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144B7" w:rsidRPr="00913EDA" w:rsidRDefault="00293B78" w:rsidP="00B82BCE">
      <w:pPr>
        <w:jc w:val="center"/>
        <w:rPr>
          <w:rFonts w:eastAsia="Calibri"/>
          <w:color w:val="000000" w:themeColor="text1"/>
          <w:sz w:val="20"/>
          <w:szCs w:val="20"/>
        </w:rPr>
      </w:pPr>
      <w:r w:rsidRPr="00913EDA">
        <w:rPr>
          <w:rFonts w:eastAsia="Calibri"/>
          <w:color w:val="000000" w:themeColor="text1"/>
          <w:sz w:val="20"/>
          <w:szCs w:val="20"/>
        </w:rPr>
        <w:t>СОДЕРЖАНИЕ</w:t>
      </w:r>
    </w:p>
    <w:p w:rsidR="00190289" w:rsidRPr="00913EDA" w:rsidRDefault="00190289" w:rsidP="00B82BCE">
      <w:pPr>
        <w:jc w:val="both"/>
        <w:rPr>
          <w:rFonts w:eastAsia="Calibri"/>
          <w:color w:val="000000" w:themeColor="text1"/>
          <w:sz w:val="20"/>
          <w:szCs w:val="20"/>
        </w:rPr>
      </w:pPr>
    </w:p>
    <w:p w:rsidR="000D00BB" w:rsidRPr="00913EDA" w:rsidRDefault="000D00BB" w:rsidP="00B82BCE">
      <w:pPr>
        <w:jc w:val="both"/>
        <w:rPr>
          <w:rFonts w:eastAsia="Calibri"/>
          <w:color w:val="000000" w:themeColor="text1"/>
          <w:sz w:val="20"/>
          <w:szCs w:val="20"/>
        </w:rPr>
      </w:pPr>
      <w:r w:rsidRPr="00913EDA">
        <w:rPr>
          <w:rFonts w:eastAsia="Calibri"/>
          <w:color w:val="000000" w:themeColor="text1"/>
          <w:sz w:val="20"/>
          <w:szCs w:val="20"/>
          <w:lang w:val="en-US"/>
        </w:rPr>
        <w:t>I</w:t>
      </w:r>
      <w:r w:rsidRPr="00913EDA">
        <w:rPr>
          <w:rFonts w:eastAsia="Calibri"/>
          <w:color w:val="000000" w:themeColor="text1"/>
          <w:sz w:val="20"/>
          <w:szCs w:val="20"/>
        </w:rPr>
        <w:t>.</w:t>
      </w:r>
      <w:r w:rsidRPr="00913EDA">
        <w:rPr>
          <w:rFonts w:eastAsia="Calibri"/>
          <w:color w:val="000000" w:themeColor="text1"/>
          <w:sz w:val="20"/>
          <w:szCs w:val="20"/>
          <w:lang w:val="en-US"/>
        </w:rPr>
        <w:t> </w:t>
      </w:r>
      <w:r w:rsidRPr="00913EDA">
        <w:rPr>
          <w:rFonts w:eastAsia="Calibri"/>
          <w:color w:val="000000" w:themeColor="text1"/>
          <w:sz w:val="20"/>
          <w:szCs w:val="20"/>
        </w:rPr>
        <w:t>РЕШЕНИЯ СОВЕТА ДЕПУТАТОВ КУЙБЫШ</w:t>
      </w:r>
      <w:r w:rsidR="00B82BCE" w:rsidRPr="00913EDA">
        <w:rPr>
          <w:rFonts w:eastAsia="Calibri"/>
          <w:color w:val="000000" w:themeColor="text1"/>
          <w:sz w:val="20"/>
          <w:szCs w:val="20"/>
        </w:rPr>
        <w:t>ЕВСКОГО РАЙОНА</w:t>
      </w:r>
      <w:proofErr w:type="gramStart"/>
      <w:r w:rsidR="00B82BCE" w:rsidRPr="00913EDA">
        <w:rPr>
          <w:rFonts w:eastAsia="Calibri"/>
          <w:color w:val="000000" w:themeColor="text1"/>
          <w:sz w:val="20"/>
          <w:szCs w:val="20"/>
        </w:rPr>
        <w:t>……………………………………</w:t>
      </w:r>
      <w:r w:rsidR="0025293C">
        <w:rPr>
          <w:rFonts w:eastAsia="Calibri"/>
          <w:color w:val="000000" w:themeColor="text1"/>
          <w:sz w:val="20"/>
          <w:szCs w:val="20"/>
        </w:rPr>
        <w:t>……</w:t>
      </w:r>
      <w:proofErr w:type="gramEnd"/>
      <w:r w:rsidR="0025293C">
        <w:rPr>
          <w:rFonts w:eastAsia="Calibri"/>
          <w:color w:val="000000" w:themeColor="text1"/>
          <w:sz w:val="20"/>
          <w:szCs w:val="20"/>
        </w:rPr>
        <w:t>..</w:t>
      </w:r>
      <w:r w:rsidRPr="00913EDA">
        <w:rPr>
          <w:rFonts w:eastAsia="Calibri"/>
          <w:color w:val="000000" w:themeColor="text1"/>
          <w:sz w:val="20"/>
          <w:szCs w:val="20"/>
        </w:rPr>
        <w:t>стр.4</w:t>
      </w:r>
    </w:p>
    <w:p w:rsidR="000D00BB" w:rsidRPr="00913EDA" w:rsidRDefault="000D00BB" w:rsidP="00B82BCE">
      <w:pPr>
        <w:jc w:val="both"/>
        <w:rPr>
          <w:rFonts w:eastAsia="Calibri"/>
          <w:color w:val="000000" w:themeColor="text1"/>
          <w:sz w:val="20"/>
          <w:szCs w:val="20"/>
        </w:rPr>
      </w:pPr>
    </w:p>
    <w:p w:rsidR="00B82BCE" w:rsidRPr="00913EDA" w:rsidRDefault="00B82BCE" w:rsidP="00B82BCE">
      <w:pPr>
        <w:jc w:val="both"/>
        <w:rPr>
          <w:rFonts w:eastAsia="Calibri"/>
          <w:color w:val="000000" w:themeColor="text1"/>
          <w:sz w:val="20"/>
          <w:szCs w:val="20"/>
        </w:rPr>
      </w:pPr>
      <w:r w:rsidRPr="00913EDA">
        <w:rPr>
          <w:rFonts w:eastAsia="Calibri"/>
          <w:color w:val="000000" w:themeColor="text1"/>
          <w:sz w:val="20"/>
          <w:szCs w:val="20"/>
        </w:rPr>
        <w:t>Решения 40-ой сессии Совета депутатов Куйбышевского района от 23.10.2019……………………………</w:t>
      </w:r>
      <w:proofErr w:type="gramStart"/>
      <w:r w:rsidR="0025293C">
        <w:rPr>
          <w:rFonts w:eastAsia="Calibri"/>
          <w:color w:val="000000" w:themeColor="text1"/>
          <w:sz w:val="20"/>
          <w:szCs w:val="20"/>
        </w:rPr>
        <w:t>…….</w:t>
      </w:r>
      <w:proofErr w:type="gramEnd"/>
      <w:r w:rsidRPr="00913EDA">
        <w:rPr>
          <w:rFonts w:eastAsia="Calibri"/>
          <w:color w:val="000000" w:themeColor="text1"/>
          <w:sz w:val="20"/>
          <w:szCs w:val="20"/>
        </w:rPr>
        <w:t>стр.4</w:t>
      </w:r>
    </w:p>
    <w:p w:rsidR="000D00BB" w:rsidRPr="00913EDA" w:rsidRDefault="000D00BB" w:rsidP="00B82BCE">
      <w:pPr>
        <w:jc w:val="both"/>
        <w:rPr>
          <w:rFonts w:eastAsia="Calibri"/>
          <w:color w:val="000000" w:themeColor="text1"/>
          <w:sz w:val="20"/>
          <w:szCs w:val="20"/>
        </w:rPr>
      </w:pPr>
    </w:p>
    <w:p w:rsidR="007767A0" w:rsidRPr="00913EDA" w:rsidRDefault="000D00BB" w:rsidP="00B82BCE">
      <w:pPr>
        <w:jc w:val="both"/>
        <w:rPr>
          <w:color w:val="000000" w:themeColor="text1"/>
          <w:sz w:val="20"/>
          <w:szCs w:val="20"/>
        </w:rPr>
      </w:pPr>
      <w:r w:rsidRPr="00913EDA">
        <w:rPr>
          <w:color w:val="000000" w:themeColor="text1"/>
          <w:sz w:val="20"/>
          <w:szCs w:val="20"/>
          <w:lang w:val="en-US"/>
        </w:rPr>
        <w:t>I</w:t>
      </w:r>
      <w:r w:rsidR="007E3E32" w:rsidRPr="00913EDA">
        <w:rPr>
          <w:color w:val="000000" w:themeColor="text1"/>
          <w:sz w:val="20"/>
          <w:szCs w:val="20"/>
        </w:rPr>
        <w:t>I. МУНИЦИПАЛЬНЫЕ ПРАВОВЫЕ АКТЫ АДМИНИСТРАЦИИ И ГЛАВ</w:t>
      </w:r>
      <w:r w:rsidR="009F0BA0" w:rsidRPr="00913EDA">
        <w:rPr>
          <w:color w:val="000000" w:themeColor="text1"/>
          <w:sz w:val="20"/>
          <w:szCs w:val="20"/>
        </w:rPr>
        <w:t>Ы КУЙБЫШЕВСКОГО РАЙОНА……………………..</w:t>
      </w:r>
      <w:r w:rsidR="00B82BCE" w:rsidRPr="00913EDA">
        <w:rPr>
          <w:color w:val="000000" w:themeColor="text1"/>
          <w:sz w:val="20"/>
          <w:szCs w:val="20"/>
        </w:rPr>
        <w:t>……………</w:t>
      </w:r>
      <w:r w:rsidR="007E3E32" w:rsidRPr="00913EDA">
        <w:rPr>
          <w:color w:val="000000" w:themeColor="text1"/>
          <w:sz w:val="20"/>
          <w:szCs w:val="20"/>
        </w:rPr>
        <w:t>……………………………………..</w:t>
      </w:r>
      <w:r w:rsidR="00C46F84" w:rsidRPr="00913EDA">
        <w:rPr>
          <w:color w:val="000000" w:themeColor="text1"/>
          <w:sz w:val="20"/>
          <w:szCs w:val="20"/>
        </w:rPr>
        <w:t>............................</w:t>
      </w:r>
      <w:r w:rsidR="00B82BCE" w:rsidRPr="00913EDA">
        <w:rPr>
          <w:color w:val="000000" w:themeColor="text1"/>
          <w:sz w:val="20"/>
          <w:szCs w:val="20"/>
        </w:rPr>
        <w:t>.......</w:t>
      </w:r>
      <w:r w:rsidR="007E3E32" w:rsidRPr="00913EDA">
        <w:rPr>
          <w:color w:val="000000" w:themeColor="text1"/>
          <w:sz w:val="20"/>
          <w:szCs w:val="20"/>
        </w:rPr>
        <w:t>.....</w:t>
      </w:r>
      <w:r w:rsidR="00C33F87" w:rsidRPr="00913EDA">
        <w:rPr>
          <w:color w:val="000000" w:themeColor="text1"/>
          <w:sz w:val="20"/>
          <w:szCs w:val="20"/>
        </w:rPr>
        <w:t>.......</w:t>
      </w:r>
      <w:r w:rsidR="0025293C">
        <w:rPr>
          <w:color w:val="000000" w:themeColor="text1"/>
          <w:sz w:val="20"/>
          <w:szCs w:val="20"/>
        </w:rPr>
        <w:t>.......</w:t>
      </w:r>
      <w:r w:rsidR="00C33F87" w:rsidRPr="00913EDA">
        <w:rPr>
          <w:color w:val="000000" w:themeColor="text1"/>
          <w:sz w:val="20"/>
          <w:szCs w:val="20"/>
        </w:rPr>
        <w:t>стр.</w:t>
      </w:r>
      <w:r w:rsidR="0025293C">
        <w:rPr>
          <w:color w:val="000000" w:themeColor="text1"/>
          <w:sz w:val="20"/>
          <w:szCs w:val="20"/>
        </w:rPr>
        <w:t>164</w:t>
      </w:r>
    </w:p>
    <w:p w:rsidR="00E74EE0" w:rsidRPr="00913EDA" w:rsidRDefault="00E74EE0" w:rsidP="00B82BCE">
      <w:pPr>
        <w:jc w:val="both"/>
        <w:rPr>
          <w:color w:val="000000" w:themeColor="text1"/>
          <w:sz w:val="20"/>
          <w:szCs w:val="20"/>
        </w:rPr>
      </w:pPr>
    </w:p>
    <w:p w:rsidR="00B82BCE" w:rsidRPr="00913EDA" w:rsidRDefault="00B82BCE" w:rsidP="00B82BCE">
      <w:pPr>
        <w:jc w:val="both"/>
        <w:rPr>
          <w:rFonts w:eastAsia="Calibri"/>
          <w:color w:val="000000" w:themeColor="text1"/>
          <w:sz w:val="20"/>
          <w:szCs w:val="20"/>
        </w:rPr>
      </w:pPr>
      <w:r w:rsidRPr="00913EDA">
        <w:rPr>
          <w:rFonts w:eastAsia="Calibri"/>
          <w:color w:val="000000" w:themeColor="text1"/>
          <w:sz w:val="20"/>
          <w:szCs w:val="20"/>
        </w:rPr>
        <w:t>Постановление от 23.10.2019 № 986 - О принятии Устава муниципального бюджетного учреждения дополнительного образования Куйбышевского района «Детско-юношеская спортивная школа» в новой редакции……………………………………………………………………</w:t>
      </w:r>
      <w:r w:rsidR="0025293C">
        <w:rPr>
          <w:rFonts w:eastAsia="Calibri"/>
          <w:color w:val="000000" w:themeColor="text1"/>
          <w:sz w:val="20"/>
          <w:szCs w:val="20"/>
        </w:rPr>
        <w:t>………………………………………...стр.164</w:t>
      </w:r>
    </w:p>
    <w:p w:rsidR="00B82BCE" w:rsidRPr="00913EDA" w:rsidRDefault="00B82BCE" w:rsidP="00B82BCE">
      <w:pPr>
        <w:jc w:val="both"/>
        <w:rPr>
          <w:rFonts w:eastAsia="Calibri"/>
          <w:color w:val="000000" w:themeColor="text1"/>
          <w:sz w:val="20"/>
          <w:szCs w:val="20"/>
        </w:rPr>
      </w:pPr>
    </w:p>
    <w:p w:rsidR="00B82BCE" w:rsidRPr="00913EDA" w:rsidRDefault="00B82BCE" w:rsidP="00B82BCE">
      <w:pPr>
        <w:jc w:val="both"/>
        <w:rPr>
          <w:rFonts w:eastAsia="Calibri"/>
          <w:color w:val="000000" w:themeColor="text1"/>
          <w:sz w:val="20"/>
          <w:szCs w:val="20"/>
        </w:rPr>
      </w:pPr>
      <w:r w:rsidRPr="00913EDA">
        <w:rPr>
          <w:rFonts w:eastAsia="Calibri"/>
          <w:color w:val="000000" w:themeColor="text1"/>
          <w:sz w:val="20"/>
          <w:szCs w:val="20"/>
        </w:rPr>
        <w:t xml:space="preserve">Постановление от 23.10.2019 № 990 - Об утверждении муниципальной программы «Развитие системы образования Куйбышевского района на 2020-2022 </w:t>
      </w:r>
      <w:proofErr w:type="gramStart"/>
      <w:r w:rsidRPr="00913EDA">
        <w:rPr>
          <w:rFonts w:eastAsia="Calibri"/>
          <w:color w:val="000000" w:themeColor="text1"/>
          <w:sz w:val="20"/>
          <w:szCs w:val="20"/>
        </w:rPr>
        <w:t>годы»…</w:t>
      </w:r>
      <w:proofErr w:type="gramEnd"/>
      <w:r w:rsidRPr="00913EDA">
        <w:rPr>
          <w:rFonts w:eastAsia="Calibri"/>
          <w:color w:val="000000" w:themeColor="text1"/>
          <w:sz w:val="20"/>
          <w:szCs w:val="20"/>
        </w:rPr>
        <w:t>………………………………</w:t>
      </w:r>
      <w:r w:rsidR="0025293C">
        <w:rPr>
          <w:rFonts w:eastAsia="Calibri"/>
          <w:color w:val="000000" w:themeColor="text1"/>
          <w:sz w:val="20"/>
          <w:szCs w:val="20"/>
        </w:rPr>
        <w:t>…………………….стр.177</w:t>
      </w:r>
    </w:p>
    <w:p w:rsidR="00B82BCE" w:rsidRPr="00913EDA" w:rsidRDefault="00B82BCE" w:rsidP="00B82BCE">
      <w:pPr>
        <w:jc w:val="both"/>
        <w:rPr>
          <w:rFonts w:eastAsia="Calibri"/>
          <w:color w:val="000000" w:themeColor="text1"/>
          <w:sz w:val="20"/>
          <w:szCs w:val="20"/>
        </w:rPr>
      </w:pPr>
    </w:p>
    <w:p w:rsidR="00B82BCE" w:rsidRPr="00913EDA" w:rsidRDefault="00B82BCE" w:rsidP="00B82BCE">
      <w:pPr>
        <w:jc w:val="both"/>
        <w:rPr>
          <w:rFonts w:eastAsia="Calibri"/>
          <w:color w:val="000000" w:themeColor="text1"/>
          <w:sz w:val="20"/>
          <w:szCs w:val="20"/>
        </w:rPr>
      </w:pPr>
      <w:r w:rsidRPr="00913EDA">
        <w:rPr>
          <w:rFonts w:eastAsia="Calibri"/>
          <w:color w:val="000000" w:themeColor="text1"/>
          <w:sz w:val="20"/>
          <w:szCs w:val="20"/>
        </w:rPr>
        <w:t>Постановление от 24.10.2019 № 991 - О проведении аукциона по продаже земельных участков, находящихся в государственной собственности……………………………………………………………</w:t>
      </w:r>
      <w:r w:rsidR="0025293C">
        <w:rPr>
          <w:rFonts w:eastAsia="Calibri"/>
          <w:color w:val="000000" w:themeColor="text1"/>
          <w:sz w:val="20"/>
          <w:szCs w:val="20"/>
        </w:rPr>
        <w:t>………………………стр.209</w:t>
      </w:r>
    </w:p>
    <w:p w:rsidR="00B82BCE" w:rsidRPr="00913EDA" w:rsidRDefault="00B82BCE" w:rsidP="00B82BCE">
      <w:pPr>
        <w:jc w:val="both"/>
        <w:rPr>
          <w:rFonts w:eastAsia="Calibri"/>
          <w:color w:val="000000" w:themeColor="text1"/>
          <w:sz w:val="20"/>
          <w:szCs w:val="20"/>
        </w:rPr>
      </w:pPr>
    </w:p>
    <w:p w:rsidR="00B82BCE" w:rsidRPr="00913EDA" w:rsidRDefault="00B82BCE" w:rsidP="00B82BCE">
      <w:pPr>
        <w:jc w:val="both"/>
        <w:rPr>
          <w:rFonts w:eastAsia="Calibri"/>
          <w:color w:val="000000" w:themeColor="text1"/>
          <w:sz w:val="20"/>
          <w:szCs w:val="20"/>
        </w:rPr>
      </w:pPr>
      <w:r w:rsidRPr="00913EDA">
        <w:rPr>
          <w:rFonts w:eastAsia="Calibri"/>
          <w:color w:val="000000" w:themeColor="text1"/>
          <w:sz w:val="20"/>
          <w:szCs w:val="20"/>
        </w:rPr>
        <w:t>Постановление от 25.10.2019 № 992 - О внесении изменений в постановление администрации Куйбышевского района от 03.07.2017 № 877……………………………………………………</w:t>
      </w:r>
      <w:r w:rsidR="0025293C">
        <w:rPr>
          <w:rFonts w:eastAsia="Calibri"/>
          <w:color w:val="000000" w:themeColor="text1"/>
          <w:sz w:val="20"/>
          <w:szCs w:val="20"/>
        </w:rPr>
        <w:t>…………………………………...стр.217</w:t>
      </w:r>
    </w:p>
    <w:p w:rsidR="00B82BCE" w:rsidRPr="00913EDA" w:rsidRDefault="00B82BCE" w:rsidP="00B82BCE">
      <w:pPr>
        <w:jc w:val="both"/>
        <w:rPr>
          <w:rFonts w:eastAsia="Calibri"/>
          <w:color w:val="000000" w:themeColor="text1"/>
          <w:sz w:val="20"/>
          <w:szCs w:val="20"/>
        </w:rPr>
      </w:pPr>
    </w:p>
    <w:p w:rsidR="00B82BCE" w:rsidRPr="00913EDA" w:rsidRDefault="00B82BCE" w:rsidP="00B82BCE">
      <w:pPr>
        <w:jc w:val="both"/>
        <w:rPr>
          <w:rFonts w:eastAsia="Calibri"/>
          <w:color w:val="000000" w:themeColor="text1"/>
          <w:sz w:val="20"/>
          <w:szCs w:val="20"/>
        </w:rPr>
      </w:pPr>
      <w:r w:rsidRPr="00913EDA">
        <w:rPr>
          <w:rFonts w:eastAsia="Calibri"/>
          <w:color w:val="000000" w:themeColor="text1"/>
          <w:sz w:val="20"/>
          <w:szCs w:val="20"/>
        </w:rPr>
        <w:t>Постановление от 25.10.2019 № 996 - Об изменении типа муниципальных казенных учреждений Куйбышевского района……………………………………………………………………………</w:t>
      </w:r>
      <w:r w:rsidR="0025293C">
        <w:rPr>
          <w:rFonts w:eastAsia="Calibri"/>
          <w:color w:val="000000" w:themeColor="text1"/>
          <w:sz w:val="20"/>
          <w:szCs w:val="20"/>
        </w:rPr>
        <w:t>…………………………………...</w:t>
      </w:r>
      <w:bookmarkStart w:id="0" w:name="_GoBack"/>
      <w:bookmarkEnd w:id="0"/>
      <w:r w:rsidR="0025293C">
        <w:rPr>
          <w:rFonts w:eastAsia="Calibri"/>
          <w:color w:val="000000" w:themeColor="text1"/>
          <w:sz w:val="20"/>
          <w:szCs w:val="20"/>
        </w:rPr>
        <w:t>стр.220</w:t>
      </w:r>
    </w:p>
    <w:p w:rsidR="008457C4" w:rsidRPr="00913EDA" w:rsidRDefault="008457C4" w:rsidP="00B82BCE">
      <w:pPr>
        <w:pStyle w:val="ConsPlusTitle"/>
        <w:widowControl/>
        <w:jc w:val="both"/>
        <w:rPr>
          <w:rFonts w:ascii="Times New Roman" w:hAnsi="Times New Roman" w:cs="Times New Roman"/>
          <w:b w:val="0"/>
          <w:sz w:val="20"/>
          <w:szCs w:val="20"/>
        </w:rPr>
      </w:pPr>
    </w:p>
    <w:p w:rsidR="00930A11" w:rsidRPr="00913EDA" w:rsidRDefault="00930A11" w:rsidP="00B82BCE">
      <w:pPr>
        <w:pStyle w:val="ConsPlusTitle"/>
        <w:widowControl/>
        <w:jc w:val="both"/>
        <w:rPr>
          <w:rFonts w:ascii="Times New Roman" w:hAnsi="Times New Roman" w:cs="Times New Roman"/>
          <w:b w:val="0"/>
          <w:sz w:val="20"/>
          <w:szCs w:val="20"/>
        </w:rPr>
      </w:pPr>
    </w:p>
    <w:p w:rsidR="00930A11" w:rsidRPr="00913EDA" w:rsidRDefault="00930A11" w:rsidP="00B82BCE">
      <w:pPr>
        <w:pStyle w:val="ConsPlusTitle"/>
        <w:widowControl/>
        <w:jc w:val="both"/>
        <w:rPr>
          <w:rFonts w:ascii="Times New Roman" w:hAnsi="Times New Roman" w:cs="Times New Roman"/>
          <w:b w:val="0"/>
          <w:sz w:val="20"/>
          <w:szCs w:val="20"/>
        </w:rPr>
      </w:pPr>
    </w:p>
    <w:p w:rsidR="00930A11" w:rsidRPr="00913EDA" w:rsidRDefault="00930A11" w:rsidP="00B82BCE">
      <w:pPr>
        <w:pStyle w:val="ConsPlusTitle"/>
        <w:widowControl/>
        <w:jc w:val="both"/>
        <w:rPr>
          <w:rFonts w:ascii="Times New Roman" w:hAnsi="Times New Roman" w:cs="Times New Roman"/>
          <w:b w:val="0"/>
          <w:sz w:val="20"/>
          <w:szCs w:val="20"/>
        </w:rPr>
      </w:pPr>
    </w:p>
    <w:p w:rsidR="00930A11" w:rsidRPr="00913EDA" w:rsidRDefault="00930A11" w:rsidP="00B82BCE">
      <w:pPr>
        <w:pStyle w:val="ConsPlusTitle"/>
        <w:widowControl/>
        <w:jc w:val="both"/>
        <w:rPr>
          <w:rFonts w:ascii="Times New Roman" w:hAnsi="Times New Roman" w:cs="Times New Roman"/>
          <w:b w:val="0"/>
          <w:sz w:val="20"/>
          <w:szCs w:val="20"/>
        </w:rPr>
      </w:pPr>
    </w:p>
    <w:p w:rsidR="00930A11" w:rsidRPr="00913EDA" w:rsidRDefault="00930A11" w:rsidP="00B82BCE">
      <w:pPr>
        <w:pStyle w:val="ConsPlusTitle"/>
        <w:widowControl/>
        <w:jc w:val="both"/>
        <w:rPr>
          <w:rFonts w:ascii="Times New Roman" w:hAnsi="Times New Roman" w:cs="Times New Roman"/>
          <w:b w:val="0"/>
          <w:sz w:val="20"/>
          <w:szCs w:val="20"/>
        </w:rPr>
      </w:pPr>
    </w:p>
    <w:p w:rsidR="00930A11" w:rsidRPr="00913EDA" w:rsidRDefault="00930A11" w:rsidP="00B82BCE">
      <w:pPr>
        <w:pStyle w:val="ConsPlusTitle"/>
        <w:widowControl/>
        <w:jc w:val="both"/>
        <w:rPr>
          <w:rFonts w:ascii="Times New Roman" w:hAnsi="Times New Roman" w:cs="Times New Roman"/>
          <w:b w:val="0"/>
          <w:sz w:val="20"/>
          <w:szCs w:val="20"/>
        </w:rPr>
      </w:pPr>
    </w:p>
    <w:p w:rsidR="00930A11" w:rsidRPr="00913EDA" w:rsidRDefault="00930A11" w:rsidP="00B82BCE">
      <w:pPr>
        <w:pStyle w:val="ConsPlusTitle"/>
        <w:widowControl/>
        <w:jc w:val="both"/>
        <w:rPr>
          <w:rFonts w:ascii="Times New Roman" w:hAnsi="Times New Roman" w:cs="Times New Roman"/>
          <w:b w:val="0"/>
          <w:sz w:val="20"/>
          <w:szCs w:val="20"/>
        </w:rPr>
      </w:pPr>
    </w:p>
    <w:p w:rsidR="00930A11" w:rsidRPr="00913EDA" w:rsidRDefault="00930A11" w:rsidP="00B82BCE">
      <w:pPr>
        <w:pStyle w:val="ConsPlusTitle"/>
        <w:widowControl/>
        <w:jc w:val="both"/>
        <w:rPr>
          <w:rFonts w:ascii="Times New Roman" w:hAnsi="Times New Roman" w:cs="Times New Roman"/>
          <w:b w:val="0"/>
          <w:sz w:val="20"/>
          <w:szCs w:val="20"/>
        </w:rPr>
      </w:pPr>
    </w:p>
    <w:p w:rsidR="00E74EE0" w:rsidRPr="00913EDA" w:rsidRDefault="00E74EE0" w:rsidP="00B82BCE">
      <w:pPr>
        <w:pStyle w:val="ConsPlusTitle"/>
        <w:widowControl/>
        <w:jc w:val="both"/>
        <w:rPr>
          <w:rFonts w:ascii="Times New Roman" w:hAnsi="Times New Roman" w:cs="Times New Roman"/>
          <w:b w:val="0"/>
          <w:sz w:val="20"/>
          <w:szCs w:val="20"/>
        </w:rPr>
      </w:pPr>
    </w:p>
    <w:p w:rsidR="000A5DCF" w:rsidRPr="00913EDA" w:rsidRDefault="000A5DCF" w:rsidP="00B82BCE">
      <w:pPr>
        <w:pStyle w:val="ConsPlusTitle"/>
        <w:widowControl/>
        <w:jc w:val="both"/>
        <w:rPr>
          <w:rFonts w:ascii="Times New Roman" w:hAnsi="Times New Roman" w:cs="Times New Roman"/>
          <w:b w:val="0"/>
          <w:sz w:val="20"/>
          <w:szCs w:val="20"/>
        </w:rPr>
      </w:pPr>
    </w:p>
    <w:p w:rsidR="000A5DCF" w:rsidRPr="00913EDA" w:rsidRDefault="000A5DCF" w:rsidP="00B82BCE">
      <w:pPr>
        <w:pStyle w:val="ConsPlusTitle"/>
        <w:widowControl/>
        <w:jc w:val="both"/>
        <w:rPr>
          <w:rFonts w:ascii="Times New Roman" w:hAnsi="Times New Roman" w:cs="Times New Roman"/>
          <w:b w:val="0"/>
          <w:sz w:val="20"/>
          <w:szCs w:val="20"/>
        </w:rPr>
      </w:pPr>
    </w:p>
    <w:p w:rsidR="000A5DCF" w:rsidRPr="00913EDA" w:rsidRDefault="000A5DCF" w:rsidP="00B82BCE">
      <w:pPr>
        <w:pStyle w:val="ConsPlusTitle"/>
        <w:widowControl/>
        <w:jc w:val="both"/>
        <w:rPr>
          <w:rFonts w:ascii="Times New Roman" w:hAnsi="Times New Roman" w:cs="Times New Roman"/>
          <w:b w:val="0"/>
          <w:sz w:val="20"/>
          <w:szCs w:val="20"/>
        </w:rPr>
      </w:pPr>
    </w:p>
    <w:p w:rsidR="000A5DCF" w:rsidRPr="00913EDA" w:rsidRDefault="000A5DCF" w:rsidP="00B82BCE">
      <w:pPr>
        <w:pStyle w:val="ConsPlusTitle"/>
        <w:widowControl/>
        <w:jc w:val="both"/>
        <w:rPr>
          <w:rFonts w:ascii="Times New Roman" w:hAnsi="Times New Roman" w:cs="Times New Roman"/>
          <w:b w:val="0"/>
          <w:sz w:val="20"/>
          <w:szCs w:val="20"/>
        </w:rPr>
      </w:pPr>
    </w:p>
    <w:p w:rsidR="000A5DCF" w:rsidRPr="00913EDA" w:rsidRDefault="000A5DCF" w:rsidP="00B82BCE">
      <w:pPr>
        <w:pStyle w:val="ConsPlusTitle"/>
        <w:widowControl/>
        <w:jc w:val="both"/>
        <w:rPr>
          <w:rFonts w:ascii="Times New Roman" w:hAnsi="Times New Roman" w:cs="Times New Roman"/>
          <w:b w:val="0"/>
          <w:sz w:val="20"/>
          <w:szCs w:val="20"/>
        </w:rPr>
      </w:pPr>
    </w:p>
    <w:p w:rsidR="000A5DCF" w:rsidRPr="00913EDA" w:rsidRDefault="000A5DCF" w:rsidP="00B82BCE">
      <w:pPr>
        <w:pStyle w:val="ConsPlusTitle"/>
        <w:widowControl/>
        <w:jc w:val="both"/>
        <w:rPr>
          <w:rFonts w:ascii="Times New Roman" w:hAnsi="Times New Roman" w:cs="Times New Roman"/>
          <w:b w:val="0"/>
          <w:sz w:val="20"/>
          <w:szCs w:val="20"/>
        </w:rPr>
      </w:pPr>
    </w:p>
    <w:p w:rsidR="000A5DCF" w:rsidRPr="00913EDA" w:rsidRDefault="000A5DCF" w:rsidP="00B82BCE">
      <w:pPr>
        <w:pStyle w:val="ConsPlusTitle"/>
        <w:widowControl/>
        <w:jc w:val="both"/>
        <w:rPr>
          <w:rFonts w:ascii="Times New Roman" w:hAnsi="Times New Roman" w:cs="Times New Roman"/>
          <w:b w:val="0"/>
          <w:sz w:val="20"/>
          <w:szCs w:val="20"/>
        </w:rPr>
      </w:pPr>
    </w:p>
    <w:p w:rsidR="000A5DCF" w:rsidRPr="00913EDA" w:rsidRDefault="000A5DCF" w:rsidP="00B82BCE">
      <w:pPr>
        <w:pStyle w:val="ConsPlusTitle"/>
        <w:widowControl/>
        <w:jc w:val="both"/>
        <w:rPr>
          <w:rFonts w:ascii="Times New Roman" w:hAnsi="Times New Roman" w:cs="Times New Roman"/>
          <w:b w:val="0"/>
          <w:sz w:val="20"/>
          <w:szCs w:val="20"/>
        </w:rPr>
      </w:pPr>
    </w:p>
    <w:p w:rsidR="000A5DCF" w:rsidRPr="00913EDA" w:rsidRDefault="000A5DCF" w:rsidP="00B82BCE">
      <w:pPr>
        <w:pStyle w:val="ConsPlusTitle"/>
        <w:widowControl/>
        <w:jc w:val="both"/>
        <w:rPr>
          <w:rFonts w:ascii="Times New Roman" w:hAnsi="Times New Roman" w:cs="Times New Roman"/>
          <w:b w:val="0"/>
          <w:sz w:val="20"/>
          <w:szCs w:val="20"/>
        </w:rPr>
      </w:pPr>
    </w:p>
    <w:p w:rsidR="000A5DCF" w:rsidRPr="00913EDA" w:rsidRDefault="000A5DCF" w:rsidP="00B82BCE">
      <w:pPr>
        <w:pStyle w:val="ConsPlusTitle"/>
        <w:widowControl/>
        <w:jc w:val="both"/>
        <w:rPr>
          <w:rFonts w:ascii="Times New Roman" w:hAnsi="Times New Roman" w:cs="Times New Roman"/>
          <w:b w:val="0"/>
          <w:sz w:val="20"/>
          <w:szCs w:val="20"/>
        </w:rPr>
      </w:pPr>
    </w:p>
    <w:p w:rsidR="0086082B" w:rsidRPr="00913EDA" w:rsidRDefault="0086082B" w:rsidP="00B82BCE">
      <w:pPr>
        <w:pStyle w:val="ConsPlusTitle"/>
        <w:widowControl/>
        <w:jc w:val="both"/>
        <w:rPr>
          <w:rFonts w:ascii="Times New Roman" w:hAnsi="Times New Roman" w:cs="Times New Roman"/>
          <w:b w:val="0"/>
          <w:sz w:val="20"/>
          <w:szCs w:val="20"/>
        </w:rPr>
      </w:pPr>
    </w:p>
    <w:p w:rsidR="0086082B" w:rsidRPr="00913EDA" w:rsidRDefault="0086082B" w:rsidP="00B82BCE">
      <w:pPr>
        <w:pStyle w:val="ConsPlusTitle"/>
        <w:widowControl/>
        <w:jc w:val="both"/>
        <w:rPr>
          <w:rFonts w:ascii="Times New Roman" w:hAnsi="Times New Roman" w:cs="Times New Roman"/>
          <w:b w:val="0"/>
          <w:sz w:val="20"/>
          <w:szCs w:val="20"/>
        </w:rPr>
      </w:pPr>
    </w:p>
    <w:p w:rsidR="0086082B" w:rsidRPr="00913EDA" w:rsidRDefault="0086082B" w:rsidP="00B82BCE">
      <w:pPr>
        <w:pStyle w:val="ConsPlusTitle"/>
        <w:widowControl/>
        <w:jc w:val="both"/>
        <w:rPr>
          <w:rFonts w:ascii="Times New Roman" w:hAnsi="Times New Roman" w:cs="Times New Roman"/>
          <w:b w:val="0"/>
          <w:sz w:val="20"/>
          <w:szCs w:val="20"/>
        </w:rPr>
      </w:pPr>
    </w:p>
    <w:p w:rsidR="0086082B" w:rsidRPr="00913EDA" w:rsidRDefault="0086082B" w:rsidP="00B82BCE">
      <w:pPr>
        <w:pStyle w:val="ConsPlusTitle"/>
        <w:widowControl/>
        <w:jc w:val="both"/>
        <w:rPr>
          <w:rFonts w:ascii="Times New Roman" w:hAnsi="Times New Roman" w:cs="Times New Roman"/>
          <w:b w:val="0"/>
          <w:sz w:val="20"/>
          <w:szCs w:val="20"/>
        </w:rPr>
      </w:pPr>
    </w:p>
    <w:p w:rsidR="0086082B" w:rsidRPr="00913EDA" w:rsidRDefault="0086082B" w:rsidP="00B82BCE">
      <w:pPr>
        <w:pStyle w:val="ConsPlusTitle"/>
        <w:widowControl/>
        <w:jc w:val="both"/>
        <w:rPr>
          <w:rFonts w:ascii="Times New Roman" w:hAnsi="Times New Roman" w:cs="Times New Roman"/>
          <w:b w:val="0"/>
          <w:sz w:val="20"/>
          <w:szCs w:val="20"/>
        </w:rPr>
      </w:pPr>
    </w:p>
    <w:p w:rsidR="0086082B" w:rsidRPr="00913EDA" w:rsidRDefault="0086082B" w:rsidP="00B82BCE">
      <w:pPr>
        <w:pStyle w:val="ConsPlusTitle"/>
        <w:widowControl/>
        <w:jc w:val="both"/>
        <w:rPr>
          <w:rFonts w:ascii="Times New Roman" w:hAnsi="Times New Roman" w:cs="Times New Roman"/>
          <w:b w:val="0"/>
          <w:sz w:val="20"/>
          <w:szCs w:val="20"/>
        </w:rPr>
      </w:pPr>
    </w:p>
    <w:p w:rsidR="0086082B" w:rsidRPr="00913EDA" w:rsidRDefault="0086082B" w:rsidP="00B82BCE">
      <w:pPr>
        <w:pStyle w:val="ConsPlusTitle"/>
        <w:widowControl/>
        <w:jc w:val="both"/>
        <w:rPr>
          <w:rFonts w:ascii="Times New Roman" w:hAnsi="Times New Roman" w:cs="Times New Roman"/>
          <w:b w:val="0"/>
          <w:sz w:val="20"/>
          <w:szCs w:val="20"/>
        </w:rPr>
      </w:pPr>
    </w:p>
    <w:p w:rsidR="0086082B" w:rsidRPr="00913EDA" w:rsidRDefault="0086082B" w:rsidP="00B82BCE">
      <w:pPr>
        <w:pStyle w:val="ConsPlusTitle"/>
        <w:widowControl/>
        <w:jc w:val="both"/>
        <w:rPr>
          <w:rFonts w:ascii="Times New Roman" w:hAnsi="Times New Roman" w:cs="Times New Roman"/>
          <w:b w:val="0"/>
          <w:sz w:val="20"/>
          <w:szCs w:val="20"/>
        </w:rPr>
      </w:pPr>
    </w:p>
    <w:p w:rsidR="0086082B" w:rsidRPr="00913EDA" w:rsidRDefault="0086082B" w:rsidP="00B82BCE">
      <w:pPr>
        <w:pStyle w:val="ConsPlusTitle"/>
        <w:widowControl/>
        <w:jc w:val="both"/>
        <w:rPr>
          <w:rFonts w:ascii="Times New Roman" w:hAnsi="Times New Roman" w:cs="Times New Roman"/>
          <w:b w:val="0"/>
          <w:sz w:val="20"/>
          <w:szCs w:val="20"/>
        </w:rPr>
      </w:pPr>
    </w:p>
    <w:p w:rsidR="0086082B" w:rsidRPr="00913EDA" w:rsidRDefault="0086082B" w:rsidP="00B82BCE">
      <w:pPr>
        <w:pStyle w:val="ConsPlusTitle"/>
        <w:widowControl/>
        <w:jc w:val="both"/>
        <w:rPr>
          <w:rFonts w:ascii="Times New Roman" w:hAnsi="Times New Roman" w:cs="Times New Roman"/>
          <w:b w:val="0"/>
          <w:sz w:val="20"/>
          <w:szCs w:val="20"/>
        </w:rPr>
      </w:pPr>
    </w:p>
    <w:p w:rsidR="0086082B" w:rsidRPr="00913EDA" w:rsidRDefault="0086082B" w:rsidP="00B82BCE">
      <w:pPr>
        <w:pStyle w:val="ConsPlusTitle"/>
        <w:widowControl/>
        <w:jc w:val="both"/>
        <w:rPr>
          <w:rFonts w:ascii="Times New Roman" w:hAnsi="Times New Roman" w:cs="Times New Roman"/>
          <w:b w:val="0"/>
          <w:sz w:val="20"/>
          <w:szCs w:val="20"/>
        </w:rPr>
      </w:pPr>
    </w:p>
    <w:p w:rsidR="0086082B" w:rsidRPr="00913EDA" w:rsidRDefault="0086082B" w:rsidP="00B82BCE">
      <w:pPr>
        <w:pStyle w:val="ConsPlusTitle"/>
        <w:widowControl/>
        <w:jc w:val="both"/>
        <w:rPr>
          <w:rFonts w:ascii="Times New Roman" w:hAnsi="Times New Roman" w:cs="Times New Roman"/>
          <w:b w:val="0"/>
          <w:sz w:val="20"/>
          <w:szCs w:val="20"/>
        </w:rPr>
      </w:pPr>
    </w:p>
    <w:p w:rsidR="0086082B" w:rsidRPr="00913EDA" w:rsidRDefault="0086082B" w:rsidP="00B82BCE">
      <w:pPr>
        <w:pStyle w:val="ConsPlusTitle"/>
        <w:widowControl/>
        <w:jc w:val="both"/>
        <w:rPr>
          <w:rFonts w:ascii="Times New Roman" w:hAnsi="Times New Roman" w:cs="Times New Roman"/>
          <w:b w:val="0"/>
          <w:sz w:val="20"/>
          <w:szCs w:val="20"/>
        </w:rPr>
      </w:pPr>
    </w:p>
    <w:p w:rsidR="005B3C14" w:rsidRPr="00913EDA" w:rsidRDefault="005B3C14" w:rsidP="00B82BCE">
      <w:pPr>
        <w:pStyle w:val="ConsPlusTitle"/>
        <w:widowControl/>
        <w:jc w:val="both"/>
        <w:rPr>
          <w:rFonts w:ascii="Times New Roman" w:hAnsi="Times New Roman" w:cs="Times New Roman"/>
          <w:b w:val="0"/>
          <w:sz w:val="20"/>
          <w:szCs w:val="20"/>
        </w:rPr>
      </w:pPr>
    </w:p>
    <w:p w:rsidR="005B3C14" w:rsidRPr="00913EDA" w:rsidRDefault="005B3C14" w:rsidP="00B82BCE">
      <w:pPr>
        <w:pStyle w:val="ConsPlusTitle"/>
        <w:widowControl/>
        <w:jc w:val="both"/>
        <w:rPr>
          <w:rFonts w:ascii="Times New Roman" w:hAnsi="Times New Roman" w:cs="Times New Roman"/>
          <w:b w:val="0"/>
          <w:sz w:val="20"/>
          <w:szCs w:val="20"/>
        </w:rPr>
      </w:pPr>
    </w:p>
    <w:p w:rsidR="005B3C14" w:rsidRPr="00913EDA" w:rsidRDefault="005B3C14" w:rsidP="00B82BCE">
      <w:pPr>
        <w:pStyle w:val="ConsPlusTitle"/>
        <w:widowControl/>
        <w:jc w:val="both"/>
        <w:rPr>
          <w:rFonts w:ascii="Times New Roman" w:hAnsi="Times New Roman" w:cs="Times New Roman"/>
          <w:b w:val="0"/>
          <w:sz w:val="20"/>
          <w:szCs w:val="20"/>
        </w:rPr>
      </w:pPr>
    </w:p>
    <w:p w:rsidR="005B3C14" w:rsidRPr="00913EDA" w:rsidRDefault="005B3C14" w:rsidP="00B82BCE">
      <w:pPr>
        <w:pStyle w:val="ConsPlusTitle"/>
        <w:widowControl/>
        <w:jc w:val="both"/>
        <w:rPr>
          <w:rFonts w:ascii="Times New Roman" w:hAnsi="Times New Roman" w:cs="Times New Roman"/>
          <w:b w:val="0"/>
          <w:sz w:val="20"/>
          <w:szCs w:val="20"/>
        </w:rPr>
      </w:pPr>
    </w:p>
    <w:p w:rsidR="005B3C14" w:rsidRPr="00913EDA" w:rsidRDefault="005B3C14" w:rsidP="00B82BCE">
      <w:pPr>
        <w:pStyle w:val="ConsPlusTitle"/>
        <w:widowControl/>
        <w:jc w:val="both"/>
        <w:rPr>
          <w:rFonts w:ascii="Times New Roman" w:hAnsi="Times New Roman" w:cs="Times New Roman"/>
          <w:b w:val="0"/>
          <w:sz w:val="20"/>
          <w:szCs w:val="20"/>
        </w:rPr>
      </w:pPr>
    </w:p>
    <w:p w:rsidR="000D00BB" w:rsidRPr="00913EDA" w:rsidRDefault="000D00BB" w:rsidP="00B82BCE">
      <w:pPr>
        <w:pStyle w:val="ConsPlusTitle"/>
        <w:widowControl/>
        <w:jc w:val="both"/>
        <w:rPr>
          <w:rFonts w:ascii="Times New Roman" w:hAnsi="Times New Roman" w:cs="Times New Roman"/>
          <w:b w:val="0"/>
          <w:sz w:val="20"/>
          <w:szCs w:val="20"/>
        </w:rPr>
      </w:pPr>
    </w:p>
    <w:p w:rsidR="005B3C14" w:rsidRPr="00913EDA" w:rsidRDefault="000D00BB" w:rsidP="00B82BCE">
      <w:pPr>
        <w:pStyle w:val="ConsPlusTitle"/>
        <w:widowControl/>
        <w:jc w:val="center"/>
        <w:rPr>
          <w:rFonts w:ascii="Times New Roman" w:hAnsi="Times New Roman" w:cs="Times New Roman"/>
          <w:b w:val="0"/>
          <w:sz w:val="20"/>
          <w:szCs w:val="20"/>
        </w:rPr>
      </w:pPr>
      <w:r w:rsidRPr="00913EDA">
        <w:rPr>
          <w:rFonts w:ascii="Times New Roman" w:eastAsia="Calibri" w:hAnsi="Times New Roman" w:cs="Times New Roman"/>
          <w:b w:val="0"/>
          <w:color w:val="000000" w:themeColor="text1"/>
          <w:sz w:val="20"/>
          <w:szCs w:val="20"/>
          <w:lang w:val="en-US"/>
        </w:rPr>
        <w:t>I</w:t>
      </w:r>
      <w:r w:rsidRPr="00913EDA">
        <w:rPr>
          <w:rFonts w:ascii="Times New Roman" w:eastAsia="Calibri" w:hAnsi="Times New Roman" w:cs="Times New Roman"/>
          <w:b w:val="0"/>
          <w:color w:val="000000" w:themeColor="text1"/>
          <w:sz w:val="20"/>
          <w:szCs w:val="20"/>
        </w:rPr>
        <w:t>.</w:t>
      </w:r>
      <w:r w:rsidRPr="00913EDA">
        <w:rPr>
          <w:rFonts w:ascii="Times New Roman" w:eastAsia="Calibri" w:hAnsi="Times New Roman" w:cs="Times New Roman"/>
          <w:b w:val="0"/>
          <w:color w:val="000000" w:themeColor="text1"/>
          <w:sz w:val="20"/>
          <w:szCs w:val="20"/>
          <w:lang w:val="en-US"/>
        </w:rPr>
        <w:t> </w:t>
      </w:r>
      <w:r w:rsidRPr="00913EDA">
        <w:rPr>
          <w:rFonts w:ascii="Times New Roman" w:eastAsia="Calibri" w:hAnsi="Times New Roman" w:cs="Times New Roman"/>
          <w:b w:val="0"/>
          <w:color w:val="000000" w:themeColor="text1"/>
          <w:sz w:val="20"/>
          <w:szCs w:val="20"/>
        </w:rPr>
        <w:t>РЕШЕНИЯ СОВЕТА ДЕПУТАТОВ КУЙБЫШЕВСКОГО РАЙОНА</w:t>
      </w:r>
    </w:p>
    <w:p w:rsidR="00B85D8E" w:rsidRPr="00913EDA" w:rsidRDefault="00B85D8E" w:rsidP="00B82BCE">
      <w:pPr>
        <w:pStyle w:val="ConsPlusTitle"/>
        <w:widowControl/>
        <w:jc w:val="both"/>
        <w:rPr>
          <w:rFonts w:ascii="Times New Roman" w:hAnsi="Times New Roman" w:cs="Times New Roman"/>
          <w:b w:val="0"/>
          <w:sz w:val="20"/>
          <w:szCs w:val="20"/>
        </w:rPr>
      </w:pPr>
    </w:p>
    <w:p w:rsidR="00913EDA" w:rsidRPr="00913EDA" w:rsidRDefault="00913EDA" w:rsidP="00913EDA">
      <w:pPr>
        <w:pStyle w:val="ConsPlusTitle"/>
        <w:widowControl/>
        <w:rPr>
          <w:rFonts w:ascii="Times New Roman" w:hAnsi="Times New Roman" w:cs="Times New Roman"/>
          <w:b w:val="0"/>
          <w:sz w:val="20"/>
          <w:szCs w:val="20"/>
        </w:rPr>
      </w:pPr>
    </w:p>
    <w:p w:rsidR="00913EDA" w:rsidRPr="00913EDA" w:rsidRDefault="00913EDA" w:rsidP="00913EDA">
      <w:pPr>
        <w:pStyle w:val="ConsPlusTitle"/>
        <w:widowControl/>
        <w:jc w:val="center"/>
        <w:rPr>
          <w:rFonts w:ascii="Times New Roman" w:hAnsi="Times New Roman" w:cs="Times New Roman"/>
          <w:b w:val="0"/>
          <w:sz w:val="20"/>
          <w:szCs w:val="20"/>
        </w:rPr>
      </w:pPr>
      <w:r w:rsidRPr="00913EDA">
        <w:rPr>
          <w:rFonts w:ascii="Times New Roman" w:hAnsi="Times New Roman" w:cs="Times New Roman"/>
          <w:b w:val="0"/>
          <w:sz w:val="20"/>
          <w:szCs w:val="20"/>
        </w:rPr>
        <w:t>СОВЕТ ДЕПУТАТОВ</w:t>
      </w:r>
    </w:p>
    <w:p w:rsidR="00913EDA" w:rsidRPr="00913EDA" w:rsidRDefault="00913EDA" w:rsidP="00913EDA">
      <w:pPr>
        <w:pStyle w:val="ConsPlusTitle"/>
        <w:widowControl/>
        <w:jc w:val="center"/>
        <w:rPr>
          <w:rFonts w:ascii="Times New Roman" w:hAnsi="Times New Roman" w:cs="Times New Roman"/>
          <w:b w:val="0"/>
          <w:sz w:val="20"/>
          <w:szCs w:val="20"/>
        </w:rPr>
      </w:pPr>
      <w:r w:rsidRPr="00913EDA">
        <w:rPr>
          <w:rFonts w:ascii="Times New Roman" w:hAnsi="Times New Roman" w:cs="Times New Roman"/>
          <w:b w:val="0"/>
          <w:sz w:val="20"/>
          <w:szCs w:val="20"/>
        </w:rPr>
        <w:t xml:space="preserve">КУЙБЫШЕВСКОГО РАЙОНА </w:t>
      </w:r>
    </w:p>
    <w:p w:rsidR="00913EDA" w:rsidRPr="00913EDA" w:rsidRDefault="00913EDA" w:rsidP="00913EDA">
      <w:pPr>
        <w:pStyle w:val="ConsPlusTitle"/>
        <w:widowControl/>
        <w:jc w:val="center"/>
        <w:rPr>
          <w:rFonts w:ascii="Times New Roman" w:hAnsi="Times New Roman" w:cs="Times New Roman"/>
          <w:b w:val="0"/>
          <w:sz w:val="20"/>
          <w:szCs w:val="20"/>
        </w:rPr>
      </w:pPr>
      <w:r w:rsidRPr="00913EDA">
        <w:rPr>
          <w:rFonts w:ascii="Times New Roman" w:hAnsi="Times New Roman" w:cs="Times New Roman"/>
          <w:b w:val="0"/>
          <w:sz w:val="20"/>
          <w:szCs w:val="20"/>
        </w:rPr>
        <w:t>ТРЕТЬЕГО СОЗЫВА</w:t>
      </w:r>
    </w:p>
    <w:p w:rsidR="00913EDA" w:rsidRPr="00913EDA" w:rsidRDefault="00913EDA" w:rsidP="00913EDA">
      <w:pPr>
        <w:pStyle w:val="ConsPlusTitle"/>
        <w:widowControl/>
        <w:jc w:val="center"/>
        <w:rPr>
          <w:rFonts w:ascii="Times New Roman" w:hAnsi="Times New Roman" w:cs="Times New Roman"/>
          <w:b w:val="0"/>
          <w:sz w:val="20"/>
          <w:szCs w:val="20"/>
        </w:rPr>
      </w:pPr>
    </w:p>
    <w:p w:rsidR="00913EDA" w:rsidRPr="00913EDA" w:rsidRDefault="00913EDA" w:rsidP="00913EDA">
      <w:pPr>
        <w:pStyle w:val="ConsPlusTitle"/>
        <w:widowControl/>
        <w:jc w:val="center"/>
        <w:rPr>
          <w:rFonts w:ascii="Times New Roman" w:hAnsi="Times New Roman" w:cs="Times New Roman"/>
          <w:b w:val="0"/>
          <w:sz w:val="20"/>
          <w:szCs w:val="20"/>
        </w:rPr>
      </w:pPr>
      <w:r w:rsidRPr="00913EDA">
        <w:rPr>
          <w:rFonts w:ascii="Times New Roman" w:hAnsi="Times New Roman" w:cs="Times New Roman"/>
          <w:b w:val="0"/>
          <w:sz w:val="20"/>
          <w:szCs w:val="20"/>
        </w:rPr>
        <w:t>РЕШЕНИЕ</w:t>
      </w:r>
    </w:p>
    <w:p w:rsidR="00913EDA" w:rsidRPr="00913EDA" w:rsidRDefault="00913EDA" w:rsidP="00913EDA">
      <w:pPr>
        <w:pStyle w:val="ConsPlusTitle"/>
        <w:widowControl/>
        <w:jc w:val="center"/>
        <w:rPr>
          <w:rFonts w:ascii="Times New Roman" w:hAnsi="Times New Roman" w:cs="Times New Roman"/>
          <w:b w:val="0"/>
          <w:sz w:val="20"/>
          <w:szCs w:val="20"/>
        </w:rPr>
      </w:pPr>
      <w:r w:rsidRPr="00913EDA">
        <w:rPr>
          <w:rFonts w:ascii="Times New Roman" w:hAnsi="Times New Roman" w:cs="Times New Roman"/>
          <w:b w:val="0"/>
          <w:sz w:val="20"/>
          <w:szCs w:val="20"/>
        </w:rPr>
        <w:t>сороковой сессии</w:t>
      </w:r>
    </w:p>
    <w:p w:rsidR="00913EDA" w:rsidRPr="00913EDA" w:rsidRDefault="00913EDA" w:rsidP="00913EDA">
      <w:pPr>
        <w:pStyle w:val="ConsPlusTitle"/>
        <w:widowControl/>
        <w:jc w:val="center"/>
        <w:rPr>
          <w:rFonts w:ascii="Times New Roman" w:hAnsi="Times New Roman" w:cs="Times New Roman"/>
          <w:b w:val="0"/>
          <w:sz w:val="20"/>
          <w:szCs w:val="20"/>
        </w:rPr>
      </w:pPr>
    </w:p>
    <w:p w:rsidR="00913EDA" w:rsidRPr="00913EDA" w:rsidRDefault="00913EDA" w:rsidP="00913EDA">
      <w:pPr>
        <w:pStyle w:val="ConsPlusTitle"/>
        <w:widowControl/>
        <w:jc w:val="center"/>
        <w:rPr>
          <w:rFonts w:ascii="Times New Roman" w:hAnsi="Times New Roman" w:cs="Times New Roman"/>
          <w:b w:val="0"/>
          <w:bCs w:val="0"/>
          <w:sz w:val="20"/>
          <w:szCs w:val="20"/>
        </w:rPr>
      </w:pPr>
      <w:r w:rsidRPr="00913EDA">
        <w:rPr>
          <w:rFonts w:ascii="Times New Roman" w:hAnsi="Times New Roman" w:cs="Times New Roman"/>
          <w:b w:val="0"/>
          <w:bCs w:val="0"/>
          <w:sz w:val="20"/>
          <w:szCs w:val="20"/>
        </w:rPr>
        <w:t xml:space="preserve">23.10.2019 г.  № 3 </w:t>
      </w:r>
    </w:p>
    <w:p w:rsidR="00913EDA" w:rsidRPr="00913EDA" w:rsidRDefault="00913EDA" w:rsidP="00913EDA">
      <w:pPr>
        <w:pStyle w:val="ConsPlusTitle"/>
        <w:widowControl/>
        <w:jc w:val="center"/>
        <w:rPr>
          <w:rFonts w:ascii="Times New Roman" w:hAnsi="Times New Roman" w:cs="Times New Roman"/>
          <w:b w:val="0"/>
          <w:sz w:val="20"/>
          <w:szCs w:val="20"/>
          <w:highlight w:val="yellow"/>
        </w:rPr>
      </w:pPr>
    </w:p>
    <w:p w:rsidR="00913EDA" w:rsidRPr="00913EDA" w:rsidRDefault="00913EDA" w:rsidP="00913EDA">
      <w:pPr>
        <w:pStyle w:val="ConsPlusTitle"/>
        <w:widowControl/>
        <w:jc w:val="center"/>
        <w:rPr>
          <w:rFonts w:ascii="Times New Roman" w:eastAsia="Times New Roman" w:hAnsi="Times New Roman" w:cs="Times New Roman"/>
          <w:b w:val="0"/>
          <w:bCs w:val="0"/>
          <w:sz w:val="20"/>
          <w:szCs w:val="20"/>
        </w:rPr>
      </w:pPr>
      <w:r w:rsidRPr="00913EDA">
        <w:rPr>
          <w:rFonts w:ascii="Times New Roman" w:hAnsi="Times New Roman" w:cs="Times New Roman"/>
          <w:b w:val="0"/>
          <w:bCs w:val="0"/>
          <w:sz w:val="20"/>
          <w:szCs w:val="20"/>
        </w:rPr>
        <w:t xml:space="preserve">О внесении изменений в решение </w:t>
      </w:r>
      <w:r w:rsidRPr="00913EDA">
        <w:rPr>
          <w:rFonts w:ascii="Times New Roman" w:eastAsia="Times New Roman" w:hAnsi="Times New Roman" w:cs="Times New Roman"/>
          <w:b w:val="0"/>
          <w:bCs w:val="0"/>
          <w:sz w:val="20"/>
          <w:szCs w:val="20"/>
        </w:rPr>
        <w:t>№ 5 тридцать второй сессии Совета депутатов Куйбышевского района от 25.12.2018 года «О бюджете Куйбышевского района на 2019 год и плановый период 2020 и 2021 годов»</w:t>
      </w:r>
    </w:p>
    <w:p w:rsidR="00913EDA" w:rsidRPr="00913EDA" w:rsidRDefault="00913EDA" w:rsidP="00913EDA">
      <w:pPr>
        <w:pStyle w:val="ConsPlusTitle"/>
        <w:widowControl/>
        <w:jc w:val="center"/>
        <w:rPr>
          <w:rFonts w:ascii="Times New Roman" w:hAnsi="Times New Roman"/>
          <w:b w:val="0"/>
          <w:sz w:val="20"/>
          <w:szCs w:val="20"/>
        </w:rPr>
      </w:pPr>
    </w:p>
    <w:p w:rsidR="00913EDA" w:rsidRPr="00913EDA" w:rsidRDefault="00913EDA" w:rsidP="00913EDA">
      <w:pPr>
        <w:ind w:firstLine="540"/>
        <w:rPr>
          <w:sz w:val="20"/>
          <w:szCs w:val="20"/>
        </w:rPr>
      </w:pPr>
      <w:r w:rsidRPr="00913EDA">
        <w:rPr>
          <w:sz w:val="20"/>
          <w:szCs w:val="20"/>
        </w:rPr>
        <w:t>Совет депутатов Куйбышевского района</w:t>
      </w:r>
    </w:p>
    <w:p w:rsidR="00913EDA" w:rsidRPr="00913EDA" w:rsidRDefault="00913EDA" w:rsidP="00913EDA">
      <w:pPr>
        <w:ind w:firstLine="540"/>
        <w:rPr>
          <w:sz w:val="20"/>
          <w:szCs w:val="20"/>
        </w:rPr>
      </w:pPr>
      <w:r w:rsidRPr="00913EDA">
        <w:rPr>
          <w:sz w:val="20"/>
          <w:szCs w:val="20"/>
        </w:rPr>
        <w:t>РЕШИЛ:</w:t>
      </w:r>
    </w:p>
    <w:p w:rsidR="00913EDA" w:rsidRPr="00913EDA" w:rsidRDefault="00913EDA" w:rsidP="00913EDA">
      <w:pPr>
        <w:jc w:val="both"/>
        <w:rPr>
          <w:sz w:val="20"/>
          <w:szCs w:val="20"/>
        </w:rPr>
      </w:pPr>
      <w:r w:rsidRPr="00913EDA">
        <w:rPr>
          <w:sz w:val="20"/>
          <w:szCs w:val="20"/>
        </w:rPr>
        <w:t xml:space="preserve">        Внести в решение № 5 тридцать второй сессии Совета депутатов Куйбышевского района от 25.12.2018 года «О бюджете Куйбышевского района на 2019 год и плановый период 2020 и 2021 годов» (с изменениями решением №3 тридцать четвертой сессии Совета депутатов Куйбышевского района от 06.03.2019г., с изменениями решением №3 тридцать пятой (внеочередной) сессии Совета депутатов Куйбышевского района от 11.04.2019г., с изменениями решением №3 тридцать шестой сессии Совета депутатов Куйбышевского района от 24.05.2019г., с изменениями решением №3 тридцать восьмой сессии Совета депутатов Куйбышевского района от 11.07.2019г., с изменениями решением №3 тридцать девятой (внеочередной) сессии Совета депутатов Куйбышевского района от 19.08.2019г.,) следующие изменения:</w:t>
      </w:r>
    </w:p>
    <w:p w:rsidR="00913EDA" w:rsidRPr="00913EDA" w:rsidRDefault="00913EDA" w:rsidP="00913EDA">
      <w:pPr>
        <w:jc w:val="both"/>
        <w:rPr>
          <w:sz w:val="20"/>
          <w:szCs w:val="20"/>
        </w:rPr>
      </w:pPr>
      <w:r w:rsidRPr="00913EDA">
        <w:rPr>
          <w:sz w:val="20"/>
          <w:szCs w:val="20"/>
        </w:rPr>
        <w:t xml:space="preserve">   1. В пункте 1</w:t>
      </w:r>
    </w:p>
    <w:p w:rsidR="00913EDA" w:rsidRPr="00913EDA" w:rsidRDefault="00913EDA" w:rsidP="00913EDA">
      <w:pPr>
        <w:jc w:val="both"/>
        <w:rPr>
          <w:sz w:val="20"/>
          <w:szCs w:val="20"/>
        </w:rPr>
      </w:pPr>
      <w:r w:rsidRPr="00913EDA">
        <w:rPr>
          <w:sz w:val="20"/>
          <w:szCs w:val="20"/>
        </w:rPr>
        <w:t>- части 1 цифры «1 730 296 364,70» заменить цифрами «1 747 993 236,64», цифры «1 330 706 307,63» заменить цифрами «1 343 702 307,63», цифры «1 330 666 307,63» заменить цифрами «1 343 662 307,63».</w:t>
      </w:r>
    </w:p>
    <w:p w:rsidR="00913EDA" w:rsidRPr="00913EDA" w:rsidRDefault="00913EDA" w:rsidP="00913EDA">
      <w:pPr>
        <w:jc w:val="both"/>
        <w:rPr>
          <w:sz w:val="20"/>
          <w:szCs w:val="20"/>
        </w:rPr>
      </w:pPr>
      <w:r w:rsidRPr="00913EDA">
        <w:rPr>
          <w:sz w:val="20"/>
          <w:szCs w:val="20"/>
        </w:rPr>
        <w:t>- части 2 цифры «1 749 449 345,02» заменить цифрами «1 767 146 216,96».</w:t>
      </w:r>
    </w:p>
    <w:p w:rsidR="00913EDA" w:rsidRPr="00913EDA" w:rsidRDefault="00913EDA" w:rsidP="00913EDA">
      <w:pPr>
        <w:jc w:val="both"/>
        <w:rPr>
          <w:sz w:val="20"/>
          <w:szCs w:val="20"/>
        </w:rPr>
      </w:pPr>
      <w:r w:rsidRPr="00913EDA">
        <w:rPr>
          <w:sz w:val="20"/>
          <w:szCs w:val="20"/>
        </w:rPr>
        <w:t xml:space="preserve">   2. В пункте 9 цифры «484 000,0» заменить цифрами «236 340,40».</w:t>
      </w:r>
    </w:p>
    <w:p w:rsidR="00913EDA" w:rsidRPr="00913EDA" w:rsidRDefault="00913EDA" w:rsidP="00913EDA">
      <w:pPr>
        <w:jc w:val="both"/>
        <w:rPr>
          <w:sz w:val="20"/>
          <w:szCs w:val="20"/>
        </w:rPr>
      </w:pPr>
      <w:r w:rsidRPr="00913EDA">
        <w:rPr>
          <w:sz w:val="20"/>
          <w:szCs w:val="20"/>
        </w:rPr>
        <w:t xml:space="preserve">   3. В пункте 11 цифры «2 134 882,46» заменить цифрами «1 820 419,46».</w:t>
      </w:r>
    </w:p>
    <w:p w:rsidR="00913EDA" w:rsidRPr="00913EDA" w:rsidRDefault="00913EDA" w:rsidP="00913EDA">
      <w:pPr>
        <w:jc w:val="both"/>
        <w:rPr>
          <w:sz w:val="20"/>
          <w:szCs w:val="20"/>
        </w:rPr>
      </w:pPr>
      <w:r w:rsidRPr="00913EDA">
        <w:rPr>
          <w:sz w:val="20"/>
          <w:szCs w:val="20"/>
        </w:rPr>
        <w:t xml:space="preserve">   4. В пункте 12 цифры «6 842 105,25» заменить цифрами «37 445 494,75».</w:t>
      </w:r>
    </w:p>
    <w:p w:rsidR="00913EDA" w:rsidRPr="00913EDA" w:rsidRDefault="00913EDA" w:rsidP="00913EDA">
      <w:pPr>
        <w:jc w:val="both"/>
        <w:rPr>
          <w:sz w:val="20"/>
          <w:szCs w:val="20"/>
        </w:rPr>
      </w:pPr>
      <w:r w:rsidRPr="00913EDA">
        <w:rPr>
          <w:sz w:val="20"/>
          <w:szCs w:val="20"/>
        </w:rPr>
        <w:t xml:space="preserve">   5. В пункте 18 цифры «837 441 100» заменить цифрами «824 026 600».</w:t>
      </w:r>
    </w:p>
    <w:p w:rsidR="00913EDA" w:rsidRPr="00913EDA" w:rsidRDefault="00913EDA" w:rsidP="00913EDA">
      <w:pPr>
        <w:jc w:val="both"/>
        <w:rPr>
          <w:sz w:val="20"/>
          <w:szCs w:val="20"/>
        </w:rPr>
      </w:pPr>
      <w:r w:rsidRPr="00913EDA">
        <w:rPr>
          <w:sz w:val="20"/>
          <w:szCs w:val="20"/>
        </w:rPr>
        <w:t xml:space="preserve">   6. В пункте 19 цифры «411 710 000» заменить цифрами «437 665 200».</w:t>
      </w:r>
    </w:p>
    <w:p w:rsidR="00913EDA" w:rsidRPr="00913EDA" w:rsidRDefault="00913EDA" w:rsidP="00913EDA">
      <w:pPr>
        <w:jc w:val="both"/>
        <w:rPr>
          <w:sz w:val="20"/>
          <w:szCs w:val="20"/>
        </w:rPr>
      </w:pPr>
      <w:r w:rsidRPr="00913EDA">
        <w:rPr>
          <w:sz w:val="20"/>
          <w:szCs w:val="20"/>
        </w:rPr>
        <w:t xml:space="preserve">   7. В пункте 20 цифры «6 243 138» заменить цифрами «6 698 438».</w:t>
      </w:r>
    </w:p>
    <w:p w:rsidR="00913EDA" w:rsidRPr="00913EDA" w:rsidRDefault="00913EDA" w:rsidP="00913EDA">
      <w:pPr>
        <w:jc w:val="both"/>
        <w:rPr>
          <w:sz w:val="20"/>
          <w:szCs w:val="20"/>
        </w:rPr>
      </w:pPr>
      <w:r w:rsidRPr="00913EDA">
        <w:rPr>
          <w:sz w:val="20"/>
          <w:szCs w:val="20"/>
        </w:rPr>
        <w:t xml:space="preserve">   8. В пункте 29 цифры «239 500» заменить цифрами «215 238,24», цифры «981 000» заменить цифрами «1 350 000», цифры «0» заменить цифрами «1 350 000».</w:t>
      </w:r>
    </w:p>
    <w:p w:rsidR="00913EDA" w:rsidRPr="00913EDA" w:rsidRDefault="00913EDA" w:rsidP="00913EDA">
      <w:pPr>
        <w:jc w:val="both"/>
        <w:rPr>
          <w:sz w:val="20"/>
          <w:szCs w:val="20"/>
        </w:rPr>
      </w:pPr>
      <w:r w:rsidRPr="00913EDA">
        <w:rPr>
          <w:sz w:val="20"/>
          <w:szCs w:val="20"/>
        </w:rPr>
        <w:t xml:space="preserve">   9. В пункте 34 цифры «127 760 773,34» заменить цифрами «138 799 829,74»</w:t>
      </w:r>
    </w:p>
    <w:p w:rsidR="00913EDA" w:rsidRPr="00913EDA" w:rsidRDefault="00913EDA" w:rsidP="00913EDA">
      <w:pPr>
        <w:jc w:val="both"/>
        <w:rPr>
          <w:sz w:val="20"/>
          <w:szCs w:val="20"/>
        </w:rPr>
      </w:pPr>
      <w:r w:rsidRPr="00913EDA">
        <w:rPr>
          <w:sz w:val="20"/>
          <w:szCs w:val="20"/>
        </w:rPr>
        <w:t xml:space="preserve">   10. В пункте 35 цифры «64 248 000» заменить цифрами «64 302 100».</w:t>
      </w:r>
    </w:p>
    <w:p w:rsidR="00913EDA" w:rsidRPr="00913EDA" w:rsidRDefault="00913EDA" w:rsidP="00913EDA">
      <w:pPr>
        <w:jc w:val="both"/>
        <w:rPr>
          <w:sz w:val="20"/>
          <w:szCs w:val="20"/>
        </w:rPr>
      </w:pPr>
      <w:r w:rsidRPr="00913EDA">
        <w:rPr>
          <w:sz w:val="20"/>
          <w:szCs w:val="20"/>
        </w:rPr>
        <w:t xml:space="preserve">   11. Утвердить Приложение 1 таблица 2 «Перечень главных администраторов безвозмездных поступлений районного бюджета на 2019 год и плановый период 2020 и 2021 гг.» в прилагаемой редакции.</w:t>
      </w:r>
    </w:p>
    <w:p w:rsidR="00913EDA" w:rsidRPr="00913EDA" w:rsidRDefault="00913EDA" w:rsidP="00913EDA">
      <w:pPr>
        <w:jc w:val="both"/>
        <w:rPr>
          <w:sz w:val="20"/>
          <w:szCs w:val="20"/>
        </w:rPr>
      </w:pPr>
      <w:r w:rsidRPr="00913EDA">
        <w:rPr>
          <w:sz w:val="20"/>
          <w:szCs w:val="20"/>
        </w:rPr>
        <w:t xml:space="preserve">   12. Утвердить Приложение 3 «Нормативы распределения доходов между бюджетами бюджетной системы Российской Федерации, не установленные бюджетным законодательством Российской Федерации на 2019 год и плановый период 2020 и 2021 </w:t>
      </w:r>
      <w:proofErr w:type="spellStart"/>
      <w:r w:rsidRPr="00913EDA">
        <w:rPr>
          <w:sz w:val="20"/>
          <w:szCs w:val="20"/>
        </w:rPr>
        <w:t>г.г</w:t>
      </w:r>
      <w:proofErr w:type="spellEnd"/>
      <w:r w:rsidRPr="00913EDA">
        <w:rPr>
          <w:sz w:val="20"/>
          <w:szCs w:val="20"/>
        </w:rPr>
        <w:t>.» в прилагаемой редакции.</w:t>
      </w:r>
    </w:p>
    <w:p w:rsidR="00913EDA" w:rsidRPr="00913EDA" w:rsidRDefault="00913EDA" w:rsidP="00913EDA">
      <w:pPr>
        <w:jc w:val="both"/>
        <w:rPr>
          <w:sz w:val="20"/>
          <w:szCs w:val="20"/>
        </w:rPr>
      </w:pPr>
      <w:r w:rsidRPr="00913EDA">
        <w:rPr>
          <w:sz w:val="20"/>
          <w:szCs w:val="20"/>
        </w:rPr>
        <w:t xml:space="preserve">   13. Утвердить Приложение 4 таблица 1 «Распределение бюджетных ассигнований по разделам, подразделам, целевым статьям (государственным (муниципальным) программам и непрограммным направлениям деятельности), группам (группам и подгруппам) видов расходов классификации расходов в ведомственной структуре расходов на 2019 год» в прилагаемой редакции.</w:t>
      </w:r>
    </w:p>
    <w:p w:rsidR="00913EDA" w:rsidRPr="00913EDA" w:rsidRDefault="00913EDA" w:rsidP="00913EDA">
      <w:pPr>
        <w:jc w:val="both"/>
        <w:rPr>
          <w:sz w:val="20"/>
          <w:szCs w:val="20"/>
        </w:rPr>
      </w:pPr>
      <w:r w:rsidRPr="00913EDA">
        <w:rPr>
          <w:sz w:val="20"/>
          <w:szCs w:val="20"/>
        </w:rPr>
        <w:t xml:space="preserve">   14. Утвердить Приложение 4 таблица 2 «Распределение бюджетных ассигнований по разделам, подразделам, целевым статьям (государственным (муниципальным) программам и непрограммным направлениям деятельности), группам (группам и подгруппам) видов расходов классификации расходов в ведомственной структуре расходов на 2020-2021 года» в прилагаемой редакции.</w:t>
      </w:r>
    </w:p>
    <w:p w:rsidR="00913EDA" w:rsidRPr="00913EDA" w:rsidRDefault="00913EDA" w:rsidP="00913EDA">
      <w:pPr>
        <w:jc w:val="both"/>
        <w:rPr>
          <w:sz w:val="20"/>
          <w:szCs w:val="20"/>
        </w:rPr>
      </w:pPr>
      <w:r w:rsidRPr="00913EDA">
        <w:rPr>
          <w:sz w:val="20"/>
          <w:szCs w:val="20"/>
        </w:rPr>
        <w:t xml:space="preserve">   15. Утвердить Приложение 5 таблица 1 «Перечень публичных нормативных обязательств, подлежащих исполнению за счет средств местного бюджета на 2019г.» в прилагаемой редакции.</w:t>
      </w:r>
    </w:p>
    <w:p w:rsidR="00913EDA" w:rsidRPr="00913EDA" w:rsidRDefault="00913EDA" w:rsidP="00913EDA">
      <w:pPr>
        <w:jc w:val="both"/>
        <w:rPr>
          <w:sz w:val="20"/>
          <w:szCs w:val="20"/>
        </w:rPr>
      </w:pPr>
      <w:r w:rsidRPr="00913EDA">
        <w:rPr>
          <w:sz w:val="20"/>
          <w:szCs w:val="20"/>
        </w:rPr>
        <w:t xml:space="preserve">   16. Утвердить Приложение 6 таблица 1 «Субвенции, получаемые из областного бюджета в 2019г.»  в прилагаемой редакции.</w:t>
      </w:r>
    </w:p>
    <w:p w:rsidR="00913EDA" w:rsidRPr="00913EDA" w:rsidRDefault="00913EDA" w:rsidP="00913EDA">
      <w:pPr>
        <w:jc w:val="both"/>
        <w:rPr>
          <w:sz w:val="20"/>
          <w:szCs w:val="20"/>
        </w:rPr>
      </w:pPr>
      <w:r w:rsidRPr="00913EDA">
        <w:rPr>
          <w:sz w:val="20"/>
          <w:szCs w:val="20"/>
        </w:rPr>
        <w:t xml:space="preserve">   17. Утвердить Приложение 7 таблица 1 «Субсидии, получаемые из областного бюджета в 2019 году» в прилагаемой редакции.</w:t>
      </w:r>
    </w:p>
    <w:p w:rsidR="00913EDA" w:rsidRPr="00913EDA" w:rsidRDefault="00913EDA" w:rsidP="00913EDA">
      <w:pPr>
        <w:jc w:val="both"/>
        <w:rPr>
          <w:sz w:val="20"/>
          <w:szCs w:val="20"/>
        </w:rPr>
      </w:pPr>
      <w:r w:rsidRPr="00913EDA">
        <w:rPr>
          <w:sz w:val="20"/>
          <w:szCs w:val="20"/>
        </w:rPr>
        <w:t xml:space="preserve">   18. Утвердить Приложение 8 таблица 1 «Иные межбюджетные трансферты, получаемые из областного бюджета в 2019г.» в прилагаемой редакции.</w:t>
      </w:r>
    </w:p>
    <w:p w:rsidR="00913EDA" w:rsidRPr="00913EDA" w:rsidRDefault="00913EDA" w:rsidP="00913EDA">
      <w:pPr>
        <w:jc w:val="both"/>
        <w:rPr>
          <w:sz w:val="20"/>
          <w:szCs w:val="20"/>
        </w:rPr>
      </w:pPr>
      <w:r w:rsidRPr="00913EDA">
        <w:rPr>
          <w:sz w:val="20"/>
          <w:szCs w:val="20"/>
        </w:rPr>
        <w:lastRenderedPageBreak/>
        <w:t xml:space="preserve">   19. Утвердить Приложение 10 таблица 1 «Источники финансирования дефицита бюджета на 2019 год» в прилагаемой редакции.</w:t>
      </w:r>
    </w:p>
    <w:p w:rsidR="00913EDA" w:rsidRPr="00913EDA" w:rsidRDefault="00913EDA" w:rsidP="00913EDA">
      <w:pPr>
        <w:jc w:val="both"/>
        <w:rPr>
          <w:sz w:val="20"/>
          <w:szCs w:val="20"/>
        </w:rPr>
      </w:pPr>
      <w:r w:rsidRPr="00913EDA">
        <w:rPr>
          <w:sz w:val="20"/>
          <w:szCs w:val="20"/>
        </w:rPr>
        <w:t xml:space="preserve">   20. Утвердить Приложение 10 таблица 2 «Источники финансирования дефицита бюджета на 2020-2021 года» в прилагаемой редакции.</w:t>
      </w:r>
    </w:p>
    <w:p w:rsidR="00913EDA" w:rsidRPr="00913EDA" w:rsidRDefault="00913EDA" w:rsidP="00913EDA">
      <w:pPr>
        <w:jc w:val="both"/>
        <w:rPr>
          <w:sz w:val="20"/>
          <w:szCs w:val="20"/>
        </w:rPr>
      </w:pPr>
      <w:r w:rsidRPr="00913EDA">
        <w:rPr>
          <w:sz w:val="20"/>
          <w:szCs w:val="20"/>
        </w:rPr>
        <w:t xml:space="preserve">   21. Утвердить Приложение 11 таблица 1 «Программа муниципальных внутренних заимствований Куйбышевского района на 2019 год» в прилагаемой редакции.</w:t>
      </w:r>
    </w:p>
    <w:p w:rsidR="00913EDA" w:rsidRPr="00913EDA" w:rsidRDefault="00913EDA" w:rsidP="00913EDA">
      <w:pPr>
        <w:jc w:val="both"/>
        <w:rPr>
          <w:sz w:val="20"/>
          <w:szCs w:val="20"/>
        </w:rPr>
      </w:pPr>
      <w:r w:rsidRPr="00913EDA">
        <w:rPr>
          <w:sz w:val="20"/>
          <w:szCs w:val="20"/>
        </w:rPr>
        <w:t xml:space="preserve">   22. Утвердить Приложение 11 таблица 2 «Программа муниципальных внутренних заимствований Куйбышевского района на 2020-2021 годы» в прилагаемой редакции.</w:t>
      </w:r>
    </w:p>
    <w:p w:rsidR="00913EDA" w:rsidRPr="00913EDA" w:rsidRDefault="00913EDA" w:rsidP="00913EDA">
      <w:pPr>
        <w:jc w:val="both"/>
        <w:rPr>
          <w:sz w:val="20"/>
          <w:szCs w:val="20"/>
        </w:rPr>
      </w:pPr>
      <w:r w:rsidRPr="00913EDA">
        <w:rPr>
          <w:sz w:val="20"/>
          <w:szCs w:val="20"/>
        </w:rPr>
        <w:t xml:space="preserve">   23. Утвердить Приложение 14 таблица 1 «Перечень муниципальных программ Куйбышевского района, предусмотренных к финансированию в 2019году» в прилагаемой редакции.</w:t>
      </w:r>
      <w:r w:rsidRPr="00913EDA">
        <w:rPr>
          <w:sz w:val="20"/>
          <w:szCs w:val="20"/>
        </w:rPr>
        <w:tab/>
      </w:r>
    </w:p>
    <w:p w:rsidR="00913EDA" w:rsidRPr="00913EDA" w:rsidRDefault="00913EDA" w:rsidP="00913EDA">
      <w:pPr>
        <w:jc w:val="both"/>
        <w:rPr>
          <w:sz w:val="20"/>
          <w:szCs w:val="20"/>
        </w:rPr>
      </w:pPr>
      <w:r w:rsidRPr="00913EDA">
        <w:rPr>
          <w:sz w:val="20"/>
          <w:szCs w:val="20"/>
        </w:rPr>
        <w:t xml:space="preserve">   24. Утвердить Приложение 14 таблица 2 «Перечень муниципальных программ Куйбышевского района, предусмотренных к финансированию в 2020-2021 годах» в прилагаемой редакции.</w:t>
      </w:r>
      <w:r w:rsidRPr="00913EDA">
        <w:rPr>
          <w:sz w:val="20"/>
          <w:szCs w:val="20"/>
        </w:rPr>
        <w:tab/>
      </w:r>
    </w:p>
    <w:p w:rsidR="00913EDA" w:rsidRPr="00913EDA" w:rsidRDefault="00913EDA" w:rsidP="00913EDA">
      <w:pPr>
        <w:jc w:val="both"/>
        <w:rPr>
          <w:sz w:val="20"/>
          <w:szCs w:val="20"/>
        </w:rPr>
      </w:pPr>
      <w:r w:rsidRPr="00913EDA">
        <w:rPr>
          <w:sz w:val="20"/>
          <w:szCs w:val="20"/>
        </w:rPr>
        <w:t xml:space="preserve">   25. Утвердить Приложение 16:</w:t>
      </w:r>
    </w:p>
    <w:p w:rsidR="00913EDA" w:rsidRPr="00913EDA" w:rsidRDefault="00913EDA" w:rsidP="00913EDA">
      <w:pPr>
        <w:jc w:val="both"/>
        <w:rPr>
          <w:sz w:val="20"/>
          <w:szCs w:val="20"/>
        </w:rPr>
      </w:pPr>
      <w:r w:rsidRPr="00913EDA">
        <w:rPr>
          <w:sz w:val="20"/>
          <w:szCs w:val="20"/>
        </w:rPr>
        <w:t>1) таблица 2 «Иные межбюджетные трансферты на реализацию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 на 2019 год» в прилагаемой редакции.</w:t>
      </w:r>
    </w:p>
    <w:p w:rsidR="00913EDA" w:rsidRPr="00913EDA" w:rsidRDefault="00913EDA" w:rsidP="00913EDA">
      <w:pPr>
        <w:jc w:val="both"/>
        <w:rPr>
          <w:sz w:val="20"/>
          <w:szCs w:val="20"/>
        </w:rPr>
      </w:pPr>
      <w:r w:rsidRPr="00913EDA">
        <w:rPr>
          <w:sz w:val="20"/>
          <w:szCs w:val="20"/>
        </w:rPr>
        <w:t>2) таблица 3 «Иные межбюджетные трансферты на реализацию мероприятий государственной программы Новосибирской области «Культура Новосибирской области» на 2019 год» в прилагаемой редакции</w:t>
      </w:r>
    </w:p>
    <w:p w:rsidR="00913EDA" w:rsidRPr="00913EDA" w:rsidRDefault="00913EDA" w:rsidP="00913EDA">
      <w:pPr>
        <w:jc w:val="both"/>
        <w:rPr>
          <w:sz w:val="20"/>
          <w:szCs w:val="20"/>
        </w:rPr>
      </w:pPr>
      <w:r w:rsidRPr="00913EDA">
        <w:rPr>
          <w:sz w:val="20"/>
          <w:szCs w:val="20"/>
        </w:rPr>
        <w:t>3) таблица 4 «Иные межбюджетные трансферты на решение вопросов местного значения за счет средств районного бюджета в 2019 году» в прилагаемой редакции.</w:t>
      </w:r>
    </w:p>
    <w:p w:rsidR="00913EDA" w:rsidRPr="00913EDA" w:rsidRDefault="00913EDA" w:rsidP="00913EDA">
      <w:pPr>
        <w:jc w:val="both"/>
        <w:rPr>
          <w:sz w:val="20"/>
          <w:szCs w:val="20"/>
        </w:rPr>
      </w:pPr>
      <w:r w:rsidRPr="00913EDA">
        <w:rPr>
          <w:sz w:val="20"/>
          <w:szCs w:val="20"/>
        </w:rPr>
        <w:t xml:space="preserve">4) таблица 6 «Иные межбюджетные трансферты на реализацию </w:t>
      </w:r>
      <w:proofErr w:type="gramStart"/>
      <w:r w:rsidRPr="00913EDA">
        <w:rPr>
          <w:sz w:val="20"/>
          <w:szCs w:val="20"/>
        </w:rPr>
        <w:t>мероприятий  подпрограммы</w:t>
      </w:r>
      <w:proofErr w:type="gramEnd"/>
      <w:r w:rsidRPr="00913EDA">
        <w:rPr>
          <w:sz w:val="20"/>
          <w:szCs w:val="20"/>
        </w:rPr>
        <w:t xml:space="preserve"> «Безопасность ЖКХ» государственной программы Новосибирской области «Жилищно-коммунальное хозяйство Новосибирской области» на 2019 год» в прилагаемой редакции.</w:t>
      </w:r>
    </w:p>
    <w:p w:rsidR="00913EDA" w:rsidRPr="00913EDA" w:rsidRDefault="00913EDA" w:rsidP="00913EDA">
      <w:pPr>
        <w:jc w:val="both"/>
        <w:rPr>
          <w:sz w:val="20"/>
          <w:szCs w:val="20"/>
        </w:rPr>
      </w:pPr>
      <w:r w:rsidRPr="00913EDA">
        <w:rPr>
          <w:sz w:val="20"/>
          <w:szCs w:val="20"/>
        </w:rPr>
        <w:t xml:space="preserve">   26. </w:t>
      </w:r>
      <w:proofErr w:type="gramStart"/>
      <w:r w:rsidRPr="00913EDA">
        <w:rPr>
          <w:sz w:val="20"/>
          <w:szCs w:val="20"/>
        </w:rPr>
        <w:t>Решение  вступает</w:t>
      </w:r>
      <w:proofErr w:type="gramEnd"/>
      <w:r w:rsidRPr="00913EDA">
        <w:rPr>
          <w:sz w:val="20"/>
          <w:szCs w:val="20"/>
        </w:rPr>
        <w:t xml:space="preserve">   в    силу  со  дня   официального       опубликования   в периодическом печатном     издании  органов местного самоуправления  Куйбышевского района «Информационный вестник».</w:t>
      </w:r>
      <w:r w:rsidRPr="00913EDA">
        <w:rPr>
          <w:rFonts w:ascii="Segoe UI" w:hAnsi="Segoe UI" w:cs="Segoe UI"/>
          <w:color w:val="3F4758"/>
          <w:sz w:val="20"/>
          <w:szCs w:val="20"/>
          <w:shd w:val="clear" w:color="auto" w:fill="FFFFFF"/>
        </w:rPr>
        <w:t xml:space="preserve"> </w:t>
      </w:r>
    </w:p>
    <w:p w:rsidR="00913EDA" w:rsidRPr="00913EDA" w:rsidRDefault="00913EDA" w:rsidP="00913EDA">
      <w:pPr>
        <w:jc w:val="both"/>
        <w:rPr>
          <w:sz w:val="20"/>
          <w:szCs w:val="20"/>
        </w:rPr>
      </w:pPr>
    </w:p>
    <w:p w:rsidR="00913EDA" w:rsidRPr="00913EDA" w:rsidRDefault="00913EDA" w:rsidP="00913EDA">
      <w:pPr>
        <w:rPr>
          <w:sz w:val="20"/>
          <w:szCs w:val="20"/>
        </w:rPr>
      </w:pPr>
      <w:r w:rsidRPr="00913EDA">
        <w:rPr>
          <w:sz w:val="20"/>
          <w:szCs w:val="20"/>
        </w:rPr>
        <w:t>Председатель Совета депутатов</w:t>
      </w:r>
      <w:r w:rsidRPr="00913EDA">
        <w:rPr>
          <w:sz w:val="20"/>
          <w:szCs w:val="20"/>
        </w:rPr>
        <w:tab/>
      </w:r>
      <w:r w:rsidRPr="00913EDA">
        <w:rPr>
          <w:sz w:val="20"/>
          <w:szCs w:val="20"/>
        </w:rPr>
        <w:tab/>
      </w:r>
      <w:r w:rsidRPr="00913EDA">
        <w:rPr>
          <w:sz w:val="20"/>
          <w:szCs w:val="20"/>
        </w:rPr>
        <w:tab/>
      </w:r>
      <w:r w:rsidRPr="00913EDA">
        <w:rPr>
          <w:sz w:val="20"/>
          <w:szCs w:val="20"/>
        </w:rPr>
        <w:tab/>
      </w:r>
      <w:r w:rsidRPr="00913EDA">
        <w:rPr>
          <w:sz w:val="20"/>
          <w:szCs w:val="20"/>
        </w:rPr>
        <w:tab/>
        <w:t xml:space="preserve">                      </w:t>
      </w:r>
      <w:r w:rsidR="00061C6F">
        <w:rPr>
          <w:sz w:val="20"/>
          <w:szCs w:val="20"/>
        </w:rPr>
        <w:t xml:space="preserve">                 </w:t>
      </w:r>
      <w:r w:rsidRPr="00913EDA">
        <w:rPr>
          <w:sz w:val="20"/>
          <w:szCs w:val="20"/>
        </w:rPr>
        <w:t xml:space="preserve">        Р.В. </w:t>
      </w:r>
      <w:proofErr w:type="spellStart"/>
      <w:r w:rsidRPr="00913EDA">
        <w:rPr>
          <w:sz w:val="20"/>
          <w:szCs w:val="20"/>
        </w:rPr>
        <w:t>Булюктов</w:t>
      </w:r>
      <w:proofErr w:type="spellEnd"/>
    </w:p>
    <w:p w:rsidR="00913EDA" w:rsidRPr="00913EDA" w:rsidRDefault="00913EDA" w:rsidP="00913EDA">
      <w:pPr>
        <w:rPr>
          <w:sz w:val="20"/>
          <w:szCs w:val="20"/>
        </w:rPr>
      </w:pPr>
    </w:p>
    <w:p w:rsidR="00913EDA" w:rsidRPr="00913EDA" w:rsidRDefault="00913EDA" w:rsidP="00913EDA">
      <w:pPr>
        <w:rPr>
          <w:sz w:val="20"/>
          <w:szCs w:val="20"/>
        </w:rPr>
      </w:pPr>
      <w:r w:rsidRPr="00913EDA">
        <w:rPr>
          <w:sz w:val="20"/>
          <w:szCs w:val="20"/>
        </w:rPr>
        <w:t xml:space="preserve">Глава Куйбышевского района                </w:t>
      </w:r>
      <w:r w:rsidR="00061C6F">
        <w:rPr>
          <w:sz w:val="20"/>
          <w:szCs w:val="20"/>
        </w:rPr>
        <w:t xml:space="preserve">                         </w:t>
      </w:r>
      <w:r w:rsidRPr="00913EDA">
        <w:rPr>
          <w:sz w:val="20"/>
          <w:szCs w:val="20"/>
        </w:rPr>
        <w:t xml:space="preserve">                                                                     О.В. Караваев</w:t>
      </w:r>
    </w:p>
    <w:p w:rsidR="00913EDA" w:rsidRPr="00913EDA" w:rsidRDefault="00913EDA" w:rsidP="00913EDA">
      <w:pPr>
        <w:rPr>
          <w:sz w:val="20"/>
          <w:szCs w:val="20"/>
        </w:rPr>
      </w:pPr>
    </w:p>
    <w:tbl>
      <w:tblPr>
        <w:tblStyle w:val="affa"/>
        <w:tblW w:w="0" w:type="auto"/>
        <w:tblLook w:val="04A0" w:firstRow="1" w:lastRow="0" w:firstColumn="1" w:lastColumn="0" w:noHBand="0" w:noVBand="1"/>
      </w:tblPr>
      <w:tblGrid>
        <w:gridCol w:w="1469"/>
        <w:gridCol w:w="2008"/>
        <w:gridCol w:w="6520"/>
      </w:tblGrid>
      <w:tr w:rsidR="00913EDA" w:rsidRPr="00913EDA" w:rsidTr="00061C6F">
        <w:trPr>
          <w:trHeight w:val="585"/>
        </w:trPr>
        <w:tc>
          <w:tcPr>
            <w:tcW w:w="1228" w:type="dxa"/>
            <w:noWrap/>
            <w:hideMark/>
          </w:tcPr>
          <w:p w:rsidR="00913EDA" w:rsidRPr="00913EDA" w:rsidRDefault="00913EDA" w:rsidP="009D7A53">
            <w:pPr>
              <w:rPr>
                <w:sz w:val="20"/>
                <w:szCs w:val="20"/>
              </w:rPr>
            </w:pPr>
          </w:p>
        </w:tc>
        <w:tc>
          <w:tcPr>
            <w:tcW w:w="2061" w:type="dxa"/>
            <w:noWrap/>
            <w:hideMark/>
          </w:tcPr>
          <w:p w:rsidR="00913EDA" w:rsidRPr="00913EDA" w:rsidRDefault="00913EDA" w:rsidP="009D7A53">
            <w:pPr>
              <w:rPr>
                <w:sz w:val="20"/>
                <w:szCs w:val="20"/>
              </w:rPr>
            </w:pPr>
          </w:p>
        </w:tc>
        <w:tc>
          <w:tcPr>
            <w:tcW w:w="6708" w:type="dxa"/>
            <w:noWrap/>
            <w:hideMark/>
          </w:tcPr>
          <w:p w:rsidR="00913EDA" w:rsidRPr="00913EDA" w:rsidRDefault="00913EDA" w:rsidP="009D7A53">
            <w:pPr>
              <w:rPr>
                <w:sz w:val="20"/>
                <w:szCs w:val="20"/>
              </w:rPr>
            </w:pPr>
            <w:r w:rsidRPr="00913EDA">
              <w:rPr>
                <w:sz w:val="20"/>
                <w:szCs w:val="20"/>
              </w:rPr>
              <w:t xml:space="preserve">                                                                          Приложение № 1</w:t>
            </w:r>
          </w:p>
        </w:tc>
      </w:tr>
      <w:tr w:rsidR="00913EDA" w:rsidRPr="00913EDA" w:rsidTr="00061C6F">
        <w:trPr>
          <w:trHeight w:val="312"/>
        </w:trPr>
        <w:tc>
          <w:tcPr>
            <w:tcW w:w="1228" w:type="dxa"/>
            <w:noWrap/>
            <w:hideMark/>
          </w:tcPr>
          <w:p w:rsidR="00913EDA" w:rsidRPr="00913EDA" w:rsidRDefault="00913EDA" w:rsidP="009D7A53">
            <w:pPr>
              <w:rPr>
                <w:sz w:val="20"/>
                <w:szCs w:val="20"/>
              </w:rPr>
            </w:pPr>
          </w:p>
        </w:tc>
        <w:tc>
          <w:tcPr>
            <w:tcW w:w="2061" w:type="dxa"/>
            <w:noWrap/>
            <w:hideMark/>
          </w:tcPr>
          <w:p w:rsidR="00913EDA" w:rsidRPr="00913EDA" w:rsidRDefault="00913EDA" w:rsidP="009D7A53">
            <w:pPr>
              <w:rPr>
                <w:sz w:val="20"/>
                <w:szCs w:val="20"/>
              </w:rPr>
            </w:pPr>
          </w:p>
        </w:tc>
        <w:tc>
          <w:tcPr>
            <w:tcW w:w="6708" w:type="dxa"/>
            <w:noWrap/>
            <w:hideMark/>
          </w:tcPr>
          <w:p w:rsidR="00913EDA" w:rsidRPr="00913EDA" w:rsidRDefault="00913EDA" w:rsidP="009D7A53">
            <w:pPr>
              <w:rPr>
                <w:sz w:val="20"/>
                <w:szCs w:val="20"/>
              </w:rPr>
            </w:pPr>
          </w:p>
        </w:tc>
      </w:tr>
      <w:tr w:rsidR="00913EDA" w:rsidRPr="00913EDA" w:rsidTr="00061C6F">
        <w:trPr>
          <w:trHeight w:val="285"/>
        </w:trPr>
        <w:tc>
          <w:tcPr>
            <w:tcW w:w="1228" w:type="dxa"/>
            <w:hideMark/>
          </w:tcPr>
          <w:p w:rsidR="00913EDA" w:rsidRPr="00913EDA" w:rsidRDefault="00913EDA" w:rsidP="009D7A53">
            <w:pPr>
              <w:rPr>
                <w:sz w:val="20"/>
                <w:szCs w:val="20"/>
              </w:rPr>
            </w:pPr>
          </w:p>
        </w:tc>
        <w:tc>
          <w:tcPr>
            <w:tcW w:w="2061" w:type="dxa"/>
            <w:hideMark/>
          </w:tcPr>
          <w:p w:rsidR="00913EDA" w:rsidRPr="00913EDA" w:rsidRDefault="00913EDA" w:rsidP="009D7A53">
            <w:pPr>
              <w:rPr>
                <w:sz w:val="20"/>
                <w:szCs w:val="20"/>
              </w:rPr>
            </w:pPr>
          </w:p>
        </w:tc>
        <w:tc>
          <w:tcPr>
            <w:tcW w:w="6708" w:type="dxa"/>
            <w:noWrap/>
            <w:hideMark/>
          </w:tcPr>
          <w:p w:rsidR="00913EDA" w:rsidRPr="00913EDA" w:rsidRDefault="00913EDA" w:rsidP="009D7A53">
            <w:pPr>
              <w:rPr>
                <w:sz w:val="20"/>
                <w:szCs w:val="20"/>
              </w:rPr>
            </w:pPr>
            <w:r w:rsidRPr="00913EDA">
              <w:rPr>
                <w:sz w:val="20"/>
                <w:szCs w:val="20"/>
              </w:rPr>
              <w:t xml:space="preserve">                                                                                  Таблица 2</w:t>
            </w:r>
          </w:p>
        </w:tc>
      </w:tr>
      <w:tr w:rsidR="00913EDA" w:rsidRPr="00913EDA" w:rsidTr="00061C6F">
        <w:trPr>
          <w:trHeight w:val="285"/>
        </w:trPr>
        <w:tc>
          <w:tcPr>
            <w:tcW w:w="1228" w:type="dxa"/>
            <w:hideMark/>
          </w:tcPr>
          <w:p w:rsidR="00913EDA" w:rsidRPr="00913EDA" w:rsidRDefault="00913EDA" w:rsidP="009D7A53">
            <w:pPr>
              <w:rPr>
                <w:sz w:val="20"/>
                <w:szCs w:val="20"/>
              </w:rPr>
            </w:pPr>
          </w:p>
        </w:tc>
        <w:tc>
          <w:tcPr>
            <w:tcW w:w="2061" w:type="dxa"/>
            <w:hideMark/>
          </w:tcPr>
          <w:p w:rsidR="00913EDA" w:rsidRPr="00913EDA" w:rsidRDefault="00913EDA" w:rsidP="009D7A53">
            <w:pPr>
              <w:rPr>
                <w:sz w:val="20"/>
                <w:szCs w:val="20"/>
              </w:rPr>
            </w:pPr>
          </w:p>
        </w:tc>
        <w:tc>
          <w:tcPr>
            <w:tcW w:w="6708" w:type="dxa"/>
            <w:noWrap/>
            <w:hideMark/>
          </w:tcPr>
          <w:p w:rsidR="00913EDA" w:rsidRPr="00913EDA" w:rsidRDefault="00913EDA" w:rsidP="009D7A53">
            <w:pPr>
              <w:rPr>
                <w:sz w:val="20"/>
                <w:szCs w:val="20"/>
              </w:rPr>
            </w:pPr>
          </w:p>
        </w:tc>
      </w:tr>
      <w:tr w:rsidR="00913EDA" w:rsidRPr="00913EDA" w:rsidTr="00061C6F">
        <w:trPr>
          <w:trHeight w:val="300"/>
        </w:trPr>
        <w:tc>
          <w:tcPr>
            <w:tcW w:w="9997" w:type="dxa"/>
            <w:gridSpan w:val="3"/>
            <w:hideMark/>
          </w:tcPr>
          <w:p w:rsidR="00913EDA" w:rsidRPr="00913EDA" w:rsidRDefault="00913EDA" w:rsidP="009D7A53">
            <w:pPr>
              <w:jc w:val="center"/>
              <w:rPr>
                <w:bCs/>
                <w:sz w:val="20"/>
                <w:szCs w:val="20"/>
              </w:rPr>
            </w:pPr>
            <w:r w:rsidRPr="00913EDA">
              <w:rPr>
                <w:bCs/>
                <w:sz w:val="20"/>
                <w:szCs w:val="20"/>
              </w:rPr>
              <w:t>Перечень главных администраторов безвозмездных поступлений районного бюджета</w:t>
            </w:r>
          </w:p>
        </w:tc>
      </w:tr>
      <w:tr w:rsidR="00913EDA" w:rsidRPr="00913EDA" w:rsidTr="00061C6F">
        <w:trPr>
          <w:trHeight w:val="488"/>
        </w:trPr>
        <w:tc>
          <w:tcPr>
            <w:tcW w:w="9997" w:type="dxa"/>
            <w:gridSpan w:val="3"/>
            <w:noWrap/>
            <w:hideMark/>
          </w:tcPr>
          <w:p w:rsidR="00913EDA" w:rsidRPr="00913EDA" w:rsidRDefault="00913EDA" w:rsidP="009D7A53">
            <w:pPr>
              <w:jc w:val="center"/>
              <w:rPr>
                <w:bCs/>
                <w:sz w:val="20"/>
                <w:szCs w:val="20"/>
              </w:rPr>
            </w:pPr>
            <w:r w:rsidRPr="00913EDA">
              <w:rPr>
                <w:bCs/>
                <w:sz w:val="20"/>
                <w:szCs w:val="20"/>
              </w:rPr>
              <w:t xml:space="preserve">на 2019 год и плановый период 2020 и 2021 </w:t>
            </w:r>
            <w:proofErr w:type="spellStart"/>
            <w:r w:rsidRPr="00913EDA">
              <w:rPr>
                <w:bCs/>
                <w:sz w:val="20"/>
                <w:szCs w:val="20"/>
              </w:rPr>
              <w:t>г.г</w:t>
            </w:r>
            <w:proofErr w:type="spellEnd"/>
            <w:r w:rsidRPr="00913EDA">
              <w:rPr>
                <w:bCs/>
                <w:sz w:val="20"/>
                <w:szCs w:val="20"/>
              </w:rPr>
              <w:t>.</w:t>
            </w:r>
          </w:p>
        </w:tc>
      </w:tr>
      <w:tr w:rsidR="00913EDA" w:rsidRPr="00913EDA" w:rsidTr="00061C6F">
        <w:trPr>
          <w:trHeight w:val="285"/>
        </w:trPr>
        <w:tc>
          <w:tcPr>
            <w:tcW w:w="1228" w:type="dxa"/>
            <w:hideMark/>
          </w:tcPr>
          <w:p w:rsidR="00913EDA" w:rsidRPr="00913EDA" w:rsidRDefault="00913EDA" w:rsidP="009D7A53">
            <w:pPr>
              <w:rPr>
                <w:bCs/>
                <w:sz w:val="20"/>
                <w:szCs w:val="20"/>
              </w:rPr>
            </w:pPr>
          </w:p>
        </w:tc>
        <w:tc>
          <w:tcPr>
            <w:tcW w:w="2061" w:type="dxa"/>
            <w:hideMark/>
          </w:tcPr>
          <w:p w:rsidR="00913EDA" w:rsidRPr="00913EDA" w:rsidRDefault="00913EDA" w:rsidP="009D7A53">
            <w:pPr>
              <w:rPr>
                <w:sz w:val="20"/>
                <w:szCs w:val="20"/>
              </w:rPr>
            </w:pPr>
          </w:p>
        </w:tc>
        <w:tc>
          <w:tcPr>
            <w:tcW w:w="6708" w:type="dxa"/>
            <w:noWrap/>
            <w:hideMark/>
          </w:tcPr>
          <w:p w:rsidR="00913EDA" w:rsidRPr="00913EDA" w:rsidRDefault="00913EDA" w:rsidP="009D7A53">
            <w:pPr>
              <w:rPr>
                <w:sz w:val="20"/>
                <w:szCs w:val="20"/>
              </w:rPr>
            </w:pPr>
          </w:p>
        </w:tc>
      </w:tr>
      <w:tr w:rsidR="00913EDA" w:rsidRPr="00913EDA" w:rsidTr="00061C6F">
        <w:trPr>
          <w:trHeight w:val="285"/>
        </w:trPr>
        <w:tc>
          <w:tcPr>
            <w:tcW w:w="3289" w:type="dxa"/>
            <w:gridSpan w:val="2"/>
            <w:hideMark/>
          </w:tcPr>
          <w:p w:rsidR="00913EDA" w:rsidRPr="00913EDA" w:rsidRDefault="00913EDA" w:rsidP="009D7A53">
            <w:pPr>
              <w:jc w:val="both"/>
              <w:rPr>
                <w:sz w:val="20"/>
                <w:szCs w:val="20"/>
              </w:rPr>
            </w:pPr>
            <w:r w:rsidRPr="00913EDA">
              <w:rPr>
                <w:sz w:val="20"/>
                <w:szCs w:val="20"/>
              </w:rPr>
              <w:t>Код бюджетной классификации Российской Федерации</w:t>
            </w:r>
          </w:p>
        </w:tc>
        <w:tc>
          <w:tcPr>
            <w:tcW w:w="6708" w:type="dxa"/>
            <w:vMerge w:val="restart"/>
            <w:noWrap/>
            <w:hideMark/>
          </w:tcPr>
          <w:p w:rsidR="00913EDA" w:rsidRPr="00913EDA" w:rsidRDefault="00913EDA" w:rsidP="009D7A53">
            <w:pPr>
              <w:jc w:val="both"/>
              <w:rPr>
                <w:sz w:val="20"/>
                <w:szCs w:val="20"/>
              </w:rPr>
            </w:pPr>
            <w:r w:rsidRPr="00913EDA">
              <w:rPr>
                <w:sz w:val="20"/>
                <w:szCs w:val="20"/>
              </w:rPr>
              <w:t>Наименование главного администратора доходов местного бюджета</w:t>
            </w:r>
          </w:p>
        </w:tc>
      </w:tr>
      <w:tr w:rsidR="00913EDA" w:rsidRPr="00913EDA" w:rsidTr="00061C6F">
        <w:trPr>
          <w:trHeight w:val="855"/>
        </w:trPr>
        <w:tc>
          <w:tcPr>
            <w:tcW w:w="1228" w:type="dxa"/>
            <w:hideMark/>
          </w:tcPr>
          <w:p w:rsidR="00913EDA" w:rsidRPr="00913EDA" w:rsidRDefault="00913EDA" w:rsidP="009D7A53">
            <w:pPr>
              <w:jc w:val="both"/>
              <w:rPr>
                <w:sz w:val="20"/>
                <w:szCs w:val="20"/>
              </w:rPr>
            </w:pPr>
            <w:r w:rsidRPr="00913EDA">
              <w:rPr>
                <w:sz w:val="20"/>
                <w:szCs w:val="20"/>
              </w:rPr>
              <w:t>Главный администратор</w:t>
            </w:r>
          </w:p>
        </w:tc>
        <w:tc>
          <w:tcPr>
            <w:tcW w:w="2061" w:type="dxa"/>
            <w:hideMark/>
          </w:tcPr>
          <w:p w:rsidR="00913EDA" w:rsidRPr="00913EDA" w:rsidRDefault="00913EDA" w:rsidP="009D7A53">
            <w:pPr>
              <w:jc w:val="both"/>
              <w:rPr>
                <w:sz w:val="20"/>
                <w:szCs w:val="20"/>
              </w:rPr>
            </w:pPr>
            <w:r w:rsidRPr="00913EDA">
              <w:rPr>
                <w:sz w:val="20"/>
                <w:szCs w:val="20"/>
              </w:rPr>
              <w:t>доходы местного бюджета</w:t>
            </w:r>
          </w:p>
        </w:tc>
        <w:tc>
          <w:tcPr>
            <w:tcW w:w="6708" w:type="dxa"/>
            <w:vMerge/>
            <w:hideMark/>
          </w:tcPr>
          <w:p w:rsidR="00913EDA" w:rsidRPr="00913EDA" w:rsidRDefault="00913EDA" w:rsidP="009D7A53">
            <w:pPr>
              <w:jc w:val="both"/>
              <w:rPr>
                <w:sz w:val="20"/>
                <w:szCs w:val="20"/>
              </w:rPr>
            </w:pPr>
          </w:p>
        </w:tc>
      </w:tr>
      <w:tr w:rsidR="00913EDA" w:rsidRPr="00913EDA" w:rsidTr="00061C6F">
        <w:trPr>
          <w:trHeight w:val="300"/>
        </w:trPr>
        <w:tc>
          <w:tcPr>
            <w:tcW w:w="1228" w:type="dxa"/>
            <w:hideMark/>
          </w:tcPr>
          <w:p w:rsidR="00913EDA" w:rsidRPr="00913EDA" w:rsidRDefault="00913EDA" w:rsidP="009D7A53">
            <w:pPr>
              <w:jc w:val="both"/>
              <w:rPr>
                <w:bCs/>
                <w:sz w:val="20"/>
                <w:szCs w:val="20"/>
              </w:rPr>
            </w:pPr>
            <w:r w:rsidRPr="00913EDA">
              <w:rPr>
                <w:bCs/>
                <w:sz w:val="20"/>
                <w:szCs w:val="20"/>
              </w:rPr>
              <w:t>444</w:t>
            </w:r>
          </w:p>
        </w:tc>
        <w:tc>
          <w:tcPr>
            <w:tcW w:w="2061" w:type="dxa"/>
            <w:hideMark/>
          </w:tcPr>
          <w:p w:rsidR="00913EDA" w:rsidRPr="00913EDA" w:rsidRDefault="00913EDA" w:rsidP="009D7A53">
            <w:pPr>
              <w:jc w:val="both"/>
              <w:rPr>
                <w:sz w:val="20"/>
                <w:szCs w:val="20"/>
              </w:rPr>
            </w:pPr>
            <w:r w:rsidRPr="00913EDA">
              <w:rPr>
                <w:sz w:val="20"/>
                <w:szCs w:val="20"/>
              </w:rPr>
              <w:t> </w:t>
            </w:r>
          </w:p>
        </w:tc>
        <w:tc>
          <w:tcPr>
            <w:tcW w:w="6708" w:type="dxa"/>
            <w:noWrap/>
            <w:hideMark/>
          </w:tcPr>
          <w:p w:rsidR="00913EDA" w:rsidRPr="00913EDA" w:rsidRDefault="00913EDA" w:rsidP="009D7A53">
            <w:pPr>
              <w:jc w:val="both"/>
              <w:rPr>
                <w:bCs/>
                <w:sz w:val="20"/>
                <w:szCs w:val="20"/>
              </w:rPr>
            </w:pPr>
            <w:r w:rsidRPr="00913EDA">
              <w:rPr>
                <w:bCs/>
                <w:sz w:val="20"/>
                <w:szCs w:val="20"/>
              </w:rPr>
              <w:t>Администрация Куйбышевского района</w:t>
            </w:r>
          </w:p>
        </w:tc>
      </w:tr>
      <w:tr w:rsidR="00913EDA" w:rsidRPr="00913EDA" w:rsidTr="00061C6F">
        <w:trPr>
          <w:trHeight w:val="855"/>
        </w:trPr>
        <w:tc>
          <w:tcPr>
            <w:tcW w:w="1228" w:type="dxa"/>
            <w:hideMark/>
          </w:tcPr>
          <w:p w:rsidR="00913EDA" w:rsidRPr="00913EDA" w:rsidRDefault="00913EDA" w:rsidP="009D7A53">
            <w:pPr>
              <w:jc w:val="both"/>
              <w:rPr>
                <w:sz w:val="20"/>
                <w:szCs w:val="20"/>
              </w:rPr>
            </w:pPr>
            <w:r w:rsidRPr="00913EDA">
              <w:rPr>
                <w:sz w:val="20"/>
                <w:szCs w:val="20"/>
              </w:rPr>
              <w:t>444</w:t>
            </w:r>
          </w:p>
        </w:tc>
        <w:tc>
          <w:tcPr>
            <w:tcW w:w="2061" w:type="dxa"/>
            <w:noWrap/>
            <w:hideMark/>
          </w:tcPr>
          <w:p w:rsidR="00913EDA" w:rsidRPr="00913EDA" w:rsidRDefault="00913EDA" w:rsidP="009D7A53">
            <w:pPr>
              <w:jc w:val="both"/>
              <w:rPr>
                <w:sz w:val="20"/>
                <w:szCs w:val="20"/>
              </w:rPr>
            </w:pPr>
            <w:r w:rsidRPr="00913EDA">
              <w:rPr>
                <w:sz w:val="20"/>
                <w:szCs w:val="20"/>
              </w:rPr>
              <w:t>2 02 15001 05 0000 150</w:t>
            </w:r>
          </w:p>
        </w:tc>
        <w:tc>
          <w:tcPr>
            <w:tcW w:w="6708" w:type="dxa"/>
            <w:hideMark/>
          </w:tcPr>
          <w:p w:rsidR="00913EDA" w:rsidRPr="00913EDA" w:rsidRDefault="00913EDA" w:rsidP="009D7A53">
            <w:pPr>
              <w:jc w:val="both"/>
              <w:rPr>
                <w:sz w:val="20"/>
                <w:szCs w:val="20"/>
              </w:rPr>
            </w:pPr>
            <w:r w:rsidRPr="00913EDA">
              <w:rPr>
                <w:sz w:val="20"/>
                <w:szCs w:val="20"/>
              </w:rPr>
              <w:t>Дотации бюджетам муниципальных районов на выравнивание бюджетной обеспеченности</w:t>
            </w:r>
          </w:p>
        </w:tc>
      </w:tr>
      <w:tr w:rsidR="00913EDA" w:rsidRPr="00913EDA" w:rsidTr="00061C6F">
        <w:trPr>
          <w:trHeight w:val="705"/>
        </w:trPr>
        <w:tc>
          <w:tcPr>
            <w:tcW w:w="1228" w:type="dxa"/>
            <w:hideMark/>
          </w:tcPr>
          <w:p w:rsidR="00913EDA" w:rsidRPr="00913EDA" w:rsidRDefault="00913EDA" w:rsidP="009D7A53">
            <w:pPr>
              <w:jc w:val="both"/>
              <w:rPr>
                <w:sz w:val="20"/>
                <w:szCs w:val="20"/>
              </w:rPr>
            </w:pPr>
            <w:r w:rsidRPr="00913EDA">
              <w:rPr>
                <w:sz w:val="20"/>
                <w:szCs w:val="20"/>
              </w:rPr>
              <w:t>444</w:t>
            </w:r>
          </w:p>
        </w:tc>
        <w:tc>
          <w:tcPr>
            <w:tcW w:w="2061" w:type="dxa"/>
            <w:noWrap/>
            <w:hideMark/>
          </w:tcPr>
          <w:p w:rsidR="00913EDA" w:rsidRPr="00913EDA" w:rsidRDefault="00913EDA" w:rsidP="009D7A53">
            <w:pPr>
              <w:jc w:val="both"/>
              <w:rPr>
                <w:sz w:val="20"/>
                <w:szCs w:val="20"/>
              </w:rPr>
            </w:pPr>
            <w:r w:rsidRPr="00913EDA">
              <w:rPr>
                <w:sz w:val="20"/>
                <w:szCs w:val="20"/>
              </w:rPr>
              <w:t>2 02 15002 05 0000 150</w:t>
            </w:r>
          </w:p>
        </w:tc>
        <w:tc>
          <w:tcPr>
            <w:tcW w:w="6708" w:type="dxa"/>
            <w:hideMark/>
          </w:tcPr>
          <w:p w:rsidR="00913EDA" w:rsidRPr="00913EDA" w:rsidRDefault="00913EDA" w:rsidP="009D7A53">
            <w:pPr>
              <w:jc w:val="both"/>
              <w:rPr>
                <w:sz w:val="20"/>
                <w:szCs w:val="20"/>
              </w:rPr>
            </w:pPr>
            <w:r w:rsidRPr="00913EDA">
              <w:rPr>
                <w:sz w:val="20"/>
                <w:szCs w:val="20"/>
              </w:rPr>
              <w:t>Дотации бюджетам муниципальных районов на поддержку мер по обеспечению сбалансированности бюджетов</w:t>
            </w:r>
          </w:p>
        </w:tc>
      </w:tr>
      <w:tr w:rsidR="00913EDA" w:rsidRPr="00913EDA" w:rsidTr="00061C6F">
        <w:trPr>
          <w:trHeight w:val="1005"/>
        </w:trPr>
        <w:tc>
          <w:tcPr>
            <w:tcW w:w="1228" w:type="dxa"/>
            <w:hideMark/>
          </w:tcPr>
          <w:p w:rsidR="00913EDA" w:rsidRPr="00913EDA" w:rsidRDefault="00913EDA" w:rsidP="009D7A53">
            <w:pPr>
              <w:jc w:val="both"/>
              <w:rPr>
                <w:sz w:val="20"/>
                <w:szCs w:val="20"/>
              </w:rPr>
            </w:pPr>
            <w:r w:rsidRPr="00913EDA">
              <w:rPr>
                <w:sz w:val="20"/>
                <w:szCs w:val="20"/>
              </w:rPr>
              <w:t>444</w:t>
            </w:r>
          </w:p>
        </w:tc>
        <w:tc>
          <w:tcPr>
            <w:tcW w:w="2061" w:type="dxa"/>
            <w:noWrap/>
            <w:hideMark/>
          </w:tcPr>
          <w:p w:rsidR="00913EDA" w:rsidRPr="00913EDA" w:rsidRDefault="00913EDA" w:rsidP="009D7A53">
            <w:pPr>
              <w:jc w:val="both"/>
              <w:rPr>
                <w:sz w:val="20"/>
                <w:szCs w:val="20"/>
              </w:rPr>
            </w:pPr>
            <w:r w:rsidRPr="00913EDA">
              <w:rPr>
                <w:sz w:val="20"/>
                <w:szCs w:val="20"/>
              </w:rPr>
              <w:t>2 02 20041 05 0000 150</w:t>
            </w:r>
          </w:p>
        </w:tc>
        <w:tc>
          <w:tcPr>
            <w:tcW w:w="6708" w:type="dxa"/>
            <w:hideMark/>
          </w:tcPr>
          <w:p w:rsidR="00913EDA" w:rsidRPr="00913EDA" w:rsidRDefault="00913EDA" w:rsidP="009D7A53">
            <w:pPr>
              <w:jc w:val="both"/>
              <w:rPr>
                <w:sz w:val="20"/>
                <w:szCs w:val="20"/>
              </w:rPr>
            </w:pPr>
            <w:r w:rsidRPr="00913EDA">
              <w:rPr>
                <w:sz w:val="20"/>
                <w:szCs w:val="20"/>
              </w:rPr>
              <w:t>Субсидии бюджетам муниципальных районов на строительство, модернизацию, ремонт и содержание автомобильных дорог общего пользования, в том числе дорог в поселениях (за исключением автомобильных дорог федерального значения)</w:t>
            </w:r>
          </w:p>
        </w:tc>
      </w:tr>
      <w:tr w:rsidR="00913EDA" w:rsidRPr="00913EDA" w:rsidTr="00061C6F">
        <w:trPr>
          <w:trHeight w:val="780"/>
        </w:trPr>
        <w:tc>
          <w:tcPr>
            <w:tcW w:w="1228" w:type="dxa"/>
            <w:hideMark/>
          </w:tcPr>
          <w:p w:rsidR="00913EDA" w:rsidRPr="00913EDA" w:rsidRDefault="00913EDA" w:rsidP="009D7A53">
            <w:pPr>
              <w:jc w:val="both"/>
              <w:rPr>
                <w:sz w:val="20"/>
                <w:szCs w:val="20"/>
              </w:rPr>
            </w:pPr>
            <w:r w:rsidRPr="00913EDA">
              <w:rPr>
                <w:sz w:val="20"/>
                <w:szCs w:val="20"/>
              </w:rPr>
              <w:lastRenderedPageBreak/>
              <w:t>444</w:t>
            </w:r>
          </w:p>
        </w:tc>
        <w:tc>
          <w:tcPr>
            <w:tcW w:w="2061" w:type="dxa"/>
            <w:noWrap/>
            <w:hideMark/>
          </w:tcPr>
          <w:p w:rsidR="00913EDA" w:rsidRPr="00913EDA" w:rsidRDefault="00913EDA" w:rsidP="009D7A53">
            <w:pPr>
              <w:jc w:val="both"/>
              <w:rPr>
                <w:sz w:val="20"/>
                <w:szCs w:val="20"/>
              </w:rPr>
            </w:pPr>
            <w:r w:rsidRPr="00913EDA">
              <w:rPr>
                <w:sz w:val="20"/>
                <w:szCs w:val="20"/>
              </w:rPr>
              <w:t>2 02 20077 05 0000 150</w:t>
            </w:r>
          </w:p>
        </w:tc>
        <w:tc>
          <w:tcPr>
            <w:tcW w:w="6708" w:type="dxa"/>
            <w:hideMark/>
          </w:tcPr>
          <w:p w:rsidR="00913EDA" w:rsidRPr="00913EDA" w:rsidRDefault="00913EDA" w:rsidP="009D7A53">
            <w:pPr>
              <w:jc w:val="both"/>
              <w:rPr>
                <w:sz w:val="20"/>
                <w:szCs w:val="20"/>
              </w:rPr>
            </w:pPr>
            <w:r w:rsidRPr="00913EDA">
              <w:rPr>
                <w:sz w:val="20"/>
                <w:szCs w:val="20"/>
              </w:rPr>
              <w:t xml:space="preserve">Субсидии бюджетам муниципальных районов на </w:t>
            </w:r>
            <w:proofErr w:type="spellStart"/>
            <w:r w:rsidRPr="00913EDA">
              <w:rPr>
                <w:sz w:val="20"/>
                <w:szCs w:val="20"/>
              </w:rPr>
              <w:t>софинансирование</w:t>
            </w:r>
            <w:proofErr w:type="spellEnd"/>
            <w:r w:rsidRPr="00913EDA">
              <w:rPr>
                <w:sz w:val="20"/>
                <w:szCs w:val="20"/>
              </w:rPr>
              <w:t xml:space="preserve"> капитальных вложений в объекты муниципальной собственности</w:t>
            </w:r>
          </w:p>
        </w:tc>
      </w:tr>
      <w:tr w:rsidR="00913EDA" w:rsidRPr="00913EDA" w:rsidTr="00061C6F">
        <w:trPr>
          <w:trHeight w:val="915"/>
        </w:trPr>
        <w:tc>
          <w:tcPr>
            <w:tcW w:w="1228" w:type="dxa"/>
            <w:hideMark/>
          </w:tcPr>
          <w:p w:rsidR="00913EDA" w:rsidRPr="00913EDA" w:rsidRDefault="00913EDA" w:rsidP="009D7A53">
            <w:pPr>
              <w:jc w:val="both"/>
              <w:rPr>
                <w:sz w:val="20"/>
                <w:szCs w:val="20"/>
              </w:rPr>
            </w:pPr>
            <w:r w:rsidRPr="00913EDA">
              <w:rPr>
                <w:sz w:val="20"/>
                <w:szCs w:val="20"/>
              </w:rPr>
              <w:t>444</w:t>
            </w:r>
          </w:p>
        </w:tc>
        <w:tc>
          <w:tcPr>
            <w:tcW w:w="2061" w:type="dxa"/>
            <w:noWrap/>
            <w:hideMark/>
          </w:tcPr>
          <w:p w:rsidR="00913EDA" w:rsidRPr="00913EDA" w:rsidRDefault="00913EDA" w:rsidP="009D7A53">
            <w:pPr>
              <w:jc w:val="both"/>
              <w:rPr>
                <w:sz w:val="20"/>
                <w:szCs w:val="20"/>
              </w:rPr>
            </w:pPr>
            <w:r w:rsidRPr="00913EDA">
              <w:rPr>
                <w:sz w:val="20"/>
                <w:szCs w:val="20"/>
              </w:rPr>
              <w:t>2 02 25097 05 0000 150</w:t>
            </w:r>
          </w:p>
        </w:tc>
        <w:tc>
          <w:tcPr>
            <w:tcW w:w="6708" w:type="dxa"/>
            <w:hideMark/>
          </w:tcPr>
          <w:p w:rsidR="00913EDA" w:rsidRPr="00913EDA" w:rsidRDefault="00913EDA" w:rsidP="009D7A53">
            <w:pPr>
              <w:jc w:val="both"/>
              <w:rPr>
                <w:sz w:val="20"/>
                <w:szCs w:val="20"/>
              </w:rPr>
            </w:pPr>
            <w:r w:rsidRPr="00913EDA">
              <w:rPr>
                <w:sz w:val="20"/>
                <w:szCs w:val="20"/>
              </w:rPr>
              <w:t>Субсидии бюджетам муниципальных районов на создание в общеобразовательных организациях, расположенных в сельской местности, условий для занятий физической культурой и спортом</w:t>
            </w:r>
          </w:p>
        </w:tc>
      </w:tr>
      <w:tr w:rsidR="00913EDA" w:rsidRPr="00913EDA" w:rsidTr="00061C6F">
        <w:trPr>
          <w:trHeight w:val="1215"/>
        </w:trPr>
        <w:tc>
          <w:tcPr>
            <w:tcW w:w="1228" w:type="dxa"/>
            <w:hideMark/>
          </w:tcPr>
          <w:p w:rsidR="00913EDA" w:rsidRPr="00913EDA" w:rsidRDefault="00913EDA" w:rsidP="009D7A53">
            <w:pPr>
              <w:jc w:val="both"/>
              <w:rPr>
                <w:sz w:val="20"/>
                <w:szCs w:val="20"/>
              </w:rPr>
            </w:pPr>
            <w:r w:rsidRPr="00913EDA">
              <w:rPr>
                <w:sz w:val="20"/>
                <w:szCs w:val="20"/>
              </w:rPr>
              <w:t>444</w:t>
            </w:r>
          </w:p>
        </w:tc>
        <w:tc>
          <w:tcPr>
            <w:tcW w:w="2061" w:type="dxa"/>
            <w:noWrap/>
            <w:hideMark/>
          </w:tcPr>
          <w:p w:rsidR="00913EDA" w:rsidRPr="00913EDA" w:rsidRDefault="00913EDA" w:rsidP="009D7A53">
            <w:pPr>
              <w:jc w:val="both"/>
              <w:rPr>
                <w:sz w:val="20"/>
                <w:szCs w:val="20"/>
              </w:rPr>
            </w:pPr>
            <w:r w:rsidRPr="00913EDA">
              <w:rPr>
                <w:sz w:val="20"/>
                <w:szCs w:val="20"/>
              </w:rPr>
              <w:t>2 02 20216 05 0000 150</w:t>
            </w:r>
          </w:p>
        </w:tc>
        <w:tc>
          <w:tcPr>
            <w:tcW w:w="6708" w:type="dxa"/>
            <w:hideMark/>
          </w:tcPr>
          <w:p w:rsidR="00913EDA" w:rsidRPr="00913EDA" w:rsidRDefault="00913EDA" w:rsidP="009D7A53">
            <w:pPr>
              <w:jc w:val="both"/>
              <w:rPr>
                <w:sz w:val="20"/>
                <w:szCs w:val="20"/>
              </w:rPr>
            </w:pPr>
            <w:r w:rsidRPr="00913EDA">
              <w:rPr>
                <w:sz w:val="20"/>
                <w:szCs w:val="20"/>
              </w:rPr>
              <w:t>Субсидии бюджетам муниципальных районов на осуществление дорожной деятельности в отношении автомобильных дорог общего пользования, а также капитального ремонта и ремонта дворовых территорий многоквартирных домов, проездов к дворовым территориям многоквартирных домов населенных пунктов</w:t>
            </w:r>
          </w:p>
        </w:tc>
      </w:tr>
      <w:tr w:rsidR="00913EDA" w:rsidRPr="00913EDA" w:rsidTr="00061C6F">
        <w:trPr>
          <w:trHeight w:val="825"/>
        </w:trPr>
        <w:tc>
          <w:tcPr>
            <w:tcW w:w="1228" w:type="dxa"/>
            <w:hideMark/>
          </w:tcPr>
          <w:p w:rsidR="00913EDA" w:rsidRPr="00913EDA" w:rsidRDefault="00913EDA" w:rsidP="009D7A53">
            <w:pPr>
              <w:jc w:val="both"/>
              <w:rPr>
                <w:sz w:val="20"/>
                <w:szCs w:val="20"/>
              </w:rPr>
            </w:pPr>
            <w:r w:rsidRPr="00913EDA">
              <w:rPr>
                <w:sz w:val="20"/>
                <w:szCs w:val="20"/>
              </w:rPr>
              <w:t>444</w:t>
            </w:r>
          </w:p>
        </w:tc>
        <w:tc>
          <w:tcPr>
            <w:tcW w:w="2061" w:type="dxa"/>
            <w:noWrap/>
            <w:hideMark/>
          </w:tcPr>
          <w:p w:rsidR="00913EDA" w:rsidRPr="00913EDA" w:rsidRDefault="00913EDA" w:rsidP="009D7A53">
            <w:pPr>
              <w:jc w:val="both"/>
              <w:rPr>
                <w:sz w:val="20"/>
                <w:szCs w:val="20"/>
              </w:rPr>
            </w:pPr>
            <w:r w:rsidRPr="00913EDA">
              <w:rPr>
                <w:sz w:val="20"/>
                <w:szCs w:val="20"/>
              </w:rPr>
              <w:t>2 02 25228 05 0000 150</w:t>
            </w:r>
          </w:p>
        </w:tc>
        <w:tc>
          <w:tcPr>
            <w:tcW w:w="6708" w:type="dxa"/>
            <w:hideMark/>
          </w:tcPr>
          <w:p w:rsidR="00913EDA" w:rsidRPr="00913EDA" w:rsidRDefault="00913EDA" w:rsidP="009D7A53">
            <w:pPr>
              <w:jc w:val="both"/>
              <w:rPr>
                <w:sz w:val="20"/>
                <w:szCs w:val="20"/>
              </w:rPr>
            </w:pPr>
            <w:r w:rsidRPr="00913EDA">
              <w:rPr>
                <w:sz w:val="20"/>
                <w:szCs w:val="20"/>
              </w:rPr>
              <w:t>Субсидии бюджетам муниципальных районов на оснащение объектов спортивной инфраструктуры спортивно-технологическим оборудованием</w:t>
            </w:r>
          </w:p>
        </w:tc>
      </w:tr>
      <w:tr w:rsidR="00913EDA" w:rsidRPr="00913EDA" w:rsidTr="00061C6F">
        <w:trPr>
          <w:trHeight w:val="930"/>
        </w:trPr>
        <w:tc>
          <w:tcPr>
            <w:tcW w:w="1228" w:type="dxa"/>
            <w:hideMark/>
          </w:tcPr>
          <w:p w:rsidR="00913EDA" w:rsidRPr="00913EDA" w:rsidRDefault="00913EDA" w:rsidP="009D7A53">
            <w:pPr>
              <w:jc w:val="both"/>
              <w:rPr>
                <w:sz w:val="20"/>
                <w:szCs w:val="20"/>
              </w:rPr>
            </w:pPr>
            <w:r w:rsidRPr="00913EDA">
              <w:rPr>
                <w:sz w:val="20"/>
                <w:szCs w:val="20"/>
              </w:rPr>
              <w:t>444</w:t>
            </w:r>
          </w:p>
        </w:tc>
        <w:tc>
          <w:tcPr>
            <w:tcW w:w="2061" w:type="dxa"/>
            <w:noWrap/>
            <w:hideMark/>
          </w:tcPr>
          <w:p w:rsidR="00913EDA" w:rsidRPr="00913EDA" w:rsidRDefault="00913EDA" w:rsidP="009D7A53">
            <w:pPr>
              <w:jc w:val="both"/>
              <w:rPr>
                <w:sz w:val="20"/>
                <w:szCs w:val="20"/>
              </w:rPr>
            </w:pPr>
            <w:r w:rsidRPr="00913EDA">
              <w:rPr>
                <w:sz w:val="20"/>
                <w:szCs w:val="20"/>
              </w:rPr>
              <w:t>2 02 25229 05 0000 150</w:t>
            </w:r>
          </w:p>
        </w:tc>
        <w:tc>
          <w:tcPr>
            <w:tcW w:w="6708" w:type="dxa"/>
            <w:hideMark/>
          </w:tcPr>
          <w:p w:rsidR="00913EDA" w:rsidRPr="00913EDA" w:rsidRDefault="00913EDA" w:rsidP="009D7A53">
            <w:pPr>
              <w:jc w:val="both"/>
              <w:rPr>
                <w:sz w:val="20"/>
                <w:szCs w:val="20"/>
              </w:rPr>
            </w:pPr>
            <w:r w:rsidRPr="00913EDA">
              <w:rPr>
                <w:sz w:val="20"/>
                <w:szCs w:val="20"/>
              </w:rPr>
              <w:t>Субсидии бюджетам муниципальных районов на приобретение спортивного оборудования и инвентаря для приведения организаций спортивной подготовки в нормативное состояние</w:t>
            </w:r>
          </w:p>
        </w:tc>
      </w:tr>
      <w:tr w:rsidR="00913EDA" w:rsidRPr="00913EDA" w:rsidTr="00061C6F">
        <w:trPr>
          <w:trHeight w:val="690"/>
        </w:trPr>
        <w:tc>
          <w:tcPr>
            <w:tcW w:w="1228" w:type="dxa"/>
            <w:hideMark/>
          </w:tcPr>
          <w:p w:rsidR="00913EDA" w:rsidRPr="00913EDA" w:rsidRDefault="00913EDA" w:rsidP="009D7A53">
            <w:pPr>
              <w:jc w:val="both"/>
              <w:rPr>
                <w:sz w:val="20"/>
                <w:szCs w:val="20"/>
              </w:rPr>
            </w:pPr>
            <w:r w:rsidRPr="00913EDA">
              <w:rPr>
                <w:sz w:val="20"/>
                <w:szCs w:val="20"/>
              </w:rPr>
              <w:t>444</w:t>
            </w:r>
          </w:p>
        </w:tc>
        <w:tc>
          <w:tcPr>
            <w:tcW w:w="2061" w:type="dxa"/>
            <w:noWrap/>
            <w:hideMark/>
          </w:tcPr>
          <w:p w:rsidR="00913EDA" w:rsidRPr="00913EDA" w:rsidRDefault="00913EDA" w:rsidP="009D7A53">
            <w:pPr>
              <w:jc w:val="both"/>
              <w:rPr>
                <w:sz w:val="20"/>
                <w:szCs w:val="20"/>
              </w:rPr>
            </w:pPr>
            <w:r w:rsidRPr="00913EDA">
              <w:rPr>
                <w:sz w:val="20"/>
                <w:szCs w:val="20"/>
              </w:rPr>
              <w:t>2 02 25299 05 0000 150</w:t>
            </w:r>
          </w:p>
        </w:tc>
        <w:tc>
          <w:tcPr>
            <w:tcW w:w="6708" w:type="dxa"/>
            <w:hideMark/>
          </w:tcPr>
          <w:p w:rsidR="00913EDA" w:rsidRPr="00913EDA" w:rsidRDefault="00913EDA" w:rsidP="009D7A53">
            <w:pPr>
              <w:jc w:val="both"/>
              <w:rPr>
                <w:sz w:val="20"/>
                <w:szCs w:val="20"/>
              </w:rPr>
            </w:pPr>
            <w:r w:rsidRPr="00913EDA">
              <w:rPr>
                <w:sz w:val="20"/>
                <w:szCs w:val="20"/>
              </w:rPr>
              <w:t>Субсидии бюджетам муниципальных районов на обустройство и восстановление воинских захоронений, находящихся в государственной собственности</w:t>
            </w:r>
          </w:p>
        </w:tc>
      </w:tr>
      <w:tr w:rsidR="00913EDA" w:rsidRPr="00913EDA" w:rsidTr="00061C6F">
        <w:trPr>
          <w:trHeight w:val="1215"/>
        </w:trPr>
        <w:tc>
          <w:tcPr>
            <w:tcW w:w="1228" w:type="dxa"/>
            <w:hideMark/>
          </w:tcPr>
          <w:p w:rsidR="00913EDA" w:rsidRPr="00913EDA" w:rsidRDefault="00913EDA" w:rsidP="009D7A53">
            <w:pPr>
              <w:jc w:val="both"/>
              <w:rPr>
                <w:sz w:val="20"/>
                <w:szCs w:val="20"/>
              </w:rPr>
            </w:pPr>
            <w:r w:rsidRPr="00913EDA">
              <w:rPr>
                <w:sz w:val="20"/>
                <w:szCs w:val="20"/>
              </w:rPr>
              <w:t>444</w:t>
            </w:r>
          </w:p>
        </w:tc>
        <w:tc>
          <w:tcPr>
            <w:tcW w:w="2061" w:type="dxa"/>
            <w:noWrap/>
            <w:hideMark/>
          </w:tcPr>
          <w:p w:rsidR="00913EDA" w:rsidRPr="00913EDA" w:rsidRDefault="00913EDA" w:rsidP="009D7A53">
            <w:pPr>
              <w:jc w:val="both"/>
              <w:rPr>
                <w:sz w:val="20"/>
                <w:szCs w:val="20"/>
              </w:rPr>
            </w:pPr>
            <w:r w:rsidRPr="00913EDA">
              <w:rPr>
                <w:sz w:val="20"/>
                <w:szCs w:val="20"/>
              </w:rPr>
              <w:t>202 25467 05 0000 150</w:t>
            </w:r>
          </w:p>
        </w:tc>
        <w:tc>
          <w:tcPr>
            <w:tcW w:w="6708" w:type="dxa"/>
            <w:hideMark/>
          </w:tcPr>
          <w:p w:rsidR="00913EDA" w:rsidRPr="00913EDA" w:rsidRDefault="00913EDA" w:rsidP="009D7A53">
            <w:pPr>
              <w:jc w:val="both"/>
              <w:rPr>
                <w:sz w:val="20"/>
                <w:szCs w:val="20"/>
              </w:rPr>
            </w:pPr>
            <w:r w:rsidRPr="00913EDA">
              <w:rPr>
                <w:sz w:val="20"/>
                <w:szCs w:val="20"/>
              </w:rPr>
              <w:t>Субсидии бюджетам муниципальных районов на обеспечение развития и укрепления материально-технической базы домов культуры в населенных пунктах с числом жителей до 50 тысяч человек</w:t>
            </w:r>
          </w:p>
        </w:tc>
      </w:tr>
      <w:tr w:rsidR="00913EDA" w:rsidRPr="00913EDA" w:rsidTr="00061C6F">
        <w:trPr>
          <w:trHeight w:val="1215"/>
        </w:trPr>
        <w:tc>
          <w:tcPr>
            <w:tcW w:w="1228" w:type="dxa"/>
            <w:hideMark/>
          </w:tcPr>
          <w:p w:rsidR="00913EDA" w:rsidRPr="00913EDA" w:rsidRDefault="00913EDA" w:rsidP="009D7A53">
            <w:pPr>
              <w:jc w:val="both"/>
              <w:rPr>
                <w:sz w:val="20"/>
                <w:szCs w:val="20"/>
              </w:rPr>
            </w:pPr>
            <w:r w:rsidRPr="00913EDA">
              <w:rPr>
                <w:sz w:val="20"/>
                <w:szCs w:val="20"/>
              </w:rPr>
              <w:t>444</w:t>
            </w:r>
          </w:p>
        </w:tc>
        <w:tc>
          <w:tcPr>
            <w:tcW w:w="2061" w:type="dxa"/>
            <w:noWrap/>
            <w:hideMark/>
          </w:tcPr>
          <w:p w:rsidR="00913EDA" w:rsidRPr="00913EDA" w:rsidRDefault="00913EDA" w:rsidP="009D7A53">
            <w:pPr>
              <w:jc w:val="both"/>
              <w:rPr>
                <w:sz w:val="20"/>
                <w:szCs w:val="20"/>
              </w:rPr>
            </w:pPr>
            <w:r w:rsidRPr="00913EDA">
              <w:rPr>
                <w:sz w:val="20"/>
                <w:szCs w:val="20"/>
              </w:rPr>
              <w:t>202 25527 05 0000 150</w:t>
            </w:r>
          </w:p>
        </w:tc>
        <w:tc>
          <w:tcPr>
            <w:tcW w:w="6708" w:type="dxa"/>
            <w:hideMark/>
          </w:tcPr>
          <w:p w:rsidR="00913EDA" w:rsidRPr="00913EDA" w:rsidRDefault="00913EDA" w:rsidP="009D7A53">
            <w:pPr>
              <w:jc w:val="both"/>
              <w:rPr>
                <w:sz w:val="20"/>
                <w:szCs w:val="20"/>
              </w:rPr>
            </w:pPr>
            <w:r w:rsidRPr="00913EDA">
              <w:rPr>
                <w:sz w:val="20"/>
                <w:szCs w:val="20"/>
              </w:rPr>
              <w:t>Субсидии бюджетам муниципальных районов на государственную поддержку малого и среднего предпринимательства, включая крестьянские (фермерские) хозяйства, а также на реализацию мероприятий по поддержке молодежного предпринимательства</w:t>
            </w:r>
          </w:p>
        </w:tc>
      </w:tr>
      <w:tr w:rsidR="00913EDA" w:rsidRPr="00913EDA" w:rsidTr="00061C6F">
        <w:trPr>
          <w:trHeight w:val="1065"/>
        </w:trPr>
        <w:tc>
          <w:tcPr>
            <w:tcW w:w="1228" w:type="dxa"/>
            <w:noWrap/>
            <w:hideMark/>
          </w:tcPr>
          <w:p w:rsidR="00913EDA" w:rsidRPr="00913EDA" w:rsidRDefault="00913EDA" w:rsidP="009D7A53">
            <w:pPr>
              <w:jc w:val="both"/>
              <w:rPr>
                <w:sz w:val="20"/>
                <w:szCs w:val="20"/>
              </w:rPr>
            </w:pPr>
            <w:r w:rsidRPr="00913EDA">
              <w:rPr>
                <w:sz w:val="20"/>
                <w:szCs w:val="20"/>
              </w:rPr>
              <w:t>444</w:t>
            </w:r>
          </w:p>
        </w:tc>
        <w:tc>
          <w:tcPr>
            <w:tcW w:w="2061" w:type="dxa"/>
            <w:noWrap/>
            <w:hideMark/>
          </w:tcPr>
          <w:p w:rsidR="00913EDA" w:rsidRPr="00913EDA" w:rsidRDefault="00913EDA" w:rsidP="009D7A53">
            <w:pPr>
              <w:jc w:val="both"/>
              <w:rPr>
                <w:sz w:val="20"/>
                <w:szCs w:val="20"/>
              </w:rPr>
            </w:pPr>
            <w:r w:rsidRPr="00913EDA">
              <w:rPr>
                <w:sz w:val="20"/>
                <w:szCs w:val="20"/>
              </w:rPr>
              <w:t>202 25555 05 0000 150</w:t>
            </w:r>
          </w:p>
        </w:tc>
        <w:tc>
          <w:tcPr>
            <w:tcW w:w="6708" w:type="dxa"/>
            <w:hideMark/>
          </w:tcPr>
          <w:p w:rsidR="00913EDA" w:rsidRPr="00913EDA" w:rsidRDefault="00913EDA" w:rsidP="009D7A53">
            <w:pPr>
              <w:jc w:val="both"/>
              <w:rPr>
                <w:sz w:val="20"/>
                <w:szCs w:val="20"/>
              </w:rPr>
            </w:pPr>
            <w:r w:rsidRPr="00913EDA">
              <w:rPr>
                <w:sz w:val="20"/>
                <w:szCs w:val="20"/>
              </w:rPr>
              <w:t>Субсидии бюджетам муниципальных районов на реализацию программ формирования современной городской среды</w:t>
            </w:r>
          </w:p>
        </w:tc>
      </w:tr>
      <w:tr w:rsidR="00913EDA" w:rsidRPr="00913EDA" w:rsidTr="00061C6F">
        <w:trPr>
          <w:trHeight w:val="720"/>
        </w:trPr>
        <w:tc>
          <w:tcPr>
            <w:tcW w:w="1228" w:type="dxa"/>
            <w:noWrap/>
            <w:hideMark/>
          </w:tcPr>
          <w:p w:rsidR="00913EDA" w:rsidRPr="00913EDA" w:rsidRDefault="00913EDA" w:rsidP="009D7A53">
            <w:pPr>
              <w:jc w:val="both"/>
              <w:rPr>
                <w:sz w:val="20"/>
                <w:szCs w:val="20"/>
              </w:rPr>
            </w:pPr>
            <w:r w:rsidRPr="00913EDA">
              <w:rPr>
                <w:sz w:val="20"/>
                <w:szCs w:val="20"/>
              </w:rPr>
              <w:t>444</w:t>
            </w:r>
          </w:p>
        </w:tc>
        <w:tc>
          <w:tcPr>
            <w:tcW w:w="2061" w:type="dxa"/>
            <w:noWrap/>
            <w:hideMark/>
          </w:tcPr>
          <w:p w:rsidR="00913EDA" w:rsidRPr="00913EDA" w:rsidRDefault="00913EDA" w:rsidP="009D7A53">
            <w:pPr>
              <w:jc w:val="both"/>
              <w:rPr>
                <w:sz w:val="20"/>
                <w:szCs w:val="20"/>
              </w:rPr>
            </w:pPr>
            <w:r w:rsidRPr="00913EDA">
              <w:rPr>
                <w:sz w:val="20"/>
                <w:szCs w:val="20"/>
              </w:rPr>
              <w:t>202 25519 05 0000 150</w:t>
            </w:r>
          </w:p>
        </w:tc>
        <w:tc>
          <w:tcPr>
            <w:tcW w:w="6708" w:type="dxa"/>
            <w:hideMark/>
          </w:tcPr>
          <w:p w:rsidR="00913EDA" w:rsidRPr="00913EDA" w:rsidRDefault="00913EDA" w:rsidP="009D7A53">
            <w:pPr>
              <w:jc w:val="both"/>
              <w:rPr>
                <w:sz w:val="20"/>
                <w:szCs w:val="20"/>
              </w:rPr>
            </w:pPr>
            <w:r w:rsidRPr="00913EDA">
              <w:rPr>
                <w:sz w:val="20"/>
                <w:szCs w:val="20"/>
              </w:rPr>
              <w:t>Субсидия бюджетам муниципальных районов на поддержку отрасли культуры</w:t>
            </w:r>
          </w:p>
        </w:tc>
      </w:tr>
      <w:tr w:rsidR="00913EDA" w:rsidRPr="00913EDA" w:rsidTr="00061C6F">
        <w:trPr>
          <w:trHeight w:val="525"/>
        </w:trPr>
        <w:tc>
          <w:tcPr>
            <w:tcW w:w="1228" w:type="dxa"/>
            <w:hideMark/>
          </w:tcPr>
          <w:p w:rsidR="00913EDA" w:rsidRPr="00913EDA" w:rsidRDefault="00913EDA" w:rsidP="009D7A53">
            <w:pPr>
              <w:jc w:val="both"/>
              <w:rPr>
                <w:sz w:val="20"/>
                <w:szCs w:val="20"/>
              </w:rPr>
            </w:pPr>
            <w:r w:rsidRPr="00913EDA">
              <w:rPr>
                <w:sz w:val="20"/>
                <w:szCs w:val="20"/>
              </w:rPr>
              <w:t>444</w:t>
            </w:r>
          </w:p>
        </w:tc>
        <w:tc>
          <w:tcPr>
            <w:tcW w:w="2061" w:type="dxa"/>
            <w:noWrap/>
            <w:hideMark/>
          </w:tcPr>
          <w:p w:rsidR="00913EDA" w:rsidRPr="00913EDA" w:rsidRDefault="00913EDA" w:rsidP="009D7A53">
            <w:pPr>
              <w:jc w:val="both"/>
              <w:rPr>
                <w:sz w:val="20"/>
                <w:szCs w:val="20"/>
              </w:rPr>
            </w:pPr>
            <w:r w:rsidRPr="00913EDA">
              <w:rPr>
                <w:sz w:val="20"/>
                <w:szCs w:val="20"/>
              </w:rPr>
              <w:t>2 02 29999 05 0000 150</w:t>
            </w:r>
          </w:p>
        </w:tc>
        <w:tc>
          <w:tcPr>
            <w:tcW w:w="6708" w:type="dxa"/>
            <w:hideMark/>
          </w:tcPr>
          <w:p w:rsidR="00913EDA" w:rsidRPr="00913EDA" w:rsidRDefault="00913EDA" w:rsidP="009D7A53">
            <w:pPr>
              <w:jc w:val="both"/>
              <w:rPr>
                <w:sz w:val="20"/>
                <w:szCs w:val="20"/>
              </w:rPr>
            </w:pPr>
            <w:r w:rsidRPr="00913EDA">
              <w:rPr>
                <w:sz w:val="20"/>
                <w:szCs w:val="20"/>
              </w:rPr>
              <w:t>Прочие субсидии бюджетам муниципальных районов</w:t>
            </w:r>
          </w:p>
        </w:tc>
      </w:tr>
      <w:tr w:rsidR="00913EDA" w:rsidRPr="00913EDA" w:rsidTr="00061C6F">
        <w:trPr>
          <w:trHeight w:val="930"/>
        </w:trPr>
        <w:tc>
          <w:tcPr>
            <w:tcW w:w="1228" w:type="dxa"/>
            <w:hideMark/>
          </w:tcPr>
          <w:p w:rsidR="00913EDA" w:rsidRPr="00913EDA" w:rsidRDefault="00913EDA" w:rsidP="009D7A53">
            <w:pPr>
              <w:jc w:val="both"/>
              <w:rPr>
                <w:sz w:val="20"/>
                <w:szCs w:val="20"/>
              </w:rPr>
            </w:pPr>
            <w:r w:rsidRPr="00913EDA">
              <w:rPr>
                <w:sz w:val="20"/>
                <w:szCs w:val="20"/>
              </w:rPr>
              <w:t>444</w:t>
            </w:r>
          </w:p>
        </w:tc>
        <w:tc>
          <w:tcPr>
            <w:tcW w:w="2061" w:type="dxa"/>
            <w:noWrap/>
            <w:hideMark/>
          </w:tcPr>
          <w:p w:rsidR="00913EDA" w:rsidRPr="00913EDA" w:rsidRDefault="00913EDA" w:rsidP="009D7A53">
            <w:pPr>
              <w:jc w:val="both"/>
              <w:rPr>
                <w:sz w:val="20"/>
                <w:szCs w:val="20"/>
              </w:rPr>
            </w:pPr>
            <w:r w:rsidRPr="00913EDA">
              <w:rPr>
                <w:sz w:val="20"/>
                <w:szCs w:val="20"/>
              </w:rPr>
              <w:t>2 02 35120 05 0000 150</w:t>
            </w:r>
          </w:p>
        </w:tc>
        <w:tc>
          <w:tcPr>
            <w:tcW w:w="6708" w:type="dxa"/>
            <w:hideMark/>
          </w:tcPr>
          <w:p w:rsidR="00913EDA" w:rsidRPr="00913EDA" w:rsidRDefault="00913EDA" w:rsidP="009D7A53">
            <w:pPr>
              <w:jc w:val="both"/>
              <w:rPr>
                <w:sz w:val="20"/>
                <w:szCs w:val="20"/>
              </w:rPr>
            </w:pPr>
            <w:r w:rsidRPr="00913EDA">
              <w:rPr>
                <w:sz w:val="20"/>
                <w:szCs w:val="20"/>
              </w:rPr>
              <w:t>Субвенции бюджетам муниципальных районов на осуществление полномочий по составлению (изменению) списков кандидатов в присяжные заседатели федеральных судов общей юрисдикции в Российской Федерации</w:t>
            </w:r>
          </w:p>
        </w:tc>
      </w:tr>
      <w:tr w:rsidR="00913EDA" w:rsidRPr="00913EDA" w:rsidTr="00061C6F">
        <w:trPr>
          <w:trHeight w:val="735"/>
        </w:trPr>
        <w:tc>
          <w:tcPr>
            <w:tcW w:w="1228" w:type="dxa"/>
            <w:hideMark/>
          </w:tcPr>
          <w:p w:rsidR="00913EDA" w:rsidRPr="00913EDA" w:rsidRDefault="00913EDA" w:rsidP="009D7A53">
            <w:pPr>
              <w:jc w:val="both"/>
              <w:rPr>
                <w:sz w:val="20"/>
                <w:szCs w:val="20"/>
              </w:rPr>
            </w:pPr>
            <w:r w:rsidRPr="00913EDA">
              <w:rPr>
                <w:sz w:val="20"/>
                <w:szCs w:val="20"/>
              </w:rPr>
              <w:t>444</w:t>
            </w:r>
          </w:p>
        </w:tc>
        <w:tc>
          <w:tcPr>
            <w:tcW w:w="2061" w:type="dxa"/>
            <w:noWrap/>
            <w:hideMark/>
          </w:tcPr>
          <w:p w:rsidR="00913EDA" w:rsidRPr="00913EDA" w:rsidRDefault="00913EDA" w:rsidP="009D7A53">
            <w:pPr>
              <w:jc w:val="both"/>
              <w:rPr>
                <w:sz w:val="20"/>
                <w:szCs w:val="20"/>
              </w:rPr>
            </w:pPr>
            <w:r w:rsidRPr="00913EDA">
              <w:rPr>
                <w:sz w:val="20"/>
                <w:szCs w:val="20"/>
              </w:rPr>
              <w:t>2 02 35118 05 0000 150</w:t>
            </w:r>
          </w:p>
        </w:tc>
        <w:tc>
          <w:tcPr>
            <w:tcW w:w="6708" w:type="dxa"/>
            <w:hideMark/>
          </w:tcPr>
          <w:p w:rsidR="00913EDA" w:rsidRPr="00913EDA" w:rsidRDefault="00913EDA" w:rsidP="009D7A53">
            <w:pPr>
              <w:jc w:val="both"/>
              <w:rPr>
                <w:sz w:val="20"/>
                <w:szCs w:val="20"/>
              </w:rPr>
            </w:pPr>
            <w:r w:rsidRPr="00913EDA">
              <w:rPr>
                <w:sz w:val="20"/>
                <w:szCs w:val="20"/>
              </w:rPr>
              <w:t>Субвенции бюджетам муниципальных районов на осуществление первичного воинского учета на территориях, где отсутствуют военные комиссариаты</w:t>
            </w:r>
          </w:p>
        </w:tc>
      </w:tr>
      <w:tr w:rsidR="00913EDA" w:rsidRPr="00913EDA" w:rsidTr="00061C6F">
        <w:trPr>
          <w:trHeight w:val="705"/>
        </w:trPr>
        <w:tc>
          <w:tcPr>
            <w:tcW w:w="1228" w:type="dxa"/>
            <w:hideMark/>
          </w:tcPr>
          <w:p w:rsidR="00913EDA" w:rsidRPr="00913EDA" w:rsidRDefault="00913EDA" w:rsidP="009D7A53">
            <w:pPr>
              <w:jc w:val="both"/>
              <w:rPr>
                <w:sz w:val="20"/>
                <w:szCs w:val="20"/>
              </w:rPr>
            </w:pPr>
            <w:r w:rsidRPr="00913EDA">
              <w:rPr>
                <w:sz w:val="20"/>
                <w:szCs w:val="20"/>
              </w:rPr>
              <w:t>444</w:t>
            </w:r>
          </w:p>
        </w:tc>
        <w:tc>
          <w:tcPr>
            <w:tcW w:w="2061" w:type="dxa"/>
            <w:noWrap/>
            <w:hideMark/>
          </w:tcPr>
          <w:p w:rsidR="00913EDA" w:rsidRPr="00913EDA" w:rsidRDefault="00913EDA" w:rsidP="009D7A53">
            <w:pPr>
              <w:jc w:val="both"/>
              <w:rPr>
                <w:sz w:val="20"/>
                <w:szCs w:val="20"/>
              </w:rPr>
            </w:pPr>
            <w:r w:rsidRPr="00913EDA">
              <w:rPr>
                <w:sz w:val="20"/>
                <w:szCs w:val="20"/>
              </w:rPr>
              <w:t>2 02 30024 05 0000 150</w:t>
            </w:r>
          </w:p>
        </w:tc>
        <w:tc>
          <w:tcPr>
            <w:tcW w:w="6708" w:type="dxa"/>
            <w:hideMark/>
          </w:tcPr>
          <w:p w:rsidR="00913EDA" w:rsidRPr="00913EDA" w:rsidRDefault="00913EDA" w:rsidP="009D7A53">
            <w:pPr>
              <w:jc w:val="both"/>
              <w:rPr>
                <w:sz w:val="20"/>
                <w:szCs w:val="20"/>
              </w:rPr>
            </w:pPr>
            <w:r w:rsidRPr="00913EDA">
              <w:rPr>
                <w:sz w:val="20"/>
                <w:szCs w:val="20"/>
              </w:rPr>
              <w:t>Субвенции бюджетам муниципальных районов на выполнение передаваемых полномочий субъектов Российской Федерации</w:t>
            </w:r>
          </w:p>
        </w:tc>
      </w:tr>
      <w:tr w:rsidR="00913EDA" w:rsidRPr="00913EDA" w:rsidTr="00061C6F">
        <w:trPr>
          <w:trHeight w:val="1020"/>
        </w:trPr>
        <w:tc>
          <w:tcPr>
            <w:tcW w:w="1228" w:type="dxa"/>
            <w:hideMark/>
          </w:tcPr>
          <w:p w:rsidR="00913EDA" w:rsidRPr="00913EDA" w:rsidRDefault="00913EDA" w:rsidP="009D7A53">
            <w:pPr>
              <w:jc w:val="both"/>
              <w:rPr>
                <w:sz w:val="20"/>
                <w:szCs w:val="20"/>
              </w:rPr>
            </w:pPr>
            <w:r w:rsidRPr="00913EDA">
              <w:rPr>
                <w:sz w:val="20"/>
                <w:szCs w:val="20"/>
              </w:rPr>
              <w:t>444</w:t>
            </w:r>
          </w:p>
        </w:tc>
        <w:tc>
          <w:tcPr>
            <w:tcW w:w="2061" w:type="dxa"/>
            <w:noWrap/>
            <w:hideMark/>
          </w:tcPr>
          <w:p w:rsidR="00913EDA" w:rsidRPr="00913EDA" w:rsidRDefault="00913EDA" w:rsidP="009D7A53">
            <w:pPr>
              <w:jc w:val="both"/>
              <w:rPr>
                <w:sz w:val="20"/>
                <w:szCs w:val="20"/>
              </w:rPr>
            </w:pPr>
            <w:r w:rsidRPr="00913EDA">
              <w:rPr>
                <w:sz w:val="20"/>
                <w:szCs w:val="20"/>
              </w:rPr>
              <w:t>2 02 30027 05 0000 150</w:t>
            </w:r>
          </w:p>
        </w:tc>
        <w:tc>
          <w:tcPr>
            <w:tcW w:w="6708" w:type="dxa"/>
            <w:hideMark/>
          </w:tcPr>
          <w:p w:rsidR="00913EDA" w:rsidRPr="00913EDA" w:rsidRDefault="00913EDA" w:rsidP="009D7A53">
            <w:pPr>
              <w:jc w:val="both"/>
              <w:rPr>
                <w:sz w:val="20"/>
                <w:szCs w:val="20"/>
              </w:rPr>
            </w:pPr>
            <w:r w:rsidRPr="00913EDA">
              <w:rPr>
                <w:sz w:val="20"/>
                <w:szCs w:val="20"/>
              </w:rPr>
              <w:t>Субвенции бюджетам муниципальных районов на содержание ребенка в семье опекуна и приемной семье, а также вознаграждение, причитающееся приемному родителю</w:t>
            </w:r>
          </w:p>
        </w:tc>
      </w:tr>
      <w:tr w:rsidR="00913EDA" w:rsidRPr="00913EDA" w:rsidTr="00061C6F">
        <w:trPr>
          <w:trHeight w:val="1590"/>
        </w:trPr>
        <w:tc>
          <w:tcPr>
            <w:tcW w:w="1228" w:type="dxa"/>
            <w:hideMark/>
          </w:tcPr>
          <w:p w:rsidR="00913EDA" w:rsidRPr="00913EDA" w:rsidRDefault="00913EDA" w:rsidP="009D7A53">
            <w:pPr>
              <w:jc w:val="both"/>
              <w:rPr>
                <w:sz w:val="20"/>
                <w:szCs w:val="20"/>
              </w:rPr>
            </w:pPr>
            <w:r w:rsidRPr="00913EDA">
              <w:rPr>
                <w:sz w:val="20"/>
                <w:szCs w:val="20"/>
              </w:rPr>
              <w:lastRenderedPageBreak/>
              <w:t>444</w:t>
            </w:r>
          </w:p>
        </w:tc>
        <w:tc>
          <w:tcPr>
            <w:tcW w:w="2061" w:type="dxa"/>
            <w:noWrap/>
            <w:hideMark/>
          </w:tcPr>
          <w:p w:rsidR="00913EDA" w:rsidRPr="00913EDA" w:rsidRDefault="00913EDA" w:rsidP="009D7A53">
            <w:pPr>
              <w:jc w:val="both"/>
              <w:rPr>
                <w:sz w:val="20"/>
                <w:szCs w:val="20"/>
              </w:rPr>
            </w:pPr>
            <w:r w:rsidRPr="00913EDA">
              <w:rPr>
                <w:sz w:val="20"/>
                <w:szCs w:val="20"/>
              </w:rPr>
              <w:t>2 02 35134 05 0000 150</w:t>
            </w:r>
          </w:p>
        </w:tc>
        <w:tc>
          <w:tcPr>
            <w:tcW w:w="6708" w:type="dxa"/>
            <w:hideMark/>
          </w:tcPr>
          <w:p w:rsidR="00913EDA" w:rsidRPr="00913EDA" w:rsidRDefault="00913EDA" w:rsidP="009D7A53">
            <w:pPr>
              <w:jc w:val="both"/>
              <w:rPr>
                <w:sz w:val="20"/>
                <w:szCs w:val="20"/>
              </w:rPr>
            </w:pPr>
            <w:r w:rsidRPr="00913EDA">
              <w:rPr>
                <w:sz w:val="20"/>
                <w:szCs w:val="20"/>
              </w:rPr>
              <w:t>Субвенции бюджетам муниципальных районов на осуществление полномочий по обеспечению жильем отдельных категорий граждан, установленных Федеральным законом от 12 января 1995 года N 5-ФЗ "О ветеранах", в соответствии с Указом Президента Российской Федерации от 7 мая 2008 года N 714 "Об обеспечении жильем ветеранов Великой Отечественной войны 1941 - 1945 годов"</w:t>
            </w:r>
          </w:p>
        </w:tc>
      </w:tr>
      <w:tr w:rsidR="00913EDA" w:rsidRPr="00913EDA" w:rsidTr="00061C6F">
        <w:trPr>
          <w:trHeight w:val="1350"/>
        </w:trPr>
        <w:tc>
          <w:tcPr>
            <w:tcW w:w="1228" w:type="dxa"/>
            <w:hideMark/>
          </w:tcPr>
          <w:p w:rsidR="00913EDA" w:rsidRPr="00913EDA" w:rsidRDefault="00913EDA" w:rsidP="009D7A53">
            <w:pPr>
              <w:jc w:val="both"/>
              <w:rPr>
                <w:sz w:val="20"/>
                <w:szCs w:val="20"/>
              </w:rPr>
            </w:pPr>
            <w:r w:rsidRPr="00913EDA">
              <w:rPr>
                <w:sz w:val="20"/>
                <w:szCs w:val="20"/>
              </w:rPr>
              <w:t>444</w:t>
            </w:r>
          </w:p>
        </w:tc>
        <w:tc>
          <w:tcPr>
            <w:tcW w:w="2061" w:type="dxa"/>
            <w:noWrap/>
            <w:hideMark/>
          </w:tcPr>
          <w:p w:rsidR="00913EDA" w:rsidRPr="00913EDA" w:rsidRDefault="00913EDA" w:rsidP="009D7A53">
            <w:pPr>
              <w:jc w:val="both"/>
              <w:rPr>
                <w:sz w:val="20"/>
                <w:szCs w:val="20"/>
              </w:rPr>
            </w:pPr>
            <w:r w:rsidRPr="00913EDA">
              <w:rPr>
                <w:sz w:val="20"/>
                <w:szCs w:val="20"/>
              </w:rPr>
              <w:t>2 02 35135 05 0000 150</w:t>
            </w:r>
          </w:p>
        </w:tc>
        <w:tc>
          <w:tcPr>
            <w:tcW w:w="6708" w:type="dxa"/>
            <w:hideMark/>
          </w:tcPr>
          <w:p w:rsidR="00913EDA" w:rsidRPr="00913EDA" w:rsidRDefault="00913EDA" w:rsidP="009D7A53">
            <w:pPr>
              <w:jc w:val="both"/>
              <w:rPr>
                <w:sz w:val="20"/>
                <w:szCs w:val="20"/>
              </w:rPr>
            </w:pPr>
            <w:r w:rsidRPr="00913EDA">
              <w:rPr>
                <w:sz w:val="20"/>
                <w:szCs w:val="20"/>
              </w:rPr>
              <w:t>Субвенции бюджетам муниципальных районов на осуществление полномочий по обеспечению жильем отдельных категорий граждан, установленных Федеральным законом от 12 января 1995 года N 5-ФЗ "О ветеранах"</w:t>
            </w:r>
          </w:p>
        </w:tc>
      </w:tr>
      <w:tr w:rsidR="00913EDA" w:rsidRPr="00913EDA" w:rsidTr="00061C6F">
        <w:trPr>
          <w:trHeight w:val="1005"/>
        </w:trPr>
        <w:tc>
          <w:tcPr>
            <w:tcW w:w="1228" w:type="dxa"/>
            <w:hideMark/>
          </w:tcPr>
          <w:p w:rsidR="00913EDA" w:rsidRPr="00913EDA" w:rsidRDefault="00913EDA" w:rsidP="009D7A53">
            <w:pPr>
              <w:jc w:val="both"/>
              <w:rPr>
                <w:sz w:val="20"/>
                <w:szCs w:val="20"/>
              </w:rPr>
            </w:pPr>
            <w:r w:rsidRPr="00913EDA">
              <w:rPr>
                <w:sz w:val="20"/>
                <w:szCs w:val="20"/>
              </w:rPr>
              <w:t>444</w:t>
            </w:r>
          </w:p>
        </w:tc>
        <w:tc>
          <w:tcPr>
            <w:tcW w:w="2061" w:type="dxa"/>
            <w:noWrap/>
            <w:hideMark/>
          </w:tcPr>
          <w:p w:rsidR="00913EDA" w:rsidRPr="00913EDA" w:rsidRDefault="00913EDA" w:rsidP="009D7A53">
            <w:pPr>
              <w:jc w:val="both"/>
              <w:rPr>
                <w:sz w:val="20"/>
                <w:szCs w:val="20"/>
              </w:rPr>
            </w:pPr>
            <w:r w:rsidRPr="00913EDA">
              <w:rPr>
                <w:sz w:val="20"/>
                <w:szCs w:val="20"/>
              </w:rPr>
              <w:t>2 02 35082 05 0000 150</w:t>
            </w:r>
          </w:p>
        </w:tc>
        <w:tc>
          <w:tcPr>
            <w:tcW w:w="6708" w:type="dxa"/>
            <w:hideMark/>
          </w:tcPr>
          <w:p w:rsidR="00913EDA" w:rsidRPr="00913EDA" w:rsidRDefault="00913EDA" w:rsidP="009D7A53">
            <w:pPr>
              <w:jc w:val="both"/>
              <w:rPr>
                <w:sz w:val="20"/>
                <w:szCs w:val="20"/>
              </w:rPr>
            </w:pPr>
            <w:r w:rsidRPr="00913EDA">
              <w:rPr>
                <w:sz w:val="20"/>
                <w:szCs w:val="20"/>
              </w:rPr>
              <w:t>Субвенции бюджетам муниципальных районов на предоставление жилых помещений детям-сиротам и детям, оставшимся без попечения родителей, лицам из их числа по договорам найма специализированных жилых помещений</w:t>
            </w:r>
          </w:p>
        </w:tc>
      </w:tr>
      <w:tr w:rsidR="00913EDA" w:rsidRPr="00913EDA" w:rsidTr="00061C6F">
        <w:trPr>
          <w:trHeight w:val="1320"/>
        </w:trPr>
        <w:tc>
          <w:tcPr>
            <w:tcW w:w="1228" w:type="dxa"/>
            <w:hideMark/>
          </w:tcPr>
          <w:p w:rsidR="00913EDA" w:rsidRPr="00913EDA" w:rsidRDefault="00913EDA" w:rsidP="009D7A53">
            <w:pPr>
              <w:jc w:val="both"/>
              <w:rPr>
                <w:sz w:val="20"/>
                <w:szCs w:val="20"/>
              </w:rPr>
            </w:pPr>
            <w:r w:rsidRPr="00913EDA">
              <w:rPr>
                <w:sz w:val="20"/>
                <w:szCs w:val="20"/>
              </w:rPr>
              <w:t>444</w:t>
            </w:r>
          </w:p>
        </w:tc>
        <w:tc>
          <w:tcPr>
            <w:tcW w:w="2061" w:type="dxa"/>
            <w:noWrap/>
            <w:hideMark/>
          </w:tcPr>
          <w:p w:rsidR="00913EDA" w:rsidRPr="00913EDA" w:rsidRDefault="00913EDA" w:rsidP="009D7A53">
            <w:pPr>
              <w:jc w:val="both"/>
              <w:rPr>
                <w:sz w:val="20"/>
                <w:szCs w:val="20"/>
              </w:rPr>
            </w:pPr>
            <w:r w:rsidRPr="00913EDA">
              <w:rPr>
                <w:sz w:val="20"/>
                <w:szCs w:val="20"/>
              </w:rPr>
              <w:t>202 35176 05 0000 150</w:t>
            </w:r>
          </w:p>
        </w:tc>
        <w:tc>
          <w:tcPr>
            <w:tcW w:w="6708" w:type="dxa"/>
            <w:hideMark/>
          </w:tcPr>
          <w:p w:rsidR="00913EDA" w:rsidRPr="00913EDA" w:rsidRDefault="00913EDA" w:rsidP="009D7A53">
            <w:pPr>
              <w:jc w:val="both"/>
              <w:rPr>
                <w:sz w:val="20"/>
                <w:szCs w:val="20"/>
              </w:rPr>
            </w:pPr>
            <w:r w:rsidRPr="00913EDA">
              <w:rPr>
                <w:sz w:val="20"/>
                <w:szCs w:val="20"/>
              </w:rPr>
              <w:t>Субвенции бюджетам муниципальных районов на осуществление полномочий по обеспечению жильем отдельных категорий граждан, установленных Федеральным законом от 24 ноября 1995 года N 181-ФЗ "О социальной защите инвалидов в Российской Федерации"</w:t>
            </w:r>
          </w:p>
        </w:tc>
      </w:tr>
      <w:tr w:rsidR="00913EDA" w:rsidRPr="00913EDA" w:rsidTr="00061C6F">
        <w:trPr>
          <w:trHeight w:val="465"/>
        </w:trPr>
        <w:tc>
          <w:tcPr>
            <w:tcW w:w="1228" w:type="dxa"/>
            <w:hideMark/>
          </w:tcPr>
          <w:p w:rsidR="00913EDA" w:rsidRPr="00913EDA" w:rsidRDefault="00913EDA" w:rsidP="009D7A53">
            <w:pPr>
              <w:jc w:val="both"/>
              <w:rPr>
                <w:sz w:val="20"/>
                <w:szCs w:val="20"/>
              </w:rPr>
            </w:pPr>
            <w:r w:rsidRPr="00913EDA">
              <w:rPr>
                <w:sz w:val="20"/>
                <w:szCs w:val="20"/>
              </w:rPr>
              <w:t>444</w:t>
            </w:r>
          </w:p>
        </w:tc>
        <w:tc>
          <w:tcPr>
            <w:tcW w:w="2061" w:type="dxa"/>
            <w:noWrap/>
            <w:hideMark/>
          </w:tcPr>
          <w:p w:rsidR="00913EDA" w:rsidRPr="00913EDA" w:rsidRDefault="00913EDA" w:rsidP="009D7A53">
            <w:pPr>
              <w:jc w:val="both"/>
              <w:rPr>
                <w:sz w:val="20"/>
                <w:szCs w:val="20"/>
              </w:rPr>
            </w:pPr>
            <w:r w:rsidRPr="00913EDA">
              <w:rPr>
                <w:sz w:val="20"/>
                <w:szCs w:val="20"/>
              </w:rPr>
              <w:t>2 02 39999 05 0000 150</w:t>
            </w:r>
          </w:p>
        </w:tc>
        <w:tc>
          <w:tcPr>
            <w:tcW w:w="6708" w:type="dxa"/>
            <w:hideMark/>
          </w:tcPr>
          <w:p w:rsidR="00913EDA" w:rsidRPr="00913EDA" w:rsidRDefault="00913EDA" w:rsidP="009D7A53">
            <w:pPr>
              <w:jc w:val="both"/>
              <w:rPr>
                <w:sz w:val="20"/>
                <w:szCs w:val="20"/>
              </w:rPr>
            </w:pPr>
            <w:r w:rsidRPr="00913EDA">
              <w:rPr>
                <w:sz w:val="20"/>
                <w:szCs w:val="20"/>
              </w:rPr>
              <w:t>Прочие субвенции бюджетам муниципальных районов</w:t>
            </w:r>
          </w:p>
        </w:tc>
      </w:tr>
      <w:tr w:rsidR="00913EDA" w:rsidRPr="00913EDA" w:rsidTr="00061C6F">
        <w:trPr>
          <w:trHeight w:val="885"/>
        </w:trPr>
        <w:tc>
          <w:tcPr>
            <w:tcW w:w="1228" w:type="dxa"/>
            <w:hideMark/>
          </w:tcPr>
          <w:p w:rsidR="00913EDA" w:rsidRPr="00913EDA" w:rsidRDefault="00913EDA" w:rsidP="009D7A53">
            <w:pPr>
              <w:jc w:val="both"/>
              <w:rPr>
                <w:sz w:val="20"/>
                <w:szCs w:val="20"/>
              </w:rPr>
            </w:pPr>
            <w:r w:rsidRPr="00913EDA">
              <w:rPr>
                <w:sz w:val="20"/>
                <w:szCs w:val="20"/>
              </w:rPr>
              <w:t>444</w:t>
            </w:r>
          </w:p>
        </w:tc>
        <w:tc>
          <w:tcPr>
            <w:tcW w:w="2061" w:type="dxa"/>
            <w:noWrap/>
            <w:hideMark/>
          </w:tcPr>
          <w:p w:rsidR="00913EDA" w:rsidRPr="00913EDA" w:rsidRDefault="00913EDA" w:rsidP="009D7A53">
            <w:pPr>
              <w:jc w:val="both"/>
              <w:rPr>
                <w:sz w:val="20"/>
                <w:szCs w:val="20"/>
              </w:rPr>
            </w:pPr>
            <w:r w:rsidRPr="00913EDA">
              <w:rPr>
                <w:sz w:val="20"/>
                <w:szCs w:val="20"/>
              </w:rPr>
              <w:t>2 02 45160 05 0000 150</w:t>
            </w:r>
          </w:p>
        </w:tc>
        <w:tc>
          <w:tcPr>
            <w:tcW w:w="6708" w:type="dxa"/>
            <w:hideMark/>
          </w:tcPr>
          <w:p w:rsidR="00913EDA" w:rsidRPr="00913EDA" w:rsidRDefault="00913EDA" w:rsidP="009D7A53">
            <w:pPr>
              <w:jc w:val="both"/>
              <w:rPr>
                <w:sz w:val="20"/>
                <w:szCs w:val="20"/>
              </w:rPr>
            </w:pPr>
            <w:r w:rsidRPr="00913EDA">
              <w:rPr>
                <w:sz w:val="20"/>
                <w:szCs w:val="20"/>
              </w:rPr>
              <w:t>Межбюджетные трансферты, передаваемые бюджетам муниципальных районов для компенсации дополнительных расходов, возникших в результате решений, принятых органами власти другого уровня</w:t>
            </w:r>
          </w:p>
        </w:tc>
      </w:tr>
      <w:tr w:rsidR="00913EDA" w:rsidRPr="00913EDA" w:rsidTr="00061C6F">
        <w:trPr>
          <w:trHeight w:val="945"/>
        </w:trPr>
        <w:tc>
          <w:tcPr>
            <w:tcW w:w="1228" w:type="dxa"/>
            <w:hideMark/>
          </w:tcPr>
          <w:p w:rsidR="00913EDA" w:rsidRPr="00913EDA" w:rsidRDefault="00913EDA" w:rsidP="009D7A53">
            <w:pPr>
              <w:jc w:val="both"/>
              <w:rPr>
                <w:sz w:val="20"/>
                <w:szCs w:val="20"/>
              </w:rPr>
            </w:pPr>
            <w:r w:rsidRPr="00913EDA">
              <w:rPr>
                <w:sz w:val="20"/>
                <w:szCs w:val="20"/>
              </w:rPr>
              <w:t>444</w:t>
            </w:r>
          </w:p>
        </w:tc>
        <w:tc>
          <w:tcPr>
            <w:tcW w:w="2061" w:type="dxa"/>
            <w:noWrap/>
            <w:hideMark/>
          </w:tcPr>
          <w:p w:rsidR="00913EDA" w:rsidRPr="00913EDA" w:rsidRDefault="00913EDA" w:rsidP="009D7A53">
            <w:pPr>
              <w:jc w:val="both"/>
              <w:rPr>
                <w:sz w:val="20"/>
                <w:szCs w:val="20"/>
              </w:rPr>
            </w:pPr>
            <w:r w:rsidRPr="00913EDA">
              <w:rPr>
                <w:sz w:val="20"/>
                <w:szCs w:val="20"/>
              </w:rPr>
              <w:t>2 02 40014 05 0000 150</w:t>
            </w:r>
          </w:p>
        </w:tc>
        <w:tc>
          <w:tcPr>
            <w:tcW w:w="6708" w:type="dxa"/>
            <w:hideMark/>
          </w:tcPr>
          <w:p w:rsidR="00913EDA" w:rsidRPr="00913EDA" w:rsidRDefault="00913EDA" w:rsidP="009D7A53">
            <w:pPr>
              <w:jc w:val="both"/>
              <w:rPr>
                <w:sz w:val="20"/>
                <w:szCs w:val="20"/>
              </w:rPr>
            </w:pPr>
            <w:r w:rsidRPr="00913EDA">
              <w:rPr>
                <w:sz w:val="20"/>
                <w:szCs w:val="20"/>
              </w:rPr>
              <w:t>Межбюджетные трансферты,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w:t>
            </w:r>
          </w:p>
        </w:tc>
      </w:tr>
      <w:tr w:rsidR="00913EDA" w:rsidRPr="00913EDA" w:rsidTr="00061C6F">
        <w:trPr>
          <w:trHeight w:val="525"/>
        </w:trPr>
        <w:tc>
          <w:tcPr>
            <w:tcW w:w="1228" w:type="dxa"/>
            <w:hideMark/>
          </w:tcPr>
          <w:p w:rsidR="00913EDA" w:rsidRPr="00913EDA" w:rsidRDefault="00913EDA" w:rsidP="009D7A53">
            <w:pPr>
              <w:jc w:val="both"/>
              <w:rPr>
                <w:sz w:val="20"/>
                <w:szCs w:val="20"/>
              </w:rPr>
            </w:pPr>
            <w:r w:rsidRPr="00913EDA">
              <w:rPr>
                <w:sz w:val="20"/>
                <w:szCs w:val="20"/>
              </w:rPr>
              <w:t>444</w:t>
            </w:r>
          </w:p>
        </w:tc>
        <w:tc>
          <w:tcPr>
            <w:tcW w:w="2061" w:type="dxa"/>
            <w:noWrap/>
            <w:hideMark/>
          </w:tcPr>
          <w:p w:rsidR="00913EDA" w:rsidRPr="00913EDA" w:rsidRDefault="00913EDA" w:rsidP="009D7A53">
            <w:pPr>
              <w:jc w:val="both"/>
              <w:rPr>
                <w:sz w:val="20"/>
                <w:szCs w:val="20"/>
              </w:rPr>
            </w:pPr>
            <w:r w:rsidRPr="00913EDA">
              <w:rPr>
                <w:sz w:val="20"/>
                <w:szCs w:val="20"/>
              </w:rPr>
              <w:t>2 02 49999 05 0000 150</w:t>
            </w:r>
          </w:p>
        </w:tc>
        <w:tc>
          <w:tcPr>
            <w:tcW w:w="6708" w:type="dxa"/>
            <w:hideMark/>
          </w:tcPr>
          <w:p w:rsidR="00913EDA" w:rsidRPr="00913EDA" w:rsidRDefault="00913EDA" w:rsidP="009D7A53">
            <w:pPr>
              <w:jc w:val="both"/>
              <w:rPr>
                <w:sz w:val="20"/>
                <w:szCs w:val="20"/>
              </w:rPr>
            </w:pPr>
            <w:r w:rsidRPr="00913EDA">
              <w:rPr>
                <w:sz w:val="20"/>
                <w:szCs w:val="20"/>
              </w:rPr>
              <w:t>Прочие межбюджетные трансферты, передаваемые бюджетам муниципальных районов</w:t>
            </w:r>
          </w:p>
        </w:tc>
      </w:tr>
      <w:tr w:rsidR="00913EDA" w:rsidRPr="00913EDA" w:rsidTr="00061C6F">
        <w:trPr>
          <w:trHeight w:val="705"/>
        </w:trPr>
        <w:tc>
          <w:tcPr>
            <w:tcW w:w="1228" w:type="dxa"/>
            <w:hideMark/>
          </w:tcPr>
          <w:p w:rsidR="00913EDA" w:rsidRPr="00913EDA" w:rsidRDefault="00913EDA" w:rsidP="009D7A53">
            <w:pPr>
              <w:jc w:val="both"/>
              <w:rPr>
                <w:sz w:val="20"/>
                <w:szCs w:val="20"/>
              </w:rPr>
            </w:pPr>
            <w:r w:rsidRPr="00913EDA">
              <w:rPr>
                <w:sz w:val="20"/>
                <w:szCs w:val="20"/>
              </w:rPr>
              <w:t>444</w:t>
            </w:r>
          </w:p>
        </w:tc>
        <w:tc>
          <w:tcPr>
            <w:tcW w:w="2061" w:type="dxa"/>
            <w:noWrap/>
            <w:hideMark/>
          </w:tcPr>
          <w:p w:rsidR="00913EDA" w:rsidRPr="00913EDA" w:rsidRDefault="00913EDA" w:rsidP="009D7A53">
            <w:pPr>
              <w:jc w:val="both"/>
              <w:rPr>
                <w:sz w:val="20"/>
                <w:szCs w:val="20"/>
              </w:rPr>
            </w:pPr>
            <w:r w:rsidRPr="00913EDA">
              <w:rPr>
                <w:sz w:val="20"/>
                <w:szCs w:val="20"/>
              </w:rPr>
              <w:t>2 02 90024 05 0000 150</w:t>
            </w:r>
          </w:p>
        </w:tc>
        <w:tc>
          <w:tcPr>
            <w:tcW w:w="6708" w:type="dxa"/>
            <w:hideMark/>
          </w:tcPr>
          <w:p w:rsidR="00913EDA" w:rsidRPr="00913EDA" w:rsidRDefault="00913EDA" w:rsidP="009D7A53">
            <w:pPr>
              <w:jc w:val="both"/>
              <w:rPr>
                <w:sz w:val="20"/>
                <w:szCs w:val="20"/>
              </w:rPr>
            </w:pPr>
            <w:r w:rsidRPr="00913EDA">
              <w:rPr>
                <w:sz w:val="20"/>
                <w:szCs w:val="20"/>
              </w:rPr>
              <w:t>Прочие безвозмездные поступления в бюджеты муниципальных районов от бюджетов субъектов Российской Федерации</w:t>
            </w:r>
          </w:p>
        </w:tc>
      </w:tr>
      <w:tr w:rsidR="00913EDA" w:rsidRPr="00913EDA" w:rsidTr="00061C6F">
        <w:trPr>
          <w:trHeight w:val="570"/>
        </w:trPr>
        <w:tc>
          <w:tcPr>
            <w:tcW w:w="1228" w:type="dxa"/>
            <w:hideMark/>
          </w:tcPr>
          <w:p w:rsidR="00913EDA" w:rsidRPr="00913EDA" w:rsidRDefault="00913EDA" w:rsidP="009D7A53">
            <w:pPr>
              <w:jc w:val="both"/>
              <w:rPr>
                <w:sz w:val="20"/>
                <w:szCs w:val="20"/>
              </w:rPr>
            </w:pPr>
            <w:r w:rsidRPr="00913EDA">
              <w:rPr>
                <w:sz w:val="20"/>
                <w:szCs w:val="20"/>
              </w:rPr>
              <w:t>444</w:t>
            </w:r>
          </w:p>
        </w:tc>
        <w:tc>
          <w:tcPr>
            <w:tcW w:w="2061" w:type="dxa"/>
            <w:noWrap/>
            <w:hideMark/>
          </w:tcPr>
          <w:p w:rsidR="00913EDA" w:rsidRPr="00913EDA" w:rsidRDefault="00913EDA" w:rsidP="009D7A53">
            <w:pPr>
              <w:jc w:val="both"/>
              <w:rPr>
                <w:sz w:val="20"/>
                <w:szCs w:val="20"/>
              </w:rPr>
            </w:pPr>
            <w:r w:rsidRPr="00913EDA">
              <w:rPr>
                <w:sz w:val="20"/>
                <w:szCs w:val="20"/>
              </w:rPr>
              <w:t>2 07 05020 05 0000 150</w:t>
            </w:r>
          </w:p>
        </w:tc>
        <w:tc>
          <w:tcPr>
            <w:tcW w:w="6708" w:type="dxa"/>
            <w:hideMark/>
          </w:tcPr>
          <w:p w:rsidR="00913EDA" w:rsidRPr="00913EDA" w:rsidRDefault="00913EDA" w:rsidP="009D7A53">
            <w:pPr>
              <w:jc w:val="both"/>
              <w:rPr>
                <w:sz w:val="20"/>
                <w:szCs w:val="20"/>
              </w:rPr>
            </w:pPr>
            <w:r w:rsidRPr="00913EDA">
              <w:rPr>
                <w:sz w:val="20"/>
                <w:szCs w:val="20"/>
              </w:rPr>
              <w:t>Поступления от денежных пожертвований, предоставляемых физическими лицами получателям средств бюджетов муниципальных районов</w:t>
            </w:r>
          </w:p>
        </w:tc>
      </w:tr>
      <w:tr w:rsidR="00913EDA" w:rsidRPr="00913EDA" w:rsidTr="00061C6F">
        <w:trPr>
          <w:trHeight w:val="285"/>
        </w:trPr>
        <w:tc>
          <w:tcPr>
            <w:tcW w:w="1228" w:type="dxa"/>
            <w:hideMark/>
          </w:tcPr>
          <w:p w:rsidR="00913EDA" w:rsidRPr="00913EDA" w:rsidRDefault="00913EDA" w:rsidP="009D7A53">
            <w:pPr>
              <w:jc w:val="both"/>
              <w:rPr>
                <w:sz w:val="20"/>
                <w:szCs w:val="20"/>
              </w:rPr>
            </w:pPr>
            <w:r w:rsidRPr="00913EDA">
              <w:rPr>
                <w:sz w:val="20"/>
                <w:szCs w:val="20"/>
              </w:rPr>
              <w:t>444</w:t>
            </w:r>
          </w:p>
        </w:tc>
        <w:tc>
          <w:tcPr>
            <w:tcW w:w="2061" w:type="dxa"/>
            <w:noWrap/>
            <w:hideMark/>
          </w:tcPr>
          <w:p w:rsidR="00913EDA" w:rsidRPr="00913EDA" w:rsidRDefault="00913EDA" w:rsidP="009D7A53">
            <w:pPr>
              <w:jc w:val="both"/>
              <w:rPr>
                <w:sz w:val="20"/>
                <w:szCs w:val="20"/>
              </w:rPr>
            </w:pPr>
            <w:r w:rsidRPr="00913EDA">
              <w:rPr>
                <w:sz w:val="20"/>
                <w:szCs w:val="20"/>
              </w:rPr>
              <w:t>2 07 05030 05 0000 150</w:t>
            </w:r>
          </w:p>
        </w:tc>
        <w:tc>
          <w:tcPr>
            <w:tcW w:w="6708" w:type="dxa"/>
            <w:hideMark/>
          </w:tcPr>
          <w:p w:rsidR="00913EDA" w:rsidRPr="00913EDA" w:rsidRDefault="00913EDA" w:rsidP="009D7A53">
            <w:pPr>
              <w:jc w:val="both"/>
              <w:rPr>
                <w:sz w:val="20"/>
                <w:szCs w:val="20"/>
              </w:rPr>
            </w:pPr>
            <w:r w:rsidRPr="00913EDA">
              <w:rPr>
                <w:sz w:val="20"/>
                <w:szCs w:val="20"/>
              </w:rPr>
              <w:t>Прочие безвозмездные поступления в бюджеты муниципальных районов</w:t>
            </w:r>
          </w:p>
        </w:tc>
      </w:tr>
      <w:tr w:rsidR="00913EDA" w:rsidRPr="00913EDA" w:rsidTr="00061C6F">
        <w:trPr>
          <w:trHeight w:val="1425"/>
        </w:trPr>
        <w:tc>
          <w:tcPr>
            <w:tcW w:w="1228" w:type="dxa"/>
            <w:hideMark/>
          </w:tcPr>
          <w:p w:rsidR="00913EDA" w:rsidRPr="00913EDA" w:rsidRDefault="00913EDA" w:rsidP="009D7A53">
            <w:pPr>
              <w:jc w:val="both"/>
              <w:rPr>
                <w:sz w:val="20"/>
                <w:szCs w:val="20"/>
              </w:rPr>
            </w:pPr>
            <w:r w:rsidRPr="00913EDA">
              <w:rPr>
                <w:sz w:val="20"/>
                <w:szCs w:val="20"/>
              </w:rPr>
              <w:t>444</w:t>
            </w:r>
          </w:p>
        </w:tc>
        <w:tc>
          <w:tcPr>
            <w:tcW w:w="2061" w:type="dxa"/>
            <w:noWrap/>
            <w:hideMark/>
          </w:tcPr>
          <w:p w:rsidR="00913EDA" w:rsidRPr="00913EDA" w:rsidRDefault="00913EDA" w:rsidP="009D7A53">
            <w:pPr>
              <w:jc w:val="both"/>
              <w:rPr>
                <w:sz w:val="20"/>
                <w:szCs w:val="20"/>
              </w:rPr>
            </w:pPr>
            <w:r w:rsidRPr="00913EDA">
              <w:rPr>
                <w:sz w:val="20"/>
                <w:szCs w:val="20"/>
              </w:rPr>
              <w:t>2 08 05000 05 0000 150</w:t>
            </w:r>
          </w:p>
        </w:tc>
        <w:tc>
          <w:tcPr>
            <w:tcW w:w="6708" w:type="dxa"/>
            <w:hideMark/>
          </w:tcPr>
          <w:p w:rsidR="00913EDA" w:rsidRPr="00913EDA" w:rsidRDefault="00913EDA" w:rsidP="009D7A53">
            <w:pPr>
              <w:jc w:val="both"/>
              <w:rPr>
                <w:sz w:val="20"/>
                <w:szCs w:val="20"/>
              </w:rPr>
            </w:pPr>
            <w:r w:rsidRPr="00913EDA">
              <w:rPr>
                <w:sz w:val="20"/>
                <w:szCs w:val="20"/>
              </w:rPr>
              <w:t>Перечисления из бюджетов муниципальных районов (в бюджеты муниципальных районов) для осуществления возврата (зачета) излишне уплаченных или излишне взысканных сумм налогов, сборов и иных платежей, а также сумм процентов за несвоевременное осуществление такого возврата и процентов, начисленных на излишне взысканные суммы</w:t>
            </w:r>
          </w:p>
        </w:tc>
      </w:tr>
      <w:tr w:rsidR="00913EDA" w:rsidRPr="00913EDA" w:rsidTr="00061C6F">
        <w:trPr>
          <w:trHeight w:val="570"/>
        </w:trPr>
        <w:tc>
          <w:tcPr>
            <w:tcW w:w="1228" w:type="dxa"/>
            <w:hideMark/>
          </w:tcPr>
          <w:p w:rsidR="00913EDA" w:rsidRPr="00913EDA" w:rsidRDefault="00913EDA" w:rsidP="009D7A53">
            <w:pPr>
              <w:jc w:val="both"/>
              <w:rPr>
                <w:sz w:val="20"/>
                <w:szCs w:val="20"/>
              </w:rPr>
            </w:pPr>
            <w:r w:rsidRPr="00913EDA">
              <w:rPr>
                <w:sz w:val="20"/>
                <w:szCs w:val="20"/>
              </w:rPr>
              <w:t>444</w:t>
            </w:r>
          </w:p>
        </w:tc>
        <w:tc>
          <w:tcPr>
            <w:tcW w:w="2061" w:type="dxa"/>
            <w:hideMark/>
          </w:tcPr>
          <w:p w:rsidR="00913EDA" w:rsidRPr="00913EDA" w:rsidRDefault="00913EDA" w:rsidP="009D7A53">
            <w:pPr>
              <w:jc w:val="both"/>
              <w:rPr>
                <w:sz w:val="20"/>
                <w:szCs w:val="20"/>
              </w:rPr>
            </w:pPr>
            <w:r w:rsidRPr="00913EDA">
              <w:rPr>
                <w:sz w:val="20"/>
                <w:szCs w:val="20"/>
              </w:rPr>
              <w:t>2 18 05010 05 0000 150</w:t>
            </w:r>
          </w:p>
        </w:tc>
        <w:tc>
          <w:tcPr>
            <w:tcW w:w="6708" w:type="dxa"/>
            <w:hideMark/>
          </w:tcPr>
          <w:p w:rsidR="00913EDA" w:rsidRPr="00913EDA" w:rsidRDefault="00913EDA" w:rsidP="009D7A53">
            <w:pPr>
              <w:jc w:val="both"/>
              <w:rPr>
                <w:sz w:val="20"/>
                <w:szCs w:val="20"/>
              </w:rPr>
            </w:pPr>
            <w:r w:rsidRPr="00913EDA">
              <w:rPr>
                <w:sz w:val="20"/>
                <w:szCs w:val="20"/>
              </w:rPr>
              <w:t>Доходы бюджетов муниципальных районов от возврата бюджетными учреждениями остатков субсидий прошлых лет</w:t>
            </w:r>
          </w:p>
        </w:tc>
      </w:tr>
      <w:tr w:rsidR="00913EDA" w:rsidRPr="00913EDA" w:rsidTr="00061C6F">
        <w:trPr>
          <w:trHeight w:val="570"/>
        </w:trPr>
        <w:tc>
          <w:tcPr>
            <w:tcW w:w="1228" w:type="dxa"/>
            <w:hideMark/>
          </w:tcPr>
          <w:p w:rsidR="00913EDA" w:rsidRPr="00913EDA" w:rsidRDefault="00913EDA" w:rsidP="009D7A53">
            <w:pPr>
              <w:jc w:val="both"/>
              <w:rPr>
                <w:sz w:val="20"/>
                <w:szCs w:val="20"/>
              </w:rPr>
            </w:pPr>
            <w:r w:rsidRPr="00913EDA">
              <w:rPr>
                <w:sz w:val="20"/>
                <w:szCs w:val="20"/>
              </w:rPr>
              <w:t>444</w:t>
            </w:r>
          </w:p>
        </w:tc>
        <w:tc>
          <w:tcPr>
            <w:tcW w:w="2061" w:type="dxa"/>
            <w:hideMark/>
          </w:tcPr>
          <w:p w:rsidR="00913EDA" w:rsidRPr="00913EDA" w:rsidRDefault="00913EDA" w:rsidP="009D7A53">
            <w:pPr>
              <w:jc w:val="both"/>
              <w:rPr>
                <w:sz w:val="20"/>
                <w:szCs w:val="20"/>
              </w:rPr>
            </w:pPr>
            <w:r w:rsidRPr="00913EDA">
              <w:rPr>
                <w:sz w:val="20"/>
                <w:szCs w:val="20"/>
              </w:rPr>
              <w:t>2 18 05020 05 0000 150</w:t>
            </w:r>
          </w:p>
        </w:tc>
        <w:tc>
          <w:tcPr>
            <w:tcW w:w="6708" w:type="dxa"/>
            <w:hideMark/>
          </w:tcPr>
          <w:p w:rsidR="00913EDA" w:rsidRPr="00913EDA" w:rsidRDefault="00913EDA" w:rsidP="009D7A53">
            <w:pPr>
              <w:jc w:val="both"/>
              <w:rPr>
                <w:sz w:val="20"/>
                <w:szCs w:val="20"/>
              </w:rPr>
            </w:pPr>
            <w:r w:rsidRPr="00913EDA">
              <w:rPr>
                <w:sz w:val="20"/>
                <w:szCs w:val="20"/>
              </w:rPr>
              <w:t>Доходы бюджетов муниципальных районов от возврата автономными учреждениями остатков субсидий прошлых лет</w:t>
            </w:r>
          </w:p>
        </w:tc>
      </w:tr>
      <w:tr w:rsidR="00913EDA" w:rsidRPr="00913EDA" w:rsidTr="00061C6F">
        <w:trPr>
          <w:trHeight w:val="810"/>
        </w:trPr>
        <w:tc>
          <w:tcPr>
            <w:tcW w:w="1228" w:type="dxa"/>
            <w:hideMark/>
          </w:tcPr>
          <w:p w:rsidR="00913EDA" w:rsidRPr="00913EDA" w:rsidRDefault="00913EDA" w:rsidP="009D7A53">
            <w:pPr>
              <w:jc w:val="both"/>
              <w:rPr>
                <w:sz w:val="20"/>
                <w:szCs w:val="20"/>
              </w:rPr>
            </w:pPr>
            <w:r w:rsidRPr="00913EDA">
              <w:rPr>
                <w:sz w:val="20"/>
                <w:szCs w:val="20"/>
              </w:rPr>
              <w:t>444</w:t>
            </w:r>
          </w:p>
        </w:tc>
        <w:tc>
          <w:tcPr>
            <w:tcW w:w="2061" w:type="dxa"/>
            <w:hideMark/>
          </w:tcPr>
          <w:p w:rsidR="00913EDA" w:rsidRPr="00913EDA" w:rsidRDefault="00913EDA" w:rsidP="009D7A53">
            <w:pPr>
              <w:jc w:val="both"/>
              <w:rPr>
                <w:sz w:val="20"/>
                <w:szCs w:val="20"/>
              </w:rPr>
            </w:pPr>
            <w:r w:rsidRPr="00913EDA">
              <w:rPr>
                <w:sz w:val="20"/>
                <w:szCs w:val="20"/>
              </w:rPr>
              <w:t>218 60010 05 0000 150</w:t>
            </w:r>
          </w:p>
        </w:tc>
        <w:tc>
          <w:tcPr>
            <w:tcW w:w="6708" w:type="dxa"/>
            <w:hideMark/>
          </w:tcPr>
          <w:p w:rsidR="00913EDA" w:rsidRPr="00913EDA" w:rsidRDefault="00913EDA" w:rsidP="009D7A53">
            <w:pPr>
              <w:jc w:val="both"/>
              <w:rPr>
                <w:sz w:val="20"/>
                <w:szCs w:val="20"/>
              </w:rPr>
            </w:pPr>
            <w:r w:rsidRPr="00913EDA">
              <w:rPr>
                <w:sz w:val="20"/>
                <w:szCs w:val="20"/>
              </w:rPr>
              <w:t>Доходы бюджетов муниципальных районов от возврата прочих остатков субсидий, субвенций и иных межбюджетных трансфертов, имеющих целевое назначение, прошлых лет из бюджетов поселений</w:t>
            </w:r>
          </w:p>
        </w:tc>
      </w:tr>
      <w:tr w:rsidR="00913EDA" w:rsidRPr="00913EDA" w:rsidTr="00061C6F">
        <w:trPr>
          <w:trHeight w:val="930"/>
        </w:trPr>
        <w:tc>
          <w:tcPr>
            <w:tcW w:w="1228" w:type="dxa"/>
            <w:noWrap/>
            <w:hideMark/>
          </w:tcPr>
          <w:p w:rsidR="00913EDA" w:rsidRPr="00913EDA" w:rsidRDefault="00913EDA" w:rsidP="009D7A53">
            <w:pPr>
              <w:jc w:val="both"/>
              <w:rPr>
                <w:sz w:val="20"/>
                <w:szCs w:val="20"/>
              </w:rPr>
            </w:pPr>
            <w:r w:rsidRPr="00913EDA">
              <w:rPr>
                <w:sz w:val="20"/>
                <w:szCs w:val="20"/>
              </w:rPr>
              <w:lastRenderedPageBreak/>
              <w:t>444</w:t>
            </w:r>
          </w:p>
        </w:tc>
        <w:tc>
          <w:tcPr>
            <w:tcW w:w="2061" w:type="dxa"/>
            <w:noWrap/>
            <w:hideMark/>
          </w:tcPr>
          <w:p w:rsidR="00913EDA" w:rsidRPr="00913EDA" w:rsidRDefault="00913EDA" w:rsidP="009D7A53">
            <w:pPr>
              <w:jc w:val="both"/>
              <w:rPr>
                <w:sz w:val="20"/>
                <w:szCs w:val="20"/>
              </w:rPr>
            </w:pPr>
            <w:r w:rsidRPr="00913EDA">
              <w:rPr>
                <w:sz w:val="20"/>
                <w:szCs w:val="20"/>
              </w:rPr>
              <w:t xml:space="preserve">219 60010 05 0000 150 </w:t>
            </w:r>
          </w:p>
        </w:tc>
        <w:tc>
          <w:tcPr>
            <w:tcW w:w="6708" w:type="dxa"/>
            <w:hideMark/>
          </w:tcPr>
          <w:p w:rsidR="00913EDA" w:rsidRPr="00913EDA" w:rsidRDefault="00913EDA" w:rsidP="009D7A53">
            <w:pPr>
              <w:jc w:val="both"/>
              <w:rPr>
                <w:sz w:val="20"/>
                <w:szCs w:val="20"/>
              </w:rPr>
            </w:pPr>
            <w:r w:rsidRPr="00913EDA">
              <w:rPr>
                <w:sz w:val="20"/>
                <w:szCs w:val="20"/>
              </w:rPr>
              <w:t>Возврат прочих остатков субсидий, субвенций и иных межбюджетных трансфертов, имеющих целевое назначение, прошлых лет из бюджетов муниципальных районов</w:t>
            </w:r>
          </w:p>
        </w:tc>
      </w:tr>
    </w:tbl>
    <w:p w:rsidR="00913EDA" w:rsidRPr="00913EDA" w:rsidRDefault="00913EDA" w:rsidP="00913EDA">
      <w:pPr>
        <w:jc w:val="both"/>
        <w:rPr>
          <w:sz w:val="20"/>
          <w:szCs w:val="20"/>
        </w:rPr>
      </w:pPr>
    </w:p>
    <w:p w:rsidR="00913EDA" w:rsidRPr="00913EDA" w:rsidRDefault="00913EDA" w:rsidP="00913EDA">
      <w:pPr>
        <w:jc w:val="right"/>
        <w:rPr>
          <w:sz w:val="20"/>
          <w:szCs w:val="20"/>
        </w:rPr>
      </w:pPr>
      <w:r w:rsidRPr="00913EDA">
        <w:rPr>
          <w:sz w:val="20"/>
          <w:szCs w:val="20"/>
        </w:rPr>
        <w:t>Приложение № 3</w:t>
      </w:r>
    </w:p>
    <w:p w:rsidR="00913EDA" w:rsidRPr="00913EDA" w:rsidRDefault="00913EDA" w:rsidP="00913EDA">
      <w:pPr>
        <w:jc w:val="right"/>
        <w:rPr>
          <w:sz w:val="20"/>
          <w:szCs w:val="20"/>
        </w:rPr>
      </w:pPr>
    </w:p>
    <w:p w:rsidR="00913EDA" w:rsidRPr="00913EDA" w:rsidRDefault="00913EDA" w:rsidP="00913EDA">
      <w:pPr>
        <w:jc w:val="center"/>
        <w:rPr>
          <w:sz w:val="20"/>
          <w:szCs w:val="20"/>
        </w:rPr>
      </w:pPr>
      <w:r w:rsidRPr="00913EDA">
        <w:rPr>
          <w:sz w:val="20"/>
          <w:szCs w:val="20"/>
        </w:rPr>
        <w:t xml:space="preserve">Нормативы распределения доходов между бюджетами бюджетной системы Российской Федерации, не установленные бюджетным законодательством </w:t>
      </w:r>
    </w:p>
    <w:p w:rsidR="00913EDA" w:rsidRPr="00913EDA" w:rsidRDefault="00913EDA" w:rsidP="00913EDA">
      <w:pPr>
        <w:jc w:val="center"/>
        <w:rPr>
          <w:sz w:val="20"/>
          <w:szCs w:val="20"/>
        </w:rPr>
      </w:pPr>
      <w:r w:rsidRPr="00913EDA">
        <w:rPr>
          <w:sz w:val="20"/>
          <w:szCs w:val="20"/>
        </w:rPr>
        <w:t xml:space="preserve">Российской Федерации </w:t>
      </w:r>
    </w:p>
    <w:p w:rsidR="00913EDA" w:rsidRPr="00913EDA" w:rsidRDefault="00913EDA" w:rsidP="00913EDA">
      <w:pPr>
        <w:jc w:val="center"/>
        <w:rPr>
          <w:sz w:val="20"/>
          <w:szCs w:val="20"/>
        </w:rPr>
      </w:pPr>
      <w:proofErr w:type="gramStart"/>
      <w:r w:rsidRPr="00913EDA">
        <w:rPr>
          <w:sz w:val="20"/>
          <w:szCs w:val="20"/>
        </w:rPr>
        <w:t>на  2019</w:t>
      </w:r>
      <w:proofErr w:type="gramEnd"/>
      <w:r w:rsidRPr="00913EDA">
        <w:rPr>
          <w:sz w:val="20"/>
          <w:szCs w:val="20"/>
        </w:rPr>
        <w:t xml:space="preserve"> год и плановый период 2020 и 2021 </w:t>
      </w:r>
      <w:proofErr w:type="spellStart"/>
      <w:r w:rsidRPr="00913EDA">
        <w:rPr>
          <w:sz w:val="20"/>
          <w:szCs w:val="20"/>
        </w:rPr>
        <w:t>г.г</w:t>
      </w:r>
      <w:proofErr w:type="spellEnd"/>
      <w:r w:rsidRPr="00913EDA">
        <w:rPr>
          <w:sz w:val="20"/>
          <w:szCs w:val="20"/>
        </w:rPr>
        <w:t>.</w:t>
      </w:r>
    </w:p>
    <w:p w:rsidR="00913EDA" w:rsidRPr="00913EDA" w:rsidRDefault="00913EDA" w:rsidP="00913EDA">
      <w:pPr>
        <w:jc w:val="center"/>
        <w:rPr>
          <w:sz w:val="20"/>
          <w:szCs w:val="20"/>
        </w:rPr>
      </w:pPr>
    </w:p>
    <w:tbl>
      <w:tblPr>
        <w:tblW w:w="9292" w:type="dxa"/>
        <w:tblInd w:w="9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7"/>
        <w:gridCol w:w="7792"/>
        <w:gridCol w:w="1483"/>
      </w:tblGrid>
      <w:tr w:rsidR="00913EDA" w:rsidRPr="00913EDA" w:rsidTr="009D7A53">
        <w:trPr>
          <w:gridBefore w:val="1"/>
          <w:wBefore w:w="17" w:type="dxa"/>
          <w:trHeight w:val="249"/>
        </w:trPr>
        <w:tc>
          <w:tcPr>
            <w:tcW w:w="9275" w:type="dxa"/>
            <w:gridSpan w:val="2"/>
          </w:tcPr>
          <w:p w:rsidR="00913EDA" w:rsidRPr="00913EDA" w:rsidRDefault="00913EDA" w:rsidP="009D7A53">
            <w:pPr>
              <w:jc w:val="center"/>
              <w:rPr>
                <w:sz w:val="20"/>
                <w:szCs w:val="20"/>
              </w:rPr>
            </w:pPr>
          </w:p>
          <w:p w:rsidR="00913EDA" w:rsidRPr="00913EDA" w:rsidRDefault="00913EDA" w:rsidP="009D7A53">
            <w:pPr>
              <w:jc w:val="center"/>
              <w:rPr>
                <w:sz w:val="20"/>
                <w:szCs w:val="20"/>
              </w:rPr>
            </w:pPr>
            <w:r w:rsidRPr="00913EDA">
              <w:rPr>
                <w:sz w:val="20"/>
                <w:szCs w:val="20"/>
              </w:rPr>
              <w:t xml:space="preserve">В части задолженности и перерасчетов по отмененным </w:t>
            </w:r>
            <w:proofErr w:type="gramStart"/>
            <w:r w:rsidRPr="00913EDA">
              <w:rPr>
                <w:sz w:val="20"/>
                <w:szCs w:val="20"/>
              </w:rPr>
              <w:t>налогам ,</w:t>
            </w:r>
            <w:proofErr w:type="gramEnd"/>
            <w:r w:rsidRPr="00913EDA">
              <w:rPr>
                <w:sz w:val="20"/>
                <w:szCs w:val="20"/>
              </w:rPr>
              <w:t xml:space="preserve"> сборам и иным обязательным платежам</w:t>
            </w:r>
          </w:p>
        </w:tc>
      </w:tr>
      <w:tr w:rsidR="00913EDA" w:rsidRPr="00913EDA" w:rsidTr="009D7A53">
        <w:trPr>
          <w:gridBefore w:val="1"/>
          <w:wBefore w:w="17" w:type="dxa"/>
          <w:trHeight w:val="249"/>
        </w:trPr>
        <w:tc>
          <w:tcPr>
            <w:tcW w:w="7792" w:type="dxa"/>
          </w:tcPr>
          <w:p w:rsidR="00913EDA" w:rsidRPr="00913EDA" w:rsidRDefault="00913EDA" w:rsidP="009D7A53">
            <w:pPr>
              <w:rPr>
                <w:sz w:val="20"/>
                <w:szCs w:val="20"/>
              </w:rPr>
            </w:pPr>
          </w:p>
          <w:p w:rsidR="00913EDA" w:rsidRPr="00913EDA" w:rsidRDefault="00913EDA" w:rsidP="009D7A53">
            <w:pPr>
              <w:rPr>
                <w:sz w:val="20"/>
                <w:szCs w:val="20"/>
              </w:rPr>
            </w:pPr>
            <w:r w:rsidRPr="00913EDA">
              <w:rPr>
                <w:sz w:val="20"/>
                <w:szCs w:val="20"/>
              </w:rPr>
              <w:t>Целевые сборы с граждан и предприятий, учреждений, организаций на содержание милиции, на благоустройство территорий, на нужды образования и другие цели</w:t>
            </w:r>
          </w:p>
        </w:tc>
        <w:tc>
          <w:tcPr>
            <w:tcW w:w="1483" w:type="dxa"/>
          </w:tcPr>
          <w:p w:rsidR="00913EDA" w:rsidRPr="00913EDA" w:rsidRDefault="00913EDA" w:rsidP="009D7A53">
            <w:pPr>
              <w:rPr>
                <w:sz w:val="20"/>
                <w:szCs w:val="20"/>
              </w:rPr>
            </w:pPr>
          </w:p>
          <w:p w:rsidR="00913EDA" w:rsidRPr="00913EDA" w:rsidRDefault="00913EDA" w:rsidP="009D7A53">
            <w:pPr>
              <w:rPr>
                <w:sz w:val="20"/>
                <w:szCs w:val="20"/>
              </w:rPr>
            </w:pPr>
            <w:r w:rsidRPr="00913EDA">
              <w:rPr>
                <w:sz w:val="20"/>
                <w:szCs w:val="20"/>
              </w:rPr>
              <w:t>100%</w:t>
            </w:r>
          </w:p>
        </w:tc>
      </w:tr>
      <w:tr w:rsidR="00913EDA" w:rsidRPr="00913EDA" w:rsidTr="009D7A53">
        <w:trPr>
          <w:gridBefore w:val="1"/>
          <w:wBefore w:w="17" w:type="dxa"/>
          <w:trHeight w:val="243"/>
        </w:trPr>
        <w:tc>
          <w:tcPr>
            <w:tcW w:w="7792" w:type="dxa"/>
          </w:tcPr>
          <w:p w:rsidR="00913EDA" w:rsidRPr="00913EDA" w:rsidRDefault="00913EDA" w:rsidP="009D7A53">
            <w:pPr>
              <w:rPr>
                <w:sz w:val="20"/>
                <w:szCs w:val="20"/>
              </w:rPr>
            </w:pPr>
          </w:p>
          <w:p w:rsidR="00913EDA" w:rsidRPr="00913EDA" w:rsidRDefault="00913EDA" w:rsidP="009D7A53">
            <w:pPr>
              <w:rPr>
                <w:sz w:val="20"/>
                <w:szCs w:val="20"/>
              </w:rPr>
            </w:pPr>
            <w:r w:rsidRPr="00913EDA">
              <w:rPr>
                <w:sz w:val="20"/>
                <w:szCs w:val="20"/>
              </w:rPr>
              <w:t>Прочие местные налоги и сборы</w:t>
            </w:r>
          </w:p>
        </w:tc>
        <w:tc>
          <w:tcPr>
            <w:tcW w:w="1483" w:type="dxa"/>
          </w:tcPr>
          <w:p w:rsidR="00913EDA" w:rsidRPr="00913EDA" w:rsidRDefault="00913EDA" w:rsidP="009D7A53">
            <w:pPr>
              <w:jc w:val="center"/>
              <w:rPr>
                <w:sz w:val="20"/>
                <w:szCs w:val="20"/>
              </w:rPr>
            </w:pPr>
          </w:p>
          <w:p w:rsidR="00913EDA" w:rsidRPr="00913EDA" w:rsidRDefault="00913EDA" w:rsidP="009D7A53">
            <w:pPr>
              <w:rPr>
                <w:sz w:val="20"/>
                <w:szCs w:val="20"/>
              </w:rPr>
            </w:pPr>
            <w:r w:rsidRPr="00913EDA">
              <w:rPr>
                <w:sz w:val="20"/>
                <w:szCs w:val="20"/>
              </w:rPr>
              <w:t>100%</w:t>
            </w:r>
          </w:p>
        </w:tc>
      </w:tr>
      <w:tr w:rsidR="00913EDA" w:rsidRPr="00913EDA" w:rsidTr="009D7A53">
        <w:trPr>
          <w:gridBefore w:val="1"/>
          <w:wBefore w:w="17" w:type="dxa"/>
          <w:trHeight w:val="243"/>
        </w:trPr>
        <w:tc>
          <w:tcPr>
            <w:tcW w:w="9275" w:type="dxa"/>
            <w:gridSpan w:val="2"/>
          </w:tcPr>
          <w:p w:rsidR="00913EDA" w:rsidRPr="00913EDA" w:rsidRDefault="00913EDA" w:rsidP="009D7A53">
            <w:pPr>
              <w:rPr>
                <w:sz w:val="20"/>
                <w:szCs w:val="20"/>
              </w:rPr>
            </w:pPr>
          </w:p>
          <w:p w:rsidR="00913EDA" w:rsidRPr="00913EDA" w:rsidRDefault="00913EDA" w:rsidP="009D7A53">
            <w:pPr>
              <w:jc w:val="center"/>
              <w:rPr>
                <w:sz w:val="20"/>
                <w:szCs w:val="20"/>
              </w:rPr>
            </w:pPr>
            <w:r w:rsidRPr="00913EDA">
              <w:rPr>
                <w:sz w:val="20"/>
                <w:szCs w:val="20"/>
              </w:rPr>
              <w:t>В части доходов от использования имущества, находящегося в государственной и муниципальной собственности</w:t>
            </w:r>
          </w:p>
        </w:tc>
      </w:tr>
      <w:tr w:rsidR="00913EDA" w:rsidRPr="00913EDA" w:rsidTr="009D7A53">
        <w:trPr>
          <w:gridBefore w:val="1"/>
          <w:wBefore w:w="17" w:type="dxa"/>
          <w:trHeight w:val="243"/>
        </w:trPr>
        <w:tc>
          <w:tcPr>
            <w:tcW w:w="7792" w:type="dxa"/>
          </w:tcPr>
          <w:p w:rsidR="00913EDA" w:rsidRPr="00913EDA" w:rsidRDefault="00913EDA" w:rsidP="009D7A53">
            <w:pPr>
              <w:rPr>
                <w:sz w:val="20"/>
                <w:szCs w:val="20"/>
              </w:rPr>
            </w:pPr>
          </w:p>
          <w:p w:rsidR="00913EDA" w:rsidRPr="00913EDA" w:rsidRDefault="00913EDA" w:rsidP="009D7A53">
            <w:pPr>
              <w:rPr>
                <w:sz w:val="20"/>
                <w:szCs w:val="20"/>
              </w:rPr>
            </w:pPr>
            <w:r w:rsidRPr="00913EDA">
              <w:rPr>
                <w:sz w:val="20"/>
                <w:szCs w:val="20"/>
              </w:rPr>
              <w:t>Доходы от сдачи в аренду имущества, находящегося в оперативном управлении органов управления муниципальных районов и созданных ими учреждений (за исключением имущества муниципальных бюджетных и автономных учреждений)</w:t>
            </w:r>
          </w:p>
        </w:tc>
        <w:tc>
          <w:tcPr>
            <w:tcW w:w="1483" w:type="dxa"/>
          </w:tcPr>
          <w:p w:rsidR="00913EDA" w:rsidRPr="00913EDA" w:rsidRDefault="00913EDA" w:rsidP="009D7A53">
            <w:pPr>
              <w:rPr>
                <w:sz w:val="20"/>
                <w:szCs w:val="20"/>
              </w:rPr>
            </w:pPr>
          </w:p>
          <w:p w:rsidR="00913EDA" w:rsidRPr="00913EDA" w:rsidRDefault="00913EDA" w:rsidP="009D7A53">
            <w:pPr>
              <w:rPr>
                <w:sz w:val="20"/>
                <w:szCs w:val="20"/>
              </w:rPr>
            </w:pPr>
          </w:p>
          <w:p w:rsidR="00913EDA" w:rsidRPr="00913EDA" w:rsidRDefault="00913EDA" w:rsidP="009D7A53">
            <w:pPr>
              <w:rPr>
                <w:sz w:val="20"/>
                <w:szCs w:val="20"/>
              </w:rPr>
            </w:pPr>
            <w:r w:rsidRPr="00913EDA">
              <w:rPr>
                <w:sz w:val="20"/>
                <w:szCs w:val="20"/>
              </w:rPr>
              <w:t>100%</w:t>
            </w:r>
          </w:p>
        </w:tc>
      </w:tr>
      <w:tr w:rsidR="00913EDA" w:rsidRPr="00913EDA" w:rsidTr="009D7A53">
        <w:trPr>
          <w:gridBefore w:val="1"/>
          <w:wBefore w:w="17" w:type="dxa"/>
          <w:trHeight w:val="243"/>
        </w:trPr>
        <w:tc>
          <w:tcPr>
            <w:tcW w:w="7792" w:type="dxa"/>
          </w:tcPr>
          <w:p w:rsidR="00913EDA" w:rsidRPr="00913EDA" w:rsidRDefault="00913EDA" w:rsidP="009D7A53">
            <w:pPr>
              <w:rPr>
                <w:sz w:val="20"/>
                <w:szCs w:val="20"/>
              </w:rPr>
            </w:pPr>
            <w:r w:rsidRPr="00913EDA">
              <w:rPr>
                <w:sz w:val="20"/>
                <w:szCs w:val="20"/>
              </w:rPr>
              <w:t>Доходы, получаемые в виде арендной платы, а также средства от продажи права на заключение договоров аренды за земли, находящиеся в собственности муниципальных районов (за исключением земельных участков муниципальных бюджетных и автономных учреждений)</w:t>
            </w:r>
          </w:p>
        </w:tc>
        <w:tc>
          <w:tcPr>
            <w:tcW w:w="1483" w:type="dxa"/>
          </w:tcPr>
          <w:p w:rsidR="00913EDA" w:rsidRPr="00913EDA" w:rsidRDefault="00913EDA" w:rsidP="009D7A53">
            <w:pPr>
              <w:rPr>
                <w:sz w:val="20"/>
                <w:szCs w:val="20"/>
              </w:rPr>
            </w:pPr>
            <w:r w:rsidRPr="00913EDA">
              <w:rPr>
                <w:sz w:val="20"/>
                <w:szCs w:val="20"/>
              </w:rPr>
              <w:t>100%</w:t>
            </w:r>
          </w:p>
        </w:tc>
      </w:tr>
      <w:tr w:rsidR="00913EDA" w:rsidRPr="00913EDA" w:rsidTr="009D7A53">
        <w:trPr>
          <w:gridBefore w:val="1"/>
          <w:wBefore w:w="17" w:type="dxa"/>
          <w:trHeight w:val="243"/>
        </w:trPr>
        <w:tc>
          <w:tcPr>
            <w:tcW w:w="7792" w:type="dxa"/>
          </w:tcPr>
          <w:p w:rsidR="00913EDA" w:rsidRPr="00913EDA" w:rsidRDefault="00913EDA" w:rsidP="009D7A53">
            <w:pPr>
              <w:rPr>
                <w:sz w:val="20"/>
                <w:szCs w:val="20"/>
              </w:rPr>
            </w:pPr>
            <w:r w:rsidRPr="00913EDA">
              <w:rPr>
                <w:sz w:val="20"/>
                <w:szCs w:val="20"/>
              </w:rPr>
              <w:t>Доходы от сдачи в аренду имущества, составляющего казну муниципальных районов (за исключением земельных участков)</w:t>
            </w:r>
          </w:p>
        </w:tc>
        <w:tc>
          <w:tcPr>
            <w:tcW w:w="1483" w:type="dxa"/>
          </w:tcPr>
          <w:p w:rsidR="00913EDA" w:rsidRPr="00913EDA" w:rsidRDefault="00913EDA" w:rsidP="009D7A53">
            <w:pPr>
              <w:rPr>
                <w:sz w:val="20"/>
                <w:szCs w:val="20"/>
              </w:rPr>
            </w:pPr>
            <w:r w:rsidRPr="00913EDA">
              <w:rPr>
                <w:sz w:val="20"/>
                <w:szCs w:val="20"/>
              </w:rPr>
              <w:t>100%</w:t>
            </w:r>
          </w:p>
        </w:tc>
      </w:tr>
      <w:tr w:rsidR="00913EDA" w:rsidRPr="00913EDA" w:rsidTr="009D7A53">
        <w:trPr>
          <w:gridBefore w:val="1"/>
          <w:wBefore w:w="17" w:type="dxa"/>
          <w:trHeight w:val="243"/>
        </w:trPr>
        <w:tc>
          <w:tcPr>
            <w:tcW w:w="9275" w:type="dxa"/>
            <w:gridSpan w:val="2"/>
          </w:tcPr>
          <w:p w:rsidR="00913EDA" w:rsidRPr="00913EDA" w:rsidRDefault="00913EDA" w:rsidP="009D7A53">
            <w:pPr>
              <w:rPr>
                <w:sz w:val="20"/>
                <w:szCs w:val="20"/>
              </w:rPr>
            </w:pPr>
          </w:p>
          <w:p w:rsidR="00913EDA" w:rsidRPr="00913EDA" w:rsidRDefault="00913EDA" w:rsidP="009D7A53">
            <w:pPr>
              <w:jc w:val="center"/>
              <w:rPr>
                <w:sz w:val="20"/>
                <w:szCs w:val="20"/>
              </w:rPr>
            </w:pPr>
            <w:r w:rsidRPr="00913EDA">
              <w:rPr>
                <w:sz w:val="20"/>
                <w:szCs w:val="20"/>
              </w:rPr>
              <w:t>В части доходов от оказания платных услуг и компенсации затрат государства</w:t>
            </w:r>
          </w:p>
        </w:tc>
      </w:tr>
      <w:tr w:rsidR="00913EDA" w:rsidRPr="00913EDA" w:rsidTr="009D7A53">
        <w:trPr>
          <w:gridBefore w:val="1"/>
          <w:wBefore w:w="17" w:type="dxa"/>
          <w:trHeight w:val="243"/>
        </w:trPr>
        <w:tc>
          <w:tcPr>
            <w:tcW w:w="7792" w:type="dxa"/>
          </w:tcPr>
          <w:p w:rsidR="00913EDA" w:rsidRPr="00913EDA" w:rsidRDefault="00913EDA" w:rsidP="009D7A53">
            <w:pPr>
              <w:rPr>
                <w:sz w:val="20"/>
                <w:szCs w:val="20"/>
              </w:rPr>
            </w:pPr>
          </w:p>
          <w:p w:rsidR="00913EDA" w:rsidRPr="00913EDA" w:rsidRDefault="00913EDA" w:rsidP="009D7A53">
            <w:pPr>
              <w:rPr>
                <w:sz w:val="20"/>
                <w:szCs w:val="20"/>
              </w:rPr>
            </w:pPr>
            <w:r w:rsidRPr="00913EDA">
              <w:rPr>
                <w:sz w:val="20"/>
                <w:szCs w:val="20"/>
              </w:rPr>
              <w:t>Прочие доходы от оказания платных услуг (работ) получателями средств бюджетов муниципальных районов</w:t>
            </w:r>
          </w:p>
        </w:tc>
        <w:tc>
          <w:tcPr>
            <w:tcW w:w="1483" w:type="dxa"/>
          </w:tcPr>
          <w:p w:rsidR="00913EDA" w:rsidRPr="00913EDA" w:rsidRDefault="00913EDA" w:rsidP="009D7A53">
            <w:pPr>
              <w:rPr>
                <w:sz w:val="20"/>
                <w:szCs w:val="20"/>
              </w:rPr>
            </w:pPr>
          </w:p>
          <w:p w:rsidR="00913EDA" w:rsidRPr="00913EDA" w:rsidRDefault="00913EDA" w:rsidP="009D7A53">
            <w:pPr>
              <w:rPr>
                <w:sz w:val="20"/>
                <w:szCs w:val="20"/>
              </w:rPr>
            </w:pPr>
            <w:r w:rsidRPr="00913EDA">
              <w:rPr>
                <w:sz w:val="20"/>
                <w:szCs w:val="20"/>
              </w:rPr>
              <w:t>100%</w:t>
            </w:r>
          </w:p>
        </w:tc>
      </w:tr>
      <w:tr w:rsidR="00913EDA" w:rsidRPr="00913EDA" w:rsidTr="009D7A53">
        <w:trPr>
          <w:gridBefore w:val="1"/>
          <w:wBefore w:w="17" w:type="dxa"/>
          <w:trHeight w:val="399"/>
        </w:trPr>
        <w:tc>
          <w:tcPr>
            <w:tcW w:w="7792" w:type="dxa"/>
          </w:tcPr>
          <w:p w:rsidR="00913EDA" w:rsidRPr="00913EDA" w:rsidRDefault="00913EDA" w:rsidP="009D7A53">
            <w:pPr>
              <w:rPr>
                <w:sz w:val="20"/>
                <w:szCs w:val="20"/>
              </w:rPr>
            </w:pPr>
          </w:p>
          <w:p w:rsidR="00913EDA" w:rsidRPr="00913EDA" w:rsidRDefault="00913EDA" w:rsidP="009D7A53">
            <w:pPr>
              <w:rPr>
                <w:sz w:val="20"/>
                <w:szCs w:val="20"/>
              </w:rPr>
            </w:pPr>
            <w:r w:rsidRPr="00913EDA">
              <w:rPr>
                <w:sz w:val="20"/>
                <w:szCs w:val="20"/>
              </w:rPr>
              <w:t>Доходы, поступающие в порядке возмещения расходов, понесенных в связи с эксплуатацией имущества муниципальных районов</w:t>
            </w:r>
          </w:p>
        </w:tc>
        <w:tc>
          <w:tcPr>
            <w:tcW w:w="1483" w:type="dxa"/>
          </w:tcPr>
          <w:p w:rsidR="00913EDA" w:rsidRPr="00913EDA" w:rsidRDefault="00913EDA" w:rsidP="009D7A53">
            <w:pPr>
              <w:rPr>
                <w:sz w:val="20"/>
                <w:szCs w:val="20"/>
              </w:rPr>
            </w:pPr>
          </w:p>
          <w:p w:rsidR="00913EDA" w:rsidRPr="00913EDA" w:rsidRDefault="00913EDA" w:rsidP="009D7A53">
            <w:pPr>
              <w:rPr>
                <w:sz w:val="20"/>
                <w:szCs w:val="20"/>
              </w:rPr>
            </w:pPr>
            <w:r w:rsidRPr="00913EDA">
              <w:rPr>
                <w:sz w:val="20"/>
                <w:szCs w:val="20"/>
              </w:rPr>
              <w:t>100%</w:t>
            </w:r>
          </w:p>
        </w:tc>
      </w:tr>
      <w:tr w:rsidR="00913EDA" w:rsidRPr="00913EDA" w:rsidTr="009D7A53">
        <w:trPr>
          <w:gridBefore w:val="1"/>
          <w:wBefore w:w="17" w:type="dxa"/>
          <w:trHeight w:val="399"/>
        </w:trPr>
        <w:tc>
          <w:tcPr>
            <w:tcW w:w="7792" w:type="dxa"/>
          </w:tcPr>
          <w:p w:rsidR="00913EDA" w:rsidRPr="00913EDA" w:rsidRDefault="00913EDA" w:rsidP="009D7A53">
            <w:pPr>
              <w:rPr>
                <w:sz w:val="20"/>
                <w:szCs w:val="20"/>
              </w:rPr>
            </w:pPr>
          </w:p>
          <w:p w:rsidR="00913EDA" w:rsidRPr="00913EDA" w:rsidRDefault="00913EDA" w:rsidP="009D7A53">
            <w:pPr>
              <w:rPr>
                <w:sz w:val="20"/>
                <w:szCs w:val="20"/>
              </w:rPr>
            </w:pPr>
            <w:r w:rsidRPr="00913EDA">
              <w:rPr>
                <w:sz w:val="20"/>
                <w:szCs w:val="20"/>
              </w:rPr>
              <w:t>Прочие доходы от компенсации затрат бюджетов муниципальных районов</w:t>
            </w:r>
          </w:p>
        </w:tc>
        <w:tc>
          <w:tcPr>
            <w:tcW w:w="1483" w:type="dxa"/>
          </w:tcPr>
          <w:p w:rsidR="00913EDA" w:rsidRPr="00913EDA" w:rsidRDefault="00913EDA" w:rsidP="009D7A53">
            <w:pPr>
              <w:rPr>
                <w:sz w:val="20"/>
                <w:szCs w:val="20"/>
              </w:rPr>
            </w:pPr>
          </w:p>
          <w:p w:rsidR="00913EDA" w:rsidRPr="00913EDA" w:rsidRDefault="00913EDA" w:rsidP="009D7A53">
            <w:pPr>
              <w:rPr>
                <w:sz w:val="20"/>
                <w:szCs w:val="20"/>
              </w:rPr>
            </w:pPr>
            <w:r w:rsidRPr="00913EDA">
              <w:rPr>
                <w:sz w:val="20"/>
                <w:szCs w:val="20"/>
              </w:rPr>
              <w:t>100%</w:t>
            </w:r>
          </w:p>
        </w:tc>
      </w:tr>
      <w:tr w:rsidR="00913EDA" w:rsidRPr="00913EDA" w:rsidTr="009D7A53">
        <w:trPr>
          <w:gridBefore w:val="1"/>
          <w:wBefore w:w="17" w:type="dxa"/>
          <w:trHeight w:val="399"/>
        </w:trPr>
        <w:tc>
          <w:tcPr>
            <w:tcW w:w="9275" w:type="dxa"/>
            <w:gridSpan w:val="2"/>
          </w:tcPr>
          <w:p w:rsidR="00913EDA" w:rsidRPr="00913EDA" w:rsidRDefault="00913EDA" w:rsidP="009D7A53">
            <w:pPr>
              <w:rPr>
                <w:sz w:val="20"/>
                <w:szCs w:val="20"/>
              </w:rPr>
            </w:pPr>
          </w:p>
          <w:p w:rsidR="00913EDA" w:rsidRPr="00913EDA" w:rsidRDefault="00913EDA" w:rsidP="009D7A53">
            <w:pPr>
              <w:jc w:val="center"/>
              <w:rPr>
                <w:sz w:val="20"/>
                <w:szCs w:val="20"/>
              </w:rPr>
            </w:pPr>
            <w:r w:rsidRPr="00913EDA">
              <w:rPr>
                <w:sz w:val="20"/>
                <w:szCs w:val="20"/>
              </w:rPr>
              <w:t>В части доходов от продажи материальных и нематериальных активов</w:t>
            </w:r>
          </w:p>
        </w:tc>
      </w:tr>
      <w:tr w:rsidR="00913EDA" w:rsidRPr="00913EDA" w:rsidTr="009D7A53">
        <w:trPr>
          <w:gridBefore w:val="1"/>
          <w:wBefore w:w="17" w:type="dxa"/>
          <w:trHeight w:val="399"/>
        </w:trPr>
        <w:tc>
          <w:tcPr>
            <w:tcW w:w="7792" w:type="dxa"/>
          </w:tcPr>
          <w:p w:rsidR="00913EDA" w:rsidRPr="00913EDA" w:rsidRDefault="00913EDA" w:rsidP="009D7A53">
            <w:pPr>
              <w:rPr>
                <w:sz w:val="20"/>
                <w:szCs w:val="20"/>
              </w:rPr>
            </w:pPr>
          </w:p>
          <w:p w:rsidR="00913EDA" w:rsidRPr="00913EDA" w:rsidRDefault="00913EDA" w:rsidP="009D7A53">
            <w:pPr>
              <w:rPr>
                <w:sz w:val="20"/>
                <w:szCs w:val="20"/>
              </w:rPr>
            </w:pPr>
            <w:r w:rsidRPr="00913EDA">
              <w:rPr>
                <w:sz w:val="20"/>
                <w:szCs w:val="20"/>
              </w:rPr>
              <w:t>Доходы от реализации имущества, находящегося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 в части реализации основных средств по указанному имуществу</w:t>
            </w:r>
          </w:p>
        </w:tc>
        <w:tc>
          <w:tcPr>
            <w:tcW w:w="1483" w:type="dxa"/>
          </w:tcPr>
          <w:p w:rsidR="00913EDA" w:rsidRPr="00913EDA" w:rsidRDefault="00913EDA" w:rsidP="009D7A53">
            <w:pPr>
              <w:rPr>
                <w:sz w:val="20"/>
                <w:szCs w:val="20"/>
              </w:rPr>
            </w:pPr>
          </w:p>
          <w:p w:rsidR="00913EDA" w:rsidRPr="00913EDA" w:rsidRDefault="00913EDA" w:rsidP="009D7A53">
            <w:pPr>
              <w:rPr>
                <w:sz w:val="20"/>
                <w:szCs w:val="20"/>
              </w:rPr>
            </w:pPr>
            <w:r w:rsidRPr="00913EDA">
              <w:rPr>
                <w:sz w:val="20"/>
                <w:szCs w:val="20"/>
              </w:rPr>
              <w:t>100%</w:t>
            </w:r>
          </w:p>
        </w:tc>
      </w:tr>
      <w:tr w:rsidR="00913EDA" w:rsidRPr="00913EDA" w:rsidTr="009D7A53">
        <w:trPr>
          <w:gridBefore w:val="1"/>
          <w:wBefore w:w="17" w:type="dxa"/>
          <w:trHeight w:val="399"/>
        </w:trPr>
        <w:tc>
          <w:tcPr>
            <w:tcW w:w="7792" w:type="dxa"/>
          </w:tcPr>
          <w:p w:rsidR="00913EDA" w:rsidRPr="00913EDA" w:rsidRDefault="00913EDA" w:rsidP="009D7A53">
            <w:pPr>
              <w:rPr>
                <w:sz w:val="20"/>
                <w:szCs w:val="20"/>
              </w:rPr>
            </w:pPr>
            <w:r w:rsidRPr="00913EDA">
              <w:rPr>
                <w:sz w:val="20"/>
                <w:szCs w:val="20"/>
              </w:rPr>
              <w:t>Доходы от реализации имущества, находящегося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 в части реализации материальных запасов по указанному имуществу</w:t>
            </w:r>
          </w:p>
        </w:tc>
        <w:tc>
          <w:tcPr>
            <w:tcW w:w="1483" w:type="dxa"/>
          </w:tcPr>
          <w:p w:rsidR="00913EDA" w:rsidRPr="00913EDA" w:rsidRDefault="00913EDA" w:rsidP="009D7A53">
            <w:pPr>
              <w:rPr>
                <w:sz w:val="20"/>
                <w:szCs w:val="20"/>
              </w:rPr>
            </w:pPr>
            <w:r w:rsidRPr="00913EDA">
              <w:rPr>
                <w:sz w:val="20"/>
                <w:szCs w:val="20"/>
              </w:rPr>
              <w:t>100%</w:t>
            </w:r>
          </w:p>
        </w:tc>
      </w:tr>
      <w:tr w:rsidR="00913EDA" w:rsidRPr="00913EDA" w:rsidTr="009D7A53">
        <w:trPr>
          <w:gridBefore w:val="1"/>
          <w:wBefore w:w="17" w:type="dxa"/>
          <w:trHeight w:val="399"/>
        </w:trPr>
        <w:tc>
          <w:tcPr>
            <w:tcW w:w="7792" w:type="dxa"/>
          </w:tcPr>
          <w:p w:rsidR="00913EDA" w:rsidRPr="00913EDA" w:rsidRDefault="00913EDA" w:rsidP="009D7A53">
            <w:pPr>
              <w:rPr>
                <w:sz w:val="20"/>
                <w:szCs w:val="20"/>
              </w:rPr>
            </w:pPr>
          </w:p>
          <w:p w:rsidR="00913EDA" w:rsidRPr="00913EDA" w:rsidRDefault="00913EDA" w:rsidP="009D7A53">
            <w:pPr>
              <w:rPr>
                <w:sz w:val="20"/>
                <w:szCs w:val="20"/>
              </w:rPr>
            </w:pPr>
            <w:r w:rsidRPr="00913EDA">
              <w:rPr>
                <w:sz w:val="20"/>
                <w:szCs w:val="20"/>
              </w:rPr>
              <w:t>Доходы от продажи земельных участков, находящихся в собственности муниципальных районов (за исключением земельных участков муниципальных бюджетных и автономных учреждений)</w:t>
            </w:r>
          </w:p>
        </w:tc>
        <w:tc>
          <w:tcPr>
            <w:tcW w:w="1483" w:type="dxa"/>
          </w:tcPr>
          <w:p w:rsidR="00913EDA" w:rsidRPr="00913EDA" w:rsidRDefault="00913EDA" w:rsidP="009D7A53">
            <w:pPr>
              <w:rPr>
                <w:sz w:val="20"/>
                <w:szCs w:val="20"/>
              </w:rPr>
            </w:pPr>
          </w:p>
          <w:p w:rsidR="00913EDA" w:rsidRPr="00913EDA" w:rsidRDefault="00913EDA" w:rsidP="009D7A53">
            <w:pPr>
              <w:rPr>
                <w:sz w:val="20"/>
                <w:szCs w:val="20"/>
              </w:rPr>
            </w:pPr>
          </w:p>
          <w:p w:rsidR="00913EDA" w:rsidRPr="00913EDA" w:rsidRDefault="00913EDA" w:rsidP="009D7A53">
            <w:pPr>
              <w:rPr>
                <w:sz w:val="20"/>
                <w:szCs w:val="20"/>
              </w:rPr>
            </w:pPr>
            <w:r w:rsidRPr="00913EDA">
              <w:rPr>
                <w:sz w:val="20"/>
                <w:szCs w:val="20"/>
              </w:rPr>
              <w:t>100%</w:t>
            </w:r>
          </w:p>
        </w:tc>
      </w:tr>
      <w:tr w:rsidR="00913EDA" w:rsidRPr="00913EDA" w:rsidTr="009D7A53">
        <w:trPr>
          <w:gridBefore w:val="1"/>
          <w:wBefore w:w="17" w:type="dxa"/>
          <w:trHeight w:val="277"/>
        </w:trPr>
        <w:tc>
          <w:tcPr>
            <w:tcW w:w="9275" w:type="dxa"/>
            <w:gridSpan w:val="2"/>
          </w:tcPr>
          <w:p w:rsidR="00913EDA" w:rsidRPr="00913EDA" w:rsidRDefault="00913EDA" w:rsidP="009D7A53">
            <w:pPr>
              <w:rPr>
                <w:sz w:val="20"/>
                <w:szCs w:val="20"/>
              </w:rPr>
            </w:pPr>
          </w:p>
          <w:p w:rsidR="00913EDA" w:rsidRPr="00913EDA" w:rsidRDefault="00913EDA" w:rsidP="009D7A53">
            <w:pPr>
              <w:jc w:val="center"/>
              <w:rPr>
                <w:sz w:val="20"/>
                <w:szCs w:val="20"/>
              </w:rPr>
            </w:pPr>
            <w:r w:rsidRPr="00913EDA">
              <w:rPr>
                <w:sz w:val="20"/>
                <w:szCs w:val="20"/>
              </w:rPr>
              <w:t>В части штрафов, санкций, возмещения ущерба</w:t>
            </w:r>
          </w:p>
        </w:tc>
      </w:tr>
      <w:tr w:rsidR="00913EDA" w:rsidRPr="00913EDA" w:rsidTr="009D7A53">
        <w:trPr>
          <w:gridBefore w:val="1"/>
          <w:wBefore w:w="17" w:type="dxa"/>
          <w:trHeight w:val="399"/>
        </w:trPr>
        <w:tc>
          <w:tcPr>
            <w:tcW w:w="7792" w:type="dxa"/>
          </w:tcPr>
          <w:p w:rsidR="00913EDA" w:rsidRPr="00913EDA" w:rsidRDefault="00913EDA" w:rsidP="009D7A53">
            <w:pPr>
              <w:rPr>
                <w:sz w:val="20"/>
                <w:szCs w:val="20"/>
              </w:rPr>
            </w:pPr>
          </w:p>
          <w:p w:rsidR="00913EDA" w:rsidRPr="00913EDA" w:rsidRDefault="00913EDA" w:rsidP="009D7A53">
            <w:pPr>
              <w:rPr>
                <w:sz w:val="20"/>
                <w:szCs w:val="20"/>
              </w:rPr>
            </w:pPr>
            <w:r w:rsidRPr="00913EDA">
              <w:rPr>
                <w:sz w:val="20"/>
                <w:szCs w:val="20"/>
              </w:rPr>
              <w:t xml:space="preserve">Прочие поступления от денежных взысканий (штрафов) и иных сумм в возмещение </w:t>
            </w:r>
            <w:r w:rsidRPr="00913EDA">
              <w:rPr>
                <w:sz w:val="20"/>
                <w:szCs w:val="20"/>
              </w:rPr>
              <w:lastRenderedPageBreak/>
              <w:t>ущерба, зачисляемые в бюджеты муниципальных районов</w:t>
            </w:r>
          </w:p>
        </w:tc>
        <w:tc>
          <w:tcPr>
            <w:tcW w:w="1483" w:type="dxa"/>
          </w:tcPr>
          <w:p w:rsidR="00913EDA" w:rsidRPr="00913EDA" w:rsidRDefault="00913EDA" w:rsidP="009D7A53">
            <w:pPr>
              <w:rPr>
                <w:sz w:val="20"/>
                <w:szCs w:val="20"/>
              </w:rPr>
            </w:pPr>
          </w:p>
          <w:p w:rsidR="00913EDA" w:rsidRPr="00913EDA" w:rsidRDefault="00913EDA" w:rsidP="009D7A53">
            <w:pPr>
              <w:rPr>
                <w:sz w:val="20"/>
                <w:szCs w:val="20"/>
              </w:rPr>
            </w:pPr>
            <w:r w:rsidRPr="00913EDA">
              <w:rPr>
                <w:sz w:val="20"/>
                <w:szCs w:val="20"/>
              </w:rPr>
              <w:t>100 %</w:t>
            </w:r>
          </w:p>
        </w:tc>
      </w:tr>
      <w:tr w:rsidR="00913EDA" w:rsidRPr="00913EDA" w:rsidTr="009D7A53">
        <w:trPr>
          <w:gridBefore w:val="1"/>
          <w:wBefore w:w="17" w:type="dxa"/>
          <w:trHeight w:val="399"/>
        </w:trPr>
        <w:tc>
          <w:tcPr>
            <w:tcW w:w="7792" w:type="dxa"/>
          </w:tcPr>
          <w:p w:rsidR="00913EDA" w:rsidRPr="00913EDA" w:rsidRDefault="00913EDA" w:rsidP="009D7A53">
            <w:pPr>
              <w:rPr>
                <w:sz w:val="20"/>
                <w:szCs w:val="20"/>
              </w:rPr>
            </w:pPr>
            <w:r w:rsidRPr="00913EDA">
              <w:rPr>
                <w:sz w:val="20"/>
                <w:szCs w:val="20"/>
              </w:rPr>
              <w:t>Доходы от возмещения ущерба при возникновении страховых случаев, когда выгодоприобретателями выступают получатели средств бюджетов муниципальных районов</w:t>
            </w:r>
          </w:p>
        </w:tc>
        <w:tc>
          <w:tcPr>
            <w:tcW w:w="1483" w:type="dxa"/>
          </w:tcPr>
          <w:p w:rsidR="00913EDA" w:rsidRPr="00913EDA" w:rsidRDefault="00913EDA" w:rsidP="009D7A53">
            <w:pPr>
              <w:rPr>
                <w:sz w:val="20"/>
                <w:szCs w:val="20"/>
              </w:rPr>
            </w:pPr>
            <w:r w:rsidRPr="00913EDA">
              <w:rPr>
                <w:sz w:val="20"/>
                <w:szCs w:val="20"/>
              </w:rPr>
              <w:t>100%</w:t>
            </w:r>
          </w:p>
        </w:tc>
      </w:tr>
      <w:tr w:rsidR="00913EDA" w:rsidRPr="00913EDA" w:rsidTr="009D7A53">
        <w:trPr>
          <w:gridBefore w:val="1"/>
          <w:wBefore w:w="17" w:type="dxa"/>
          <w:trHeight w:val="295"/>
        </w:trPr>
        <w:tc>
          <w:tcPr>
            <w:tcW w:w="9275" w:type="dxa"/>
            <w:gridSpan w:val="2"/>
          </w:tcPr>
          <w:p w:rsidR="00913EDA" w:rsidRPr="00913EDA" w:rsidRDefault="00913EDA" w:rsidP="009D7A53">
            <w:pPr>
              <w:jc w:val="center"/>
              <w:rPr>
                <w:sz w:val="20"/>
                <w:szCs w:val="20"/>
              </w:rPr>
            </w:pPr>
          </w:p>
          <w:p w:rsidR="00913EDA" w:rsidRPr="00913EDA" w:rsidRDefault="00913EDA" w:rsidP="009D7A53">
            <w:pPr>
              <w:jc w:val="center"/>
              <w:rPr>
                <w:sz w:val="20"/>
                <w:szCs w:val="20"/>
              </w:rPr>
            </w:pPr>
            <w:r w:rsidRPr="00913EDA">
              <w:rPr>
                <w:sz w:val="20"/>
                <w:szCs w:val="20"/>
              </w:rPr>
              <w:t>В части прочих неналоговых доходов</w:t>
            </w:r>
          </w:p>
        </w:tc>
      </w:tr>
      <w:tr w:rsidR="00913EDA" w:rsidRPr="00913EDA" w:rsidTr="009D7A53">
        <w:trPr>
          <w:gridBefore w:val="1"/>
          <w:wBefore w:w="17" w:type="dxa"/>
          <w:trHeight w:val="399"/>
        </w:trPr>
        <w:tc>
          <w:tcPr>
            <w:tcW w:w="7792" w:type="dxa"/>
          </w:tcPr>
          <w:p w:rsidR="00913EDA" w:rsidRPr="00913EDA" w:rsidRDefault="00913EDA" w:rsidP="009D7A53">
            <w:pPr>
              <w:rPr>
                <w:sz w:val="20"/>
                <w:szCs w:val="20"/>
              </w:rPr>
            </w:pPr>
          </w:p>
          <w:p w:rsidR="00913EDA" w:rsidRPr="00913EDA" w:rsidRDefault="00913EDA" w:rsidP="009D7A53">
            <w:pPr>
              <w:rPr>
                <w:sz w:val="20"/>
                <w:szCs w:val="20"/>
              </w:rPr>
            </w:pPr>
            <w:r w:rsidRPr="00913EDA">
              <w:rPr>
                <w:sz w:val="20"/>
                <w:szCs w:val="20"/>
              </w:rPr>
              <w:t>Невыясненные поступления от государственных организаций в бюджеты муниципальных районов</w:t>
            </w:r>
          </w:p>
        </w:tc>
        <w:tc>
          <w:tcPr>
            <w:tcW w:w="1483" w:type="dxa"/>
          </w:tcPr>
          <w:p w:rsidR="00913EDA" w:rsidRPr="00913EDA" w:rsidRDefault="00913EDA" w:rsidP="009D7A53">
            <w:pPr>
              <w:rPr>
                <w:sz w:val="20"/>
                <w:szCs w:val="20"/>
              </w:rPr>
            </w:pPr>
          </w:p>
          <w:p w:rsidR="00913EDA" w:rsidRPr="00913EDA" w:rsidRDefault="00913EDA" w:rsidP="009D7A53">
            <w:pPr>
              <w:rPr>
                <w:sz w:val="20"/>
                <w:szCs w:val="20"/>
              </w:rPr>
            </w:pPr>
            <w:r w:rsidRPr="00913EDA">
              <w:rPr>
                <w:sz w:val="20"/>
                <w:szCs w:val="20"/>
              </w:rPr>
              <w:t>100%</w:t>
            </w:r>
          </w:p>
        </w:tc>
      </w:tr>
      <w:tr w:rsidR="00913EDA" w:rsidRPr="00913EDA" w:rsidTr="009D7A53">
        <w:trPr>
          <w:gridBefore w:val="1"/>
          <w:wBefore w:w="17" w:type="dxa"/>
          <w:trHeight w:val="321"/>
        </w:trPr>
        <w:tc>
          <w:tcPr>
            <w:tcW w:w="7792" w:type="dxa"/>
          </w:tcPr>
          <w:p w:rsidR="00913EDA" w:rsidRPr="00913EDA" w:rsidRDefault="00913EDA" w:rsidP="009D7A53">
            <w:pPr>
              <w:rPr>
                <w:sz w:val="20"/>
                <w:szCs w:val="20"/>
              </w:rPr>
            </w:pPr>
          </w:p>
          <w:p w:rsidR="00913EDA" w:rsidRPr="00913EDA" w:rsidRDefault="00913EDA" w:rsidP="009D7A53">
            <w:pPr>
              <w:rPr>
                <w:sz w:val="20"/>
                <w:szCs w:val="20"/>
              </w:rPr>
            </w:pPr>
            <w:r w:rsidRPr="00913EDA">
              <w:rPr>
                <w:sz w:val="20"/>
                <w:szCs w:val="20"/>
              </w:rPr>
              <w:t>Прочие неналоговые доходы бюджетов муниципальных районов</w:t>
            </w:r>
          </w:p>
        </w:tc>
        <w:tc>
          <w:tcPr>
            <w:tcW w:w="1483" w:type="dxa"/>
          </w:tcPr>
          <w:p w:rsidR="00913EDA" w:rsidRPr="00913EDA" w:rsidRDefault="00913EDA" w:rsidP="009D7A53">
            <w:pPr>
              <w:rPr>
                <w:sz w:val="20"/>
                <w:szCs w:val="20"/>
              </w:rPr>
            </w:pPr>
          </w:p>
          <w:p w:rsidR="00913EDA" w:rsidRPr="00913EDA" w:rsidRDefault="00913EDA" w:rsidP="009D7A53">
            <w:pPr>
              <w:rPr>
                <w:sz w:val="20"/>
                <w:szCs w:val="20"/>
              </w:rPr>
            </w:pPr>
            <w:r w:rsidRPr="00913EDA">
              <w:rPr>
                <w:sz w:val="20"/>
                <w:szCs w:val="20"/>
              </w:rPr>
              <w:t>100%</w:t>
            </w:r>
          </w:p>
        </w:tc>
      </w:tr>
      <w:tr w:rsidR="00913EDA" w:rsidRPr="00913EDA" w:rsidTr="009D7A53">
        <w:trPr>
          <w:gridBefore w:val="1"/>
          <w:wBefore w:w="17" w:type="dxa"/>
          <w:trHeight w:val="321"/>
        </w:trPr>
        <w:tc>
          <w:tcPr>
            <w:tcW w:w="9275" w:type="dxa"/>
            <w:gridSpan w:val="2"/>
          </w:tcPr>
          <w:p w:rsidR="00913EDA" w:rsidRPr="00913EDA" w:rsidRDefault="00913EDA" w:rsidP="009D7A53">
            <w:pPr>
              <w:rPr>
                <w:sz w:val="20"/>
                <w:szCs w:val="20"/>
              </w:rPr>
            </w:pPr>
          </w:p>
          <w:p w:rsidR="00913EDA" w:rsidRPr="00913EDA" w:rsidRDefault="00913EDA" w:rsidP="009D7A53">
            <w:pPr>
              <w:jc w:val="center"/>
              <w:rPr>
                <w:sz w:val="20"/>
                <w:szCs w:val="20"/>
              </w:rPr>
            </w:pPr>
            <w:r w:rsidRPr="00913EDA">
              <w:rPr>
                <w:sz w:val="20"/>
                <w:szCs w:val="20"/>
              </w:rPr>
              <w:t>В части возврата остатков субсидий и субвенций прошлых лет</w:t>
            </w:r>
          </w:p>
        </w:tc>
      </w:tr>
      <w:tr w:rsidR="00913EDA" w:rsidRPr="00913EDA" w:rsidTr="009D7A53">
        <w:trPr>
          <w:gridBefore w:val="1"/>
          <w:wBefore w:w="17" w:type="dxa"/>
          <w:trHeight w:val="321"/>
        </w:trPr>
        <w:tc>
          <w:tcPr>
            <w:tcW w:w="7792" w:type="dxa"/>
          </w:tcPr>
          <w:p w:rsidR="00913EDA" w:rsidRPr="00913EDA" w:rsidRDefault="00913EDA" w:rsidP="009D7A53">
            <w:pPr>
              <w:rPr>
                <w:sz w:val="20"/>
                <w:szCs w:val="20"/>
              </w:rPr>
            </w:pPr>
          </w:p>
          <w:p w:rsidR="00913EDA" w:rsidRPr="00913EDA" w:rsidRDefault="00913EDA" w:rsidP="009D7A53">
            <w:pPr>
              <w:rPr>
                <w:sz w:val="20"/>
                <w:szCs w:val="20"/>
              </w:rPr>
            </w:pPr>
            <w:r w:rsidRPr="00913EDA">
              <w:rPr>
                <w:sz w:val="20"/>
                <w:szCs w:val="20"/>
              </w:rPr>
              <w:t>Доходы бюджетов муниципальных районов от возврата бюджетами бюджетной системы Российской Федерации остатков субсидий, субвенций и иных межбюджетных трансфертов, имеющих целевое назначение, прошлых лет</w:t>
            </w:r>
          </w:p>
        </w:tc>
        <w:tc>
          <w:tcPr>
            <w:tcW w:w="1483" w:type="dxa"/>
          </w:tcPr>
          <w:p w:rsidR="00913EDA" w:rsidRPr="00913EDA" w:rsidRDefault="00913EDA" w:rsidP="009D7A53">
            <w:pPr>
              <w:rPr>
                <w:sz w:val="20"/>
                <w:szCs w:val="20"/>
              </w:rPr>
            </w:pPr>
          </w:p>
          <w:p w:rsidR="00913EDA" w:rsidRPr="00913EDA" w:rsidRDefault="00913EDA" w:rsidP="009D7A53">
            <w:pPr>
              <w:rPr>
                <w:sz w:val="20"/>
                <w:szCs w:val="20"/>
              </w:rPr>
            </w:pPr>
            <w:r w:rsidRPr="00913EDA">
              <w:rPr>
                <w:sz w:val="20"/>
                <w:szCs w:val="20"/>
              </w:rPr>
              <w:t>100%</w:t>
            </w:r>
          </w:p>
        </w:tc>
      </w:tr>
      <w:tr w:rsidR="00913EDA" w:rsidRPr="00913EDA" w:rsidTr="009D7A53">
        <w:trPr>
          <w:gridBefore w:val="1"/>
          <w:wBefore w:w="17" w:type="dxa"/>
          <w:trHeight w:val="321"/>
        </w:trPr>
        <w:tc>
          <w:tcPr>
            <w:tcW w:w="7792" w:type="dxa"/>
          </w:tcPr>
          <w:p w:rsidR="00913EDA" w:rsidRPr="00913EDA" w:rsidRDefault="00913EDA" w:rsidP="009D7A53">
            <w:pPr>
              <w:rPr>
                <w:sz w:val="20"/>
                <w:szCs w:val="20"/>
              </w:rPr>
            </w:pPr>
            <w:r w:rsidRPr="00913EDA">
              <w:rPr>
                <w:sz w:val="20"/>
                <w:szCs w:val="20"/>
              </w:rPr>
              <w:t>Доходы бюджетов муниципальных районов от возврата остатков субсидий, субвенций и иных межбюджетных трансфертов, имеющих целевое назначение, прошлых лет из бюджетов поселений</w:t>
            </w:r>
          </w:p>
        </w:tc>
        <w:tc>
          <w:tcPr>
            <w:tcW w:w="1483" w:type="dxa"/>
          </w:tcPr>
          <w:p w:rsidR="00913EDA" w:rsidRPr="00913EDA" w:rsidRDefault="00913EDA" w:rsidP="009D7A53">
            <w:pPr>
              <w:rPr>
                <w:sz w:val="20"/>
                <w:szCs w:val="20"/>
              </w:rPr>
            </w:pPr>
            <w:r w:rsidRPr="00913EDA">
              <w:rPr>
                <w:sz w:val="20"/>
                <w:szCs w:val="20"/>
              </w:rPr>
              <w:t>100%</w:t>
            </w:r>
          </w:p>
        </w:tc>
      </w:tr>
      <w:tr w:rsidR="00913EDA" w:rsidRPr="00913EDA" w:rsidTr="009D7A53">
        <w:trPr>
          <w:gridBefore w:val="1"/>
          <w:wBefore w:w="17" w:type="dxa"/>
          <w:trHeight w:val="321"/>
        </w:trPr>
        <w:tc>
          <w:tcPr>
            <w:tcW w:w="7792" w:type="dxa"/>
          </w:tcPr>
          <w:p w:rsidR="00913EDA" w:rsidRPr="00913EDA" w:rsidRDefault="00913EDA" w:rsidP="009D7A53">
            <w:pPr>
              <w:rPr>
                <w:sz w:val="20"/>
                <w:szCs w:val="20"/>
              </w:rPr>
            </w:pPr>
            <w:r w:rsidRPr="00913EDA">
              <w:rPr>
                <w:sz w:val="20"/>
                <w:szCs w:val="20"/>
              </w:rPr>
              <w:t>Возврат остатков субсидий, субвенций и иных межбюджетных трансфертов, имеющих целевое назначение, прошлых лет из бюджетов муниципальных районов</w:t>
            </w:r>
          </w:p>
        </w:tc>
        <w:tc>
          <w:tcPr>
            <w:tcW w:w="1483" w:type="dxa"/>
          </w:tcPr>
          <w:p w:rsidR="00913EDA" w:rsidRPr="00913EDA" w:rsidRDefault="00913EDA" w:rsidP="009D7A53">
            <w:pPr>
              <w:rPr>
                <w:sz w:val="20"/>
                <w:szCs w:val="20"/>
              </w:rPr>
            </w:pPr>
            <w:r w:rsidRPr="00913EDA">
              <w:rPr>
                <w:sz w:val="20"/>
                <w:szCs w:val="20"/>
              </w:rPr>
              <w:t>100%</w:t>
            </w:r>
          </w:p>
        </w:tc>
      </w:tr>
      <w:tr w:rsidR="00913EDA" w:rsidRPr="00913EDA" w:rsidTr="009D7A53">
        <w:trPr>
          <w:gridBefore w:val="1"/>
          <w:wBefore w:w="17" w:type="dxa"/>
          <w:trHeight w:val="321"/>
        </w:trPr>
        <w:tc>
          <w:tcPr>
            <w:tcW w:w="7792" w:type="dxa"/>
          </w:tcPr>
          <w:p w:rsidR="00913EDA" w:rsidRPr="00913EDA" w:rsidRDefault="00913EDA" w:rsidP="009D7A53">
            <w:pPr>
              <w:rPr>
                <w:sz w:val="20"/>
                <w:szCs w:val="20"/>
              </w:rPr>
            </w:pPr>
            <w:r w:rsidRPr="00913EDA">
              <w:rPr>
                <w:sz w:val="20"/>
                <w:szCs w:val="20"/>
              </w:rPr>
              <w:t>Доходы бюджетов муниципальных районов от возврата автономными учреждениями остатков субсидий прошлых лет</w:t>
            </w:r>
          </w:p>
        </w:tc>
        <w:tc>
          <w:tcPr>
            <w:tcW w:w="1483" w:type="dxa"/>
          </w:tcPr>
          <w:p w:rsidR="00913EDA" w:rsidRPr="00913EDA" w:rsidRDefault="00913EDA" w:rsidP="009D7A53">
            <w:pPr>
              <w:rPr>
                <w:sz w:val="20"/>
                <w:szCs w:val="20"/>
              </w:rPr>
            </w:pPr>
            <w:r w:rsidRPr="00913EDA">
              <w:rPr>
                <w:sz w:val="20"/>
                <w:szCs w:val="20"/>
              </w:rPr>
              <w:t>100%</w:t>
            </w:r>
          </w:p>
        </w:tc>
      </w:tr>
      <w:tr w:rsidR="00913EDA" w:rsidRPr="00913EDA" w:rsidTr="009D7A53">
        <w:trPr>
          <w:gridBefore w:val="1"/>
          <w:wBefore w:w="17" w:type="dxa"/>
          <w:trHeight w:val="321"/>
        </w:trPr>
        <w:tc>
          <w:tcPr>
            <w:tcW w:w="9275" w:type="dxa"/>
            <w:gridSpan w:val="2"/>
          </w:tcPr>
          <w:p w:rsidR="00913EDA" w:rsidRPr="00913EDA" w:rsidRDefault="00913EDA" w:rsidP="009D7A53">
            <w:pPr>
              <w:rPr>
                <w:sz w:val="20"/>
                <w:szCs w:val="20"/>
              </w:rPr>
            </w:pPr>
          </w:p>
          <w:p w:rsidR="00913EDA" w:rsidRPr="00913EDA" w:rsidRDefault="00913EDA" w:rsidP="009D7A53">
            <w:pPr>
              <w:jc w:val="center"/>
              <w:rPr>
                <w:sz w:val="20"/>
                <w:szCs w:val="20"/>
              </w:rPr>
            </w:pPr>
            <w:r w:rsidRPr="00913EDA">
              <w:rPr>
                <w:sz w:val="20"/>
                <w:szCs w:val="20"/>
              </w:rPr>
              <w:t xml:space="preserve">В части безвозмездных поступлений от других бюджетов бюджетной системы </w:t>
            </w:r>
          </w:p>
          <w:p w:rsidR="00913EDA" w:rsidRPr="00913EDA" w:rsidRDefault="00913EDA" w:rsidP="009D7A53">
            <w:pPr>
              <w:rPr>
                <w:sz w:val="20"/>
                <w:szCs w:val="20"/>
              </w:rPr>
            </w:pPr>
          </w:p>
        </w:tc>
      </w:tr>
      <w:tr w:rsidR="00913EDA" w:rsidRPr="00913EDA" w:rsidTr="009D7A53">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263"/>
        </w:trPr>
        <w:tc>
          <w:tcPr>
            <w:tcW w:w="7809" w:type="dxa"/>
            <w:gridSpan w:val="2"/>
            <w:tcBorders>
              <w:top w:val="nil"/>
              <w:left w:val="single" w:sz="8" w:space="0" w:color="auto"/>
              <w:bottom w:val="single" w:sz="4" w:space="0" w:color="auto"/>
              <w:right w:val="single" w:sz="8" w:space="0" w:color="auto"/>
            </w:tcBorders>
            <w:shd w:val="clear" w:color="auto" w:fill="auto"/>
            <w:vAlign w:val="center"/>
          </w:tcPr>
          <w:p w:rsidR="00913EDA" w:rsidRPr="00913EDA" w:rsidRDefault="00913EDA" w:rsidP="009D7A53">
            <w:pPr>
              <w:rPr>
                <w:sz w:val="20"/>
                <w:szCs w:val="20"/>
              </w:rPr>
            </w:pPr>
            <w:r w:rsidRPr="00913EDA">
              <w:rPr>
                <w:sz w:val="20"/>
                <w:szCs w:val="20"/>
              </w:rPr>
              <w:t>Дотации бюджетам муниципальных районов на выравнивание бюджетной обеспеченности</w:t>
            </w:r>
          </w:p>
        </w:tc>
        <w:tc>
          <w:tcPr>
            <w:tcW w:w="1483" w:type="dxa"/>
            <w:tcBorders>
              <w:top w:val="single" w:sz="4" w:space="0" w:color="auto"/>
              <w:bottom w:val="single" w:sz="4" w:space="0" w:color="auto"/>
              <w:right w:val="single" w:sz="4" w:space="0" w:color="auto"/>
            </w:tcBorders>
            <w:shd w:val="clear" w:color="auto" w:fill="auto"/>
          </w:tcPr>
          <w:p w:rsidR="00913EDA" w:rsidRPr="00913EDA" w:rsidRDefault="00913EDA" w:rsidP="009D7A53">
            <w:pPr>
              <w:rPr>
                <w:sz w:val="20"/>
                <w:szCs w:val="20"/>
              </w:rPr>
            </w:pPr>
          </w:p>
          <w:p w:rsidR="00913EDA" w:rsidRPr="00913EDA" w:rsidRDefault="00913EDA" w:rsidP="009D7A53">
            <w:pPr>
              <w:rPr>
                <w:sz w:val="20"/>
                <w:szCs w:val="20"/>
              </w:rPr>
            </w:pPr>
            <w:r w:rsidRPr="00913EDA">
              <w:rPr>
                <w:sz w:val="20"/>
                <w:szCs w:val="20"/>
              </w:rPr>
              <w:t>100%</w:t>
            </w:r>
          </w:p>
        </w:tc>
      </w:tr>
      <w:tr w:rsidR="00913EDA" w:rsidRPr="00913EDA" w:rsidTr="009D7A53">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263"/>
        </w:trPr>
        <w:tc>
          <w:tcPr>
            <w:tcW w:w="7809" w:type="dxa"/>
            <w:gridSpan w:val="2"/>
            <w:tcBorders>
              <w:top w:val="nil"/>
              <w:left w:val="single" w:sz="8" w:space="0" w:color="auto"/>
              <w:bottom w:val="single" w:sz="4" w:space="0" w:color="auto"/>
              <w:right w:val="single" w:sz="8" w:space="0" w:color="auto"/>
            </w:tcBorders>
            <w:shd w:val="clear" w:color="auto" w:fill="auto"/>
            <w:vAlign w:val="center"/>
          </w:tcPr>
          <w:p w:rsidR="00913EDA" w:rsidRPr="00913EDA" w:rsidRDefault="00913EDA" w:rsidP="009D7A53">
            <w:pPr>
              <w:rPr>
                <w:sz w:val="20"/>
                <w:szCs w:val="20"/>
              </w:rPr>
            </w:pPr>
            <w:r w:rsidRPr="00913EDA">
              <w:rPr>
                <w:sz w:val="20"/>
                <w:szCs w:val="20"/>
              </w:rPr>
              <w:t>Дотации бюджетам муниципальных районов на поддержку мер по обеспечению сбалансированности бюджетов</w:t>
            </w:r>
          </w:p>
        </w:tc>
        <w:tc>
          <w:tcPr>
            <w:tcW w:w="1483" w:type="dxa"/>
            <w:tcBorders>
              <w:top w:val="single" w:sz="4" w:space="0" w:color="auto"/>
              <w:bottom w:val="single" w:sz="4" w:space="0" w:color="auto"/>
              <w:right w:val="single" w:sz="4" w:space="0" w:color="auto"/>
            </w:tcBorders>
            <w:shd w:val="clear" w:color="auto" w:fill="auto"/>
          </w:tcPr>
          <w:p w:rsidR="00913EDA" w:rsidRPr="00913EDA" w:rsidRDefault="00913EDA" w:rsidP="009D7A53">
            <w:pPr>
              <w:rPr>
                <w:sz w:val="20"/>
                <w:szCs w:val="20"/>
              </w:rPr>
            </w:pPr>
          </w:p>
          <w:p w:rsidR="00913EDA" w:rsidRPr="00913EDA" w:rsidRDefault="00913EDA" w:rsidP="009D7A53">
            <w:pPr>
              <w:rPr>
                <w:sz w:val="20"/>
                <w:szCs w:val="20"/>
              </w:rPr>
            </w:pPr>
            <w:r w:rsidRPr="00913EDA">
              <w:rPr>
                <w:sz w:val="20"/>
                <w:szCs w:val="20"/>
              </w:rPr>
              <w:t>100%</w:t>
            </w:r>
          </w:p>
        </w:tc>
      </w:tr>
      <w:tr w:rsidR="00913EDA" w:rsidRPr="00913EDA" w:rsidTr="009D7A53">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51"/>
        </w:trPr>
        <w:tc>
          <w:tcPr>
            <w:tcW w:w="7809" w:type="dxa"/>
            <w:gridSpan w:val="2"/>
            <w:tcBorders>
              <w:top w:val="single" w:sz="4" w:space="0" w:color="auto"/>
              <w:left w:val="single" w:sz="8" w:space="0" w:color="auto"/>
              <w:bottom w:val="single" w:sz="4" w:space="0" w:color="auto"/>
              <w:right w:val="single" w:sz="8" w:space="0" w:color="auto"/>
            </w:tcBorders>
            <w:shd w:val="clear" w:color="auto" w:fill="auto"/>
            <w:vAlign w:val="center"/>
          </w:tcPr>
          <w:p w:rsidR="00913EDA" w:rsidRPr="00913EDA" w:rsidRDefault="00913EDA" w:rsidP="009D7A53">
            <w:pPr>
              <w:rPr>
                <w:sz w:val="20"/>
                <w:szCs w:val="20"/>
              </w:rPr>
            </w:pPr>
            <w:r w:rsidRPr="00913EDA">
              <w:rPr>
                <w:sz w:val="20"/>
                <w:szCs w:val="20"/>
              </w:rPr>
              <w:t>Субсидии бюджетам муниципальных районов на обеспечение жильем молодых семей</w:t>
            </w:r>
          </w:p>
        </w:tc>
        <w:tc>
          <w:tcPr>
            <w:tcW w:w="1483" w:type="dxa"/>
            <w:tcBorders>
              <w:top w:val="single" w:sz="4" w:space="0" w:color="auto"/>
              <w:bottom w:val="single" w:sz="4" w:space="0" w:color="auto"/>
              <w:right w:val="single" w:sz="4" w:space="0" w:color="auto"/>
            </w:tcBorders>
            <w:shd w:val="clear" w:color="auto" w:fill="auto"/>
          </w:tcPr>
          <w:p w:rsidR="00913EDA" w:rsidRPr="00913EDA" w:rsidRDefault="00913EDA" w:rsidP="009D7A53">
            <w:pPr>
              <w:rPr>
                <w:sz w:val="20"/>
                <w:szCs w:val="20"/>
              </w:rPr>
            </w:pPr>
          </w:p>
          <w:p w:rsidR="00913EDA" w:rsidRPr="00913EDA" w:rsidRDefault="00913EDA" w:rsidP="009D7A53">
            <w:pPr>
              <w:rPr>
                <w:sz w:val="20"/>
                <w:szCs w:val="20"/>
              </w:rPr>
            </w:pPr>
          </w:p>
          <w:p w:rsidR="00913EDA" w:rsidRPr="00913EDA" w:rsidRDefault="00913EDA" w:rsidP="009D7A53">
            <w:pPr>
              <w:rPr>
                <w:sz w:val="20"/>
                <w:szCs w:val="20"/>
              </w:rPr>
            </w:pPr>
            <w:r w:rsidRPr="00913EDA">
              <w:rPr>
                <w:sz w:val="20"/>
                <w:szCs w:val="20"/>
              </w:rPr>
              <w:t>100%</w:t>
            </w:r>
          </w:p>
        </w:tc>
      </w:tr>
      <w:tr w:rsidR="00913EDA" w:rsidRPr="00913EDA" w:rsidTr="009D7A53">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263"/>
        </w:trPr>
        <w:tc>
          <w:tcPr>
            <w:tcW w:w="7809" w:type="dxa"/>
            <w:gridSpan w:val="2"/>
            <w:tcBorders>
              <w:top w:val="single" w:sz="4" w:space="0" w:color="auto"/>
              <w:left w:val="single" w:sz="8" w:space="0" w:color="auto"/>
              <w:bottom w:val="single" w:sz="4" w:space="0" w:color="auto"/>
              <w:right w:val="single" w:sz="8" w:space="0" w:color="auto"/>
            </w:tcBorders>
            <w:shd w:val="clear" w:color="auto" w:fill="auto"/>
            <w:vAlign w:val="center"/>
          </w:tcPr>
          <w:p w:rsidR="00913EDA" w:rsidRPr="00913EDA" w:rsidRDefault="00913EDA" w:rsidP="009D7A53">
            <w:pPr>
              <w:rPr>
                <w:sz w:val="20"/>
                <w:szCs w:val="20"/>
              </w:rPr>
            </w:pPr>
            <w:r w:rsidRPr="00913EDA">
              <w:rPr>
                <w:sz w:val="20"/>
                <w:szCs w:val="20"/>
              </w:rPr>
              <w:t>Субсидии бюджетам муниципальных районов на государственную поддержку малого и среднего предпринимательства, включая крестьянские (фермерские) хозяйства, а также на реализацию мероприятий по поддержке молодежного предпринимательства</w:t>
            </w:r>
          </w:p>
        </w:tc>
        <w:tc>
          <w:tcPr>
            <w:tcW w:w="1483" w:type="dxa"/>
            <w:tcBorders>
              <w:top w:val="single" w:sz="4" w:space="0" w:color="auto"/>
              <w:bottom w:val="single" w:sz="4" w:space="0" w:color="auto"/>
              <w:right w:val="single" w:sz="4" w:space="0" w:color="auto"/>
            </w:tcBorders>
            <w:shd w:val="clear" w:color="auto" w:fill="auto"/>
          </w:tcPr>
          <w:p w:rsidR="00913EDA" w:rsidRPr="00913EDA" w:rsidRDefault="00913EDA" w:rsidP="009D7A53">
            <w:pPr>
              <w:rPr>
                <w:sz w:val="20"/>
                <w:szCs w:val="20"/>
              </w:rPr>
            </w:pPr>
          </w:p>
          <w:p w:rsidR="00913EDA" w:rsidRPr="00913EDA" w:rsidRDefault="00913EDA" w:rsidP="009D7A53">
            <w:pPr>
              <w:rPr>
                <w:sz w:val="20"/>
                <w:szCs w:val="20"/>
              </w:rPr>
            </w:pPr>
            <w:r w:rsidRPr="00913EDA">
              <w:rPr>
                <w:sz w:val="20"/>
                <w:szCs w:val="20"/>
              </w:rPr>
              <w:t>100%</w:t>
            </w:r>
          </w:p>
        </w:tc>
      </w:tr>
      <w:tr w:rsidR="00913EDA" w:rsidRPr="00913EDA" w:rsidTr="009D7A53">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263"/>
        </w:trPr>
        <w:tc>
          <w:tcPr>
            <w:tcW w:w="7809" w:type="dxa"/>
            <w:gridSpan w:val="2"/>
            <w:tcBorders>
              <w:top w:val="nil"/>
              <w:left w:val="single" w:sz="8" w:space="0" w:color="auto"/>
              <w:bottom w:val="single" w:sz="4" w:space="0" w:color="auto"/>
              <w:right w:val="single" w:sz="8" w:space="0" w:color="auto"/>
            </w:tcBorders>
            <w:shd w:val="clear" w:color="auto" w:fill="auto"/>
            <w:vAlign w:val="center"/>
          </w:tcPr>
          <w:p w:rsidR="00913EDA" w:rsidRPr="00913EDA" w:rsidRDefault="00913EDA" w:rsidP="009D7A53">
            <w:pPr>
              <w:rPr>
                <w:sz w:val="20"/>
                <w:szCs w:val="20"/>
              </w:rPr>
            </w:pPr>
            <w:r w:rsidRPr="00913EDA">
              <w:rPr>
                <w:sz w:val="20"/>
                <w:szCs w:val="20"/>
              </w:rPr>
              <w:t>Субсидии бюджетам муниципальных районов на осуществление капитального ремонта гидротехнических сооружений, находящихся в муниципальной собственности, и бесхозяйных гидротехнических сооружений</w:t>
            </w:r>
          </w:p>
        </w:tc>
        <w:tc>
          <w:tcPr>
            <w:tcW w:w="1483" w:type="dxa"/>
            <w:tcBorders>
              <w:top w:val="single" w:sz="4" w:space="0" w:color="auto"/>
              <w:bottom w:val="single" w:sz="4" w:space="0" w:color="auto"/>
              <w:right w:val="single" w:sz="4" w:space="0" w:color="auto"/>
            </w:tcBorders>
            <w:shd w:val="clear" w:color="auto" w:fill="auto"/>
          </w:tcPr>
          <w:p w:rsidR="00913EDA" w:rsidRPr="00913EDA" w:rsidRDefault="00913EDA" w:rsidP="009D7A53">
            <w:pPr>
              <w:rPr>
                <w:sz w:val="20"/>
                <w:szCs w:val="20"/>
              </w:rPr>
            </w:pPr>
          </w:p>
          <w:p w:rsidR="00913EDA" w:rsidRPr="00913EDA" w:rsidRDefault="00913EDA" w:rsidP="009D7A53">
            <w:pPr>
              <w:rPr>
                <w:sz w:val="20"/>
                <w:szCs w:val="20"/>
              </w:rPr>
            </w:pPr>
            <w:r w:rsidRPr="00913EDA">
              <w:rPr>
                <w:sz w:val="20"/>
                <w:szCs w:val="20"/>
              </w:rPr>
              <w:t>100%</w:t>
            </w:r>
          </w:p>
        </w:tc>
      </w:tr>
      <w:tr w:rsidR="00913EDA" w:rsidRPr="00913EDA" w:rsidTr="009D7A53">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263"/>
        </w:trPr>
        <w:tc>
          <w:tcPr>
            <w:tcW w:w="7809" w:type="dxa"/>
            <w:gridSpan w:val="2"/>
            <w:tcBorders>
              <w:top w:val="nil"/>
              <w:left w:val="single" w:sz="8" w:space="0" w:color="auto"/>
              <w:bottom w:val="single" w:sz="4" w:space="0" w:color="auto"/>
              <w:right w:val="single" w:sz="8" w:space="0" w:color="auto"/>
            </w:tcBorders>
            <w:shd w:val="clear" w:color="auto" w:fill="auto"/>
            <w:vAlign w:val="center"/>
          </w:tcPr>
          <w:p w:rsidR="00913EDA" w:rsidRPr="00913EDA" w:rsidRDefault="00913EDA" w:rsidP="009D7A53">
            <w:pPr>
              <w:rPr>
                <w:sz w:val="20"/>
                <w:szCs w:val="20"/>
              </w:rPr>
            </w:pPr>
            <w:r w:rsidRPr="00913EDA">
              <w:rPr>
                <w:sz w:val="20"/>
                <w:szCs w:val="20"/>
              </w:rPr>
              <w:t>Субсидии бюджетам муниципальных районов на строительство, модернизацию, ремонт и содержание автомобильных дорог общего пользования, в том числе дорог в поселениях (за исключением автомобильных дорог федерального значения)</w:t>
            </w:r>
          </w:p>
        </w:tc>
        <w:tc>
          <w:tcPr>
            <w:tcW w:w="1483" w:type="dxa"/>
            <w:tcBorders>
              <w:top w:val="single" w:sz="4" w:space="0" w:color="auto"/>
              <w:bottom w:val="single" w:sz="4" w:space="0" w:color="auto"/>
              <w:right w:val="single" w:sz="4" w:space="0" w:color="auto"/>
            </w:tcBorders>
            <w:shd w:val="clear" w:color="auto" w:fill="auto"/>
          </w:tcPr>
          <w:p w:rsidR="00913EDA" w:rsidRPr="00913EDA" w:rsidRDefault="00913EDA" w:rsidP="009D7A53">
            <w:pPr>
              <w:rPr>
                <w:sz w:val="20"/>
                <w:szCs w:val="20"/>
              </w:rPr>
            </w:pPr>
            <w:r w:rsidRPr="00913EDA">
              <w:rPr>
                <w:sz w:val="20"/>
                <w:szCs w:val="20"/>
              </w:rPr>
              <w:t xml:space="preserve"> </w:t>
            </w:r>
          </w:p>
          <w:p w:rsidR="00913EDA" w:rsidRPr="00913EDA" w:rsidRDefault="00913EDA" w:rsidP="009D7A53">
            <w:pPr>
              <w:rPr>
                <w:sz w:val="20"/>
                <w:szCs w:val="20"/>
              </w:rPr>
            </w:pPr>
            <w:r w:rsidRPr="00913EDA">
              <w:rPr>
                <w:sz w:val="20"/>
                <w:szCs w:val="20"/>
              </w:rPr>
              <w:t>100%</w:t>
            </w:r>
          </w:p>
        </w:tc>
      </w:tr>
      <w:tr w:rsidR="00913EDA" w:rsidRPr="00913EDA" w:rsidTr="009D7A53">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263"/>
        </w:trPr>
        <w:tc>
          <w:tcPr>
            <w:tcW w:w="7809" w:type="dxa"/>
            <w:gridSpan w:val="2"/>
            <w:tcBorders>
              <w:top w:val="nil"/>
              <w:left w:val="single" w:sz="8" w:space="0" w:color="auto"/>
              <w:bottom w:val="single" w:sz="4" w:space="0" w:color="auto"/>
              <w:right w:val="single" w:sz="8" w:space="0" w:color="auto"/>
            </w:tcBorders>
            <w:shd w:val="clear" w:color="auto" w:fill="auto"/>
            <w:vAlign w:val="center"/>
          </w:tcPr>
          <w:p w:rsidR="00913EDA" w:rsidRPr="00913EDA" w:rsidRDefault="00913EDA" w:rsidP="009D7A53">
            <w:pPr>
              <w:rPr>
                <w:sz w:val="20"/>
                <w:szCs w:val="20"/>
              </w:rPr>
            </w:pPr>
            <w:proofErr w:type="gramStart"/>
            <w:r w:rsidRPr="00913EDA">
              <w:rPr>
                <w:sz w:val="20"/>
                <w:szCs w:val="20"/>
              </w:rPr>
              <w:t>Субсидии  на</w:t>
            </w:r>
            <w:proofErr w:type="gramEnd"/>
            <w:r w:rsidRPr="00913EDA">
              <w:rPr>
                <w:sz w:val="20"/>
                <w:szCs w:val="20"/>
              </w:rPr>
              <w:t xml:space="preserve"> реализацию мероприятий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
        </w:tc>
        <w:tc>
          <w:tcPr>
            <w:tcW w:w="1483" w:type="dxa"/>
            <w:tcBorders>
              <w:top w:val="single" w:sz="4" w:space="0" w:color="auto"/>
              <w:bottom w:val="single" w:sz="4" w:space="0" w:color="auto"/>
              <w:right w:val="single" w:sz="4" w:space="0" w:color="auto"/>
            </w:tcBorders>
            <w:shd w:val="clear" w:color="auto" w:fill="auto"/>
          </w:tcPr>
          <w:p w:rsidR="00913EDA" w:rsidRPr="00913EDA" w:rsidRDefault="00913EDA" w:rsidP="009D7A53">
            <w:pPr>
              <w:rPr>
                <w:sz w:val="20"/>
                <w:szCs w:val="20"/>
              </w:rPr>
            </w:pPr>
            <w:r w:rsidRPr="00913EDA">
              <w:rPr>
                <w:sz w:val="20"/>
                <w:szCs w:val="20"/>
              </w:rPr>
              <w:t>100%</w:t>
            </w:r>
          </w:p>
        </w:tc>
      </w:tr>
      <w:tr w:rsidR="00913EDA" w:rsidRPr="00913EDA" w:rsidTr="009D7A53">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263"/>
        </w:trPr>
        <w:tc>
          <w:tcPr>
            <w:tcW w:w="7809" w:type="dxa"/>
            <w:gridSpan w:val="2"/>
            <w:tcBorders>
              <w:top w:val="nil"/>
              <w:left w:val="single" w:sz="8" w:space="0" w:color="auto"/>
              <w:bottom w:val="single" w:sz="4" w:space="0" w:color="auto"/>
              <w:right w:val="single" w:sz="8" w:space="0" w:color="auto"/>
            </w:tcBorders>
            <w:shd w:val="clear" w:color="auto" w:fill="auto"/>
            <w:vAlign w:val="center"/>
          </w:tcPr>
          <w:p w:rsidR="00913EDA" w:rsidRPr="00913EDA" w:rsidRDefault="00913EDA" w:rsidP="009D7A53">
            <w:pPr>
              <w:rPr>
                <w:sz w:val="20"/>
                <w:szCs w:val="20"/>
              </w:rPr>
            </w:pPr>
            <w:r w:rsidRPr="00913EDA">
              <w:rPr>
                <w:sz w:val="20"/>
                <w:szCs w:val="20"/>
              </w:rPr>
              <w:t>Субсидии бюджетам муниципальных районов на реализацию федеральных целевых программ</w:t>
            </w:r>
          </w:p>
        </w:tc>
        <w:tc>
          <w:tcPr>
            <w:tcW w:w="1483" w:type="dxa"/>
            <w:tcBorders>
              <w:top w:val="single" w:sz="4" w:space="0" w:color="auto"/>
              <w:bottom w:val="single" w:sz="4" w:space="0" w:color="auto"/>
              <w:right w:val="single" w:sz="4" w:space="0" w:color="auto"/>
            </w:tcBorders>
            <w:shd w:val="clear" w:color="auto" w:fill="auto"/>
          </w:tcPr>
          <w:p w:rsidR="00913EDA" w:rsidRPr="00913EDA" w:rsidRDefault="00913EDA" w:rsidP="009D7A53">
            <w:pPr>
              <w:rPr>
                <w:sz w:val="20"/>
                <w:szCs w:val="20"/>
              </w:rPr>
            </w:pPr>
          </w:p>
          <w:p w:rsidR="00913EDA" w:rsidRPr="00913EDA" w:rsidRDefault="00913EDA" w:rsidP="009D7A53">
            <w:pPr>
              <w:rPr>
                <w:sz w:val="20"/>
                <w:szCs w:val="20"/>
              </w:rPr>
            </w:pPr>
            <w:r w:rsidRPr="00913EDA">
              <w:rPr>
                <w:sz w:val="20"/>
                <w:szCs w:val="20"/>
              </w:rPr>
              <w:t>100%</w:t>
            </w:r>
          </w:p>
        </w:tc>
      </w:tr>
      <w:tr w:rsidR="00913EDA" w:rsidRPr="00913EDA" w:rsidTr="009D7A53">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51"/>
        </w:trPr>
        <w:tc>
          <w:tcPr>
            <w:tcW w:w="7809" w:type="dxa"/>
            <w:gridSpan w:val="2"/>
            <w:tcBorders>
              <w:top w:val="single" w:sz="4" w:space="0" w:color="auto"/>
              <w:left w:val="single" w:sz="8" w:space="0" w:color="auto"/>
              <w:bottom w:val="single" w:sz="4" w:space="0" w:color="auto"/>
              <w:right w:val="single" w:sz="8" w:space="0" w:color="auto"/>
            </w:tcBorders>
            <w:shd w:val="clear" w:color="auto" w:fill="auto"/>
            <w:vAlign w:val="center"/>
          </w:tcPr>
          <w:p w:rsidR="00913EDA" w:rsidRPr="00913EDA" w:rsidRDefault="00913EDA" w:rsidP="009D7A53">
            <w:pPr>
              <w:rPr>
                <w:sz w:val="20"/>
                <w:szCs w:val="20"/>
              </w:rPr>
            </w:pPr>
            <w:r w:rsidRPr="00913EDA">
              <w:rPr>
                <w:sz w:val="20"/>
                <w:szCs w:val="20"/>
              </w:rPr>
              <w:t xml:space="preserve">Субсидии бюджетам муниципальных районов на </w:t>
            </w:r>
            <w:proofErr w:type="spellStart"/>
            <w:r w:rsidRPr="00913EDA">
              <w:rPr>
                <w:sz w:val="20"/>
                <w:szCs w:val="20"/>
              </w:rPr>
              <w:t>софинансирование</w:t>
            </w:r>
            <w:proofErr w:type="spellEnd"/>
            <w:r w:rsidRPr="00913EDA">
              <w:rPr>
                <w:sz w:val="20"/>
                <w:szCs w:val="20"/>
              </w:rPr>
              <w:t xml:space="preserve"> капитальных вложений в объекты муниципальной собственности</w:t>
            </w:r>
          </w:p>
        </w:tc>
        <w:tc>
          <w:tcPr>
            <w:tcW w:w="1483" w:type="dxa"/>
            <w:tcBorders>
              <w:top w:val="single" w:sz="4" w:space="0" w:color="auto"/>
              <w:bottom w:val="single" w:sz="4" w:space="0" w:color="auto"/>
              <w:right w:val="single" w:sz="4" w:space="0" w:color="auto"/>
            </w:tcBorders>
            <w:shd w:val="clear" w:color="auto" w:fill="auto"/>
          </w:tcPr>
          <w:p w:rsidR="00913EDA" w:rsidRPr="00913EDA" w:rsidRDefault="00913EDA" w:rsidP="009D7A53">
            <w:pPr>
              <w:rPr>
                <w:sz w:val="20"/>
                <w:szCs w:val="20"/>
              </w:rPr>
            </w:pPr>
          </w:p>
          <w:p w:rsidR="00913EDA" w:rsidRPr="00913EDA" w:rsidRDefault="00913EDA" w:rsidP="009D7A53">
            <w:pPr>
              <w:ind w:right="-108"/>
              <w:rPr>
                <w:sz w:val="20"/>
                <w:szCs w:val="20"/>
              </w:rPr>
            </w:pPr>
            <w:r w:rsidRPr="00913EDA">
              <w:rPr>
                <w:sz w:val="20"/>
                <w:szCs w:val="20"/>
              </w:rPr>
              <w:t>100%</w:t>
            </w:r>
          </w:p>
        </w:tc>
      </w:tr>
      <w:tr w:rsidR="00913EDA" w:rsidRPr="00913EDA" w:rsidTr="009D7A53">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51"/>
        </w:trPr>
        <w:tc>
          <w:tcPr>
            <w:tcW w:w="7809" w:type="dxa"/>
            <w:gridSpan w:val="2"/>
            <w:tcBorders>
              <w:top w:val="single" w:sz="4" w:space="0" w:color="auto"/>
              <w:left w:val="single" w:sz="8" w:space="0" w:color="auto"/>
              <w:bottom w:val="single" w:sz="4" w:space="0" w:color="auto"/>
              <w:right w:val="single" w:sz="8" w:space="0" w:color="auto"/>
            </w:tcBorders>
            <w:shd w:val="clear" w:color="auto" w:fill="auto"/>
            <w:vAlign w:val="center"/>
          </w:tcPr>
          <w:p w:rsidR="00913EDA" w:rsidRPr="00913EDA" w:rsidRDefault="00913EDA" w:rsidP="009D7A53">
            <w:pPr>
              <w:rPr>
                <w:sz w:val="20"/>
                <w:szCs w:val="20"/>
              </w:rPr>
            </w:pPr>
            <w:r w:rsidRPr="00913EDA">
              <w:rPr>
                <w:sz w:val="20"/>
                <w:szCs w:val="20"/>
              </w:rPr>
              <w:t>Субсидии бюджетам муниципальных районов на поддержку обустройства мест массового отдыха населения (городских парков)</w:t>
            </w:r>
          </w:p>
        </w:tc>
        <w:tc>
          <w:tcPr>
            <w:tcW w:w="1483" w:type="dxa"/>
            <w:tcBorders>
              <w:top w:val="single" w:sz="4" w:space="0" w:color="auto"/>
              <w:bottom w:val="single" w:sz="4" w:space="0" w:color="auto"/>
              <w:right w:val="single" w:sz="4" w:space="0" w:color="auto"/>
            </w:tcBorders>
            <w:shd w:val="clear" w:color="auto" w:fill="auto"/>
          </w:tcPr>
          <w:p w:rsidR="00913EDA" w:rsidRPr="00913EDA" w:rsidRDefault="00913EDA" w:rsidP="009D7A53">
            <w:pPr>
              <w:rPr>
                <w:sz w:val="20"/>
                <w:szCs w:val="20"/>
              </w:rPr>
            </w:pPr>
            <w:r w:rsidRPr="00913EDA">
              <w:rPr>
                <w:sz w:val="20"/>
                <w:szCs w:val="20"/>
              </w:rPr>
              <w:t>100%</w:t>
            </w:r>
          </w:p>
        </w:tc>
      </w:tr>
      <w:tr w:rsidR="00913EDA" w:rsidRPr="00913EDA" w:rsidTr="009D7A53">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263"/>
        </w:trPr>
        <w:tc>
          <w:tcPr>
            <w:tcW w:w="7809" w:type="dxa"/>
            <w:gridSpan w:val="2"/>
            <w:tcBorders>
              <w:top w:val="single" w:sz="4" w:space="0" w:color="auto"/>
              <w:left w:val="single" w:sz="8" w:space="0" w:color="auto"/>
              <w:bottom w:val="single" w:sz="4" w:space="0" w:color="auto"/>
              <w:right w:val="single" w:sz="8" w:space="0" w:color="auto"/>
            </w:tcBorders>
            <w:shd w:val="clear" w:color="auto" w:fill="auto"/>
            <w:vAlign w:val="center"/>
          </w:tcPr>
          <w:p w:rsidR="00913EDA" w:rsidRPr="00913EDA" w:rsidRDefault="00913EDA" w:rsidP="009D7A53">
            <w:pPr>
              <w:rPr>
                <w:sz w:val="20"/>
                <w:szCs w:val="20"/>
              </w:rPr>
            </w:pPr>
            <w:r w:rsidRPr="00913EDA">
              <w:rPr>
                <w:sz w:val="20"/>
                <w:szCs w:val="20"/>
              </w:rPr>
              <w:t>Субсидии бюджетам муниципальных районов на осуществление мероприятий по обеспечению жильем граждан Российской Федерации, проживающих в сельской местности</w:t>
            </w:r>
          </w:p>
        </w:tc>
        <w:tc>
          <w:tcPr>
            <w:tcW w:w="1483" w:type="dxa"/>
            <w:tcBorders>
              <w:top w:val="single" w:sz="4" w:space="0" w:color="auto"/>
              <w:bottom w:val="single" w:sz="4" w:space="0" w:color="auto"/>
              <w:right w:val="single" w:sz="4" w:space="0" w:color="auto"/>
            </w:tcBorders>
            <w:shd w:val="clear" w:color="auto" w:fill="auto"/>
          </w:tcPr>
          <w:p w:rsidR="00913EDA" w:rsidRPr="00913EDA" w:rsidRDefault="00913EDA" w:rsidP="009D7A53">
            <w:pPr>
              <w:rPr>
                <w:sz w:val="20"/>
                <w:szCs w:val="20"/>
              </w:rPr>
            </w:pPr>
          </w:p>
          <w:p w:rsidR="00913EDA" w:rsidRPr="00913EDA" w:rsidRDefault="00913EDA" w:rsidP="009D7A53">
            <w:pPr>
              <w:rPr>
                <w:sz w:val="20"/>
                <w:szCs w:val="20"/>
              </w:rPr>
            </w:pPr>
            <w:r w:rsidRPr="00913EDA">
              <w:rPr>
                <w:sz w:val="20"/>
                <w:szCs w:val="20"/>
              </w:rPr>
              <w:t>100%</w:t>
            </w:r>
          </w:p>
        </w:tc>
      </w:tr>
      <w:tr w:rsidR="00913EDA" w:rsidRPr="00913EDA" w:rsidTr="009D7A53">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263"/>
        </w:trPr>
        <w:tc>
          <w:tcPr>
            <w:tcW w:w="7809" w:type="dxa"/>
            <w:gridSpan w:val="2"/>
            <w:tcBorders>
              <w:top w:val="single" w:sz="4" w:space="0" w:color="auto"/>
              <w:left w:val="single" w:sz="8" w:space="0" w:color="auto"/>
              <w:bottom w:val="single" w:sz="4" w:space="0" w:color="auto"/>
              <w:right w:val="single" w:sz="8" w:space="0" w:color="auto"/>
            </w:tcBorders>
            <w:shd w:val="clear" w:color="auto" w:fill="auto"/>
            <w:vAlign w:val="center"/>
          </w:tcPr>
          <w:p w:rsidR="00913EDA" w:rsidRPr="00913EDA" w:rsidRDefault="00913EDA" w:rsidP="009D7A53">
            <w:pPr>
              <w:rPr>
                <w:sz w:val="20"/>
                <w:szCs w:val="20"/>
              </w:rPr>
            </w:pPr>
            <w:r w:rsidRPr="00913EDA">
              <w:rPr>
                <w:sz w:val="20"/>
                <w:szCs w:val="20"/>
              </w:rPr>
              <w:t xml:space="preserve">Субсидии на </w:t>
            </w:r>
            <w:proofErr w:type="spellStart"/>
            <w:r w:rsidRPr="00913EDA">
              <w:rPr>
                <w:sz w:val="20"/>
                <w:szCs w:val="20"/>
              </w:rPr>
              <w:t>софинансирование</w:t>
            </w:r>
            <w:proofErr w:type="spellEnd"/>
            <w:r w:rsidRPr="00913EDA">
              <w:rPr>
                <w:sz w:val="20"/>
                <w:szCs w:val="20"/>
              </w:rPr>
              <w:t xml:space="preserve"> расходов на создание в общеобразовательных организациях, расположенных в сельской местности, условий для </w:t>
            </w:r>
            <w:proofErr w:type="gramStart"/>
            <w:r w:rsidRPr="00913EDA">
              <w:rPr>
                <w:sz w:val="20"/>
                <w:szCs w:val="20"/>
              </w:rPr>
              <w:t>занятий  физической</w:t>
            </w:r>
            <w:proofErr w:type="gramEnd"/>
            <w:r w:rsidRPr="00913EDA">
              <w:rPr>
                <w:sz w:val="20"/>
                <w:szCs w:val="20"/>
              </w:rPr>
              <w:t xml:space="preserve"> культурой и спортом в рамках государственной программы Новосибирской области "Развитие физической культуры и спорта в Новосибирской области на 2015 - 2021 годы"</w:t>
            </w:r>
          </w:p>
        </w:tc>
        <w:tc>
          <w:tcPr>
            <w:tcW w:w="1483" w:type="dxa"/>
            <w:tcBorders>
              <w:top w:val="single" w:sz="4" w:space="0" w:color="auto"/>
              <w:bottom w:val="single" w:sz="4" w:space="0" w:color="auto"/>
              <w:right w:val="single" w:sz="4" w:space="0" w:color="auto"/>
            </w:tcBorders>
            <w:shd w:val="clear" w:color="auto" w:fill="auto"/>
          </w:tcPr>
          <w:p w:rsidR="00913EDA" w:rsidRPr="00913EDA" w:rsidRDefault="00913EDA" w:rsidP="009D7A53">
            <w:pPr>
              <w:rPr>
                <w:sz w:val="20"/>
                <w:szCs w:val="20"/>
              </w:rPr>
            </w:pPr>
            <w:r w:rsidRPr="00913EDA">
              <w:rPr>
                <w:sz w:val="20"/>
                <w:szCs w:val="20"/>
              </w:rPr>
              <w:t>100%</w:t>
            </w:r>
          </w:p>
        </w:tc>
      </w:tr>
      <w:tr w:rsidR="00913EDA" w:rsidRPr="00913EDA" w:rsidTr="009D7A53">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263"/>
        </w:trPr>
        <w:tc>
          <w:tcPr>
            <w:tcW w:w="7809" w:type="dxa"/>
            <w:gridSpan w:val="2"/>
            <w:tcBorders>
              <w:top w:val="single" w:sz="4" w:space="0" w:color="auto"/>
              <w:left w:val="single" w:sz="8" w:space="0" w:color="auto"/>
              <w:bottom w:val="single" w:sz="4" w:space="0" w:color="auto"/>
              <w:right w:val="single" w:sz="8" w:space="0" w:color="auto"/>
            </w:tcBorders>
            <w:shd w:val="clear" w:color="auto" w:fill="auto"/>
            <w:vAlign w:val="center"/>
          </w:tcPr>
          <w:p w:rsidR="00913EDA" w:rsidRPr="00913EDA" w:rsidRDefault="00913EDA" w:rsidP="009D7A53">
            <w:pPr>
              <w:rPr>
                <w:sz w:val="20"/>
                <w:szCs w:val="20"/>
              </w:rPr>
            </w:pPr>
            <w:r w:rsidRPr="00913EDA">
              <w:rPr>
                <w:sz w:val="20"/>
                <w:szCs w:val="20"/>
              </w:rPr>
              <w:lastRenderedPageBreak/>
              <w:t>Субсидии бюджетам муниципальных районов на обеспечение развития и укрепления материально-технической базы муниципальных домов культуры, поддержку творческой деятельности муниципальных театров в городах с численностью населения до 300 тысяч человек</w:t>
            </w:r>
          </w:p>
        </w:tc>
        <w:tc>
          <w:tcPr>
            <w:tcW w:w="1483" w:type="dxa"/>
            <w:tcBorders>
              <w:top w:val="single" w:sz="4" w:space="0" w:color="auto"/>
              <w:bottom w:val="single" w:sz="4" w:space="0" w:color="auto"/>
              <w:right w:val="single" w:sz="4" w:space="0" w:color="auto"/>
            </w:tcBorders>
            <w:shd w:val="clear" w:color="auto" w:fill="auto"/>
          </w:tcPr>
          <w:p w:rsidR="00913EDA" w:rsidRPr="00913EDA" w:rsidRDefault="00913EDA" w:rsidP="009D7A53">
            <w:pPr>
              <w:rPr>
                <w:sz w:val="20"/>
                <w:szCs w:val="20"/>
              </w:rPr>
            </w:pPr>
            <w:r w:rsidRPr="00913EDA">
              <w:rPr>
                <w:sz w:val="20"/>
                <w:szCs w:val="20"/>
              </w:rPr>
              <w:t>100%</w:t>
            </w:r>
          </w:p>
          <w:p w:rsidR="00913EDA" w:rsidRPr="00913EDA" w:rsidRDefault="00913EDA" w:rsidP="009D7A53">
            <w:pPr>
              <w:rPr>
                <w:sz w:val="20"/>
                <w:szCs w:val="20"/>
              </w:rPr>
            </w:pPr>
          </w:p>
        </w:tc>
      </w:tr>
      <w:tr w:rsidR="00913EDA" w:rsidRPr="00913EDA" w:rsidTr="009D7A53">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263"/>
        </w:trPr>
        <w:tc>
          <w:tcPr>
            <w:tcW w:w="7809" w:type="dxa"/>
            <w:gridSpan w:val="2"/>
            <w:tcBorders>
              <w:top w:val="single" w:sz="4" w:space="0" w:color="auto"/>
              <w:left w:val="single" w:sz="8" w:space="0" w:color="auto"/>
              <w:bottom w:val="single" w:sz="4" w:space="0" w:color="auto"/>
              <w:right w:val="single" w:sz="8" w:space="0" w:color="auto"/>
            </w:tcBorders>
            <w:shd w:val="clear" w:color="auto" w:fill="auto"/>
            <w:vAlign w:val="center"/>
          </w:tcPr>
          <w:p w:rsidR="00913EDA" w:rsidRPr="00913EDA" w:rsidRDefault="00913EDA" w:rsidP="009D7A53">
            <w:pPr>
              <w:rPr>
                <w:sz w:val="20"/>
                <w:szCs w:val="20"/>
              </w:rPr>
            </w:pPr>
            <w:r w:rsidRPr="00913EDA">
              <w:rPr>
                <w:sz w:val="20"/>
                <w:szCs w:val="20"/>
              </w:rPr>
              <w:t>Субсидии бюджетам муниципальных районов на поддержку государственных программ субъектов Российской Федерации и муниципальных программ формирования современной городской среды</w:t>
            </w:r>
          </w:p>
        </w:tc>
        <w:tc>
          <w:tcPr>
            <w:tcW w:w="1483" w:type="dxa"/>
            <w:tcBorders>
              <w:top w:val="single" w:sz="4" w:space="0" w:color="auto"/>
              <w:bottom w:val="single" w:sz="4" w:space="0" w:color="auto"/>
              <w:right w:val="single" w:sz="4" w:space="0" w:color="auto"/>
            </w:tcBorders>
            <w:shd w:val="clear" w:color="auto" w:fill="auto"/>
          </w:tcPr>
          <w:p w:rsidR="00913EDA" w:rsidRPr="00913EDA" w:rsidRDefault="00913EDA" w:rsidP="009D7A53">
            <w:pPr>
              <w:rPr>
                <w:sz w:val="20"/>
                <w:szCs w:val="20"/>
              </w:rPr>
            </w:pPr>
            <w:r w:rsidRPr="00913EDA">
              <w:rPr>
                <w:sz w:val="20"/>
                <w:szCs w:val="20"/>
              </w:rPr>
              <w:t>100%</w:t>
            </w:r>
          </w:p>
        </w:tc>
      </w:tr>
      <w:tr w:rsidR="00913EDA" w:rsidRPr="00913EDA" w:rsidTr="009D7A53">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263"/>
        </w:trPr>
        <w:tc>
          <w:tcPr>
            <w:tcW w:w="7809" w:type="dxa"/>
            <w:gridSpan w:val="2"/>
            <w:tcBorders>
              <w:top w:val="single" w:sz="4" w:space="0" w:color="auto"/>
              <w:left w:val="single" w:sz="8" w:space="0" w:color="auto"/>
              <w:bottom w:val="single" w:sz="4" w:space="0" w:color="auto"/>
              <w:right w:val="single" w:sz="8" w:space="0" w:color="auto"/>
            </w:tcBorders>
            <w:shd w:val="clear" w:color="auto" w:fill="auto"/>
            <w:vAlign w:val="center"/>
          </w:tcPr>
          <w:p w:rsidR="00913EDA" w:rsidRPr="00913EDA" w:rsidRDefault="00913EDA" w:rsidP="009D7A53">
            <w:pPr>
              <w:rPr>
                <w:sz w:val="20"/>
                <w:szCs w:val="20"/>
              </w:rPr>
            </w:pPr>
            <w:r w:rsidRPr="00913EDA">
              <w:rPr>
                <w:sz w:val="20"/>
                <w:szCs w:val="20"/>
              </w:rPr>
              <w:t>Субсидии местным бюджетам на реализацию мероприятий подпрограммы "Чистая вода" государственной программы Новосибирской области "Жилищно-коммунальное хозяйство Новосибирской области в 2015-2020 годах"</w:t>
            </w:r>
          </w:p>
        </w:tc>
        <w:tc>
          <w:tcPr>
            <w:tcW w:w="1483" w:type="dxa"/>
            <w:tcBorders>
              <w:top w:val="single" w:sz="4" w:space="0" w:color="auto"/>
              <w:bottom w:val="single" w:sz="4" w:space="0" w:color="auto"/>
              <w:right w:val="single" w:sz="4" w:space="0" w:color="auto"/>
            </w:tcBorders>
            <w:shd w:val="clear" w:color="auto" w:fill="auto"/>
          </w:tcPr>
          <w:p w:rsidR="00913EDA" w:rsidRPr="00913EDA" w:rsidRDefault="00913EDA" w:rsidP="009D7A53">
            <w:pPr>
              <w:rPr>
                <w:sz w:val="20"/>
                <w:szCs w:val="20"/>
              </w:rPr>
            </w:pPr>
            <w:r w:rsidRPr="00913EDA">
              <w:rPr>
                <w:sz w:val="20"/>
                <w:szCs w:val="20"/>
              </w:rPr>
              <w:t>100%</w:t>
            </w:r>
          </w:p>
        </w:tc>
      </w:tr>
      <w:tr w:rsidR="00913EDA" w:rsidRPr="00913EDA" w:rsidTr="009D7A53">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51"/>
        </w:trPr>
        <w:tc>
          <w:tcPr>
            <w:tcW w:w="7809" w:type="dxa"/>
            <w:gridSpan w:val="2"/>
            <w:tcBorders>
              <w:top w:val="single" w:sz="4" w:space="0" w:color="auto"/>
              <w:left w:val="single" w:sz="8" w:space="0" w:color="auto"/>
              <w:bottom w:val="single" w:sz="4" w:space="0" w:color="auto"/>
              <w:right w:val="single" w:sz="8" w:space="0" w:color="auto"/>
            </w:tcBorders>
            <w:shd w:val="clear" w:color="auto" w:fill="auto"/>
            <w:vAlign w:val="center"/>
          </w:tcPr>
          <w:p w:rsidR="00913EDA" w:rsidRPr="00913EDA" w:rsidRDefault="00913EDA" w:rsidP="009D7A53">
            <w:pPr>
              <w:rPr>
                <w:sz w:val="20"/>
                <w:szCs w:val="20"/>
              </w:rPr>
            </w:pPr>
            <w:r w:rsidRPr="00913EDA">
              <w:rPr>
                <w:sz w:val="20"/>
                <w:szCs w:val="20"/>
              </w:rPr>
              <w:t>Субсидии бюджетам муниципальных районов на обеспечение мероприятий по модернизации систем коммунальной инфраструктуры за счет средств, поступивших от государственной корпорации - Фонда содействия реформированию жилищно-коммунального хозяйства</w:t>
            </w:r>
          </w:p>
        </w:tc>
        <w:tc>
          <w:tcPr>
            <w:tcW w:w="1483" w:type="dxa"/>
            <w:tcBorders>
              <w:top w:val="single" w:sz="4" w:space="0" w:color="auto"/>
              <w:bottom w:val="single" w:sz="4" w:space="0" w:color="auto"/>
              <w:right w:val="single" w:sz="4" w:space="0" w:color="auto"/>
            </w:tcBorders>
            <w:shd w:val="clear" w:color="auto" w:fill="auto"/>
          </w:tcPr>
          <w:p w:rsidR="00913EDA" w:rsidRPr="00913EDA" w:rsidRDefault="00913EDA" w:rsidP="009D7A53">
            <w:pPr>
              <w:rPr>
                <w:sz w:val="20"/>
                <w:szCs w:val="20"/>
              </w:rPr>
            </w:pPr>
          </w:p>
          <w:p w:rsidR="00913EDA" w:rsidRPr="00913EDA" w:rsidRDefault="00913EDA" w:rsidP="009D7A53">
            <w:pPr>
              <w:rPr>
                <w:sz w:val="20"/>
                <w:szCs w:val="20"/>
              </w:rPr>
            </w:pPr>
            <w:r w:rsidRPr="00913EDA">
              <w:rPr>
                <w:sz w:val="20"/>
                <w:szCs w:val="20"/>
              </w:rPr>
              <w:t>100%</w:t>
            </w:r>
          </w:p>
        </w:tc>
      </w:tr>
      <w:tr w:rsidR="00913EDA" w:rsidRPr="00913EDA" w:rsidTr="009D7A53">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15"/>
        </w:trPr>
        <w:tc>
          <w:tcPr>
            <w:tcW w:w="7809" w:type="dxa"/>
            <w:gridSpan w:val="2"/>
            <w:tcBorders>
              <w:top w:val="nil"/>
              <w:left w:val="single" w:sz="8" w:space="0" w:color="auto"/>
              <w:bottom w:val="single" w:sz="4" w:space="0" w:color="auto"/>
              <w:right w:val="single" w:sz="8" w:space="0" w:color="auto"/>
            </w:tcBorders>
            <w:shd w:val="clear" w:color="auto" w:fill="auto"/>
            <w:vAlign w:val="center"/>
          </w:tcPr>
          <w:p w:rsidR="00913EDA" w:rsidRPr="00913EDA" w:rsidRDefault="00913EDA" w:rsidP="009D7A53">
            <w:pPr>
              <w:rPr>
                <w:sz w:val="20"/>
                <w:szCs w:val="20"/>
              </w:rPr>
            </w:pPr>
            <w:r w:rsidRPr="00913EDA">
              <w:rPr>
                <w:sz w:val="20"/>
                <w:szCs w:val="20"/>
              </w:rPr>
              <w:t>Субсидии бюджетам муниципальных районов на закупку автотранспортных средств и коммунальной техники</w:t>
            </w:r>
          </w:p>
        </w:tc>
        <w:tc>
          <w:tcPr>
            <w:tcW w:w="1483" w:type="dxa"/>
            <w:tcBorders>
              <w:top w:val="single" w:sz="4" w:space="0" w:color="auto"/>
              <w:bottom w:val="single" w:sz="4" w:space="0" w:color="auto"/>
              <w:right w:val="single" w:sz="4" w:space="0" w:color="auto"/>
            </w:tcBorders>
            <w:shd w:val="clear" w:color="auto" w:fill="auto"/>
          </w:tcPr>
          <w:p w:rsidR="00913EDA" w:rsidRPr="00913EDA" w:rsidRDefault="00913EDA" w:rsidP="009D7A53">
            <w:pPr>
              <w:rPr>
                <w:sz w:val="20"/>
                <w:szCs w:val="20"/>
              </w:rPr>
            </w:pPr>
            <w:r w:rsidRPr="00913EDA">
              <w:rPr>
                <w:sz w:val="20"/>
                <w:szCs w:val="20"/>
              </w:rPr>
              <w:t>100%</w:t>
            </w:r>
          </w:p>
        </w:tc>
      </w:tr>
      <w:tr w:rsidR="00913EDA" w:rsidRPr="00913EDA" w:rsidTr="009D7A53">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15"/>
        </w:trPr>
        <w:tc>
          <w:tcPr>
            <w:tcW w:w="7809" w:type="dxa"/>
            <w:gridSpan w:val="2"/>
            <w:tcBorders>
              <w:top w:val="nil"/>
              <w:left w:val="single" w:sz="8" w:space="0" w:color="auto"/>
              <w:bottom w:val="single" w:sz="4" w:space="0" w:color="auto"/>
              <w:right w:val="single" w:sz="8" w:space="0" w:color="auto"/>
            </w:tcBorders>
            <w:shd w:val="clear" w:color="auto" w:fill="auto"/>
            <w:vAlign w:val="center"/>
          </w:tcPr>
          <w:p w:rsidR="00913EDA" w:rsidRPr="00913EDA" w:rsidRDefault="00913EDA" w:rsidP="009D7A53">
            <w:pPr>
              <w:rPr>
                <w:sz w:val="20"/>
                <w:szCs w:val="20"/>
              </w:rPr>
            </w:pPr>
            <w:r w:rsidRPr="00913EDA">
              <w:rPr>
                <w:sz w:val="20"/>
                <w:szCs w:val="20"/>
              </w:rPr>
              <w:t xml:space="preserve">Субсидии </w:t>
            </w:r>
            <w:proofErr w:type="gramStart"/>
            <w:r w:rsidRPr="00913EDA">
              <w:rPr>
                <w:sz w:val="20"/>
                <w:szCs w:val="20"/>
              </w:rPr>
              <w:t>на  создание</w:t>
            </w:r>
            <w:proofErr w:type="gramEnd"/>
            <w:r w:rsidRPr="00913EDA">
              <w:rPr>
                <w:sz w:val="20"/>
                <w:szCs w:val="20"/>
              </w:rPr>
              <w:t xml:space="preserve"> в общеобразовательных организациях, расположенных в сельской местности, условий для занятий физической культурой и спортом </w:t>
            </w:r>
          </w:p>
        </w:tc>
        <w:tc>
          <w:tcPr>
            <w:tcW w:w="1483" w:type="dxa"/>
            <w:tcBorders>
              <w:top w:val="single" w:sz="4" w:space="0" w:color="auto"/>
              <w:bottom w:val="single" w:sz="4" w:space="0" w:color="auto"/>
              <w:right w:val="single" w:sz="4" w:space="0" w:color="auto"/>
            </w:tcBorders>
            <w:shd w:val="clear" w:color="auto" w:fill="auto"/>
          </w:tcPr>
          <w:p w:rsidR="00913EDA" w:rsidRPr="00913EDA" w:rsidRDefault="00913EDA" w:rsidP="009D7A53">
            <w:pPr>
              <w:rPr>
                <w:sz w:val="20"/>
                <w:szCs w:val="20"/>
              </w:rPr>
            </w:pPr>
            <w:r w:rsidRPr="00913EDA">
              <w:rPr>
                <w:sz w:val="20"/>
                <w:szCs w:val="20"/>
              </w:rPr>
              <w:t>100%</w:t>
            </w:r>
          </w:p>
        </w:tc>
      </w:tr>
      <w:tr w:rsidR="00913EDA" w:rsidRPr="00913EDA" w:rsidTr="009D7A53">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15"/>
        </w:trPr>
        <w:tc>
          <w:tcPr>
            <w:tcW w:w="7809" w:type="dxa"/>
            <w:gridSpan w:val="2"/>
            <w:tcBorders>
              <w:top w:val="nil"/>
              <w:left w:val="single" w:sz="8" w:space="0" w:color="auto"/>
              <w:bottom w:val="single" w:sz="4" w:space="0" w:color="auto"/>
              <w:right w:val="single" w:sz="8" w:space="0" w:color="auto"/>
            </w:tcBorders>
            <w:shd w:val="clear" w:color="auto" w:fill="auto"/>
            <w:vAlign w:val="center"/>
          </w:tcPr>
          <w:p w:rsidR="00913EDA" w:rsidRPr="00913EDA" w:rsidRDefault="00913EDA" w:rsidP="009D7A53">
            <w:pPr>
              <w:rPr>
                <w:sz w:val="20"/>
                <w:szCs w:val="20"/>
              </w:rPr>
            </w:pPr>
            <w:r w:rsidRPr="00913EDA">
              <w:rPr>
                <w:sz w:val="20"/>
                <w:szCs w:val="20"/>
              </w:rPr>
              <w:t>Субсидии бюджетам муниципальных районов на осуществление дорожной деятельности в отношении автомобильных дорог общего пользования, а также капитального ремонта и ремонта дворовых территорий многоквартирных домов, проездов к дворовым территориям многоквартирных домов населенных пунктов</w:t>
            </w:r>
          </w:p>
        </w:tc>
        <w:tc>
          <w:tcPr>
            <w:tcW w:w="1483" w:type="dxa"/>
            <w:tcBorders>
              <w:top w:val="single" w:sz="4" w:space="0" w:color="auto"/>
              <w:bottom w:val="single" w:sz="4" w:space="0" w:color="auto"/>
              <w:right w:val="single" w:sz="4" w:space="0" w:color="auto"/>
            </w:tcBorders>
            <w:shd w:val="clear" w:color="auto" w:fill="auto"/>
          </w:tcPr>
          <w:p w:rsidR="00913EDA" w:rsidRPr="00913EDA" w:rsidRDefault="00913EDA" w:rsidP="009D7A53">
            <w:pPr>
              <w:rPr>
                <w:sz w:val="20"/>
                <w:szCs w:val="20"/>
              </w:rPr>
            </w:pPr>
            <w:r w:rsidRPr="00913EDA">
              <w:rPr>
                <w:sz w:val="20"/>
                <w:szCs w:val="20"/>
              </w:rPr>
              <w:t>100%</w:t>
            </w:r>
          </w:p>
        </w:tc>
      </w:tr>
      <w:tr w:rsidR="00913EDA" w:rsidRPr="00913EDA" w:rsidTr="009D7A53">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15"/>
        </w:trPr>
        <w:tc>
          <w:tcPr>
            <w:tcW w:w="7809" w:type="dxa"/>
            <w:gridSpan w:val="2"/>
            <w:tcBorders>
              <w:top w:val="nil"/>
              <w:left w:val="single" w:sz="8" w:space="0" w:color="auto"/>
              <w:bottom w:val="single" w:sz="4" w:space="0" w:color="auto"/>
              <w:right w:val="single" w:sz="8" w:space="0" w:color="auto"/>
            </w:tcBorders>
            <w:shd w:val="clear" w:color="auto" w:fill="auto"/>
            <w:vAlign w:val="center"/>
          </w:tcPr>
          <w:p w:rsidR="00913EDA" w:rsidRPr="00913EDA" w:rsidRDefault="00913EDA" w:rsidP="009D7A53">
            <w:pPr>
              <w:rPr>
                <w:sz w:val="20"/>
                <w:szCs w:val="20"/>
              </w:rPr>
            </w:pPr>
            <w:r w:rsidRPr="00913EDA">
              <w:rPr>
                <w:sz w:val="20"/>
                <w:szCs w:val="20"/>
              </w:rPr>
              <w:t>Субсидия бюджетам муниципальных районов на поддержку отрасли культуры</w:t>
            </w:r>
          </w:p>
        </w:tc>
        <w:tc>
          <w:tcPr>
            <w:tcW w:w="1483" w:type="dxa"/>
            <w:tcBorders>
              <w:top w:val="single" w:sz="4" w:space="0" w:color="auto"/>
              <w:bottom w:val="single" w:sz="4" w:space="0" w:color="auto"/>
              <w:right w:val="single" w:sz="4" w:space="0" w:color="auto"/>
            </w:tcBorders>
            <w:shd w:val="clear" w:color="auto" w:fill="auto"/>
          </w:tcPr>
          <w:p w:rsidR="00913EDA" w:rsidRPr="00913EDA" w:rsidRDefault="00913EDA" w:rsidP="009D7A53">
            <w:pPr>
              <w:rPr>
                <w:sz w:val="20"/>
                <w:szCs w:val="20"/>
              </w:rPr>
            </w:pPr>
            <w:r w:rsidRPr="00913EDA">
              <w:rPr>
                <w:sz w:val="20"/>
                <w:szCs w:val="20"/>
              </w:rPr>
              <w:t>100%</w:t>
            </w:r>
          </w:p>
        </w:tc>
      </w:tr>
      <w:tr w:rsidR="00913EDA" w:rsidRPr="00913EDA" w:rsidTr="009D7A53">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15"/>
        </w:trPr>
        <w:tc>
          <w:tcPr>
            <w:tcW w:w="7809" w:type="dxa"/>
            <w:gridSpan w:val="2"/>
            <w:tcBorders>
              <w:top w:val="nil"/>
              <w:left w:val="single" w:sz="8" w:space="0" w:color="auto"/>
              <w:bottom w:val="single" w:sz="4" w:space="0" w:color="auto"/>
              <w:right w:val="single" w:sz="8" w:space="0" w:color="auto"/>
            </w:tcBorders>
            <w:shd w:val="clear" w:color="auto" w:fill="auto"/>
            <w:vAlign w:val="center"/>
          </w:tcPr>
          <w:p w:rsidR="00913EDA" w:rsidRPr="00913EDA" w:rsidRDefault="00913EDA" w:rsidP="009D7A53">
            <w:pPr>
              <w:rPr>
                <w:sz w:val="20"/>
                <w:szCs w:val="20"/>
              </w:rPr>
            </w:pPr>
            <w:r w:rsidRPr="00913EDA">
              <w:rPr>
                <w:sz w:val="20"/>
                <w:szCs w:val="20"/>
              </w:rPr>
              <w:t>Прочие субсидии бюджетам муниципальных районов</w:t>
            </w:r>
          </w:p>
        </w:tc>
        <w:tc>
          <w:tcPr>
            <w:tcW w:w="1483" w:type="dxa"/>
            <w:tcBorders>
              <w:top w:val="single" w:sz="4" w:space="0" w:color="auto"/>
              <w:bottom w:val="single" w:sz="4" w:space="0" w:color="auto"/>
              <w:right w:val="single" w:sz="4" w:space="0" w:color="auto"/>
            </w:tcBorders>
            <w:shd w:val="clear" w:color="auto" w:fill="auto"/>
          </w:tcPr>
          <w:p w:rsidR="00913EDA" w:rsidRPr="00913EDA" w:rsidRDefault="00913EDA" w:rsidP="009D7A53">
            <w:pPr>
              <w:rPr>
                <w:sz w:val="20"/>
                <w:szCs w:val="20"/>
              </w:rPr>
            </w:pPr>
          </w:p>
          <w:p w:rsidR="00913EDA" w:rsidRPr="00913EDA" w:rsidRDefault="00913EDA" w:rsidP="009D7A53">
            <w:pPr>
              <w:rPr>
                <w:sz w:val="20"/>
                <w:szCs w:val="20"/>
              </w:rPr>
            </w:pPr>
            <w:r w:rsidRPr="00913EDA">
              <w:rPr>
                <w:sz w:val="20"/>
                <w:szCs w:val="20"/>
              </w:rPr>
              <w:t>100%</w:t>
            </w:r>
          </w:p>
        </w:tc>
      </w:tr>
      <w:tr w:rsidR="00913EDA" w:rsidRPr="00913EDA" w:rsidTr="009D7A53">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15"/>
        </w:trPr>
        <w:tc>
          <w:tcPr>
            <w:tcW w:w="7809" w:type="dxa"/>
            <w:gridSpan w:val="2"/>
            <w:tcBorders>
              <w:top w:val="single" w:sz="4" w:space="0" w:color="auto"/>
              <w:left w:val="single" w:sz="8" w:space="0" w:color="auto"/>
              <w:bottom w:val="single" w:sz="4" w:space="0" w:color="auto"/>
              <w:right w:val="single" w:sz="8" w:space="0" w:color="auto"/>
            </w:tcBorders>
            <w:shd w:val="clear" w:color="auto" w:fill="auto"/>
            <w:vAlign w:val="bottom"/>
          </w:tcPr>
          <w:p w:rsidR="00913EDA" w:rsidRPr="00913EDA" w:rsidRDefault="00913EDA" w:rsidP="009D7A53">
            <w:pPr>
              <w:rPr>
                <w:sz w:val="20"/>
                <w:szCs w:val="20"/>
              </w:rPr>
            </w:pPr>
            <w:r w:rsidRPr="00913EDA">
              <w:rPr>
                <w:sz w:val="20"/>
                <w:szCs w:val="20"/>
              </w:rPr>
              <w:t>Субвенции бюджетам муниципальных районов на осуществление полномочий по подготовке проведения статистических переписей</w:t>
            </w:r>
          </w:p>
        </w:tc>
        <w:tc>
          <w:tcPr>
            <w:tcW w:w="1483" w:type="dxa"/>
            <w:tcBorders>
              <w:top w:val="single" w:sz="4" w:space="0" w:color="auto"/>
              <w:bottom w:val="single" w:sz="4" w:space="0" w:color="auto"/>
              <w:right w:val="single" w:sz="4" w:space="0" w:color="auto"/>
            </w:tcBorders>
            <w:shd w:val="clear" w:color="auto" w:fill="auto"/>
          </w:tcPr>
          <w:p w:rsidR="00913EDA" w:rsidRPr="00913EDA" w:rsidRDefault="00913EDA" w:rsidP="009D7A53">
            <w:pPr>
              <w:rPr>
                <w:sz w:val="20"/>
                <w:szCs w:val="20"/>
              </w:rPr>
            </w:pPr>
          </w:p>
          <w:p w:rsidR="00913EDA" w:rsidRPr="00913EDA" w:rsidRDefault="00913EDA" w:rsidP="009D7A53">
            <w:pPr>
              <w:rPr>
                <w:sz w:val="20"/>
                <w:szCs w:val="20"/>
              </w:rPr>
            </w:pPr>
            <w:r w:rsidRPr="00913EDA">
              <w:rPr>
                <w:sz w:val="20"/>
                <w:szCs w:val="20"/>
              </w:rPr>
              <w:t>100%</w:t>
            </w:r>
          </w:p>
        </w:tc>
      </w:tr>
      <w:tr w:rsidR="00913EDA" w:rsidRPr="00913EDA" w:rsidTr="009D7A53">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15"/>
        </w:trPr>
        <w:tc>
          <w:tcPr>
            <w:tcW w:w="7809" w:type="dxa"/>
            <w:gridSpan w:val="2"/>
            <w:tcBorders>
              <w:top w:val="nil"/>
              <w:left w:val="single" w:sz="8" w:space="0" w:color="auto"/>
              <w:bottom w:val="single" w:sz="4" w:space="0" w:color="auto"/>
              <w:right w:val="single" w:sz="8" w:space="0" w:color="auto"/>
            </w:tcBorders>
            <w:shd w:val="clear" w:color="auto" w:fill="auto"/>
            <w:vAlign w:val="bottom"/>
          </w:tcPr>
          <w:p w:rsidR="00913EDA" w:rsidRPr="00913EDA" w:rsidRDefault="00913EDA" w:rsidP="009D7A53">
            <w:pPr>
              <w:rPr>
                <w:sz w:val="20"/>
                <w:szCs w:val="20"/>
              </w:rPr>
            </w:pPr>
            <w:r w:rsidRPr="00913EDA">
              <w:rPr>
                <w:sz w:val="20"/>
                <w:szCs w:val="20"/>
              </w:rPr>
              <w:t>Субвенции бюджетам муниципальных районов на осуществление полномочий по составлению (изменению) списков кандидатов в присяжные заседатели федеральных судов общей юрисдикции в Российской Федерации</w:t>
            </w:r>
          </w:p>
        </w:tc>
        <w:tc>
          <w:tcPr>
            <w:tcW w:w="1483" w:type="dxa"/>
            <w:tcBorders>
              <w:top w:val="single" w:sz="4" w:space="0" w:color="auto"/>
              <w:bottom w:val="single" w:sz="4" w:space="0" w:color="auto"/>
              <w:right w:val="single" w:sz="4" w:space="0" w:color="auto"/>
            </w:tcBorders>
            <w:shd w:val="clear" w:color="auto" w:fill="auto"/>
          </w:tcPr>
          <w:p w:rsidR="00913EDA" w:rsidRPr="00913EDA" w:rsidRDefault="00913EDA" w:rsidP="009D7A53">
            <w:pPr>
              <w:rPr>
                <w:sz w:val="20"/>
                <w:szCs w:val="20"/>
              </w:rPr>
            </w:pPr>
          </w:p>
          <w:p w:rsidR="00913EDA" w:rsidRPr="00913EDA" w:rsidRDefault="00913EDA" w:rsidP="009D7A53">
            <w:pPr>
              <w:rPr>
                <w:sz w:val="20"/>
                <w:szCs w:val="20"/>
              </w:rPr>
            </w:pPr>
            <w:r w:rsidRPr="00913EDA">
              <w:rPr>
                <w:sz w:val="20"/>
                <w:szCs w:val="20"/>
              </w:rPr>
              <w:t>100%</w:t>
            </w:r>
          </w:p>
        </w:tc>
      </w:tr>
      <w:tr w:rsidR="00913EDA" w:rsidRPr="00913EDA" w:rsidTr="009D7A53">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15"/>
        </w:trPr>
        <w:tc>
          <w:tcPr>
            <w:tcW w:w="7809" w:type="dxa"/>
            <w:gridSpan w:val="2"/>
            <w:tcBorders>
              <w:top w:val="nil"/>
              <w:left w:val="single" w:sz="8" w:space="0" w:color="auto"/>
              <w:bottom w:val="single" w:sz="4" w:space="0" w:color="auto"/>
              <w:right w:val="single" w:sz="8" w:space="0" w:color="auto"/>
            </w:tcBorders>
            <w:shd w:val="clear" w:color="auto" w:fill="auto"/>
            <w:vAlign w:val="bottom"/>
          </w:tcPr>
          <w:p w:rsidR="00913EDA" w:rsidRPr="00913EDA" w:rsidRDefault="00913EDA" w:rsidP="009D7A53">
            <w:pPr>
              <w:rPr>
                <w:sz w:val="20"/>
                <w:szCs w:val="20"/>
              </w:rPr>
            </w:pPr>
            <w:r w:rsidRPr="00913EDA">
              <w:rPr>
                <w:sz w:val="20"/>
                <w:szCs w:val="20"/>
              </w:rPr>
              <w:t xml:space="preserve">Субвенции на осуществление уведомительной регистрации коллективных договоров, территориальных соглашений и территориальных отраслевых(межотраслевых) соглашений </w:t>
            </w:r>
          </w:p>
        </w:tc>
        <w:tc>
          <w:tcPr>
            <w:tcW w:w="1483" w:type="dxa"/>
            <w:tcBorders>
              <w:top w:val="single" w:sz="4" w:space="0" w:color="auto"/>
              <w:bottom w:val="single" w:sz="4" w:space="0" w:color="auto"/>
              <w:right w:val="single" w:sz="4" w:space="0" w:color="auto"/>
            </w:tcBorders>
            <w:shd w:val="clear" w:color="auto" w:fill="auto"/>
          </w:tcPr>
          <w:p w:rsidR="00913EDA" w:rsidRPr="00913EDA" w:rsidRDefault="00913EDA" w:rsidP="009D7A53">
            <w:pPr>
              <w:rPr>
                <w:sz w:val="20"/>
                <w:szCs w:val="20"/>
              </w:rPr>
            </w:pPr>
            <w:r w:rsidRPr="00913EDA">
              <w:rPr>
                <w:sz w:val="20"/>
                <w:szCs w:val="20"/>
              </w:rPr>
              <w:t>100%</w:t>
            </w:r>
          </w:p>
        </w:tc>
      </w:tr>
      <w:tr w:rsidR="00913EDA" w:rsidRPr="00913EDA" w:rsidTr="009D7A53">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15"/>
        </w:trPr>
        <w:tc>
          <w:tcPr>
            <w:tcW w:w="7809" w:type="dxa"/>
            <w:gridSpan w:val="2"/>
            <w:tcBorders>
              <w:top w:val="nil"/>
              <w:left w:val="single" w:sz="8" w:space="0" w:color="auto"/>
              <w:bottom w:val="single" w:sz="4" w:space="0" w:color="auto"/>
              <w:right w:val="single" w:sz="8" w:space="0" w:color="auto"/>
            </w:tcBorders>
            <w:shd w:val="clear" w:color="auto" w:fill="auto"/>
            <w:vAlign w:val="bottom"/>
          </w:tcPr>
          <w:p w:rsidR="00913EDA" w:rsidRPr="00913EDA" w:rsidRDefault="00913EDA" w:rsidP="009D7A53">
            <w:pPr>
              <w:rPr>
                <w:sz w:val="20"/>
                <w:szCs w:val="20"/>
              </w:rPr>
            </w:pPr>
            <w:r w:rsidRPr="00913EDA">
              <w:rPr>
                <w:sz w:val="20"/>
                <w:szCs w:val="20"/>
              </w:rPr>
              <w:t>Субвенция на осуществление отдельных государственных полномочий Новосибирской области по сбору информации от поселений, входящих в муниципальный район, необходимой для ведения</w:t>
            </w:r>
          </w:p>
        </w:tc>
        <w:tc>
          <w:tcPr>
            <w:tcW w:w="1483" w:type="dxa"/>
            <w:tcBorders>
              <w:top w:val="single" w:sz="4" w:space="0" w:color="auto"/>
              <w:bottom w:val="single" w:sz="4" w:space="0" w:color="auto"/>
              <w:right w:val="single" w:sz="4" w:space="0" w:color="auto"/>
            </w:tcBorders>
            <w:shd w:val="clear" w:color="auto" w:fill="auto"/>
          </w:tcPr>
          <w:p w:rsidR="00913EDA" w:rsidRPr="00913EDA" w:rsidRDefault="00913EDA" w:rsidP="009D7A53">
            <w:pPr>
              <w:rPr>
                <w:sz w:val="20"/>
                <w:szCs w:val="20"/>
              </w:rPr>
            </w:pPr>
            <w:r w:rsidRPr="00913EDA">
              <w:rPr>
                <w:sz w:val="20"/>
                <w:szCs w:val="20"/>
              </w:rPr>
              <w:t>100%</w:t>
            </w:r>
          </w:p>
        </w:tc>
      </w:tr>
      <w:tr w:rsidR="00913EDA" w:rsidRPr="00913EDA" w:rsidTr="009D7A53">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754"/>
        </w:trPr>
        <w:tc>
          <w:tcPr>
            <w:tcW w:w="7809" w:type="dxa"/>
            <w:gridSpan w:val="2"/>
            <w:tcBorders>
              <w:top w:val="nil"/>
              <w:left w:val="single" w:sz="8" w:space="0" w:color="auto"/>
              <w:bottom w:val="single" w:sz="4" w:space="0" w:color="auto"/>
              <w:right w:val="single" w:sz="8" w:space="0" w:color="auto"/>
            </w:tcBorders>
            <w:shd w:val="clear" w:color="auto" w:fill="auto"/>
            <w:vAlign w:val="center"/>
          </w:tcPr>
          <w:p w:rsidR="00913EDA" w:rsidRPr="00913EDA" w:rsidRDefault="00913EDA" w:rsidP="009D7A53">
            <w:pPr>
              <w:rPr>
                <w:sz w:val="20"/>
                <w:szCs w:val="20"/>
              </w:rPr>
            </w:pPr>
            <w:r w:rsidRPr="00913EDA">
              <w:rPr>
                <w:sz w:val="20"/>
                <w:szCs w:val="20"/>
              </w:rPr>
              <w:t>Субвенции бюджетам муниципальных районов на осуществление первичного воинского учета на территориях, где отсутствуют военные комиссариаты</w:t>
            </w:r>
          </w:p>
          <w:p w:rsidR="00913EDA" w:rsidRPr="00913EDA" w:rsidRDefault="00913EDA" w:rsidP="009D7A53">
            <w:pPr>
              <w:rPr>
                <w:sz w:val="20"/>
                <w:szCs w:val="20"/>
              </w:rPr>
            </w:pPr>
          </w:p>
        </w:tc>
        <w:tc>
          <w:tcPr>
            <w:tcW w:w="1483" w:type="dxa"/>
            <w:tcBorders>
              <w:top w:val="single" w:sz="4" w:space="0" w:color="auto"/>
              <w:bottom w:val="single" w:sz="4" w:space="0" w:color="auto"/>
              <w:right w:val="single" w:sz="4" w:space="0" w:color="auto"/>
            </w:tcBorders>
            <w:shd w:val="clear" w:color="auto" w:fill="auto"/>
          </w:tcPr>
          <w:p w:rsidR="00913EDA" w:rsidRPr="00913EDA" w:rsidRDefault="00913EDA" w:rsidP="009D7A53">
            <w:pPr>
              <w:rPr>
                <w:sz w:val="20"/>
                <w:szCs w:val="20"/>
              </w:rPr>
            </w:pPr>
            <w:r w:rsidRPr="00913EDA">
              <w:rPr>
                <w:sz w:val="20"/>
                <w:szCs w:val="20"/>
              </w:rPr>
              <w:t>100%</w:t>
            </w:r>
          </w:p>
        </w:tc>
      </w:tr>
      <w:tr w:rsidR="00913EDA" w:rsidRPr="00913EDA" w:rsidTr="009D7A53">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33"/>
        </w:trPr>
        <w:tc>
          <w:tcPr>
            <w:tcW w:w="7809" w:type="dxa"/>
            <w:gridSpan w:val="2"/>
            <w:tcBorders>
              <w:top w:val="nil"/>
              <w:left w:val="single" w:sz="8" w:space="0" w:color="auto"/>
              <w:bottom w:val="single" w:sz="4" w:space="0" w:color="auto"/>
              <w:right w:val="single" w:sz="8" w:space="0" w:color="auto"/>
            </w:tcBorders>
            <w:shd w:val="clear" w:color="auto" w:fill="auto"/>
            <w:vAlign w:val="center"/>
          </w:tcPr>
          <w:p w:rsidR="00913EDA" w:rsidRPr="00913EDA" w:rsidRDefault="00913EDA" w:rsidP="009D7A53">
            <w:pPr>
              <w:rPr>
                <w:sz w:val="20"/>
                <w:szCs w:val="20"/>
              </w:rPr>
            </w:pPr>
            <w:r w:rsidRPr="00913EDA">
              <w:rPr>
                <w:sz w:val="20"/>
                <w:szCs w:val="20"/>
              </w:rPr>
              <w:t>Субвенции на осуществление отдельных государственных полномочий Новосибирской области по решению вопросов в сфере административных правонарушений</w:t>
            </w:r>
          </w:p>
        </w:tc>
        <w:tc>
          <w:tcPr>
            <w:tcW w:w="1483" w:type="dxa"/>
            <w:tcBorders>
              <w:top w:val="single" w:sz="4" w:space="0" w:color="auto"/>
              <w:bottom w:val="single" w:sz="4" w:space="0" w:color="auto"/>
              <w:right w:val="single" w:sz="4" w:space="0" w:color="auto"/>
            </w:tcBorders>
            <w:shd w:val="clear" w:color="auto" w:fill="auto"/>
          </w:tcPr>
          <w:p w:rsidR="00913EDA" w:rsidRPr="00913EDA" w:rsidRDefault="00913EDA" w:rsidP="009D7A53">
            <w:pPr>
              <w:rPr>
                <w:sz w:val="20"/>
                <w:szCs w:val="20"/>
              </w:rPr>
            </w:pPr>
            <w:r w:rsidRPr="00913EDA">
              <w:rPr>
                <w:sz w:val="20"/>
                <w:szCs w:val="20"/>
              </w:rPr>
              <w:t>100%</w:t>
            </w:r>
          </w:p>
        </w:tc>
      </w:tr>
      <w:tr w:rsidR="00913EDA" w:rsidRPr="00913EDA" w:rsidTr="009D7A53">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15"/>
        </w:trPr>
        <w:tc>
          <w:tcPr>
            <w:tcW w:w="7809" w:type="dxa"/>
            <w:gridSpan w:val="2"/>
            <w:tcBorders>
              <w:top w:val="nil"/>
              <w:left w:val="single" w:sz="8" w:space="0" w:color="auto"/>
              <w:bottom w:val="single" w:sz="4" w:space="0" w:color="auto"/>
              <w:right w:val="single" w:sz="8" w:space="0" w:color="auto"/>
            </w:tcBorders>
            <w:shd w:val="clear" w:color="auto" w:fill="auto"/>
            <w:vAlign w:val="center"/>
          </w:tcPr>
          <w:p w:rsidR="00913EDA" w:rsidRPr="00913EDA" w:rsidRDefault="00913EDA" w:rsidP="009D7A53">
            <w:pPr>
              <w:rPr>
                <w:sz w:val="20"/>
                <w:szCs w:val="20"/>
              </w:rPr>
            </w:pPr>
            <w:r w:rsidRPr="00913EDA">
              <w:rPr>
                <w:sz w:val="20"/>
                <w:szCs w:val="20"/>
              </w:rPr>
              <w:t>Субвенции бюджетам муниципальных районов на ежемесячное денежное вознаграждение за классное руководство</w:t>
            </w:r>
          </w:p>
        </w:tc>
        <w:tc>
          <w:tcPr>
            <w:tcW w:w="1483" w:type="dxa"/>
            <w:tcBorders>
              <w:top w:val="single" w:sz="4" w:space="0" w:color="auto"/>
              <w:bottom w:val="single" w:sz="4" w:space="0" w:color="auto"/>
              <w:right w:val="single" w:sz="4" w:space="0" w:color="auto"/>
            </w:tcBorders>
            <w:shd w:val="clear" w:color="auto" w:fill="auto"/>
          </w:tcPr>
          <w:p w:rsidR="00913EDA" w:rsidRPr="00913EDA" w:rsidRDefault="00913EDA" w:rsidP="009D7A53">
            <w:pPr>
              <w:rPr>
                <w:sz w:val="20"/>
                <w:szCs w:val="20"/>
              </w:rPr>
            </w:pPr>
          </w:p>
          <w:p w:rsidR="00913EDA" w:rsidRPr="00913EDA" w:rsidRDefault="00913EDA" w:rsidP="009D7A53">
            <w:pPr>
              <w:rPr>
                <w:sz w:val="20"/>
                <w:szCs w:val="20"/>
              </w:rPr>
            </w:pPr>
            <w:r w:rsidRPr="00913EDA">
              <w:rPr>
                <w:sz w:val="20"/>
                <w:szCs w:val="20"/>
              </w:rPr>
              <w:t>100%</w:t>
            </w:r>
          </w:p>
        </w:tc>
      </w:tr>
      <w:tr w:rsidR="00913EDA" w:rsidRPr="00913EDA" w:rsidTr="009D7A53">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15"/>
        </w:trPr>
        <w:tc>
          <w:tcPr>
            <w:tcW w:w="7809" w:type="dxa"/>
            <w:gridSpan w:val="2"/>
            <w:tcBorders>
              <w:top w:val="nil"/>
              <w:left w:val="single" w:sz="8" w:space="0" w:color="auto"/>
              <w:bottom w:val="single" w:sz="4" w:space="0" w:color="auto"/>
              <w:right w:val="single" w:sz="8" w:space="0" w:color="auto"/>
            </w:tcBorders>
            <w:shd w:val="clear" w:color="auto" w:fill="auto"/>
            <w:vAlign w:val="center"/>
          </w:tcPr>
          <w:p w:rsidR="00913EDA" w:rsidRPr="00913EDA" w:rsidRDefault="00913EDA" w:rsidP="009D7A53">
            <w:pPr>
              <w:rPr>
                <w:sz w:val="20"/>
                <w:szCs w:val="20"/>
              </w:rPr>
            </w:pPr>
            <w:r w:rsidRPr="00913EDA">
              <w:rPr>
                <w:sz w:val="20"/>
                <w:szCs w:val="20"/>
              </w:rPr>
              <w:t>Субвенции бюджетам муниципальных районов на выполнение передаваемых полномочий субъектов Российской Федерации</w:t>
            </w:r>
          </w:p>
        </w:tc>
        <w:tc>
          <w:tcPr>
            <w:tcW w:w="1483" w:type="dxa"/>
            <w:tcBorders>
              <w:top w:val="single" w:sz="4" w:space="0" w:color="auto"/>
              <w:bottom w:val="single" w:sz="4" w:space="0" w:color="auto"/>
              <w:right w:val="single" w:sz="4" w:space="0" w:color="auto"/>
            </w:tcBorders>
            <w:shd w:val="clear" w:color="auto" w:fill="auto"/>
          </w:tcPr>
          <w:p w:rsidR="00913EDA" w:rsidRPr="00913EDA" w:rsidRDefault="00913EDA" w:rsidP="009D7A53">
            <w:pPr>
              <w:rPr>
                <w:sz w:val="20"/>
                <w:szCs w:val="20"/>
              </w:rPr>
            </w:pPr>
          </w:p>
          <w:p w:rsidR="00913EDA" w:rsidRPr="00913EDA" w:rsidRDefault="00913EDA" w:rsidP="009D7A53">
            <w:pPr>
              <w:rPr>
                <w:sz w:val="20"/>
                <w:szCs w:val="20"/>
              </w:rPr>
            </w:pPr>
            <w:r w:rsidRPr="00913EDA">
              <w:rPr>
                <w:sz w:val="20"/>
                <w:szCs w:val="20"/>
              </w:rPr>
              <w:t>100%</w:t>
            </w:r>
          </w:p>
        </w:tc>
      </w:tr>
      <w:tr w:rsidR="00913EDA" w:rsidRPr="00913EDA" w:rsidTr="009D7A53">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15"/>
        </w:trPr>
        <w:tc>
          <w:tcPr>
            <w:tcW w:w="7809" w:type="dxa"/>
            <w:gridSpan w:val="2"/>
            <w:tcBorders>
              <w:top w:val="nil"/>
              <w:left w:val="single" w:sz="8" w:space="0" w:color="auto"/>
              <w:bottom w:val="single" w:sz="4" w:space="0" w:color="auto"/>
              <w:right w:val="single" w:sz="8" w:space="0" w:color="auto"/>
            </w:tcBorders>
            <w:shd w:val="clear" w:color="auto" w:fill="auto"/>
            <w:vAlign w:val="center"/>
          </w:tcPr>
          <w:p w:rsidR="00913EDA" w:rsidRPr="00913EDA" w:rsidRDefault="00913EDA" w:rsidP="009D7A53">
            <w:pPr>
              <w:rPr>
                <w:sz w:val="20"/>
                <w:szCs w:val="20"/>
              </w:rPr>
            </w:pPr>
            <w:r w:rsidRPr="00913EDA">
              <w:rPr>
                <w:sz w:val="20"/>
                <w:szCs w:val="20"/>
              </w:rPr>
              <w:t>Субвенции на осуществление отдельных государственных полномочий Новосибирской области по расчету и предоставлению дотаций бюджетам поселений</w:t>
            </w:r>
          </w:p>
          <w:p w:rsidR="00913EDA" w:rsidRPr="00913EDA" w:rsidRDefault="00913EDA" w:rsidP="009D7A53">
            <w:pPr>
              <w:rPr>
                <w:sz w:val="20"/>
                <w:szCs w:val="20"/>
              </w:rPr>
            </w:pPr>
          </w:p>
        </w:tc>
        <w:tc>
          <w:tcPr>
            <w:tcW w:w="1483" w:type="dxa"/>
            <w:tcBorders>
              <w:top w:val="single" w:sz="4" w:space="0" w:color="auto"/>
              <w:bottom w:val="single" w:sz="4" w:space="0" w:color="auto"/>
              <w:right w:val="single" w:sz="4" w:space="0" w:color="auto"/>
            </w:tcBorders>
            <w:shd w:val="clear" w:color="auto" w:fill="auto"/>
          </w:tcPr>
          <w:p w:rsidR="00913EDA" w:rsidRPr="00913EDA" w:rsidRDefault="00913EDA" w:rsidP="009D7A53">
            <w:pPr>
              <w:rPr>
                <w:sz w:val="20"/>
                <w:szCs w:val="20"/>
              </w:rPr>
            </w:pPr>
            <w:r w:rsidRPr="00913EDA">
              <w:rPr>
                <w:sz w:val="20"/>
                <w:szCs w:val="20"/>
              </w:rPr>
              <w:t>100%</w:t>
            </w:r>
          </w:p>
        </w:tc>
      </w:tr>
      <w:tr w:rsidR="00913EDA" w:rsidRPr="00913EDA" w:rsidTr="009D7A53">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15"/>
        </w:trPr>
        <w:tc>
          <w:tcPr>
            <w:tcW w:w="7809" w:type="dxa"/>
            <w:gridSpan w:val="2"/>
            <w:tcBorders>
              <w:top w:val="nil"/>
              <w:left w:val="single" w:sz="8" w:space="0" w:color="auto"/>
              <w:bottom w:val="single" w:sz="4" w:space="0" w:color="auto"/>
              <w:right w:val="single" w:sz="8" w:space="0" w:color="auto"/>
            </w:tcBorders>
            <w:shd w:val="clear" w:color="auto" w:fill="auto"/>
            <w:vAlign w:val="center"/>
          </w:tcPr>
          <w:p w:rsidR="00913EDA" w:rsidRPr="00913EDA" w:rsidRDefault="00913EDA" w:rsidP="009D7A53">
            <w:pPr>
              <w:rPr>
                <w:sz w:val="20"/>
                <w:szCs w:val="20"/>
              </w:rPr>
            </w:pPr>
            <w:r w:rsidRPr="00913EDA">
              <w:rPr>
                <w:sz w:val="20"/>
                <w:szCs w:val="20"/>
              </w:rPr>
              <w:t>Субвенции на реализацию основных общеобразовательных программ дошкольного образования в муниципальных образовательных организациях</w:t>
            </w:r>
          </w:p>
        </w:tc>
        <w:tc>
          <w:tcPr>
            <w:tcW w:w="1483" w:type="dxa"/>
            <w:tcBorders>
              <w:top w:val="single" w:sz="4" w:space="0" w:color="auto"/>
              <w:bottom w:val="single" w:sz="4" w:space="0" w:color="auto"/>
              <w:right w:val="single" w:sz="4" w:space="0" w:color="auto"/>
            </w:tcBorders>
            <w:shd w:val="clear" w:color="auto" w:fill="auto"/>
          </w:tcPr>
          <w:p w:rsidR="00913EDA" w:rsidRPr="00913EDA" w:rsidRDefault="00913EDA" w:rsidP="009D7A53">
            <w:pPr>
              <w:rPr>
                <w:sz w:val="20"/>
                <w:szCs w:val="20"/>
              </w:rPr>
            </w:pPr>
            <w:r w:rsidRPr="00913EDA">
              <w:rPr>
                <w:sz w:val="20"/>
                <w:szCs w:val="20"/>
              </w:rPr>
              <w:t>100%</w:t>
            </w:r>
          </w:p>
        </w:tc>
      </w:tr>
      <w:tr w:rsidR="00913EDA" w:rsidRPr="00913EDA" w:rsidTr="009D7A53">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15"/>
        </w:trPr>
        <w:tc>
          <w:tcPr>
            <w:tcW w:w="7809" w:type="dxa"/>
            <w:gridSpan w:val="2"/>
            <w:tcBorders>
              <w:top w:val="nil"/>
              <w:left w:val="single" w:sz="8" w:space="0" w:color="auto"/>
              <w:bottom w:val="single" w:sz="4" w:space="0" w:color="auto"/>
              <w:right w:val="single" w:sz="8" w:space="0" w:color="auto"/>
            </w:tcBorders>
            <w:shd w:val="clear" w:color="auto" w:fill="auto"/>
            <w:vAlign w:val="center"/>
          </w:tcPr>
          <w:p w:rsidR="00913EDA" w:rsidRPr="00913EDA" w:rsidRDefault="00913EDA" w:rsidP="009D7A53">
            <w:pPr>
              <w:rPr>
                <w:sz w:val="20"/>
                <w:szCs w:val="20"/>
              </w:rPr>
            </w:pPr>
            <w:r w:rsidRPr="00913EDA">
              <w:rPr>
                <w:sz w:val="20"/>
                <w:szCs w:val="20"/>
              </w:rPr>
              <w:t xml:space="preserve">Субвенции на реализацию основных общеобразовательных </w:t>
            </w:r>
            <w:proofErr w:type="gramStart"/>
            <w:r w:rsidRPr="00913EDA">
              <w:rPr>
                <w:sz w:val="20"/>
                <w:szCs w:val="20"/>
              </w:rPr>
              <w:t>программ  в</w:t>
            </w:r>
            <w:proofErr w:type="gramEnd"/>
            <w:r w:rsidRPr="00913EDA">
              <w:rPr>
                <w:sz w:val="20"/>
                <w:szCs w:val="20"/>
              </w:rPr>
              <w:t xml:space="preserve"> муниципальных образовательных организациях</w:t>
            </w:r>
          </w:p>
        </w:tc>
        <w:tc>
          <w:tcPr>
            <w:tcW w:w="1483" w:type="dxa"/>
            <w:tcBorders>
              <w:top w:val="single" w:sz="4" w:space="0" w:color="auto"/>
              <w:bottom w:val="single" w:sz="4" w:space="0" w:color="auto"/>
              <w:right w:val="single" w:sz="4" w:space="0" w:color="auto"/>
            </w:tcBorders>
            <w:shd w:val="clear" w:color="auto" w:fill="auto"/>
          </w:tcPr>
          <w:p w:rsidR="00913EDA" w:rsidRPr="00913EDA" w:rsidRDefault="00913EDA" w:rsidP="009D7A53">
            <w:pPr>
              <w:rPr>
                <w:sz w:val="20"/>
                <w:szCs w:val="20"/>
              </w:rPr>
            </w:pPr>
            <w:r w:rsidRPr="00913EDA">
              <w:rPr>
                <w:sz w:val="20"/>
                <w:szCs w:val="20"/>
              </w:rPr>
              <w:t>100%</w:t>
            </w:r>
          </w:p>
        </w:tc>
      </w:tr>
      <w:tr w:rsidR="00913EDA" w:rsidRPr="00913EDA" w:rsidTr="009D7A53">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15"/>
        </w:trPr>
        <w:tc>
          <w:tcPr>
            <w:tcW w:w="7809" w:type="dxa"/>
            <w:gridSpan w:val="2"/>
            <w:tcBorders>
              <w:top w:val="nil"/>
              <w:left w:val="single" w:sz="8" w:space="0" w:color="auto"/>
              <w:bottom w:val="single" w:sz="4" w:space="0" w:color="auto"/>
              <w:right w:val="single" w:sz="8" w:space="0" w:color="auto"/>
            </w:tcBorders>
            <w:shd w:val="clear" w:color="auto" w:fill="auto"/>
            <w:vAlign w:val="center"/>
          </w:tcPr>
          <w:p w:rsidR="00913EDA" w:rsidRPr="00913EDA" w:rsidRDefault="00913EDA" w:rsidP="009D7A53">
            <w:pPr>
              <w:rPr>
                <w:sz w:val="20"/>
                <w:szCs w:val="20"/>
              </w:rPr>
            </w:pPr>
            <w:r w:rsidRPr="00913EDA">
              <w:rPr>
                <w:sz w:val="20"/>
                <w:szCs w:val="20"/>
              </w:rPr>
              <w:t xml:space="preserve">Субвенция на социальную поддержку отдельных категорий детей, обучающихся в общеобразовательных организациях </w:t>
            </w:r>
          </w:p>
        </w:tc>
        <w:tc>
          <w:tcPr>
            <w:tcW w:w="1483" w:type="dxa"/>
            <w:tcBorders>
              <w:top w:val="single" w:sz="4" w:space="0" w:color="auto"/>
              <w:bottom w:val="single" w:sz="4" w:space="0" w:color="auto"/>
              <w:right w:val="single" w:sz="4" w:space="0" w:color="auto"/>
            </w:tcBorders>
            <w:shd w:val="clear" w:color="auto" w:fill="auto"/>
          </w:tcPr>
          <w:p w:rsidR="00913EDA" w:rsidRPr="00913EDA" w:rsidRDefault="00913EDA" w:rsidP="009D7A53">
            <w:pPr>
              <w:rPr>
                <w:sz w:val="20"/>
                <w:szCs w:val="20"/>
              </w:rPr>
            </w:pPr>
            <w:r w:rsidRPr="00913EDA">
              <w:rPr>
                <w:sz w:val="20"/>
                <w:szCs w:val="20"/>
              </w:rPr>
              <w:t>100%</w:t>
            </w:r>
          </w:p>
        </w:tc>
      </w:tr>
      <w:tr w:rsidR="00913EDA" w:rsidRPr="00913EDA" w:rsidTr="009D7A53">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15"/>
        </w:trPr>
        <w:tc>
          <w:tcPr>
            <w:tcW w:w="7809" w:type="dxa"/>
            <w:gridSpan w:val="2"/>
            <w:tcBorders>
              <w:top w:val="nil"/>
              <w:left w:val="single" w:sz="8" w:space="0" w:color="auto"/>
              <w:bottom w:val="single" w:sz="4" w:space="0" w:color="auto"/>
              <w:right w:val="single" w:sz="8" w:space="0" w:color="auto"/>
            </w:tcBorders>
            <w:shd w:val="clear" w:color="auto" w:fill="auto"/>
            <w:vAlign w:val="center"/>
          </w:tcPr>
          <w:p w:rsidR="00913EDA" w:rsidRPr="00913EDA" w:rsidRDefault="00913EDA" w:rsidP="009D7A53">
            <w:pPr>
              <w:rPr>
                <w:sz w:val="20"/>
                <w:szCs w:val="20"/>
              </w:rPr>
            </w:pPr>
            <w:r w:rsidRPr="00913EDA">
              <w:rPr>
                <w:sz w:val="20"/>
                <w:szCs w:val="20"/>
              </w:rPr>
              <w:t xml:space="preserve">Субвенции по организации получения образования обучающимися с ограниченными возможностями здоровья в отдельных общеобразовательных организациях, осуществляющих образовательную деятельность по адаптированным основным общеобразовательным программам для обучающихся с ограниченными возможностями здоровья  </w:t>
            </w:r>
          </w:p>
        </w:tc>
        <w:tc>
          <w:tcPr>
            <w:tcW w:w="1483" w:type="dxa"/>
            <w:tcBorders>
              <w:top w:val="single" w:sz="4" w:space="0" w:color="auto"/>
              <w:bottom w:val="single" w:sz="4" w:space="0" w:color="auto"/>
              <w:right w:val="single" w:sz="4" w:space="0" w:color="auto"/>
            </w:tcBorders>
            <w:shd w:val="clear" w:color="auto" w:fill="auto"/>
          </w:tcPr>
          <w:p w:rsidR="00913EDA" w:rsidRPr="00913EDA" w:rsidRDefault="00913EDA" w:rsidP="009D7A53">
            <w:pPr>
              <w:rPr>
                <w:sz w:val="20"/>
                <w:szCs w:val="20"/>
              </w:rPr>
            </w:pPr>
            <w:r w:rsidRPr="00913EDA">
              <w:rPr>
                <w:sz w:val="20"/>
                <w:szCs w:val="20"/>
              </w:rPr>
              <w:t>100%</w:t>
            </w:r>
          </w:p>
        </w:tc>
      </w:tr>
      <w:tr w:rsidR="00913EDA" w:rsidRPr="00913EDA" w:rsidTr="009D7A53">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15"/>
        </w:trPr>
        <w:tc>
          <w:tcPr>
            <w:tcW w:w="7809" w:type="dxa"/>
            <w:gridSpan w:val="2"/>
            <w:tcBorders>
              <w:top w:val="nil"/>
              <w:left w:val="single" w:sz="8" w:space="0" w:color="auto"/>
              <w:bottom w:val="single" w:sz="4" w:space="0" w:color="auto"/>
              <w:right w:val="single" w:sz="8" w:space="0" w:color="auto"/>
            </w:tcBorders>
            <w:shd w:val="clear" w:color="auto" w:fill="auto"/>
            <w:vAlign w:val="center"/>
          </w:tcPr>
          <w:p w:rsidR="00913EDA" w:rsidRPr="00913EDA" w:rsidRDefault="00913EDA" w:rsidP="009D7A53">
            <w:pPr>
              <w:rPr>
                <w:sz w:val="20"/>
                <w:szCs w:val="20"/>
              </w:rPr>
            </w:pPr>
            <w:r w:rsidRPr="00913EDA">
              <w:rPr>
                <w:sz w:val="20"/>
                <w:szCs w:val="20"/>
              </w:rPr>
              <w:t xml:space="preserve">Субвенции бюджетам муниципальных районов на обеспечение жилыми помещениями детей-сирот, детей, оставшихся без попечения родителей, а также детей, находящихся </w:t>
            </w:r>
            <w:r w:rsidRPr="00913EDA">
              <w:rPr>
                <w:sz w:val="20"/>
                <w:szCs w:val="20"/>
              </w:rPr>
              <w:lastRenderedPageBreak/>
              <w:t>под опекой (попечительством), не имеющих закрепленного жилого помещения</w:t>
            </w:r>
          </w:p>
        </w:tc>
        <w:tc>
          <w:tcPr>
            <w:tcW w:w="1483" w:type="dxa"/>
            <w:tcBorders>
              <w:top w:val="single" w:sz="4" w:space="0" w:color="auto"/>
              <w:bottom w:val="single" w:sz="4" w:space="0" w:color="auto"/>
              <w:right w:val="single" w:sz="4" w:space="0" w:color="auto"/>
            </w:tcBorders>
            <w:shd w:val="clear" w:color="auto" w:fill="auto"/>
          </w:tcPr>
          <w:p w:rsidR="00913EDA" w:rsidRPr="00913EDA" w:rsidRDefault="00913EDA" w:rsidP="009D7A53">
            <w:pPr>
              <w:rPr>
                <w:sz w:val="20"/>
                <w:szCs w:val="20"/>
              </w:rPr>
            </w:pPr>
          </w:p>
          <w:p w:rsidR="00913EDA" w:rsidRPr="00913EDA" w:rsidRDefault="00913EDA" w:rsidP="009D7A53">
            <w:pPr>
              <w:rPr>
                <w:sz w:val="20"/>
                <w:szCs w:val="20"/>
              </w:rPr>
            </w:pPr>
          </w:p>
          <w:p w:rsidR="00913EDA" w:rsidRPr="00913EDA" w:rsidRDefault="00913EDA" w:rsidP="009D7A53">
            <w:pPr>
              <w:rPr>
                <w:sz w:val="20"/>
                <w:szCs w:val="20"/>
              </w:rPr>
            </w:pPr>
            <w:r w:rsidRPr="00913EDA">
              <w:rPr>
                <w:sz w:val="20"/>
                <w:szCs w:val="20"/>
              </w:rPr>
              <w:lastRenderedPageBreak/>
              <w:t>100%</w:t>
            </w:r>
          </w:p>
        </w:tc>
      </w:tr>
      <w:tr w:rsidR="00913EDA" w:rsidRPr="00913EDA" w:rsidTr="009D7A53">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15"/>
        </w:trPr>
        <w:tc>
          <w:tcPr>
            <w:tcW w:w="7809" w:type="dxa"/>
            <w:gridSpan w:val="2"/>
            <w:tcBorders>
              <w:top w:val="single" w:sz="4" w:space="0" w:color="auto"/>
              <w:left w:val="single" w:sz="8" w:space="0" w:color="auto"/>
              <w:bottom w:val="single" w:sz="4" w:space="0" w:color="auto"/>
              <w:right w:val="single" w:sz="8" w:space="0" w:color="auto"/>
            </w:tcBorders>
            <w:shd w:val="clear" w:color="auto" w:fill="auto"/>
            <w:vAlign w:val="center"/>
          </w:tcPr>
          <w:p w:rsidR="00913EDA" w:rsidRPr="00913EDA" w:rsidRDefault="00913EDA" w:rsidP="009D7A53">
            <w:pPr>
              <w:rPr>
                <w:sz w:val="20"/>
                <w:szCs w:val="20"/>
              </w:rPr>
            </w:pPr>
            <w:r w:rsidRPr="00913EDA">
              <w:rPr>
                <w:sz w:val="20"/>
                <w:szCs w:val="20"/>
              </w:rPr>
              <w:lastRenderedPageBreak/>
              <w:t>Субвенции бюджетам муниципальных районов на содержание ребенка в семье опекуна и приемной семье, а также вознаграждение, причитающееся приемному родителю</w:t>
            </w:r>
          </w:p>
        </w:tc>
        <w:tc>
          <w:tcPr>
            <w:tcW w:w="1483" w:type="dxa"/>
            <w:tcBorders>
              <w:top w:val="single" w:sz="4" w:space="0" w:color="auto"/>
              <w:bottom w:val="single" w:sz="4" w:space="0" w:color="auto"/>
              <w:right w:val="single" w:sz="4" w:space="0" w:color="auto"/>
            </w:tcBorders>
            <w:shd w:val="clear" w:color="auto" w:fill="auto"/>
          </w:tcPr>
          <w:p w:rsidR="00913EDA" w:rsidRPr="00913EDA" w:rsidRDefault="00913EDA" w:rsidP="009D7A53">
            <w:pPr>
              <w:rPr>
                <w:sz w:val="20"/>
                <w:szCs w:val="20"/>
              </w:rPr>
            </w:pPr>
          </w:p>
          <w:p w:rsidR="00913EDA" w:rsidRPr="00913EDA" w:rsidRDefault="00913EDA" w:rsidP="009D7A53">
            <w:pPr>
              <w:rPr>
                <w:sz w:val="20"/>
                <w:szCs w:val="20"/>
              </w:rPr>
            </w:pPr>
            <w:r w:rsidRPr="00913EDA">
              <w:rPr>
                <w:sz w:val="20"/>
                <w:szCs w:val="20"/>
              </w:rPr>
              <w:t>100%</w:t>
            </w:r>
          </w:p>
        </w:tc>
      </w:tr>
      <w:tr w:rsidR="00913EDA" w:rsidRPr="00913EDA" w:rsidTr="009D7A53">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15"/>
        </w:trPr>
        <w:tc>
          <w:tcPr>
            <w:tcW w:w="7809" w:type="dxa"/>
            <w:gridSpan w:val="2"/>
            <w:tcBorders>
              <w:top w:val="nil"/>
              <w:left w:val="single" w:sz="8" w:space="0" w:color="auto"/>
              <w:bottom w:val="single" w:sz="4" w:space="0" w:color="auto"/>
              <w:right w:val="single" w:sz="8" w:space="0" w:color="auto"/>
            </w:tcBorders>
            <w:shd w:val="clear" w:color="auto" w:fill="auto"/>
            <w:vAlign w:val="center"/>
          </w:tcPr>
          <w:p w:rsidR="00913EDA" w:rsidRPr="00913EDA" w:rsidRDefault="00913EDA" w:rsidP="009D7A53">
            <w:pPr>
              <w:rPr>
                <w:sz w:val="20"/>
                <w:szCs w:val="20"/>
              </w:rPr>
            </w:pPr>
            <w:r w:rsidRPr="00913EDA">
              <w:rPr>
                <w:sz w:val="20"/>
                <w:szCs w:val="20"/>
              </w:rPr>
              <w:t>Субвенции бюджетам муниципальных районов на осуществление полномочий по обеспечению жильем отдельных категорий граждан, установленных Федеральным законом от 12 января 1995 года N 5-ФЗ "О ветеранах", в соответствии с Указом Президента Российской Федерации от 7 мая 2008 года N 714 "Об обеспечении жильем ветеранов Великой Отечественной войны 1941 - 1945 годов"</w:t>
            </w:r>
          </w:p>
        </w:tc>
        <w:tc>
          <w:tcPr>
            <w:tcW w:w="1483" w:type="dxa"/>
            <w:tcBorders>
              <w:top w:val="single" w:sz="4" w:space="0" w:color="auto"/>
              <w:bottom w:val="single" w:sz="4" w:space="0" w:color="auto"/>
              <w:right w:val="single" w:sz="4" w:space="0" w:color="auto"/>
            </w:tcBorders>
            <w:shd w:val="clear" w:color="auto" w:fill="auto"/>
          </w:tcPr>
          <w:p w:rsidR="00913EDA" w:rsidRPr="00913EDA" w:rsidRDefault="00913EDA" w:rsidP="009D7A53">
            <w:pPr>
              <w:rPr>
                <w:sz w:val="20"/>
                <w:szCs w:val="20"/>
              </w:rPr>
            </w:pPr>
          </w:p>
          <w:p w:rsidR="00913EDA" w:rsidRPr="00913EDA" w:rsidRDefault="00913EDA" w:rsidP="009D7A53">
            <w:pPr>
              <w:rPr>
                <w:sz w:val="20"/>
                <w:szCs w:val="20"/>
              </w:rPr>
            </w:pPr>
            <w:r w:rsidRPr="00913EDA">
              <w:rPr>
                <w:sz w:val="20"/>
                <w:szCs w:val="20"/>
              </w:rPr>
              <w:t>100%</w:t>
            </w:r>
          </w:p>
        </w:tc>
      </w:tr>
      <w:tr w:rsidR="00913EDA" w:rsidRPr="00913EDA" w:rsidTr="009D7A53">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15"/>
        </w:trPr>
        <w:tc>
          <w:tcPr>
            <w:tcW w:w="7809" w:type="dxa"/>
            <w:gridSpan w:val="2"/>
            <w:tcBorders>
              <w:top w:val="nil"/>
              <w:left w:val="single" w:sz="8" w:space="0" w:color="auto"/>
              <w:bottom w:val="single" w:sz="4" w:space="0" w:color="auto"/>
              <w:right w:val="single" w:sz="8" w:space="0" w:color="auto"/>
            </w:tcBorders>
            <w:shd w:val="clear" w:color="auto" w:fill="auto"/>
            <w:vAlign w:val="center"/>
          </w:tcPr>
          <w:p w:rsidR="00913EDA" w:rsidRPr="00913EDA" w:rsidRDefault="00913EDA" w:rsidP="009D7A53">
            <w:pPr>
              <w:rPr>
                <w:sz w:val="20"/>
                <w:szCs w:val="20"/>
              </w:rPr>
            </w:pPr>
            <w:r w:rsidRPr="00913EDA">
              <w:rPr>
                <w:sz w:val="20"/>
                <w:szCs w:val="20"/>
              </w:rPr>
              <w:t>Субвенции бюджетам муниципальных районов на осуществление полномочий по обеспечению жильем отдельных категорий граждан, установленных Федеральным законом от 12 января 1995 года N 5-ФЗ "О ветеранах"</w:t>
            </w:r>
          </w:p>
        </w:tc>
        <w:tc>
          <w:tcPr>
            <w:tcW w:w="1483" w:type="dxa"/>
            <w:tcBorders>
              <w:top w:val="single" w:sz="4" w:space="0" w:color="auto"/>
              <w:bottom w:val="single" w:sz="4" w:space="0" w:color="auto"/>
              <w:right w:val="single" w:sz="4" w:space="0" w:color="auto"/>
            </w:tcBorders>
            <w:shd w:val="clear" w:color="auto" w:fill="auto"/>
          </w:tcPr>
          <w:p w:rsidR="00913EDA" w:rsidRPr="00913EDA" w:rsidRDefault="00913EDA" w:rsidP="009D7A53">
            <w:pPr>
              <w:rPr>
                <w:sz w:val="20"/>
                <w:szCs w:val="20"/>
              </w:rPr>
            </w:pPr>
          </w:p>
          <w:p w:rsidR="00913EDA" w:rsidRPr="00913EDA" w:rsidRDefault="00913EDA" w:rsidP="009D7A53">
            <w:pPr>
              <w:rPr>
                <w:sz w:val="20"/>
                <w:szCs w:val="20"/>
              </w:rPr>
            </w:pPr>
          </w:p>
          <w:p w:rsidR="00913EDA" w:rsidRPr="00913EDA" w:rsidRDefault="00913EDA" w:rsidP="009D7A53">
            <w:pPr>
              <w:rPr>
                <w:sz w:val="20"/>
                <w:szCs w:val="20"/>
              </w:rPr>
            </w:pPr>
            <w:r w:rsidRPr="00913EDA">
              <w:rPr>
                <w:sz w:val="20"/>
                <w:szCs w:val="20"/>
              </w:rPr>
              <w:t>100%</w:t>
            </w:r>
          </w:p>
        </w:tc>
      </w:tr>
      <w:tr w:rsidR="00913EDA" w:rsidRPr="00913EDA" w:rsidTr="009D7A53">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15"/>
        </w:trPr>
        <w:tc>
          <w:tcPr>
            <w:tcW w:w="7809" w:type="dxa"/>
            <w:gridSpan w:val="2"/>
            <w:tcBorders>
              <w:top w:val="nil"/>
              <w:left w:val="single" w:sz="8" w:space="0" w:color="auto"/>
              <w:bottom w:val="single" w:sz="4" w:space="0" w:color="auto"/>
              <w:right w:val="single" w:sz="8" w:space="0" w:color="auto"/>
            </w:tcBorders>
            <w:shd w:val="clear" w:color="auto" w:fill="auto"/>
            <w:vAlign w:val="center"/>
          </w:tcPr>
          <w:p w:rsidR="00913EDA" w:rsidRPr="00913EDA" w:rsidRDefault="00913EDA" w:rsidP="009D7A53">
            <w:pPr>
              <w:rPr>
                <w:sz w:val="20"/>
                <w:szCs w:val="20"/>
              </w:rPr>
            </w:pPr>
            <w:r w:rsidRPr="00913EDA">
              <w:rPr>
                <w:sz w:val="20"/>
                <w:szCs w:val="20"/>
              </w:rPr>
              <w:t>Субвенции бюджетам муниципальных районов на обеспечение предоставления жилых помещений детям-сиротам и детям, оставшимся без попечения родителей, лицам из их числа по договорам найма специализированных жилых помещений</w:t>
            </w:r>
          </w:p>
        </w:tc>
        <w:tc>
          <w:tcPr>
            <w:tcW w:w="1483" w:type="dxa"/>
            <w:tcBorders>
              <w:top w:val="single" w:sz="4" w:space="0" w:color="auto"/>
              <w:bottom w:val="single" w:sz="4" w:space="0" w:color="auto"/>
              <w:right w:val="single" w:sz="4" w:space="0" w:color="auto"/>
            </w:tcBorders>
            <w:shd w:val="clear" w:color="auto" w:fill="auto"/>
          </w:tcPr>
          <w:p w:rsidR="00913EDA" w:rsidRPr="00913EDA" w:rsidRDefault="00913EDA" w:rsidP="009D7A53">
            <w:pPr>
              <w:rPr>
                <w:sz w:val="20"/>
                <w:szCs w:val="20"/>
              </w:rPr>
            </w:pPr>
          </w:p>
          <w:p w:rsidR="00913EDA" w:rsidRPr="00913EDA" w:rsidRDefault="00913EDA" w:rsidP="009D7A53">
            <w:pPr>
              <w:rPr>
                <w:sz w:val="20"/>
                <w:szCs w:val="20"/>
              </w:rPr>
            </w:pPr>
          </w:p>
          <w:p w:rsidR="00913EDA" w:rsidRPr="00913EDA" w:rsidRDefault="00913EDA" w:rsidP="009D7A53">
            <w:pPr>
              <w:rPr>
                <w:sz w:val="20"/>
                <w:szCs w:val="20"/>
              </w:rPr>
            </w:pPr>
          </w:p>
          <w:p w:rsidR="00913EDA" w:rsidRPr="00913EDA" w:rsidRDefault="00913EDA" w:rsidP="009D7A53">
            <w:pPr>
              <w:rPr>
                <w:sz w:val="20"/>
                <w:szCs w:val="20"/>
              </w:rPr>
            </w:pPr>
            <w:r w:rsidRPr="00913EDA">
              <w:rPr>
                <w:sz w:val="20"/>
                <w:szCs w:val="20"/>
              </w:rPr>
              <w:t>100%</w:t>
            </w:r>
          </w:p>
        </w:tc>
      </w:tr>
      <w:tr w:rsidR="00913EDA" w:rsidRPr="00913EDA" w:rsidTr="009D7A53">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15"/>
        </w:trPr>
        <w:tc>
          <w:tcPr>
            <w:tcW w:w="7809" w:type="dxa"/>
            <w:gridSpan w:val="2"/>
            <w:tcBorders>
              <w:top w:val="nil"/>
              <w:left w:val="single" w:sz="8" w:space="0" w:color="auto"/>
              <w:bottom w:val="single" w:sz="4" w:space="0" w:color="auto"/>
              <w:right w:val="single" w:sz="8" w:space="0" w:color="auto"/>
            </w:tcBorders>
            <w:shd w:val="clear" w:color="auto" w:fill="auto"/>
            <w:vAlign w:val="center"/>
          </w:tcPr>
          <w:p w:rsidR="00913EDA" w:rsidRPr="00913EDA" w:rsidRDefault="00913EDA" w:rsidP="009D7A53">
            <w:pPr>
              <w:rPr>
                <w:sz w:val="20"/>
                <w:szCs w:val="20"/>
              </w:rPr>
            </w:pPr>
            <w:r w:rsidRPr="00913EDA">
              <w:rPr>
                <w:sz w:val="20"/>
                <w:szCs w:val="20"/>
              </w:rPr>
              <w:t>Субвенции на предоставление жилых помещений детям-сиротам и детям, оставшимся без попечения родителей, лицам из их числа по договорам найма специализированных жилых помещений за счет средств областного бюджета</w:t>
            </w:r>
          </w:p>
        </w:tc>
        <w:tc>
          <w:tcPr>
            <w:tcW w:w="1483" w:type="dxa"/>
            <w:tcBorders>
              <w:top w:val="single" w:sz="4" w:space="0" w:color="auto"/>
              <w:bottom w:val="single" w:sz="4" w:space="0" w:color="auto"/>
              <w:right w:val="single" w:sz="4" w:space="0" w:color="auto"/>
            </w:tcBorders>
            <w:shd w:val="clear" w:color="auto" w:fill="auto"/>
          </w:tcPr>
          <w:p w:rsidR="00913EDA" w:rsidRPr="00913EDA" w:rsidRDefault="00913EDA" w:rsidP="009D7A53">
            <w:pPr>
              <w:rPr>
                <w:sz w:val="20"/>
                <w:szCs w:val="20"/>
              </w:rPr>
            </w:pPr>
            <w:r w:rsidRPr="00913EDA">
              <w:rPr>
                <w:sz w:val="20"/>
                <w:szCs w:val="20"/>
              </w:rPr>
              <w:t>100%</w:t>
            </w:r>
          </w:p>
        </w:tc>
      </w:tr>
      <w:tr w:rsidR="00913EDA" w:rsidRPr="00913EDA" w:rsidTr="009D7A53">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15"/>
        </w:trPr>
        <w:tc>
          <w:tcPr>
            <w:tcW w:w="7809" w:type="dxa"/>
            <w:gridSpan w:val="2"/>
            <w:tcBorders>
              <w:top w:val="nil"/>
              <w:left w:val="single" w:sz="8" w:space="0" w:color="auto"/>
              <w:bottom w:val="single" w:sz="4" w:space="0" w:color="auto"/>
              <w:right w:val="single" w:sz="8" w:space="0" w:color="auto"/>
            </w:tcBorders>
            <w:shd w:val="clear" w:color="auto" w:fill="auto"/>
            <w:vAlign w:val="center"/>
          </w:tcPr>
          <w:p w:rsidR="00913EDA" w:rsidRPr="00913EDA" w:rsidRDefault="00913EDA" w:rsidP="009D7A53">
            <w:pPr>
              <w:rPr>
                <w:sz w:val="20"/>
                <w:szCs w:val="20"/>
              </w:rPr>
            </w:pPr>
            <w:r w:rsidRPr="00913EDA">
              <w:rPr>
                <w:sz w:val="20"/>
                <w:szCs w:val="20"/>
              </w:rPr>
              <w:t>Субвенции на организацию и осуществление деятельности по опеке и попечительству, социальной поддержке детей-сирот и детей, оставшихся без попечения родителей</w:t>
            </w:r>
          </w:p>
        </w:tc>
        <w:tc>
          <w:tcPr>
            <w:tcW w:w="1483" w:type="dxa"/>
            <w:tcBorders>
              <w:top w:val="single" w:sz="4" w:space="0" w:color="auto"/>
              <w:bottom w:val="single" w:sz="4" w:space="0" w:color="auto"/>
              <w:right w:val="single" w:sz="4" w:space="0" w:color="auto"/>
            </w:tcBorders>
            <w:shd w:val="clear" w:color="auto" w:fill="auto"/>
          </w:tcPr>
          <w:p w:rsidR="00913EDA" w:rsidRPr="00913EDA" w:rsidRDefault="00913EDA" w:rsidP="009D7A53">
            <w:pPr>
              <w:rPr>
                <w:sz w:val="20"/>
                <w:szCs w:val="20"/>
              </w:rPr>
            </w:pPr>
            <w:r w:rsidRPr="00913EDA">
              <w:rPr>
                <w:sz w:val="20"/>
                <w:szCs w:val="20"/>
              </w:rPr>
              <w:t>100%</w:t>
            </w:r>
          </w:p>
        </w:tc>
      </w:tr>
      <w:tr w:rsidR="00913EDA" w:rsidRPr="00913EDA" w:rsidTr="009D7A53">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15"/>
        </w:trPr>
        <w:tc>
          <w:tcPr>
            <w:tcW w:w="7809" w:type="dxa"/>
            <w:gridSpan w:val="2"/>
            <w:tcBorders>
              <w:top w:val="nil"/>
              <w:left w:val="single" w:sz="8" w:space="0" w:color="auto"/>
              <w:bottom w:val="single" w:sz="4" w:space="0" w:color="auto"/>
              <w:right w:val="single" w:sz="8" w:space="0" w:color="auto"/>
            </w:tcBorders>
            <w:shd w:val="clear" w:color="auto" w:fill="auto"/>
            <w:vAlign w:val="center"/>
          </w:tcPr>
          <w:p w:rsidR="00913EDA" w:rsidRPr="00913EDA" w:rsidRDefault="00913EDA" w:rsidP="009D7A53">
            <w:pPr>
              <w:rPr>
                <w:sz w:val="20"/>
                <w:szCs w:val="20"/>
              </w:rPr>
            </w:pPr>
            <w:r w:rsidRPr="00913EDA">
              <w:rPr>
                <w:sz w:val="20"/>
                <w:szCs w:val="20"/>
              </w:rPr>
              <w:t>Субвенции на образование и организацию деятельности комиссий по делам несовершеннолетних и защите их прав</w:t>
            </w:r>
          </w:p>
        </w:tc>
        <w:tc>
          <w:tcPr>
            <w:tcW w:w="1483" w:type="dxa"/>
            <w:tcBorders>
              <w:top w:val="single" w:sz="4" w:space="0" w:color="auto"/>
              <w:bottom w:val="single" w:sz="4" w:space="0" w:color="auto"/>
              <w:right w:val="single" w:sz="4" w:space="0" w:color="auto"/>
            </w:tcBorders>
            <w:shd w:val="clear" w:color="auto" w:fill="auto"/>
          </w:tcPr>
          <w:p w:rsidR="00913EDA" w:rsidRPr="00913EDA" w:rsidRDefault="00913EDA" w:rsidP="009D7A53">
            <w:pPr>
              <w:rPr>
                <w:sz w:val="20"/>
                <w:szCs w:val="20"/>
              </w:rPr>
            </w:pPr>
            <w:r w:rsidRPr="00913EDA">
              <w:rPr>
                <w:sz w:val="20"/>
                <w:szCs w:val="20"/>
              </w:rPr>
              <w:t>100%</w:t>
            </w:r>
          </w:p>
        </w:tc>
      </w:tr>
      <w:tr w:rsidR="00913EDA" w:rsidRPr="00913EDA" w:rsidTr="009D7A53">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15"/>
        </w:trPr>
        <w:tc>
          <w:tcPr>
            <w:tcW w:w="7809" w:type="dxa"/>
            <w:gridSpan w:val="2"/>
            <w:tcBorders>
              <w:top w:val="nil"/>
              <w:left w:val="single" w:sz="8" w:space="0" w:color="auto"/>
              <w:bottom w:val="single" w:sz="4" w:space="0" w:color="auto"/>
              <w:right w:val="single" w:sz="8" w:space="0" w:color="auto"/>
            </w:tcBorders>
            <w:shd w:val="clear" w:color="auto" w:fill="auto"/>
            <w:vAlign w:val="center"/>
          </w:tcPr>
          <w:p w:rsidR="00913EDA" w:rsidRPr="00913EDA" w:rsidRDefault="00913EDA" w:rsidP="009D7A53">
            <w:pPr>
              <w:rPr>
                <w:sz w:val="20"/>
                <w:szCs w:val="20"/>
              </w:rPr>
            </w:pPr>
            <w:r w:rsidRPr="00913EDA">
              <w:rPr>
                <w:sz w:val="20"/>
                <w:szCs w:val="20"/>
              </w:rPr>
              <w:t>Субвенции на осуществление отдельных государственных полномочий Новосибирской области по обеспечению социального обслуживания отдельных категорий граждан</w:t>
            </w:r>
          </w:p>
        </w:tc>
        <w:tc>
          <w:tcPr>
            <w:tcW w:w="1483" w:type="dxa"/>
            <w:tcBorders>
              <w:top w:val="single" w:sz="4" w:space="0" w:color="auto"/>
              <w:bottom w:val="single" w:sz="4" w:space="0" w:color="auto"/>
              <w:right w:val="single" w:sz="4" w:space="0" w:color="auto"/>
            </w:tcBorders>
            <w:shd w:val="clear" w:color="auto" w:fill="auto"/>
          </w:tcPr>
          <w:p w:rsidR="00913EDA" w:rsidRPr="00913EDA" w:rsidRDefault="00913EDA" w:rsidP="009D7A53">
            <w:pPr>
              <w:rPr>
                <w:sz w:val="20"/>
                <w:szCs w:val="20"/>
              </w:rPr>
            </w:pPr>
            <w:r w:rsidRPr="00913EDA">
              <w:rPr>
                <w:sz w:val="20"/>
                <w:szCs w:val="20"/>
              </w:rPr>
              <w:t>100%</w:t>
            </w:r>
          </w:p>
        </w:tc>
      </w:tr>
      <w:tr w:rsidR="00913EDA" w:rsidRPr="00913EDA" w:rsidTr="009D7A53">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15"/>
        </w:trPr>
        <w:tc>
          <w:tcPr>
            <w:tcW w:w="7809" w:type="dxa"/>
            <w:gridSpan w:val="2"/>
            <w:tcBorders>
              <w:top w:val="nil"/>
              <w:left w:val="single" w:sz="8" w:space="0" w:color="auto"/>
              <w:bottom w:val="single" w:sz="4" w:space="0" w:color="auto"/>
              <w:right w:val="single" w:sz="8" w:space="0" w:color="auto"/>
            </w:tcBorders>
            <w:shd w:val="clear" w:color="auto" w:fill="auto"/>
            <w:vAlign w:val="center"/>
          </w:tcPr>
          <w:p w:rsidR="00913EDA" w:rsidRPr="00913EDA" w:rsidRDefault="00913EDA" w:rsidP="009D7A53">
            <w:pPr>
              <w:rPr>
                <w:sz w:val="20"/>
                <w:szCs w:val="20"/>
              </w:rPr>
            </w:pPr>
            <w:r w:rsidRPr="00913EDA">
              <w:rPr>
                <w:sz w:val="20"/>
                <w:szCs w:val="20"/>
              </w:rPr>
              <w:t>Субвенции на осуществление полномочий по обеспечению жильем отдельных категорий граждан, установленных Федеральным законом от 24 ноября 1995 года № 181-ФЗ "О социальной защите инвалидов в Российской Федерации"</w:t>
            </w:r>
          </w:p>
        </w:tc>
        <w:tc>
          <w:tcPr>
            <w:tcW w:w="1483" w:type="dxa"/>
            <w:tcBorders>
              <w:top w:val="single" w:sz="4" w:space="0" w:color="auto"/>
              <w:bottom w:val="single" w:sz="4" w:space="0" w:color="auto"/>
              <w:right w:val="single" w:sz="4" w:space="0" w:color="auto"/>
            </w:tcBorders>
            <w:shd w:val="clear" w:color="auto" w:fill="auto"/>
          </w:tcPr>
          <w:p w:rsidR="00913EDA" w:rsidRPr="00913EDA" w:rsidRDefault="00913EDA" w:rsidP="009D7A53">
            <w:pPr>
              <w:rPr>
                <w:sz w:val="20"/>
                <w:szCs w:val="20"/>
              </w:rPr>
            </w:pPr>
            <w:r w:rsidRPr="00913EDA">
              <w:rPr>
                <w:sz w:val="20"/>
                <w:szCs w:val="20"/>
              </w:rPr>
              <w:t>100%</w:t>
            </w:r>
          </w:p>
        </w:tc>
      </w:tr>
      <w:tr w:rsidR="00913EDA" w:rsidRPr="00913EDA" w:rsidTr="009D7A53">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76"/>
        </w:trPr>
        <w:tc>
          <w:tcPr>
            <w:tcW w:w="7809" w:type="dxa"/>
            <w:gridSpan w:val="2"/>
            <w:tcBorders>
              <w:top w:val="nil"/>
              <w:left w:val="single" w:sz="8" w:space="0" w:color="auto"/>
              <w:bottom w:val="single" w:sz="4" w:space="0" w:color="auto"/>
              <w:right w:val="single" w:sz="8" w:space="0" w:color="auto"/>
            </w:tcBorders>
            <w:shd w:val="clear" w:color="auto" w:fill="auto"/>
            <w:vAlign w:val="center"/>
          </w:tcPr>
          <w:p w:rsidR="00913EDA" w:rsidRPr="00913EDA" w:rsidRDefault="00913EDA" w:rsidP="009D7A53">
            <w:pPr>
              <w:rPr>
                <w:sz w:val="20"/>
                <w:szCs w:val="20"/>
              </w:rPr>
            </w:pPr>
            <w:r w:rsidRPr="00913EDA">
              <w:rPr>
                <w:sz w:val="20"/>
                <w:szCs w:val="20"/>
              </w:rPr>
              <w:t>Прочие субвенции бюджетам муниципальных районов</w:t>
            </w:r>
          </w:p>
        </w:tc>
        <w:tc>
          <w:tcPr>
            <w:tcW w:w="1483" w:type="dxa"/>
            <w:tcBorders>
              <w:top w:val="single" w:sz="4" w:space="0" w:color="auto"/>
              <w:bottom w:val="single" w:sz="4" w:space="0" w:color="auto"/>
              <w:right w:val="single" w:sz="4" w:space="0" w:color="auto"/>
            </w:tcBorders>
            <w:shd w:val="clear" w:color="auto" w:fill="auto"/>
          </w:tcPr>
          <w:p w:rsidR="00913EDA" w:rsidRPr="00913EDA" w:rsidRDefault="00913EDA" w:rsidP="009D7A53">
            <w:pPr>
              <w:rPr>
                <w:sz w:val="20"/>
                <w:szCs w:val="20"/>
              </w:rPr>
            </w:pPr>
          </w:p>
          <w:p w:rsidR="00913EDA" w:rsidRPr="00913EDA" w:rsidRDefault="00913EDA" w:rsidP="009D7A53">
            <w:pPr>
              <w:rPr>
                <w:sz w:val="20"/>
                <w:szCs w:val="20"/>
              </w:rPr>
            </w:pPr>
            <w:r w:rsidRPr="00913EDA">
              <w:rPr>
                <w:sz w:val="20"/>
                <w:szCs w:val="20"/>
              </w:rPr>
              <w:t>100%</w:t>
            </w:r>
          </w:p>
        </w:tc>
      </w:tr>
      <w:tr w:rsidR="00913EDA" w:rsidRPr="00913EDA" w:rsidTr="009D7A53">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76"/>
        </w:trPr>
        <w:tc>
          <w:tcPr>
            <w:tcW w:w="7809" w:type="dxa"/>
            <w:gridSpan w:val="2"/>
            <w:tcBorders>
              <w:top w:val="single" w:sz="4" w:space="0" w:color="auto"/>
              <w:left w:val="single" w:sz="8" w:space="0" w:color="auto"/>
              <w:bottom w:val="single" w:sz="4" w:space="0" w:color="auto"/>
              <w:right w:val="single" w:sz="8" w:space="0" w:color="auto"/>
            </w:tcBorders>
            <w:shd w:val="clear" w:color="auto" w:fill="auto"/>
            <w:vAlign w:val="center"/>
          </w:tcPr>
          <w:p w:rsidR="00913EDA" w:rsidRPr="00913EDA" w:rsidRDefault="00913EDA" w:rsidP="009D7A53">
            <w:pPr>
              <w:rPr>
                <w:sz w:val="20"/>
                <w:szCs w:val="20"/>
              </w:rPr>
            </w:pPr>
            <w:r w:rsidRPr="00913EDA">
              <w:rPr>
                <w:sz w:val="20"/>
                <w:szCs w:val="20"/>
              </w:rPr>
              <w:t>Межбюджетные трансферты, передаваемые бюджетам муниципальных районов для компенсации дополнительных расходов, возникших в результате решений, принятых органами власти другого уровня</w:t>
            </w:r>
          </w:p>
        </w:tc>
        <w:tc>
          <w:tcPr>
            <w:tcW w:w="1483" w:type="dxa"/>
            <w:tcBorders>
              <w:top w:val="single" w:sz="4" w:space="0" w:color="auto"/>
              <w:bottom w:val="single" w:sz="4" w:space="0" w:color="auto"/>
              <w:right w:val="single" w:sz="4" w:space="0" w:color="auto"/>
            </w:tcBorders>
            <w:shd w:val="clear" w:color="auto" w:fill="auto"/>
          </w:tcPr>
          <w:p w:rsidR="00913EDA" w:rsidRPr="00913EDA" w:rsidRDefault="00913EDA" w:rsidP="009D7A53">
            <w:pPr>
              <w:rPr>
                <w:sz w:val="20"/>
                <w:szCs w:val="20"/>
              </w:rPr>
            </w:pPr>
            <w:r w:rsidRPr="00913EDA">
              <w:rPr>
                <w:sz w:val="20"/>
                <w:szCs w:val="20"/>
              </w:rPr>
              <w:t>100%</w:t>
            </w:r>
          </w:p>
        </w:tc>
      </w:tr>
      <w:tr w:rsidR="00913EDA" w:rsidRPr="00913EDA" w:rsidTr="009D7A53">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76"/>
        </w:trPr>
        <w:tc>
          <w:tcPr>
            <w:tcW w:w="7809" w:type="dxa"/>
            <w:gridSpan w:val="2"/>
            <w:tcBorders>
              <w:top w:val="nil"/>
              <w:left w:val="single" w:sz="8" w:space="0" w:color="auto"/>
              <w:bottom w:val="single" w:sz="4" w:space="0" w:color="auto"/>
              <w:right w:val="single" w:sz="8" w:space="0" w:color="auto"/>
            </w:tcBorders>
            <w:shd w:val="clear" w:color="auto" w:fill="auto"/>
            <w:vAlign w:val="center"/>
          </w:tcPr>
          <w:p w:rsidR="00913EDA" w:rsidRPr="00913EDA" w:rsidRDefault="00913EDA" w:rsidP="009D7A53">
            <w:pPr>
              <w:rPr>
                <w:sz w:val="20"/>
                <w:szCs w:val="20"/>
              </w:rPr>
            </w:pPr>
            <w:r w:rsidRPr="00913EDA">
              <w:rPr>
                <w:sz w:val="20"/>
                <w:szCs w:val="20"/>
              </w:rPr>
              <w:t>Межбюджетные трансферты,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w:t>
            </w:r>
          </w:p>
        </w:tc>
        <w:tc>
          <w:tcPr>
            <w:tcW w:w="1483" w:type="dxa"/>
            <w:tcBorders>
              <w:top w:val="single" w:sz="4" w:space="0" w:color="auto"/>
              <w:bottom w:val="single" w:sz="4" w:space="0" w:color="auto"/>
              <w:right w:val="single" w:sz="4" w:space="0" w:color="auto"/>
            </w:tcBorders>
            <w:shd w:val="clear" w:color="auto" w:fill="auto"/>
          </w:tcPr>
          <w:p w:rsidR="00913EDA" w:rsidRPr="00913EDA" w:rsidRDefault="00913EDA" w:rsidP="009D7A53">
            <w:pPr>
              <w:rPr>
                <w:sz w:val="20"/>
                <w:szCs w:val="20"/>
              </w:rPr>
            </w:pPr>
            <w:r w:rsidRPr="00913EDA">
              <w:rPr>
                <w:sz w:val="20"/>
                <w:szCs w:val="20"/>
              </w:rPr>
              <w:t>100%</w:t>
            </w:r>
          </w:p>
        </w:tc>
      </w:tr>
      <w:tr w:rsidR="00913EDA" w:rsidRPr="00913EDA" w:rsidTr="009D7A53">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76"/>
        </w:trPr>
        <w:tc>
          <w:tcPr>
            <w:tcW w:w="7809" w:type="dxa"/>
            <w:gridSpan w:val="2"/>
            <w:tcBorders>
              <w:top w:val="nil"/>
              <w:left w:val="single" w:sz="8" w:space="0" w:color="auto"/>
              <w:bottom w:val="single" w:sz="4" w:space="0" w:color="auto"/>
              <w:right w:val="single" w:sz="8" w:space="0" w:color="auto"/>
            </w:tcBorders>
            <w:shd w:val="clear" w:color="auto" w:fill="auto"/>
            <w:vAlign w:val="center"/>
          </w:tcPr>
          <w:p w:rsidR="00913EDA" w:rsidRPr="00913EDA" w:rsidRDefault="00913EDA" w:rsidP="009D7A53">
            <w:pPr>
              <w:rPr>
                <w:sz w:val="20"/>
                <w:szCs w:val="20"/>
              </w:rPr>
            </w:pPr>
            <w:r w:rsidRPr="00913EDA">
              <w:rPr>
                <w:sz w:val="20"/>
                <w:szCs w:val="20"/>
              </w:rPr>
              <w:t>Межбюджетные трансферты, передаваемые бюджетам муниципальных районов на комплектование книжных фондов библиотек муниципальных образований</w:t>
            </w:r>
          </w:p>
        </w:tc>
        <w:tc>
          <w:tcPr>
            <w:tcW w:w="1483" w:type="dxa"/>
            <w:tcBorders>
              <w:top w:val="single" w:sz="4" w:space="0" w:color="auto"/>
              <w:bottom w:val="single" w:sz="4" w:space="0" w:color="auto"/>
              <w:right w:val="single" w:sz="4" w:space="0" w:color="auto"/>
            </w:tcBorders>
            <w:shd w:val="clear" w:color="auto" w:fill="auto"/>
          </w:tcPr>
          <w:p w:rsidR="00913EDA" w:rsidRPr="00913EDA" w:rsidRDefault="00913EDA" w:rsidP="009D7A53">
            <w:pPr>
              <w:rPr>
                <w:sz w:val="20"/>
                <w:szCs w:val="20"/>
              </w:rPr>
            </w:pPr>
            <w:r w:rsidRPr="00913EDA">
              <w:rPr>
                <w:sz w:val="20"/>
                <w:szCs w:val="20"/>
              </w:rPr>
              <w:t>100%</w:t>
            </w:r>
          </w:p>
        </w:tc>
      </w:tr>
      <w:tr w:rsidR="00913EDA" w:rsidRPr="00913EDA" w:rsidTr="009D7A53">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76"/>
        </w:trPr>
        <w:tc>
          <w:tcPr>
            <w:tcW w:w="7809" w:type="dxa"/>
            <w:gridSpan w:val="2"/>
            <w:tcBorders>
              <w:top w:val="nil"/>
              <w:left w:val="single" w:sz="8" w:space="0" w:color="auto"/>
              <w:bottom w:val="single" w:sz="4" w:space="0" w:color="auto"/>
              <w:right w:val="single" w:sz="8" w:space="0" w:color="auto"/>
            </w:tcBorders>
            <w:shd w:val="clear" w:color="auto" w:fill="auto"/>
            <w:vAlign w:val="center"/>
          </w:tcPr>
          <w:p w:rsidR="00913EDA" w:rsidRPr="00913EDA" w:rsidRDefault="00913EDA" w:rsidP="009D7A53">
            <w:pPr>
              <w:rPr>
                <w:sz w:val="20"/>
                <w:szCs w:val="20"/>
              </w:rPr>
            </w:pPr>
            <w:r w:rsidRPr="00913EDA">
              <w:rPr>
                <w:sz w:val="20"/>
                <w:szCs w:val="20"/>
              </w:rPr>
              <w:t xml:space="preserve">Межбюджетные трансферты, передаваемые бюджетам муниципальных </w:t>
            </w:r>
            <w:proofErr w:type="gramStart"/>
            <w:r w:rsidRPr="00913EDA">
              <w:rPr>
                <w:sz w:val="20"/>
                <w:szCs w:val="20"/>
              </w:rPr>
              <w:t>районов  на</w:t>
            </w:r>
            <w:proofErr w:type="gramEnd"/>
            <w:r w:rsidRPr="00913EDA">
              <w:rPr>
                <w:sz w:val="20"/>
                <w:szCs w:val="20"/>
              </w:rPr>
              <w:t xml:space="preserve"> государственную поддержку лучших работников муниципальных учреждений культуры, находящихся на территориях сельских поселений</w:t>
            </w:r>
          </w:p>
        </w:tc>
        <w:tc>
          <w:tcPr>
            <w:tcW w:w="1483" w:type="dxa"/>
            <w:tcBorders>
              <w:top w:val="single" w:sz="4" w:space="0" w:color="auto"/>
              <w:bottom w:val="single" w:sz="4" w:space="0" w:color="auto"/>
              <w:right w:val="single" w:sz="4" w:space="0" w:color="auto"/>
            </w:tcBorders>
            <w:shd w:val="clear" w:color="auto" w:fill="auto"/>
          </w:tcPr>
          <w:p w:rsidR="00913EDA" w:rsidRPr="00913EDA" w:rsidRDefault="00913EDA" w:rsidP="009D7A53">
            <w:pPr>
              <w:rPr>
                <w:sz w:val="20"/>
                <w:szCs w:val="20"/>
              </w:rPr>
            </w:pPr>
            <w:r w:rsidRPr="00913EDA">
              <w:rPr>
                <w:sz w:val="20"/>
                <w:szCs w:val="20"/>
              </w:rPr>
              <w:t>100%</w:t>
            </w:r>
          </w:p>
        </w:tc>
      </w:tr>
      <w:tr w:rsidR="00913EDA" w:rsidRPr="00913EDA" w:rsidTr="009D7A53">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76"/>
        </w:trPr>
        <w:tc>
          <w:tcPr>
            <w:tcW w:w="7809" w:type="dxa"/>
            <w:gridSpan w:val="2"/>
            <w:tcBorders>
              <w:top w:val="nil"/>
              <w:left w:val="single" w:sz="8" w:space="0" w:color="auto"/>
              <w:bottom w:val="single" w:sz="4" w:space="0" w:color="auto"/>
              <w:right w:val="single" w:sz="8" w:space="0" w:color="auto"/>
            </w:tcBorders>
            <w:shd w:val="clear" w:color="auto" w:fill="auto"/>
            <w:vAlign w:val="center"/>
          </w:tcPr>
          <w:p w:rsidR="00913EDA" w:rsidRPr="00913EDA" w:rsidRDefault="00913EDA" w:rsidP="009D7A53">
            <w:pPr>
              <w:rPr>
                <w:sz w:val="20"/>
                <w:szCs w:val="20"/>
              </w:rPr>
            </w:pPr>
            <w:r w:rsidRPr="00913EDA">
              <w:rPr>
                <w:sz w:val="20"/>
                <w:szCs w:val="20"/>
              </w:rPr>
              <w:t>Межбюджетные трансферты, передаваемые бюджетам муниципальных районов на государственную поддержку (грант) больших, средних и малых городов - центров культуры и туризма</w:t>
            </w:r>
          </w:p>
        </w:tc>
        <w:tc>
          <w:tcPr>
            <w:tcW w:w="1483" w:type="dxa"/>
            <w:tcBorders>
              <w:top w:val="single" w:sz="4" w:space="0" w:color="auto"/>
              <w:bottom w:val="single" w:sz="4" w:space="0" w:color="auto"/>
              <w:right w:val="single" w:sz="4" w:space="0" w:color="auto"/>
            </w:tcBorders>
            <w:shd w:val="clear" w:color="auto" w:fill="auto"/>
          </w:tcPr>
          <w:p w:rsidR="00913EDA" w:rsidRPr="00913EDA" w:rsidRDefault="00913EDA" w:rsidP="009D7A53">
            <w:pPr>
              <w:rPr>
                <w:sz w:val="20"/>
                <w:szCs w:val="20"/>
              </w:rPr>
            </w:pPr>
            <w:r w:rsidRPr="00913EDA">
              <w:rPr>
                <w:sz w:val="20"/>
                <w:szCs w:val="20"/>
              </w:rPr>
              <w:t>100%</w:t>
            </w:r>
          </w:p>
        </w:tc>
      </w:tr>
      <w:tr w:rsidR="00913EDA" w:rsidRPr="00913EDA" w:rsidTr="009D7A53">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76"/>
        </w:trPr>
        <w:tc>
          <w:tcPr>
            <w:tcW w:w="7809" w:type="dxa"/>
            <w:gridSpan w:val="2"/>
            <w:tcBorders>
              <w:top w:val="single" w:sz="4" w:space="0" w:color="auto"/>
              <w:left w:val="single" w:sz="8" w:space="0" w:color="auto"/>
              <w:bottom w:val="single" w:sz="4" w:space="0" w:color="auto"/>
              <w:right w:val="single" w:sz="8" w:space="0" w:color="auto"/>
            </w:tcBorders>
            <w:shd w:val="clear" w:color="auto" w:fill="auto"/>
            <w:vAlign w:val="center"/>
          </w:tcPr>
          <w:p w:rsidR="00913EDA" w:rsidRPr="00913EDA" w:rsidRDefault="00913EDA" w:rsidP="009D7A53">
            <w:pPr>
              <w:rPr>
                <w:sz w:val="20"/>
                <w:szCs w:val="20"/>
              </w:rPr>
            </w:pPr>
            <w:r w:rsidRPr="00913EDA">
              <w:rPr>
                <w:sz w:val="20"/>
                <w:szCs w:val="20"/>
              </w:rPr>
              <w:t>Прочие межбюджетные трансферты, передаваемые бюджетам муниципальных районов</w:t>
            </w:r>
          </w:p>
        </w:tc>
        <w:tc>
          <w:tcPr>
            <w:tcW w:w="1483" w:type="dxa"/>
            <w:tcBorders>
              <w:top w:val="single" w:sz="4" w:space="0" w:color="auto"/>
              <w:bottom w:val="single" w:sz="4" w:space="0" w:color="auto"/>
              <w:right w:val="single" w:sz="4" w:space="0" w:color="auto"/>
            </w:tcBorders>
            <w:shd w:val="clear" w:color="auto" w:fill="auto"/>
          </w:tcPr>
          <w:p w:rsidR="00913EDA" w:rsidRPr="00913EDA" w:rsidRDefault="00913EDA" w:rsidP="009D7A53">
            <w:pPr>
              <w:rPr>
                <w:sz w:val="20"/>
                <w:szCs w:val="20"/>
              </w:rPr>
            </w:pPr>
            <w:r w:rsidRPr="00913EDA">
              <w:rPr>
                <w:sz w:val="20"/>
                <w:szCs w:val="20"/>
              </w:rPr>
              <w:t>100%</w:t>
            </w:r>
          </w:p>
        </w:tc>
      </w:tr>
      <w:tr w:rsidR="00913EDA" w:rsidRPr="00913EDA" w:rsidTr="009D7A53">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76"/>
        </w:trPr>
        <w:tc>
          <w:tcPr>
            <w:tcW w:w="7809" w:type="dxa"/>
            <w:gridSpan w:val="2"/>
            <w:tcBorders>
              <w:top w:val="nil"/>
              <w:left w:val="single" w:sz="8" w:space="0" w:color="auto"/>
              <w:bottom w:val="single" w:sz="4" w:space="0" w:color="auto"/>
              <w:right w:val="single" w:sz="8" w:space="0" w:color="auto"/>
            </w:tcBorders>
            <w:shd w:val="clear" w:color="auto" w:fill="auto"/>
            <w:vAlign w:val="center"/>
          </w:tcPr>
          <w:p w:rsidR="00913EDA" w:rsidRPr="00913EDA" w:rsidRDefault="00913EDA" w:rsidP="009D7A53">
            <w:pPr>
              <w:rPr>
                <w:sz w:val="20"/>
                <w:szCs w:val="20"/>
              </w:rPr>
            </w:pPr>
            <w:r w:rsidRPr="00913EDA">
              <w:rPr>
                <w:sz w:val="20"/>
                <w:szCs w:val="20"/>
              </w:rPr>
              <w:t>Прочие безвозмездные поступления в бюджеты муниципальных районов от бюджетов субъектов Российской Федерации</w:t>
            </w:r>
          </w:p>
        </w:tc>
        <w:tc>
          <w:tcPr>
            <w:tcW w:w="1483" w:type="dxa"/>
            <w:tcBorders>
              <w:top w:val="single" w:sz="4" w:space="0" w:color="auto"/>
              <w:bottom w:val="single" w:sz="4" w:space="0" w:color="auto"/>
              <w:right w:val="single" w:sz="4" w:space="0" w:color="auto"/>
            </w:tcBorders>
            <w:shd w:val="clear" w:color="auto" w:fill="auto"/>
          </w:tcPr>
          <w:p w:rsidR="00913EDA" w:rsidRPr="00913EDA" w:rsidRDefault="00913EDA" w:rsidP="009D7A53">
            <w:pPr>
              <w:rPr>
                <w:sz w:val="20"/>
                <w:szCs w:val="20"/>
              </w:rPr>
            </w:pPr>
            <w:r w:rsidRPr="00913EDA">
              <w:rPr>
                <w:sz w:val="20"/>
                <w:szCs w:val="20"/>
              </w:rPr>
              <w:t>100%</w:t>
            </w:r>
          </w:p>
        </w:tc>
      </w:tr>
      <w:tr w:rsidR="00913EDA" w:rsidRPr="00913EDA" w:rsidTr="009D7A53">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76"/>
        </w:trPr>
        <w:tc>
          <w:tcPr>
            <w:tcW w:w="7809" w:type="dxa"/>
            <w:gridSpan w:val="2"/>
            <w:tcBorders>
              <w:top w:val="single" w:sz="4" w:space="0" w:color="auto"/>
              <w:left w:val="single" w:sz="8" w:space="0" w:color="auto"/>
              <w:bottom w:val="single" w:sz="4" w:space="0" w:color="auto"/>
              <w:right w:val="single" w:sz="8" w:space="0" w:color="auto"/>
            </w:tcBorders>
            <w:shd w:val="clear" w:color="auto" w:fill="auto"/>
            <w:vAlign w:val="center"/>
          </w:tcPr>
          <w:p w:rsidR="00913EDA" w:rsidRPr="00913EDA" w:rsidRDefault="00913EDA" w:rsidP="009D7A53">
            <w:pPr>
              <w:rPr>
                <w:sz w:val="20"/>
                <w:szCs w:val="20"/>
              </w:rPr>
            </w:pPr>
            <w:r w:rsidRPr="00913EDA">
              <w:rPr>
                <w:sz w:val="20"/>
                <w:szCs w:val="20"/>
              </w:rPr>
              <w:t>Поступления от денежных пожертвований, предоставляемых физическими лицами получателям средств бюджетов муниципальных районов</w:t>
            </w:r>
          </w:p>
        </w:tc>
        <w:tc>
          <w:tcPr>
            <w:tcW w:w="1483" w:type="dxa"/>
            <w:tcBorders>
              <w:top w:val="single" w:sz="4" w:space="0" w:color="auto"/>
              <w:bottom w:val="single" w:sz="4" w:space="0" w:color="auto"/>
              <w:right w:val="single" w:sz="4" w:space="0" w:color="auto"/>
            </w:tcBorders>
            <w:shd w:val="clear" w:color="auto" w:fill="auto"/>
          </w:tcPr>
          <w:p w:rsidR="00913EDA" w:rsidRPr="00913EDA" w:rsidRDefault="00913EDA" w:rsidP="009D7A53">
            <w:pPr>
              <w:rPr>
                <w:sz w:val="20"/>
                <w:szCs w:val="20"/>
              </w:rPr>
            </w:pPr>
            <w:r w:rsidRPr="00913EDA">
              <w:rPr>
                <w:sz w:val="20"/>
                <w:szCs w:val="20"/>
              </w:rPr>
              <w:t>100%</w:t>
            </w:r>
          </w:p>
        </w:tc>
      </w:tr>
      <w:tr w:rsidR="00913EDA" w:rsidRPr="00913EDA" w:rsidTr="009D7A53">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76"/>
        </w:trPr>
        <w:tc>
          <w:tcPr>
            <w:tcW w:w="7809" w:type="dxa"/>
            <w:gridSpan w:val="2"/>
            <w:tcBorders>
              <w:top w:val="nil"/>
              <w:left w:val="single" w:sz="8" w:space="0" w:color="auto"/>
              <w:bottom w:val="single" w:sz="4" w:space="0" w:color="auto"/>
              <w:right w:val="single" w:sz="8" w:space="0" w:color="auto"/>
            </w:tcBorders>
            <w:shd w:val="clear" w:color="auto" w:fill="auto"/>
            <w:vAlign w:val="center"/>
          </w:tcPr>
          <w:p w:rsidR="00913EDA" w:rsidRPr="00913EDA" w:rsidRDefault="00913EDA" w:rsidP="009D7A53">
            <w:pPr>
              <w:rPr>
                <w:sz w:val="20"/>
                <w:szCs w:val="20"/>
              </w:rPr>
            </w:pPr>
            <w:r w:rsidRPr="00913EDA">
              <w:rPr>
                <w:sz w:val="20"/>
                <w:szCs w:val="20"/>
              </w:rPr>
              <w:t>Прочие безвозмездные поступления в бюджеты муниципальных районов</w:t>
            </w:r>
          </w:p>
        </w:tc>
        <w:tc>
          <w:tcPr>
            <w:tcW w:w="1483" w:type="dxa"/>
            <w:tcBorders>
              <w:top w:val="single" w:sz="4" w:space="0" w:color="auto"/>
              <w:bottom w:val="single" w:sz="4" w:space="0" w:color="auto"/>
              <w:right w:val="single" w:sz="4" w:space="0" w:color="auto"/>
            </w:tcBorders>
            <w:shd w:val="clear" w:color="auto" w:fill="auto"/>
          </w:tcPr>
          <w:p w:rsidR="00913EDA" w:rsidRPr="00913EDA" w:rsidRDefault="00913EDA" w:rsidP="009D7A53">
            <w:pPr>
              <w:rPr>
                <w:sz w:val="20"/>
                <w:szCs w:val="20"/>
              </w:rPr>
            </w:pPr>
            <w:r w:rsidRPr="00913EDA">
              <w:rPr>
                <w:sz w:val="20"/>
                <w:szCs w:val="20"/>
              </w:rPr>
              <w:t>100%</w:t>
            </w:r>
          </w:p>
        </w:tc>
      </w:tr>
      <w:tr w:rsidR="00913EDA" w:rsidRPr="00913EDA" w:rsidTr="009D7A53">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76"/>
        </w:trPr>
        <w:tc>
          <w:tcPr>
            <w:tcW w:w="7809" w:type="dxa"/>
            <w:gridSpan w:val="2"/>
            <w:tcBorders>
              <w:top w:val="nil"/>
              <w:left w:val="single" w:sz="8" w:space="0" w:color="auto"/>
              <w:bottom w:val="single" w:sz="4" w:space="0" w:color="auto"/>
              <w:right w:val="single" w:sz="8" w:space="0" w:color="auto"/>
            </w:tcBorders>
            <w:shd w:val="clear" w:color="auto" w:fill="auto"/>
            <w:vAlign w:val="center"/>
          </w:tcPr>
          <w:p w:rsidR="00913EDA" w:rsidRPr="00913EDA" w:rsidRDefault="00913EDA" w:rsidP="009D7A53">
            <w:pPr>
              <w:rPr>
                <w:sz w:val="20"/>
                <w:szCs w:val="20"/>
              </w:rPr>
            </w:pPr>
            <w:r w:rsidRPr="00913EDA">
              <w:rPr>
                <w:sz w:val="20"/>
                <w:szCs w:val="20"/>
              </w:rPr>
              <w:t>Перечисления из бюджетов муниципальных районов (в бюджеты муниципальных районов) для осуществления возврата (зачета) излишне уплаченных или излишне взысканных сумм налогов, сборов и иных платежей, а также сумм процентов за несвоевременное осуществление такого возврата и процентов, начисленных на излишне взысканные суммы</w:t>
            </w:r>
          </w:p>
        </w:tc>
        <w:tc>
          <w:tcPr>
            <w:tcW w:w="1483" w:type="dxa"/>
            <w:tcBorders>
              <w:top w:val="single" w:sz="4" w:space="0" w:color="auto"/>
              <w:bottom w:val="single" w:sz="4" w:space="0" w:color="auto"/>
              <w:right w:val="single" w:sz="4" w:space="0" w:color="auto"/>
            </w:tcBorders>
            <w:shd w:val="clear" w:color="auto" w:fill="auto"/>
          </w:tcPr>
          <w:p w:rsidR="00913EDA" w:rsidRPr="00913EDA" w:rsidRDefault="00913EDA" w:rsidP="009D7A53">
            <w:pPr>
              <w:rPr>
                <w:sz w:val="20"/>
                <w:szCs w:val="20"/>
              </w:rPr>
            </w:pPr>
            <w:r w:rsidRPr="00913EDA">
              <w:rPr>
                <w:sz w:val="20"/>
                <w:szCs w:val="20"/>
              </w:rPr>
              <w:t>100%</w:t>
            </w:r>
          </w:p>
        </w:tc>
      </w:tr>
    </w:tbl>
    <w:p w:rsidR="00913EDA" w:rsidRPr="00913EDA" w:rsidRDefault="00913EDA" w:rsidP="00913EDA">
      <w:pPr>
        <w:rPr>
          <w:sz w:val="20"/>
          <w:szCs w:val="20"/>
        </w:rPr>
      </w:pPr>
    </w:p>
    <w:p w:rsidR="00913EDA" w:rsidRPr="00913EDA" w:rsidRDefault="00913EDA" w:rsidP="00913EDA">
      <w:pPr>
        <w:rPr>
          <w:sz w:val="20"/>
          <w:szCs w:val="20"/>
        </w:rPr>
      </w:pPr>
    </w:p>
    <w:tbl>
      <w:tblPr>
        <w:tblStyle w:val="affa"/>
        <w:tblW w:w="0" w:type="auto"/>
        <w:tblLook w:val="04A0" w:firstRow="1" w:lastRow="0" w:firstColumn="1" w:lastColumn="0" w:noHBand="0" w:noVBand="1"/>
      </w:tblPr>
      <w:tblGrid>
        <w:gridCol w:w="953"/>
        <w:gridCol w:w="269"/>
        <w:gridCol w:w="222"/>
        <w:gridCol w:w="222"/>
        <w:gridCol w:w="222"/>
        <w:gridCol w:w="222"/>
        <w:gridCol w:w="222"/>
        <w:gridCol w:w="2886"/>
        <w:gridCol w:w="625"/>
        <w:gridCol w:w="548"/>
        <w:gridCol w:w="1302"/>
        <w:gridCol w:w="508"/>
        <w:gridCol w:w="1796"/>
      </w:tblGrid>
      <w:tr w:rsidR="00913EDA" w:rsidRPr="00913EDA" w:rsidTr="009D7A53">
        <w:trPr>
          <w:trHeight w:val="255"/>
        </w:trPr>
        <w:tc>
          <w:tcPr>
            <w:tcW w:w="972" w:type="dxa"/>
            <w:noWrap/>
            <w:hideMark/>
          </w:tcPr>
          <w:p w:rsidR="00913EDA" w:rsidRPr="00913EDA" w:rsidRDefault="00913EDA" w:rsidP="009D7A53">
            <w:pPr>
              <w:jc w:val="both"/>
              <w:rPr>
                <w:sz w:val="20"/>
                <w:szCs w:val="20"/>
              </w:rPr>
            </w:pPr>
          </w:p>
        </w:tc>
        <w:tc>
          <w:tcPr>
            <w:tcW w:w="270" w:type="dxa"/>
            <w:noWrap/>
            <w:hideMark/>
          </w:tcPr>
          <w:p w:rsidR="00913EDA" w:rsidRPr="00913EDA" w:rsidRDefault="00913EDA" w:rsidP="009D7A53">
            <w:pPr>
              <w:jc w:val="both"/>
              <w:rPr>
                <w:sz w:val="20"/>
                <w:szCs w:val="20"/>
              </w:rPr>
            </w:pPr>
          </w:p>
        </w:tc>
        <w:tc>
          <w:tcPr>
            <w:tcW w:w="221" w:type="dxa"/>
            <w:noWrap/>
            <w:hideMark/>
          </w:tcPr>
          <w:p w:rsidR="00913EDA" w:rsidRPr="00913EDA" w:rsidRDefault="00913EDA" w:rsidP="009D7A53">
            <w:pPr>
              <w:jc w:val="both"/>
              <w:rPr>
                <w:sz w:val="20"/>
                <w:szCs w:val="20"/>
              </w:rPr>
            </w:pPr>
          </w:p>
        </w:tc>
        <w:tc>
          <w:tcPr>
            <w:tcW w:w="221" w:type="dxa"/>
            <w:noWrap/>
            <w:hideMark/>
          </w:tcPr>
          <w:p w:rsidR="00913EDA" w:rsidRPr="00913EDA" w:rsidRDefault="00913EDA" w:rsidP="009D7A53">
            <w:pPr>
              <w:jc w:val="both"/>
              <w:rPr>
                <w:sz w:val="20"/>
                <w:szCs w:val="20"/>
              </w:rPr>
            </w:pPr>
          </w:p>
        </w:tc>
        <w:tc>
          <w:tcPr>
            <w:tcW w:w="221" w:type="dxa"/>
            <w:noWrap/>
            <w:hideMark/>
          </w:tcPr>
          <w:p w:rsidR="00913EDA" w:rsidRPr="00913EDA" w:rsidRDefault="00913EDA" w:rsidP="009D7A53">
            <w:pPr>
              <w:jc w:val="both"/>
              <w:rPr>
                <w:sz w:val="20"/>
                <w:szCs w:val="20"/>
              </w:rPr>
            </w:pPr>
          </w:p>
        </w:tc>
        <w:tc>
          <w:tcPr>
            <w:tcW w:w="221" w:type="dxa"/>
            <w:noWrap/>
            <w:hideMark/>
          </w:tcPr>
          <w:p w:rsidR="00913EDA" w:rsidRPr="00913EDA" w:rsidRDefault="00913EDA" w:rsidP="009D7A53">
            <w:pPr>
              <w:jc w:val="both"/>
              <w:rPr>
                <w:sz w:val="20"/>
                <w:szCs w:val="20"/>
              </w:rPr>
            </w:pPr>
          </w:p>
        </w:tc>
        <w:tc>
          <w:tcPr>
            <w:tcW w:w="221" w:type="dxa"/>
            <w:noWrap/>
            <w:hideMark/>
          </w:tcPr>
          <w:p w:rsidR="00913EDA" w:rsidRPr="00913EDA" w:rsidRDefault="00913EDA" w:rsidP="009D7A53">
            <w:pPr>
              <w:jc w:val="both"/>
              <w:rPr>
                <w:sz w:val="20"/>
                <w:szCs w:val="20"/>
              </w:rPr>
            </w:pPr>
          </w:p>
        </w:tc>
        <w:tc>
          <w:tcPr>
            <w:tcW w:w="2957" w:type="dxa"/>
            <w:noWrap/>
            <w:hideMark/>
          </w:tcPr>
          <w:p w:rsidR="00913EDA" w:rsidRPr="00913EDA" w:rsidRDefault="00913EDA" w:rsidP="009D7A53">
            <w:pPr>
              <w:jc w:val="both"/>
              <w:rPr>
                <w:sz w:val="20"/>
                <w:szCs w:val="20"/>
              </w:rPr>
            </w:pPr>
          </w:p>
        </w:tc>
        <w:tc>
          <w:tcPr>
            <w:tcW w:w="636" w:type="dxa"/>
            <w:noWrap/>
            <w:hideMark/>
          </w:tcPr>
          <w:p w:rsidR="00913EDA" w:rsidRPr="00913EDA" w:rsidRDefault="00913EDA" w:rsidP="009D7A53">
            <w:pPr>
              <w:jc w:val="both"/>
              <w:rPr>
                <w:sz w:val="20"/>
                <w:szCs w:val="20"/>
              </w:rPr>
            </w:pPr>
          </w:p>
        </w:tc>
        <w:tc>
          <w:tcPr>
            <w:tcW w:w="557" w:type="dxa"/>
            <w:noWrap/>
            <w:hideMark/>
          </w:tcPr>
          <w:p w:rsidR="00913EDA" w:rsidRPr="00913EDA" w:rsidRDefault="00913EDA" w:rsidP="009D7A53">
            <w:pPr>
              <w:jc w:val="both"/>
              <w:rPr>
                <w:sz w:val="20"/>
                <w:szCs w:val="20"/>
              </w:rPr>
            </w:pPr>
          </w:p>
        </w:tc>
        <w:tc>
          <w:tcPr>
            <w:tcW w:w="1331" w:type="dxa"/>
            <w:noWrap/>
            <w:hideMark/>
          </w:tcPr>
          <w:p w:rsidR="00913EDA" w:rsidRPr="00913EDA" w:rsidRDefault="00913EDA" w:rsidP="009D7A53">
            <w:pPr>
              <w:jc w:val="both"/>
              <w:rPr>
                <w:sz w:val="20"/>
                <w:szCs w:val="20"/>
              </w:rPr>
            </w:pPr>
          </w:p>
        </w:tc>
        <w:tc>
          <w:tcPr>
            <w:tcW w:w="247" w:type="dxa"/>
            <w:noWrap/>
            <w:hideMark/>
          </w:tcPr>
          <w:p w:rsidR="00913EDA" w:rsidRPr="00913EDA" w:rsidRDefault="00913EDA" w:rsidP="009D7A53">
            <w:pPr>
              <w:jc w:val="both"/>
              <w:rPr>
                <w:sz w:val="20"/>
                <w:szCs w:val="20"/>
              </w:rPr>
            </w:pPr>
          </w:p>
        </w:tc>
        <w:tc>
          <w:tcPr>
            <w:tcW w:w="1838" w:type="dxa"/>
            <w:noWrap/>
            <w:hideMark/>
          </w:tcPr>
          <w:p w:rsidR="00913EDA" w:rsidRPr="00913EDA" w:rsidRDefault="00913EDA" w:rsidP="009D7A53">
            <w:pPr>
              <w:jc w:val="both"/>
              <w:rPr>
                <w:sz w:val="20"/>
                <w:szCs w:val="20"/>
              </w:rPr>
            </w:pPr>
            <w:r w:rsidRPr="00913EDA">
              <w:rPr>
                <w:sz w:val="20"/>
                <w:szCs w:val="20"/>
              </w:rPr>
              <w:t>Приложение 4</w:t>
            </w:r>
          </w:p>
        </w:tc>
      </w:tr>
      <w:tr w:rsidR="00913EDA" w:rsidRPr="00913EDA" w:rsidTr="009D7A53">
        <w:trPr>
          <w:trHeight w:val="240"/>
        </w:trPr>
        <w:tc>
          <w:tcPr>
            <w:tcW w:w="972" w:type="dxa"/>
            <w:noWrap/>
            <w:hideMark/>
          </w:tcPr>
          <w:p w:rsidR="00913EDA" w:rsidRPr="00913EDA" w:rsidRDefault="00913EDA" w:rsidP="009D7A53">
            <w:pPr>
              <w:jc w:val="both"/>
              <w:rPr>
                <w:sz w:val="20"/>
                <w:szCs w:val="20"/>
              </w:rPr>
            </w:pPr>
          </w:p>
        </w:tc>
        <w:tc>
          <w:tcPr>
            <w:tcW w:w="270" w:type="dxa"/>
            <w:noWrap/>
            <w:hideMark/>
          </w:tcPr>
          <w:p w:rsidR="00913EDA" w:rsidRPr="00913EDA" w:rsidRDefault="00913EDA" w:rsidP="009D7A53">
            <w:pPr>
              <w:jc w:val="both"/>
              <w:rPr>
                <w:sz w:val="20"/>
                <w:szCs w:val="20"/>
              </w:rPr>
            </w:pPr>
          </w:p>
        </w:tc>
        <w:tc>
          <w:tcPr>
            <w:tcW w:w="221" w:type="dxa"/>
            <w:noWrap/>
            <w:hideMark/>
          </w:tcPr>
          <w:p w:rsidR="00913EDA" w:rsidRPr="00913EDA" w:rsidRDefault="00913EDA" w:rsidP="009D7A53">
            <w:pPr>
              <w:jc w:val="both"/>
              <w:rPr>
                <w:sz w:val="20"/>
                <w:szCs w:val="20"/>
              </w:rPr>
            </w:pPr>
          </w:p>
        </w:tc>
        <w:tc>
          <w:tcPr>
            <w:tcW w:w="221" w:type="dxa"/>
            <w:noWrap/>
            <w:hideMark/>
          </w:tcPr>
          <w:p w:rsidR="00913EDA" w:rsidRPr="00913EDA" w:rsidRDefault="00913EDA" w:rsidP="009D7A53">
            <w:pPr>
              <w:jc w:val="both"/>
              <w:rPr>
                <w:sz w:val="20"/>
                <w:szCs w:val="20"/>
              </w:rPr>
            </w:pPr>
          </w:p>
        </w:tc>
        <w:tc>
          <w:tcPr>
            <w:tcW w:w="221" w:type="dxa"/>
            <w:noWrap/>
            <w:hideMark/>
          </w:tcPr>
          <w:p w:rsidR="00913EDA" w:rsidRPr="00913EDA" w:rsidRDefault="00913EDA" w:rsidP="009D7A53">
            <w:pPr>
              <w:jc w:val="both"/>
              <w:rPr>
                <w:sz w:val="20"/>
                <w:szCs w:val="20"/>
              </w:rPr>
            </w:pPr>
          </w:p>
        </w:tc>
        <w:tc>
          <w:tcPr>
            <w:tcW w:w="221" w:type="dxa"/>
            <w:noWrap/>
            <w:hideMark/>
          </w:tcPr>
          <w:p w:rsidR="00913EDA" w:rsidRPr="00913EDA" w:rsidRDefault="00913EDA" w:rsidP="009D7A53">
            <w:pPr>
              <w:jc w:val="both"/>
              <w:rPr>
                <w:sz w:val="20"/>
                <w:szCs w:val="20"/>
              </w:rPr>
            </w:pPr>
          </w:p>
        </w:tc>
        <w:tc>
          <w:tcPr>
            <w:tcW w:w="221" w:type="dxa"/>
            <w:noWrap/>
            <w:hideMark/>
          </w:tcPr>
          <w:p w:rsidR="00913EDA" w:rsidRPr="00913EDA" w:rsidRDefault="00913EDA" w:rsidP="009D7A53">
            <w:pPr>
              <w:jc w:val="both"/>
              <w:rPr>
                <w:sz w:val="20"/>
                <w:szCs w:val="20"/>
              </w:rPr>
            </w:pPr>
          </w:p>
        </w:tc>
        <w:tc>
          <w:tcPr>
            <w:tcW w:w="2957" w:type="dxa"/>
            <w:noWrap/>
            <w:hideMark/>
          </w:tcPr>
          <w:p w:rsidR="00913EDA" w:rsidRPr="00913EDA" w:rsidRDefault="00913EDA" w:rsidP="009D7A53">
            <w:pPr>
              <w:jc w:val="both"/>
              <w:rPr>
                <w:sz w:val="20"/>
                <w:szCs w:val="20"/>
              </w:rPr>
            </w:pPr>
          </w:p>
        </w:tc>
        <w:tc>
          <w:tcPr>
            <w:tcW w:w="636" w:type="dxa"/>
            <w:noWrap/>
            <w:hideMark/>
          </w:tcPr>
          <w:p w:rsidR="00913EDA" w:rsidRPr="00913EDA" w:rsidRDefault="00913EDA" w:rsidP="009D7A53">
            <w:pPr>
              <w:jc w:val="both"/>
              <w:rPr>
                <w:sz w:val="20"/>
                <w:szCs w:val="20"/>
              </w:rPr>
            </w:pPr>
          </w:p>
        </w:tc>
        <w:tc>
          <w:tcPr>
            <w:tcW w:w="557" w:type="dxa"/>
            <w:noWrap/>
            <w:hideMark/>
          </w:tcPr>
          <w:p w:rsidR="00913EDA" w:rsidRPr="00913EDA" w:rsidRDefault="00913EDA" w:rsidP="009D7A53">
            <w:pPr>
              <w:jc w:val="both"/>
              <w:rPr>
                <w:sz w:val="20"/>
                <w:szCs w:val="20"/>
              </w:rPr>
            </w:pPr>
          </w:p>
        </w:tc>
        <w:tc>
          <w:tcPr>
            <w:tcW w:w="1331" w:type="dxa"/>
            <w:noWrap/>
            <w:hideMark/>
          </w:tcPr>
          <w:p w:rsidR="00913EDA" w:rsidRPr="00913EDA" w:rsidRDefault="00913EDA" w:rsidP="009D7A53">
            <w:pPr>
              <w:jc w:val="both"/>
              <w:rPr>
                <w:sz w:val="20"/>
                <w:szCs w:val="20"/>
              </w:rPr>
            </w:pPr>
          </w:p>
        </w:tc>
        <w:tc>
          <w:tcPr>
            <w:tcW w:w="247" w:type="dxa"/>
            <w:noWrap/>
            <w:hideMark/>
          </w:tcPr>
          <w:p w:rsidR="00913EDA" w:rsidRPr="00913EDA" w:rsidRDefault="00913EDA" w:rsidP="009D7A53">
            <w:pPr>
              <w:jc w:val="both"/>
              <w:rPr>
                <w:sz w:val="20"/>
                <w:szCs w:val="20"/>
              </w:rPr>
            </w:pPr>
          </w:p>
        </w:tc>
        <w:tc>
          <w:tcPr>
            <w:tcW w:w="1838" w:type="dxa"/>
            <w:noWrap/>
            <w:hideMark/>
          </w:tcPr>
          <w:p w:rsidR="00913EDA" w:rsidRPr="00913EDA" w:rsidRDefault="00913EDA" w:rsidP="009D7A53">
            <w:pPr>
              <w:jc w:val="both"/>
              <w:rPr>
                <w:sz w:val="20"/>
                <w:szCs w:val="20"/>
              </w:rPr>
            </w:pPr>
            <w:r w:rsidRPr="00913EDA">
              <w:rPr>
                <w:sz w:val="20"/>
                <w:szCs w:val="20"/>
              </w:rPr>
              <w:t>таблица 1</w:t>
            </w:r>
          </w:p>
        </w:tc>
      </w:tr>
      <w:tr w:rsidR="00913EDA" w:rsidRPr="00913EDA" w:rsidTr="009D7A53">
        <w:trPr>
          <w:trHeight w:val="1140"/>
        </w:trPr>
        <w:tc>
          <w:tcPr>
            <w:tcW w:w="9913" w:type="dxa"/>
            <w:gridSpan w:val="13"/>
            <w:hideMark/>
          </w:tcPr>
          <w:p w:rsidR="00913EDA" w:rsidRPr="00913EDA" w:rsidRDefault="00913EDA" w:rsidP="009D7A53">
            <w:pPr>
              <w:jc w:val="center"/>
              <w:rPr>
                <w:sz w:val="20"/>
                <w:szCs w:val="20"/>
              </w:rPr>
            </w:pPr>
            <w:r w:rsidRPr="00913EDA">
              <w:rPr>
                <w:sz w:val="20"/>
                <w:szCs w:val="20"/>
              </w:rPr>
              <w:lastRenderedPageBreak/>
              <w:t>Распределение бюджетных ассигнований по разделам, подразделам, целевым статьям (государственным (муниципальным) программам и непрограммным направлениям деятельности), группам (группам и подгруппам) видов расходов классификации в ведомственной структуре расходов Куйбышевского района на 2019 год</w:t>
            </w:r>
          </w:p>
        </w:tc>
      </w:tr>
      <w:tr w:rsidR="00913EDA" w:rsidRPr="00913EDA" w:rsidTr="009D7A53">
        <w:trPr>
          <w:trHeight w:val="255"/>
        </w:trPr>
        <w:tc>
          <w:tcPr>
            <w:tcW w:w="972" w:type="dxa"/>
            <w:noWrap/>
            <w:hideMark/>
          </w:tcPr>
          <w:p w:rsidR="00913EDA" w:rsidRPr="00913EDA" w:rsidRDefault="00913EDA" w:rsidP="009D7A53">
            <w:pPr>
              <w:jc w:val="both"/>
              <w:rPr>
                <w:sz w:val="20"/>
                <w:szCs w:val="20"/>
              </w:rPr>
            </w:pPr>
          </w:p>
        </w:tc>
        <w:tc>
          <w:tcPr>
            <w:tcW w:w="270" w:type="dxa"/>
            <w:noWrap/>
            <w:hideMark/>
          </w:tcPr>
          <w:p w:rsidR="00913EDA" w:rsidRPr="00913EDA" w:rsidRDefault="00913EDA" w:rsidP="009D7A53">
            <w:pPr>
              <w:jc w:val="both"/>
              <w:rPr>
                <w:sz w:val="20"/>
                <w:szCs w:val="20"/>
              </w:rPr>
            </w:pPr>
          </w:p>
        </w:tc>
        <w:tc>
          <w:tcPr>
            <w:tcW w:w="221" w:type="dxa"/>
            <w:noWrap/>
            <w:hideMark/>
          </w:tcPr>
          <w:p w:rsidR="00913EDA" w:rsidRPr="00913EDA" w:rsidRDefault="00913EDA" w:rsidP="009D7A53">
            <w:pPr>
              <w:jc w:val="both"/>
              <w:rPr>
                <w:sz w:val="20"/>
                <w:szCs w:val="20"/>
              </w:rPr>
            </w:pPr>
          </w:p>
        </w:tc>
        <w:tc>
          <w:tcPr>
            <w:tcW w:w="221" w:type="dxa"/>
            <w:noWrap/>
            <w:hideMark/>
          </w:tcPr>
          <w:p w:rsidR="00913EDA" w:rsidRPr="00913EDA" w:rsidRDefault="00913EDA" w:rsidP="009D7A53">
            <w:pPr>
              <w:jc w:val="both"/>
              <w:rPr>
                <w:sz w:val="20"/>
                <w:szCs w:val="20"/>
              </w:rPr>
            </w:pPr>
          </w:p>
        </w:tc>
        <w:tc>
          <w:tcPr>
            <w:tcW w:w="221" w:type="dxa"/>
            <w:noWrap/>
            <w:hideMark/>
          </w:tcPr>
          <w:p w:rsidR="00913EDA" w:rsidRPr="00913EDA" w:rsidRDefault="00913EDA" w:rsidP="009D7A53">
            <w:pPr>
              <w:jc w:val="both"/>
              <w:rPr>
                <w:sz w:val="20"/>
                <w:szCs w:val="20"/>
              </w:rPr>
            </w:pPr>
          </w:p>
        </w:tc>
        <w:tc>
          <w:tcPr>
            <w:tcW w:w="221" w:type="dxa"/>
            <w:noWrap/>
            <w:hideMark/>
          </w:tcPr>
          <w:p w:rsidR="00913EDA" w:rsidRPr="00913EDA" w:rsidRDefault="00913EDA" w:rsidP="009D7A53">
            <w:pPr>
              <w:jc w:val="both"/>
              <w:rPr>
                <w:sz w:val="20"/>
                <w:szCs w:val="20"/>
              </w:rPr>
            </w:pPr>
          </w:p>
        </w:tc>
        <w:tc>
          <w:tcPr>
            <w:tcW w:w="221" w:type="dxa"/>
            <w:noWrap/>
            <w:hideMark/>
          </w:tcPr>
          <w:p w:rsidR="00913EDA" w:rsidRPr="00913EDA" w:rsidRDefault="00913EDA" w:rsidP="009D7A53">
            <w:pPr>
              <w:jc w:val="both"/>
              <w:rPr>
                <w:sz w:val="20"/>
                <w:szCs w:val="20"/>
              </w:rPr>
            </w:pPr>
          </w:p>
        </w:tc>
        <w:tc>
          <w:tcPr>
            <w:tcW w:w="2957" w:type="dxa"/>
            <w:noWrap/>
            <w:hideMark/>
          </w:tcPr>
          <w:p w:rsidR="00913EDA" w:rsidRPr="00913EDA" w:rsidRDefault="00913EDA" w:rsidP="009D7A53">
            <w:pPr>
              <w:jc w:val="both"/>
              <w:rPr>
                <w:sz w:val="20"/>
                <w:szCs w:val="20"/>
              </w:rPr>
            </w:pPr>
          </w:p>
        </w:tc>
        <w:tc>
          <w:tcPr>
            <w:tcW w:w="636" w:type="dxa"/>
            <w:noWrap/>
            <w:hideMark/>
          </w:tcPr>
          <w:p w:rsidR="00913EDA" w:rsidRPr="00913EDA" w:rsidRDefault="00913EDA" w:rsidP="009D7A53">
            <w:pPr>
              <w:jc w:val="both"/>
              <w:rPr>
                <w:sz w:val="20"/>
                <w:szCs w:val="20"/>
              </w:rPr>
            </w:pPr>
          </w:p>
        </w:tc>
        <w:tc>
          <w:tcPr>
            <w:tcW w:w="557" w:type="dxa"/>
            <w:noWrap/>
            <w:hideMark/>
          </w:tcPr>
          <w:p w:rsidR="00913EDA" w:rsidRPr="00913EDA" w:rsidRDefault="00913EDA" w:rsidP="009D7A53">
            <w:pPr>
              <w:jc w:val="both"/>
              <w:rPr>
                <w:sz w:val="20"/>
                <w:szCs w:val="20"/>
              </w:rPr>
            </w:pPr>
          </w:p>
        </w:tc>
        <w:tc>
          <w:tcPr>
            <w:tcW w:w="1331" w:type="dxa"/>
            <w:noWrap/>
            <w:hideMark/>
          </w:tcPr>
          <w:p w:rsidR="00913EDA" w:rsidRPr="00913EDA" w:rsidRDefault="00913EDA" w:rsidP="009D7A53">
            <w:pPr>
              <w:jc w:val="both"/>
              <w:rPr>
                <w:sz w:val="20"/>
                <w:szCs w:val="20"/>
              </w:rPr>
            </w:pPr>
          </w:p>
        </w:tc>
        <w:tc>
          <w:tcPr>
            <w:tcW w:w="247" w:type="dxa"/>
            <w:noWrap/>
            <w:hideMark/>
          </w:tcPr>
          <w:p w:rsidR="00913EDA" w:rsidRPr="00913EDA" w:rsidRDefault="00913EDA" w:rsidP="009D7A53">
            <w:pPr>
              <w:jc w:val="both"/>
              <w:rPr>
                <w:sz w:val="20"/>
                <w:szCs w:val="20"/>
              </w:rPr>
            </w:pPr>
          </w:p>
        </w:tc>
        <w:tc>
          <w:tcPr>
            <w:tcW w:w="1838" w:type="dxa"/>
            <w:noWrap/>
            <w:hideMark/>
          </w:tcPr>
          <w:p w:rsidR="00913EDA" w:rsidRPr="00913EDA" w:rsidRDefault="00913EDA" w:rsidP="009D7A53">
            <w:pPr>
              <w:jc w:val="both"/>
              <w:rPr>
                <w:sz w:val="20"/>
                <w:szCs w:val="20"/>
              </w:rPr>
            </w:pPr>
          </w:p>
        </w:tc>
      </w:tr>
      <w:tr w:rsidR="00913EDA" w:rsidRPr="00913EDA" w:rsidTr="009D7A53">
        <w:trPr>
          <w:trHeight w:val="255"/>
        </w:trPr>
        <w:tc>
          <w:tcPr>
            <w:tcW w:w="972" w:type="dxa"/>
            <w:noWrap/>
            <w:hideMark/>
          </w:tcPr>
          <w:p w:rsidR="00913EDA" w:rsidRPr="00913EDA" w:rsidRDefault="00913EDA" w:rsidP="009D7A53">
            <w:pPr>
              <w:jc w:val="both"/>
              <w:rPr>
                <w:sz w:val="20"/>
                <w:szCs w:val="20"/>
              </w:rPr>
            </w:pPr>
            <w:proofErr w:type="spellStart"/>
            <w:r w:rsidRPr="00913EDA">
              <w:rPr>
                <w:sz w:val="20"/>
                <w:szCs w:val="20"/>
              </w:rPr>
              <w:t>Гл.расп</w:t>
            </w:r>
            <w:proofErr w:type="spellEnd"/>
            <w:r w:rsidRPr="00913EDA">
              <w:rPr>
                <w:sz w:val="20"/>
                <w:szCs w:val="20"/>
              </w:rPr>
              <w:t>.</w:t>
            </w:r>
          </w:p>
        </w:tc>
        <w:tc>
          <w:tcPr>
            <w:tcW w:w="270" w:type="dxa"/>
            <w:noWrap/>
            <w:hideMark/>
          </w:tcPr>
          <w:p w:rsidR="00913EDA" w:rsidRPr="00913EDA" w:rsidRDefault="00913EDA" w:rsidP="009D7A53">
            <w:pPr>
              <w:jc w:val="both"/>
              <w:rPr>
                <w:bCs/>
                <w:sz w:val="20"/>
                <w:szCs w:val="20"/>
              </w:rPr>
            </w:pPr>
            <w:r w:rsidRPr="00913EDA">
              <w:rPr>
                <w:bCs/>
                <w:sz w:val="20"/>
                <w:szCs w:val="20"/>
              </w:rPr>
              <w:t> </w:t>
            </w:r>
          </w:p>
        </w:tc>
        <w:tc>
          <w:tcPr>
            <w:tcW w:w="4062" w:type="dxa"/>
            <w:gridSpan w:val="6"/>
            <w:noWrap/>
            <w:hideMark/>
          </w:tcPr>
          <w:p w:rsidR="00913EDA" w:rsidRPr="00913EDA" w:rsidRDefault="00913EDA" w:rsidP="009D7A53">
            <w:pPr>
              <w:jc w:val="both"/>
              <w:rPr>
                <w:sz w:val="20"/>
                <w:szCs w:val="20"/>
              </w:rPr>
            </w:pPr>
            <w:r w:rsidRPr="00913EDA">
              <w:rPr>
                <w:sz w:val="20"/>
                <w:szCs w:val="20"/>
              </w:rPr>
              <w:t>Наименование показателя</w:t>
            </w:r>
          </w:p>
        </w:tc>
        <w:tc>
          <w:tcPr>
            <w:tcW w:w="636" w:type="dxa"/>
            <w:noWrap/>
            <w:hideMark/>
          </w:tcPr>
          <w:p w:rsidR="00913EDA" w:rsidRPr="00913EDA" w:rsidRDefault="00913EDA" w:rsidP="009D7A53">
            <w:pPr>
              <w:jc w:val="both"/>
              <w:rPr>
                <w:bCs/>
                <w:sz w:val="20"/>
                <w:szCs w:val="20"/>
              </w:rPr>
            </w:pPr>
            <w:r w:rsidRPr="00913EDA">
              <w:rPr>
                <w:bCs/>
                <w:sz w:val="20"/>
                <w:szCs w:val="20"/>
              </w:rPr>
              <w:t>РЗ</w:t>
            </w:r>
          </w:p>
        </w:tc>
        <w:tc>
          <w:tcPr>
            <w:tcW w:w="557" w:type="dxa"/>
            <w:noWrap/>
            <w:hideMark/>
          </w:tcPr>
          <w:p w:rsidR="00913EDA" w:rsidRPr="00913EDA" w:rsidRDefault="00913EDA" w:rsidP="009D7A53">
            <w:pPr>
              <w:jc w:val="both"/>
              <w:rPr>
                <w:bCs/>
                <w:sz w:val="20"/>
                <w:szCs w:val="20"/>
              </w:rPr>
            </w:pPr>
            <w:r w:rsidRPr="00913EDA">
              <w:rPr>
                <w:bCs/>
                <w:sz w:val="20"/>
                <w:szCs w:val="20"/>
              </w:rPr>
              <w:t>ПР</w:t>
            </w:r>
          </w:p>
        </w:tc>
        <w:tc>
          <w:tcPr>
            <w:tcW w:w="1331" w:type="dxa"/>
            <w:noWrap/>
            <w:hideMark/>
          </w:tcPr>
          <w:p w:rsidR="00913EDA" w:rsidRPr="00913EDA" w:rsidRDefault="00913EDA" w:rsidP="009D7A53">
            <w:pPr>
              <w:jc w:val="both"/>
              <w:rPr>
                <w:bCs/>
                <w:sz w:val="20"/>
                <w:szCs w:val="20"/>
              </w:rPr>
            </w:pPr>
            <w:r w:rsidRPr="00913EDA">
              <w:rPr>
                <w:bCs/>
                <w:sz w:val="20"/>
                <w:szCs w:val="20"/>
              </w:rPr>
              <w:t>ЦСР</w:t>
            </w:r>
          </w:p>
        </w:tc>
        <w:tc>
          <w:tcPr>
            <w:tcW w:w="247" w:type="dxa"/>
            <w:noWrap/>
            <w:hideMark/>
          </w:tcPr>
          <w:p w:rsidR="00913EDA" w:rsidRPr="00913EDA" w:rsidRDefault="00913EDA" w:rsidP="009D7A53">
            <w:pPr>
              <w:jc w:val="both"/>
              <w:rPr>
                <w:bCs/>
                <w:sz w:val="20"/>
                <w:szCs w:val="20"/>
              </w:rPr>
            </w:pPr>
            <w:r w:rsidRPr="00913EDA">
              <w:rPr>
                <w:bCs/>
                <w:sz w:val="20"/>
                <w:szCs w:val="20"/>
              </w:rPr>
              <w:t>ВР</w:t>
            </w:r>
          </w:p>
        </w:tc>
        <w:tc>
          <w:tcPr>
            <w:tcW w:w="1838" w:type="dxa"/>
            <w:hideMark/>
          </w:tcPr>
          <w:p w:rsidR="00913EDA" w:rsidRPr="00913EDA" w:rsidRDefault="00913EDA" w:rsidP="009D7A53">
            <w:pPr>
              <w:jc w:val="both"/>
              <w:rPr>
                <w:bCs/>
                <w:sz w:val="20"/>
                <w:szCs w:val="20"/>
              </w:rPr>
            </w:pPr>
            <w:r w:rsidRPr="00913EDA">
              <w:rPr>
                <w:bCs/>
                <w:sz w:val="20"/>
                <w:szCs w:val="20"/>
              </w:rPr>
              <w:t>Сумма в рублях</w:t>
            </w:r>
          </w:p>
        </w:tc>
      </w:tr>
      <w:tr w:rsidR="00913EDA" w:rsidRPr="00913EDA" w:rsidTr="009D7A53">
        <w:trPr>
          <w:trHeight w:val="25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bCs/>
                <w:sz w:val="20"/>
                <w:szCs w:val="20"/>
              </w:rPr>
            </w:pPr>
            <w:r w:rsidRPr="00913EDA">
              <w:rPr>
                <w:bCs/>
                <w:sz w:val="20"/>
                <w:szCs w:val="20"/>
              </w:rPr>
              <w:t> </w:t>
            </w:r>
          </w:p>
        </w:tc>
        <w:tc>
          <w:tcPr>
            <w:tcW w:w="4062" w:type="dxa"/>
            <w:gridSpan w:val="6"/>
            <w:noWrap/>
            <w:hideMark/>
          </w:tcPr>
          <w:p w:rsidR="00913EDA" w:rsidRPr="00913EDA" w:rsidRDefault="00913EDA" w:rsidP="009D7A53">
            <w:pPr>
              <w:jc w:val="both"/>
              <w:rPr>
                <w:sz w:val="20"/>
                <w:szCs w:val="20"/>
              </w:rPr>
            </w:pPr>
            <w:r w:rsidRPr="00913EDA">
              <w:rPr>
                <w:sz w:val="20"/>
                <w:szCs w:val="20"/>
              </w:rPr>
              <w:t>Администрация Куйбышевского района</w:t>
            </w:r>
          </w:p>
        </w:tc>
        <w:tc>
          <w:tcPr>
            <w:tcW w:w="636" w:type="dxa"/>
            <w:noWrap/>
            <w:hideMark/>
          </w:tcPr>
          <w:p w:rsidR="00913EDA" w:rsidRPr="00913EDA" w:rsidRDefault="00913EDA" w:rsidP="009D7A53">
            <w:pPr>
              <w:jc w:val="both"/>
              <w:rPr>
                <w:bCs/>
                <w:sz w:val="20"/>
                <w:szCs w:val="20"/>
              </w:rPr>
            </w:pPr>
            <w:r w:rsidRPr="00913EDA">
              <w:rPr>
                <w:bCs/>
                <w:sz w:val="20"/>
                <w:szCs w:val="20"/>
              </w:rPr>
              <w:t> </w:t>
            </w:r>
          </w:p>
        </w:tc>
        <w:tc>
          <w:tcPr>
            <w:tcW w:w="557" w:type="dxa"/>
            <w:noWrap/>
            <w:hideMark/>
          </w:tcPr>
          <w:p w:rsidR="00913EDA" w:rsidRPr="00913EDA" w:rsidRDefault="00913EDA" w:rsidP="009D7A53">
            <w:pPr>
              <w:jc w:val="both"/>
              <w:rPr>
                <w:bCs/>
                <w:sz w:val="20"/>
                <w:szCs w:val="20"/>
              </w:rPr>
            </w:pPr>
            <w:r w:rsidRPr="00913EDA">
              <w:rPr>
                <w:bCs/>
                <w:sz w:val="20"/>
                <w:szCs w:val="20"/>
              </w:rPr>
              <w:t> </w:t>
            </w:r>
          </w:p>
        </w:tc>
        <w:tc>
          <w:tcPr>
            <w:tcW w:w="1331" w:type="dxa"/>
            <w:noWrap/>
            <w:hideMark/>
          </w:tcPr>
          <w:p w:rsidR="00913EDA" w:rsidRPr="00913EDA" w:rsidRDefault="00913EDA" w:rsidP="009D7A53">
            <w:pPr>
              <w:jc w:val="both"/>
              <w:rPr>
                <w:bCs/>
                <w:sz w:val="20"/>
                <w:szCs w:val="20"/>
              </w:rPr>
            </w:pPr>
            <w:r w:rsidRPr="00913EDA">
              <w:rPr>
                <w:bCs/>
                <w:sz w:val="20"/>
                <w:szCs w:val="20"/>
              </w:rPr>
              <w:t> </w:t>
            </w:r>
          </w:p>
        </w:tc>
        <w:tc>
          <w:tcPr>
            <w:tcW w:w="247" w:type="dxa"/>
            <w:noWrap/>
            <w:hideMark/>
          </w:tcPr>
          <w:p w:rsidR="00913EDA" w:rsidRPr="00913EDA" w:rsidRDefault="00913EDA" w:rsidP="009D7A53">
            <w:pPr>
              <w:jc w:val="both"/>
              <w:rPr>
                <w:bCs/>
                <w:sz w:val="20"/>
                <w:szCs w:val="20"/>
              </w:rPr>
            </w:pPr>
            <w:r w:rsidRPr="00913EDA">
              <w:rPr>
                <w:bCs/>
                <w:sz w:val="20"/>
                <w:szCs w:val="20"/>
              </w:rPr>
              <w:t> </w:t>
            </w:r>
          </w:p>
        </w:tc>
        <w:tc>
          <w:tcPr>
            <w:tcW w:w="1838" w:type="dxa"/>
            <w:hideMark/>
          </w:tcPr>
          <w:p w:rsidR="00913EDA" w:rsidRPr="00913EDA" w:rsidRDefault="00913EDA" w:rsidP="009D7A53">
            <w:pPr>
              <w:jc w:val="both"/>
              <w:rPr>
                <w:bCs/>
                <w:sz w:val="20"/>
                <w:szCs w:val="20"/>
              </w:rPr>
            </w:pPr>
            <w:r w:rsidRPr="00913EDA">
              <w:rPr>
                <w:bCs/>
                <w:sz w:val="20"/>
                <w:szCs w:val="20"/>
              </w:rPr>
              <w:t> </w:t>
            </w:r>
          </w:p>
        </w:tc>
      </w:tr>
      <w:tr w:rsidR="00913EDA" w:rsidRPr="00913EDA" w:rsidTr="009D7A53">
        <w:trPr>
          <w:trHeight w:val="25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ОБЩЕГОСУДАРСТВЕННЫЕ ВОПРОСЫ</w:t>
            </w:r>
          </w:p>
        </w:tc>
        <w:tc>
          <w:tcPr>
            <w:tcW w:w="636" w:type="dxa"/>
            <w:noWrap/>
            <w:hideMark/>
          </w:tcPr>
          <w:p w:rsidR="00913EDA" w:rsidRPr="00913EDA" w:rsidRDefault="00913EDA" w:rsidP="009D7A53">
            <w:pPr>
              <w:jc w:val="both"/>
              <w:rPr>
                <w:sz w:val="20"/>
                <w:szCs w:val="20"/>
              </w:rPr>
            </w:pPr>
            <w:r w:rsidRPr="00913EDA">
              <w:rPr>
                <w:sz w:val="20"/>
                <w:szCs w:val="20"/>
              </w:rPr>
              <w:t>01</w:t>
            </w:r>
          </w:p>
        </w:tc>
        <w:tc>
          <w:tcPr>
            <w:tcW w:w="557" w:type="dxa"/>
            <w:noWrap/>
            <w:hideMark/>
          </w:tcPr>
          <w:p w:rsidR="00913EDA" w:rsidRPr="00913EDA" w:rsidRDefault="00913EDA" w:rsidP="009D7A53">
            <w:pPr>
              <w:jc w:val="both"/>
              <w:rPr>
                <w:sz w:val="20"/>
                <w:szCs w:val="20"/>
              </w:rPr>
            </w:pPr>
            <w:r w:rsidRPr="00913EDA">
              <w:rPr>
                <w:sz w:val="20"/>
                <w:szCs w:val="20"/>
              </w:rPr>
              <w:t>00</w:t>
            </w:r>
          </w:p>
        </w:tc>
        <w:tc>
          <w:tcPr>
            <w:tcW w:w="1331" w:type="dxa"/>
            <w:noWrap/>
            <w:hideMark/>
          </w:tcPr>
          <w:p w:rsidR="00913EDA" w:rsidRPr="00913EDA" w:rsidRDefault="00913EDA" w:rsidP="009D7A53">
            <w:pPr>
              <w:jc w:val="both"/>
              <w:rPr>
                <w:sz w:val="20"/>
                <w:szCs w:val="20"/>
              </w:rPr>
            </w:pPr>
            <w:r w:rsidRPr="00913EDA">
              <w:rPr>
                <w:sz w:val="20"/>
                <w:szCs w:val="20"/>
              </w:rPr>
              <w:t>0000000000</w:t>
            </w:r>
          </w:p>
        </w:tc>
        <w:tc>
          <w:tcPr>
            <w:tcW w:w="247" w:type="dxa"/>
            <w:noWrap/>
            <w:hideMark/>
          </w:tcPr>
          <w:p w:rsidR="00913EDA" w:rsidRPr="00913EDA" w:rsidRDefault="00913EDA" w:rsidP="009D7A53">
            <w:pPr>
              <w:jc w:val="both"/>
              <w:rPr>
                <w:sz w:val="20"/>
                <w:szCs w:val="20"/>
              </w:rPr>
            </w:pPr>
            <w:r w:rsidRPr="00913EDA">
              <w:rPr>
                <w:sz w:val="20"/>
                <w:szCs w:val="20"/>
              </w:rPr>
              <w:t>000</w:t>
            </w:r>
          </w:p>
        </w:tc>
        <w:tc>
          <w:tcPr>
            <w:tcW w:w="1838" w:type="dxa"/>
            <w:noWrap/>
            <w:hideMark/>
          </w:tcPr>
          <w:p w:rsidR="00913EDA" w:rsidRPr="00913EDA" w:rsidRDefault="00913EDA" w:rsidP="009D7A53">
            <w:pPr>
              <w:jc w:val="both"/>
              <w:rPr>
                <w:sz w:val="20"/>
                <w:szCs w:val="20"/>
              </w:rPr>
            </w:pPr>
            <w:r w:rsidRPr="00913EDA">
              <w:rPr>
                <w:sz w:val="20"/>
                <w:szCs w:val="20"/>
              </w:rPr>
              <w:t>80 004 548,32</w:t>
            </w:r>
          </w:p>
        </w:tc>
      </w:tr>
      <w:tr w:rsidR="00913EDA" w:rsidRPr="00913EDA" w:rsidTr="009D7A53">
        <w:trPr>
          <w:trHeight w:val="43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Функционирование высшего должностного лица субъекта Российской Федерации и муниципального образования</w:t>
            </w:r>
          </w:p>
        </w:tc>
        <w:tc>
          <w:tcPr>
            <w:tcW w:w="636" w:type="dxa"/>
            <w:noWrap/>
            <w:hideMark/>
          </w:tcPr>
          <w:p w:rsidR="00913EDA" w:rsidRPr="00913EDA" w:rsidRDefault="00913EDA" w:rsidP="009D7A53">
            <w:pPr>
              <w:jc w:val="both"/>
              <w:rPr>
                <w:sz w:val="20"/>
                <w:szCs w:val="20"/>
              </w:rPr>
            </w:pPr>
            <w:r w:rsidRPr="00913EDA">
              <w:rPr>
                <w:sz w:val="20"/>
                <w:szCs w:val="20"/>
              </w:rPr>
              <w:t>01</w:t>
            </w:r>
          </w:p>
        </w:tc>
        <w:tc>
          <w:tcPr>
            <w:tcW w:w="557" w:type="dxa"/>
            <w:noWrap/>
            <w:hideMark/>
          </w:tcPr>
          <w:p w:rsidR="00913EDA" w:rsidRPr="00913EDA" w:rsidRDefault="00913EDA" w:rsidP="009D7A53">
            <w:pPr>
              <w:jc w:val="both"/>
              <w:rPr>
                <w:sz w:val="20"/>
                <w:szCs w:val="20"/>
              </w:rPr>
            </w:pPr>
            <w:r w:rsidRPr="00913EDA">
              <w:rPr>
                <w:sz w:val="20"/>
                <w:szCs w:val="20"/>
              </w:rPr>
              <w:t>02</w:t>
            </w:r>
          </w:p>
        </w:tc>
        <w:tc>
          <w:tcPr>
            <w:tcW w:w="1331" w:type="dxa"/>
            <w:noWrap/>
            <w:hideMark/>
          </w:tcPr>
          <w:p w:rsidR="00913EDA" w:rsidRPr="00913EDA" w:rsidRDefault="00913EDA" w:rsidP="009D7A53">
            <w:pPr>
              <w:jc w:val="both"/>
              <w:rPr>
                <w:sz w:val="20"/>
                <w:szCs w:val="20"/>
              </w:rPr>
            </w:pPr>
            <w:r w:rsidRPr="00913EDA">
              <w:rPr>
                <w:sz w:val="20"/>
                <w:szCs w:val="20"/>
              </w:rPr>
              <w:t>0000000000</w:t>
            </w:r>
          </w:p>
        </w:tc>
        <w:tc>
          <w:tcPr>
            <w:tcW w:w="247" w:type="dxa"/>
            <w:noWrap/>
            <w:hideMark/>
          </w:tcPr>
          <w:p w:rsidR="00913EDA" w:rsidRPr="00913EDA" w:rsidRDefault="00913EDA" w:rsidP="009D7A53">
            <w:pPr>
              <w:jc w:val="both"/>
              <w:rPr>
                <w:sz w:val="20"/>
                <w:szCs w:val="20"/>
              </w:rPr>
            </w:pPr>
            <w:r w:rsidRPr="00913EDA">
              <w:rPr>
                <w:sz w:val="20"/>
                <w:szCs w:val="20"/>
              </w:rPr>
              <w:t>000</w:t>
            </w:r>
          </w:p>
        </w:tc>
        <w:tc>
          <w:tcPr>
            <w:tcW w:w="1838" w:type="dxa"/>
            <w:noWrap/>
            <w:hideMark/>
          </w:tcPr>
          <w:p w:rsidR="00913EDA" w:rsidRPr="00913EDA" w:rsidRDefault="00913EDA" w:rsidP="009D7A53">
            <w:pPr>
              <w:jc w:val="both"/>
              <w:rPr>
                <w:sz w:val="20"/>
                <w:szCs w:val="20"/>
              </w:rPr>
            </w:pPr>
            <w:r w:rsidRPr="00913EDA">
              <w:rPr>
                <w:sz w:val="20"/>
                <w:szCs w:val="20"/>
              </w:rPr>
              <w:t>2 221 185,16</w:t>
            </w:r>
          </w:p>
        </w:tc>
      </w:tr>
      <w:tr w:rsidR="00913EDA" w:rsidRPr="00913EDA" w:rsidTr="009D7A53">
        <w:trPr>
          <w:trHeight w:val="25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Высшее должностное лицо органа местного самоуправления</w:t>
            </w:r>
          </w:p>
        </w:tc>
        <w:tc>
          <w:tcPr>
            <w:tcW w:w="636" w:type="dxa"/>
            <w:noWrap/>
            <w:hideMark/>
          </w:tcPr>
          <w:p w:rsidR="00913EDA" w:rsidRPr="00913EDA" w:rsidRDefault="00913EDA" w:rsidP="009D7A53">
            <w:pPr>
              <w:jc w:val="both"/>
              <w:rPr>
                <w:sz w:val="20"/>
                <w:szCs w:val="20"/>
              </w:rPr>
            </w:pPr>
            <w:r w:rsidRPr="00913EDA">
              <w:rPr>
                <w:sz w:val="20"/>
                <w:szCs w:val="20"/>
              </w:rPr>
              <w:t>01</w:t>
            </w:r>
          </w:p>
        </w:tc>
        <w:tc>
          <w:tcPr>
            <w:tcW w:w="557" w:type="dxa"/>
            <w:noWrap/>
            <w:hideMark/>
          </w:tcPr>
          <w:p w:rsidR="00913EDA" w:rsidRPr="00913EDA" w:rsidRDefault="00913EDA" w:rsidP="009D7A53">
            <w:pPr>
              <w:jc w:val="both"/>
              <w:rPr>
                <w:sz w:val="20"/>
                <w:szCs w:val="20"/>
              </w:rPr>
            </w:pPr>
            <w:r w:rsidRPr="00913EDA">
              <w:rPr>
                <w:sz w:val="20"/>
                <w:szCs w:val="20"/>
              </w:rPr>
              <w:t>02</w:t>
            </w:r>
          </w:p>
        </w:tc>
        <w:tc>
          <w:tcPr>
            <w:tcW w:w="1331" w:type="dxa"/>
            <w:noWrap/>
            <w:hideMark/>
          </w:tcPr>
          <w:p w:rsidR="00913EDA" w:rsidRPr="00913EDA" w:rsidRDefault="00913EDA" w:rsidP="009D7A53">
            <w:pPr>
              <w:jc w:val="both"/>
              <w:rPr>
                <w:sz w:val="20"/>
                <w:szCs w:val="20"/>
              </w:rPr>
            </w:pPr>
            <w:r w:rsidRPr="00913EDA">
              <w:rPr>
                <w:sz w:val="20"/>
                <w:szCs w:val="20"/>
              </w:rPr>
              <w:t>9900001100</w:t>
            </w:r>
          </w:p>
        </w:tc>
        <w:tc>
          <w:tcPr>
            <w:tcW w:w="247" w:type="dxa"/>
            <w:noWrap/>
            <w:hideMark/>
          </w:tcPr>
          <w:p w:rsidR="00913EDA" w:rsidRPr="00913EDA" w:rsidRDefault="00913EDA" w:rsidP="009D7A53">
            <w:pPr>
              <w:jc w:val="both"/>
              <w:rPr>
                <w:sz w:val="20"/>
                <w:szCs w:val="20"/>
              </w:rPr>
            </w:pPr>
            <w:r w:rsidRPr="00913EDA">
              <w:rPr>
                <w:sz w:val="20"/>
                <w:szCs w:val="20"/>
              </w:rPr>
              <w:t>000</w:t>
            </w:r>
          </w:p>
        </w:tc>
        <w:tc>
          <w:tcPr>
            <w:tcW w:w="1838" w:type="dxa"/>
            <w:noWrap/>
            <w:hideMark/>
          </w:tcPr>
          <w:p w:rsidR="00913EDA" w:rsidRPr="00913EDA" w:rsidRDefault="00913EDA" w:rsidP="009D7A53">
            <w:pPr>
              <w:jc w:val="both"/>
              <w:rPr>
                <w:sz w:val="20"/>
                <w:szCs w:val="20"/>
              </w:rPr>
            </w:pPr>
            <w:r w:rsidRPr="00913EDA">
              <w:rPr>
                <w:sz w:val="20"/>
                <w:szCs w:val="20"/>
              </w:rPr>
              <w:t>1 936 830,53</w:t>
            </w:r>
          </w:p>
        </w:tc>
      </w:tr>
      <w:tr w:rsidR="00913EDA" w:rsidRPr="00913EDA" w:rsidTr="009D7A53">
        <w:trPr>
          <w:trHeight w:val="85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36" w:type="dxa"/>
            <w:noWrap/>
            <w:hideMark/>
          </w:tcPr>
          <w:p w:rsidR="00913EDA" w:rsidRPr="00913EDA" w:rsidRDefault="00913EDA" w:rsidP="009D7A53">
            <w:pPr>
              <w:jc w:val="both"/>
              <w:rPr>
                <w:sz w:val="20"/>
                <w:szCs w:val="20"/>
              </w:rPr>
            </w:pPr>
            <w:r w:rsidRPr="00913EDA">
              <w:rPr>
                <w:sz w:val="20"/>
                <w:szCs w:val="20"/>
              </w:rPr>
              <w:t>01</w:t>
            </w:r>
          </w:p>
        </w:tc>
        <w:tc>
          <w:tcPr>
            <w:tcW w:w="557" w:type="dxa"/>
            <w:noWrap/>
            <w:hideMark/>
          </w:tcPr>
          <w:p w:rsidR="00913EDA" w:rsidRPr="00913EDA" w:rsidRDefault="00913EDA" w:rsidP="009D7A53">
            <w:pPr>
              <w:jc w:val="both"/>
              <w:rPr>
                <w:sz w:val="20"/>
                <w:szCs w:val="20"/>
              </w:rPr>
            </w:pPr>
            <w:r w:rsidRPr="00913EDA">
              <w:rPr>
                <w:sz w:val="20"/>
                <w:szCs w:val="20"/>
              </w:rPr>
              <w:t>02</w:t>
            </w:r>
          </w:p>
        </w:tc>
        <w:tc>
          <w:tcPr>
            <w:tcW w:w="1331" w:type="dxa"/>
            <w:noWrap/>
            <w:hideMark/>
          </w:tcPr>
          <w:p w:rsidR="00913EDA" w:rsidRPr="00913EDA" w:rsidRDefault="00913EDA" w:rsidP="009D7A53">
            <w:pPr>
              <w:jc w:val="both"/>
              <w:rPr>
                <w:sz w:val="20"/>
                <w:szCs w:val="20"/>
              </w:rPr>
            </w:pPr>
            <w:r w:rsidRPr="00913EDA">
              <w:rPr>
                <w:sz w:val="20"/>
                <w:szCs w:val="20"/>
              </w:rPr>
              <w:t>9900001100</w:t>
            </w:r>
          </w:p>
        </w:tc>
        <w:tc>
          <w:tcPr>
            <w:tcW w:w="247" w:type="dxa"/>
            <w:noWrap/>
            <w:hideMark/>
          </w:tcPr>
          <w:p w:rsidR="00913EDA" w:rsidRPr="00913EDA" w:rsidRDefault="00913EDA" w:rsidP="009D7A53">
            <w:pPr>
              <w:jc w:val="both"/>
              <w:rPr>
                <w:sz w:val="20"/>
                <w:szCs w:val="20"/>
              </w:rPr>
            </w:pPr>
            <w:r w:rsidRPr="00913EDA">
              <w:rPr>
                <w:sz w:val="20"/>
                <w:szCs w:val="20"/>
              </w:rPr>
              <w:t>100</w:t>
            </w:r>
          </w:p>
        </w:tc>
        <w:tc>
          <w:tcPr>
            <w:tcW w:w="1838" w:type="dxa"/>
            <w:noWrap/>
            <w:hideMark/>
          </w:tcPr>
          <w:p w:rsidR="00913EDA" w:rsidRPr="00913EDA" w:rsidRDefault="00913EDA" w:rsidP="009D7A53">
            <w:pPr>
              <w:jc w:val="both"/>
              <w:rPr>
                <w:sz w:val="20"/>
                <w:szCs w:val="20"/>
              </w:rPr>
            </w:pPr>
            <w:r w:rsidRPr="00913EDA">
              <w:rPr>
                <w:sz w:val="20"/>
                <w:szCs w:val="20"/>
              </w:rPr>
              <w:t>1 936 830,53</w:t>
            </w:r>
          </w:p>
        </w:tc>
      </w:tr>
      <w:tr w:rsidR="00913EDA" w:rsidRPr="00913EDA" w:rsidTr="009D7A53">
        <w:trPr>
          <w:trHeight w:val="43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Расходы на выплаты персоналу государственных (муниципальных) органов</w:t>
            </w:r>
          </w:p>
        </w:tc>
        <w:tc>
          <w:tcPr>
            <w:tcW w:w="636" w:type="dxa"/>
            <w:noWrap/>
            <w:hideMark/>
          </w:tcPr>
          <w:p w:rsidR="00913EDA" w:rsidRPr="00913EDA" w:rsidRDefault="00913EDA" w:rsidP="009D7A53">
            <w:pPr>
              <w:jc w:val="both"/>
              <w:rPr>
                <w:sz w:val="20"/>
                <w:szCs w:val="20"/>
              </w:rPr>
            </w:pPr>
            <w:r w:rsidRPr="00913EDA">
              <w:rPr>
                <w:sz w:val="20"/>
                <w:szCs w:val="20"/>
              </w:rPr>
              <w:t>01</w:t>
            </w:r>
          </w:p>
        </w:tc>
        <w:tc>
          <w:tcPr>
            <w:tcW w:w="557" w:type="dxa"/>
            <w:noWrap/>
            <w:hideMark/>
          </w:tcPr>
          <w:p w:rsidR="00913EDA" w:rsidRPr="00913EDA" w:rsidRDefault="00913EDA" w:rsidP="009D7A53">
            <w:pPr>
              <w:jc w:val="both"/>
              <w:rPr>
                <w:sz w:val="20"/>
                <w:szCs w:val="20"/>
              </w:rPr>
            </w:pPr>
            <w:r w:rsidRPr="00913EDA">
              <w:rPr>
                <w:sz w:val="20"/>
                <w:szCs w:val="20"/>
              </w:rPr>
              <w:t>02</w:t>
            </w:r>
          </w:p>
        </w:tc>
        <w:tc>
          <w:tcPr>
            <w:tcW w:w="1331" w:type="dxa"/>
            <w:noWrap/>
            <w:hideMark/>
          </w:tcPr>
          <w:p w:rsidR="00913EDA" w:rsidRPr="00913EDA" w:rsidRDefault="00913EDA" w:rsidP="009D7A53">
            <w:pPr>
              <w:jc w:val="both"/>
              <w:rPr>
                <w:sz w:val="20"/>
                <w:szCs w:val="20"/>
              </w:rPr>
            </w:pPr>
            <w:r w:rsidRPr="00913EDA">
              <w:rPr>
                <w:sz w:val="20"/>
                <w:szCs w:val="20"/>
              </w:rPr>
              <w:t>9900001100</w:t>
            </w:r>
          </w:p>
        </w:tc>
        <w:tc>
          <w:tcPr>
            <w:tcW w:w="247" w:type="dxa"/>
            <w:noWrap/>
            <w:hideMark/>
          </w:tcPr>
          <w:p w:rsidR="00913EDA" w:rsidRPr="00913EDA" w:rsidRDefault="00913EDA" w:rsidP="009D7A53">
            <w:pPr>
              <w:jc w:val="both"/>
              <w:rPr>
                <w:sz w:val="20"/>
                <w:szCs w:val="20"/>
              </w:rPr>
            </w:pPr>
            <w:r w:rsidRPr="00913EDA">
              <w:rPr>
                <w:sz w:val="20"/>
                <w:szCs w:val="20"/>
              </w:rPr>
              <w:t>120</w:t>
            </w:r>
          </w:p>
        </w:tc>
        <w:tc>
          <w:tcPr>
            <w:tcW w:w="1838" w:type="dxa"/>
            <w:noWrap/>
            <w:hideMark/>
          </w:tcPr>
          <w:p w:rsidR="00913EDA" w:rsidRPr="00913EDA" w:rsidRDefault="00913EDA" w:rsidP="009D7A53">
            <w:pPr>
              <w:jc w:val="both"/>
              <w:rPr>
                <w:sz w:val="20"/>
                <w:szCs w:val="20"/>
              </w:rPr>
            </w:pPr>
            <w:r w:rsidRPr="00913EDA">
              <w:rPr>
                <w:sz w:val="20"/>
                <w:szCs w:val="20"/>
              </w:rPr>
              <w:t>1 936 830,53</w:t>
            </w:r>
          </w:p>
        </w:tc>
      </w:tr>
      <w:tr w:rsidR="00913EDA" w:rsidRPr="00913EDA" w:rsidTr="009D7A53">
        <w:trPr>
          <w:trHeight w:val="85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 xml:space="preserve">Реализация мероприятий по обеспечению сбалансированности местных </w:t>
            </w:r>
            <w:proofErr w:type="gramStart"/>
            <w:r w:rsidRPr="00913EDA">
              <w:rPr>
                <w:sz w:val="20"/>
                <w:szCs w:val="20"/>
              </w:rPr>
              <w:t>бюджетов  государственной</w:t>
            </w:r>
            <w:proofErr w:type="gramEnd"/>
            <w:r w:rsidRPr="00913EDA">
              <w:rPr>
                <w:sz w:val="20"/>
                <w:szCs w:val="20"/>
              </w:rPr>
              <w:t xml:space="preserve"> программы Новосибирской области "Управление  финансами в Новосибирской области"</w:t>
            </w:r>
          </w:p>
        </w:tc>
        <w:tc>
          <w:tcPr>
            <w:tcW w:w="636" w:type="dxa"/>
            <w:noWrap/>
            <w:hideMark/>
          </w:tcPr>
          <w:p w:rsidR="00913EDA" w:rsidRPr="00913EDA" w:rsidRDefault="00913EDA" w:rsidP="009D7A53">
            <w:pPr>
              <w:jc w:val="both"/>
              <w:rPr>
                <w:sz w:val="20"/>
                <w:szCs w:val="20"/>
              </w:rPr>
            </w:pPr>
            <w:r w:rsidRPr="00913EDA">
              <w:rPr>
                <w:sz w:val="20"/>
                <w:szCs w:val="20"/>
              </w:rPr>
              <w:t>01</w:t>
            </w:r>
          </w:p>
        </w:tc>
        <w:tc>
          <w:tcPr>
            <w:tcW w:w="557" w:type="dxa"/>
            <w:noWrap/>
            <w:hideMark/>
          </w:tcPr>
          <w:p w:rsidR="00913EDA" w:rsidRPr="00913EDA" w:rsidRDefault="00913EDA" w:rsidP="009D7A53">
            <w:pPr>
              <w:jc w:val="both"/>
              <w:rPr>
                <w:sz w:val="20"/>
                <w:szCs w:val="20"/>
              </w:rPr>
            </w:pPr>
            <w:r w:rsidRPr="00913EDA">
              <w:rPr>
                <w:sz w:val="20"/>
                <w:szCs w:val="20"/>
              </w:rPr>
              <w:t>02</w:t>
            </w:r>
          </w:p>
        </w:tc>
        <w:tc>
          <w:tcPr>
            <w:tcW w:w="1331" w:type="dxa"/>
            <w:noWrap/>
            <w:hideMark/>
          </w:tcPr>
          <w:p w:rsidR="00913EDA" w:rsidRPr="00913EDA" w:rsidRDefault="00913EDA" w:rsidP="009D7A53">
            <w:pPr>
              <w:jc w:val="both"/>
              <w:rPr>
                <w:sz w:val="20"/>
                <w:szCs w:val="20"/>
              </w:rPr>
            </w:pPr>
            <w:r w:rsidRPr="00913EDA">
              <w:rPr>
                <w:sz w:val="20"/>
                <w:szCs w:val="20"/>
              </w:rPr>
              <w:t>9900070510</w:t>
            </w:r>
          </w:p>
        </w:tc>
        <w:tc>
          <w:tcPr>
            <w:tcW w:w="247" w:type="dxa"/>
            <w:noWrap/>
            <w:hideMark/>
          </w:tcPr>
          <w:p w:rsidR="00913EDA" w:rsidRPr="00913EDA" w:rsidRDefault="00913EDA" w:rsidP="009D7A53">
            <w:pPr>
              <w:jc w:val="both"/>
              <w:rPr>
                <w:sz w:val="20"/>
                <w:szCs w:val="20"/>
              </w:rPr>
            </w:pPr>
            <w:r w:rsidRPr="00913EDA">
              <w:rPr>
                <w:sz w:val="20"/>
                <w:szCs w:val="20"/>
              </w:rPr>
              <w:t>000</w:t>
            </w:r>
          </w:p>
        </w:tc>
        <w:tc>
          <w:tcPr>
            <w:tcW w:w="1838" w:type="dxa"/>
            <w:noWrap/>
            <w:hideMark/>
          </w:tcPr>
          <w:p w:rsidR="00913EDA" w:rsidRPr="00913EDA" w:rsidRDefault="00913EDA" w:rsidP="009D7A53">
            <w:pPr>
              <w:jc w:val="both"/>
              <w:rPr>
                <w:sz w:val="20"/>
                <w:szCs w:val="20"/>
              </w:rPr>
            </w:pPr>
            <w:r w:rsidRPr="00913EDA">
              <w:rPr>
                <w:sz w:val="20"/>
                <w:szCs w:val="20"/>
              </w:rPr>
              <w:t>284 354,63</w:t>
            </w:r>
          </w:p>
        </w:tc>
      </w:tr>
      <w:tr w:rsidR="00913EDA" w:rsidRPr="00913EDA" w:rsidTr="009D7A53">
        <w:trPr>
          <w:trHeight w:val="85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36" w:type="dxa"/>
            <w:noWrap/>
            <w:hideMark/>
          </w:tcPr>
          <w:p w:rsidR="00913EDA" w:rsidRPr="00913EDA" w:rsidRDefault="00913EDA" w:rsidP="009D7A53">
            <w:pPr>
              <w:jc w:val="both"/>
              <w:rPr>
                <w:sz w:val="20"/>
                <w:szCs w:val="20"/>
              </w:rPr>
            </w:pPr>
            <w:r w:rsidRPr="00913EDA">
              <w:rPr>
                <w:sz w:val="20"/>
                <w:szCs w:val="20"/>
              </w:rPr>
              <w:t>01</w:t>
            </w:r>
          </w:p>
        </w:tc>
        <w:tc>
          <w:tcPr>
            <w:tcW w:w="557" w:type="dxa"/>
            <w:noWrap/>
            <w:hideMark/>
          </w:tcPr>
          <w:p w:rsidR="00913EDA" w:rsidRPr="00913EDA" w:rsidRDefault="00913EDA" w:rsidP="009D7A53">
            <w:pPr>
              <w:jc w:val="both"/>
              <w:rPr>
                <w:sz w:val="20"/>
                <w:szCs w:val="20"/>
              </w:rPr>
            </w:pPr>
            <w:r w:rsidRPr="00913EDA">
              <w:rPr>
                <w:sz w:val="20"/>
                <w:szCs w:val="20"/>
              </w:rPr>
              <w:t>02</w:t>
            </w:r>
          </w:p>
        </w:tc>
        <w:tc>
          <w:tcPr>
            <w:tcW w:w="1331" w:type="dxa"/>
            <w:noWrap/>
            <w:hideMark/>
          </w:tcPr>
          <w:p w:rsidR="00913EDA" w:rsidRPr="00913EDA" w:rsidRDefault="00913EDA" w:rsidP="009D7A53">
            <w:pPr>
              <w:jc w:val="both"/>
              <w:rPr>
                <w:sz w:val="20"/>
                <w:szCs w:val="20"/>
              </w:rPr>
            </w:pPr>
            <w:r w:rsidRPr="00913EDA">
              <w:rPr>
                <w:sz w:val="20"/>
                <w:szCs w:val="20"/>
              </w:rPr>
              <w:t>9900070510</w:t>
            </w:r>
          </w:p>
        </w:tc>
        <w:tc>
          <w:tcPr>
            <w:tcW w:w="247" w:type="dxa"/>
            <w:noWrap/>
            <w:hideMark/>
          </w:tcPr>
          <w:p w:rsidR="00913EDA" w:rsidRPr="00913EDA" w:rsidRDefault="00913EDA" w:rsidP="009D7A53">
            <w:pPr>
              <w:jc w:val="both"/>
              <w:rPr>
                <w:sz w:val="20"/>
                <w:szCs w:val="20"/>
              </w:rPr>
            </w:pPr>
            <w:r w:rsidRPr="00913EDA">
              <w:rPr>
                <w:sz w:val="20"/>
                <w:szCs w:val="20"/>
              </w:rPr>
              <w:t>100</w:t>
            </w:r>
          </w:p>
        </w:tc>
        <w:tc>
          <w:tcPr>
            <w:tcW w:w="1838" w:type="dxa"/>
            <w:noWrap/>
            <w:hideMark/>
          </w:tcPr>
          <w:p w:rsidR="00913EDA" w:rsidRPr="00913EDA" w:rsidRDefault="00913EDA" w:rsidP="009D7A53">
            <w:pPr>
              <w:jc w:val="both"/>
              <w:rPr>
                <w:sz w:val="20"/>
                <w:szCs w:val="20"/>
              </w:rPr>
            </w:pPr>
            <w:r w:rsidRPr="00913EDA">
              <w:rPr>
                <w:sz w:val="20"/>
                <w:szCs w:val="20"/>
              </w:rPr>
              <w:t>284 354,63</w:t>
            </w:r>
          </w:p>
        </w:tc>
      </w:tr>
      <w:tr w:rsidR="00913EDA" w:rsidRPr="00913EDA" w:rsidTr="009D7A53">
        <w:trPr>
          <w:trHeight w:val="43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Расходы на выплаты персоналу государственных (муниципальных) органов</w:t>
            </w:r>
          </w:p>
        </w:tc>
        <w:tc>
          <w:tcPr>
            <w:tcW w:w="636" w:type="dxa"/>
            <w:noWrap/>
            <w:hideMark/>
          </w:tcPr>
          <w:p w:rsidR="00913EDA" w:rsidRPr="00913EDA" w:rsidRDefault="00913EDA" w:rsidP="009D7A53">
            <w:pPr>
              <w:jc w:val="both"/>
              <w:rPr>
                <w:sz w:val="20"/>
                <w:szCs w:val="20"/>
              </w:rPr>
            </w:pPr>
            <w:r w:rsidRPr="00913EDA">
              <w:rPr>
                <w:sz w:val="20"/>
                <w:szCs w:val="20"/>
              </w:rPr>
              <w:t>01</w:t>
            </w:r>
          </w:p>
        </w:tc>
        <w:tc>
          <w:tcPr>
            <w:tcW w:w="557" w:type="dxa"/>
            <w:noWrap/>
            <w:hideMark/>
          </w:tcPr>
          <w:p w:rsidR="00913EDA" w:rsidRPr="00913EDA" w:rsidRDefault="00913EDA" w:rsidP="009D7A53">
            <w:pPr>
              <w:jc w:val="both"/>
              <w:rPr>
                <w:sz w:val="20"/>
                <w:szCs w:val="20"/>
              </w:rPr>
            </w:pPr>
            <w:r w:rsidRPr="00913EDA">
              <w:rPr>
                <w:sz w:val="20"/>
                <w:szCs w:val="20"/>
              </w:rPr>
              <w:t>02</w:t>
            </w:r>
          </w:p>
        </w:tc>
        <w:tc>
          <w:tcPr>
            <w:tcW w:w="1331" w:type="dxa"/>
            <w:noWrap/>
            <w:hideMark/>
          </w:tcPr>
          <w:p w:rsidR="00913EDA" w:rsidRPr="00913EDA" w:rsidRDefault="00913EDA" w:rsidP="009D7A53">
            <w:pPr>
              <w:jc w:val="both"/>
              <w:rPr>
                <w:sz w:val="20"/>
                <w:szCs w:val="20"/>
              </w:rPr>
            </w:pPr>
            <w:r w:rsidRPr="00913EDA">
              <w:rPr>
                <w:sz w:val="20"/>
                <w:szCs w:val="20"/>
              </w:rPr>
              <w:t>9900070510</w:t>
            </w:r>
          </w:p>
        </w:tc>
        <w:tc>
          <w:tcPr>
            <w:tcW w:w="247" w:type="dxa"/>
            <w:noWrap/>
            <w:hideMark/>
          </w:tcPr>
          <w:p w:rsidR="00913EDA" w:rsidRPr="00913EDA" w:rsidRDefault="00913EDA" w:rsidP="009D7A53">
            <w:pPr>
              <w:jc w:val="both"/>
              <w:rPr>
                <w:sz w:val="20"/>
                <w:szCs w:val="20"/>
              </w:rPr>
            </w:pPr>
            <w:r w:rsidRPr="00913EDA">
              <w:rPr>
                <w:sz w:val="20"/>
                <w:szCs w:val="20"/>
              </w:rPr>
              <w:t>120</w:t>
            </w:r>
          </w:p>
        </w:tc>
        <w:tc>
          <w:tcPr>
            <w:tcW w:w="1838" w:type="dxa"/>
            <w:noWrap/>
            <w:hideMark/>
          </w:tcPr>
          <w:p w:rsidR="00913EDA" w:rsidRPr="00913EDA" w:rsidRDefault="00913EDA" w:rsidP="009D7A53">
            <w:pPr>
              <w:jc w:val="both"/>
              <w:rPr>
                <w:sz w:val="20"/>
                <w:szCs w:val="20"/>
              </w:rPr>
            </w:pPr>
            <w:r w:rsidRPr="00913EDA">
              <w:rPr>
                <w:sz w:val="20"/>
                <w:szCs w:val="20"/>
              </w:rPr>
              <w:t>284 354,63</w:t>
            </w:r>
          </w:p>
        </w:tc>
      </w:tr>
      <w:tr w:rsidR="00913EDA" w:rsidRPr="00913EDA" w:rsidTr="009D7A53">
        <w:trPr>
          <w:trHeight w:val="64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Функционирование законодательных (представительных) органов государственной власти и представительных органов муниципальных образований</w:t>
            </w:r>
          </w:p>
        </w:tc>
        <w:tc>
          <w:tcPr>
            <w:tcW w:w="636" w:type="dxa"/>
            <w:noWrap/>
            <w:hideMark/>
          </w:tcPr>
          <w:p w:rsidR="00913EDA" w:rsidRPr="00913EDA" w:rsidRDefault="00913EDA" w:rsidP="009D7A53">
            <w:pPr>
              <w:jc w:val="both"/>
              <w:rPr>
                <w:sz w:val="20"/>
                <w:szCs w:val="20"/>
              </w:rPr>
            </w:pPr>
            <w:r w:rsidRPr="00913EDA">
              <w:rPr>
                <w:sz w:val="20"/>
                <w:szCs w:val="20"/>
              </w:rPr>
              <w:t>01</w:t>
            </w:r>
          </w:p>
        </w:tc>
        <w:tc>
          <w:tcPr>
            <w:tcW w:w="557" w:type="dxa"/>
            <w:noWrap/>
            <w:hideMark/>
          </w:tcPr>
          <w:p w:rsidR="00913EDA" w:rsidRPr="00913EDA" w:rsidRDefault="00913EDA" w:rsidP="009D7A53">
            <w:pPr>
              <w:jc w:val="both"/>
              <w:rPr>
                <w:sz w:val="20"/>
                <w:szCs w:val="20"/>
              </w:rPr>
            </w:pPr>
            <w:r w:rsidRPr="00913EDA">
              <w:rPr>
                <w:sz w:val="20"/>
                <w:szCs w:val="20"/>
              </w:rPr>
              <w:t>03</w:t>
            </w:r>
          </w:p>
        </w:tc>
        <w:tc>
          <w:tcPr>
            <w:tcW w:w="1331" w:type="dxa"/>
            <w:noWrap/>
            <w:hideMark/>
          </w:tcPr>
          <w:p w:rsidR="00913EDA" w:rsidRPr="00913EDA" w:rsidRDefault="00913EDA" w:rsidP="009D7A53">
            <w:pPr>
              <w:jc w:val="both"/>
              <w:rPr>
                <w:sz w:val="20"/>
                <w:szCs w:val="20"/>
              </w:rPr>
            </w:pPr>
            <w:r w:rsidRPr="00913EDA">
              <w:rPr>
                <w:sz w:val="20"/>
                <w:szCs w:val="20"/>
              </w:rPr>
              <w:t>0000000000</w:t>
            </w:r>
          </w:p>
        </w:tc>
        <w:tc>
          <w:tcPr>
            <w:tcW w:w="247" w:type="dxa"/>
            <w:noWrap/>
            <w:hideMark/>
          </w:tcPr>
          <w:p w:rsidR="00913EDA" w:rsidRPr="00913EDA" w:rsidRDefault="00913EDA" w:rsidP="009D7A53">
            <w:pPr>
              <w:jc w:val="both"/>
              <w:rPr>
                <w:sz w:val="20"/>
                <w:szCs w:val="20"/>
              </w:rPr>
            </w:pPr>
            <w:r w:rsidRPr="00913EDA">
              <w:rPr>
                <w:sz w:val="20"/>
                <w:szCs w:val="20"/>
              </w:rPr>
              <w:t>000</w:t>
            </w:r>
          </w:p>
        </w:tc>
        <w:tc>
          <w:tcPr>
            <w:tcW w:w="1838" w:type="dxa"/>
            <w:noWrap/>
            <w:hideMark/>
          </w:tcPr>
          <w:p w:rsidR="00913EDA" w:rsidRPr="00913EDA" w:rsidRDefault="00913EDA" w:rsidP="009D7A53">
            <w:pPr>
              <w:jc w:val="both"/>
              <w:rPr>
                <w:sz w:val="20"/>
                <w:szCs w:val="20"/>
              </w:rPr>
            </w:pPr>
            <w:r w:rsidRPr="00913EDA">
              <w:rPr>
                <w:sz w:val="20"/>
                <w:szCs w:val="20"/>
              </w:rPr>
              <w:t>1 471 864,39</w:t>
            </w:r>
          </w:p>
        </w:tc>
      </w:tr>
      <w:tr w:rsidR="00913EDA" w:rsidRPr="00913EDA" w:rsidTr="009D7A53">
        <w:trPr>
          <w:trHeight w:val="43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Председатель законодательного (представительного) органа муниципальной власти</w:t>
            </w:r>
          </w:p>
        </w:tc>
        <w:tc>
          <w:tcPr>
            <w:tcW w:w="636" w:type="dxa"/>
            <w:noWrap/>
            <w:hideMark/>
          </w:tcPr>
          <w:p w:rsidR="00913EDA" w:rsidRPr="00913EDA" w:rsidRDefault="00913EDA" w:rsidP="009D7A53">
            <w:pPr>
              <w:jc w:val="both"/>
              <w:rPr>
                <w:sz w:val="20"/>
                <w:szCs w:val="20"/>
              </w:rPr>
            </w:pPr>
            <w:r w:rsidRPr="00913EDA">
              <w:rPr>
                <w:sz w:val="20"/>
                <w:szCs w:val="20"/>
              </w:rPr>
              <w:t>01</w:t>
            </w:r>
          </w:p>
        </w:tc>
        <w:tc>
          <w:tcPr>
            <w:tcW w:w="557" w:type="dxa"/>
            <w:noWrap/>
            <w:hideMark/>
          </w:tcPr>
          <w:p w:rsidR="00913EDA" w:rsidRPr="00913EDA" w:rsidRDefault="00913EDA" w:rsidP="009D7A53">
            <w:pPr>
              <w:jc w:val="both"/>
              <w:rPr>
                <w:sz w:val="20"/>
                <w:szCs w:val="20"/>
              </w:rPr>
            </w:pPr>
            <w:r w:rsidRPr="00913EDA">
              <w:rPr>
                <w:sz w:val="20"/>
                <w:szCs w:val="20"/>
              </w:rPr>
              <w:t>03</w:t>
            </w:r>
          </w:p>
        </w:tc>
        <w:tc>
          <w:tcPr>
            <w:tcW w:w="1331" w:type="dxa"/>
            <w:noWrap/>
            <w:hideMark/>
          </w:tcPr>
          <w:p w:rsidR="00913EDA" w:rsidRPr="00913EDA" w:rsidRDefault="00913EDA" w:rsidP="009D7A53">
            <w:pPr>
              <w:jc w:val="both"/>
              <w:rPr>
                <w:sz w:val="20"/>
                <w:szCs w:val="20"/>
              </w:rPr>
            </w:pPr>
            <w:r w:rsidRPr="00913EDA">
              <w:rPr>
                <w:sz w:val="20"/>
                <w:szCs w:val="20"/>
              </w:rPr>
              <w:t>9900001200</w:t>
            </w:r>
          </w:p>
        </w:tc>
        <w:tc>
          <w:tcPr>
            <w:tcW w:w="247" w:type="dxa"/>
            <w:noWrap/>
            <w:hideMark/>
          </w:tcPr>
          <w:p w:rsidR="00913EDA" w:rsidRPr="00913EDA" w:rsidRDefault="00913EDA" w:rsidP="009D7A53">
            <w:pPr>
              <w:jc w:val="both"/>
              <w:rPr>
                <w:sz w:val="20"/>
                <w:szCs w:val="20"/>
              </w:rPr>
            </w:pPr>
            <w:r w:rsidRPr="00913EDA">
              <w:rPr>
                <w:sz w:val="20"/>
                <w:szCs w:val="20"/>
              </w:rPr>
              <w:t>000</w:t>
            </w:r>
          </w:p>
        </w:tc>
        <w:tc>
          <w:tcPr>
            <w:tcW w:w="1838" w:type="dxa"/>
            <w:noWrap/>
            <w:hideMark/>
          </w:tcPr>
          <w:p w:rsidR="00913EDA" w:rsidRPr="00913EDA" w:rsidRDefault="00913EDA" w:rsidP="009D7A53">
            <w:pPr>
              <w:jc w:val="both"/>
              <w:rPr>
                <w:sz w:val="20"/>
                <w:szCs w:val="20"/>
              </w:rPr>
            </w:pPr>
            <w:r w:rsidRPr="00913EDA">
              <w:rPr>
                <w:sz w:val="20"/>
                <w:szCs w:val="20"/>
              </w:rPr>
              <w:t>1 252 111,64</w:t>
            </w:r>
          </w:p>
        </w:tc>
      </w:tr>
      <w:tr w:rsidR="00913EDA" w:rsidRPr="00913EDA" w:rsidTr="009D7A53">
        <w:trPr>
          <w:trHeight w:val="85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36" w:type="dxa"/>
            <w:noWrap/>
            <w:hideMark/>
          </w:tcPr>
          <w:p w:rsidR="00913EDA" w:rsidRPr="00913EDA" w:rsidRDefault="00913EDA" w:rsidP="009D7A53">
            <w:pPr>
              <w:jc w:val="both"/>
              <w:rPr>
                <w:sz w:val="20"/>
                <w:szCs w:val="20"/>
              </w:rPr>
            </w:pPr>
            <w:r w:rsidRPr="00913EDA">
              <w:rPr>
                <w:sz w:val="20"/>
                <w:szCs w:val="20"/>
              </w:rPr>
              <w:t>01</w:t>
            </w:r>
          </w:p>
        </w:tc>
        <w:tc>
          <w:tcPr>
            <w:tcW w:w="557" w:type="dxa"/>
            <w:noWrap/>
            <w:hideMark/>
          </w:tcPr>
          <w:p w:rsidR="00913EDA" w:rsidRPr="00913EDA" w:rsidRDefault="00913EDA" w:rsidP="009D7A53">
            <w:pPr>
              <w:jc w:val="both"/>
              <w:rPr>
                <w:sz w:val="20"/>
                <w:szCs w:val="20"/>
              </w:rPr>
            </w:pPr>
            <w:r w:rsidRPr="00913EDA">
              <w:rPr>
                <w:sz w:val="20"/>
                <w:szCs w:val="20"/>
              </w:rPr>
              <w:t>03</w:t>
            </w:r>
          </w:p>
        </w:tc>
        <w:tc>
          <w:tcPr>
            <w:tcW w:w="1331" w:type="dxa"/>
            <w:noWrap/>
            <w:hideMark/>
          </w:tcPr>
          <w:p w:rsidR="00913EDA" w:rsidRPr="00913EDA" w:rsidRDefault="00913EDA" w:rsidP="009D7A53">
            <w:pPr>
              <w:jc w:val="both"/>
              <w:rPr>
                <w:sz w:val="20"/>
                <w:szCs w:val="20"/>
              </w:rPr>
            </w:pPr>
            <w:r w:rsidRPr="00913EDA">
              <w:rPr>
                <w:sz w:val="20"/>
                <w:szCs w:val="20"/>
              </w:rPr>
              <w:t>9900001200</w:t>
            </w:r>
          </w:p>
        </w:tc>
        <w:tc>
          <w:tcPr>
            <w:tcW w:w="247" w:type="dxa"/>
            <w:noWrap/>
            <w:hideMark/>
          </w:tcPr>
          <w:p w:rsidR="00913EDA" w:rsidRPr="00913EDA" w:rsidRDefault="00913EDA" w:rsidP="009D7A53">
            <w:pPr>
              <w:jc w:val="both"/>
              <w:rPr>
                <w:sz w:val="20"/>
                <w:szCs w:val="20"/>
              </w:rPr>
            </w:pPr>
            <w:r w:rsidRPr="00913EDA">
              <w:rPr>
                <w:sz w:val="20"/>
                <w:szCs w:val="20"/>
              </w:rPr>
              <w:t>100</w:t>
            </w:r>
          </w:p>
        </w:tc>
        <w:tc>
          <w:tcPr>
            <w:tcW w:w="1838" w:type="dxa"/>
            <w:noWrap/>
            <w:hideMark/>
          </w:tcPr>
          <w:p w:rsidR="00913EDA" w:rsidRPr="00913EDA" w:rsidRDefault="00913EDA" w:rsidP="009D7A53">
            <w:pPr>
              <w:jc w:val="both"/>
              <w:rPr>
                <w:sz w:val="20"/>
                <w:szCs w:val="20"/>
              </w:rPr>
            </w:pPr>
            <w:r w:rsidRPr="00913EDA">
              <w:rPr>
                <w:sz w:val="20"/>
                <w:szCs w:val="20"/>
              </w:rPr>
              <w:t>1 252 111,64</w:t>
            </w:r>
          </w:p>
        </w:tc>
      </w:tr>
      <w:tr w:rsidR="00913EDA" w:rsidRPr="00913EDA" w:rsidTr="009D7A53">
        <w:trPr>
          <w:trHeight w:val="43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Расходы на выплаты персоналу государственных (муниципальных) органов</w:t>
            </w:r>
          </w:p>
        </w:tc>
        <w:tc>
          <w:tcPr>
            <w:tcW w:w="636" w:type="dxa"/>
            <w:noWrap/>
            <w:hideMark/>
          </w:tcPr>
          <w:p w:rsidR="00913EDA" w:rsidRPr="00913EDA" w:rsidRDefault="00913EDA" w:rsidP="009D7A53">
            <w:pPr>
              <w:jc w:val="both"/>
              <w:rPr>
                <w:sz w:val="20"/>
                <w:szCs w:val="20"/>
              </w:rPr>
            </w:pPr>
            <w:r w:rsidRPr="00913EDA">
              <w:rPr>
                <w:sz w:val="20"/>
                <w:szCs w:val="20"/>
              </w:rPr>
              <w:t>01</w:t>
            </w:r>
          </w:p>
        </w:tc>
        <w:tc>
          <w:tcPr>
            <w:tcW w:w="557" w:type="dxa"/>
            <w:noWrap/>
            <w:hideMark/>
          </w:tcPr>
          <w:p w:rsidR="00913EDA" w:rsidRPr="00913EDA" w:rsidRDefault="00913EDA" w:rsidP="009D7A53">
            <w:pPr>
              <w:jc w:val="both"/>
              <w:rPr>
                <w:sz w:val="20"/>
                <w:szCs w:val="20"/>
              </w:rPr>
            </w:pPr>
            <w:r w:rsidRPr="00913EDA">
              <w:rPr>
                <w:sz w:val="20"/>
                <w:szCs w:val="20"/>
              </w:rPr>
              <w:t>03</w:t>
            </w:r>
          </w:p>
        </w:tc>
        <w:tc>
          <w:tcPr>
            <w:tcW w:w="1331" w:type="dxa"/>
            <w:noWrap/>
            <w:hideMark/>
          </w:tcPr>
          <w:p w:rsidR="00913EDA" w:rsidRPr="00913EDA" w:rsidRDefault="00913EDA" w:rsidP="009D7A53">
            <w:pPr>
              <w:jc w:val="both"/>
              <w:rPr>
                <w:sz w:val="20"/>
                <w:szCs w:val="20"/>
              </w:rPr>
            </w:pPr>
            <w:r w:rsidRPr="00913EDA">
              <w:rPr>
                <w:sz w:val="20"/>
                <w:szCs w:val="20"/>
              </w:rPr>
              <w:t>9900001200</w:t>
            </w:r>
          </w:p>
        </w:tc>
        <w:tc>
          <w:tcPr>
            <w:tcW w:w="247" w:type="dxa"/>
            <w:noWrap/>
            <w:hideMark/>
          </w:tcPr>
          <w:p w:rsidR="00913EDA" w:rsidRPr="00913EDA" w:rsidRDefault="00913EDA" w:rsidP="009D7A53">
            <w:pPr>
              <w:jc w:val="both"/>
              <w:rPr>
                <w:sz w:val="20"/>
                <w:szCs w:val="20"/>
              </w:rPr>
            </w:pPr>
            <w:r w:rsidRPr="00913EDA">
              <w:rPr>
                <w:sz w:val="20"/>
                <w:szCs w:val="20"/>
              </w:rPr>
              <w:t>120</w:t>
            </w:r>
          </w:p>
        </w:tc>
        <w:tc>
          <w:tcPr>
            <w:tcW w:w="1838" w:type="dxa"/>
            <w:noWrap/>
            <w:hideMark/>
          </w:tcPr>
          <w:p w:rsidR="00913EDA" w:rsidRPr="00913EDA" w:rsidRDefault="00913EDA" w:rsidP="009D7A53">
            <w:pPr>
              <w:jc w:val="both"/>
              <w:rPr>
                <w:sz w:val="20"/>
                <w:szCs w:val="20"/>
              </w:rPr>
            </w:pPr>
            <w:r w:rsidRPr="00913EDA">
              <w:rPr>
                <w:sz w:val="20"/>
                <w:szCs w:val="20"/>
              </w:rPr>
              <w:t>1 252 111,64</w:t>
            </w:r>
          </w:p>
        </w:tc>
      </w:tr>
      <w:tr w:rsidR="00913EDA" w:rsidRPr="00913EDA" w:rsidTr="009D7A53">
        <w:trPr>
          <w:trHeight w:val="25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Расходы на обеспечение функций муниципальных органов</w:t>
            </w:r>
          </w:p>
        </w:tc>
        <w:tc>
          <w:tcPr>
            <w:tcW w:w="636" w:type="dxa"/>
            <w:noWrap/>
            <w:hideMark/>
          </w:tcPr>
          <w:p w:rsidR="00913EDA" w:rsidRPr="00913EDA" w:rsidRDefault="00913EDA" w:rsidP="009D7A53">
            <w:pPr>
              <w:jc w:val="both"/>
              <w:rPr>
                <w:sz w:val="20"/>
                <w:szCs w:val="20"/>
              </w:rPr>
            </w:pPr>
            <w:r w:rsidRPr="00913EDA">
              <w:rPr>
                <w:sz w:val="20"/>
                <w:szCs w:val="20"/>
              </w:rPr>
              <w:t>01</w:t>
            </w:r>
          </w:p>
        </w:tc>
        <w:tc>
          <w:tcPr>
            <w:tcW w:w="557" w:type="dxa"/>
            <w:noWrap/>
            <w:hideMark/>
          </w:tcPr>
          <w:p w:rsidR="00913EDA" w:rsidRPr="00913EDA" w:rsidRDefault="00913EDA" w:rsidP="009D7A53">
            <w:pPr>
              <w:jc w:val="both"/>
              <w:rPr>
                <w:sz w:val="20"/>
                <w:szCs w:val="20"/>
              </w:rPr>
            </w:pPr>
            <w:r w:rsidRPr="00913EDA">
              <w:rPr>
                <w:sz w:val="20"/>
                <w:szCs w:val="20"/>
              </w:rPr>
              <w:t>03</w:t>
            </w:r>
          </w:p>
        </w:tc>
        <w:tc>
          <w:tcPr>
            <w:tcW w:w="1331" w:type="dxa"/>
            <w:noWrap/>
            <w:hideMark/>
          </w:tcPr>
          <w:p w:rsidR="00913EDA" w:rsidRPr="00913EDA" w:rsidRDefault="00913EDA" w:rsidP="009D7A53">
            <w:pPr>
              <w:jc w:val="both"/>
              <w:rPr>
                <w:sz w:val="20"/>
                <w:szCs w:val="20"/>
              </w:rPr>
            </w:pPr>
            <w:r w:rsidRPr="00913EDA">
              <w:rPr>
                <w:sz w:val="20"/>
                <w:szCs w:val="20"/>
              </w:rPr>
              <w:t>9900001400</w:t>
            </w:r>
          </w:p>
        </w:tc>
        <w:tc>
          <w:tcPr>
            <w:tcW w:w="247" w:type="dxa"/>
            <w:noWrap/>
            <w:hideMark/>
          </w:tcPr>
          <w:p w:rsidR="00913EDA" w:rsidRPr="00913EDA" w:rsidRDefault="00913EDA" w:rsidP="009D7A53">
            <w:pPr>
              <w:jc w:val="both"/>
              <w:rPr>
                <w:sz w:val="20"/>
                <w:szCs w:val="20"/>
              </w:rPr>
            </w:pPr>
            <w:r w:rsidRPr="00913EDA">
              <w:rPr>
                <w:sz w:val="20"/>
                <w:szCs w:val="20"/>
              </w:rPr>
              <w:t>000</w:t>
            </w:r>
          </w:p>
        </w:tc>
        <w:tc>
          <w:tcPr>
            <w:tcW w:w="1838" w:type="dxa"/>
            <w:noWrap/>
            <w:hideMark/>
          </w:tcPr>
          <w:p w:rsidR="00913EDA" w:rsidRPr="00913EDA" w:rsidRDefault="00913EDA" w:rsidP="009D7A53">
            <w:pPr>
              <w:jc w:val="both"/>
              <w:rPr>
                <w:sz w:val="20"/>
                <w:szCs w:val="20"/>
              </w:rPr>
            </w:pPr>
            <w:r w:rsidRPr="00913EDA">
              <w:rPr>
                <w:sz w:val="20"/>
                <w:szCs w:val="20"/>
              </w:rPr>
              <w:t>28 000,00</w:t>
            </w:r>
          </w:p>
        </w:tc>
      </w:tr>
      <w:tr w:rsidR="00913EDA" w:rsidRPr="00913EDA" w:rsidTr="009D7A53">
        <w:trPr>
          <w:trHeight w:val="43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Закупка товаров, работ и услуг для обеспечения государственных (муниципальных) нужд</w:t>
            </w:r>
          </w:p>
        </w:tc>
        <w:tc>
          <w:tcPr>
            <w:tcW w:w="636" w:type="dxa"/>
            <w:noWrap/>
            <w:hideMark/>
          </w:tcPr>
          <w:p w:rsidR="00913EDA" w:rsidRPr="00913EDA" w:rsidRDefault="00913EDA" w:rsidP="009D7A53">
            <w:pPr>
              <w:jc w:val="both"/>
              <w:rPr>
                <w:sz w:val="20"/>
                <w:szCs w:val="20"/>
              </w:rPr>
            </w:pPr>
            <w:r w:rsidRPr="00913EDA">
              <w:rPr>
                <w:sz w:val="20"/>
                <w:szCs w:val="20"/>
              </w:rPr>
              <w:t>01</w:t>
            </w:r>
          </w:p>
        </w:tc>
        <w:tc>
          <w:tcPr>
            <w:tcW w:w="557" w:type="dxa"/>
            <w:noWrap/>
            <w:hideMark/>
          </w:tcPr>
          <w:p w:rsidR="00913EDA" w:rsidRPr="00913EDA" w:rsidRDefault="00913EDA" w:rsidP="009D7A53">
            <w:pPr>
              <w:jc w:val="both"/>
              <w:rPr>
                <w:sz w:val="20"/>
                <w:szCs w:val="20"/>
              </w:rPr>
            </w:pPr>
            <w:r w:rsidRPr="00913EDA">
              <w:rPr>
                <w:sz w:val="20"/>
                <w:szCs w:val="20"/>
              </w:rPr>
              <w:t>03</w:t>
            </w:r>
          </w:p>
        </w:tc>
        <w:tc>
          <w:tcPr>
            <w:tcW w:w="1331" w:type="dxa"/>
            <w:noWrap/>
            <w:hideMark/>
          </w:tcPr>
          <w:p w:rsidR="00913EDA" w:rsidRPr="00913EDA" w:rsidRDefault="00913EDA" w:rsidP="009D7A53">
            <w:pPr>
              <w:jc w:val="both"/>
              <w:rPr>
                <w:sz w:val="20"/>
                <w:szCs w:val="20"/>
              </w:rPr>
            </w:pPr>
            <w:r w:rsidRPr="00913EDA">
              <w:rPr>
                <w:sz w:val="20"/>
                <w:szCs w:val="20"/>
              </w:rPr>
              <w:t>9900001400</w:t>
            </w:r>
          </w:p>
        </w:tc>
        <w:tc>
          <w:tcPr>
            <w:tcW w:w="247" w:type="dxa"/>
            <w:noWrap/>
            <w:hideMark/>
          </w:tcPr>
          <w:p w:rsidR="00913EDA" w:rsidRPr="00913EDA" w:rsidRDefault="00913EDA" w:rsidP="009D7A53">
            <w:pPr>
              <w:jc w:val="both"/>
              <w:rPr>
                <w:sz w:val="20"/>
                <w:szCs w:val="20"/>
              </w:rPr>
            </w:pPr>
            <w:r w:rsidRPr="00913EDA">
              <w:rPr>
                <w:sz w:val="20"/>
                <w:szCs w:val="20"/>
              </w:rPr>
              <w:t>200</w:t>
            </w:r>
          </w:p>
        </w:tc>
        <w:tc>
          <w:tcPr>
            <w:tcW w:w="1838" w:type="dxa"/>
            <w:noWrap/>
            <w:hideMark/>
          </w:tcPr>
          <w:p w:rsidR="00913EDA" w:rsidRPr="00913EDA" w:rsidRDefault="00913EDA" w:rsidP="009D7A53">
            <w:pPr>
              <w:jc w:val="both"/>
              <w:rPr>
                <w:sz w:val="20"/>
                <w:szCs w:val="20"/>
              </w:rPr>
            </w:pPr>
            <w:r w:rsidRPr="00913EDA">
              <w:rPr>
                <w:sz w:val="20"/>
                <w:szCs w:val="20"/>
              </w:rPr>
              <w:t>28 000,00</w:t>
            </w:r>
          </w:p>
        </w:tc>
      </w:tr>
      <w:tr w:rsidR="00913EDA" w:rsidRPr="00913EDA" w:rsidTr="009D7A53">
        <w:trPr>
          <w:trHeight w:val="43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 xml:space="preserve">Иные закупки товаров, работ и услуг для обеспечения государственных </w:t>
            </w:r>
            <w:r w:rsidRPr="00913EDA">
              <w:rPr>
                <w:sz w:val="20"/>
                <w:szCs w:val="20"/>
              </w:rPr>
              <w:lastRenderedPageBreak/>
              <w:t>(муниципальных) нужд</w:t>
            </w:r>
          </w:p>
        </w:tc>
        <w:tc>
          <w:tcPr>
            <w:tcW w:w="636" w:type="dxa"/>
            <w:noWrap/>
            <w:hideMark/>
          </w:tcPr>
          <w:p w:rsidR="00913EDA" w:rsidRPr="00913EDA" w:rsidRDefault="00913EDA" w:rsidP="009D7A53">
            <w:pPr>
              <w:jc w:val="both"/>
              <w:rPr>
                <w:sz w:val="20"/>
                <w:szCs w:val="20"/>
              </w:rPr>
            </w:pPr>
            <w:r w:rsidRPr="00913EDA">
              <w:rPr>
                <w:sz w:val="20"/>
                <w:szCs w:val="20"/>
              </w:rPr>
              <w:lastRenderedPageBreak/>
              <w:t>01</w:t>
            </w:r>
          </w:p>
        </w:tc>
        <w:tc>
          <w:tcPr>
            <w:tcW w:w="557" w:type="dxa"/>
            <w:noWrap/>
            <w:hideMark/>
          </w:tcPr>
          <w:p w:rsidR="00913EDA" w:rsidRPr="00913EDA" w:rsidRDefault="00913EDA" w:rsidP="009D7A53">
            <w:pPr>
              <w:jc w:val="both"/>
              <w:rPr>
                <w:sz w:val="20"/>
                <w:szCs w:val="20"/>
              </w:rPr>
            </w:pPr>
            <w:r w:rsidRPr="00913EDA">
              <w:rPr>
                <w:sz w:val="20"/>
                <w:szCs w:val="20"/>
              </w:rPr>
              <w:t>03</w:t>
            </w:r>
          </w:p>
        </w:tc>
        <w:tc>
          <w:tcPr>
            <w:tcW w:w="1331" w:type="dxa"/>
            <w:noWrap/>
            <w:hideMark/>
          </w:tcPr>
          <w:p w:rsidR="00913EDA" w:rsidRPr="00913EDA" w:rsidRDefault="00913EDA" w:rsidP="009D7A53">
            <w:pPr>
              <w:jc w:val="both"/>
              <w:rPr>
                <w:sz w:val="20"/>
                <w:szCs w:val="20"/>
              </w:rPr>
            </w:pPr>
            <w:r w:rsidRPr="00913EDA">
              <w:rPr>
                <w:sz w:val="20"/>
                <w:szCs w:val="20"/>
              </w:rPr>
              <w:t>9900001400</w:t>
            </w:r>
          </w:p>
        </w:tc>
        <w:tc>
          <w:tcPr>
            <w:tcW w:w="247" w:type="dxa"/>
            <w:noWrap/>
            <w:hideMark/>
          </w:tcPr>
          <w:p w:rsidR="00913EDA" w:rsidRPr="00913EDA" w:rsidRDefault="00913EDA" w:rsidP="009D7A53">
            <w:pPr>
              <w:jc w:val="both"/>
              <w:rPr>
                <w:sz w:val="20"/>
                <w:szCs w:val="20"/>
              </w:rPr>
            </w:pPr>
            <w:r w:rsidRPr="00913EDA">
              <w:rPr>
                <w:sz w:val="20"/>
                <w:szCs w:val="20"/>
              </w:rPr>
              <w:t>240</w:t>
            </w:r>
          </w:p>
        </w:tc>
        <w:tc>
          <w:tcPr>
            <w:tcW w:w="1838" w:type="dxa"/>
            <w:noWrap/>
            <w:hideMark/>
          </w:tcPr>
          <w:p w:rsidR="00913EDA" w:rsidRPr="00913EDA" w:rsidRDefault="00913EDA" w:rsidP="009D7A53">
            <w:pPr>
              <w:jc w:val="both"/>
              <w:rPr>
                <w:sz w:val="20"/>
                <w:szCs w:val="20"/>
              </w:rPr>
            </w:pPr>
            <w:r w:rsidRPr="00913EDA">
              <w:rPr>
                <w:sz w:val="20"/>
                <w:szCs w:val="20"/>
              </w:rPr>
              <w:t>28 000,00</w:t>
            </w:r>
          </w:p>
        </w:tc>
      </w:tr>
      <w:tr w:rsidR="00913EDA" w:rsidRPr="00913EDA" w:rsidTr="009D7A53">
        <w:trPr>
          <w:trHeight w:val="85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 xml:space="preserve">Реализация мероприятий по обеспечению сбалансированности местных </w:t>
            </w:r>
            <w:proofErr w:type="gramStart"/>
            <w:r w:rsidRPr="00913EDA">
              <w:rPr>
                <w:sz w:val="20"/>
                <w:szCs w:val="20"/>
              </w:rPr>
              <w:t>бюджетов  государственной</w:t>
            </w:r>
            <w:proofErr w:type="gramEnd"/>
            <w:r w:rsidRPr="00913EDA">
              <w:rPr>
                <w:sz w:val="20"/>
                <w:szCs w:val="20"/>
              </w:rPr>
              <w:t xml:space="preserve"> программы Новосибирской области "Управление  финансами в Новосибирской области"</w:t>
            </w:r>
          </w:p>
        </w:tc>
        <w:tc>
          <w:tcPr>
            <w:tcW w:w="636" w:type="dxa"/>
            <w:noWrap/>
            <w:hideMark/>
          </w:tcPr>
          <w:p w:rsidR="00913EDA" w:rsidRPr="00913EDA" w:rsidRDefault="00913EDA" w:rsidP="009D7A53">
            <w:pPr>
              <w:jc w:val="both"/>
              <w:rPr>
                <w:sz w:val="20"/>
                <w:szCs w:val="20"/>
              </w:rPr>
            </w:pPr>
            <w:r w:rsidRPr="00913EDA">
              <w:rPr>
                <w:sz w:val="20"/>
                <w:szCs w:val="20"/>
              </w:rPr>
              <w:t>01</w:t>
            </w:r>
          </w:p>
        </w:tc>
        <w:tc>
          <w:tcPr>
            <w:tcW w:w="557" w:type="dxa"/>
            <w:noWrap/>
            <w:hideMark/>
          </w:tcPr>
          <w:p w:rsidR="00913EDA" w:rsidRPr="00913EDA" w:rsidRDefault="00913EDA" w:rsidP="009D7A53">
            <w:pPr>
              <w:jc w:val="both"/>
              <w:rPr>
                <w:sz w:val="20"/>
                <w:szCs w:val="20"/>
              </w:rPr>
            </w:pPr>
            <w:r w:rsidRPr="00913EDA">
              <w:rPr>
                <w:sz w:val="20"/>
                <w:szCs w:val="20"/>
              </w:rPr>
              <w:t>03</w:t>
            </w:r>
          </w:p>
        </w:tc>
        <w:tc>
          <w:tcPr>
            <w:tcW w:w="1331" w:type="dxa"/>
            <w:noWrap/>
            <w:hideMark/>
          </w:tcPr>
          <w:p w:rsidR="00913EDA" w:rsidRPr="00913EDA" w:rsidRDefault="00913EDA" w:rsidP="009D7A53">
            <w:pPr>
              <w:jc w:val="both"/>
              <w:rPr>
                <w:sz w:val="20"/>
                <w:szCs w:val="20"/>
              </w:rPr>
            </w:pPr>
            <w:r w:rsidRPr="00913EDA">
              <w:rPr>
                <w:sz w:val="20"/>
                <w:szCs w:val="20"/>
              </w:rPr>
              <w:t>9900070510</w:t>
            </w:r>
          </w:p>
        </w:tc>
        <w:tc>
          <w:tcPr>
            <w:tcW w:w="247" w:type="dxa"/>
            <w:noWrap/>
            <w:hideMark/>
          </w:tcPr>
          <w:p w:rsidR="00913EDA" w:rsidRPr="00913EDA" w:rsidRDefault="00913EDA" w:rsidP="009D7A53">
            <w:pPr>
              <w:jc w:val="both"/>
              <w:rPr>
                <w:sz w:val="20"/>
                <w:szCs w:val="20"/>
              </w:rPr>
            </w:pPr>
            <w:r w:rsidRPr="00913EDA">
              <w:rPr>
                <w:sz w:val="20"/>
                <w:szCs w:val="20"/>
              </w:rPr>
              <w:t>000</w:t>
            </w:r>
          </w:p>
        </w:tc>
        <w:tc>
          <w:tcPr>
            <w:tcW w:w="1838" w:type="dxa"/>
            <w:noWrap/>
            <w:hideMark/>
          </w:tcPr>
          <w:p w:rsidR="00913EDA" w:rsidRPr="00913EDA" w:rsidRDefault="00913EDA" w:rsidP="009D7A53">
            <w:pPr>
              <w:jc w:val="both"/>
              <w:rPr>
                <w:sz w:val="20"/>
                <w:szCs w:val="20"/>
              </w:rPr>
            </w:pPr>
            <w:r w:rsidRPr="00913EDA">
              <w:rPr>
                <w:sz w:val="20"/>
                <w:szCs w:val="20"/>
              </w:rPr>
              <w:t>191 752,75</w:t>
            </w:r>
          </w:p>
        </w:tc>
      </w:tr>
      <w:tr w:rsidR="00913EDA" w:rsidRPr="00913EDA" w:rsidTr="009D7A53">
        <w:trPr>
          <w:trHeight w:val="85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36" w:type="dxa"/>
            <w:noWrap/>
            <w:hideMark/>
          </w:tcPr>
          <w:p w:rsidR="00913EDA" w:rsidRPr="00913EDA" w:rsidRDefault="00913EDA" w:rsidP="009D7A53">
            <w:pPr>
              <w:jc w:val="both"/>
              <w:rPr>
                <w:sz w:val="20"/>
                <w:szCs w:val="20"/>
              </w:rPr>
            </w:pPr>
            <w:r w:rsidRPr="00913EDA">
              <w:rPr>
                <w:sz w:val="20"/>
                <w:szCs w:val="20"/>
              </w:rPr>
              <w:t>01</w:t>
            </w:r>
          </w:p>
        </w:tc>
        <w:tc>
          <w:tcPr>
            <w:tcW w:w="557" w:type="dxa"/>
            <w:noWrap/>
            <w:hideMark/>
          </w:tcPr>
          <w:p w:rsidR="00913EDA" w:rsidRPr="00913EDA" w:rsidRDefault="00913EDA" w:rsidP="009D7A53">
            <w:pPr>
              <w:jc w:val="both"/>
              <w:rPr>
                <w:sz w:val="20"/>
                <w:szCs w:val="20"/>
              </w:rPr>
            </w:pPr>
            <w:r w:rsidRPr="00913EDA">
              <w:rPr>
                <w:sz w:val="20"/>
                <w:szCs w:val="20"/>
              </w:rPr>
              <w:t>03</w:t>
            </w:r>
          </w:p>
        </w:tc>
        <w:tc>
          <w:tcPr>
            <w:tcW w:w="1331" w:type="dxa"/>
            <w:noWrap/>
            <w:hideMark/>
          </w:tcPr>
          <w:p w:rsidR="00913EDA" w:rsidRPr="00913EDA" w:rsidRDefault="00913EDA" w:rsidP="009D7A53">
            <w:pPr>
              <w:jc w:val="both"/>
              <w:rPr>
                <w:sz w:val="20"/>
                <w:szCs w:val="20"/>
              </w:rPr>
            </w:pPr>
            <w:r w:rsidRPr="00913EDA">
              <w:rPr>
                <w:sz w:val="20"/>
                <w:szCs w:val="20"/>
              </w:rPr>
              <w:t>9900070510</w:t>
            </w:r>
          </w:p>
        </w:tc>
        <w:tc>
          <w:tcPr>
            <w:tcW w:w="247" w:type="dxa"/>
            <w:noWrap/>
            <w:hideMark/>
          </w:tcPr>
          <w:p w:rsidR="00913EDA" w:rsidRPr="00913EDA" w:rsidRDefault="00913EDA" w:rsidP="009D7A53">
            <w:pPr>
              <w:jc w:val="both"/>
              <w:rPr>
                <w:sz w:val="20"/>
                <w:szCs w:val="20"/>
              </w:rPr>
            </w:pPr>
            <w:r w:rsidRPr="00913EDA">
              <w:rPr>
                <w:sz w:val="20"/>
                <w:szCs w:val="20"/>
              </w:rPr>
              <w:t>100</w:t>
            </w:r>
          </w:p>
        </w:tc>
        <w:tc>
          <w:tcPr>
            <w:tcW w:w="1838" w:type="dxa"/>
            <w:noWrap/>
            <w:hideMark/>
          </w:tcPr>
          <w:p w:rsidR="00913EDA" w:rsidRPr="00913EDA" w:rsidRDefault="00913EDA" w:rsidP="009D7A53">
            <w:pPr>
              <w:jc w:val="both"/>
              <w:rPr>
                <w:sz w:val="20"/>
                <w:szCs w:val="20"/>
              </w:rPr>
            </w:pPr>
            <w:r w:rsidRPr="00913EDA">
              <w:rPr>
                <w:sz w:val="20"/>
                <w:szCs w:val="20"/>
              </w:rPr>
              <w:t>191 752,75</w:t>
            </w:r>
          </w:p>
        </w:tc>
      </w:tr>
      <w:tr w:rsidR="00913EDA" w:rsidRPr="00913EDA" w:rsidTr="009D7A53">
        <w:trPr>
          <w:trHeight w:val="43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Расходы на выплаты персоналу государственных (муниципальных) органов</w:t>
            </w:r>
          </w:p>
        </w:tc>
        <w:tc>
          <w:tcPr>
            <w:tcW w:w="636" w:type="dxa"/>
            <w:noWrap/>
            <w:hideMark/>
          </w:tcPr>
          <w:p w:rsidR="00913EDA" w:rsidRPr="00913EDA" w:rsidRDefault="00913EDA" w:rsidP="009D7A53">
            <w:pPr>
              <w:jc w:val="both"/>
              <w:rPr>
                <w:sz w:val="20"/>
                <w:szCs w:val="20"/>
              </w:rPr>
            </w:pPr>
            <w:r w:rsidRPr="00913EDA">
              <w:rPr>
                <w:sz w:val="20"/>
                <w:szCs w:val="20"/>
              </w:rPr>
              <w:t>01</w:t>
            </w:r>
          </w:p>
        </w:tc>
        <w:tc>
          <w:tcPr>
            <w:tcW w:w="557" w:type="dxa"/>
            <w:noWrap/>
            <w:hideMark/>
          </w:tcPr>
          <w:p w:rsidR="00913EDA" w:rsidRPr="00913EDA" w:rsidRDefault="00913EDA" w:rsidP="009D7A53">
            <w:pPr>
              <w:jc w:val="both"/>
              <w:rPr>
                <w:sz w:val="20"/>
                <w:szCs w:val="20"/>
              </w:rPr>
            </w:pPr>
            <w:r w:rsidRPr="00913EDA">
              <w:rPr>
                <w:sz w:val="20"/>
                <w:szCs w:val="20"/>
              </w:rPr>
              <w:t>03</w:t>
            </w:r>
          </w:p>
        </w:tc>
        <w:tc>
          <w:tcPr>
            <w:tcW w:w="1331" w:type="dxa"/>
            <w:noWrap/>
            <w:hideMark/>
          </w:tcPr>
          <w:p w:rsidR="00913EDA" w:rsidRPr="00913EDA" w:rsidRDefault="00913EDA" w:rsidP="009D7A53">
            <w:pPr>
              <w:jc w:val="both"/>
              <w:rPr>
                <w:sz w:val="20"/>
                <w:szCs w:val="20"/>
              </w:rPr>
            </w:pPr>
            <w:r w:rsidRPr="00913EDA">
              <w:rPr>
                <w:sz w:val="20"/>
                <w:szCs w:val="20"/>
              </w:rPr>
              <w:t>9900070510</w:t>
            </w:r>
          </w:p>
        </w:tc>
        <w:tc>
          <w:tcPr>
            <w:tcW w:w="247" w:type="dxa"/>
            <w:noWrap/>
            <w:hideMark/>
          </w:tcPr>
          <w:p w:rsidR="00913EDA" w:rsidRPr="00913EDA" w:rsidRDefault="00913EDA" w:rsidP="009D7A53">
            <w:pPr>
              <w:jc w:val="both"/>
              <w:rPr>
                <w:sz w:val="20"/>
                <w:szCs w:val="20"/>
              </w:rPr>
            </w:pPr>
            <w:r w:rsidRPr="00913EDA">
              <w:rPr>
                <w:sz w:val="20"/>
                <w:szCs w:val="20"/>
              </w:rPr>
              <w:t>120</w:t>
            </w:r>
          </w:p>
        </w:tc>
        <w:tc>
          <w:tcPr>
            <w:tcW w:w="1838" w:type="dxa"/>
            <w:noWrap/>
            <w:hideMark/>
          </w:tcPr>
          <w:p w:rsidR="00913EDA" w:rsidRPr="00913EDA" w:rsidRDefault="00913EDA" w:rsidP="009D7A53">
            <w:pPr>
              <w:jc w:val="both"/>
              <w:rPr>
                <w:sz w:val="20"/>
                <w:szCs w:val="20"/>
              </w:rPr>
            </w:pPr>
            <w:r w:rsidRPr="00913EDA">
              <w:rPr>
                <w:sz w:val="20"/>
                <w:szCs w:val="20"/>
              </w:rPr>
              <w:t>191 752,75</w:t>
            </w:r>
          </w:p>
        </w:tc>
      </w:tr>
      <w:tr w:rsidR="00913EDA" w:rsidRPr="00913EDA" w:rsidTr="009D7A53">
        <w:trPr>
          <w:trHeight w:val="64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636" w:type="dxa"/>
            <w:noWrap/>
            <w:hideMark/>
          </w:tcPr>
          <w:p w:rsidR="00913EDA" w:rsidRPr="00913EDA" w:rsidRDefault="00913EDA" w:rsidP="009D7A53">
            <w:pPr>
              <w:jc w:val="both"/>
              <w:rPr>
                <w:sz w:val="20"/>
                <w:szCs w:val="20"/>
              </w:rPr>
            </w:pPr>
            <w:r w:rsidRPr="00913EDA">
              <w:rPr>
                <w:sz w:val="20"/>
                <w:szCs w:val="20"/>
              </w:rPr>
              <w:t>01</w:t>
            </w:r>
          </w:p>
        </w:tc>
        <w:tc>
          <w:tcPr>
            <w:tcW w:w="557" w:type="dxa"/>
            <w:noWrap/>
            <w:hideMark/>
          </w:tcPr>
          <w:p w:rsidR="00913EDA" w:rsidRPr="00913EDA" w:rsidRDefault="00913EDA" w:rsidP="009D7A53">
            <w:pPr>
              <w:jc w:val="both"/>
              <w:rPr>
                <w:sz w:val="20"/>
                <w:szCs w:val="20"/>
              </w:rPr>
            </w:pPr>
            <w:r w:rsidRPr="00913EDA">
              <w:rPr>
                <w:sz w:val="20"/>
                <w:szCs w:val="20"/>
              </w:rPr>
              <w:t>04</w:t>
            </w:r>
          </w:p>
        </w:tc>
        <w:tc>
          <w:tcPr>
            <w:tcW w:w="1331" w:type="dxa"/>
            <w:noWrap/>
            <w:hideMark/>
          </w:tcPr>
          <w:p w:rsidR="00913EDA" w:rsidRPr="00913EDA" w:rsidRDefault="00913EDA" w:rsidP="009D7A53">
            <w:pPr>
              <w:jc w:val="both"/>
              <w:rPr>
                <w:sz w:val="20"/>
                <w:szCs w:val="20"/>
              </w:rPr>
            </w:pPr>
            <w:r w:rsidRPr="00913EDA">
              <w:rPr>
                <w:sz w:val="20"/>
                <w:szCs w:val="20"/>
              </w:rPr>
              <w:t>0000000000</w:t>
            </w:r>
          </w:p>
        </w:tc>
        <w:tc>
          <w:tcPr>
            <w:tcW w:w="247" w:type="dxa"/>
            <w:noWrap/>
            <w:hideMark/>
          </w:tcPr>
          <w:p w:rsidR="00913EDA" w:rsidRPr="00913EDA" w:rsidRDefault="00913EDA" w:rsidP="009D7A53">
            <w:pPr>
              <w:jc w:val="both"/>
              <w:rPr>
                <w:sz w:val="20"/>
                <w:szCs w:val="20"/>
              </w:rPr>
            </w:pPr>
            <w:r w:rsidRPr="00913EDA">
              <w:rPr>
                <w:sz w:val="20"/>
                <w:szCs w:val="20"/>
              </w:rPr>
              <w:t>000</w:t>
            </w:r>
          </w:p>
        </w:tc>
        <w:tc>
          <w:tcPr>
            <w:tcW w:w="1838" w:type="dxa"/>
            <w:noWrap/>
            <w:hideMark/>
          </w:tcPr>
          <w:p w:rsidR="00913EDA" w:rsidRPr="00913EDA" w:rsidRDefault="00913EDA" w:rsidP="009D7A53">
            <w:pPr>
              <w:jc w:val="both"/>
              <w:rPr>
                <w:sz w:val="20"/>
                <w:szCs w:val="20"/>
              </w:rPr>
            </w:pPr>
            <w:r w:rsidRPr="00913EDA">
              <w:rPr>
                <w:sz w:val="20"/>
                <w:szCs w:val="20"/>
              </w:rPr>
              <w:t>70 380 681,36</w:t>
            </w:r>
          </w:p>
        </w:tc>
      </w:tr>
      <w:tr w:rsidR="00913EDA" w:rsidRPr="00913EDA" w:rsidTr="009D7A53">
        <w:trPr>
          <w:trHeight w:val="25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Расходы на обеспечение функций муниципальных органов</w:t>
            </w:r>
          </w:p>
        </w:tc>
        <w:tc>
          <w:tcPr>
            <w:tcW w:w="636" w:type="dxa"/>
            <w:noWrap/>
            <w:hideMark/>
          </w:tcPr>
          <w:p w:rsidR="00913EDA" w:rsidRPr="00913EDA" w:rsidRDefault="00913EDA" w:rsidP="009D7A53">
            <w:pPr>
              <w:jc w:val="both"/>
              <w:rPr>
                <w:sz w:val="20"/>
                <w:szCs w:val="20"/>
              </w:rPr>
            </w:pPr>
            <w:r w:rsidRPr="00913EDA">
              <w:rPr>
                <w:sz w:val="20"/>
                <w:szCs w:val="20"/>
              </w:rPr>
              <w:t>01</w:t>
            </w:r>
          </w:p>
        </w:tc>
        <w:tc>
          <w:tcPr>
            <w:tcW w:w="557" w:type="dxa"/>
            <w:noWrap/>
            <w:hideMark/>
          </w:tcPr>
          <w:p w:rsidR="00913EDA" w:rsidRPr="00913EDA" w:rsidRDefault="00913EDA" w:rsidP="009D7A53">
            <w:pPr>
              <w:jc w:val="both"/>
              <w:rPr>
                <w:sz w:val="20"/>
                <w:szCs w:val="20"/>
              </w:rPr>
            </w:pPr>
            <w:r w:rsidRPr="00913EDA">
              <w:rPr>
                <w:sz w:val="20"/>
                <w:szCs w:val="20"/>
              </w:rPr>
              <w:t>04</w:t>
            </w:r>
          </w:p>
        </w:tc>
        <w:tc>
          <w:tcPr>
            <w:tcW w:w="1331" w:type="dxa"/>
            <w:noWrap/>
            <w:hideMark/>
          </w:tcPr>
          <w:p w:rsidR="00913EDA" w:rsidRPr="00913EDA" w:rsidRDefault="00913EDA" w:rsidP="009D7A53">
            <w:pPr>
              <w:jc w:val="both"/>
              <w:rPr>
                <w:sz w:val="20"/>
                <w:szCs w:val="20"/>
              </w:rPr>
            </w:pPr>
            <w:r w:rsidRPr="00913EDA">
              <w:rPr>
                <w:sz w:val="20"/>
                <w:szCs w:val="20"/>
              </w:rPr>
              <w:t>9900001400</w:t>
            </w:r>
          </w:p>
        </w:tc>
        <w:tc>
          <w:tcPr>
            <w:tcW w:w="247" w:type="dxa"/>
            <w:noWrap/>
            <w:hideMark/>
          </w:tcPr>
          <w:p w:rsidR="00913EDA" w:rsidRPr="00913EDA" w:rsidRDefault="00913EDA" w:rsidP="009D7A53">
            <w:pPr>
              <w:jc w:val="both"/>
              <w:rPr>
                <w:sz w:val="20"/>
                <w:szCs w:val="20"/>
              </w:rPr>
            </w:pPr>
            <w:r w:rsidRPr="00913EDA">
              <w:rPr>
                <w:sz w:val="20"/>
                <w:szCs w:val="20"/>
              </w:rPr>
              <w:t>000</w:t>
            </w:r>
          </w:p>
        </w:tc>
        <w:tc>
          <w:tcPr>
            <w:tcW w:w="1838" w:type="dxa"/>
            <w:noWrap/>
            <w:hideMark/>
          </w:tcPr>
          <w:p w:rsidR="00913EDA" w:rsidRPr="00913EDA" w:rsidRDefault="00913EDA" w:rsidP="009D7A53">
            <w:pPr>
              <w:jc w:val="both"/>
              <w:rPr>
                <w:sz w:val="20"/>
                <w:szCs w:val="20"/>
              </w:rPr>
            </w:pPr>
            <w:r w:rsidRPr="00913EDA">
              <w:rPr>
                <w:sz w:val="20"/>
                <w:szCs w:val="20"/>
              </w:rPr>
              <w:t>59 163 788,74</w:t>
            </w:r>
          </w:p>
        </w:tc>
      </w:tr>
      <w:tr w:rsidR="00913EDA" w:rsidRPr="00913EDA" w:rsidTr="009D7A53">
        <w:trPr>
          <w:trHeight w:val="85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36" w:type="dxa"/>
            <w:noWrap/>
            <w:hideMark/>
          </w:tcPr>
          <w:p w:rsidR="00913EDA" w:rsidRPr="00913EDA" w:rsidRDefault="00913EDA" w:rsidP="009D7A53">
            <w:pPr>
              <w:jc w:val="both"/>
              <w:rPr>
                <w:sz w:val="20"/>
                <w:szCs w:val="20"/>
              </w:rPr>
            </w:pPr>
            <w:r w:rsidRPr="00913EDA">
              <w:rPr>
                <w:sz w:val="20"/>
                <w:szCs w:val="20"/>
              </w:rPr>
              <w:t>01</w:t>
            </w:r>
          </w:p>
        </w:tc>
        <w:tc>
          <w:tcPr>
            <w:tcW w:w="557" w:type="dxa"/>
            <w:noWrap/>
            <w:hideMark/>
          </w:tcPr>
          <w:p w:rsidR="00913EDA" w:rsidRPr="00913EDA" w:rsidRDefault="00913EDA" w:rsidP="009D7A53">
            <w:pPr>
              <w:jc w:val="both"/>
              <w:rPr>
                <w:sz w:val="20"/>
                <w:szCs w:val="20"/>
              </w:rPr>
            </w:pPr>
            <w:r w:rsidRPr="00913EDA">
              <w:rPr>
                <w:sz w:val="20"/>
                <w:szCs w:val="20"/>
              </w:rPr>
              <w:t>04</w:t>
            </w:r>
          </w:p>
        </w:tc>
        <w:tc>
          <w:tcPr>
            <w:tcW w:w="1331" w:type="dxa"/>
            <w:noWrap/>
            <w:hideMark/>
          </w:tcPr>
          <w:p w:rsidR="00913EDA" w:rsidRPr="00913EDA" w:rsidRDefault="00913EDA" w:rsidP="009D7A53">
            <w:pPr>
              <w:jc w:val="both"/>
              <w:rPr>
                <w:sz w:val="20"/>
                <w:szCs w:val="20"/>
              </w:rPr>
            </w:pPr>
            <w:r w:rsidRPr="00913EDA">
              <w:rPr>
                <w:sz w:val="20"/>
                <w:szCs w:val="20"/>
              </w:rPr>
              <w:t>9900001400</w:t>
            </w:r>
          </w:p>
        </w:tc>
        <w:tc>
          <w:tcPr>
            <w:tcW w:w="247" w:type="dxa"/>
            <w:noWrap/>
            <w:hideMark/>
          </w:tcPr>
          <w:p w:rsidR="00913EDA" w:rsidRPr="00913EDA" w:rsidRDefault="00913EDA" w:rsidP="009D7A53">
            <w:pPr>
              <w:jc w:val="both"/>
              <w:rPr>
                <w:sz w:val="20"/>
                <w:szCs w:val="20"/>
              </w:rPr>
            </w:pPr>
            <w:r w:rsidRPr="00913EDA">
              <w:rPr>
                <w:sz w:val="20"/>
                <w:szCs w:val="20"/>
              </w:rPr>
              <w:t>100</w:t>
            </w:r>
          </w:p>
        </w:tc>
        <w:tc>
          <w:tcPr>
            <w:tcW w:w="1838" w:type="dxa"/>
            <w:noWrap/>
            <w:hideMark/>
          </w:tcPr>
          <w:p w:rsidR="00913EDA" w:rsidRPr="00913EDA" w:rsidRDefault="00913EDA" w:rsidP="009D7A53">
            <w:pPr>
              <w:jc w:val="both"/>
              <w:rPr>
                <w:sz w:val="20"/>
                <w:szCs w:val="20"/>
              </w:rPr>
            </w:pPr>
            <w:r w:rsidRPr="00913EDA">
              <w:rPr>
                <w:sz w:val="20"/>
                <w:szCs w:val="20"/>
              </w:rPr>
              <w:t>52 332 881,38</w:t>
            </w:r>
          </w:p>
        </w:tc>
      </w:tr>
      <w:tr w:rsidR="00913EDA" w:rsidRPr="00913EDA" w:rsidTr="009D7A53">
        <w:trPr>
          <w:trHeight w:val="43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Расходы на выплаты персоналу государственных (муниципальных) органов</w:t>
            </w:r>
          </w:p>
        </w:tc>
        <w:tc>
          <w:tcPr>
            <w:tcW w:w="636" w:type="dxa"/>
            <w:noWrap/>
            <w:hideMark/>
          </w:tcPr>
          <w:p w:rsidR="00913EDA" w:rsidRPr="00913EDA" w:rsidRDefault="00913EDA" w:rsidP="009D7A53">
            <w:pPr>
              <w:jc w:val="both"/>
              <w:rPr>
                <w:sz w:val="20"/>
                <w:szCs w:val="20"/>
              </w:rPr>
            </w:pPr>
            <w:r w:rsidRPr="00913EDA">
              <w:rPr>
                <w:sz w:val="20"/>
                <w:szCs w:val="20"/>
              </w:rPr>
              <w:t>01</w:t>
            </w:r>
          </w:p>
        </w:tc>
        <w:tc>
          <w:tcPr>
            <w:tcW w:w="557" w:type="dxa"/>
            <w:noWrap/>
            <w:hideMark/>
          </w:tcPr>
          <w:p w:rsidR="00913EDA" w:rsidRPr="00913EDA" w:rsidRDefault="00913EDA" w:rsidP="009D7A53">
            <w:pPr>
              <w:jc w:val="both"/>
              <w:rPr>
                <w:sz w:val="20"/>
                <w:szCs w:val="20"/>
              </w:rPr>
            </w:pPr>
            <w:r w:rsidRPr="00913EDA">
              <w:rPr>
                <w:sz w:val="20"/>
                <w:szCs w:val="20"/>
              </w:rPr>
              <w:t>04</w:t>
            </w:r>
          </w:p>
        </w:tc>
        <w:tc>
          <w:tcPr>
            <w:tcW w:w="1331" w:type="dxa"/>
            <w:noWrap/>
            <w:hideMark/>
          </w:tcPr>
          <w:p w:rsidR="00913EDA" w:rsidRPr="00913EDA" w:rsidRDefault="00913EDA" w:rsidP="009D7A53">
            <w:pPr>
              <w:jc w:val="both"/>
              <w:rPr>
                <w:sz w:val="20"/>
                <w:szCs w:val="20"/>
              </w:rPr>
            </w:pPr>
            <w:r w:rsidRPr="00913EDA">
              <w:rPr>
                <w:sz w:val="20"/>
                <w:szCs w:val="20"/>
              </w:rPr>
              <w:t>9900001400</w:t>
            </w:r>
          </w:p>
        </w:tc>
        <w:tc>
          <w:tcPr>
            <w:tcW w:w="247" w:type="dxa"/>
            <w:noWrap/>
            <w:hideMark/>
          </w:tcPr>
          <w:p w:rsidR="00913EDA" w:rsidRPr="00913EDA" w:rsidRDefault="00913EDA" w:rsidP="009D7A53">
            <w:pPr>
              <w:jc w:val="both"/>
              <w:rPr>
                <w:sz w:val="20"/>
                <w:szCs w:val="20"/>
              </w:rPr>
            </w:pPr>
            <w:r w:rsidRPr="00913EDA">
              <w:rPr>
                <w:sz w:val="20"/>
                <w:szCs w:val="20"/>
              </w:rPr>
              <w:t>120</w:t>
            </w:r>
          </w:p>
        </w:tc>
        <w:tc>
          <w:tcPr>
            <w:tcW w:w="1838" w:type="dxa"/>
            <w:noWrap/>
            <w:hideMark/>
          </w:tcPr>
          <w:p w:rsidR="00913EDA" w:rsidRPr="00913EDA" w:rsidRDefault="00913EDA" w:rsidP="009D7A53">
            <w:pPr>
              <w:jc w:val="both"/>
              <w:rPr>
                <w:sz w:val="20"/>
                <w:szCs w:val="20"/>
              </w:rPr>
            </w:pPr>
            <w:r w:rsidRPr="00913EDA">
              <w:rPr>
                <w:sz w:val="20"/>
                <w:szCs w:val="20"/>
              </w:rPr>
              <w:t>52 332 881,38</w:t>
            </w:r>
          </w:p>
        </w:tc>
      </w:tr>
      <w:tr w:rsidR="00913EDA" w:rsidRPr="00913EDA" w:rsidTr="009D7A53">
        <w:trPr>
          <w:trHeight w:val="43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Закупка товаров, работ и услуг для обеспечения государственных (муниципальных) нужд</w:t>
            </w:r>
          </w:p>
        </w:tc>
        <w:tc>
          <w:tcPr>
            <w:tcW w:w="636" w:type="dxa"/>
            <w:noWrap/>
            <w:hideMark/>
          </w:tcPr>
          <w:p w:rsidR="00913EDA" w:rsidRPr="00913EDA" w:rsidRDefault="00913EDA" w:rsidP="009D7A53">
            <w:pPr>
              <w:jc w:val="both"/>
              <w:rPr>
                <w:sz w:val="20"/>
                <w:szCs w:val="20"/>
              </w:rPr>
            </w:pPr>
            <w:r w:rsidRPr="00913EDA">
              <w:rPr>
                <w:sz w:val="20"/>
                <w:szCs w:val="20"/>
              </w:rPr>
              <w:t>01</w:t>
            </w:r>
          </w:p>
        </w:tc>
        <w:tc>
          <w:tcPr>
            <w:tcW w:w="557" w:type="dxa"/>
            <w:noWrap/>
            <w:hideMark/>
          </w:tcPr>
          <w:p w:rsidR="00913EDA" w:rsidRPr="00913EDA" w:rsidRDefault="00913EDA" w:rsidP="009D7A53">
            <w:pPr>
              <w:jc w:val="both"/>
              <w:rPr>
                <w:sz w:val="20"/>
                <w:szCs w:val="20"/>
              </w:rPr>
            </w:pPr>
            <w:r w:rsidRPr="00913EDA">
              <w:rPr>
                <w:sz w:val="20"/>
                <w:szCs w:val="20"/>
              </w:rPr>
              <w:t>04</w:t>
            </w:r>
          </w:p>
        </w:tc>
        <w:tc>
          <w:tcPr>
            <w:tcW w:w="1331" w:type="dxa"/>
            <w:noWrap/>
            <w:hideMark/>
          </w:tcPr>
          <w:p w:rsidR="00913EDA" w:rsidRPr="00913EDA" w:rsidRDefault="00913EDA" w:rsidP="009D7A53">
            <w:pPr>
              <w:jc w:val="both"/>
              <w:rPr>
                <w:sz w:val="20"/>
                <w:szCs w:val="20"/>
              </w:rPr>
            </w:pPr>
            <w:r w:rsidRPr="00913EDA">
              <w:rPr>
                <w:sz w:val="20"/>
                <w:szCs w:val="20"/>
              </w:rPr>
              <w:t>9900001400</w:t>
            </w:r>
          </w:p>
        </w:tc>
        <w:tc>
          <w:tcPr>
            <w:tcW w:w="247" w:type="dxa"/>
            <w:noWrap/>
            <w:hideMark/>
          </w:tcPr>
          <w:p w:rsidR="00913EDA" w:rsidRPr="00913EDA" w:rsidRDefault="00913EDA" w:rsidP="009D7A53">
            <w:pPr>
              <w:jc w:val="both"/>
              <w:rPr>
                <w:sz w:val="20"/>
                <w:szCs w:val="20"/>
              </w:rPr>
            </w:pPr>
            <w:r w:rsidRPr="00913EDA">
              <w:rPr>
                <w:sz w:val="20"/>
                <w:szCs w:val="20"/>
              </w:rPr>
              <w:t>200</w:t>
            </w:r>
          </w:p>
        </w:tc>
        <w:tc>
          <w:tcPr>
            <w:tcW w:w="1838" w:type="dxa"/>
            <w:noWrap/>
            <w:hideMark/>
          </w:tcPr>
          <w:p w:rsidR="00913EDA" w:rsidRPr="00913EDA" w:rsidRDefault="00913EDA" w:rsidP="009D7A53">
            <w:pPr>
              <w:jc w:val="both"/>
              <w:rPr>
                <w:sz w:val="20"/>
                <w:szCs w:val="20"/>
              </w:rPr>
            </w:pPr>
            <w:r w:rsidRPr="00913EDA">
              <w:rPr>
                <w:sz w:val="20"/>
                <w:szCs w:val="20"/>
              </w:rPr>
              <w:t>6 765 784,77</w:t>
            </w:r>
          </w:p>
        </w:tc>
      </w:tr>
      <w:tr w:rsidR="00913EDA" w:rsidRPr="00913EDA" w:rsidTr="009D7A53">
        <w:trPr>
          <w:trHeight w:val="43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Иные закупки товаров, работ и услуг для обеспечения государственных (муниципальных) нужд</w:t>
            </w:r>
          </w:p>
        </w:tc>
        <w:tc>
          <w:tcPr>
            <w:tcW w:w="636" w:type="dxa"/>
            <w:noWrap/>
            <w:hideMark/>
          </w:tcPr>
          <w:p w:rsidR="00913EDA" w:rsidRPr="00913EDA" w:rsidRDefault="00913EDA" w:rsidP="009D7A53">
            <w:pPr>
              <w:jc w:val="both"/>
              <w:rPr>
                <w:sz w:val="20"/>
                <w:szCs w:val="20"/>
              </w:rPr>
            </w:pPr>
            <w:r w:rsidRPr="00913EDA">
              <w:rPr>
                <w:sz w:val="20"/>
                <w:szCs w:val="20"/>
              </w:rPr>
              <w:t>01</w:t>
            </w:r>
          </w:p>
        </w:tc>
        <w:tc>
          <w:tcPr>
            <w:tcW w:w="557" w:type="dxa"/>
            <w:noWrap/>
            <w:hideMark/>
          </w:tcPr>
          <w:p w:rsidR="00913EDA" w:rsidRPr="00913EDA" w:rsidRDefault="00913EDA" w:rsidP="009D7A53">
            <w:pPr>
              <w:jc w:val="both"/>
              <w:rPr>
                <w:sz w:val="20"/>
                <w:szCs w:val="20"/>
              </w:rPr>
            </w:pPr>
            <w:r w:rsidRPr="00913EDA">
              <w:rPr>
                <w:sz w:val="20"/>
                <w:szCs w:val="20"/>
              </w:rPr>
              <w:t>04</w:t>
            </w:r>
          </w:p>
        </w:tc>
        <w:tc>
          <w:tcPr>
            <w:tcW w:w="1331" w:type="dxa"/>
            <w:noWrap/>
            <w:hideMark/>
          </w:tcPr>
          <w:p w:rsidR="00913EDA" w:rsidRPr="00913EDA" w:rsidRDefault="00913EDA" w:rsidP="009D7A53">
            <w:pPr>
              <w:jc w:val="both"/>
              <w:rPr>
                <w:sz w:val="20"/>
                <w:szCs w:val="20"/>
              </w:rPr>
            </w:pPr>
            <w:r w:rsidRPr="00913EDA">
              <w:rPr>
                <w:sz w:val="20"/>
                <w:szCs w:val="20"/>
              </w:rPr>
              <w:t>9900001400</w:t>
            </w:r>
          </w:p>
        </w:tc>
        <w:tc>
          <w:tcPr>
            <w:tcW w:w="247" w:type="dxa"/>
            <w:noWrap/>
            <w:hideMark/>
          </w:tcPr>
          <w:p w:rsidR="00913EDA" w:rsidRPr="00913EDA" w:rsidRDefault="00913EDA" w:rsidP="009D7A53">
            <w:pPr>
              <w:jc w:val="both"/>
              <w:rPr>
                <w:sz w:val="20"/>
                <w:szCs w:val="20"/>
              </w:rPr>
            </w:pPr>
            <w:r w:rsidRPr="00913EDA">
              <w:rPr>
                <w:sz w:val="20"/>
                <w:szCs w:val="20"/>
              </w:rPr>
              <w:t>240</w:t>
            </w:r>
          </w:p>
        </w:tc>
        <w:tc>
          <w:tcPr>
            <w:tcW w:w="1838" w:type="dxa"/>
            <w:noWrap/>
            <w:hideMark/>
          </w:tcPr>
          <w:p w:rsidR="00913EDA" w:rsidRPr="00913EDA" w:rsidRDefault="00913EDA" w:rsidP="009D7A53">
            <w:pPr>
              <w:jc w:val="both"/>
              <w:rPr>
                <w:sz w:val="20"/>
                <w:szCs w:val="20"/>
              </w:rPr>
            </w:pPr>
            <w:r w:rsidRPr="00913EDA">
              <w:rPr>
                <w:sz w:val="20"/>
                <w:szCs w:val="20"/>
              </w:rPr>
              <w:t>6 765 784,77</w:t>
            </w:r>
          </w:p>
        </w:tc>
      </w:tr>
      <w:tr w:rsidR="00913EDA" w:rsidRPr="00913EDA" w:rsidTr="009D7A53">
        <w:trPr>
          <w:trHeight w:val="25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Иные бюджетные ассигнования</w:t>
            </w:r>
          </w:p>
        </w:tc>
        <w:tc>
          <w:tcPr>
            <w:tcW w:w="636" w:type="dxa"/>
            <w:noWrap/>
            <w:hideMark/>
          </w:tcPr>
          <w:p w:rsidR="00913EDA" w:rsidRPr="00913EDA" w:rsidRDefault="00913EDA" w:rsidP="009D7A53">
            <w:pPr>
              <w:jc w:val="both"/>
              <w:rPr>
                <w:sz w:val="20"/>
                <w:szCs w:val="20"/>
              </w:rPr>
            </w:pPr>
            <w:r w:rsidRPr="00913EDA">
              <w:rPr>
                <w:sz w:val="20"/>
                <w:szCs w:val="20"/>
              </w:rPr>
              <w:t>01</w:t>
            </w:r>
          </w:p>
        </w:tc>
        <w:tc>
          <w:tcPr>
            <w:tcW w:w="557" w:type="dxa"/>
            <w:noWrap/>
            <w:hideMark/>
          </w:tcPr>
          <w:p w:rsidR="00913EDA" w:rsidRPr="00913EDA" w:rsidRDefault="00913EDA" w:rsidP="009D7A53">
            <w:pPr>
              <w:jc w:val="both"/>
              <w:rPr>
                <w:sz w:val="20"/>
                <w:szCs w:val="20"/>
              </w:rPr>
            </w:pPr>
            <w:r w:rsidRPr="00913EDA">
              <w:rPr>
                <w:sz w:val="20"/>
                <w:szCs w:val="20"/>
              </w:rPr>
              <w:t>04</w:t>
            </w:r>
          </w:p>
        </w:tc>
        <w:tc>
          <w:tcPr>
            <w:tcW w:w="1331" w:type="dxa"/>
            <w:noWrap/>
            <w:hideMark/>
          </w:tcPr>
          <w:p w:rsidR="00913EDA" w:rsidRPr="00913EDA" w:rsidRDefault="00913EDA" w:rsidP="009D7A53">
            <w:pPr>
              <w:jc w:val="both"/>
              <w:rPr>
                <w:sz w:val="20"/>
                <w:szCs w:val="20"/>
              </w:rPr>
            </w:pPr>
            <w:r w:rsidRPr="00913EDA">
              <w:rPr>
                <w:sz w:val="20"/>
                <w:szCs w:val="20"/>
              </w:rPr>
              <w:t>9900001400</w:t>
            </w:r>
          </w:p>
        </w:tc>
        <w:tc>
          <w:tcPr>
            <w:tcW w:w="247" w:type="dxa"/>
            <w:noWrap/>
            <w:hideMark/>
          </w:tcPr>
          <w:p w:rsidR="00913EDA" w:rsidRPr="00913EDA" w:rsidRDefault="00913EDA" w:rsidP="009D7A53">
            <w:pPr>
              <w:jc w:val="both"/>
              <w:rPr>
                <w:sz w:val="20"/>
                <w:szCs w:val="20"/>
              </w:rPr>
            </w:pPr>
            <w:r w:rsidRPr="00913EDA">
              <w:rPr>
                <w:sz w:val="20"/>
                <w:szCs w:val="20"/>
              </w:rPr>
              <w:t>800</w:t>
            </w:r>
          </w:p>
        </w:tc>
        <w:tc>
          <w:tcPr>
            <w:tcW w:w="1838" w:type="dxa"/>
            <w:noWrap/>
            <w:hideMark/>
          </w:tcPr>
          <w:p w:rsidR="00913EDA" w:rsidRPr="00913EDA" w:rsidRDefault="00913EDA" w:rsidP="009D7A53">
            <w:pPr>
              <w:jc w:val="both"/>
              <w:rPr>
                <w:sz w:val="20"/>
                <w:szCs w:val="20"/>
              </w:rPr>
            </w:pPr>
            <w:r w:rsidRPr="00913EDA">
              <w:rPr>
                <w:sz w:val="20"/>
                <w:szCs w:val="20"/>
              </w:rPr>
              <w:t>65 122,59</w:t>
            </w:r>
          </w:p>
        </w:tc>
      </w:tr>
      <w:tr w:rsidR="00913EDA" w:rsidRPr="00913EDA" w:rsidTr="009D7A53">
        <w:trPr>
          <w:trHeight w:val="25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Уплата налогов, сборов и иных платежей</w:t>
            </w:r>
          </w:p>
        </w:tc>
        <w:tc>
          <w:tcPr>
            <w:tcW w:w="636" w:type="dxa"/>
            <w:noWrap/>
            <w:hideMark/>
          </w:tcPr>
          <w:p w:rsidR="00913EDA" w:rsidRPr="00913EDA" w:rsidRDefault="00913EDA" w:rsidP="009D7A53">
            <w:pPr>
              <w:jc w:val="both"/>
              <w:rPr>
                <w:sz w:val="20"/>
                <w:szCs w:val="20"/>
              </w:rPr>
            </w:pPr>
            <w:r w:rsidRPr="00913EDA">
              <w:rPr>
                <w:sz w:val="20"/>
                <w:szCs w:val="20"/>
              </w:rPr>
              <w:t>01</w:t>
            </w:r>
          </w:p>
        </w:tc>
        <w:tc>
          <w:tcPr>
            <w:tcW w:w="557" w:type="dxa"/>
            <w:noWrap/>
            <w:hideMark/>
          </w:tcPr>
          <w:p w:rsidR="00913EDA" w:rsidRPr="00913EDA" w:rsidRDefault="00913EDA" w:rsidP="009D7A53">
            <w:pPr>
              <w:jc w:val="both"/>
              <w:rPr>
                <w:sz w:val="20"/>
                <w:szCs w:val="20"/>
              </w:rPr>
            </w:pPr>
            <w:r w:rsidRPr="00913EDA">
              <w:rPr>
                <w:sz w:val="20"/>
                <w:szCs w:val="20"/>
              </w:rPr>
              <w:t>04</w:t>
            </w:r>
          </w:p>
        </w:tc>
        <w:tc>
          <w:tcPr>
            <w:tcW w:w="1331" w:type="dxa"/>
            <w:noWrap/>
            <w:hideMark/>
          </w:tcPr>
          <w:p w:rsidR="00913EDA" w:rsidRPr="00913EDA" w:rsidRDefault="00913EDA" w:rsidP="009D7A53">
            <w:pPr>
              <w:jc w:val="both"/>
              <w:rPr>
                <w:sz w:val="20"/>
                <w:szCs w:val="20"/>
              </w:rPr>
            </w:pPr>
            <w:r w:rsidRPr="00913EDA">
              <w:rPr>
                <w:sz w:val="20"/>
                <w:szCs w:val="20"/>
              </w:rPr>
              <w:t>9900001400</w:t>
            </w:r>
          </w:p>
        </w:tc>
        <w:tc>
          <w:tcPr>
            <w:tcW w:w="247" w:type="dxa"/>
            <w:noWrap/>
            <w:hideMark/>
          </w:tcPr>
          <w:p w:rsidR="00913EDA" w:rsidRPr="00913EDA" w:rsidRDefault="00913EDA" w:rsidP="009D7A53">
            <w:pPr>
              <w:jc w:val="both"/>
              <w:rPr>
                <w:sz w:val="20"/>
                <w:szCs w:val="20"/>
              </w:rPr>
            </w:pPr>
            <w:r w:rsidRPr="00913EDA">
              <w:rPr>
                <w:sz w:val="20"/>
                <w:szCs w:val="20"/>
              </w:rPr>
              <w:t>850</w:t>
            </w:r>
          </w:p>
        </w:tc>
        <w:tc>
          <w:tcPr>
            <w:tcW w:w="1838" w:type="dxa"/>
            <w:noWrap/>
            <w:hideMark/>
          </w:tcPr>
          <w:p w:rsidR="00913EDA" w:rsidRPr="00913EDA" w:rsidRDefault="00913EDA" w:rsidP="009D7A53">
            <w:pPr>
              <w:jc w:val="both"/>
              <w:rPr>
                <w:sz w:val="20"/>
                <w:szCs w:val="20"/>
              </w:rPr>
            </w:pPr>
            <w:r w:rsidRPr="00913EDA">
              <w:rPr>
                <w:sz w:val="20"/>
                <w:szCs w:val="20"/>
              </w:rPr>
              <w:t>65 122,59</w:t>
            </w:r>
          </w:p>
        </w:tc>
      </w:tr>
      <w:tr w:rsidR="00913EDA" w:rsidRPr="00913EDA" w:rsidTr="009D7A53">
        <w:trPr>
          <w:trHeight w:val="43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Образование и организация деятельности комиссий по делам несовершеннолетних и защите их прав</w:t>
            </w:r>
          </w:p>
        </w:tc>
        <w:tc>
          <w:tcPr>
            <w:tcW w:w="636" w:type="dxa"/>
            <w:noWrap/>
            <w:hideMark/>
          </w:tcPr>
          <w:p w:rsidR="00913EDA" w:rsidRPr="00913EDA" w:rsidRDefault="00913EDA" w:rsidP="009D7A53">
            <w:pPr>
              <w:jc w:val="both"/>
              <w:rPr>
                <w:sz w:val="20"/>
                <w:szCs w:val="20"/>
              </w:rPr>
            </w:pPr>
            <w:r w:rsidRPr="00913EDA">
              <w:rPr>
                <w:sz w:val="20"/>
                <w:szCs w:val="20"/>
              </w:rPr>
              <w:t>01</w:t>
            </w:r>
          </w:p>
        </w:tc>
        <w:tc>
          <w:tcPr>
            <w:tcW w:w="557" w:type="dxa"/>
            <w:noWrap/>
            <w:hideMark/>
          </w:tcPr>
          <w:p w:rsidR="00913EDA" w:rsidRPr="00913EDA" w:rsidRDefault="00913EDA" w:rsidP="009D7A53">
            <w:pPr>
              <w:jc w:val="both"/>
              <w:rPr>
                <w:sz w:val="20"/>
                <w:szCs w:val="20"/>
              </w:rPr>
            </w:pPr>
            <w:r w:rsidRPr="00913EDA">
              <w:rPr>
                <w:sz w:val="20"/>
                <w:szCs w:val="20"/>
              </w:rPr>
              <w:t>04</w:t>
            </w:r>
          </w:p>
        </w:tc>
        <w:tc>
          <w:tcPr>
            <w:tcW w:w="1331" w:type="dxa"/>
            <w:noWrap/>
            <w:hideMark/>
          </w:tcPr>
          <w:p w:rsidR="00913EDA" w:rsidRPr="00913EDA" w:rsidRDefault="00913EDA" w:rsidP="009D7A53">
            <w:pPr>
              <w:jc w:val="both"/>
              <w:rPr>
                <w:sz w:val="20"/>
                <w:szCs w:val="20"/>
              </w:rPr>
            </w:pPr>
            <w:r w:rsidRPr="00913EDA">
              <w:rPr>
                <w:sz w:val="20"/>
                <w:szCs w:val="20"/>
              </w:rPr>
              <w:t>9900070159</w:t>
            </w:r>
          </w:p>
        </w:tc>
        <w:tc>
          <w:tcPr>
            <w:tcW w:w="247" w:type="dxa"/>
            <w:noWrap/>
            <w:hideMark/>
          </w:tcPr>
          <w:p w:rsidR="00913EDA" w:rsidRPr="00913EDA" w:rsidRDefault="00913EDA" w:rsidP="009D7A53">
            <w:pPr>
              <w:jc w:val="both"/>
              <w:rPr>
                <w:sz w:val="20"/>
                <w:szCs w:val="20"/>
              </w:rPr>
            </w:pPr>
            <w:r w:rsidRPr="00913EDA">
              <w:rPr>
                <w:sz w:val="20"/>
                <w:szCs w:val="20"/>
              </w:rPr>
              <w:t>000</w:t>
            </w:r>
          </w:p>
        </w:tc>
        <w:tc>
          <w:tcPr>
            <w:tcW w:w="1838" w:type="dxa"/>
            <w:noWrap/>
            <w:hideMark/>
          </w:tcPr>
          <w:p w:rsidR="00913EDA" w:rsidRPr="00913EDA" w:rsidRDefault="00913EDA" w:rsidP="009D7A53">
            <w:pPr>
              <w:jc w:val="both"/>
              <w:rPr>
                <w:sz w:val="20"/>
                <w:szCs w:val="20"/>
              </w:rPr>
            </w:pPr>
            <w:r w:rsidRPr="00913EDA">
              <w:rPr>
                <w:sz w:val="20"/>
                <w:szCs w:val="20"/>
              </w:rPr>
              <w:t>1 525 800,00</w:t>
            </w:r>
          </w:p>
        </w:tc>
      </w:tr>
      <w:tr w:rsidR="00913EDA" w:rsidRPr="00913EDA" w:rsidTr="009D7A53">
        <w:trPr>
          <w:trHeight w:val="85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36" w:type="dxa"/>
            <w:noWrap/>
            <w:hideMark/>
          </w:tcPr>
          <w:p w:rsidR="00913EDA" w:rsidRPr="00913EDA" w:rsidRDefault="00913EDA" w:rsidP="009D7A53">
            <w:pPr>
              <w:jc w:val="both"/>
              <w:rPr>
                <w:sz w:val="20"/>
                <w:szCs w:val="20"/>
              </w:rPr>
            </w:pPr>
            <w:r w:rsidRPr="00913EDA">
              <w:rPr>
                <w:sz w:val="20"/>
                <w:szCs w:val="20"/>
              </w:rPr>
              <w:t>01</w:t>
            </w:r>
          </w:p>
        </w:tc>
        <w:tc>
          <w:tcPr>
            <w:tcW w:w="557" w:type="dxa"/>
            <w:noWrap/>
            <w:hideMark/>
          </w:tcPr>
          <w:p w:rsidR="00913EDA" w:rsidRPr="00913EDA" w:rsidRDefault="00913EDA" w:rsidP="009D7A53">
            <w:pPr>
              <w:jc w:val="both"/>
              <w:rPr>
                <w:sz w:val="20"/>
                <w:szCs w:val="20"/>
              </w:rPr>
            </w:pPr>
            <w:r w:rsidRPr="00913EDA">
              <w:rPr>
                <w:sz w:val="20"/>
                <w:szCs w:val="20"/>
              </w:rPr>
              <w:t>04</w:t>
            </w:r>
          </w:p>
        </w:tc>
        <w:tc>
          <w:tcPr>
            <w:tcW w:w="1331" w:type="dxa"/>
            <w:noWrap/>
            <w:hideMark/>
          </w:tcPr>
          <w:p w:rsidR="00913EDA" w:rsidRPr="00913EDA" w:rsidRDefault="00913EDA" w:rsidP="009D7A53">
            <w:pPr>
              <w:jc w:val="both"/>
              <w:rPr>
                <w:sz w:val="20"/>
                <w:szCs w:val="20"/>
              </w:rPr>
            </w:pPr>
            <w:r w:rsidRPr="00913EDA">
              <w:rPr>
                <w:sz w:val="20"/>
                <w:szCs w:val="20"/>
              </w:rPr>
              <w:t>9900070159</w:t>
            </w:r>
          </w:p>
        </w:tc>
        <w:tc>
          <w:tcPr>
            <w:tcW w:w="247" w:type="dxa"/>
            <w:noWrap/>
            <w:hideMark/>
          </w:tcPr>
          <w:p w:rsidR="00913EDA" w:rsidRPr="00913EDA" w:rsidRDefault="00913EDA" w:rsidP="009D7A53">
            <w:pPr>
              <w:jc w:val="both"/>
              <w:rPr>
                <w:sz w:val="20"/>
                <w:szCs w:val="20"/>
              </w:rPr>
            </w:pPr>
            <w:r w:rsidRPr="00913EDA">
              <w:rPr>
                <w:sz w:val="20"/>
                <w:szCs w:val="20"/>
              </w:rPr>
              <w:t>100</w:t>
            </w:r>
          </w:p>
        </w:tc>
        <w:tc>
          <w:tcPr>
            <w:tcW w:w="1838" w:type="dxa"/>
            <w:noWrap/>
            <w:hideMark/>
          </w:tcPr>
          <w:p w:rsidR="00913EDA" w:rsidRPr="00913EDA" w:rsidRDefault="00913EDA" w:rsidP="009D7A53">
            <w:pPr>
              <w:jc w:val="both"/>
              <w:rPr>
                <w:sz w:val="20"/>
                <w:szCs w:val="20"/>
              </w:rPr>
            </w:pPr>
            <w:r w:rsidRPr="00913EDA">
              <w:rPr>
                <w:sz w:val="20"/>
                <w:szCs w:val="20"/>
              </w:rPr>
              <w:t>1 166 072,77</w:t>
            </w:r>
          </w:p>
        </w:tc>
      </w:tr>
      <w:tr w:rsidR="00913EDA" w:rsidRPr="00913EDA" w:rsidTr="009D7A53">
        <w:trPr>
          <w:trHeight w:val="43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Расходы на выплаты персоналу государственных (муниципальных) органов</w:t>
            </w:r>
          </w:p>
        </w:tc>
        <w:tc>
          <w:tcPr>
            <w:tcW w:w="636" w:type="dxa"/>
            <w:noWrap/>
            <w:hideMark/>
          </w:tcPr>
          <w:p w:rsidR="00913EDA" w:rsidRPr="00913EDA" w:rsidRDefault="00913EDA" w:rsidP="009D7A53">
            <w:pPr>
              <w:jc w:val="both"/>
              <w:rPr>
                <w:sz w:val="20"/>
                <w:szCs w:val="20"/>
              </w:rPr>
            </w:pPr>
            <w:r w:rsidRPr="00913EDA">
              <w:rPr>
                <w:sz w:val="20"/>
                <w:szCs w:val="20"/>
              </w:rPr>
              <w:t>01</w:t>
            </w:r>
          </w:p>
        </w:tc>
        <w:tc>
          <w:tcPr>
            <w:tcW w:w="557" w:type="dxa"/>
            <w:noWrap/>
            <w:hideMark/>
          </w:tcPr>
          <w:p w:rsidR="00913EDA" w:rsidRPr="00913EDA" w:rsidRDefault="00913EDA" w:rsidP="009D7A53">
            <w:pPr>
              <w:jc w:val="both"/>
              <w:rPr>
                <w:sz w:val="20"/>
                <w:szCs w:val="20"/>
              </w:rPr>
            </w:pPr>
            <w:r w:rsidRPr="00913EDA">
              <w:rPr>
                <w:sz w:val="20"/>
                <w:szCs w:val="20"/>
              </w:rPr>
              <w:t>04</w:t>
            </w:r>
          </w:p>
        </w:tc>
        <w:tc>
          <w:tcPr>
            <w:tcW w:w="1331" w:type="dxa"/>
            <w:noWrap/>
            <w:hideMark/>
          </w:tcPr>
          <w:p w:rsidR="00913EDA" w:rsidRPr="00913EDA" w:rsidRDefault="00913EDA" w:rsidP="009D7A53">
            <w:pPr>
              <w:jc w:val="both"/>
              <w:rPr>
                <w:sz w:val="20"/>
                <w:szCs w:val="20"/>
              </w:rPr>
            </w:pPr>
            <w:r w:rsidRPr="00913EDA">
              <w:rPr>
                <w:sz w:val="20"/>
                <w:szCs w:val="20"/>
              </w:rPr>
              <w:t>9900070159</w:t>
            </w:r>
          </w:p>
        </w:tc>
        <w:tc>
          <w:tcPr>
            <w:tcW w:w="247" w:type="dxa"/>
            <w:noWrap/>
            <w:hideMark/>
          </w:tcPr>
          <w:p w:rsidR="00913EDA" w:rsidRPr="00913EDA" w:rsidRDefault="00913EDA" w:rsidP="009D7A53">
            <w:pPr>
              <w:jc w:val="both"/>
              <w:rPr>
                <w:sz w:val="20"/>
                <w:szCs w:val="20"/>
              </w:rPr>
            </w:pPr>
            <w:r w:rsidRPr="00913EDA">
              <w:rPr>
                <w:sz w:val="20"/>
                <w:szCs w:val="20"/>
              </w:rPr>
              <w:t>120</w:t>
            </w:r>
          </w:p>
        </w:tc>
        <w:tc>
          <w:tcPr>
            <w:tcW w:w="1838" w:type="dxa"/>
            <w:noWrap/>
            <w:hideMark/>
          </w:tcPr>
          <w:p w:rsidR="00913EDA" w:rsidRPr="00913EDA" w:rsidRDefault="00913EDA" w:rsidP="009D7A53">
            <w:pPr>
              <w:jc w:val="both"/>
              <w:rPr>
                <w:sz w:val="20"/>
                <w:szCs w:val="20"/>
              </w:rPr>
            </w:pPr>
            <w:r w:rsidRPr="00913EDA">
              <w:rPr>
                <w:sz w:val="20"/>
                <w:szCs w:val="20"/>
              </w:rPr>
              <w:t>1 166 072,77</w:t>
            </w:r>
          </w:p>
        </w:tc>
      </w:tr>
      <w:tr w:rsidR="00913EDA" w:rsidRPr="00913EDA" w:rsidTr="009D7A53">
        <w:trPr>
          <w:trHeight w:val="43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Закупка товаров, работ и услуг для обеспечения государственных (муниципальных) нужд</w:t>
            </w:r>
          </w:p>
        </w:tc>
        <w:tc>
          <w:tcPr>
            <w:tcW w:w="636" w:type="dxa"/>
            <w:noWrap/>
            <w:hideMark/>
          </w:tcPr>
          <w:p w:rsidR="00913EDA" w:rsidRPr="00913EDA" w:rsidRDefault="00913EDA" w:rsidP="009D7A53">
            <w:pPr>
              <w:jc w:val="both"/>
              <w:rPr>
                <w:sz w:val="20"/>
                <w:szCs w:val="20"/>
              </w:rPr>
            </w:pPr>
            <w:r w:rsidRPr="00913EDA">
              <w:rPr>
                <w:sz w:val="20"/>
                <w:szCs w:val="20"/>
              </w:rPr>
              <w:t>01</w:t>
            </w:r>
          </w:p>
        </w:tc>
        <w:tc>
          <w:tcPr>
            <w:tcW w:w="557" w:type="dxa"/>
            <w:noWrap/>
            <w:hideMark/>
          </w:tcPr>
          <w:p w:rsidR="00913EDA" w:rsidRPr="00913EDA" w:rsidRDefault="00913EDA" w:rsidP="009D7A53">
            <w:pPr>
              <w:jc w:val="both"/>
              <w:rPr>
                <w:sz w:val="20"/>
                <w:szCs w:val="20"/>
              </w:rPr>
            </w:pPr>
            <w:r w:rsidRPr="00913EDA">
              <w:rPr>
                <w:sz w:val="20"/>
                <w:szCs w:val="20"/>
              </w:rPr>
              <w:t>04</w:t>
            </w:r>
          </w:p>
        </w:tc>
        <w:tc>
          <w:tcPr>
            <w:tcW w:w="1331" w:type="dxa"/>
            <w:noWrap/>
            <w:hideMark/>
          </w:tcPr>
          <w:p w:rsidR="00913EDA" w:rsidRPr="00913EDA" w:rsidRDefault="00913EDA" w:rsidP="009D7A53">
            <w:pPr>
              <w:jc w:val="both"/>
              <w:rPr>
                <w:sz w:val="20"/>
                <w:szCs w:val="20"/>
              </w:rPr>
            </w:pPr>
            <w:r w:rsidRPr="00913EDA">
              <w:rPr>
                <w:sz w:val="20"/>
                <w:szCs w:val="20"/>
              </w:rPr>
              <w:t>9900070159</w:t>
            </w:r>
          </w:p>
        </w:tc>
        <w:tc>
          <w:tcPr>
            <w:tcW w:w="247" w:type="dxa"/>
            <w:noWrap/>
            <w:hideMark/>
          </w:tcPr>
          <w:p w:rsidR="00913EDA" w:rsidRPr="00913EDA" w:rsidRDefault="00913EDA" w:rsidP="009D7A53">
            <w:pPr>
              <w:jc w:val="both"/>
              <w:rPr>
                <w:sz w:val="20"/>
                <w:szCs w:val="20"/>
              </w:rPr>
            </w:pPr>
            <w:r w:rsidRPr="00913EDA">
              <w:rPr>
                <w:sz w:val="20"/>
                <w:szCs w:val="20"/>
              </w:rPr>
              <w:t>200</w:t>
            </w:r>
          </w:p>
        </w:tc>
        <w:tc>
          <w:tcPr>
            <w:tcW w:w="1838" w:type="dxa"/>
            <w:noWrap/>
            <w:hideMark/>
          </w:tcPr>
          <w:p w:rsidR="00913EDA" w:rsidRPr="00913EDA" w:rsidRDefault="00913EDA" w:rsidP="009D7A53">
            <w:pPr>
              <w:jc w:val="both"/>
              <w:rPr>
                <w:sz w:val="20"/>
                <w:szCs w:val="20"/>
              </w:rPr>
            </w:pPr>
            <w:r w:rsidRPr="00913EDA">
              <w:rPr>
                <w:sz w:val="20"/>
                <w:szCs w:val="20"/>
              </w:rPr>
              <w:t>359 727,23</w:t>
            </w:r>
          </w:p>
        </w:tc>
      </w:tr>
      <w:tr w:rsidR="00913EDA" w:rsidRPr="00913EDA" w:rsidTr="009D7A53">
        <w:trPr>
          <w:trHeight w:val="43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Иные закупки товаров, работ и услуг для обеспечения государственных (муниципальных) нужд</w:t>
            </w:r>
          </w:p>
        </w:tc>
        <w:tc>
          <w:tcPr>
            <w:tcW w:w="636" w:type="dxa"/>
            <w:noWrap/>
            <w:hideMark/>
          </w:tcPr>
          <w:p w:rsidR="00913EDA" w:rsidRPr="00913EDA" w:rsidRDefault="00913EDA" w:rsidP="009D7A53">
            <w:pPr>
              <w:jc w:val="both"/>
              <w:rPr>
                <w:sz w:val="20"/>
                <w:szCs w:val="20"/>
              </w:rPr>
            </w:pPr>
            <w:r w:rsidRPr="00913EDA">
              <w:rPr>
                <w:sz w:val="20"/>
                <w:szCs w:val="20"/>
              </w:rPr>
              <w:t>01</w:t>
            </w:r>
          </w:p>
        </w:tc>
        <w:tc>
          <w:tcPr>
            <w:tcW w:w="557" w:type="dxa"/>
            <w:noWrap/>
            <w:hideMark/>
          </w:tcPr>
          <w:p w:rsidR="00913EDA" w:rsidRPr="00913EDA" w:rsidRDefault="00913EDA" w:rsidP="009D7A53">
            <w:pPr>
              <w:jc w:val="both"/>
              <w:rPr>
                <w:sz w:val="20"/>
                <w:szCs w:val="20"/>
              </w:rPr>
            </w:pPr>
            <w:r w:rsidRPr="00913EDA">
              <w:rPr>
                <w:sz w:val="20"/>
                <w:szCs w:val="20"/>
              </w:rPr>
              <w:t>04</w:t>
            </w:r>
          </w:p>
        </w:tc>
        <w:tc>
          <w:tcPr>
            <w:tcW w:w="1331" w:type="dxa"/>
            <w:noWrap/>
            <w:hideMark/>
          </w:tcPr>
          <w:p w:rsidR="00913EDA" w:rsidRPr="00913EDA" w:rsidRDefault="00913EDA" w:rsidP="009D7A53">
            <w:pPr>
              <w:jc w:val="both"/>
              <w:rPr>
                <w:sz w:val="20"/>
                <w:szCs w:val="20"/>
              </w:rPr>
            </w:pPr>
            <w:r w:rsidRPr="00913EDA">
              <w:rPr>
                <w:sz w:val="20"/>
                <w:szCs w:val="20"/>
              </w:rPr>
              <w:t>9900070159</w:t>
            </w:r>
          </w:p>
        </w:tc>
        <w:tc>
          <w:tcPr>
            <w:tcW w:w="247" w:type="dxa"/>
            <w:noWrap/>
            <w:hideMark/>
          </w:tcPr>
          <w:p w:rsidR="00913EDA" w:rsidRPr="00913EDA" w:rsidRDefault="00913EDA" w:rsidP="009D7A53">
            <w:pPr>
              <w:jc w:val="both"/>
              <w:rPr>
                <w:sz w:val="20"/>
                <w:szCs w:val="20"/>
              </w:rPr>
            </w:pPr>
            <w:r w:rsidRPr="00913EDA">
              <w:rPr>
                <w:sz w:val="20"/>
                <w:szCs w:val="20"/>
              </w:rPr>
              <w:t>240</w:t>
            </w:r>
          </w:p>
        </w:tc>
        <w:tc>
          <w:tcPr>
            <w:tcW w:w="1838" w:type="dxa"/>
            <w:noWrap/>
            <w:hideMark/>
          </w:tcPr>
          <w:p w:rsidR="00913EDA" w:rsidRPr="00913EDA" w:rsidRDefault="00913EDA" w:rsidP="009D7A53">
            <w:pPr>
              <w:jc w:val="both"/>
              <w:rPr>
                <w:sz w:val="20"/>
                <w:szCs w:val="20"/>
              </w:rPr>
            </w:pPr>
            <w:r w:rsidRPr="00913EDA">
              <w:rPr>
                <w:sz w:val="20"/>
                <w:szCs w:val="20"/>
              </w:rPr>
              <w:t>359 727,23</w:t>
            </w:r>
          </w:p>
        </w:tc>
      </w:tr>
      <w:tr w:rsidR="00913EDA" w:rsidRPr="00913EDA" w:rsidTr="009D7A53">
        <w:trPr>
          <w:trHeight w:val="64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Осуществление отдельных государственных полномочий Новосибирской области по обеспечению социального обслуживания отдельных категорий граждан</w:t>
            </w:r>
          </w:p>
        </w:tc>
        <w:tc>
          <w:tcPr>
            <w:tcW w:w="636" w:type="dxa"/>
            <w:noWrap/>
            <w:hideMark/>
          </w:tcPr>
          <w:p w:rsidR="00913EDA" w:rsidRPr="00913EDA" w:rsidRDefault="00913EDA" w:rsidP="009D7A53">
            <w:pPr>
              <w:jc w:val="both"/>
              <w:rPr>
                <w:sz w:val="20"/>
                <w:szCs w:val="20"/>
              </w:rPr>
            </w:pPr>
            <w:r w:rsidRPr="00913EDA">
              <w:rPr>
                <w:sz w:val="20"/>
                <w:szCs w:val="20"/>
              </w:rPr>
              <w:t>01</w:t>
            </w:r>
          </w:p>
        </w:tc>
        <w:tc>
          <w:tcPr>
            <w:tcW w:w="557" w:type="dxa"/>
            <w:noWrap/>
            <w:hideMark/>
          </w:tcPr>
          <w:p w:rsidR="00913EDA" w:rsidRPr="00913EDA" w:rsidRDefault="00913EDA" w:rsidP="009D7A53">
            <w:pPr>
              <w:jc w:val="both"/>
              <w:rPr>
                <w:sz w:val="20"/>
                <w:szCs w:val="20"/>
              </w:rPr>
            </w:pPr>
            <w:r w:rsidRPr="00913EDA">
              <w:rPr>
                <w:sz w:val="20"/>
                <w:szCs w:val="20"/>
              </w:rPr>
              <w:t>04</w:t>
            </w:r>
          </w:p>
        </w:tc>
        <w:tc>
          <w:tcPr>
            <w:tcW w:w="1331" w:type="dxa"/>
            <w:noWrap/>
            <w:hideMark/>
          </w:tcPr>
          <w:p w:rsidR="00913EDA" w:rsidRPr="00913EDA" w:rsidRDefault="00913EDA" w:rsidP="009D7A53">
            <w:pPr>
              <w:jc w:val="both"/>
              <w:rPr>
                <w:sz w:val="20"/>
                <w:szCs w:val="20"/>
              </w:rPr>
            </w:pPr>
            <w:r w:rsidRPr="00913EDA">
              <w:rPr>
                <w:sz w:val="20"/>
                <w:szCs w:val="20"/>
              </w:rPr>
              <w:t>9900070180</w:t>
            </w:r>
          </w:p>
        </w:tc>
        <w:tc>
          <w:tcPr>
            <w:tcW w:w="247" w:type="dxa"/>
            <w:noWrap/>
            <w:hideMark/>
          </w:tcPr>
          <w:p w:rsidR="00913EDA" w:rsidRPr="00913EDA" w:rsidRDefault="00913EDA" w:rsidP="009D7A53">
            <w:pPr>
              <w:jc w:val="both"/>
              <w:rPr>
                <w:sz w:val="20"/>
                <w:szCs w:val="20"/>
              </w:rPr>
            </w:pPr>
            <w:r w:rsidRPr="00913EDA">
              <w:rPr>
                <w:sz w:val="20"/>
                <w:szCs w:val="20"/>
              </w:rPr>
              <w:t>000</w:t>
            </w:r>
          </w:p>
        </w:tc>
        <w:tc>
          <w:tcPr>
            <w:tcW w:w="1838" w:type="dxa"/>
            <w:noWrap/>
            <w:hideMark/>
          </w:tcPr>
          <w:p w:rsidR="00913EDA" w:rsidRPr="00913EDA" w:rsidRDefault="00913EDA" w:rsidP="009D7A53">
            <w:pPr>
              <w:jc w:val="both"/>
              <w:rPr>
                <w:sz w:val="20"/>
                <w:szCs w:val="20"/>
              </w:rPr>
            </w:pPr>
            <w:r w:rsidRPr="00913EDA">
              <w:rPr>
                <w:sz w:val="20"/>
                <w:szCs w:val="20"/>
              </w:rPr>
              <w:t>2 018 500,00</w:t>
            </w:r>
          </w:p>
        </w:tc>
      </w:tr>
      <w:tr w:rsidR="00913EDA" w:rsidRPr="00913EDA" w:rsidTr="009D7A53">
        <w:trPr>
          <w:trHeight w:val="855"/>
        </w:trPr>
        <w:tc>
          <w:tcPr>
            <w:tcW w:w="972" w:type="dxa"/>
            <w:noWrap/>
            <w:hideMark/>
          </w:tcPr>
          <w:p w:rsidR="00913EDA" w:rsidRPr="00913EDA" w:rsidRDefault="00913EDA" w:rsidP="009D7A53">
            <w:pPr>
              <w:jc w:val="both"/>
              <w:rPr>
                <w:sz w:val="20"/>
                <w:szCs w:val="20"/>
              </w:rPr>
            </w:pPr>
            <w:r w:rsidRPr="00913EDA">
              <w:rPr>
                <w:sz w:val="20"/>
                <w:szCs w:val="20"/>
              </w:rPr>
              <w:lastRenderedPageBreak/>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36" w:type="dxa"/>
            <w:noWrap/>
            <w:hideMark/>
          </w:tcPr>
          <w:p w:rsidR="00913EDA" w:rsidRPr="00913EDA" w:rsidRDefault="00913EDA" w:rsidP="009D7A53">
            <w:pPr>
              <w:jc w:val="both"/>
              <w:rPr>
                <w:sz w:val="20"/>
                <w:szCs w:val="20"/>
              </w:rPr>
            </w:pPr>
            <w:r w:rsidRPr="00913EDA">
              <w:rPr>
                <w:sz w:val="20"/>
                <w:szCs w:val="20"/>
              </w:rPr>
              <w:t>01</w:t>
            </w:r>
          </w:p>
        </w:tc>
        <w:tc>
          <w:tcPr>
            <w:tcW w:w="557" w:type="dxa"/>
            <w:noWrap/>
            <w:hideMark/>
          </w:tcPr>
          <w:p w:rsidR="00913EDA" w:rsidRPr="00913EDA" w:rsidRDefault="00913EDA" w:rsidP="009D7A53">
            <w:pPr>
              <w:jc w:val="both"/>
              <w:rPr>
                <w:sz w:val="20"/>
                <w:szCs w:val="20"/>
              </w:rPr>
            </w:pPr>
            <w:r w:rsidRPr="00913EDA">
              <w:rPr>
                <w:sz w:val="20"/>
                <w:szCs w:val="20"/>
              </w:rPr>
              <w:t>04</w:t>
            </w:r>
          </w:p>
        </w:tc>
        <w:tc>
          <w:tcPr>
            <w:tcW w:w="1331" w:type="dxa"/>
            <w:noWrap/>
            <w:hideMark/>
          </w:tcPr>
          <w:p w:rsidR="00913EDA" w:rsidRPr="00913EDA" w:rsidRDefault="00913EDA" w:rsidP="009D7A53">
            <w:pPr>
              <w:jc w:val="both"/>
              <w:rPr>
                <w:sz w:val="20"/>
                <w:szCs w:val="20"/>
              </w:rPr>
            </w:pPr>
            <w:r w:rsidRPr="00913EDA">
              <w:rPr>
                <w:sz w:val="20"/>
                <w:szCs w:val="20"/>
              </w:rPr>
              <w:t>9900070180</w:t>
            </w:r>
          </w:p>
        </w:tc>
        <w:tc>
          <w:tcPr>
            <w:tcW w:w="247" w:type="dxa"/>
            <w:noWrap/>
            <w:hideMark/>
          </w:tcPr>
          <w:p w:rsidR="00913EDA" w:rsidRPr="00913EDA" w:rsidRDefault="00913EDA" w:rsidP="009D7A53">
            <w:pPr>
              <w:jc w:val="both"/>
              <w:rPr>
                <w:sz w:val="20"/>
                <w:szCs w:val="20"/>
              </w:rPr>
            </w:pPr>
            <w:r w:rsidRPr="00913EDA">
              <w:rPr>
                <w:sz w:val="20"/>
                <w:szCs w:val="20"/>
              </w:rPr>
              <w:t>100</w:t>
            </w:r>
          </w:p>
        </w:tc>
        <w:tc>
          <w:tcPr>
            <w:tcW w:w="1838" w:type="dxa"/>
            <w:noWrap/>
            <w:hideMark/>
          </w:tcPr>
          <w:p w:rsidR="00913EDA" w:rsidRPr="00913EDA" w:rsidRDefault="00913EDA" w:rsidP="009D7A53">
            <w:pPr>
              <w:jc w:val="both"/>
              <w:rPr>
                <w:sz w:val="20"/>
                <w:szCs w:val="20"/>
              </w:rPr>
            </w:pPr>
            <w:r w:rsidRPr="00913EDA">
              <w:rPr>
                <w:sz w:val="20"/>
                <w:szCs w:val="20"/>
              </w:rPr>
              <w:t>1 787 373,01</w:t>
            </w:r>
          </w:p>
        </w:tc>
      </w:tr>
      <w:tr w:rsidR="00913EDA" w:rsidRPr="00913EDA" w:rsidTr="009D7A53">
        <w:trPr>
          <w:trHeight w:val="43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Расходы на выплаты персоналу государственных (муниципальных) органов</w:t>
            </w:r>
          </w:p>
        </w:tc>
        <w:tc>
          <w:tcPr>
            <w:tcW w:w="636" w:type="dxa"/>
            <w:noWrap/>
            <w:hideMark/>
          </w:tcPr>
          <w:p w:rsidR="00913EDA" w:rsidRPr="00913EDA" w:rsidRDefault="00913EDA" w:rsidP="009D7A53">
            <w:pPr>
              <w:jc w:val="both"/>
              <w:rPr>
                <w:sz w:val="20"/>
                <w:szCs w:val="20"/>
              </w:rPr>
            </w:pPr>
            <w:r w:rsidRPr="00913EDA">
              <w:rPr>
                <w:sz w:val="20"/>
                <w:szCs w:val="20"/>
              </w:rPr>
              <w:t>01</w:t>
            </w:r>
          </w:p>
        </w:tc>
        <w:tc>
          <w:tcPr>
            <w:tcW w:w="557" w:type="dxa"/>
            <w:noWrap/>
            <w:hideMark/>
          </w:tcPr>
          <w:p w:rsidR="00913EDA" w:rsidRPr="00913EDA" w:rsidRDefault="00913EDA" w:rsidP="009D7A53">
            <w:pPr>
              <w:jc w:val="both"/>
              <w:rPr>
                <w:sz w:val="20"/>
                <w:szCs w:val="20"/>
              </w:rPr>
            </w:pPr>
            <w:r w:rsidRPr="00913EDA">
              <w:rPr>
                <w:sz w:val="20"/>
                <w:szCs w:val="20"/>
              </w:rPr>
              <w:t>04</w:t>
            </w:r>
          </w:p>
        </w:tc>
        <w:tc>
          <w:tcPr>
            <w:tcW w:w="1331" w:type="dxa"/>
            <w:noWrap/>
            <w:hideMark/>
          </w:tcPr>
          <w:p w:rsidR="00913EDA" w:rsidRPr="00913EDA" w:rsidRDefault="00913EDA" w:rsidP="009D7A53">
            <w:pPr>
              <w:jc w:val="both"/>
              <w:rPr>
                <w:sz w:val="20"/>
                <w:szCs w:val="20"/>
              </w:rPr>
            </w:pPr>
            <w:r w:rsidRPr="00913EDA">
              <w:rPr>
                <w:sz w:val="20"/>
                <w:szCs w:val="20"/>
              </w:rPr>
              <w:t>9900070180</w:t>
            </w:r>
          </w:p>
        </w:tc>
        <w:tc>
          <w:tcPr>
            <w:tcW w:w="247" w:type="dxa"/>
            <w:noWrap/>
            <w:hideMark/>
          </w:tcPr>
          <w:p w:rsidR="00913EDA" w:rsidRPr="00913EDA" w:rsidRDefault="00913EDA" w:rsidP="009D7A53">
            <w:pPr>
              <w:jc w:val="both"/>
              <w:rPr>
                <w:sz w:val="20"/>
                <w:szCs w:val="20"/>
              </w:rPr>
            </w:pPr>
            <w:r w:rsidRPr="00913EDA">
              <w:rPr>
                <w:sz w:val="20"/>
                <w:szCs w:val="20"/>
              </w:rPr>
              <w:t>120</w:t>
            </w:r>
          </w:p>
        </w:tc>
        <w:tc>
          <w:tcPr>
            <w:tcW w:w="1838" w:type="dxa"/>
            <w:noWrap/>
            <w:hideMark/>
          </w:tcPr>
          <w:p w:rsidR="00913EDA" w:rsidRPr="00913EDA" w:rsidRDefault="00913EDA" w:rsidP="009D7A53">
            <w:pPr>
              <w:jc w:val="both"/>
              <w:rPr>
                <w:sz w:val="20"/>
                <w:szCs w:val="20"/>
              </w:rPr>
            </w:pPr>
            <w:r w:rsidRPr="00913EDA">
              <w:rPr>
                <w:sz w:val="20"/>
                <w:szCs w:val="20"/>
              </w:rPr>
              <w:t>1 787 373,01</w:t>
            </w:r>
          </w:p>
        </w:tc>
      </w:tr>
      <w:tr w:rsidR="00913EDA" w:rsidRPr="00913EDA" w:rsidTr="009D7A53">
        <w:trPr>
          <w:trHeight w:val="43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Закупка товаров, работ и услуг для обеспечения государственных (муниципальных) нужд</w:t>
            </w:r>
          </w:p>
        </w:tc>
        <w:tc>
          <w:tcPr>
            <w:tcW w:w="636" w:type="dxa"/>
            <w:noWrap/>
            <w:hideMark/>
          </w:tcPr>
          <w:p w:rsidR="00913EDA" w:rsidRPr="00913EDA" w:rsidRDefault="00913EDA" w:rsidP="009D7A53">
            <w:pPr>
              <w:jc w:val="both"/>
              <w:rPr>
                <w:sz w:val="20"/>
                <w:szCs w:val="20"/>
              </w:rPr>
            </w:pPr>
            <w:r w:rsidRPr="00913EDA">
              <w:rPr>
                <w:sz w:val="20"/>
                <w:szCs w:val="20"/>
              </w:rPr>
              <w:t>01</w:t>
            </w:r>
          </w:p>
        </w:tc>
        <w:tc>
          <w:tcPr>
            <w:tcW w:w="557" w:type="dxa"/>
            <w:noWrap/>
            <w:hideMark/>
          </w:tcPr>
          <w:p w:rsidR="00913EDA" w:rsidRPr="00913EDA" w:rsidRDefault="00913EDA" w:rsidP="009D7A53">
            <w:pPr>
              <w:jc w:val="both"/>
              <w:rPr>
                <w:sz w:val="20"/>
                <w:szCs w:val="20"/>
              </w:rPr>
            </w:pPr>
            <w:r w:rsidRPr="00913EDA">
              <w:rPr>
                <w:sz w:val="20"/>
                <w:szCs w:val="20"/>
              </w:rPr>
              <w:t>04</w:t>
            </w:r>
          </w:p>
        </w:tc>
        <w:tc>
          <w:tcPr>
            <w:tcW w:w="1331" w:type="dxa"/>
            <w:noWrap/>
            <w:hideMark/>
          </w:tcPr>
          <w:p w:rsidR="00913EDA" w:rsidRPr="00913EDA" w:rsidRDefault="00913EDA" w:rsidP="009D7A53">
            <w:pPr>
              <w:jc w:val="both"/>
              <w:rPr>
                <w:sz w:val="20"/>
                <w:szCs w:val="20"/>
              </w:rPr>
            </w:pPr>
            <w:r w:rsidRPr="00913EDA">
              <w:rPr>
                <w:sz w:val="20"/>
                <w:szCs w:val="20"/>
              </w:rPr>
              <w:t>9900070180</w:t>
            </w:r>
          </w:p>
        </w:tc>
        <w:tc>
          <w:tcPr>
            <w:tcW w:w="247" w:type="dxa"/>
            <w:noWrap/>
            <w:hideMark/>
          </w:tcPr>
          <w:p w:rsidR="00913EDA" w:rsidRPr="00913EDA" w:rsidRDefault="00913EDA" w:rsidP="009D7A53">
            <w:pPr>
              <w:jc w:val="both"/>
              <w:rPr>
                <w:sz w:val="20"/>
                <w:szCs w:val="20"/>
              </w:rPr>
            </w:pPr>
            <w:r w:rsidRPr="00913EDA">
              <w:rPr>
                <w:sz w:val="20"/>
                <w:szCs w:val="20"/>
              </w:rPr>
              <w:t>200</w:t>
            </w:r>
          </w:p>
        </w:tc>
        <w:tc>
          <w:tcPr>
            <w:tcW w:w="1838" w:type="dxa"/>
            <w:noWrap/>
            <w:hideMark/>
          </w:tcPr>
          <w:p w:rsidR="00913EDA" w:rsidRPr="00913EDA" w:rsidRDefault="00913EDA" w:rsidP="009D7A53">
            <w:pPr>
              <w:jc w:val="both"/>
              <w:rPr>
                <w:sz w:val="20"/>
                <w:szCs w:val="20"/>
              </w:rPr>
            </w:pPr>
            <w:r w:rsidRPr="00913EDA">
              <w:rPr>
                <w:sz w:val="20"/>
                <w:szCs w:val="20"/>
              </w:rPr>
              <w:t>231 126,99</w:t>
            </w:r>
          </w:p>
        </w:tc>
      </w:tr>
      <w:tr w:rsidR="00913EDA" w:rsidRPr="00913EDA" w:rsidTr="009D7A53">
        <w:trPr>
          <w:trHeight w:val="43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Иные закупки товаров, работ и услуг для обеспечения государственных (муниципальных) нужд</w:t>
            </w:r>
          </w:p>
        </w:tc>
        <w:tc>
          <w:tcPr>
            <w:tcW w:w="636" w:type="dxa"/>
            <w:noWrap/>
            <w:hideMark/>
          </w:tcPr>
          <w:p w:rsidR="00913EDA" w:rsidRPr="00913EDA" w:rsidRDefault="00913EDA" w:rsidP="009D7A53">
            <w:pPr>
              <w:jc w:val="both"/>
              <w:rPr>
                <w:sz w:val="20"/>
                <w:szCs w:val="20"/>
              </w:rPr>
            </w:pPr>
            <w:r w:rsidRPr="00913EDA">
              <w:rPr>
                <w:sz w:val="20"/>
                <w:szCs w:val="20"/>
              </w:rPr>
              <w:t>01</w:t>
            </w:r>
          </w:p>
        </w:tc>
        <w:tc>
          <w:tcPr>
            <w:tcW w:w="557" w:type="dxa"/>
            <w:noWrap/>
            <w:hideMark/>
          </w:tcPr>
          <w:p w:rsidR="00913EDA" w:rsidRPr="00913EDA" w:rsidRDefault="00913EDA" w:rsidP="009D7A53">
            <w:pPr>
              <w:jc w:val="both"/>
              <w:rPr>
                <w:sz w:val="20"/>
                <w:szCs w:val="20"/>
              </w:rPr>
            </w:pPr>
            <w:r w:rsidRPr="00913EDA">
              <w:rPr>
                <w:sz w:val="20"/>
                <w:szCs w:val="20"/>
              </w:rPr>
              <w:t>04</w:t>
            </w:r>
          </w:p>
        </w:tc>
        <w:tc>
          <w:tcPr>
            <w:tcW w:w="1331" w:type="dxa"/>
            <w:noWrap/>
            <w:hideMark/>
          </w:tcPr>
          <w:p w:rsidR="00913EDA" w:rsidRPr="00913EDA" w:rsidRDefault="00913EDA" w:rsidP="009D7A53">
            <w:pPr>
              <w:jc w:val="both"/>
              <w:rPr>
                <w:sz w:val="20"/>
                <w:szCs w:val="20"/>
              </w:rPr>
            </w:pPr>
            <w:r w:rsidRPr="00913EDA">
              <w:rPr>
                <w:sz w:val="20"/>
                <w:szCs w:val="20"/>
              </w:rPr>
              <w:t>9900070180</w:t>
            </w:r>
          </w:p>
        </w:tc>
        <w:tc>
          <w:tcPr>
            <w:tcW w:w="247" w:type="dxa"/>
            <w:noWrap/>
            <w:hideMark/>
          </w:tcPr>
          <w:p w:rsidR="00913EDA" w:rsidRPr="00913EDA" w:rsidRDefault="00913EDA" w:rsidP="009D7A53">
            <w:pPr>
              <w:jc w:val="both"/>
              <w:rPr>
                <w:sz w:val="20"/>
                <w:szCs w:val="20"/>
              </w:rPr>
            </w:pPr>
            <w:r w:rsidRPr="00913EDA">
              <w:rPr>
                <w:sz w:val="20"/>
                <w:szCs w:val="20"/>
              </w:rPr>
              <w:t>240</w:t>
            </w:r>
          </w:p>
        </w:tc>
        <w:tc>
          <w:tcPr>
            <w:tcW w:w="1838" w:type="dxa"/>
            <w:noWrap/>
            <w:hideMark/>
          </w:tcPr>
          <w:p w:rsidR="00913EDA" w:rsidRPr="00913EDA" w:rsidRDefault="00913EDA" w:rsidP="009D7A53">
            <w:pPr>
              <w:jc w:val="both"/>
              <w:rPr>
                <w:sz w:val="20"/>
                <w:szCs w:val="20"/>
              </w:rPr>
            </w:pPr>
            <w:r w:rsidRPr="00913EDA">
              <w:rPr>
                <w:sz w:val="20"/>
                <w:szCs w:val="20"/>
              </w:rPr>
              <w:t>231 126,99</w:t>
            </w:r>
          </w:p>
        </w:tc>
      </w:tr>
      <w:tr w:rsidR="00913EDA" w:rsidRPr="00913EDA" w:rsidTr="009D7A53">
        <w:trPr>
          <w:trHeight w:val="64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Осуществление отдельных государственных полномочий Новосибирской области по решению вопросов в сфере административных правонарушений</w:t>
            </w:r>
          </w:p>
        </w:tc>
        <w:tc>
          <w:tcPr>
            <w:tcW w:w="636" w:type="dxa"/>
            <w:noWrap/>
            <w:hideMark/>
          </w:tcPr>
          <w:p w:rsidR="00913EDA" w:rsidRPr="00913EDA" w:rsidRDefault="00913EDA" w:rsidP="009D7A53">
            <w:pPr>
              <w:jc w:val="both"/>
              <w:rPr>
                <w:sz w:val="20"/>
                <w:szCs w:val="20"/>
              </w:rPr>
            </w:pPr>
            <w:r w:rsidRPr="00913EDA">
              <w:rPr>
                <w:sz w:val="20"/>
                <w:szCs w:val="20"/>
              </w:rPr>
              <w:t>01</w:t>
            </w:r>
          </w:p>
        </w:tc>
        <w:tc>
          <w:tcPr>
            <w:tcW w:w="557" w:type="dxa"/>
            <w:noWrap/>
            <w:hideMark/>
          </w:tcPr>
          <w:p w:rsidR="00913EDA" w:rsidRPr="00913EDA" w:rsidRDefault="00913EDA" w:rsidP="009D7A53">
            <w:pPr>
              <w:jc w:val="both"/>
              <w:rPr>
                <w:sz w:val="20"/>
                <w:szCs w:val="20"/>
              </w:rPr>
            </w:pPr>
            <w:r w:rsidRPr="00913EDA">
              <w:rPr>
                <w:sz w:val="20"/>
                <w:szCs w:val="20"/>
              </w:rPr>
              <w:t>04</w:t>
            </w:r>
          </w:p>
        </w:tc>
        <w:tc>
          <w:tcPr>
            <w:tcW w:w="1331" w:type="dxa"/>
            <w:noWrap/>
            <w:hideMark/>
          </w:tcPr>
          <w:p w:rsidR="00913EDA" w:rsidRPr="00913EDA" w:rsidRDefault="00913EDA" w:rsidP="009D7A53">
            <w:pPr>
              <w:jc w:val="both"/>
              <w:rPr>
                <w:sz w:val="20"/>
                <w:szCs w:val="20"/>
              </w:rPr>
            </w:pPr>
            <w:r w:rsidRPr="00913EDA">
              <w:rPr>
                <w:sz w:val="20"/>
                <w:szCs w:val="20"/>
              </w:rPr>
              <w:t>9900070190</w:t>
            </w:r>
          </w:p>
        </w:tc>
        <w:tc>
          <w:tcPr>
            <w:tcW w:w="247" w:type="dxa"/>
            <w:noWrap/>
            <w:hideMark/>
          </w:tcPr>
          <w:p w:rsidR="00913EDA" w:rsidRPr="00913EDA" w:rsidRDefault="00913EDA" w:rsidP="009D7A53">
            <w:pPr>
              <w:jc w:val="both"/>
              <w:rPr>
                <w:sz w:val="20"/>
                <w:szCs w:val="20"/>
              </w:rPr>
            </w:pPr>
            <w:r w:rsidRPr="00913EDA">
              <w:rPr>
                <w:sz w:val="20"/>
                <w:szCs w:val="20"/>
              </w:rPr>
              <w:t>000</w:t>
            </w:r>
          </w:p>
        </w:tc>
        <w:tc>
          <w:tcPr>
            <w:tcW w:w="1838" w:type="dxa"/>
            <w:noWrap/>
            <w:hideMark/>
          </w:tcPr>
          <w:p w:rsidR="00913EDA" w:rsidRPr="00913EDA" w:rsidRDefault="00913EDA" w:rsidP="009D7A53">
            <w:pPr>
              <w:jc w:val="both"/>
              <w:rPr>
                <w:sz w:val="20"/>
                <w:szCs w:val="20"/>
              </w:rPr>
            </w:pPr>
            <w:r w:rsidRPr="00913EDA">
              <w:rPr>
                <w:sz w:val="20"/>
                <w:szCs w:val="20"/>
              </w:rPr>
              <w:t>5 500,00</w:t>
            </w:r>
          </w:p>
        </w:tc>
      </w:tr>
      <w:tr w:rsidR="00913EDA" w:rsidRPr="00913EDA" w:rsidTr="009D7A53">
        <w:trPr>
          <w:trHeight w:val="85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36" w:type="dxa"/>
            <w:noWrap/>
            <w:hideMark/>
          </w:tcPr>
          <w:p w:rsidR="00913EDA" w:rsidRPr="00913EDA" w:rsidRDefault="00913EDA" w:rsidP="009D7A53">
            <w:pPr>
              <w:jc w:val="both"/>
              <w:rPr>
                <w:sz w:val="20"/>
                <w:szCs w:val="20"/>
              </w:rPr>
            </w:pPr>
            <w:r w:rsidRPr="00913EDA">
              <w:rPr>
                <w:sz w:val="20"/>
                <w:szCs w:val="20"/>
              </w:rPr>
              <w:t>01</w:t>
            </w:r>
          </w:p>
        </w:tc>
        <w:tc>
          <w:tcPr>
            <w:tcW w:w="557" w:type="dxa"/>
            <w:noWrap/>
            <w:hideMark/>
          </w:tcPr>
          <w:p w:rsidR="00913EDA" w:rsidRPr="00913EDA" w:rsidRDefault="00913EDA" w:rsidP="009D7A53">
            <w:pPr>
              <w:jc w:val="both"/>
              <w:rPr>
                <w:sz w:val="20"/>
                <w:szCs w:val="20"/>
              </w:rPr>
            </w:pPr>
            <w:r w:rsidRPr="00913EDA">
              <w:rPr>
                <w:sz w:val="20"/>
                <w:szCs w:val="20"/>
              </w:rPr>
              <w:t>04</w:t>
            </w:r>
          </w:p>
        </w:tc>
        <w:tc>
          <w:tcPr>
            <w:tcW w:w="1331" w:type="dxa"/>
            <w:noWrap/>
            <w:hideMark/>
          </w:tcPr>
          <w:p w:rsidR="00913EDA" w:rsidRPr="00913EDA" w:rsidRDefault="00913EDA" w:rsidP="009D7A53">
            <w:pPr>
              <w:jc w:val="both"/>
              <w:rPr>
                <w:sz w:val="20"/>
                <w:szCs w:val="20"/>
              </w:rPr>
            </w:pPr>
            <w:r w:rsidRPr="00913EDA">
              <w:rPr>
                <w:sz w:val="20"/>
                <w:szCs w:val="20"/>
              </w:rPr>
              <w:t>9900070190</w:t>
            </w:r>
          </w:p>
        </w:tc>
        <w:tc>
          <w:tcPr>
            <w:tcW w:w="247" w:type="dxa"/>
            <w:noWrap/>
            <w:hideMark/>
          </w:tcPr>
          <w:p w:rsidR="00913EDA" w:rsidRPr="00913EDA" w:rsidRDefault="00913EDA" w:rsidP="009D7A53">
            <w:pPr>
              <w:jc w:val="both"/>
              <w:rPr>
                <w:sz w:val="20"/>
                <w:szCs w:val="20"/>
              </w:rPr>
            </w:pPr>
            <w:r w:rsidRPr="00913EDA">
              <w:rPr>
                <w:sz w:val="20"/>
                <w:szCs w:val="20"/>
              </w:rPr>
              <w:t>100</w:t>
            </w:r>
          </w:p>
        </w:tc>
        <w:tc>
          <w:tcPr>
            <w:tcW w:w="1838" w:type="dxa"/>
            <w:noWrap/>
            <w:hideMark/>
          </w:tcPr>
          <w:p w:rsidR="00913EDA" w:rsidRPr="00913EDA" w:rsidRDefault="00913EDA" w:rsidP="009D7A53">
            <w:pPr>
              <w:jc w:val="both"/>
              <w:rPr>
                <w:sz w:val="20"/>
                <w:szCs w:val="20"/>
              </w:rPr>
            </w:pPr>
            <w:r w:rsidRPr="00913EDA">
              <w:rPr>
                <w:sz w:val="20"/>
                <w:szCs w:val="20"/>
              </w:rPr>
              <w:t>2 679,00</w:t>
            </w:r>
          </w:p>
        </w:tc>
      </w:tr>
      <w:tr w:rsidR="00913EDA" w:rsidRPr="00913EDA" w:rsidTr="009D7A53">
        <w:trPr>
          <w:trHeight w:val="43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Расходы на выплаты персоналу государственных (муниципальных) органов</w:t>
            </w:r>
          </w:p>
        </w:tc>
        <w:tc>
          <w:tcPr>
            <w:tcW w:w="636" w:type="dxa"/>
            <w:noWrap/>
            <w:hideMark/>
          </w:tcPr>
          <w:p w:rsidR="00913EDA" w:rsidRPr="00913EDA" w:rsidRDefault="00913EDA" w:rsidP="009D7A53">
            <w:pPr>
              <w:jc w:val="both"/>
              <w:rPr>
                <w:sz w:val="20"/>
                <w:szCs w:val="20"/>
              </w:rPr>
            </w:pPr>
            <w:r w:rsidRPr="00913EDA">
              <w:rPr>
                <w:sz w:val="20"/>
                <w:szCs w:val="20"/>
              </w:rPr>
              <w:t>01</w:t>
            </w:r>
          </w:p>
        </w:tc>
        <w:tc>
          <w:tcPr>
            <w:tcW w:w="557" w:type="dxa"/>
            <w:noWrap/>
            <w:hideMark/>
          </w:tcPr>
          <w:p w:rsidR="00913EDA" w:rsidRPr="00913EDA" w:rsidRDefault="00913EDA" w:rsidP="009D7A53">
            <w:pPr>
              <w:jc w:val="both"/>
              <w:rPr>
                <w:sz w:val="20"/>
                <w:szCs w:val="20"/>
              </w:rPr>
            </w:pPr>
            <w:r w:rsidRPr="00913EDA">
              <w:rPr>
                <w:sz w:val="20"/>
                <w:szCs w:val="20"/>
              </w:rPr>
              <w:t>04</w:t>
            </w:r>
          </w:p>
        </w:tc>
        <w:tc>
          <w:tcPr>
            <w:tcW w:w="1331" w:type="dxa"/>
            <w:noWrap/>
            <w:hideMark/>
          </w:tcPr>
          <w:p w:rsidR="00913EDA" w:rsidRPr="00913EDA" w:rsidRDefault="00913EDA" w:rsidP="009D7A53">
            <w:pPr>
              <w:jc w:val="both"/>
              <w:rPr>
                <w:sz w:val="20"/>
                <w:szCs w:val="20"/>
              </w:rPr>
            </w:pPr>
            <w:r w:rsidRPr="00913EDA">
              <w:rPr>
                <w:sz w:val="20"/>
                <w:szCs w:val="20"/>
              </w:rPr>
              <w:t>9900070190</w:t>
            </w:r>
          </w:p>
        </w:tc>
        <w:tc>
          <w:tcPr>
            <w:tcW w:w="247" w:type="dxa"/>
            <w:noWrap/>
            <w:hideMark/>
          </w:tcPr>
          <w:p w:rsidR="00913EDA" w:rsidRPr="00913EDA" w:rsidRDefault="00913EDA" w:rsidP="009D7A53">
            <w:pPr>
              <w:jc w:val="both"/>
              <w:rPr>
                <w:sz w:val="20"/>
                <w:szCs w:val="20"/>
              </w:rPr>
            </w:pPr>
            <w:r w:rsidRPr="00913EDA">
              <w:rPr>
                <w:sz w:val="20"/>
                <w:szCs w:val="20"/>
              </w:rPr>
              <w:t>120</w:t>
            </w:r>
          </w:p>
        </w:tc>
        <w:tc>
          <w:tcPr>
            <w:tcW w:w="1838" w:type="dxa"/>
            <w:noWrap/>
            <w:hideMark/>
          </w:tcPr>
          <w:p w:rsidR="00913EDA" w:rsidRPr="00913EDA" w:rsidRDefault="00913EDA" w:rsidP="009D7A53">
            <w:pPr>
              <w:jc w:val="both"/>
              <w:rPr>
                <w:sz w:val="20"/>
                <w:szCs w:val="20"/>
              </w:rPr>
            </w:pPr>
            <w:r w:rsidRPr="00913EDA">
              <w:rPr>
                <w:sz w:val="20"/>
                <w:szCs w:val="20"/>
              </w:rPr>
              <w:t>2 679,00</w:t>
            </w:r>
          </w:p>
        </w:tc>
      </w:tr>
      <w:tr w:rsidR="00913EDA" w:rsidRPr="00913EDA" w:rsidTr="009D7A53">
        <w:trPr>
          <w:trHeight w:val="43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Закупка товаров, работ и услуг для обеспечения государственных (муниципальных) нужд</w:t>
            </w:r>
          </w:p>
        </w:tc>
        <w:tc>
          <w:tcPr>
            <w:tcW w:w="636" w:type="dxa"/>
            <w:noWrap/>
            <w:hideMark/>
          </w:tcPr>
          <w:p w:rsidR="00913EDA" w:rsidRPr="00913EDA" w:rsidRDefault="00913EDA" w:rsidP="009D7A53">
            <w:pPr>
              <w:jc w:val="both"/>
              <w:rPr>
                <w:sz w:val="20"/>
                <w:szCs w:val="20"/>
              </w:rPr>
            </w:pPr>
            <w:r w:rsidRPr="00913EDA">
              <w:rPr>
                <w:sz w:val="20"/>
                <w:szCs w:val="20"/>
              </w:rPr>
              <w:t>01</w:t>
            </w:r>
          </w:p>
        </w:tc>
        <w:tc>
          <w:tcPr>
            <w:tcW w:w="557" w:type="dxa"/>
            <w:noWrap/>
            <w:hideMark/>
          </w:tcPr>
          <w:p w:rsidR="00913EDA" w:rsidRPr="00913EDA" w:rsidRDefault="00913EDA" w:rsidP="009D7A53">
            <w:pPr>
              <w:jc w:val="both"/>
              <w:rPr>
                <w:sz w:val="20"/>
                <w:szCs w:val="20"/>
              </w:rPr>
            </w:pPr>
            <w:r w:rsidRPr="00913EDA">
              <w:rPr>
                <w:sz w:val="20"/>
                <w:szCs w:val="20"/>
              </w:rPr>
              <w:t>04</w:t>
            </w:r>
          </w:p>
        </w:tc>
        <w:tc>
          <w:tcPr>
            <w:tcW w:w="1331" w:type="dxa"/>
            <w:noWrap/>
            <w:hideMark/>
          </w:tcPr>
          <w:p w:rsidR="00913EDA" w:rsidRPr="00913EDA" w:rsidRDefault="00913EDA" w:rsidP="009D7A53">
            <w:pPr>
              <w:jc w:val="both"/>
              <w:rPr>
                <w:sz w:val="20"/>
                <w:szCs w:val="20"/>
              </w:rPr>
            </w:pPr>
            <w:r w:rsidRPr="00913EDA">
              <w:rPr>
                <w:sz w:val="20"/>
                <w:szCs w:val="20"/>
              </w:rPr>
              <w:t>9900070190</w:t>
            </w:r>
          </w:p>
        </w:tc>
        <w:tc>
          <w:tcPr>
            <w:tcW w:w="247" w:type="dxa"/>
            <w:noWrap/>
            <w:hideMark/>
          </w:tcPr>
          <w:p w:rsidR="00913EDA" w:rsidRPr="00913EDA" w:rsidRDefault="00913EDA" w:rsidP="009D7A53">
            <w:pPr>
              <w:jc w:val="both"/>
              <w:rPr>
                <w:sz w:val="20"/>
                <w:szCs w:val="20"/>
              </w:rPr>
            </w:pPr>
            <w:r w:rsidRPr="00913EDA">
              <w:rPr>
                <w:sz w:val="20"/>
                <w:szCs w:val="20"/>
              </w:rPr>
              <w:t>200</w:t>
            </w:r>
          </w:p>
        </w:tc>
        <w:tc>
          <w:tcPr>
            <w:tcW w:w="1838" w:type="dxa"/>
            <w:noWrap/>
            <w:hideMark/>
          </w:tcPr>
          <w:p w:rsidR="00913EDA" w:rsidRPr="00913EDA" w:rsidRDefault="00913EDA" w:rsidP="009D7A53">
            <w:pPr>
              <w:jc w:val="both"/>
              <w:rPr>
                <w:sz w:val="20"/>
                <w:szCs w:val="20"/>
              </w:rPr>
            </w:pPr>
            <w:r w:rsidRPr="00913EDA">
              <w:rPr>
                <w:sz w:val="20"/>
                <w:szCs w:val="20"/>
              </w:rPr>
              <w:t>1 021,00</w:t>
            </w:r>
          </w:p>
        </w:tc>
      </w:tr>
      <w:tr w:rsidR="00913EDA" w:rsidRPr="00913EDA" w:rsidTr="009D7A53">
        <w:trPr>
          <w:trHeight w:val="43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Иные закупки товаров, работ и услуг для обеспечения государственных (муниципальных) нужд</w:t>
            </w:r>
          </w:p>
        </w:tc>
        <w:tc>
          <w:tcPr>
            <w:tcW w:w="636" w:type="dxa"/>
            <w:noWrap/>
            <w:hideMark/>
          </w:tcPr>
          <w:p w:rsidR="00913EDA" w:rsidRPr="00913EDA" w:rsidRDefault="00913EDA" w:rsidP="009D7A53">
            <w:pPr>
              <w:jc w:val="both"/>
              <w:rPr>
                <w:sz w:val="20"/>
                <w:szCs w:val="20"/>
              </w:rPr>
            </w:pPr>
            <w:r w:rsidRPr="00913EDA">
              <w:rPr>
                <w:sz w:val="20"/>
                <w:szCs w:val="20"/>
              </w:rPr>
              <w:t>01</w:t>
            </w:r>
          </w:p>
        </w:tc>
        <w:tc>
          <w:tcPr>
            <w:tcW w:w="557" w:type="dxa"/>
            <w:noWrap/>
            <w:hideMark/>
          </w:tcPr>
          <w:p w:rsidR="00913EDA" w:rsidRPr="00913EDA" w:rsidRDefault="00913EDA" w:rsidP="009D7A53">
            <w:pPr>
              <w:jc w:val="both"/>
              <w:rPr>
                <w:sz w:val="20"/>
                <w:szCs w:val="20"/>
              </w:rPr>
            </w:pPr>
            <w:r w:rsidRPr="00913EDA">
              <w:rPr>
                <w:sz w:val="20"/>
                <w:szCs w:val="20"/>
              </w:rPr>
              <w:t>04</w:t>
            </w:r>
          </w:p>
        </w:tc>
        <w:tc>
          <w:tcPr>
            <w:tcW w:w="1331" w:type="dxa"/>
            <w:noWrap/>
            <w:hideMark/>
          </w:tcPr>
          <w:p w:rsidR="00913EDA" w:rsidRPr="00913EDA" w:rsidRDefault="00913EDA" w:rsidP="009D7A53">
            <w:pPr>
              <w:jc w:val="both"/>
              <w:rPr>
                <w:sz w:val="20"/>
                <w:szCs w:val="20"/>
              </w:rPr>
            </w:pPr>
            <w:r w:rsidRPr="00913EDA">
              <w:rPr>
                <w:sz w:val="20"/>
                <w:szCs w:val="20"/>
              </w:rPr>
              <w:t>9900070190</w:t>
            </w:r>
          </w:p>
        </w:tc>
        <w:tc>
          <w:tcPr>
            <w:tcW w:w="247" w:type="dxa"/>
            <w:noWrap/>
            <w:hideMark/>
          </w:tcPr>
          <w:p w:rsidR="00913EDA" w:rsidRPr="00913EDA" w:rsidRDefault="00913EDA" w:rsidP="009D7A53">
            <w:pPr>
              <w:jc w:val="both"/>
              <w:rPr>
                <w:sz w:val="20"/>
                <w:szCs w:val="20"/>
              </w:rPr>
            </w:pPr>
            <w:r w:rsidRPr="00913EDA">
              <w:rPr>
                <w:sz w:val="20"/>
                <w:szCs w:val="20"/>
              </w:rPr>
              <w:t>240</w:t>
            </w:r>
          </w:p>
        </w:tc>
        <w:tc>
          <w:tcPr>
            <w:tcW w:w="1838" w:type="dxa"/>
            <w:noWrap/>
            <w:hideMark/>
          </w:tcPr>
          <w:p w:rsidR="00913EDA" w:rsidRPr="00913EDA" w:rsidRDefault="00913EDA" w:rsidP="009D7A53">
            <w:pPr>
              <w:jc w:val="both"/>
              <w:rPr>
                <w:sz w:val="20"/>
                <w:szCs w:val="20"/>
              </w:rPr>
            </w:pPr>
            <w:r w:rsidRPr="00913EDA">
              <w:rPr>
                <w:sz w:val="20"/>
                <w:szCs w:val="20"/>
              </w:rPr>
              <w:t>1 021,00</w:t>
            </w:r>
          </w:p>
        </w:tc>
      </w:tr>
      <w:tr w:rsidR="00913EDA" w:rsidRPr="00913EDA" w:rsidTr="009D7A53">
        <w:trPr>
          <w:trHeight w:val="25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Межбюджетные трансферты</w:t>
            </w:r>
          </w:p>
        </w:tc>
        <w:tc>
          <w:tcPr>
            <w:tcW w:w="636" w:type="dxa"/>
            <w:noWrap/>
            <w:hideMark/>
          </w:tcPr>
          <w:p w:rsidR="00913EDA" w:rsidRPr="00913EDA" w:rsidRDefault="00913EDA" w:rsidP="009D7A53">
            <w:pPr>
              <w:jc w:val="both"/>
              <w:rPr>
                <w:sz w:val="20"/>
                <w:szCs w:val="20"/>
              </w:rPr>
            </w:pPr>
            <w:r w:rsidRPr="00913EDA">
              <w:rPr>
                <w:sz w:val="20"/>
                <w:szCs w:val="20"/>
              </w:rPr>
              <w:t>01</w:t>
            </w:r>
          </w:p>
        </w:tc>
        <w:tc>
          <w:tcPr>
            <w:tcW w:w="557" w:type="dxa"/>
            <w:noWrap/>
            <w:hideMark/>
          </w:tcPr>
          <w:p w:rsidR="00913EDA" w:rsidRPr="00913EDA" w:rsidRDefault="00913EDA" w:rsidP="009D7A53">
            <w:pPr>
              <w:jc w:val="both"/>
              <w:rPr>
                <w:sz w:val="20"/>
                <w:szCs w:val="20"/>
              </w:rPr>
            </w:pPr>
            <w:r w:rsidRPr="00913EDA">
              <w:rPr>
                <w:sz w:val="20"/>
                <w:szCs w:val="20"/>
              </w:rPr>
              <w:t>04</w:t>
            </w:r>
          </w:p>
        </w:tc>
        <w:tc>
          <w:tcPr>
            <w:tcW w:w="1331" w:type="dxa"/>
            <w:noWrap/>
            <w:hideMark/>
          </w:tcPr>
          <w:p w:rsidR="00913EDA" w:rsidRPr="00913EDA" w:rsidRDefault="00913EDA" w:rsidP="009D7A53">
            <w:pPr>
              <w:jc w:val="both"/>
              <w:rPr>
                <w:sz w:val="20"/>
                <w:szCs w:val="20"/>
              </w:rPr>
            </w:pPr>
            <w:r w:rsidRPr="00913EDA">
              <w:rPr>
                <w:sz w:val="20"/>
                <w:szCs w:val="20"/>
              </w:rPr>
              <w:t>9900070190</w:t>
            </w:r>
          </w:p>
        </w:tc>
        <w:tc>
          <w:tcPr>
            <w:tcW w:w="247" w:type="dxa"/>
            <w:noWrap/>
            <w:hideMark/>
          </w:tcPr>
          <w:p w:rsidR="00913EDA" w:rsidRPr="00913EDA" w:rsidRDefault="00913EDA" w:rsidP="009D7A53">
            <w:pPr>
              <w:jc w:val="both"/>
              <w:rPr>
                <w:sz w:val="20"/>
                <w:szCs w:val="20"/>
              </w:rPr>
            </w:pPr>
            <w:r w:rsidRPr="00913EDA">
              <w:rPr>
                <w:sz w:val="20"/>
                <w:szCs w:val="20"/>
              </w:rPr>
              <w:t>500</w:t>
            </w:r>
          </w:p>
        </w:tc>
        <w:tc>
          <w:tcPr>
            <w:tcW w:w="1838" w:type="dxa"/>
            <w:noWrap/>
            <w:hideMark/>
          </w:tcPr>
          <w:p w:rsidR="00913EDA" w:rsidRPr="00913EDA" w:rsidRDefault="00913EDA" w:rsidP="009D7A53">
            <w:pPr>
              <w:jc w:val="both"/>
              <w:rPr>
                <w:sz w:val="20"/>
                <w:szCs w:val="20"/>
              </w:rPr>
            </w:pPr>
            <w:r w:rsidRPr="00913EDA">
              <w:rPr>
                <w:sz w:val="20"/>
                <w:szCs w:val="20"/>
              </w:rPr>
              <w:t>1 800,00</w:t>
            </w:r>
          </w:p>
        </w:tc>
      </w:tr>
      <w:tr w:rsidR="00913EDA" w:rsidRPr="00913EDA" w:rsidTr="009D7A53">
        <w:trPr>
          <w:trHeight w:val="25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Субвенции</w:t>
            </w:r>
          </w:p>
        </w:tc>
        <w:tc>
          <w:tcPr>
            <w:tcW w:w="636" w:type="dxa"/>
            <w:noWrap/>
            <w:hideMark/>
          </w:tcPr>
          <w:p w:rsidR="00913EDA" w:rsidRPr="00913EDA" w:rsidRDefault="00913EDA" w:rsidP="009D7A53">
            <w:pPr>
              <w:jc w:val="both"/>
              <w:rPr>
                <w:sz w:val="20"/>
                <w:szCs w:val="20"/>
              </w:rPr>
            </w:pPr>
            <w:r w:rsidRPr="00913EDA">
              <w:rPr>
                <w:sz w:val="20"/>
                <w:szCs w:val="20"/>
              </w:rPr>
              <w:t>01</w:t>
            </w:r>
          </w:p>
        </w:tc>
        <w:tc>
          <w:tcPr>
            <w:tcW w:w="557" w:type="dxa"/>
            <w:noWrap/>
            <w:hideMark/>
          </w:tcPr>
          <w:p w:rsidR="00913EDA" w:rsidRPr="00913EDA" w:rsidRDefault="00913EDA" w:rsidP="009D7A53">
            <w:pPr>
              <w:jc w:val="both"/>
              <w:rPr>
                <w:sz w:val="20"/>
                <w:szCs w:val="20"/>
              </w:rPr>
            </w:pPr>
            <w:r w:rsidRPr="00913EDA">
              <w:rPr>
                <w:sz w:val="20"/>
                <w:szCs w:val="20"/>
              </w:rPr>
              <w:t>04</w:t>
            </w:r>
          </w:p>
        </w:tc>
        <w:tc>
          <w:tcPr>
            <w:tcW w:w="1331" w:type="dxa"/>
            <w:noWrap/>
            <w:hideMark/>
          </w:tcPr>
          <w:p w:rsidR="00913EDA" w:rsidRPr="00913EDA" w:rsidRDefault="00913EDA" w:rsidP="009D7A53">
            <w:pPr>
              <w:jc w:val="both"/>
              <w:rPr>
                <w:sz w:val="20"/>
                <w:szCs w:val="20"/>
              </w:rPr>
            </w:pPr>
            <w:r w:rsidRPr="00913EDA">
              <w:rPr>
                <w:sz w:val="20"/>
                <w:szCs w:val="20"/>
              </w:rPr>
              <w:t>9900070190</w:t>
            </w:r>
          </w:p>
        </w:tc>
        <w:tc>
          <w:tcPr>
            <w:tcW w:w="247" w:type="dxa"/>
            <w:noWrap/>
            <w:hideMark/>
          </w:tcPr>
          <w:p w:rsidR="00913EDA" w:rsidRPr="00913EDA" w:rsidRDefault="00913EDA" w:rsidP="009D7A53">
            <w:pPr>
              <w:jc w:val="both"/>
              <w:rPr>
                <w:sz w:val="20"/>
                <w:szCs w:val="20"/>
              </w:rPr>
            </w:pPr>
            <w:r w:rsidRPr="00913EDA">
              <w:rPr>
                <w:sz w:val="20"/>
                <w:szCs w:val="20"/>
              </w:rPr>
              <w:t>530</w:t>
            </w:r>
          </w:p>
        </w:tc>
        <w:tc>
          <w:tcPr>
            <w:tcW w:w="1838" w:type="dxa"/>
            <w:noWrap/>
            <w:hideMark/>
          </w:tcPr>
          <w:p w:rsidR="00913EDA" w:rsidRPr="00913EDA" w:rsidRDefault="00913EDA" w:rsidP="009D7A53">
            <w:pPr>
              <w:jc w:val="both"/>
              <w:rPr>
                <w:sz w:val="20"/>
                <w:szCs w:val="20"/>
              </w:rPr>
            </w:pPr>
            <w:r w:rsidRPr="00913EDA">
              <w:rPr>
                <w:sz w:val="20"/>
                <w:szCs w:val="20"/>
              </w:rPr>
              <w:t>1 800,00</w:t>
            </w:r>
          </w:p>
        </w:tc>
      </w:tr>
      <w:tr w:rsidR="00913EDA" w:rsidRPr="00913EDA" w:rsidTr="009D7A53">
        <w:trPr>
          <w:trHeight w:val="85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Реализация мероприятий на осуществление уведомительной регистрации коллективных договоров, территориальных соглашений и территориальных отраслевых (межотраслевых) соглашений</w:t>
            </w:r>
          </w:p>
        </w:tc>
        <w:tc>
          <w:tcPr>
            <w:tcW w:w="636" w:type="dxa"/>
            <w:noWrap/>
            <w:hideMark/>
          </w:tcPr>
          <w:p w:rsidR="00913EDA" w:rsidRPr="00913EDA" w:rsidRDefault="00913EDA" w:rsidP="009D7A53">
            <w:pPr>
              <w:jc w:val="both"/>
              <w:rPr>
                <w:sz w:val="20"/>
                <w:szCs w:val="20"/>
              </w:rPr>
            </w:pPr>
            <w:r w:rsidRPr="00913EDA">
              <w:rPr>
                <w:sz w:val="20"/>
                <w:szCs w:val="20"/>
              </w:rPr>
              <w:t>01</w:t>
            </w:r>
          </w:p>
        </w:tc>
        <w:tc>
          <w:tcPr>
            <w:tcW w:w="557" w:type="dxa"/>
            <w:noWrap/>
            <w:hideMark/>
          </w:tcPr>
          <w:p w:rsidR="00913EDA" w:rsidRPr="00913EDA" w:rsidRDefault="00913EDA" w:rsidP="009D7A53">
            <w:pPr>
              <w:jc w:val="both"/>
              <w:rPr>
                <w:sz w:val="20"/>
                <w:szCs w:val="20"/>
              </w:rPr>
            </w:pPr>
            <w:r w:rsidRPr="00913EDA">
              <w:rPr>
                <w:sz w:val="20"/>
                <w:szCs w:val="20"/>
              </w:rPr>
              <w:t>04</w:t>
            </w:r>
          </w:p>
        </w:tc>
        <w:tc>
          <w:tcPr>
            <w:tcW w:w="1331" w:type="dxa"/>
            <w:noWrap/>
            <w:hideMark/>
          </w:tcPr>
          <w:p w:rsidR="00913EDA" w:rsidRPr="00913EDA" w:rsidRDefault="00913EDA" w:rsidP="009D7A53">
            <w:pPr>
              <w:jc w:val="both"/>
              <w:rPr>
                <w:sz w:val="20"/>
                <w:szCs w:val="20"/>
              </w:rPr>
            </w:pPr>
            <w:r w:rsidRPr="00913EDA">
              <w:rPr>
                <w:sz w:val="20"/>
                <w:szCs w:val="20"/>
              </w:rPr>
              <w:t>9900070210</w:t>
            </w:r>
          </w:p>
        </w:tc>
        <w:tc>
          <w:tcPr>
            <w:tcW w:w="247" w:type="dxa"/>
            <w:noWrap/>
            <w:hideMark/>
          </w:tcPr>
          <w:p w:rsidR="00913EDA" w:rsidRPr="00913EDA" w:rsidRDefault="00913EDA" w:rsidP="009D7A53">
            <w:pPr>
              <w:jc w:val="both"/>
              <w:rPr>
                <w:sz w:val="20"/>
                <w:szCs w:val="20"/>
              </w:rPr>
            </w:pPr>
            <w:r w:rsidRPr="00913EDA">
              <w:rPr>
                <w:sz w:val="20"/>
                <w:szCs w:val="20"/>
              </w:rPr>
              <w:t>000</w:t>
            </w:r>
          </w:p>
        </w:tc>
        <w:tc>
          <w:tcPr>
            <w:tcW w:w="1838" w:type="dxa"/>
            <w:noWrap/>
            <w:hideMark/>
          </w:tcPr>
          <w:p w:rsidR="00913EDA" w:rsidRPr="00913EDA" w:rsidRDefault="00913EDA" w:rsidP="009D7A53">
            <w:pPr>
              <w:jc w:val="both"/>
              <w:rPr>
                <w:sz w:val="20"/>
                <w:szCs w:val="20"/>
              </w:rPr>
            </w:pPr>
            <w:r w:rsidRPr="00913EDA">
              <w:rPr>
                <w:sz w:val="20"/>
                <w:szCs w:val="20"/>
              </w:rPr>
              <w:t>804 000,00</w:t>
            </w:r>
          </w:p>
        </w:tc>
      </w:tr>
      <w:tr w:rsidR="00913EDA" w:rsidRPr="00913EDA" w:rsidTr="009D7A53">
        <w:trPr>
          <w:trHeight w:val="85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36" w:type="dxa"/>
            <w:noWrap/>
            <w:hideMark/>
          </w:tcPr>
          <w:p w:rsidR="00913EDA" w:rsidRPr="00913EDA" w:rsidRDefault="00913EDA" w:rsidP="009D7A53">
            <w:pPr>
              <w:jc w:val="both"/>
              <w:rPr>
                <w:sz w:val="20"/>
                <w:szCs w:val="20"/>
              </w:rPr>
            </w:pPr>
            <w:r w:rsidRPr="00913EDA">
              <w:rPr>
                <w:sz w:val="20"/>
                <w:szCs w:val="20"/>
              </w:rPr>
              <w:t>01</w:t>
            </w:r>
          </w:p>
        </w:tc>
        <w:tc>
          <w:tcPr>
            <w:tcW w:w="557" w:type="dxa"/>
            <w:noWrap/>
            <w:hideMark/>
          </w:tcPr>
          <w:p w:rsidR="00913EDA" w:rsidRPr="00913EDA" w:rsidRDefault="00913EDA" w:rsidP="009D7A53">
            <w:pPr>
              <w:jc w:val="both"/>
              <w:rPr>
                <w:sz w:val="20"/>
                <w:szCs w:val="20"/>
              </w:rPr>
            </w:pPr>
            <w:r w:rsidRPr="00913EDA">
              <w:rPr>
                <w:sz w:val="20"/>
                <w:szCs w:val="20"/>
              </w:rPr>
              <w:t>04</w:t>
            </w:r>
          </w:p>
        </w:tc>
        <w:tc>
          <w:tcPr>
            <w:tcW w:w="1331" w:type="dxa"/>
            <w:noWrap/>
            <w:hideMark/>
          </w:tcPr>
          <w:p w:rsidR="00913EDA" w:rsidRPr="00913EDA" w:rsidRDefault="00913EDA" w:rsidP="009D7A53">
            <w:pPr>
              <w:jc w:val="both"/>
              <w:rPr>
                <w:sz w:val="20"/>
                <w:szCs w:val="20"/>
              </w:rPr>
            </w:pPr>
            <w:r w:rsidRPr="00913EDA">
              <w:rPr>
                <w:sz w:val="20"/>
                <w:szCs w:val="20"/>
              </w:rPr>
              <w:t>9900070210</w:t>
            </w:r>
          </w:p>
        </w:tc>
        <w:tc>
          <w:tcPr>
            <w:tcW w:w="247" w:type="dxa"/>
            <w:noWrap/>
            <w:hideMark/>
          </w:tcPr>
          <w:p w:rsidR="00913EDA" w:rsidRPr="00913EDA" w:rsidRDefault="00913EDA" w:rsidP="009D7A53">
            <w:pPr>
              <w:jc w:val="both"/>
              <w:rPr>
                <w:sz w:val="20"/>
                <w:szCs w:val="20"/>
              </w:rPr>
            </w:pPr>
            <w:r w:rsidRPr="00913EDA">
              <w:rPr>
                <w:sz w:val="20"/>
                <w:szCs w:val="20"/>
              </w:rPr>
              <w:t>100</w:t>
            </w:r>
          </w:p>
        </w:tc>
        <w:tc>
          <w:tcPr>
            <w:tcW w:w="1838" w:type="dxa"/>
            <w:noWrap/>
            <w:hideMark/>
          </w:tcPr>
          <w:p w:rsidR="00913EDA" w:rsidRPr="00913EDA" w:rsidRDefault="00913EDA" w:rsidP="009D7A53">
            <w:pPr>
              <w:jc w:val="both"/>
              <w:rPr>
                <w:sz w:val="20"/>
                <w:szCs w:val="20"/>
              </w:rPr>
            </w:pPr>
            <w:r w:rsidRPr="00913EDA">
              <w:rPr>
                <w:sz w:val="20"/>
                <w:szCs w:val="20"/>
              </w:rPr>
              <w:t>660 358,37</w:t>
            </w:r>
          </w:p>
        </w:tc>
      </w:tr>
      <w:tr w:rsidR="00913EDA" w:rsidRPr="00913EDA" w:rsidTr="009D7A53">
        <w:trPr>
          <w:trHeight w:val="43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Расходы на выплаты персоналу государственных (муниципальных) органов</w:t>
            </w:r>
          </w:p>
        </w:tc>
        <w:tc>
          <w:tcPr>
            <w:tcW w:w="636" w:type="dxa"/>
            <w:noWrap/>
            <w:hideMark/>
          </w:tcPr>
          <w:p w:rsidR="00913EDA" w:rsidRPr="00913EDA" w:rsidRDefault="00913EDA" w:rsidP="009D7A53">
            <w:pPr>
              <w:jc w:val="both"/>
              <w:rPr>
                <w:sz w:val="20"/>
                <w:szCs w:val="20"/>
              </w:rPr>
            </w:pPr>
            <w:r w:rsidRPr="00913EDA">
              <w:rPr>
                <w:sz w:val="20"/>
                <w:szCs w:val="20"/>
              </w:rPr>
              <w:t>01</w:t>
            </w:r>
          </w:p>
        </w:tc>
        <w:tc>
          <w:tcPr>
            <w:tcW w:w="557" w:type="dxa"/>
            <w:noWrap/>
            <w:hideMark/>
          </w:tcPr>
          <w:p w:rsidR="00913EDA" w:rsidRPr="00913EDA" w:rsidRDefault="00913EDA" w:rsidP="009D7A53">
            <w:pPr>
              <w:jc w:val="both"/>
              <w:rPr>
                <w:sz w:val="20"/>
                <w:szCs w:val="20"/>
              </w:rPr>
            </w:pPr>
            <w:r w:rsidRPr="00913EDA">
              <w:rPr>
                <w:sz w:val="20"/>
                <w:szCs w:val="20"/>
              </w:rPr>
              <w:t>04</w:t>
            </w:r>
          </w:p>
        </w:tc>
        <w:tc>
          <w:tcPr>
            <w:tcW w:w="1331" w:type="dxa"/>
            <w:noWrap/>
            <w:hideMark/>
          </w:tcPr>
          <w:p w:rsidR="00913EDA" w:rsidRPr="00913EDA" w:rsidRDefault="00913EDA" w:rsidP="009D7A53">
            <w:pPr>
              <w:jc w:val="both"/>
              <w:rPr>
                <w:sz w:val="20"/>
                <w:szCs w:val="20"/>
              </w:rPr>
            </w:pPr>
            <w:r w:rsidRPr="00913EDA">
              <w:rPr>
                <w:sz w:val="20"/>
                <w:szCs w:val="20"/>
              </w:rPr>
              <w:t>9900070210</w:t>
            </w:r>
          </w:p>
        </w:tc>
        <w:tc>
          <w:tcPr>
            <w:tcW w:w="247" w:type="dxa"/>
            <w:noWrap/>
            <w:hideMark/>
          </w:tcPr>
          <w:p w:rsidR="00913EDA" w:rsidRPr="00913EDA" w:rsidRDefault="00913EDA" w:rsidP="009D7A53">
            <w:pPr>
              <w:jc w:val="both"/>
              <w:rPr>
                <w:sz w:val="20"/>
                <w:szCs w:val="20"/>
              </w:rPr>
            </w:pPr>
            <w:r w:rsidRPr="00913EDA">
              <w:rPr>
                <w:sz w:val="20"/>
                <w:szCs w:val="20"/>
              </w:rPr>
              <w:t>120</w:t>
            </w:r>
          </w:p>
        </w:tc>
        <w:tc>
          <w:tcPr>
            <w:tcW w:w="1838" w:type="dxa"/>
            <w:noWrap/>
            <w:hideMark/>
          </w:tcPr>
          <w:p w:rsidR="00913EDA" w:rsidRPr="00913EDA" w:rsidRDefault="00913EDA" w:rsidP="009D7A53">
            <w:pPr>
              <w:jc w:val="both"/>
              <w:rPr>
                <w:sz w:val="20"/>
                <w:szCs w:val="20"/>
              </w:rPr>
            </w:pPr>
            <w:r w:rsidRPr="00913EDA">
              <w:rPr>
                <w:sz w:val="20"/>
                <w:szCs w:val="20"/>
              </w:rPr>
              <w:t>660 358,37</w:t>
            </w:r>
          </w:p>
        </w:tc>
      </w:tr>
      <w:tr w:rsidR="00913EDA" w:rsidRPr="00913EDA" w:rsidTr="009D7A53">
        <w:trPr>
          <w:trHeight w:val="43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Закупка товаров, работ и услуг для обеспечения государственных (муниципальных) нужд</w:t>
            </w:r>
          </w:p>
        </w:tc>
        <w:tc>
          <w:tcPr>
            <w:tcW w:w="636" w:type="dxa"/>
            <w:noWrap/>
            <w:hideMark/>
          </w:tcPr>
          <w:p w:rsidR="00913EDA" w:rsidRPr="00913EDA" w:rsidRDefault="00913EDA" w:rsidP="009D7A53">
            <w:pPr>
              <w:jc w:val="both"/>
              <w:rPr>
                <w:sz w:val="20"/>
                <w:szCs w:val="20"/>
              </w:rPr>
            </w:pPr>
            <w:r w:rsidRPr="00913EDA">
              <w:rPr>
                <w:sz w:val="20"/>
                <w:szCs w:val="20"/>
              </w:rPr>
              <w:t>01</w:t>
            </w:r>
          </w:p>
        </w:tc>
        <w:tc>
          <w:tcPr>
            <w:tcW w:w="557" w:type="dxa"/>
            <w:noWrap/>
            <w:hideMark/>
          </w:tcPr>
          <w:p w:rsidR="00913EDA" w:rsidRPr="00913EDA" w:rsidRDefault="00913EDA" w:rsidP="009D7A53">
            <w:pPr>
              <w:jc w:val="both"/>
              <w:rPr>
                <w:sz w:val="20"/>
                <w:szCs w:val="20"/>
              </w:rPr>
            </w:pPr>
            <w:r w:rsidRPr="00913EDA">
              <w:rPr>
                <w:sz w:val="20"/>
                <w:szCs w:val="20"/>
              </w:rPr>
              <w:t>04</w:t>
            </w:r>
          </w:p>
        </w:tc>
        <w:tc>
          <w:tcPr>
            <w:tcW w:w="1331" w:type="dxa"/>
            <w:noWrap/>
            <w:hideMark/>
          </w:tcPr>
          <w:p w:rsidR="00913EDA" w:rsidRPr="00913EDA" w:rsidRDefault="00913EDA" w:rsidP="009D7A53">
            <w:pPr>
              <w:jc w:val="both"/>
              <w:rPr>
                <w:sz w:val="20"/>
                <w:szCs w:val="20"/>
              </w:rPr>
            </w:pPr>
            <w:r w:rsidRPr="00913EDA">
              <w:rPr>
                <w:sz w:val="20"/>
                <w:szCs w:val="20"/>
              </w:rPr>
              <w:t>9900070210</w:t>
            </w:r>
          </w:p>
        </w:tc>
        <w:tc>
          <w:tcPr>
            <w:tcW w:w="247" w:type="dxa"/>
            <w:noWrap/>
            <w:hideMark/>
          </w:tcPr>
          <w:p w:rsidR="00913EDA" w:rsidRPr="00913EDA" w:rsidRDefault="00913EDA" w:rsidP="009D7A53">
            <w:pPr>
              <w:jc w:val="both"/>
              <w:rPr>
                <w:sz w:val="20"/>
                <w:szCs w:val="20"/>
              </w:rPr>
            </w:pPr>
            <w:r w:rsidRPr="00913EDA">
              <w:rPr>
                <w:sz w:val="20"/>
                <w:szCs w:val="20"/>
              </w:rPr>
              <w:t>200</w:t>
            </w:r>
          </w:p>
        </w:tc>
        <w:tc>
          <w:tcPr>
            <w:tcW w:w="1838" w:type="dxa"/>
            <w:noWrap/>
            <w:hideMark/>
          </w:tcPr>
          <w:p w:rsidR="00913EDA" w:rsidRPr="00913EDA" w:rsidRDefault="00913EDA" w:rsidP="009D7A53">
            <w:pPr>
              <w:jc w:val="both"/>
              <w:rPr>
                <w:sz w:val="20"/>
                <w:szCs w:val="20"/>
              </w:rPr>
            </w:pPr>
            <w:r w:rsidRPr="00913EDA">
              <w:rPr>
                <w:sz w:val="20"/>
                <w:szCs w:val="20"/>
              </w:rPr>
              <w:t>143 641,63</w:t>
            </w:r>
          </w:p>
        </w:tc>
      </w:tr>
      <w:tr w:rsidR="00913EDA" w:rsidRPr="00913EDA" w:rsidTr="009D7A53">
        <w:trPr>
          <w:trHeight w:val="43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Иные закупки товаров, работ и услуг для обеспечения государственных (муниципальных) нужд</w:t>
            </w:r>
          </w:p>
        </w:tc>
        <w:tc>
          <w:tcPr>
            <w:tcW w:w="636" w:type="dxa"/>
            <w:noWrap/>
            <w:hideMark/>
          </w:tcPr>
          <w:p w:rsidR="00913EDA" w:rsidRPr="00913EDA" w:rsidRDefault="00913EDA" w:rsidP="009D7A53">
            <w:pPr>
              <w:jc w:val="both"/>
              <w:rPr>
                <w:sz w:val="20"/>
                <w:szCs w:val="20"/>
              </w:rPr>
            </w:pPr>
            <w:r w:rsidRPr="00913EDA">
              <w:rPr>
                <w:sz w:val="20"/>
                <w:szCs w:val="20"/>
              </w:rPr>
              <w:t>01</w:t>
            </w:r>
          </w:p>
        </w:tc>
        <w:tc>
          <w:tcPr>
            <w:tcW w:w="557" w:type="dxa"/>
            <w:noWrap/>
            <w:hideMark/>
          </w:tcPr>
          <w:p w:rsidR="00913EDA" w:rsidRPr="00913EDA" w:rsidRDefault="00913EDA" w:rsidP="009D7A53">
            <w:pPr>
              <w:jc w:val="both"/>
              <w:rPr>
                <w:sz w:val="20"/>
                <w:szCs w:val="20"/>
              </w:rPr>
            </w:pPr>
            <w:r w:rsidRPr="00913EDA">
              <w:rPr>
                <w:sz w:val="20"/>
                <w:szCs w:val="20"/>
              </w:rPr>
              <w:t>04</w:t>
            </w:r>
          </w:p>
        </w:tc>
        <w:tc>
          <w:tcPr>
            <w:tcW w:w="1331" w:type="dxa"/>
            <w:noWrap/>
            <w:hideMark/>
          </w:tcPr>
          <w:p w:rsidR="00913EDA" w:rsidRPr="00913EDA" w:rsidRDefault="00913EDA" w:rsidP="009D7A53">
            <w:pPr>
              <w:jc w:val="both"/>
              <w:rPr>
                <w:sz w:val="20"/>
                <w:szCs w:val="20"/>
              </w:rPr>
            </w:pPr>
            <w:r w:rsidRPr="00913EDA">
              <w:rPr>
                <w:sz w:val="20"/>
                <w:szCs w:val="20"/>
              </w:rPr>
              <w:t>9900070210</w:t>
            </w:r>
          </w:p>
        </w:tc>
        <w:tc>
          <w:tcPr>
            <w:tcW w:w="247" w:type="dxa"/>
            <w:noWrap/>
            <w:hideMark/>
          </w:tcPr>
          <w:p w:rsidR="00913EDA" w:rsidRPr="00913EDA" w:rsidRDefault="00913EDA" w:rsidP="009D7A53">
            <w:pPr>
              <w:jc w:val="both"/>
              <w:rPr>
                <w:sz w:val="20"/>
                <w:szCs w:val="20"/>
              </w:rPr>
            </w:pPr>
            <w:r w:rsidRPr="00913EDA">
              <w:rPr>
                <w:sz w:val="20"/>
                <w:szCs w:val="20"/>
              </w:rPr>
              <w:t>240</w:t>
            </w:r>
          </w:p>
        </w:tc>
        <w:tc>
          <w:tcPr>
            <w:tcW w:w="1838" w:type="dxa"/>
            <w:noWrap/>
            <w:hideMark/>
          </w:tcPr>
          <w:p w:rsidR="00913EDA" w:rsidRPr="00913EDA" w:rsidRDefault="00913EDA" w:rsidP="009D7A53">
            <w:pPr>
              <w:jc w:val="both"/>
              <w:rPr>
                <w:sz w:val="20"/>
                <w:szCs w:val="20"/>
              </w:rPr>
            </w:pPr>
            <w:r w:rsidRPr="00913EDA">
              <w:rPr>
                <w:sz w:val="20"/>
                <w:szCs w:val="20"/>
              </w:rPr>
              <w:t>143 641,63</w:t>
            </w:r>
          </w:p>
        </w:tc>
      </w:tr>
      <w:tr w:rsidR="00913EDA" w:rsidRPr="00913EDA" w:rsidTr="009D7A53">
        <w:trPr>
          <w:trHeight w:val="106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 xml:space="preserve">Осуществление отдельных государственных полномочий Новосибирской области по сбору информации от поселений, входящих в муниципальный район, необходимой для </w:t>
            </w:r>
            <w:r w:rsidRPr="00913EDA">
              <w:rPr>
                <w:sz w:val="20"/>
                <w:szCs w:val="20"/>
              </w:rPr>
              <w:lastRenderedPageBreak/>
              <w:t>ведения регистра муниципальных нормативных правовых актов Новосибирской области</w:t>
            </w:r>
          </w:p>
        </w:tc>
        <w:tc>
          <w:tcPr>
            <w:tcW w:w="636" w:type="dxa"/>
            <w:noWrap/>
            <w:hideMark/>
          </w:tcPr>
          <w:p w:rsidR="00913EDA" w:rsidRPr="00913EDA" w:rsidRDefault="00913EDA" w:rsidP="009D7A53">
            <w:pPr>
              <w:jc w:val="both"/>
              <w:rPr>
                <w:sz w:val="20"/>
                <w:szCs w:val="20"/>
              </w:rPr>
            </w:pPr>
            <w:r w:rsidRPr="00913EDA">
              <w:rPr>
                <w:sz w:val="20"/>
                <w:szCs w:val="20"/>
              </w:rPr>
              <w:lastRenderedPageBreak/>
              <w:t>01</w:t>
            </w:r>
          </w:p>
        </w:tc>
        <w:tc>
          <w:tcPr>
            <w:tcW w:w="557" w:type="dxa"/>
            <w:noWrap/>
            <w:hideMark/>
          </w:tcPr>
          <w:p w:rsidR="00913EDA" w:rsidRPr="00913EDA" w:rsidRDefault="00913EDA" w:rsidP="009D7A53">
            <w:pPr>
              <w:jc w:val="both"/>
              <w:rPr>
                <w:sz w:val="20"/>
                <w:szCs w:val="20"/>
              </w:rPr>
            </w:pPr>
            <w:r w:rsidRPr="00913EDA">
              <w:rPr>
                <w:sz w:val="20"/>
                <w:szCs w:val="20"/>
              </w:rPr>
              <w:t>04</w:t>
            </w:r>
          </w:p>
        </w:tc>
        <w:tc>
          <w:tcPr>
            <w:tcW w:w="1331" w:type="dxa"/>
            <w:noWrap/>
            <w:hideMark/>
          </w:tcPr>
          <w:p w:rsidR="00913EDA" w:rsidRPr="00913EDA" w:rsidRDefault="00913EDA" w:rsidP="009D7A53">
            <w:pPr>
              <w:jc w:val="both"/>
              <w:rPr>
                <w:sz w:val="20"/>
                <w:szCs w:val="20"/>
              </w:rPr>
            </w:pPr>
            <w:r w:rsidRPr="00913EDA">
              <w:rPr>
                <w:sz w:val="20"/>
                <w:szCs w:val="20"/>
              </w:rPr>
              <w:t>9900070230</w:t>
            </w:r>
          </w:p>
        </w:tc>
        <w:tc>
          <w:tcPr>
            <w:tcW w:w="247" w:type="dxa"/>
            <w:noWrap/>
            <w:hideMark/>
          </w:tcPr>
          <w:p w:rsidR="00913EDA" w:rsidRPr="00913EDA" w:rsidRDefault="00913EDA" w:rsidP="009D7A53">
            <w:pPr>
              <w:jc w:val="both"/>
              <w:rPr>
                <w:sz w:val="20"/>
                <w:szCs w:val="20"/>
              </w:rPr>
            </w:pPr>
            <w:r w:rsidRPr="00913EDA">
              <w:rPr>
                <w:sz w:val="20"/>
                <w:szCs w:val="20"/>
              </w:rPr>
              <w:t>000</w:t>
            </w:r>
          </w:p>
        </w:tc>
        <w:tc>
          <w:tcPr>
            <w:tcW w:w="1838" w:type="dxa"/>
            <w:noWrap/>
            <w:hideMark/>
          </w:tcPr>
          <w:p w:rsidR="00913EDA" w:rsidRPr="00913EDA" w:rsidRDefault="00913EDA" w:rsidP="009D7A53">
            <w:pPr>
              <w:jc w:val="both"/>
              <w:rPr>
                <w:sz w:val="20"/>
                <w:szCs w:val="20"/>
              </w:rPr>
            </w:pPr>
            <w:r w:rsidRPr="00913EDA">
              <w:rPr>
                <w:sz w:val="20"/>
                <w:szCs w:val="20"/>
              </w:rPr>
              <w:t>100 800,00</w:t>
            </w:r>
          </w:p>
        </w:tc>
      </w:tr>
      <w:tr w:rsidR="00913EDA" w:rsidRPr="00913EDA" w:rsidTr="009D7A53">
        <w:trPr>
          <w:trHeight w:val="85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36" w:type="dxa"/>
            <w:noWrap/>
            <w:hideMark/>
          </w:tcPr>
          <w:p w:rsidR="00913EDA" w:rsidRPr="00913EDA" w:rsidRDefault="00913EDA" w:rsidP="009D7A53">
            <w:pPr>
              <w:jc w:val="both"/>
              <w:rPr>
                <w:sz w:val="20"/>
                <w:szCs w:val="20"/>
              </w:rPr>
            </w:pPr>
            <w:r w:rsidRPr="00913EDA">
              <w:rPr>
                <w:sz w:val="20"/>
                <w:szCs w:val="20"/>
              </w:rPr>
              <w:t>01</w:t>
            </w:r>
          </w:p>
        </w:tc>
        <w:tc>
          <w:tcPr>
            <w:tcW w:w="557" w:type="dxa"/>
            <w:noWrap/>
            <w:hideMark/>
          </w:tcPr>
          <w:p w:rsidR="00913EDA" w:rsidRPr="00913EDA" w:rsidRDefault="00913EDA" w:rsidP="009D7A53">
            <w:pPr>
              <w:jc w:val="both"/>
              <w:rPr>
                <w:sz w:val="20"/>
                <w:szCs w:val="20"/>
              </w:rPr>
            </w:pPr>
            <w:r w:rsidRPr="00913EDA">
              <w:rPr>
                <w:sz w:val="20"/>
                <w:szCs w:val="20"/>
              </w:rPr>
              <w:t>04</w:t>
            </w:r>
          </w:p>
        </w:tc>
        <w:tc>
          <w:tcPr>
            <w:tcW w:w="1331" w:type="dxa"/>
            <w:noWrap/>
            <w:hideMark/>
          </w:tcPr>
          <w:p w:rsidR="00913EDA" w:rsidRPr="00913EDA" w:rsidRDefault="00913EDA" w:rsidP="009D7A53">
            <w:pPr>
              <w:jc w:val="both"/>
              <w:rPr>
                <w:sz w:val="20"/>
                <w:szCs w:val="20"/>
              </w:rPr>
            </w:pPr>
            <w:r w:rsidRPr="00913EDA">
              <w:rPr>
                <w:sz w:val="20"/>
                <w:szCs w:val="20"/>
              </w:rPr>
              <w:t>9900070230</w:t>
            </w:r>
          </w:p>
        </w:tc>
        <w:tc>
          <w:tcPr>
            <w:tcW w:w="247" w:type="dxa"/>
            <w:noWrap/>
            <w:hideMark/>
          </w:tcPr>
          <w:p w:rsidR="00913EDA" w:rsidRPr="00913EDA" w:rsidRDefault="00913EDA" w:rsidP="009D7A53">
            <w:pPr>
              <w:jc w:val="both"/>
              <w:rPr>
                <w:sz w:val="20"/>
                <w:szCs w:val="20"/>
              </w:rPr>
            </w:pPr>
            <w:r w:rsidRPr="00913EDA">
              <w:rPr>
                <w:sz w:val="20"/>
                <w:szCs w:val="20"/>
              </w:rPr>
              <w:t>100</w:t>
            </w:r>
          </w:p>
        </w:tc>
        <w:tc>
          <w:tcPr>
            <w:tcW w:w="1838" w:type="dxa"/>
            <w:noWrap/>
            <w:hideMark/>
          </w:tcPr>
          <w:p w:rsidR="00913EDA" w:rsidRPr="00913EDA" w:rsidRDefault="00913EDA" w:rsidP="009D7A53">
            <w:pPr>
              <w:jc w:val="both"/>
              <w:rPr>
                <w:sz w:val="20"/>
                <w:szCs w:val="20"/>
              </w:rPr>
            </w:pPr>
            <w:r w:rsidRPr="00913EDA">
              <w:rPr>
                <w:sz w:val="20"/>
                <w:szCs w:val="20"/>
              </w:rPr>
              <w:t>83 300,00</w:t>
            </w:r>
          </w:p>
        </w:tc>
      </w:tr>
      <w:tr w:rsidR="00913EDA" w:rsidRPr="00913EDA" w:rsidTr="009D7A53">
        <w:trPr>
          <w:trHeight w:val="43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Расходы на выплаты персоналу государственных (муниципальных) органов</w:t>
            </w:r>
          </w:p>
        </w:tc>
        <w:tc>
          <w:tcPr>
            <w:tcW w:w="636" w:type="dxa"/>
            <w:noWrap/>
            <w:hideMark/>
          </w:tcPr>
          <w:p w:rsidR="00913EDA" w:rsidRPr="00913EDA" w:rsidRDefault="00913EDA" w:rsidP="009D7A53">
            <w:pPr>
              <w:jc w:val="both"/>
              <w:rPr>
                <w:sz w:val="20"/>
                <w:szCs w:val="20"/>
              </w:rPr>
            </w:pPr>
            <w:r w:rsidRPr="00913EDA">
              <w:rPr>
                <w:sz w:val="20"/>
                <w:szCs w:val="20"/>
              </w:rPr>
              <w:t>01</w:t>
            </w:r>
          </w:p>
        </w:tc>
        <w:tc>
          <w:tcPr>
            <w:tcW w:w="557" w:type="dxa"/>
            <w:noWrap/>
            <w:hideMark/>
          </w:tcPr>
          <w:p w:rsidR="00913EDA" w:rsidRPr="00913EDA" w:rsidRDefault="00913EDA" w:rsidP="009D7A53">
            <w:pPr>
              <w:jc w:val="both"/>
              <w:rPr>
                <w:sz w:val="20"/>
                <w:szCs w:val="20"/>
              </w:rPr>
            </w:pPr>
            <w:r w:rsidRPr="00913EDA">
              <w:rPr>
                <w:sz w:val="20"/>
                <w:szCs w:val="20"/>
              </w:rPr>
              <w:t>04</w:t>
            </w:r>
          </w:p>
        </w:tc>
        <w:tc>
          <w:tcPr>
            <w:tcW w:w="1331" w:type="dxa"/>
            <w:noWrap/>
            <w:hideMark/>
          </w:tcPr>
          <w:p w:rsidR="00913EDA" w:rsidRPr="00913EDA" w:rsidRDefault="00913EDA" w:rsidP="009D7A53">
            <w:pPr>
              <w:jc w:val="both"/>
              <w:rPr>
                <w:sz w:val="20"/>
                <w:szCs w:val="20"/>
              </w:rPr>
            </w:pPr>
            <w:r w:rsidRPr="00913EDA">
              <w:rPr>
                <w:sz w:val="20"/>
                <w:szCs w:val="20"/>
              </w:rPr>
              <w:t>9900070230</w:t>
            </w:r>
          </w:p>
        </w:tc>
        <w:tc>
          <w:tcPr>
            <w:tcW w:w="247" w:type="dxa"/>
            <w:noWrap/>
            <w:hideMark/>
          </w:tcPr>
          <w:p w:rsidR="00913EDA" w:rsidRPr="00913EDA" w:rsidRDefault="00913EDA" w:rsidP="009D7A53">
            <w:pPr>
              <w:jc w:val="both"/>
              <w:rPr>
                <w:sz w:val="20"/>
                <w:szCs w:val="20"/>
              </w:rPr>
            </w:pPr>
            <w:r w:rsidRPr="00913EDA">
              <w:rPr>
                <w:sz w:val="20"/>
                <w:szCs w:val="20"/>
              </w:rPr>
              <w:t>120</w:t>
            </w:r>
          </w:p>
        </w:tc>
        <w:tc>
          <w:tcPr>
            <w:tcW w:w="1838" w:type="dxa"/>
            <w:noWrap/>
            <w:hideMark/>
          </w:tcPr>
          <w:p w:rsidR="00913EDA" w:rsidRPr="00913EDA" w:rsidRDefault="00913EDA" w:rsidP="009D7A53">
            <w:pPr>
              <w:jc w:val="both"/>
              <w:rPr>
                <w:sz w:val="20"/>
                <w:szCs w:val="20"/>
              </w:rPr>
            </w:pPr>
            <w:r w:rsidRPr="00913EDA">
              <w:rPr>
                <w:sz w:val="20"/>
                <w:szCs w:val="20"/>
              </w:rPr>
              <w:t>83 300,00</w:t>
            </w:r>
          </w:p>
        </w:tc>
      </w:tr>
      <w:tr w:rsidR="00913EDA" w:rsidRPr="00913EDA" w:rsidTr="009D7A53">
        <w:trPr>
          <w:trHeight w:val="43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Закупка товаров, работ и услуг для обеспечения государственных (муниципальных) нужд</w:t>
            </w:r>
          </w:p>
        </w:tc>
        <w:tc>
          <w:tcPr>
            <w:tcW w:w="636" w:type="dxa"/>
            <w:noWrap/>
            <w:hideMark/>
          </w:tcPr>
          <w:p w:rsidR="00913EDA" w:rsidRPr="00913EDA" w:rsidRDefault="00913EDA" w:rsidP="009D7A53">
            <w:pPr>
              <w:jc w:val="both"/>
              <w:rPr>
                <w:sz w:val="20"/>
                <w:szCs w:val="20"/>
              </w:rPr>
            </w:pPr>
            <w:r w:rsidRPr="00913EDA">
              <w:rPr>
                <w:sz w:val="20"/>
                <w:szCs w:val="20"/>
              </w:rPr>
              <w:t>01</w:t>
            </w:r>
          </w:p>
        </w:tc>
        <w:tc>
          <w:tcPr>
            <w:tcW w:w="557" w:type="dxa"/>
            <w:noWrap/>
            <w:hideMark/>
          </w:tcPr>
          <w:p w:rsidR="00913EDA" w:rsidRPr="00913EDA" w:rsidRDefault="00913EDA" w:rsidP="009D7A53">
            <w:pPr>
              <w:jc w:val="both"/>
              <w:rPr>
                <w:sz w:val="20"/>
                <w:szCs w:val="20"/>
              </w:rPr>
            </w:pPr>
            <w:r w:rsidRPr="00913EDA">
              <w:rPr>
                <w:sz w:val="20"/>
                <w:szCs w:val="20"/>
              </w:rPr>
              <w:t>04</w:t>
            </w:r>
          </w:p>
        </w:tc>
        <w:tc>
          <w:tcPr>
            <w:tcW w:w="1331" w:type="dxa"/>
            <w:noWrap/>
            <w:hideMark/>
          </w:tcPr>
          <w:p w:rsidR="00913EDA" w:rsidRPr="00913EDA" w:rsidRDefault="00913EDA" w:rsidP="009D7A53">
            <w:pPr>
              <w:jc w:val="both"/>
              <w:rPr>
                <w:sz w:val="20"/>
                <w:szCs w:val="20"/>
              </w:rPr>
            </w:pPr>
            <w:r w:rsidRPr="00913EDA">
              <w:rPr>
                <w:sz w:val="20"/>
                <w:szCs w:val="20"/>
              </w:rPr>
              <w:t>9900070230</w:t>
            </w:r>
          </w:p>
        </w:tc>
        <w:tc>
          <w:tcPr>
            <w:tcW w:w="247" w:type="dxa"/>
            <w:noWrap/>
            <w:hideMark/>
          </w:tcPr>
          <w:p w:rsidR="00913EDA" w:rsidRPr="00913EDA" w:rsidRDefault="00913EDA" w:rsidP="009D7A53">
            <w:pPr>
              <w:jc w:val="both"/>
              <w:rPr>
                <w:sz w:val="20"/>
                <w:szCs w:val="20"/>
              </w:rPr>
            </w:pPr>
            <w:r w:rsidRPr="00913EDA">
              <w:rPr>
                <w:sz w:val="20"/>
                <w:szCs w:val="20"/>
              </w:rPr>
              <w:t>200</w:t>
            </w:r>
          </w:p>
        </w:tc>
        <w:tc>
          <w:tcPr>
            <w:tcW w:w="1838" w:type="dxa"/>
            <w:noWrap/>
            <w:hideMark/>
          </w:tcPr>
          <w:p w:rsidR="00913EDA" w:rsidRPr="00913EDA" w:rsidRDefault="00913EDA" w:rsidP="009D7A53">
            <w:pPr>
              <w:jc w:val="both"/>
              <w:rPr>
                <w:sz w:val="20"/>
                <w:szCs w:val="20"/>
              </w:rPr>
            </w:pPr>
            <w:r w:rsidRPr="00913EDA">
              <w:rPr>
                <w:sz w:val="20"/>
                <w:szCs w:val="20"/>
              </w:rPr>
              <w:t>17 500,00</w:t>
            </w:r>
          </w:p>
        </w:tc>
      </w:tr>
      <w:tr w:rsidR="00913EDA" w:rsidRPr="00913EDA" w:rsidTr="009D7A53">
        <w:trPr>
          <w:trHeight w:val="43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Иные закупки товаров, работ и услуг для обеспечения государственных (муниципальных) нужд</w:t>
            </w:r>
          </w:p>
        </w:tc>
        <w:tc>
          <w:tcPr>
            <w:tcW w:w="636" w:type="dxa"/>
            <w:noWrap/>
            <w:hideMark/>
          </w:tcPr>
          <w:p w:rsidR="00913EDA" w:rsidRPr="00913EDA" w:rsidRDefault="00913EDA" w:rsidP="009D7A53">
            <w:pPr>
              <w:jc w:val="both"/>
              <w:rPr>
                <w:sz w:val="20"/>
                <w:szCs w:val="20"/>
              </w:rPr>
            </w:pPr>
            <w:r w:rsidRPr="00913EDA">
              <w:rPr>
                <w:sz w:val="20"/>
                <w:szCs w:val="20"/>
              </w:rPr>
              <w:t>01</w:t>
            </w:r>
          </w:p>
        </w:tc>
        <w:tc>
          <w:tcPr>
            <w:tcW w:w="557" w:type="dxa"/>
            <w:noWrap/>
            <w:hideMark/>
          </w:tcPr>
          <w:p w:rsidR="00913EDA" w:rsidRPr="00913EDA" w:rsidRDefault="00913EDA" w:rsidP="009D7A53">
            <w:pPr>
              <w:jc w:val="both"/>
              <w:rPr>
                <w:sz w:val="20"/>
                <w:szCs w:val="20"/>
              </w:rPr>
            </w:pPr>
            <w:r w:rsidRPr="00913EDA">
              <w:rPr>
                <w:sz w:val="20"/>
                <w:szCs w:val="20"/>
              </w:rPr>
              <w:t>04</w:t>
            </w:r>
          </w:p>
        </w:tc>
        <w:tc>
          <w:tcPr>
            <w:tcW w:w="1331" w:type="dxa"/>
            <w:noWrap/>
            <w:hideMark/>
          </w:tcPr>
          <w:p w:rsidR="00913EDA" w:rsidRPr="00913EDA" w:rsidRDefault="00913EDA" w:rsidP="009D7A53">
            <w:pPr>
              <w:jc w:val="both"/>
              <w:rPr>
                <w:sz w:val="20"/>
                <w:szCs w:val="20"/>
              </w:rPr>
            </w:pPr>
            <w:r w:rsidRPr="00913EDA">
              <w:rPr>
                <w:sz w:val="20"/>
                <w:szCs w:val="20"/>
              </w:rPr>
              <w:t>9900070230</w:t>
            </w:r>
          </w:p>
        </w:tc>
        <w:tc>
          <w:tcPr>
            <w:tcW w:w="247" w:type="dxa"/>
            <w:noWrap/>
            <w:hideMark/>
          </w:tcPr>
          <w:p w:rsidR="00913EDA" w:rsidRPr="00913EDA" w:rsidRDefault="00913EDA" w:rsidP="009D7A53">
            <w:pPr>
              <w:jc w:val="both"/>
              <w:rPr>
                <w:sz w:val="20"/>
                <w:szCs w:val="20"/>
              </w:rPr>
            </w:pPr>
            <w:r w:rsidRPr="00913EDA">
              <w:rPr>
                <w:sz w:val="20"/>
                <w:szCs w:val="20"/>
              </w:rPr>
              <w:t>240</w:t>
            </w:r>
          </w:p>
        </w:tc>
        <w:tc>
          <w:tcPr>
            <w:tcW w:w="1838" w:type="dxa"/>
            <w:noWrap/>
            <w:hideMark/>
          </w:tcPr>
          <w:p w:rsidR="00913EDA" w:rsidRPr="00913EDA" w:rsidRDefault="00913EDA" w:rsidP="009D7A53">
            <w:pPr>
              <w:jc w:val="both"/>
              <w:rPr>
                <w:sz w:val="20"/>
                <w:szCs w:val="20"/>
              </w:rPr>
            </w:pPr>
            <w:r w:rsidRPr="00913EDA">
              <w:rPr>
                <w:sz w:val="20"/>
                <w:szCs w:val="20"/>
              </w:rPr>
              <w:t>17 500,00</w:t>
            </w:r>
          </w:p>
        </w:tc>
      </w:tr>
      <w:tr w:rsidR="00913EDA" w:rsidRPr="00913EDA" w:rsidTr="009D7A53">
        <w:trPr>
          <w:trHeight w:val="64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Организация и осуществление деятельности по опеке и попечительству, социальной поддержке детей-сирот и детей, оставшихся без попечения родителей</w:t>
            </w:r>
          </w:p>
        </w:tc>
        <w:tc>
          <w:tcPr>
            <w:tcW w:w="636" w:type="dxa"/>
            <w:noWrap/>
            <w:hideMark/>
          </w:tcPr>
          <w:p w:rsidR="00913EDA" w:rsidRPr="00913EDA" w:rsidRDefault="00913EDA" w:rsidP="009D7A53">
            <w:pPr>
              <w:jc w:val="both"/>
              <w:rPr>
                <w:sz w:val="20"/>
                <w:szCs w:val="20"/>
              </w:rPr>
            </w:pPr>
            <w:r w:rsidRPr="00913EDA">
              <w:rPr>
                <w:sz w:val="20"/>
                <w:szCs w:val="20"/>
              </w:rPr>
              <w:t>01</w:t>
            </w:r>
          </w:p>
        </w:tc>
        <w:tc>
          <w:tcPr>
            <w:tcW w:w="557" w:type="dxa"/>
            <w:noWrap/>
            <w:hideMark/>
          </w:tcPr>
          <w:p w:rsidR="00913EDA" w:rsidRPr="00913EDA" w:rsidRDefault="00913EDA" w:rsidP="009D7A53">
            <w:pPr>
              <w:jc w:val="both"/>
              <w:rPr>
                <w:sz w:val="20"/>
                <w:szCs w:val="20"/>
              </w:rPr>
            </w:pPr>
            <w:r w:rsidRPr="00913EDA">
              <w:rPr>
                <w:sz w:val="20"/>
                <w:szCs w:val="20"/>
              </w:rPr>
              <w:t>04</w:t>
            </w:r>
          </w:p>
        </w:tc>
        <w:tc>
          <w:tcPr>
            <w:tcW w:w="1331" w:type="dxa"/>
            <w:noWrap/>
            <w:hideMark/>
          </w:tcPr>
          <w:p w:rsidR="00913EDA" w:rsidRPr="00913EDA" w:rsidRDefault="00913EDA" w:rsidP="009D7A53">
            <w:pPr>
              <w:jc w:val="both"/>
              <w:rPr>
                <w:sz w:val="20"/>
                <w:szCs w:val="20"/>
              </w:rPr>
            </w:pPr>
            <w:r w:rsidRPr="00913EDA">
              <w:rPr>
                <w:sz w:val="20"/>
                <w:szCs w:val="20"/>
              </w:rPr>
              <w:t>9900070289</w:t>
            </w:r>
          </w:p>
        </w:tc>
        <w:tc>
          <w:tcPr>
            <w:tcW w:w="247" w:type="dxa"/>
            <w:noWrap/>
            <w:hideMark/>
          </w:tcPr>
          <w:p w:rsidR="00913EDA" w:rsidRPr="00913EDA" w:rsidRDefault="00913EDA" w:rsidP="009D7A53">
            <w:pPr>
              <w:jc w:val="both"/>
              <w:rPr>
                <w:sz w:val="20"/>
                <w:szCs w:val="20"/>
              </w:rPr>
            </w:pPr>
            <w:r w:rsidRPr="00913EDA">
              <w:rPr>
                <w:sz w:val="20"/>
                <w:szCs w:val="20"/>
              </w:rPr>
              <w:t>000</w:t>
            </w:r>
          </w:p>
        </w:tc>
        <w:tc>
          <w:tcPr>
            <w:tcW w:w="1838" w:type="dxa"/>
            <w:noWrap/>
            <w:hideMark/>
          </w:tcPr>
          <w:p w:rsidR="00913EDA" w:rsidRPr="00913EDA" w:rsidRDefault="00913EDA" w:rsidP="009D7A53">
            <w:pPr>
              <w:jc w:val="both"/>
              <w:rPr>
                <w:sz w:val="20"/>
                <w:szCs w:val="20"/>
              </w:rPr>
            </w:pPr>
            <w:r w:rsidRPr="00913EDA">
              <w:rPr>
                <w:sz w:val="20"/>
                <w:szCs w:val="20"/>
              </w:rPr>
              <w:t>3 841 800,00</w:t>
            </w:r>
          </w:p>
        </w:tc>
      </w:tr>
      <w:tr w:rsidR="00913EDA" w:rsidRPr="00913EDA" w:rsidTr="009D7A53">
        <w:trPr>
          <w:trHeight w:val="85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36" w:type="dxa"/>
            <w:noWrap/>
            <w:hideMark/>
          </w:tcPr>
          <w:p w:rsidR="00913EDA" w:rsidRPr="00913EDA" w:rsidRDefault="00913EDA" w:rsidP="009D7A53">
            <w:pPr>
              <w:jc w:val="both"/>
              <w:rPr>
                <w:sz w:val="20"/>
                <w:szCs w:val="20"/>
              </w:rPr>
            </w:pPr>
            <w:r w:rsidRPr="00913EDA">
              <w:rPr>
                <w:sz w:val="20"/>
                <w:szCs w:val="20"/>
              </w:rPr>
              <w:t>01</w:t>
            </w:r>
          </w:p>
        </w:tc>
        <w:tc>
          <w:tcPr>
            <w:tcW w:w="557" w:type="dxa"/>
            <w:noWrap/>
            <w:hideMark/>
          </w:tcPr>
          <w:p w:rsidR="00913EDA" w:rsidRPr="00913EDA" w:rsidRDefault="00913EDA" w:rsidP="009D7A53">
            <w:pPr>
              <w:jc w:val="both"/>
              <w:rPr>
                <w:sz w:val="20"/>
                <w:szCs w:val="20"/>
              </w:rPr>
            </w:pPr>
            <w:r w:rsidRPr="00913EDA">
              <w:rPr>
                <w:sz w:val="20"/>
                <w:szCs w:val="20"/>
              </w:rPr>
              <w:t>04</w:t>
            </w:r>
          </w:p>
        </w:tc>
        <w:tc>
          <w:tcPr>
            <w:tcW w:w="1331" w:type="dxa"/>
            <w:noWrap/>
            <w:hideMark/>
          </w:tcPr>
          <w:p w:rsidR="00913EDA" w:rsidRPr="00913EDA" w:rsidRDefault="00913EDA" w:rsidP="009D7A53">
            <w:pPr>
              <w:jc w:val="both"/>
              <w:rPr>
                <w:sz w:val="20"/>
                <w:szCs w:val="20"/>
              </w:rPr>
            </w:pPr>
            <w:r w:rsidRPr="00913EDA">
              <w:rPr>
                <w:sz w:val="20"/>
                <w:szCs w:val="20"/>
              </w:rPr>
              <w:t>9900070289</w:t>
            </w:r>
          </w:p>
        </w:tc>
        <w:tc>
          <w:tcPr>
            <w:tcW w:w="247" w:type="dxa"/>
            <w:noWrap/>
            <w:hideMark/>
          </w:tcPr>
          <w:p w:rsidR="00913EDA" w:rsidRPr="00913EDA" w:rsidRDefault="00913EDA" w:rsidP="009D7A53">
            <w:pPr>
              <w:jc w:val="both"/>
              <w:rPr>
                <w:sz w:val="20"/>
                <w:szCs w:val="20"/>
              </w:rPr>
            </w:pPr>
            <w:r w:rsidRPr="00913EDA">
              <w:rPr>
                <w:sz w:val="20"/>
                <w:szCs w:val="20"/>
              </w:rPr>
              <w:t>100</w:t>
            </w:r>
          </w:p>
        </w:tc>
        <w:tc>
          <w:tcPr>
            <w:tcW w:w="1838" w:type="dxa"/>
            <w:noWrap/>
            <w:hideMark/>
          </w:tcPr>
          <w:p w:rsidR="00913EDA" w:rsidRPr="00913EDA" w:rsidRDefault="00913EDA" w:rsidP="009D7A53">
            <w:pPr>
              <w:jc w:val="both"/>
              <w:rPr>
                <w:sz w:val="20"/>
                <w:szCs w:val="20"/>
              </w:rPr>
            </w:pPr>
            <w:r w:rsidRPr="00913EDA">
              <w:rPr>
                <w:sz w:val="20"/>
                <w:szCs w:val="20"/>
              </w:rPr>
              <w:t>3 089 080,73</w:t>
            </w:r>
          </w:p>
        </w:tc>
      </w:tr>
      <w:tr w:rsidR="00913EDA" w:rsidRPr="00913EDA" w:rsidTr="009D7A53">
        <w:trPr>
          <w:trHeight w:val="43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Расходы на выплаты персоналу государственных (муниципальных) органов</w:t>
            </w:r>
          </w:p>
        </w:tc>
        <w:tc>
          <w:tcPr>
            <w:tcW w:w="636" w:type="dxa"/>
            <w:noWrap/>
            <w:hideMark/>
          </w:tcPr>
          <w:p w:rsidR="00913EDA" w:rsidRPr="00913EDA" w:rsidRDefault="00913EDA" w:rsidP="009D7A53">
            <w:pPr>
              <w:jc w:val="both"/>
              <w:rPr>
                <w:sz w:val="20"/>
                <w:szCs w:val="20"/>
              </w:rPr>
            </w:pPr>
            <w:r w:rsidRPr="00913EDA">
              <w:rPr>
                <w:sz w:val="20"/>
                <w:szCs w:val="20"/>
              </w:rPr>
              <w:t>01</w:t>
            </w:r>
          </w:p>
        </w:tc>
        <w:tc>
          <w:tcPr>
            <w:tcW w:w="557" w:type="dxa"/>
            <w:noWrap/>
            <w:hideMark/>
          </w:tcPr>
          <w:p w:rsidR="00913EDA" w:rsidRPr="00913EDA" w:rsidRDefault="00913EDA" w:rsidP="009D7A53">
            <w:pPr>
              <w:jc w:val="both"/>
              <w:rPr>
                <w:sz w:val="20"/>
                <w:szCs w:val="20"/>
              </w:rPr>
            </w:pPr>
            <w:r w:rsidRPr="00913EDA">
              <w:rPr>
                <w:sz w:val="20"/>
                <w:szCs w:val="20"/>
              </w:rPr>
              <w:t>04</w:t>
            </w:r>
          </w:p>
        </w:tc>
        <w:tc>
          <w:tcPr>
            <w:tcW w:w="1331" w:type="dxa"/>
            <w:noWrap/>
            <w:hideMark/>
          </w:tcPr>
          <w:p w:rsidR="00913EDA" w:rsidRPr="00913EDA" w:rsidRDefault="00913EDA" w:rsidP="009D7A53">
            <w:pPr>
              <w:jc w:val="both"/>
              <w:rPr>
                <w:sz w:val="20"/>
                <w:szCs w:val="20"/>
              </w:rPr>
            </w:pPr>
            <w:r w:rsidRPr="00913EDA">
              <w:rPr>
                <w:sz w:val="20"/>
                <w:szCs w:val="20"/>
              </w:rPr>
              <w:t>9900070289</w:t>
            </w:r>
          </w:p>
        </w:tc>
        <w:tc>
          <w:tcPr>
            <w:tcW w:w="247" w:type="dxa"/>
            <w:noWrap/>
            <w:hideMark/>
          </w:tcPr>
          <w:p w:rsidR="00913EDA" w:rsidRPr="00913EDA" w:rsidRDefault="00913EDA" w:rsidP="009D7A53">
            <w:pPr>
              <w:jc w:val="both"/>
              <w:rPr>
                <w:sz w:val="20"/>
                <w:szCs w:val="20"/>
              </w:rPr>
            </w:pPr>
            <w:r w:rsidRPr="00913EDA">
              <w:rPr>
                <w:sz w:val="20"/>
                <w:szCs w:val="20"/>
              </w:rPr>
              <w:t>120</w:t>
            </w:r>
          </w:p>
        </w:tc>
        <w:tc>
          <w:tcPr>
            <w:tcW w:w="1838" w:type="dxa"/>
            <w:noWrap/>
            <w:hideMark/>
          </w:tcPr>
          <w:p w:rsidR="00913EDA" w:rsidRPr="00913EDA" w:rsidRDefault="00913EDA" w:rsidP="009D7A53">
            <w:pPr>
              <w:jc w:val="both"/>
              <w:rPr>
                <w:sz w:val="20"/>
                <w:szCs w:val="20"/>
              </w:rPr>
            </w:pPr>
            <w:r w:rsidRPr="00913EDA">
              <w:rPr>
                <w:sz w:val="20"/>
                <w:szCs w:val="20"/>
              </w:rPr>
              <w:t>3 089 080,73</w:t>
            </w:r>
          </w:p>
        </w:tc>
      </w:tr>
      <w:tr w:rsidR="00913EDA" w:rsidRPr="00913EDA" w:rsidTr="009D7A53">
        <w:trPr>
          <w:trHeight w:val="43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Закупка товаров, работ и услуг для обеспечения государственных (муниципальных) нужд</w:t>
            </w:r>
          </w:p>
        </w:tc>
        <w:tc>
          <w:tcPr>
            <w:tcW w:w="636" w:type="dxa"/>
            <w:noWrap/>
            <w:hideMark/>
          </w:tcPr>
          <w:p w:rsidR="00913EDA" w:rsidRPr="00913EDA" w:rsidRDefault="00913EDA" w:rsidP="009D7A53">
            <w:pPr>
              <w:jc w:val="both"/>
              <w:rPr>
                <w:sz w:val="20"/>
                <w:szCs w:val="20"/>
              </w:rPr>
            </w:pPr>
            <w:r w:rsidRPr="00913EDA">
              <w:rPr>
                <w:sz w:val="20"/>
                <w:szCs w:val="20"/>
              </w:rPr>
              <w:t>01</w:t>
            </w:r>
          </w:p>
        </w:tc>
        <w:tc>
          <w:tcPr>
            <w:tcW w:w="557" w:type="dxa"/>
            <w:noWrap/>
            <w:hideMark/>
          </w:tcPr>
          <w:p w:rsidR="00913EDA" w:rsidRPr="00913EDA" w:rsidRDefault="00913EDA" w:rsidP="009D7A53">
            <w:pPr>
              <w:jc w:val="both"/>
              <w:rPr>
                <w:sz w:val="20"/>
                <w:szCs w:val="20"/>
              </w:rPr>
            </w:pPr>
            <w:r w:rsidRPr="00913EDA">
              <w:rPr>
                <w:sz w:val="20"/>
                <w:szCs w:val="20"/>
              </w:rPr>
              <w:t>04</w:t>
            </w:r>
          </w:p>
        </w:tc>
        <w:tc>
          <w:tcPr>
            <w:tcW w:w="1331" w:type="dxa"/>
            <w:noWrap/>
            <w:hideMark/>
          </w:tcPr>
          <w:p w:rsidR="00913EDA" w:rsidRPr="00913EDA" w:rsidRDefault="00913EDA" w:rsidP="009D7A53">
            <w:pPr>
              <w:jc w:val="both"/>
              <w:rPr>
                <w:sz w:val="20"/>
                <w:szCs w:val="20"/>
              </w:rPr>
            </w:pPr>
            <w:r w:rsidRPr="00913EDA">
              <w:rPr>
                <w:sz w:val="20"/>
                <w:szCs w:val="20"/>
              </w:rPr>
              <w:t>9900070289</w:t>
            </w:r>
          </w:p>
        </w:tc>
        <w:tc>
          <w:tcPr>
            <w:tcW w:w="247" w:type="dxa"/>
            <w:noWrap/>
            <w:hideMark/>
          </w:tcPr>
          <w:p w:rsidR="00913EDA" w:rsidRPr="00913EDA" w:rsidRDefault="00913EDA" w:rsidP="009D7A53">
            <w:pPr>
              <w:jc w:val="both"/>
              <w:rPr>
                <w:sz w:val="20"/>
                <w:szCs w:val="20"/>
              </w:rPr>
            </w:pPr>
            <w:r w:rsidRPr="00913EDA">
              <w:rPr>
                <w:sz w:val="20"/>
                <w:szCs w:val="20"/>
              </w:rPr>
              <w:t>200</w:t>
            </w:r>
          </w:p>
        </w:tc>
        <w:tc>
          <w:tcPr>
            <w:tcW w:w="1838" w:type="dxa"/>
            <w:noWrap/>
            <w:hideMark/>
          </w:tcPr>
          <w:p w:rsidR="00913EDA" w:rsidRPr="00913EDA" w:rsidRDefault="00913EDA" w:rsidP="009D7A53">
            <w:pPr>
              <w:jc w:val="both"/>
              <w:rPr>
                <w:sz w:val="20"/>
                <w:szCs w:val="20"/>
              </w:rPr>
            </w:pPr>
            <w:r w:rsidRPr="00913EDA">
              <w:rPr>
                <w:sz w:val="20"/>
                <w:szCs w:val="20"/>
              </w:rPr>
              <w:t>752 719,27</w:t>
            </w:r>
          </w:p>
        </w:tc>
      </w:tr>
      <w:tr w:rsidR="00913EDA" w:rsidRPr="00913EDA" w:rsidTr="009D7A53">
        <w:trPr>
          <w:trHeight w:val="43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Иные закупки товаров, работ и услуг для обеспечения государственных (муниципальных) нужд</w:t>
            </w:r>
          </w:p>
        </w:tc>
        <w:tc>
          <w:tcPr>
            <w:tcW w:w="636" w:type="dxa"/>
            <w:noWrap/>
            <w:hideMark/>
          </w:tcPr>
          <w:p w:rsidR="00913EDA" w:rsidRPr="00913EDA" w:rsidRDefault="00913EDA" w:rsidP="009D7A53">
            <w:pPr>
              <w:jc w:val="both"/>
              <w:rPr>
                <w:sz w:val="20"/>
                <w:szCs w:val="20"/>
              </w:rPr>
            </w:pPr>
            <w:r w:rsidRPr="00913EDA">
              <w:rPr>
                <w:sz w:val="20"/>
                <w:szCs w:val="20"/>
              </w:rPr>
              <w:t>01</w:t>
            </w:r>
          </w:p>
        </w:tc>
        <w:tc>
          <w:tcPr>
            <w:tcW w:w="557" w:type="dxa"/>
            <w:noWrap/>
            <w:hideMark/>
          </w:tcPr>
          <w:p w:rsidR="00913EDA" w:rsidRPr="00913EDA" w:rsidRDefault="00913EDA" w:rsidP="009D7A53">
            <w:pPr>
              <w:jc w:val="both"/>
              <w:rPr>
                <w:sz w:val="20"/>
                <w:szCs w:val="20"/>
              </w:rPr>
            </w:pPr>
            <w:r w:rsidRPr="00913EDA">
              <w:rPr>
                <w:sz w:val="20"/>
                <w:szCs w:val="20"/>
              </w:rPr>
              <w:t>04</w:t>
            </w:r>
          </w:p>
        </w:tc>
        <w:tc>
          <w:tcPr>
            <w:tcW w:w="1331" w:type="dxa"/>
            <w:noWrap/>
            <w:hideMark/>
          </w:tcPr>
          <w:p w:rsidR="00913EDA" w:rsidRPr="00913EDA" w:rsidRDefault="00913EDA" w:rsidP="009D7A53">
            <w:pPr>
              <w:jc w:val="both"/>
              <w:rPr>
                <w:sz w:val="20"/>
                <w:szCs w:val="20"/>
              </w:rPr>
            </w:pPr>
            <w:r w:rsidRPr="00913EDA">
              <w:rPr>
                <w:sz w:val="20"/>
                <w:szCs w:val="20"/>
              </w:rPr>
              <w:t>9900070289</w:t>
            </w:r>
          </w:p>
        </w:tc>
        <w:tc>
          <w:tcPr>
            <w:tcW w:w="247" w:type="dxa"/>
            <w:noWrap/>
            <w:hideMark/>
          </w:tcPr>
          <w:p w:rsidR="00913EDA" w:rsidRPr="00913EDA" w:rsidRDefault="00913EDA" w:rsidP="009D7A53">
            <w:pPr>
              <w:jc w:val="both"/>
              <w:rPr>
                <w:sz w:val="20"/>
                <w:szCs w:val="20"/>
              </w:rPr>
            </w:pPr>
            <w:r w:rsidRPr="00913EDA">
              <w:rPr>
                <w:sz w:val="20"/>
                <w:szCs w:val="20"/>
              </w:rPr>
              <w:t>240</w:t>
            </w:r>
          </w:p>
        </w:tc>
        <w:tc>
          <w:tcPr>
            <w:tcW w:w="1838" w:type="dxa"/>
            <w:noWrap/>
            <w:hideMark/>
          </w:tcPr>
          <w:p w:rsidR="00913EDA" w:rsidRPr="00913EDA" w:rsidRDefault="00913EDA" w:rsidP="009D7A53">
            <w:pPr>
              <w:jc w:val="both"/>
              <w:rPr>
                <w:sz w:val="20"/>
                <w:szCs w:val="20"/>
              </w:rPr>
            </w:pPr>
            <w:r w:rsidRPr="00913EDA">
              <w:rPr>
                <w:sz w:val="20"/>
                <w:szCs w:val="20"/>
              </w:rPr>
              <w:t>752 719,27</w:t>
            </w:r>
          </w:p>
        </w:tc>
      </w:tr>
      <w:tr w:rsidR="00913EDA" w:rsidRPr="00913EDA" w:rsidTr="009D7A53">
        <w:trPr>
          <w:trHeight w:val="85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 xml:space="preserve">Реализация мероприятий по обеспечению сбалансированности местных </w:t>
            </w:r>
            <w:proofErr w:type="gramStart"/>
            <w:r w:rsidRPr="00913EDA">
              <w:rPr>
                <w:sz w:val="20"/>
                <w:szCs w:val="20"/>
              </w:rPr>
              <w:t>бюджетов  государственной</w:t>
            </w:r>
            <w:proofErr w:type="gramEnd"/>
            <w:r w:rsidRPr="00913EDA">
              <w:rPr>
                <w:sz w:val="20"/>
                <w:szCs w:val="20"/>
              </w:rPr>
              <w:t xml:space="preserve"> программы Новосибирской области "Управление  финансами в Новосибирской области"</w:t>
            </w:r>
          </w:p>
        </w:tc>
        <w:tc>
          <w:tcPr>
            <w:tcW w:w="636" w:type="dxa"/>
            <w:noWrap/>
            <w:hideMark/>
          </w:tcPr>
          <w:p w:rsidR="00913EDA" w:rsidRPr="00913EDA" w:rsidRDefault="00913EDA" w:rsidP="009D7A53">
            <w:pPr>
              <w:jc w:val="both"/>
              <w:rPr>
                <w:sz w:val="20"/>
                <w:szCs w:val="20"/>
              </w:rPr>
            </w:pPr>
            <w:r w:rsidRPr="00913EDA">
              <w:rPr>
                <w:sz w:val="20"/>
                <w:szCs w:val="20"/>
              </w:rPr>
              <w:t>01</w:t>
            </w:r>
          </w:p>
        </w:tc>
        <w:tc>
          <w:tcPr>
            <w:tcW w:w="557" w:type="dxa"/>
            <w:noWrap/>
            <w:hideMark/>
          </w:tcPr>
          <w:p w:rsidR="00913EDA" w:rsidRPr="00913EDA" w:rsidRDefault="00913EDA" w:rsidP="009D7A53">
            <w:pPr>
              <w:jc w:val="both"/>
              <w:rPr>
                <w:sz w:val="20"/>
                <w:szCs w:val="20"/>
              </w:rPr>
            </w:pPr>
            <w:r w:rsidRPr="00913EDA">
              <w:rPr>
                <w:sz w:val="20"/>
                <w:szCs w:val="20"/>
              </w:rPr>
              <w:t>04</w:t>
            </w:r>
          </w:p>
        </w:tc>
        <w:tc>
          <w:tcPr>
            <w:tcW w:w="1331" w:type="dxa"/>
            <w:noWrap/>
            <w:hideMark/>
          </w:tcPr>
          <w:p w:rsidR="00913EDA" w:rsidRPr="00913EDA" w:rsidRDefault="00913EDA" w:rsidP="009D7A53">
            <w:pPr>
              <w:jc w:val="both"/>
              <w:rPr>
                <w:sz w:val="20"/>
                <w:szCs w:val="20"/>
              </w:rPr>
            </w:pPr>
            <w:r w:rsidRPr="00913EDA">
              <w:rPr>
                <w:sz w:val="20"/>
                <w:szCs w:val="20"/>
              </w:rPr>
              <w:t>9900070510</w:t>
            </w:r>
          </w:p>
        </w:tc>
        <w:tc>
          <w:tcPr>
            <w:tcW w:w="247" w:type="dxa"/>
            <w:noWrap/>
            <w:hideMark/>
          </w:tcPr>
          <w:p w:rsidR="00913EDA" w:rsidRPr="00913EDA" w:rsidRDefault="00913EDA" w:rsidP="009D7A53">
            <w:pPr>
              <w:jc w:val="both"/>
              <w:rPr>
                <w:sz w:val="20"/>
                <w:szCs w:val="20"/>
              </w:rPr>
            </w:pPr>
            <w:r w:rsidRPr="00913EDA">
              <w:rPr>
                <w:sz w:val="20"/>
                <w:szCs w:val="20"/>
              </w:rPr>
              <w:t>000</w:t>
            </w:r>
          </w:p>
        </w:tc>
        <w:tc>
          <w:tcPr>
            <w:tcW w:w="1838" w:type="dxa"/>
            <w:noWrap/>
            <w:hideMark/>
          </w:tcPr>
          <w:p w:rsidR="00913EDA" w:rsidRPr="00913EDA" w:rsidRDefault="00913EDA" w:rsidP="009D7A53">
            <w:pPr>
              <w:jc w:val="both"/>
              <w:rPr>
                <w:sz w:val="20"/>
                <w:szCs w:val="20"/>
              </w:rPr>
            </w:pPr>
            <w:r w:rsidRPr="00913EDA">
              <w:rPr>
                <w:sz w:val="20"/>
                <w:szCs w:val="20"/>
              </w:rPr>
              <w:t>2 920 492,62</w:t>
            </w:r>
          </w:p>
        </w:tc>
      </w:tr>
      <w:tr w:rsidR="00913EDA" w:rsidRPr="00913EDA" w:rsidTr="009D7A53">
        <w:trPr>
          <w:trHeight w:val="85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36" w:type="dxa"/>
            <w:noWrap/>
            <w:hideMark/>
          </w:tcPr>
          <w:p w:rsidR="00913EDA" w:rsidRPr="00913EDA" w:rsidRDefault="00913EDA" w:rsidP="009D7A53">
            <w:pPr>
              <w:jc w:val="both"/>
              <w:rPr>
                <w:sz w:val="20"/>
                <w:szCs w:val="20"/>
              </w:rPr>
            </w:pPr>
            <w:r w:rsidRPr="00913EDA">
              <w:rPr>
                <w:sz w:val="20"/>
                <w:szCs w:val="20"/>
              </w:rPr>
              <w:t>01</w:t>
            </w:r>
          </w:p>
        </w:tc>
        <w:tc>
          <w:tcPr>
            <w:tcW w:w="557" w:type="dxa"/>
            <w:noWrap/>
            <w:hideMark/>
          </w:tcPr>
          <w:p w:rsidR="00913EDA" w:rsidRPr="00913EDA" w:rsidRDefault="00913EDA" w:rsidP="009D7A53">
            <w:pPr>
              <w:jc w:val="both"/>
              <w:rPr>
                <w:sz w:val="20"/>
                <w:szCs w:val="20"/>
              </w:rPr>
            </w:pPr>
            <w:r w:rsidRPr="00913EDA">
              <w:rPr>
                <w:sz w:val="20"/>
                <w:szCs w:val="20"/>
              </w:rPr>
              <w:t>04</w:t>
            </w:r>
          </w:p>
        </w:tc>
        <w:tc>
          <w:tcPr>
            <w:tcW w:w="1331" w:type="dxa"/>
            <w:noWrap/>
            <w:hideMark/>
          </w:tcPr>
          <w:p w:rsidR="00913EDA" w:rsidRPr="00913EDA" w:rsidRDefault="00913EDA" w:rsidP="009D7A53">
            <w:pPr>
              <w:jc w:val="both"/>
              <w:rPr>
                <w:sz w:val="20"/>
                <w:szCs w:val="20"/>
              </w:rPr>
            </w:pPr>
            <w:r w:rsidRPr="00913EDA">
              <w:rPr>
                <w:sz w:val="20"/>
                <w:szCs w:val="20"/>
              </w:rPr>
              <w:t>9900070510</w:t>
            </w:r>
          </w:p>
        </w:tc>
        <w:tc>
          <w:tcPr>
            <w:tcW w:w="247" w:type="dxa"/>
            <w:noWrap/>
            <w:hideMark/>
          </w:tcPr>
          <w:p w:rsidR="00913EDA" w:rsidRPr="00913EDA" w:rsidRDefault="00913EDA" w:rsidP="009D7A53">
            <w:pPr>
              <w:jc w:val="both"/>
              <w:rPr>
                <w:sz w:val="20"/>
                <w:szCs w:val="20"/>
              </w:rPr>
            </w:pPr>
            <w:r w:rsidRPr="00913EDA">
              <w:rPr>
                <w:sz w:val="20"/>
                <w:szCs w:val="20"/>
              </w:rPr>
              <w:t>100</w:t>
            </w:r>
          </w:p>
        </w:tc>
        <w:tc>
          <w:tcPr>
            <w:tcW w:w="1838" w:type="dxa"/>
            <w:noWrap/>
            <w:hideMark/>
          </w:tcPr>
          <w:p w:rsidR="00913EDA" w:rsidRPr="00913EDA" w:rsidRDefault="00913EDA" w:rsidP="009D7A53">
            <w:pPr>
              <w:jc w:val="both"/>
              <w:rPr>
                <w:sz w:val="20"/>
                <w:szCs w:val="20"/>
              </w:rPr>
            </w:pPr>
            <w:r w:rsidRPr="00913EDA">
              <w:rPr>
                <w:sz w:val="20"/>
                <w:szCs w:val="20"/>
              </w:rPr>
              <w:t>2 920 492,62</w:t>
            </w:r>
          </w:p>
        </w:tc>
      </w:tr>
      <w:tr w:rsidR="00913EDA" w:rsidRPr="00913EDA" w:rsidTr="009D7A53">
        <w:trPr>
          <w:trHeight w:val="43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Расходы на выплаты персоналу государственных (муниципальных) органов</w:t>
            </w:r>
          </w:p>
        </w:tc>
        <w:tc>
          <w:tcPr>
            <w:tcW w:w="636" w:type="dxa"/>
            <w:noWrap/>
            <w:hideMark/>
          </w:tcPr>
          <w:p w:rsidR="00913EDA" w:rsidRPr="00913EDA" w:rsidRDefault="00913EDA" w:rsidP="009D7A53">
            <w:pPr>
              <w:jc w:val="both"/>
              <w:rPr>
                <w:sz w:val="20"/>
                <w:szCs w:val="20"/>
              </w:rPr>
            </w:pPr>
            <w:r w:rsidRPr="00913EDA">
              <w:rPr>
                <w:sz w:val="20"/>
                <w:szCs w:val="20"/>
              </w:rPr>
              <w:t>01</w:t>
            </w:r>
          </w:p>
        </w:tc>
        <w:tc>
          <w:tcPr>
            <w:tcW w:w="557" w:type="dxa"/>
            <w:noWrap/>
            <w:hideMark/>
          </w:tcPr>
          <w:p w:rsidR="00913EDA" w:rsidRPr="00913EDA" w:rsidRDefault="00913EDA" w:rsidP="009D7A53">
            <w:pPr>
              <w:jc w:val="both"/>
              <w:rPr>
                <w:sz w:val="20"/>
                <w:szCs w:val="20"/>
              </w:rPr>
            </w:pPr>
            <w:r w:rsidRPr="00913EDA">
              <w:rPr>
                <w:sz w:val="20"/>
                <w:szCs w:val="20"/>
              </w:rPr>
              <w:t>04</w:t>
            </w:r>
          </w:p>
        </w:tc>
        <w:tc>
          <w:tcPr>
            <w:tcW w:w="1331" w:type="dxa"/>
            <w:noWrap/>
            <w:hideMark/>
          </w:tcPr>
          <w:p w:rsidR="00913EDA" w:rsidRPr="00913EDA" w:rsidRDefault="00913EDA" w:rsidP="009D7A53">
            <w:pPr>
              <w:jc w:val="both"/>
              <w:rPr>
                <w:sz w:val="20"/>
                <w:szCs w:val="20"/>
              </w:rPr>
            </w:pPr>
            <w:r w:rsidRPr="00913EDA">
              <w:rPr>
                <w:sz w:val="20"/>
                <w:szCs w:val="20"/>
              </w:rPr>
              <w:t>9900070510</w:t>
            </w:r>
          </w:p>
        </w:tc>
        <w:tc>
          <w:tcPr>
            <w:tcW w:w="247" w:type="dxa"/>
            <w:noWrap/>
            <w:hideMark/>
          </w:tcPr>
          <w:p w:rsidR="00913EDA" w:rsidRPr="00913EDA" w:rsidRDefault="00913EDA" w:rsidP="009D7A53">
            <w:pPr>
              <w:jc w:val="both"/>
              <w:rPr>
                <w:sz w:val="20"/>
                <w:szCs w:val="20"/>
              </w:rPr>
            </w:pPr>
            <w:r w:rsidRPr="00913EDA">
              <w:rPr>
                <w:sz w:val="20"/>
                <w:szCs w:val="20"/>
              </w:rPr>
              <w:t>120</w:t>
            </w:r>
          </w:p>
        </w:tc>
        <w:tc>
          <w:tcPr>
            <w:tcW w:w="1838" w:type="dxa"/>
            <w:noWrap/>
            <w:hideMark/>
          </w:tcPr>
          <w:p w:rsidR="00913EDA" w:rsidRPr="00913EDA" w:rsidRDefault="00913EDA" w:rsidP="009D7A53">
            <w:pPr>
              <w:jc w:val="both"/>
              <w:rPr>
                <w:sz w:val="20"/>
                <w:szCs w:val="20"/>
              </w:rPr>
            </w:pPr>
            <w:r w:rsidRPr="00913EDA">
              <w:rPr>
                <w:sz w:val="20"/>
                <w:szCs w:val="20"/>
              </w:rPr>
              <w:t>2 920 492,62</w:t>
            </w:r>
          </w:p>
        </w:tc>
      </w:tr>
      <w:tr w:rsidR="00913EDA" w:rsidRPr="00913EDA" w:rsidTr="009D7A53">
        <w:trPr>
          <w:trHeight w:val="25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Судебная система</w:t>
            </w:r>
          </w:p>
        </w:tc>
        <w:tc>
          <w:tcPr>
            <w:tcW w:w="636" w:type="dxa"/>
            <w:noWrap/>
            <w:hideMark/>
          </w:tcPr>
          <w:p w:rsidR="00913EDA" w:rsidRPr="00913EDA" w:rsidRDefault="00913EDA" w:rsidP="009D7A53">
            <w:pPr>
              <w:jc w:val="both"/>
              <w:rPr>
                <w:sz w:val="20"/>
                <w:szCs w:val="20"/>
              </w:rPr>
            </w:pPr>
            <w:r w:rsidRPr="00913EDA">
              <w:rPr>
                <w:sz w:val="20"/>
                <w:szCs w:val="20"/>
              </w:rPr>
              <w:t>01</w:t>
            </w:r>
          </w:p>
        </w:tc>
        <w:tc>
          <w:tcPr>
            <w:tcW w:w="557" w:type="dxa"/>
            <w:noWrap/>
            <w:hideMark/>
          </w:tcPr>
          <w:p w:rsidR="00913EDA" w:rsidRPr="00913EDA" w:rsidRDefault="00913EDA" w:rsidP="009D7A53">
            <w:pPr>
              <w:jc w:val="both"/>
              <w:rPr>
                <w:sz w:val="20"/>
                <w:szCs w:val="20"/>
              </w:rPr>
            </w:pPr>
            <w:r w:rsidRPr="00913EDA">
              <w:rPr>
                <w:sz w:val="20"/>
                <w:szCs w:val="20"/>
              </w:rPr>
              <w:t>05</w:t>
            </w:r>
          </w:p>
        </w:tc>
        <w:tc>
          <w:tcPr>
            <w:tcW w:w="1331" w:type="dxa"/>
            <w:noWrap/>
            <w:hideMark/>
          </w:tcPr>
          <w:p w:rsidR="00913EDA" w:rsidRPr="00913EDA" w:rsidRDefault="00913EDA" w:rsidP="009D7A53">
            <w:pPr>
              <w:jc w:val="both"/>
              <w:rPr>
                <w:sz w:val="20"/>
                <w:szCs w:val="20"/>
              </w:rPr>
            </w:pPr>
            <w:r w:rsidRPr="00913EDA">
              <w:rPr>
                <w:sz w:val="20"/>
                <w:szCs w:val="20"/>
              </w:rPr>
              <w:t>0000000000</w:t>
            </w:r>
          </w:p>
        </w:tc>
        <w:tc>
          <w:tcPr>
            <w:tcW w:w="247" w:type="dxa"/>
            <w:noWrap/>
            <w:hideMark/>
          </w:tcPr>
          <w:p w:rsidR="00913EDA" w:rsidRPr="00913EDA" w:rsidRDefault="00913EDA" w:rsidP="009D7A53">
            <w:pPr>
              <w:jc w:val="both"/>
              <w:rPr>
                <w:sz w:val="20"/>
                <w:szCs w:val="20"/>
              </w:rPr>
            </w:pPr>
            <w:r w:rsidRPr="00913EDA">
              <w:rPr>
                <w:sz w:val="20"/>
                <w:szCs w:val="20"/>
              </w:rPr>
              <w:t>000</w:t>
            </w:r>
          </w:p>
        </w:tc>
        <w:tc>
          <w:tcPr>
            <w:tcW w:w="1838" w:type="dxa"/>
            <w:noWrap/>
            <w:hideMark/>
          </w:tcPr>
          <w:p w:rsidR="00913EDA" w:rsidRPr="00913EDA" w:rsidRDefault="00913EDA" w:rsidP="009D7A53">
            <w:pPr>
              <w:jc w:val="both"/>
              <w:rPr>
                <w:sz w:val="20"/>
                <w:szCs w:val="20"/>
              </w:rPr>
            </w:pPr>
            <w:r w:rsidRPr="00913EDA">
              <w:rPr>
                <w:sz w:val="20"/>
                <w:szCs w:val="20"/>
              </w:rPr>
              <w:t>37 900,00</w:t>
            </w:r>
          </w:p>
        </w:tc>
      </w:tr>
      <w:tr w:rsidR="00913EDA" w:rsidRPr="00913EDA" w:rsidTr="009D7A53">
        <w:trPr>
          <w:trHeight w:val="64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Осуществление полномочий по составлению (изменению) списков кандидатов в присяжные заседатели федеральных судов общей юрисдикции в Российской Федерации</w:t>
            </w:r>
          </w:p>
        </w:tc>
        <w:tc>
          <w:tcPr>
            <w:tcW w:w="636" w:type="dxa"/>
            <w:noWrap/>
            <w:hideMark/>
          </w:tcPr>
          <w:p w:rsidR="00913EDA" w:rsidRPr="00913EDA" w:rsidRDefault="00913EDA" w:rsidP="009D7A53">
            <w:pPr>
              <w:jc w:val="both"/>
              <w:rPr>
                <w:sz w:val="20"/>
                <w:szCs w:val="20"/>
              </w:rPr>
            </w:pPr>
            <w:r w:rsidRPr="00913EDA">
              <w:rPr>
                <w:sz w:val="20"/>
                <w:szCs w:val="20"/>
              </w:rPr>
              <w:t>01</w:t>
            </w:r>
          </w:p>
        </w:tc>
        <w:tc>
          <w:tcPr>
            <w:tcW w:w="557" w:type="dxa"/>
            <w:noWrap/>
            <w:hideMark/>
          </w:tcPr>
          <w:p w:rsidR="00913EDA" w:rsidRPr="00913EDA" w:rsidRDefault="00913EDA" w:rsidP="009D7A53">
            <w:pPr>
              <w:jc w:val="both"/>
              <w:rPr>
                <w:sz w:val="20"/>
                <w:szCs w:val="20"/>
              </w:rPr>
            </w:pPr>
            <w:r w:rsidRPr="00913EDA">
              <w:rPr>
                <w:sz w:val="20"/>
                <w:szCs w:val="20"/>
              </w:rPr>
              <w:t>05</w:t>
            </w:r>
          </w:p>
        </w:tc>
        <w:tc>
          <w:tcPr>
            <w:tcW w:w="1331" w:type="dxa"/>
            <w:noWrap/>
            <w:hideMark/>
          </w:tcPr>
          <w:p w:rsidR="00913EDA" w:rsidRPr="00913EDA" w:rsidRDefault="00913EDA" w:rsidP="009D7A53">
            <w:pPr>
              <w:jc w:val="both"/>
              <w:rPr>
                <w:sz w:val="20"/>
                <w:szCs w:val="20"/>
              </w:rPr>
            </w:pPr>
            <w:r w:rsidRPr="00913EDA">
              <w:rPr>
                <w:sz w:val="20"/>
                <w:szCs w:val="20"/>
              </w:rPr>
              <w:t>9900051200</w:t>
            </w:r>
          </w:p>
        </w:tc>
        <w:tc>
          <w:tcPr>
            <w:tcW w:w="247" w:type="dxa"/>
            <w:noWrap/>
            <w:hideMark/>
          </w:tcPr>
          <w:p w:rsidR="00913EDA" w:rsidRPr="00913EDA" w:rsidRDefault="00913EDA" w:rsidP="009D7A53">
            <w:pPr>
              <w:jc w:val="both"/>
              <w:rPr>
                <w:sz w:val="20"/>
                <w:szCs w:val="20"/>
              </w:rPr>
            </w:pPr>
            <w:r w:rsidRPr="00913EDA">
              <w:rPr>
                <w:sz w:val="20"/>
                <w:szCs w:val="20"/>
              </w:rPr>
              <w:t>000</w:t>
            </w:r>
          </w:p>
        </w:tc>
        <w:tc>
          <w:tcPr>
            <w:tcW w:w="1838" w:type="dxa"/>
            <w:noWrap/>
            <w:hideMark/>
          </w:tcPr>
          <w:p w:rsidR="00913EDA" w:rsidRPr="00913EDA" w:rsidRDefault="00913EDA" w:rsidP="009D7A53">
            <w:pPr>
              <w:jc w:val="both"/>
              <w:rPr>
                <w:sz w:val="20"/>
                <w:szCs w:val="20"/>
              </w:rPr>
            </w:pPr>
            <w:r w:rsidRPr="00913EDA">
              <w:rPr>
                <w:sz w:val="20"/>
                <w:szCs w:val="20"/>
              </w:rPr>
              <w:t>37 900,00</w:t>
            </w:r>
          </w:p>
        </w:tc>
      </w:tr>
      <w:tr w:rsidR="00913EDA" w:rsidRPr="00913EDA" w:rsidTr="009D7A53">
        <w:trPr>
          <w:trHeight w:val="43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Закупка товаров, работ и услуг для обеспечения государственных (муниципальных) нужд</w:t>
            </w:r>
          </w:p>
        </w:tc>
        <w:tc>
          <w:tcPr>
            <w:tcW w:w="636" w:type="dxa"/>
            <w:noWrap/>
            <w:hideMark/>
          </w:tcPr>
          <w:p w:rsidR="00913EDA" w:rsidRPr="00913EDA" w:rsidRDefault="00913EDA" w:rsidP="009D7A53">
            <w:pPr>
              <w:jc w:val="both"/>
              <w:rPr>
                <w:sz w:val="20"/>
                <w:szCs w:val="20"/>
              </w:rPr>
            </w:pPr>
            <w:r w:rsidRPr="00913EDA">
              <w:rPr>
                <w:sz w:val="20"/>
                <w:szCs w:val="20"/>
              </w:rPr>
              <w:t>01</w:t>
            </w:r>
          </w:p>
        </w:tc>
        <w:tc>
          <w:tcPr>
            <w:tcW w:w="557" w:type="dxa"/>
            <w:noWrap/>
            <w:hideMark/>
          </w:tcPr>
          <w:p w:rsidR="00913EDA" w:rsidRPr="00913EDA" w:rsidRDefault="00913EDA" w:rsidP="009D7A53">
            <w:pPr>
              <w:jc w:val="both"/>
              <w:rPr>
                <w:sz w:val="20"/>
                <w:szCs w:val="20"/>
              </w:rPr>
            </w:pPr>
            <w:r w:rsidRPr="00913EDA">
              <w:rPr>
                <w:sz w:val="20"/>
                <w:szCs w:val="20"/>
              </w:rPr>
              <w:t>05</w:t>
            </w:r>
          </w:p>
        </w:tc>
        <w:tc>
          <w:tcPr>
            <w:tcW w:w="1331" w:type="dxa"/>
            <w:noWrap/>
            <w:hideMark/>
          </w:tcPr>
          <w:p w:rsidR="00913EDA" w:rsidRPr="00913EDA" w:rsidRDefault="00913EDA" w:rsidP="009D7A53">
            <w:pPr>
              <w:jc w:val="both"/>
              <w:rPr>
                <w:sz w:val="20"/>
                <w:szCs w:val="20"/>
              </w:rPr>
            </w:pPr>
            <w:r w:rsidRPr="00913EDA">
              <w:rPr>
                <w:sz w:val="20"/>
                <w:szCs w:val="20"/>
              </w:rPr>
              <w:t>9900051200</w:t>
            </w:r>
          </w:p>
        </w:tc>
        <w:tc>
          <w:tcPr>
            <w:tcW w:w="247" w:type="dxa"/>
            <w:noWrap/>
            <w:hideMark/>
          </w:tcPr>
          <w:p w:rsidR="00913EDA" w:rsidRPr="00913EDA" w:rsidRDefault="00913EDA" w:rsidP="009D7A53">
            <w:pPr>
              <w:jc w:val="both"/>
              <w:rPr>
                <w:sz w:val="20"/>
                <w:szCs w:val="20"/>
              </w:rPr>
            </w:pPr>
            <w:r w:rsidRPr="00913EDA">
              <w:rPr>
                <w:sz w:val="20"/>
                <w:szCs w:val="20"/>
              </w:rPr>
              <w:t>200</w:t>
            </w:r>
          </w:p>
        </w:tc>
        <w:tc>
          <w:tcPr>
            <w:tcW w:w="1838" w:type="dxa"/>
            <w:noWrap/>
            <w:hideMark/>
          </w:tcPr>
          <w:p w:rsidR="00913EDA" w:rsidRPr="00913EDA" w:rsidRDefault="00913EDA" w:rsidP="009D7A53">
            <w:pPr>
              <w:jc w:val="both"/>
              <w:rPr>
                <w:sz w:val="20"/>
                <w:szCs w:val="20"/>
              </w:rPr>
            </w:pPr>
            <w:r w:rsidRPr="00913EDA">
              <w:rPr>
                <w:sz w:val="20"/>
                <w:szCs w:val="20"/>
              </w:rPr>
              <w:t>37 900,00</w:t>
            </w:r>
          </w:p>
        </w:tc>
      </w:tr>
      <w:tr w:rsidR="00913EDA" w:rsidRPr="00913EDA" w:rsidTr="009D7A53">
        <w:trPr>
          <w:trHeight w:val="43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 xml:space="preserve">Иные закупки товаров, работ и услуг для обеспечения государственных </w:t>
            </w:r>
            <w:r w:rsidRPr="00913EDA">
              <w:rPr>
                <w:sz w:val="20"/>
                <w:szCs w:val="20"/>
              </w:rPr>
              <w:lastRenderedPageBreak/>
              <w:t>(муниципальных) нужд</w:t>
            </w:r>
          </w:p>
        </w:tc>
        <w:tc>
          <w:tcPr>
            <w:tcW w:w="636" w:type="dxa"/>
            <w:noWrap/>
            <w:hideMark/>
          </w:tcPr>
          <w:p w:rsidR="00913EDA" w:rsidRPr="00913EDA" w:rsidRDefault="00913EDA" w:rsidP="009D7A53">
            <w:pPr>
              <w:jc w:val="both"/>
              <w:rPr>
                <w:sz w:val="20"/>
                <w:szCs w:val="20"/>
              </w:rPr>
            </w:pPr>
            <w:r w:rsidRPr="00913EDA">
              <w:rPr>
                <w:sz w:val="20"/>
                <w:szCs w:val="20"/>
              </w:rPr>
              <w:lastRenderedPageBreak/>
              <w:t>01</w:t>
            </w:r>
          </w:p>
        </w:tc>
        <w:tc>
          <w:tcPr>
            <w:tcW w:w="557" w:type="dxa"/>
            <w:noWrap/>
            <w:hideMark/>
          </w:tcPr>
          <w:p w:rsidR="00913EDA" w:rsidRPr="00913EDA" w:rsidRDefault="00913EDA" w:rsidP="009D7A53">
            <w:pPr>
              <w:jc w:val="both"/>
              <w:rPr>
                <w:sz w:val="20"/>
                <w:szCs w:val="20"/>
              </w:rPr>
            </w:pPr>
            <w:r w:rsidRPr="00913EDA">
              <w:rPr>
                <w:sz w:val="20"/>
                <w:szCs w:val="20"/>
              </w:rPr>
              <w:t>05</w:t>
            </w:r>
          </w:p>
        </w:tc>
        <w:tc>
          <w:tcPr>
            <w:tcW w:w="1331" w:type="dxa"/>
            <w:noWrap/>
            <w:hideMark/>
          </w:tcPr>
          <w:p w:rsidR="00913EDA" w:rsidRPr="00913EDA" w:rsidRDefault="00913EDA" w:rsidP="009D7A53">
            <w:pPr>
              <w:jc w:val="both"/>
              <w:rPr>
                <w:sz w:val="20"/>
                <w:szCs w:val="20"/>
              </w:rPr>
            </w:pPr>
            <w:r w:rsidRPr="00913EDA">
              <w:rPr>
                <w:sz w:val="20"/>
                <w:szCs w:val="20"/>
              </w:rPr>
              <w:t>9900051200</w:t>
            </w:r>
          </w:p>
        </w:tc>
        <w:tc>
          <w:tcPr>
            <w:tcW w:w="247" w:type="dxa"/>
            <w:noWrap/>
            <w:hideMark/>
          </w:tcPr>
          <w:p w:rsidR="00913EDA" w:rsidRPr="00913EDA" w:rsidRDefault="00913EDA" w:rsidP="009D7A53">
            <w:pPr>
              <w:jc w:val="both"/>
              <w:rPr>
                <w:sz w:val="20"/>
                <w:szCs w:val="20"/>
              </w:rPr>
            </w:pPr>
            <w:r w:rsidRPr="00913EDA">
              <w:rPr>
                <w:sz w:val="20"/>
                <w:szCs w:val="20"/>
              </w:rPr>
              <w:t>240</w:t>
            </w:r>
          </w:p>
        </w:tc>
        <w:tc>
          <w:tcPr>
            <w:tcW w:w="1838" w:type="dxa"/>
            <w:noWrap/>
            <w:hideMark/>
          </w:tcPr>
          <w:p w:rsidR="00913EDA" w:rsidRPr="00913EDA" w:rsidRDefault="00913EDA" w:rsidP="009D7A53">
            <w:pPr>
              <w:jc w:val="both"/>
              <w:rPr>
                <w:sz w:val="20"/>
                <w:szCs w:val="20"/>
              </w:rPr>
            </w:pPr>
            <w:r w:rsidRPr="00913EDA">
              <w:rPr>
                <w:sz w:val="20"/>
                <w:szCs w:val="20"/>
              </w:rPr>
              <w:t>37 900,00</w:t>
            </w:r>
          </w:p>
        </w:tc>
      </w:tr>
      <w:tr w:rsidR="00913EDA" w:rsidRPr="00913EDA" w:rsidTr="009D7A53">
        <w:trPr>
          <w:trHeight w:val="64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Обеспечение деятельности финансовых, налоговых и таможенных органов и органов финансового (финансово-бюджетного) надзора</w:t>
            </w:r>
          </w:p>
        </w:tc>
        <w:tc>
          <w:tcPr>
            <w:tcW w:w="636" w:type="dxa"/>
            <w:noWrap/>
            <w:hideMark/>
          </w:tcPr>
          <w:p w:rsidR="00913EDA" w:rsidRPr="00913EDA" w:rsidRDefault="00913EDA" w:rsidP="009D7A53">
            <w:pPr>
              <w:jc w:val="both"/>
              <w:rPr>
                <w:sz w:val="20"/>
                <w:szCs w:val="20"/>
              </w:rPr>
            </w:pPr>
            <w:r w:rsidRPr="00913EDA">
              <w:rPr>
                <w:sz w:val="20"/>
                <w:szCs w:val="20"/>
              </w:rPr>
              <w:t>01</w:t>
            </w:r>
          </w:p>
        </w:tc>
        <w:tc>
          <w:tcPr>
            <w:tcW w:w="557" w:type="dxa"/>
            <w:noWrap/>
            <w:hideMark/>
          </w:tcPr>
          <w:p w:rsidR="00913EDA" w:rsidRPr="00913EDA" w:rsidRDefault="00913EDA" w:rsidP="009D7A53">
            <w:pPr>
              <w:jc w:val="both"/>
              <w:rPr>
                <w:sz w:val="20"/>
                <w:szCs w:val="20"/>
              </w:rPr>
            </w:pPr>
            <w:r w:rsidRPr="00913EDA">
              <w:rPr>
                <w:sz w:val="20"/>
                <w:szCs w:val="20"/>
              </w:rPr>
              <w:t>06</w:t>
            </w:r>
          </w:p>
        </w:tc>
        <w:tc>
          <w:tcPr>
            <w:tcW w:w="1331" w:type="dxa"/>
            <w:noWrap/>
            <w:hideMark/>
          </w:tcPr>
          <w:p w:rsidR="00913EDA" w:rsidRPr="00913EDA" w:rsidRDefault="00913EDA" w:rsidP="009D7A53">
            <w:pPr>
              <w:jc w:val="both"/>
              <w:rPr>
                <w:sz w:val="20"/>
                <w:szCs w:val="20"/>
              </w:rPr>
            </w:pPr>
            <w:r w:rsidRPr="00913EDA">
              <w:rPr>
                <w:sz w:val="20"/>
                <w:szCs w:val="20"/>
              </w:rPr>
              <w:t>0000000000</w:t>
            </w:r>
          </w:p>
        </w:tc>
        <w:tc>
          <w:tcPr>
            <w:tcW w:w="247" w:type="dxa"/>
            <w:noWrap/>
            <w:hideMark/>
          </w:tcPr>
          <w:p w:rsidR="00913EDA" w:rsidRPr="00913EDA" w:rsidRDefault="00913EDA" w:rsidP="009D7A53">
            <w:pPr>
              <w:jc w:val="both"/>
              <w:rPr>
                <w:sz w:val="20"/>
                <w:szCs w:val="20"/>
              </w:rPr>
            </w:pPr>
            <w:r w:rsidRPr="00913EDA">
              <w:rPr>
                <w:sz w:val="20"/>
                <w:szCs w:val="20"/>
              </w:rPr>
              <w:t>000</w:t>
            </w:r>
          </w:p>
        </w:tc>
        <w:tc>
          <w:tcPr>
            <w:tcW w:w="1838" w:type="dxa"/>
            <w:noWrap/>
            <w:hideMark/>
          </w:tcPr>
          <w:p w:rsidR="00913EDA" w:rsidRPr="00913EDA" w:rsidRDefault="00913EDA" w:rsidP="009D7A53">
            <w:pPr>
              <w:jc w:val="both"/>
              <w:rPr>
                <w:sz w:val="20"/>
                <w:szCs w:val="20"/>
              </w:rPr>
            </w:pPr>
            <w:r w:rsidRPr="00913EDA">
              <w:rPr>
                <w:sz w:val="20"/>
                <w:szCs w:val="20"/>
              </w:rPr>
              <w:t>1 878 722,65</w:t>
            </w:r>
          </w:p>
        </w:tc>
      </w:tr>
      <w:tr w:rsidR="00913EDA" w:rsidRPr="00913EDA" w:rsidTr="009D7A53">
        <w:trPr>
          <w:trHeight w:val="25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Расходы на обеспечение функций муниципальных органов</w:t>
            </w:r>
          </w:p>
        </w:tc>
        <w:tc>
          <w:tcPr>
            <w:tcW w:w="636" w:type="dxa"/>
            <w:noWrap/>
            <w:hideMark/>
          </w:tcPr>
          <w:p w:rsidR="00913EDA" w:rsidRPr="00913EDA" w:rsidRDefault="00913EDA" w:rsidP="009D7A53">
            <w:pPr>
              <w:jc w:val="both"/>
              <w:rPr>
                <w:sz w:val="20"/>
                <w:szCs w:val="20"/>
              </w:rPr>
            </w:pPr>
            <w:r w:rsidRPr="00913EDA">
              <w:rPr>
                <w:sz w:val="20"/>
                <w:szCs w:val="20"/>
              </w:rPr>
              <w:t>01</w:t>
            </w:r>
          </w:p>
        </w:tc>
        <w:tc>
          <w:tcPr>
            <w:tcW w:w="557" w:type="dxa"/>
            <w:noWrap/>
            <w:hideMark/>
          </w:tcPr>
          <w:p w:rsidR="00913EDA" w:rsidRPr="00913EDA" w:rsidRDefault="00913EDA" w:rsidP="009D7A53">
            <w:pPr>
              <w:jc w:val="both"/>
              <w:rPr>
                <w:sz w:val="20"/>
                <w:szCs w:val="20"/>
              </w:rPr>
            </w:pPr>
            <w:r w:rsidRPr="00913EDA">
              <w:rPr>
                <w:sz w:val="20"/>
                <w:szCs w:val="20"/>
              </w:rPr>
              <w:t>06</w:t>
            </w:r>
          </w:p>
        </w:tc>
        <w:tc>
          <w:tcPr>
            <w:tcW w:w="1331" w:type="dxa"/>
            <w:noWrap/>
            <w:hideMark/>
          </w:tcPr>
          <w:p w:rsidR="00913EDA" w:rsidRPr="00913EDA" w:rsidRDefault="00913EDA" w:rsidP="009D7A53">
            <w:pPr>
              <w:jc w:val="both"/>
              <w:rPr>
                <w:sz w:val="20"/>
                <w:szCs w:val="20"/>
              </w:rPr>
            </w:pPr>
            <w:r w:rsidRPr="00913EDA">
              <w:rPr>
                <w:sz w:val="20"/>
                <w:szCs w:val="20"/>
              </w:rPr>
              <w:t>9900001400</w:t>
            </w:r>
          </w:p>
        </w:tc>
        <w:tc>
          <w:tcPr>
            <w:tcW w:w="247" w:type="dxa"/>
            <w:noWrap/>
            <w:hideMark/>
          </w:tcPr>
          <w:p w:rsidR="00913EDA" w:rsidRPr="00913EDA" w:rsidRDefault="00913EDA" w:rsidP="009D7A53">
            <w:pPr>
              <w:jc w:val="both"/>
              <w:rPr>
                <w:sz w:val="20"/>
                <w:szCs w:val="20"/>
              </w:rPr>
            </w:pPr>
            <w:r w:rsidRPr="00913EDA">
              <w:rPr>
                <w:sz w:val="20"/>
                <w:szCs w:val="20"/>
              </w:rPr>
              <w:t>000</w:t>
            </w:r>
          </w:p>
        </w:tc>
        <w:tc>
          <w:tcPr>
            <w:tcW w:w="1838" w:type="dxa"/>
            <w:noWrap/>
            <w:hideMark/>
          </w:tcPr>
          <w:p w:rsidR="00913EDA" w:rsidRPr="00913EDA" w:rsidRDefault="00913EDA" w:rsidP="009D7A53">
            <w:pPr>
              <w:jc w:val="both"/>
              <w:rPr>
                <w:sz w:val="20"/>
                <w:szCs w:val="20"/>
              </w:rPr>
            </w:pPr>
            <w:r w:rsidRPr="00913EDA">
              <w:rPr>
                <w:sz w:val="20"/>
                <w:szCs w:val="20"/>
              </w:rPr>
              <w:t>1 878 722,65</w:t>
            </w:r>
          </w:p>
        </w:tc>
      </w:tr>
      <w:tr w:rsidR="00913EDA" w:rsidRPr="00913EDA" w:rsidTr="009D7A53">
        <w:trPr>
          <w:trHeight w:val="85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36" w:type="dxa"/>
            <w:noWrap/>
            <w:hideMark/>
          </w:tcPr>
          <w:p w:rsidR="00913EDA" w:rsidRPr="00913EDA" w:rsidRDefault="00913EDA" w:rsidP="009D7A53">
            <w:pPr>
              <w:jc w:val="both"/>
              <w:rPr>
                <w:sz w:val="20"/>
                <w:szCs w:val="20"/>
              </w:rPr>
            </w:pPr>
            <w:r w:rsidRPr="00913EDA">
              <w:rPr>
                <w:sz w:val="20"/>
                <w:szCs w:val="20"/>
              </w:rPr>
              <w:t>01</w:t>
            </w:r>
          </w:p>
        </w:tc>
        <w:tc>
          <w:tcPr>
            <w:tcW w:w="557" w:type="dxa"/>
            <w:noWrap/>
            <w:hideMark/>
          </w:tcPr>
          <w:p w:rsidR="00913EDA" w:rsidRPr="00913EDA" w:rsidRDefault="00913EDA" w:rsidP="009D7A53">
            <w:pPr>
              <w:jc w:val="both"/>
              <w:rPr>
                <w:sz w:val="20"/>
                <w:szCs w:val="20"/>
              </w:rPr>
            </w:pPr>
            <w:r w:rsidRPr="00913EDA">
              <w:rPr>
                <w:sz w:val="20"/>
                <w:szCs w:val="20"/>
              </w:rPr>
              <w:t>06</w:t>
            </w:r>
          </w:p>
        </w:tc>
        <w:tc>
          <w:tcPr>
            <w:tcW w:w="1331" w:type="dxa"/>
            <w:noWrap/>
            <w:hideMark/>
          </w:tcPr>
          <w:p w:rsidR="00913EDA" w:rsidRPr="00913EDA" w:rsidRDefault="00913EDA" w:rsidP="009D7A53">
            <w:pPr>
              <w:jc w:val="both"/>
              <w:rPr>
                <w:sz w:val="20"/>
                <w:szCs w:val="20"/>
              </w:rPr>
            </w:pPr>
            <w:r w:rsidRPr="00913EDA">
              <w:rPr>
                <w:sz w:val="20"/>
                <w:szCs w:val="20"/>
              </w:rPr>
              <w:t>9900001400</w:t>
            </w:r>
          </w:p>
        </w:tc>
        <w:tc>
          <w:tcPr>
            <w:tcW w:w="247" w:type="dxa"/>
            <w:noWrap/>
            <w:hideMark/>
          </w:tcPr>
          <w:p w:rsidR="00913EDA" w:rsidRPr="00913EDA" w:rsidRDefault="00913EDA" w:rsidP="009D7A53">
            <w:pPr>
              <w:jc w:val="both"/>
              <w:rPr>
                <w:sz w:val="20"/>
                <w:szCs w:val="20"/>
              </w:rPr>
            </w:pPr>
            <w:r w:rsidRPr="00913EDA">
              <w:rPr>
                <w:sz w:val="20"/>
                <w:szCs w:val="20"/>
              </w:rPr>
              <w:t>100</w:t>
            </w:r>
          </w:p>
        </w:tc>
        <w:tc>
          <w:tcPr>
            <w:tcW w:w="1838" w:type="dxa"/>
            <w:noWrap/>
            <w:hideMark/>
          </w:tcPr>
          <w:p w:rsidR="00913EDA" w:rsidRPr="00913EDA" w:rsidRDefault="00913EDA" w:rsidP="009D7A53">
            <w:pPr>
              <w:jc w:val="both"/>
              <w:rPr>
                <w:sz w:val="20"/>
                <w:szCs w:val="20"/>
              </w:rPr>
            </w:pPr>
            <w:r w:rsidRPr="00913EDA">
              <w:rPr>
                <w:sz w:val="20"/>
                <w:szCs w:val="20"/>
              </w:rPr>
              <w:t>1 756 757,65</w:t>
            </w:r>
          </w:p>
        </w:tc>
      </w:tr>
      <w:tr w:rsidR="00913EDA" w:rsidRPr="00913EDA" w:rsidTr="009D7A53">
        <w:trPr>
          <w:trHeight w:val="43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Расходы на выплаты персоналу государственных (муниципальных) органов</w:t>
            </w:r>
          </w:p>
        </w:tc>
        <w:tc>
          <w:tcPr>
            <w:tcW w:w="636" w:type="dxa"/>
            <w:noWrap/>
            <w:hideMark/>
          </w:tcPr>
          <w:p w:rsidR="00913EDA" w:rsidRPr="00913EDA" w:rsidRDefault="00913EDA" w:rsidP="009D7A53">
            <w:pPr>
              <w:jc w:val="both"/>
              <w:rPr>
                <w:sz w:val="20"/>
                <w:szCs w:val="20"/>
              </w:rPr>
            </w:pPr>
            <w:r w:rsidRPr="00913EDA">
              <w:rPr>
                <w:sz w:val="20"/>
                <w:szCs w:val="20"/>
              </w:rPr>
              <w:t>01</w:t>
            </w:r>
          </w:p>
        </w:tc>
        <w:tc>
          <w:tcPr>
            <w:tcW w:w="557" w:type="dxa"/>
            <w:noWrap/>
            <w:hideMark/>
          </w:tcPr>
          <w:p w:rsidR="00913EDA" w:rsidRPr="00913EDA" w:rsidRDefault="00913EDA" w:rsidP="009D7A53">
            <w:pPr>
              <w:jc w:val="both"/>
              <w:rPr>
                <w:sz w:val="20"/>
                <w:szCs w:val="20"/>
              </w:rPr>
            </w:pPr>
            <w:r w:rsidRPr="00913EDA">
              <w:rPr>
                <w:sz w:val="20"/>
                <w:szCs w:val="20"/>
              </w:rPr>
              <w:t>06</w:t>
            </w:r>
          </w:p>
        </w:tc>
        <w:tc>
          <w:tcPr>
            <w:tcW w:w="1331" w:type="dxa"/>
            <w:noWrap/>
            <w:hideMark/>
          </w:tcPr>
          <w:p w:rsidR="00913EDA" w:rsidRPr="00913EDA" w:rsidRDefault="00913EDA" w:rsidP="009D7A53">
            <w:pPr>
              <w:jc w:val="both"/>
              <w:rPr>
                <w:sz w:val="20"/>
                <w:szCs w:val="20"/>
              </w:rPr>
            </w:pPr>
            <w:r w:rsidRPr="00913EDA">
              <w:rPr>
                <w:sz w:val="20"/>
                <w:szCs w:val="20"/>
              </w:rPr>
              <w:t>9900001400</w:t>
            </w:r>
          </w:p>
        </w:tc>
        <w:tc>
          <w:tcPr>
            <w:tcW w:w="247" w:type="dxa"/>
            <w:noWrap/>
            <w:hideMark/>
          </w:tcPr>
          <w:p w:rsidR="00913EDA" w:rsidRPr="00913EDA" w:rsidRDefault="00913EDA" w:rsidP="009D7A53">
            <w:pPr>
              <w:jc w:val="both"/>
              <w:rPr>
                <w:sz w:val="20"/>
                <w:szCs w:val="20"/>
              </w:rPr>
            </w:pPr>
            <w:r w:rsidRPr="00913EDA">
              <w:rPr>
                <w:sz w:val="20"/>
                <w:szCs w:val="20"/>
              </w:rPr>
              <w:t>120</w:t>
            </w:r>
          </w:p>
        </w:tc>
        <w:tc>
          <w:tcPr>
            <w:tcW w:w="1838" w:type="dxa"/>
            <w:noWrap/>
            <w:hideMark/>
          </w:tcPr>
          <w:p w:rsidR="00913EDA" w:rsidRPr="00913EDA" w:rsidRDefault="00913EDA" w:rsidP="009D7A53">
            <w:pPr>
              <w:jc w:val="both"/>
              <w:rPr>
                <w:sz w:val="20"/>
                <w:szCs w:val="20"/>
              </w:rPr>
            </w:pPr>
            <w:r w:rsidRPr="00913EDA">
              <w:rPr>
                <w:sz w:val="20"/>
                <w:szCs w:val="20"/>
              </w:rPr>
              <w:t>1 756 757,65</w:t>
            </w:r>
          </w:p>
        </w:tc>
      </w:tr>
      <w:tr w:rsidR="00913EDA" w:rsidRPr="00913EDA" w:rsidTr="009D7A53">
        <w:trPr>
          <w:trHeight w:val="43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Закупка товаров, работ и услуг для обеспечения государственных (муниципальных) нужд</w:t>
            </w:r>
          </w:p>
        </w:tc>
        <w:tc>
          <w:tcPr>
            <w:tcW w:w="636" w:type="dxa"/>
            <w:noWrap/>
            <w:hideMark/>
          </w:tcPr>
          <w:p w:rsidR="00913EDA" w:rsidRPr="00913EDA" w:rsidRDefault="00913EDA" w:rsidP="009D7A53">
            <w:pPr>
              <w:jc w:val="both"/>
              <w:rPr>
                <w:sz w:val="20"/>
                <w:szCs w:val="20"/>
              </w:rPr>
            </w:pPr>
            <w:r w:rsidRPr="00913EDA">
              <w:rPr>
                <w:sz w:val="20"/>
                <w:szCs w:val="20"/>
              </w:rPr>
              <w:t>01</w:t>
            </w:r>
          </w:p>
        </w:tc>
        <w:tc>
          <w:tcPr>
            <w:tcW w:w="557" w:type="dxa"/>
            <w:noWrap/>
            <w:hideMark/>
          </w:tcPr>
          <w:p w:rsidR="00913EDA" w:rsidRPr="00913EDA" w:rsidRDefault="00913EDA" w:rsidP="009D7A53">
            <w:pPr>
              <w:jc w:val="both"/>
              <w:rPr>
                <w:sz w:val="20"/>
                <w:szCs w:val="20"/>
              </w:rPr>
            </w:pPr>
            <w:r w:rsidRPr="00913EDA">
              <w:rPr>
                <w:sz w:val="20"/>
                <w:szCs w:val="20"/>
              </w:rPr>
              <w:t>06</w:t>
            </w:r>
          </w:p>
        </w:tc>
        <w:tc>
          <w:tcPr>
            <w:tcW w:w="1331" w:type="dxa"/>
            <w:noWrap/>
            <w:hideMark/>
          </w:tcPr>
          <w:p w:rsidR="00913EDA" w:rsidRPr="00913EDA" w:rsidRDefault="00913EDA" w:rsidP="009D7A53">
            <w:pPr>
              <w:jc w:val="both"/>
              <w:rPr>
                <w:sz w:val="20"/>
                <w:szCs w:val="20"/>
              </w:rPr>
            </w:pPr>
            <w:r w:rsidRPr="00913EDA">
              <w:rPr>
                <w:sz w:val="20"/>
                <w:szCs w:val="20"/>
              </w:rPr>
              <w:t>9900001400</w:t>
            </w:r>
          </w:p>
        </w:tc>
        <w:tc>
          <w:tcPr>
            <w:tcW w:w="247" w:type="dxa"/>
            <w:noWrap/>
            <w:hideMark/>
          </w:tcPr>
          <w:p w:rsidR="00913EDA" w:rsidRPr="00913EDA" w:rsidRDefault="00913EDA" w:rsidP="009D7A53">
            <w:pPr>
              <w:jc w:val="both"/>
              <w:rPr>
                <w:sz w:val="20"/>
                <w:szCs w:val="20"/>
              </w:rPr>
            </w:pPr>
            <w:r w:rsidRPr="00913EDA">
              <w:rPr>
                <w:sz w:val="20"/>
                <w:szCs w:val="20"/>
              </w:rPr>
              <w:t>200</w:t>
            </w:r>
          </w:p>
        </w:tc>
        <w:tc>
          <w:tcPr>
            <w:tcW w:w="1838" w:type="dxa"/>
            <w:noWrap/>
            <w:hideMark/>
          </w:tcPr>
          <w:p w:rsidR="00913EDA" w:rsidRPr="00913EDA" w:rsidRDefault="00913EDA" w:rsidP="009D7A53">
            <w:pPr>
              <w:jc w:val="both"/>
              <w:rPr>
                <w:sz w:val="20"/>
                <w:szCs w:val="20"/>
              </w:rPr>
            </w:pPr>
            <w:r w:rsidRPr="00913EDA">
              <w:rPr>
                <w:sz w:val="20"/>
                <w:szCs w:val="20"/>
              </w:rPr>
              <w:t>121 965,00</w:t>
            </w:r>
          </w:p>
        </w:tc>
      </w:tr>
      <w:tr w:rsidR="00913EDA" w:rsidRPr="00913EDA" w:rsidTr="009D7A53">
        <w:trPr>
          <w:trHeight w:val="43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Иные закупки товаров, работ и услуг для обеспечения государственных (муниципальных) нужд</w:t>
            </w:r>
          </w:p>
        </w:tc>
        <w:tc>
          <w:tcPr>
            <w:tcW w:w="636" w:type="dxa"/>
            <w:noWrap/>
            <w:hideMark/>
          </w:tcPr>
          <w:p w:rsidR="00913EDA" w:rsidRPr="00913EDA" w:rsidRDefault="00913EDA" w:rsidP="009D7A53">
            <w:pPr>
              <w:jc w:val="both"/>
              <w:rPr>
                <w:sz w:val="20"/>
                <w:szCs w:val="20"/>
              </w:rPr>
            </w:pPr>
            <w:r w:rsidRPr="00913EDA">
              <w:rPr>
                <w:sz w:val="20"/>
                <w:szCs w:val="20"/>
              </w:rPr>
              <w:t>01</w:t>
            </w:r>
          </w:p>
        </w:tc>
        <w:tc>
          <w:tcPr>
            <w:tcW w:w="557" w:type="dxa"/>
            <w:noWrap/>
            <w:hideMark/>
          </w:tcPr>
          <w:p w:rsidR="00913EDA" w:rsidRPr="00913EDA" w:rsidRDefault="00913EDA" w:rsidP="009D7A53">
            <w:pPr>
              <w:jc w:val="both"/>
              <w:rPr>
                <w:sz w:val="20"/>
                <w:szCs w:val="20"/>
              </w:rPr>
            </w:pPr>
            <w:r w:rsidRPr="00913EDA">
              <w:rPr>
                <w:sz w:val="20"/>
                <w:szCs w:val="20"/>
              </w:rPr>
              <w:t>06</w:t>
            </w:r>
          </w:p>
        </w:tc>
        <w:tc>
          <w:tcPr>
            <w:tcW w:w="1331" w:type="dxa"/>
            <w:noWrap/>
            <w:hideMark/>
          </w:tcPr>
          <w:p w:rsidR="00913EDA" w:rsidRPr="00913EDA" w:rsidRDefault="00913EDA" w:rsidP="009D7A53">
            <w:pPr>
              <w:jc w:val="both"/>
              <w:rPr>
                <w:sz w:val="20"/>
                <w:szCs w:val="20"/>
              </w:rPr>
            </w:pPr>
            <w:r w:rsidRPr="00913EDA">
              <w:rPr>
                <w:sz w:val="20"/>
                <w:szCs w:val="20"/>
              </w:rPr>
              <w:t>9900001400</w:t>
            </w:r>
          </w:p>
        </w:tc>
        <w:tc>
          <w:tcPr>
            <w:tcW w:w="247" w:type="dxa"/>
            <w:noWrap/>
            <w:hideMark/>
          </w:tcPr>
          <w:p w:rsidR="00913EDA" w:rsidRPr="00913EDA" w:rsidRDefault="00913EDA" w:rsidP="009D7A53">
            <w:pPr>
              <w:jc w:val="both"/>
              <w:rPr>
                <w:sz w:val="20"/>
                <w:szCs w:val="20"/>
              </w:rPr>
            </w:pPr>
            <w:r w:rsidRPr="00913EDA">
              <w:rPr>
                <w:sz w:val="20"/>
                <w:szCs w:val="20"/>
              </w:rPr>
              <w:t>240</w:t>
            </w:r>
          </w:p>
        </w:tc>
        <w:tc>
          <w:tcPr>
            <w:tcW w:w="1838" w:type="dxa"/>
            <w:noWrap/>
            <w:hideMark/>
          </w:tcPr>
          <w:p w:rsidR="00913EDA" w:rsidRPr="00913EDA" w:rsidRDefault="00913EDA" w:rsidP="009D7A53">
            <w:pPr>
              <w:jc w:val="both"/>
              <w:rPr>
                <w:sz w:val="20"/>
                <w:szCs w:val="20"/>
              </w:rPr>
            </w:pPr>
            <w:r w:rsidRPr="00913EDA">
              <w:rPr>
                <w:sz w:val="20"/>
                <w:szCs w:val="20"/>
              </w:rPr>
              <w:t>121 965,00</w:t>
            </w:r>
          </w:p>
        </w:tc>
      </w:tr>
      <w:tr w:rsidR="00913EDA" w:rsidRPr="00913EDA" w:rsidTr="009D7A53">
        <w:trPr>
          <w:trHeight w:val="25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Резервные фонды</w:t>
            </w:r>
          </w:p>
        </w:tc>
        <w:tc>
          <w:tcPr>
            <w:tcW w:w="636" w:type="dxa"/>
            <w:noWrap/>
            <w:hideMark/>
          </w:tcPr>
          <w:p w:rsidR="00913EDA" w:rsidRPr="00913EDA" w:rsidRDefault="00913EDA" w:rsidP="009D7A53">
            <w:pPr>
              <w:jc w:val="both"/>
              <w:rPr>
                <w:sz w:val="20"/>
                <w:szCs w:val="20"/>
              </w:rPr>
            </w:pPr>
            <w:r w:rsidRPr="00913EDA">
              <w:rPr>
                <w:sz w:val="20"/>
                <w:szCs w:val="20"/>
              </w:rPr>
              <w:t>01</w:t>
            </w:r>
          </w:p>
        </w:tc>
        <w:tc>
          <w:tcPr>
            <w:tcW w:w="557" w:type="dxa"/>
            <w:noWrap/>
            <w:hideMark/>
          </w:tcPr>
          <w:p w:rsidR="00913EDA" w:rsidRPr="00913EDA" w:rsidRDefault="00913EDA" w:rsidP="009D7A53">
            <w:pPr>
              <w:jc w:val="both"/>
              <w:rPr>
                <w:sz w:val="20"/>
                <w:szCs w:val="20"/>
              </w:rPr>
            </w:pPr>
            <w:r w:rsidRPr="00913EDA">
              <w:rPr>
                <w:sz w:val="20"/>
                <w:szCs w:val="20"/>
              </w:rPr>
              <w:t>11</w:t>
            </w:r>
          </w:p>
        </w:tc>
        <w:tc>
          <w:tcPr>
            <w:tcW w:w="1331" w:type="dxa"/>
            <w:noWrap/>
            <w:hideMark/>
          </w:tcPr>
          <w:p w:rsidR="00913EDA" w:rsidRPr="00913EDA" w:rsidRDefault="00913EDA" w:rsidP="009D7A53">
            <w:pPr>
              <w:jc w:val="both"/>
              <w:rPr>
                <w:sz w:val="20"/>
                <w:szCs w:val="20"/>
              </w:rPr>
            </w:pPr>
            <w:r w:rsidRPr="00913EDA">
              <w:rPr>
                <w:sz w:val="20"/>
                <w:szCs w:val="20"/>
              </w:rPr>
              <w:t>0000000000</w:t>
            </w:r>
          </w:p>
        </w:tc>
        <w:tc>
          <w:tcPr>
            <w:tcW w:w="247" w:type="dxa"/>
            <w:noWrap/>
            <w:hideMark/>
          </w:tcPr>
          <w:p w:rsidR="00913EDA" w:rsidRPr="00913EDA" w:rsidRDefault="00913EDA" w:rsidP="009D7A53">
            <w:pPr>
              <w:jc w:val="both"/>
              <w:rPr>
                <w:sz w:val="20"/>
                <w:szCs w:val="20"/>
              </w:rPr>
            </w:pPr>
            <w:r w:rsidRPr="00913EDA">
              <w:rPr>
                <w:sz w:val="20"/>
                <w:szCs w:val="20"/>
              </w:rPr>
              <w:t>000</w:t>
            </w:r>
          </w:p>
        </w:tc>
        <w:tc>
          <w:tcPr>
            <w:tcW w:w="1838" w:type="dxa"/>
            <w:noWrap/>
            <w:hideMark/>
          </w:tcPr>
          <w:p w:rsidR="00913EDA" w:rsidRPr="00913EDA" w:rsidRDefault="00913EDA" w:rsidP="009D7A53">
            <w:pPr>
              <w:jc w:val="both"/>
              <w:rPr>
                <w:sz w:val="20"/>
                <w:szCs w:val="20"/>
              </w:rPr>
            </w:pPr>
            <w:r w:rsidRPr="00913EDA">
              <w:rPr>
                <w:sz w:val="20"/>
                <w:szCs w:val="20"/>
              </w:rPr>
              <w:t>236 340,40</w:t>
            </w:r>
          </w:p>
        </w:tc>
      </w:tr>
      <w:tr w:rsidR="00913EDA" w:rsidRPr="00913EDA" w:rsidTr="009D7A53">
        <w:trPr>
          <w:trHeight w:val="25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Резервные фонды местного бюджета</w:t>
            </w:r>
          </w:p>
        </w:tc>
        <w:tc>
          <w:tcPr>
            <w:tcW w:w="636" w:type="dxa"/>
            <w:noWrap/>
            <w:hideMark/>
          </w:tcPr>
          <w:p w:rsidR="00913EDA" w:rsidRPr="00913EDA" w:rsidRDefault="00913EDA" w:rsidP="009D7A53">
            <w:pPr>
              <w:jc w:val="both"/>
              <w:rPr>
                <w:sz w:val="20"/>
                <w:szCs w:val="20"/>
              </w:rPr>
            </w:pPr>
            <w:r w:rsidRPr="00913EDA">
              <w:rPr>
                <w:sz w:val="20"/>
                <w:szCs w:val="20"/>
              </w:rPr>
              <w:t>01</w:t>
            </w:r>
          </w:p>
        </w:tc>
        <w:tc>
          <w:tcPr>
            <w:tcW w:w="557" w:type="dxa"/>
            <w:noWrap/>
            <w:hideMark/>
          </w:tcPr>
          <w:p w:rsidR="00913EDA" w:rsidRPr="00913EDA" w:rsidRDefault="00913EDA" w:rsidP="009D7A53">
            <w:pPr>
              <w:jc w:val="both"/>
              <w:rPr>
                <w:sz w:val="20"/>
                <w:szCs w:val="20"/>
              </w:rPr>
            </w:pPr>
            <w:r w:rsidRPr="00913EDA">
              <w:rPr>
                <w:sz w:val="20"/>
                <w:szCs w:val="20"/>
              </w:rPr>
              <w:t>11</w:t>
            </w:r>
          </w:p>
        </w:tc>
        <w:tc>
          <w:tcPr>
            <w:tcW w:w="1331" w:type="dxa"/>
            <w:noWrap/>
            <w:hideMark/>
          </w:tcPr>
          <w:p w:rsidR="00913EDA" w:rsidRPr="00913EDA" w:rsidRDefault="00913EDA" w:rsidP="009D7A53">
            <w:pPr>
              <w:jc w:val="both"/>
              <w:rPr>
                <w:sz w:val="20"/>
                <w:szCs w:val="20"/>
              </w:rPr>
            </w:pPr>
            <w:r w:rsidRPr="00913EDA">
              <w:rPr>
                <w:sz w:val="20"/>
                <w:szCs w:val="20"/>
              </w:rPr>
              <w:t>9900001700</w:t>
            </w:r>
          </w:p>
        </w:tc>
        <w:tc>
          <w:tcPr>
            <w:tcW w:w="247" w:type="dxa"/>
            <w:noWrap/>
            <w:hideMark/>
          </w:tcPr>
          <w:p w:rsidR="00913EDA" w:rsidRPr="00913EDA" w:rsidRDefault="00913EDA" w:rsidP="009D7A53">
            <w:pPr>
              <w:jc w:val="both"/>
              <w:rPr>
                <w:sz w:val="20"/>
                <w:szCs w:val="20"/>
              </w:rPr>
            </w:pPr>
            <w:r w:rsidRPr="00913EDA">
              <w:rPr>
                <w:sz w:val="20"/>
                <w:szCs w:val="20"/>
              </w:rPr>
              <w:t>000</w:t>
            </w:r>
          </w:p>
        </w:tc>
        <w:tc>
          <w:tcPr>
            <w:tcW w:w="1838" w:type="dxa"/>
            <w:noWrap/>
            <w:hideMark/>
          </w:tcPr>
          <w:p w:rsidR="00913EDA" w:rsidRPr="00913EDA" w:rsidRDefault="00913EDA" w:rsidP="009D7A53">
            <w:pPr>
              <w:jc w:val="both"/>
              <w:rPr>
                <w:sz w:val="20"/>
                <w:szCs w:val="20"/>
              </w:rPr>
            </w:pPr>
            <w:r w:rsidRPr="00913EDA">
              <w:rPr>
                <w:sz w:val="20"/>
                <w:szCs w:val="20"/>
              </w:rPr>
              <w:t>236 340,40</w:t>
            </w:r>
          </w:p>
        </w:tc>
      </w:tr>
      <w:tr w:rsidR="00913EDA" w:rsidRPr="00913EDA" w:rsidTr="009D7A53">
        <w:trPr>
          <w:trHeight w:val="25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Иные бюджетные ассигнования</w:t>
            </w:r>
          </w:p>
        </w:tc>
        <w:tc>
          <w:tcPr>
            <w:tcW w:w="636" w:type="dxa"/>
            <w:noWrap/>
            <w:hideMark/>
          </w:tcPr>
          <w:p w:rsidR="00913EDA" w:rsidRPr="00913EDA" w:rsidRDefault="00913EDA" w:rsidP="009D7A53">
            <w:pPr>
              <w:jc w:val="both"/>
              <w:rPr>
                <w:sz w:val="20"/>
                <w:szCs w:val="20"/>
              </w:rPr>
            </w:pPr>
            <w:r w:rsidRPr="00913EDA">
              <w:rPr>
                <w:sz w:val="20"/>
                <w:szCs w:val="20"/>
              </w:rPr>
              <w:t>01</w:t>
            </w:r>
          </w:p>
        </w:tc>
        <w:tc>
          <w:tcPr>
            <w:tcW w:w="557" w:type="dxa"/>
            <w:noWrap/>
            <w:hideMark/>
          </w:tcPr>
          <w:p w:rsidR="00913EDA" w:rsidRPr="00913EDA" w:rsidRDefault="00913EDA" w:rsidP="009D7A53">
            <w:pPr>
              <w:jc w:val="both"/>
              <w:rPr>
                <w:sz w:val="20"/>
                <w:szCs w:val="20"/>
              </w:rPr>
            </w:pPr>
            <w:r w:rsidRPr="00913EDA">
              <w:rPr>
                <w:sz w:val="20"/>
                <w:szCs w:val="20"/>
              </w:rPr>
              <w:t>11</w:t>
            </w:r>
          </w:p>
        </w:tc>
        <w:tc>
          <w:tcPr>
            <w:tcW w:w="1331" w:type="dxa"/>
            <w:noWrap/>
            <w:hideMark/>
          </w:tcPr>
          <w:p w:rsidR="00913EDA" w:rsidRPr="00913EDA" w:rsidRDefault="00913EDA" w:rsidP="009D7A53">
            <w:pPr>
              <w:jc w:val="both"/>
              <w:rPr>
                <w:sz w:val="20"/>
                <w:szCs w:val="20"/>
              </w:rPr>
            </w:pPr>
            <w:r w:rsidRPr="00913EDA">
              <w:rPr>
                <w:sz w:val="20"/>
                <w:szCs w:val="20"/>
              </w:rPr>
              <w:t>9900001700</w:t>
            </w:r>
          </w:p>
        </w:tc>
        <w:tc>
          <w:tcPr>
            <w:tcW w:w="247" w:type="dxa"/>
            <w:noWrap/>
            <w:hideMark/>
          </w:tcPr>
          <w:p w:rsidR="00913EDA" w:rsidRPr="00913EDA" w:rsidRDefault="00913EDA" w:rsidP="009D7A53">
            <w:pPr>
              <w:jc w:val="both"/>
              <w:rPr>
                <w:sz w:val="20"/>
                <w:szCs w:val="20"/>
              </w:rPr>
            </w:pPr>
            <w:r w:rsidRPr="00913EDA">
              <w:rPr>
                <w:sz w:val="20"/>
                <w:szCs w:val="20"/>
              </w:rPr>
              <w:t>800</w:t>
            </w:r>
          </w:p>
        </w:tc>
        <w:tc>
          <w:tcPr>
            <w:tcW w:w="1838" w:type="dxa"/>
            <w:noWrap/>
            <w:hideMark/>
          </w:tcPr>
          <w:p w:rsidR="00913EDA" w:rsidRPr="00913EDA" w:rsidRDefault="00913EDA" w:rsidP="009D7A53">
            <w:pPr>
              <w:jc w:val="both"/>
              <w:rPr>
                <w:sz w:val="20"/>
                <w:szCs w:val="20"/>
              </w:rPr>
            </w:pPr>
            <w:r w:rsidRPr="00913EDA">
              <w:rPr>
                <w:sz w:val="20"/>
                <w:szCs w:val="20"/>
              </w:rPr>
              <w:t>236 340,40</w:t>
            </w:r>
          </w:p>
        </w:tc>
      </w:tr>
      <w:tr w:rsidR="00913EDA" w:rsidRPr="00913EDA" w:rsidTr="009D7A53">
        <w:trPr>
          <w:trHeight w:val="25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Резервные средства</w:t>
            </w:r>
          </w:p>
        </w:tc>
        <w:tc>
          <w:tcPr>
            <w:tcW w:w="636" w:type="dxa"/>
            <w:noWrap/>
            <w:hideMark/>
          </w:tcPr>
          <w:p w:rsidR="00913EDA" w:rsidRPr="00913EDA" w:rsidRDefault="00913EDA" w:rsidP="009D7A53">
            <w:pPr>
              <w:jc w:val="both"/>
              <w:rPr>
                <w:sz w:val="20"/>
                <w:szCs w:val="20"/>
              </w:rPr>
            </w:pPr>
            <w:r w:rsidRPr="00913EDA">
              <w:rPr>
                <w:sz w:val="20"/>
                <w:szCs w:val="20"/>
              </w:rPr>
              <w:t>01</w:t>
            </w:r>
          </w:p>
        </w:tc>
        <w:tc>
          <w:tcPr>
            <w:tcW w:w="557" w:type="dxa"/>
            <w:noWrap/>
            <w:hideMark/>
          </w:tcPr>
          <w:p w:rsidR="00913EDA" w:rsidRPr="00913EDA" w:rsidRDefault="00913EDA" w:rsidP="009D7A53">
            <w:pPr>
              <w:jc w:val="both"/>
              <w:rPr>
                <w:sz w:val="20"/>
                <w:szCs w:val="20"/>
              </w:rPr>
            </w:pPr>
            <w:r w:rsidRPr="00913EDA">
              <w:rPr>
                <w:sz w:val="20"/>
                <w:szCs w:val="20"/>
              </w:rPr>
              <w:t>11</w:t>
            </w:r>
          </w:p>
        </w:tc>
        <w:tc>
          <w:tcPr>
            <w:tcW w:w="1331" w:type="dxa"/>
            <w:noWrap/>
            <w:hideMark/>
          </w:tcPr>
          <w:p w:rsidR="00913EDA" w:rsidRPr="00913EDA" w:rsidRDefault="00913EDA" w:rsidP="009D7A53">
            <w:pPr>
              <w:jc w:val="both"/>
              <w:rPr>
                <w:sz w:val="20"/>
                <w:szCs w:val="20"/>
              </w:rPr>
            </w:pPr>
            <w:r w:rsidRPr="00913EDA">
              <w:rPr>
                <w:sz w:val="20"/>
                <w:szCs w:val="20"/>
              </w:rPr>
              <w:t>9900001700</w:t>
            </w:r>
          </w:p>
        </w:tc>
        <w:tc>
          <w:tcPr>
            <w:tcW w:w="247" w:type="dxa"/>
            <w:noWrap/>
            <w:hideMark/>
          </w:tcPr>
          <w:p w:rsidR="00913EDA" w:rsidRPr="00913EDA" w:rsidRDefault="00913EDA" w:rsidP="009D7A53">
            <w:pPr>
              <w:jc w:val="both"/>
              <w:rPr>
                <w:sz w:val="20"/>
                <w:szCs w:val="20"/>
              </w:rPr>
            </w:pPr>
            <w:r w:rsidRPr="00913EDA">
              <w:rPr>
                <w:sz w:val="20"/>
                <w:szCs w:val="20"/>
              </w:rPr>
              <w:t>870</w:t>
            </w:r>
          </w:p>
        </w:tc>
        <w:tc>
          <w:tcPr>
            <w:tcW w:w="1838" w:type="dxa"/>
            <w:noWrap/>
            <w:hideMark/>
          </w:tcPr>
          <w:p w:rsidR="00913EDA" w:rsidRPr="00913EDA" w:rsidRDefault="00913EDA" w:rsidP="009D7A53">
            <w:pPr>
              <w:jc w:val="both"/>
              <w:rPr>
                <w:sz w:val="20"/>
                <w:szCs w:val="20"/>
              </w:rPr>
            </w:pPr>
            <w:r w:rsidRPr="00913EDA">
              <w:rPr>
                <w:sz w:val="20"/>
                <w:szCs w:val="20"/>
              </w:rPr>
              <w:t>236 340,40</w:t>
            </w:r>
          </w:p>
        </w:tc>
      </w:tr>
      <w:tr w:rsidR="00913EDA" w:rsidRPr="00913EDA" w:rsidTr="009D7A53">
        <w:trPr>
          <w:trHeight w:val="25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Другие общегосударственные вопросы</w:t>
            </w:r>
          </w:p>
        </w:tc>
        <w:tc>
          <w:tcPr>
            <w:tcW w:w="636" w:type="dxa"/>
            <w:noWrap/>
            <w:hideMark/>
          </w:tcPr>
          <w:p w:rsidR="00913EDA" w:rsidRPr="00913EDA" w:rsidRDefault="00913EDA" w:rsidP="009D7A53">
            <w:pPr>
              <w:jc w:val="both"/>
              <w:rPr>
                <w:sz w:val="20"/>
                <w:szCs w:val="20"/>
              </w:rPr>
            </w:pPr>
            <w:r w:rsidRPr="00913EDA">
              <w:rPr>
                <w:sz w:val="20"/>
                <w:szCs w:val="20"/>
              </w:rPr>
              <w:t>01</w:t>
            </w:r>
          </w:p>
        </w:tc>
        <w:tc>
          <w:tcPr>
            <w:tcW w:w="557" w:type="dxa"/>
            <w:noWrap/>
            <w:hideMark/>
          </w:tcPr>
          <w:p w:rsidR="00913EDA" w:rsidRPr="00913EDA" w:rsidRDefault="00913EDA" w:rsidP="009D7A53">
            <w:pPr>
              <w:jc w:val="both"/>
              <w:rPr>
                <w:sz w:val="20"/>
                <w:szCs w:val="20"/>
              </w:rPr>
            </w:pPr>
            <w:r w:rsidRPr="00913EDA">
              <w:rPr>
                <w:sz w:val="20"/>
                <w:szCs w:val="20"/>
              </w:rPr>
              <w:t>13</w:t>
            </w:r>
          </w:p>
        </w:tc>
        <w:tc>
          <w:tcPr>
            <w:tcW w:w="1331" w:type="dxa"/>
            <w:noWrap/>
            <w:hideMark/>
          </w:tcPr>
          <w:p w:rsidR="00913EDA" w:rsidRPr="00913EDA" w:rsidRDefault="00913EDA" w:rsidP="009D7A53">
            <w:pPr>
              <w:jc w:val="both"/>
              <w:rPr>
                <w:sz w:val="20"/>
                <w:szCs w:val="20"/>
              </w:rPr>
            </w:pPr>
            <w:r w:rsidRPr="00913EDA">
              <w:rPr>
                <w:sz w:val="20"/>
                <w:szCs w:val="20"/>
              </w:rPr>
              <w:t>0000000000</w:t>
            </w:r>
          </w:p>
        </w:tc>
        <w:tc>
          <w:tcPr>
            <w:tcW w:w="247" w:type="dxa"/>
            <w:noWrap/>
            <w:hideMark/>
          </w:tcPr>
          <w:p w:rsidR="00913EDA" w:rsidRPr="00913EDA" w:rsidRDefault="00913EDA" w:rsidP="009D7A53">
            <w:pPr>
              <w:jc w:val="both"/>
              <w:rPr>
                <w:sz w:val="20"/>
                <w:szCs w:val="20"/>
              </w:rPr>
            </w:pPr>
            <w:r w:rsidRPr="00913EDA">
              <w:rPr>
                <w:sz w:val="20"/>
                <w:szCs w:val="20"/>
              </w:rPr>
              <w:t>000</w:t>
            </w:r>
          </w:p>
        </w:tc>
        <w:tc>
          <w:tcPr>
            <w:tcW w:w="1838" w:type="dxa"/>
            <w:noWrap/>
            <w:hideMark/>
          </w:tcPr>
          <w:p w:rsidR="00913EDA" w:rsidRPr="00913EDA" w:rsidRDefault="00913EDA" w:rsidP="009D7A53">
            <w:pPr>
              <w:jc w:val="both"/>
              <w:rPr>
                <w:sz w:val="20"/>
                <w:szCs w:val="20"/>
              </w:rPr>
            </w:pPr>
            <w:r w:rsidRPr="00913EDA">
              <w:rPr>
                <w:sz w:val="20"/>
                <w:szCs w:val="20"/>
              </w:rPr>
              <w:t>3 777 854,36</w:t>
            </w:r>
          </w:p>
        </w:tc>
      </w:tr>
      <w:tr w:rsidR="00913EDA" w:rsidRPr="00913EDA" w:rsidTr="009D7A53">
        <w:trPr>
          <w:trHeight w:val="85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Реализация мероприятий в рамках МП "Развитие и поддержка территориального общественного самоуправления в Куйбышевском районе Новосибирской области"</w:t>
            </w:r>
          </w:p>
        </w:tc>
        <w:tc>
          <w:tcPr>
            <w:tcW w:w="636" w:type="dxa"/>
            <w:noWrap/>
            <w:hideMark/>
          </w:tcPr>
          <w:p w:rsidR="00913EDA" w:rsidRPr="00913EDA" w:rsidRDefault="00913EDA" w:rsidP="009D7A53">
            <w:pPr>
              <w:jc w:val="both"/>
              <w:rPr>
                <w:sz w:val="20"/>
                <w:szCs w:val="20"/>
              </w:rPr>
            </w:pPr>
            <w:r w:rsidRPr="00913EDA">
              <w:rPr>
                <w:sz w:val="20"/>
                <w:szCs w:val="20"/>
              </w:rPr>
              <w:t>01</w:t>
            </w:r>
          </w:p>
        </w:tc>
        <w:tc>
          <w:tcPr>
            <w:tcW w:w="557" w:type="dxa"/>
            <w:noWrap/>
            <w:hideMark/>
          </w:tcPr>
          <w:p w:rsidR="00913EDA" w:rsidRPr="00913EDA" w:rsidRDefault="00913EDA" w:rsidP="009D7A53">
            <w:pPr>
              <w:jc w:val="both"/>
              <w:rPr>
                <w:sz w:val="20"/>
                <w:szCs w:val="20"/>
              </w:rPr>
            </w:pPr>
            <w:r w:rsidRPr="00913EDA">
              <w:rPr>
                <w:sz w:val="20"/>
                <w:szCs w:val="20"/>
              </w:rPr>
              <w:t>13</w:t>
            </w:r>
          </w:p>
        </w:tc>
        <w:tc>
          <w:tcPr>
            <w:tcW w:w="1331" w:type="dxa"/>
            <w:noWrap/>
            <w:hideMark/>
          </w:tcPr>
          <w:p w:rsidR="00913EDA" w:rsidRPr="00913EDA" w:rsidRDefault="00913EDA" w:rsidP="009D7A53">
            <w:pPr>
              <w:jc w:val="both"/>
              <w:rPr>
                <w:sz w:val="20"/>
                <w:szCs w:val="20"/>
              </w:rPr>
            </w:pPr>
            <w:r w:rsidRPr="00913EDA">
              <w:rPr>
                <w:sz w:val="20"/>
                <w:szCs w:val="20"/>
              </w:rPr>
              <w:t>1500019500</w:t>
            </w:r>
          </w:p>
        </w:tc>
        <w:tc>
          <w:tcPr>
            <w:tcW w:w="247" w:type="dxa"/>
            <w:noWrap/>
            <w:hideMark/>
          </w:tcPr>
          <w:p w:rsidR="00913EDA" w:rsidRPr="00913EDA" w:rsidRDefault="00913EDA" w:rsidP="009D7A53">
            <w:pPr>
              <w:jc w:val="both"/>
              <w:rPr>
                <w:sz w:val="20"/>
                <w:szCs w:val="20"/>
              </w:rPr>
            </w:pPr>
            <w:r w:rsidRPr="00913EDA">
              <w:rPr>
                <w:sz w:val="20"/>
                <w:szCs w:val="20"/>
              </w:rPr>
              <w:t>000</w:t>
            </w:r>
          </w:p>
        </w:tc>
        <w:tc>
          <w:tcPr>
            <w:tcW w:w="1838" w:type="dxa"/>
            <w:noWrap/>
            <w:hideMark/>
          </w:tcPr>
          <w:p w:rsidR="00913EDA" w:rsidRPr="00913EDA" w:rsidRDefault="00913EDA" w:rsidP="009D7A53">
            <w:pPr>
              <w:jc w:val="both"/>
              <w:rPr>
                <w:sz w:val="20"/>
                <w:szCs w:val="20"/>
              </w:rPr>
            </w:pPr>
            <w:r w:rsidRPr="00913EDA">
              <w:rPr>
                <w:sz w:val="20"/>
                <w:szCs w:val="20"/>
              </w:rPr>
              <w:t>48 790,00</w:t>
            </w:r>
          </w:p>
        </w:tc>
      </w:tr>
      <w:tr w:rsidR="00913EDA" w:rsidRPr="00913EDA" w:rsidTr="009D7A53">
        <w:trPr>
          <w:trHeight w:val="43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Предоставление субсидий бюджетным, автономным учреждениям и иным некоммерческим организациям</w:t>
            </w:r>
          </w:p>
        </w:tc>
        <w:tc>
          <w:tcPr>
            <w:tcW w:w="636" w:type="dxa"/>
            <w:noWrap/>
            <w:hideMark/>
          </w:tcPr>
          <w:p w:rsidR="00913EDA" w:rsidRPr="00913EDA" w:rsidRDefault="00913EDA" w:rsidP="009D7A53">
            <w:pPr>
              <w:jc w:val="both"/>
              <w:rPr>
                <w:sz w:val="20"/>
                <w:szCs w:val="20"/>
              </w:rPr>
            </w:pPr>
            <w:r w:rsidRPr="00913EDA">
              <w:rPr>
                <w:sz w:val="20"/>
                <w:szCs w:val="20"/>
              </w:rPr>
              <w:t>01</w:t>
            </w:r>
          </w:p>
        </w:tc>
        <w:tc>
          <w:tcPr>
            <w:tcW w:w="557" w:type="dxa"/>
            <w:noWrap/>
            <w:hideMark/>
          </w:tcPr>
          <w:p w:rsidR="00913EDA" w:rsidRPr="00913EDA" w:rsidRDefault="00913EDA" w:rsidP="009D7A53">
            <w:pPr>
              <w:jc w:val="both"/>
              <w:rPr>
                <w:sz w:val="20"/>
                <w:szCs w:val="20"/>
              </w:rPr>
            </w:pPr>
            <w:r w:rsidRPr="00913EDA">
              <w:rPr>
                <w:sz w:val="20"/>
                <w:szCs w:val="20"/>
              </w:rPr>
              <w:t>13</w:t>
            </w:r>
          </w:p>
        </w:tc>
        <w:tc>
          <w:tcPr>
            <w:tcW w:w="1331" w:type="dxa"/>
            <w:noWrap/>
            <w:hideMark/>
          </w:tcPr>
          <w:p w:rsidR="00913EDA" w:rsidRPr="00913EDA" w:rsidRDefault="00913EDA" w:rsidP="009D7A53">
            <w:pPr>
              <w:jc w:val="both"/>
              <w:rPr>
                <w:sz w:val="20"/>
                <w:szCs w:val="20"/>
              </w:rPr>
            </w:pPr>
            <w:r w:rsidRPr="00913EDA">
              <w:rPr>
                <w:sz w:val="20"/>
                <w:szCs w:val="20"/>
              </w:rPr>
              <w:t>1500019500</w:t>
            </w:r>
          </w:p>
        </w:tc>
        <w:tc>
          <w:tcPr>
            <w:tcW w:w="247" w:type="dxa"/>
            <w:noWrap/>
            <w:hideMark/>
          </w:tcPr>
          <w:p w:rsidR="00913EDA" w:rsidRPr="00913EDA" w:rsidRDefault="00913EDA" w:rsidP="009D7A53">
            <w:pPr>
              <w:jc w:val="both"/>
              <w:rPr>
                <w:sz w:val="20"/>
                <w:szCs w:val="20"/>
              </w:rPr>
            </w:pPr>
            <w:r w:rsidRPr="00913EDA">
              <w:rPr>
                <w:sz w:val="20"/>
                <w:szCs w:val="20"/>
              </w:rPr>
              <w:t>600</w:t>
            </w:r>
          </w:p>
        </w:tc>
        <w:tc>
          <w:tcPr>
            <w:tcW w:w="1838" w:type="dxa"/>
            <w:noWrap/>
            <w:hideMark/>
          </w:tcPr>
          <w:p w:rsidR="00913EDA" w:rsidRPr="00913EDA" w:rsidRDefault="00913EDA" w:rsidP="009D7A53">
            <w:pPr>
              <w:jc w:val="both"/>
              <w:rPr>
                <w:sz w:val="20"/>
                <w:szCs w:val="20"/>
              </w:rPr>
            </w:pPr>
            <w:r w:rsidRPr="00913EDA">
              <w:rPr>
                <w:sz w:val="20"/>
                <w:szCs w:val="20"/>
              </w:rPr>
              <w:t>48 790,00</w:t>
            </w:r>
          </w:p>
        </w:tc>
      </w:tr>
      <w:tr w:rsidR="00913EDA" w:rsidRPr="00913EDA" w:rsidTr="009D7A53">
        <w:trPr>
          <w:trHeight w:val="43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Субсидии некоммерческим организациям (за исключением государственных (муниципальных) учреждений)</w:t>
            </w:r>
          </w:p>
        </w:tc>
        <w:tc>
          <w:tcPr>
            <w:tcW w:w="636" w:type="dxa"/>
            <w:noWrap/>
            <w:hideMark/>
          </w:tcPr>
          <w:p w:rsidR="00913EDA" w:rsidRPr="00913EDA" w:rsidRDefault="00913EDA" w:rsidP="009D7A53">
            <w:pPr>
              <w:jc w:val="both"/>
              <w:rPr>
                <w:sz w:val="20"/>
                <w:szCs w:val="20"/>
              </w:rPr>
            </w:pPr>
            <w:r w:rsidRPr="00913EDA">
              <w:rPr>
                <w:sz w:val="20"/>
                <w:szCs w:val="20"/>
              </w:rPr>
              <w:t>01</w:t>
            </w:r>
          </w:p>
        </w:tc>
        <w:tc>
          <w:tcPr>
            <w:tcW w:w="557" w:type="dxa"/>
            <w:noWrap/>
            <w:hideMark/>
          </w:tcPr>
          <w:p w:rsidR="00913EDA" w:rsidRPr="00913EDA" w:rsidRDefault="00913EDA" w:rsidP="009D7A53">
            <w:pPr>
              <w:jc w:val="both"/>
              <w:rPr>
                <w:sz w:val="20"/>
                <w:szCs w:val="20"/>
              </w:rPr>
            </w:pPr>
            <w:r w:rsidRPr="00913EDA">
              <w:rPr>
                <w:sz w:val="20"/>
                <w:szCs w:val="20"/>
              </w:rPr>
              <w:t>13</w:t>
            </w:r>
          </w:p>
        </w:tc>
        <w:tc>
          <w:tcPr>
            <w:tcW w:w="1331" w:type="dxa"/>
            <w:noWrap/>
            <w:hideMark/>
          </w:tcPr>
          <w:p w:rsidR="00913EDA" w:rsidRPr="00913EDA" w:rsidRDefault="00913EDA" w:rsidP="009D7A53">
            <w:pPr>
              <w:jc w:val="both"/>
              <w:rPr>
                <w:sz w:val="20"/>
                <w:szCs w:val="20"/>
              </w:rPr>
            </w:pPr>
            <w:r w:rsidRPr="00913EDA">
              <w:rPr>
                <w:sz w:val="20"/>
                <w:szCs w:val="20"/>
              </w:rPr>
              <w:t>1500019500</w:t>
            </w:r>
          </w:p>
        </w:tc>
        <w:tc>
          <w:tcPr>
            <w:tcW w:w="247" w:type="dxa"/>
            <w:noWrap/>
            <w:hideMark/>
          </w:tcPr>
          <w:p w:rsidR="00913EDA" w:rsidRPr="00913EDA" w:rsidRDefault="00913EDA" w:rsidP="009D7A53">
            <w:pPr>
              <w:jc w:val="both"/>
              <w:rPr>
                <w:sz w:val="20"/>
                <w:szCs w:val="20"/>
              </w:rPr>
            </w:pPr>
            <w:r w:rsidRPr="00913EDA">
              <w:rPr>
                <w:sz w:val="20"/>
                <w:szCs w:val="20"/>
              </w:rPr>
              <w:t>630</w:t>
            </w:r>
          </w:p>
        </w:tc>
        <w:tc>
          <w:tcPr>
            <w:tcW w:w="1838" w:type="dxa"/>
            <w:noWrap/>
            <w:hideMark/>
          </w:tcPr>
          <w:p w:rsidR="00913EDA" w:rsidRPr="00913EDA" w:rsidRDefault="00913EDA" w:rsidP="009D7A53">
            <w:pPr>
              <w:jc w:val="both"/>
              <w:rPr>
                <w:sz w:val="20"/>
                <w:szCs w:val="20"/>
              </w:rPr>
            </w:pPr>
            <w:r w:rsidRPr="00913EDA">
              <w:rPr>
                <w:sz w:val="20"/>
                <w:szCs w:val="20"/>
              </w:rPr>
              <w:t>48 790,00</w:t>
            </w:r>
          </w:p>
        </w:tc>
      </w:tr>
      <w:tr w:rsidR="00913EDA" w:rsidRPr="00913EDA" w:rsidTr="009D7A53">
        <w:trPr>
          <w:trHeight w:val="148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proofErr w:type="spellStart"/>
            <w:r w:rsidRPr="00913EDA">
              <w:rPr>
                <w:sz w:val="20"/>
                <w:szCs w:val="20"/>
              </w:rPr>
              <w:t>Софинансирование</w:t>
            </w:r>
            <w:proofErr w:type="spellEnd"/>
            <w:r w:rsidRPr="00913EDA">
              <w:rPr>
                <w:sz w:val="20"/>
                <w:szCs w:val="20"/>
              </w:rPr>
              <w:t xml:space="preserve"> мероприятий муниципальных программ развития территориального общественного самоуправления в Новосибирской области подпрограммы «Содействие развитию местного самоуправления» государственной программы Новосибирской области "Развитие институтов региональной политики и гражданского общества в Новосибирской области"</w:t>
            </w:r>
          </w:p>
        </w:tc>
        <w:tc>
          <w:tcPr>
            <w:tcW w:w="636" w:type="dxa"/>
            <w:noWrap/>
            <w:hideMark/>
          </w:tcPr>
          <w:p w:rsidR="00913EDA" w:rsidRPr="00913EDA" w:rsidRDefault="00913EDA" w:rsidP="009D7A53">
            <w:pPr>
              <w:jc w:val="both"/>
              <w:rPr>
                <w:sz w:val="20"/>
                <w:szCs w:val="20"/>
              </w:rPr>
            </w:pPr>
            <w:r w:rsidRPr="00913EDA">
              <w:rPr>
                <w:sz w:val="20"/>
                <w:szCs w:val="20"/>
              </w:rPr>
              <w:t>01</w:t>
            </w:r>
          </w:p>
        </w:tc>
        <w:tc>
          <w:tcPr>
            <w:tcW w:w="557" w:type="dxa"/>
            <w:noWrap/>
            <w:hideMark/>
          </w:tcPr>
          <w:p w:rsidR="00913EDA" w:rsidRPr="00913EDA" w:rsidRDefault="00913EDA" w:rsidP="009D7A53">
            <w:pPr>
              <w:jc w:val="both"/>
              <w:rPr>
                <w:sz w:val="20"/>
                <w:szCs w:val="20"/>
              </w:rPr>
            </w:pPr>
            <w:r w:rsidRPr="00913EDA">
              <w:rPr>
                <w:sz w:val="20"/>
                <w:szCs w:val="20"/>
              </w:rPr>
              <w:t>13</w:t>
            </w:r>
          </w:p>
        </w:tc>
        <w:tc>
          <w:tcPr>
            <w:tcW w:w="1331" w:type="dxa"/>
            <w:noWrap/>
            <w:hideMark/>
          </w:tcPr>
          <w:p w:rsidR="00913EDA" w:rsidRPr="00913EDA" w:rsidRDefault="00913EDA" w:rsidP="009D7A53">
            <w:pPr>
              <w:jc w:val="both"/>
              <w:rPr>
                <w:sz w:val="20"/>
                <w:szCs w:val="20"/>
              </w:rPr>
            </w:pPr>
            <w:r w:rsidRPr="00913EDA">
              <w:rPr>
                <w:sz w:val="20"/>
                <w:szCs w:val="20"/>
              </w:rPr>
              <w:t>1500070610</w:t>
            </w:r>
          </w:p>
        </w:tc>
        <w:tc>
          <w:tcPr>
            <w:tcW w:w="247" w:type="dxa"/>
            <w:noWrap/>
            <w:hideMark/>
          </w:tcPr>
          <w:p w:rsidR="00913EDA" w:rsidRPr="00913EDA" w:rsidRDefault="00913EDA" w:rsidP="009D7A53">
            <w:pPr>
              <w:jc w:val="both"/>
              <w:rPr>
                <w:sz w:val="20"/>
                <w:szCs w:val="20"/>
              </w:rPr>
            </w:pPr>
            <w:r w:rsidRPr="00913EDA">
              <w:rPr>
                <w:sz w:val="20"/>
                <w:szCs w:val="20"/>
              </w:rPr>
              <w:t>000</w:t>
            </w:r>
          </w:p>
        </w:tc>
        <w:tc>
          <w:tcPr>
            <w:tcW w:w="1838" w:type="dxa"/>
            <w:noWrap/>
            <w:hideMark/>
          </w:tcPr>
          <w:p w:rsidR="00913EDA" w:rsidRPr="00913EDA" w:rsidRDefault="00913EDA" w:rsidP="009D7A53">
            <w:pPr>
              <w:jc w:val="both"/>
              <w:rPr>
                <w:sz w:val="20"/>
                <w:szCs w:val="20"/>
              </w:rPr>
            </w:pPr>
            <w:r w:rsidRPr="00913EDA">
              <w:rPr>
                <w:sz w:val="20"/>
                <w:szCs w:val="20"/>
              </w:rPr>
              <w:t>927 000,00</w:t>
            </w:r>
          </w:p>
        </w:tc>
      </w:tr>
      <w:tr w:rsidR="00913EDA" w:rsidRPr="00913EDA" w:rsidTr="009D7A53">
        <w:trPr>
          <w:trHeight w:val="43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Предоставление субсидий бюджетным, автономным учреждениям и иным некоммерческим организациям</w:t>
            </w:r>
          </w:p>
        </w:tc>
        <w:tc>
          <w:tcPr>
            <w:tcW w:w="636" w:type="dxa"/>
            <w:noWrap/>
            <w:hideMark/>
          </w:tcPr>
          <w:p w:rsidR="00913EDA" w:rsidRPr="00913EDA" w:rsidRDefault="00913EDA" w:rsidP="009D7A53">
            <w:pPr>
              <w:jc w:val="both"/>
              <w:rPr>
                <w:sz w:val="20"/>
                <w:szCs w:val="20"/>
              </w:rPr>
            </w:pPr>
            <w:r w:rsidRPr="00913EDA">
              <w:rPr>
                <w:sz w:val="20"/>
                <w:szCs w:val="20"/>
              </w:rPr>
              <w:t>01</w:t>
            </w:r>
          </w:p>
        </w:tc>
        <w:tc>
          <w:tcPr>
            <w:tcW w:w="557" w:type="dxa"/>
            <w:noWrap/>
            <w:hideMark/>
          </w:tcPr>
          <w:p w:rsidR="00913EDA" w:rsidRPr="00913EDA" w:rsidRDefault="00913EDA" w:rsidP="009D7A53">
            <w:pPr>
              <w:jc w:val="both"/>
              <w:rPr>
                <w:sz w:val="20"/>
                <w:szCs w:val="20"/>
              </w:rPr>
            </w:pPr>
            <w:r w:rsidRPr="00913EDA">
              <w:rPr>
                <w:sz w:val="20"/>
                <w:szCs w:val="20"/>
              </w:rPr>
              <w:t>13</w:t>
            </w:r>
          </w:p>
        </w:tc>
        <w:tc>
          <w:tcPr>
            <w:tcW w:w="1331" w:type="dxa"/>
            <w:noWrap/>
            <w:hideMark/>
          </w:tcPr>
          <w:p w:rsidR="00913EDA" w:rsidRPr="00913EDA" w:rsidRDefault="00913EDA" w:rsidP="009D7A53">
            <w:pPr>
              <w:jc w:val="both"/>
              <w:rPr>
                <w:sz w:val="20"/>
                <w:szCs w:val="20"/>
              </w:rPr>
            </w:pPr>
            <w:r w:rsidRPr="00913EDA">
              <w:rPr>
                <w:sz w:val="20"/>
                <w:szCs w:val="20"/>
              </w:rPr>
              <w:t>1500070610</w:t>
            </w:r>
          </w:p>
        </w:tc>
        <w:tc>
          <w:tcPr>
            <w:tcW w:w="247" w:type="dxa"/>
            <w:noWrap/>
            <w:hideMark/>
          </w:tcPr>
          <w:p w:rsidR="00913EDA" w:rsidRPr="00913EDA" w:rsidRDefault="00913EDA" w:rsidP="009D7A53">
            <w:pPr>
              <w:jc w:val="both"/>
              <w:rPr>
                <w:sz w:val="20"/>
                <w:szCs w:val="20"/>
              </w:rPr>
            </w:pPr>
            <w:r w:rsidRPr="00913EDA">
              <w:rPr>
                <w:sz w:val="20"/>
                <w:szCs w:val="20"/>
              </w:rPr>
              <w:t>600</w:t>
            </w:r>
          </w:p>
        </w:tc>
        <w:tc>
          <w:tcPr>
            <w:tcW w:w="1838" w:type="dxa"/>
            <w:noWrap/>
            <w:hideMark/>
          </w:tcPr>
          <w:p w:rsidR="00913EDA" w:rsidRPr="00913EDA" w:rsidRDefault="00913EDA" w:rsidP="009D7A53">
            <w:pPr>
              <w:jc w:val="both"/>
              <w:rPr>
                <w:sz w:val="20"/>
                <w:szCs w:val="20"/>
              </w:rPr>
            </w:pPr>
            <w:r w:rsidRPr="00913EDA">
              <w:rPr>
                <w:sz w:val="20"/>
                <w:szCs w:val="20"/>
              </w:rPr>
              <w:t>927 000,00</w:t>
            </w:r>
          </w:p>
        </w:tc>
      </w:tr>
      <w:tr w:rsidR="00913EDA" w:rsidRPr="00913EDA" w:rsidTr="009D7A53">
        <w:trPr>
          <w:trHeight w:val="43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Субсидии некоммерческим организациям (за исключением государственных (муниципальных) учреждений)</w:t>
            </w:r>
          </w:p>
        </w:tc>
        <w:tc>
          <w:tcPr>
            <w:tcW w:w="636" w:type="dxa"/>
            <w:noWrap/>
            <w:hideMark/>
          </w:tcPr>
          <w:p w:rsidR="00913EDA" w:rsidRPr="00913EDA" w:rsidRDefault="00913EDA" w:rsidP="009D7A53">
            <w:pPr>
              <w:jc w:val="both"/>
              <w:rPr>
                <w:sz w:val="20"/>
                <w:szCs w:val="20"/>
              </w:rPr>
            </w:pPr>
            <w:r w:rsidRPr="00913EDA">
              <w:rPr>
                <w:sz w:val="20"/>
                <w:szCs w:val="20"/>
              </w:rPr>
              <w:t>01</w:t>
            </w:r>
          </w:p>
        </w:tc>
        <w:tc>
          <w:tcPr>
            <w:tcW w:w="557" w:type="dxa"/>
            <w:noWrap/>
            <w:hideMark/>
          </w:tcPr>
          <w:p w:rsidR="00913EDA" w:rsidRPr="00913EDA" w:rsidRDefault="00913EDA" w:rsidP="009D7A53">
            <w:pPr>
              <w:jc w:val="both"/>
              <w:rPr>
                <w:sz w:val="20"/>
                <w:szCs w:val="20"/>
              </w:rPr>
            </w:pPr>
            <w:r w:rsidRPr="00913EDA">
              <w:rPr>
                <w:sz w:val="20"/>
                <w:szCs w:val="20"/>
              </w:rPr>
              <w:t>13</w:t>
            </w:r>
          </w:p>
        </w:tc>
        <w:tc>
          <w:tcPr>
            <w:tcW w:w="1331" w:type="dxa"/>
            <w:noWrap/>
            <w:hideMark/>
          </w:tcPr>
          <w:p w:rsidR="00913EDA" w:rsidRPr="00913EDA" w:rsidRDefault="00913EDA" w:rsidP="009D7A53">
            <w:pPr>
              <w:jc w:val="both"/>
              <w:rPr>
                <w:sz w:val="20"/>
                <w:szCs w:val="20"/>
              </w:rPr>
            </w:pPr>
            <w:r w:rsidRPr="00913EDA">
              <w:rPr>
                <w:sz w:val="20"/>
                <w:szCs w:val="20"/>
              </w:rPr>
              <w:t>1500070610</w:t>
            </w:r>
          </w:p>
        </w:tc>
        <w:tc>
          <w:tcPr>
            <w:tcW w:w="247" w:type="dxa"/>
            <w:noWrap/>
            <w:hideMark/>
          </w:tcPr>
          <w:p w:rsidR="00913EDA" w:rsidRPr="00913EDA" w:rsidRDefault="00913EDA" w:rsidP="009D7A53">
            <w:pPr>
              <w:jc w:val="both"/>
              <w:rPr>
                <w:sz w:val="20"/>
                <w:szCs w:val="20"/>
              </w:rPr>
            </w:pPr>
            <w:r w:rsidRPr="00913EDA">
              <w:rPr>
                <w:sz w:val="20"/>
                <w:szCs w:val="20"/>
              </w:rPr>
              <w:t>630</w:t>
            </w:r>
          </w:p>
        </w:tc>
        <w:tc>
          <w:tcPr>
            <w:tcW w:w="1838" w:type="dxa"/>
            <w:noWrap/>
            <w:hideMark/>
          </w:tcPr>
          <w:p w:rsidR="00913EDA" w:rsidRPr="00913EDA" w:rsidRDefault="00913EDA" w:rsidP="009D7A53">
            <w:pPr>
              <w:jc w:val="both"/>
              <w:rPr>
                <w:sz w:val="20"/>
                <w:szCs w:val="20"/>
              </w:rPr>
            </w:pPr>
            <w:r w:rsidRPr="00913EDA">
              <w:rPr>
                <w:sz w:val="20"/>
                <w:szCs w:val="20"/>
              </w:rPr>
              <w:t>927 000,00</w:t>
            </w:r>
          </w:p>
        </w:tc>
      </w:tr>
      <w:tr w:rsidR="00913EDA" w:rsidRPr="00913EDA" w:rsidTr="009D7A53">
        <w:trPr>
          <w:trHeight w:val="435"/>
        </w:trPr>
        <w:tc>
          <w:tcPr>
            <w:tcW w:w="972" w:type="dxa"/>
            <w:noWrap/>
            <w:hideMark/>
          </w:tcPr>
          <w:p w:rsidR="00913EDA" w:rsidRPr="00913EDA" w:rsidRDefault="00913EDA" w:rsidP="009D7A53">
            <w:pPr>
              <w:jc w:val="both"/>
              <w:rPr>
                <w:sz w:val="20"/>
                <w:szCs w:val="20"/>
              </w:rPr>
            </w:pPr>
            <w:r w:rsidRPr="00913EDA">
              <w:rPr>
                <w:sz w:val="20"/>
                <w:szCs w:val="20"/>
              </w:rPr>
              <w:lastRenderedPageBreak/>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Оценка недвижимости, признание прав и регулирование отношений по государственной собственности</w:t>
            </w:r>
          </w:p>
        </w:tc>
        <w:tc>
          <w:tcPr>
            <w:tcW w:w="636" w:type="dxa"/>
            <w:noWrap/>
            <w:hideMark/>
          </w:tcPr>
          <w:p w:rsidR="00913EDA" w:rsidRPr="00913EDA" w:rsidRDefault="00913EDA" w:rsidP="009D7A53">
            <w:pPr>
              <w:jc w:val="both"/>
              <w:rPr>
                <w:sz w:val="20"/>
                <w:szCs w:val="20"/>
              </w:rPr>
            </w:pPr>
            <w:r w:rsidRPr="00913EDA">
              <w:rPr>
                <w:sz w:val="20"/>
                <w:szCs w:val="20"/>
              </w:rPr>
              <w:t>01</w:t>
            </w:r>
          </w:p>
        </w:tc>
        <w:tc>
          <w:tcPr>
            <w:tcW w:w="557" w:type="dxa"/>
            <w:noWrap/>
            <w:hideMark/>
          </w:tcPr>
          <w:p w:rsidR="00913EDA" w:rsidRPr="00913EDA" w:rsidRDefault="00913EDA" w:rsidP="009D7A53">
            <w:pPr>
              <w:jc w:val="both"/>
              <w:rPr>
                <w:sz w:val="20"/>
                <w:szCs w:val="20"/>
              </w:rPr>
            </w:pPr>
            <w:r w:rsidRPr="00913EDA">
              <w:rPr>
                <w:sz w:val="20"/>
                <w:szCs w:val="20"/>
              </w:rPr>
              <w:t>13</w:t>
            </w:r>
          </w:p>
        </w:tc>
        <w:tc>
          <w:tcPr>
            <w:tcW w:w="1331" w:type="dxa"/>
            <w:noWrap/>
            <w:hideMark/>
          </w:tcPr>
          <w:p w:rsidR="00913EDA" w:rsidRPr="00913EDA" w:rsidRDefault="00913EDA" w:rsidP="009D7A53">
            <w:pPr>
              <w:jc w:val="both"/>
              <w:rPr>
                <w:sz w:val="20"/>
                <w:szCs w:val="20"/>
              </w:rPr>
            </w:pPr>
            <w:r w:rsidRPr="00913EDA">
              <w:rPr>
                <w:sz w:val="20"/>
                <w:szCs w:val="20"/>
              </w:rPr>
              <w:t>9900001610</w:t>
            </w:r>
          </w:p>
        </w:tc>
        <w:tc>
          <w:tcPr>
            <w:tcW w:w="247" w:type="dxa"/>
            <w:noWrap/>
            <w:hideMark/>
          </w:tcPr>
          <w:p w:rsidR="00913EDA" w:rsidRPr="00913EDA" w:rsidRDefault="00913EDA" w:rsidP="009D7A53">
            <w:pPr>
              <w:jc w:val="both"/>
              <w:rPr>
                <w:sz w:val="20"/>
                <w:szCs w:val="20"/>
              </w:rPr>
            </w:pPr>
            <w:r w:rsidRPr="00913EDA">
              <w:rPr>
                <w:sz w:val="20"/>
                <w:szCs w:val="20"/>
              </w:rPr>
              <w:t>000</w:t>
            </w:r>
          </w:p>
        </w:tc>
        <w:tc>
          <w:tcPr>
            <w:tcW w:w="1838" w:type="dxa"/>
            <w:noWrap/>
            <w:hideMark/>
          </w:tcPr>
          <w:p w:rsidR="00913EDA" w:rsidRPr="00913EDA" w:rsidRDefault="00913EDA" w:rsidP="009D7A53">
            <w:pPr>
              <w:jc w:val="both"/>
              <w:rPr>
                <w:sz w:val="20"/>
                <w:szCs w:val="20"/>
              </w:rPr>
            </w:pPr>
            <w:r w:rsidRPr="00913EDA">
              <w:rPr>
                <w:sz w:val="20"/>
                <w:szCs w:val="20"/>
              </w:rPr>
              <w:t>40 000,00</w:t>
            </w:r>
          </w:p>
        </w:tc>
      </w:tr>
      <w:tr w:rsidR="00913EDA" w:rsidRPr="00913EDA" w:rsidTr="009D7A53">
        <w:trPr>
          <w:trHeight w:val="43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Закупка товаров, работ и услуг для обеспечения государственных (муниципальных) нужд</w:t>
            </w:r>
          </w:p>
        </w:tc>
        <w:tc>
          <w:tcPr>
            <w:tcW w:w="636" w:type="dxa"/>
            <w:noWrap/>
            <w:hideMark/>
          </w:tcPr>
          <w:p w:rsidR="00913EDA" w:rsidRPr="00913EDA" w:rsidRDefault="00913EDA" w:rsidP="009D7A53">
            <w:pPr>
              <w:jc w:val="both"/>
              <w:rPr>
                <w:sz w:val="20"/>
                <w:szCs w:val="20"/>
              </w:rPr>
            </w:pPr>
            <w:r w:rsidRPr="00913EDA">
              <w:rPr>
                <w:sz w:val="20"/>
                <w:szCs w:val="20"/>
              </w:rPr>
              <w:t>01</w:t>
            </w:r>
          </w:p>
        </w:tc>
        <w:tc>
          <w:tcPr>
            <w:tcW w:w="557" w:type="dxa"/>
            <w:noWrap/>
            <w:hideMark/>
          </w:tcPr>
          <w:p w:rsidR="00913EDA" w:rsidRPr="00913EDA" w:rsidRDefault="00913EDA" w:rsidP="009D7A53">
            <w:pPr>
              <w:jc w:val="both"/>
              <w:rPr>
                <w:sz w:val="20"/>
                <w:szCs w:val="20"/>
              </w:rPr>
            </w:pPr>
            <w:r w:rsidRPr="00913EDA">
              <w:rPr>
                <w:sz w:val="20"/>
                <w:szCs w:val="20"/>
              </w:rPr>
              <w:t>13</w:t>
            </w:r>
          </w:p>
        </w:tc>
        <w:tc>
          <w:tcPr>
            <w:tcW w:w="1331" w:type="dxa"/>
            <w:noWrap/>
            <w:hideMark/>
          </w:tcPr>
          <w:p w:rsidR="00913EDA" w:rsidRPr="00913EDA" w:rsidRDefault="00913EDA" w:rsidP="009D7A53">
            <w:pPr>
              <w:jc w:val="both"/>
              <w:rPr>
                <w:sz w:val="20"/>
                <w:szCs w:val="20"/>
              </w:rPr>
            </w:pPr>
            <w:r w:rsidRPr="00913EDA">
              <w:rPr>
                <w:sz w:val="20"/>
                <w:szCs w:val="20"/>
              </w:rPr>
              <w:t>9900001610</w:t>
            </w:r>
          </w:p>
        </w:tc>
        <w:tc>
          <w:tcPr>
            <w:tcW w:w="247" w:type="dxa"/>
            <w:noWrap/>
            <w:hideMark/>
          </w:tcPr>
          <w:p w:rsidR="00913EDA" w:rsidRPr="00913EDA" w:rsidRDefault="00913EDA" w:rsidP="009D7A53">
            <w:pPr>
              <w:jc w:val="both"/>
              <w:rPr>
                <w:sz w:val="20"/>
                <w:szCs w:val="20"/>
              </w:rPr>
            </w:pPr>
            <w:r w:rsidRPr="00913EDA">
              <w:rPr>
                <w:sz w:val="20"/>
                <w:szCs w:val="20"/>
              </w:rPr>
              <w:t>200</w:t>
            </w:r>
          </w:p>
        </w:tc>
        <w:tc>
          <w:tcPr>
            <w:tcW w:w="1838" w:type="dxa"/>
            <w:noWrap/>
            <w:hideMark/>
          </w:tcPr>
          <w:p w:rsidR="00913EDA" w:rsidRPr="00913EDA" w:rsidRDefault="00913EDA" w:rsidP="009D7A53">
            <w:pPr>
              <w:jc w:val="both"/>
              <w:rPr>
                <w:sz w:val="20"/>
                <w:szCs w:val="20"/>
              </w:rPr>
            </w:pPr>
            <w:r w:rsidRPr="00913EDA">
              <w:rPr>
                <w:sz w:val="20"/>
                <w:szCs w:val="20"/>
              </w:rPr>
              <w:t>40 000,00</w:t>
            </w:r>
          </w:p>
        </w:tc>
      </w:tr>
      <w:tr w:rsidR="00913EDA" w:rsidRPr="00913EDA" w:rsidTr="009D7A53">
        <w:trPr>
          <w:trHeight w:val="43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Иные закупки товаров, работ и услуг для обеспечения государственных (муниципальных) нужд</w:t>
            </w:r>
          </w:p>
        </w:tc>
        <w:tc>
          <w:tcPr>
            <w:tcW w:w="636" w:type="dxa"/>
            <w:noWrap/>
            <w:hideMark/>
          </w:tcPr>
          <w:p w:rsidR="00913EDA" w:rsidRPr="00913EDA" w:rsidRDefault="00913EDA" w:rsidP="009D7A53">
            <w:pPr>
              <w:jc w:val="both"/>
              <w:rPr>
                <w:sz w:val="20"/>
                <w:szCs w:val="20"/>
              </w:rPr>
            </w:pPr>
            <w:r w:rsidRPr="00913EDA">
              <w:rPr>
                <w:sz w:val="20"/>
                <w:szCs w:val="20"/>
              </w:rPr>
              <w:t>01</w:t>
            </w:r>
          </w:p>
        </w:tc>
        <w:tc>
          <w:tcPr>
            <w:tcW w:w="557" w:type="dxa"/>
            <w:noWrap/>
            <w:hideMark/>
          </w:tcPr>
          <w:p w:rsidR="00913EDA" w:rsidRPr="00913EDA" w:rsidRDefault="00913EDA" w:rsidP="009D7A53">
            <w:pPr>
              <w:jc w:val="both"/>
              <w:rPr>
                <w:sz w:val="20"/>
                <w:szCs w:val="20"/>
              </w:rPr>
            </w:pPr>
            <w:r w:rsidRPr="00913EDA">
              <w:rPr>
                <w:sz w:val="20"/>
                <w:szCs w:val="20"/>
              </w:rPr>
              <w:t>13</w:t>
            </w:r>
          </w:p>
        </w:tc>
        <w:tc>
          <w:tcPr>
            <w:tcW w:w="1331" w:type="dxa"/>
            <w:noWrap/>
            <w:hideMark/>
          </w:tcPr>
          <w:p w:rsidR="00913EDA" w:rsidRPr="00913EDA" w:rsidRDefault="00913EDA" w:rsidP="009D7A53">
            <w:pPr>
              <w:jc w:val="both"/>
              <w:rPr>
                <w:sz w:val="20"/>
                <w:szCs w:val="20"/>
              </w:rPr>
            </w:pPr>
            <w:r w:rsidRPr="00913EDA">
              <w:rPr>
                <w:sz w:val="20"/>
                <w:szCs w:val="20"/>
              </w:rPr>
              <w:t>9900001610</w:t>
            </w:r>
          </w:p>
        </w:tc>
        <w:tc>
          <w:tcPr>
            <w:tcW w:w="247" w:type="dxa"/>
            <w:noWrap/>
            <w:hideMark/>
          </w:tcPr>
          <w:p w:rsidR="00913EDA" w:rsidRPr="00913EDA" w:rsidRDefault="00913EDA" w:rsidP="009D7A53">
            <w:pPr>
              <w:jc w:val="both"/>
              <w:rPr>
                <w:sz w:val="20"/>
                <w:szCs w:val="20"/>
              </w:rPr>
            </w:pPr>
            <w:r w:rsidRPr="00913EDA">
              <w:rPr>
                <w:sz w:val="20"/>
                <w:szCs w:val="20"/>
              </w:rPr>
              <w:t>240</w:t>
            </w:r>
          </w:p>
        </w:tc>
        <w:tc>
          <w:tcPr>
            <w:tcW w:w="1838" w:type="dxa"/>
            <w:noWrap/>
            <w:hideMark/>
          </w:tcPr>
          <w:p w:rsidR="00913EDA" w:rsidRPr="00913EDA" w:rsidRDefault="00913EDA" w:rsidP="009D7A53">
            <w:pPr>
              <w:jc w:val="both"/>
              <w:rPr>
                <w:sz w:val="20"/>
                <w:szCs w:val="20"/>
              </w:rPr>
            </w:pPr>
            <w:r w:rsidRPr="00913EDA">
              <w:rPr>
                <w:sz w:val="20"/>
                <w:szCs w:val="20"/>
              </w:rPr>
              <w:t>40 000,00</w:t>
            </w:r>
          </w:p>
        </w:tc>
      </w:tr>
      <w:tr w:rsidR="00913EDA" w:rsidRPr="00913EDA" w:rsidTr="009D7A53">
        <w:trPr>
          <w:trHeight w:val="43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Реализация государственных функций, связанных с общегосударственным управлением</w:t>
            </w:r>
          </w:p>
        </w:tc>
        <w:tc>
          <w:tcPr>
            <w:tcW w:w="636" w:type="dxa"/>
            <w:noWrap/>
            <w:hideMark/>
          </w:tcPr>
          <w:p w:rsidR="00913EDA" w:rsidRPr="00913EDA" w:rsidRDefault="00913EDA" w:rsidP="009D7A53">
            <w:pPr>
              <w:jc w:val="both"/>
              <w:rPr>
                <w:sz w:val="20"/>
                <w:szCs w:val="20"/>
              </w:rPr>
            </w:pPr>
            <w:r w:rsidRPr="00913EDA">
              <w:rPr>
                <w:sz w:val="20"/>
                <w:szCs w:val="20"/>
              </w:rPr>
              <w:t>01</w:t>
            </w:r>
          </w:p>
        </w:tc>
        <w:tc>
          <w:tcPr>
            <w:tcW w:w="557" w:type="dxa"/>
            <w:noWrap/>
            <w:hideMark/>
          </w:tcPr>
          <w:p w:rsidR="00913EDA" w:rsidRPr="00913EDA" w:rsidRDefault="00913EDA" w:rsidP="009D7A53">
            <w:pPr>
              <w:jc w:val="both"/>
              <w:rPr>
                <w:sz w:val="20"/>
                <w:szCs w:val="20"/>
              </w:rPr>
            </w:pPr>
            <w:r w:rsidRPr="00913EDA">
              <w:rPr>
                <w:sz w:val="20"/>
                <w:szCs w:val="20"/>
              </w:rPr>
              <w:t>13</w:t>
            </w:r>
          </w:p>
        </w:tc>
        <w:tc>
          <w:tcPr>
            <w:tcW w:w="1331" w:type="dxa"/>
            <w:noWrap/>
            <w:hideMark/>
          </w:tcPr>
          <w:p w:rsidR="00913EDA" w:rsidRPr="00913EDA" w:rsidRDefault="00913EDA" w:rsidP="009D7A53">
            <w:pPr>
              <w:jc w:val="both"/>
              <w:rPr>
                <w:sz w:val="20"/>
                <w:szCs w:val="20"/>
              </w:rPr>
            </w:pPr>
            <w:r w:rsidRPr="00913EDA">
              <w:rPr>
                <w:sz w:val="20"/>
                <w:szCs w:val="20"/>
              </w:rPr>
              <w:t>9900001620</w:t>
            </w:r>
          </w:p>
        </w:tc>
        <w:tc>
          <w:tcPr>
            <w:tcW w:w="247" w:type="dxa"/>
            <w:noWrap/>
            <w:hideMark/>
          </w:tcPr>
          <w:p w:rsidR="00913EDA" w:rsidRPr="00913EDA" w:rsidRDefault="00913EDA" w:rsidP="009D7A53">
            <w:pPr>
              <w:jc w:val="both"/>
              <w:rPr>
                <w:sz w:val="20"/>
                <w:szCs w:val="20"/>
              </w:rPr>
            </w:pPr>
            <w:r w:rsidRPr="00913EDA">
              <w:rPr>
                <w:sz w:val="20"/>
                <w:szCs w:val="20"/>
              </w:rPr>
              <w:t>000</w:t>
            </w:r>
          </w:p>
        </w:tc>
        <w:tc>
          <w:tcPr>
            <w:tcW w:w="1838" w:type="dxa"/>
            <w:noWrap/>
            <w:hideMark/>
          </w:tcPr>
          <w:p w:rsidR="00913EDA" w:rsidRPr="00913EDA" w:rsidRDefault="00913EDA" w:rsidP="009D7A53">
            <w:pPr>
              <w:jc w:val="both"/>
              <w:rPr>
                <w:sz w:val="20"/>
                <w:szCs w:val="20"/>
              </w:rPr>
            </w:pPr>
            <w:r w:rsidRPr="00913EDA">
              <w:rPr>
                <w:sz w:val="20"/>
                <w:szCs w:val="20"/>
              </w:rPr>
              <w:t>1 534 097,36</w:t>
            </w:r>
          </w:p>
        </w:tc>
      </w:tr>
      <w:tr w:rsidR="00913EDA" w:rsidRPr="00913EDA" w:rsidTr="009D7A53">
        <w:trPr>
          <w:trHeight w:val="43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Закупка товаров, работ и услуг для обеспечения государственных (муниципальных) нужд</w:t>
            </w:r>
          </w:p>
        </w:tc>
        <w:tc>
          <w:tcPr>
            <w:tcW w:w="636" w:type="dxa"/>
            <w:noWrap/>
            <w:hideMark/>
          </w:tcPr>
          <w:p w:rsidR="00913EDA" w:rsidRPr="00913EDA" w:rsidRDefault="00913EDA" w:rsidP="009D7A53">
            <w:pPr>
              <w:jc w:val="both"/>
              <w:rPr>
                <w:sz w:val="20"/>
                <w:szCs w:val="20"/>
              </w:rPr>
            </w:pPr>
            <w:r w:rsidRPr="00913EDA">
              <w:rPr>
                <w:sz w:val="20"/>
                <w:szCs w:val="20"/>
              </w:rPr>
              <w:t>01</w:t>
            </w:r>
          </w:p>
        </w:tc>
        <w:tc>
          <w:tcPr>
            <w:tcW w:w="557" w:type="dxa"/>
            <w:noWrap/>
            <w:hideMark/>
          </w:tcPr>
          <w:p w:rsidR="00913EDA" w:rsidRPr="00913EDA" w:rsidRDefault="00913EDA" w:rsidP="009D7A53">
            <w:pPr>
              <w:jc w:val="both"/>
              <w:rPr>
                <w:sz w:val="20"/>
                <w:szCs w:val="20"/>
              </w:rPr>
            </w:pPr>
            <w:r w:rsidRPr="00913EDA">
              <w:rPr>
                <w:sz w:val="20"/>
                <w:szCs w:val="20"/>
              </w:rPr>
              <w:t>13</w:t>
            </w:r>
          </w:p>
        </w:tc>
        <w:tc>
          <w:tcPr>
            <w:tcW w:w="1331" w:type="dxa"/>
            <w:noWrap/>
            <w:hideMark/>
          </w:tcPr>
          <w:p w:rsidR="00913EDA" w:rsidRPr="00913EDA" w:rsidRDefault="00913EDA" w:rsidP="009D7A53">
            <w:pPr>
              <w:jc w:val="both"/>
              <w:rPr>
                <w:sz w:val="20"/>
                <w:szCs w:val="20"/>
              </w:rPr>
            </w:pPr>
            <w:r w:rsidRPr="00913EDA">
              <w:rPr>
                <w:sz w:val="20"/>
                <w:szCs w:val="20"/>
              </w:rPr>
              <w:t>9900001620</w:t>
            </w:r>
          </w:p>
        </w:tc>
        <w:tc>
          <w:tcPr>
            <w:tcW w:w="247" w:type="dxa"/>
            <w:noWrap/>
            <w:hideMark/>
          </w:tcPr>
          <w:p w:rsidR="00913EDA" w:rsidRPr="00913EDA" w:rsidRDefault="00913EDA" w:rsidP="009D7A53">
            <w:pPr>
              <w:jc w:val="both"/>
              <w:rPr>
                <w:sz w:val="20"/>
                <w:szCs w:val="20"/>
              </w:rPr>
            </w:pPr>
            <w:r w:rsidRPr="00913EDA">
              <w:rPr>
                <w:sz w:val="20"/>
                <w:szCs w:val="20"/>
              </w:rPr>
              <w:t>200</w:t>
            </w:r>
          </w:p>
        </w:tc>
        <w:tc>
          <w:tcPr>
            <w:tcW w:w="1838" w:type="dxa"/>
            <w:noWrap/>
            <w:hideMark/>
          </w:tcPr>
          <w:p w:rsidR="00913EDA" w:rsidRPr="00913EDA" w:rsidRDefault="00913EDA" w:rsidP="009D7A53">
            <w:pPr>
              <w:jc w:val="both"/>
              <w:rPr>
                <w:sz w:val="20"/>
                <w:szCs w:val="20"/>
              </w:rPr>
            </w:pPr>
            <w:r w:rsidRPr="00913EDA">
              <w:rPr>
                <w:sz w:val="20"/>
                <w:szCs w:val="20"/>
              </w:rPr>
              <w:t>1 514 097,36</w:t>
            </w:r>
          </w:p>
        </w:tc>
      </w:tr>
      <w:tr w:rsidR="00913EDA" w:rsidRPr="00913EDA" w:rsidTr="009D7A53">
        <w:trPr>
          <w:trHeight w:val="43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Иные закупки товаров, работ и услуг для обеспечения государственных (муниципальных) нужд</w:t>
            </w:r>
          </w:p>
        </w:tc>
        <w:tc>
          <w:tcPr>
            <w:tcW w:w="636" w:type="dxa"/>
            <w:noWrap/>
            <w:hideMark/>
          </w:tcPr>
          <w:p w:rsidR="00913EDA" w:rsidRPr="00913EDA" w:rsidRDefault="00913EDA" w:rsidP="009D7A53">
            <w:pPr>
              <w:jc w:val="both"/>
              <w:rPr>
                <w:sz w:val="20"/>
                <w:szCs w:val="20"/>
              </w:rPr>
            </w:pPr>
            <w:r w:rsidRPr="00913EDA">
              <w:rPr>
                <w:sz w:val="20"/>
                <w:szCs w:val="20"/>
              </w:rPr>
              <w:t>01</w:t>
            </w:r>
          </w:p>
        </w:tc>
        <w:tc>
          <w:tcPr>
            <w:tcW w:w="557" w:type="dxa"/>
            <w:noWrap/>
            <w:hideMark/>
          </w:tcPr>
          <w:p w:rsidR="00913EDA" w:rsidRPr="00913EDA" w:rsidRDefault="00913EDA" w:rsidP="009D7A53">
            <w:pPr>
              <w:jc w:val="both"/>
              <w:rPr>
                <w:sz w:val="20"/>
                <w:szCs w:val="20"/>
              </w:rPr>
            </w:pPr>
            <w:r w:rsidRPr="00913EDA">
              <w:rPr>
                <w:sz w:val="20"/>
                <w:szCs w:val="20"/>
              </w:rPr>
              <w:t>13</w:t>
            </w:r>
          </w:p>
        </w:tc>
        <w:tc>
          <w:tcPr>
            <w:tcW w:w="1331" w:type="dxa"/>
            <w:noWrap/>
            <w:hideMark/>
          </w:tcPr>
          <w:p w:rsidR="00913EDA" w:rsidRPr="00913EDA" w:rsidRDefault="00913EDA" w:rsidP="009D7A53">
            <w:pPr>
              <w:jc w:val="both"/>
              <w:rPr>
                <w:sz w:val="20"/>
                <w:szCs w:val="20"/>
              </w:rPr>
            </w:pPr>
            <w:r w:rsidRPr="00913EDA">
              <w:rPr>
                <w:sz w:val="20"/>
                <w:szCs w:val="20"/>
              </w:rPr>
              <w:t>9900001620</w:t>
            </w:r>
          </w:p>
        </w:tc>
        <w:tc>
          <w:tcPr>
            <w:tcW w:w="247" w:type="dxa"/>
            <w:noWrap/>
            <w:hideMark/>
          </w:tcPr>
          <w:p w:rsidR="00913EDA" w:rsidRPr="00913EDA" w:rsidRDefault="00913EDA" w:rsidP="009D7A53">
            <w:pPr>
              <w:jc w:val="both"/>
              <w:rPr>
                <w:sz w:val="20"/>
                <w:szCs w:val="20"/>
              </w:rPr>
            </w:pPr>
            <w:r w:rsidRPr="00913EDA">
              <w:rPr>
                <w:sz w:val="20"/>
                <w:szCs w:val="20"/>
              </w:rPr>
              <w:t>240</w:t>
            </w:r>
          </w:p>
        </w:tc>
        <w:tc>
          <w:tcPr>
            <w:tcW w:w="1838" w:type="dxa"/>
            <w:noWrap/>
            <w:hideMark/>
          </w:tcPr>
          <w:p w:rsidR="00913EDA" w:rsidRPr="00913EDA" w:rsidRDefault="00913EDA" w:rsidP="009D7A53">
            <w:pPr>
              <w:jc w:val="both"/>
              <w:rPr>
                <w:sz w:val="20"/>
                <w:szCs w:val="20"/>
              </w:rPr>
            </w:pPr>
            <w:r w:rsidRPr="00913EDA">
              <w:rPr>
                <w:sz w:val="20"/>
                <w:szCs w:val="20"/>
              </w:rPr>
              <w:t>1 514 097,36</w:t>
            </w:r>
          </w:p>
        </w:tc>
      </w:tr>
      <w:tr w:rsidR="00913EDA" w:rsidRPr="00913EDA" w:rsidTr="009D7A53">
        <w:trPr>
          <w:trHeight w:val="25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Иные бюджетные ассигнования</w:t>
            </w:r>
          </w:p>
        </w:tc>
        <w:tc>
          <w:tcPr>
            <w:tcW w:w="636" w:type="dxa"/>
            <w:noWrap/>
            <w:hideMark/>
          </w:tcPr>
          <w:p w:rsidR="00913EDA" w:rsidRPr="00913EDA" w:rsidRDefault="00913EDA" w:rsidP="009D7A53">
            <w:pPr>
              <w:jc w:val="both"/>
              <w:rPr>
                <w:sz w:val="20"/>
                <w:szCs w:val="20"/>
              </w:rPr>
            </w:pPr>
            <w:r w:rsidRPr="00913EDA">
              <w:rPr>
                <w:sz w:val="20"/>
                <w:szCs w:val="20"/>
              </w:rPr>
              <w:t>01</w:t>
            </w:r>
          </w:p>
        </w:tc>
        <w:tc>
          <w:tcPr>
            <w:tcW w:w="557" w:type="dxa"/>
            <w:noWrap/>
            <w:hideMark/>
          </w:tcPr>
          <w:p w:rsidR="00913EDA" w:rsidRPr="00913EDA" w:rsidRDefault="00913EDA" w:rsidP="009D7A53">
            <w:pPr>
              <w:jc w:val="both"/>
              <w:rPr>
                <w:sz w:val="20"/>
                <w:szCs w:val="20"/>
              </w:rPr>
            </w:pPr>
            <w:r w:rsidRPr="00913EDA">
              <w:rPr>
                <w:sz w:val="20"/>
                <w:szCs w:val="20"/>
              </w:rPr>
              <w:t>13</w:t>
            </w:r>
          </w:p>
        </w:tc>
        <w:tc>
          <w:tcPr>
            <w:tcW w:w="1331" w:type="dxa"/>
            <w:noWrap/>
            <w:hideMark/>
          </w:tcPr>
          <w:p w:rsidR="00913EDA" w:rsidRPr="00913EDA" w:rsidRDefault="00913EDA" w:rsidP="009D7A53">
            <w:pPr>
              <w:jc w:val="both"/>
              <w:rPr>
                <w:sz w:val="20"/>
                <w:szCs w:val="20"/>
              </w:rPr>
            </w:pPr>
            <w:r w:rsidRPr="00913EDA">
              <w:rPr>
                <w:sz w:val="20"/>
                <w:szCs w:val="20"/>
              </w:rPr>
              <w:t>9900001620</w:t>
            </w:r>
          </w:p>
        </w:tc>
        <w:tc>
          <w:tcPr>
            <w:tcW w:w="247" w:type="dxa"/>
            <w:noWrap/>
            <w:hideMark/>
          </w:tcPr>
          <w:p w:rsidR="00913EDA" w:rsidRPr="00913EDA" w:rsidRDefault="00913EDA" w:rsidP="009D7A53">
            <w:pPr>
              <w:jc w:val="both"/>
              <w:rPr>
                <w:sz w:val="20"/>
                <w:szCs w:val="20"/>
              </w:rPr>
            </w:pPr>
            <w:r w:rsidRPr="00913EDA">
              <w:rPr>
                <w:sz w:val="20"/>
                <w:szCs w:val="20"/>
              </w:rPr>
              <w:t>800</w:t>
            </w:r>
          </w:p>
        </w:tc>
        <w:tc>
          <w:tcPr>
            <w:tcW w:w="1838" w:type="dxa"/>
            <w:noWrap/>
            <w:hideMark/>
          </w:tcPr>
          <w:p w:rsidR="00913EDA" w:rsidRPr="00913EDA" w:rsidRDefault="00913EDA" w:rsidP="009D7A53">
            <w:pPr>
              <w:jc w:val="both"/>
              <w:rPr>
                <w:sz w:val="20"/>
                <w:szCs w:val="20"/>
              </w:rPr>
            </w:pPr>
            <w:r w:rsidRPr="00913EDA">
              <w:rPr>
                <w:sz w:val="20"/>
                <w:szCs w:val="20"/>
              </w:rPr>
              <w:t>20 000,00</w:t>
            </w:r>
          </w:p>
        </w:tc>
      </w:tr>
      <w:tr w:rsidR="00913EDA" w:rsidRPr="00913EDA" w:rsidTr="009D7A53">
        <w:trPr>
          <w:trHeight w:val="25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Уплата налогов, сборов и иных платежей</w:t>
            </w:r>
          </w:p>
        </w:tc>
        <w:tc>
          <w:tcPr>
            <w:tcW w:w="636" w:type="dxa"/>
            <w:noWrap/>
            <w:hideMark/>
          </w:tcPr>
          <w:p w:rsidR="00913EDA" w:rsidRPr="00913EDA" w:rsidRDefault="00913EDA" w:rsidP="009D7A53">
            <w:pPr>
              <w:jc w:val="both"/>
              <w:rPr>
                <w:sz w:val="20"/>
                <w:szCs w:val="20"/>
              </w:rPr>
            </w:pPr>
            <w:r w:rsidRPr="00913EDA">
              <w:rPr>
                <w:sz w:val="20"/>
                <w:szCs w:val="20"/>
              </w:rPr>
              <w:t>01</w:t>
            </w:r>
          </w:p>
        </w:tc>
        <w:tc>
          <w:tcPr>
            <w:tcW w:w="557" w:type="dxa"/>
            <w:noWrap/>
            <w:hideMark/>
          </w:tcPr>
          <w:p w:rsidR="00913EDA" w:rsidRPr="00913EDA" w:rsidRDefault="00913EDA" w:rsidP="009D7A53">
            <w:pPr>
              <w:jc w:val="both"/>
              <w:rPr>
                <w:sz w:val="20"/>
                <w:szCs w:val="20"/>
              </w:rPr>
            </w:pPr>
            <w:r w:rsidRPr="00913EDA">
              <w:rPr>
                <w:sz w:val="20"/>
                <w:szCs w:val="20"/>
              </w:rPr>
              <w:t>13</w:t>
            </w:r>
          </w:p>
        </w:tc>
        <w:tc>
          <w:tcPr>
            <w:tcW w:w="1331" w:type="dxa"/>
            <w:noWrap/>
            <w:hideMark/>
          </w:tcPr>
          <w:p w:rsidR="00913EDA" w:rsidRPr="00913EDA" w:rsidRDefault="00913EDA" w:rsidP="009D7A53">
            <w:pPr>
              <w:jc w:val="both"/>
              <w:rPr>
                <w:sz w:val="20"/>
                <w:szCs w:val="20"/>
              </w:rPr>
            </w:pPr>
            <w:r w:rsidRPr="00913EDA">
              <w:rPr>
                <w:sz w:val="20"/>
                <w:szCs w:val="20"/>
              </w:rPr>
              <w:t>9900001620</w:t>
            </w:r>
          </w:p>
        </w:tc>
        <w:tc>
          <w:tcPr>
            <w:tcW w:w="247" w:type="dxa"/>
            <w:noWrap/>
            <w:hideMark/>
          </w:tcPr>
          <w:p w:rsidR="00913EDA" w:rsidRPr="00913EDA" w:rsidRDefault="00913EDA" w:rsidP="009D7A53">
            <w:pPr>
              <w:jc w:val="both"/>
              <w:rPr>
                <w:sz w:val="20"/>
                <w:szCs w:val="20"/>
              </w:rPr>
            </w:pPr>
            <w:r w:rsidRPr="00913EDA">
              <w:rPr>
                <w:sz w:val="20"/>
                <w:szCs w:val="20"/>
              </w:rPr>
              <w:t>850</w:t>
            </w:r>
          </w:p>
        </w:tc>
        <w:tc>
          <w:tcPr>
            <w:tcW w:w="1838" w:type="dxa"/>
            <w:noWrap/>
            <w:hideMark/>
          </w:tcPr>
          <w:p w:rsidR="00913EDA" w:rsidRPr="00913EDA" w:rsidRDefault="00913EDA" w:rsidP="009D7A53">
            <w:pPr>
              <w:jc w:val="both"/>
              <w:rPr>
                <w:sz w:val="20"/>
                <w:szCs w:val="20"/>
              </w:rPr>
            </w:pPr>
            <w:r w:rsidRPr="00913EDA">
              <w:rPr>
                <w:sz w:val="20"/>
                <w:szCs w:val="20"/>
              </w:rPr>
              <w:t>20 000,00</w:t>
            </w:r>
          </w:p>
        </w:tc>
      </w:tr>
      <w:tr w:rsidR="00913EDA" w:rsidRPr="00913EDA" w:rsidTr="009D7A53">
        <w:trPr>
          <w:trHeight w:val="85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 xml:space="preserve">Реализация мероприятий по обеспечению сбалансированности местных </w:t>
            </w:r>
            <w:proofErr w:type="gramStart"/>
            <w:r w:rsidRPr="00913EDA">
              <w:rPr>
                <w:sz w:val="20"/>
                <w:szCs w:val="20"/>
              </w:rPr>
              <w:t>бюджетов  государственной</w:t>
            </w:r>
            <w:proofErr w:type="gramEnd"/>
            <w:r w:rsidRPr="00913EDA">
              <w:rPr>
                <w:sz w:val="20"/>
                <w:szCs w:val="20"/>
              </w:rPr>
              <w:t xml:space="preserve"> программы Новосибирской области "Управление  финансами в Новосибирской области"</w:t>
            </w:r>
          </w:p>
        </w:tc>
        <w:tc>
          <w:tcPr>
            <w:tcW w:w="636" w:type="dxa"/>
            <w:noWrap/>
            <w:hideMark/>
          </w:tcPr>
          <w:p w:rsidR="00913EDA" w:rsidRPr="00913EDA" w:rsidRDefault="00913EDA" w:rsidP="009D7A53">
            <w:pPr>
              <w:jc w:val="both"/>
              <w:rPr>
                <w:sz w:val="20"/>
                <w:szCs w:val="20"/>
              </w:rPr>
            </w:pPr>
            <w:r w:rsidRPr="00913EDA">
              <w:rPr>
                <w:sz w:val="20"/>
                <w:szCs w:val="20"/>
              </w:rPr>
              <w:t>01</w:t>
            </w:r>
          </w:p>
        </w:tc>
        <w:tc>
          <w:tcPr>
            <w:tcW w:w="557" w:type="dxa"/>
            <w:noWrap/>
            <w:hideMark/>
          </w:tcPr>
          <w:p w:rsidR="00913EDA" w:rsidRPr="00913EDA" w:rsidRDefault="00913EDA" w:rsidP="009D7A53">
            <w:pPr>
              <w:jc w:val="both"/>
              <w:rPr>
                <w:sz w:val="20"/>
                <w:szCs w:val="20"/>
              </w:rPr>
            </w:pPr>
            <w:r w:rsidRPr="00913EDA">
              <w:rPr>
                <w:sz w:val="20"/>
                <w:szCs w:val="20"/>
              </w:rPr>
              <w:t>13</w:t>
            </w:r>
          </w:p>
        </w:tc>
        <w:tc>
          <w:tcPr>
            <w:tcW w:w="1331" w:type="dxa"/>
            <w:noWrap/>
            <w:hideMark/>
          </w:tcPr>
          <w:p w:rsidR="00913EDA" w:rsidRPr="00913EDA" w:rsidRDefault="00913EDA" w:rsidP="009D7A53">
            <w:pPr>
              <w:jc w:val="both"/>
              <w:rPr>
                <w:sz w:val="20"/>
                <w:szCs w:val="20"/>
              </w:rPr>
            </w:pPr>
            <w:r w:rsidRPr="00913EDA">
              <w:rPr>
                <w:sz w:val="20"/>
                <w:szCs w:val="20"/>
              </w:rPr>
              <w:t>9900070510</w:t>
            </w:r>
          </w:p>
        </w:tc>
        <w:tc>
          <w:tcPr>
            <w:tcW w:w="247" w:type="dxa"/>
            <w:noWrap/>
            <w:hideMark/>
          </w:tcPr>
          <w:p w:rsidR="00913EDA" w:rsidRPr="00913EDA" w:rsidRDefault="00913EDA" w:rsidP="009D7A53">
            <w:pPr>
              <w:jc w:val="both"/>
              <w:rPr>
                <w:sz w:val="20"/>
                <w:szCs w:val="20"/>
              </w:rPr>
            </w:pPr>
            <w:r w:rsidRPr="00913EDA">
              <w:rPr>
                <w:sz w:val="20"/>
                <w:szCs w:val="20"/>
              </w:rPr>
              <w:t>000</w:t>
            </w:r>
          </w:p>
        </w:tc>
        <w:tc>
          <w:tcPr>
            <w:tcW w:w="1838" w:type="dxa"/>
            <w:noWrap/>
            <w:hideMark/>
          </w:tcPr>
          <w:p w:rsidR="00913EDA" w:rsidRPr="00913EDA" w:rsidRDefault="00913EDA" w:rsidP="009D7A53">
            <w:pPr>
              <w:jc w:val="both"/>
              <w:rPr>
                <w:sz w:val="20"/>
                <w:szCs w:val="20"/>
              </w:rPr>
            </w:pPr>
            <w:r w:rsidRPr="00913EDA">
              <w:rPr>
                <w:sz w:val="20"/>
                <w:szCs w:val="20"/>
              </w:rPr>
              <w:t>1 227 967,00</w:t>
            </w:r>
          </w:p>
        </w:tc>
      </w:tr>
      <w:tr w:rsidR="00913EDA" w:rsidRPr="00913EDA" w:rsidTr="009D7A53">
        <w:trPr>
          <w:trHeight w:val="43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Закупка товаров, работ и услуг для обеспечения государственных (муниципальных) нужд</w:t>
            </w:r>
          </w:p>
        </w:tc>
        <w:tc>
          <w:tcPr>
            <w:tcW w:w="636" w:type="dxa"/>
            <w:noWrap/>
            <w:hideMark/>
          </w:tcPr>
          <w:p w:rsidR="00913EDA" w:rsidRPr="00913EDA" w:rsidRDefault="00913EDA" w:rsidP="009D7A53">
            <w:pPr>
              <w:jc w:val="both"/>
              <w:rPr>
                <w:sz w:val="20"/>
                <w:szCs w:val="20"/>
              </w:rPr>
            </w:pPr>
            <w:r w:rsidRPr="00913EDA">
              <w:rPr>
                <w:sz w:val="20"/>
                <w:szCs w:val="20"/>
              </w:rPr>
              <w:t>01</w:t>
            </w:r>
          </w:p>
        </w:tc>
        <w:tc>
          <w:tcPr>
            <w:tcW w:w="557" w:type="dxa"/>
            <w:noWrap/>
            <w:hideMark/>
          </w:tcPr>
          <w:p w:rsidR="00913EDA" w:rsidRPr="00913EDA" w:rsidRDefault="00913EDA" w:rsidP="009D7A53">
            <w:pPr>
              <w:jc w:val="both"/>
              <w:rPr>
                <w:sz w:val="20"/>
                <w:szCs w:val="20"/>
              </w:rPr>
            </w:pPr>
            <w:r w:rsidRPr="00913EDA">
              <w:rPr>
                <w:sz w:val="20"/>
                <w:szCs w:val="20"/>
              </w:rPr>
              <w:t>13</w:t>
            </w:r>
          </w:p>
        </w:tc>
        <w:tc>
          <w:tcPr>
            <w:tcW w:w="1331" w:type="dxa"/>
            <w:noWrap/>
            <w:hideMark/>
          </w:tcPr>
          <w:p w:rsidR="00913EDA" w:rsidRPr="00913EDA" w:rsidRDefault="00913EDA" w:rsidP="009D7A53">
            <w:pPr>
              <w:jc w:val="both"/>
              <w:rPr>
                <w:sz w:val="20"/>
                <w:szCs w:val="20"/>
              </w:rPr>
            </w:pPr>
            <w:r w:rsidRPr="00913EDA">
              <w:rPr>
                <w:sz w:val="20"/>
                <w:szCs w:val="20"/>
              </w:rPr>
              <w:t>9900070510</w:t>
            </w:r>
          </w:p>
        </w:tc>
        <w:tc>
          <w:tcPr>
            <w:tcW w:w="247" w:type="dxa"/>
            <w:noWrap/>
            <w:hideMark/>
          </w:tcPr>
          <w:p w:rsidR="00913EDA" w:rsidRPr="00913EDA" w:rsidRDefault="00913EDA" w:rsidP="009D7A53">
            <w:pPr>
              <w:jc w:val="both"/>
              <w:rPr>
                <w:sz w:val="20"/>
                <w:szCs w:val="20"/>
              </w:rPr>
            </w:pPr>
            <w:r w:rsidRPr="00913EDA">
              <w:rPr>
                <w:sz w:val="20"/>
                <w:szCs w:val="20"/>
              </w:rPr>
              <w:t>200</w:t>
            </w:r>
          </w:p>
        </w:tc>
        <w:tc>
          <w:tcPr>
            <w:tcW w:w="1838" w:type="dxa"/>
            <w:noWrap/>
            <w:hideMark/>
          </w:tcPr>
          <w:p w:rsidR="00913EDA" w:rsidRPr="00913EDA" w:rsidRDefault="00913EDA" w:rsidP="009D7A53">
            <w:pPr>
              <w:jc w:val="both"/>
              <w:rPr>
                <w:sz w:val="20"/>
                <w:szCs w:val="20"/>
              </w:rPr>
            </w:pPr>
            <w:r w:rsidRPr="00913EDA">
              <w:rPr>
                <w:sz w:val="20"/>
                <w:szCs w:val="20"/>
              </w:rPr>
              <w:t>1 227 967,00</w:t>
            </w:r>
          </w:p>
        </w:tc>
      </w:tr>
      <w:tr w:rsidR="00913EDA" w:rsidRPr="00913EDA" w:rsidTr="009D7A53">
        <w:trPr>
          <w:trHeight w:val="43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Иные закупки товаров, работ и услуг для обеспечения государственных (муниципальных) нужд</w:t>
            </w:r>
          </w:p>
        </w:tc>
        <w:tc>
          <w:tcPr>
            <w:tcW w:w="636" w:type="dxa"/>
            <w:noWrap/>
            <w:hideMark/>
          </w:tcPr>
          <w:p w:rsidR="00913EDA" w:rsidRPr="00913EDA" w:rsidRDefault="00913EDA" w:rsidP="009D7A53">
            <w:pPr>
              <w:jc w:val="both"/>
              <w:rPr>
                <w:sz w:val="20"/>
                <w:szCs w:val="20"/>
              </w:rPr>
            </w:pPr>
            <w:r w:rsidRPr="00913EDA">
              <w:rPr>
                <w:sz w:val="20"/>
                <w:szCs w:val="20"/>
              </w:rPr>
              <w:t>01</w:t>
            </w:r>
          </w:p>
        </w:tc>
        <w:tc>
          <w:tcPr>
            <w:tcW w:w="557" w:type="dxa"/>
            <w:noWrap/>
            <w:hideMark/>
          </w:tcPr>
          <w:p w:rsidR="00913EDA" w:rsidRPr="00913EDA" w:rsidRDefault="00913EDA" w:rsidP="009D7A53">
            <w:pPr>
              <w:jc w:val="both"/>
              <w:rPr>
                <w:sz w:val="20"/>
                <w:szCs w:val="20"/>
              </w:rPr>
            </w:pPr>
            <w:r w:rsidRPr="00913EDA">
              <w:rPr>
                <w:sz w:val="20"/>
                <w:szCs w:val="20"/>
              </w:rPr>
              <w:t>13</w:t>
            </w:r>
          </w:p>
        </w:tc>
        <w:tc>
          <w:tcPr>
            <w:tcW w:w="1331" w:type="dxa"/>
            <w:noWrap/>
            <w:hideMark/>
          </w:tcPr>
          <w:p w:rsidR="00913EDA" w:rsidRPr="00913EDA" w:rsidRDefault="00913EDA" w:rsidP="009D7A53">
            <w:pPr>
              <w:jc w:val="both"/>
              <w:rPr>
                <w:sz w:val="20"/>
                <w:szCs w:val="20"/>
              </w:rPr>
            </w:pPr>
            <w:r w:rsidRPr="00913EDA">
              <w:rPr>
                <w:sz w:val="20"/>
                <w:szCs w:val="20"/>
              </w:rPr>
              <w:t>9900070510</w:t>
            </w:r>
          </w:p>
        </w:tc>
        <w:tc>
          <w:tcPr>
            <w:tcW w:w="247" w:type="dxa"/>
            <w:noWrap/>
            <w:hideMark/>
          </w:tcPr>
          <w:p w:rsidR="00913EDA" w:rsidRPr="00913EDA" w:rsidRDefault="00913EDA" w:rsidP="009D7A53">
            <w:pPr>
              <w:jc w:val="both"/>
              <w:rPr>
                <w:sz w:val="20"/>
                <w:szCs w:val="20"/>
              </w:rPr>
            </w:pPr>
            <w:r w:rsidRPr="00913EDA">
              <w:rPr>
                <w:sz w:val="20"/>
                <w:szCs w:val="20"/>
              </w:rPr>
              <w:t>240</w:t>
            </w:r>
          </w:p>
        </w:tc>
        <w:tc>
          <w:tcPr>
            <w:tcW w:w="1838" w:type="dxa"/>
            <w:noWrap/>
            <w:hideMark/>
          </w:tcPr>
          <w:p w:rsidR="00913EDA" w:rsidRPr="00913EDA" w:rsidRDefault="00913EDA" w:rsidP="009D7A53">
            <w:pPr>
              <w:jc w:val="both"/>
              <w:rPr>
                <w:sz w:val="20"/>
                <w:szCs w:val="20"/>
              </w:rPr>
            </w:pPr>
            <w:r w:rsidRPr="00913EDA">
              <w:rPr>
                <w:sz w:val="20"/>
                <w:szCs w:val="20"/>
              </w:rPr>
              <w:t>1 227 967,00</w:t>
            </w:r>
          </w:p>
        </w:tc>
      </w:tr>
      <w:tr w:rsidR="00913EDA" w:rsidRPr="00913EDA" w:rsidTr="009D7A53">
        <w:trPr>
          <w:trHeight w:val="25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НАЦИОНАЛЬНАЯ ОБОРОНА</w:t>
            </w:r>
          </w:p>
        </w:tc>
        <w:tc>
          <w:tcPr>
            <w:tcW w:w="636" w:type="dxa"/>
            <w:noWrap/>
            <w:hideMark/>
          </w:tcPr>
          <w:p w:rsidR="00913EDA" w:rsidRPr="00913EDA" w:rsidRDefault="00913EDA" w:rsidP="009D7A53">
            <w:pPr>
              <w:jc w:val="both"/>
              <w:rPr>
                <w:sz w:val="20"/>
                <w:szCs w:val="20"/>
              </w:rPr>
            </w:pPr>
            <w:r w:rsidRPr="00913EDA">
              <w:rPr>
                <w:sz w:val="20"/>
                <w:szCs w:val="20"/>
              </w:rPr>
              <w:t>02</w:t>
            </w:r>
          </w:p>
        </w:tc>
        <w:tc>
          <w:tcPr>
            <w:tcW w:w="557" w:type="dxa"/>
            <w:noWrap/>
            <w:hideMark/>
          </w:tcPr>
          <w:p w:rsidR="00913EDA" w:rsidRPr="00913EDA" w:rsidRDefault="00913EDA" w:rsidP="009D7A53">
            <w:pPr>
              <w:jc w:val="both"/>
              <w:rPr>
                <w:sz w:val="20"/>
                <w:szCs w:val="20"/>
              </w:rPr>
            </w:pPr>
            <w:r w:rsidRPr="00913EDA">
              <w:rPr>
                <w:sz w:val="20"/>
                <w:szCs w:val="20"/>
              </w:rPr>
              <w:t>00</w:t>
            </w:r>
          </w:p>
        </w:tc>
        <w:tc>
          <w:tcPr>
            <w:tcW w:w="1331" w:type="dxa"/>
            <w:noWrap/>
            <w:hideMark/>
          </w:tcPr>
          <w:p w:rsidR="00913EDA" w:rsidRPr="00913EDA" w:rsidRDefault="00913EDA" w:rsidP="009D7A53">
            <w:pPr>
              <w:jc w:val="both"/>
              <w:rPr>
                <w:sz w:val="20"/>
                <w:szCs w:val="20"/>
              </w:rPr>
            </w:pPr>
            <w:r w:rsidRPr="00913EDA">
              <w:rPr>
                <w:sz w:val="20"/>
                <w:szCs w:val="20"/>
              </w:rPr>
              <w:t>0000000000</w:t>
            </w:r>
          </w:p>
        </w:tc>
        <w:tc>
          <w:tcPr>
            <w:tcW w:w="247" w:type="dxa"/>
            <w:noWrap/>
            <w:hideMark/>
          </w:tcPr>
          <w:p w:rsidR="00913EDA" w:rsidRPr="00913EDA" w:rsidRDefault="00913EDA" w:rsidP="009D7A53">
            <w:pPr>
              <w:jc w:val="both"/>
              <w:rPr>
                <w:sz w:val="20"/>
                <w:szCs w:val="20"/>
              </w:rPr>
            </w:pPr>
            <w:r w:rsidRPr="00913EDA">
              <w:rPr>
                <w:sz w:val="20"/>
                <w:szCs w:val="20"/>
              </w:rPr>
              <w:t>000</w:t>
            </w:r>
          </w:p>
        </w:tc>
        <w:tc>
          <w:tcPr>
            <w:tcW w:w="1838" w:type="dxa"/>
            <w:noWrap/>
            <w:hideMark/>
          </w:tcPr>
          <w:p w:rsidR="00913EDA" w:rsidRPr="00913EDA" w:rsidRDefault="00913EDA" w:rsidP="009D7A53">
            <w:pPr>
              <w:jc w:val="both"/>
              <w:rPr>
                <w:sz w:val="20"/>
                <w:szCs w:val="20"/>
              </w:rPr>
            </w:pPr>
            <w:r w:rsidRPr="00913EDA">
              <w:rPr>
                <w:sz w:val="20"/>
                <w:szCs w:val="20"/>
              </w:rPr>
              <w:t>1 715 700,00</w:t>
            </w:r>
          </w:p>
        </w:tc>
      </w:tr>
      <w:tr w:rsidR="00913EDA" w:rsidRPr="00913EDA" w:rsidTr="009D7A53">
        <w:trPr>
          <w:trHeight w:val="25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Мобилизационная и вневойсковая подготовка</w:t>
            </w:r>
          </w:p>
        </w:tc>
        <w:tc>
          <w:tcPr>
            <w:tcW w:w="636" w:type="dxa"/>
            <w:noWrap/>
            <w:hideMark/>
          </w:tcPr>
          <w:p w:rsidR="00913EDA" w:rsidRPr="00913EDA" w:rsidRDefault="00913EDA" w:rsidP="009D7A53">
            <w:pPr>
              <w:jc w:val="both"/>
              <w:rPr>
                <w:sz w:val="20"/>
                <w:szCs w:val="20"/>
              </w:rPr>
            </w:pPr>
            <w:r w:rsidRPr="00913EDA">
              <w:rPr>
                <w:sz w:val="20"/>
                <w:szCs w:val="20"/>
              </w:rPr>
              <w:t>02</w:t>
            </w:r>
          </w:p>
        </w:tc>
        <w:tc>
          <w:tcPr>
            <w:tcW w:w="557" w:type="dxa"/>
            <w:noWrap/>
            <w:hideMark/>
          </w:tcPr>
          <w:p w:rsidR="00913EDA" w:rsidRPr="00913EDA" w:rsidRDefault="00913EDA" w:rsidP="009D7A53">
            <w:pPr>
              <w:jc w:val="both"/>
              <w:rPr>
                <w:sz w:val="20"/>
                <w:szCs w:val="20"/>
              </w:rPr>
            </w:pPr>
            <w:r w:rsidRPr="00913EDA">
              <w:rPr>
                <w:sz w:val="20"/>
                <w:szCs w:val="20"/>
              </w:rPr>
              <w:t>03</w:t>
            </w:r>
          </w:p>
        </w:tc>
        <w:tc>
          <w:tcPr>
            <w:tcW w:w="1331" w:type="dxa"/>
            <w:noWrap/>
            <w:hideMark/>
          </w:tcPr>
          <w:p w:rsidR="00913EDA" w:rsidRPr="00913EDA" w:rsidRDefault="00913EDA" w:rsidP="009D7A53">
            <w:pPr>
              <w:jc w:val="both"/>
              <w:rPr>
                <w:sz w:val="20"/>
                <w:szCs w:val="20"/>
              </w:rPr>
            </w:pPr>
            <w:r w:rsidRPr="00913EDA">
              <w:rPr>
                <w:sz w:val="20"/>
                <w:szCs w:val="20"/>
              </w:rPr>
              <w:t>0000000000</w:t>
            </w:r>
          </w:p>
        </w:tc>
        <w:tc>
          <w:tcPr>
            <w:tcW w:w="247" w:type="dxa"/>
            <w:noWrap/>
            <w:hideMark/>
          </w:tcPr>
          <w:p w:rsidR="00913EDA" w:rsidRPr="00913EDA" w:rsidRDefault="00913EDA" w:rsidP="009D7A53">
            <w:pPr>
              <w:jc w:val="both"/>
              <w:rPr>
                <w:sz w:val="20"/>
                <w:szCs w:val="20"/>
              </w:rPr>
            </w:pPr>
            <w:r w:rsidRPr="00913EDA">
              <w:rPr>
                <w:sz w:val="20"/>
                <w:szCs w:val="20"/>
              </w:rPr>
              <w:t>000</w:t>
            </w:r>
          </w:p>
        </w:tc>
        <w:tc>
          <w:tcPr>
            <w:tcW w:w="1838" w:type="dxa"/>
            <w:noWrap/>
            <w:hideMark/>
          </w:tcPr>
          <w:p w:rsidR="00913EDA" w:rsidRPr="00913EDA" w:rsidRDefault="00913EDA" w:rsidP="009D7A53">
            <w:pPr>
              <w:jc w:val="both"/>
              <w:rPr>
                <w:sz w:val="20"/>
                <w:szCs w:val="20"/>
              </w:rPr>
            </w:pPr>
            <w:r w:rsidRPr="00913EDA">
              <w:rPr>
                <w:sz w:val="20"/>
                <w:szCs w:val="20"/>
              </w:rPr>
              <w:t>1 715 700,00</w:t>
            </w:r>
          </w:p>
        </w:tc>
      </w:tr>
      <w:tr w:rsidR="00913EDA" w:rsidRPr="00913EDA" w:rsidTr="009D7A53">
        <w:trPr>
          <w:trHeight w:val="85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Осуществление первичного воинского учета на территориях, где отсутствуют военные комиссариаты в рамках непрограммных расходов федеральных органов исполнительной власти</w:t>
            </w:r>
          </w:p>
        </w:tc>
        <w:tc>
          <w:tcPr>
            <w:tcW w:w="636" w:type="dxa"/>
            <w:noWrap/>
            <w:hideMark/>
          </w:tcPr>
          <w:p w:rsidR="00913EDA" w:rsidRPr="00913EDA" w:rsidRDefault="00913EDA" w:rsidP="009D7A53">
            <w:pPr>
              <w:jc w:val="both"/>
              <w:rPr>
                <w:sz w:val="20"/>
                <w:szCs w:val="20"/>
              </w:rPr>
            </w:pPr>
            <w:r w:rsidRPr="00913EDA">
              <w:rPr>
                <w:sz w:val="20"/>
                <w:szCs w:val="20"/>
              </w:rPr>
              <w:t>02</w:t>
            </w:r>
          </w:p>
        </w:tc>
        <w:tc>
          <w:tcPr>
            <w:tcW w:w="557" w:type="dxa"/>
            <w:noWrap/>
            <w:hideMark/>
          </w:tcPr>
          <w:p w:rsidR="00913EDA" w:rsidRPr="00913EDA" w:rsidRDefault="00913EDA" w:rsidP="009D7A53">
            <w:pPr>
              <w:jc w:val="both"/>
              <w:rPr>
                <w:sz w:val="20"/>
                <w:szCs w:val="20"/>
              </w:rPr>
            </w:pPr>
            <w:r w:rsidRPr="00913EDA">
              <w:rPr>
                <w:sz w:val="20"/>
                <w:szCs w:val="20"/>
              </w:rPr>
              <w:t>03</w:t>
            </w:r>
          </w:p>
        </w:tc>
        <w:tc>
          <w:tcPr>
            <w:tcW w:w="1331" w:type="dxa"/>
            <w:noWrap/>
            <w:hideMark/>
          </w:tcPr>
          <w:p w:rsidR="00913EDA" w:rsidRPr="00913EDA" w:rsidRDefault="00913EDA" w:rsidP="009D7A53">
            <w:pPr>
              <w:jc w:val="both"/>
              <w:rPr>
                <w:sz w:val="20"/>
                <w:szCs w:val="20"/>
              </w:rPr>
            </w:pPr>
            <w:r w:rsidRPr="00913EDA">
              <w:rPr>
                <w:sz w:val="20"/>
                <w:szCs w:val="20"/>
              </w:rPr>
              <w:t>9900051180</w:t>
            </w:r>
          </w:p>
        </w:tc>
        <w:tc>
          <w:tcPr>
            <w:tcW w:w="247" w:type="dxa"/>
            <w:noWrap/>
            <w:hideMark/>
          </w:tcPr>
          <w:p w:rsidR="00913EDA" w:rsidRPr="00913EDA" w:rsidRDefault="00913EDA" w:rsidP="009D7A53">
            <w:pPr>
              <w:jc w:val="both"/>
              <w:rPr>
                <w:sz w:val="20"/>
                <w:szCs w:val="20"/>
              </w:rPr>
            </w:pPr>
            <w:r w:rsidRPr="00913EDA">
              <w:rPr>
                <w:sz w:val="20"/>
                <w:szCs w:val="20"/>
              </w:rPr>
              <w:t>000</w:t>
            </w:r>
          </w:p>
        </w:tc>
        <w:tc>
          <w:tcPr>
            <w:tcW w:w="1838" w:type="dxa"/>
            <w:noWrap/>
            <w:hideMark/>
          </w:tcPr>
          <w:p w:rsidR="00913EDA" w:rsidRPr="00913EDA" w:rsidRDefault="00913EDA" w:rsidP="009D7A53">
            <w:pPr>
              <w:jc w:val="both"/>
              <w:rPr>
                <w:sz w:val="20"/>
                <w:szCs w:val="20"/>
              </w:rPr>
            </w:pPr>
            <w:r w:rsidRPr="00913EDA">
              <w:rPr>
                <w:sz w:val="20"/>
                <w:szCs w:val="20"/>
              </w:rPr>
              <w:t>1 715 700,00</w:t>
            </w:r>
          </w:p>
        </w:tc>
      </w:tr>
      <w:tr w:rsidR="00913EDA" w:rsidRPr="00913EDA" w:rsidTr="009D7A53">
        <w:trPr>
          <w:trHeight w:val="25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Межбюджетные трансферты</w:t>
            </w:r>
          </w:p>
        </w:tc>
        <w:tc>
          <w:tcPr>
            <w:tcW w:w="636" w:type="dxa"/>
            <w:noWrap/>
            <w:hideMark/>
          </w:tcPr>
          <w:p w:rsidR="00913EDA" w:rsidRPr="00913EDA" w:rsidRDefault="00913EDA" w:rsidP="009D7A53">
            <w:pPr>
              <w:jc w:val="both"/>
              <w:rPr>
                <w:sz w:val="20"/>
                <w:szCs w:val="20"/>
              </w:rPr>
            </w:pPr>
            <w:r w:rsidRPr="00913EDA">
              <w:rPr>
                <w:sz w:val="20"/>
                <w:szCs w:val="20"/>
              </w:rPr>
              <w:t>02</w:t>
            </w:r>
          </w:p>
        </w:tc>
        <w:tc>
          <w:tcPr>
            <w:tcW w:w="557" w:type="dxa"/>
            <w:noWrap/>
            <w:hideMark/>
          </w:tcPr>
          <w:p w:rsidR="00913EDA" w:rsidRPr="00913EDA" w:rsidRDefault="00913EDA" w:rsidP="009D7A53">
            <w:pPr>
              <w:jc w:val="both"/>
              <w:rPr>
                <w:sz w:val="20"/>
                <w:szCs w:val="20"/>
              </w:rPr>
            </w:pPr>
            <w:r w:rsidRPr="00913EDA">
              <w:rPr>
                <w:sz w:val="20"/>
                <w:szCs w:val="20"/>
              </w:rPr>
              <w:t>03</w:t>
            </w:r>
          </w:p>
        </w:tc>
        <w:tc>
          <w:tcPr>
            <w:tcW w:w="1331" w:type="dxa"/>
            <w:noWrap/>
            <w:hideMark/>
          </w:tcPr>
          <w:p w:rsidR="00913EDA" w:rsidRPr="00913EDA" w:rsidRDefault="00913EDA" w:rsidP="009D7A53">
            <w:pPr>
              <w:jc w:val="both"/>
              <w:rPr>
                <w:sz w:val="20"/>
                <w:szCs w:val="20"/>
              </w:rPr>
            </w:pPr>
            <w:r w:rsidRPr="00913EDA">
              <w:rPr>
                <w:sz w:val="20"/>
                <w:szCs w:val="20"/>
              </w:rPr>
              <w:t>9900051180</w:t>
            </w:r>
          </w:p>
        </w:tc>
        <w:tc>
          <w:tcPr>
            <w:tcW w:w="247" w:type="dxa"/>
            <w:noWrap/>
            <w:hideMark/>
          </w:tcPr>
          <w:p w:rsidR="00913EDA" w:rsidRPr="00913EDA" w:rsidRDefault="00913EDA" w:rsidP="009D7A53">
            <w:pPr>
              <w:jc w:val="both"/>
              <w:rPr>
                <w:sz w:val="20"/>
                <w:szCs w:val="20"/>
              </w:rPr>
            </w:pPr>
            <w:r w:rsidRPr="00913EDA">
              <w:rPr>
                <w:sz w:val="20"/>
                <w:szCs w:val="20"/>
              </w:rPr>
              <w:t>500</w:t>
            </w:r>
          </w:p>
        </w:tc>
        <w:tc>
          <w:tcPr>
            <w:tcW w:w="1838" w:type="dxa"/>
            <w:noWrap/>
            <w:hideMark/>
          </w:tcPr>
          <w:p w:rsidR="00913EDA" w:rsidRPr="00913EDA" w:rsidRDefault="00913EDA" w:rsidP="009D7A53">
            <w:pPr>
              <w:jc w:val="both"/>
              <w:rPr>
                <w:sz w:val="20"/>
                <w:szCs w:val="20"/>
              </w:rPr>
            </w:pPr>
            <w:r w:rsidRPr="00913EDA">
              <w:rPr>
                <w:sz w:val="20"/>
                <w:szCs w:val="20"/>
              </w:rPr>
              <w:t>1 715 700,00</w:t>
            </w:r>
          </w:p>
        </w:tc>
      </w:tr>
      <w:tr w:rsidR="00913EDA" w:rsidRPr="00913EDA" w:rsidTr="009D7A53">
        <w:trPr>
          <w:trHeight w:val="25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Субвенции</w:t>
            </w:r>
          </w:p>
        </w:tc>
        <w:tc>
          <w:tcPr>
            <w:tcW w:w="636" w:type="dxa"/>
            <w:noWrap/>
            <w:hideMark/>
          </w:tcPr>
          <w:p w:rsidR="00913EDA" w:rsidRPr="00913EDA" w:rsidRDefault="00913EDA" w:rsidP="009D7A53">
            <w:pPr>
              <w:jc w:val="both"/>
              <w:rPr>
                <w:sz w:val="20"/>
                <w:szCs w:val="20"/>
              </w:rPr>
            </w:pPr>
            <w:r w:rsidRPr="00913EDA">
              <w:rPr>
                <w:sz w:val="20"/>
                <w:szCs w:val="20"/>
              </w:rPr>
              <w:t>02</w:t>
            </w:r>
          </w:p>
        </w:tc>
        <w:tc>
          <w:tcPr>
            <w:tcW w:w="557" w:type="dxa"/>
            <w:noWrap/>
            <w:hideMark/>
          </w:tcPr>
          <w:p w:rsidR="00913EDA" w:rsidRPr="00913EDA" w:rsidRDefault="00913EDA" w:rsidP="009D7A53">
            <w:pPr>
              <w:jc w:val="both"/>
              <w:rPr>
                <w:sz w:val="20"/>
                <w:szCs w:val="20"/>
              </w:rPr>
            </w:pPr>
            <w:r w:rsidRPr="00913EDA">
              <w:rPr>
                <w:sz w:val="20"/>
                <w:szCs w:val="20"/>
              </w:rPr>
              <w:t>03</w:t>
            </w:r>
          </w:p>
        </w:tc>
        <w:tc>
          <w:tcPr>
            <w:tcW w:w="1331" w:type="dxa"/>
            <w:noWrap/>
            <w:hideMark/>
          </w:tcPr>
          <w:p w:rsidR="00913EDA" w:rsidRPr="00913EDA" w:rsidRDefault="00913EDA" w:rsidP="009D7A53">
            <w:pPr>
              <w:jc w:val="both"/>
              <w:rPr>
                <w:sz w:val="20"/>
                <w:szCs w:val="20"/>
              </w:rPr>
            </w:pPr>
            <w:r w:rsidRPr="00913EDA">
              <w:rPr>
                <w:sz w:val="20"/>
                <w:szCs w:val="20"/>
              </w:rPr>
              <w:t>9900051180</w:t>
            </w:r>
          </w:p>
        </w:tc>
        <w:tc>
          <w:tcPr>
            <w:tcW w:w="247" w:type="dxa"/>
            <w:noWrap/>
            <w:hideMark/>
          </w:tcPr>
          <w:p w:rsidR="00913EDA" w:rsidRPr="00913EDA" w:rsidRDefault="00913EDA" w:rsidP="009D7A53">
            <w:pPr>
              <w:jc w:val="both"/>
              <w:rPr>
                <w:sz w:val="20"/>
                <w:szCs w:val="20"/>
              </w:rPr>
            </w:pPr>
            <w:r w:rsidRPr="00913EDA">
              <w:rPr>
                <w:sz w:val="20"/>
                <w:szCs w:val="20"/>
              </w:rPr>
              <w:t>530</w:t>
            </w:r>
          </w:p>
        </w:tc>
        <w:tc>
          <w:tcPr>
            <w:tcW w:w="1838" w:type="dxa"/>
            <w:noWrap/>
            <w:hideMark/>
          </w:tcPr>
          <w:p w:rsidR="00913EDA" w:rsidRPr="00913EDA" w:rsidRDefault="00913EDA" w:rsidP="009D7A53">
            <w:pPr>
              <w:jc w:val="both"/>
              <w:rPr>
                <w:sz w:val="20"/>
                <w:szCs w:val="20"/>
              </w:rPr>
            </w:pPr>
            <w:r w:rsidRPr="00913EDA">
              <w:rPr>
                <w:sz w:val="20"/>
                <w:szCs w:val="20"/>
              </w:rPr>
              <w:t>1 715 700,00</w:t>
            </w:r>
          </w:p>
        </w:tc>
      </w:tr>
      <w:tr w:rsidR="00913EDA" w:rsidRPr="00913EDA" w:rsidTr="009D7A53">
        <w:trPr>
          <w:trHeight w:val="43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НАЦИОНАЛЬНАЯ БЕЗОПАСНОСТЬ И ПРАВООХРАНИТЕЛЬНАЯ ДЕЯТЕЛЬНОСТЬ</w:t>
            </w:r>
          </w:p>
        </w:tc>
        <w:tc>
          <w:tcPr>
            <w:tcW w:w="636" w:type="dxa"/>
            <w:noWrap/>
            <w:hideMark/>
          </w:tcPr>
          <w:p w:rsidR="00913EDA" w:rsidRPr="00913EDA" w:rsidRDefault="00913EDA" w:rsidP="009D7A53">
            <w:pPr>
              <w:jc w:val="both"/>
              <w:rPr>
                <w:sz w:val="20"/>
                <w:szCs w:val="20"/>
              </w:rPr>
            </w:pPr>
            <w:r w:rsidRPr="00913EDA">
              <w:rPr>
                <w:sz w:val="20"/>
                <w:szCs w:val="20"/>
              </w:rPr>
              <w:t>03</w:t>
            </w:r>
          </w:p>
        </w:tc>
        <w:tc>
          <w:tcPr>
            <w:tcW w:w="557" w:type="dxa"/>
            <w:noWrap/>
            <w:hideMark/>
          </w:tcPr>
          <w:p w:rsidR="00913EDA" w:rsidRPr="00913EDA" w:rsidRDefault="00913EDA" w:rsidP="009D7A53">
            <w:pPr>
              <w:jc w:val="both"/>
              <w:rPr>
                <w:sz w:val="20"/>
                <w:szCs w:val="20"/>
              </w:rPr>
            </w:pPr>
            <w:r w:rsidRPr="00913EDA">
              <w:rPr>
                <w:sz w:val="20"/>
                <w:szCs w:val="20"/>
              </w:rPr>
              <w:t>00</w:t>
            </w:r>
          </w:p>
        </w:tc>
        <w:tc>
          <w:tcPr>
            <w:tcW w:w="1331" w:type="dxa"/>
            <w:noWrap/>
            <w:hideMark/>
          </w:tcPr>
          <w:p w:rsidR="00913EDA" w:rsidRPr="00913EDA" w:rsidRDefault="00913EDA" w:rsidP="009D7A53">
            <w:pPr>
              <w:jc w:val="both"/>
              <w:rPr>
                <w:sz w:val="20"/>
                <w:szCs w:val="20"/>
              </w:rPr>
            </w:pPr>
            <w:r w:rsidRPr="00913EDA">
              <w:rPr>
                <w:sz w:val="20"/>
                <w:szCs w:val="20"/>
              </w:rPr>
              <w:t>0000000000</w:t>
            </w:r>
          </w:p>
        </w:tc>
        <w:tc>
          <w:tcPr>
            <w:tcW w:w="247" w:type="dxa"/>
            <w:noWrap/>
            <w:hideMark/>
          </w:tcPr>
          <w:p w:rsidR="00913EDA" w:rsidRPr="00913EDA" w:rsidRDefault="00913EDA" w:rsidP="009D7A53">
            <w:pPr>
              <w:jc w:val="both"/>
              <w:rPr>
                <w:sz w:val="20"/>
                <w:szCs w:val="20"/>
              </w:rPr>
            </w:pPr>
            <w:r w:rsidRPr="00913EDA">
              <w:rPr>
                <w:sz w:val="20"/>
                <w:szCs w:val="20"/>
              </w:rPr>
              <w:t>000</w:t>
            </w:r>
          </w:p>
        </w:tc>
        <w:tc>
          <w:tcPr>
            <w:tcW w:w="1838" w:type="dxa"/>
            <w:noWrap/>
            <w:hideMark/>
          </w:tcPr>
          <w:p w:rsidR="00913EDA" w:rsidRPr="00913EDA" w:rsidRDefault="00913EDA" w:rsidP="009D7A53">
            <w:pPr>
              <w:jc w:val="both"/>
              <w:rPr>
                <w:sz w:val="20"/>
                <w:szCs w:val="20"/>
              </w:rPr>
            </w:pPr>
            <w:r w:rsidRPr="00913EDA">
              <w:rPr>
                <w:sz w:val="20"/>
                <w:szCs w:val="20"/>
              </w:rPr>
              <w:t>8 016 580,88</w:t>
            </w:r>
          </w:p>
        </w:tc>
      </w:tr>
      <w:tr w:rsidR="00913EDA" w:rsidRPr="00913EDA" w:rsidTr="009D7A53">
        <w:trPr>
          <w:trHeight w:val="43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Защита населения и территории от чрезвычайных ситуаций природного и техногенного характера, гражданская оборона</w:t>
            </w:r>
          </w:p>
        </w:tc>
        <w:tc>
          <w:tcPr>
            <w:tcW w:w="636" w:type="dxa"/>
            <w:noWrap/>
            <w:hideMark/>
          </w:tcPr>
          <w:p w:rsidR="00913EDA" w:rsidRPr="00913EDA" w:rsidRDefault="00913EDA" w:rsidP="009D7A53">
            <w:pPr>
              <w:jc w:val="both"/>
              <w:rPr>
                <w:sz w:val="20"/>
                <w:szCs w:val="20"/>
              </w:rPr>
            </w:pPr>
            <w:r w:rsidRPr="00913EDA">
              <w:rPr>
                <w:sz w:val="20"/>
                <w:szCs w:val="20"/>
              </w:rPr>
              <w:t>03</w:t>
            </w:r>
          </w:p>
        </w:tc>
        <w:tc>
          <w:tcPr>
            <w:tcW w:w="557" w:type="dxa"/>
            <w:noWrap/>
            <w:hideMark/>
          </w:tcPr>
          <w:p w:rsidR="00913EDA" w:rsidRPr="00913EDA" w:rsidRDefault="00913EDA" w:rsidP="009D7A53">
            <w:pPr>
              <w:jc w:val="both"/>
              <w:rPr>
                <w:sz w:val="20"/>
                <w:szCs w:val="20"/>
              </w:rPr>
            </w:pPr>
            <w:r w:rsidRPr="00913EDA">
              <w:rPr>
                <w:sz w:val="20"/>
                <w:szCs w:val="20"/>
              </w:rPr>
              <w:t>09</w:t>
            </w:r>
          </w:p>
        </w:tc>
        <w:tc>
          <w:tcPr>
            <w:tcW w:w="1331" w:type="dxa"/>
            <w:noWrap/>
            <w:hideMark/>
          </w:tcPr>
          <w:p w:rsidR="00913EDA" w:rsidRPr="00913EDA" w:rsidRDefault="00913EDA" w:rsidP="009D7A53">
            <w:pPr>
              <w:jc w:val="both"/>
              <w:rPr>
                <w:sz w:val="20"/>
                <w:szCs w:val="20"/>
              </w:rPr>
            </w:pPr>
            <w:r w:rsidRPr="00913EDA">
              <w:rPr>
                <w:sz w:val="20"/>
                <w:szCs w:val="20"/>
              </w:rPr>
              <w:t>0000000000</w:t>
            </w:r>
          </w:p>
        </w:tc>
        <w:tc>
          <w:tcPr>
            <w:tcW w:w="247" w:type="dxa"/>
            <w:noWrap/>
            <w:hideMark/>
          </w:tcPr>
          <w:p w:rsidR="00913EDA" w:rsidRPr="00913EDA" w:rsidRDefault="00913EDA" w:rsidP="009D7A53">
            <w:pPr>
              <w:jc w:val="both"/>
              <w:rPr>
                <w:sz w:val="20"/>
                <w:szCs w:val="20"/>
              </w:rPr>
            </w:pPr>
            <w:r w:rsidRPr="00913EDA">
              <w:rPr>
                <w:sz w:val="20"/>
                <w:szCs w:val="20"/>
              </w:rPr>
              <w:t>000</w:t>
            </w:r>
          </w:p>
        </w:tc>
        <w:tc>
          <w:tcPr>
            <w:tcW w:w="1838" w:type="dxa"/>
            <w:noWrap/>
            <w:hideMark/>
          </w:tcPr>
          <w:p w:rsidR="00913EDA" w:rsidRPr="00913EDA" w:rsidRDefault="00913EDA" w:rsidP="009D7A53">
            <w:pPr>
              <w:jc w:val="both"/>
              <w:rPr>
                <w:sz w:val="20"/>
                <w:szCs w:val="20"/>
              </w:rPr>
            </w:pPr>
            <w:r w:rsidRPr="00913EDA">
              <w:rPr>
                <w:sz w:val="20"/>
                <w:szCs w:val="20"/>
              </w:rPr>
              <w:t>6 223 259,23</w:t>
            </w:r>
          </w:p>
        </w:tc>
      </w:tr>
      <w:tr w:rsidR="00913EDA" w:rsidRPr="00913EDA" w:rsidTr="009D7A53">
        <w:trPr>
          <w:trHeight w:val="43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Расходы на обеспечение деятельности (оказание услуг) единой диспетчерской службы</w:t>
            </w:r>
          </w:p>
        </w:tc>
        <w:tc>
          <w:tcPr>
            <w:tcW w:w="636" w:type="dxa"/>
            <w:noWrap/>
            <w:hideMark/>
          </w:tcPr>
          <w:p w:rsidR="00913EDA" w:rsidRPr="00913EDA" w:rsidRDefault="00913EDA" w:rsidP="009D7A53">
            <w:pPr>
              <w:jc w:val="both"/>
              <w:rPr>
                <w:sz w:val="20"/>
                <w:szCs w:val="20"/>
              </w:rPr>
            </w:pPr>
            <w:r w:rsidRPr="00913EDA">
              <w:rPr>
                <w:sz w:val="20"/>
                <w:szCs w:val="20"/>
              </w:rPr>
              <w:t>03</w:t>
            </w:r>
          </w:p>
        </w:tc>
        <w:tc>
          <w:tcPr>
            <w:tcW w:w="557" w:type="dxa"/>
            <w:noWrap/>
            <w:hideMark/>
          </w:tcPr>
          <w:p w:rsidR="00913EDA" w:rsidRPr="00913EDA" w:rsidRDefault="00913EDA" w:rsidP="009D7A53">
            <w:pPr>
              <w:jc w:val="both"/>
              <w:rPr>
                <w:sz w:val="20"/>
                <w:szCs w:val="20"/>
              </w:rPr>
            </w:pPr>
            <w:r w:rsidRPr="00913EDA">
              <w:rPr>
                <w:sz w:val="20"/>
                <w:szCs w:val="20"/>
              </w:rPr>
              <w:t>09</w:t>
            </w:r>
          </w:p>
        </w:tc>
        <w:tc>
          <w:tcPr>
            <w:tcW w:w="1331" w:type="dxa"/>
            <w:noWrap/>
            <w:hideMark/>
          </w:tcPr>
          <w:p w:rsidR="00913EDA" w:rsidRPr="00913EDA" w:rsidRDefault="00913EDA" w:rsidP="009D7A53">
            <w:pPr>
              <w:jc w:val="both"/>
              <w:rPr>
                <w:sz w:val="20"/>
                <w:szCs w:val="20"/>
              </w:rPr>
            </w:pPr>
            <w:r w:rsidRPr="00913EDA">
              <w:rPr>
                <w:sz w:val="20"/>
                <w:szCs w:val="20"/>
              </w:rPr>
              <w:t>9900003190</w:t>
            </w:r>
          </w:p>
        </w:tc>
        <w:tc>
          <w:tcPr>
            <w:tcW w:w="247" w:type="dxa"/>
            <w:noWrap/>
            <w:hideMark/>
          </w:tcPr>
          <w:p w:rsidR="00913EDA" w:rsidRPr="00913EDA" w:rsidRDefault="00913EDA" w:rsidP="009D7A53">
            <w:pPr>
              <w:jc w:val="both"/>
              <w:rPr>
                <w:sz w:val="20"/>
                <w:szCs w:val="20"/>
              </w:rPr>
            </w:pPr>
            <w:r w:rsidRPr="00913EDA">
              <w:rPr>
                <w:sz w:val="20"/>
                <w:szCs w:val="20"/>
              </w:rPr>
              <w:t>000</w:t>
            </w:r>
          </w:p>
        </w:tc>
        <w:tc>
          <w:tcPr>
            <w:tcW w:w="1838" w:type="dxa"/>
            <w:noWrap/>
            <w:hideMark/>
          </w:tcPr>
          <w:p w:rsidR="00913EDA" w:rsidRPr="00913EDA" w:rsidRDefault="00913EDA" w:rsidP="009D7A53">
            <w:pPr>
              <w:jc w:val="both"/>
              <w:rPr>
                <w:sz w:val="20"/>
                <w:szCs w:val="20"/>
              </w:rPr>
            </w:pPr>
            <w:r w:rsidRPr="00913EDA">
              <w:rPr>
                <w:sz w:val="20"/>
                <w:szCs w:val="20"/>
              </w:rPr>
              <w:t>6 223 259,23</w:t>
            </w:r>
          </w:p>
        </w:tc>
      </w:tr>
      <w:tr w:rsidR="00913EDA" w:rsidRPr="00913EDA" w:rsidTr="009D7A53">
        <w:trPr>
          <w:trHeight w:val="85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 xml:space="preserve">Расходы на выплаты персоналу в целях обеспечения выполнения функций государственными (муниципальными) </w:t>
            </w:r>
            <w:r w:rsidRPr="00913EDA">
              <w:rPr>
                <w:sz w:val="20"/>
                <w:szCs w:val="20"/>
              </w:rPr>
              <w:lastRenderedPageBreak/>
              <w:t>органами, казенными учреждениями, органами управления государственными внебюджетными фондами</w:t>
            </w:r>
          </w:p>
        </w:tc>
        <w:tc>
          <w:tcPr>
            <w:tcW w:w="636" w:type="dxa"/>
            <w:noWrap/>
            <w:hideMark/>
          </w:tcPr>
          <w:p w:rsidR="00913EDA" w:rsidRPr="00913EDA" w:rsidRDefault="00913EDA" w:rsidP="009D7A53">
            <w:pPr>
              <w:jc w:val="both"/>
              <w:rPr>
                <w:sz w:val="20"/>
                <w:szCs w:val="20"/>
              </w:rPr>
            </w:pPr>
            <w:r w:rsidRPr="00913EDA">
              <w:rPr>
                <w:sz w:val="20"/>
                <w:szCs w:val="20"/>
              </w:rPr>
              <w:lastRenderedPageBreak/>
              <w:t>03</w:t>
            </w:r>
          </w:p>
        </w:tc>
        <w:tc>
          <w:tcPr>
            <w:tcW w:w="557" w:type="dxa"/>
            <w:noWrap/>
            <w:hideMark/>
          </w:tcPr>
          <w:p w:rsidR="00913EDA" w:rsidRPr="00913EDA" w:rsidRDefault="00913EDA" w:rsidP="009D7A53">
            <w:pPr>
              <w:jc w:val="both"/>
              <w:rPr>
                <w:sz w:val="20"/>
                <w:szCs w:val="20"/>
              </w:rPr>
            </w:pPr>
            <w:r w:rsidRPr="00913EDA">
              <w:rPr>
                <w:sz w:val="20"/>
                <w:szCs w:val="20"/>
              </w:rPr>
              <w:t>09</w:t>
            </w:r>
          </w:p>
        </w:tc>
        <w:tc>
          <w:tcPr>
            <w:tcW w:w="1331" w:type="dxa"/>
            <w:noWrap/>
            <w:hideMark/>
          </w:tcPr>
          <w:p w:rsidR="00913EDA" w:rsidRPr="00913EDA" w:rsidRDefault="00913EDA" w:rsidP="009D7A53">
            <w:pPr>
              <w:jc w:val="both"/>
              <w:rPr>
                <w:sz w:val="20"/>
                <w:szCs w:val="20"/>
              </w:rPr>
            </w:pPr>
            <w:r w:rsidRPr="00913EDA">
              <w:rPr>
                <w:sz w:val="20"/>
                <w:szCs w:val="20"/>
              </w:rPr>
              <w:t>9900003190</w:t>
            </w:r>
          </w:p>
        </w:tc>
        <w:tc>
          <w:tcPr>
            <w:tcW w:w="247" w:type="dxa"/>
            <w:noWrap/>
            <w:hideMark/>
          </w:tcPr>
          <w:p w:rsidR="00913EDA" w:rsidRPr="00913EDA" w:rsidRDefault="00913EDA" w:rsidP="009D7A53">
            <w:pPr>
              <w:jc w:val="both"/>
              <w:rPr>
                <w:sz w:val="20"/>
                <w:szCs w:val="20"/>
              </w:rPr>
            </w:pPr>
            <w:r w:rsidRPr="00913EDA">
              <w:rPr>
                <w:sz w:val="20"/>
                <w:szCs w:val="20"/>
              </w:rPr>
              <w:t>100</w:t>
            </w:r>
          </w:p>
        </w:tc>
        <w:tc>
          <w:tcPr>
            <w:tcW w:w="1838" w:type="dxa"/>
            <w:noWrap/>
            <w:hideMark/>
          </w:tcPr>
          <w:p w:rsidR="00913EDA" w:rsidRPr="00913EDA" w:rsidRDefault="00913EDA" w:rsidP="009D7A53">
            <w:pPr>
              <w:jc w:val="both"/>
              <w:rPr>
                <w:sz w:val="20"/>
                <w:szCs w:val="20"/>
              </w:rPr>
            </w:pPr>
            <w:r w:rsidRPr="00913EDA">
              <w:rPr>
                <w:sz w:val="20"/>
                <w:szCs w:val="20"/>
              </w:rPr>
              <w:t>4 788 162,10</w:t>
            </w:r>
          </w:p>
        </w:tc>
      </w:tr>
      <w:tr w:rsidR="00913EDA" w:rsidRPr="00913EDA" w:rsidTr="009D7A53">
        <w:trPr>
          <w:trHeight w:val="25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Расходы на выплаты персоналу казенных учреждений</w:t>
            </w:r>
          </w:p>
        </w:tc>
        <w:tc>
          <w:tcPr>
            <w:tcW w:w="636" w:type="dxa"/>
            <w:noWrap/>
            <w:hideMark/>
          </w:tcPr>
          <w:p w:rsidR="00913EDA" w:rsidRPr="00913EDA" w:rsidRDefault="00913EDA" w:rsidP="009D7A53">
            <w:pPr>
              <w:jc w:val="both"/>
              <w:rPr>
                <w:sz w:val="20"/>
                <w:szCs w:val="20"/>
              </w:rPr>
            </w:pPr>
            <w:r w:rsidRPr="00913EDA">
              <w:rPr>
                <w:sz w:val="20"/>
                <w:szCs w:val="20"/>
              </w:rPr>
              <w:t>03</w:t>
            </w:r>
          </w:p>
        </w:tc>
        <w:tc>
          <w:tcPr>
            <w:tcW w:w="557" w:type="dxa"/>
            <w:noWrap/>
            <w:hideMark/>
          </w:tcPr>
          <w:p w:rsidR="00913EDA" w:rsidRPr="00913EDA" w:rsidRDefault="00913EDA" w:rsidP="009D7A53">
            <w:pPr>
              <w:jc w:val="both"/>
              <w:rPr>
                <w:sz w:val="20"/>
                <w:szCs w:val="20"/>
              </w:rPr>
            </w:pPr>
            <w:r w:rsidRPr="00913EDA">
              <w:rPr>
                <w:sz w:val="20"/>
                <w:szCs w:val="20"/>
              </w:rPr>
              <w:t>09</w:t>
            </w:r>
          </w:p>
        </w:tc>
        <w:tc>
          <w:tcPr>
            <w:tcW w:w="1331" w:type="dxa"/>
            <w:noWrap/>
            <w:hideMark/>
          </w:tcPr>
          <w:p w:rsidR="00913EDA" w:rsidRPr="00913EDA" w:rsidRDefault="00913EDA" w:rsidP="009D7A53">
            <w:pPr>
              <w:jc w:val="both"/>
              <w:rPr>
                <w:sz w:val="20"/>
                <w:szCs w:val="20"/>
              </w:rPr>
            </w:pPr>
            <w:r w:rsidRPr="00913EDA">
              <w:rPr>
                <w:sz w:val="20"/>
                <w:szCs w:val="20"/>
              </w:rPr>
              <w:t>9900003190</w:t>
            </w:r>
          </w:p>
        </w:tc>
        <w:tc>
          <w:tcPr>
            <w:tcW w:w="247" w:type="dxa"/>
            <w:noWrap/>
            <w:hideMark/>
          </w:tcPr>
          <w:p w:rsidR="00913EDA" w:rsidRPr="00913EDA" w:rsidRDefault="00913EDA" w:rsidP="009D7A53">
            <w:pPr>
              <w:jc w:val="both"/>
              <w:rPr>
                <w:sz w:val="20"/>
                <w:szCs w:val="20"/>
              </w:rPr>
            </w:pPr>
            <w:r w:rsidRPr="00913EDA">
              <w:rPr>
                <w:sz w:val="20"/>
                <w:szCs w:val="20"/>
              </w:rPr>
              <w:t>110</w:t>
            </w:r>
          </w:p>
        </w:tc>
        <w:tc>
          <w:tcPr>
            <w:tcW w:w="1838" w:type="dxa"/>
            <w:noWrap/>
            <w:hideMark/>
          </w:tcPr>
          <w:p w:rsidR="00913EDA" w:rsidRPr="00913EDA" w:rsidRDefault="00913EDA" w:rsidP="009D7A53">
            <w:pPr>
              <w:jc w:val="both"/>
              <w:rPr>
                <w:sz w:val="20"/>
                <w:szCs w:val="20"/>
              </w:rPr>
            </w:pPr>
            <w:r w:rsidRPr="00913EDA">
              <w:rPr>
                <w:sz w:val="20"/>
                <w:szCs w:val="20"/>
              </w:rPr>
              <w:t>4 788 162,10</w:t>
            </w:r>
          </w:p>
        </w:tc>
      </w:tr>
      <w:tr w:rsidR="00913EDA" w:rsidRPr="00913EDA" w:rsidTr="009D7A53">
        <w:trPr>
          <w:trHeight w:val="43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Закупка товаров, работ и услуг для обеспечения государственных (муниципальных) нужд</w:t>
            </w:r>
          </w:p>
        </w:tc>
        <w:tc>
          <w:tcPr>
            <w:tcW w:w="636" w:type="dxa"/>
            <w:noWrap/>
            <w:hideMark/>
          </w:tcPr>
          <w:p w:rsidR="00913EDA" w:rsidRPr="00913EDA" w:rsidRDefault="00913EDA" w:rsidP="009D7A53">
            <w:pPr>
              <w:jc w:val="both"/>
              <w:rPr>
                <w:sz w:val="20"/>
                <w:szCs w:val="20"/>
              </w:rPr>
            </w:pPr>
            <w:r w:rsidRPr="00913EDA">
              <w:rPr>
                <w:sz w:val="20"/>
                <w:szCs w:val="20"/>
              </w:rPr>
              <w:t>03</w:t>
            </w:r>
          </w:p>
        </w:tc>
        <w:tc>
          <w:tcPr>
            <w:tcW w:w="557" w:type="dxa"/>
            <w:noWrap/>
            <w:hideMark/>
          </w:tcPr>
          <w:p w:rsidR="00913EDA" w:rsidRPr="00913EDA" w:rsidRDefault="00913EDA" w:rsidP="009D7A53">
            <w:pPr>
              <w:jc w:val="both"/>
              <w:rPr>
                <w:sz w:val="20"/>
                <w:szCs w:val="20"/>
              </w:rPr>
            </w:pPr>
            <w:r w:rsidRPr="00913EDA">
              <w:rPr>
                <w:sz w:val="20"/>
                <w:szCs w:val="20"/>
              </w:rPr>
              <w:t>09</w:t>
            </w:r>
          </w:p>
        </w:tc>
        <w:tc>
          <w:tcPr>
            <w:tcW w:w="1331" w:type="dxa"/>
            <w:noWrap/>
            <w:hideMark/>
          </w:tcPr>
          <w:p w:rsidR="00913EDA" w:rsidRPr="00913EDA" w:rsidRDefault="00913EDA" w:rsidP="009D7A53">
            <w:pPr>
              <w:jc w:val="both"/>
              <w:rPr>
                <w:sz w:val="20"/>
                <w:szCs w:val="20"/>
              </w:rPr>
            </w:pPr>
            <w:r w:rsidRPr="00913EDA">
              <w:rPr>
                <w:sz w:val="20"/>
                <w:szCs w:val="20"/>
              </w:rPr>
              <w:t>9900003190</w:t>
            </w:r>
          </w:p>
        </w:tc>
        <w:tc>
          <w:tcPr>
            <w:tcW w:w="247" w:type="dxa"/>
            <w:noWrap/>
            <w:hideMark/>
          </w:tcPr>
          <w:p w:rsidR="00913EDA" w:rsidRPr="00913EDA" w:rsidRDefault="00913EDA" w:rsidP="009D7A53">
            <w:pPr>
              <w:jc w:val="both"/>
              <w:rPr>
                <w:sz w:val="20"/>
                <w:szCs w:val="20"/>
              </w:rPr>
            </w:pPr>
            <w:r w:rsidRPr="00913EDA">
              <w:rPr>
                <w:sz w:val="20"/>
                <w:szCs w:val="20"/>
              </w:rPr>
              <w:t>200</w:t>
            </w:r>
          </w:p>
        </w:tc>
        <w:tc>
          <w:tcPr>
            <w:tcW w:w="1838" w:type="dxa"/>
            <w:noWrap/>
            <w:hideMark/>
          </w:tcPr>
          <w:p w:rsidR="00913EDA" w:rsidRPr="00913EDA" w:rsidRDefault="00913EDA" w:rsidP="009D7A53">
            <w:pPr>
              <w:jc w:val="both"/>
              <w:rPr>
                <w:sz w:val="20"/>
                <w:szCs w:val="20"/>
              </w:rPr>
            </w:pPr>
            <w:r w:rsidRPr="00913EDA">
              <w:rPr>
                <w:sz w:val="20"/>
                <w:szCs w:val="20"/>
              </w:rPr>
              <w:t>1 433 407,13</w:t>
            </w:r>
          </w:p>
        </w:tc>
      </w:tr>
      <w:tr w:rsidR="00913EDA" w:rsidRPr="00913EDA" w:rsidTr="009D7A53">
        <w:trPr>
          <w:trHeight w:val="43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Иные закупки товаров, работ и услуг для обеспечения государственных (муниципальных) нужд</w:t>
            </w:r>
          </w:p>
        </w:tc>
        <w:tc>
          <w:tcPr>
            <w:tcW w:w="636" w:type="dxa"/>
            <w:noWrap/>
            <w:hideMark/>
          </w:tcPr>
          <w:p w:rsidR="00913EDA" w:rsidRPr="00913EDA" w:rsidRDefault="00913EDA" w:rsidP="009D7A53">
            <w:pPr>
              <w:jc w:val="both"/>
              <w:rPr>
                <w:sz w:val="20"/>
                <w:szCs w:val="20"/>
              </w:rPr>
            </w:pPr>
            <w:r w:rsidRPr="00913EDA">
              <w:rPr>
                <w:sz w:val="20"/>
                <w:szCs w:val="20"/>
              </w:rPr>
              <w:t>03</w:t>
            </w:r>
          </w:p>
        </w:tc>
        <w:tc>
          <w:tcPr>
            <w:tcW w:w="557" w:type="dxa"/>
            <w:noWrap/>
            <w:hideMark/>
          </w:tcPr>
          <w:p w:rsidR="00913EDA" w:rsidRPr="00913EDA" w:rsidRDefault="00913EDA" w:rsidP="009D7A53">
            <w:pPr>
              <w:jc w:val="both"/>
              <w:rPr>
                <w:sz w:val="20"/>
                <w:szCs w:val="20"/>
              </w:rPr>
            </w:pPr>
            <w:r w:rsidRPr="00913EDA">
              <w:rPr>
                <w:sz w:val="20"/>
                <w:szCs w:val="20"/>
              </w:rPr>
              <w:t>09</w:t>
            </w:r>
          </w:p>
        </w:tc>
        <w:tc>
          <w:tcPr>
            <w:tcW w:w="1331" w:type="dxa"/>
            <w:noWrap/>
            <w:hideMark/>
          </w:tcPr>
          <w:p w:rsidR="00913EDA" w:rsidRPr="00913EDA" w:rsidRDefault="00913EDA" w:rsidP="009D7A53">
            <w:pPr>
              <w:jc w:val="both"/>
              <w:rPr>
                <w:sz w:val="20"/>
                <w:szCs w:val="20"/>
              </w:rPr>
            </w:pPr>
            <w:r w:rsidRPr="00913EDA">
              <w:rPr>
                <w:sz w:val="20"/>
                <w:szCs w:val="20"/>
              </w:rPr>
              <w:t>9900003190</w:t>
            </w:r>
          </w:p>
        </w:tc>
        <w:tc>
          <w:tcPr>
            <w:tcW w:w="247" w:type="dxa"/>
            <w:noWrap/>
            <w:hideMark/>
          </w:tcPr>
          <w:p w:rsidR="00913EDA" w:rsidRPr="00913EDA" w:rsidRDefault="00913EDA" w:rsidP="009D7A53">
            <w:pPr>
              <w:jc w:val="both"/>
              <w:rPr>
                <w:sz w:val="20"/>
                <w:szCs w:val="20"/>
              </w:rPr>
            </w:pPr>
            <w:r w:rsidRPr="00913EDA">
              <w:rPr>
                <w:sz w:val="20"/>
                <w:szCs w:val="20"/>
              </w:rPr>
              <w:t>240</w:t>
            </w:r>
          </w:p>
        </w:tc>
        <w:tc>
          <w:tcPr>
            <w:tcW w:w="1838" w:type="dxa"/>
            <w:noWrap/>
            <w:hideMark/>
          </w:tcPr>
          <w:p w:rsidR="00913EDA" w:rsidRPr="00913EDA" w:rsidRDefault="00913EDA" w:rsidP="009D7A53">
            <w:pPr>
              <w:jc w:val="both"/>
              <w:rPr>
                <w:sz w:val="20"/>
                <w:szCs w:val="20"/>
              </w:rPr>
            </w:pPr>
            <w:r w:rsidRPr="00913EDA">
              <w:rPr>
                <w:sz w:val="20"/>
                <w:szCs w:val="20"/>
              </w:rPr>
              <w:t>1 433 407,13</w:t>
            </w:r>
          </w:p>
        </w:tc>
      </w:tr>
      <w:tr w:rsidR="00913EDA" w:rsidRPr="00913EDA" w:rsidTr="009D7A53">
        <w:trPr>
          <w:trHeight w:val="25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Иные бюджетные ассигнования</w:t>
            </w:r>
          </w:p>
        </w:tc>
        <w:tc>
          <w:tcPr>
            <w:tcW w:w="636" w:type="dxa"/>
            <w:noWrap/>
            <w:hideMark/>
          </w:tcPr>
          <w:p w:rsidR="00913EDA" w:rsidRPr="00913EDA" w:rsidRDefault="00913EDA" w:rsidP="009D7A53">
            <w:pPr>
              <w:jc w:val="both"/>
              <w:rPr>
                <w:sz w:val="20"/>
                <w:szCs w:val="20"/>
              </w:rPr>
            </w:pPr>
            <w:r w:rsidRPr="00913EDA">
              <w:rPr>
                <w:sz w:val="20"/>
                <w:szCs w:val="20"/>
              </w:rPr>
              <w:t>03</w:t>
            </w:r>
          </w:p>
        </w:tc>
        <w:tc>
          <w:tcPr>
            <w:tcW w:w="557" w:type="dxa"/>
            <w:noWrap/>
            <w:hideMark/>
          </w:tcPr>
          <w:p w:rsidR="00913EDA" w:rsidRPr="00913EDA" w:rsidRDefault="00913EDA" w:rsidP="009D7A53">
            <w:pPr>
              <w:jc w:val="both"/>
              <w:rPr>
                <w:sz w:val="20"/>
                <w:szCs w:val="20"/>
              </w:rPr>
            </w:pPr>
            <w:r w:rsidRPr="00913EDA">
              <w:rPr>
                <w:sz w:val="20"/>
                <w:szCs w:val="20"/>
              </w:rPr>
              <w:t>09</w:t>
            </w:r>
          </w:p>
        </w:tc>
        <w:tc>
          <w:tcPr>
            <w:tcW w:w="1331" w:type="dxa"/>
            <w:noWrap/>
            <w:hideMark/>
          </w:tcPr>
          <w:p w:rsidR="00913EDA" w:rsidRPr="00913EDA" w:rsidRDefault="00913EDA" w:rsidP="009D7A53">
            <w:pPr>
              <w:jc w:val="both"/>
              <w:rPr>
                <w:sz w:val="20"/>
                <w:szCs w:val="20"/>
              </w:rPr>
            </w:pPr>
            <w:r w:rsidRPr="00913EDA">
              <w:rPr>
                <w:sz w:val="20"/>
                <w:szCs w:val="20"/>
              </w:rPr>
              <w:t>9900003190</w:t>
            </w:r>
          </w:p>
        </w:tc>
        <w:tc>
          <w:tcPr>
            <w:tcW w:w="247" w:type="dxa"/>
            <w:noWrap/>
            <w:hideMark/>
          </w:tcPr>
          <w:p w:rsidR="00913EDA" w:rsidRPr="00913EDA" w:rsidRDefault="00913EDA" w:rsidP="009D7A53">
            <w:pPr>
              <w:jc w:val="both"/>
              <w:rPr>
                <w:sz w:val="20"/>
                <w:szCs w:val="20"/>
              </w:rPr>
            </w:pPr>
            <w:r w:rsidRPr="00913EDA">
              <w:rPr>
                <w:sz w:val="20"/>
                <w:szCs w:val="20"/>
              </w:rPr>
              <w:t>800</w:t>
            </w:r>
          </w:p>
        </w:tc>
        <w:tc>
          <w:tcPr>
            <w:tcW w:w="1838" w:type="dxa"/>
            <w:noWrap/>
            <w:hideMark/>
          </w:tcPr>
          <w:p w:rsidR="00913EDA" w:rsidRPr="00913EDA" w:rsidRDefault="00913EDA" w:rsidP="009D7A53">
            <w:pPr>
              <w:jc w:val="both"/>
              <w:rPr>
                <w:sz w:val="20"/>
                <w:szCs w:val="20"/>
              </w:rPr>
            </w:pPr>
            <w:r w:rsidRPr="00913EDA">
              <w:rPr>
                <w:sz w:val="20"/>
                <w:szCs w:val="20"/>
              </w:rPr>
              <w:t>1 690,00</w:t>
            </w:r>
          </w:p>
        </w:tc>
      </w:tr>
      <w:tr w:rsidR="00913EDA" w:rsidRPr="00913EDA" w:rsidTr="009D7A53">
        <w:trPr>
          <w:trHeight w:val="25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Уплата налогов, сборов и иных платежей</w:t>
            </w:r>
          </w:p>
        </w:tc>
        <w:tc>
          <w:tcPr>
            <w:tcW w:w="636" w:type="dxa"/>
            <w:noWrap/>
            <w:hideMark/>
          </w:tcPr>
          <w:p w:rsidR="00913EDA" w:rsidRPr="00913EDA" w:rsidRDefault="00913EDA" w:rsidP="009D7A53">
            <w:pPr>
              <w:jc w:val="both"/>
              <w:rPr>
                <w:sz w:val="20"/>
                <w:szCs w:val="20"/>
              </w:rPr>
            </w:pPr>
            <w:r w:rsidRPr="00913EDA">
              <w:rPr>
                <w:sz w:val="20"/>
                <w:szCs w:val="20"/>
              </w:rPr>
              <w:t>03</w:t>
            </w:r>
          </w:p>
        </w:tc>
        <w:tc>
          <w:tcPr>
            <w:tcW w:w="557" w:type="dxa"/>
            <w:noWrap/>
            <w:hideMark/>
          </w:tcPr>
          <w:p w:rsidR="00913EDA" w:rsidRPr="00913EDA" w:rsidRDefault="00913EDA" w:rsidP="009D7A53">
            <w:pPr>
              <w:jc w:val="both"/>
              <w:rPr>
                <w:sz w:val="20"/>
                <w:szCs w:val="20"/>
              </w:rPr>
            </w:pPr>
            <w:r w:rsidRPr="00913EDA">
              <w:rPr>
                <w:sz w:val="20"/>
                <w:szCs w:val="20"/>
              </w:rPr>
              <w:t>09</w:t>
            </w:r>
          </w:p>
        </w:tc>
        <w:tc>
          <w:tcPr>
            <w:tcW w:w="1331" w:type="dxa"/>
            <w:noWrap/>
            <w:hideMark/>
          </w:tcPr>
          <w:p w:rsidR="00913EDA" w:rsidRPr="00913EDA" w:rsidRDefault="00913EDA" w:rsidP="009D7A53">
            <w:pPr>
              <w:jc w:val="both"/>
              <w:rPr>
                <w:sz w:val="20"/>
                <w:szCs w:val="20"/>
              </w:rPr>
            </w:pPr>
            <w:r w:rsidRPr="00913EDA">
              <w:rPr>
                <w:sz w:val="20"/>
                <w:szCs w:val="20"/>
              </w:rPr>
              <w:t>9900003190</w:t>
            </w:r>
          </w:p>
        </w:tc>
        <w:tc>
          <w:tcPr>
            <w:tcW w:w="247" w:type="dxa"/>
            <w:noWrap/>
            <w:hideMark/>
          </w:tcPr>
          <w:p w:rsidR="00913EDA" w:rsidRPr="00913EDA" w:rsidRDefault="00913EDA" w:rsidP="009D7A53">
            <w:pPr>
              <w:jc w:val="both"/>
              <w:rPr>
                <w:sz w:val="20"/>
                <w:szCs w:val="20"/>
              </w:rPr>
            </w:pPr>
            <w:r w:rsidRPr="00913EDA">
              <w:rPr>
                <w:sz w:val="20"/>
                <w:szCs w:val="20"/>
              </w:rPr>
              <w:t>850</w:t>
            </w:r>
          </w:p>
        </w:tc>
        <w:tc>
          <w:tcPr>
            <w:tcW w:w="1838" w:type="dxa"/>
            <w:noWrap/>
            <w:hideMark/>
          </w:tcPr>
          <w:p w:rsidR="00913EDA" w:rsidRPr="00913EDA" w:rsidRDefault="00913EDA" w:rsidP="009D7A53">
            <w:pPr>
              <w:jc w:val="both"/>
              <w:rPr>
                <w:sz w:val="20"/>
                <w:szCs w:val="20"/>
              </w:rPr>
            </w:pPr>
            <w:r w:rsidRPr="00913EDA">
              <w:rPr>
                <w:sz w:val="20"/>
                <w:szCs w:val="20"/>
              </w:rPr>
              <w:t>1 690,00</w:t>
            </w:r>
          </w:p>
        </w:tc>
      </w:tr>
      <w:tr w:rsidR="00913EDA" w:rsidRPr="00913EDA" w:rsidTr="009D7A53">
        <w:trPr>
          <w:trHeight w:val="25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Обеспечение пожарной безопасности</w:t>
            </w:r>
          </w:p>
        </w:tc>
        <w:tc>
          <w:tcPr>
            <w:tcW w:w="636" w:type="dxa"/>
            <w:noWrap/>
            <w:hideMark/>
          </w:tcPr>
          <w:p w:rsidR="00913EDA" w:rsidRPr="00913EDA" w:rsidRDefault="00913EDA" w:rsidP="009D7A53">
            <w:pPr>
              <w:jc w:val="both"/>
              <w:rPr>
                <w:sz w:val="20"/>
                <w:szCs w:val="20"/>
              </w:rPr>
            </w:pPr>
            <w:r w:rsidRPr="00913EDA">
              <w:rPr>
                <w:sz w:val="20"/>
                <w:szCs w:val="20"/>
              </w:rPr>
              <w:t>03</w:t>
            </w:r>
          </w:p>
        </w:tc>
        <w:tc>
          <w:tcPr>
            <w:tcW w:w="557" w:type="dxa"/>
            <w:noWrap/>
            <w:hideMark/>
          </w:tcPr>
          <w:p w:rsidR="00913EDA" w:rsidRPr="00913EDA" w:rsidRDefault="00913EDA" w:rsidP="009D7A53">
            <w:pPr>
              <w:jc w:val="both"/>
              <w:rPr>
                <w:sz w:val="20"/>
                <w:szCs w:val="20"/>
              </w:rPr>
            </w:pPr>
            <w:r w:rsidRPr="00913EDA">
              <w:rPr>
                <w:sz w:val="20"/>
                <w:szCs w:val="20"/>
              </w:rPr>
              <w:t>10</w:t>
            </w:r>
          </w:p>
        </w:tc>
        <w:tc>
          <w:tcPr>
            <w:tcW w:w="1331" w:type="dxa"/>
            <w:noWrap/>
            <w:hideMark/>
          </w:tcPr>
          <w:p w:rsidR="00913EDA" w:rsidRPr="00913EDA" w:rsidRDefault="00913EDA" w:rsidP="009D7A53">
            <w:pPr>
              <w:jc w:val="both"/>
              <w:rPr>
                <w:sz w:val="20"/>
                <w:szCs w:val="20"/>
              </w:rPr>
            </w:pPr>
            <w:r w:rsidRPr="00913EDA">
              <w:rPr>
                <w:sz w:val="20"/>
                <w:szCs w:val="20"/>
              </w:rPr>
              <w:t>0000000000</w:t>
            </w:r>
          </w:p>
        </w:tc>
        <w:tc>
          <w:tcPr>
            <w:tcW w:w="247" w:type="dxa"/>
            <w:noWrap/>
            <w:hideMark/>
          </w:tcPr>
          <w:p w:rsidR="00913EDA" w:rsidRPr="00913EDA" w:rsidRDefault="00913EDA" w:rsidP="009D7A53">
            <w:pPr>
              <w:jc w:val="both"/>
              <w:rPr>
                <w:sz w:val="20"/>
                <w:szCs w:val="20"/>
              </w:rPr>
            </w:pPr>
            <w:r w:rsidRPr="00913EDA">
              <w:rPr>
                <w:sz w:val="20"/>
                <w:szCs w:val="20"/>
              </w:rPr>
              <w:t>000</w:t>
            </w:r>
          </w:p>
        </w:tc>
        <w:tc>
          <w:tcPr>
            <w:tcW w:w="1838" w:type="dxa"/>
            <w:noWrap/>
            <w:hideMark/>
          </w:tcPr>
          <w:p w:rsidR="00913EDA" w:rsidRPr="00913EDA" w:rsidRDefault="00913EDA" w:rsidP="009D7A53">
            <w:pPr>
              <w:jc w:val="both"/>
              <w:rPr>
                <w:sz w:val="20"/>
                <w:szCs w:val="20"/>
              </w:rPr>
            </w:pPr>
            <w:r w:rsidRPr="00913EDA">
              <w:rPr>
                <w:sz w:val="20"/>
                <w:szCs w:val="20"/>
              </w:rPr>
              <w:t>1 793 321,65</w:t>
            </w:r>
          </w:p>
        </w:tc>
      </w:tr>
      <w:tr w:rsidR="00913EDA" w:rsidRPr="00913EDA" w:rsidTr="009D7A53">
        <w:trPr>
          <w:trHeight w:val="127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 xml:space="preserve">Реализация мероприятий МП «Оснащение автономными дымовыми пожарными </w:t>
            </w:r>
            <w:proofErr w:type="spellStart"/>
            <w:r w:rsidRPr="00913EDA">
              <w:rPr>
                <w:sz w:val="20"/>
                <w:szCs w:val="20"/>
              </w:rPr>
              <w:t>извещателями</w:t>
            </w:r>
            <w:proofErr w:type="spellEnd"/>
            <w:r w:rsidRPr="00913EDA">
              <w:rPr>
                <w:sz w:val="20"/>
                <w:szCs w:val="20"/>
              </w:rPr>
              <w:t xml:space="preserve"> (АДПИ) жилых помещений, в которых проживают семьи, находящиеся в социально-опасном положении и имеющие несовершеннолетних детей, а также малоподвижные одинокие пенсионеры и инвалиды»</w:t>
            </w:r>
          </w:p>
        </w:tc>
        <w:tc>
          <w:tcPr>
            <w:tcW w:w="636" w:type="dxa"/>
            <w:noWrap/>
            <w:hideMark/>
          </w:tcPr>
          <w:p w:rsidR="00913EDA" w:rsidRPr="00913EDA" w:rsidRDefault="00913EDA" w:rsidP="009D7A53">
            <w:pPr>
              <w:jc w:val="both"/>
              <w:rPr>
                <w:sz w:val="20"/>
                <w:szCs w:val="20"/>
              </w:rPr>
            </w:pPr>
            <w:r w:rsidRPr="00913EDA">
              <w:rPr>
                <w:sz w:val="20"/>
                <w:szCs w:val="20"/>
              </w:rPr>
              <w:t>03</w:t>
            </w:r>
          </w:p>
        </w:tc>
        <w:tc>
          <w:tcPr>
            <w:tcW w:w="557" w:type="dxa"/>
            <w:noWrap/>
            <w:hideMark/>
          </w:tcPr>
          <w:p w:rsidR="00913EDA" w:rsidRPr="00913EDA" w:rsidRDefault="00913EDA" w:rsidP="009D7A53">
            <w:pPr>
              <w:jc w:val="both"/>
              <w:rPr>
                <w:sz w:val="20"/>
                <w:szCs w:val="20"/>
              </w:rPr>
            </w:pPr>
            <w:r w:rsidRPr="00913EDA">
              <w:rPr>
                <w:sz w:val="20"/>
                <w:szCs w:val="20"/>
              </w:rPr>
              <w:t>10</w:t>
            </w:r>
          </w:p>
        </w:tc>
        <w:tc>
          <w:tcPr>
            <w:tcW w:w="1331" w:type="dxa"/>
            <w:noWrap/>
            <w:hideMark/>
          </w:tcPr>
          <w:p w:rsidR="00913EDA" w:rsidRPr="00913EDA" w:rsidRDefault="00913EDA" w:rsidP="009D7A53">
            <w:pPr>
              <w:jc w:val="both"/>
              <w:rPr>
                <w:sz w:val="20"/>
                <w:szCs w:val="20"/>
              </w:rPr>
            </w:pPr>
            <w:r w:rsidRPr="00913EDA">
              <w:rPr>
                <w:sz w:val="20"/>
                <w:szCs w:val="20"/>
              </w:rPr>
              <w:t>1900003950</w:t>
            </w:r>
          </w:p>
        </w:tc>
        <w:tc>
          <w:tcPr>
            <w:tcW w:w="247" w:type="dxa"/>
            <w:noWrap/>
            <w:hideMark/>
          </w:tcPr>
          <w:p w:rsidR="00913EDA" w:rsidRPr="00913EDA" w:rsidRDefault="00913EDA" w:rsidP="009D7A53">
            <w:pPr>
              <w:jc w:val="both"/>
              <w:rPr>
                <w:sz w:val="20"/>
                <w:szCs w:val="20"/>
              </w:rPr>
            </w:pPr>
            <w:r w:rsidRPr="00913EDA">
              <w:rPr>
                <w:sz w:val="20"/>
                <w:szCs w:val="20"/>
              </w:rPr>
              <w:t>000</w:t>
            </w:r>
          </w:p>
        </w:tc>
        <w:tc>
          <w:tcPr>
            <w:tcW w:w="1838" w:type="dxa"/>
            <w:noWrap/>
            <w:hideMark/>
          </w:tcPr>
          <w:p w:rsidR="00913EDA" w:rsidRPr="00913EDA" w:rsidRDefault="00913EDA" w:rsidP="009D7A53">
            <w:pPr>
              <w:jc w:val="both"/>
              <w:rPr>
                <w:sz w:val="20"/>
                <w:szCs w:val="20"/>
              </w:rPr>
            </w:pPr>
            <w:r w:rsidRPr="00913EDA">
              <w:rPr>
                <w:sz w:val="20"/>
                <w:szCs w:val="20"/>
              </w:rPr>
              <w:t>776 321,65</w:t>
            </w:r>
          </w:p>
        </w:tc>
      </w:tr>
      <w:tr w:rsidR="00913EDA" w:rsidRPr="00913EDA" w:rsidTr="009D7A53">
        <w:trPr>
          <w:trHeight w:val="43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Закупка товаров, работ и услуг для обеспечения государственных (муниципальных) нужд</w:t>
            </w:r>
          </w:p>
        </w:tc>
        <w:tc>
          <w:tcPr>
            <w:tcW w:w="636" w:type="dxa"/>
            <w:noWrap/>
            <w:hideMark/>
          </w:tcPr>
          <w:p w:rsidR="00913EDA" w:rsidRPr="00913EDA" w:rsidRDefault="00913EDA" w:rsidP="009D7A53">
            <w:pPr>
              <w:jc w:val="both"/>
              <w:rPr>
                <w:sz w:val="20"/>
                <w:szCs w:val="20"/>
              </w:rPr>
            </w:pPr>
            <w:r w:rsidRPr="00913EDA">
              <w:rPr>
                <w:sz w:val="20"/>
                <w:szCs w:val="20"/>
              </w:rPr>
              <w:t>03</w:t>
            </w:r>
          </w:p>
        </w:tc>
        <w:tc>
          <w:tcPr>
            <w:tcW w:w="557" w:type="dxa"/>
            <w:noWrap/>
            <w:hideMark/>
          </w:tcPr>
          <w:p w:rsidR="00913EDA" w:rsidRPr="00913EDA" w:rsidRDefault="00913EDA" w:rsidP="009D7A53">
            <w:pPr>
              <w:jc w:val="both"/>
              <w:rPr>
                <w:sz w:val="20"/>
                <w:szCs w:val="20"/>
              </w:rPr>
            </w:pPr>
            <w:r w:rsidRPr="00913EDA">
              <w:rPr>
                <w:sz w:val="20"/>
                <w:szCs w:val="20"/>
              </w:rPr>
              <w:t>10</w:t>
            </w:r>
          </w:p>
        </w:tc>
        <w:tc>
          <w:tcPr>
            <w:tcW w:w="1331" w:type="dxa"/>
            <w:noWrap/>
            <w:hideMark/>
          </w:tcPr>
          <w:p w:rsidR="00913EDA" w:rsidRPr="00913EDA" w:rsidRDefault="00913EDA" w:rsidP="009D7A53">
            <w:pPr>
              <w:jc w:val="both"/>
              <w:rPr>
                <w:sz w:val="20"/>
                <w:szCs w:val="20"/>
              </w:rPr>
            </w:pPr>
            <w:r w:rsidRPr="00913EDA">
              <w:rPr>
                <w:sz w:val="20"/>
                <w:szCs w:val="20"/>
              </w:rPr>
              <w:t>1900003950</w:t>
            </w:r>
          </w:p>
        </w:tc>
        <w:tc>
          <w:tcPr>
            <w:tcW w:w="247" w:type="dxa"/>
            <w:noWrap/>
            <w:hideMark/>
          </w:tcPr>
          <w:p w:rsidR="00913EDA" w:rsidRPr="00913EDA" w:rsidRDefault="00913EDA" w:rsidP="009D7A53">
            <w:pPr>
              <w:jc w:val="both"/>
              <w:rPr>
                <w:sz w:val="20"/>
                <w:szCs w:val="20"/>
              </w:rPr>
            </w:pPr>
            <w:r w:rsidRPr="00913EDA">
              <w:rPr>
                <w:sz w:val="20"/>
                <w:szCs w:val="20"/>
              </w:rPr>
              <w:t>200</w:t>
            </w:r>
          </w:p>
        </w:tc>
        <w:tc>
          <w:tcPr>
            <w:tcW w:w="1838" w:type="dxa"/>
            <w:noWrap/>
            <w:hideMark/>
          </w:tcPr>
          <w:p w:rsidR="00913EDA" w:rsidRPr="00913EDA" w:rsidRDefault="00913EDA" w:rsidP="009D7A53">
            <w:pPr>
              <w:jc w:val="both"/>
              <w:rPr>
                <w:sz w:val="20"/>
                <w:szCs w:val="20"/>
              </w:rPr>
            </w:pPr>
            <w:r w:rsidRPr="00913EDA">
              <w:rPr>
                <w:sz w:val="20"/>
                <w:szCs w:val="20"/>
              </w:rPr>
              <w:t>375 128,65</w:t>
            </w:r>
          </w:p>
        </w:tc>
      </w:tr>
      <w:tr w:rsidR="00913EDA" w:rsidRPr="00913EDA" w:rsidTr="009D7A53">
        <w:trPr>
          <w:trHeight w:val="43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Иные закупки товаров, работ и услуг для обеспечения государственных (муниципальных) нужд</w:t>
            </w:r>
          </w:p>
        </w:tc>
        <w:tc>
          <w:tcPr>
            <w:tcW w:w="636" w:type="dxa"/>
            <w:noWrap/>
            <w:hideMark/>
          </w:tcPr>
          <w:p w:rsidR="00913EDA" w:rsidRPr="00913EDA" w:rsidRDefault="00913EDA" w:rsidP="009D7A53">
            <w:pPr>
              <w:jc w:val="both"/>
              <w:rPr>
                <w:sz w:val="20"/>
                <w:szCs w:val="20"/>
              </w:rPr>
            </w:pPr>
            <w:r w:rsidRPr="00913EDA">
              <w:rPr>
                <w:sz w:val="20"/>
                <w:szCs w:val="20"/>
              </w:rPr>
              <w:t>03</w:t>
            </w:r>
          </w:p>
        </w:tc>
        <w:tc>
          <w:tcPr>
            <w:tcW w:w="557" w:type="dxa"/>
            <w:noWrap/>
            <w:hideMark/>
          </w:tcPr>
          <w:p w:rsidR="00913EDA" w:rsidRPr="00913EDA" w:rsidRDefault="00913EDA" w:rsidP="009D7A53">
            <w:pPr>
              <w:jc w:val="both"/>
              <w:rPr>
                <w:sz w:val="20"/>
                <w:szCs w:val="20"/>
              </w:rPr>
            </w:pPr>
            <w:r w:rsidRPr="00913EDA">
              <w:rPr>
                <w:sz w:val="20"/>
                <w:szCs w:val="20"/>
              </w:rPr>
              <w:t>10</w:t>
            </w:r>
          </w:p>
        </w:tc>
        <w:tc>
          <w:tcPr>
            <w:tcW w:w="1331" w:type="dxa"/>
            <w:noWrap/>
            <w:hideMark/>
          </w:tcPr>
          <w:p w:rsidR="00913EDA" w:rsidRPr="00913EDA" w:rsidRDefault="00913EDA" w:rsidP="009D7A53">
            <w:pPr>
              <w:jc w:val="both"/>
              <w:rPr>
                <w:sz w:val="20"/>
                <w:szCs w:val="20"/>
              </w:rPr>
            </w:pPr>
            <w:r w:rsidRPr="00913EDA">
              <w:rPr>
                <w:sz w:val="20"/>
                <w:szCs w:val="20"/>
              </w:rPr>
              <w:t>1900003950</w:t>
            </w:r>
          </w:p>
        </w:tc>
        <w:tc>
          <w:tcPr>
            <w:tcW w:w="247" w:type="dxa"/>
            <w:noWrap/>
            <w:hideMark/>
          </w:tcPr>
          <w:p w:rsidR="00913EDA" w:rsidRPr="00913EDA" w:rsidRDefault="00913EDA" w:rsidP="009D7A53">
            <w:pPr>
              <w:jc w:val="both"/>
              <w:rPr>
                <w:sz w:val="20"/>
                <w:szCs w:val="20"/>
              </w:rPr>
            </w:pPr>
            <w:r w:rsidRPr="00913EDA">
              <w:rPr>
                <w:sz w:val="20"/>
                <w:szCs w:val="20"/>
              </w:rPr>
              <w:t>240</w:t>
            </w:r>
          </w:p>
        </w:tc>
        <w:tc>
          <w:tcPr>
            <w:tcW w:w="1838" w:type="dxa"/>
            <w:noWrap/>
            <w:hideMark/>
          </w:tcPr>
          <w:p w:rsidR="00913EDA" w:rsidRPr="00913EDA" w:rsidRDefault="00913EDA" w:rsidP="009D7A53">
            <w:pPr>
              <w:jc w:val="both"/>
              <w:rPr>
                <w:sz w:val="20"/>
                <w:szCs w:val="20"/>
              </w:rPr>
            </w:pPr>
            <w:r w:rsidRPr="00913EDA">
              <w:rPr>
                <w:sz w:val="20"/>
                <w:szCs w:val="20"/>
              </w:rPr>
              <w:t>375 128,65</w:t>
            </w:r>
          </w:p>
        </w:tc>
      </w:tr>
      <w:tr w:rsidR="00913EDA" w:rsidRPr="00913EDA" w:rsidTr="009D7A53">
        <w:trPr>
          <w:trHeight w:val="43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Предоставление субсидий бюджетным, автономным учреждениям и иным некоммерческим организациям</w:t>
            </w:r>
          </w:p>
        </w:tc>
        <w:tc>
          <w:tcPr>
            <w:tcW w:w="636" w:type="dxa"/>
            <w:noWrap/>
            <w:hideMark/>
          </w:tcPr>
          <w:p w:rsidR="00913EDA" w:rsidRPr="00913EDA" w:rsidRDefault="00913EDA" w:rsidP="009D7A53">
            <w:pPr>
              <w:jc w:val="both"/>
              <w:rPr>
                <w:sz w:val="20"/>
                <w:szCs w:val="20"/>
              </w:rPr>
            </w:pPr>
            <w:r w:rsidRPr="00913EDA">
              <w:rPr>
                <w:sz w:val="20"/>
                <w:szCs w:val="20"/>
              </w:rPr>
              <w:t>03</w:t>
            </w:r>
          </w:p>
        </w:tc>
        <w:tc>
          <w:tcPr>
            <w:tcW w:w="557" w:type="dxa"/>
            <w:noWrap/>
            <w:hideMark/>
          </w:tcPr>
          <w:p w:rsidR="00913EDA" w:rsidRPr="00913EDA" w:rsidRDefault="00913EDA" w:rsidP="009D7A53">
            <w:pPr>
              <w:jc w:val="both"/>
              <w:rPr>
                <w:sz w:val="20"/>
                <w:szCs w:val="20"/>
              </w:rPr>
            </w:pPr>
            <w:r w:rsidRPr="00913EDA">
              <w:rPr>
                <w:sz w:val="20"/>
                <w:szCs w:val="20"/>
              </w:rPr>
              <w:t>10</w:t>
            </w:r>
          </w:p>
        </w:tc>
        <w:tc>
          <w:tcPr>
            <w:tcW w:w="1331" w:type="dxa"/>
            <w:noWrap/>
            <w:hideMark/>
          </w:tcPr>
          <w:p w:rsidR="00913EDA" w:rsidRPr="00913EDA" w:rsidRDefault="00913EDA" w:rsidP="009D7A53">
            <w:pPr>
              <w:jc w:val="both"/>
              <w:rPr>
                <w:sz w:val="20"/>
                <w:szCs w:val="20"/>
              </w:rPr>
            </w:pPr>
            <w:r w:rsidRPr="00913EDA">
              <w:rPr>
                <w:sz w:val="20"/>
                <w:szCs w:val="20"/>
              </w:rPr>
              <w:t>1900003950</w:t>
            </w:r>
          </w:p>
        </w:tc>
        <w:tc>
          <w:tcPr>
            <w:tcW w:w="247" w:type="dxa"/>
            <w:noWrap/>
            <w:hideMark/>
          </w:tcPr>
          <w:p w:rsidR="00913EDA" w:rsidRPr="00913EDA" w:rsidRDefault="00913EDA" w:rsidP="009D7A53">
            <w:pPr>
              <w:jc w:val="both"/>
              <w:rPr>
                <w:sz w:val="20"/>
                <w:szCs w:val="20"/>
              </w:rPr>
            </w:pPr>
            <w:r w:rsidRPr="00913EDA">
              <w:rPr>
                <w:sz w:val="20"/>
                <w:szCs w:val="20"/>
              </w:rPr>
              <w:t>600</w:t>
            </w:r>
          </w:p>
        </w:tc>
        <w:tc>
          <w:tcPr>
            <w:tcW w:w="1838" w:type="dxa"/>
            <w:noWrap/>
            <w:hideMark/>
          </w:tcPr>
          <w:p w:rsidR="00913EDA" w:rsidRPr="00913EDA" w:rsidRDefault="00913EDA" w:rsidP="009D7A53">
            <w:pPr>
              <w:jc w:val="both"/>
              <w:rPr>
                <w:sz w:val="20"/>
                <w:szCs w:val="20"/>
              </w:rPr>
            </w:pPr>
            <w:r w:rsidRPr="00913EDA">
              <w:rPr>
                <w:sz w:val="20"/>
                <w:szCs w:val="20"/>
              </w:rPr>
              <w:t>401 193,00</w:t>
            </w:r>
          </w:p>
        </w:tc>
      </w:tr>
      <w:tr w:rsidR="00913EDA" w:rsidRPr="00913EDA" w:rsidTr="009D7A53">
        <w:trPr>
          <w:trHeight w:val="25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Субсидии бюджетным учреждениям</w:t>
            </w:r>
          </w:p>
        </w:tc>
        <w:tc>
          <w:tcPr>
            <w:tcW w:w="636" w:type="dxa"/>
            <w:noWrap/>
            <w:hideMark/>
          </w:tcPr>
          <w:p w:rsidR="00913EDA" w:rsidRPr="00913EDA" w:rsidRDefault="00913EDA" w:rsidP="009D7A53">
            <w:pPr>
              <w:jc w:val="both"/>
              <w:rPr>
                <w:sz w:val="20"/>
                <w:szCs w:val="20"/>
              </w:rPr>
            </w:pPr>
            <w:r w:rsidRPr="00913EDA">
              <w:rPr>
                <w:sz w:val="20"/>
                <w:szCs w:val="20"/>
              </w:rPr>
              <w:t>03</w:t>
            </w:r>
          </w:p>
        </w:tc>
        <w:tc>
          <w:tcPr>
            <w:tcW w:w="557" w:type="dxa"/>
            <w:noWrap/>
            <w:hideMark/>
          </w:tcPr>
          <w:p w:rsidR="00913EDA" w:rsidRPr="00913EDA" w:rsidRDefault="00913EDA" w:rsidP="009D7A53">
            <w:pPr>
              <w:jc w:val="both"/>
              <w:rPr>
                <w:sz w:val="20"/>
                <w:szCs w:val="20"/>
              </w:rPr>
            </w:pPr>
            <w:r w:rsidRPr="00913EDA">
              <w:rPr>
                <w:sz w:val="20"/>
                <w:szCs w:val="20"/>
              </w:rPr>
              <w:t>10</w:t>
            </w:r>
          </w:p>
        </w:tc>
        <w:tc>
          <w:tcPr>
            <w:tcW w:w="1331" w:type="dxa"/>
            <w:noWrap/>
            <w:hideMark/>
          </w:tcPr>
          <w:p w:rsidR="00913EDA" w:rsidRPr="00913EDA" w:rsidRDefault="00913EDA" w:rsidP="009D7A53">
            <w:pPr>
              <w:jc w:val="both"/>
              <w:rPr>
                <w:sz w:val="20"/>
                <w:szCs w:val="20"/>
              </w:rPr>
            </w:pPr>
            <w:r w:rsidRPr="00913EDA">
              <w:rPr>
                <w:sz w:val="20"/>
                <w:szCs w:val="20"/>
              </w:rPr>
              <w:t>1900003950</w:t>
            </w:r>
          </w:p>
        </w:tc>
        <w:tc>
          <w:tcPr>
            <w:tcW w:w="247" w:type="dxa"/>
            <w:noWrap/>
            <w:hideMark/>
          </w:tcPr>
          <w:p w:rsidR="00913EDA" w:rsidRPr="00913EDA" w:rsidRDefault="00913EDA" w:rsidP="009D7A53">
            <w:pPr>
              <w:jc w:val="both"/>
              <w:rPr>
                <w:sz w:val="20"/>
                <w:szCs w:val="20"/>
              </w:rPr>
            </w:pPr>
            <w:r w:rsidRPr="00913EDA">
              <w:rPr>
                <w:sz w:val="20"/>
                <w:szCs w:val="20"/>
              </w:rPr>
              <w:t>610</w:t>
            </w:r>
          </w:p>
        </w:tc>
        <w:tc>
          <w:tcPr>
            <w:tcW w:w="1838" w:type="dxa"/>
            <w:noWrap/>
            <w:hideMark/>
          </w:tcPr>
          <w:p w:rsidR="00913EDA" w:rsidRPr="00913EDA" w:rsidRDefault="00913EDA" w:rsidP="009D7A53">
            <w:pPr>
              <w:jc w:val="both"/>
              <w:rPr>
                <w:sz w:val="20"/>
                <w:szCs w:val="20"/>
              </w:rPr>
            </w:pPr>
            <w:r w:rsidRPr="00913EDA">
              <w:rPr>
                <w:sz w:val="20"/>
                <w:szCs w:val="20"/>
              </w:rPr>
              <w:t>401 193,00</w:t>
            </w:r>
          </w:p>
        </w:tc>
      </w:tr>
      <w:tr w:rsidR="00913EDA" w:rsidRPr="00913EDA" w:rsidTr="009D7A53">
        <w:trPr>
          <w:trHeight w:val="169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 xml:space="preserve">Реализация мероприятий по обеспечению автономными дымовыми пожарными </w:t>
            </w:r>
            <w:proofErr w:type="spellStart"/>
            <w:r w:rsidRPr="00913EDA">
              <w:rPr>
                <w:sz w:val="20"/>
                <w:szCs w:val="20"/>
              </w:rPr>
              <w:t>извещателями</w:t>
            </w:r>
            <w:proofErr w:type="spellEnd"/>
            <w:r w:rsidRPr="00913EDA">
              <w:rPr>
                <w:sz w:val="20"/>
                <w:szCs w:val="20"/>
              </w:rPr>
              <w:t xml:space="preserve"> жилых помещений, в которых </w:t>
            </w:r>
            <w:proofErr w:type="gramStart"/>
            <w:r w:rsidRPr="00913EDA">
              <w:rPr>
                <w:sz w:val="20"/>
                <w:szCs w:val="20"/>
              </w:rPr>
              <w:t>проживают  семьи</w:t>
            </w:r>
            <w:proofErr w:type="gramEnd"/>
            <w:r w:rsidRPr="00913EDA">
              <w:rPr>
                <w:sz w:val="20"/>
                <w:szCs w:val="20"/>
              </w:rPr>
              <w:t>, находящиеся в опасном  социальном положении и имеющие несовершеннолетних детей, а также малоподвижные одинокие пенсионеры и инвалиды в рамках государственной программы Новосибирской области "Обеспечение безопасности жизнедеятельности населения Новосибирской области</w:t>
            </w:r>
          </w:p>
        </w:tc>
        <w:tc>
          <w:tcPr>
            <w:tcW w:w="636" w:type="dxa"/>
            <w:noWrap/>
            <w:hideMark/>
          </w:tcPr>
          <w:p w:rsidR="00913EDA" w:rsidRPr="00913EDA" w:rsidRDefault="00913EDA" w:rsidP="009D7A53">
            <w:pPr>
              <w:jc w:val="both"/>
              <w:rPr>
                <w:sz w:val="20"/>
                <w:szCs w:val="20"/>
              </w:rPr>
            </w:pPr>
            <w:r w:rsidRPr="00913EDA">
              <w:rPr>
                <w:sz w:val="20"/>
                <w:szCs w:val="20"/>
              </w:rPr>
              <w:t>03</w:t>
            </w:r>
          </w:p>
        </w:tc>
        <w:tc>
          <w:tcPr>
            <w:tcW w:w="557" w:type="dxa"/>
            <w:noWrap/>
            <w:hideMark/>
          </w:tcPr>
          <w:p w:rsidR="00913EDA" w:rsidRPr="00913EDA" w:rsidRDefault="00913EDA" w:rsidP="009D7A53">
            <w:pPr>
              <w:jc w:val="both"/>
              <w:rPr>
                <w:sz w:val="20"/>
                <w:szCs w:val="20"/>
              </w:rPr>
            </w:pPr>
            <w:r w:rsidRPr="00913EDA">
              <w:rPr>
                <w:sz w:val="20"/>
                <w:szCs w:val="20"/>
              </w:rPr>
              <w:t>10</w:t>
            </w:r>
          </w:p>
        </w:tc>
        <w:tc>
          <w:tcPr>
            <w:tcW w:w="1331" w:type="dxa"/>
            <w:noWrap/>
            <w:hideMark/>
          </w:tcPr>
          <w:p w:rsidR="00913EDA" w:rsidRPr="00913EDA" w:rsidRDefault="00913EDA" w:rsidP="009D7A53">
            <w:pPr>
              <w:jc w:val="both"/>
              <w:rPr>
                <w:sz w:val="20"/>
                <w:szCs w:val="20"/>
              </w:rPr>
            </w:pPr>
            <w:r w:rsidRPr="00913EDA">
              <w:rPr>
                <w:sz w:val="20"/>
                <w:szCs w:val="20"/>
              </w:rPr>
              <w:t>1900070330</w:t>
            </w:r>
          </w:p>
        </w:tc>
        <w:tc>
          <w:tcPr>
            <w:tcW w:w="247" w:type="dxa"/>
            <w:noWrap/>
            <w:hideMark/>
          </w:tcPr>
          <w:p w:rsidR="00913EDA" w:rsidRPr="00913EDA" w:rsidRDefault="00913EDA" w:rsidP="009D7A53">
            <w:pPr>
              <w:jc w:val="both"/>
              <w:rPr>
                <w:sz w:val="20"/>
                <w:szCs w:val="20"/>
              </w:rPr>
            </w:pPr>
            <w:r w:rsidRPr="00913EDA">
              <w:rPr>
                <w:sz w:val="20"/>
                <w:szCs w:val="20"/>
              </w:rPr>
              <w:t>000</w:t>
            </w:r>
          </w:p>
        </w:tc>
        <w:tc>
          <w:tcPr>
            <w:tcW w:w="1838" w:type="dxa"/>
            <w:noWrap/>
            <w:hideMark/>
          </w:tcPr>
          <w:p w:rsidR="00913EDA" w:rsidRPr="00913EDA" w:rsidRDefault="00913EDA" w:rsidP="009D7A53">
            <w:pPr>
              <w:jc w:val="both"/>
              <w:rPr>
                <w:sz w:val="20"/>
                <w:szCs w:val="20"/>
              </w:rPr>
            </w:pPr>
            <w:r w:rsidRPr="00913EDA">
              <w:rPr>
                <w:sz w:val="20"/>
                <w:szCs w:val="20"/>
              </w:rPr>
              <w:t>1 017 000,00</w:t>
            </w:r>
          </w:p>
        </w:tc>
      </w:tr>
      <w:tr w:rsidR="00913EDA" w:rsidRPr="00913EDA" w:rsidTr="009D7A53">
        <w:trPr>
          <w:trHeight w:val="25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Межбюджетные трансферты</w:t>
            </w:r>
          </w:p>
        </w:tc>
        <w:tc>
          <w:tcPr>
            <w:tcW w:w="636" w:type="dxa"/>
            <w:noWrap/>
            <w:hideMark/>
          </w:tcPr>
          <w:p w:rsidR="00913EDA" w:rsidRPr="00913EDA" w:rsidRDefault="00913EDA" w:rsidP="009D7A53">
            <w:pPr>
              <w:jc w:val="both"/>
              <w:rPr>
                <w:sz w:val="20"/>
                <w:szCs w:val="20"/>
              </w:rPr>
            </w:pPr>
            <w:r w:rsidRPr="00913EDA">
              <w:rPr>
                <w:sz w:val="20"/>
                <w:szCs w:val="20"/>
              </w:rPr>
              <w:t>03</w:t>
            </w:r>
          </w:p>
        </w:tc>
        <w:tc>
          <w:tcPr>
            <w:tcW w:w="557" w:type="dxa"/>
            <w:noWrap/>
            <w:hideMark/>
          </w:tcPr>
          <w:p w:rsidR="00913EDA" w:rsidRPr="00913EDA" w:rsidRDefault="00913EDA" w:rsidP="009D7A53">
            <w:pPr>
              <w:jc w:val="both"/>
              <w:rPr>
                <w:sz w:val="20"/>
                <w:szCs w:val="20"/>
              </w:rPr>
            </w:pPr>
            <w:r w:rsidRPr="00913EDA">
              <w:rPr>
                <w:sz w:val="20"/>
                <w:szCs w:val="20"/>
              </w:rPr>
              <w:t>10</w:t>
            </w:r>
          </w:p>
        </w:tc>
        <w:tc>
          <w:tcPr>
            <w:tcW w:w="1331" w:type="dxa"/>
            <w:noWrap/>
            <w:hideMark/>
          </w:tcPr>
          <w:p w:rsidR="00913EDA" w:rsidRPr="00913EDA" w:rsidRDefault="00913EDA" w:rsidP="009D7A53">
            <w:pPr>
              <w:jc w:val="both"/>
              <w:rPr>
                <w:sz w:val="20"/>
                <w:szCs w:val="20"/>
              </w:rPr>
            </w:pPr>
            <w:r w:rsidRPr="00913EDA">
              <w:rPr>
                <w:sz w:val="20"/>
                <w:szCs w:val="20"/>
              </w:rPr>
              <w:t>1900070330</w:t>
            </w:r>
          </w:p>
        </w:tc>
        <w:tc>
          <w:tcPr>
            <w:tcW w:w="247" w:type="dxa"/>
            <w:noWrap/>
            <w:hideMark/>
          </w:tcPr>
          <w:p w:rsidR="00913EDA" w:rsidRPr="00913EDA" w:rsidRDefault="00913EDA" w:rsidP="009D7A53">
            <w:pPr>
              <w:jc w:val="both"/>
              <w:rPr>
                <w:sz w:val="20"/>
                <w:szCs w:val="20"/>
              </w:rPr>
            </w:pPr>
            <w:r w:rsidRPr="00913EDA">
              <w:rPr>
                <w:sz w:val="20"/>
                <w:szCs w:val="20"/>
              </w:rPr>
              <w:t>500</w:t>
            </w:r>
          </w:p>
        </w:tc>
        <w:tc>
          <w:tcPr>
            <w:tcW w:w="1838" w:type="dxa"/>
            <w:noWrap/>
            <w:hideMark/>
          </w:tcPr>
          <w:p w:rsidR="00913EDA" w:rsidRPr="00913EDA" w:rsidRDefault="00913EDA" w:rsidP="009D7A53">
            <w:pPr>
              <w:jc w:val="both"/>
              <w:rPr>
                <w:sz w:val="20"/>
                <w:szCs w:val="20"/>
              </w:rPr>
            </w:pPr>
            <w:r w:rsidRPr="00913EDA">
              <w:rPr>
                <w:sz w:val="20"/>
                <w:szCs w:val="20"/>
              </w:rPr>
              <w:t>1 017 000,00</w:t>
            </w:r>
          </w:p>
        </w:tc>
      </w:tr>
      <w:tr w:rsidR="00913EDA" w:rsidRPr="00913EDA" w:rsidTr="009D7A53">
        <w:trPr>
          <w:trHeight w:val="25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Иные межбюджетные трансферты</w:t>
            </w:r>
          </w:p>
        </w:tc>
        <w:tc>
          <w:tcPr>
            <w:tcW w:w="636" w:type="dxa"/>
            <w:noWrap/>
            <w:hideMark/>
          </w:tcPr>
          <w:p w:rsidR="00913EDA" w:rsidRPr="00913EDA" w:rsidRDefault="00913EDA" w:rsidP="009D7A53">
            <w:pPr>
              <w:jc w:val="both"/>
              <w:rPr>
                <w:sz w:val="20"/>
                <w:szCs w:val="20"/>
              </w:rPr>
            </w:pPr>
            <w:r w:rsidRPr="00913EDA">
              <w:rPr>
                <w:sz w:val="20"/>
                <w:szCs w:val="20"/>
              </w:rPr>
              <w:t>03</w:t>
            </w:r>
          </w:p>
        </w:tc>
        <w:tc>
          <w:tcPr>
            <w:tcW w:w="557" w:type="dxa"/>
            <w:noWrap/>
            <w:hideMark/>
          </w:tcPr>
          <w:p w:rsidR="00913EDA" w:rsidRPr="00913EDA" w:rsidRDefault="00913EDA" w:rsidP="009D7A53">
            <w:pPr>
              <w:jc w:val="both"/>
              <w:rPr>
                <w:sz w:val="20"/>
                <w:szCs w:val="20"/>
              </w:rPr>
            </w:pPr>
            <w:r w:rsidRPr="00913EDA">
              <w:rPr>
                <w:sz w:val="20"/>
                <w:szCs w:val="20"/>
              </w:rPr>
              <w:t>10</w:t>
            </w:r>
          </w:p>
        </w:tc>
        <w:tc>
          <w:tcPr>
            <w:tcW w:w="1331" w:type="dxa"/>
            <w:noWrap/>
            <w:hideMark/>
          </w:tcPr>
          <w:p w:rsidR="00913EDA" w:rsidRPr="00913EDA" w:rsidRDefault="00913EDA" w:rsidP="009D7A53">
            <w:pPr>
              <w:jc w:val="both"/>
              <w:rPr>
                <w:sz w:val="20"/>
                <w:szCs w:val="20"/>
              </w:rPr>
            </w:pPr>
            <w:r w:rsidRPr="00913EDA">
              <w:rPr>
                <w:sz w:val="20"/>
                <w:szCs w:val="20"/>
              </w:rPr>
              <w:t>1900070330</w:t>
            </w:r>
          </w:p>
        </w:tc>
        <w:tc>
          <w:tcPr>
            <w:tcW w:w="247" w:type="dxa"/>
            <w:noWrap/>
            <w:hideMark/>
          </w:tcPr>
          <w:p w:rsidR="00913EDA" w:rsidRPr="00913EDA" w:rsidRDefault="00913EDA" w:rsidP="009D7A53">
            <w:pPr>
              <w:jc w:val="both"/>
              <w:rPr>
                <w:sz w:val="20"/>
                <w:szCs w:val="20"/>
              </w:rPr>
            </w:pPr>
            <w:r w:rsidRPr="00913EDA">
              <w:rPr>
                <w:sz w:val="20"/>
                <w:szCs w:val="20"/>
              </w:rPr>
              <w:t>540</w:t>
            </w:r>
          </w:p>
        </w:tc>
        <w:tc>
          <w:tcPr>
            <w:tcW w:w="1838" w:type="dxa"/>
            <w:noWrap/>
            <w:hideMark/>
          </w:tcPr>
          <w:p w:rsidR="00913EDA" w:rsidRPr="00913EDA" w:rsidRDefault="00913EDA" w:rsidP="009D7A53">
            <w:pPr>
              <w:jc w:val="both"/>
              <w:rPr>
                <w:sz w:val="20"/>
                <w:szCs w:val="20"/>
              </w:rPr>
            </w:pPr>
            <w:r w:rsidRPr="00913EDA">
              <w:rPr>
                <w:sz w:val="20"/>
                <w:szCs w:val="20"/>
              </w:rPr>
              <w:t>1 017 000,00</w:t>
            </w:r>
          </w:p>
        </w:tc>
      </w:tr>
      <w:tr w:rsidR="00913EDA" w:rsidRPr="00913EDA" w:rsidTr="009D7A53">
        <w:trPr>
          <w:trHeight w:val="25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НАЦИОНАЛЬНАЯ ЭКОНОМИКА</w:t>
            </w:r>
          </w:p>
        </w:tc>
        <w:tc>
          <w:tcPr>
            <w:tcW w:w="636" w:type="dxa"/>
            <w:noWrap/>
            <w:hideMark/>
          </w:tcPr>
          <w:p w:rsidR="00913EDA" w:rsidRPr="00913EDA" w:rsidRDefault="00913EDA" w:rsidP="009D7A53">
            <w:pPr>
              <w:jc w:val="both"/>
              <w:rPr>
                <w:sz w:val="20"/>
                <w:szCs w:val="20"/>
              </w:rPr>
            </w:pPr>
            <w:r w:rsidRPr="00913EDA">
              <w:rPr>
                <w:sz w:val="20"/>
                <w:szCs w:val="20"/>
              </w:rPr>
              <w:t>04</w:t>
            </w:r>
          </w:p>
        </w:tc>
        <w:tc>
          <w:tcPr>
            <w:tcW w:w="557" w:type="dxa"/>
            <w:noWrap/>
            <w:hideMark/>
          </w:tcPr>
          <w:p w:rsidR="00913EDA" w:rsidRPr="00913EDA" w:rsidRDefault="00913EDA" w:rsidP="009D7A53">
            <w:pPr>
              <w:jc w:val="both"/>
              <w:rPr>
                <w:sz w:val="20"/>
                <w:szCs w:val="20"/>
              </w:rPr>
            </w:pPr>
            <w:r w:rsidRPr="00913EDA">
              <w:rPr>
                <w:sz w:val="20"/>
                <w:szCs w:val="20"/>
              </w:rPr>
              <w:t>00</w:t>
            </w:r>
          </w:p>
        </w:tc>
        <w:tc>
          <w:tcPr>
            <w:tcW w:w="1331" w:type="dxa"/>
            <w:noWrap/>
            <w:hideMark/>
          </w:tcPr>
          <w:p w:rsidR="00913EDA" w:rsidRPr="00913EDA" w:rsidRDefault="00913EDA" w:rsidP="009D7A53">
            <w:pPr>
              <w:jc w:val="both"/>
              <w:rPr>
                <w:sz w:val="20"/>
                <w:szCs w:val="20"/>
              </w:rPr>
            </w:pPr>
            <w:r w:rsidRPr="00913EDA">
              <w:rPr>
                <w:sz w:val="20"/>
                <w:szCs w:val="20"/>
              </w:rPr>
              <w:t>0000000000</w:t>
            </w:r>
          </w:p>
        </w:tc>
        <w:tc>
          <w:tcPr>
            <w:tcW w:w="247" w:type="dxa"/>
            <w:noWrap/>
            <w:hideMark/>
          </w:tcPr>
          <w:p w:rsidR="00913EDA" w:rsidRPr="00913EDA" w:rsidRDefault="00913EDA" w:rsidP="009D7A53">
            <w:pPr>
              <w:jc w:val="both"/>
              <w:rPr>
                <w:sz w:val="20"/>
                <w:szCs w:val="20"/>
              </w:rPr>
            </w:pPr>
            <w:r w:rsidRPr="00913EDA">
              <w:rPr>
                <w:sz w:val="20"/>
                <w:szCs w:val="20"/>
              </w:rPr>
              <w:t>000</w:t>
            </w:r>
          </w:p>
        </w:tc>
        <w:tc>
          <w:tcPr>
            <w:tcW w:w="1838" w:type="dxa"/>
            <w:noWrap/>
            <w:hideMark/>
          </w:tcPr>
          <w:p w:rsidR="00913EDA" w:rsidRPr="00913EDA" w:rsidRDefault="00913EDA" w:rsidP="009D7A53">
            <w:pPr>
              <w:jc w:val="both"/>
              <w:rPr>
                <w:sz w:val="20"/>
                <w:szCs w:val="20"/>
              </w:rPr>
            </w:pPr>
            <w:r w:rsidRPr="00913EDA">
              <w:rPr>
                <w:sz w:val="20"/>
                <w:szCs w:val="20"/>
              </w:rPr>
              <w:t>86 407 591,00</w:t>
            </w:r>
          </w:p>
        </w:tc>
      </w:tr>
      <w:tr w:rsidR="00913EDA" w:rsidRPr="00913EDA" w:rsidTr="009D7A53">
        <w:trPr>
          <w:trHeight w:val="25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Сельское хозяйство и рыболовство</w:t>
            </w:r>
          </w:p>
        </w:tc>
        <w:tc>
          <w:tcPr>
            <w:tcW w:w="636" w:type="dxa"/>
            <w:noWrap/>
            <w:hideMark/>
          </w:tcPr>
          <w:p w:rsidR="00913EDA" w:rsidRPr="00913EDA" w:rsidRDefault="00913EDA" w:rsidP="009D7A53">
            <w:pPr>
              <w:jc w:val="both"/>
              <w:rPr>
                <w:sz w:val="20"/>
                <w:szCs w:val="20"/>
              </w:rPr>
            </w:pPr>
            <w:r w:rsidRPr="00913EDA">
              <w:rPr>
                <w:sz w:val="20"/>
                <w:szCs w:val="20"/>
              </w:rPr>
              <w:t>04</w:t>
            </w:r>
          </w:p>
        </w:tc>
        <w:tc>
          <w:tcPr>
            <w:tcW w:w="557" w:type="dxa"/>
            <w:noWrap/>
            <w:hideMark/>
          </w:tcPr>
          <w:p w:rsidR="00913EDA" w:rsidRPr="00913EDA" w:rsidRDefault="00913EDA" w:rsidP="009D7A53">
            <w:pPr>
              <w:jc w:val="both"/>
              <w:rPr>
                <w:sz w:val="20"/>
                <w:szCs w:val="20"/>
              </w:rPr>
            </w:pPr>
            <w:r w:rsidRPr="00913EDA">
              <w:rPr>
                <w:sz w:val="20"/>
                <w:szCs w:val="20"/>
              </w:rPr>
              <w:t>05</w:t>
            </w:r>
          </w:p>
        </w:tc>
        <w:tc>
          <w:tcPr>
            <w:tcW w:w="1331" w:type="dxa"/>
            <w:noWrap/>
            <w:hideMark/>
          </w:tcPr>
          <w:p w:rsidR="00913EDA" w:rsidRPr="00913EDA" w:rsidRDefault="00913EDA" w:rsidP="009D7A53">
            <w:pPr>
              <w:jc w:val="both"/>
              <w:rPr>
                <w:sz w:val="20"/>
                <w:szCs w:val="20"/>
              </w:rPr>
            </w:pPr>
            <w:r w:rsidRPr="00913EDA">
              <w:rPr>
                <w:sz w:val="20"/>
                <w:szCs w:val="20"/>
              </w:rPr>
              <w:t>0000000000</w:t>
            </w:r>
          </w:p>
        </w:tc>
        <w:tc>
          <w:tcPr>
            <w:tcW w:w="247" w:type="dxa"/>
            <w:noWrap/>
            <w:hideMark/>
          </w:tcPr>
          <w:p w:rsidR="00913EDA" w:rsidRPr="00913EDA" w:rsidRDefault="00913EDA" w:rsidP="009D7A53">
            <w:pPr>
              <w:jc w:val="both"/>
              <w:rPr>
                <w:sz w:val="20"/>
                <w:szCs w:val="20"/>
              </w:rPr>
            </w:pPr>
            <w:r w:rsidRPr="00913EDA">
              <w:rPr>
                <w:sz w:val="20"/>
                <w:szCs w:val="20"/>
              </w:rPr>
              <w:t>000</w:t>
            </w:r>
          </w:p>
        </w:tc>
        <w:tc>
          <w:tcPr>
            <w:tcW w:w="1838" w:type="dxa"/>
            <w:noWrap/>
            <w:hideMark/>
          </w:tcPr>
          <w:p w:rsidR="00913EDA" w:rsidRPr="00913EDA" w:rsidRDefault="00913EDA" w:rsidP="009D7A53">
            <w:pPr>
              <w:jc w:val="both"/>
              <w:rPr>
                <w:sz w:val="20"/>
                <w:szCs w:val="20"/>
              </w:rPr>
            </w:pPr>
            <w:r w:rsidRPr="00913EDA">
              <w:rPr>
                <w:sz w:val="20"/>
                <w:szCs w:val="20"/>
              </w:rPr>
              <w:t>1 196 100,00</w:t>
            </w:r>
          </w:p>
        </w:tc>
      </w:tr>
      <w:tr w:rsidR="00913EDA" w:rsidRPr="00913EDA" w:rsidTr="009D7A53">
        <w:trPr>
          <w:trHeight w:val="855"/>
        </w:trPr>
        <w:tc>
          <w:tcPr>
            <w:tcW w:w="972" w:type="dxa"/>
            <w:noWrap/>
            <w:hideMark/>
          </w:tcPr>
          <w:p w:rsidR="00913EDA" w:rsidRPr="00913EDA" w:rsidRDefault="00913EDA" w:rsidP="009D7A53">
            <w:pPr>
              <w:jc w:val="both"/>
              <w:rPr>
                <w:sz w:val="20"/>
                <w:szCs w:val="20"/>
              </w:rPr>
            </w:pPr>
            <w:r w:rsidRPr="00913EDA">
              <w:rPr>
                <w:sz w:val="20"/>
                <w:szCs w:val="20"/>
              </w:rPr>
              <w:lastRenderedPageBreak/>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Реализация мероприятий в рамках МП "О программе развития сельского хозяйства и регулирования рынков сельскохозяйственной продукции, сырья и продовольствия Куйбышевского района"</w:t>
            </w:r>
          </w:p>
        </w:tc>
        <w:tc>
          <w:tcPr>
            <w:tcW w:w="636" w:type="dxa"/>
            <w:noWrap/>
            <w:hideMark/>
          </w:tcPr>
          <w:p w:rsidR="00913EDA" w:rsidRPr="00913EDA" w:rsidRDefault="00913EDA" w:rsidP="009D7A53">
            <w:pPr>
              <w:jc w:val="both"/>
              <w:rPr>
                <w:sz w:val="20"/>
                <w:szCs w:val="20"/>
              </w:rPr>
            </w:pPr>
            <w:r w:rsidRPr="00913EDA">
              <w:rPr>
                <w:sz w:val="20"/>
                <w:szCs w:val="20"/>
              </w:rPr>
              <w:t>04</w:t>
            </w:r>
          </w:p>
        </w:tc>
        <w:tc>
          <w:tcPr>
            <w:tcW w:w="557" w:type="dxa"/>
            <w:noWrap/>
            <w:hideMark/>
          </w:tcPr>
          <w:p w:rsidR="00913EDA" w:rsidRPr="00913EDA" w:rsidRDefault="00913EDA" w:rsidP="009D7A53">
            <w:pPr>
              <w:jc w:val="both"/>
              <w:rPr>
                <w:sz w:val="20"/>
                <w:szCs w:val="20"/>
              </w:rPr>
            </w:pPr>
            <w:r w:rsidRPr="00913EDA">
              <w:rPr>
                <w:sz w:val="20"/>
                <w:szCs w:val="20"/>
              </w:rPr>
              <w:t>05</w:t>
            </w:r>
          </w:p>
        </w:tc>
        <w:tc>
          <w:tcPr>
            <w:tcW w:w="1331" w:type="dxa"/>
            <w:noWrap/>
            <w:hideMark/>
          </w:tcPr>
          <w:p w:rsidR="00913EDA" w:rsidRPr="00913EDA" w:rsidRDefault="00913EDA" w:rsidP="009D7A53">
            <w:pPr>
              <w:jc w:val="both"/>
              <w:rPr>
                <w:sz w:val="20"/>
                <w:szCs w:val="20"/>
              </w:rPr>
            </w:pPr>
            <w:r w:rsidRPr="00913EDA">
              <w:rPr>
                <w:sz w:val="20"/>
                <w:szCs w:val="20"/>
              </w:rPr>
              <w:t>1300049500</w:t>
            </w:r>
          </w:p>
        </w:tc>
        <w:tc>
          <w:tcPr>
            <w:tcW w:w="247" w:type="dxa"/>
            <w:noWrap/>
            <w:hideMark/>
          </w:tcPr>
          <w:p w:rsidR="00913EDA" w:rsidRPr="00913EDA" w:rsidRDefault="00913EDA" w:rsidP="009D7A53">
            <w:pPr>
              <w:jc w:val="both"/>
              <w:rPr>
                <w:sz w:val="20"/>
                <w:szCs w:val="20"/>
              </w:rPr>
            </w:pPr>
            <w:r w:rsidRPr="00913EDA">
              <w:rPr>
                <w:sz w:val="20"/>
                <w:szCs w:val="20"/>
              </w:rPr>
              <w:t>000</w:t>
            </w:r>
          </w:p>
        </w:tc>
        <w:tc>
          <w:tcPr>
            <w:tcW w:w="1838" w:type="dxa"/>
            <w:noWrap/>
            <w:hideMark/>
          </w:tcPr>
          <w:p w:rsidR="00913EDA" w:rsidRPr="00913EDA" w:rsidRDefault="00913EDA" w:rsidP="009D7A53">
            <w:pPr>
              <w:jc w:val="both"/>
              <w:rPr>
                <w:sz w:val="20"/>
                <w:szCs w:val="20"/>
              </w:rPr>
            </w:pPr>
            <w:r w:rsidRPr="00913EDA">
              <w:rPr>
                <w:sz w:val="20"/>
                <w:szCs w:val="20"/>
              </w:rPr>
              <w:t>682 500,00</w:t>
            </w:r>
          </w:p>
        </w:tc>
      </w:tr>
      <w:tr w:rsidR="00913EDA" w:rsidRPr="00913EDA" w:rsidTr="009D7A53">
        <w:trPr>
          <w:trHeight w:val="43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Закупка товаров, работ и услуг для обеспечения государственных (муниципальных) нужд</w:t>
            </w:r>
          </w:p>
        </w:tc>
        <w:tc>
          <w:tcPr>
            <w:tcW w:w="636" w:type="dxa"/>
            <w:noWrap/>
            <w:hideMark/>
          </w:tcPr>
          <w:p w:rsidR="00913EDA" w:rsidRPr="00913EDA" w:rsidRDefault="00913EDA" w:rsidP="009D7A53">
            <w:pPr>
              <w:jc w:val="both"/>
              <w:rPr>
                <w:sz w:val="20"/>
                <w:szCs w:val="20"/>
              </w:rPr>
            </w:pPr>
            <w:r w:rsidRPr="00913EDA">
              <w:rPr>
                <w:sz w:val="20"/>
                <w:szCs w:val="20"/>
              </w:rPr>
              <w:t>04</w:t>
            </w:r>
          </w:p>
        </w:tc>
        <w:tc>
          <w:tcPr>
            <w:tcW w:w="557" w:type="dxa"/>
            <w:noWrap/>
            <w:hideMark/>
          </w:tcPr>
          <w:p w:rsidR="00913EDA" w:rsidRPr="00913EDA" w:rsidRDefault="00913EDA" w:rsidP="009D7A53">
            <w:pPr>
              <w:jc w:val="both"/>
              <w:rPr>
                <w:sz w:val="20"/>
                <w:szCs w:val="20"/>
              </w:rPr>
            </w:pPr>
            <w:r w:rsidRPr="00913EDA">
              <w:rPr>
                <w:sz w:val="20"/>
                <w:szCs w:val="20"/>
              </w:rPr>
              <w:t>05</w:t>
            </w:r>
          </w:p>
        </w:tc>
        <w:tc>
          <w:tcPr>
            <w:tcW w:w="1331" w:type="dxa"/>
            <w:noWrap/>
            <w:hideMark/>
          </w:tcPr>
          <w:p w:rsidR="00913EDA" w:rsidRPr="00913EDA" w:rsidRDefault="00913EDA" w:rsidP="009D7A53">
            <w:pPr>
              <w:jc w:val="both"/>
              <w:rPr>
                <w:sz w:val="20"/>
                <w:szCs w:val="20"/>
              </w:rPr>
            </w:pPr>
            <w:r w:rsidRPr="00913EDA">
              <w:rPr>
                <w:sz w:val="20"/>
                <w:szCs w:val="20"/>
              </w:rPr>
              <w:t>1300049500</w:t>
            </w:r>
          </w:p>
        </w:tc>
        <w:tc>
          <w:tcPr>
            <w:tcW w:w="247" w:type="dxa"/>
            <w:noWrap/>
            <w:hideMark/>
          </w:tcPr>
          <w:p w:rsidR="00913EDA" w:rsidRPr="00913EDA" w:rsidRDefault="00913EDA" w:rsidP="009D7A53">
            <w:pPr>
              <w:jc w:val="both"/>
              <w:rPr>
                <w:sz w:val="20"/>
                <w:szCs w:val="20"/>
              </w:rPr>
            </w:pPr>
            <w:r w:rsidRPr="00913EDA">
              <w:rPr>
                <w:sz w:val="20"/>
                <w:szCs w:val="20"/>
              </w:rPr>
              <w:t>200</w:t>
            </w:r>
          </w:p>
        </w:tc>
        <w:tc>
          <w:tcPr>
            <w:tcW w:w="1838" w:type="dxa"/>
            <w:noWrap/>
            <w:hideMark/>
          </w:tcPr>
          <w:p w:rsidR="00913EDA" w:rsidRPr="00913EDA" w:rsidRDefault="00913EDA" w:rsidP="009D7A53">
            <w:pPr>
              <w:jc w:val="both"/>
              <w:rPr>
                <w:sz w:val="20"/>
                <w:szCs w:val="20"/>
              </w:rPr>
            </w:pPr>
            <w:r w:rsidRPr="00913EDA">
              <w:rPr>
                <w:sz w:val="20"/>
                <w:szCs w:val="20"/>
              </w:rPr>
              <w:t>682 500,00</w:t>
            </w:r>
          </w:p>
        </w:tc>
      </w:tr>
      <w:tr w:rsidR="00913EDA" w:rsidRPr="00913EDA" w:rsidTr="009D7A53">
        <w:trPr>
          <w:trHeight w:val="43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Иные закупки товаров, работ и услуг для обеспечения государственных (муниципальных) нужд</w:t>
            </w:r>
          </w:p>
        </w:tc>
        <w:tc>
          <w:tcPr>
            <w:tcW w:w="636" w:type="dxa"/>
            <w:noWrap/>
            <w:hideMark/>
          </w:tcPr>
          <w:p w:rsidR="00913EDA" w:rsidRPr="00913EDA" w:rsidRDefault="00913EDA" w:rsidP="009D7A53">
            <w:pPr>
              <w:jc w:val="both"/>
              <w:rPr>
                <w:sz w:val="20"/>
                <w:szCs w:val="20"/>
              </w:rPr>
            </w:pPr>
            <w:r w:rsidRPr="00913EDA">
              <w:rPr>
                <w:sz w:val="20"/>
                <w:szCs w:val="20"/>
              </w:rPr>
              <w:t>04</w:t>
            </w:r>
          </w:p>
        </w:tc>
        <w:tc>
          <w:tcPr>
            <w:tcW w:w="557" w:type="dxa"/>
            <w:noWrap/>
            <w:hideMark/>
          </w:tcPr>
          <w:p w:rsidR="00913EDA" w:rsidRPr="00913EDA" w:rsidRDefault="00913EDA" w:rsidP="009D7A53">
            <w:pPr>
              <w:jc w:val="both"/>
              <w:rPr>
                <w:sz w:val="20"/>
                <w:szCs w:val="20"/>
              </w:rPr>
            </w:pPr>
            <w:r w:rsidRPr="00913EDA">
              <w:rPr>
                <w:sz w:val="20"/>
                <w:szCs w:val="20"/>
              </w:rPr>
              <w:t>05</w:t>
            </w:r>
          </w:p>
        </w:tc>
        <w:tc>
          <w:tcPr>
            <w:tcW w:w="1331" w:type="dxa"/>
            <w:noWrap/>
            <w:hideMark/>
          </w:tcPr>
          <w:p w:rsidR="00913EDA" w:rsidRPr="00913EDA" w:rsidRDefault="00913EDA" w:rsidP="009D7A53">
            <w:pPr>
              <w:jc w:val="both"/>
              <w:rPr>
                <w:sz w:val="20"/>
                <w:szCs w:val="20"/>
              </w:rPr>
            </w:pPr>
            <w:r w:rsidRPr="00913EDA">
              <w:rPr>
                <w:sz w:val="20"/>
                <w:szCs w:val="20"/>
              </w:rPr>
              <w:t>1300049500</w:t>
            </w:r>
          </w:p>
        </w:tc>
        <w:tc>
          <w:tcPr>
            <w:tcW w:w="247" w:type="dxa"/>
            <w:noWrap/>
            <w:hideMark/>
          </w:tcPr>
          <w:p w:rsidR="00913EDA" w:rsidRPr="00913EDA" w:rsidRDefault="00913EDA" w:rsidP="009D7A53">
            <w:pPr>
              <w:jc w:val="both"/>
              <w:rPr>
                <w:sz w:val="20"/>
                <w:szCs w:val="20"/>
              </w:rPr>
            </w:pPr>
            <w:r w:rsidRPr="00913EDA">
              <w:rPr>
                <w:sz w:val="20"/>
                <w:szCs w:val="20"/>
              </w:rPr>
              <w:t>240</w:t>
            </w:r>
          </w:p>
        </w:tc>
        <w:tc>
          <w:tcPr>
            <w:tcW w:w="1838" w:type="dxa"/>
            <w:noWrap/>
            <w:hideMark/>
          </w:tcPr>
          <w:p w:rsidR="00913EDA" w:rsidRPr="00913EDA" w:rsidRDefault="00913EDA" w:rsidP="009D7A53">
            <w:pPr>
              <w:jc w:val="both"/>
              <w:rPr>
                <w:sz w:val="20"/>
                <w:szCs w:val="20"/>
              </w:rPr>
            </w:pPr>
            <w:r w:rsidRPr="00913EDA">
              <w:rPr>
                <w:sz w:val="20"/>
                <w:szCs w:val="20"/>
              </w:rPr>
              <w:t>682 500,00</w:t>
            </w:r>
          </w:p>
        </w:tc>
      </w:tr>
      <w:tr w:rsidR="00913EDA" w:rsidRPr="00913EDA" w:rsidTr="009D7A53">
        <w:trPr>
          <w:trHeight w:val="43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Организация проведения мероприятий по отлову и содержанию безнадзорных животных</w:t>
            </w:r>
          </w:p>
        </w:tc>
        <w:tc>
          <w:tcPr>
            <w:tcW w:w="636" w:type="dxa"/>
            <w:noWrap/>
            <w:hideMark/>
          </w:tcPr>
          <w:p w:rsidR="00913EDA" w:rsidRPr="00913EDA" w:rsidRDefault="00913EDA" w:rsidP="009D7A53">
            <w:pPr>
              <w:jc w:val="both"/>
              <w:rPr>
                <w:sz w:val="20"/>
                <w:szCs w:val="20"/>
              </w:rPr>
            </w:pPr>
            <w:r w:rsidRPr="00913EDA">
              <w:rPr>
                <w:sz w:val="20"/>
                <w:szCs w:val="20"/>
              </w:rPr>
              <w:t>04</w:t>
            </w:r>
          </w:p>
        </w:tc>
        <w:tc>
          <w:tcPr>
            <w:tcW w:w="557" w:type="dxa"/>
            <w:noWrap/>
            <w:hideMark/>
          </w:tcPr>
          <w:p w:rsidR="00913EDA" w:rsidRPr="00913EDA" w:rsidRDefault="00913EDA" w:rsidP="009D7A53">
            <w:pPr>
              <w:jc w:val="both"/>
              <w:rPr>
                <w:sz w:val="20"/>
                <w:szCs w:val="20"/>
              </w:rPr>
            </w:pPr>
            <w:r w:rsidRPr="00913EDA">
              <w:rPr>
                <w:sz w:val="20"/>
                <w:szCs w:val="20"/>
              </w:rPr>
              <w:t>05</w:t>
            </w:r>
          </w:p>
        </w:tc>
        <w:tc>
          <w:tcPr>
            <w:tcW w:w="1331" w:type="dxa"/>
            <w:noWrap/>
            <w:hideMark/>
          </w:tcPr>
          <w:p w:rsidR="00913EDA" w:rsidRPr="00913EDA" w:rsidRDefault="00913EDA" w:rsidP="009D7A53">
            <w:pPr>
              <w:jc w:val="both"/>
              <w:rPr>
                <w:sz w:val="20"/>
                <w:szCs w:val="20"/>
              </w:rPr>
            </w:pPr>
            <w:r w:rsidRPr="00913EDA">
              <w:rPr>
                <w:sz w:val="20"/>
                <w:szCs w:val="20"/>
              </w:rPr>
              <w:t>9900070160</w:t>
            </w:r>
          </w:p>
        </w:tc>
        <w:tc>
          <w:tcPr>
            <w:tcW w:w="247" w:type="dxa"/>
            <w:noWrap/>
            <w:hideMark/>
          </w:tcPr>
          <w:p w:rsidR="00913EDA" w:rsidRPr="00913EDA" w:rsidRDefault="00913EDA" w:rsidP="009D7A53">
            <w:pPr>
              <w:jc w:val="both"/>
              <w:rPr>
                <w:sz w:val="20"/>
                <w:szCs w:val="20"/>
              </w:rPr>
            </w:pPr>
            <w:r w:rsidRPr="00913EDA">
              <w:rPr>
                <w:sz w:val="20"/>
                <w:szCs w:val="20"/>
              </w:rPr>
              <w:t>000</w:t>
            </w:r>
          </w:p>
        </w:tc>
        <w:tc>
          <w:tcPr>
            <w:tcW w:w="1838" w:type="dxa"/>
            <w:noWrap/>
            <w:hideMark/>
          </w:tcPr>
          <w:p w:rsidR="00913EDA" w:rsidRPr="00913EDA" w:rsidRDefault="00913EDA" w:rsidP="009D7A53">
            <w:pPr>
              <w:jc w:val="both"/>
              <w:rPr>
                <w:sz w:val="20"/>
                <w:szCs w:val="20"/>
              </w:rPr>
            </w:pPr>
            <w:r w:rsidRPr="00913EDA">
              <w:rPr>
                <w:sz w:val="20"/>
                <w:szCs w:val="20"/>
              </w:rPr>
              <w:t>513 600,00</w:t>
            </w:r>
          </w:p>
        </w:tc>
      </w:tr>
      <w:tr w:rsidR="00913EDA" w:rsidRPr="00913EDA" w:rsidTr="009D7A53">
        <w:trPr>
          <w:trHeight w:val="43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Закупка товаров, работ и услуг для обеспечения государственных (муниципальных) нужд</w:t>
            </w:r>
          </w:p>
        </w:tc>
        <w:tc>
          <w:tcPr>
            <w:tcW w:w="636" w:type="dxa"/>
            <w:noWrap/>
            <w:hideMark/>
          </w:tcPr>
          <w:p w:rsidR="00913EDA" w:rsidRPr="00913EDA" w:rsidRDefault="00913EDA" w:rsidP="009D7A53">
            <w:pPr>
              <w:jc w:val="both"/>
              <w:rPr>
                <w:sz w:val="20"/>
                <w:szCs w:val="20"/>
              </w:rPr>
            </w:pPr>
            <w:r w:rsidRPr="00913EDA">
              <w:rPr>
                <w:sz w:val="20"/>
                <w:szCs w:val="20"/>
              </w:rPr>
              <w:t>04</w:t>
            </w:r>
          </w:p>
        </w:tc>
        <w:tc>
          <w:tcPr>
            <w:tcW w:w="557" w:type="dxa"/>
            <w:noWrap/>
            <w:hideMark/>
          </w:tcPr>
          <w:p w:rsidR="00913EDA" w:rsidRPr="00913EDA" w:rsidRDefault="00913EDA" w:rsidP="009D7A53">
            <w:pPr>
              <w:jc w:val="both"/>
              <w:rPr>
                <w:sz w:val="20"/>
                <w:szCs w:val="20"/>
              </w:rPr>
            </w:pPr>
            <w:r w:rsidRPr="00913EDA">
              <w:rPr>
                <w:sz w:val="20"/>
                <w:szCs w:val="20"/>
              </w:rPr>
              <w:t>05</w:t>
            </w:r>
          </w:p>
        </w:tc>
        <w:tc>
          <w:tcPr>
            <w:tcW w:w="1331" w:type="dxa"/>
            <w:noWrap/>
            <w:hideMark/>
          </w:tcPr>
          <w:p w:rsidR="00913EDA" w:rsidRPr="00913EDA" w:rsidRDefault="00913EDA" w:rsidP="009D7A53">
            <w:pPr>
              <w:jc w:val="both"/>
              <w:rPr>
                <w:sz w:val="20"/>
                <w:szCs w:val="20"/>
              </w:rPr>
            </w:pPr>
            <w:r w:rsidRPr="00913EDA">
              <w:rPr>
                <w:sz w:val="20"/>
                <w:szCs w:val="20"/>
              </w:rPr>
              <w:t>9900070160</w:t>
            </w:r>
          </w:p>
        </w:tc>
        <w:tc>
          <w:tcPr>
            <w:tcW w:w="247" w:type="dxa"/>
            <w:noWrap/>
            <w:hideMark/>
          </w:tcPr>
          <w:p w:rsidR="00913EDA" w:rsidRPr="00913EDA" w:rsidRDefault="00913EDA" w:rsidP="009D7A53">
            <w:pPr>
              <w:jc w:val="both"/>
              <w:rPr>
                <w:sz w:val="20"/>
                <w:szCs w:val="20"/>
              </w:rPr>
            </w:pPr>
            <w:r w:rsidRPr="00913EDA">
              <w:rPr>
                <w:sz w:val="20"/>
                <w:szCs w:val="20"/>
              </w:rPr>
              <w:t>200</w:t>
            </w:r>
          </w:p>
        </w:tc>
        <w:tc>
          <w:tcPr>
            <w:tcW w:w="1838" w:type="dxa"/>
            <w:noWrap/>
            <w:hideMark/>
          </w:tcPr>
          <w:p w:rsidR="00913EDA" w:rsidRPr="00913EDA" w:rsidRDefault="00913EDA" w:rsidP="009D7A53">
            <w:pPr>
              <w:jc w:val="both"/>
              <w:rPr>
                <w:sz w:val="20"/>
                <w:szCs w:val="20"/>
              </w:rPr>
            </w:pPr>
            <w:r w:rsidRPr="00913EDA">
              <w:rPr>
                <w:sz w:val="20"/>
                <w:szCs w:val="20"/>
              </w:rPr>
              <w:t>513 600,00</w:t>
            </w:r>
          </w:p>
        </w:tc>
      </w:tr>
      <w:tr w:rsidR="00913EDA" w:rsidRPr="00913EDA" w:rsidTr="009D7A53">
        <w:trPr>
          <w:trHeight w:val="43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Иные закупки товаров, работ и услуг для обеспечения государственных (муниципальных) нужд</w:t>
            </w:r>
          </w:p>
        </w:tc>
        <w:tc>
          <w:tcPr>
            <w:tcW w:w="636" w:type="dxa"/>
            <w:noWrap/>
            <w:hideMark/>
          </w:tcPr>
          <w:p w:rsidR="00913EDA" w:rsidRPr="00913EDA" w:rsidRDefault="00913EDA" w:rsidP="009D7A53">
            <w:pPr>
              <w:jc w:val="both"/>
              <w:rPr>
                <w:sz w:val="20"/>
                <w:szCs w:val="20"/>
              </w:rPr>
            </w:pPr>
            <w:r w:rsidRPr="00913EDA">
              <w:rPr>
                <w:sz w:val="20"/>
                <w:szCs w:val="20"/>
              </w:rPr>
              <w:t>04</w:t>
            </w:r>
          </w:p>
        </w:tc>
        <w:tc>
          <w:tcPr>
            <w:tcW w:w="557" w:type="dxa"/>
            <w:noWrap/>
            <w:hideMark/>
          </w:tcPr>
          <w:p w:rsidR="00913EDA" w:rsidRPr="00913EDA" w:rsidRDefault="00913EDA" w:rsidP="009D7A53">
            <w:pPr>
              <w:jc w:val="both"/>
              <w:rPr>
                <w:sz w:val="20"/>
                <w:szCs w:val="20"/>
              </w:rPr>
            </w:pPr>
            <w:r w:rsidRPr="00913EDA">
              <w:rPr>
                <w:sz w:val="20"/>
                <w:szCs w:val="20"/>
              </w:rPr>
              <w:t>05</w:t>
            </w:r>
          </w:p>
        </w:tc>
        <w:tc>
          <w:tcPr>
            <w:tcW w:w="1331" w:type="dxa"/>
            <w:noWrap/>
            <w:hideMark/>
          </w:tcPr>
          <w:p w:rsidR="00913EDA" w:rsidRPr="00913EDA" w:rsidRDefault="00913EDA" w:rsidP="009D7A53">
            <w:pPr>
              <w:jc w:val="both"/>
              <w:rPr>
                <w:sz w:val="20"/>
                <w:szCs w:val="20"/>
              </w:rPr>
            </w:pPr>
            <w:r w:rsidRPr="00913EDA">
              <w:rPr>
                <w:sz w:val="20"/>
                <w:szCs w:val="20"/>
              </w:rPr>
              <w:t>9900070160</w:t>
            </w:r>
          </w:p>
        </w:tc>
        <w:tc>
          <w:tcPr>
            <w:tcW w:w="247" w:type="dxa"/>
            <w:noWrap/>
            <w:hideMark/>
          </w:tcPr>
          <w:p w:rsidR="00913EDA" w:rsidRPr="00913EDA" w:rsidRDefault="00913EDA" w:rsidP="009D7A53">
            <w:pPr>
              <w:jc w:val="both"/>
              <w:rPr>
                <w:sz w:val="20"/>
                <w:szCs w:val="20"/>
              </w:rPr>
            </w:pPr>
            <w:r w:rsidRPr="00913EDA">
              <w:rPr>
                <w:sz w:val="20"/>
                <w:szCs w:val="20"/>
              </w:rPr>
              <w:t>240</w:t>
            </w:r>
          </w:p>
        </w:tc>
        <w:tc>
          <w:tcPr>
            <w:tcW w:w="1838" w:type="dxa"/>
            <w:noWrap/>
            <w:hideMark/>
          </w:tcPr>
          <w:p w:rsidR="00913EDA" w:rsidRPr="00913EDA" w:rsidRDefault="00913EDA" w:rsidP="009D7A53">
            <w:pPr>
              <w:jc w:val="both"/>
              <w:rPr>
                <w:sz w:val="20"/>
                <w:szCs w:val="20"/>
              </w:rPr>
            </w:pPr>
            <w:r w:rsidRPr="00913EDA">
              <w:rPr>
                <w:sz w:val="20"/>
                <w:szCs w:val="20"/>
              </w:rPr>
              <w:t>513 600,00</w:t>
            </w:r>
          </w:p>
        </w:tc>
      </w:tr>
      <w:tr w:rsidR="00913EDA" w:rsidRPr="00913EDA" w:rsidTr="009D7A53">
        <w:trPr>
          <w:trHeight w:val="25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Транспорт</w:t>
            </w:r>
          </w:p>
        </w:tc>
        <w:tc>
          <w:tcPr>
            <w:tcW w:w="636" w:type="dxa"/>
            <w:noWrap/>
            <w:hideMark/>
          </w:tcPr>
          <w:p w:rsidR="00913EDA" w:rsidRPr="00913EDA" w:rsidRDefault="00913EDA" w:rsidP="009D7A53">
            <w:pPr>
              <w:jc w:val="both"/>
              <w:rPr>
                <w:sz w:val="20"/>
                <w:szCs w:val="20"/>
              </w:rPr>
            </w:pPr>
            <w:r w:rsidRPr="00913EDA">
              <w:rPr>
                <w:sz w:val="20"/>
                <w:szCs w:val="20"/>
              </w:rPr>
              <w:t>04</w:t>
            </w:r>
          </w:p>
        </w:tc>
        <w:tc>
          <w:tcPr>
            <w:tcW w:w="557" w:type="dxa"/>
            <w:noWrap/>
            <w:hideMark/>
          </w:tcPr>
          <w:p w:rsidR="00913EDA" w:rsidRPr="00913EDA" w:rsidRDefault="00913EDA" w:rsidP="009D7A53">
            <w:pPr>
              <w:jc w:val="both"/>
              <w:rPr>
                <w:sz w:val="20"/>
                <w:szCs w:val="20"/>
              </w:rPr>
            </w:pPr>
            <w:r w:rsidRPr="00913EDA">
              <w:rPr>
                <w:sz w:val="20"/>
                <w:szCs w:val="20"/>
              </w:rPr>
              <w:t>08</w:t>
            </w:r>
          </w:p>
        </w:tc>
        <w:tc>
          <w:tcPr>
            <w:tcW w:w="1331" w:type="dxa"/>
            <w:noWrap/>
            <w:hideMark/>
          </w:tcPr>
          <w:p w:rsidR="00913EDA" w:rsidRPr="00913EDA" w:rsidRDefault="00913EDA" w:rsidP="009D7A53">
            <w:pPr>
              <w:jc w:val="both"/>
              <w:rPr>
                <w:sz w:val="20"/>
                <w:szCs w:val="20"/>
              </w:rPr>
            </w:pPr>
            <w:r w:rsidRPr="00913EDA">
              <w:rPr>
                <w:sz w:val="20"/>
                <w:szCs w:val="20"/>
              </w:rPr>
              <w:t>0000000000</w:t>
            </w:r>
          </w:p>
        </w:tc>
        <w:tc>
          <w:tcPr>
            <w:tcW w:w="247" w:type="dxa"/>
            <w:noWrap/>
            <w:hideMark/>
          </w:tcPr>
          <w:p w:rsidR="00913EDA" w:rsidRPr="00913EDA" w:rsidRDefault="00913EDA" w:rsidP="009D7A53">
            <w:pPr>
              <w:jc w:val="both"/>
              <w:rPr>
                <w:sz w:val="20"/>
                <w:szCs w:val="20"/>
              </w:rPr>
            </w:pPr>
            <w:r w:rsidRPr="00913EDA">
              <w:rPr>
                <w:sz w:val="20"/>
                <w:szCs w:val="20"/>
              </w:rPr>
              <w:t>000</w:t>
            </w:r>
          </w:p>
        </w:tc>
        <w:tc>
          <w:tcPr>
            <w:tcW w:w="1838" w:type="dxa"/>
            <w:noWrap/>
            <w:hideMark/>
          </w:tcPr>
          <w:p w:rsidR="00913EDA" w:rsidRPr="00913EDA" w:rsidRDefault="00913EDA" w:rsidP="009D7A53">
            <w:pPr>
              <w:jc w:val="both"/>
              <w:rPr>
                <w:sz w:val="20"/>
                <w:szCs w:val="20"/>
              </w:rPr>
            </w:pPr>
            <w:r w:rsidRPr="00913EDA">
              <w:rPr>
                <w:sz w:val="20"/>
                <w:szCs w:val="20"/>
              </w:rPr>
              <w:t>2 566 001,00</w:t>
            </w:r>
          </w:p>
        </w:tc>
      </w:tr>
      <w:tr w:rsidR="00913EDA" w:rsidRPr="00913EDA" w:rsidTr="009D7A53">
        <w:trPr>
          <w:trHeight w:val="25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Мероприятия в области транспорта</w:t>
            </w:r>
          </w:p>
        </w:tc>
        <w:tc>
          <w:tcPr>
            <w:tcW w:w="636" w:type="dxa"/>
            <w:noWrap/>
            <w:hideMark/>
          </w:tcPr>
          <w:p w:rsidR="00913EDA" w:rsidRPr="00913EDA" w:rsidRDefault="00913EDA" w:rsidP="009D7A53">
            <w:pPr>
              <w:jc w:val="both"/>
              <w:rPr>
                <w:sz w:val="20"/>
                <w:szCs w:val="20"/>
              </w:rPr>
            </w:pPr>
            <w:r w:rsidRPr="00913EDA">
              <w:rPr>
                <w:sz w:val="20"/>
                <w:szCs w:val="20"/>
              </w:rPr>
              <w:t>04</w:t>
            </w:r>
          </w:p>
        </w:tc>
        <w:tc>
          <w:tcPr>
            <w:tcW w:w="557" w:type="dxa"/>
            <w:noWrap/>
            <w:hideMark/>
          </w:tcPr>
          <w:p w:rsidR="00913EDA" w:rsidRPr="00913EDA" w:rsidRDefault="00913EDA" w:rsidP="009D7A53">
            <w:pPr>
              <w:jc w:val="both"/>
              <w:rPr>
                <w:sz w:val="20"/>
                <w:szCs w:val="20"/>
              </w:rPr>
            </w:pPr>
            <w:r w:rsidRPr="00913EDA">
              <w:rPr>
                <w:sz w:val="20"/>
                <w:szCs w:val="20"/>
              </w:rPr>
              <w:t>08</w:t>
            </w:r>
          </w:p>
        </w:tc>
        <w:tc>
          <w:tcPr>
            <w:tcW w:w="1331" w:type="dxa"/>
            <w:noWrap/>
            <w:hideMark/>
          </w:tcPr>
          <w:p w:rsidR="00913EDA" w:rsidRPr="00913EDA" w:rsidRDefault="00913EDA" w:rsidP="009D7A53">
            <w:pPr>
              <w:jc w:val="both"/>
              <w:rPr>
                <w:sz w:val="20"/>
                <w:szCs w:val="20"/>
              </w:rPr>
            </w:pPr>
            <w:r w:rsidRPr="00913EDA">
              <w:rPr>
                <w:sz w:val="20"/>
                <w:szCs w:val="20"/>
              </w:rPr>
              <w:t>9900004200</w:t>
            </w:r>
          </w:p>
        </w:tc>
        <w:tc>
          <w:tcPr>
            <w:tcW w:w="247" w:type="dxa"/>
            <w:noWrap/>
            <w:hideMark/>
          </w:tcPr>
          <w:p w:rsidR="00913EDA" w:rsidRPr="00913EDA" w:rsidRDefault="00913EDA" w:rsidP="009D7A53">
            <w:pPr>
              <w:jc w:val="both"/>
              <w:rPr>
                <w:sz w:val="20"/>
                <w:szCs w:val="20"/>
              </w:rPr>
            </w:pPr>
            <w:r w:rsidRPr="00913EDA">
              <w:rPr>
                <w:sz w:val="20"/>
                <w:szCs w:val="20"/>
              </w:rPr>
              <w:t>000</w:t>
            </w:r>
          </w:p>
        </w:tc>
        <w:tc>
          <w:tcPr>
            <w:tcW w:w="1838" w:type="dxa"/>
            <w:noWrap/>
            <w:hideMark/>
          </w:tcPr>
          <w:p w:rsidR="00913EDA" w:rsidRPr="00913EDA" w:rsidRDefault="00913EDA" w:rsidP="009D7A53">
            <w:pPr>
              <w:jc w:val="both"/>
              <w:rPr>
                <w:sz w:val="20"/>
                <w:szCs w:val="20"/>
              </w:rPr>
            </w:pPr>
            <w:r w:rsidRPr="00913EDA">
              <w:rPr>
                <w:sz w:val="20"/>
                <w:szCs w:val="20"/>
              </w:rPr>
              <w:t>5 001,00</w:t>
            </w:r>
          </w:p>
        </w:tc>
      </w:tr>
      <w:tr w:rsidR="00913EDA" w:rsidRPr="00913EDA" w:rsidTr="009D7A53">
        <w:trPr>
          <w:trHeight w:val="43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Закупка товаров, работ и услуг для обеспечения государственных (муниципальных) нужд</w:t>
            </w:r>
          </w:p>
        </w:tc>
        <w:tc>
          <w:tcPr>
            <w:tcW w:w="636" w:type="dxa"/>
            <w:noWrap/>
            <w:hideMark/>
          </w:tcPr>
          <w:p w:rsidR="00913EDA" w:rsidRPr="00913EDA" w:rsidRDefault="00913EDA" w:rsidP="009D7A53">
            <w:pPr>
              <w:jc w:val="both"/>
              <w:rPr>
                <w:sz w:val="20"/>
                <w:szCs w:val="20"/>
              </w:rPr>
            </w:pPr>
            <w:r w:rsidRPr="00913EDA">
              <w:rPr>
                <w:sz w:val="20"/>
                <w:szCs w:val="20"/>
              </w:rPr>
              <w:t>04</w:t>
            </w:r>
          </w:p>
        </w:tc>
        <w:tc>
          <w:tcPr>
            <w:tcW w:w="557" w:type="dxa"/>
            <w:noWrap/>
            <w:hideMark/>
          </w:tcPr>
          <w:p w:rsidR="00913EDA" w:rsidRPr="00913EDA" w:rsidRDefault="00913EDA" w:rsidP="009D7A53">
            <w:pPr>
              <w:jc w:val="both"/>
              <w:rPr>
                <w:sz w:val="20"/>
                <w:szCs w:val="20"/>
              </w:rPr>
            </w:pPr>
            <w:r w:rsidRPr="00913EDA">
              <w:rPr>
                <w:sz w:val="20"/>
                <w:szCs w:val="20"/>
              </w:rPr>
              <w:t>08</w:t>
            </w:r>
          </w:p>
        </w:tc>
        <w:tc>
          <w:tcPr>
            <w:tcW w:w="1331" w:type="dxa"/>
            <w:noWrap/>
            <w:hideMark/>
          </w:tcPr>
          <w:p w:rsidR="00913EDA" w:rsidRPr="00913EDA" w:rsidRDefault="00913EDA" w:rsidP="009D7A53">
            <w:pPr>
              <w:jc w:val="both"/>
              <w:rPr>
                <w:sz w:val="20"/>
                <w:szCs w:val="20"/>
              </w:rPr>
            </w:pPr>
            <w:r w:rsidRPr="00913EDA">
              <w:rPr>
                <w:sz w:val="20"/>
                <w:szCs w:val="20"/>
              </w:rPr>
              <w:t>9900004200</w:t>
            </w:r>
          </w:p>
        </w:tc>
        <w:tc>
          <w:tcPr>
            <w:tcW w:w="247" w:type="dxa"/>
            <w:noWrap/>
            <w:hideMark/>
          </w:tcPr>
          <w:p w:rsidR="00913EDA" w:rsidRPr="00913EDA" w:rsidRDefault="00913EDA" w:rsidP="009D7A53">
            <w:pPr>
              <w:jc w:val="both"/>
              <w:rPr>
                <w:sz w:val="20"/>
                <w:szCs w:val="20"/>
              </w:rPr>
            </w:pPr>
            <w:r w:rsidRPr="00913EDA">
              <w:rPr>
                <w:sz w:val="20"/>
                <w:szCs w:val="20"/>
              </w:rPr>
              <w:t>200</w:t>
            </w:r>
          </w:p>
        </w:tc>
        <w:tc>
          <w:tcPr>
            <w:tcW w:w="1838" w:type="dxa"/>
            <w:noWrap/>
            <w:hideMark/>
          </w:tcPr>
          <w:p w:rsidR="00913EDA" w:rsidRPr="00913EDA" w:rsidRDefault="00913EDA" w:rsidP="009D7A53">
            <w:pPr>
              <w:jc w:val="both"/>
              <w:rPr>
                <w:sz w:val="20"/>
                <w:szCs w:val="20"/>
              </w:rPr>
            </w:pPr>
            <w:r w:rsidRPr="00913EDA">
              <w:rPr>
                <w:sz w:val="20"/>
                <w:szCs w:val="20"/>
              </w:rPr>
              <w:t>5 001,00</w:t>
            </w:r>
          </w:p>
        </w:tc>
      </w:tr>
      <w:tr w:rsidR="00913EDA" w:rsidRPr="00913EDA" w:rsidTr="009D7A53">
        <w:trPr>
          <w:trHeight w:val="43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Иные закупки товаров, работ и услуг для обеспечения государственных (муниципальных) нужд</w:t>
            </w:r>
          </w:p>
        </w:tc>
        <w:tc>
          <w:tcPr>
            <w:tcW w:w="636" w:type="dxa"/>
            <w:noWrap/>
            <w:hideMark/>
          </w:tcPr>
          <w:p w:rsidR="00913EDA" w:rsidRPr="00913EDA" w:rsidRDefault="00913EDA" w:rsidP="009D7A53">
            <w:pPr>
              <w:jc w:val="both"/>
              <w:rPr>
                <w:sz w:val="20"/>
                <w:szCs w:val="20"/>
              </w:rPr>
            </w:pPr>
            <w:r w:rsidRPr="00913EDA">
              <w:rPr>
                <w:sz w:val="20"/>
                <w:szCs w:val="20"/>
              </w:rPr>
              <w:t>04</w:t>
            </w:r>
          </w:p>
        </w:tc>
        <w:tc>
          <w:tcPr>
            <w:tcW w:w="557" w:type="dxa"/>
            <w:noWrap/>
            <w:hideMark/>
          </w:tcPr>
          <w:p w:rsidR="00913EDA" w:rsidRPr="00913EDA" w:rsidRDefault="00913EDA" w:rsidP="009D7A53">
            <w:pPr>
              <w:jc w:val="both"/>
              <w:rPr>
                <w:sz w:val="20"/>
                <w:szCs w:val="20"/>
              </w:rPr>
            </w:pPr>
            <w:r w:rsidRPr="00913EDA">
              <w:rPr>
                <w:sz w:val="20"/>
                <w:szCs w:val="20"/>
              </w:rPr>
              <w:t>08</w:t>
            </w:r>
          </w:p>
        </w:tc>
        <w:tc>
          <w:tcPr>
            <w:tcW w:w="1331" w:type="dxa"/>
            <w:noWrap/>
            <w:hideMark/>
          </w:tcPr>
          <w:p w:rsidR="00913EDA" w:rsidRPr="00913EDA" w:rsidRDefault="00913EDA" w:rsidP="009D7A53">
            <w:pPr>
              <w:jc w:val="both"/>
              <w:rPr>
                <w:sz w:val="20"/>
                <w:szCs w:val="20"/>
              </w:rPr>
            </w:pPr>
            <w:r w:rsidRPr="00913EDA">
              <w:rPr>
                <w:sz w:val="20"/>
                <w:szCs w:val="20"/>
              </w:rPr>
              <w:t>9900004200</w:t>
            </w:r>
          </w:p>
        </w:tc>
        <w:tc>
          <w:tcPr>
            <w:tcW w:w="247" w:type="dxa"/>
            <w:noWrap/>
            <w:hideMark/>
          </w:tcPr>
          <w:p w:rsidR="00913EDA" w:rsidRPr="00913EDA" w:rsidRDefault="00913EDA" w:rsidP="009D7A53">
            <w:pPr>
              <w:jc w:val="both"/>
              <w:rPr>
                <w:sz w:val="20"/>
                <w:szCs w:val="20"/>
              </w:rPr>
            </w:pPr>
            <w:r w:rsidRPr="00913EDA">
              <w:rPr>
                <w:sz w:val="20"/>
                <w:szCs w:val="20"/>
              </w:rPr>
              <w:t>240</w:t>
            </w:r>
          </w:p>
        </w:tc>
        <w:tc>
          <w:tcPr>
            <w:tcW w:w="1838" w:type="dxa"/>
            <w:noWrap/>
            <w:hideMark/>
          </w:tcPr>
          <w:p w:rsidR="00913EDA" w:rsidRPr="00913EDA" w:rsidRDefault="00913EDA" w:rsidP="009D7A53">
            <w:pPr>
              <w:jc w:val="both"/>
              <w:rPr>
                <w:sz w:val="20"/>
                <w:szCs w:val="20"/>
              </w:rPr>
            </w:pPr>
            <w:r w:rsidRPr="00913EDA">
              <w:rPr>
                <w:sz w:val="20"/>
                <w:szCs w:val="20"/>
              </w:rPr>
              <w:t>5 001,00</w:t>
            </w:r>
          </w:p>
        </w:tc>
      </w:tr>
      <w:tr w:rsidR="00913EDA" w:rsidRPr="00913EDA" w:rsidTr="009D7A53">
        <w:trPr>
          <w:trHeight w:val="190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 xml:space="preserve">Реализация мероприятий по созданию условий для обновления парка подвижного состава пассажирского автомобильного транспорта общего пользования, используемого для работы на муниципальных маршрутах регулярных перевозок по регулируемым тарифам в границах муниципальных образований, ГП </w:t>
            </w:r>
            <w:proofErr w:type="gramStart"/>
            <w:r w:rsidRPr="00913EDA">
              <w:rPr>
                <w:sz w:val="20"/>
                <w:szCs w:val="20"/>
              </w:rPr>
              <w:t>НСО  «</w:t>
            </w:r>
            <w:proofErr w:type="gramEnd"/>
            <w:r w:rsidRPr="00913EDA">
              <w:rPr>
                <w:sz w:val="20"/>
                <w:szCs w:val="20"/>
              </w:rPr>
              <w:t>Обеспечение доступности услуг общественного пассажирского транспорта, в том числе Новосибирского метрополитена, для населения Новосибирской области»</w:t>
            </w:r>
          </w:p>
        </w:tc>
        <w:tc>
          <w:tcPr>
            <w:tcW w:w="636" w:type="dxa"/>
            <w:noWrap/>
            <w:hideMark/>
          </w:tcPr>
          <w:p w:rsidR="00913EDA" w:rsidRPr="00913EDA" w:rsidRDefault="00913EDA" w:rsidP="009D7A53">
            <w:pPr>
              <w:jc w:val="both"/>
              <w:rPr>
                <w:sz w:val="20"/>
                <w:szCs w:val="20"/>
              </w:rPr>
            </w:pPr>
            <w:r w:rsidRPr="00913EDA">
              <w:rPr>
                <w:sz w:val="20"/>
                <w:szCs w:val="20"/>
              </w:rPr>
              <w:t>04</w:t>
            </w:r>
          </w:p>
        </w:tc>
        <w:tc>
          <w:tcPr>
            <w:tcW w:w="557" w:type="dxa"/>
            <w:noWrap/>
            <w:hideMark/>
          </w:tcPr>
          <w:p w:rsidR="00913EDA" w:rsidRPr="00913EDA" w:rsidRDefault="00913EDA" w:rsidP="009D7A53">
            <w:pPr>
              <w:jc w:val="both"/>
              <w:rPr>
                <w:sz w:val="20"/>
                <w:szCs w:val="20"/>
              </w:rPr>
            </w:pPr>
            <w:r w:rsidRPr="00913EDA">
              <w:rPr>
                <w:sz w:val="20"/>
                <w:szCs w:val="20"/>
              </w:rPr>
              <w:t>08</w:t>
            </w:r>
          </w:p>
        </w:tc>
        <w:tc>
          <w:tcPr>
            <w:tcW w:w="1331" w:type="dxa"/>
            <w:noWrap/>
            <w:hideMark/>
          </w:tcPr>
          <w:p w:rsidR="00913EDA" w:rsidRPr="00913EDA" w:rsidRDefault="00913EDA" w:rsidP="009D7A53">
            <w:pPr>
              <w:jc w:val="both"/>
              <w:rPr>
                <w:sz w:val="20"/>
                <w:szCs w:val="20"/>
              </w:rPr>
            </w:pPr>
            <w:r w:rsidRPr="00913EDA">
              <w:rPr>
                <w:sz w:val="20"/>
                <w:szCs w:val="20"/>
              </w:rPr>
              <w:t>9900070360</w:t>
            </w:r>
          </w:p>
        </w:tc>
        <w:tc>
          <w:tcPr>
            <w:tcW w:w="247" w:type="dxa"/>
            <w:noWrap/>
            <w:hideMark/>
          </w:tcPr>
          <w:p w:rsidR="00913EDA" w:rsidRPr="00913EDA" w:rsidRDefault="00913EDA" w:rsidP="009D7A53">
            <w:pPr>
              <w:jc w:val="both"/>
              <w:rPr>
                <w:sz w:val="20"/>
                <w:szCs w:val="20"/>
              </w:rPr>
            </w:pPr>
            <w:r w:rsidRPr="00913EDA">
              <w:rPr>
                <w:sz w:val="20"/>
                <w:szCs w:val="20"/>
              </w:rPr>
              <w:t>000</w:t>
            </w:r>
          </w:p>
        </w:tc>
        <w:tc>
          <w:tcPr>
            <w:tcW w:w="1838" w:type="dxa"/>
            <w:noWrap/>
            <w:hideMark/>
          </w:tcPr>
          <w:p w:rsidR="00913EDA" w:rsidRPr="00913EDA" w:rsidRDefault="00913EDA" w:rsidP="009D7A53">
            <w:pPr>
              <w:jc w:val="both"/>
              <w:rPr>
                <w:sz w:val="20"/>
                <w:szCs w:val="20"/>
              </w:rPr>
            </w:pPr>
            <w:r w:rsidRPr="00913EDA">
              <w:rPr>
                <w:sz w:val="20"/>
                <w:szCs w:val="20"/>
              </w:rPr>
              <w:t>1 300 000,00</w:t>
            </w:r>
          </w:p>
        </w:tc>
      </w:tr>
      <w:tr w:rsidR="00913EDA" w:rsidRPr="00913EDA" w:rsidTr="009D7A53">
        <w:trPr>
          <w:trHeight w:val="43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Закупка товаров, работ и услуг для обеспечения государственных (муниципальных) нужд</w:t>
            </w:r>
          </w:p>
        </w:tc>
        <w:tc>
          <w:tcPr>
            <w:tcW w:w="636" w:type="dxa"/>
            <w:noWrap/>
            <w:hideMark/>
          </w:tcPr>
          <w:p w:rsidR="00913EDA" w:rsidRPr="00913EDA" w:rsidRDefault="00913EDA" w:rsidP="009D7A53">
            <w:pPr>
              <w:jc w:val="both"/>
              <w:rPr>
                <w:sz w:val="20"/>
                <w:szCs w:val="20"/>
              </w:rPr>
            </w:pPr>
            <w:r w:rsidRPr="00913EDA">
              <w:rPr>
                <w:sz w:val="20"/>
                <w:szCs w:val="20"/>
              </w:rPr>
              <w:t>04</w:t>
            </w:r>
          </w:p>
        </w:tc>
        <w:tc>
          <w:tcPr>
            <w:tcW w:w="557" w:type="dxa"/>
            <w:noWrap/>
            <w:hideMark/>
          </w:tcPr>
          <w:p w:rsidR="00913EDA" w:rsidRPr="00913EDA" w:rsidRDefault="00913EDA" w:rsidP="009D7A53">
            <w:pPr>
              <w:jc w:val="both"/>
              <w:rPr>
                <w:sz w:val="20"/>
                <w:szCs w:val="20"/>
              </w:rPr>
            </w:pPr>
            <w:r w:rsidRPr="00913EDA">
              <w:rPr>
                <w:sz w:val="20"/>
                <w:szCs w:val="20"/>
              </w:rPr>
              <w:t>08</w:t>
            </w:r>
          </w:p>
        </w:tc>
        <w:tc>
          <w:tcPr>
            <w:tcW w:w="1331" w:type="dxa"/>
            <w:noWrap/>
            <w:hideMark/>
          </w:tcPr>
          <w:p w:rsidR="00913EDA" w:rsidRPr="00913EDA" w:rsidRDefault="00913EDA" w:rsidP="009D7A53">
            <w:pPr>
              <w:jc w:val="both"/>
              <w:rPr>
                <w:sz w:val="20"/>
                <w:szCs w:val="20"/>
              </w:rPr>
            </w:pPr>
            <w:r w:rsidRPr="00913EDA">
              <w:rPr>
                <w:sz w:val="20"/>
                <w:szCs w:val="20"/>
              </w:rPr>
              <w:t>9900070360</w:t>
            </w:r>
          </w:p>
        </w:tc>
        <w:tc>
          <w:tcPr>
            <w:tcW w:w="247" w:type="dxa"/>
            <w:noWrap/>
            <w:hideMark/>
          </w:tcPr>
          <w:p w:rsidR="00913EDA" w:rsidRPr="00913EDA" w:rsidRDefault="00913EDA" w:rsidP="009D7A53">
            <w:pPr>
              <w:jc w:val="both"/>
              <w:rPr>
                <w:sz w:val="20"/>
                <w:szCs w:val="20"/>
              </w:rPr>
            </w:pPr>
            <w:r w:rsidRPr="00913EDA">
              <w:rPr>
                <w:sz w:val="20"/>
                <w:szCs w:val="20"/>
              </w:rPr>
              <w:t>200</w:t>
            </w:r>
          </w:p>
        </w:tc>
        <w:tc>
          <w:tcPr>
            <w:tcW w:w="1838" w:type="dxa"/>
            <w:noWrap/>
            <w:hideMark/>
          </w:tcPr>
          <w:p w:rsidR="00913EDA" w:rsidRPr="00913EDA" w:rsidRDefault="00913EDA" w:rsidP="009D7A53">
            <w:pPr>
              <w:jc w:val="both"/>
              <w:rPr>
                <w:sz w:val="20"/>
                <w:szCs w:val="20"/>
              </w:rPr>
            </w:pPr>
            <w:r w:rsidRPr="00913EDA">
              <w:rPr>
                <w:sz w:val="20"/>
                <w:szCs w:val="20"/>
              </w:rPr>
              <w:t>1 300 000,00</w:t>
            </w:r>
          </w:p>
        </w:tc>
      </w:tr>
      <w:tr w:rsidR="00913EDA" w:rsidRPr="00913EDA" w:rsidTr="009D7A53">
        <w:trPr>
          <w:trHeight w:val="43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Иные закупки товаров, работ и услуг для обеспечения государственных (муниципальных) нужд</w:t>
            </w:r>
          </w:p>
        </w:tc>
        <w:tc>
          <w:tcPr>
            <w:tcW w:w="636" w:type="dxa"/>
            <w:noWrap/>
            <w:hideMark/>
          </w:tcPr>
          <w:p w:rsidR="00913EDA" w:rsidRPr="00913EDA" w:rsidRDefault="00913EDA" w:rsidP="009D7A53">
            <w:pPr>
              <w:jc w:val="both"/>
              <w:rPr>
                <w:sz w:val="20"/>
                <w:szCs w:val="20"/>
              </w:rPr>
            </w:pPr>
            <w:r w:rsidRPr="00913EDA">
              <w:rPr>
                <w:sz w:val="20"/>
                <w:szCs w:val="20"/>
              </w:rPr>
              <w:t>04</w:t>
            </w:r>
          </w:p>
        </w:tc>
        <w:tc>
          <w:tcPr>
            <w:tcW w:w="557" w:type="dxa"/>
            <w:noWrap/>
            <w:hideMark/>
          </w:tcPr>
          <w:p w:rsidR="00913EDA" w:rsidRPr="00913EDA" w:rsidRDefault="00913EDA" w:rsidP="009D7A53">
            <w:pPr>
              <w:jc w:val="both"/>
              <w:rPr>
                <w:sz w:val="20"/>
                <w:szCs w:val="20"/>
              </w:rPr>
            </w:pPr>
            <w:r w:rsidRPr="00913EDA">
              <w:rPr>
                <w:sz w:val="20"/>
                <w:szCs w:val="20"/>
              </w:rPr>
              <w:t>08</w:t>
            </w:r>
          </w:p>
        </w:tc>
        <w:tc>
          <w:tcPr>
            <w:tcW w:w="1331" w:type="dxa"/>
            <w:noWrap/>
            <w:hideMark/>
          </w:tcPr>
          <w:p w:rsidR="00913EDA" w:rsidRPr="00913EDA" w:rsidRDefault="00913EDA" w:rsidP="009D7A53">
            <w:pPr>
              <w:jc w:val="both"/>
              <w:rPr>
                <w:sz w:val="20"/>
                <w:szCs w:val="20"/>
              </w:rPr>
            </w:pPr>
            <w:r w:rsidRPr="00913EDA">
              <w:rPr>
                <w:sz w:val="20"/>
                <w:szCs w:val="20"/>
              </w:rPr>
              <w:t>9900070360</w:t>
            </w:r>
          </w:p>
        </w:tc>
        <w:tc>
          <w:tcPr>
            <w:tcW w:w="247" w:type="dxa"/>
            <w:noWrap/>
            <w:hideMark/>
          </w:tcPr>
          <w:p w:rsidR="00913EDA" w:rsidRPr="00913EDA" w:rsidRDefault="00913EDA" w:rsidP="009D7A53">
            <w:pPr>
              <w:jc w:val="both"/>
              <w:rPr>
                <w:sz w:val="20"/>
                <w:szCs w:val="20"/>
              </w:rPr>
            </w:pPr>
            <w:r w:rsidRPr="00913EDA">
              <w:rPr>
                <w:sz w:val="20"/>
                <w:szCs w:val="20"/>
              </w:rPr>
              <w:t>240</w:t>
            </w:r>
          </w:p>
        </w:tc>
        <w:tc>
          <w:tcPr>
            <w:tcW w:w="1838" w:type="dxa"/>
            <w:noWrap/>
            <w:hideMark/>
          </w:tcPr>
          <w:p w:rsidR="00913EDA" w:rsidRPr="00913EDA" w:rsidRDefault="00913EDA" w:rsidP="009D7A53">
            <w:pPr>
              <w:jc w:val="both"/>
              <w:rPr>
                <w:sz w:val="20"/>
                <w:szCs w:val="20"/>
              </w:rPr>
            </w:pPr>
            <w:r w:rsidRPr="00913EDA">
              <w:rPr>
                <w:sz w:val="20"/>
                <w:szCs w:val="20"/>
              </w:rPr>
              <w:t>1 300 000,00</w:t>
            </w:r>
          </w:p>
        </w:tc>
      </w:tr>
      <w:tr w:rsidR="00913EDA" w:rsidRPr="00913EDA" w:rsidTr="009D7A53">
        <w:trPr>
          <w:trHeight w:val="211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proofErr w:type="spellStart"/>
            <w:r w:rsidRPr="00913EDA">
              <w:rPr>
                <w:sz w:val="20"/>
                <w:szCs w:val="20"/>
              </w:rPr>
              <w:t>Софинансирование</w:t>
            </w:r>
            <w:proofErr w:type="spellEnd"/>
            <w:r w:rsidRPr="00913EDA">
              <w:rPr>
                <w:sz w:val="20"/>
                <w:szCs w:val="20"/>
              </w:rPr>
              <w:t xml:space="preserve"> местного бюджета на реализацию мероприятий по созданию условий для обновления парка подвижного состава пассажирского автомобильного транспорта общего пользования, используемого для работы на муниципальных маршрутах регулярных перевозок по регулируемым тарифам в границах муниципальных образований, ГП </w:t>
            </w:r>
            <w:proofErr w:type="gramStart"/>
            <w:r w:rsidRPr="00913EDA">
              <w:rPr>
                <w:sz w:val="20"/>
                <w:szCs w:val="20"/>
              </w:rPr>
              <w:t>НСО  «</w:t>
            </w:r>
            <w:proofErr w:type="gramEnd"/>
            <w:r w:rsidRPr="00913EDA">
              <w:rPr>
                <w:sz w:val="20"/>
                <w:szCs w:val="20"/>
              </w:rPr>
              <w:t xml:space="preserve">Обеспечение доступности услуг общественного пассажирского транспорта, в том числе Новосибирского метрополитена, для населения </w:t>
            </w:r>
            <w:r w:rsidRPr="00913EDA">
              <w:rPr>
                <w:sz w:val="20"/>
                <w:szCs w:val="20"/>
              </w:rPr>
              <w:lastRenderedPageBreak/>
              <w:t>Новосибирской области»</w:t>
            </w:r>
          </w:p>
        </w:tc>
        <w:tc>
          <w:tcPr>
            <w:tcW w:w="636" w:type="dxa"/>
            <w:noWrap/>
            <w:hideMark/>
          </w:tcPr>
          <w:p w:rsidR="00913EDA" w:rsidRPr="00913EDA" w:rsidRDefault="00913EDA" w:rsidP="009D7A53">
            <w:pPr>
              <w:jc w:val="both"/>
              <w:rPr>
                <w:sz w:val="20"/>
                <w:szCs w:val="20"/>
              </w:rPr>
            </w:pPr>
            <w:r w:rsidRPr="00913EDA">
              <w:rPr>
                <w:sz w:val="20"/>
                <w:szCs w:val="20"/>
              </w:rPr>
              <w:lastRenderedPageBreak/>
              <w:t>04</w:t>
            </w:r>
          </w:p>
        </w:tc>
        <w:tc>
          <w:tcPr>
            <w:tcW w:w="557" w:type="dxa"/>
            <w:noWrap/>
            <w:hideMark/>
          </w:tcPr>
          <w:p w:rsidR="00913EDA" w:rsidRPr="00913EDA" w:rsidRDefault="00913EDA" w:rsidP="009D7A53">
            <w:pPr>
              <w:jc w:val="both"/>
              <w:rPr>
                <w:sz w:val="20"/>
                <w:szCs w:val="20"/>
              </w:rPr>
            </w:pPr>
            <w:r w:rsidRPr="00913EDA">
              <w:rPr>
                <w:sz w:val="20"/>
                <w:szCs w:val="20"/>
              </w:rPr>
              <w:t>08</w:t>
            </w:r>
          </w:p>
        </w:tc>
        <w:tc>
          <w:tcPr>
            <w:tcW w:w="1331" w:type="dxa"/>
            <w:noWrap/>
            <w:hideMark/>
          </w:tcPr>
          <w:p w:rsidR="00913EDA" w:rsidRPr="00913EDA" w:rsidRDefault="00913EDA" w:rsidP="009D7A53">
            <w:pPr>
              <w:jc w:val="both"/>
              <w:rPr>
                <w:sz w:val="20"/>
                <w:szCs w:val="20"/>
              </w:rPr>
            </w:pPr>
            <w:r w:rsidRPr="00913EDA">
              <w:rPr>
                <w:sz w:val="20"/>
                <w:szCs w:val="20"/>
              </w:rPr>
              <w:t>99000S0360</w:t>
            </w:r>
          </w:p>
        </w:tc>
        <w:tc>
          <w:tcPr>
            <w:tcW w:w="247" w:type="dxa"/>
            <w:noWrap/>
            <w:hideMark/>
          </w:tcPr>
          <w:p w:rsidR="00913EDA" w:rsidRPr="00913EDA" w:rsidRDefault="00913EDA" w:rsidP="009D7A53">
            <w:pPr>
              <w:jc w:val="both"/>
              <w:rPr>
                <w:sz w:val="20"/>
                <w:szCs w:val="20"/>
              </w:rPr>
            </w:pPr>
            <w:r w:rsidRPr="00913EDA">
              <w:rPr>
                <w:sz w:val="20"/>
                <w:szCs w:val="20"/>
              </w:rPr>
              <w:t>000</w:t>
            </w:r>
          </w:p>
        </w:tc>
        <w:tc>
          <w:tcPr>
            <w:tcW w:w="1838" w:type="dxa"/>
            <w:noWrap/>
            <w:hideMark/>
          </w:tcPr>
          <w:p w:rsidR="00913EDA" w:rsidRPr="00913EDA" w:rsidRDefault="00913EDA" w:rsidP="009D7A53">
            <w:pPr>
              <w:jc w:val="both"/>
              <w:rPr>
                <w:sz w:val="20"/>
                <w:szCs w:val="20"/>
              </w:rPr>
            </w:pPr>
            <w:r w:rsidRPr="00913EDA">
              <w:rPr>
                <w:sz w:val="20"/>
                <w:szCs w:val="20"/>
              </w:rPr>
              <w:t>1 261 000,00</w:t>
            </w:r>
          </w:p>
        </w:tc>
      </w:tr>
      <w:tr w:rsidR="00913EDA" w:rsidRPr="00913EDA" w:rsidTr="009D7A53">
        <w:trPr>
          <w:trHeight w:val="43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Закупка товаров, работ и услуг для обеспечения государственных (муниципальных) нужд</w:t>
            </w:r>
          </w:p>
        </w:tc>
        <w:tc>
          <w:tcPr>
            <w:tcW w:w="636" w:type="dxa"/>
            <w:noWrap/>
            <w:hideMark/>
          </w:tcPr>
          <w:p w:rsidR="00913EDA" w:rsidRPr="00913EDA" w:rsidRDefault="00913EDA" w:rsidP="009D7A53">
            <w:pPr>
              <w:jc w:val="both"/>
              <w:rPr>
                <w:sz w:val="20"/>
                <w:szCs w:val="20"/>
              </w:rPr>
            </w:pPr>
            <w:r w:rsidRPr="00913EDA">
              <w:rPr>
                <w:sz w:val="20"/>
                <w:szCs w:val="20"/>
              </w:rPr>
              <w:t>04</w:t>
            </w:r>
          </w:p>
        </w:tc>
        <w:tc>
          <w:tcPr>
            <w:tcW w:w="557" w:type="dxa"/>
            <w:noWrap/>
            <w:hideMark/>
          </w:tcPr>
          <w:p w:rsidR="00913EDA" w:rsidRPr="00913EDA" w:rsidRDefault="00913EDA" w:rsidP="009D7A53">
            <w:pPr>
              <w:jc w:val="both"/>
              <w:rPr>
                <w:sz w:val="20"/>
                <w:szCs w:val="20"/>
              </w:rPr>
            </w:pPr>
            <w:r w:rsidRPr="00913EDA">
              <w:rPr>
                <w:sz w:val="20"/>
                <w:szCs w:val="20"/>
              </w:rPr>
              <w:t>08</w:t>
            </w:r>
          </w:p>
        </w:tc>
        <w:tc>
          <w:tcPr>
            <w:tcW w:w="1331" w:type="dxa"/>
            <w:noWrap/>
            <w:hideMark/>
          </w:tcPr>
          <w:p w:rsidR="00913EDA" w:rsidRPr="00913EDA" w:rsidRDefault="00913EDA" w:rsidP="009D7A53">
            <w:pPr>
              <w:jc w:val="both"/>
              <w:rPr>
                <w:sz w:val="20"/>
                <w:szCs w:val="20"/>
              </w:rPr>
            </w:pPr>
            <w:r w:rsidRPr="00913EDA">
              <w:rPr>
                <w:sz w:val="20"/>
                <w:szCs w:val="20"/>
              </w:rPr>
              <w:t>99000S0360</w:t>
            </w:r>
          </w:p>
        </w:tc>
        <w:tc>
          <w:tcPr>
            <w:tcW w:w="247" w:type="dxa"/>
            <w:noWrap/>
            <w:hideMark/>
          </w:tcPr>
          <w:p w:rsidR="00913EDA" w:rsidRPr="00913EDA" w:rsidRDefault="00913EDA" w:rsidP="009D7A53">
            <w:pPr>
              <w:jc w:val="both"/>
              <w:rPr>
                <w:sz w:val="20"/>
                <w:szCs w:val="20"/>
              </w:rPr>
            </w:pPr>
            <w:r w:rsidRPr="00913EDA">
              <w:rPr>
                <w:sz w:val="20"/>
                <w:szCs w:val="20"/>
              </w:rPr>
              <w:t>200</w:t>
            </w:r>
          </w:p>
        </w:tc>
        <w:tc>
          <w:tcPr>
            <w:tcW w:w="1838" w:type="dxa"/>
            <w:noWrap/>
            <w:hideMark/>
          </w:tcPr>
          <w:p w:rsidR="00913EDA" w:rsidRPr="00913EDA" w:rsidRDefault="00913EDA" w:rsidP="009D7A53">
            <w:pPr>
              <w:jc w:val="both"/>
              <w:rPr>
                <w:sz w:val="20"/>
                <w:szCs w:val="20"/>
              </w:rPr>
            </w:pPr>
            <w:r w:rsidRPr="00913EDA">
              <w:rPr>
                <w:sz w:val="20"/>
                <w:szCs w:val="20"/>
              </w:rPr>
              <w:t>1 261 000,00</w:t>
            </w:r>
          </w:p>
        </w:tc>
      </w:tr>
      <w:tr w:rsidR="00913EDA" w:rsidRPr="00913EDA" w:rsidTr="009D7A53">
        <w:trPr>
          <w:trHeight w:val="43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Иные закупки товаров, работ и услуг для обеспечения государственных (муниципальных) нужд</w:t>
            </w:r>
          </w:p>
        </w:tc>
        <w:tc>
          <w:tcPr>
            <w:tcW w:w="636" w:type="dxa"/>
            <w:noWrap/>
            <w:hideMark/>
          </w:tcPr>
          <w:p w:rsidR="00913EDA" w:rsidRPr="00913EDA" w:rsidRDefault="00913EDA" w:rsidP="009D7A53">
            <w:pPr>
              <w:jc w:val="both"/>
              <w:rPr>
                <w:sz w:val="20"/>
                <w:szCs w:val="20"/>
              </w:rPr>
            </w:pPr>
            <w:r w:rsidRPr="00913EDA">
              <w:rPr>
                <w:sz w:val="20"/>
                <w:szCs w:val="20"/>
              </w:rPr>
              <w:t>04</w:t>
            </w:r>
          </w:p>
        </w:tc>
        <w:tc>
          <w:tcPr>
            <w:tcW w:w="557" w:type="dxa"/>
            <w:noWrap/>
            <w:hideMark/>
          </w:tcPr>
          <w:p w:rsidR="00913EDA" w:rsidRPr="00913EDA" w:rsidRDefault="00913EDA" w:rsidP="009D7A53">
            <w:pPr>
              <w:jc w:val="both"/>
              <w:rPr>
                <w:sz w:val="20"/>
                <w:szCs w:val="20"/>
              </w:rPr>
            </w:pPr>
            <w:r w:rsidRPr="00913EDA">
              <w:rPr>
                <w:sz w:val="20"/>
                <w:szCs w:val="20"/>
              </w:rPr>
              <w:t>08</w:t>
            </w:r>
          </w:p>
        </w:tc>
        <w:tc>
          <w:tcPr>
            <w:tcW w:w="1331" w:type="dxa"/>
            <w:noWrap/>
            <w:hideMark/>
          </w:tcPr>
          <w:p w:rsidR="00913EDA" w:rsidRPr="00913EDA" w:rsidRDefault="00913EDA" w:rsidP="009D7A53">
            <w:pPr>
              <w:jc w:val="both"/>
              <w:rPr>
                <w:sz w:val="20"/>
                <w:szCs w:val="20"/>
              </w:rPr>
            </w:pPr>
            <w:r w:rsidRPr="00913EDA">
              <w:rPr>
                <w:sz w:val="20"/>
                <w:szCs w:val="20"/>
              </w:rPr>
              <w:t>99000S0360</w:t>
            </w:r>
          </w:p>
        </w:tc>
        <w:tc>
          <w:tcPr>
            <w:tcW w:w="247" w:type="dxa"/>
            <w:noWrap/>
            <w:hideMark/>
          </w:tcPr>
          <w:p w:rsidR="00913EDA" w:rsidRPr="00913EDA" w:rsidRDefault="00913EDA" w:rsidP="009D7A53">
            <w:pPr>
              <w:jc w:val="both"/>
              <w:rPr>
                <w:sz w:val="20"/>
                <w:szCs w:val="20"/>
              </w:rPr>
            </w:pPr>
            <w:r w:rsidRPr="00913EDA">
              <w:rPr>
                <w:sz w:val="20"/>
                <w:szCs w:val="20"/>
              </w:rPr>
              <w:t>240</w:t>
            </w:r>
          </w:p>
        </w:tc>
        <w:tc>
          <w:tcPr>
            <w:tcW w:w="1838" w:type="dxa"/>
            <w:noWrap/>
            <w:hideMark/>
          </w:tcPr>
          <w:p w:rsidR="00913EDA" w:rsidRPr="00913EDA" w:rsidRDefault="00913EDA" w:rsidP="009D7A53">
            <w:pPr>
              <w:jc w:val="both"/>
              <w:rPr>
                <w:sz w:val="20"/>
                <w:szCs w:val="20"/>
              </w:rPr>
            </w:pPr>
            <w:r w:rsidRPr="00913EDA">
              <w:rPr>
                <w:sz w:val="20"/>
                <w:szCs w:val="20"/>
              </w:rPr>
              <w:t>1 261 000,00</w:t>
            </w:r>
          </w:p>
        </w:tc>
      </w:tr>
      <w:tr w:rsidR="00913EDA" w:rsidRPr="00913EDA" w:rsidTr="009D7A53">
        <w:trPr>
          <w:trHeight w:val="25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Дорожное хозяйство (дорожные фонды)</w:t>
            </w:r>
          </w:p>
        </w:tc>
        <w:tc>
          <w:tcPr>
            <w:tcW w:w="636" w:type="dxa"/>
            <w:noWrap/>
            <w:hideMark/>
          </w:tcPr>
          <w:p w:rsidR="00913EDA" w:rsidRPr="00913EDA" w:rsidRDefault="00913EDA" w:rsidP="009D7A53">
            <w:pPr>
              <w:jc w:val="both"/>
              <w:rPr>
                <w:sz w:val="20"/>
                <w:szCs w:val="20"/>
              </w:rPr>
            </w:pPr>
            <w:r w:rsidRPr="00913EDA">
              <w:rPr>
                <w:sz w:val="20"/>
                <w:szCs w:val="20"/>
              </w:rPr>
              <w:t>04</w:t>
            </w:r>
          </w:p>
        </w:tc>
        <w:tc>
          <w:tcPr>
            <w:tcW w:w="557" w:type="dxa"/>
            <w:noWrap/>
            <w:hideMark/>
          </w:tcPr>
          <w:p w:rsidR="00913EDA" w:rsidRPr="00913EDA" w:rsidRDefault="00913EDA" w:rsidP="009D7A53">
            <w:pPr>
              <w:jc w:val="both"/>
              <w:rPr>
                <w:sz w:val="20"/>
                <w:szCs w:val="20"/>
              </w:rPr>
            </w:pPr>
            <w:r w:rsidRPr="00913EDA">
              <w:rPr>
                <w:sz w:val="20"/>
                <w:szCs w:val="20"/>
              </w:rPr>
              <w:t>09</w:t>
            </w:r>
          </w:p>
        </w:tc>
        <w:tc>
          <w:tcPr>
            <w:tcW w:w="1331" w:type="dxa"/>
            <w:noWrap/>
            <w:hideMark/>
          </w:tcPr>
          <w:p w:rsidR="00913EDA" w:rsidRPr="00913EDA" w:rsidRDefault="00913EDA" w:rsidP="009D7A53">
            <w:pPr>
              <w:jc w:val="both"/>
              <w:rPr>
                <w:sz w:val="20"/>
                <w:szCs w:val="20"/>
              </w:rPr>
            </w:pPr>
            <w:r w:rsidRPr="00913EDA">
              <w:rPr>
                <w:sz w:val="20"/>
                <w:szCs w:val="20"/>
              </w:rPr>
              <w:t>0000000000</w:t>
            </w:r>
          </w:p>
        </w:tc>
        <w:tc>
          <w:tcPr>
            <w:tcW w:w="247" w:type="dxa"/>
            <w:noWrap/>
            <w:hideMark/>
          </w:tcPr>
          <w:p w:rsidR="00913EDA" w:rsidRPr="00913EDA" w:rsidRDefault="00913EDA" w:rsidP="009D7A53">
            <w:pPr>
              <w:jc w:val="both"/>
              <w:rPr>
                <w:sz w:val="20"/>
                <w:szCs w:val="20"/>
              </w:rPr>
            </w:pPr>
            <w:r w:rsidRPr="00913EDA">
              <w:rPr>
                <w:sz w:val="20"/>
                <w:szCs w:val="20"/>
              </w:rPr>
              <w:t>000</w:t>
            </w:r>
          </w:p>
        </w:tc>
        <w:tc>
          <w:tcPr>
            <w:tcW w:w="1838" w:type="dxa"/>
            <w:noWrap/>
            <w:hideMark/>
          </w:tcPr>
          <w:p w:rsidR="00913EDA" w:rsidRPr="00913EDA" w:rsidRDefault="00913EDA" w:rsidP="009D7A53">
            <w:pPr>
              <w:jc w:val="both"/>
              <w:rPr>
                <w:sz w:val="20"/>
                <w:szCs w:val="20"/>
              </w:rPr>
            </w:pPr>
            <w:r w:rsidRPr="00913EDA">
              <w:rPr>
                <w:sz w:val="20"/>
                <w:szCs w:val="20"/>
              </w:rPr>
              <w:t>64 302 100,00</w:t>
            </w:r>
          </w:p>
        </w:tc>
      </w:tr>
      <w:tr w:rsidR="00913EDA" w:rsidRPr="00913EDA" w:rsidTr="009D7A53">
        <w:trPr>
          <w:trHeight w:val="25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Содержание автомобильных дорог и дорожных сооружений</w:t>
            </w:r>
          </w:p>
        </w:tc>
        <w:tc>
          <w:tcPr>
            <w:tcW w:w="636" w:type="dxa"/>
            <w:noWrap/>
            <w:hideMark/>
          </w:tcPr>
          <w:p w:rsidR="00913EDA" w:rsidRPr="00913EDA" w:rsidRDefault="00913EDA" w:rsidP="009D7A53">
            <w:pPr>
              <w:jc w:val="both"/>
              <w:rPr>
                <w:sz w:val="20"/>
                <w:szCs w:val="20"/>
              </w:rPr>
            </w:pPr>
            <w:r w:rsidRPr="00913EDA">
              <w:rPr>
                <w:sz w:val="20"/>
                <w:szCs w:val="20"/>
              </w:rPr>
              <w:t>04</w:t>
            </w:r>
          </w:p>
        </w:tc>
        <w:tc>
          <w:tcPr>
            <w:tcW w:w="557" w:type="dxa"/>
            <w:noWrap/>
            <w:hideMark/>
          </w:tcPr>
          <w:p w:rsidR="00913EDA" w:rsidRPr="00913EDA" w:rsidRDefault="00913EDA" w:rsidP="009D7A53">
            <w:pPr>
              <w:jc w:val="both"/>
              <w:rPr>
                <w:sz w:val="20"/>
                <w:szCs w:val="20"/>
              </w:rPr>
            </w:pPr>
            <w:r w:rsidRPr="00913EDA">
              <w:rPr>
                <w:sz w:val="20"/>
                <w:szCs w:val="20"/>
              </w:rPr>
              <w:t>09</w:t>
            </w:r>
          </w:p>
        </w:tc>
        <w:tc>
          <w:tcPr>
            <w:tcW w:w="1331" w:type="dxa"/>
            <w:noWrap/>
            <w:hideMark/>
          </w:tcPr>
          <w:p w:rsidR="00913EDA" w:rsidRPr="00913EDA" w:rsidRDefault="00913EDA" w:rsidP="009D7A53">
            <w:pPr>
              <w:jc w:val="both"/>
              <w:rPr>
                <w:sz w:val="20"/>
                <w:szCs w:val="20"/>
              </w:rPr>
            </w:pPr>
            <w:r w:rsidRPr="00913EDA">
              <w:rPr>
                <w:sz w:val="20"/>
                <w:szCs w:val="20"/>
              </w:rPr>
              <w:t>9900004310</w:t>
            </w:r>
          </w:p>
        </w:tc>
        <w:tc>
          <w:tcPr>
            <w:tcW w:w="247" w:type="dxa"/>
            <w:noWrap/>
            <w:hideMark/>
          </w:tcPr>
          <w:p w:rsidR="00913EDA" w:rsidRPr="00913EDA" w:rsidRDefault="00913EDA" w:rsidP="009D7A53">
            <w:pPr>
              <w:jc w:val="both"/>
              <w:rPr>
                <w:sz w:val="20"/>
                <w:szCs w:val="20"/>
              </w:rPr>
            </w:pPr>
            <w:r w:rsidRPr="00913EDA">
              <w:rPr>
                <w:sz w:val="20"/>
                <w:szCs w:val="20"/>
              </w:rPr>
              <w:t>000</w:t>
            </w:r>
          </w:p>
        </w:tc>
        <w:tc>
          <w:tcPr>
            <w:tcW w:w="1838" w:type="dxa"/>
            <w:noWrap/>
            <w:hideMark/>
          </w:tcPr>
          <w:p w:rsidR="00913EDA" w:rsidRPr="00913EDA" w:rsidRDefault="00913EDA" w:rsidP="009D7A53">
            <w:pPr>
              <w:jc w:val="both"/>
              <w:rPr>
                <w:sz w:val="20"/>
                <w:szCs w:val="20"/>
              </w:rPr>
            </w:pPr>
            <w:r w:rsidRPr="00913EDA">
              <w:rPr>
                <w:sz w:val="20"/>
                <w:szCs w:val="20"/>
              </w:rPr>
              <w:t>3 757 200,00</w:t>
            </w:r>
          </w:p>
        </w:tc>
      </w:tr>
      <w:tr w:rsidR="00913EDA" w:rsidRPr="00913EDA" w:rsidTr="009D7A53">
        <w:trPr>
          <w:trHeight w:val="43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Закупка товаров, работ и услуг для обеспечения государственных (муниципальных) нужд</w:t>
            </w:r>
          </w:p>
        </w:tc>
        <w:tc>
          <w:tcPr>
            <w:tcW w:w="636" w:type="dxa"/>
            <w:noWrap/>
            <w:hideMark/>
          </w:tcPr>
          <w:p w:rsidR="00913EDA" w:rsidRPr="00913EDA" w:rsidRDefault="00913EDA" w:rsidP="009D7A53">
            <w:pPr>
              <w:jc w:val="both"/>
              <w:rPr>
                <w:sz w:val="20"/>
                <w:szCs w:val="20"/>
              </w:rPr>
            </w:pPr>
            <w:r w:rsidRPr="00913EDA">
              <w:rPr>
                <w:sz w:val="20"/>
                <w:szCs w:val="20"/>
              </w:rPr>
              <w:t>04</w:t>
            </w:r>
          </w:p>
        </w:tc>
        <w:tc>
          <w:tcPr>
            <w:tcW w:w="557" w:type="dxa"/>
            <w:noWrap/>
            <w:hideMark/>
          </w:tcPr>
          <w:p w:rsidR="00913EDA" w:rsidRPr="00913EDA" w:rsidRDefault="00913EDA" w:rsidP="009D7A53">
            <w:pPr>
              <w:jc w:val="both"/>
              <w:rPr>
                <w:sz w:val="20"/>
                <w:szCs w:val="20"/>
              </w:rPr>
            </w:pPr>
            <w:r w:rsidRPr="00913EDA">
              <w:rPr>
                <w:sz w:val="20"/>
                <w:szCs w:val="20"/>
              </w:rPr>
              <w:t>09</w:t>
            </w:r>
          </w:p>
        </w:tc>
        <w:tc>
          <w:tcPr>
            <w:tcW w:w="1331" w:type="dxa"/>
            <w:noWrap/>
            <w:hideMark/>
          </w:tcPr>
          <w:p w:rsidR="00913EDA" w:rsidRPr="00913EDA" w:rsidRDefault="00913EDA" w:rsidP="009D7A53">
            <w:pPr>
              <w:jc w:val="both"/>
              <w:rPr>
                <w:sz w:val="20"/>
                <w:szCs w:val="20"/>
              </w:rPr>
            </w:pPr>
            <w:r w:rsidRPr="00913EDA">
              <w:rPr>
                <w:sz w:val="20"/>
                <w:szCs w:val="20"/>
              </w:rPr>
              <w:t>9900004310</w:t>
            </w:r>
          </w:p>
        </w:tc>
        <w:tc>
          <w:tcPr>
            <w:tcW w:w="247" w:type="dxa"/>
            <w:noWrap/>
            <w:hideMark/>
          </w:tcPr>
          <w:p w:rsidR="00913EDA" w:rsidRPr="00913EDA" w:rsidRDefault="00913EDA" w:rsidP="009D7A53">
            <w:pPr>
              <w:jc w:val="both"/>
              <w:rPr>
                <w:sz w:val="20"/>
                <w:szCs w:val="20"/>
              </w:rPr>
            </w:pPr>
            <w:r w:rsidRPr="00913EDA">
              <w:rPr>
                <w:sz w:val="20"/>
                <w:szCs w:val="20"/>
              </w:rPr>
              <w:t>200</w:t>
            </w:r>
          </w:p>
        </w:tc>
        <w:tc>
          <w:tcPr>
            <w:tcW w:w="1838" w:type="dxa"/>
            <w:noWrap/>
            <w:hideMark/>
          </w:tcPr>
          <w:p w:rsidR="00913EDA" w:rsidRPr="00913EDA" w:rsidRDefault="00913EDA" w:rsidP="009D7A53">
            <w:pPr>
              <w:jc w:val="both"/>
              <w:rPr>
                <w:sz w:val="20"/>
                <w:szCs w:val="20"/>
              </w:rPr>
            </w:pPr>
            <w:r w:rsidRPr="00913EDA">
              <w:rPr>
                <w:sz w:val="20"/>
                <w:szCs w:val="20"/>
              </w:rPr>
              <w:t>3 703 100,00</w:t>
            </w:r>
          </w:p>
        </w:tc>
      </w:tr>
      <w:tr w:rsidR="00913EDA" w:rsidRPr="00913EDA" w:rsidTr="009D7A53">
        <w:trPr>
          <w:trHeight w:val="43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Иные закупки товаров, работ и услуг для обеспечения государственных (муниципальных) нужд</w:t>
            </w:r>
          </w:p>
        </w:tc>
        <w:tc>
          <w:tcPr>
            <w:tcW w:w="636" w:type="dxa"/>
            <w:noWrap/>
            <w:hideMark/>
          </w:tcPr>
          <w:p w:rsidR="00913EDA" w:rsidRPr="00913EDA" w:rsidRDefault="00913EDA" w:rsidP="009D7A53">
            <w:pPr>
              <w:jc w:val="both"/>
              <w:rPr>
                <w:sz w:val="20"/>
                <w:szCs w:val="20"/>
              </w:rPr>
            </w:pPr>
            <w:r w:rsidRPr="00913EDA">
              <w:rPr>
                <w:sz w:val="20"/>
                <w:szCs w:val="20"/>
              </w:rPr>
              <w:t>04</w:t>
            </w:r>
          </w:p>
        </w:tc>
        <w:tc>
          <w:tcPr>
            <w:tcW w:w="557" w:type="dxa"/>
            <w:noWrap/>
            <w:hideMark/>
          </w:tcPr>
          <w:p w:rsidR="00913EDA" w:rsidRPr="00913EDA" w:rsidRDefault="00913EDA" w:rsidP="009D7A53">
            <w:pPr>
              <w:jc w:val="both"/>
              <w:rPr>
                <w:sz w:val="20"/>
                <w:szCs w:val="20"/>
              </w:rPr>
            </w:pPr>
            <w:r w:rsidRPr="00913EDA">
              <w:rPr>
                <w:sz w:val="20"/>
                <w:szCs w:val="20"/>
              </w:rPr>
              <w:t>09</w:t>
            </w:r>
          </w:p>
        </w:tc>
        <w:tc>
          <w:tcPr>
            <w:tcW w:w="1331" w:type="dxa"/>
            <w:noWrap/>
            <w:hideMark/>
          </w:tcPr>
          <w:p w:rsidR="00913EDA" w:rsidRPr="00913EDA" w:rsidRDefault="00913EDA" w:rsidP="009D7A53">
            <w:pPr>
              <w:jc w:val="both"/>
              <w:rPr>
                <w:sz w:val="20"/>
                <w:szCs w:val="20"/>
              </w:rPr>
            </w:pPr>
            <w:r w:rsidRPr="00913EDA">
              <w:rPr>
                <w:sz w:val="20"/>
                <w:szCs w:val="20"/>
              </w:rPr>
              <w:t>9900004310</w:t>
            </w:r>
          </w:p>
        </w:tc>
        <w:tc>
          <w:tcPr>
            <w:tcW w:w="247" w:type="dxa"/>
            <w:noWrap/>
            <w:hideMark/>
          </w:tcPr>
          <w:p w:rsidR="00913EDA" w:rsidRPr="00913EDA" w:rsidRDefault="00913EDA" w:rsidP="009D7A53">
            <w:pPr>
              <w:jc w:val="both"/>
              <w:rPr>
                <w:sz w:val="20"/>
                <w:szCs w:val="20"/>
              </w:rPr>
            </w:pPr>
            <w:r w:rsidRPr="00913EDA">
              <w:rPr>
                <w:sz w:val="20"/>
                <w:szCs w:val="20"/>
              </w:rPr>
              <w:t>240</w:t>
            </w:r>
          </w:p>
        </w:tc>
        <w:tc>
          <w:tcPr>
            <w:tcW w:w="1838" w:type="dxa"/>
            <w:noWrap/>
            <w:hideMark/>
          </w:tcPr>
          <w:p w:rsidR="00913EDA" w:rsidRPr="00913EDA" w:rsidRDefault="00913EDA" w:rsidP="009D7A53">
            <w:pPr>
              <w:jc w:val="both"/>
              <w:rPr>
                <w:sz w:val="20"/>
                <w:szCs w:val="20"/>
              </w:rPr>
            </w:pPr>
            <w:r w:rsidRPr="00913EDA">
              <w:rPr>
                <w:sz w:val="20"/>
                <w:szCs w:val="20"/>
              </w:rPr>
              <w:t>3 703 100,00</w:t>
            </w:r>
          </w:p>
        </w:tc>
      </w:tr>
      <w:tr w:rsidR="00913EDA" w:rsidRPr="00913EDA" w:rsidTr="009D7A53">
        <w:trPr>
          <w:trHeight w:val="25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Межбюджетные трансферты</w:t>
            </w:r>
          </w:p>
        </w:tc>
        <w:tc>
          <w:tcPr>
            <w:tcW w:w="636" w:type="dxa"/>
            <w:noWrap/>
            <w:hideMark/>
          </w:tcPr>
          <w:p w:rsidR="00913EDA" w:rsidRPr="00913EDA" w:rsidRDefault="00913EDA" w:rsidP="009D7A53">
            <w:pPr>
              <w:jc w:val="both"/>
              <w:rPr>
                <w:sz w:val="20"/>
                <w:szCs w:val="20"/>
              </w:rPr>
            </w:pPr>
            <w:r w:rsidRPr="00913EDA">
              <w:rPr>
                <w:sz w:val="20"/>
                <w:szCs w:val="20"/>
              </w:rPr>
              <w:t>04</w:t>
            </w:r>
          </w:p>
        </w:tc>
        <w:tc>
          <w:tcPr>
            <w:tcW w:w="557" w:type="dxa"/>
            <w:noWrap/>
            <w:hideMark/>
          </w:tcPr>
          <w:p w:rsidR="00913EDA" w:rsidRPr="00913EDA" w:rsidRDefault="00913EDA" w:rsidP="009D7A53">
            <w:pPr>
              <w:jc w:val="both"/>
              <w:rPr>
                <w:sz w:val="20"/>
                <w:szCs w:val="20"/>
              </w:rPr>
            </w:pPr>
            <w:r w:rsidRPr="00913EDA">
              <w:rPr>
                <w:sz w:val="20"/>
                <w:szCs w:val="20"/>
              </w:rPr>
              <w:t>09</w:t>
            </w:r>
          </w:p>
        </w:tc>
        <w:tc>
          <w:tcPr>
            <w:tcW w:w="1331" w:type="dxa"/>
            <w:noWrap/>
            <w:hideMark/>
          </w:tcPr>
          <w:p w:rsidR="00913EDA" w:rsidRPr="00913EDA" w:rsidRDefault="00913EDA" w:rsidP="009D7A53">
            <w:pPr>
              <w:jc w:val="both"/>
              <w:rPr>
                <w:sz w:val="20"/>
                <w:szCs w:val="20"/>
              </w:rPr>
            </w:pPr>
            <w:r w:rsidRPr="00913EDA">
              <w:rPr>
                <w:sz w:val="20"/>
                <w:szCs w:val="20"/>
              </w:rPr>
              <w:t>9900004310</w:t>
            </w:r>
          </w:p>
        </w:tc>
        <w:tc>
          <w:tcPr>
            <w:tcW w:w="247" w:type="dxa"/>
            <w:noWrap/>
            <w:hideMark/>
          </w:tcPr>
          <w:p w:rsidR="00913EDA" w:rsidRPr="00913EDA" w:rsidRDefault="00913EDA" w:rsidP="009D7A53">
            <w:pPr>
              <w:jc w:val="both"/>
              <w:rPr>
                <w:sz w:val="20"/>
                <w:szCs w:val="20"/>
              </w:rPr>
            </w:pPr>
            <w:r w:rsidRPr="00913EDA">
              <w:rPr>
                <w:sz w:val="20"/>
                <w:szCs w:val="20"/>
              </w:rPr>
              <w:t>500</w:t>
            </w:r>
          </w:p>
        </w:tc>
        <w:tc>
          <w:tcPr>
            <w:tcW w:w="1838" w:type="dxa"/>
            <w:noWrap/>
            <w:hideMark/>
          </w:tcPr>
          <w:p w:rsidR="00913EDA" w:rsidRPr="00913EDA" w:rsidRDefault="00913EDA" w:rsidP="009D7A53">
            <w:pPr>
              <w:jc w:val="both"/>
              <w:rPr>
                <w:sz w:val="20"/>
                <w:szCs w:val="20"/>
              </w:rPr>
            </w:pPr>
            <w:r w:rsidRPr="00913EDA">
              <w:rPr>
                <w:sz w:val="20"/>
                <w:szCs w:val="20"/>
              </w:rPr>
              <w:t>54 100,00</w:t>
            </w:r>
          </w:p>
        </w:tc>
      </w:tr>
      <w:tr w:rsidR="00913EDA" w:rsidRPr="00913EDA" w:rsidTr="009D7A53">
        <w:trPr>
          <w:trHeight w:val="25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Иные межбюджетные трансферты</w:t>
            </w:r>
          </w:p>
        </w:tc>
        <w:tc>
          <w:tcPr>
            <w:tcW w:w="636" w:type="dxa"/>
            <w:noWrap/>
            <w:hideMark/>
          </w:tcPr>
          <w:p w:rsidR="00913EDA" w:rsidRPr="00913EDA" w:rsidRDefault="00913EDA" w:rsidP="009D7A53">
            <w:pPr>
              <w:jc w:val="both"/>
              <w:rPr>
                <w:sz w:val="20"/>
                <w:szCs w:val="20"/>
              </w:rPr>
            </w:pPr>
            <w:r w:rsidRPr="00913EDA">
              <w:rPr>
                <w:sz w:val="20"/>
                <w:szCs w:val="20"/>
              </w:rPr>
              <w:t>04</w:t>
            </w:r>
          </w:p>
        </w:tc>
        <w:tc>
          <w:tcPr>
            <w:tcW w:w="557" w:type="dxa"/>
            <w:noWrap/>
            <w:hideMark/>
          </w:tcPr>
          <w:p w:rsidR="00913EDA" w:rsidRPr="00913EDA" w:rsidRDefault="00913EDA" w:rsidP="009D7A53">
            <w:pPr>
              <w:jc w:val="both"/>
              <w:rPr>
                <w:sz w:val="20"/>
                <w:szCs w:val="20"/>
              </w:rPr>
            </w:pPr>
            <w:r w:rsidRPr="00913EDA">
              <w:rPr>
                <w:sz w:val="20"/>
                <w:szCs w:val="20"/>
              </w:rPr>
              <w:t>09</w:t>
            </w:r>
          </w:p>
        </w:tc>
        <w:tc>
          <w:tcPr>
            <w:tcW w:w="1331" w:type="dxa"/>
            <w:noWrap/>
            <w:hideMark/>
          </w:tcPr>
          <w:p w:rsidR="00913EDA" w:rsidRPr="00913EDA" w:rsidRDefault="00913EDA" w:rsidP="009D7A53">
            <w:pPr>
              <w:jc w:val="both"/>
              <w:rPr>
                <w:sz w:val="20"/>
                <w:szCs w:val="20"/>
              </w:rPr>
            </w:pPr>
            <w:r w:rsidRPr="00913EDA">
              <w:rPr>
                <w:sz w:val="20"/>
                <w:szCs w:val="20"/>
              </w:rPr>
              <w:t>9900004310</w:t>
            </w:r>
          </w:p>
        </w:tc>
        <w:tc>
          <w:tcPr>
            <w:tcW w:w="247" w:type="dxa"/>
            <w:noWrap/>
            <w:hideMark/>
          </w:tcPr>
          <w:p w:rsidR="00913EDA" w:rsidRPr="00913EDA" w:rsidRDefault="00913EDA" w:rsidP="009D7A53">
            <w:pPr>
              <w:jc w:val="both"/>
              <w:rPr>
                <w:sz w:val="20"/>
                <w:szCs w:val="20"/>
              </w:rPr>
            </w:pPr>
            <w:r w:rsidRPr="00913EDA">
              <w:rPr>
                <w:sz w:val="20"/>
                <w:szCs w:val="20"/>
              </w:rPr>
              <w:t>540</w:t>
            </w:r>
          </w:p>
        </w:tc>
        <w:tc>
          <w:tcPr>
            <w:tcW w:w="1838" w:type="dxa"/>
            <w:noWrap/>
            <w:hideMark/>
          </w:tcPr>
          <w:p w:rsidR="00913EDA" w:rsidRPr="00913EDA" w:rsidRDefault="00913EDA" w:rsidP="009D7A53">
            <w:pPr>
              <w:jc w:val="both"/>
              <w:rPr>
                <w:sz w:val="20"/>
                <w:szCs w:val="20"/>
              </w:rPr>
            </w:pPr>
            <w:r w:rsidRPr="00913EDA">
              <w:rPr>
                <w:sz w:val="20"/>
                <w:szCs w:val="20"/>
              </w:rPr>
              <w:t>54 100,00</w:t>
            </w:r>
          </w:p>
        </w:tc>
      </w:tr>
      <w:tr w:rsidR="00913EDA" w:rsidRPr="00913EDA" w:rsidTr="009D7A53">
        <w:trPr>
          <w:trHeight w:val="169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Реализация мероприятий по устойчивому функционированию автомобильных дорог местного значения и искусственных сооружений на них, а также улично-дорожной сети в муниципальных образованиях Новосибирской области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
        </w:tc>
        <w:tc>
          <w:tcPr>
            <w:tcW w:w="636" w:type="dxa"/>
            <w:noWrap/>
            <w:hideMark/>
          </w:tcPr>
          <w:p w:rsidR="00913EDA" w:rsidRPr="00913EDA" w:rsidRDefault="00913EDA" w:rsidP="009D7A53">
            <w:pPr>
              <w:jc w:val="both"/>
              <w:rPr>
                <w:sz w:val="20"/>
                <w:szCs w:val="20"/>
              </w:rPr>
            </w:pPr>
            <w:r w:rsidRPr="00913EDA">
              <w:rPr>
                <w:sz w:val="20"/>
                <w:szCs w:val="20"/>
              </w:rPr>
              <w:t>04</w:t>
            </w:r>
          </w:p>
        </w:tc>
        <w:tc>
          <w:tcPr>
            <w:tcW w:w="557" w:type="dxa"/>
            <w:noWrap/>
            <w:hideMark/>
          </w:tcPr>
          <w:p w:rsidR="00913EDA" w:rsidRPr="00913EDA" w:rsidRDefault="00913EDA" w:rsidP="009D7A53">
            <w:pPr>
              <w:jc w:val="both"/>
              <w:rPr>
                <w:sz w:val="20"/>
                <w:szCs w:val="20"/>
              </w:rPr>
            </w:pPr>
            <w:r w:rsidRPr="00913EDA">
              <w:rPr>
                <w:sz w:val="20"/>
                <w:szCs w:val="20"/>
              </w:rPr>
              <w:t>09</w:t>
            </w:r>
          </w:p>
        </w:tc>
        <w:tc>
          <w:tcPr>
            <w:tcW w:w="1331" w:type="dxa"/>
            <w:noWrap/>
            <w:hideMark/>
          </w:tcPr>
          <w:p w:rsidR="00913EDA" w:rsidRPr="00913EDA" w:rsidRDefault="00913EDA" w:rsidP="009D7A53">
            <w:pPr>
              <w:jc w:val="both"/>
              <w:rPr>
                <w:sz w:val="20"/>
                <w:szCs w:val="20"/>
              </w:rPr>
            </w:pPr>
            <w:r w:rsidRPr="00913EDA">
              <w:rPr>
                <w:sz w:val="20"/>
                <w:szCs w:val="20"/>
              </w:rPr>
              <w:t>9900070760</w:t>
            </w:r>
          </w:p>
        </w:tc>
        <w:tc>
          <w:tcPr>
            <w:tcW w:w="247" w:type="dxa"/>
            <w:noWrap/>
            <w:hideMark/>
          </w:tcPr>
          <w:p w:rsidR="00913EDA" w:rsidRPr="00913EDA" w:rsidRDefault="00913EDA" w:rsidP="009D7A53">
            <w:pPr>
              <w:jc w:val="both"/>
              <w:rPr>
                <w:sz w:val="20"/>
                <w:szCs w:val="20"/>
              </w:rPr>
            </w:pPr>
            <w:r w:rsidRPr="00913EDA">
              <w:rPr>
                <w:sz w:val="20"/>
                <w:szCs w:val="20"/>
              </w:rPr>
              <w:t>000</w:t>
            </w:r>
          </w:p>
        </w:tc>
        <w:tc>
          <w:tcPr>
            <w:tcW w:w="1838" w:type="dxa"/>
            <w:noWrap/>
            <w:hideMark/>
          </w:tcPr>
          <w:p w:rsidR="00913EDA" w:rsidRPr="00913EDA" w:rsidRDefault="00913EDA" w:rsidP="009D7A53">
            <w:pPr>
              <w:jc w:val="both"/>
              <w:rPr>
                <w:sz w:val="20"/>
                <w:szCs w:val="20"/>
              </w:rPr>
            </w:pPr>
            <w:r w:rsidRPr="00913EDA">
              <w:rPr>
                <w:sz w:val="20"/>
                <w:szCs w:val="20"/>
              </w:rPr>
              <w:t>60 544 900,00</w:t>
            </w:r>
          </w:p>
        </w:tc>
      </w:tr>
      <w:tr w:rsidR="00913EDA" w:rsidRPr="00913EDA" w:rsidTr="009D7A53">
        <w:trPr>
          <w:trHeight w:val="43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Закупка товаров, работ и услуг для обеспечения государственных (муниципальных) нужд</w:t>
            </w:r>
          </w:p>
        </w:tc>
        <w:tc>
          <w:tcPr>
            <w:tcW w:w="636" w:type="dxa"/>
            <w:noWrap/>
            <w:hideMark/>
          </w:tcPr>
          <w:p w:rsidR="00913EDA" w:rsidRPr="00913EDA" w:rsidRDefault="00913EDA" w:rsidP="009D7A53">
            <w:pPr>
              <w:jc w:val="both"/>
              <w:rPr>
                <w:sz w:val="20"/>
                <w:szCs w:val="20"/>
              </w:rPr>
            </w:pPr>
            <w:r w:rsidRPr="00913EDA">
              <w:rPr>
                <w:sz w:val="20"/>
                <w:szCs w:val="20"/>
              </w:rPr>
              <w:t>04</w:t>
            </w:r>
          </w:p>
        </w:tc>
        <w:tc>
          <w:tcPr>
            <w:tcW w:w="557" w:type="dxa"/>
            <w:noWrap/>
            <w:hideMark/>
          </w:tcPr>
          <w:p w:rsidR="00913EDA" w:rsidRPr="00913EDA" w:rsidRDefault="00913EDA" w:rsidP="009D7A53">
            <w:pPr>
              <w:jc w:val="both"/>
              <w:rPr>
                <w:sz w:val="20"/>
                <w:szCs w:val="20"/>
              </w:rPr>
            </w:pPr>
            <w:r w:rsidRPr="00913EDA">
              <w:rPr>
                <w:sz w:val="20"/>
                <w:szCs w:val="20"/>
              </w:rPr>
              <w:t>09</w:t>
            </w:r>
          </w:p>
        </w:tc>
        <w:tc>
          <w:tcPr>
            <w:tcW w:w="1331" w:type="dxa"/>
            <w:noWrap/>
            <w:hideMark/>
          </w:tcPr>
          <w:p w:rsidR="00913EDA" w:rsidRPr="00913EDA" w:rsidRDefault="00913EDA" w:rsidP="009D7A53">
            <w:pPr>
              <w:jc w:val="both"/>
              <w:rPr>
                <w:sz w:val="20"/>
                <w:szCs w:val="20"/>
              </w:rPr>
            </w:pPr>
            <w:r w:rsidRPr="00913EDA">
              <w:rPr>
                <w:sz w:val="20"/>
                <w:szCs w:val="20"/>
              </w:rPr>
              <w:t>9900070760</w:t>
            </w:r>
          </w:p>
        </w:tc>
        <w:tc>
          <w:tcPr>
            <w:tcW w:w="247" w:type="dxa"/>
            <w:noWrap/>
            <w:hideMark/>
          </w:tcPr>
          <w:p w:rsidR="00913EDA" w:rsidRPr="00913EDA" w:rsidRDefault="00913EDA" w:rsidP="009D7A53">
            <w:pPr>
              <w:jc w:val="both"/>
              <w:rPr>
                <w:sz w:val="20"/>
                <w:szCs w:val="20"/>
              </w:rPr>
            </w:pPr>
            <w:r w:rsidRPr="00913EDA">
              <w:rPr>
                <w:sz w:val="20"/>
                <w:szCs w:val="20"/>
              </w:rPr>
              <w:t>200</w:t>
            </w:r>
          </w:p>
        </w:tc>
        <w:tc>
          <w:tcPr>
            <w:tcW w:w="1838" w:type="dxa"/>
            <w:noWrap/>
            <w:hideMark/>
          </w:tcPr>
          <w:p w:rsidR="00913EDA" w:rsidRPr="00913EDA" w:rsidRDefault="00913EDA" w:rsidP="009D7A53">
            <w:pPr>
              <w:jc w:val="both"/>
              <w:rPr>
                <w:sz w:val="20"/>
                <w:szCs w:val="20"/>
              </w:rPr>
            </w:pPr>
            <w:r w:rsidRPr="00913EDA">
              <w:rPr>
                <w:sz w:val="20"/>
                <w:szCs w:val="20"/>
              </w:rPr>
              <w:t>526 734,14</w:t>
            </w:r>
          </w:p>
        </w:tc>
      </w:tr>
      <w:tr w:rsidR="00913EDA" w:rsidRPr="00913EDA" w:rsidTr="009D7A53">
        <w:trPr>
          <w:trHeight w:val="43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Иные закупки товаров, работ и услуг для обеспечения государственных (муниципальных) нужд</w:t>
            </w:r>
          </w:p>
        </w:tc>
        <w:tc>
          <w:tcPr>
            <w:tcW w:w="636" w:type="dxa"/>
            <w:noWrap/>
            <w:hideMark/>
          </w:tcPr>
          <w:p w:rsidR="00913EDA" w:rsidRPr="00913EDA" w:rsidRDefault="00913EDA" w:rsidP="009D7A53">
            <w:pPr>
              <w:jc w:val="both"/>
              <w:rPr>
                <w:sz w:val="20"/>
                <w:szCs w:val="20"/>
              </w:rPr>
            </w:pPr>
            <w:r w:rsidRPr="00913EDA">
              <w:rPr>
                <w:sz w:val="20"/>
                <w:szCs w:val="20"/>
              </w:rPr>
              <w:t>04</w:t>
            </w:r>
          </w:p>
        </w:tc>
        <w:tc>
          <w:tcPr>
            <w:tcW w:w="557" w:type="dxa"/>
            <w:noWrap/>
            <w:hideMark/>
          </w:tcPr>
          <w:p w:rsidR="00913EDA" w:rsidRPr="00913EDA" w:rsidRDefault="00913EDA" w:rsidP="009D7A53">
            <w:pPr>
              <w:jc w:val="both"/>
              <w:rPr>
                <w:sz w:val="20"/>
                <w:szCs w:val="20"/>
              </w:rPr>
            </w:pPr>
            <w:r w:rsidRPr="00913EDA">
              <w:rPr>
                <w:sz w:val="20"/>
                <w:szCs w:val="20"/>
              </w:rPr>
              <w:t>09</w:t>
            </w:r>
          </w:p>
        </w:tc>
        <w:tc>
          <w:tcPr>
            <w:tcW w:w="1331" w:type="dxa"/>
            <w:noWrap/>
            <w:hideMark/>
          </w:tcPr>
          <w:p w:rsidR="00913EDA" w:rsidRPr="00913EDA" w:rsidRDefault="00913EDA" w:rsidP="009D7A53">
            <w:pPr>
              <w:jc w:val="both"/>
              <w:rPr>
                <w:sz w:val="20"/>
                <w:szCs w:val="20"/>
              </w:rPr>
            </w:pPr>
            <w:r w:rsidRPr="00913EDA">
              <w:rPr>
                <w:sz w:val="20"/>
                <w:szCs w:val="20"/>
              </w:rPr>
              <w:t>9900070760</w:t>
            </w:r>
          </w:p>
        </w:tc>
        <w:tc>
          <w:tcPr>
            <w:tcW w:w="247" w:type="dxa"/>
            <w:noWrap/>
            <w:hideMark/>
          </w:tcPr>
          <w:p w:rsidR="00913EDA" w:rsidRPr="00913EDA" w:rsidRDefault="00913EDA" w:rsidP="009D7A53">
            <w:pPr>
              <w:jc w:val="both"/>
              <w:rPr>
                <w:sz w:val="20"/>
                <w:szCs w:val="20"/>
              </w:rPr>
            </w:pPr>
            <w:r w:rsidRPr="00913EDA">
              <w:rPr>
                <w:sz w:val="20"/>
                <w:szCs w:val="20"/>
              </w:rPr>
              <w:t>240</w:t>
            </w:r>
          </w:p>
        </w:tc>
        <w:tc>
          <w:tcPr>
            <w:tcW w:w="1838" w:type="dxa"/>
            <w:noWrap/>
            <w:hideMark/>
          </w:tcPr>
          <w:p w:rsidR="00913EDA" w:rsidRPr="00913EDA" w:rsidRDefault="00913EDA" w:rsidP="009D7A53">
            <w:pPr>
              <w:jc w:val="both"/>
              <w:rPr>
                <w:sz w:val="20"/>
                <w:szCs w:val="20"/>
              </w:rPr>
            </w:pPr>
            <w:r w:rsidRPr="00913EDA">
              <w:rPr>
                <w:sz w:val="20"/>
                <w:szCs w:val="20"/>
              </w:rPr>
              <w:t>526 734,14</w:t>
            </w:r>
          </w:p>
        </w:tc>
      </w:tr>
      <w:tr w:rsidR="00913EDA" w:rsidRPr="00913EDA" w:rsidTr="009D7A53">
        <w:trPr>
          <w:trHeight w:val="25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Межбюджетные трансферты</w:t>
            </w:r>
          </w:p>
        </w:tc>
        <w:tc>
          <w:tcPr>
            <w:tcW w:w="636" w:type="dxa"/>
            <w:noWrap/>
            <w:hideMark/>
          </w:tcPr>
          <w:p w:rsidR="00913EDA" w:rsidRPr="00913EDA" w:rsidRDefault="00913EDA" w:rsidP="009D7A53">
            <w:pPr>
              <w:jc w:val="both"/>
              <w:rPr>
                <w:sz w:val="20"/>
                <w:szCs w:val="20"/>
              </w:rPr>
            </w:pPr>
            <w:r w:rsidRPr="00913EDA">
              <w:rPr>
                <w:sz w:val="20"/>
                <w:szCs w:val="20"/>
              </w:rPr>
              <w:t>04</w:t>
            </w:r>
          </w:p>
        </w:tc>
        <w:tc>
          <w:tcPr>
            <w:tcW w:w="557" w:type="dxa"/>
            <w:noWrap/>
            <w:hideMark/>
          </w:tcPr>
          <w:p w:rsidR="00913EDA" w:rsidRPr="00913EDA" w:rsidRDefault="00913EDA" w:rsidP="009D7A53">
            <w:pPr>
              <w:jc w:val="both"/>
              <w:rPr>
                <w:sz w:val="20"/>
                <w:szCs w:val="20"/>
              </w:rPr>
            </w:pPr>
            <w:r w:rsidRPr="00913EDA">
              <w:rPr>
                <w:sz w:val="20"/>
                <w:szCs w:val="20"/>
              </w:rPr>
              <w:t>09</w:t>
            </w:r>
          </w:p>
        </w:tc>
        <w:tc>
          <w:tcPr>
            <w:tcW w:w="1331" w:type="dxa"/>
            <w:noWrap/>
            <w:hideMark/>
          </w:tcPr>
          <w:p w:rsidR="00913EDA" w:rsidRPr="00913EDA" w:rsidRDefault="00913EDA" w:rsidP="009D7A53">
            <w:pPr>
              <w:jc w:val="both"/>
              <w:rPr>
                <w:sz w:val="20"/>
                <w:szCs w:val="20"/>
              </w:rPr>
            </w:pPr>
            <w:r w:rsidRPr="00913EDA">
              <w:rPr>
                <w:sz w:val="20"/>
                <w:szCs w:val="20"/>
              </w:rPr>
              <w:t>9900070760</w:t>
            </w:r>
          </w:p>
        </w:tc>
        <w:tc>
          <w:tcPr>
            <w:tcW w:w="247" w:type="dxa"/>
            <w:noWrap/>
            <w:hideMark/>
          </w:tcPr>
          <w:p w:rsidR="00913EDA" w:rsidRPr="00913EDA" w:rsidRDefault="00913EDA" w:rsidP="009D7A53">
            <w:pPr>
              <w:jc w:val="both"/>
              <w:rPr>
                <w:sz w:val="20"/>
                <w:szCs w:val="20"/>
              </w:rPr>
            </w:pPr>
            <w:r w:rsidRPr="00913EDA">
              <w:rPr>
                <w:sz w:val="20"/>
                <w:szCs w:val="20"/>
              </w:rPr>
              <w:t>500</w:t>
            </w:r>
          </w:p>
        </w:tc>
        <w:tc>
          <w:tcPr>
            <w:tcW w:w="1838" w:type="dxa"/>
            <w:noWrap/>
            <w:hideMark/>
          </w:tcPr>
          <w:p w:rsidR="00913EDA" w:rsidRPr="00913EDA" w:rsidRDefault="00913EDA" w:rsidP="009D7A53">
            <w:pPr>
              <w:jc w:val="both"/>
              <w:rPr>
                <w:sz w:val="20"/>
                <w:szCs w:val="20"/>
              </w:rPr>
            </w:pPr>
            <w:r w:rsidRPr="00913EDA">
              <w:rPr>
                <w:sz w:val="20"/>
                <w:szCs w:val="20"/>
              </w:rPr>
              <w:t>60 018 165,86</w:t>
            </w:r>
          </w:p>
        </w:tc>
      </w:tr>
      <w:tr w:rsidR="00913EDA" w:rsidRPr="00913EDA" w:rsidTr="009D7A53">
        <w:trPr>
          <w:trHeight w:val="25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Иные межбюджетные трансферты</w:t>
            </w:r>
          </w:p>
        </w:tc>
        <w:tc>
          <w:tcPr>
            <w:tcW w:w="636" w:type="dxa"/>
            <w:noWrap/>
            <w:hideMark/>
          </w:tcPr>
          <w:p w:rsidR="00913EDA" w:rsidRPr="00913EDA" w:rsidRDefault="00913EDA" w:rsidP="009D7A53">
            <w:pPr>
              <w:jc w:val="both"/>
              <w:rPr>
                <w:sz w:val="20"/>
                <w:szCs w:val="20"/>
              </w:rPr>
            </w:pPr>
            <w:r w:rsidRPr="00913EDA">
              <w:rPr>
                <w:sz w:val="20"/>
                <w:szCs w:val="20"/>
              </w:rPr>
              <w:t>04</w:t>
            </w:r>
          </w:p>
        </w:tc>
        <w:tc>
          <w:tcPr>
            <w:tcW w:w="557" w:type="dxa"/>
            <w:noWrap/>
            <w:hideMark/>
          </w:tcPr>
          <w:p w:rsidR="00913EDA" w:rsidRPr="00913EDA" w:rsidRDefault="00913EDA" w:rsidP="009D7A53">
            <w:pPr>
              <w:jc w:val="both"/>
              <w:rPr>
                <w:sz w:val="20"/>
                <w:szCs w:val="20"/>
              </w:rPr>
            </w:pPr>
            <w:r w:rsidRPr="00913EDA">
              <w:rPr>
                <w:sz w:val="20"/>
                <w:szCs w:val="20"/>
              </w:rPr>
              <w:t>09</w:t>
            </w:r>
          </w:p>
        </w:tc>
        <w:tc>
          <w:tcPr>
            <w:tcW w:w="1331" w:type="dxa"/>
            <w:noWrap/>
            <w:hideMark/>
          </w:tcPr>
          <w:p w:rsidR="00913EDA" w:rsidRPr="00913EDA" w:rsidRDefault="00913EDA" w:rsidP="009D7A53">
            <w:pPr>
              <w:jc w:val="both"/>
              <w:rPr>
                <w:sz w:val="20"/>
                <w:szCs w:val="20"/>
              </w:rPr>
            </w:pPr>
            <w:r w:rsidRPr="00913EDA">
              <w:rPr>
                <w:sz w:val="20"/>
                <w:szCs w:val="20"/>
              </w:rPr>
              <w:t>9900070760</w:t>
            </w:r>
          </w:p>
        </w:tc>
        <w:tc>
          <w:tcPr>
            <w:tcW w:w="247" w:type="dxa"/>
            <w:noWrap/>
            <w:hideMark/>
          </w:tcPr>
          <w:p w:rsidR="00913EDA" w:rsidRPr="00913EDA" w:rsidRDefault="00913EDA" w:rsidP="009D7A53">
            <w:pPr>
              <w:jc w:val="both"/>
              <w:rPr>
                <w:sz w:val="20"/>
                <w:szCs w:val="20"/>
              </w:rPr>
            </w:pPr>
            <w:r w:rsidRPr="00913EDA">
              <w:rPr>
                <w:sz w:val="20"/>
                <w:szCs w:val="20"/>
              </w:rPr>
              <w:t>540</w:t>
            </w:r>
          </w:p>
        </w:tc>
        <w:tc>
          <w:tcPr>
            <w:tcW w:w="1838" w:type="dxa"/>
            <w:noWrap/>
            <w:hideMark/>
          </w:tcPr>
          <w:p w:rsidR="00913EDA" w:rsidRPr="00913EDA" w:rsidRDefault="00913EDA" w:rsidP="009D7A53">
            <w:pPr>
              <w:jc w:val="both"/>
              <w:rPr>
                <w:sz w:val="20"/>
                <w:szCs w:val="20"/>
              </w:rPr>
            </w:pPr>
            <w:r w:rsidRPr="00913EDA">
              <w:rPr>
                <w:sz w:val="20"/>
                <w:szCs w:val="20"/>
              </w:rPr>
              <w:t>60 018 165,86</w:t>
            </w:r>
          </w:p>
        </w:tc>
      </w:tr>
      <w:tr w:rsidR="00913EDA" w:rsidRPr="00913EDA" w:rsidTr="009D7A53">
        <w:trPr>
          <w:trHeight w:val="25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Связь и информатика</w:t>
            </w:r>
          </w:p>
        </w:tc>
        <w:tc>
          <w:tcPr>
            <w:tcW w:w="636" w:type="dxa"/>
            <w:noWrap/>
            <w:hideMark/>
          </w:tcPr>
          <w:p w:rsidR="00913EDA" w:rsidRPr="00913EDA" w:rsidRDefault="00913EDA" w:rsidP="009D7A53">
            <w:pPr>
              <w:jc w:val="both"/>
              <w:rPr>
                <w:sz w:val="20"/>
                <w:szCs w:val="20"/>
              </w:rPr>
            </w:pPr>
            <w:r w:rsidRPr="00913EDA">
              <w:rPr>
                <w:sz w:val="20"/>
                <w:szCs w:val="20"/>
              </w:rPr>
              <w:t>04</w:t>
            </w:r>
          </w:p>
        </w:tc>
        <w:tc>
          <w:tcPr>
            <w:tcW w:w="557" w:type="dxa"/>
            <w:noWrap/>
            <w:hideMark/>
          </w:tcPr>
          <w:p w:rsidR="00913EDA" w:rsidRPr="00913EDA" w:rsidRDefault="00913EDA" w:rsidP="009D7A53">
            <w:pPr>
              <w:jc w:val="both"/>
              <w:rPr>
                <w:sz w:val="20"/>
                <w:szCs w:val="20"/>
              </w:rPr>
            </w:pPr>
            <w:r w:rsidRPr="00913EDA">
              <w:rPr>
                <w:sz w:val="20"/>
                <w:szCs w:val="20"/>
              </w:rPr>
              <w:t>10</w:t>
            </w:r>
          </w:p>
        </w:tc>
        <w:tc>
          <w:tcPr>
            <w:tcW w:w="1331" w:type="dxa"/>
            <w:noWrap/>
            <w:hideMark/>
          </w:tcPr>
          <w:p w:rsidR="00913EDA" w:rsidRPr="00913EDA" w:rsidRDefault="00913EDA" w:rsidP="009D7A53">
            <w:pPr>
              <w:jc w:val="both"/>
              <w:rPr>
                <w:sz w:val="20"/>
                <w:szCs w:val="20"/>
              </w:rPr>
            </w:pPr>
            <w:r w:rsidRPr="00913EDA">
              <w:rPr>
                <w:sz w:val="20"/>
                <w:szCs w:val="20"/>
              </w:rPr>
              <w:t>0000000000</w:t>
            </w:r>
          </w:p>
        </w:tc>
        <w:tc>
          <w:tcPr>
            <w:tcW w:w="247" w:type="dxa"/>
            <w:noWrap/>
            <w:hideMark/>
          </w:tcPr>
          <w:p w:rsidR="00913EDA" w:rsidRPr="00913EDA" w:rsidRDefault="00913EDA" w:rsidP="009D7A53">
            <w:pPr>
              <w:jc w:val="both"/>
              <w:rPr>
                <w:sz w:val="20"/>
                <w:szCs w:val="20"/>
              </w:rPr>
            </w:pPr>
            <w:r w:rsidRPr="00913EDA">
              <w:rPr>
                <w:sz w:val="20"/>
                <w:szCs w:val="20"/>
              </w:rPr>
              <w:t>000</w:t>
            </w:r>
          </w:p>
        </w:tc>
        <w:tc>
          <w:tcPr>
            <w:tcW w:w="1838" w:type="dxa"/>
            <w:noWrap/>
            <w:hideMark/>
          </w:tcPr>
          <w:p w:rsidR="00913EDA" w:rsidRPr="00913EDA" w:rsidRDefault="00913EDA" w:rsidP="009D7A53">
            <w:pPr>
              <w:jc w:val="both"/>
              <w:rPr>
                <w:sz w:val="20"/>
                <w:szCs w:val="20"/>
              </w:rPr>
            </w:pPr>
            <w:r w:rsidRPr="00913EDA">
              <w:rPr>
                <w:sz w:val="20"/>
                <w:szCs w:val="20"/>
              </w:rPr>
              <w:t>16 935 790,00</w:t>
            </w:r>
          </w:p>
        </w:tc>
      </w:tr>
      <w:tr w:rsidR="00913EDA" w:rsidRPr="00913EDA" w:rsidTr="009D7A53">
        <w:trPr>
          <w:trHeight w:val="148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 xml:space="preserve">Реализация мероприятий по модернизации и развитию инфраструктуры связи на территории Новосибирской области подпрограммы "Развитие информационно-телекоммуникационной инфраструктуры на территории Новосибирской области" государственной программы Новосибирской области "Развитие инфраструктуры </w:t>
            </w:r>
            <w:r w:rsidRPr="00913EDA">
              <w:rPr>
                <w:sz w:val="20"/>
                <w:szCs w:val="20"/>
              </w:rPr>
              <w:lastRenderedPageBreak/>
              <w:t>информационного общества Новосибирской области"</w:t>
            </w:r>
          </w:p>
        </w:tc>
        <w:tc>
          <w:tcPr>
            <w:tcW w:w="636" w:type="dxa"/>
            <w:noWrap/>
            <w:hideMark/>
          </w:tcPr>
          <w:p w:rsidR="00913EDA" w:rsidRPr="00913EDA" w:rsidRDefault="00913EDA" w:rsidP="009D7A53">
            <w:pPr>
              <w:jc w:val="both"/>
              <w:rPr>
                <w:sz w:val="20"/>
                <w:szCs w:val="20"/>
              </w:rPr>
            </w:pPr>
            <w:r w:rsidRPr="00913EDA">
              <w:rPr>
                <w:sz w:val="20"/>
                <w:szCs w:val="20"/>
              </w:rPr>
              <w:lastRenderedPageBreak/>
              <w:t>04</w:t>
            </w:r>
          </w:p>
        </w:tc>
        <w:tc>
          <w:tcPr>
            <w:tcW w:w="557" w:type="dxa"/>
            <w:noWrap/>
            <w:hideMark/>
          </w:tcPr>
          <w:p w:rsidR="00913EDA" w:rsidRPr="00913EDA" w:rsidRDefault="00913EDA" w:rsidP="009D7A53">
            <w:pPr>
              <w:jc w:val="both"/>
              <w:rPr>
                <w:sz w:val="20"/>
                <w:szCs w:val="20"/>
              </w:rPr>
            </w:pPr>
            <w:r w:rsidRPr="00913EDA">
              <w:rPr>
                <w:sz w:val="20"/>
                <w:szCs w:val="20"/>
              </w:rPr>
              <w:t>10</w:t>
            </w:r>
          </w:p>
        </w:tc>
        <w:tc>
          <w:tcPr>
            <w:tcW w:w="1331" w:type="dxa"/>
            <w:noWrap/>
            <w:hideMark/>
          </w:tcPr>
          <w:p w:rsidR="00913EDA" w:rsidRPr="00913EDA" w:rsidRDefault="00913EDA" w:rsidP="009D7A53">
            <w:pPr>
              <w:jc w:val="both"/>
              <w:rPr>
                <w:sz w:val="20"/>
                <w:szCs w:val="20"/>
              </w:rPr>
            </w:pPr>
            <w:r w:rsidRPr="00913EDA">
              <w:rPr>
                <w:sz w:val="20"/>
                <w:szCs w:val="20"/>
              </w:rPr>
              <w:t>9900070570</w:t>
            </w:r>
          </w:p>
        </w:tc>
        <w:tc>
          <w:tcPr>
            <w:tcW w:w="247" w:type="dxa"/>
            <w:noWrap/>
            <w:hideMark/>
          </w:tcPr>
          <w:p w:rsidR="00913EDA" w:rsidRPr="00913EDA" w:rsidRDefault="00913EDA" w:rsidP="009D7A53">
            <w:pPr>
              <w:jc w:val="both"/>
              <w:rPr>
                <w:sz w:val="20"/>
                <w:szCs w:val="20"/>
              </w:rPr>
            </w:pPr>
            <w:r w:rsidRPr="00913EDA">
              <w:rPr>
                <w:sz w:val="20"/>
                <w:szCs w:val="20"/>
              </w:rPr>
              <w:t>000</w:t>
            </w:r>
          </w:p>
        </w:tc>
        <w:tc>
          <w:tcPr>
            <w:tcW w:w="1838" w:type="dxa"/>
            <w:noWrap/>
            <w:hideMark/>
          </w:tcPr>
          <w:p w:rsidR="00913EDA" w:rsidRPr="00913EDA" w:rsidRDefault="00913EDA" w:rsidP="009D7A53">
            <w:pPr>
              <w:jc w:val="both"/>
              <w:rPr>
                <w:sz w:val="20"/>
                <w:szCs w:val="20"/>
              </w:rPr>
            </w:pPr>
            <w:r w:rsidRPr="00913EDA">
              <w:rPr>
                <w:sz w:val="20"/>
                <w:szCs w:val="20"/>
              </w:rPr>
              <w:t>16 089 000,00</w:t>
            </w:r>
          </w:p>
        </w:tc>
      </w:tr>
      <w:tr w:rsidR="00913EDA" w:rsidRPr="00913EDA" w:rsidTr="009D7A53">
        <w:trPr>
          <w:trHeight w:val="43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Закупка товаров, работ и услуг для обеспечения государственных (муниципальных) нужд</w:t>
            </w:r>
          </w:p>
        </w:tc>
        <w:tc>
          <w:tcPr>
            <w:tcW w:w="636" w:type="dxa"/>
            <w:noWrap/>
            <w:hideMark/>
          </w:tcPr>
          <w:p w:rsidR="00913EDA" w:rsidRPr="00913EDA" w:rsidRDefault="00913EDA" w:rsidP="009D7A53">
            <w:pPr>
              <w:jc w:val="both"/>
              <w:rPr>
                <w:sz w:val="20"/>
                <w:szCs w:val="20"/>
              </w:rPr>
            </w:pPr>
            <w:r w:rsidRPr="00913EDA">
              <w:rPr>
                <w:sz w:val="20"/>
                <w:szCs w:val="20"/>
              </w:rPr>
              <w:t>04</w:t>
            </w:r>
          </w:p>
        </w:tc>
        <w:tc>
          <w:tcPr>
            <w:tcW w:w="557" w:type="dxa"/>
            <w:noWrap/>
            <w:hideMark/>
          </w:tcPr>
          <w:p w:rsidR="00913EDA" w:rsidRPr="00913EDA" w:rsidRDefault="00913EDA" w:rsidP="009D7A53">
            <w:pPr>
              <w:jc w:val="both"/>
              <w:rPr>
                <w:sz w:val="20"/>
                <w:szCs w:val="20"/>
              </w:rPr>
            </w:pPr>
            <w:r w:rsidRPr="00913EDA">
              <w:rPr>
                <w:sz w:val="20"/>
                <w:szCs w:val="20"/>
              </w:rPr>
              <w:t>10</w:t>
            </w:r>
          </w:p>
        </w:tc>
        <w:tc>
          <w:tcPr>
            <w:tcW w:w="1331" w:type="dxa"/>
            <w:noWrap/>
            <w:hideMark/>
          </w:tcPr>
          <w:p w:rsidR="00913EDA" w:rsidRPr="00913EDA" w:rsidRDefault="00913EDA" w:rsidP="009D7A53">
            <w:pPr>
              <w:jc w:val="both"/>
              <w:rPr>
                <w:sz w:val="20"/>
                <w:szCs w:val="20"/>
              </w:rPr>
            </w:pPr>
            <w:r w:rsidRPr="00913EDA">
              <w:rPr>
                <w:sz w:val="20"/>
                <w:szCs w:val="20"/>
              </w:rPr>
              <w:t>9900070570</w:t>
            </w:r>
          </w:p>
        </w:tc>
        <w:tc>
          <w:tcPr>
            <w:tcW w:w="247" w:type="dxa"/>
            <w:noWrap/>
            <w:hideMark/>
          </w:tcPr>
          <w:p w:rsidR="00913EDA" w:rsidRPr="00913EDA" w:rsidRDefault="00913EDA" w:rsidP="009D7A53">
            <w:pPr>
              <w:jc w:val="both"/>
              <w:rPr>
                <w:sz w:val="20"/>
                <w:szCs w:val="20"/>
              </w:rPr>
            </w:pPr>
            <w:r w:rsidRPr="00913EDA">
              <w:rPr>
                <w:sz w:val="20"/>
                <w:szCs w:val="20"/>
              </w:rPr>
              <w:t>200</w:t>
            </w:r>
          </w:p>
        </w:tc>
        <w:tc>
          <w:tcPr>
            <w:tcW w:w="1838" w:type="dxa"/>
            <w:noWrap/>
            <w:hideMark/>
          </w:tcPr>
          <w:p w:rsidR="00913EDA" w:rsidRPr="00913EDA" w:rsidRDefault="00913EDA" w:rsidP="009D7A53">
            <w:pPr>
              <w:jc w:val="both"/>
              <w:rPr>
                <w:sz w:val="20"/>
                <w:szCs w:val="20"/>
              </w:rPr>
            </w:pPr>
            <w:r w:rsidRPr="00913EDA">
              <w:rPr>
                <w:sz w:val="20"/>
                <w:szCs w:val="20"/>
              </w:rPr>
              <w:t>16 089 000,00</w:t>
            </w:r>
          </w:p>
        </w:tc>
      </w:tr>
      <w:tr w:rsidR="00913EDA" w:rsidRPr="00913EDA" w:rsidTr="009D7A53">
        <w:trPr>
          <w:trHeight w:val="43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Иные закупки товаров, работ и услуг для обеспечения государственных (муниципальных) нужд</w:t>
            </w:r>
          </w:p>
        </w:tc>
        <w:tc>
          <w:tcPr>
            <w:tcW w:w="636" w:type="dxa"/>
            <w:noWrap/>
            <w:hideMark/>
          </w:tcPr>
          <w:p w:rsidR="00913EDA" w:rsidRPr="00913EDA" w:rsidRDefault="00913EDA" w:rsidP="009D7A53">
            <w:pPr>
              <w:jc w:val="both"/>
              <w:rPr>
                <w:sz w:val="20"/>
                <w:szCs w:val="20"/>
              </w:rPr>
            </w:pPr>
            <w:r w:rsidRPr="00913EDA">
              <w:rPr>
                <w:sz w:val="20"/>
                <w:szCs w:val="20"/>
              </w:rPr>
              <w:t>04</w:t>
            </w:r>
          </w:p>
        </w:tc>
        <w:tc>
          <w:tcPr>
            <w:tcW w:w="557" w:type="dxa"/>
            <w:noWrap/>
            <w:hideMark/>
          </w:tcPr>
          <w:p w:rsidR="00913EDA" w:rsidRPr="00913EDA" w:rsidRDefault="00913EDA" w:rsidP="009D7A53">
            <w:pPr>
              <w:jc w:val="both"/>
              <w:rPr>
                <w:sz w:val="20"/>
                <w:szCs w:val="20"/>
              </w:rPr>
            </w:pPr>
            <w:r w:rsidRPr="00913EDA">
              <w:rPr>
                <w:sz w:val="20"/>
                <w:szCs w:val="20"/>
              </w:rPr>
              <w:t>10</w:t>
            </w:r>
          </w:p>
        </w:tc>
        <w:tc>
          <w:tcPr>
            <w:tcW w:w="1331" w:type="dxa"/>
            <w:noWrap/>
            <w:hideMark/>
          </w:tcPr>
          <w:p w:rsidR="00913EDA" w:rsidRPr="00913EDA" w:rsidRDefault="00913EDA" w:rsidP="009D7A53">
            <w:pPr>
              <w:jc w:val="both"/>
              <w:rPr>
                <w:sz w:val="20"/>
                <w:szCs w:val="20"/>
              </w:rPr>
            </w:pPr>
            <w:r w:rsidRPr="00913EDA">
              <w:rPr>
                <w:sz w:val="20"/>
                <w:szCs w:val="20"/>
              </w:rPr>
              <w:t>9900070570</w:t>
            </w:r>
          </w:p>
        </w:tc>
        <w:tc>
          <w:tcPr>
            <w:tcW w:w="247" w:type="dxa"/>
            <w:noWrap/>
            <w:hideMark/>
          </w:tcPr>
          <w:p w:rsidR="00913EDA" w:rsidRPr="00913EDA" w:rsidRDefault="00913EDA" w:rsidP="009D7A53">
            <w:pPr>
              <w:jc w:val="both"/>
              <w:rPr>
                <w:sz w:val="20"/>
                <w:szCs w:val="20"/>
              </w:rPr>
            </w:pPr>
            <w:r w:rsidRPr="00913EDA">
              <w:rPr>
                <w:sz w:val="20"/>
                <w:szCs w:val="20"/>
              </w:rPr>
              <w:t>240</w:t>
            </w:r>
          </w:p>
        </w:tc>
        <w:tc>
          <w:tcPr>
            <w:tcW w:w="1838" w:type="dxa"/>
            <w:noWrap/>
            <w:hideMark/>
          </w:tcPr>
          <w:p w:rsidR="00913EDA" w:rsidRPr="00913EDA" w:rsidRDefault="00913EDA" w:rsidP="009D7A53">
            <w:pPr>
              <w:jc w:val="both"/>
              <w:rPr>
                <w:sz w:val="20"/>
                <w:szCs w:val="20"/>
              </w:rPr>
            </w:pPr>
            <w:r w:rsidRPr="00913EDA">
              <w:rPr>
                <w:sz w:val="20"/>
                <w:szCs w:val="20"/>
              </w:rPr>
              <w:t>16 089 000,00</w:t>
            </w:r>
          </w:p>
        </w:tc>
      </w:tr>
      <w:tr w:rsidR="00913EDA" w:rsidRPr="00913EDA" w:rsidTr="009D7A53">
        <w:trPr>
          <w:trHeight w:val="169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proofErr w:type="spellStart"/>
            <w:r w:rsidRPr="00913EDA">
              <w:rPr>
                <w:sz w:val="20"/>
                <w:szCs w:val="20"/>
              </w:rPr>
              <w:t>Софинансирование</w:t>
            </w:r>
            <w:proofErr w:type="spellEnd"/>
            <w:r w:rsidRPr="00913EDA">
              <w:rPr>
                <w:sz w:val="20"/>
                <w:szCs w:val="20"/>
              </w:rPr>
              <w:t xml:space="preserve"> местного бюджета на реализацию мероприятий по модернизации и развитию инфраструктуры связи на территории Новосибирской области подпрограммы "Развитие информационно-телекоммуникационной инфраструктуры на территории Новосибирской области" государственной программы Новосибирской области "Развитие инфраструктуры информационного общества Новосибирской области"</w:t>
            </w:r>
          </w:p>
        </w:tc>
        <w:tc>
          <w:tcPr>
            <w:tcW w:w="636" w:type="dxa"/>
            <w:noWrap/>
            <w:hideMark/>
          </w:tcPr>
          <w:p w:rsidR="00913EDA" w:rsidRPr="00913EDA" w:rsidRDefault="00913EDA" w:rsidP="009D7A53">
            <w:pPr>
              <w:jc w:val="both"/>
              <w:rPr>
                <w:sz w:val="20"/>
                <w:szCs w:val="20"/>
              </w:rPr>
            </w:pPr>
            <w:r w:rsidRPr="00913EDA">
              <w:rPr>
                <w:sz w:val="20"/>
                <w:szCs w:val="20"/>
              </w:rPr>
              <w:t>04</w:t>
            </w:r>
          </w:p>
        </w:tc>
        <w:tc>
          <w:tcPr>
            <w:tcW w:w="557" w:type="dxa"/>
            <w:noWrap/>
            <w:hideMark/>
          </w:tcPr>
          <w:p w:rsidR="00913EDA" w:rsidRPr="00913EDA" w:rsidRDefault="00913EDA" w:rsidP="009D7A53">
            <w:pPr>
              <w:jc w:val="both"/>
              <w:rPr>
                <w:sz w:val="20"/>
                <w:szCs w:val="20"/>
              </w:rPr>
            </w:pPr>
            <w:r w:rsidRPr="00913EDA">
              <w:rPr>
                <w:sz w:val="20"/>
                <w:szCs w:val="20"/>
              </w:rPr>
              <w:t>10</w:t>
            </w:r>
          </w:p>
        </w:tc>
        <w:tc>
          <w:tcPr>
            <w:tcW w:w="1331" w:type="dxa"/>
            <w:noWrap/>
            <w:hideMark/>
          </w:tcPr>
          <w:p w:rsidR="00913EDA" w:rsidRPr="00913EDA" w:rsidRDefault="00913EDA" w:rsidP="009D7A53">
            <w:pPr>
              <w:jc w:val="both"/>
              <w:rPr>
                <w:sz w:val="20"/>
                <w:szCs w:val="20"/>
              </w:rPr>
            </w:pPr>
            <w:r w:rsidRPr="00913EDA">
              <w:rPr>
                <w:sz w:val="20"/>
                <w:szCs w:val="20"/>
              </w:rPr>
              <w:t>99000S0570</w:t>
            </w:r>
          </w:p>
        </w:tc>
        <w:tc>
          <w:tcPr>
            <w:tcW w:w="247" w:type="dxa"/>
            <w:noWrap/>
            <w:hideMark/>
          </w:tcPr>
          <w:p w:rsidR="00913EDA" w:rsidRPr="00913EDA" w:rsidRDefault="00913EDA" w:rsidP="009D7A53">
            <w:pPr>
              <w:jc w:val="both"/>
              <w:rPr>
                <w:sz w:val="20"/>
                <w:szCs w:val="20"/>
              </w:rPr>
            </w:pPr>
            <w:r w:rsidRPr="00913EDA">
              <w:rPr>
                <w:sz w:val="20"/>
                <w:szCs w:val="20"/>
              </w:rPr>
              <w:t>000</w:t>
            </w:r>
          </w:p>
        </w:tc>
        <w:tc>
          <w:tcPr>
            <w:tcW w:w="1838" w:type="dxa"/>
            <w:noWrap/>
            <w:hideMark/>
          </w:tcPr>
          <w:p w:rsidR="00913EDA" w:rsidRPr="00913EDA" w:rsidRDefault="00913EDA" w:rsidP="009D7A53">
            <w:pPr>
              <w:jc w:val="both"/>
              <w:rPr>
                <w:sz w:val="20"/>
                <w:szCs w:val="20"/>
              </w:rPr>
            </w:pPr>
            <w:r w:rsidRPr="00913EDA">
              <w:rPr>
                <w:sz w:val="20"/>
                <w:szCs w:val="20"/>
              </w:rPr>
              <w:t>846 790,00</w:t>
            </w:r>
          </w:p>
        </w:tc>
      </w:tr>
      <w:tr w:rsidR="00913EDA" w:rsidRPr="00913EDA" w:rsidTr="009D7A53">
        <w:trPr>
          <w:trHeight w:val="43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Закупка товаров, работ и услуг для обеспечения государственных (муниципальных) нужд</w:t>
            </w:r>
          </w:p>
        </w:tc>
        <w:tc>
          <w:tcPr>
            <w:tcW w:w="636" w:type="dxa"/>
            <w:noWrap/>
            <w:hideMark/>
          </w:tcPr>
          <w:p w:rsidR="00913EDA" w:rsidRPr="00913EDA" w:rsidRDefault="00913EDA" w:rsidP="009D7A53">
            <w:pPr>
              <w:jc w:val="both"/>
              <w:rPr>
                <w:sz w:val="20"/>
                <w:szCs w:val="20"/>
              </w:rPr>
            </w:pPr>
            <w:r w:rsidRPr="00913EDA">
              <w:rPr>
                <w:sz w:val="20"/>
                <w:szCs w:val="20"/>
              </w:rPr>
              <w:t>04</w:t>
            </w:r>
          </w:p>
        </w:tc>
        <w:tc>
          <w:tcPr>
            <w:tcW w:w="557" w:type="dxa"/>
            <w:noWrap/>
            <w:hideMark/>
          </w:tcPr>
          <w:p w:rsidR="00913EDA" w:rsidRPr="00913EDA" w:rsidRDefault="00913EDA" w:rsidP="009D7A53">
            <w:pPr>
              <w:jc w:val="both"/>
              <w:rPr>
                <w:sz w:val="20"/>
                <w:szCs w:val="20"/>
              </w:rPr>
            </w:pPr>
            <w:r w:rsidRPr="00913EDA">
              <w:rPr>
                <w:sz w:val="20"/>
                <w:szCs w:val="20"/>
              </w:rPr>
              <w:t>10</w:t>
            </w:r>
          </w:p>
        </w:tc>
        <w:tc>
          <w:tcPr>
            <w:tcW w:w="1331" w:type="dxa"/>
            <w:noWrap/>
            <w:hideMark/>
          </w:tcPr>
          <w:p w:rsidR="00913EDA" w:rsidRPr="00913EDA" w:rsidRDefault="00913EDA" w:rsidP="009D7A53">
            <w:pPr>
              <w:jc w:val="both"/>
              <w:rPr>
                <w:sz w:val="20"/>
                <w:szCs w:val="20"/>
              </w:rPr>
            </w:pPr>
            <w:r w:rsidRPr="00913EDA">
              <w:rPr>
                <w:sz w:val="20"/>
                <w:szCs w:val="20"/>
              </w:rPr>
              <w:t>99000S0570</w:t>
            </w:r>
          </w:p>
        </w:tc>
        <w:tc>
          <w:tcPr>
            <w:tcW w:w="247" w:type="dxa"/>
            <w:noWrap/>
            <w:hideMark/>
          </w:tcPr>
          <w:p w:rsidR="00913EDA" w:rsidRPr="00913EDA" w:rsidRDefault="00913EDA" w:rsidP="009D7A53">
            <w:pPr>
              <w:jc w:val="both"/>
              <w:rPr>
                <w:sz w:val="20"/>
                <w:szCs w:val="20"/>
              </w:rPr>
            </w:pPr>
            <w:r w:rsidRPr="00913EDA">
              <w:rPr>
                <w:sz w:val="20"/>
                <w:szCs w:val="20"/>
              </w:rPr>
              <w:t>200</w:t>
            </w:r>
          </w:p>
        </w:tc>
        <w:tc>
          <w:tcPr>
            <w:tcW w:w="1838" w:type="dxa"/>
            <w:noWrap/>
            <w:hideMark/>
          </w:tcPr>
          <w:p w:rsidR="00913EDA" w:rsidRPr="00913EDA" w:rsidRDefault="00913EDA" w:rsidP="009D7A53">
            <w:pPr>
              <w:jc w:val="both"/>
              <w:rPr>
                <w:sz w:val="20"/>
                <w:szCs w:val="20"/>
              </w:rPr>
            </w:pPr>
            <w:r w:rsidRPr="00913EDA">
              <w:rPr>
                <w:sz w:val="20"/>
                <w:szCs w:val="20"/>
              </w:rPr>
              <w:t>846 790,00</w:t>
            </w:r>
          </w:p>
        </w:tc>
      </w:tr>
      <w:tr w:rsidR="00913EDA" w:rsidRPr="00913EDA" w:rsidTr="009D7A53">
        <w:trPr>
          <w:trHeight w:val="43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Иные закупки товаров, работ и услуг для обеспечения государственных (муниципальных) нужд</w:t>
            </w:r>
          </w:p>
        </w:tc>
        <w:tc>
          <w:tcPr>
            <w:tcW w:w="636" w:type="dxa"/>
            <w:noWrap/>
            <w:hideMark/>
          </w:tcPr>
          <w:p w:rsidR="00913EDA" w:rsidRPr="00913EDA" w:rsidRDefault="00913EDA" w:rsidP="009D7A53">
            <w:pPr>
              <w:jc w:val="both"/>
              <w:rPr>
                <w:sz w:val="20"/>
                <w:szCs w:val="20"/>
              </w:rPr>
            </w:pPr>
            <w:r w:rsidRPr="00913EDA">
              <w:rPr>
                <w:sz w:val="20"/>
                <w:szCs w:val="20"/>
              </w:rPr>
              <w:t>04</w:t>
            </w:r>
          </w:p>
        </w:tc>
        <w:tc>
          <w:tcPr>
            <w:tcW w:w="557" w:type="dxa"/>
            <w:noWrap/>
            <w:hideMark/>
          </w:tcPr>
          <w:p w:rsidR="00913EDA" w:rsidRPr="00913EDA" w:rsidRDefault="00913EDA" w:rsidP="009D7A53">
            <w:pPr>
              <w:jc w:val="both"/>
              <w:rPr>
                <w:sz w:val="20"/>
                <w:szCs w:val="20"/>
              </w:rPr>
            </w:pPr>
            <w:r w:rsidRPr="00913EDA">
              <w:rPr>
                <w:sz w:val="20"/>
                <w:szCs w:val="20"/>
              </w:rPr>
              <w:t>10</w:t>
            </w:r>
          </w:p>
        </w:tc>
        <w:tc>
          <w:tcPr>
            <w:tcW w:w="1331" w:type="dxa"/>
            <w:noWrap/>
            <w:hideMark/>
          </w:tcPr>
          <w:p w:rsidR="00913EDA" w:rsidRPr="00913EDA" w:rsidRDefault="00913EDA" w:rsidP="009D7A53">
            <w:pPr>
              <w:jc w:val="both"/>
              <w:rPr>
                <w:sz w:val="20"/>
                <w:szCs w:val="20"/>
              </w:rPr>
            </w:pPr>
            <w:r w:rsidRPr="00913EDA">
              <w:rPr>
                <w:sz w:val="20"/>
                <w:szCs w:val="20"/>
              </w:rPr>
              <w:t>99000S0570</w:t>
            </w:r>
          </w:p>
        </w:tc>
        <w:tc>
          <w:tcPr>
            <w:tcW w:w="247" w:type="dxa"/>
            <w:noWrap/>
            <w:hideMark/>
          </w:tcPr>
          <w:p w:rsidR="00913EDA" w:rsidRPr="00913EDA" w:rsidRDefault="00913EDA" w:rsidP="009D7A53">
            <w:pPr>
              <w:jc w:val="both"/>
              <w:rPr>
                <w:sz w:val="20"/>
                <w:szCs w:val="20"/>
              </w:rPr>
            </w:pPr>
            <w:r w:rsidRPr="00913EDA">
              <w:rPr>
                <w:sz w:val="20"/>
                <w:szCs w:val="20"/>
              </w:rPr>
              <w:t>240</w:t>
            </w:r>
          </w:p>
        </w:tc>
        <w:tc>
          <w:tcPr>
            <w:tcW w:w="1838" w:type="dxa"/>
            <w:noWrap/>
            <w:hideMark/>
          </w:tcPr>
          <w:p w:rsidR="00913EDA" w:rsidRPr="00913EDA" w:rsidRDefault="00913EDA" w:rsidP="009D7A53">
            <w:pPr>
              <w:jc w:val="both"/>
              <w:rPr>
                <w:sz w:val="20"/>
                <w:szCs w:val="20"/>
              </w:rPr>
            </w:pPr>
            <w:r w:rsidRPr="00913EDA">
              <w:rPr>
                <w:sz w:val="20"/>
                <w:szCs w:val="20"/>
              </w:rPr>
              <w:t>846 790,00</w:t>
            </w:r>
          </w:p>
        </w:tc>
      </w:tr>
      <w:tr w:rsidR="00913EDA" w:rsidRPr="00913EDA" w:rsidTr="009D7A53">
        <w:trPr>
          <w:trHeight w:val="25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Другие вопросы в области национальной экономики</w:t>
            </w:r>
          </w:p>
        </w:tc>
        <w:tc>
          <w:tcPr>
            <w:tcW w:w="636" w:type="dxa"/>
            <w:noWrap/>
            <w:hideMark/>
          </w:tcPr>
          <w:p w:rsidR="00913EDA" w:rsidRPr="00913EDA" w:rsidRDefault="00913EDA" w:rsidP="009D7A53">
            <w:pPr>
              <w:jc w:val="both"/>
              <w:rPr>
                <w:sz w:val="20"/>
                <w:szCs w:val="20"/>
              </w:rPr>
            </w:pPr>
            <w:r w:rsidRPr="00913EDA">
              <w:rPr>
                <w:sz w:val="20"/>
                <w:szCs w:val="20"/>
              </w:rPr>
              <w:t>04</w:t>
            </w:r>
          </w:p>
        </w:tc>
        <w:tc>
          <w:tcPr>
            <w:tcW w:w="557" w:type="dxa"/>
            <w:noWrap/>
            <w:hideMark/>
          </w:tcPr>
          <w:p w:rsidR="00913EDA" w:rsidRPr="00913EDA" w:rsidRDefault="00913EDA" w:rsidP="009D7A53">
            <w:pPr>
              <w:jc w:val="both"/>
              <w:rPr>
                <w:sz w:val="20"/>
                <w:szCs w:val="20"/>
              </w:rPr>
            </w:pPr>
            <w:r w:rsidRPr="00913EDA">
              <w:rPr>
                <w:sz w:val="20"/>
                <w:szCs w:val="20"/>
              </w:rPr>
              <w:t>12</w:t>
            </w:r>
          </w:p>
        </w:tc>
        <w:tc>
          <w:tcPr>
            <w:tcW w:w="1331" w:type="dxa"/>
            <w:noWrap/>
            <w:hideMark/>
          </w:tcPr>
          <w:p w:rsidR="00913EDA" w:rsidRPr="00913EDA" w:rsidRDefault="00913EDA" w:rsidP="009D7A53">
            <w:pPr>
              <w:jc w:val="both"/>
              <w:rPr>
                <w:sz w:val="20"/>
                <w:szCs w:val="20"/>
              </w:rPr>
            </w:pPr>
            <w:r w:rsidRPr="00913EDA">
              <w:rPr>
                <w:sz w:val="20"/>
                <w:szCs w:val="20"/>
              </w:rPr>
              <w:t>0000000000</w:t>
            </w:r>
          </w:p>
        </w:tc>
        <w:tc>
          <w:tcPr>
            <w:tcW w:w="247" w:type="dxa"/>
            <w:noWrap/>
            <w:hideMark/>
          </w:tcPr>
          <w:p w:rsidR="00913EDA" w:rsidRPr="00913EDA" w:rsidRDefault="00913EDA" w:rsidP="009D7A53">
            <w:pPr>
              <w:jc w:val="both"/>
              <w:rPr>
                <w:sz w:val="20"/>
                <w:szCs w:val="20"/>
              </w:rPr>
            </w:pPr>
            <w:r w:rsidRPr="00913EDA">
              <w:rPr>
                <w:sz w:val="20"/>
                <w:szCs w:val="20"/>
              </w:rPr>
              <w:t>000</w:t>
            </w:r>
          </w:p>
        </w:tc>
        <w:tc>
          <w:tcPr>
            <w:tcW w:w="1838" w:type="dxa"/>
            <w:noWrap/>
            <w:hideMark/>
          </w:tcPr>
          <w:p w:rsidR="00913EDA" w:rsidRPr="00913EDA" w:rsidRDefault="00913EDA" w:rsidP="009D7A53">
            <w:pPr>
              <w:jc w:val="both"/>
              <w:rPr>
                <w:sz w:val="20"/>
                <w:szCs w:val="20"/>
              </w:rPr>
            </w:pPr>
            <w:r w:rsidRPr="00913EDA">
              <w:rPr>
                <w:sz w:val="20"/>
                <w:szCs w:val="20"/>
              </w:rPr>
              <w:t>1 407 600,00</w:t>
            </w:r>
          </w:p>
        </w:tc>
      </w:tr>
      <w:tr w:rsidR="00913EDA" w:rsidRPr="00913EDA" w:rsidTr="009D7A53">
        <w:trPr>
          <w:trHeight w:val="64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Реализация мероприятий в рамках МП "Развитие и поддержка малого и среднего предпринимательства в Куйбышевском районе"</w:t>
            </w:r>
          </w:p>
        </w:tc>
        <w:tc>
          <w:tcPr>
            <w:tcW w:w="636" w:type="dxa"/>
            <w:noWrap/>
            <w:hideMark/>
          </w:tcPr>
          <w:p w:rsidR="00913EDA" w:rsidRPr="00913EDA" w:rsidRDefault="00913EDA" w:rsidP="009D7A53">
            <w:pPr>
              <w:jc w:val="both"/>
              <w:rPr>
                <w:sz w:val="20"/>
                <w:szCs w:val="20"/>
              </w:rPr>
            </w:pPr>
            <w:r w:rsidRPr="00913EDA">
              <w:rPr>
                <w:sz w:val="20"/>
                <w:szCs w:val="20"/>
              </w:rPr>
              <w:t>04</w:t>
            </w:r>
          </w:p>
        </w:tc>
        <w:tc>
          <w:tcPr>
            <w:tcW w:w="557" w:type="dxa"/>
            <w:noWrap/>
            <w:hideMark/>
          </w:tcPr>
          <w:p w:rsidR="00913EDA" w:rsidRPr="00913EDA" w:rsidRDefault="00913EDA" w:rsidP="009D7A53">
            <w:pPr>
              <w:jc w:val="both"/>
              <w:rPr>
                <w:sz w:val="20"/>
                <w:szCs w:val="20"/>
              </w:rPr>
            </w:pPr>
            <w:r w:rsidRPr="00913EDA">
              <w:rPr>
                <w:sz w:val="20"/>
                <w:szCs w:val="20"/>
              </w:rPr>
              <w:t>12</w:t>
            </w:r>
          </w:p>
        </w:tc>
        <w:tc>
          <w:tcPr>
            <w:tcW w:w="1331" w:type="dxa"/>
            <w:noWrap/>
            <w:hideMark/>
          </w:tcPr>
          <w:p w:rsidR="00913EDA" w:rsidRPr="00913EDA" w:rsidRDefault="00913EDA" w:rsidP="009D7A53">
            <w:pPr>
              <w:jc w:val="both"/>
              <w:rPr>
                <w:sz w:val="20"/>
                <w:szCs w:val="20"/>
              </w:rPr>
            </w:pPr>
            <w:r w:rsidRPr="00913EDA">
              <w:rPr>
                <w:sz w:val="20"/>
                <w:szCs w:val="20"/>
              </w:rPr>
              <w:t>0200049500</w:t>
            </w:r>
          </w:p>
        </w:tc>
        <w:tc>
          <w:tcPr>
            <w:tcW w:w="247" w:type="dxa"/>
            <w:noWrap/>
            <w:hideMark/>
          </w:tcPr>
          <w:p w:rsidR="00913EDA" w:rsidRPr="00913EDA" w:rsidRDefault="00913EDA" w:rsidP="009D7A53">
            <w:pPr>
              <w:jc w:val="both"/>
              <w:rPr>
                <w:sz w:val="20"/>
                <w:szCs w:val="20"/>
              </w:rPr>
            </w:pPr>
            <w:r w:rsidRPr="00913EDA">
              <w:rPr>
                <w:sz w:val="20"/>
                <w:szCs w:val="20"/>
              </w:rPr>
              <w:t>000</w:t>
            </w:r>
          </w:p>
        </w:tc>
        <w:tc>
          <w:tcPr>
            <w:tcW w:w="1838" w:type="dxa"/>
            <w:noWrap/>
            <w:hideMark/>
          </w:tcPr>
          <w:p w:rsidR="00913EDA" w:rsidRPr="00913EDA" w:rsidRDefault="00913EDA" w:rsidP="009D7A53">
            <w:pPr>
              <w:jc w:val="both"/>
              <w:rPr>
                <w:sz w:val="20"/>
                <w:szCs w:val="20"/>
              </w:rPr>
            </w:pPr>
            <w:r w:rsidRPr="00913EDA">
              <w:rPr>
                <w:sz w:val="20"/>
                <w:szCs w:val="20"/>
              </w:rPr>
              <w:t>500 000,00</w:t>
            </w:r>
          </w:p>
        </w:tc>
      </w:tr>
      <w:tr w:rsidR="00913EDA" w:rsidRPr="00913EDA" w:rsidTr="009D7A53">
        <w:trPr>
          <w:trHeight w:val="85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36" w:type="dxa"/>
            <w:noWrap/>
            <w:hideMark/>
          </w:tcPr>
          <w:p w:rsidR="00913EDA" w:rsidRPr="00913EDA" w:rsidRDefault="00913EDA" w:rsidP="009D7A53">
            <w:pPr>
              <w:jc w:val="both"/>
              <w:rPr>
                <w:sz w:val="20"/>
                <w:szCs w:val="20"/>
              </w:rPr>
            </w:pPr>
            <w:r w:rsidRPr="00913EDA">
              <w:rPr>
                <w:sz w:val="20"/>
                <w:szCs w:val="20"/>
              </w:rPr>
              <w:t>04</w:t>
            </w:r>
          </w:p>
        </w:tc>
        <w:tc>
          <w:tcPr>
            <w:tcW w:w="557" w:type="dxa"/>
            <w:noWrap/>
            <w:hideMark/>
          </w:tcPr>
          <w:p w:rsidR="00913EDA" w:rsidRPr="00913EDA" w:rsidRDefault="00913EDA" w:rsidP="009D7A53">
            <w:pPr>
              <w:jc w:val="both"/>
              <w:rPr>
                <w:sz w:val="20"/>
                <w:szCs w:val="20"/>
              </w:rPr>
            </w:pPr>
            <w:r w:rsidRPr="00913EDA">
              <w:rPr>
                <w:sz w:val="20"/>
                <w:szCs w:val="20"/>
              </w:rPr>
              <w:t>12</w:t>
            </w:r>
          </w:p>
        </w:tc>
        <w:tc>
          <w:tcPr>
            <w:tcW w:w="1331" w:type="dxa"/>
            <w:noWrap/>
            <w:hideMark/>
          </w:tcPr>
          <w:p w:rsidR="00913EDA" w:rsidRPr="00913EDA" w:rsidRDefault="00913EDA" w:rsidP="009D7A53">
            <w:pPr>
              <w:jc w:val="both"/>
              <w:rPr>
                <w:sz w:val="20"/>
                <w:szCs w:val="20"/>
              </w:rPr>
            </w:pPr>
            <w:r w:rsidRPr="00913EDA">
              <w:rPr>
                <w:sz w:val="20"/>
                <w:szCs w:val="20"/>
              </w:rPr>
              <w:t>0200049500</w:t>
            </w:r>
          </w:p>
        </w:tc>
        <w:tc>
          <w:tcPr>
            <w:tcW w:w="247" w:type="dxa"/>
            <w:noWrap/>
            <w:hideMark/>
          </w:tcPr>
          <w:p w:rsidR="00913EDA" w:rsidRPr="00913EDA" w:rsidRDefault="00913EDA" w:rsidP="009D7A53">
            <w:pPr>
              <w:jc w:val="both"/>
              <w:rPr>
                <w:sz w:val="20"/>
                <w:szCs w:val="20"/>
              </w:rPr>
            </w:pPr>
            <w:r w:rsidRPr="00913EDA">
              <w:rPr>
                <w:sz w:val="20"/>
                <w:szCs w:val="20"/>
              </w:rPr>
              <w:t>100</w:t>
            </w:r>
          </w:p>
        </w:tc>
        <w:tc>
          <w:tcPr>
            <w:tcW w:w="1838" w:type="dxa"/>
            <w:noWrap/>
            <w:hideMark/>
          </w:tcPr>
          <w:p w:rsidR="00913EDA" w:rsidRPr="00913EDA" w:rsidRDefault="00913EDA" w:rsidP="009D7A53">
            <w:pPr>
              <w:jc w:val="both"/>
              <w:rPr>
                <w:sz w:val="20"/>
                <w:szCs w:val="20"/>
              </w:rPr>
            </w:pPr>
            <w:r w:rsidRPr="00913EDA">
              <w:rPr>
                <w:sz w:val="20"/>
                <w:szCs w:val="20"/>
              </w:rPr>
              <w:t>40 500,00</w:t>
            </w:r>
          </w:p>
        </w:tc>
      </w:tr>
      <w:tr w:rsidR="00913EDA" w:rsidRPr="00913EDA" w:rsidTr="009D7A53">
        <w:trPr>
          <w:trHeight w:val="25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Расходы на выплаты персоналу казенных учреждений</w:t>
            </w:r>
          </w:p>
        </w:tc>
        <w:tc>
          <w:tcPr>
            <w:tcW w:w="636" w:type="dxa"/>
            <w:noWrap/>
            <w:hideMark/>
          </w:tcPr>
          <w:p w:rsidR="00913EDA" w:rsidRPr="00913EDA" w:rsidRDefault="00913EDA" w:rsidP="009D7A53">
            <w:pPr>
              <w:jc w:val="both"/>
              <w:rPr>
                <w:sz w:val="20"/>
                <w:szCs w:val="20"/>
              </w:rPr>
            </w:pPr>
            <w:r w:rsidRPr="00913EDA">
              <w:rPr>
                <w:sz w:val="20"/>
                <w:szCs w:val="20"/>
              </w:rPr>
              <w:t>04</w:t>
            </w:r>
          </w:p>
        </w:tc>
        <w:tc>
          <w:tcPr>
            <w:tcW w:w="557" w:type="dxa"/>
            <w:noWrap/>
            <w:hideMark/>
          </w:tcPr>
          <w:p w:rsidR="00913EDA" w:rsidRPr="00913EDA" w:rsidRDefault="00913EDA" w:rsidP="009D7A53">
            <w:pPr>
              <w:jc w:val="both"/>
              <w:rPr>
                <w:sz w:val="20"/>
                <w:szCs w:val="20"/>
              </w:rPr>
            </w:pPr>
            <w:r w:rsidRPr="00913EDA">
              <w:rPr>
                <w:sz w:val="20"/>
                <w:szCs w:val="20"/>
              </w:rPr>
              <w:t>12</w:t>
            </w:r>
          </w:p>
        </w:tc>
        <w:tc>
          <w:tcPr>
            <w:tcW w:w="1331" w:type="dxa"/>
            <w:noWrap/>
            <w:hideMark/>
          </w:tcPr>
          <w:p w:rsidR="00913EDA" w:rsidRPr="00913EDA" w:rsidRDefault="00913EDA" w:rsidP="009D7A53">
            <w:pPr>
              <w:jc w:val="both"/>
              <w:rPr>
                <w:sz w:val="20"/>
                <w:szCs w:val="20"/>
              </w:rPr>
            </w:pPr>
            <w:r w:rsidRPr="00913EDA">
              <w:rPr>
                <w:sz w:val="20"/>
                <w:szCs w:val="20"/>
              </w:rPr>
              <w:t>0200049500</w:t>
            </w:r>
          </w:p>
        </w:tc>
        <w:tc>
          <w:tcPr>
            <w:tcW w:w="247" w:type="dxa"/>
            <w:noWrap/>
            <w:hideMark/>
          </w:tcPr>
          <w:p w:rsidR="00913EDA" w:rsidRPr="00913EDA" w:rsidRDefault="00913EDA" w:rsidP="009D7A53">
            <w:pPr>
              <w:jc w:val="both"/>
              <w:rPr>
                <w:sz w:val="20"/>
                <w:szCs w:val="20"/>
              </w:rPr>
            </w:pPr>
            <w:r w:rsidRPr="00913EDA">
              <w:rPr>
                <w:sz w:val="20"/>
                <w:szCs w:val="20"/>
              </w:rPr>
              <w:t>110</w:t>
            </w:r>
          </w:p>
        </w:tc>
        <w:tc>
          <w:tcPr>
            <w:tcW w:w="1838" w:type="dxa"/>
            <w:noWrap/>
            <w:hideMark/>
          </w:tcPr>
          <w:p w:rsidR="00913EDA" w:rsidRPr="00913EDA" w:rsidRDefault="00913EDA" w:rsidP="009D7A53">
            <w:pPr>
              <w:jc w:val="both"/>
              <w:rPr>
                <w:sz w:val="20"/>
                <w:szCs w:val="20"/>
              </w:rPr>
            </w:pPr>
            <w:r w:rsidRPr="00913EDA">
              <w:rPr>
                <w:sz w:val="20"/>
                <w:szCs w:val="20"/>
              </w:rPr>
              <w:t>40 500,00</w:t>
            </w:r>
          </w:p>
        </w:tc>
      </w:tr>
      <w:tr w:rsidR="00913EDA" w:rsidRPr="00913EDA" w:rsidTr="009D7A53">
        <w:trPr>
          <w:trHeight w:val="43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Закупка товаров, работ и услуг для обеспечения государственных (муниципальных) нужд</w:t>
            </w:r>
          </w:p>
        </w:tc>
        <w:tc>
          <w:tcPr>
            <w:tcW w:w="636" w:type="dxa"/>
            <w:noWrap/>
            <w:hideMark/>
          </w:tcPr>
          <w:p w:rsidR="00913EDA" w:rsidRPr="00913EDA" w:rsidRDefault="00913EDA" w:rsidP="009D7A53">
            <w:pPr>
              <w:jc w:val="both"/>
              <w:rPr>
                <w:sz w:val="20"/>
                <w:szCs w:val="20"/>
              </w:rPr>
            </w:pPr>
            <w:r w:rsidRPr="00913EDA">
              <w:rPr>
                <w:sz w:val="20"/>
                <w:szCs w:val="20"/>
              </w:rPr>
              <w:t>04</w:t>
            </w:r>
          </w:p>
        </w:tc>
        <w:tc>
          <w:tcPr>
            <w:tcW w:w="557" w:type="dxa"/>
            <w:noWrap/>
            <w:hideMark/>
          </w:tcPr>
          <w:p w:rsidR="00913EDA" w:rsidRPr="00913EDA" w:rsidRDefault="00913EDA" w:rsidP="009D7A53">
            <w:pPr>
              <w:jc w:val="both"/>
              <w:rPr>
                <w:sz w:val="20"/>
                <w:szCs w:val="20"/>
              </w:rPr>
            </w:pPr>
            <w:r w:rsidRPr="00913EDA">
              <w:rPr>
                <w:sz w:val="20"/>
                <w:szCs w:val="20"/>
              </w:rPr>
              <w:t>12</w:t>
            </w:r>
          </w:p>
        </w:tc>
        <w:tc>
          <w:tcPr>
            <w:tcW w:w="1331" w:type="dxa"/>
            <w:noWrap/>
            <w:hideMark/>
          </w:tcPr>
          <w:p w:rsidR="00913EDA" w:rsidRPr="00913EDA" w:rsidRDefault="00913EDA" w:rsidP="009D7A53">
            <w:pPr>
              <w:jc w:val="both"/>
              <w:rPr>
                <w:sz w:val="20"/>
                <w:szCs w:val="20"/>
              </w:rPr>
            </w:pPr>
            <w:r w:rsidRPr="00913EDA">
              <w:rPr>
                <w:sz w:val="20"/>
                <w:szCs w:val="20"/>
              </w:rPr>
              <w:t>0200049500</w:t>
            </w:r>
          </w:p>
        </w:tc>
        <w:tc>
          <w:tcPr>
            <w:tcW w:w="247" w:type="dxa"/>
            <w:noWrap/>
            <w:hideMark/>
          </w:tcPr>
          <w:p w:rsidR="00913EDA" w:rsidRPr="00913EDA" w:rsidRDefault="00913EDA" w:rsidP="009D7A53">
            <w:pPr>
              <w:jc w:val="both"/>
              <w:rPr>
                <w:sz w:val="20"/>
                <w:szCs w:val="20"/>
              </w:rPr>
            </w:pPr>
            <w:r w:rsidRPr="00913EDA">
              <w:rPr>
                <w:sz w:val="20"/>
                <w:szCs w:val="20"/>
              </w:rPr>
              <w:t>200</w:t>
            </w:r>
          </w:p>
        </w:tc>
        <w:tc>
          <w:tcPr>
            <w:tcW w:w="1838" w:type="dxa"/>
            <w:noWrap/>
            <w:hideMark/>
          </w:tcPr>
          <w:p w:rsidR="00913EDA" w:rsidRPr="00913EDA" w:rsidRDefault="00913EDA" w:rsidP="009D7A53">
            <w:pPr>
              <w:jc w:val="both"/>
              <w:rPr>
                <w:sz w:val="20"/>
                <w:szCs w:val="20"/>
              </w:rPr>
            </w:pPr>
            <w:r w:rsidRPr="00913EDA">
              <w:rPr>
                <w:sz w:val="20"/>
                <w:szCs w:val="20"/>
              </w:rPr>
              <w:t>89 500,00</w:t>
            </w:r>
          </w:p>
        </w:tc>
      </w:tr>
      <w:tr w:rsidR="00913EDA" w:rsidRPr="00913EDA" w:rsidTr="009D7A53">
        <w:trPr>
          <w:trHeight w:val="43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Иные закупки товаров, работ и услуг для обеспечения государственных (муниципальных) нужд</w:t>
            </w:r>
          </w:p>
        </w:tc>
        <w:tc>
          <w:tcPr>
            <w:tcW w:w="636" w:type="dxa"/>
            <w:noWrap/>
            <w:hideMark/>
          </w:tcPr>
          <w:p w:rsidR="00913EDA" w:rsidRPr="00913EDA" w:rsidRDefault="00913EDA" w:rsidP="009D7A53">
            <w:pPr>
              <w:jc w:val="both"/>
              <w:rPr>
                <w:sz w:val="20"/>
                <w:szCs w:val="20"/>
              </w:rPr>
            </w:pPr>
            <w:r w:rsidRPr="00913EDA">
              <w:rPr>
                <w:sz w:val="20"/>
                <w:szCs w:val="20"/>
              </w:rPr>
              <w:t>04</w:t>
            </w:r>
          </w:p>
        </w:tc>
        <w:tc>
          <w:tcPr>
            <w:tcW w:w="557" w:type="dxa"/>
            <w:noWrap/>
            <w:hideMark/>
          </w:tcPr>
          <w:p w:rsidR="00913EDA" w:rsidRPr="00913EDA" w:rsidRDefault="00913EDA" w:rsidP="009D7A53">
            <w:pPr>
              <w:jc w:val="both"/>
              <w:rPr>
                <w:sz w:val="20"/>
                <w:szCs w:val="20"/>
              </w:rPr>
            </w:pPr>
            <w:r w:rsidRPr="00913EDA">
              <w:rPr>
                <w:sz w:val="20"/>
                <w:szCs w:val="20"/>
              </w:rPr>
              <w:t>12</w:t>
            </w:r>
          </w:p>
        </w:tc>
        <w:tc>
          <w:tcPr>
            <w:tcW w:w="1331" w:type="dxa"/>
            <w:noWrap/>
            <w:hideMark/>
          </w:tcPr>
          <w:p w:rsidR="00913EDA" w:rsidRPr="00913EDA" w:rsidRDefault="00913EDA" w:rsidP="009D7A53">
            <w:pPr>
              <w:jc w:val="both"/>
              <w:rPr>
                <w:sz w:val="20"/>
                <w:szCs w:val="20"/>
              </w:rPr>
            </w:pPr>
            <w:r w:rsidRPr="00913EDA">
              <w:rPr>
                <w:sz w:val="20"/>
                <w:szCs w:val="20"/>
              </w:rPr>
              <w:t>0200049500</w:t>
            </w:r>
          </w:p>
        </w:tc>
        <w:tc>
          <w:tcPr>
            <w:tcW w:w="247" w:type="dxa"/>
            <w:noWrap/>
            <w:hideMark/>
          </w:tcPr>
          <w:p w:rsidR="00913EDA" w:rsidRPr="00913EDA" w:rsidRDefault="00913EDA" w:rsidP="009D7A53">
            <w:pPr>
              <w:jc w:val="both"/>
              <w:rPr>
                <w:sz w:val="20"/>
                <w:szCs w:val="20"/>
              </w:rPr>
            </w:pPr>
            <w:r w:rsidRPr="00913EDA">
              <w:rPr>
                <w:sz w:val="20"/>
                <w:szCs w:val="20"/>
              </w:rPr>
              <w:t>240</w:t>
            </w:r>
          </w:p>
        </w:tc>
        <w:tc>
          <w:tcPr>
            <w:tcW w:w="1838" w:type="dxa"/>
            <w:noWrap/>
            <w:hideMark/>
          </w:tcPr>
          <w:p w:rsidR="00913EDA" w:rsidRPr="00913EDA" w:rsidRDefault="00913EDA" w:rsidP="009D7A53">
            <w:pPr>
              <w:jc w:val="both"/>
              <w:rPr>
                <w:sz w:val="20"/>
                <w:szCs w:val="20"/>
              </w:rPr>
            </w:pPr>
            <w:r w:rsidRPr="00913EDA">
              <w:rPr>
                <w:sz w:val="20"/>
                <w:szCs w:val="20"/>
              </w:rPr>
              <w:t>89 500,00</w:t>
            </w:r>
          </w:p>
        </w:tc>
      </w:tr>
      <w:tr w:rsidR="00913EDA" w:rsidRPr="00913EDA" w:rsidTr="009D7A53">
        <w:trPr>
          <w:trHeight w:val="25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Иные бюджетные ассигнования</w:t>
            </w:r>
          </w:p>
        </w:tc>
        <w:tc>
          <w:tcPr>
            <w:tcW w:w="636" w:type="dxa"/>
            <w:noWrap/>
            <w:hideMark/>
          </w:tcPr>
          <w:p w:rsidR="00913EDA" w:rsidRPr="00913EDA" w:rsidRDefault="00913EDA" w:rsidP="009D7A53">
            <w:pPr>
              <w:jc w:val="both"/>
              <w:rPr>
                <w:sz w:val="20"/>
                <w:szCs w:val="20"/>
              </w:rPr>
            </w:pPr>
            <w:r w:rsidRPr="00913EDA">
              <w:rPr>
                <w:sz w:val="20"/>
                <w:szCs w:val="20"/>
              </w:rPr>
              <w:t>04</w:t>
            </w:r>
          </w:p>
        </w:tc>
        <w:tc>
          <w:tcPr>
            <w:tcW w:w="557" w:type="dxa"/>
            <w:noWrap/>
            <w:hideMark/>
          </w:tcPr>
          <w:p w:rsidR="00913EDA" w:rsidRPr="00913EDA" w:rsidRDefault="00913EDA" w:rsidP="009D7A53">
            <w:pPr>
              <w:jc w:val="both"/>
              <w:rPr>
                <w:sz w:val="20"/>
                <w:szCs w:val="20"/>
              </w:rPr>
            </w:pPr>
            <w:r w:rsidRPr="00913EDA">
              <w:rPr>
                <w:sz w:val="20"/>
                <w:szCs w:val="20"/>
              </w:rPr>
              <w:t>12</w:t>
            </w:r>
          </w:p>
        </w:tc>
        <w:tc>
          <w:tcPr>
            <w:tcW w:w="1331" w:type="dxa"/>
            <w:noWrap/>
            <w:hideMark/>
          </w:tcPr>
          <w:p w:rsidR="00913EDA" w:rsidRPr="00913EDA" w:rsidRDefault="00913EDA" w:rsidP="009D7A53">
            <w:pPr>
              <w:jc w:val="both"/>
              <w:rPr>
                <w:sz w:val="20"/>
                <w:szCs w:val="20"/>
              </w:rPr>
            </w:pPr>
            <w:r w:rsidRPr="00913EDA">
              <w:rPr>
                <w:sz w:val="20"/>
                <w:szCs w:val="20"/>
              </w:rPr>
              <w:t>0200049500</w:t>
            </w:r>
          </w:p>
        </w:tc>
        <w:tc>
          <w:tcPr>
            <w:tcW w:w="247" w:type="dxa"/>
            <w:noWrap/>
            <w:hideMark/>
          </w:tcPr>
          <w:p w:rsidR="00913EDA" w:rsidRPr="00913EDA" w:rsidRDefault="00913EDA" w:rsidP="009D7A53">
            <w:pPr>
              <w:jc w:val="both"/>
              <w:rPr>
                <w:sz w:val="20"/>
                <w:szCs w:val="20"/>
              </w:rPr>
            </w:pPr>
            <w:r w:rsidRPr="00913EDA">
              <w:rPr>
                <w:sz w:val="20"/>
                <w:szCs w:val="20"/>
              </w:rPr>
              <w:t>800</w:t>
            </w:r>
          </w:p>
        </w:tc>
        <w:tc>
          <w:tcPr>
            <w:tcW w:w="1838" w:type="dxa"/>
            <w:noWrap/>
            <w:hideMark/>
          </w:tcPr>
          <w:p w:rsidR="00913EDA" w:rsidRPr="00913EDA" w:rsidRDefault="00913EDA" w:rsidP="009D7A53">
            <w:pPr>
              <w:jc w:val="both"/>
              <w:rPr>
                <w:sz w:val="20"/>
                <w:szCs w:val="20"/>
              </w:rPr>
            </w:pPr>
            <w:r w:rsidRPr="00913EDA">
              <w:rPr>
                <w:sz w:val="20"/>
                <w:szCs w:val="20"/>
              </w:rPr>
              <w:t>370 000,00</w:t>
            </w:r>
          </w:p>
        </w:tc>
      </w:tr>
      <w:tr w:rsidR="00913EDA" w:rsidRPr="00913EDA" w:rsidTr="009D7A53">
        <w:trPr>
          <w:trHeight w:val="64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636" w:type="dxa"/>
            <w:noWrap/>
            <w:hideMark/>
          </w:tcPr>
          <w:p w:rsidR="00913EDA" w:rsidRPr="00913EDA" w:rsidRDefault="00913EDA" w:rsidP="009D7A53">
            <w:pPr>
              <w:jc w:val="both"/>
              <w:rPr>
                <w:sz w:val="20"/>
                <w:szCs w:val="20"/>
              </w:rPr>
            </w:pPr>
            <w:r w:rsidRPr="00913EDA">
              <w:rPr>
                <w:sz w:val="20"/>
                <w:szCs w:val="20"/>
              </w:rPr>
              <w:t>04</w:t>
            </w:r>
          </w:p>
        </w:tc>
        <w:tc>
          <w:tcPr>
            <w:tcW w:w="557" w:type="dxa"/>
            <w:noWrap/>
            <w:hideMark/>
          </w:tcPr>
          <w:p w:rsidR="00913EDA" w:rsidRPr="00913EDA" w:rsidRDefault="00913EDA" w:rsidP="009D7A53">
            <w:pPr>
              <w:jc w:val="both"/>
              <w:rPr>
                <w:sz w:val="20"/>
                <w:szCs w:val="20"/>
              </w:rPr>
            </w:pPr>
            <w:r w:rsidRPr="00913EDA">
              <w:rPr>
                <w:sz w:val="20"/>
                <w:szCs w:val="20"/>
              </w:rPr>
              <w:t>12</w:t>
            </w:r>
          </w:p>
        </w:tc>
        <w:tc>
          <w:tcPr>
            <w:tcW w:w="1331" w:type="dxa"/>
            <w:noWrap/>
            <w:hideMark/>
          </w:tcPr>
          <w:p w:rsidR="00913EDA" w:rsidRPr="00913EDA" w:rsidRDefault="00913EDA" w:rsidP="009D7A53">
            <w:pPr>
              <w:jc w:val="both"/>
              <w:rPr>
                <w:sz w:val="20"/>
                <w:szCs w:val="20"/>
              </w:rPr>
            </w:pPr>
            <w:r w:rsidRPr="00913EDA">
              <w:rPr>
                <w:sz w:val="20"/>
                <w:szCs w:val="20"/>
              </w:rPr>
              <w:t>0200049500</w:t>
            </w:r>
          </w:p>
        </w:tc>
        <w:tc>
          <w:tcPr>
            <w:tcW w:w="247" w:type="dxa"/>
            <w:noWrap/>
            <w:hideMark/>
          </w:tcPr>
          <w:p w:rsidR="00913EDA" w:rsidRPr="00913EDA" w:rsidRDefault="00913EDA" w:rsidP="009D7A53">
            <w:pPr>
              <w:jc w:val="both"/>
              <w:rPr>
                <w:sz w:val="20"/>
                <w:szCs w:val="20"/>
              </w:rPr>
            </w:pPr>
            <w:r w:rsidRPr="00913EDA">
              <w:rPr>
                <w:sz w:val="20"/>
                <w:szCs w:val="20"/>
              </w:rPr>
              <w:t>810</w:t>
            </w:r>
          </w:p>
        </w:tc>
        <w:tc>
          <w:tcPr>
            <w:tcW w:w="1838" w:type="dxa"/>
            <w:noWrap/>
            <w:hideMark/>
          </w:tcPr>
          <w:p w:rsidR="00913EDA" w:rsidRPr="00913EDA" w:rsidRDefault="00913EDA" w:rsidP="009D7A53">
            <w:pPr>
              <w:jc w:val="both"/>
              <w:rPr>
                <w:sz w:val="20"/>
                <w:szCs w:val="20"/>
              </w:rPr>
            </w:pPr>
            <w:r w:rsidRPr="00913EDA">
              <w:rPr>
                <w:sz w:val="20"/>
                <w:szCs w:val="20"/>
              </w:rPr>
              <w:t>370 000,00</w:t>
            </w:r>
          </w:p>
        </w:tc>
      </w:tr>
      <w:tr w:rsidR="00913EDA" w:rsidRPr="00913EDA" w:rsidTr="009D7A53">
        <w:trPr>
          <w:trHeight w:val="25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0201100000</w:t>
            </w:r>
          </w:p>
        </w:tc>
        <w:tc>
          <w:tcPr>
            <w:tcW w:w="636" w:type="dxa"/>
            <w:noWrap/>
            <w:hideMark/>
          </w:tcPr>
          <w:p w:rsidR="00913EDA" w:rsidRPr="00913EDA" w:rsidRDefault="00913EDA" w:rsidP="009D7A53">
            <w:pPr>
              <w:jc w:val="both"/>
              <w:rPr>
                <w:sz w:val="20"/>
                <w:szCs w:val="20"/>
              </w:rPr>
            </w:pPr>
            <w:r w:rsidRPr="00913EDA">
              <w:rPr>
                <w:sz w:val="20"/>
                <w:szCs w:val="20"/>
              </w:rPr>
              <w:t>04</w:t>
            </w:r>
          </w:p>
        </w:tc>
        <w:tc>
          <w:tcPr>
            <w:tcW w:w="557" w:type="dxa"/>
            <w:noWrap/>
            <w:hideMark/>
          </w:tcPr>
          <w:p w:rsidR="00913EDA" w:rsidRPr="00913EDA" w:rsidRDefault="00913EDA" w:rsidP="009D7A53">
            <w:pPr>
              <w:jc w:val="both"/>
              <w:rPr>
                <w:sz w:val="20"/>
                <w:szCs w:val="20"/>
              </w:rPr>
            </w:pPr>
            <w:r w:rsidRPr="00913EDA">
              <w:rPr>
                <w:sz w:val="20"/>
                <w:szCs w:val="20"/>
              </w:rPr>
              <w:t>12</w:t>
            </w:r>
          </w:p>
        </w:tc>
        <w:tc>
          <w:tcPr>
            <w:tcW w:w="1331" w:type="dxa"/>
            <w:noWrap/>
            <w:hideMark/>
          </w:tcPr>
          <w:p w:rsidR="00913EDA" w:rsidRPr="00913EDA" w:rsidRDefault="00913EDA" w:rsidP="009D7A53">
            <w:pPr>
              <w:jc w:val="both"/>
              <w:rPr>
                <w:sz w:val="20"/>
                <w:szCs w:val="20"/>
              </w:rPr>
            </w:pPr>
            <w:r w:rsidRPr="00913EDA">
              <w:rPr>
                <w:sz w:val="20"/>
                <w:szCs w:val="20"/>
              </w:rPr>
              <w:t>0201100000</w:t>
            </w:r>
          </w:p>
        </w:tc>
        <w:tc>
          <w:tcPr>
            <w:tcW w:w="247" w:type="dxa"/>
            <w:noWrap/>
            <w:hideMark/>
          </w:tcPr>
          <w:p w:rsidR="00913EDA" w:rsidRPr="00913EDA" w:rsidRDefault="00913EDA" w:rsidP="009D7A53">
            <w:pPr>
              <w:jc w:val="both"/>
              <w:rPr>
                <w:sz w:val="20"/>
                <w:szCs w:val="20"/>
              </w:rPr>
            </w:pPr>
            <w:r w:rsidRPr="00913EDA">
              <w:rPr>
                <w:sz w:val="20"/>
                <w:szCs w:val="20"/>
              </w:rPr>
              <w:t>000</w:t>
            </w:r>
          </w:p>
        </w:tc>
        <w:tc>
          <w:tcPr>
            <w:tcW w:w="1838" w:type="dxa"/>
            <w:noWrap/>
            <w:hideMark/>
          </w:tcPr>
          <w:p w:rsidR="00913EDA" w:rsidRPr="00913EDA" w:rsidRDefault="00913EDA" w:rsidP="009D7A53">
            <w:pPr>
              <w:jc w:val="both"/>
              <w:rPr>
                <w:sz w:val="20"/>
                <w:szCs w:val="20"/>
              </w:rPr>
            </w:pPr>
            <w:r w:rsidRPr="00913EDA">
              <w:rPr>
                <w:sz w:val="20"/>
                <w:szCs w:val="20"/>
              </w:rPr>
              <w:t>907 600,00</w:t>
            </w:r>
          </w:p>
        </w:tc>
      </w:tr>
      <w:tr w:rsidR="00913EDA" w:rsidRPr="00913EDA" w:rsidTr="009D7A53">
        <w:trPr>
          <w:trHeight w:val="1065"/>
        </w:trPr>
        <w:tc>
          <w:tcPr>
            <w:tcW w:w="972" w:type="dxa"/>
            <w:noWrap/>
            <w:hideMark/>
          </w:tcPr>
          <w:p w:rsidR="00913EDA" w:rsidRPr="00913EDA" w:rsidRDefault="00913EDA" w:rsidP="009D7A53">
            <w:pPr>
              <w:jc w:val="both"/>
              <w:rPr>
                <w:sz w:val="20"/>
                <w:szCs w:val="20"/>
              </w:rPr>
            </w:pPr>
            <w:r w:rsidRPr="00913EDA">
              <w:rPr>
                <w:sz w:val="20"/>
                <w:szCs w:val="20"/>
              </w:rPr>
              <w:lastRenderedPageBreak/>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 xml:space="preserve">Реализация мероприятий на </w:t>
            </w:r>
            <w:proofErr w:type="spellStart"/>
            <w:r w:rsidRPr="00913EDA">
              <w:rPr>
                <w:sz w:val="20"/>
                <w:szCs w:val="20"/>
              </w:rPr>
              <w:t>софинансирование</w:t>
            </w:r>
            <w:proofErr w:type="spellEnd"/>
            <w:r w:rsidRPr="00913EDA">
              <w:rPr>
                <w:sz w:val="20"/>
                <w:szCs w:val="20"/>
              </w:rPr>
              <w:t xml:space="preserve"> муниципальных программ развития малого и среднего предпринимательства государственной программы Новосибирской области «Развитие субъектов малого и среднего предпринимательства в Новосибирской области»</w:t>
            </w:r>
          </w:p>
        </w:tc>
        <w:tc>
          <w:tcPr>
            <w:tcW w:w="636" w:type="dxa"/>
            <w:noWrap/>
            <w:hideMark/>
          </w:tcPr>
          <w:p w:rsidR="00913EDA" w:rsidRPr="00913EDA" w:rsidRDefault="00913EDA" w:rsidP="009D7A53">
            <w:pPr>
              <w:jc w:val="both"/>
              <w:rPr>
                <w:sz w:val="20"/>
                <w:szCs w:val="20"/>
              </w:rPr>
            </w:pPr>
            <w:r w:rsidRPr="00913EDA">
              <w:rPr>
                <w:sz w:val="20"/>
                <w:szCs w:val="20"/>
              </w:rPr>
              <w:t>04</w:t>
            </w:r>
          </w:p>
        </w:tc>
        <w:tc>
          <w:tcPr>
            <w:tcW w:w="557" w:type="dxa"/>
            <w:noWrap/>
            <w:hideMark/>
          </w:tcPr>
          <w:p w:rsidR="00913EDA" w:rsidRPr="00913EDA" w:rsidRDefault="00913EDA" w:rsidP="009D7A53">
            <w:pPr>
              <w:jc w:val="both"/>
              <w:rPr>
                <w:sz w:val="20"/>
                <w:szCs w:val="20"/>
              </w:rPr>
            </w:pPr>
            <w:r w:rsidRPr="00913EDA">
              <w:rPr>
                <w:sz w:val="20"/>
                <w:szCs w:val="20"/>
              </w:rPr>
              <w:t>12</w:t>
            </w:r>
          </w:p>
        </w:tc>
        <w:tc>
          <w:tcPr>
            <w:tcW w:w="1331" w:type="dxa"/>
            <w:noWrap/>
            <w:hideMark/>
          </w:tcPr>
          <w:p w:rsidR="00913EDA" w:rsidRPr="00913EDA" w:rsidRDefault="00913EDA" w:rsidP="009D7A53">
            <w:pPr>
              <w:jc w:val="both"/>
              <w:rPr>
                <w:sz w:val="20"/>
                <w:szCs w:val="20"/>
              </w:rPr>
            </w:pPr>
            <w:r w:rsidRPr="00913EDA">
              <w:rPr>
                <w:sz w:val="20"/>
                <w:szCs w:val="20"/>
              </w:rPr>
              <w:t>0201170690</w:t>
            </w:r>
          </w:p>
        </w:tc>
        <w:tc>
          <w:tcPr>
            <w:tcW w:w="247" w:type="dxa"/>
            <w:noWrap/>
            <w:hideMark/>
          </w:tcPr>
          <w:p w:rsidR="00913EDA" w:rsidRPr="00913EDA" w:rsidRDefault="00913EDA" w:rsidP="009D7A53">
            <w:pPr>
              <w:jc w:val="both"/>
              <w:rPr>
                <w:sz w:val="20"/>
                <w:szCs w:val="20"/>
              </w:rPr>
            </w:pPr>
            <w:r w:rsidRPr="00913EDA">
              <w:rPr>
                <w:sz w:val="20"/>
                <w:szCs w:val="20"/>
              </w:rPr>
              <w:t>000</w:t>
            </w:r>
          </w:p>
        </w:tc>
        <w:tc>
          <w:tcPr>
            <w:tcW w:w="1838" w:type="dxa"/>
            <w:noWrap/>
            <w:hideMark/>
          </w:tcPr>
          <w:p w:rsidR="00913EDA" w:rsidRPr="00913EDA" w:rsidRDefault="00913EDA" w:rsidP="009D7A53">
            <w:pPr>
              <w:jc w:val="both"/>
              <w:rPr>
                <w:sz w:val="20"/>
                <w:szCs w:val="20"/>
              </w:rPr>
            </w:pPr>
            <w:r w:rsidRPr="00913EDA">
              <w:rPr>
                <w:sz w:val="20"/>
                <w:szCs w:val="20"/>
              </w:rPr>
              <w:t>907 600,00</w:t>
            </w:r>
          </w:p>
        </w:tc>
      </w:tr>
      <w:tr w:rsidR="00913EDA" w:rsidRPr="00913EDA" w:rsidTr="009D7A53">
        <w:trPr>
          <w:trHeight w:val="25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Иные бюджетные ассигнования</w:t>
            </w:r>
          </w:p>
        </w:tc>
        <w:tc>
          <w:tcPr>
            <w:tcW w:w="636" w:type="dxa"/>
            <w:noWrap/>
            <w:hideMark/>
          </w:tcPr>
          <w:p w:rsidR="00913EDA" w:rsidRPr="00913EDA" w:rsidRDefault="00913EDA" w:rsidP="009D7A53">
            <w:pPr>
              <w:jc w:val="both"/>
              <w:rPr>
                <w:sz w:val="20"/>
                <w:szCs w:val="20"/>
              </w:rPr>
            </w:pPr>
            <w:r w:rsidRPr="00913EDA">
              <w:rPr>
                <w:sz w:val="20"/>
                <w:szCs w:val="20"/>
              </w:rPr>
              <w:t>04</w:t>
            </w:r>
          </w:p>
        </w:tc>
        <w:tc>
          <w:tcPr>
            <w:tcW w:w="557" w:type="dxa"/>
            <w:noWrap/>
            <w:hideMark/>
          </w:tcPr>
          <w:p w:rsidR="00913EDA" w:rsidRPr="00913EDA" w:rsidRDefault="00913EDA" w:rsidP="009D7A53">
            <w:pPr>
              <w:jc w:val="both"/>
              <w:rPr>
                <w:sz w:val="20"/>
                <w:szCs w:val="20"/>
              </w:rPr>
            </w:pPr>
            <w:r w:rsidRPr="00913EDA">
              <w:rPr>
                <w:sz w:val="20"/>
                <w:szCs w:val="20"/>
              </w:rPr>
              <w:t>12</w:t>
            </w:r>
          </w:p>
        </w:tc>
        <w:tc>
          <w:tcPr>
            <w:tcW w:w="1331" w:type="dxa"/>
            <w:noWrap/>
            <w:hideMark/>
          </w:tcPr>
          <w:p w:rsidR="00913EDA" w:rsidRPr="00913EDA" w:rsidRDefault="00913EDA" w:rsidP="009D7A53">
            <w:pPr>
              <w:jc w:val="both"/>
              <w:rPr>
                <w:sz w:val="20"/>
                <w:szCs w:val="20"/>
              </w:rPr>
            </w:pPr>
            <w:r w:rsidRPr="00913EDA">
              <w:rPr>
                <w:sz w:val="20"/>
                <w:szCs w:val="20"/>
              </w:rPr>
              <w:t>0201170690</w:t>
            </w:r>
          </w:p>
        </w:tc>
        <w:tc>
          <w:tcPr>
            <w:tcW w:w="247" w:type="dxa"/>
            <w:noWrap/>
            <w:hideMark/>
          </w:tcPr>
          <w:p w:rsidR="00913EDA" w:rsidRPr="00913EDA" w:rsidRDefault="00913EDA" w:rsidP="009D7A53">
            <w:pPr>
              <w:jc w:val="both"/>
              <w:rPr>
                <w:sz w:val="20"/>
                <w:szCs w:val="20"/>
              </w:rPr>
            </w:pPr>
            <w:r w:rsidRPr="00913EDA">
              <w:rPr>
                <w:sz w:val="20"/>
                <w:szCs w:val="20"/>
              </w:rPr>
              <w:t>800</w:t>
            </w:r>
          </w:p>
        </w:tc>
        <w:tc>
          <w:tcPr>
            <w:tcW w:w="1838" w:type="dxa"/>
            <w:noWrap/>
            <w:hideMark/>
          </w:tcPr>
          <w:p w:rsidR="00913EDA" w:rsidRPr="00913EDA" w:rsidRDefault="00913EDA" w:rsidP="009D7A53">
            <w:pPr>
              <w:jc w:val="both"/>
              <w:rPr>
                <w:sz w:val="20"/>
                <w:szCs w:val="20"/>
              </w:rPr>
            </w:pPr>
            <w:r w:rsidRPr="00913EDA">
              <w:rPr>
                <w:sz w:val="20"/>
                <w:szCs w:val="20"/>
              </w:rPr>
              <w:t>907 600,00</w:t>
            </w:r>
          </w:p>
        </w:tc>
      </w:tr>
      <w:tr w:rsidR="00913EDA" w:rsidRPr="00913EDA" w:rsidTr="009D7A53">
        <w:trPr>
          <w:trHeight w:val="64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636" w:type="dxa"/>
            <w:noWrap/>
            <w:hideMark/>
          </w:tcPr>
          <w:p w:rsidR="00913EDA" w:rsidRPr="00913EDA" w:rsidRDefault="00913EDA" w:rsidP="009D7A53">
            <w:pPr>
              <w:jc w:val="both"/>
              <w:rPr>
                <w:sz w:val="20"/>
                <w:szCs w:val="20"/>
              </w:rPr>
            </w:pPr>
            <w:r w:rsidRPr="00913EDA">
              <w:rPr>
                <w:sz w:val="20"/>
                <w:szCs w:val="20"/>
              </w:rPr>
              <w:t>04</w:t>
            </w:r>
          </w:p>
        </w:tc>
        <w:tc>
          <w:tcPr>
            <w:tcW w:w="557" w:type="dxa"/>
            <w:noWrap/>
            <w:hideMark/>
          </w:tcPr>
          <w:p w:rsidR="00913EDA" w:rsidRPr="00913EDA" w:rsidRDefault="00913EDA" w:rsidP="009D7A53">
            <w:pPr>
              <w:jc w:val="both"/>
              <w:rPr>
                <w:sz w:val="20"/>
                <w:szCs w:val="20"/>
              </w:rPr>
            </w:pPr>
            <w:r w:rsidRPr="00913EDA">
              <w:rPr>
                <w:sz w:val="20"/>
                <w:szCs w:val="20"/>
              </w:rPr>
              <w:t>12</w:t>
            </w:r>
          </w:p>
        </w:tc>
        <w:tc>
          <w:tcPr>
            <w:tcW w:w="1331" w:type="dxa"/>
            <w:noWrap/>
            <w:hideMark/>
          </w:tcPr>
          <w:p w:rsidR="00913EDA" w:rsidRPr="00913EDA" w:rsidRDefault="00913EDA" w:rsidP="009D7A53">
            <w:pPr>
              <w:jc w:val="both"/>
              <w:rPr>
                <w:sz w:val="20"/>
                <w:szCs w:val="20"/>
              </w:rPr>
            </w:pPr>
            <w:r w:rsidRPr="00913EDA">
              <w:rPr>
                <w:sz w:val="20"/>
                <w:szCs w:val="20"/>
              </w:rPr>
              <w:t>0201170690</w:t>
            </w:r>
          </w:p>
        </w:tc>
        <w:tc>
          <w:tcPr>
            <w:tcW w:w="247" w:type="dxa"/>
            <w:noWrap/>
            <w:hideMark/>
          </w:tcPr>
          <w:p w:rsidR="00913EDA" w:rsidRPr="00913EDA" w:rsidRDefault="00913EDA" w:rsidP="009D7A53">
            <w:pPr>
              <w:jc w:val="both"/>
              <w:rPr>
                <w:sz w:val="20"/>
                <w:szCs w:val="20"/>
              </w:rPr>
            </w:pPr>
            <w:r w:rsidRPr="00913EDA">
              <w:rPr>
                <w:sz w:val="20"/>
                <w:szCs w:val="20"/>
              </w:rPr>
              <w:t>810</w:t>
            </w:r>
          </w:p>
        </w:tc>
        <w:tc>
          <w:tcPr>
            <w:tcW w:w="1838" w:type="dxa"/>
            <w:noWrap/>
            <w:hideMark/>
          </w:tcPr>
          <w:p w:rsidR="00913EDA" w:rsidRPr="00913EDA" w:rsidRDefault="00913EDA" w:rsidP="009D7A53">
            <w:pPr>
              <w:jc w:val="both"/>
              <w:rPr>
                <w:sz w:val="20"/>
                <w:szCs w:val="20"/>
              </w:rPr>
            </w:pPr>
            <w:r w:rsidRPr="00913EDA">
              <w:rPr>
                <w:sz w:val="20"/>
                <w:szCs w:val="20"/>
              </w:rPr>
              <w:t>907 600,00</w:t>
            </w:r>
          </w:p>
        </w:tc>
      </w:tr>
      <w:tr w:rsidR="00913EDA" w:rsidRPr="00913EDA" w:rsidTr="009D7A53">
        <w:trPr>
          <w:trHeight w:val="25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ЖИЛИЩНО-КОММУНАЛЬНОЕ ХОЗЯЙСТВО</w:t>
            </w:r>
          </w:p>
        </w:tc>
        <w:tc>
          <w:tcPr>
            <w:tcW w:w="636" w:type="dxa"/>
            <w:noWrap/>
            <w:hideMark/>
          </w:tcPr>
          <w:p w:rsidR="00913EDA" w:rsidRPr="00913EDA" w:rsidRDefault="00913EDA" w:rsidP="009D7A53">
            <w:pPr>
              <w:jc w:val="both"/>
              <w:rPr>
                <w:sz w:val="20"/>
                <w:szCs w:val="20"/>
              </w:rPr>
            </w:pPr>
            <w:r w:rsidRPr="00913EDA">
              <w:rPr>
                <w:sz w:val="20"/>
                <w:szCs w:val="20"/>
              </w:rPr>
              <w:t>05</w:t>
            </w:r>
          </w:p>
        </w:tc>
        <w:tc>
          <w:tcPr>
            <w:tcW w:w="557" w:type="dxa"/>
            <w:noWrap/>
            <w:hideMark/>
          </w:tcPr>
          <w:p w:rsidR="00913EDA" w:rsidRPr="00913EDA" w:rsidRDefault="00913EDA" w:rsidP="009D7A53">
            <w:pPr>
              <w:jc w:val="both"/>
              <w:rPr>
                <w:sz w:val="20"/>
                <w:szCs w:val="20"/>
              </w:rPr>
            </w:pPr>
            <w:r w:rsidRPr="00913EDA">
              <w:rPr>
                <w:sz w:val="20"/>
                <w:szCs w:val="20"/>
              </w:rPr>
              <w:t>00</w:t>
            </w:r>
          </w:p>
        </w:tc>
        <w:tc>
          <w:tcPr>
            <w:tcW w:w="1331" w:type="dxa"/>
            <w:noWrap/>
            <w:hideMark/>
          </w:tcPr>
          <w:p w:rsidR="00913EDA" w:rsidRPr="00913EDA" w:rsidRDefault="00913EDA" w:rsidP="009D7A53">
            <w:pPr>
              <w:jc w:val="both"/>
              <w:rPr>
                <w:sz w:val="20"/>
                <w:szCs w:val="20"/>
              </w:rPr>
            </w:pPr>
            <w:r w:rsidRPr="00913EDA">
              <w:rPr>
                <w:sz w:val="20"/>
                <w:szCs w:val="20"/>
              </w:rPr>
              <w:t>0000000000</w:t>
            </w:r>
          </w:p>
        </w:tc>
        <w:tc>
          <w:tcPr>
            <w:tcW w:w="247" w:type="dxa"/>
            <w:noWrap/>
            <w:hideMark/>
          </w:tcPr>
          <w:p w:rsidR="00913EDA" w:rsidRPr="00913EDA" w:rsidRDefault="00913EDA" w:rsidP="009D7A53">
            <w:pPr>
              <w:jc w:val="both"/>
              <w:rPr>
                <w:sz w:val="20"/>
                <w:szCs w:val="20"/>
              </w:rPr>
            </w:pPr>
            <w:r w:rsidRPr="00913EDA">
              <w:rPr>
                <w:sz w:val="20"/>
                <w:szCs w:val="20"/>
              </w:rPr>
              <w:t>000</w:t>
            </w:r>
          </w:p>
        </w:tc>
        <w:tc>
          <w:tcPr>
            <w:tcW w:w="1838" w:type="dxa"/>
            <w:noWrap/>
            <w:hideMark/>
          </w:tcPr>
          <w:p w:rsidR="00913EDA" w:rsidRPr="00913EDA" w:rsidRDefault="00913EDA" w:rsidP="009D7A53">
            <w:pPr>
              <w:jc w:val="both"/>
              <w:rPr>
                <w:sz w:val="20"/>
                <w:szCs w:val="20"/>
              </w:rPr>
            </w:pPr>
            <w:r w:rsidRPr="00913EDA">
              <w:rPr>
                <w:sz w:val="20"/>
                <w:szCs w:val="20"/>
              </w:rPr>
              <w:t>99 460 812,24</w:t>
            </w:r>
          </w:p>
        </w:tc>
      </w:tr>
      <w:tr w:rsidR="00913EDA" w:rsidRPr="00913EDA" w:rsidTr="009D7A53">
        <w:trPr>
          <w:trHeight w:val="25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Жилищное хозяйство</w:t>
            </w:r>
          </w:p>
        </w:tc>
        <w:tc>
          <w:tcPr>
            <w:tcW w:w="636" w:type="dxa"/>
            <w:noWrap/>
            <w:hideMark/>
          </w:tcPr>
          <w:p w:rsidR="00913EDA" w:rsidRPr="00913EDA" w:rsidRDefault="00913EDA" w:rsidP="009D7A53">
            <w:pPr>
              <w:jc w:val="both"/>
              <w:rPr>
                <w:sz w:val="20"/>
                <w:szCs w:val="20"/>
              </w:rPr>
            </w:pPr>
            <w:r w:rsidRPr="00913EDA">
              <w:rPr>
                <w:sz w:val="20"/>
                <w:szCs w:val="20"/>
              </w:rPr>
              <w:t>05</w:t>
            </w:r>
          </w:p>
        </w:tc>
        <w:tc>
          <w:tcPr>
            <w:tcW w:w="557" w:type="dxa"/>
            <w:noWrap/>
            <w:hideMark/>
          </w:tcPr>
          <w:p w:rsidR="00913EDA" w:rsidRPr="00913EDA" w:rsidRDefault="00913EDA" w:rsidP="009D7A53">
            <w:pPr>
              <w:jc w:val="both"/>
              <w:rPr>
                <w:sz w:val="20"/>
                <w:szCs w:val="20"/>
              </w:rPr>
            </w:pPr>
            <w:r w:rsidRPr="00913EDA">
              <w:rPr>
                <w:sz w:val="20"/>
                <w:szCs w:val="20"/>
              </w:rPr>
              <w:t>01</w:t>
            </w:r>
          </w:p>
        </w:tc>
        <w:tc>
          <w:tcPr>
            <w:tcW w:w="1331" w:type="dxa"/>
            <w:noWrap/>
            <w:hideMark/>
          </w:tcPr>
          <w:p w:rsidR="00913EDA" w:rsidRPr="00913EDA" w:rsidRDefault="00913EDA" w:rsidP="009D7A53">
            <w:pPr>
              <w:jc w:val="both"/>
              <w:rPr>
                <w:sz w:val="20"/>
                <w:szCs w:val="20"/>
              </w:rPr>
            </w:pPr>
            <w:r w:rsidRPr="00913EDA">
              <w:rPr>
                <w:sz w:val="20"/>
                <w:szCs w:val="20"/>
              </w:rPr>
              <w:t>0000000000</w:t>
            </w:r>
          </w:p>
        </w:tc>
        <w:tc>
          <w:tcPr>
            <w:tcW w:w="247" w:type="dxa"/>
            <w:noWrap/>
            <w:hideMark/>
          </w:tcPr>
          <w:p w:rsidR="00913EDA" w:rsidRPr="00913EDA" w:rsidRDefault="00913EDA" w:rsidP="009D7A53">
            <w:pPr>
              <w:jc w:val="both"/>
              <w:rPr>
                <w:sz w:val="20"/>
                <w:szCs w:val="20"/>
              </w:rPr>
            </w:pPr>
            <w:r w:rsidRPr="00913EDA">
              <w:rPr>
                <w:sz w:val="20"/>
                <w:szCs w:val="20"/>
              </w:rPr>
              <w:t>000</w:t>
            </w:r>
          </w:p>
        </w:tc>
        <w:tc>
          <w:tcPr>
            <w:tcW w:w="1838" w:type="dxa"/>
            <w:noWrap/>
            <w:hideMark/>
          </w:tcPr>
          <w:p w:rsidR="00913EDA" w:rsidRPr="00913EDA" w:rsidRDefault="00913EDA" w:rsidP="009D7A53">
            <w:pPr>
              <w:jc w:val="both"/>
              <w:rPr>
                <w:sz w:val="20"/>
                <w:szCs w:val="20"/>
              </w:rPr>
            </w:pPr>
            <w:r w:rsidRPr="00913EDA">
              <w:rPr>
                <w:sz w:val="20"/>
                <w:szCs w:val="20"/>
              </w:rPr>
              <w:t>20 693 100,00</w:t>
            </w:r>
          </w:p>
        </w:tc>
      </w:tr>
      <w:tr w:rsidR="00913EDA" w:rsidRPr="00913EDA" w:rsidTr="009D7A53">
        <w:trPr>
          <w:trHeight w:val="64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Предоставление жилых помещений детям-сиротам и детям, оставшимся без попечения родителей, лицам из их числа по договорам найма специализированных жилых помещений</w:t>
            </w:r>
          </w:p>
        </w:tc>
        <w:tc>
          <w:tcPr>
            <w:tcW w:w="636" w:type="dxa"/>
            <w:noWrap/>
            <w:hideMark/>
          </w:tcPr>
          <w:p w:rsidR="00913EDA" w:rsidRPr="00913EDA" w:rsidRDefault="00913EDA" w:rsidP="009D7A53">
            <w:pPr>
              <w:jc w:val="both"/>
              <w:rPr>
                <w:sz w:val="20"/>
                <w:szCs w:val="20"/>
              </w:rPr>
            </w:pPr>
            <w:r w:rsidRPr="00913EDA">
              <w:rPr>
                <w:sz w:val="20"/>
                <w:szCs w:val="20"/>
              </w:rPr>
              <w:t>05</w:t>
            </w:r>
          </w:p>
        </w:tc>
        <w:tc>
          <w:tcPr>
            <w:tcW w:w="557" w:type="dxa"/>
            <w:noWrap/>
            <w:hideMark/>
          </w:tcPr>
          <w:p w:rsidR="00913EDA" w:rsidRPr="00913EDA" w:rsidRDefault="00913EDA" w:rsidP="009D7A53">
            <w:pPr>
              <w:jc w:val="both"/>
              <w:rPr>
                <w:sz w:val="20"/>
                <w:szCs w:val="20"/>
              </w:rPr>
            </w:pPr>
            <w:r w:rsidRPr="00913EDA">
              <w:rPr>
                <w:sz w:val="20"/>
                <w:szCs w:val="20"/>
              </w:rPr>
              <w:t>01</w:t>
            </w:r>
          </w:p>
        </w:tc>
        <w:tc>
          <w:tcPr>
            <w:tcW w:w="1331" w:type="dxa"/>
            <w:noWrap/>
            <w:hideMark/>
          </w:tcPr>
          <w:p w:rsidR="00913EDA" w:rsidRPr="00913EDA" w:rsidRDefault="00913EDA" w:rsidP="009D7A53">
            <w:pPr>
              <w:jc w:val="both"/>
              <w:rPr>
                <w:sz w:val="20"/>
                <w:szCs w:val="20"/>
              </w:rPr>
            </w:pPr>
            <w:r w:rsidRPr="00913EDA">
              <w:rPr>
                <w:sz w:val="20"/>
                <w:szCs w:val="20"/>
              </w:rPr>
              <w:t>9900070139</w:t>
            </w:r>
          </w:p>
        </w:tc>
        <w:tc>
          <w:tcPr>
            <w:tcW w:w="247" w:type="dxa"/>
            <w:noWrap/>
            <w:hideMark/>
          </w:tcPr>
          <w:p w:rsidR="00913EDA" w:rsidRPr="00913EDA" w:rsidRDefault="00913EDA" w:rsidP="009D7A53">
            <w:pPr>
              <w:jc w:val="both"/>
              <w:rPr>
                <w:sz w:val="20"/>
                <w:szCs w:val="20"/>
              </w:rPr>
            </w:pPr>
            <w:r w:rsidRPr="00913EDA">
              <w:rPr>
                <w:sz w:val="20"/>
                <w:szCs w:val="20"/>
              </w:rPr>
              <w:t>000</w:t>
            </w:r>
          </w:p>
        </w:tc>
        <w:tc>
          <w:tcPr>
            <w:tcW w:w="1838" w:type="dxa"/>
            <w:noWrap/>
            <w:hideMark/>
          </w:tcPr>
          <w:p w:rsidR="00913EDA" w:rsidRPr="00913EDA" w:rsidRDefault="00913EDA" w:rsidP="009D7A53">
            <w:pPr>
              <w:jc w:val="both"/>
              <w:rPr>
                <w:sz w:val="20"/>
                <w:szCs w:val="20"/>
              </w:rPr>
            </w:pPr>
            <w:r w:rsidRPr="00913EDA">
              <w:rPr>
                <w:sz w:val="20"/>
                <w:szCs w:val="20"/>
              </w:rPr>
              <w:t>16 158 700,00</w:t>
            </w:r>
          </w:p>
        </w:tc>
      </w:tr>
      <w:tr w:rsidR="00913EDA" w:rsidRPr="00913EDA" w:rsidTr="009D7A53">
        <w:trPr>
          <w:trHeight w:val="43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Капитальные вложения в объекты государственной (муниципальной) собственности</w:t>
            </w:r>
          </w:p>
        </w:tc>
        <w:tc>
          <w:tcPr>
            <w:tcW w:w="636" w:type="dxa"/>
            <w:noWrap/>
            <w:hideMark/>
          </w:tcPr>
          <w:p w:rsidR="00913EDA" w:rsidRPr="00913EDA" w:rsidRDefault="00913EDA" w:rsidP="009D7A53">
            <w:pPr>
              <w:jc w:val="both"/>
              <w:rPr>
                <w:sz w:val="20"/>
                <w:szCs w:val="20"/>
              </w:rPr>
            </w:pPr>
            <w:r w:rsidRPr="00913EDA">
              <w:rPr>
                <w:sz w:val="20"/>
                <w:szCs w:val="20"/>
              </w:rPr>
              <w:t>05</w:t>
            </w:r>
          </w:p>
        </w:tc>
        <w:tc>
          <w:tcPr>
            <w:tcW w:w="557" w:type="dxa"/>
            <w:noWrap/>
            <w:hideMark/>
          </w:tcPr>
          <w:p w:rsidR="00913EDA" w:rsidRPr="00913EDA" w:rsidRDefault="00913EDA" w:rsidP="009D7A53">
            <w:pPr>
              <w:jc w:val="both"/>
              <w:rPr>
                <w:sz w:val="20"/>
                <w:szCs w:val="20"/>
              </w:rPr>
            </w:pPr>
            <w:r w:rsidRPr="00913EDA">
              <w:rPr>
                <w:sz w:val="20"/>
                <w:szCs w:val="20"/>
              </w:rPr>
              <w:t>01</w:t>
            </w:r>
          </w:p>
        </w:tc>
        <w:tc>
          <w:tcPr>
            <w:tcW w:w="1331" w:type="dxa"/>
            <w:noWrap/>
            <w:hideMark/>
          </w:tcPr>
          <w:p w:rsidR="00913EDA" w:rsidRPr="00913EDA" w:rsidRDefault="00913EDA" w:rsidP="009D7A53">
            <w:pPr>
              <w:jc w:val="both"/>
              <w:rPr>
                <w:sz w:val="20"/>
                <w:szCs w:val="20"/>
              </w:rPr>
            </w:pPr>
            <w:r w:rsidRPr="00913EDA">
              <w:rPr>
                <w:sz w:val="20"/>
                <w:szCs w:val="20"/>
              </w:rPr>
              <w:t>9900070139</w:t>
            </w:r>
          </w:p>
        </w:tc>
        <w:tc>
          <w:tcPr>
            <w:tcW w:w="247" w:type="dxa"/>
            <w:noWrap/>
            <w:hideMark/>
          </w:tcPr>
          <w:p w:rsidR="00913EDA" w:rsidRPr="00913EDA" w:rsidRDefault="00913EDA" w:rsidP="009D7A53">
            <w:pPr>
              <w:jc w:val="both"/>
              <w:rPr>
                <w:sz w:val="20"/>
                <w:szCs w:val="20"/>
              </w:rPr>
            </w:pPr>
            <w:r w:rsidRPr="00913EDA">
              <w:rPr>
                <w:sz w:val="20"/>
                <w:szCs w:val="20"/>
              </w:rPr>
              <w:t>400</w:t>
            </w:r>
          </w:p>
        </w:tc>
        <w:tc>
          <w:tcPr>
            <w:tcW w:w="1838" w:type="dxa"/>
            <w:noWrap/>
            <w:hideMark/>
          </w:tcPr>
          <w:p w:rsidR="00913EDA" w:rsidRPr="00913EDA" w:rsidRDefault="00913EDA" w:rsidP="009D7A53">
            <w:pPr>
              <w:jc w:val="both"/>
              <w:rPr>
                <w:sz w:val="20"/>
                <w:szCs w:val="20"/>
              </w:rPr>
            </w:pPr>
            <w:r w:rsidRPr="00913EDA">
              <w:rPr>
                <w:sz w:val="20"/>
                <w:szCs w:val="20"/>
              </w:rPr>
              <w:t>16 158 700,00</w:t>
            </w:r>
          </w:p>
        </w:tc>
      </w:tr>
      <w:tr w:rsidR="00913EDA" w:rsidRPr="00913EDA" w:rsidTr="009D7A53">
        <w:trPr>
          <w:trHeight w:val="25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Бюджетные инвестиции</w:t>
            </w:r>
          </w:p>
        </w:tc>
        <w:tc>
          <w:tcPr>
            <w:tcW w:w="636" w:type="dxa"/>
            <w:noWrap/>
            <w:hideMark/>
          </w:tcPr>
          <w:p w:rsidR="00913EDA" w:rsidRPr="00913EDA" w:rsidRDefault="00913EDA" w:rsidP="009D7A53">
            <w:pPr>
              <w:jc w:val="both"/>
              <w:rPr>
                <w:sz w:val="20"/>
                <w:szCs w:val="20"/>
              </w:rPr>
            </w:pPr>
            <w:r w:rsidRPr="00913EDA">
              <w:rPr>
                <w:sz w:val="20"/>
                <w:szCs w:val="20"/>
              </w:rPr>
              <w:t>05</w:t>
            </w:r>
          </w:p>
        </w:tc>
        <w:tc>
          <w:tcPr>
            <w:tcW w:w="557" w:type="dxa"/>
            <w:noWrap/>
            <w:hideMark/>
          </w:tcPr>
          <w:p w:rsidR="00913EDA" w:rsidRPr="00913EDA" w:rsidRDefault="00913EDA" w:rsidP="009D7A53">
            <w:pPr>
              <w:jc w:val="both"/>
              <w:rPr>
                <w:sz w:val="20"/>
                <w:szCs w:val="20"/>
              </w:rPr>
            </w:pPr>
            <w:r w:rsidRPr="00913EDA">
              <w:rPr>
                <w:sz w:val="20"/>
                <w:szCs w:val="20"/>
              </w:rPr>
              <w:t>01</w:t>
            </w:r>
          </w:p>
        </w:tc>
        <w:tc>
          <w:tcPr>
            <w:tcW w:w="1331" w:type="dxa"/>
            <w:noWrap/>
            <w:hideMark/>
          </w:tcPr>
          <w:p w:rsidR="00913EDA" w:rsidRPr="00913EDA" w:rsidRDefault="00913EDA" w:rsidP="009D7A53">
            <w:pPr>
              <w:jc w:val="both"/>
              <w:rPr>
                <w:sz w:val="20"/>
                <w:szCs w:val="20"/>
              </w:rPr>
            </w:pPr>
            <w:r w:rsidRPr="00913EDA">
              <w:rPr>
                <w:sz w:val="20"/>
                <w:szCs w:val="20"/>
              </w:rPr>
              <w:t>9900070139</w:t>
            </w:r>
          </w:p>
        </w:tc>
        <w:tc>
          <w:tcPr>
            <w:tcW w:w="247" w:type="dxa"/>
            <w:noWrap/>
            <w:hideMark/>
          </w:tcPr>
          <w:p w:rsidR="00913EDA" w:rsidRPr="00913EDA" w:rsidRDefault="00913EDA" w:rsidP="009D7A53">
            <w:pPr>
              <w:jc w:val="both"/>
              <w:rPr>
                <w:sz w:val="20"/>
                <w:szCs w:val="20"/>
              </w:rPr>
            </w:pPr>
            <w:r w:rsidRPr="00913EDA">
              <w:rPr>
                <w:sz w:val="20"/>
                <w:szCs w:val="20"/>
              </w:rPr>
              <w:t>410</w:t>
            </w:r>
          </w:p>
        </w:tc>
        <w:tc>
          <w:tcPr>
            <w:tcW w:w="1838" w:type="dxa"/>
            <w:noWrap/>
            <w:hideMark/>
          </w:tcPr>
          <w:p w:rsidR="00913EDA" w:rsidRPr="00913EDA" w:rsidRDefault="00913EDA" w:rsidP="009D7A53">
            <w:pPr>
              <w:jc w:val="both"/>
              <w:rPr>
                <w:sz w:val="20"/>
                <w:szCs w:val="20"/>
              </w:rPr>
            </w:pPr>
            <w:r w:rsidRPr="00913EDA">
              <w:rPr>
                <w:sz w:val="20"/>
                <w:szCs w:val="20"/>
              </w:rPr>
              <w:t>16 158 700,00</w:t>
            </w:r>
          </w:p>
        </w:tc>
      </w:tr>
      <w:tr w:rsidR="00913EDA" w:rsidRPr="00913EDA" w:rsidTr="009D7A53">
        <w:trPr>
          <w:trHeight w:val="85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Предоставление жилых помещений детям-сиротам и детям, оставшимся без попечения родителей, лицам из их числа по договорам найма специализированных жилых помещений (поддержка семьи и детей)</w:t>
            </w:r>
          </w:p>
        </w:tc>
        <w:tc>
          <w:tcPr>
            <w:tcW w:w="636" w:type="dxa"/>
            <w:noWrap/>
            <w:hideMark/>
          </w:tcPr>
          <w:p w:rsidR="00913EDA" w:rsidRPr="00913EDA" w:rsidRDefault="00913EDA" w:rsidP="009D7A53">
            <w:pPr>
              <w:jc w:val="both"/>
              <w:rPr>
                <w:sz w:val="20"/>
                <w:szCs w:val="20"/>
              </w:rPr>
            </w:pPr>
            <w:r w:rsidRPr="00913EDA">
              <w:rPr>
                <w:sz w:val="20"/>
                <w:szCs w:val="20"/>
              </w:rPr>
              <w:t>05</w:t>
            </w:r>
          </w:p>
        </w:tc>
        <w:tc>
          <w:tcPr>
            <w:tcW w:w="557" w:type="dxa"/>
            <w:noWrap/>
            <w:hideMark/>
          </w:tcPr>
          <w:p w:rsidR="00913EDA" w:rsidRPr="00913EDA" w:rsidRDefault="00913EDA" w:rsidP="009D7A53">
            <w:pPr>
              <w:jc w:val="both"/>
              <w:rPr>
                <w:sz w:val="20"/>
                <w:szCs w:val="20"/>
              </w:rPr>
            </w:pPr>
            <w:r w:rsidRPr="00913EDA">
              <w:rPr>
                <w:sz w:val="20"/>
                <w:szCs w:val="20"/>
              </w:rPr>
              <w:t>01</w:t>
            </w:r>
          </w:p>
        </w:tc>
        <w:tc>
          <w:tcPr>
            <w:tcW w:w="1331" w:type="dxa"/>
            <w:noWrap/>
            <w:hideMark/>
          </w:tcPr>
          <w:p w:rsidR="00913EDA" w:rsidRPr="00913EDA" w:rsidRDefault="00913EDA" w:rsidP="009D7A53">
            <w:pPr>
              <w:jc w:val="both"/>
              <w:rPr>
                <w:sz w:val="20"/>
                <w:szCs w:val="20"/>
              </w:rPr>
            </w:pPr>
            <w:r w:rsidRPr="00913EDA">
              <w:rPr>
                <w:sz w:val="20"/>
                <w:szCs w:val="20"/>
              </w:rPr>
              <w:t>99000R0829</w:t>
            </w:r>
          </w:p>
        </w:tc>
        <w:tc>
          <w:tcPr>
            <w:tcW w:w="247" w:type="dxa"/>
            <w:noWrap/>
            <w:hideMark/>
          </w:tcPr>
          <w:p w:rsidR="00913EDA" w:rsidRPr="00913EDA" w:rsidRDefault="00913EDA" w:rsidP="009D7A53">
            <w:pPr>
              <w:jc w:val="both"/>
              <w:rPr>
                <w:sz w:val="20"/>
                <w:szCs w:val="20"/>
              </w:rPr>
            </w:pPr>
            <w:r w:rsidRPr="00913EDA">
              <w:rPr>
                <w:sz w:val="20"/>
                <w:szCs w:val="20"/>
              </w:rPr>
              <w:t>000</w:t>
            </w:r>
          </w:p>
        </w:tc>
        <w:tc>
          <w:tcPr>
            <w:tcW w:w="1838" w:type="dxa"/>
            <w:noWrap/>
            <w:hideMark/>
          </w:tcPr>
          <w:p w:rsidR="00913EDA" w:rsidRPr="00913EDA" w:rsidRDefault="00913EDA" w:rsidP="009D7A53">
            <w:pPr>
              <w:jc w:val="both"/>
              <w:rPr>
                <w:sz w:val="20"/>
                <w:szCs w:val="20"/>
              </w:rPr>
            </w:pPr>
            <w:r w:rsidRPr="00913EDA">
              <w:rPr>
                <w:sz w:val="20"/>
                <w:szCs w:val="20"/>
              </w:rPr>
              <w:t>4 534 400,00</w:t>
            </w:r>
          </w:p>
        </w:tc>
      </w:tr>
      <w:tr w:rsidR="00913EDA" w:rsidRPr="00913EDA" w:rsidTr="009D7A53">
        <w:trPr>
          <w:trHeight w:val="43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Капитальные вложения в объекты государственной (муниципальной) собственности</w:t>
            </w:r>
          </w:p>
        </w:tc>
        <w:tc>
          <w:tcPr>
            <w:tcW w:w="636" w:type="dxa"/>
            <w:noWrap/>
            <w:hideMark/>
          </w:tcPr>
          <w:p w:rsidR="00913EDA" w:rsidRPr="00913EDA" w:rsidRDefault="00913EDA" w:rsidP="009D7A53">
            <w:pPr>
              <w:jc w:val="both"/>
              <w:rPr>
                <w:sz w:val="20"/>
                <w:szCs w:val="20"/>
              </w:rPr>
            </w:pPr>
            <w:r w:rsidRPr="00913EDA">
              <w:rPr>
                <w:sz w:val="20"/>
                <w:szCs w:val="20"/>
              </w:rPr>
              <w:t>05</w:t>
            </w:r>
          </w:p>
        </w:tc>
        <w:tc>
          <w:tcPr>
            <w:tcW w:w="557" w:type="dxa"/>
            <w:noWrap/>
            <w:hideMark/>
          </w:tcPr>
          <w:p w:rsidR="00913EDA" w:rsidRPr="00913EDA" w:rsidRDefault="00913EDA" w:rsidP="009D7A53">
            <w:pPr>
              <w:jc w:val="both"/>
              <w:rPr>
                <w:sz w:val="20"/>
                <w:szCs w:val="20"/>
              </w:rPr>
            </w:pPr>
            <w:r w:rsidRPr="00913EDA">
              <w:rPr>
                <w:sz w:val="20"/>
                <w:szCs w:val="20"/>
              </w:rPr>
              <w:t>01</w:t>
            </w:r>
          </w:p>
        </w:tc>
        <w:tc>
          <w:tcPr>
            <w:tcW w:w="1331" w:type="dxa"/>
            <w:noWrap/>
            <w:hideMark/>
          </w:tcPr>
          <w:p w:rsidR="00913EDA" w:rsidRPr="00913EDA" w:rsidRDefault="00913EDA" w:rsidP="009D7A53">
            <w:pPr>
              <w:jc w:val="both"/>
              <w:rPr>
                <w:sz w:val="20"/>
                <w:szCs w:val="20"/>
              </w:rPr>
            </w:pPr>
            <w:r w:rsidRPr="00913EDA">
              <w:rPr>
                <w:sz w:val="20"/>
                <w:szCs w:val="20"/>
              </w:rPr>
              <w:t>99000R0829</w:t>
            </w:r>
          </w:p>
        </w:tc>
        <w:tc>
          <w:tcPr>
            <w:tcW w:w="247" w:type="dxa"/>
            <w:noWrap/>
            <w:hideMark/>
          </w:tcPr>
          <w:p w:rsidR="00913EDA" w:rsidRPr="00913EDA" w:rsidRDefault="00913EDA" w:rsidP="009D7A53">
            <w:pPr>
              <w:jc w:val="both"/>
              <w:rPr>
                <w:sz w:val="20"/>
                <w:szCs w:val="20"/>
              </w:rPr>
            </w:pPr>
            <w:r w:rsidRPr="00913EDA">
              <w:rPr>
                <w:sz w:val="20"/>
                <w:szCs w:val="20"/>
              </w:rPr>
              <w:t>400</w:t>
            </w:r>
          </w:p>
        </w:tc>
        <w:tc>
          <w:tcPr>
            <w:tcW w:w="1838" w:type="dxa"/>
            <w:noWrap/>
            <w:hideMark/>
          </w:tcPr>
          <w:p w:rsidR="00913EDA" w:rsidRPr="00913EDA" w:rsidRDefault="00913EDA" w:rsidP="009D7A53">
            <w:pPr>
              <w:jc w:val="both"/>
              <w:rPr>
                <w:sz w:val="20"/>
                <w:szCs w:val="20"/>
              </w:rPr>
            </w:pPr>
            <w:r w:rsidRPr="00913EDA">
              <w:rPr>
                <w:sz w:val="20"/>
                <w:szCs w:val="20"/>
              </w:rPr>
              <w:t>4 534 400,00</w:t>
            </w:r>
          </w:p>
        </w:tc>
      </w:tr>
      <w:tr w:rsidR="00913EDA" w:rsidRPr="00913EDA" w:rsidTr="009D7A53">
        <w:trPr>
          <w:trHeight w:val="25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Бюджетные инвестиции</w:t>
            </w:r>
          </w:p>
        </w:tc>
        <w:tc>
          <w:tcPr>
            <w:tcW w:w="636" w:type="dxa"/>
            <w:noWrap/>
            <w:hideMark/>
          </w:tcPr>
          <w:p w:rsidR="00913EDA" w:rsidRPr="00913EDA" w:rsidRDefault="00913EDA" w:rsidP="009D7A53">
            <w:pPr>
              <w:jc w:val="both"/>
              <w:rPr>
                <w:sz w:val="20"/>
                <w:szCs w:val="20"/>
              </w:rPr>
            </w:pPr>
            <w:r w:rsidRPr="00913EDA">
              <w:rPr>
                <w:sz w:val="20"/>
                <w:szCs w:val="20"/>
              </w:rPr>
              <w:t>05</w:t>
            </w:r>
          </w:p>
        </w:tc>
        <w:tc>
          <w:tcPr>
            <w:tcW w:w="557" w:type="dxa"/>
            <w:noWrap/>
            <w:hideMark/>
          </w:tcPr>
          <w:p w:rsidR="00913EDA" w:rsidRPr="00913EDA" w:rsidRDefault="00913EDA" w:rsidP="009D7A53">
            <w:pPr>
              <w:jc w:val="both"/>
              <w:rPr>
                <w:sz w:val="20"/>
                <w:szCs w:val="20"/>
              </w:rPr>
            </w:pPr>
            <w:r w:rsidRPr="00913EDA">
              <w:rPr>
                <w:sz w:val="20"/>
                <w:szCs w:val="20"/>
              </w:rPr>
              <w:t>01</w:t>
            </w:r>
          </w:p>
        </w:tc>
        <w:tc>
          <w:tcPr>
            <w:tcW w:w="1331" w:type="dxa"/>
            <w:noWrap/>
            <w:hideMark/>
          </w:tcPr>
          <w:p w:rsidR="00913EDA" w:rsidRPr="00913EDA" w:rsidRDefault="00913EDA" w:rsidP="009D7A53">
            <w:pPr>
              <w:jc w:val="both"/>
              <w:rPr>
                <w:sz w:val="20"/>
                <w:szCs w:val="20"/>
              </w:rPr>
            </w:pPr>
            <w:r w:rsidRPr="00913EDA">
              <w:rPr>
                <w:sz w:val="20"/>
                <w:szCs w:val="20"/>
              </w:rPr>
              <w:t>99000R0829</w:t>
            </w:r>
          </w:p>
        </w:tc>
        <w:tc>
          <w:tcPr>
            <w:tcW w:w="247" w:type="dxa"/>
            <w:noWrap/>
            <w:hideMark/>
          </w:tcPr>
          <w:p w:rsidR="00913EDA" w:rsidRPr="00913EDA" w:rsidRDefault="00913EDA" w:rsidP="009D7A53">
            <w:pPr>
              <w:jc w:val="both"/>
              <w:rPr>
                <w:sz w:val="20"/>
                <w:szCs w:val="20"/>
              </w:rPr>
            </w:pPr>
            <w:r w:rsidRPr="00913EDA">
              <w:rPr>
                <w:sz w:val="20"/>
                <w:szCs w:val="20"/>
              </w:rPr>
              <w:t>410</w:t>
            </w:r>
          </w:p>
        </w:tc>
        <w:tc>
          <w:tcPr>
            <w:tcW w:w="1838" w:type="dxa"/>
            <w:noWrap/>
            <w:hideMark/>
          </w:tcPr>
          <w:p w:rsidR="00913EDA" w:rsidRPr="00913EDA" w:rsidRDefault="00913EDA" w:rsidP="009D7A53">
            <w:pPr>
              <w:jc w:val="both"/>
              <w:rPr>
                <w:sz w:val="20"/>
                <w:szCs w:val="20"/>
              </w:rPr>
            </w:pPr>
            <w:r w:rsidRPr="00913EDA">
              <w:rPr>
                <w:sz w:val="20"/>
                <w:szCs w:val="20"/>
              </w:rPr>
              <w:t>4 534 400,00</w:t>
            </w:r>
          </w:p>
        </w:tc>
      </w:tr>
      <w:tr w:rsidR="00913EDA" w:rsidRPr="00913EDA" w:rsidTr="009D7A53">
        <w:trPr>
          <w:trHeight w:val="25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Коммунальное хозяйство</w:t>
            </w:r>
          </w:p>
        </w:tc>
        <w:tc>
          <w:tcPr>
            <w:tcW w:w="636" w:type="dxa"/>
            <w:noWrap/>
            <w:hideMark/>
          </w:tcPr>
          <w:p w:rsidR="00913EDA" w:rsidRPr="00913EDA" w:rsidRDefault="00913EDA" w:rsidP="009D7A53">
            <w:pPr>
              <w:jc w:val="both"/>
              <w:rPr>
                <w:sz w:val="20"/>
                <w:szCs w:val="20"/>
              </w:rPr>
            </w:pPr>
            <w:r w:rsidRPr="00913EDA">
              <w:rPr>
                <w:sz w:val="20"/>
                <w:szCs w:val="20"/>
              </w:rPr>
              <w:t>05</w:t>
            </w:r>
          </w:p>
        </w:tc>
        <w:tc>
          <w:tcPr>
            <w:tcW w:w="557" w:type="dxa"/>
            <w:noWrap/>
            <w:hideMark/>
          </w:tcPr>
          <w:p w:rsidR="00913EDA" w:rsidRPr="00913EDA" w:rsidRDefault="00913EDA" w:rsidP="009D7A53">
            <w:pPr>
              <w:jc w:val="both"/>
              <w:rPr>
                <w:sz w:val="20"/>
                <w:szCs w:val="20"/>
              </w:rPr>
            </w:pPr>
            <w:r w:rsidRPr="00913EDA">
              <w:rPr>
                <w:sz w:val="20"/>
                <w:szCs w:val="20"/>
              </w:rPr>
              <w:t>02</w:t>
            </w:r>
          </w:p>
        </w:tc>
        <w:tc>
          <w:tcPr>
            <w:tcW w:w="1331" w:type="dxa"/>
            <w:noWrap/>
            <w:hideMark/>
          </w:tcPr>
          <w:p w:rsidR="00913EDA" w:rsidRPr="00913EDA" w:rsidRDefault="00913EDA" w:rsidP="009D7A53">
            <w:pPr>
              <w:jc w:val="both"/>
              <w:rPr>
                <w:sz w:val="20"/>
                <w:szCs w:val="20"/>
              </w:rPr>
            </w:pPr>
            <w:r w:rsidRPr="00913EDA">
              <w:rPr>
                <w:sz w:val="20"/>
                <w:szCs w:val="20"/>
              </w:rPr>
              <w:t>0000000000</w:t>
            </w:r>
          </w:p>
        </w:tc>
        <w:tc>
          <w:tcPr>
            <w:tcW w:w="247" w:type="dxa"/>
            <w:noWrap/>
            <w:hideMark/>
          </w:tcPr>
          <w:p w:rsidR="00913EDA" w:rsidRPr="00913EDA" w:rsidRDefault="00913EDA" w:rsidP="009D7A53">
            <w:pPr>
              <w:jc w:val="both"/>
              <w:rPr>
                <w:sz w:val="20"/>
                <w:szCs w:val="20"/>
              </w:rPr>
            </w:pPr>
            <w:r w:rsidRPr="00913EDA">
              <w:rPr>
                <w:sz w:val="20"/>
                <w:szCs w:val="20"/>
              </w:rPr>
              <w:t>000</w:t>
            </w:r>
          </w:p>
        </w:tc>
        <w:tc>
          <w:tcPr>
            <w:tcW w:w="1838" w:type="dxa"/>
            <w:noWrap/>
            <w:hideMark/>
          </w:tcPr>
          <w:p w:rsidR="00913EDA" w:rsidRPr="00913EDA" w:rsidRDefault="00913EDA" w:rsidP="009D7A53">
            <w:pPr>
              <w:jc w:val="both"/>
              <w:rPr>
                <w:sz w:val="20"/>
                <w:szCs w:val="20"/>
              </w:rPr>
            </w:pPr>
            <w:r w:rsidRPr="00913EDA">
              <w:rPr>
                <w:sz w:val="20"/>
                <w:szCs w:val="20"/>
              </w:rPr>
              <w:t>57 869 913,91</w:t>
            </w:r>
          </w:p>
        </w:tc>
      </w:tr>
      <w:tr w:rsidR="00913EDA" w:rsidRPr="00913EDA" w:rsidTr="009D7A53">
        <w:trPr>
          <w:trHeight w:val="25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Мероприятия в области коммунального хозяйства</w:t>
            </w:r>
          </w:p>
        </w:tc>
        <w:tc>
          <w:tcPr>
            <w:tcW w:w="636" w:type="dxa"/>
            <w:noWrap/>
            <w:hideMark/>
          </w:tcPr>
          <w:p w:rsidR="00913EDA" w:rsidRPr="00913EDA" w:rsidRDefault="00913EDA" w:rsidP="009D7A53">
            <w:pPr>
              <w:jc w:val="both"/>
              <w:rPr>
                <w:sz w:val="20"/>
                <w:szCs w:val="20"/>
              </w:rPr>
            </w:pPr>
            <w:r w:rsidRPr="00913EDA">
              <w:rPr>
                <w:sz w:val="20"/>
                <w:szCs w:val="20"/>
              </w:rPr>
              <w:t>05</w:t>
            </w:r>
          </w:p>
        </w:tc>
        <w:tc>
          <w:tcPr>
            <w:tcW w:w="557" w:type="dxa"/>
            <w:noWrap/>
            <w:hideMark/>
          </w:tcPr>
          <w:p w:rsidR="00913EDA" w:rsidRPr="00913EDA" w:rsidRDefault="00913EDA" w:rsidP="009D7A53">
            <w:pPr>
              <w:jc w:val="both"/>
              <w:rPr>
                <w:sz w:val="20"/>
                <w:szCs w:val="20"/>
              </w:rPr>
            </w:pPr>
            <w:r w:rsidRPr="00913EDA">
              <w:rPr>
                <w:sz w:val="20"/>
                <w:szCs w:val="20"/>
              </w:rPr>
              <w:t>02</w:t>
            </w:r>
          </w:p>
        </w:tc>
        <w:tc>
          <w:tcPr>
            <w:tcW w:w="1331" w:type="dxa"/>
            <w:noWrap/>
            <w:hideMark/>
          </w:tcPr>
          <w:p w:rsidR="00913EDA" w:rsidRPr="00913EDA" w:rsidRDefault="00913EDA" w:rsidP="009D7A53">
            <w:pPr>
              <w:jc w:val="both"/>
              <w:rPr>
                <w:sz w:val="20"/>
                <w:szCs w:val="20"/>
              </w:rPr>
            </w:pPr>
            <w:r w:rsidRPr="00913EDA">
              <w:rPr>
                <w:sz w:val="20"/>
                <w:szCs w:val="20"/>
              </w:rPr>
              <w:t>9900005220</w:t>
            </w:r>
          </w:p>
        </w:tc>
        <w:tc>
          <w:tcPr>
            <w:tcW w:w="247" w:type="dxa"/>
            <w:noWrap/>
            <w:hideMark/>
          </w:tcPr>
          <w:p w:rsidR="00913EDA" w:rsidRPr="00913EDA" w:rsidRDefault="00913EDA" w:rsidP="009D7A53">
            <w:pPr>
              <w:jc w:val="both"/>
              <w:rPr>
                <w:sz w:val="20"/>
                <w:szCs w:val="20"/>
              </w:rPr>
            </w:pPr>
            <w:r w:rsidRPr="00913EDA">
              <w:rPr>
                <w:sz w:val="20"/>
                <w:szCs w:val="20"/>
              </w:rPr>
              <w:t>000</w:t>
            </w:r>
          </w:p>
        </w:tc>
        <w:tc>
          <w:tcPr>
            <w:tcW w:w="1838" w:type="dxa"/>
            <w:noWrap/>
            <w:hideMark/>
          </w:tcPr>
          <w:p w:rsidR="00913EDA" w:rsidRPr="00913EDA" w:rsidRDefault="00913EDA" w:rsidP="009D7A53">
            <w:pPr>
              <w:jc w:val="both"/>
              <w:rPr>
                <w:sz w:val="20"/>
                <w:szCs w:val="20"/>
              </w:rPr>
            </w:pPr>
            <w:r w:rsidRPr="00913EDA">
              <w:rPr>
                <w:sz w:val="20"/>
                <w:szCs w:val="20"/>
              </w:rPr>
              <w:t>1 960 605,20</w:t>
            </w:r>
          </w:p>
        </w:tc>
      </w:tr>
      <w:tr w:rsidR="00913EDA" w:rsidRPr="00913EDA" w:rsidTr="009D7A53">
        <w:trPr>
          <w:trHeight w:val="43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Закупка товаров, работ и услуг для обеспечения государственных (муниципальных) нужд</w:t>
            </w:r>
          </w:p>
        </w:tc>
        <w:tc>
          <w:tcPr>
            <w:tcW w:w="636" w:type="dxa"/>
            <w:noWrap/>
            <w:hideMark/>
          </w:tcPr>
          <w:p w:rsidR="00913EDA" w:rsidRPr="00913EDA" w:rsidRDefault="00913EDA" w:rsidP="009D7A53">
            <w:pPr>
              <w:jc w:val="both"/>
              <w:rPr>
                <w:sz w:val="20"/>
                <w:szCs w:val="20"/>
              </w:rPr>
            </w:pPr>
            <w:r w:rsidRPr="00913EDA">
              <w:rPr>
                <w:sz w:val="20"/>
                <w:szCs w:val="20"/>
              </w:rPr>
              <w:t>05</w:t>
            </w:r>
          </w:p>
        </w:tc>
        <w:tc>
          <w:tcPr>
            <w:tcW w:w="557" w:type="dxa"/>
            <w:noWrap/>
            <w:hideMark/>
          </w:tcPr>
          <w:p w:rsidR="00913EDA" w:rsidRPr="00913EDA" w:rsidRDefault="00913EDA" w:rsidP="009D7A53">
            <w:pPr>
              <w:jc w:val="both"/>
              <w:rPr>
                <w:sz w:val="20"/>
                <w:szCs w:val="20"/>
              </w:rPr>
            </w:pPr>
            <w:r w:rsidRPr="00913EDA">
              <w:rPr>
                <w:sz w:val="20"/>
                <w:szCs w:val="20"/>
              </w:rPr>
              <w:t>02</w:t>
            </w:r>
          </w:p>
        </w:tc>
        <w:tc>
          <w:tcPr>
            <w:tcW w:w="1331" w:type="dxa"/>
            <w:noWrap/>
            <w:hideMark/>
          </w:tcPr>
          <w:p w:rsidR="00913EDA" w:rsidRPr="00913EDA" w:rsidRDefault="00913EDA" w:rsidP="009D7A53">
            <w:pPr>
              <w:jc w:val="both"/>
              <w:rPr>
                <w:sz w:val="20"/>
                <w:szCs w:val="20"/>
              </w:rPr>
            </w:pPr>
            <w:r w:rsidRPr="00913EDA">
              <w:rPr>
                <w:sz w:val="20"/>
                <w:szCs w:val="20"/>
              </w:rPr>
              <w:t>9900005220</w:t>
            </w:r>
          </w:p>
        </w:tc>
        <w:tc>
          <w:tcPr>
            <w:tcW w:w="247" w:type="dxa"/>
            <w:noWrap/>
            <w:hideMark/>
          </w:tcPr>
          <w:p w:rsidR="00913EDA" w:rsidRPr="00913EDA" w:rsidRDefault="00913EDA" w:rsidP="009D7A53">
            <w:pPr>
              <w:jc w:val="both"/>
              <w:rPr>
                <w:sz w:val="20"/>
                <w:szCs w:val="20"/>
              </w:rPr>
            </w:pPr>
            <w:r w:rsidRPr="00913EDA">
              <w:rPr>
                <w:sz w:val="20"/>
                <w:szCs w:val="20"/>
              </w:rPr>
              <w:t>200</w:t>
            </w:r>
          </w:p>
        </w:tc>
        <w:tc>
          <w:tcPr>
            <w:tcW w:w="1838" w:type="dxa"/>
            <w:noWrap/>
            <w:hideMark/>
          </w:tcPr>
          <w:p w:rsidR="00913EDA" w:rsidRPr="00913EDA" w:rsidRDefault="00913EDA" w:rsidP="009D7A53">
            <w:pPr>
              <w:jc w:val="both"/>
              <w:rPr>
                <w:sz w:val="20"/>
                <w:szCs w:val="20"/>
              </w:rPr>
            </w:pPr>
            <w:r w:rsidRPr="00913EDA">
              <w:rPr>
                <w:sz w:val="20"/>
                <w:szCs w:val="20"/>
              </w:rPr>
              <w:t>860 900,00</w:t>
            </w:r>
          </w:p>
        </w:tc>
      </w:tr>
      <w:tr w:rsidR="00913EDA" w:rsidRPr="00913EDA" w:rsidTr="009D7A53">
        <w:trPr>
          <w:trHeight w:val="43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Иные закупки товаров, работ и услуг для обеспечения государственных (муниципальных) нужд</w:t>
            </w:r>
          </w:p>
        </w:tc>
        <w:tc>
          <w:tcPr>
            <w:tcW w:w="636" w:type="dxa"/>
            <w:noWrap/>
            <w:hideMark/>
          </w:tcPr>
          <w:p w:rsidR="00913EDA" w:rsidRPr="00913EDA" w:rsidRDefault="00913EDA" w:rsidP="009D7A53">
            <w:pPr>
              <w:jc w:val="both"/>
              <w:rPr>
                <w:sz w:val="20"/>
                <w:szCs w:val="20"/>
              </w:rPr>
            </w:pPr>
            <w:r w:rsidRPr="00913EDA">
              <w:rPr>
                <w:sz w:val="20"/>
                <w:szCs w:val="20"/>
              </w:rPr>
              <w:t>05</w:t>
            </w:r>
          </w:p>
        </w:tc>
        <w:tc>
          <w:tcPr>
            <w:tcW w:w="557" w:type="dxa"/>
            <w:noWrap/>
            <w:hideMark/>
          </w:tcPr>
          <w:p w:rsidR="00913EDA" w:rsidRPr="00913EDA" w:rsidRDefault="00913EDA" w:rsidP="009D7A53">
            <w:pPr>
              <w:jc w:val="both"/>
              <w:rPr>
                <w:sz w:val="20"/>
                <w:szCs w:val="20"/>
              </w:rPr>
            </w:pPr>
            <w:r w:rsidRPr="00913EDA">
              <w:rPr>
                <w:sz w:val="20"/>
                <w:szCs w:val="20"/>
              </w:rPr>
              <w:t>02</w:t>
            </w:r>
          </w:p>
        </w:tc>
        <w:tc>
          <w:tcPr>
            <w:tcW w:w="1331" w:type="dxa"/>
            <w:noWrap/>
            <w:hideMark/>
          </w:tcPr>
          <w:p w:rsidR="00913EDA" w:rsidRPr="00913EDA" w:rsidRDefault="00913EDA" w:rsidP="009D7A53">
            <w:pPr>
              <w:jc w:val="both"/>
              <w:rPr>
                <w:sz w:val="20"/>
                <w:szCs w:val="20"/>
              </w:rPr>
            </w:pPr>
            <w:r w:rsidRPr="00913EDA">
              <w:rPr>
                <w:sz w:val="20"/>
                <w:szCs w:val="20"/>
              </w:rPr>
              <w:t>9900005220</w:t>
            </w:r>
          </w:p>
        </w:tc>
        <w:tc>
          <w:tcPr>
            <w:tcW w:w="247" w:type="dxa"/>
            <w:noWrap/>
            <w:hideMark/>
          </w:tcPr>
          <w:p w:rsidR="00913EDA" w:rsidRPr="00913EDA" w:rsidRDefault="00913EDA" w:rsidP="009D7A53">
            <w:pPr>
              <w:jc w:val="both"/>
              <w:rPr>
                <w:sz w:val="20"/>
                <w:szCs w:val="20"/>
              </w:rPr>
            </w:pPr>
            <w:r w:rsidRPr="00913EDA">
              <w:rPr>
                <w:sz w:val="20"/>
                <w:szCs w:val="20"/>
              </w:rPr>
              <w:t>240</w:t>
            </w:r>
          </w:p>
        </w:tc>
        <w:tc>
          <w:tcPr>
            <w:tcW w:w="1838" w:type="dxa"/>
            <w:noWrap/>
            <w:hideMark/>
          </w:tcPr>
          <w:p w:rsidR="00913EDA" w:rsidRPr="00913EDA" w:rsidRDefault="00913EDA" w:rsidP="009D7A53">
            <w:pPr>
              <w:jc w:val="both"/>
              <w:rPr>
                <w:sz w:val="20"/>
                <w:szCs w:val="20"/>
              </w:rPr>
            </w:pPr>
            <w:r w:rsidRPr="00913EDA">
              <w:rPr>
                <w:sz w:val="20"/>
                <w:szCs w:val="20"/>
              </w:rPr>
              <w:t>860 900,00</w:t>
            </w:r>
          </w:p>
        </w:tc>
      </w:tr>
      <w:tr w:rsidR="00913EDA" w:rsidRPr="00913EDA" w:rsidTr="009D7A53">
        <w:trPr>
          <w:trHeight w:val="43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Капитальные вложения в объекты государственной (муниципальной) собственности</w:t>
            </w:r>
          </w:p>
        </w:tc>
        <w:tc>
          <w:tcPr>
            <w:tcW w:w="636" w:type="dxa"/>
            <w:noWrap/>
            <w:hideMark/>
          </w:tcPr>
          <w:p w:rsidR="00913EDA" w:rsidRPr="00913EDA" w:rsidRDefault="00913EDA" w:rsidP="009D7A53">
            <w:pPr>
              <w:jc w:val="both"/>
              <w:rPr>
                <w:sz w:val="20"/>
                <w:szCs w:val="20"/>
              </w:rPr>
            </w:pPr>
            <w:r w:rsidRPr="00913EDA">
              <w:rPr>
                <w:sz w:val="20"/>
                <w:szCs w:val="20"/>
              </w:rPr>
              <w:t>05</w:t>
            </w:r>
          </w:p>
        </w:tc>
        <w:tc>
          <w:tcPr>
            <w:tcW w:w="557" w:type="dxa"/>
            <w:noWrap/>
            <w:hideMark/>
          </w:tcPr>
          <w:p w:rsidR="00913EDA" w:rsidRPr="00913EDA" w:rsidRDefault="00913EDA" w:rsidP="009D7A53">
            <w:pPr>
              <w:jc w:val="both"/>
              <w:rPr>
                <w:sz w:val="20"/>
                <w:szCs w:val="20"/>
              </w:rPr>
            </w:pPr>
            <w:r w:rsidRPr="00913EDA">
              <w:rPr>
                <w:sz w:val="20"/>
                <w:szCs w:val="20"/>
              </w:rPr>
              <w:t>02</w:t>
            </w:r>
          </w:p>
        </w:tc>
        <w:tc>
          <w:tcPr>
            <w:tcW w:w="1331" w:type="dxa"/>
            <w:noWrap/>
            <w:hideMark/>
          </w:tcPr>
          <w:p w:rsidR="00913EDA" w:rsidRPr="00913EDA" w:rsidRDefault="00913EDA" w:rsidP="009D7A53">
            <w:pPr>
              <w:jc w:val="both"/>
              <w:rPr>
                <w:sz w:val="20"/>
                <w:szCs w:val="20"/>
              </w:rPr>
            </w:pPr>
            <w:r w:rsidRPr="00913EDA">
              <w:rPr>
                <w:sz w:val="20"/>
                <w:szCs w:val="20"/>
              </w:rPr>
              <w:t>9900005220</w:t>
            </w:r>
          </w:p>
        </w:tc>
        <w:tc>
          <w:tcPr>
            <w:tcW w:w="247" w:type="dxa"/>
            <w:noWrap/>
            <w:hideMark/>
          </w:tcPr>
          <w:p w:rsidR="00913EDA" w:rsidRPr="00913EDA" w:rsidRDefault="00913EDA" w:rsidP="009D7A53">
            <w:pPr>
              <w:jc w:val="both"/>
              <w:rPr>
                <w:sz w:val="20"/>
                <w:szCs w:val="20"/>
              </w:rPr>
            </w:pPr>
            <w:r w:rsidRPr="00913EDA">
              <w:rPr>
                <w:sz w:val="20"/>
                <w:szCs w:val="20"/>
              </w:rPr>
              <w:t>400</w:t>
            </w:r>
          </w:p>
        </w:tc>
        <w:tc>
          <w:tcPr>
            <w:tcW w:w="1838" w:type="dxa"/>
            <w:noWrap/>
            <w:hideMark/>
          </w:tcPr>
          <w:p w:rsidR="00913EDA" w:rsidRPr="00913EDA" w:rsidRDefault="00913EDA" w:rsidP="009D7A53">
            <w:pPr>
              <w:jc w:val="both"/>
              <w:rPr>
                <w:sz w:val="20"/>
                <w:szCs w:val="20"/>
              </w:rPr>
            </w:pPr>
            <w:r w:rsidRPr="00913EDA">
              <w:rPr>
                <w:sz w:val="20"/>
                <w:szCs w:val="20"/>
              </w:rPr>
              <w:t>1 099 705,20</w:t>
            </w:r>
          </w:p>
        </w:tc>
      </w:tr>
      <w:tr w:rsidR="00913EDA" w:rsidRPr="00913EDA" w:rsidTr="009D7A53">
        <w:trPr>
          <w:trHeight w:val="25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Бюджетные инвестиции</w:t>
            </w:r>
          </w:p>
        </w:tc>
        <w:tc>
          <w:tcPr>
            <w:tcW w:w="636" w:type="dxa"/>
            <w:noWrap/>
            <w:hideMark/>
          </w:tcPr>
          <w:p w:rsidR="00913EDA" w:rsidRPr="00913EDA" w:rsidRDefault="00913EDA" w:rsidP="009D7A53">
            <w:pPr>
              <w:jc w:val="both"/>
              <w:rPr>
                <w:sz w:val="20"/>
                <w:szCs w:val="20"/>
              </w:rPr>
            </w:pPr>
            <w:r w:rsidRPr="00913EDA">
              <w:rPr>
                <w:sz w:val="20"/>
                <w:szCs w:val="20"/>
              </w:rPr>
              <w:t>05</w:t>
            </w:r>
          </w:p>
        </w:tc>
        <w:tc>
          <w:tcPr>
            <w:tcW w:w="557" w:type="dxa"/>
            <w:noWrap/>
            <w:hideMark/>
          </w:tcPr>
          <w:p w:rsidR="00913EDA" w:rsidRPr="00913EDA" w:rsidRDefault="00913EDA" w:rsidP="009D7A53">
            <w:pPr>
              <w:jc w:val="both"/>
              <w:rPr>
                <w:sz w:val="20"/>
                <w:szCs w:val="20"/>
              </w:rPr>
            </w:pPr>
            <w:r w:rsidRPr="00913EDA">
              <w:rPr>
                <w:sz w:val="20"/>
                <w:szCs w:val="20"/>
              </w:rPr>
              <w:t>02</w:t>
            </w:r>
          </w:p>
        </w:tc>
        <w:tc>
          <w:tcPr>
            <w:tcW w:w="1331" w:type="dxa"/>
            <w:noWrap/>
            <w:hideMark/>
          </w:tcPr>
          <w:p w:rsidR="00913EDA" w:rsidRPr="00913EDA" w:rsidRDefault="00913EDA" w:rsidP="009D7A53">
            <w:pPr>
              <w:jc w:val="both"/>
              <w:rPr>
                <w:sz w:val="20"/>
                <w:szCs w:val="20"/>
              </w:rPr>
            </w:pPr>
            <w:r w:rsidRPr="00913EDA">
              <w:rPr>
                <w:sz w:val="20"/>
                <w:szCs w:val="20"/>
              </w:rPr>
              <w:t>9900005220</w:t>
            </w:r>
          </w:p>
        </w:tc>
        <w:tc>
          <w:tcPr>
            <w:tcW w:w="247" w:type="dxa"/>
            <w:noWrap/>
            <w:hideMark/>
          </w:tcPr>
          <w:p w:rsidR="00913EDA" w:rsidRPr="00913EDA" w:rsidRDefault="00913EDA" w:rsidP="009D7A53">
            <w:pPr>
              <w:jc w:val="both"/>
              <w:rPr>
                <w:sz w:val="20"/>
                <w:szCs w:val="20"/>
              </w:rPr>
            </w:pPr>
            <w:r w:rsidRPr="00913EDA">
              <w:rPr>
                <w:sz w:val="20"/>
                <w:szCs w:val="20"/>
              </w:rPr>
              <w:t>410</w:t>
            </w:r>
          </w:p>
        </w:tc>
        <w:tc>
          <w:tcPr>
            <w:tcW w:w="1838" w:type="dxa"/>
            <w:noWrap/>
            <w:hideMark/>
          </w:tcPr>
          <w:p w:rsidR="00913EDA" w:rsidRPr="00913EDA" w:rsidRDefault="00913EDA" w:rsidP="009D7A53">
            <w:pPr>
              <w:jc w:val="both"/>
              <w:rPr>
                <w:sz w:val="20"/>
                <w:szCs w:val="20"/>
              </w:rPr>
            </w:pPr>
            <w:r w:rsidRPr="00913EDA">
              <w:rPr>
                <w:sz w:val="20"/>
                <w:szCs w:val="20"/>
              </w:rPr>
              <w:t>1 099 705,20</w:t>
            </w:r>
          </w:p>
        </w:tc>
      </w:tr>
      <w:tr w:rsidR="00913EDA" w:rsidRPr="00913EDA" w:rsidTr="009D7A53">
        <w:trPr>
          <w:trHeight w:val="64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Расходы на реализацию мероприятий по модернизации объектов теплоснабжения и сопутствующего холодного водоснабжения</w:t>
            </w:r>
          </w:p>
        </w:tc>
        <w:tc>
          <w:tcPr>
            <w:tcW w:w="636" w:type="dxa"/>
            <w:noWrap/>
            <w:hideMark/>
          </w:tcPr>
          <w:p w:rsidR="00913EDA" w:rsidRPr="00913EDA" w:rsidRDefault="00913EDA" w:rsidP="009D7A53">
            <w:pPr>
              <w:jc w:val="both"/>
              <w:rPr>
                <w:sz w:val="20"/>
                <w:szCs w:val="20"/>
              </w:rPr>
            </w:pPr>
            <w:r w:rsidRPr="00913EDA">
              <w:rPr>
                <w:sz w:val="20"/>
                <w:szCs w:val="20"/>
              </w:rPr>
              <w:t>05</w:t>
            </w:r>
          </w:p>
        </w:tc>
        <w:tc>
          <w:tcPr>
            <w:tcW w:w="557" w:type="dxa"/>
            <w:noWrap/>
            <w:hideMark/>
          </w:tcPr>
          <w:p w:rsidR="00913EDA" w:rsidRPr="00913EDA" w:rsidRDefault="00913EDA" w:rsidP="009D7A53">
            <w:pPr>
              <w:jc w:val="both"/>
              <w:rPr>
                <w:sz w:val="20"/>
                <w:szCs w:val="20"/>
              </w:rPr>
            </w:pPr>
            <w:r w:rsidRPr="00913EDA">
              <w:rPr>
                <w:sz w:val="20"/>
                <w:szCs w:val="20"/>
              </w:rPr>
              <w:t>02</w:t>
            </w:r>
          </w:p>
        </w:tc>
        <w:tc>
          <w:tcPr>
            <w:tcW w:w="1331" w:type="dxa"/>
            <w:noWrap/>
            <w:hideMark/>
          </w:tcPr>
          <w:p w:rsidR="00913EDA" w:rsidRPr="00913EDA" w:rsidRDefault="00913EDA" w:rsidP="009D7A53">
            <w:pPr>
              <w:jc w:val="both"/>
              <w:rPr>
                <w:sz w:val="20"/>
                <w:szCs w:val="20"/>
              </w:rPr>
            </w:pPr>
            <w:r w:rsidRPr="00913EDA">
              <w:rPr>
                <w:sz w:val="20"/>
                <w:szCs w:val="20"/>
              </w:rPr>
              <w:t>9900005240</w:t>
            </w:r>
          </w:p>
        </w:tc>
        <w:tc>
          <w:tcPr>
            <w:tcW w:w="247" w:type="dxa"/>
            <w:noWrap/>
            <w:hideMark/>
          </w:tcPr>
          <w:p w:rsidR="00913EDA" w:rsidRPr="00913EDA" w:rsidRDefault="00913EDA" w:rsidP="009D7A53">
            <w:pPr>
              <w:jc w:val="both"/>
              <w:rPr>
                <w:sz w:val="20"/>
                <w:szCs w:val="20"/>
              </w:rPr>
            </w:pPr>
            <w:r w:rsidRPr="00913EDA">
              <w:rPr>
                <w:sz w:val="20"/>
                <w:szCs w:val="20"/>
              </w:rPr>
              <w:t>000</w:t>
            </w:r>
          </w:p>
        </w:tc>
        <w:tc>
          <w:tcPr>
            <w:tcW w:w="1838" w:type="dxa"/>
            <w:noWrap/>
            <w:hideMark/>
          </w:tcPr>
          <w:p w:rsidR="00913EDA" w:rsidRPr="00913EDA" w:rsidRDefault="00913EDA" w:rsidP="009D7A53">
            <w:pPr>
              <w:jc w:val="both"/>
              <w:rPr>
                <w:sz w:val="20"/>
                <w:szCs w:val="20"/>
              </w:rPr>
            </w:pPr>
            <w:r w:rsidRPr="00913EDA">
              <w:rPr>
                <w:sz w:val="20"/>
                <w:szCs w:val="20"/>
              </w:rPr>
              <w:t>950 013,96</w:t>
            </w:r>
          </w:p>
        </w:tc>
      </w:tr>
      <w:tr w:rsidR="00913EDA" w:rsidRPr="00913EDA" w:rsidTr="009D7A53">
        <w:trPr>
          <w:trHeight w:val="43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 xml:space="preserve">Закупка товаров, работ и услуг для обеспечения государственных </w:t>
            </w:r>
            <w:r w:rsidRPr="00913EDA">
              <w:rPr>
                <w:sz w:val="20"/>
                <w:szCs w:val="20"/>
              </w:rPr>
              <w:lastRenderedPageBreak/>
              <w:t>(муниципальных) нужд</w:t>
            </w:r>
          </w:p>
        </w:tc>
        <w:tc>
          <w:tcPr>
            <w:tcW w:w="636" w:type="dxa"/>
            <w:noWrap/>
            <w:hideMark/>
          </w:tcPr>
          <w:p w:rsidR="00913EDA" w:rsidRPr="00913EDA" w:rsidRDefault="00913EDA" w:rsidP="009D7A53">
            <w:pPr>
              <w:jc w:val="both"/>
              <w:rPr>
                <w:sz w:val="20"/>
                <w:szCs w:val="20"/>
              </w:rPr>
            </w:pPr>
            <w:r w:rsidRPr="00913EDA">
              <w:rPr>
                <w:sz w:val="20"/>
                <w:szCs w:val="20"/>
              </w:rPr>
              <w:lastRenderedPageBreak/>
              <w:t>05</w:t>
            </w:r>
          </w:p>
        </w:tc>
        <w:tc>
          <w:tcPr>
            <w:tcW w:w="557" w:type="dxa"/>
            <w:noWrap/>
            <w:hideMark/>
          </w:tcPr>
          <w:p w:rsidR="00913EDA" w:rsidRPr="00913EDA" w:rsidRDefault="00913EDA" w:rsidP="009D7A53">
            <w:pPr>
              <w:jc w:val="both"/>
              <w:rPr>
                <w:sz w:val="20"/>
                <w:szCs w:val="20"/>
              </w:rPr>
            </w:pPr>
            <w:r w:rsidRPr="00913EDA">
              <w:rPr>
                <w:sz w:val="20"/>
                <w:szCs w:val="20"/>
              </w:rPr>
              <w:t>02</w:t>
            </w:r>
          </w:p>
        </w:tc>
        <w:tc>
          <w:tcPr>
            <w:tcW w:w="1331" w:type="dxa"/>
            <w:noWrap/>
            <w:hideMark/>
          </w:tcPr>
          <w:p w:rsidR="00913EDA" w:rsidRPr="00913EDA" w:rsidRDefault="00913EDA" w:rsidP="009D7A53">
            <w:pPr>
              <w:jc w:val="both"/>
              <w:rPr>
                <w:sz w:val="20"/>
                <w:szCs w:val="20"/>
              </w:rPr>
            </w:pPr>
            <w:r w:rsidRPr="00913EDA">
              <w:rPr>
                <w:sz w:val="20"/>
                <w:szCs w:val="20"/>
              </w:rPr>
              <w:t>9900005240</w:t>
            </w:r>
          </w:p>
        </w:tc>
        <w:tc>
          <w:tcPr>
            <w:tcW w:w="247" w:type="dxa"/>
            <w:noWrap/>
            <w:hideMark/>
          </w:tcPr>
          <w:p w:rsidR="00913EDA" w:rsidRPr="00913EDA" w:rsidRDefault="00913EDA" w:rsidP="009D7A53">
            <w:pPr>
              <w:jc w:val="both"/>
              <w:rPr>
                <w:sz w:val="20"/>
                <w:szCs w:val="20"/>
              </w:rPr>
            </w:pPr>
            <w:r w:rsidRPr="00913EDA">
              <w:rPr>
                <w:sz w:val="20"/>
                <w:szCs w:val="20"/>
              </w:rPr>
              <w:t>200</w:t>
            </w:r>
          </w:p>
        </w:tc>
        <w:tc>
          <w:tcPr>
            <w:tcW w:w="1838" w:type="dxa"/>
            <w:noWrap/>
            <w:hideMark/>
          </w:tcPr>
          <w:p w:rsidR="00913EDA" w:rsidRPr="00913EDA" w:rsidRDefault="00913EDA" w:rsidP="009D7A53">
            <w:pPr>
              <w:jc w:val="both"/>
              <w:rPr>
                <w:sz w:val="20"/>
                <w:szCs w:val="20"/>
              </w:rPr>
            </w:pPr>
            <w:r w:rsidRPr="00913EDA">
              <w:rPr>
                <w:sz w:val="20"/>
                <w:szCs w:val="20"/>
              </w:rPr>
              <w:t>697 595,11</w:t>
            </w:r>
          </w:p>
        </w:tc>
      </w:tr>
      <w:tr w:rsidR="00913EDA" w:rsidRPr="00913EDA" w:rsidTr="009D7A53">
        <w:trPr>
          <w:trHeight w:val="43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Иные закупки товаров, работ и услуг для обеспечения государственных (муниципальных) нужд</w:t>
            </w:r>
          </w:p>
        </w:tc>
        <w:tc>
          <w:tcPr>
            <w:tcW w:w="636" w:type="dxa"/>
            <w:noWrap/>
            <w:hideMark/>
          </w:tcPr>
          <w:p w:rsidR="00913EDA" w:rsidRPr="00913EDA" w:rsidRDefault="00913EDA" w:rsidP="009D7A53">
            <w:pPr>
              <w:jc w:val="both"/>
              <w:rPr>
                <w:sz w:val="20"/>
                <w:szCs w:val="20"/>
              </w:rPr>
            </w:pPr>
            <w:r w:rsidRPr="00913EDA">
              <w:rPr>
                <w:sz w:val="20"/>
                <w:szCs w:val="20"/>
              </w:rPr>
              <w:t>05</w:t>
            </w:r>
          </w:p>
        </w:tc>
        <w:tc>
          <w:tcPr>
            <w:tcW w:w="557" w:type="dxa"/>
            <w:noWrap/>
            <w:hideMark/>
          </w:tcPr>
          <w:p w:rsidR="00913EDA" w:rsidRPr="00913EDA" w:rsidRDefault="00913EDA" w:rsidP="009D7A53">
            <w:pPr>
              <w:jc w:val="both"/>
              <w:rPr>
                <w:sz w:val="20"/>
                <w:szCs w:val="20"/>
              </w:rPr>
            </w:pPr>
            <w:r w:rsidRPr="00913EDA">
              <w:rPr>
                <w:sz w:val="20"/>
                <w:szCs w:val="20"/>
              </w:rPr>
              <w:t>02</w:t>
            </w:r>
          </w:p>
        </w:tc>
        <w:tc>
          <w:tcPr>
            <w:tcW w:w="1331" w:type="dxa"/>
            <w:noWrap/>
            <w:hideMark/>
          </w:tcPr>
          <w:p w:rsidR="00913EDA" w:rsidRPr="00913EDA" w:rsidRDefault="00913EDA" w:rsidP="009D7A53">
            <w:pPr>
              <w:jc w:val="both"/>
              <w:rPr>
                <w:sz w:val="20"/>
                <w:szCs w:val="20"/>
              </w:rPr>
            </w:pPr>
            <w:r w:rsidRPr="00913EDA">
              <w:rPr>
                <w:sz w:val="20"/>
                <w:szCs w:val="20"/>
              </w:rPr>
              <w:t>9900005240</w:t>
            </w:r>
          </w:p>
        </w:tc>
        <w:tc>
          <w:tcPr>
            <w:tcW w:w="247" w:type="dxa"/>
            <w:noWrap/>
            <w:hideMark/>
          </w:tcPr>
          <w:p w:rsidR="00913EDA" w:rsidRPr="00913EDA" w:rsidRDefault="00913EDA" w:rsidP="009D7A53">
            <w:pPr>
              <w:jc w:val="both"/>
              <w:rPr>
                <w:sz w:val="20"/>
                <w:szCs w:val="20"/>
              </w:rPr>
            </w:pPr>
            <w:r w:rsidRPr="00913EDA">
              <w:rPr>
                <w:sz w:val="20"/>
                <w:szCs w:val="20"/>
              </w:rPr>
              <w:t>240</w:t>
            </w:r>
          </w:p>
        </w:tc>
        <w:tc>
          <w:tcPr>
            <w:tcW w:w="1838" w:type="dxa"/>
            <w:noWrap/>
            <w:hideMark/>
          </w:tcPr>
          <w:p w:rsidR="00913EDA" w:rsidRPr="00913EDA" w:rsidRDefault="00913EDA" w:rsidP="009D7A53">
            <w:pPr>
              <w:jc w:val="both"/>
              <w:rPr>
                <w:sz w:val="20"/>
                <w:szCs w:val="20"/>
              </w:rPr>
            </w:pPr>
            <w:r w:rsidRPr="00913EDA">
              <w:rPr>
                <w:sz w:val="20"/>
                <w:szCs w:val="20"/>
              </w:rPr>
              <w:t>697 595,11</w:t>
            </w:r>
          </w:p>
        </w:tc>
      </w:tr>
      <w:tr w:rsidR="00913EDA" w:rsidRPr="00913EDA" w:rsidTr="009D7A53">
        <w:trPr>
          <w:trHeight w:val="43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Капитальные вложения в объекты государственной (муниципальной) собственности</w:t>
            </w:r>
          </w:p>
        </w:tc>
        <w:tc>
          <w:tcPr>
            <w:tcW w:w="636" w:type="dxa"/>
            <w:noWrap/>
            <w:hideMark/>
          </w:tcPr>
          <w:p w:rsidR="00913EDA" w:rsidRPr="00913EDA" w:rsidRDefault="00913EDA" w:rsidP="009D7A53">
            <w:pPr>
              <w:jc w:val="both"/>
              <w:rPr>
                <w:sz w:val="20"/>
                <w:szCs w:val="20"/>
              </w:rPr>
            </w:pPr>
            <w:r w:rsidRPr="00913EDA">
              <w:rPr>
                <w:sz w:val="20"/>
                <w:szCs w:val="20"/>
              </w:rPr>
              <w:t>05</w:t>
            </w:r>
          </w:p>
        </w:tc>
        <w:tc>
          <w:tcPr>
            <w:tcW w:w="557" w:type="dxa"/>
            <w:noWrap/>
            <w:hideMark/>
          </w:tcPr>
          <w:p w:rsidR="00913EDA" w:rsidRPr="00913EDA" w:rsidRDefault="00913EDA" w:rsidP="009D7A53">
            <w:pPr>
              <w:jc w:val="both"/>
              <w:rPr>
                <w:sz w:val="20"/>
                <w:szCs w:val="20"/>
              </w:rPr>
            </w:pPr>
            <w:r w:rsidRPr="00913EDA">
              <w:rPr>
                <w:sz w:val="20"/>
                <w:szCs w:val="20"/>
              </w:rPr>
              <w:t>02</w:t>
            </w:r>
          </w:p>
        </w:tc>
        <w:tc>
          <w:tcPr>
            <w:tcW w:w="1331" w:type="dxa"/>
            <w:noWrap/>
            <w:hideMark/>
          </w:tcPr>
          <w:p w:rsidR="00913EDA" w:rsidRPr="00913EDA" w:rsidRDefault="00913EDA" w:rsidP="009D7A53">
            <w:pPr>
              <w:jc w:val="both"/>
              <w:rPr>
                <w:sz w:val="20"/>
                <w:szCs w:val="20"/>
              </w:rPr>
            </w:pPr>
            <w:r w:rsidRPr="00913EDA">
              <w:rPr>
                <w:sz w:val="20"/>
                <w:szCs w:val="20"/>
              </w:rPr>
              <w:t>9900005240</w:t>
            </w:r>
          </w:p>
        </w:tc>
        <w:tc>
          <w:tcPr>
            <w:tcW w:w="247" w:type="dxa"/>
            <w:noWrap/>
            <w:hideMark/>
          </w:tcPr>
          <w:p w:rsidR="00913EDA" w:rsidRPr="00913EDA" w:rsidRDefault="00913EDA" w:rsidP="009D7A53">
            <w:pPr>
              <w:jc w:val="both"/>
              <w:rPr>
                <w:sz w:val="20"/>
                <w:szCs w:val="20"/>
              </w:rPr>
            </w:pPr>
            <w:r w:rsidRPr="00913EDA">
              <w:rPr>
                <w:sz w:val="20"/>
                <w:szCs w:val="20"/>
              </w:rPr>
              <w:t>400</w:t>
            </w:r>
          </w:p>
        </w:tc>
        <w:tc>
          <w:tcPr>
            <w:tcW w:w="1838" w:type="dxa"/>
            <w:noWrap/>
            <w:hideMark/>
          </w:tcPr>
          <w:p w:rsidR="00913EDA" w:rsidRPr="00913EDA" w:rsidRDefault="00913EDA" w:rsidP="009D7A53">
            <w:pPr>
              <w:jc w:val="both"/>
              <w:rPr>
                <w:sz w:val="20"/>
                <w:szCs w:val="20"/>
              </w:rPr>
            </w:pPr>
            <w:r w:rsidRPr="00913EDA">
              <w:rPr>
                <w:sz w:val="20"/>
                <w:szCs w:val="20"/>
              </w:rPr>
              <w:t>252 147,99</w:t>
            </w:r>
          </w:p>
        </w:tc>
      </w:tr>
      <w:tr w:rsidR="00913EDA" w:rsidRPr="00913EDA" w:rsidTr="009D7A53">
        <w:trPr>
          <w:trHeight w:val="25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Бюджетные инвестиции</w:t>
            </w:r>
          </w:p>
        </w:tc>
        <w:tc>
          <w:tcPr>
            <w:tcW w:w="636" w:type="dxa"/>
            <w:noWrap/>
            <w:hideMark/>
          </w:tcPr>
          <w:p w:rsidR="00913EDA" w:rsidRPr="00913EDA" w:rsidRDefault="00913EDA" w:rsidP="009D7A53">
            <w:pPr>
              <w:jc w:val="both"/>
              <w:rPr>
                <w:sz w:val="20"/>
                <w:szCs w:val="20"/>
              </w:rPr>
            </w:pPr>
            <w:r w:rsidRPr="00913EDA">
              <w:rPr>
                <w:sz w:val="20"/>
                <w:szCs w:val="20"/>
              </w:rPr>
              <w:t>05</w:t>
            </w:r>
          </w:p>
        </w:tc>
        <w:tc>
          <w:tcPr>
            <w:tcW w:w="557" w:type="dxa"/>
            <w:noWrap/>
            <w:hideMark/>
          </w:tcPr>
          <w:p w:rsidR="00913EDA" w:rsidRPr="00913EDA" w:rsidRDefault="00913EDA" w:rsidP="009D7A53">
            <w:pPr>
              <w:jc w:val="both"/>
              <w:rPr>
                <w:sz w:val="20"/>
                <w:szCs w:val="20"/>
              </w:rPr>
            </w:pPr>
            <w:r w:rsidRPr="00913EDA">
              <w:rPr>
                <w:sz w:val="20"/>
                <w:szCs w:val="20"/>
              </w:rPr>
              <w:t>02</w:t>
            </w:r>
          </w:p>
        </w:tc>
        <w:tc>
          <w:tcPr>
            <w:tcW w:w="1331" w:type="dxa"/>
            <w:noWrap/>
            <w:hideMark/>
          </w:tcPr>
          <w:p w:rsidR="00913EDA" w:rsidRPr="00913EDA" w:rsidRDefault="00913EDA" w:rsidP="009D7A53">
            <w:pPr>
              <w:jc w:val="both"/>
              <w:rPr>
                <w:sz w:val="20"/>
                <w:szCs w:val="20"/>
              </w:rPr>
            </w:pPr>
            <w:r w:rsidRPr="00913EDA">
              <w:rPr>
                <w:sz w:val="20"/>
                <w:szCs w:val="20"/>
              </w:rPr>
              <w:t>9900005240</w:t>
            </w:r>
          </w:p>
        </w:tc>
        <w:tc>
          <w:tcPr>
            <w:tcW w:w="247" w:type="dxa"/>
            <w:noWrap/>
            <w:hideMark/>
          </w:tcPr>
          <w:p w:rsidR="00913EDA" w:rsidRPr="00913EDA" w:rsidRDefault="00913EDA" w:rsidP="009D7A53">
            <w:pPr>
              <w:jc w:val="both"/>
              <w:rPr>
                <w:sz w:val="20"/>
                <w:szCs w:val="20"/>
              </w:rPr>
            </w:pPr>
            <w:r w:rsidRPr="00913EDA">
              <w:rPr>
                <w:sz w:val="20"/>
                <w:szCs w:val="20"/>
              </w:rPr>
              <w:t>410</w:t>
            </w:r>
          </w:p>
        </w:tc>
        <w:tc>
          <w:tcPr>
            <w:tcW w:w="1838" w:type="dxa"/>
            <w:noWrap/>
            <w:hideMark/>
          </w:tcPr>
          <w:p w:rsidR="00913EDA" w:rsidRPr="00913EDA" w:rsidRDefault="00913EDA" w:rsidP="009D7A53">
            <w:pPr>
              <w:jc w:val="both"/>
              <w:rPr>
                <w:sz w:val="20"/>
                <w:szCs w:val="20"/>
              </w:rPr>
            </w:pPr>
            <w:r w:rsidRPr="00913EDA">
              <w:rPr>
                <w:sz w:val="20"/>
                <w:szCs w:val="20"/>
              </w:rPr>
              <w:t>252 147,99</w:t>
            </w:r>
          </w:p>
        </w:tc>
      </w:tr>
      <w:tr w:rsidR="00913EDA" w:rsidRPr="00913EDA" w:rsidTr="009D7A53">
        <w:trPr>
          <w:trHeight w:val="25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Иные бюджетные ассигнования</w:t>
            </w:r>
          </w:p>
        </w:tc>
        <w:tc>
          <w:tcPr>
            <w:tcW w:w="636" w:type="dxa"/>
            <w:noWrap/>
            <w:hideMark/>
          </w:tcPr>
          <w:p w:rsidR="00913EDA" w:rsidRPr="00913EDA" w:rsidRDefault="00913EDA" w:rsidP="009D7A53">
            <w:pPr>
              <w:jc w:val="both"/>
              <w:rPr>
                <w:sz w:val="20"/>
                <w:szCs w:val="20"/>
              </w:rPr>
            </w:pPr>
            <w:r w:rsidRPr="00913EDA">
              <w:rPr>
                <w:sz w:val="20"/>
                <w:szCs w:val="20"/>
              </w:rPr>
              <w:t>05</w:t>
            </w:r>
          </w:p>
        </w:tc>
        <w:tc>
          <w:tcPr>
            <w:tcW w:w="557" w:type="dxa"/>
            <w:noWrap/>
            <w:hideMark/>
          </w:tcPr>
          <w:p w:rsidR="00913EDA" w:rsidRPr="00913EDA" w:rsidRDefault="00913EDA" w:rsidP="009D7A53">
            <w:pPr>
              <w:jc w:val="both"/>
              <w:rPr>
                <w:sz w:val="20"/>
                <w:szCs w:val="20"/>
              </w:rPr>
            </w:pPr>
            <w:r w:rsidRPr="00913EDA">
              <w:rPr>
                <w:sz w:val="20"/>
                <w:szCs w:val="20"/>
              </w:rPr>
              <w:t>02</w:t>
            </w:r>
          </w:p>
        </w:tc>
        <w:tc>
          <w:tcPr>
            <w:tcW w:w="1331" w:type="dxa"/>
            <w:noWrap/>
            <w:hideMark/>
          </w:tcPr>
          <w:p w:rsidR="00913EDA" w:rsidRPr="00913EDA" w:rsidRDefault="00913EDA" w:rsidP="009D7A53">
            <w:pPr>
              <w:jc w:val="both"/>
              <w:rPr>
                <w:sz w:val="20"/>
                <w:szCs w:val="20"/>
              </w:rPr>
            </w:pPr>
            <w:r w:rsidRPr="00913EDA">
              <w:rPr>
                <w:sz w:val="20"/>
                <w:szCs w:val="20"/>
              </w:rPr>
              <w:t>9900005240</w:t>
            </w:r>
          </w:p>
        </w:tc>
        <w:tc>
          <w:tcPr>
            <w:tcW w:w="247" w:type="dxa"/>
            <w:noWrap/>
            <w:hideMark/>
          </w:tcPr>
          <w:p w:rsidR="00913EDA" w:rsidRPr="00913EDA" w:rsidRDefault="00913EDA" w:rsidP="009D7A53">
            <w:pPr>
              <w:jc w:val="both"/>
              <w:rPr>
                <w:sz w:val="20"/>
                <w:szCs w:val="20"/>
              </w:rPr>
            </w:pPr>
            <w:r w:rsidRPr="00913EDA">
              <w:rPr>
                <w:sz w:val="20"/>
                <w:szCs w:val="20"/>
              </w:rPr>
              <w:t>800</w:t>
            </w:r>
          </w:p>
        </w:tc>
        <w:tc>
          <w:tcPr>
            <w:tcW w:w="1838" w:type="dxa"/>
            <w:noWrap/>
            <w:hideMark/>
          </w:tcPr>
          <w:p w:rsidR="00913EDA" w:rsidRPr="00913EDA" w:rsidRDefault="00913EDA" w:rsidP="009D7A53">
            <w:pPr>
              <w:jc w:val="both"/>
              <w:rPr>
                <w:sz w:val="20"/>
                <w:szCs w:val="20"/>
              </w:rPr>
            </w:pPr>
            <w:r w:rsidRPr="00913EDA">
              <w:rPr>
                <w:sz w:val="20"/>
                <w:szCs w:val="20"/>
              </w:rPr>
              <w:t>270,86</w:t>
            </w:r>
          </w:p>
        </w:tc>
      </w:tr>
      <w:tr w:rsidR="00913EDA" w:rsidRPr="00913EDA" w:rsidTr="009D7A53">
        <w:trPr>
          <w:trHeight w:val="25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Уплата налогов, сборов и иных платежей</w:t>
            </w:r>
          </w:p>
        </w:tc>
        <w:tc>
          <w:tcPr>
            <w:tcW w:w="636" w:type="dxa"/>
            <w:noWrap/>
            <w:hideMark/>
          </w:tcPr>
          <w:p w:rsidR="00913EDA" w:rsidRPr="00913EDA" w:rsidRDefault="00913EDA" w:rsidP="009D7A53">
            <w:pPr>
              <w:jc w:val="both"/>
              <w:rPr>
                <w:sz w:val="20"/>
                <w:szCs w:val="20"/>
              </w:rPr>
            </w:pPr>
            <w:r w:rsidRPr="00913EDA">
              <w:rPr>
                <w:sz w:val="20"/>
                <w:szCs w:val="20"/>
              </w:rPr>
              <w:t>05</w:t>
            </w:r>
          </w:p>
        </w:tc>
        <w:tc>
          <w:tcPr>
            <w:tcW w:w="557" w:type="dxa"/>
            <w:noWrap/>
            <w:hideMark/>
          </w:tcPr>
          <w:p w:rsidR="00913EDA" w:rsidRPr="00913EDA" w:rsidRDefault="00913EDA" w:rsidP="009D7A53">
            <w:pPr>
              <w:jc w:val="both"/>
              <w:rPr>
                <w:sz w:val="20"/>
                <w:szCs w:val="20"/>
              </w:rPr>
            </w:pPr>
            <w:r w:rsidRPr="00913EDA">
              <w:rPr>
                <w:sz w:val="20"/>
                <w:szCs w:val="20"/>
              </w:rPr>
              <w:t>02</w:t>
            </w:r>
          </w:p>
        </w:tc>
        <w:tc>
          <w:tcPr>
            <w:tcW w:w="1331" w:type="dxa"/>
            <w:noWrap/>
            <w:hideMark/>
          </w:tcPr>
          <w:p w:rsidR="00913EDA" w:rsidRPr="00913EDA" w:rsidRDefault="00913EDA" w:rsidP="009D7A53">
            <w:pPr>
              <w:jc w:val="both"/>
              <w:rPr>
                <w:sz w:val="20"/>
                <w:szCs w:val="20"/>
              </w:rPr>
            </w:pPr>
            <w:r w:rsidRPr="00913EDA">
              <w:rPr>
                <w:sz w:val="20"/>
                <w:szCs w:val="20"/>
              </w:rPr>
              <w:t>9900005240</w:t>
            </w:r>
          </w:p>
        </w:tc>
        <w:tc>
          <w:tcPr>
            <w:tcW w:w="247" w:type="dxa"/>
            <w:noWrap/>
            <w:hideMark/>
          </w:tcPr>
          <w:p w:rsidR="00913EDA" w:rsidRPr="00913EDA" w:rsidRDefault="00913EDA" w:rsidP="009D7A53">
            <w:pPr>
              <w:jc w:val="both"/>
              <w:rPr>
                <w:sz w:val="20"/>
                <w:szCs w:val="20"/>
              </w:rPr>
            </w:pPr>
            <w:r w:rsidRPr="00913EDA">
              <w:rPr>
                <w:sz w:val="20"/>
                <w:szCs w:val="20"/>
              </w:rPr>
              <w:t>850</w:t>
            </w:r>
          </w:p>
        </w:tc>
        <w:tc>
          <w:tcPr>
            <w:tcW w:w="1838" w:type="dxa"/>
            <w:noWrap/>
            <w:hideMark/>
          </w:tcPr>
          <w:p w:rsidR="00913EDA" w:rsidRPr="00913EDA" w:rsidRDefault="00913EDA" w:rsidP="009D7A53">
            <w:pPr>
              <w:jc w:val="both"/>
              <w:rPr>
                <w:sz w:val="20"/>
                <w:szCs w:val="20"/>
              </w:rPr>
            </w:pPr>
            <w:r w:rsidRPr="00913EDA">
              <w:rPr>
                <w:sz w:val="20"/>
                <w:szCs w:val="20"/>
              </w:rPr>
              <w:t>270,86</w:t>
            </w:r>
          </w:p>
        </w:tc>
      </w:tr>
      <w:tr w:rsidR="00913EDA" w:rsidRPr="00913EDA" w:rsidTr="009D7A53">
        <w:trPr>
          <w:trHeight w:val="85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Реализация мероприятий по доведению качества воды до нормативных требований подпрограммы "Безопасность жилищно-коммунального хозяйства" ГП НСО "Жилищно-коммунальное хозяйство Новосибирской области"</w:t>
            </w:r>
          </w:p>
        </w:tc>
        <w:tc>
          <w:tcPr>
            <w:tcW w:w="636" w:type="dxa"/>
            <w:noWrap/>
            <w:hideMark/>
          </w:tcPr>
          <w:p w:rsidR="00913EDA" w:rsidRPr="00913EDA" w:rsidRDefault="00913EDA" w:rsidP="009D7A53">
            <w:pPr>
              <w:jc w:val="both"/>
              <w:rPr>
                <w:sz w:val="20"/>
                <w:szCs w:val="20"/>
              </w:rPr>
            </w:pPr>
            <w:r w:rsidRPr="00913EDA">
              <w:rPr>
                <w:sz w:val="20"/>
                <w:szCs w:val="20"/>
              </w:rPr>
              <w:t>05</w:t>
            </w:r>
          </w:p>
        </w:tc>
        <w:tc>
          <w:tcPr>
            <w:tcW w:w="557" w:type="dxa"/>
            <w:noWrap/>
            <w:hideMark/>
          </w:tcPr>
          <w:p w:rsidR="00913EDA" w:rsidRPr="00913EDA" w:rsidRDefault="00913EDA" w:rsidP="009D7A53">
            <w:pPr>
              <w:jc w:val="both"/>
              <w:rPr>
                <w:sz w:val="20"/>
                <w:szCs w:val="20"/>
              </w:rPr>
            </w:pPr>
            <w:r w:rsidRPr="00913EDA">
              <w:rPr>
                <w:sz w:val="20"/>
                <w:szCs w:val="20"/>
              </w:rPr>
              <w:t>02</w:t>
            </w:r>
          </w:p>
        </w:tc>
        <w:tc>
          <w:tcPr>
            <w:tcW w:w="1331" w:type="dxa"/>
            <w:noWrap/>
            <w:hideMark/>
          </w:tcPr>
          <w:p w:rsidR="00913EDA" w:rsidRPr="00913EDA" w:rsidRDefault="00913EDA" w:rsidP="009D7A53">
            <w:pPr>
              <w:jc w:val="both"/>
              <w:rPr>
                <w:sz w:val="20"/>
                <w:szCs w:val="20"/>
              </w:rPr>
            </w:pPr>
            <w:r w:rsidRPr="00913EDA">
              <w:rPr>
                <w:sz w:val="20"/>
                <w:szCs w:val="20"/>
              </w:rPr>
              <w:t>9900070430</w:t>
            </w:r>
          </w:p>
        </w:tc>
        <w:tc>
          <w:tcPr>
            <w:tcW w:w="247" w:type="dxa"/>
            <w:noWrap/>
            <w:hideMark/>
          </w:tcPr>
          <w:p w:rsidR="00913EDA" w:rsidRPr="00913EDA" w:rsidRDefault="00913EDA" w:rsidP="009D7A53">
            <w:pPr>
              <w:jc w:val="both"/>
              <w:rPr>
                <w:sz w:val="20"/>
                <w:szCs w:val="20"/>
              </w:rPr>
            </w:pPr>
            <w:r w:rsidRPr="00913EDA">
              <w:rPr>
                <w:sz w:val="20"/>
                <w:szCs w:val="20"/>
              </w:rPr>
              <w:t>000</w:t>
            </w:r>
          </w:p>
        </w:tc>
        <w:tc>
          <w:tcPr>
            <w:tcW w:w="1838" w:type="dxa"/>
            <w:noWrap/>
            <w:hideMark/>
          </w:tcPr>
          <w:p w:rsidR="00913EDA" w:rsidRPr="00913EDA" w:rsidRDefault="00913EDA" w:rsidP="009D7A53">
            <w:pPr>
              <w:jc w:val="both"/>
              <w:rPr>
                <w:sz w:val="20"/>
                <w:szCs w:val="20"/>
              </w:rPr>
            </w:pPr>
            <w:r w:rsidRPr="00913EDA">
              <w:rPr>
                <w:sz w:val="20"/>
                <w:szCs w:val="20"/>
              </w:rPr>
              <w:t>13 153 800,00</w:t>
            </w:r>
          </w:p>
        </w:tc>
      </w:tr>
      <w:tr w:rsidR="00913EDA" w:rsidRPr="00913EDA" w:rsidTr="009D7A53">
        <w:trPr>
          <w:trHeight w:val="25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Межбюджетные трансферты</w:t>
            </w:r>
          </w:p>
        </w:tc>
        <w:tc>
          <w:tcPr>
            <w:tcW w:w="636" w:type="dxa"/>
            <w:noWrap/>
            <w:hideMark/>
          </w:tcPr>
          <w:p w:rsidR="00913EDA" w:rsidRPr="00913EDA" w:rsidRDefault="00913EDA" w:rsidP="009D7A53">
            <w:pPr>
              <w:jc w:val="both"/>
              <w:rPr>
                <w:sz w:val="20"/>
                <w:szCs w:val="20"/>
              </w:rPr>
            </w:pPr>
            <w:r w:rsidRPr="00913EDA">
              <w:rPr>
                <w:sz w:val="20"/>
                <w:szCs w:val="20"/>
              </w:rPr>
              <w:t>05</w:t>
            </w:r>
          </w:p>
        </w:tc>
        <w:tc>
          <w:tcPr>
            <w:tcW w:w="557" w:type="dxa"/>
            <w:noWrap/>
            <w:hideMark/>
          </w:tcPr>
          <w:p w:rsidR="00913EDA" w:rsidRPr="00913EDA" w:rsidRDefault="00913EDA" w:rsidP="009D7A53">
            <w:pPr>
              <w:jc w:val="both"/>
              <w:rPr>
                <w:sz w:val="20"/>
                <w:szCs w:val="20"/>
              </w:rPr>
            </w:pPr>
            <w:r w:rsidRPr="00913EDA">
              <w:rPr>
                <w:sz w:val="20"/>
                <w:szCs w:val="20"/>
              </w:rPr>
              <w:t>02</w:t>
            </w:r>
          </w:p>
        </w:tc>
        <w:tc>
          <w:tcPr>
            <w:tcW w:w="1331" w:type="dxa"/>
            <w:noWrap/>
            <w:hideMark/>
          </w:tcPr>
          <w:p w:rsidR="00913EDA" w:rsidRPr="00913EDA" w:rsidRDefault="00913EDA" w:rsidP="009D7A53">
            <w:pPr>
              <w:jc w:val="both"/>
              <w:rPr>
                <w:sz w:val="20"/>
                <w:szCs w:val="20"/>
              </w:rPr>
            </w:pPr>
            <w:r w:rsidRPr="00913EDA">
              <w:rPr>
                <w:sz w:val="20"/>
                <w:szCs w:val="20"/>
              </w:rPr>
              <w:t>9900070430</w:t>
            </w:r>
          </w:p>
        </w:tc>
        <w:tc>
          <w:tcPr>
            <w:tcW w:w="247" w:type="dxa"/>
            <w:noWrap/>
            <w:hideMark/>
          </w:tcPr>
          <w:p w:rsidR="00913EDA" w:rsidRPr="00913EDA" w:rsidRDefault="00913EDA" w:rsidP="009D7A53">
            <w:pPr>
              <w:jc w:val="both"/>
              <w:rPr>
                <w:sz w:val="20"/>
                <w:szCs w:val="20"/>
              </w:rPr>
            </w:pPr>
            <w:r w:rsidRPr="00913EDA">
              <w:rPr>
                <w:sz w:val="20"/>
                <w:szCs w:val="20"/>
              </w:rPr>
              <w:t>500</w:t>
            </w:r>
          </w:p>
        </w:tc>
        <w:tc>
          <w:tcPr>
            <w:tcW w:w="1838" w:type="dxa"/>
            <w:noWrap/>
            <w:hideMark/>
          </w:tcPr>
          <w:p w:rsidR="00913EDA" w:rsidRPr="00913EDA" w:rsidRDefault="00913EDA" w:rsidP="009D7A53">
            <w:pPr>
              <w:jc w:val="both"/>
              <w:rPr>
                <w:sz w:val="20"/>
                <w:szCs w:val="20"/>
              </w:rPr>
            </w:pPr>
            <w:r w:rsidRPr="00913EDA">
              <w:rPr>
                <w:sz w:val="20"/>
                <w:szCs w:val="20"/>
              </w:rPr>
              <w:t>13 153 800,00</w:t>
            </w:r>
          </w:p>
        </w:tc>
      </w:tr>
      <w:tr w:rsidR="00913EDA" w:rsidRPr="00913EDA" w:rsidTr="009D7A53">
        <w:trPr>
          <w:trHeight w:val="25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Иные межбюджетные трансферты</w:t>
            </w:r>
          </w:p>
        </w:tc>
        <w:tc>
          <w:tcPr>
            <w:tcW w:w="636" w:type="dxa"/>
            <w:noWrap/>
            <w:hideMark/>
          </w:tcPr>
          <w:p w:rsidR="00913EDA" w:rsidRPr="00913EDA" w:rsidRDefault="00913EDA" w:rsidP="009D7A53">
            <w:pPr>
              <w:jc w:val="both"/>
              <w:rPr>
                <w:sz w:val="20"/>
                <w:szCs w:val="20"/>
              </w:rPr>
            </w:pPr>
            <w:r w:rsidRPr="00913EDA">
              <w:rPr>
                <w:sz w:val="20"/>
                <w:szCs w:val="20"/>
              </w:rPr>
              <w:t>05</w:t>
            </w:r>
          </w:p>
        </w:tc>
        <w:tc>
          <w:tcPr>
            <w:tcW w:w="557" w:type="dxa"/>
            <w:noWrap/>
            <w:hideMark/>
          </w:tcPr>
          <w:p w:rsidR="00913EDA" w:rsidRPr="00913EDA" w:rsidRDefault="00913EDA" w:rsidP="009D7A53">
            <w:pPr>
              <w:jc w:val="both"/>
              <w:rPr>
                <w:sz w:val="20"/>
                <w:szCs w:val="20"/>
              </w:rPr>
            </w:pPr>
            <w:r w:rsidRPr="00913EDA">
              <w:rPr>
                <w:sz w:val="20"/>
                <w:szCs w:val="20"/>
              </w:rPr>
              <w:t>02</w:t>
            </w:r>
          </w:p>
        </w:tc>
        <w:tc>
          <w:tcPr>
            <w:tcW w:w="1331" w:type="dxa"/>
            <w:noWrap/>
            <w:hideMark/>
          </w:tcPr>
          <w:p w:rsidR="00913EDA" w:rsidRPr="00913EDA" w:rsidRDefault="00913EDA" w:rsidP="009D7A53">
            <w:pPr>
              <w:jc w:val="both"/>
              <w:rPr>
                <w:sz w:val="20"/>
                <w:szCs w:val="20"/>
              </w:rPr>
            </w:pPr>
            <w:r w:rsidRPr="00913EDA">
              <w:rPr>
                <w:sz w:val="20"/>
                <w:szCs w:val="20"/>
              </w:rPr>
              <w:t>9900070430</w:t>
            </w:r>
          </w:p>
        </w:tc>
        <w:tc>
          <w:tcPr>
            <w:tcW w:w="247" w:type="dxa"/>
            <w:noWrap/>
            <w:hideMark/>
          </w:tcPr>
          <w:p w:rsidR="00913EDA" w:rsidRPr="00913EDA" w:rsidRDefault="00913EDA" w:rsidP="009D7A53">
            <w:pPr>
              <w:jc w:val="both"/>
              <w:rPr>
                <w:sz w:val="20"/>
                <w:szCs w:val="20"/>
              </w:rPr>
            </w:pPr>
            <w:r w:rsidRPr="00913EDA">
              <w:rPr>
                <w:sz w:val="20"/>
                <w:szCs w:val="20"/>
              </w:rPr>
              <w:t>540</w:t>
            </w:r>
          </w:p>
        </w:tc>
        <w:tc>
          <w:tcPr>
            <w:tcW w:w="1838" w:type="dxa"/>
            <w:noWrap/>
            <w:hideMark/>
          </w:tcPr>
          <w:p w:rsidR="00913EDA" w:rsidRPr="00913EDA" w:rsidRDefault="00913EDA" w:rsidP="009D7A53">
            <w:pPr>
              <w:jc w:val="both"/>
              <w:rPr>
                <w:sz w:val="20"/>
                <w:szCs w:val="20"/>
              </w:rPr>
            </w:pPr>
            <w:r w:rsidRPr="00913EDA">
              <w:rPr>
                <w:sz w:val="20"/>
                <w:szCs w:val="20"/>
              </w:rPr>
              <w:t>13 153 800,00</w:t>
            </w:r>
          </w:p>
        </w:tc>
      </w:tr>
      <w:tr w:rsidR="00913EDA" w:rsidRPr="00913EDA" w:rsidTr="009D7A53">
        <w:trPr>
          <w:trHeight w:val="148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 xml:space="preserve">Реализация мероприятий по подготовке объектов жилищно-коммунального хозяйства Новосибирской области к работе в осенне-зимний период </w:t>
            </w:r>
            <w:proofErr w:type="gramStart"/>
            <w:r w:rsidRPr="00913EDA">
              <w:rPr>
                <w:sz w:val="20"/>
                <w:szCs w:val="20"/>
              </w:rPr>
              <w:t>подпрограммы  "</w:t>
            </w:r>
            <w:proofErr w:type="gramEnd"/>
            <w:r w:rsidRPr="00913EDA">
              <w:rPr>
                <w:sz w:val="20"/>
                <w:szCs w:val="20"/>
              </w:rPr>
              <w:t>Безопасность жилищно-коммунального хозяйства" в рамках государственной программы Новосибирской области "Жилищно-коммунальное хозяйства Новосибирской области"</w:t>
            </w:r>
          </w:p>
        </w:tc>
        <w:tc>
          <w:tcPr>
            <w:tcW w:w="636" w:type="dxa"/>
            <w:noWrap/>
            <w:hideMark/>
          </w:tcPr>
          <w:p w:rsidR="00913EDA" w:rsidRPr="00913EDA" w:rsidRDefault="00913EDA" w:rsidP="009D7A53">
            <w:pPr>
              <w:jc w:val="both"/>
              <w:rPr>
                <w:sz w:val="20"/>
                <w:szCs w:val="20"/>
              </w:rPr>
            </w:pPr>
            <w:r w:rsidRPr="00913EDA">
              <w:rPr>
                <w:sz w:val="20"/>
                <w:szCs w:val="20"/>
              </w:rPr>
              <w:t>05</w:t>
            </w:r>
          </w:p>
        </w:tc>
        <w:tc>
          <w:tcPr>
            <w:tcW w:w="557" w:type="dxa"/>
            <w:noWrap/>
            <w:hideMark/>
          </w:tcPr>
          <w:p w:rsidR="00913EDA" w:rsidRPr="00913EDA" w:rsidRDefault="00913EDA" w:rsidP="009D7A53">
            <w:pPr>
              <w:jc w:val="both"/>
              <w:rPr>
                <w:sz w:val="20"/>
                <w:szCs w:val="20"/>
              </w:rPr>
            </w:pPr>
            <w:r w:rsidRPr="00913EDA">
              <w:rPr>
                <w:sz w:val="20"/>
                <w:szCs w:val="20"/>
              </w:rPr>
              <w:t>02</w:t>
            </w:r>
          </w:p>
        </w:tc>
        <w:tc>
          <w:tcPr>
            <w:tcW w:w="1331" w:type="dxa"/>
            <w:noWrap/>
            <w:hideMark/>
          </w:tcPr>
          <w:p w:rsidR="00913EDA" w:rsidRPr="00913EDA" w:rsidRDefault="00913EDA" w:rsidP="009D7A53">
            <w:pPr>
              <w:jc w:val="both"/>
              <w:rPr>
                <w:sz w:val="20"/>
                <w:szCs w:val="20"/>
              </w:rPr>
            </w:pPr>
            <w:r w:rsidRPr="00913EDA">
              <w:rPr>
                <w:sz w:val="20"/>
                <w:szCs w:val="20"/>
              </w:rPr>
              <w:t>9900070810</w:t>
            </w:r>
          </w:p>
        </w:tc>
        <w:tc>
          <w:tcPr>
            <w:tcW w:w="247" w:type="dxa"/>
            <w:noWrap/>
            <w:hideMark/>
          </w:tcPr>
          <w:p w:rsidR="00913EDA" w:rsidRPr="00913EDA" w:rsidRDefault="00913EDA" w:rsidP="009D7A53">
            <w:pPr>
              <w:jc w:val="both"/>
              <w:rPr>
                <w:sz w:val="20"/>
                <w:szCs w:val="20"/>
              </w:rPr>
            </w:pPr>
            <w:r w:rsidRPr="00913EDA">
              <w:rPr>
                <w:sz w:val="20"/>
                <w:szCs w:val="20"/>
              </w:rPr>
              <w:t>000</w:t>
            </w:r>
          </w:p>
        </w:tc>
        <w:tc>
          <w:tcPr>
            <w:tcW w:w="1838" w:type="dxa"/>
            <w:noWrap/>
            <w:hideMark/>
          </w:tcPr>
          <w:p w:rsidR="00913EDA" w:rsidRPr="00913EDA" w:rsidRDefault="00913EDA" w:rsidP="009D7A53">
            <w:pPr>
              <w:jc w:val="both"/>
              <w:rPr>
                <w:sz w:val="20"/>
                <w:szCs w:val="20"/>
              </w:rPr>
            </w:pPr>
            <w:r w:rsidRPr="00913EDA">
              <w:rPr>
                <w:sz w:val="20"/>
                <w:szCs w:val="20"/>
              </w:rPr>
              <w:t>39 997 100,00</w:t>
            </w:r>
          </w:p>
        </w:tc>
      </w:tr>
      <w:tr w:rsidR="00913EDA" w:rsidRPr="00913EDA" w:rsidTr="009D7A53">
        <w:trPr>
          <w:trHeight w:val="25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Межбюджетные трансферты</w:t>
            </w:r>
          </w:p>
        </w:tc>
        <w:tc>
          <w:tcPr>
            <w:tcW w:w="636" w:type="dxa"/>
            <w:noWrap/>
            <w:hideMark/>
          </w:tcPr>
          <w:p w:rsidR="00913EDA" w:rsidRPr="00913EDA" w:rsidRDefault="00913EDA" w:rsidP="009D7A53">
            <w:pPr>
              <w:jc w:val="both"/>
              <w:rPr>
                <w:sz w:val="20"/>
                <w:szCs w:val="20"/>
              </w:rPr>
            </w:pPr>
            <w:r w:rsidRPr="00913EDA">
              <w:rPr>
                <w:sz w:val="20"/>
                <w:szCs w:val="20"/>
              </w:rPr>
              <w:t>05</w:t>
            </w:r>
          </w:p>
        </w:tc>
        <w:tc>
          <w:tcPr>
            <w:tcW w:w="557" w:type="dxa"/>
            <w:noWrap/>
            <w:hideMark/>
          </w:tcPr>
          <w:p w:rsidR="00913EDA" w:rsidRPr="00913EDA" w:rsidRDefault="00913EDA" w:rsidP="009D7A53">
            <w:pPr>
              <w:jc w:val="both"/>
              <w:rPr>
                <w:sz w:val="20"/>
                <w:szCs w:val="20"/>
              </w:rPr>
            </w:pPr>
            <w:r w:rsidRPr="00913EDA">
              <w:rPr>
                <w:sz w:val="20"/>
                <w:szCs w:val="20"/>
              </w:rPr>
              <w:t>02</w:t>
            </w:r>
          </w:p>
        </w:tc>
        <w:tc>
          <w:tcPr>
            <w:tcW w:w="1331" w:type="dxa"/>
            <w:noWrap/>
            <w:hideMark/>
          </w:tcPr>
          <w:p w:rsidR="00913EDA" w:rsidRPr="00913EDA" w:rsidRDefault="00913EDA" w:rsidP="009D7A53">
            <w:pPr>
              <w:jc w:val="both"/>
              <w:rPr>
                <w:sz w:val="20"/>
                <w:szCs w:val="20"/>
              </w:rPr>
            </w:pPr>
            <w:r w:rsidRPr="00913EDA">
              <w:rPr>
                <w:sz w:val="20"/>
                <w:szCs w:val="20"/>
              </w:rPr>
              <w:t>9900070810</w:t>
            </w:r>
          </w:p>
        </w:tc>
        <w:tc>
          <w:tcPr>
            <w:tcW w:w="247" w:type="dxa"/>
            <w:noWrap/>
            <w:hideMark/>
          </w:tcPr>
          <w:p w:rsidR="00913EDA" w:rsidRPr="00913EDA" w:rsidRDefault="00913EDA" w:rsidP="009D7A53">
            <w:pPr>
              <w:jc w:val="both"/>
              <w:rPr>
                <w:sz w:val="20"/>
                <w:szCs w:val="20"/>
              </w:rPr>
            </w:pPr>
            <w:r w:rsidRPr="00913EDA">
              <w:rPr>
                <w:sz w:val="20"/>
                <w:szCs w:val="20"/>
              </w:rPr>
              <w:t>500</w:t>
            </w:r>
          </w:p>
        </w:tc>
        <w:tc>
          <w:tcPr>
            <w:tcW w:w="1838" w:type="dxa"/>
            <w:noWrap/>
            <w:hideMark/>
          </w:tcPr>
          <w:p w:rsidR="00913EDA" w:rsidRPr="00913EDA" w:rsidRDefault="00913EDA" w:rsidP="009D7A53">
            <w:pPr>
              <w:jc w:val="both"/>
              <w:rPr>
                <w:sz w:val="20"/>
                <w:szCs w:val="20"/>
              </w:rPr>
            </w:pPr>
            <w:r w:rsidRPr="00913EDA">
              <w:rPr>
                <w:sz w:val="20"/>
                <w:szCs w:val="20"/>
              </w:rPr>
              <w:t>5 637 600,00</w:t>
            </w:r>
          </w:p>
        </w:tc>
      </w:tr>
      <w:tr w:rsidR="00913EDA" w:rsidRPr="00913EDA" w:rsidTr="009D7A53">
        <w:trPr>
          <w:trHeight w:val="25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Иные межбюджетные трансферты</w:t>
            </w:r>
          </w:p>
        </w:tc>
        <w:tc>
          <w:tcPr>
            <w:tcW w:w="636" w:type="dxa"/>
            <w:noWrap/>
            <w:hideMark/>
          </w:tcPr>
          <w:p w:rsidR="00913EDA" w:rsidRPr="00913EDA" w:rsidRDefault="00913EDA" w:rsidP="009D7A53">
            <w:pPr>
              <w:jc w:val="both"/>
              <w:rPr>
                <w:sz w:val="20"/>
                <w:szCs w:val="20"/>
              </w:rPr>
            </w:pPr>
            <w:r w:rsidRPr="00913EDA">
              <w:rPr>
                <w:sz w:val="20"/>
                <w:szCs w:val="20"/>
              </w:rPr>
              <w:t>05</w:t>
            </w:r>
          </w:p>
        </w:tc>
        <w:tc>
          <w:tcPr>
            <w:tcW w:w="557" w:type="dxa"/>
            <w:noWrap/>
            <w:hideMark/>
          </w:tcPr>
          <w:p w:rsidR="00913EDA" w:rsidRPr="00913EDA" w:rsidRDefault="00913EDA" w:rsidP="009D7A53">
            <w:pPr>
              <w:jc w:val="both"/>
              <w:rPr>
                <w:sz w:val="20"/>
                <w:szCs w:val="20"/>
              </w:rPr>
            </w:pPr>
            <w:r w:rsidRPr="00913EDA">
              <w:rPr>
                <w:sz w:val="20"/>
                <w:szCs w:val="20"/>
              </w:rPr>
              <w:t>02</w:t>
            </w:r>
          </w:p>
        </w:tc>
        <w:tc>
          <w:tcPr>
            <w:tcW w:w="1331" w:type="dxa"/>
            <w:noWrap/>
            <w:hideMark/>
          </w:tcPr>
          <w:p w:rsidR="00913EDA" w:rsidRPr="00913EDA" w:rsidRDefault="00913EDA" w:rsidP="009D7A53">
            <w:pPr>
              <w:jc w:val="both"/>
              <w:rPr>
                <w:sz w:val="20"/>
                <w:szCs w:val="20"/>
              </w:rPr>
            </w:pPr>
            <w:r w:rsidRPr="00913EDA">
              <w:rPr>
                <w:sz w:val="20"/>
                <w:szCs w:val="20"/>
              </w:rPr>
              <w:t>9900070810</w:t>
            </w:r>
          </w:p>
        </w:tc>
        <w:tc>
          <w:tcPr>
            <w:tcW w:w="247" w:type="dxa"/>
            <w:noWrap/>
            <w:hideMark/>
          </w:tcPr>
          <w:p w:rsidR="00913EDA" w:rsidRPr="00913EDA" w:rsidRDefault="00913EDA" w:rsidP="009D7A53">
            <w:pPr>
              <w:jc w:val="both"/>
              <w:rPr>
                <w:sz w:val="20"/>
                <w:szCs w:val="20"/>
              </w:rPr>
            </w:pPr>
            <w:r w:rsidRPr="00913EDA">
              <w:rPr>
                <w:sz w:val="20"/>
                <w:szCs w:val="20"/>
              </w:rPr>
              <w:t>540</w:t>
            </w:r>
          </w:p>
        </w:tc>
        <w:tc>
          <w:tcPr>
            <w:tcW w:w="1838" w:type="dxa"/>
            <w:noWrap/>
            <w:hideMark/>
          </w:tcPr>
          <w:p w:rsidR="00913EDA" w:rsidRPr="00913EDA" w:rsidRDefault="00913EDA" w:rsidP="009D7A53">
            <w:pPr>
              <w:jc w:val="both"/>
              <w:rPr>
                <w:sz w:val="20"/>
                <w:szCs w:val="20"/>
              </w:rPr>
            </w:pPr>
            <w:r w:rsidRPr="00913EDA">
              <w:rPr>
                <w:sz w:val="20"/>
                <w:szCs w:val="20"/>
              </w:rPr>
              <w:t>5 637 600,00</w:t>
            </w:r>
          </w:p>
        </w:tc>
      </w:tr>
      <w:tr w:rsidR="00913EDA" w:rsidRPr="00913EDA" w:rsidTr="009D7A53">
        <w:trPr>
          <w:trHeight w:val="25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Иные бюджетные ассигнования</w:t>
            </w:r>
          </w:p>
        </w:tc>
        <w:tc>
          <w:tcPr>
            <w:tcW w:w="636" w:type="dxa"/>
            <w:noWrap/>
            <w:hideMark/>
          </w:tcPr>
          <w:p w:rsidR="00913EDA" w:rsidRPr="00913EDA" w:rsidRDefault="00913EDA" w:rsidP="009D7A53">
            <w:pPr>
              <w:jc w:val="both"/>
              <w:rPr>
                <w:sz w:val="20"/>
                <w:szCs w:val="20"/>
              </w:rPr>
            </w:pPr>
            <w:r w:rsidRPr="00913EDA">
              <w:rPr>
                <w:sz w:val="20"/>
                <w:szCs w:val="20"/>
              </w:rPr>
              <w:t>05</w:t>
            </w:r>
          </w:p>
        </w:tc>
        <w:tc>
          <w:tcPr>
            <w:tcW w:w="557" w:type="dxa"/>
            <w:noWrap/>
            <w:hideMark/>
          </w:tcPr>
          <w:p w:rsidR="00913EDA" w:rsidRPr="00913EDA" w:rsidRDefault="00913EDA" w:rsidP="009D7A53">
            <w:pPr>
              <w:jc w:val="both"/>
              <w:rPr>
                <w:sz w:val="20"/>
                <w:szCs w:val="20"/>
              </w:rPr>
            </w:pPr>
            <w:r w:rsidRPr="00913EDA">
              <w:rPr>
                <w:sz w:val="20"/>
                <w:szCs w:val="20"/>
              </w:rPr>
              <w:t>02</w:t>
            </w:r>
          </w:p>
        </w:tc>
        <w:tc>
          <w:tcPr>
            <w:tcW w:w="1331" w:type="dxa"/>
            <w:noWrap/>
            <w:hideMark/>
          </w:tcPr>
          <w:p w:rsidR="00913EDA" w:rsidRPr="00913EDA" w:rsidRDefault="00913EDA" w:rsidP="009D7A53">
            <w:pPr>
              <w:jc w:val="both"/>
              <w:rPr>
                <w:sz w:val="20"/>
                <w:szCs w:val="20"/>
              </w:rPr>
            </w:pPr>
            <w:r w:rsidRPr="00913EDA">
              <w:rPr>
                <w:sz w:val="20"/>
                <w:szCs w:val="20"/>
              </w:rPr>
              <w:t>9900070810</w:t>
            </w:r>
          </w:p>
        </w:tc>
        <w:tc>
          <w:tcPr>
            <w:tcW w:w="247" w:type="dxa"/>
            <w:noWrap/>
            <w:hideMark/>
          </w:tcPr>
          <w:p w:rsidR="00913EDA" w:rsidRPr="00913EDA" w:rsidRDefault="00913EDA" w:rsidP="009D7A53">
            <w:pPr>
              <w:jc w:val="both"/>
              <w:rPr>
                <w:sz w:val="20"/>
                <w:szCs w:val="20"/>
              </w:rPr>
            </w:pPr>
            <w:r w:rsidRPr="00913EDA">
              <w:rPr>
                <w:sz w:val="20"/>
                <w:szCs w:val="20"/>
              </w:rPr>
              <w:t>800</w:t>
            </w:r>
          </w:p>
        </w:tc>
        <w:tc>
          <w:tcPr>
            <w:tcW w:w="1838" w:type="dxa"/>
            <w:noWrap/>
            <w:hideMark/>
          </w:tcPr>
          <w:p w:rsidR="00913EDA" w:rsidRPr="00913EDA" w:rsidRDefault="00913EDA" w:rsidP="009D7A53">
            <w:pPr>
              <w:jc w:val="both"/>
              <w:rPr>
                <w:sz w:val="20"/>
                <w:szCs w:val="20"/>
              </w:rPr>
            </w:pPr>
            <w:r w:rsidRPr="00913EDA">
              <w:rPr>
                <w:sz w:val="20"/>
                <w:szCs w:val="20"/>
              </w:rPr>
              <w:t>34 359 500,00</w:t>
            </w:r>
          </w:p>
        </w:tc>
      </w:tr>
      <w:tr w:rsidR="00913EDA" w:rsidRPr="00913EDA" w:rsidTr="009D7A53">
        <w:trPr>
          <w:trHeight w:val="64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636" w:type="dxa"/>
            <w:noWrap/>
            <w:hideMark/>
          </w:tcPr>
          <w:p w:rsidR="00913EDA" w:rsidRPr="00913EDA" w:rsidRDefault="00913EDA" w:rsidP="009D7A53">
            <w:pPr>
              <w:jc w:val="both"/>
              <w:rPr>
                <w:sz w:val="20"/>
                <w:szCs w:val="20"/>
              </w:rPr>
            </w:pPr>
            <w:r w:rsidRPr="00913EDA">
              <w:rPr>
                <w:sz w:val="20"/>
                <w:szCs w:val="20"/>
              </w:rPr>
              <w:t>05</w:t>
            </w:r>
          </w:p>
        </w:tc>
        <w:tc>
          <w:tcPr>
            <w:tcW w:w="557" w:type="dxa"/>
            <w:noWrap/>
            <w:hideMark/>
          </w:tcPr>
          <w:p w:rsidR="00913EDA" w:rsidRPr="00913EDA" w:rsidRDefault="00913EDA" w:rsidP="009D7A53">
            <w:pPr>
              <w:jc w:val="both"/>
              <w:rPr>
                <w:sz w:val="20"/>
                <w:szCs w:val="20"/>
              </w:rPr>
            </w:pPr>
            <w:r w:rsidRPr="00913EDA">
              <w:rPr>
                <w:sz w:val="20"/>
                <w:szCs w:val="20"/>
              </w:rPr>
              <w:t>02</w:t>
            </w:r>
          </w:p>
        </w:tc>
        <w:tc>
          <w:tcPr>
            <w:tcW w:w="1331" w:type="dxa"/>
            <w:noWrap/>
            <w:hideMark/>
          </w:tcPr>
          <w:p w:rsidR="00913EDA" w:rsidRPr="00913EDA" w:rsidRDefault="00913EDA" w:rsidP="009D7A53">
            <w:pPr>
              <w:jc w:val="both"/>
              <w:rPr>
                <w:sz w:val="20"/>
                <w:szCs w:val="20"/>
              </w:rPr>
            </w:pPr>
            <w:r w:rsidRPr="00913EDA">
              <w:rPr>
                <w:sz w:val="20"/>
                <w:szCs w:val="20"/>
              </w:rPr>
              <w:t>9900070810</w:t>
            </w:r>
          </w:p>
        </w:tc>
        <w:tc>
          <w:tcPr>
            <w:tcW w:w="247" w:type="dxa"/>
            <w:noWrap/>
            <w:hideMark/>
          </w:tcPr>
          <w:p w:rsidR="00913EDA" w:rsidRPr="00913EDA" w:rsidRDefault="00913EDA" w:rsidP="009D7A53">
            <w:pPr>
              <w:jc w:val="both"/>
              <w:rPr>
                <w:sz w:val="20"/>
                <w:szCs w:val="20"/>
              </w:rPr>
            </w:pPr>
            <w:r w:rsidRPr="00913EDA">
              <w:rPr>
                <w:sz w:val="20"/>
                <w:szCs w:val="20"/>
              </w:rPr>
              <w:t>810</w:t>
            </w:r>
          </w:p>
        </w:tc>
        <w:tc>
          <w:tcPr>
            <w:tcW w:w="1838" w:type="dxa"/>
            <w:noWrap/>
            <w:hideMark/>
          </w:tcPr>
          <w:p w:rsidR="00913EDA" w:rsidRPr="00913EDA" w:rsidRDefault="00913EDA" w:rsidP="009D7A53">
            <w:pPr>
              <w:jc w:val="both"/>
              <w:rPr>
                <w:sz w:val="20"/>
                <w:szCs w:val="20"/>
              </w:rPr>
            </w:pPr>
            <w:r w:rsidRPr="00913EDA">
              <w:rPr>
                <w:sz w:val="20"/>
                <w:szCs w:val="20"/>
              </w:rPr>
              <w:t>34 359 500,00</w:t>
            </w:r>
          </w:p>
        </w:tc>
      </w:tr>
      <w:tr w:rsidR="00913EDA" w:rsidRPr="00913EDA" w:rsidTr="009D7A53">
        <w:trPr>
          <w:trHeight w:val="169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proofErr w:type="spellStart"/>
            <w:r w:rsidRPr="00913EDA">
              <w:rPr>
                <w:sz w:val="20"/>
                <w:szCs w:val="20"/>
              </w:rPr>
              <w:t>Софинансирование</w:t>
            </w:r>
            <w:proofErr w:type="spellEnd"/>
            <w:r w:rsidRPr="00913EDA">
              <w:rPr>
                <w:sz w:val="20"/>
                <w:szCs w:val="20"/>
              </w:rPr>
              <w:t xml:space="preserve"> местного бюджета на реализацию мероприятий по подготовке объектов жилищно-коммунального хозяйства Новосибирской области к работе в осенне-зимний период </w:t>
            </w:r>
            <w:proofErr w:type="gramStart"/>
            <w:r w:rsidRPr="00913EDA">
              <w:rPr>
                <w:sz w:val="20"/>
                <w:szCs w:val="20"/>
              </w:rPr>
              <w:t>подпрограммы  "</w:t>
            </w:r>
            <w:proofErr w:type="gramEnd"/>
            <w:r w:rsidRPr="00913EDA">
              <w:rPr>
                <w:sz w:val="20"/>
                <w:szCs w:val="20"/>
              </w:rPr>
              <w:t>Безопасность жилищно-коммунального хозяйства" в рамках государственной программы Новосибирской области "Жилищно-коммунальное хозяйства Новосибирской области"</w:t>
            </w:r>
          </w:p>
        </w:tc>
        <w:tc>
          <w:tcPr>
            <w:tcW w:w="636" w:type="dxa"/>
            <w:noWrap/>
            <w:hideMark/>
          </w:tcPr>
          <w:p w:rsidR="00913EDA" w:rsidRPr="00913EDA" w:rsidRDefault="00913EDA" w:rsidP="009D7A53">
            <w:pPr>
              <w:jc w:val="both"/>
              <w:rPr>
                <w:sz w:val="20"/>
                <w:szCs w:val="20"/>
              </w:rPr>
            </w:pPr>
            <w:r w:rsidRPr="00913EDA">
              <w:rPr>
                <w:sz w:val="20"/>
                <w:szCs w:val="20"/>
              </w:rPr>
              <w:t>05</w:t>
            </w:r>
          </w:p>
        </w:tc>
        <w:tc>
          <w:tcPr>
            <w:tcW w:w="557" w:type="dxa"/>
            <w:noWrap/>
            <w:hideMark/>
          </w:tcPr>
          <w:p w:rsidR="00913EDA" w:rsidRPr="00913EDA" w:rsidRDefault="00913EDA" w:rsidP="009D7A53">
            <w:pPr>
              <w:jc w:val="both"/>
              <w:rPr>
                <w:sz w:val="20"/>
                <w:szCs w:val="20"/>
              </w:rPr>
            </w:pPr>
            <w:r w:rsidRPr="00913EDA">
              <w:rPr>
                <w:sz w:val="20"/>
                <w:szCs w:val="20"/>
              </w:rPr>
              <w:t>02</w:t>
            </w:r>
          </w:p>
        </w:tc>
        <w:tc>
          <w:tcPr>
            <w:tcW w:w="1331" w:type="dxa"/>
            <w:noWrap/>
            <w:hideMark/>
          </w:tcPr>
          <w:p w:rsidR="00913EDA" w:rsidRPr="00913EDA" w:rsidRDefault="00913EDA" w:rsidP="009D7A53">
            <w:pPr>
              <w:jc w:val="both"/>
              <w:rPr>
                <w:sz w:val="20"/>
                <w:szCs w:val="20"/>
              </w:rPr>
            </w:pPr>
            <w:r w:rsidRPr="00913EDA">
              <w:rPr>
                <w:sz w:val="20"/>
                <w:szCs w:val="20"/>
              </w:rPr>
              <w:t>99000S0810</w:t>
            </w:r>
          </w:p>
        </w:tc>
        <w:tc>
          <w:tcPr>
            <w:tcW w:w="247" w:type="dxa"/>
            <w:noWrap/>
            <w:hideMark/>
          </w:tcPr>
          <w:p w:rsidR="00913EDA" w:rsidRPr="00913EDA" w:rsidRDefault="00913EDA" w:rsidP="009D7A53">
            <w:pPr>
              <w:jc w:val="both"/>
              <w:rPr>
                <w:sz w:val="20"/>
                <w:szCs w:val="20"/>
              </w:rPr>
            </w:pPr>
            <w:r w:rsidRPr="00913EDA">
              <w:rPr>
                <w:sz w:val="20"/>
                <w:szCs w:val="20"/>
              </w:rPr>
              <w:t>000</w:t>
            </w:r>
          </w:p>
        </w:tc>
        <w:tc>
          <w:tcPr>
            <w:tcW w:w="1838" w:type="dxa"/>
            <w:noWrap/>
            <w:hideMark/>
          </w:tcPr>
          <w:p w:rsidR="00913EDA" w:rsidRPr="00913EDA" w:rsidRDefault="00913EDA" w:rsidP="009D7A53">
            <w:pPr>
              <w:jc w:val="both"/>
              <w:rPr>
                <w:sz w:val="20"/>
                <w:szCs w:val="20"/>
              </w:rPr>
            </w:pPr>
            <w:r w:rsidRPr="00913EDA">
              <w:rPr>
                <w:sz w:val="20"/>
                <w:szCs w:val="20"/>
              </w:rPr>
              <w:t>1 808 394,75</w:t>
            </w:r>
          </w:p>
        </w:tc>
      </w:tr>
      <w:tr w:rsidR="00913EDA" w:rsidRPr="00913EDA" w:rsidTr="009D7A53">
        <w:trPr>
          <w:trHeight w:val="25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Иные бюджетные ассигнования</w:t>
            </w:r>
          </w:p>
        </w:tc>
        <w:tc>
          <w:tcPr>
            <w:tcW w:w="636" w:type="dxa"/>
            <w:noWrap/>
            <w:hideMark/>
          </w:tcPr>
          <w:p w:rsidR="00913EDA" w:rsidRPr="00913EDA" w:rsidRDefault="00913EDA" w:rsidP="009D7A53">
            <w:pPr>
              <w:jc w:val="both"/>
              <w:rPr>
                <w:sz w:val="20"/>
                <w:szCs w:val="20"/>
              </w:rPr>
            </w:pPr>
            <w:r w:rsidRPr="00913EDA">
              <w:rPr>
                <w:sz w:val="20"/>
                <w:szCs w:val="20"/>
              </w:rPr>
              <w:t>05</w:t>
            </w:r>
          </w:p>
        </w:tc>
        <w:tc>
          <w:tcPr>
            <w:tcW w:w="557" w:type="dxa"/>
            <w:noWrap/>
            <w:hideMark/>
          </w:tcPr>
          <w:p w:rsidR="00913EDA" w:rsidRPr="00913EDA" w:rsidRDefault="00913EDA" w:rsidP="009D7A53">
            <w:pPr>
              <w:jc w:val="both"/>
              <w:rPr>
                <w:sz w:val="20"/>
                <w:szCs w:val="20"/>
              </w:rPr>
            </w:pPr>
            <w:r w:rsidRPr="00913EDA">
              <w:rPr>
                <w:sz w:val="20"/>
                <w:szCs w:val="20"/>
              </w:rPr>
              <w:t>02</w:t>
            </w:r>
          </w:p>
        </w:tc>
        <w:tc>
          <w:tcPr>
            <w:tcW w:w="1331" w:type="dxa"/>
            <w:noWrap/>
            <w:hideMark/>
          </w:tcPr>
          <w:p w:rsidR="00913EDA" w:rsidRPr="00913EDA" w:rsidRDefault="00913EDA" w:rsidP="009D7A53">
            <w:pPr>
              <w:jc w:val="both"/>
              <w:rPr>
                <w:sz w:val="20"/>
                <w:szCs w:val="20"/>
              </w:rPr>
            </w:pPr>
            <w:r w:rsidRPr="00913EDA">
              <w:rPr>
                <w:sz w:val="20"/>
                <w:szCs w:val="20"/>
              </w:rPr>
              <w:t>99000S0810</w:t>
            </w:r>
          </w:p>
        </w:tc>
        <w:tc>
          <w:tcPr>
            <w:tcW w:w="247" w:type="dxa"/>
            <w:noWrap/>
            <w:hideMark/>
          </w:tcPr>
          <w:p w:rsidR="00913EDA" w:rsidRPr="00913EDA" w:rsidRDefault="00913EDA" w:rsidP="009D7A53">
            <w:pPr>
              <w:jc w:val="both"/>
              <w:rPr>
                <w:sz w:val="20"/>
                <w:szCs w:val="20"/>
              </w:rPr>
            </w:pPr>
            <w:r w:rsidRPr="00913EDA">
              <w:rPr>
                <w:sz w:val="20"/>
                <w:szCs w:val="20"/>
              </w:rPr>
              <w:t>800</w:t>
            </w:r>
          </w:p>
        </w:tc>
        <w:tc>
          <w:tcPr>
            <w:tcW w:w="1838" w:type="dxa"/>
            <w:noWrap/>
            <w:hideMark/>
          </w:tcPr>
          <w:p w:rsidR="00913EDA" w:rsidRPr="00913EDA" w:rsidRDefault="00913EDA" w:rsidP="009D7A53">
            <w:pPr>
              <w:jc w:val="both"/>
              <w:rPr>
                <w:sz w:val="20"/>
                <w:szCs w:val="20"/>
              </w:rPr>
            </w:pPr>
            <w:r w:rsidRPr="00913EDA">
              <w:rPr>
                <w:sz w:val="20"/>
                <w:szCs w:val="20"/>
              </w:rPr>
              <w:t>1 808 394,75</w:t>
            </w:r>
          </w:p>
        </w:tc>
      </w:tr>
      <w:tr w:rsidR="00913EDA" w:rsidRPr="00913EDA" w:rsidTr="009D7A53">
        <w:trPr>
          <w:trHeight w:val="64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 xml:space="preserve">Субсидии юридическим лицам (кроме некоммерческих организаций), индивидуальным предпринимателям, физическим лицам - производителям </w:t>
            </w:r>
            <w:r w:rsidRPr="00913EDA">
              <w:rPr>
                <w:sz w:val="20"/>
                <w:szCs w:val="20"/>
              </w:rPr>
              <w:lastRenderedPageBreak/>
              <w:t>товаров, работ, услуг</w:t>
            </w:r>
          </w:p>
        </w:tc>
        <w:tc>
          <w:tcPr>
            <w:tcW w:w="636" w:type="dxa"/>
            <w:noWrap/>
            <w:hideMark/>
          </w:tcPr>
          <w:p w:rsidR="00913EDA" w:rsidRPr="00913EDA" w:rsidRDefault="00913EDA" w:rsidP="009D7A53">
            <w:pPr>
              <w:jc w:val="both"/>
              <w:rPr>
                <w:sz w:val="20"/>
                <w:szCs w:val="20"/>
              </w:rPr>
            </w:pPr>
            <w:r w:rsidRPr="00913EDA">
              <w:rPr>
                <w:sz w:val="20"/>
                <w:szCs w:val="20"/>
              </w:rPr>
              <w:lastRenderedPageBreak/>
              <w:t>05</w:t>
            </w:r>
          </w:p>
        </w:tc>
        <w:tc>
          <w:tcPr>
            <w:tcW w:w="557" w:type="dxa"/>
            <w:noWrap/>
            <w:hideMark/>
          </w:tcPr>
          <w:p w:rsidR="00913EDA" w:rsidRPr="00913EDA" w:rsidRDefault="00913EDA" w:rsidP="009D7A53">
            <w:pPr>
              <w:jc w:val="both"/>
              <w:rPr>
                <w:sz w:val="20"/>
                <w:szCs w:val="20"/>
              </w:rPr>
            </w:pPr>
            <w:r w:rsidRPr="00913EDA">
              <w:rPr>
                <w:sz w:val="20"/>
                <w:szCs w:val="20"/>
              </w:rPr>
              <w:t>02</w:t>
            </w:r>
          </w:p>
        </w:tc>
        <w:tc>
          <w:tcPr>
            <w:tcW w:w="1331" w:type="dxa"/>
            <w:noWrap/>
            <w:hideMark/>
          </w:tcPr>
          <w:p w:rsidR="00913EDA" w:rsidRPr="00913EDA" w:rsidRDefault="00913EDA" w:rsidP="009D7A53">
            <w:pPr>
              <w:jc w:val="both"/>
              <w:rPr>
                <w:sz w:val="20"/>
                <w:szCs w:val="20"/>
              </w:rPr>
            </w:pPr>
            <w:r w:rsidRPr="00913EDA">
              <w:rPr>
                <w:sz w:val="20"/>
                <w:szCs w:val="20"/>
              </w:rPr>
              <w:t>99000S0810</w:t>
            </w:r>
          </w:p>
        </w:tc>
        <w:tc>
          <w:tcPr>
            <w:tcW w:w="247" w:type="dxa"/>
            <w:noWrap/>
            <w:hideMark/>
          </w:tcPr>
          <w:p w:rsidR="00913EDA" w:rsidRPr="00913EDA" w:rsidRDefault="00913EDA" w:rsidP="009D7A53">
            <w:pPr>
              <w:jc w:val="both"/>
              <w:rPr>
                <w:sz w:val="20"/>
                <w:szCs w:val="20"/>
              </w:rPr>
            </w:pPr>
            <w:r w:rsidRPr="00913EDA">
              <w:rPr>
                <w:sz w:val="20"/>
                <w:szCs w:val="20"/>
              </w:rPr>
              <w:t>810</w:t>
            </w:r>
          </w:p>
        </w:tc>
        <w:tc>
          <w:tcPr>
            <w:tcW w:w="1838" w:type="dxa"/>
            <w:noWrap/>
            <w:hideMark/>
          </w:tcPr>
          <w:p w:rsidR="00913EDA" w:rsidRPr="00913EDA" w:rsidRDefault="00913EDA" w:rsidP="009D7A53">
            <w:pPr>
              <w:jc w:val="both"/>
              <w:rPr>
                <w:sz w:val="20"/>
                <w:szCs w:val="20"/>
              </w:rPr>
            </w:pPr>
            <w:r w:rsidRPr="00913EDA">
              <w:rPr>
                <w:sz w:val="20"/>
                <w:szCs w:val="20"/>
              </w:rPr>
              <w:t>1 808 394,75</w:t>
            </w:r>
          </w:p>
        </w:tc>
      </w:tr>
      <w:tr w:rsidR="00913EDA" w:rsidRPr="00913EDA" w:rsidTr="009D7A53">
        <w:trPr>
          <w:trHeight w:val="25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Благоустройство</w:t>
            </w:r>
          </w:p>
        </w:tc>
        <w:tc>
          <w:tcPr>
            <w:tcW w:w="636" w:type="dxa"/>
            <w:noWrap/>
            <w:hideMark/>
          </w:tcPr>
          <w:p w:rsidR="00913EDA" w:rsidRPr="00913EDA" w:rsidRDefault="00913EDA" w:rsidP="009D7A53">
            <w:pPr>
              <w:jc w:val="both"/>
              <w:rPr>
                <w:sz w:val="20"/>
                <w:szCs w:val="20"/>
              </w:rPr>
            </w:pPr>
            <w:r w:rsidRPr="00913EDA">
              <w:rPr>
                <w:sz w:val="20"/>
                <w:szCs w:val="20"/>
              </w:rPr>
              <w:t>05</w:t>
            </w:r>
          </w:p>
        </w:tc>
        <w:tc>
          <w:tcPr>
            <w:tcW w:w="557" w:type="dxa"/>
            <w:noWrap/>
            <w:hideMark/>
          </w:tcPr>
          <w:p w:rsidR="00913EDA" w:rsidRPr="00913EDA" w:rsidRDefault="00913EDA" w:rsidP="009D7A53">
            <w:pPr>
              <w:jc w:val="both"/>
              <w:rPr>
                <w:sz w:val="20"/>
                <w:szCs w:val="20"/>
              </w:rPr>
            </w:pPr>
            <w:r w:rsidRPr="00913EDA">
              <w:rPr>
                <w:sz w:val="20"/>
                <w:szCs w:val="20"/>
              </w:rPr>
              <w:t>03</w:t>
            </w:r>
          </w:p>
        </w:tc>
        <w:tc>
          <w:tcPr>
            <w:tcW w:w="1331" w:type="dxa"/>
            <w:noWrap/>
            <w:hideMark/>
          </w:tcPr>
          <w:p w:rsidR="00913EDA" w:rsidRPr="00913EDA" w:rsidRDefault="00913EDA" w:rsidP="009D7A53">
            <w:pPr>
              <w:jc w:val="both"/>
              <w:rPr>
                <w:sz w:val="20"/>
                <w:szCs w:val="20"/>
              </w:rPr>
            </w:pPr>
            <w:r w:rsidRPr="00913EDA">
              <w:rPr>
                <w:sz w:val="20"/>
                <w:szCs w:val="20"/>
              </w:rPr>
              <w:t>0000000000</w:t>
            </w:r>
          </w:p>
        </w:tc>
        <w:tc>
          <w:tcPr>
            <w:tcW w:w="247" w:type="dxa"/>
            <w:noWrap/>
            <w:hideMark/>
          </w:tcPr>
          <w:p w:rsidR="00913EDA" w:rsidRPr="00913EDA" w:rsidRDefault="00913EDA" w:rsidP="009D7A53">
            <w:pPr>
              <w:jc w:val="both"/>
              <w:rPr>
                <w:sz w:val="20"/>
                <w:szCs w:val="20"/>
              </w:rPr>
            </w:pPr>
            <w:r w:rsidRPr="00913EDA">
              <w:rPr>
                <w:sz w:val="20"/>
                <w:szCs w:val="20"/>
              </w:rPr>
              <w:t>000</w:t>
            </w:r>
          </w:p>
        </w:tc>
        <w:tc>
          <w:tcPr>
            <w:tcW w:w="1838" w:type="dxa"/>
            <w:noWrap/>
            <w:hideMark/>
          </w:tcPr>
          <w:p w:rsidR="00913EDA" w:rsidRPr="00913EDA" w:rsidRDefault="00913EDA" w:rsidP="009D7A53">
            <w:pPr>
              <w:jc w:val="both"/>
              <w:rPr>
                <w:sz w:val="20"/>
                <w:szCs w:val="20"/>
              </w:rPr>
            </w:pPr>
            <w:r w:rsidRPr="00913EDA">
              <w:rPr>
                <w:sz w:val="20"/>
                <w:szCs w:val="20"/>
              </w:rPr>
              <w:t>20 798 780,82</w:t>
            </w:r>
          </w:p>
        </w:tc>
      </w:tr>
      <w:tr w:rsidR="00913EDA" w:rsidRPr="00913EDA" w:rsidTr="009D7A53">
        <w:trPr>
          <w:trHeight w:val="43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Реализация мероприятий в рамках МП "Содействие занятости населения Куйбышевского района"</w:t>
            </w:r>
          </w:p>
        </w:tc>
        <w:tc>
          <w:tcPr>
            <w:tcW w:w="636" w:type="dxa"/>
            <w:noWrap/>
            <w:hideMark/>
          </w:tcPr>
          <w:p w:rsidR="00913EDA" w:rsidRPr="00913EDA" w:rsidRDefault="00913EDA" w:rsidP="009D7A53">
            <w:pPr>
              <w:jc w:val="both"/>
              <w:rPr>
                <w:sz w:val="20"/>
                <w:szCs w:val="20"/>
              </w:rPr>
            </w:pPr>
            <w:r w:rsidRPr="00913EDA">
              <w:rPr>
                <w:sz w:val="20"/>
                <w:szCs w:val="20"/>
              </w:rPr>
              <w:t>05</w:t>
            </w:r>
          </w:p>
        </w:tc>
        <w:tc>
          <w:tcPr>
            <w:tcW w:w="557" w:type="dxa"/>
            <w:noWrap/>
            <w:hideMark/>
          </w:tcPr>
          <w:p w:rsidR="00913EDA" w:rsidRPr="00913EDA" w:rsidRDefault="00913EDA" w:rsidP="009D7A53">
            <w:pPr>
              <w:jc w:val="both"/>
              <w:rPr>
                <w:sz w:val="20"/>
                <w:szCs w:val="20"/>
              </w:rPr>
            </w:pPr>
            <w:r w:rsidRPr="00913EDA">
              <w:rPr>
                <w:sz w:val="20"/>
                <w:szCs w:val="20"/>
              </w:rPr>
              <w:t>03</w:t>
            </w:r>
          </w:p>
        </w:tc>
        <w:tc>
          <w:tcPr>
            <w:tcW w:w="1331" w:type="dxa"/>
            <w:noWrap/>
            <w:hideMark/>
          </w:tcPr>
          <w:p w:rsidR="00913EDA" w:rsidRPr="00913EDA" w:rsidRDefault="00913EDA" w:rsidP="009D7A53">
            <w:pPr>
              <w:jc w:val="both"/>
              <w:rPr>
                <w:sz w:val="20"/>
                <w:szCs w:val="20"/>
              </w:rPr>
            </w:pPr>
            <w:r w:rsidRPr="00913EDA">
              <w:rPr>
                <w:sz w:val="20"/>
                <w:szCs w:val="20"/>
              </w:rPr>
              <w:t>0100079500</w:t>
            </w:r>
          </w:p>
        </w:tc>
        <w:tc>
          <w:tcPr>
            <w:tcW w:w="247" w:type="dxa"/>
            <w:noWrap/>
            <w:hideMark/>
          </w:tcPr>
          <w:p w:rsidR="00913EDA" w:rsidRPr="00913EDA" w:rsidRDefault="00913EDA" w:rsidP="009D7A53">
            <w:pPr>
              <w:jc w:val="both"/>
              <w:rPr>
                <w:sz w:val="20"/>
                <w:szCs w:val="20"/>
              </w:rPr>
            </w:pPr>
            <w:r w:rsidRPr="00913EDA">
              <w:rPr>
                <w:sz w:val="20"/>
                <w:szCs w:val="20"/>
              </w:rPr>
              <w:t>000</w:t>
            </w:r>
          </w:p>
        </w:tc>
        <w:tc>
          <w:tcPr>
            <w:tcW w:w="1838" w:type="dxa"/>
            <w:noWrap/>
            <w:hideMark/>
          </w:tcPr>
          <w:p w:rsidR="00913EDA" w:rsidRPr="00913EDA" w:rsidRDefault="00913EDA" w:rsidP="009D7A53">
            <w:pPr>
              <w:jc w:val="both"/>
              <w:rPr>
                <w:sz w:val="20"/>
                <w:szCs w:val="20"/>
              </w:rPr>
            </w:pPr>
            <w:r w:rsidRPr="00913EDA">
              <w:rPr>
                <w:sz w:val="20"/>
                <w:szCs w:val="20"/>
              </w:rPr>
              <w:t>138 726,84</w:t>
            </w:r>
          </w:p>
        </w:tc>
      </w:tr>
      <w:tr w:rsidR="00913EDA" w:rsidRPr="00913EDA" w:rsidTr="009D7A53">
        <w:trPr>
          <w:trHeight w:val="25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Межбюджетные трансферты</w:t>
            </w:r>
          </w:p>
        </w:tc>
        <w:tc>
          <w:tcPr>
            <w:tcW w:w="636" w:type="dxa"/>
            <w:noWrap/>
            <w:hideMark/>
          </w:tcPr>
          <w:p w:rsidR="00913EDA" w:rsidRPr="00913EDA" w:rsidRDefault="00913EDA" w:rsidP="009D7A53">
            <w:pPr>
              <w:jc w:val="both"/>
              <w:rPr>
                <w:sz w:val="20"/>
                <w:szCs w:val="20"/>
              </w:rPr>
            </w:pPr>
            <w:r w:rsidRPr="00913EDA">
              <w:rPr>
                <w:sz w:val="20"/>
                <w:szCs w:val="20"/>
              </w:rPr>
              <w:t>05</w:t>
            </w:r>
          </w:p>
        </w:tc>
        <w:tc>
          <w:tcPr>
            <w:tcW w:w="557" w:type="dxa"/>
            <w:noWrap/>
            <w:hideMark/>
          </w:tcPr>
          <w:p w:rsidR="00913EDA" w:rsidRPr="00913EDA" w:rsidRDefault="00913EDA" w:rsidP="009D7A53">
            <w:pPr>
              <w:jc w:val="both"/>
              <w:rPr>
                <w:sz w:val="20"/>
                <w:szCs w:val="20"/>
              </w:rPr>
            </w:pPr>
            <w:r w:rsidRPr="00913EDA">
              <w:rPr>
                <w:sz w:val="20"/>
                <w:szCs w:val="20"/>
              </w:rPr>
              <w:t>03</w:t>
            </w:r>
          </w:p>
        </w:tc>
        <w:tc>
          <w:tcPr>
            <w:tcW w:w="1331" w:type="dxa"/>
            <w:noWrap/>
            <w:hideMark/>
          </w:tcPr>
          <w:p w:rsidR="00913EDA" w:rsidRPr="00913EDA" w:rsidRDefault="00913EDA" w:rsidP="009D7A53">
            <w:pPr>
              <w:jc w:val="both"/>
              <w:rPr>
                <w:sz w:val="20"/>
                <w:szCs w:val="20"/>
              </w:rPr>
            </w:pPr>
            <w:r w:rsidRPr="00913EDA">
              <w:rPr>
                <w:sz w:val="20"/>
                <w:szCs w:val="20"/>
              </w:rPr>
              <w:t>0100079500</w:t>
            </w:r>
          </w:p>
        </w:tc>
        <w:tc>
          <w:tcPr>
            <w:tcW w:w="247" w:type="dxa"/>
            <w:noWrap/>
            <w:hideMark/>
          </w:tcPr>
          <w:p w:rsidR="00913EDA" w:rsidRPr="00913EDA" w:rsidRDefault="00913EDA" w:rsidP="009D7A53">
            <w:pPr>
              <w:jc w:val="both"/>
              <w:rPr>
                <w:sz w:val="20"/>
                <w:szCs w:val="20"/>
              </w:rPr>
            </w:pPr>
            <w:r w:rsidRPr="00913EDA">
              <w:rPr>
                <w:sz w:val="20"/>
                <w:szCs w:val="20"/>
              </w:rPr>
              <w:t>500</w:t>
            </w:r>
          </w:p>
        </w:tc>
        <w:tc>
          <w:tcPr>
            <w:tcW w:w="1838" w:type="dxa"/>
            <w:noWrap/>
            <w:hideMark/>
          </w:tcPr>
          <w:p w:rsidR="00913EDA" w:rsidRPr="00913EDA" w:rsidRDefault="00913EDA" w:rsidP="009D7A53">
            <w:pPr>
              <w:jc w:val="both"/>
              <w:rPr>
                <w:sz w:val="20"/>
                <w:szCs w:val="20"/>
              </w:rPr>
            </w:pPr>
            <w:r w:rsidRPr="00913EDA">
              <w:rPr>
                <w:sz w:val="20"/>
                <w:szCs w:val="20"/>
              </w:rPr>
              <w:t>138 726,84</w:t>
            </w:r>
          </w:p>
        </w:tc>
      </w:tr>
      <w:tr w:rsidR="00913EDA" w:rsidRPr="00913EDA" w:rsidTr="009D7A53">
        <w:trPr>
          <w:trHeight w:val="25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Иные межбюджетные трансферты</w:t>
            </w:r>
          </w:p>
        </w:tc>
        <w:tc>
          <w:tcPr>
            <w:tcW w:w="636" w:type="dxa"/>
            <w:noWrap/>
            <w:hideMark/>
          </w:tcPr>
          <w:p w:rsidR="00913EDA" w:rsidRPr="00913EDA" w:rsidRDefault="00913EDA" w:rsidP="009D7A53">
            <w:pPr>
              <w:jc w:val="both"/>
              <w:rPr>
                <w:sz w:val="20"/>
                <w:szCs w:val="20"/>
              </w:rPr>
            </w:pPr>
            <w:r w:rsidRPr="00913EDA">
              <w:rPr>
                <w:sz w:val="20"/>
                <w:szCs w:val="20"/>
              </w:rPr>
              <w:t>05</w:t>
            </w:r>
          </w:p>
        </w:tc>
        <w:tc>
          <w:tcPr>
            <w:tcW w:w="557" w:type="dxa"/>
            <w:noWrap/>
            <w:hideMark/>
          </w:tcPr>
          <w:p w:rsidR="00913EDA" w:rsidRPr="00913EDA" w:rsidRDefault="00913EDA" w:rsidP="009D7A53">
            <w:pPr>
              <w:jc w:val="both"/>
              <w:rPr>
                <w:sz w:val="20"/>
                <w:szCs w:val="20"/>
              </w:rPr>
            </w:pPr>
            <w:r w:rsidRPr="00913EDA">
              <w:rPr>
                <w:sz w:val="20"/>
                <w:szCs w:val="20"/>
              </w:rPr>
              <w:t>03</w:t>
            </w:r>
          </w:p>
        </w:tc>
        <w:tc>
          <w:tcPr>
            <w:tcW w:w="1331" w:type="dxa"/>
            <w:noWrap/>
            <w:hideMark/>
          </w:tcPr>
          <w:p w:rsidR="00913EDA" w:rsidRPr="00913EDA" w:rsidRDefault="00913EDA" w:rsidP="009D7A53">
            <w:pPr>
              <w:jc w:val="both"/>
              <w:rPr>
                <w:sz w:val="20"/>
                <w:szCs w:val="20"/>
              </w:rPr>
            </w:pPr>
            <w:r w:rsidRPr="00913EDA">
              <w:rPr>
                <w:sz w:val="20"/>
                <w:szCs w:val="20"/>
              </w:rPr>
              <w:t>0100079500</w:t>
            </w:r>
          </w:p>
        </w:tc>
        <w:tc>
          <w:tcPr>
            <w:tcW w:w="247" w:type="dxa"/>
            <w:noWrap/>
            <w:hideMark/>
          </w:tcPr>
          <w:p w:rsidR="00913EDA" w:rsidRPr="00913EDA" w:rsidRDefault="00913EDA" w:rsidP="009D7A53">
            <w:pPr>
              <w:jc w:val="both"/>
              <w:rPr>
                <w:sz w:val="20"/>
                <w:szCs w:val="20"/>
              </w:rPr>
            </w:pPr>
            <w:r w:rsidRPr="00913EDA">
              <w:rPr>
                <w:sz w:val="20"/>
                <w:szCs w:val="20"/>
              </w:rPr>
              <w:t>540</w:t>
            </w:r>
          </w:p>
        </w:tc>
        <w:tc>
          <w:tcPr>
            <w:tcW w:w="1838" w:type="dxa"/>
            <w:noWrap/>
            <w:hideMark/>
          </w:tcPr>
          <w:p w:rsidR="00913EDA" w:rsidRPr="00913EDA" w:rsidRDefault="00913EDA" w:rsidP="009D7A53">
            <w:pPr>
              <w:jc w:val="both"/>
              <w:rPr>
                <w:sz w:val="20"/>
                <w:szCs w:val="20"/>
              </w:rPr>
            </w:pPr>
            <w:r w:rsidRPr="00913EDA">
              <w:rPr>
                <w:sz w:val="20"/>
                <w:szCs w:val="20"/>
              </w:rPr>
              <w:t>138 726,84</w:t>
            </w:r>
          </w:p>
        </w:tc>
      </w:tr>
      <w:tr w:rsidR="00913EDA" w:rsidRPr="00913EDA" w:rsidTr="009D7A53">
        <w:trPr>
          <w:trHeight w:val="43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Реализация мероприятий в рамках МП "Комплексные меры профилактики наркомании в Куйбышевском районе"</w:t>
            </w:r>
          </w:p>
        </w:tc>
        <w:tc>
          <w:tcPr>
            <w:tcW w:w="636" w:type="dxa"/>
            <w:noWrap/>
            <w:hideMark/>
          </w:tcPr>
          <w:p w:rsidR="00913EDA" w:rsidRPr="00913EDA" w:rsidRDefault="00913EDA" w:rsidP="009D7A53">
            <w:pPr>
              <w:jc w:val="both"/>
              <w:rPr>
                <w:sz w:val="20"/>
                <w:szCs w:val="20"/>
              </w:rPr>
            </w:pPr>
            <w:r w:rsidRPr="00913EDA">
              <w:rPr>
                <w:sz w:val="20"/>
                <w:szCs w:val="20"/>
              </w:rPr>
              <w:t>05</w:t>
            </w:r>
          </w:p>
        </w:tc>
        <w:tc>
          <w:tcPr>
            <w:tcW w:w="557" w:type="dxa"/>
            <w:noWrap/>
            <w:hideMark/>
          </w:tcPr>
          <w:p w:rsidR="00913EDA" w:rsidRPr="00913EDA" w:rsidRDefault="00913EDA" w:rsidP="009D7A53">
            <w:pPr>
              <w:jc w:val="both"/>
              <w:rPr>
                <w:sz w:val="20"/>
                <w:szCs w:val="20"/>
              </w:rPr>
            </w:pPr>
            <w:r w:rsidRPr="00913EDA">
              <w:rPr>
                <w:sz w:val="20"/>
                <w:szCs w:val="20"/>
              </w:rPr>
              <w:t>03</w:t>
            </w:r>
          </w:p>
        </w:tc>
        <w:tc>
          <w:tcPr>
            <w:tcW w:w="1331" w:type="dxa"/>
            <w:noWrap/>
            <w:hideMark/>
          </w:tcPr>
          <w:p w:rsidR="00913EDA" w:rsidRPr="00913EDA" w:rsidRDefault="00913EDA" w:rsidP="009D7A53">
            <w:pPr>
              <w:jc w:val="both"/>
              <w:rPr>
                <w:sz w:val="20"/>
                <w:szCs w:val="20"/>
              </w:rPr>
            </w:pPr>
            <w:r w:rsidRPr="00913EDA">
              <w:rPr>
                <w:sz w:val="20"/>
                <w:szCs w:val="20"/>
              </w:rPr>
              <w:t>1400079570</w:t>
            </w:r>
          </w:p>
        </w:tc>
        <w:tc>
          <w:tcPr>
            <w:tcW w:w="247" w:type="dxa"/>
            <w:noWrap/>
            <w:hideMark/>
          </w:tcPr>
          <w:p w:rsidR="00913EDA" w:rsidRPr="00913EDA" w:rsidRDefault="00913EDA" w:rsidP="009D7A53">
            <w:pPr>
              <w:jc w:val="both"/>
              <w:rPr>
                <w:sz w:val="20"/>
                <w:szCs w:val="20"/>
              </w:rPr>
            </w:pPr>
            <w:r w:rsidRPr="00913EDA">
              <w:rPr>
                <w:sz w:val="20"/>
                <w:szCs w:val="20"/>
              </w:rPr>
              <w:t>000</w:t>
            </w:r>
          </w:p>
        </w:tc>
        <w:tc>
          <w:tcPr>
            <w:tcW w:w="1838" w:type="dxa"/>
            <w:noWrap/>
            <w:hideMark/>
          </w:tcPr>
          <w:p w:rsidR="00913EDA" w:rsidRPr="00913EDA" w:rsidRDefault="00913EDA" w:rsidP="009D7A53">
            <w:pPr>
              <w:jc w:val="both"/>
              <w:rPr>
                <w:sz w:val="20"/>
                <w:szCs w:val="20"/>
              </w:rPr>
            </w:pPr>
            <w:r w:rsidRPr="00913EDA">
              <w:rPr>
                <w:sz w:val="20"/>
                <w:szCs w:val="20"/>
              </w:rPr>
              <w:t>85 153,98</w:t>
            </w:r>
          </w:p>
        </w:tc>
      </w:tr>
      <w:tr w:rsidR="00913EDA" w:rsidRPr="00913EDA" w:rsidTr="009D7A53">
        <w:trPr>
          <w:trHeight w:val="25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Межбюджетные трансферты</w:t>
            </w:r>
          </w:p>
        </w:tc>
        <w:tc>
          <w:tcPr>
            <w:tcW w:w="636" w:type="dxa"/>
            <w:noWrap/>
            <w:hideMark/>
          </w:tcPr>
          <w:p w:rsidR="00913EDA" w:rsidRPr="00913EDA" w:rsidRDefault="00913EDA" w:rsidP="009D7A53">
            <w:pPr>
              <w:jc w:val="both"/>
              <w:rPr>
                <w:sz w:val="20"/>
                <w:szCs w:val="20"/>
              </w:rPr>
            </w:pPr>
            <w:r w:rsidRPr="00913EDA">
              <w:rPr>
                <w:sz w:val="20"/>
                <w:szCs w:val="20"/>
              </w:rPr>
              <w:t>05</w:t>
            </w:r>
          </w:p>
        </w:tc>
        <w:tc>
          <w:tcPr>
            <w:tcW w:w="557" w:type="dxa"/>
            <w:noWrap/>
            <w:hideMark/>
          </w:tcPr>
          <w:p w:rsidR="00913EDA" w:rsidRPr="00913EDA" w:rsidRDefault="00913EDA" w:rsidP="009D7A53">
            <w:pPr>
              <w:jc w:val="both"/>
              <w:rPr>
                <w:sz w:val="20"/>
                <w:szCs w:val="20"/>
              </w:rPr>
            </w:pPr>
            <w:r w:rsidRPr="00913EDA">
              <w:rPr>
                <w:sz w:val="20"/>
                <w:szCs w:val="20"/>
              </w:rPr>
              <w:t>03</w:t>
            </w:r>
          </w:p>
        </w:tc>
        <w:tc>
          <w:tcPr>
            <w:tcW w:w="1331" w:type="dxa"/>
            <w:noWrap/>
            <w:hideMark/>
          </w:tcPr>
          <w:p w:rsidR="00913EDA" w:rsidRPr="00913EDA" w:rsidRDefault="00913EDA" w:rsidP="009D7A53">
            <w:pPr>
              <w:jc w:val="both"/>
              <w:rPr>
                <w:sz w:val="20"/>
                <w:szCs w:val="20"/>
              </w:rPr>
            </w:pPr>
            <w:r w:rsidRPr="00913EDA">
              <w:rPr>
                <w:sz w:val="20"/>
                <w:szCs w:val="20"/>
              </w:rPr>
              <w:t>1400079570</w:t>
            </w:r>
          </w:p>
        </w:tc>
        <w:tc>
          <w:tcPr>
            <w:tcW w:w="247" w:type="dxa"/>
            <w:noWrap/>
            <w:hideMark/>
          </w:tcPr>
          <w:p w:rsidR="00913EDA" w:rsidRPr="00913EDA" w:rsidRDefault="00913EDA" w:rsidP="009D7A53">
            <w:pPr>
              <w:jc w:val="both"/>
              <w:rPr>
                <w:sz w:val="20"/>
                <w:szCs w:val="20"/>
              </w:rPr>
            </w:pPr>
            <w:r w:rsidRPr="00913EDA">
              <w:rPr>
                <w:sz w:val="20"/>
                <w:szCs w:val="20"/>
              </w:rPr>
              <w:t>500</w:t>
            </w:r>
          </w:p>
        </w:tc>
        <w:tc>
          <w:tcPr>
            <w:tcW w:w="1838" w:type="dxa"/>
            <w:noWrap/>
            <w:hideMark/>
          </w:tcPr>
          <w:p w:rsidR="00913EDA" w:rsidRPr="00913EDA" w:rsidRDefault="00913EDA" w:rsidP="009D7A53">
            <w:pPr>
              <w:jc w:val="both"/>
              <w:rPr>
                <w:sz w:val="20"/>
                <w:szCs w:val="20"/>
              </w:rPr>
            </w:pPr>
            <w:r w:rsidRPr="00913EDA">
              <w:rPr>
                <w:sz w:val="20"/>
                <w:szCs w:val="20"/>
              </w:rPr>
              <w:t>85 153,98</w:t>
            </w:r>
          </w:p>
        </w:tc>
      </w:tr>
      <w:tr w:rsidR="00913EDA" w:rsidRPr="00913EDA" w:rsidTr="009D7A53">
        <w:trPr>
          <w:trHeight w:val="25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Иные межбюджетные трансферты</w:t>
            </w:r>
          </w:p>
        </w:tc>
        <w:tc>
          <w:tcPr>
            <w:tcW w:w="636" w:type="dxa"/>
            <w:noWrap/>
            <w:hideMark/>
          </w:tcPr>
          <w:p w:rsidR="00913EDA" w:rsidRPr="00913EDA" w:rsidRDefault="00913EDA" w:rsidP="009D7A53">
            <w:pPr>
              <w:jc w:val="both"/>
              <w:rPr>
                <w:sz w:val="20"/>
                <w:szCs w:val="20"/>
              </w:rPr>
            </w:pPr>
            <w:r w:rsidRPr="00913EDA">
              <w:rPr>
                <w:sz w:val="20"/>
                <w:szCs w:val="20"/>
              </w:rPr>
              <w:t>05</w:t>
            </w:r>
          </w:p>
        </w:tc>
        <w:tc>
          <w:tcPr>
            <w:tcW w:w="557" w:type="dxa"/>
            <w:noWrap/>
            <w:hideMark/>
          </w:tcPr>
          <w:p w:rsidR="00913EDA" w:rsidRPr="00913EDA" w:rsidRDefault="00913EDA" w:rsidP="009D7A53">
            <w:pPr>
              <w:jc w:val="both"/>
              <w:rPr>
                <w:sz w:val="20"/>
                <w:szCs w:val="20"/>
              </w:rPr>
            </w:pPr>
            <w:r w:rsidRPr="00913EDA">
              <w:rPr>
                <w:sz w:val="20"/>
                <w:szCs w:val="20"/>
              </w:rPr>
              <w:t>03</w:t>
            </w:r>
          </w:p>
        </w:tc>
        <w:tc>
          <w:tcPr>
            <w:tcW w:w="1331" w:type="dxa"/>
            <w:noWrap/>
            <w:hideMark/>
          </w:tcPr>
          <w:p w:rsidR="00913EDA" w:rsidRPr="00913EDA" w:rsidRDefault="00913EDA" w:rsidP="009D7A53">
            <w:pPr>
              <w:jc w:val="both"/>
              <w:rPr>
                <w:sz w:val="20"/>
                <w:szCs w:val="20"/>
              </w:rPr>
            </w:pPr>
            <w:r w:rsidRPr="00913EDA">
              <w:rPr>
                <w:sz w:val="20"/>
                <w:szCs w:val="20"/>
              </w:rPr>
              <w:t>1400079570</w:t>
            </w:r>
          </w:p>
        </w:tc>
        <w:tc>
          <w:tcPr>
            <w:tcW w:w="247" w:type="dxa"/>
            <w:noWrap/>
            <w:hideMark/>
          </w:tcPr>
          <w:p w:rsidR="00913EDA" w:rsidRPr="00913EDA" w:rsidRDefault="00913EDA" w:rsidP="009D7A53">
            <w:pPr>
              <w:jc w:val="both"/>
              <w:rPr>
                <w:sz w:val="20"/>
                <w:szCs w:val="20"/>
              </w:rPr>
            </w:pPr>
            <w:r w:rsidRPr="00913EDA">
              <w:rPr>
                <w:sz w:val="20"/>
                <w:szCs w:val="20"/>
              </w:rPr>
              <w:t>540</w:t>
            </w:r>
          </w:p>
        </w:tc>
        <w:tc>
          <w:tcPr>
            <w:tcW w:w="1838" w:type="dxa"/>
            <w:noWrap/>
            <w:hideMark/>
          </w:tcPr>
          <w:p w:rsidR="00913EDA" w:rsidRPr="00913EDA" w:rsidRDefault="00913EDA" w:rsidP="009D7A53">
            <w:pPr>
              <w:jc w:val="both"/>
              <w:rPr>
                <w:sz w:val="20"/>
                <w:szCs w:val="20"/>
              </w:rPr>
            </w:pPr>
            <w:r w:rsidRPr="00913EDA">
              <w:rPr>
                <w:sz w:val="20"/>
                <w:szCs w:val="20"/>
              </w:rPr>
              <w:t>85 153,98</w:t>
            </w:r>
          </w:p>
        </w:tc>
      </w:tr>
      <w:tr w:rsidR="00913EDA" w:rsidRPr="00913EDA" w:rsidTr="009D7A53">
        <w:trPr>
          <w:trHeight w:val="25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990F200000</w:t>
            </w:r>
          </w:p>
        </w:tc>
        <w:tc>
          <w:tcPr>
            <w:tcW w:w="636" w:type="dxa"/>
            <w:noWrap/>
            <w:hideMark/>
          </w:tcPr>
          <w:p w:rsidR="00913EDA" w:rsidRPr="00913EDA" w:rsidRDefault="00913EDA" w:rsidP="009D7A53">
            <w:pPr>
              <w:jc w:val="both"/>
              <w:rPr>
                <w:sz w:val="20"/>
                <w:szCs w:val="20"/>
              </w:rPr>
            </w:pPr>
            <w:r w:rsidRPr="00913EDA">
              <w:rPr>
                <w:sz w:val="20"/>
                <w:szCs w:val="20"/>
              </w:rPr>
              <w:t>05</w:t>
            </w:r>
          </w:p>
        </w:tc>
        <w:tc>
          <w:tcPr>
            <w:tcW w:w="557" w:type="dxa"/>
            <w:noWrap/>
            <w:hideMark/>
          </w:tcPr>
          <w:p w:rsidR="00913EDA" w:rsidRPr="00913EDA" w:rsidRDefault="00913EDA" w:rsidP="009D7A53">
            <w:pPr>
              <w:jc w:val="both"/>
              <w:rPr>
                <w:sz w:val="20"/>
                <w:szCs w:val="20"/>
              </w:rPr>
            </w:pPr>
            <w:r w:rsidRPr="00913EDA">
              <w:rPr>
                <w:sz w:val="20"/>
                <w:szCs w:val="20"/>
              </w:rPr>
              <w:t>03</w:t>
            </w:r>
          </w:p>
        </w:tc>
        <w:tc>
          <w:tcPr>
            <w:tcW w:w="1331" w:type="dxa"/>
            <w:noWrap/>
            <w:hideMark/>
          </w:tcPr>
          <w:p w:rsidR="00913EDA" w:rsidRPr="00913EDA" w:rsidRDefault="00913EDA" w:rsidP="009D7A53">
            <w:pPr>
              <w:jc w:val="both"/>
              <w:rPr>
                <w:sz w:val="20"/>
                <w:szCs w:val="20"/>
              </w:rPr>
            </w:pPr>
            <w:r w:rsidRPr="00913EDA">
              <w:rPr>
                <w:sz w:val="20"/>
                <w:szCs w:val="20"/>
              </w:rPr>
              <w:t>990F200000</w:t>
            </w:r>
          </w:p>
        </w:tc>
        <w:tc>
          <w:tcPr>
            <w:tcW w:w="247" w:type="dxa"/>
            <w:noWrap/>
            <w:hideMark/>
          </w:tcPr>
          <w:p w:rsidR="00913EDA" w:rsidRPr="00913EDA" w:rsidRDefault="00913EDA" w:rsidP="009D7A53">
            <w:pPr>
              <w:jc w:val="both"/>
              <w:rPr>
                <w:sz w:val="20"/>
                <w:szCs w:val="20"/>
              </w:rPr>
            </w:pPr>
            <w:r w:rsidRPr="00913EDA">
              <w:rPr>
                <w:sz w:val="20"/>
                <w:szCs w:val="20"/>
              </w:rPr>
              <w:t>000</w:t>
            </w:r>
          </w:p>
        </w:tc>
        <w:tc>
          <w:tcPr>
            <w:tcW w:w="1838" w:type="dxa"/>
            <w:noWrap/>
            <w:hideMark/>
          </w:tcPr>
          <w:p w:rsidR="00913EDA" w:rsidRPr="00913EDA" w:rsidRDefault="00913EDA" w:rsidP="009D7A53">
            <w:pPr>
              <w:jc w:val="both"/>
              <w:rPr>
                <w:sz w:val="20"/>
                <w:szCs w:val="20"/>
              </w:rPr>
            </w:pPr>
            <w:r w:rsidRPr="00913EDA">
              <w:rPr>
                <w:sz w:val="20"/>
                <w:szCs w:val="20"/>
              </w:rPr>
              <w:t>20 574 900,00</w:t>
            </w:r>
          </w:p>
        </w:tc>
      </w:tr>
      <w:tr w:rsidR="00913EDA" w:rsidRPr="00913EDA" w:rsidTr="009D7A53">
        <w:trPr>
          <w:trHeight w:val="148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Реализация мероприятий по формированию комфортной городской среды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 (благоустройство дворовых территорий многоквартирных домов населенных пунктов Новосибирской области)</w:t>
            </w:r>
          </w:p>
        </w:tc>
        <w:tc>
          <w:tcPr>
            <w:tcW w:w="636" w:type="dxa"/>
            <w:noWrap/>
            <w:hideMark/>
          </w:tcPr>
          <w:p w:rsidR="00913EDA" w:rsidRPr="00913EDA" w:rsidRDefault="00913EDA" w:rsidP="009D7A53">
            <w:pPr>
              <w:jc w:val="both"/>
              <w:rPr>
                <w:sz w:val="20"/>
                <w:szCs w:val="20"/>
              </w:rPr>
            </w:pPr>
            <w:r w:rsidRPr="00913EDA">
              <w:rPr>
                <w:sz w:val="20"/>
                <w:szCs w:val="20"/>
              </w:rPr>
              <w:t>05</w:t>
            </w:r>
          </w:p>
        </w:tc>
        <w:tc>
          <w:tcPr>
            <w:tcW w:w="557" w:type="dxa"/>
            <w:noWrap/>
            <w:hideMark/>
          </w:tcPr>
          <w:p w:rsidR="00913EDA" w:rsidRPr="00913EDA" w:rsidRDefault="00913EDA" w:rsidP="009D7A53">
            <w:pPr>
              <w:jc w:val="both"/>
              <w:rPr>
                <w:sz w:val="20"/>
                <w:szCs w:val="20"/>
              </w:rPr>
            </w:pPr>
            <w:r w:rsidRPr="00913EDA">
              <w:rPr>
                <w:sz w:val="20"/>
                <w:szCs w:val="20"/>
              </w:rPr>
              <w:t>03</w:t>
            </w:r>
          </w:p>
        </w:tc>
        <w:tc>
          <w:tcPr>
            <w:tcW w:w="1331" w:type="dxa"/>
            <w:noWrap/>
            <w:hideMark/>
          </w:tcPr>
          <w:p w:rsidR="00913EDA" w:rsidRPr="00913EDA" w:rsidRDefault="00913EDA" w:rsidP="009D7A53">
            <w:pPr>
              <w:jc w:val="both"/>
              <w:rPr>
                <w:sz w:val="20"/>
                <w:szCs w:val="20"/>
              </w:rPr>
            </w:pPr>
            <w:r w:rsidRPr="00913EDA">
              <w:rPr>
                <w:sz w:val="20"/>
                <w:szCs w:val="20"/>
              </w:rPr>
              <w:t>990F255551</w:t>
            </w:r>
          </w:p>
        </w:tc>
        <w:tc>
          <w:tcPr>
            <w:tcW w:w="247" w:type="dxa"/>
            <w:noWrap/>
            <w:hideMark/>
          </w:tcPr>
          <w:p w:rsidR="00913EDA" w:rsidRPr="00913EDA" w:rsidRDefault="00913EDA" w:rsidP="009D7A53">
            <w:pPr>
              <w:jc w:val="both"/>
              <w:rPr>
                <w:sz w:val="20"/>
                <w:szCs w:val="20"/>
              </w:rPr>
            </w:pPr>
            <w:r w:rsidRPr="00913EDA">
              <w:rPr>
                <w:sz w:val="20"/>
                <w:szCs w:val="20"/>
              </w:rPr>
              <w:t>000</w:t>
            </w:r>
          </w:p>
        </w:tc>
        <w:tc>
          <w:tcPr>
            <w:tcW w:w="1838" w:type="dxa"/>
            <w:noWrap/>
            <w:hideMark/>
          </w:tcPr>
          <w:p w:rsidR="00913EDA" w:rsidRPr="00913EDA" w:rsidRDefault="00913EDA" w:rsidP="009D7A53">
            <w:pPr>
              <w:jc w:val="both"/>
              <w:rPr>
                <w:sz w:val="20"/>
                <w:szCs w:val="20"/>
              </w:rPr>
            </w:pPr>
            <w:r w:rsidRPr="00913EDA">
              <w:rPr>
                <w:sz w:val="20"/>
                <w:szCs w:val="20"/>
              </w:rPr>
              <w:t>11 343 600,00</w:t>
            </w:r>
          </w:p>
        </w:tc>
      </w:tr>
      <w:tr w:rsidR="00913EDA" w:rsidRPr="00913EDA" w:rsidTr="009D7A53">
        <w:trPr>
          <w:trHeight w:val="25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Межбюджетные трансферты</w:t>
            </w:r>
          </w:p>
        </w:tc>
        <w:tc>
          <w:tcPr>
            <w:tcW w:w="636" w:type="dxa"/>
            <w:noWrap/>
            <w:hideMark/>
          </w:tcPr>
          <w:p w:rsidR="00913EDA" w:rsidRPr="00913EDA" w:rsidRDefault="00913EDA" w:rsidP="009D7A53">
            <w:pPr>
              <w:jc w:val="both"/>
              <w:rPr>
                <w:sz w:val="20"/>
                <w:szCs w:val="20"/>
              </w:rPr>
            </w:pPr>
            <w:r w:rsidRPr="00913EDA">
              <w:rPr>
                <w:sz w:val="20"/>
                <w:szCs w:val="20"/>
              </w:rPr>
              <w:t>05</w:t>
            </w:r>
          </w:p>
        </w:tc>
        <w:tc>
          <w:tcPr>
            <w:tcW w:w="557" w:type="dxa"/>
            <w:noWrap/>
            <w:hideMark/>
          </w:tcPr>
          <w:p w:rsidR="00913EDA" w:rsidRPr="00913EDA" w:rsidRDefault="00913EDA" w:rsidP="009D7A53">
            <w:pPr>
              <w:jc w:val="both"/>
              <w:rPr>
                <w:sz w:val="20"/>
                <w:szCs w:val="20"/>
              </w:rPr>
            </w:pPr>
            <w:r w:rsidRPr="00913EDA">
              <w:rPr>
                <w:sz w:val="20"/>
                <w:szCs w:val="20"/>
              </w:rPr>
              <w:t>03</w:t>
            </w:r>
          </w:p>
        </w:tc>
        <w:tc>
          <w:tcPr>
            <w:tcW w:w="1331" w:type="dxa"/>
            <w:noWrap/>
            <w:hideMark/>
          </w:tcPr>
          <w:p w:rsidR="00913EDA" w:rsidRPr="00913EDA" w:rsidRDefault="00913EDA" w:rsidP="009D7A53">
            <w:pPr>
              <w:jc w:val="both"/>
              <w:rPr>
                <w:sz w:val="20"/>
                <w:szCs w:val="20"/>
              </w:rPr>
            </w:pPr>
            <w:r w:rsidRPr="00913EDA">
              <w:rPr>
                <w:sz w:val="20"/>
                <w:szCs w:val="20"/>
              </w:rPr>
              <w:t>990F255551</w:t>
            </w:r>
          </w:p>
        </w:tc>
        <w:tc>
          <w:tcPr>
            <w:tcW w:w="247" w:type="dxa"/>
            <w:noWrap/>
            <w:hideMark/>
          </w:tcPr>
          <w:p w:rsidR="00913EDA" w:rsidRPr="00913EDA" w:rsidRDefault="00913EDA" w:rsidP="009D7A53">
            <w:pPr>
              <w:jc w:val="both"/>
              <w:rPr>
                <w:sz w:val="20"/>
                <w:szCs w:val="20"/>
              </w:rPr>
            </w:pPr>
            <w:r w:rsidRPr="00913EDA">
              <w:rPr>
                <w:sz w:val="20"/>
                <w:szCs w:val="20"/>
              </w:rPr>
              <w:t>500</w:t>
            </w:r>
          </w:p>
        </w:tc>
        <w:tc>
          <w:tcPr>
            <w:tcW w:w="1838" w:type="dxa"/>
            <w:noWrap/>
            <w:hideMark/>
          </w:tcPr>
          <w:p w:rsidR="00913EDA" w:rsidRPr="00913EDA" w:rsidRDefault="00913EDA" w:rsidP="009D7A53">
            <w:pPr>
              <w:jc w:val="both"/>
              <w:rPr>
                <w:sz w:val="20"/>
                <w:szCs w:val="20"/>
              </w:rPr>
            </w:pPr>
            <w:r w:rsidRPr="00913EDA">
              <w:rPr>
                <w:sz w:val="20"/>
                <w:szCs w:val="20"/>
              </w:rPr>
              <w:t>11 343 600,00</w:t>
            </w:r>
          </w:p>
        </w:tc>
      </w:tr>
      <w:tr w:rsidR="00913EDA" w:rsidRPr="00913EDA" w:rsidTr="009D7A53">
        <w:trPr>
          <w:trHeight w:val="25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Иные межбюджетные трансферты</w:t>
            </w:r>
          </w:p>
        </w:tc>
        <w:tc>
          <w:tcPr>
            <w:tcW w:w="636" w:type="dxa"/>
            <w:noWrap/>
            <w:hideMark/>
          </w:tcPr>
          <w:p w:rsidR="00913EDA" w:rsidRPr="00913EDA" w:rsidRDefault="00913EDA" w:rsidP="009D7A53">
            <w:pPr>
              <w:jc w:val="both"/>
              <w:rPr>
                <w:sz w:val="20"/>
                <w:szCs w:val="20"/>
              </w:rPr>
            </w:pPr>
            <w:r w:rsidRPr="00913EDA">
              <w:rPr>
                <w:sz w:val="20"/>
                <w:szCs w:val="20"/>
              </w:rPr>
              <w:t>05</w:t>
            </w:r>
          </w:p>
        </w:tc>
        <w:tc>
          <w:tcPr>
            <w:tcW w:w="557" w:type="dxa"/>
            <w:noWrap/>
            <w:hideMark/>
          </w:tcPr>
          <w:p w:rsidR="00913EDA" w:rsidRPr="00913EDA" w:rsidRDefault="00913EDA" w:rsidP="009D7A53">
            <w:pPr>
              <w:jc w:val="both"/>
              <w:rPr>
                <w:sz w:val="20"/>
                <w:szCs w:val="20"/>
              </w:rPr>
            </w:pPr>
            <w:r w:rsidRPr="00913EDA">
              <w:rPr>
                <w:sz w:val="20"/>
                <w:szCs w:val="20"/>
              </w:rPr>
              <w:t>03</w:t>
            </w:r>
          </w:p>
        </w:tc>
        <w:tc>
          <w:tcPr>
            <w:tcW w:w="1331" w:type="dxa"/>
            <w:noWrap/>
            <w:hideMark/>
          </w:tcPr>
          <w:p w:rsidR="00913EDA" w:rsidRPr="00913EDA" w:rsidRDefault="00913EDA" w:rsidP="009D7A53">
            <w:pPr>
              <w:jc w:val="both"/>
              <w:rPr>
                <w:sz w:val="20"/>
                <w:szCs w:val="20"/>
              </w:rPr>
            </w:pPr>
            <w:r w:rsidRPr="00913EDA">
              <w:rPr>
                <w:sz w:val="20"/>
                <w:szCs w:val="20"/>
              </w:rPr>
              <w:t>990F255551</w:t>
            </w:r>
          </w:p>
        </w:tc>
        <w:tc>
          <w:tcPr>
            <w:tcW w:w="247" w:type="dxa"/>
            <w:noWrap/>
            <w:hideMark/>
          </w:tcPr>
          <w:p w:rsidR="00913EDA" w:rsidRPr="00913EDA" w:rsidRDefault="00913EDA" w:rsidP="009D7A53">
            <w:pPr>
              <w:jc w:val="both"/>
              <w:rPr>
                <w:sz w:val="20"/>
                <w:szCs w:val="20"/>
              </w:rPr>
            </w:pPr>
            <w:r w:rsidRPr="00913EDA">
              <w:rPr>
                <w:sz w:val="20"/>
                <w:szCs w:val="20"/>
              </w:rPr>
              <w:t>540</w:t>
            </w:r>
          </w:p>
        </w:tc>
        <w:tc>
          <w:tcPr>
            <w:tcW w:w="1838" w:type="dxa"/>
            <w:noWrap/>
            <w:hideMark/>
          </w:tcPr>
          <w:p w:rsidR="00913EDA" w:rsidRPr="00913EDA" w:rsidRDefault="00913EDA" w:rsidP="009D7A53">
            <w:pPr>
              <w:jc w:val="both"/>
              <w:rPr>
                <w:sz w:val="20"/>
                <w:szCs w:val="20"/>
              </w:rPr>
            </w:pPr>
            <w:r w:rsidRPr="00913EDA">
              <w:rPr>
                <w:sz w:val="20"/>
                <w:szCs w:val="20"/>
              </w:rPr>
              <w:t>11 343 600,00</w:t>
            </w:r>
          </w:p>
        </w:tc>
      </w:tr>
      <w:tr w:rsidR="00913EDA" w:rsidRPr="00913EDA" w:rsidTr="009D7A53">
        <w:trPr>
          <w:trHeight w:val="148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Реализация мероприятий по формированию комфортной городской среды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 в» (благоустройство общественных пространств населенных пунктов Новосибирской области)</w:t>
            </w:r>
          </w:p>
        </w:tc>
        <w:tc>
          <w:tcPr>
            <w:tcW w:w="636" w:type="dxa"/>
            <w:noWrap/>
            <w:hideMark/>
          </w:tcPr>
          <w:p w:rsidR="00913EDA" w:rsidRPr="00913EDA" w:rsidRDefault="00913EDA" w:rsidP="009D7A53">
            <w:pPr>
              <w:jc w:val="both"/>
              <w:rPr>
                <w:sz w:val="20"/>
                <w:szCs w:val="20"/>
              </w:rPr>
            </w:pPr>
            <w:r w:rsidRPr="00913EDA">
              <w:rPr>
                <w:sz w:val="20"/>
                <w:szCs w:val="20"/>
              </w:rPr>
              <w:t>05</w:t>
            </w:r>
          </w:p>
        </w:tc>
        <w:tc>
          <w:tcPr>
            <w:tcW w:w="557" w:type="dxa"/>
            <w:noWrap/>
            <w:hideMark/>
          </w:tcPr>
          <w:p w:rsidR="00913EDA" w:rsidRPr="00913EDA" w:rsidRDefault="00913EDA" w:rsidP="009D7A53">
            <w:pPr>
              <w:jc w:val="both"/>
              <w:rPr>
                <w:sz w:val="20"/>
                <w:szCs w:val="20"/>
              </w:rPr>
            </w:pPr>
            <w:r w:rsidRPr="00913EDA">
              <w:rPr>
                <w:sz w:val="20"/>
                <w:szCs w:val="20"/>
              </w:rPr>
              <w:t>03</w:t>
            </w:r>
          </w:p>
        </w:tc>
        <w:tc>
          <w:tcPr>
            <w:tcW w:w="1331" w:type="dxa"/>
            <w:noWrap/>
            <w:hideMark/>
          </w:tcPr>
          <w:p w:rsidR="00913EDA" w:rsidRPr="00913EDA" w:rsidRDefault="00913EDA" w:rsidP="009D7A53">
            <w:pPr>
              <w:jc w:val="both"/>
              <w:rPr>
                <w:sz w:val="20"/>
                <w:szCs w:val="20"/>
              </w:rPr>
            </w:pPr>
            <w:r w:rsidRPr="00913EDA">
              <w:rPr>
                <w:sz w:val="20"/>
                <w:szCs w:val="20"/>
              </w:rPr>
              <w:t>990F255552</w:t>
            </w:r>
          </w:p>
        </w:tc>
        <w:tc>
          <w:tcPr>
            <w:tcW w:w="247" w:type="dxa"/>
            <w:noWrap/>
            <w:hideMark/>
          </w:tcPr>
          <w:p w:rsidR="00913EDA" w:rsidRPr="00913EDA" w:rsidRDefault="00913EDA" w:rsidP="009D7A53">
            <w:pPr>
              <w:jc w:val="both"/>
              <w:rPr>
                <w:sz w:val="20"/>
                <w:szCs w:val="20"/>
              </w:rPr>
            </w:pPr>
            <w:r w:rsidRPr="00913EDA">
              <w:rPr>
                <w:sz w:val="20"/>
                <w:szCs w:val="20"/>
              </w:rPr>
              <w:t>000</w:t>
            </w:r>
          </w:p>
        </w:tc>
        <w:tc>
          <w:tcPr>
            <w:tcW w:w="1838" w:type="dxa"/>
            <w:noWrap/>
            <w:hideMark/>
          </w:tcPr>
          <w:p w:rsidR="00913EDA" w:rsidRPr="00913EDA" w:rsidRDefault="00913EDA" w:rsidP="009D7A53">
            <w:pPr>
              <w:jc w:val="both"/>
              <w:rPr>
                <w:sz w:val="20"/>
                <w:szCs w:val="20"/>
              </w:rPr>
            </w:pPr>
            <w:r w:rsidRPr="00913EDA">
              <w:rPr>
                <w:sz w:val="20"/>
                <w:szCs w:val="20"/>
              </w:rPr>
              <w:t>9 231 300,00</w:t>
            </w:r>
          </w:p>
        </w:tc>
      </w:tr>
      <w:tr w:rsidR="00913EDA" w:rsidRPr="00913EDA" w:rsidTr="009D7A53">
        <w:trPr>
          <w:trHeight w:val="25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Межбюджетные трансферты</w:t>
            </w:r>
          </w:p>
        </w:tc>
        <w:tc>
          <w:tcPr>
            <w:tcW w:w="636" w:type="dxa"/>
            <w:noWrap/>
            <w:hideMark/>
          </w:tcPr>
          <w:p w:rsidR="00913EDA" w:rsidRPr="00913EDA" w:rsidRDefault="00913EDA" w:rsidP="009D7A53">
            <w:pPr>
              <w:jc w:val="both"/>
              <w:rPr>
                <w:sz w:val="20"/>
                <w:szCs w:val="20"/>
              </w:rPr>
            </w:pPr>
            <w:r w:rsidRPr="00913EDA">
              <w:rPr>
                <w:sz w:val="20"/>
                <w:szCs w:val="20"/>
              </w:rPr>
              <w:t>05</w:t>
            </w:r>
          </w:p>
        </w:tc>
        <w:tc>
          <w:tcPr>
            <w:tcW w:w="557" w:type="dxa"/>
            <w:noWrap/>
            <w:hideMark/>
          </w:tcPr>
          <w:p w:rsidR="00913EDA" w:rsidRPr="00913EDA" w:rsidRDefault="00913EDA" w:rsidP="009D7A53">
            <w:pPr>
              <w:jc w:val="both"/>
              <w:rPr>
                <w:sz w:val="20"/>
                <w:szCs w:val="20"/>
              </w:rPr>
            </w:pPr>
            <w:r w:rsidRPr="00913EDA">
              <w:rPr>
                <w:sz w:val="20"/>
                <w:szCs w:val="20"/>
              </w:rPr>
              <w:t>03</w:t>
            </w:r>
          </w:p>
        </w:tc>
        <w:tc>
          <w:tcPr>
            <w:tcW w:w="1331" w:type="dxa"/>
            <w:noWrap/>
            <w:hideMark/>
          </w:tcPr>
          <w:p w:rsidR="00913EDA" w:rsidRPr="00913EDA" w:rsidRDefault="00913EDA" w:rsidP="009D7A53">
            <w:pPr>
              <w:jc w:val="both"/>
              <w:rPr>
                <w:sz w:val="20"/>
                <w:szCs w:val="20"/>
              </w:rPr>
            </w:pPr>
            <w:r w:rsidRPr="00913EDA">
              <w:rPr>
                <w:sz w:val="20"/>
                <w:szCs w:val="20"/>
              </w:rPr>
              <w:t>990F255552</w:t>
            </w:r>
          </w:p>
        </w:tc>
        <w:tc>
          <w:tcPr>
            <w:tcW w:w="247" w:type="dxa"/>
            <w:noWrap/>
            <w:hideMark/>
          </w:tcPr>
          <w:p w:rsidR="00913EDA" w:rsidRPr="00913EDA" w:rsidRDefault="00913EDA" w:rsidP="009D7A53">
            <w:pPr>
              <w:jc w:val="both"/>
              <w:rPr>
                <w:sz w:val="20"/>
                <w:szCs w:val="20"/>
              </w:rPr>
            </w:pPr>
            <w:r w:rsidRPr="00913EDA">
              <w:rPr>
                <w:sz w:val="20"/>
                <w:szCs w:val="20"/>
              </w:rPr>
              <w:t>500</w:t>
            </w:r>
          </w:p>
        </w:tc>
        <w:tc>
          <w:tcPr>
            <w:tcW w:w="1838" w:type="dxa"/>
            <w:noWrap/>
            <w:hideMark/>
          </w:tcPr>
          <w:p w:rsidR="00913EDA" w:rsidRPr="00913EDA" w:rsidRDefault="00913EDA" w:rsidP="009D7A53">
            <w:pPr>
              <w:jc w:val="both"/>
              <w:rPr>
                <w:sz w:val="20"/>
                <w:szCs w:val="20"/>
              </w:rPr>
            </w:pPr>
            <w:r w:rsidRPr="00913EDA">
              <w:rPr>
                <w:sz w:val="20"/>
                <w:szCs w:val="20"/>
              </w:rPr>
              <w:t>9 231 300,00</w:t>
            </w:r>
          </w:p>
        </w:tc>
      </w:tr>
      <w:tr w:rsidR="00913EDA" w:rsidRPr="00913EDA" w:rsidTr="009D7A53">
        <w:trPr>
          <w:trHeight w:val="25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Иные межбюджетные трансферты</w:t>
            </w:r>
          </w:p>
        </w:tc>
        <w:tc>
          <w:tcPr>
            <w:tcW w:w="636" w:type="dxa"/>
            <w:noWrap/>
            <w:hideMark/>
          </w:tcPr>
          <w:p w:rsidR="00913EDA" w:rsidRPr="00913EDA" w:rsidRDefault="00913EDA" w:rsidP="009D7A53">
            <w:pPr>
              <w:jc w:val="both"/>
              <w:rPr>
                <w:sz w:val="20"/>
                <w:szCs w:val="20"/>
              </w:rPr>
            </w:pPr>
            <w:r w:rsidRPr="00913EDA">
              <w:rPr>
                <w:sz w:val="20"/>
                <w:szCs w:val="20"/>
              </w:rPr>
              <w:t>05</w:t>
            </w:r>
          </w:p>
        </w:tc>
        <w:tc>
          <w:tcPr>
            <w:tcW w:w="557" w:type="dxa"/>
            <w:noWrap/>
            <w:hideMark/>
          </w:tcPr>
          <w:p w:rsidR="00913EDA" w:rsidRPr="00913EDA" w:rsidRDefault="00913EDA" w:rsidP="009D7A53">
            <w:pPr>
              <w:jc w:val="both"/>
              <w:rPr>
                <w:sz w:val="20"/>
                <w:szCs w:val="20"/>
              </w:rPr>
            </w:pPr>
            <w:r w:rsidRPr="00913EDA">
              <w:rPr>
                <w:sz w:val="20"/>
                <w:szCs w:val="20"/>
              </w:rPr>
              <w:t>03</w:t>
            </w:r>
          </w:p>
        </w:tc>
        <w:tc>
          <w:tcPr>
            <w:tcW w:w="1331" w:type="dxa"/>
            <w:noWrap/>
            <w:hideMark/>
          </w:tcPr>
          <w:p w:rsidR="00913EDA" w:rsidRPr="00913EDA" w:rsidRDefault="00913EDA" w:rsidP="009D7A53">
            <w:pPr>
              <w:jc w:val="both"/>
              <w:rPr>
                <w:sz w:val="20"/>
                <w:szCs w:val="20"/>
              </w:rPr>
            </w:pPr>
            <w:r w:rsidRPr="00913EDA">
              <w:rPr>
                <w:sz w:val="20"/>
                <w:szCs w:val="20"/>
              </w:rPr>
              <w:t>990F255552</w:t>
            </w:r>
          </w:p>
        </w:tc>
        <w:tc>
          <w:tcPr>
            <w:tcW w:w="247" w:type="dxa"/>
            <w:noWrap/>
            <w:hideMark/>
          </w:tcPr>
          <w:p w:rsidR="00913EDA" w:rsidRPr="00913EDA" w:rsidRDefault="00913EDA" w:rsidP="009D7A53">
            <w:pPr>
              <w:jc w:val="both"/>
              <w:rPr>
                <w:sz w:val="20"/>
                <w:szCs w:val="20"/>
              </w:rPr>
            </w:pPr>
            <w:r w:rsidRPr="00913EDA">
              <w:rPr>
                <w:sz w:val="20"/>
                <w:szCs w:val="20"/>
              </w:rPr>
              <w:t>540</w:t>
            </w:r>
          </w:p>
        </w:tc>
        <w:tc>
          <w:tcPr>
            <w:tcW w:w="1838" w:type="dxa"/>
            <w:noWrap/>
            <w:hideMark/>
          </w:tcPr>
          <w:p w:rsidR="00913EDA" w:rsidRPr="00913EDA" w:rsidRDefault="00913EDA" w:rsidP="009D7A53">
            <w:pPr>
              <w:jc w:val="both"/>
              <w:rPr>
                <w:sz w:val="20"/>
                <w:szCs w:val="20"/>
              </w:rPr>
            </w:pPr>
            <w:r w:rsidRPr="00913EDA">
              <w:rPr>
                <w:sz w:val="20"/>
                <w:szCs w:val="20"/>
              </w:rPr>
              <w:t>9 231 300,00</w:t>
            </w:r>
          </w:p>
        </w:tc>
      </w:tr>
      <w:tr w:rsidR="00913EDA" w:rsidRPr="00913EDA" w:rsidTr="009D7A53">
        <w:trPr>
          <w:trHeight w:val="43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Другие вопросы в области жилищно-коммунального хозяйства</w:t>
            </w:r>
          </w:p>
        </w:tc>
        <w:tc>
          <w:tcPr>
            <w:tcW w:w="636" w:type="dxa"/>
            <w:noWrap/>
            <w:hideMark/>
          </w:tcPr>
          <w:p w:rsidR="00913EDA" w:rsidRPr="00913EDA" w:rsidRDefault="00913EDA" w:rsidP="009D7A53">
            <w:pPr>
              <w:jc w:val="both"/>
              <w:rPr>
                <w:sz w:val="20"/>
                <w:szCs w:val="20"/>
              </w:rPr>
            </w:pPr>
            <w:r w:rsidRPr="00913EDA">
              <w:rPr>
                <w:sz w:val="20"/>
                <w:szCs w:val="20"/>
              </w:rPr>
              <w:t>05</w:t>
            </w:r>
          </w:p>
        </w:tc>
        <w:tc>
          <w:tcPr>
            <w:tcW w:w="557" w:type="dxa"/>
            <w:noWrap/>
            <w:hideMark/>
          </w:tcPr>
          <w:p w:rsidR="00913EDA" w:rsidRPr="00913EDA" w:rsidRDefault="00913EDA" w:rsidP="009D7A53">
            <w:pPr>
              <w:jc w:val="both"/>
              <w:rPr>
                <w:sz w:val="20"/>
                <w:szCs w:val="20"/>
              </w:rPr>
            </w:pPr>
            <w:r w:rsidRPr="00913EDA">
              <w:rPr>
                <w:sz w:val="20"/>
                <w:szCs w:val="20"/>
              </w:rPr>
              <w:t>05</w:t>
            </w:r>
          </w:p>
        </w:tc>
        <w:tc>
          <w:tcPr>
            <w:tcW w:w="1331" w:type="dxa"/>
            <w:noWrap/>
            <w:hideMark/>
          </w:tcPr>
          <w:p w:rsidR="00913EDA" w:rsidRPr="00913EDA" w:rsidRDefault="00913EDA" w:rsidP="009D7A53">
            <w:pPr>
              <w:jc w:val="both"/>
              <w:rPr>
                <w:sz w:val="20"/>
                <w:szCs w:val="20"/>
              </w:rPr>
            </w:pPr>
            <w:r w:rsidRPr="00913EDA">
              <w:rPr>
                <w:sz w:val="20"/>
                <w:szCs w:val="20"/>
              </w:rPr>
              <w:t>0000000000</w:t>
            </w:r>
          </w:p>
        </w:tc>
        <w:tc>
          <w:tcPr>
            <w:tcW w:w="247" w:type="dxa"/>
            <w:noWrap/>
            <w:hideMark/>
          </w:tcPr>
          <w:p w:rsidR="00913EDA" w:rsidRPr="00913EDA" w:rsidRDefault="00913EDA" w:rsidP="009D7A53">
            <w:pPr>
              <w:jc w:val="both"/>
              <w:rPr>
                <w:sz w:val="20"/>
                <w:szCs w:val="20"/>
              </w:rPr>
            </w:pPr>
            <w:r w:rsidRPr="00913EDA">
              <w:rPr>
                <w:sz w:val="20"/>
                <w:szCs w:val="20"/>
              </w:rPr>
              <w:t>000</w:t>
            </w:r>
          </w:p>
        </w:tc>
        <w:tc>
          <w:tcPr>
            <w:tcW w:w="1838" w:type="dxa"/>
            <w:noWrap/>
            <w:hideMark/>
          </w:tcPr>
          <w:p w:rsidR="00913EDA" w:rsidRPr="00913EDA" w:rsidRDefault="00913EDA" w:rsidP="009D7A53">
            <w:pPr>
              <w:jc w:val="both"/>
              <w:rPr>
                <w:sz w:val="20"/>
                <w:szCs w:val="20"/>
              </w:rPr>
            </w:pPr>
            <w:r w:rsidRPr="00913EDA">
              <w:rPr>
                <w:sz w:val="20"/>
                <w:szCs w:val="20"/>
              </w:rPr>
              <w:t>99 017,51</w:t>
            </w:r>
          </w:p>
        </w:tc>
      </w:tr>
      <w:tr w:rsidR="00913EDA" w:rsidRPr="00913EDA" w:rsidTr="009D7A53">
        <w:trPr>
          <w:trHeight w:val="25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Капитальный ремонт муниципального жилого фонда</w:t>
            </w:r>
          </w:p>
        </w:tc>
        <w:tc>
          <w:tcPr>
            <w:tcW w:w="636" w:type="dxa"/>
            <w:noWrap/>
            <w:hideMark/>
          </w:tcPr>
          <w:p w:rsidR="00913EDA" w:rsidRPr="00913EDA" w:rsidRDefault="00913EDA" w:rsidP="009D7A53">
            <w:pPr>
              <w:jc w:val="both"/>
              <w:rPr>
                <w:sz w:val="20"/>
                <w:szCs w:val="20"/>
              </w:rPr>
            </w:pPr>
            <w:r w:rsidRPr="00913EDA">
              <w:rPr>
                <w:sz w:val="20"/>
                <w:szCs w:val="20"/>
              </w:rPr>
              <w:t>05</w:t>
            </w:r>
          </w:p>
        </w:tc>
        <w:tc>
          <w:tcPr>
            <w:tcW w:w="557" w:type="dxa"/>
            <w:noWrap/>
            <w:hideMark/>
          </w:tcPr>
          <w:p w:rsidR="00913EDA" w:rsidRPr="00913EDA" w:rsidRDefault="00913EDA" w:rsidP="009D7A53">
            <w:pPr>
              <w:jc w:val="both"/>
              <w:rPr>
                <w:sz w:val="20"/>
                <w:szCs w:val="20"/>
              </w:rPr>
            </w:pPr>
            <w:r w:rsidRPr="00913EDA">
              <w:rPr>
                <w:sz w:val="20"/>
                <w:szCs w:val="20"/>
              </w:rPr>
              <w:t>05</w:t>
            </w:r>
          </w:p>
        </w:tc>
        <w:tc>
          <w:tcPr>
            <w:tcW w:w="1331" w:type="dxa"/>
            <w:noWrap/>
            <w:hideMark/>
          </w:tcPr>
          <w:p w:rsidR="00913EDA" w:rsidRPr="00913EDA" w:rsidRDefault="00913EDA" w:rsidP="009D7A53">
            <w:pPr>
              <w:jc w:val="both"/>
              <w:rPr>
                <w:sz w:val="20"/>
                <w:szCs w:val="20"/>
              </w:rPr>
            </w:pPr>
            <w:r w:rsidRPr="00913EDA">
              <w:rPr>
                <w:sz w:val="20"/>
                <w:szCs w:val="20"/>
              </w:rPr>
              <w:t>9900005110</w:t>
            </w:r>
          </w:p>
        </w:tc>
        <w:tc>
          <w:tcPr>
            <w:tcW w:w="247" w:type="dxa"/>
            <w:noWrap/>
            <w:hideMark/>
          </w:tcPr>
          <w:p w:rsidR="00913EDA" w:rsidRPr="00913EDA" w:rsidRDefault="00913EDA" w:rsidP="009D7A53">
            <w:pPr>
              <w:jc w:val="both"/>
              <w:rPr>
                <w:sz w:val="20"/>
                <w:szCs w:val="20"/>
              </w:rPr>
            </w:pPr>
            <w:r w:rsidRPr="00913EDA">
              <w:rPr>
                <w:sz w:val="20"/>
                <w:szCs w:val="20"/>
              </w:rPr>
              <w:t>000</w:t>
            </w:r>
          </w:p>
        </w:tc>
        <w:tc>
          <w:tcPr>
            <w:tcW w:w="1838" w:type="dxa"/>
            <w:noWrap/>
            <w:hideMark/>
          </w:tcPr>
          <w:p w:rsidR="00913EDA" w:rsidRPr="00913EDA" w:rsidRDefault="00913EDA" w:rsidP="009D7A53">
            <w:pPr>
              <w:jc w:val="both"/>
              <w:rPr>
                <w:sz w:val="20"/>
                <w:szCs w:val="20"/>
              </w:rPr>
            </w:pPr>
            <w:r w:rsidRPr="00913EDA">
              <w:rPr>
                <w:sz w:val="20"/>
                <w:szCs w:val="20"/>
              </w:rPr>
              <w:t>99 017,51</w:t>
            </w:r>
          </w:p>
        </w:tc>
      </w:tr>
      <w:tr w:rsidR="00913EDA" w:rsidRPr="00913EDA" w:rsidTr="009D7A53">
        <w:trPr>
          <w:trHeight w:val="43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Закупка товаров, работ и услуг для обеспечения государственных (муниципальных) нужд</w:t>
            </w:r>
          </w:p>
        </w:tc>
        <w:tc>
          <w:tcPr>
            <w:tcW w:w="636" w:type="dxa"/>
            <w:noWrap/>
            <w:hideMark/>
          </w:tcPr>
          <w:p w:rsidR="00913EDA" w:rsidRPr="00913EDA" w:rsidRDefault="00913EDA" w:rsidP="009D7A53">
            <w:pPr>
              <w:jc w:val="both"/>
              <w:rPr>
                <w:sz w:val="20"/>
                <w:szCs w:val="20"/>
              </w:rPr>
            </w:pPr>
            <w:r w:rsidRPr="00913EDA">
              <w:rPr>
                <w:sz w:val="20"/>
                <w:szCs w:val="20"/>
              </w:rPr>
              <w:t>05</w:t>
            </w:r>
          </w:p>
        </w:tc>
        <w:tc>
          <w:tcPr>
            <w:tcW w:w="557" w:type="dxa"/>
            <w:noWrap/>
            <w:hideMark/>
          </w:tcPr>
          <w:p w:rsidR="00913EDA" w:rsidRPr="00913EDA" w:rsidRDefault="00913EDA" w:rsidP="009D7A53">
            <w:pPr>
              <w:jc w:val="both"/>
              <w:rPr>
                <w:sz w:val="20"/>
                <w:szCs w:val="20"/>
              </w:rPr>
            </w:pPr>
            <w:r w:rsidRPr="00913EDA">
              <w:rPr>
                <w:sz w:val="20"/>
                <w:szCs w:val="20"/>
              </w:rPr>
              <w:t>05</w:t>
            </w:r>
          </w:p>
        </w:tc>
        <w:tc>
          <w:tcPr>
            <w:tcW w:w="1331" w:type="dxa"/>
            <w:noWrap/>
            <w:hideMark/>
          </w:tcPr>
          <w:p w:rsidR="00913EDA" w:rsidRPr="00913EDA" w:rsidRDefault="00913EDA" w:rsidP="009D7A53">
            <w:pPr>
              <w:jc w:val="both"/>
              <w:rPr>
                <w:sz w:val="20"/>
                <w:szCs w:val="20"/>
              </w:rPr>
            </w:pPr>
            <w:r w:rsidRPr="00913EDA">
              <w:rPr>
                <w:sz w:val="20"/>
                <w:szCs w:val="20"/>
              </w:rPr>
              <w:t>9900005110</w:t>
            </w:r>
          </w:p>
        </w:tc>
        <w:tc>
          <w:tcPr>
            <w:tcW w:w="247" w:type="dxa"/>
            <w:noWrap/>
            <w:hideMark/>
          </w:tcPr>
          <w:p w:rsidR="00913EDA" w:rsidRPr="00913EDA" w:rsidRDefault="00913EDA" w:rsidP="009D7A53">
            <w:pPr>
              <w:jc w:val="both"/>
              <w:rPr>
                <w:sz w:val="20"/>
                <w:szCs w:val="20"/>
              </w:rPr>
            </w:pPr>
            <w:r w:rsidRPr="00913EDA">
              <w:rPr>
                <w:sz w:val="20"/>
                <w:szCs w:val="20"/>
              </w:rPr>
              <w:t>200</w:t>
            </w:r>
          </w:p>
        </w:tc>
        <w:tc>
          <w:tcPr>
            <w:tcW w:w="1838" w:type="dxa"/>
            <w:noWrap/>
            <w:hideMark/>
          </w:tcPr>
          <w:p w:rsidR="00913EDA" w:rsidRPr="00913EDA" w:rsidRDefault="00913EDA" w:rsidP="009D7A53">
            <w:pPr>
              <w:jc w:val="both"/>
              <w:rPr>
                <w:sz w:val="20"/>
                <w:szCs w:val="20"/>
              </w:rPr>
            </w:pPr>
            <w:r w:rsidRPr="00913EDA">
              <w:rPr>
                <w:sz w:val="20"/>
                <w:szCs w:val="20"/>
              </w:rPr>
              <w:t>99 017,51</w:t>
            </w:r>
          </w:p>
        </w:tc>
      </w:tr>
      <w:tr w:rsidR="00913EDA" w:rsidRPr="00913EDA" w:rsidTr="009D7A53">
        <w:trPr>
          <w:trHeight w:val="43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Иные закупки товаров, работ и услуг для обеспечения государственных (муниципальных) нужд</w:t>
            </w:r>
          </w:p>
        </w:tc>
        <w:tc>
          <w:tcPr>
            <w:tcW w:w="636" w:type="dxa"/>
            <w:noWrap/>
            <w:hideMark/>
          </w:tcPr>
          <w:p w:rsidR="00913EDA" w:rsidRPr="00913EDA" w:rsidRDefault="00913EDA" w:rsidP="009D7A53">
            <w:pPr>
              <w:jc w:val="both"/>
              <w:rPr>
                <w:sz w:val="20"/>
                <w:szCs w:val="20"/>
              </w:rPr>
            </w:pPr>
            <w:r w:rsidRPr="00913EDA">
              <w:rPr>
                <w:sz w:val="20"/>
                <w:szCs w:val="20"/>
              </w:rPr>
              <w:t>05</w:t>
            </w:r>
          </w:p>
        </w:tc>
        <w:tc>
          <w:tcPr>
            <w:tcW w:w="557" w:type="dxa"/>
            <w:noWrap/>
            <w:hideMark/>
          </w:tcPr>
          <w:p w:rsidR="00913EDA" w:rsidRPr="00913EDA" w:rsidRDefault="00913EDA" w:rsidP="009D7A53">
            <w:pPr>
              <w:jc w:val="both"/>
              <w:rPr>
                <w:sz w:val="20"/>
                <w:szCs w:val="20"/>
              </w:rPr>
            </w:pPr>
            <w:r w:rsidRPr="00913EDA">
              <w:rPr>
                <w:sz w:val="20"/>
                <w:szCs w:val="20"/>
              </w:rPr>
              <w:t>05</w:t>
            </w:r>
          </w:p>
        </w:tc>
        <w:tc>
          <w:tcPr>
            <w:tcW w:w="1331" w:type="dxa"/>
            <w:noWrap/>
            <w:hideMark/>
          </w:tcPr>
          <w:p w:rsidR="00913EDA" w:rsidRPr="00913EDA" w:rsidRDefault="00913EDA" w:rsidP="009D7A53">
            <w:pPr>
              <w:jc w:val="both"/>
              <w:rPr>
                <w:sz w:val="20"/>
                <w:szCs w:val="20"/>
              </w:rPr>
            </w:pPr>
            <w:r w:rsidRPr="00913EDA">
              <w:rPr>
                <w:sz w:val="20"/>
                <w:szCs w:val="20"/>
              </w:rPr>
              <w:t>9900005110</w:t>
            </w:r>
          </w:p>
        </w:tc>
        <w:tc>
          <w:tcPr>
            <w:tcW w:w="247" w:type="dxa"/>
            <w:noWrap/>
            <w:hideMark/>
          </w:tcPr>
          <w:p w:rsidR="00913EDA" w:rsidRPr="00913EDA" w:rsidRDefault="00913EDA" w:rsidP="009D7A53">
            <w:pPr>
              <w:jc w:val="both"/>
              <w:rPr>
                <w:sz w:val="20"/>
                <w:szCs w:val="20"/>
              </w:rPr>
            </w:pPr>
            <w:r w:rsidRPr="00913EDA">
              <w:rPr>
                <w:sz w:val="20"/>
                <w:szCs w:val="20"/>
              </w:rPr>
              <w:t>240</w:t>
            </w:r>
          </w:p>
        </w:tc>
        <w:tc>
          <w:tcPr>
            <w:tcW w:w="1838" w:type="dxa"/>
            <w:noWrap/>
            <w:hideMark/>
          </w:tcPr>
          <w:p w:rsidR="00913EDA" w:rsidRPr="00913EDA" w:rsidRDefault="00913EDA" w:rsidP="009D7A53">
            <w:pPr>
              <w:jc w:val="both"/>
              <w:rPr>
                <w:sz w:val="20"/>
                <w:szCs w:val="20"/>
              </w:rPr>
            </w:pPr>
            <w:r w:rsidRPr="00913EDA">
              <w:rPr>
                <w:sz w:val="20"/>
                <w:szCs w:val="20"/>
              </w:rPr>
              <w:t>99 017,51</w:t>
            </w:r>
          </w:p>
        </w:tc>
      </w:tr>
      <w:tr w:rsidR="00913EDA" w:rsidRPr="00913EDA" w:rsidTr="009D7A53">
        <w:trPr>
          <w:trHeight w:val="25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ОБРАЗОВАНИЕ</w:t>
            </w:r>
          </w:p>
        </w:tc>
        <w:tc>
          <w:tcPr>
            <w:tcW w:w="636" w:type="dxa"/>
            <w:noWrap/>
            <w:hideMark/>
          </w:tcPr>
          <w:p w:rsidR="00913EDA" w:rsidRPr="00913EDA" w:rsidRDefault="00913EDA" w:rsidP="009D7A53">
            <w:pPr>
              <w:jc w:val="both"/>
              <w:rPr>
                <w:sz w:val="20"/>
                <w:szCs w:val="20"/>
              </w:rPr>
            </w:pPr>
            <w:r w:rsidRPr="00913EDA">
              <w:rPr>
                <w:sz w:val="20"/>
                <w:szCs w:val="20"/>
              </w:rPr>
              <w:t>07</w:t>
            </w:r>
          </w:p>
        </w:tc>
        <w:tc>
          <w:tcPr>
            <w:tcW w:w="557" w:type="dxa"/>
            <w:noWrap/>
            <w:hideMark/>
          </w:tcPr>
          <w:p w:rsidR="00913EDA" w:rsidRPr="00913EDA" w:rsidRDefault="00913EDA" w:rsidP="009D7A53">
            <w:pPr>
              <w:jc w:val="both"/>
              <w:rPr>
                <w:sz w:val="20"/>
                <w:szCs w:val="20"/>
              </w:rPr>
            </w:pPr>
            <w:r w:rsidRPr="00913EDA">
              <w:rPr>
                <w:sz w:val="20"/>
                <w:szCs w:val="20"/>
              </w:rPr>
              <w:t>00</w:t>
            </w:r>
          </w:p>
        </w:tc>
        <w:tc>
          <w:tcPr>
            <w:tcW w:w="1331" w:type="dxa"/>
            <w:noWrap/>
            <w:hideMark/>
          </w:tcPr>
          <w:p w:rsidR="00913EDA" w:rsidRPr="00913EDA" w:rsidRDefault="00913EDA" w:rsidP="009D7A53">
            <w:pPr>
              <w:jc w:val="both"/>
              <w:rPr>
                <w:sz w:val="20"/>
                <w:szCs w:val="20"/>
              </w:rPr>
            </w:pPr>
            <w:r w:rsidRPr="00913EDA">
              <w:rPr>
                <w:sz w:val="20"/>
                <w:szCs w:val="20"/>
              </w:rPr>
              <w:t>0000000000</w:t>
            </w:r>
          </w:p>
        </w:tc>
        <w:tc>
          <w:tcPr>
            <w:tcW w:w="247" w:type="dxa"/>
            <w:noWrap/>
            <w:hideMark/>
          </w:tcPr>
          <w:p w:rsidR="00913EDA" w:rsidRPr="00913EDA" w:rsidRDefault="00913EDA" w:rsidP="009D7A53">
            <w:pPr>
              <w:jc w:val="both"/>
              <w:rPr>
                <w:sz w:val="20"/>
                <w:szCs w:val="20"/>
              </w:rPr>
            </w:pPr>
            <w:r w:rsidRPr="00913EDA">
              <w:rPr>
                <w:sz w:val="20"/>
                <w:szCs w:val="20"/>
              </w:rPr>
              <w:t>000</w:t>
            </w:r>
          </w:p>
        </w:tc>
        <w:tc>
          <w:tcPr>
            <w:tcW w:w="1838" w:type="dxa"/>
            <w:noWrap/>
            <w:hideMark/>
          </w:tcPr>
          <w:p w:rsidR="00913EDA" w:rsidRPr="00913EDA" w:rsidRDefault="00913EDA" w:rsidP="009D7A53">
            <w:pPr>
              <w:jc w:val="both"/>
              <w:rPr>
                <w:sz w:val="20"/>
                <w:szCs w:val="20"/>
              </w:rPr>
            </w:pPr>
            <w:r w:rsidRPr="00913EDA">
              <w:rPr>
                <w:sz w:val="20"/>
                <w:szCs w:val="20"/>
              </w:rPr>
              <w:t>1 121 160 359,27</w:t>
            </w:r>
          </w:p>
        </w:tc>
      </w:tr>
      <w:tr w:rsidR="00913EDA" w:rsidRPr="00913EDA" w:rsidTr="009D7A53">
        <w:trPr>
          <w:trHeight w:val="255"/>
        </w:trPr>
        <w:tc>
          <w:tcPr>
            <w:tcW w:w="972" w:type="dxa"/>
            <w:noWrap/>
            <w:hideMark/>
          </w:tcPr>
          <w:p w:rsidR="00913EDA" w:rsidRPr="00913EDA" w:rsidRDefault="00913EDA" w:rsidP="009D7A53">
            <w:pPr>
              <w:jc w:val="both"/>
              <w:rPr>
                <w:sz w:val="20"/>
                <w:szCs w:val="20"/>
              </w:rPr>
            </w:pPr>
            <w:r w:rsidRPr="00913EDA">
              <w:rPr>
                <w:sz w:val="20"/>
                <w:szCs w:val="20"/>
              </w:rPr>
              <w:lastRenderedPageBreak/>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Дошкольное образование</w:t>
            </w:r>
          </w:p>
        </w:tc>
        <w:tc>
          <w:tcPr>
            <w:tcW w:w="636" w:type="dxa"/>
            <w:noWrap/>
            <w:hideMark/>
          </w:tcPr>
          <w:p w:rsidR="00913EDA" w:rsidRPr="00913EDA" w:rsidRDefault="00913EDA" w:rsidP="009D7A53">
            <w:pPr>
              <w:jc w:val="both"/>
              <w:rPr>
                <w:sz w:val="20"/>
                <w:szCs w:val="20"/>
              </w:rPr>
            </w:pPr>
            <w:r w:rsidRPr="00913EDA">
              <w:rPr>
                <w:sz w:val="20"/>
                <w:szCs w:val="20"/>
              </w:rPr>
              <w:t>07</w:t>
            </w:r>
          </w:p>
        </w:tc>
        <w:tc>
          <w:tcPr>
            <w:tcW w:w="557" w:type="dxa"/>
            <w:noWrap/>
            <w:hideMark/>
          </w:tcPr>
          <w:p w:rsidR="00913EDA" w:rsidRPr="00913EDA" w:rsidRDefault="00913EDA" w:rsidP="009D7A53">
            <w:pPr>
              <w:jc w:val="both"/>
              <w:rPr>
                <w:sz w:val="20"/>
                <w:szCs w:val="20"/>
              </w:rPr>
            </w:pPr>
            <w:r w:rsidRPr="00913EDA">
              <w:rPr>
                <w:sz w:val="20"/>
                <w:szCs w:val="20"/>
              </w:rPr>
              <w:t>01</w:t>
            </w:r>
          </w:p>
        </w:tc>
        <w:tc>
          <w:tcPr>
            <w:tcW w:w="1331" w:type="dxa"/>
            <w:noWrap/>
            <w:hideMark/>
          </w:tcPr>
          <w:p w:rsidR="00913EDA" w:rsidRPr="00913EDA" w:rsidRDefault="00913EDA" w:rsidP="009D7A53">
            <w:pPr>
              <w:jc w:val="both"/>
              <w:rPr>
                <w:sz w:val="20"/>
                <w:szCs w:val="20"/>
              </w:rPr>
            </w:pPr>
            <w:r w:rsidRPr="00913EDA">
              <w:rPr>
                <w:sz w:val="20"/>
                <w:szCs w:val="20"/>
              </w:rPr>
              <w:t>0000000000</w:t>
            </w:r>
          </w:p>
        </w:tc>
        <w:tc>
          <w:tcPr>
            <w:tcW w:w="247" w:type="dxa"/>
            <w:noWrap/>
            <w:hideMark/>
          </w:tcPr>
          <w:p w:rsidR="00913EDA" w:rsidRPr="00913EDA" w:rsidRDefault="00913EDA" w:rsidP="009D7A53">
            <w:pPr>
              <w:jc w:val="both"/>
              <w:rPr>
                <w:sz w:val="20"/>
                <w:szCs w:val="20"/>
              </w:rPr>
            </w:pPr>
            <w:r w:rsidRPr="00913EDA">
              <w:rPr>
                <w:sz w:val="20"/>
                <w:szCs w:val="20"/>
              </w:rPr>
              <w:t>000</w:t>
            </w:r>
          </w:p>
        </w:tc>
        <w:tc>
          <w:tcPr>
            <w:tcW w:w="1838" w:type="dxa"/>
            <w:noWrap/>
            <w:hideMark/>
          </w:tcPr>
          <w:p w:rsidR="00913EDA" w:rsidRPr="00913EDA" w:rsidRDefault="00913EDA" w:rsidP="009D7A53">
            <w:pPr>
              <w:jc w:val="both"/>
              <w:rPr>
                <w:sz w:val="20"/>
                <w:szCs w:val="20"/>
              </w:rPr>
            </w:pPr>
            <w:r w:rsidRPr="00913EDA">
              <w:rPr>
                <w:sz w:val="20"/>
                <w:szCs w:val="20"/>
              </w:rPr>
              <w:t>300 858 991,00</w:t>
            </w:r>
          </w:p>
        </w:tc>
      </w:tr>
      <w:tr w:rsidR="00913EDA" w:rsidRPr="00913EDA" w:rsidTr="009D7A53">
        <w:trPr>
          <w:trHeight w:val="43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Подпрограмма "Развитие дошкольного, общего и дополнительного образования детей"</w:t>
            </w:r>
          </w:p>
        </w:tc>
        <w:tc>
          <w:tcPr>
            <w:tcW w:w="636" w:type="dxa"/>
            <w:noWrap/>
            <w:hideMark/>
          </w:tcPr>
          <w:p w:rsidR="00913EDA" w:rsidRPr="00913EDA" w:rsidRDefault="00913EDA" w:rsidP="009D7A53">
            <w:pPr>
              <w:jc w:val="both"/>
              <w:rPr>
                <w:sz w:val="20"/>
                <w:szCs w:val="20"/>
              </w:rPr>
            </w:pPr>
            <w:r w:rsidRPr="00913EDA">
              <w:rPr>
                <w:sz w:val="20"/>
                <w:szCs w:val="20"/>
              </w:rPr>
              <w:t>07</w:t>
            </w:r>
          </w:p>
        </w:tc>
        <w:tc>
          <w:tcPr>
            <w:tcW w:w="557" w:type="dxa"/>
            <w:noWrap/>
            <w:hideMark/>
          </w:tcPr>
          <w:p w:rsidR="00913EDA" w:rsidRPr="00913EDA" w:rsidRDefault="00913EDA" w:rsidP="009D7A53">
            <w:pPr>
              <w:jc w:val="both"/>
              <w:rPr>
                <w:sz w:val="20"/>
                <w:szCs w:val="20"/>
              </w:rPr>
            </w:pPr>
            <w:r w:rsidRPr="00913EDA">
              <w:rPr>
                <w:sz w:val="20"/>
                <w:szCs w:val="20"/>
              </w:rPr>
              <w:t>01</w:t>
            </w:r>
          </w:p>
        </w:tc>
        <w:tc>
          <w:tcPr>
            <w:tcW w:w="1331" w:type="dxa"/>
            <w:noWrap/>
            <w:hideMark/>
          </w:tcPr>
          <w:p w:rsidR="00913EDA" w:rsidRPr="00913EDA" w:rsidRDefault="00913EDA" w:rsidP="009D7A53">
            <w:pPr>
              <w:jc w:val="both"/>
              <w:rPr>
                <w:sz w:val="20"/>
                <w:szCs w:val="20"/>
              </w:rPr>
            </w:pPr>
            <w:r w:rsidRPr="00913EDA">
              <w:rPr>
                <w:sz w:val="20"/>
                <w:szCs w:val="20"/>
              </w:rPr>
              <w:t>0710000000</w:t>
            </w:r>
          </w:p>
        </w:tc>
        <w:tc>
          <w:tcPr>
            <w:tcW w:w="247" w:type="dxa"/>
            <w:noWrap/>
            <w:hideMark/>
          </w:tcPr>
          <w:p w:rsidR="00913EDA" w:rsidRPr="00913EDA" w:rsidRDefault="00913EDA" w:rsidP="009D7A53">
            <w:pPr>
              <w:jc w:val="both"/>
              <w:rPr>
                <w:sz w:val="20"/>
                <w:szCs w:val="20"/>
              </w:rPr>
            </w:pPr>
            <w:r w:rsidRPr="00913EDA">
              <w:rPr>
                <w:sz w:val="20"/>
                <w:szCs w:val="20"/>
              </w:rPr>
              <w:t>000</w:t>
            </w:r>
          </w:p>
        </w:tc>
        <w:tc>
          <w:tcPr>
            <w:tcW w:w="1838" w:type="dxa"/>
            <w:noWrap/>
            <w:hideMark/>
          </w:tcPr>
          <w:p w:rsidR="00913EDA" w:rsidRPr="00913EDA" w:rsidRDefault="00913EDA" w:rsidP="009D7A53">
            <w:pPr>
              <w:jc w:val="both"/>
              <w:rPr>
                <w:sz w:val="20"/>
                <w:szCs w:val="20"/>
              </w:rPr>
            </w:pPr>
            <w:r w:rsidRPr="00913EDA">
              <w:rPr>
                <w:sz w:val="20"/>
                <w:szCs w:val="20"/>
              </w:rPr>
              <w:t>300 742 398,60</w:t>
            </w:r>
          </w:p>
        </w:tc>
      </w:tr>
      <w:tr w:rsidR="00913EDA" w:rsidRPr="00913EDA" w:rsidTr="009D7A53">
        <w:trPr>
          <w:trHeight w:val="43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Расходы на обеспечение деятельности (оказание услуг) муниципальных учреждений дошкольного образования</w:t>
            </w:r>
          </w:p>
        </w:tc>
        <w:tc>
          <w:tcPr>
            <w:tcW w:w="636" w:type="dxa"/>
            <w:noWrap/>
            <w:hideMark/>
          </w:tcPr>
          <w:p w:rsidR="00913EDA" w:rsidRPr="00913EDA" w:rsidRDefault="00913EDA" w:rsidP="009D7A53">
            <w:pPr>
              <w:jc w:val="both"/>
              <w:rPr>
                <w:sz w:val="20"/>
                <w:szCs w:val="20"/>
              </w:rPr>
            </w:pPr>
            <w:r w:rsidRPr="00913EDA">
              <w:rPr>
                <w:sz w:val="20"/>
                <w:szCs w:val="20"/>
              </w:rPr>
              <w:t>07</w:t>
            </w:r>
          </w:p>
        </w:tc>
        <w:tc>
          <w:tcPr>
            <w:tcW w:w="557" w:type="dxa"/>
            <w:noWrap/>
            <w:hideMark/>
          </w:tcPr>
          <w:p w:rsidR="00913EDA" w:rsidRPr="00913EDA" w:rsidRDefault="00913EDA" w:rsidP="009D7A53">
            <w:pPr>
              <w:jc w:val="both"/>
              <w:rPr>
                <w:sz w:val="20"/>
                <w:szCs w:val="20"/>
              </w:rPr>
            </w:pPr>
            <w:r w:rsidRPr="00913EDA">
              <w:rPr>
                <w:sz w:val="20"/>
                <w:szCs w:val="20"/>
              </w:rPr>
              <w:t>01</w:t>
            </w:r>
          </w:p>
        </w:tc>
        <w:tc>
          <w:tcPr>
            <w:tcW w:w="1331" w:type="dxa"/>
            <w:noWrap/>
            <w:hideMark/>
          </w:tcPr>
          <w:p w:rsidR="00913EDA" w:rsidRPr="00913EDA" w:rsidRDefault="00913EDA" w:rsidP="009D7A53">
            <w:pPr>
              <w:jc w:val="both"/>
              <w:rPr>
                <w:sz w:val="20"/>
                <w:szCs w:val="20"/>
              </w:rPr>
            </w:pPr>
            <w:r w:rsidRPr="00913EDA">
              <w:rPr>
                <w:sz w:val="20"/>
                <w:szCs w:val="20"/>
              </w:rPr>
              <w:t>0710007190</w:t>
            </w:r>
          </w:p>
        </w:tc>
        <w:tc>
          <w:tcPr>
            <w:tcW w:w="247" w:type="dxa"/>
            <w:noWrap/>
            <w:hideMark/>
          </w:tcPr>
          <w:p w:rsidR="00913EDA" w:rsidRPr="00913EDA" w:rsidRDefault="00913EDA" w:rsidP="009D7A53">
            <w:pPr>
              <w:jc w:val="both"/>
              <w:rPr>
                <w:sz w:val="20"/>
                <w:szCs w:val="20"/>
              </w:rPr>
            </w:pPr>
            <w:r w:rsidRPr="00913EDA">
              <w:rPr>
                <w:sz w:val="20"/>
                <w:szCs w:val="20"/>
              </w:rPr>
              <w:t>000</w:t>
            </w:r>
          </w:p>
        </w:tc>
        <w:tc>
          <w:tcPr>
            <w:tcW w:w="1838" w:type="dxa"/>
            <w:noWrap/>
            <w:hideMark/>
          </w:tcPr>
          <w:p w:rsidR="00913EDA" w:rsidRPr="00913EDA" w:rsidRDefault="00913EDA" w:rsidP="009D7A53">
            <w:pPr>
              <w:jc w:val="both"/>
              <w:rPr>
                <w:sz w:val="20"/>
                <w:szCs w:val="20"/>
              </w:rPr>
            </w:pPr>
            <w:r w:rsidRPr="00913EDA">
              <w:rPr>
                <w:sz w:val="20"/>
                <w:szCs w:val="20"/>
              </w:rPr>
              <w:t>79 683 389,82</w:t>
            </w:r>
          </w:p>
        </w:tc>
      </w:tr>
      <w:tr w:rsidR="00913EDA" w:rsidRPr="00913EDA" w:rsidTr="009D7A53">
        <w:trPr>
          <w:trHeight w:val="85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36" w:type="dxa"/>
            <w:noWrap/>
            <w:hideMark/>
          </w:tcPr>
          <w:p w:rsidR="00913EDA" w:rsidRPr="00913EDA" w:rsidRDefault="00913EDA" w:rsidP="009D7A53">
            <w:pPr>
              <w:jc w:val="both"/>
              <w:rPr>
                <w:sz w:val="20"/>
                <w:szCs w:val="20"/>
              </w:rPr>
            </w:pPr>
            <w:r w:rsidRPr="00913EDA">
              <w:rPr>
                <w:sz w:val="20"/>
                <w:szCs w:val="20"/>
              </w:rPr>
              <w:t>07</w:t>
            </w:r>
          </w:p>
        </w:tc>
        <w:tc>
          <w:tcPr>
            <w:tcW w:w="557" w:type="dxa"/>
            <w:noWrap/>
            <w:hideMark/>
          </w:tcPr>
          <w:p w:rsidR="00913EDA" w:rsidRPr="00913EDA" w:rsidRDefault="00913EDA" w:rsidP="009D7A53">
            <w:pPr>
              <w:jc w:val="both"/>
              <w:rPr>
                <w:sz w:val="20"/>
                <w:szCs w:val="20"/>
              </w:rPr>
            </w:pPr>
            <w:r w:rsidRPr="00913EDA">
              <w:rPr>
                <w:sz w:val="20"/>
                <w:szCs w:val="20"/>
              </w:rPr>
              <w:t>01</w:t>
            </w:r>
          </w:p>
        </w:tc>
        <w:tc>
          <w:tcPr>
            <w:tcW w:w="1331" w:type="dxa"/>
            <w:noWrap/>
            <w:hideMark/>
          </w:tcPr>
          <w:p w:rsidR="00913EDA" w:rsidRPr="00913EDA" w:rsidRDefault="00913EDA" w:rsidP="009D7A53">
            <w:pPr>
              <w:jc w:val="both"/>
              <w:rPr>
                <w:sz w:val="20"/>
                <w:szCs w:val="20"/>
              </w:rPr>
            </w:pPr>
            <w:r w:rsidRPr="00913EDA">
              <w:rPr>
                <w:sz w:val="20"/>
                <w:szCs w:val="20"/>
              </w:rPr>
              <w:t>0710007190</w:t>
            </w:r>
          </w:p>
        </w:tc>
        <w:tc>
          <w:tcPr>
            <w:tcW w:w="247" w:type="dxa"/>
            <w:noWrap/>
            <w:hideMark/>
          </w:tcPr>
          <w:p w:rsidR="00913EDA" w:rsidRPr="00913EDA" w:rsidRDefault="00913EDA" w:rsidP="009D7A53">
            <w:pPr>
              <w:jc w:val="both"/>
              <w:rPr>
                <w:sz w:val="20"/>
                <w:szCs w:val="20"/>
              </w:rPr>
            </w:pPr>
            <w:r w:rsidRPr="00913EDA">
              <w:rPr>
                <w:sz w:val="20"/>
                <w:szCs w:val="20"/>
              </w:rPr>
              <w:t>100</w:t>
            </w:r>
          </w:p>
        </w:tc>
        <w:tc>
          <w:tcPr>
            <w:tcW w:w="1838" w:type="dxa"/>
            <w:noWrap/>
            <w:hideMark/>
          </w:tcPr>
          <w:p w:rsidR="00913EDA" w:rsidRPr="00913EDA" w:rsidRDefault="00913EDA" w:rsidP="009D7A53">
            <w:pPr>
              <w:jc w:val="both"/>
              <w:rPr>
                <w:sz w:val="20"/>
                <w:szCs w:val="20"/>
              </w:rPr>
            </w:pPr>
            <w:r w:rsidRPr="00913EDA">
              <w:rPr>
                <w:sz w:val="20"/>
                <w:szCs w:val="20"/>
              </w:rPr>
              <w:t>3 638 626,90</w:t>
            </w:r>
          </w:p>
        </w:tc>
      </w:tr>
      <w:tr w:rsidR="00913EDA" w:rsidRPr="00913EDA" w:rsidTr="009D7A53">
        <w:trPr>
          <w:trHeight w:val="25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Расходы на выплаты персоналу казенных учреждений</w:t>
            </w:r>
          </w:p>
        </w:tc>
        <w:tc>
          <w:tcPr>
            <w:tcW w:w="636" w:type="dxa"/>
            <w:noWrap/>
            <w:hideMark/>
          </w:tcPr>
          <w:p w:rsidR="00913EDA" w:rsidRPr="00913EDA" w:rsidRDefault="00913EDA" w:rsidP="009D7A53">
            <w:pPr>
              <w:jc w:val="both"/>
              <w:rPr>
                <w:sz w:val="20"/>
                <w:szCs w:val="20"/>
              </w:rPr>
            </w:pPr>
            <w:r w:rsidRPr="00913EDA">
              <w:rPr>
                <w:sz w:val="20"/>
                <w:szCs w:val="20"/>
              </w:rPr>
              <w:t>07</w:t>
            </w:r>
          </w:p>
        </w:tc>
        <w:tc>
          <w:tcPr>
            <w:tcW w:w="557" w:type="dxa"/>
            <w:noWrap/>
            <w:hideMark/>
          </w:tcPr>
          <w:p w:rsidR="00913EDA" w:rsidRPr="00913EDA" w:rsidRDefault="00913EDA" w:rsidP="009D7A53">
            <w:pPr>
              <w:jc w:val="both"/>
              <w:rPr>
                <w:sz w:val="20"/>
                <w:szCs w:val="20"/>
              </w:rPr>
            </w:pPr>
            <w:r w:rsidRPr="00913EDA">
              <w:rPr>
                <w:sz w:val="20"/>
                <w:szCs w:val="20"/>
              </w:rPr>
              <w:t>01</w:t>
            </w:r>
          </w:p>
        </w:tc>
        <w:tc>
          <w:tcPr>
            <w:tcW w:w="1331" w:type="dxa"/>
            <w:noWrap/>
            <w:hideMark/>
          </w:tcPr>
          <w:p w:rsidR="00913EDA" w:rsidRPr="00913EDA" w:rsidRDefault="00913EDA" w:rsidP="009D7A53">
            <w:pPr>
              <w:jc w:val="both"/>
              <w:rPr>
                <w:sz w:val="20"/>
                <w:szCs w:val="20"/>
              </w:rPr>
            </w:pPr>
            <w:r w:rsidRPr="00913EDA">
              <w:rPr>
                <w:sz w:val="20"/>
                <w:szCs w:val="20"/>
              </w:rPr>
              <w:t>0710007190</w:t>
            </w:r>
          </w:p>
        </w:tc>
        <w:tc>
          <w:tcPr>
            <w:tcW w:w="247" w:type="dxa"/>
            <w:noWrap/>
            <w:hideMark/>
          </w:tcPr>
          <w:p w:rsidR="00913EDA" w:rsidRPr="00913EDA" w:rsidRDefault="00913EDA" w:rsidP="009D7A53">
            <w:pPr>
              <w:jc w:val="both"/>
              <w:rPr>
                <w:sz w:val="20"/>
                <w:szCs w:val="20"/>
              </w:rPr>
            </w:pPr>
            <w:r w:rsidRPr="00913EDA">
              <w:rPr>
                <w:sz w:val="20"/>
                <w:szCs w:val="20"/>
              </w:rPr>
              <w:t>110</w:t>
            </w:r>
          </w:p>
        </w:tc>
        <w:tc>
          <w:tcPr>
            <w:tcW w:w="1838" w:type="dxa"/>
            <w:noWrap/>
            <w:hideMark/>
          </w:tcPr>
          <w:p w:rsidR="00913EDA" w:rsidRPr="00913EDA" w:rsidRDefault="00913EDA" w:rsidP="009D7A53">
            <w:pPr>
              <w:jc w:val="both"/>
              <w:rPr>
                <w:sz w:val="20"/>
                <w:szCs w:val="20"/>
              </w:rPr>
            </w:pPr>
            <w:r w:rsidRPr="00913EDA">
              <w:rPr>
                <w:sz w:val="20"/>
                <w:szCs w:val="20"/>
              </w:rPr>
              <w:t>3 638 626,90</w:t>
            </w:r>
          </w:p>
        </w:tc>
      </w:tr>
      <w:tr w:rsidR="00913EDA" w:rsidRPr="00913EDA" w:rsidTr="009D7A53">
        <w:trPr>
          <w:trHeight w:val="43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Закупка товаров, работ и услуг для обеспечения государственных (муниципальных) нужд</w:t>
            </w:r>
          </w:p>
        </w:tc>
        <w:tc>
          <w:tcPr>
            <w:tcW w:w="636" w:type="dxa"/>
            <w:noWrap/>
            <w:hideMark/>
          </w:tcPr>
          <w:p w:rsidR="00913EDA" w:rsidRPr="00913EDA" w:rsidRDefault="00913EDA" w:rsidP="009D7A53">
            <w:pPr>
              <w:jc w:val="both"/>
              <w:rPr>
                <w:sz w:val="20"/>
                <w:szCs w:val="20"/>
              </w:rPr>
            </w:pPr>
            <w:r w:rsidRPr="00913EDA">
              <w:rPr>
                <w:sz w:val="20"/>
                <w:szCs w:val="20"/>
              </w:rPr>
              <w:t>07</w:t>
            </w:r>
          </w:p>
        </w:tc>
        <w:tc>
          <w:tcPr>
            <w:tcW w:w="557" w:type="dxa"/>
            <w:noWrap/>
            <w:hideMark/>
          </w:tcPr>
          <w:p w:rsidR="00913EDA" w:rsidRPr="00913EDA" w:rsidRDefault="00913EDA" w:rsidP="009D7A53">
            <w:pPr>
              <w:jc w:val="both"/>
              <w:rPr>
                <w:sz w:val="20"/>
                <w:szCs w:val="20"/>
              </w:rPr>
            </w:pPr>
            <w:r w:rsidRPr="00913EDA">
              <w:rPr>
                <w:sz w:val="20"/>
                <w:szCs w:val="20"/>
              </w:rPr>
              <w:t>01</w:t>
            </w:r>
          </w:p>
        </w:tc>
        <w:tc>
          <w:tcPr>
            <w:tcW w:w="1331" w:type="dxa"/>
            <w:noWrap/>
            <w:hideMark/>
          </w:tcPr>
          <w:p w:rsidR="00913EDA" w:rsidRPr="00913EDA" w:rsidRDefault="00913EDA" w:rsidP="009D7A53">
            <w:pPr>
              <w:jc w:val="both"/>
              <w:rPr>
                <w:sz w:val="20"/>
                <w:szCs w:val="20"/>
              </w:rPr>
            </w:pPr>
            <w:r w:rsidRPr="00913EDA">
              <w:rPr>
                <w:sz w:val="20"/>
                <w:szCs w:val="20"/>
              </w:rPr>
              <w:t>0710007190</w:t>
            </w:r>
          </w:p>
        </w:tc>
        <w:tc>
          <w:tcPr>
            <w:tcW w:w="247" w:type="dxa"/>
            <w:noWrap/>
            <w:hideMark/>
          </w:tcPr>
          <w:p w:rsidR="00913EDA" w:rsidRPr="00913EDA" w:rsidRDefault="00913EDA" w:rsidP="009D7A53">
            <w:pPr>
              <w:jc w:val="both"/>
              <w:rPr>
                <w:sz w:val="20"/>
                <w:szCs w:val="20"/>
              </w:rPr>
            </w:pPr>
            <w:r w:rsidRPr="00913EDA">
              <w:rPr>
                <w:sz w:val="20"/>
                <w:szCs w:val="20"/>
              </w:rPr>
              <w:t>200</w:t>
            </w:r>
          </w:p>
        </w:tc>
        <w:tc>
          <w:tcPr>
            <w:tcW w:w="1838" w:type="dxa"/>
            <w:noWrap/>
            <w:hideMark/>
          </w:tcPr>
          <w:p w:rsidR="00913EDA" w:rsidRPr="00913EDA" w:rsidRDefault="00913EDA" w:rsidP="009D7A53">
            <w:pPr>
              <w:jc w:val="both"/>
              <w:rPr>
                <w:sz w:val="20"/>
                <w:szCs w:val="20"/>
              </w:rPr>
            </w:pPr>
            <w:r w:rsidRPr="00913EDA">
              <w:rPr>
                <w:sz w:val="20"/>
                <w:szCs w:val="20"/>
              </w:rPr>
              <w:t>72 400 823,93</w:t>
            </w:r>
          </w:p>
        </w:tc>
      </w:tr>
      <w:tr w:rsidR="00913EDA" w:rsidRPr="00913EDA" w:rsidTr="009D7A53">
        <w:trPr>
          <w:trHeight w:val="43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Иные закупки товаров, работ и услуг для обеспечения государственных (муниципальных) нужд</w:t>
            </w:r>
          </w:p>
        </w:tc>
        <w:tc>
          <w:tcPr>
            <w:tcW w:w="636" w:type="dxa"/>
            <w:noWrap/>
            <w:hideMark/>
          </w:tcPr>
          <w:p w:rsidR="00913EDA" w:rsidRPr="00913EDA" w:rsidRDefault="00913EDA" w:rsidP="009D7A53">
            <w:pPr>
              <w:jc w:val="both"/>
              <w:rPr>
                <w:sz w:val="20"/>
                <w:szCs w:val="20"/>
              </w:rPr>
            </w:pPr>
            <w:r w:rsidRPr="00913EDA">
              <w:rPr>
                <w:sz w:val="20"/>
                <w:szCs w:val="20"/>
              </w:rPr>
              <w:t>07</w:t>
            </w:r>
          </w:p>
        </w:tc>
        <w:tc>
          <w:tcPr>
            <w:tcW w:w="557" w:type="dxa"/>
            <w:noWrap/>
            <w:hideMark/>
          </w:tcPr>
          <w:p w:rsidR="00913EDA" w:rsidRPr="00913EDA" w:rsidRDefault="00913EDA" w:rsidP="009D7A53">
            <w:pPr>
              <w:jc w:val="both"/>
              <w:rPr>
                <w:sz w:val="20"/>
                <w:szCs w:val="20"/>
              </w:rPr>
            </w:pPr>
            <w:r w:rsidRPr="00913EDA">
              <w:rPr>
                <w:sz w:val="20"/>
                <w:szCs w:val="20"/>
              </w:rPr>
              <w:t>01</w:t>
            </w:r>
          </w:p>
        </w:tc>
        <w:tc>
          <w:tcPr>
            <w:tcW w:w="1331" w:type="dxa"/>
            <w:noWrap/>
            <w:hideMark/>
          </w:tcPr>
          <w:p w:rsidR="00913EDA" w:rsidRPr="00913EDA" w:rsidRDefault="00913EDA" w:rsidP="009D7A53">
            <w:pPr>
              <w:jc w:val="both"/>
              <w:rPr>
                <w:sz w:val="20"/>
                <w:szCs w:val="20"/>
              </w:rPr>
            </w:pPr>
            <w:r w:rsidRPr="00913EDA">
              <w:rPr>
                <w:sz w:val="20"/>
                <w:szCs w:val="20"/>
              </w:rPr>
              <w:t>0710007190</w:t>
            </w:r>
          </w:p>
        </w:tc>
        <w:tc>
          <w:tcPr>
            <w:tcW w:w="247" w:type="dxa"/>
            <w:noWrap/>
            <w:hideMark/>
          </w:tcPr>
          <w:p w:rsidR="00913EDA" w:rsidRPr="00913EDA" w:rsidRDefault="00913EDA" w:rsidP="009D7A53">
            <w:pPr>
              <w:jc w:val="both"/>
              <w:rPr>
                <w:sz w:val="20"/>
                <w:szCs w:val="20"/>
              </w:rPr>
            </w:pPr>
            <w:r w:rsidRPr="00913EDA">
              <w:rPr>
                <w:sz w:val="20"/>
                <w:szCs w:val="20"/>
              </w:rPr>
              <w:t>240</w:t>
            </w:r>
          </w:p>
        </w:tc>
        <w:tc>
          <w:tcPr>
            <w:tcW w:w="1838" w:type="dxa"/>
            <w:noWrap/>
            <w:hideMark/>
          </w:tcPr>
          <w:p w:rsidR="00913EDA" w:rsidRPr="00913EDA" w:rsidRDefault="00913EDA" w:rsidP="009D7A53">
            <w:pPr>
              <w:jc w:val="both"/>
              <w:rPr>
                <w:sz w:val="20"/>
                <w:szCs w:val="20"/>
              </w:rPr>
            </w:pPr>
            <w:r w:rsidRPr="00913EDA">
              <w:rPr>
                <w:sz w:val="20"/>
                <w:szCs w:val="20"/>
              </w:rPr>
              <w:t>72 400 823,93</w:t>
            </w:r>
          </w:p>
        </w:tc>
      </w:tr>
      <w:tr w:rsidR="00913EDA" w:rsidRPr="00913EDA" w:rsidTr="009D7A53">
        <w:trPr>
          <w:trHeight w:val="25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Иные бюджетные ассигнования</w:t>
            </w:r>
          </w:p>
        </w:tc>
        <w:tc>
          <w:tcPr>
            <w:tcW w:w="636" w:type="dxa"/>
            <w:noWrap/>
            <w:hideMark/>
          </w:tcPr>
          <w:p w:rsidR="00913EDA" w:rsidRPr="00913EDA" w:rsidRDefault="00913EDA" w:rsidP="009D7A53">
            <w:pPr>
              <w:jc w:val="both"/>
              <w:rPr>
                <w:sz w:val="20"/>
                <w:szCs w:val="20"/>
              </w:rPr>
            </w:pPr>
            <w:r w:rsidRPr="00913EDA">
              <w:rPr>
                <w:sz w:val="20"/>
                <w:szCs w:val="20"/>
              </w:rPr>
              <w:t>07</w:t>
            </w:r>
          </w:p>
        </w:tc>
        <w:tc>
          <w:tcPr>
            <w:tcW w:w="557" w:type="dxa"/>
            <w:noWrap/>
            <w:hideMark/>
          </w:tcPr>
          <w:p w:rsidR="00913EDA" w:rsidRPr="00913EDA" w:rsidRDefault="00913EDA" w:rsidP="009D7A53">
            <w:pPr>
              <w:jc w:val="both"/>
              <w:rPr>
                <w:sz w:val="20"/>
                <w:szCs w:val="20"/>
              </w:rPr>
            </w:pPr>
            <w:r w:rsidRPr="00913EDA">
              <w:rPr>
                <w:sz w:val="20"/>
                <w:szCs w:val="20"/>
              </w:rPr>
              <w:t>01</w:t>
            </w:r>
          </w:p>
        </w:tc>
        <w:tc>
          <w:tcPr>
            <w:tcW w:w="1331" w:type="dxa"/>
            <w:noWrap/>
            <w:hideMark/>
          </w:tcPr>
          <w:p w:rsidR="00913EDA" w:rsidRPr="00913EDA" w:rsidRDefault="00913EDA" w:rsidP="009D7A53">
            <w:pPr>
              <w:jc w:val="both"/>
              <w:rPr>
                <w:sz w:val="20"/>
                <w:szCs w:val="20"/>
              </w:rPr>
            </w:pPr>
            <w:r w:rsidRPr="00913EDA">
              <w:rPr>
                <w:sz w:val="20"/>
                <w:szCs w:val="20"/>
              </w:rPr>
              <w:t>0710007190</w:t>
            </w:r>
          </w:p>
        </w:tc>
        <w:tc>
          <w:tcPr>
            <w:tcW w:w="247" w:type="dxa"/>
            <w:noWrap/>
            <w:hideMark/>
          </w:tcPr>
          <w:p w:rsidR="00913EDA" w:rsidRPr="00913EDA" w:rsidRDefault="00913EDA" w:rsidP="009D7A53">
            <w:pPr>
              <w:jc w:val="both"/>
              <w:rPr>
                <w:sz w:val="20"/>
                <w:szCs w:val="20"/>
              </w:rPr>
            </w:pPr>
            <w:r w:rsidRPr="00913EDA">
              <w:rPr>
                <w:sz w:val="20"/>
                <w:szCs w:val="20"/>
              </w:rPr>
              <w:t>800</w:t>
            </w:r>
          </w:p>
        </w:tc>
        <w:tc>
          <w:tcPr>
            <w:tcW w:w="1838" w:type="dxa"/>
            <w:noWrap/>
            <w:hideMark/>
          </w:tcPr>
          <w:p w:rsidR="00913EDA" w:rsidRPr="00913EDA" w:rsidRDefault="00913EDA" w:rsidP="009D7A53">
            <w:pPr>
              <w:jc w:val="both"/>
              <w:rPr>
                <w:sz w:val="20"/>
                <w:szCs w:val="20"/>
              </w:rPr>
            </w:pPr>
            <w:r w:rsidRPr="00913EDA">
              <w:rPr>
                <w:sz w:val="20"/>
                <w:szCs w:val="20"/>
              </w:rPr>
              <w:t>3 643 938,99</w:t>
            </w:r>
          </w:p>
        </w:tc>
      </w:tr>
      <w:tr w:rsidR="00913EDA" w:rsidRPr="00913EDA" w:rsidTr="009D7A53">
        <w:trPr>
          <w:trHeight w:val="25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Уплата налогов, сборов и иных платежей</w:t>
            </w:r>
          </w:p>
        </w:tc>
        <w:tc>
          <w:tcPr>
            <w:tcW w:w="636" w:type="dxa"/>
            <w:noWrap/>
            <w:hideMark/>
          </w:tcPr>
          <w:p w:rsidR="00913EDA" w:rsidRPr="00913EDA" w:rsidRDefault="00913EDA" w:rsidP="009D7A53">
            <w:pPr>
              <w:jc w:val="both"/>
              <w:rPr>
                <w:sz w:val="20"/>
                <w:szCs w:val="20"/>
              </w:rPr>
            </w:pPr>
            <w:r w:rsidRPr="00913EDA">
              <w:rPr>
                <w:sz w:val="20"/>
                <w:szCs w:val="20"/>
              </w:rPr>
              <w:t>07</w:t>
            </w:r>
          </w:p>
        </w:tc>
        <w:tc>
          <w:tcPr>
            <w:tcW w:w="557" w:type="dxa"/>
            <w:noWrap/>
            <w:hideMark/>
          </w:tcPr>
          <w:p w:rsidR="00913EDA" w:rsidRPr="00913EDA" w:rsidRDefault="00913EDA" w:rsidP="009D7A53">
            <w:pPr>
              <w:jc w:val="both"/>
              <w:rPr>
                <w:sz w:val="20"/>
                <w:szCs w:val="20"/>
              </w:rPr>
            </w:pPr>
            <w:r w:rsidRPr="00913EDA">
              <w:rPr>
                <w:sz w:val="20"/>
                <w:szCs w:val="20"/>
              </w:rPr>
              <w:t>01</w:t>
            </w:r>
          </w:p>
        </w:tc>
        <w:tc>
          <w:tcPr>
            <w:tcW w:w="1331" w:type="dxa"/>
            <w:noWrap/>
            <w:hideMark/>
          </w:tcPr>
          <w:p w:rsidR="00913EDA" w:rsidRPr="00913EDA" w:rsidRDefault="00913EDA" w:rsidP="009D7A53">
            <w:pPr>
              <w:jc w:val="both"/>
              <w:rPr>
                <w:sz w:val="20"/>
                <w:szCs w:val="20"/>
              </w:rPr>
            </w:pPr>
            <w:r w:rsidRPr="00913EDA">
              <w:rPr>
                <w:sz w:val="20"/>
                <w:szCs w:val="20"/>
              </w:rPr>
              <w:t>0710007190</w:t>
            </w:r>
          </w:p>
        </w:tc>
        <w:tc>
          <w:tcPr>
            <w:tcW w:w="247" w:type="dxa"/>
            <w:noWrap/>
            <w:hideMark/>
          </w:tcPr>
          <w:p w:rsidR="00913EDA" w:rsidRPr="00913EDA" w:rsidRDefault="00913EDA" w:rsidP="009D7A53">
            <w:pPr>
              <w:jc w:val="both"/>
              <w:rPr>
                <w:sz w:val="20"/>
                <w:szCs w:val="20"/>
              </w:rPr>
            </w:pPr>
            <w:r w:rsidRPr="00913EDA">
              <w:rPr>
                <w:sz w:val="20"/>
                <w:szCs w:val="20"/>
              </w:rPr>
              <w:t>850</w:t>
            </w:r>
          </w:p>
        </w:tc>
        <w:tc>
          <w:tcPr>
            <w:tcW w:w="1838" w:type="dxa"/>
            <w:noWrap/>
            <w:hideMark/>
          </w:tcPr>
          <w:p w:rsidR="00913EDA" w:rsidRPr="00913EDA" w:rsidRDefault="00913EDA" w:rsidP="009D7A53">
            <w:pPr>
              <w:jc w:val="both"/>
              <w:rPr>
                <w:sz w:val="20"/>
                <w:szCs w:val="20"/>
              </w:rPr>
            </w:pPr>
            <w:r w:rsidRPr="00913EDA">
              <w:rPr>
                <w:sz w:val="20"/>
                <w:szCs w:val="20"/>
              </w:rPr>
              <w:t>3 643 938,99</w:t>
            </w:r>
          </w:p>
        </w:tc>
      </w:tr>
      <w:tr w:rsidR="00913EDA" w:rsidRPr="00913EDA" w:rsidTr="009D7A53">
        <w:trPr>
          <w:trHeight w:val="64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Реализация основных общеобразовательных программ дошкольного образования в муниципальных образовательных организациях</w:t>
            </w:r>
          </w:p>
        </w:tc>
        <w:tc>
          <w:tcPr>
            <w:tcW w:w="636" w:type="dxa"/>
            <w:noWrap/>
            <w:hideMark/>
          </w:tcPr>
          <w:p w:rsidR="00913EDA" w:rsidRPr="00913EDA" w:rsidRDefault="00913EDA" w:rsidP="009D7A53">
            <w:pPr>
              <w:jc w:val="both"/>
              <w:rPr>
                <w:sz w:val="20"/>
                <w:szCs w:val="20"/>
              </w:rPr>
            </w:pPr>
            <w:r w:rsidRPr="00913EDA">
              <w:rPr>
                <w:sz w:val="20"/>
                <w:szCs w:val="20"/>
              </w:rPr>
              <w:t>07</w:t>
            </w:r>
          </w:p>
        </w:tc>
        <w:tc>
          <w:tcPr>
            <w:tcW w:w="557" w:type="dxa"/>
            <w:noWrap/>
            <w:hideMark/>
          </w:tcPr>
          <w:p w:rsidR="00913EDA" w:rsidRPr="00913EDA" w:rsidRDefault="00913EDA" w:rsidP="009D7A53">
            <w:pPr>
              <w:jc w:val="both"/>
              <w:rPr>
                <w:sz w:val="20"/>
                <w:szCs w:val="20"/>
              </w:rPr>
            </w:pPr>
            <w:r w:rsidRPr="00913EDA">
              <w:rPr>
                <w:sz w:val="20"/>
                <w:szCs w:val="20"/>
              </w:rPr>
              <w:t>01</w:t>
            </w:r>
          </w:p>
        </w:tc>
        <w:tc>
          <w:tcPr>
            <w:tcW w:w="1331" w:type="dxa"/>
            <w:noWrap/>
            <w:hideMark/>
          </w:tcPr>
          <w:p w:rsidR="00913EDA" w:rsidRPr="00913EDA" w:rsidRDefault="00913EDA" w:rsidP="009D7A53">
            <w:pPr>
              <w:jc w:val="both"/>
              <w:rPr>
                <w:sz w:val="20"/>
                <w:szCs w:val="20"/>
              </w:rPr>
            </w:pPr>
            <w:r w:rsidRPr="00913EDA">
              <w:rPr>
                <w:sz w:val="20"/>
                <w:szCs w:val="20"/>
              </w:rPr>
              <w:t>0710070110</w:t>
            </w:r>
          </w:p>
        </w:tc>
        <w:tc>
          <w:tcPr>
            <w:tcW w:w="247" w:type="dxa"/>
            <w:noWrap/>
            <w:hideMark/>
          </w:tcPr>
          <w:p w:rsidR="00913EDA" w:rsidRPr="00913EDA" w:rsidRDefault="00913EDA" w:rsidP="009D7A53">
            <w:pPr>
              <w:jc w:val="both"/>
              <w:rPr>
                <w:sz w:val="20"/>
                <w:szCs w:val="20"/>
              </w:rPr>
            </w:pPr>
            <w:r w:rsidRPr="00913EDA">
              <w:rPr>
                <w:sz w:val="20"/>
                <w:szCs w:val="20"/>
              </w:rPr>
              <w:t>000</w:t>
            </w:r>
          </w:p>
        </w:tc>
        <w:tc>
          <w:tcPr>
            <w:tcW w:w="1838" w:type="dxa"/>
            <w:noWrap/>
            <w:hideMark/>
          </w:tcPr>
          <w:p w:rsidR="00913EDA" w:rsidRPr="00913EDA" w:rsidRDefault="00913EDA" w:rsidP="009D7A53">
            <w:pPr>
              <w:jc w:val="both"/>
              <w:rPr>
                <w:sz w:val="20"/>
                <w:szCs w:val="20"/>
              </w:rPr>
            </w:pPr>
            <w:r w:rsidRPr="00913EDA">
              <w:rPr>
                <w:sz w:val="20"/>
                <w:szCs w:val="20"/>
              </w:rPr>
              <w:t>165 215 400,00</w:t>
            </w:r>
          </w:p>
        </w:tc>
      </w:tr>
      <w:tr w:rsidR="00913EDA" w:rsidRPr="00913EDA" w:rsidTr="009D7A53">
        <w:trPr>
          <w:trHeight w:val="85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36" w:type="dxa"/>
            <w:noWrap/>
            <w:hideMark/>
          </w:tcPr>
          <w:p w:rsidR="00913EDA" w:rsidRPr="00913EDA" w:rsidRDefault="00913EDA" w:rsidP="009D7A53">
            <w:pPr>
              <w:jc w:val="both"/>
              <w:rPr>
                <w:sz w:val="20"/>
                <w:szCs w:val="20"/>
              </w:rPr>
            </w:pPr>
            <w:r w:rsidRPr="00913EDA">
              <w:rPr>
                <w:sz w:val="20"/>
                <w:szCs w:val="20"/>
              </w:rPr>
              <w:t>07</w:t>
            </w:r>
          </w:p>
        </w:tc>
        <w:tc>
          <w:tcPr>
            <w:tcW w:w="557" w:type="dxa"/>
            <w:noWrap/>
            <w:hideMark/>
          </w:tcPr>
          <w:p w:rsidR="00913EDA" w:rsidRPr="00913EDA" w:rsidRDefault="00913EDA" w:rsidP="009D7A53">
            <w:pPr>
              <w:jc w:val="both"/>
              <w:rPr>
                <w:sz w:val="20"/>
                <w:szCs w:val="20"/>
              </w:rPr>
            </w:pPr>
            <w:r w:rsidRPr="00913EDA">
              <w:rPr>
                <w:sz w:val="20"/>
                <w:szCs w:val="20"/>
              </w:rPr>
              <w:t>01</w:t>
            </w:r>
          </w:p>
        </w:tc>
        <w:tc>
          <w:tcPr>
            <w:tcW w:w="1331" w:type="dxa"/>
            <w:noWrap/>
            <w:hideMark/>
          </w:tcPr>
          <w:p w:rsidR="00913EDA" w:rsidRPr="00913EDA" w:rsidRDefault="00913EDA" w:rsidP="009D7A53">
            <w:pPr>
              <w:jc w:val="both"/>
              <w:rPr>
                <w:sz w:val="20"/>
                <w:szCs w:val="20"/>
              </w:rPr>
            </w:pPr>
            <w:r w:rsidRPr="00913EDA">
              <w:rPr>
                <w:sz w:val="20"/>
                <w:szCs w:val="20"/>
              </w:rPr>
              <w:t>0710070110</w:t>
            </w:r>
          </w:p>
        </w:tc>
        <w:tc>
          <w:tcPr>
            <w:tcW w:w="247" w:type="dxa"/>
            <w:noWrap/>
            <w:hideMark/>
          </w:tcPr>
          <w:p w:rsidR="00913EDA" w:rsidRPr="00913EDA" w:rsidRDefault="00913EDA" w:rsidP="009D7A53">
            <w:pPr>
              <w:jc w:val="both"/>
              <w:rPr>
                <w:sz w:val="20"/>
                <w:szCs w:val="20"/>
              </w:rPr>
            </w:pPr>
            <w:r w:rsidRPr="00913EDA">
              <w:rPr>
                <w:sz w:val="20"/>
                <w:szCs w:val="20"/>
              </w:rPr>
              <w:t>100</w:t>
            </w:r>
          </w:p>
        </w:tc>
        <w:tc>
          <w:tcPr>
            <w:tcW w:w="1838" w:type="dxa"/>
            <w:noWrap/>
            <w:hideMark/>
          </w:tcPr>
          <w:p w:rsidR="00913EDA" w:rsidRPr="00913EDA" w:rsidRDefault="00913EDA" w:rsidP="009D7A53">
            <w:pPr>
              <w:jc w:val="both"/>
              <w:rPr>
                <w:sz w:val="20"/>
                <w:szCs w:val="20"/>
              </w:rPr>
            </w:pPr>
            <w:r w:rsidRPr="00913EDA">
              <w:rPr>
                <w:sz w:val="20"/>
                <w:szCs w:val="20"/>
              </w:rPr>
              <w:t>163 096 600,00</w:t>
            </w:r>
          </w:p>
        </w:tc>
      </w:tr>
      <w:tr w:rsidR="00913EDA" w:rsidRPr="00913EDA" w:rsidTr="009D7A53">
        <w:trPr>
          <w:trHeight w:val="25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Расходы на выплаты персоналу казенных учреждений</w:t>
            </w:r>
          </w:p>
        </w:tc>
        <w:tc>
          <w:tcPr>
            <w:tcW w:w="636" w:type="dxa"/>
            <w:noWrap/>
            <w:hideMark/>
          </w:tcPr>
          <w:p w:rsidR="00913EDA" w:rsidRPr="00913EDA" w:rsidRDefault="00913EDA" w:rsidP="009D7A53">
            <w:pPr>
              <w:jc w:val="both"/>
              <w:rPr>
                <w:sz w:val="20"/>
                <w:szCs w:val="20"/>
              </w:rPr>
            </w:pPr>
            <w:r w:rsidRPr="00913EDA">
              <w:rPr>
                <w:sz w:val="20"/>
                <w:szCs w:val="20"/>
              </w:rPr>
              <w:t>07</w:t>
            </w:r>
          </w:p>
        </w:tc>
        <w:tc>
          <w:tcPr>
            <w:tcW w:w="557" w:type="dxa"/>
            <w:noWrap/>
            <w:hideMark/>
          </w:tcPr>
          <w:p w:rsidR="00913EDA" w:rsidRPr="00913EDA" w:rsidRDefault="00913EDA" w:rsidP="009D7A53">
            <w:pPr>
              <w:jc w:val="both"/>
              <w:rPr>
                <w:sz w:val="20"/>
                <w:szCs w:val="20"/>
              </w:rPr>
            </w:pPr>
            <w:r w:rsidRPr="00913EDA">
              <w:rPr>
                <w:sz w:val="20"/>
                <w:szCs w:val="20"/>
              </w:rPr>
              <w:t>01</w:t>
            </w:r>
          </w:p>
        </w:tc>
        <w:tc>
          <w:tcPr>
            <w:tcW w:w="1331" w:type="dxa"/>
            <w:noWrap/>
            <w:hideMark/>
          </w:tcPr>
          <w:p w:rsidR="00913EDA" w:rsidRPr="00913EDA" w:rsidRDefault="00913EDA" w:rsidP="009D7A53">
            <w:pPr>
              <w:jc w:val="both"/>
              <w:rPr>
                <w:sz w:val="20"/>
                <w:szCs w:val="20"/>
              </w:rPr>
            </w:pPr>
            <w:r w:rsidRPr="00913EDA">
              <w:rPr>
                <w:sz w:val="20"/>
                <w:szCs w:val="20"/>
              </w:rPr>
              <w:t>0710070110</w:t>
            </w:r>
          </w:p>
        </w:tc>
        <w:tc>
          <w:tcPr>
            <w:tcW w:w="247" w:type="dxa"/>
            <w:noWrap/>
            <w:hideMark/>
          </w:tcPr>
          <w:p w:rsidR="00913EDA" w:rsidRPr="00913EDA" w:rsidRDefault="00913EDA" w:rsidP="009D7A53">
            <w:pPr>
              <w:jc w:val="both"/>
              <w:rPr>
                <w:sz w:val="20"/>
                <w:szCs w:val="20"/>
              </w:rPr>
            </w:pPr>
            <w:r w:rsidRPr="00913EDA">
              <w:rPr>
                <w:sz w:val="20"/>
                <w:szCs w:val="20"/>
              </w:rPr>
              <w:t>110</w:t>
            </w:r>
          </w:p>
        </w:tc>
        <w:tc>
          <w:tcPr>
            <w:tcW w:w="1838" w:type="dxa"/>
            <w:noWrap/>
            <w:hideMark/>
          </w:tcPr>
          <w:p w:rsidR="00913EDA" w:rsidRPr="00913EDA" w:rsidRDefault="00913EDA" w:rsidP="009D7A53">
            <w:pPr>
              <w:jc w:val="both"/>
              <w:rPr>
                <w:sz w:val="20"/>
                <w:szCs w:val="20"/>
              </w:rPr>
            </w:pPr>
            <w:r w:rsidRPr="00913EDA">
              <w:rPr>
                <w:sz w:val="20"/>
                <w:szCs w:val="20"/>
              </w:rPr>
              <w:t>163 096 600,00</w:t>
            </w:r>
          </w:p>
        </w:tc>
      </w:tr>
      <w:tr w:rsidR="00913EDA" w:rsidRPr="00913EDA" w:rsidTr="009D7A53">
        <w:trPr>
          <w:trHeight w:val="43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Закупка товаров, работ и услуг для обеспечения государственных (муниципальных) нужд</w:t>
            </w:r>
          </w:p>
        </w:tc>
        <w:tc>
          <w:tcPr>
            <w:tcW w:w="636" w:type="dxa"/>
            <w:noWrap/>
            <w:hideMark/>
          </w:tcPr>
          <w:p w:rsidR="00913EDA" w:rsidRPr="00913EDA" w:rsidRDefault="00913EDA" w:rsidP="009D7A53">
            <w:pPr>
              <w:jc w:val="both"/>
              <w:rPr>
                <w:sz w:val="20"/>
                <w:szCs w:val="20"/>
              </w:rPr>
            </w:pPr>
            <w:r w:rsidRPr="00913EDA">
              <w:rPr>
                <w:sz w:val="20"/>
                <w:szCs w:val="20"/>
              </w:rPr>
              <w:t>07</w:t>
            </w:r>
          </w:p>
        </w:tc>
        <w:tc>
          <w:tcPr>
            <w:tcW w:w="557" w:type="dxa"/>
            <w:noWrap/>
            <w:hideMark/>
          </w:tcPr>
          <w:p w:rsidR="00913EDA" w:rsidRPr="00913EDA" w:rsidRDefault="00913EDA" w:rsidP="009D7A53">
            <w:pPr>
              <w:jc w:val="both"/>
              <w:rPr>
                <w:sz w:val="20"/>
                <w:szCs w:val="20"/>
              </w:rPr>
            </w:pPr>
            <w:r w:rsidRPr="00913EDA">
              <w:rPr>
                <w:sz w:val="20"/>
                <w:szCs w:val="20"/>
              </w:rPr>
              <w:t>01</w:t>
            </w:r>
          </w:p>
        </w:tc>
        <w:tc>
          <w:tcPr>
            <w:tcW w:w="1331" w:type="dxa"/>
            <w:noWrap/>
            <w:hideMark/>
          </w:tcPr>
          <w:p w:rsidR="00913EDA" w:rsidRPr="00913EDA" w:rsidRDefault="00913EDA" w:rsidP="009D7A53">
            <w:pPr>
              <w:jc w:val="both"/>
              <w:rPr>
                <w:sz w:val="20"/>
                <w:szCs w:val="20"/>
              </w:rPr>
            </w:pPr>
            <w:r w:rsidRPr="00913EDA">
              <w:rPr>
                <w:sz w:val="20"/>
                <w:szCs w:val="20"/>
              </w:rPr>
              <w:t>0710070110</w:t>
            </w:r>
          </w:p>
        </w:tc>
        <w:tc>
          <w:tcPr>
            <w:tcW w:w="247" w:type="dxa"/>
            <w:noWrap/>
            <w:hideMark/>
          </w:tcPr>
          <w:p w:rsidR="00913EDA" w:rsidRPr="00913EDA" w:rsidRDefault="00913EDA" w:rsidP="009D7A53">
            <w:pPr>
              <w:jc w:val="both"/>
              <w:rPr>
                <w:sz w:val="20"/>
                <w:szCs w:val="20"/>
              </w:rPr>
            </w:pPr>
            <w:r w:rsidRPr="00913EDA">
              <w:rPr>
                <w:sz w:val="20"/>
                <w:szCs w:val="20"/>
              </w:rPr>
              <w:t>200</w:t>
            </w:r>
          </w:p>
        </w:tc>
        <w:tc>
          <w:tcPr>
            <w:tcW w:w="1838" w:type="dxa"/>
            <w:noWrap/>
            <w:hideMark/>
          </w:tcPr>
          <w:p w:rsidR="00913EDA" w:rsidRPr="00913EDA" w:rsidRDefault="00913EDA" w:rsidP="009D7A53">
            <w:pPr>
              <w:jc w:val="both"/>
              <w:rPr>
                <w:sz w:val="20"/>
                <w:szCs w:val="20"/>
              </w:rPr>
            </w:pPr>
            <w:r w:rsidRPr="00913EDA">
              <w:rPr>
                <w:sz w:val="20"/>
                <w:szCs w:val="20"/>
              </w:rPr>
              <w:t>2 118 800,00</w:t>
            </w:r>
          </w:p>
        </w:tc>
      </w:tr>
      <w:tr w:rsidR="00913EDA" w:rsidRPr="00913EDA" w:rsidTr="009D7A53">
        <w:trPr>
          <w:trHeight w:val="43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Иные закупки товаров, работ и услуг для обеспечения государственных (муниципальных) нужд</w:t>
            </w:r>
          </w:p>
        </w:tc>
        <w:tc>
          <w:tcPr>
            <w:tcW w:w="636" w:type="dxa"/>
            <w:noWrap/>
            <w:hideMark/>
          </w:tcPr>
          <w:p w:rsidR="00913EDA" w:rsidRPr="00913EDA" w:rsidRDefault="00913EDA" w:rsidP="009D7A53">
            <w:pPr>
              <w:jc w:val="both"/>
              <w:rPr>
                <w:sz w:val="20"/>
                <w:szCs w:val="20"/>
              </w:rPr>
            </w:pPr>
            <w:r w:rsidRPr="00913EDA">
              <w:rPr>
                <w:sz w:val="20"/>
                <w:szCs w:val="20"/>
              </w:rPr>
              <w:t>07</w:t>
            </w:r>
          </w:p>
        </w:tc>
        <w:tc>
          <w:tcPr>
            <w:tcW w:w="557" w:type="dxa"/>
            <w:noWrap/>
            <w:hideMark/>
          </w:tcPr>
          <w:p w:rsidR="00913EDA" w:rsidRPr="00913EDA" w:rsidRDefault="00913EDA" w:rsidP="009D7A53">
            <w:pPr>
              <w:jc w:val="both"/>
              <w:rPr>
                <w:sz w:val="20"/>
                <w:szCs w:val="20"/>
              </w:rPr>
            </w:pPr>
            <w:r w:rsidRPr="00913EDA">
              <w:rPr>
                <w:sz w:val="20"/>
                <w:szCs w:val="20"/>
              </w:rPr>
              <w:t>01</w:t>
            </w:r>
          </w:p>
        </w:tc>
        <w:tc>
          <w:tcPr>
            <w:tcW w:w="1331" w:type="dxa"/>
            <w:noWrap/>
            <w:hideMark/>
          </w:tcPr>
          <w:p w:rsidR="00913EDA" w:rsidRPr="00913EDA" w:rsidRDefault="00913EDA" w:rsidP="009D7A53">
            <w:pPr>
              <w:jc w:val="both"/>
              <w:rPr>
                <w:sz w:val="20"/>
                <w:szCs w:val="20"/>
              </w:rPr>
            </w:pPr>
            <w:r w:rsidRPr="00913EDA">
              <w:rPr>
                <w:sz w:val="20"/>
                <w:szCs w:val="20"/>
              </w:rPr>
              <w:t>0710070110</w:t>
            </w:r>
          </w:p>
        </w:tc>
        <w:tc>
          <w:tcPr>
            <w:tcW w:w="247" w:type="dxa"/>
            <w:noWrap/>
            <w:hideMark/>
          </w:tcPr>
          <w:p w:rsidR="00913EDA" w:rsidRPr="00913EDA" w:rsidRDefault="00913EDA" w:rsidP="009D7A53">
            <w:pPr>
              <w:jc w:val="both"/>
              <w:rPr>
                <w:sz w:val="20"/>
                <w:szCs w:val="20"/>
              </w:rPr>
            </w:pPr>
            <w:r w:rsidRPr="00913EDA">
              <w:rPr>
                <w:sz w:val="20"/>
                <w:szCs w:val="20"/>
              </w:rPr>
              <w:t>240</w:t>
            </w:r>
          </w:p>
        </w:tc>
        <w:tc>
          <w:tcPr>
            <w:tcW w:w="1838" w:type="dxa"/>
            <w:noWrap/>
            <w:hideMark/>
          </w:tcPr>
          <w:p w:rsidR="00913EDA" w:rsidRPr="00913EDA" w:rsidRDefault="00913EDA" w:rsidP="009D7A53">
            <w:pPr>
              <w:jc w:val="both"/>
              <w:rPr>
                <w:sz w:val="20"/>
                <w:szCs w:val="20"/>
              </w:rPr>
            </w:pPr>
            <w:r w:rsidRPr="00913EDA">
              <w:rPr>
                <w:sz w:val="20"/>
                <w:szCs w:val="20"/>
              </w:rPr>
              <w:t>2 118 800,00</w:t>
            </w:r>
          </w:p>
        </w:tc>
      </w:tr>
      <w:tr w:rsidR="00913EDA" w:rsidRPr="00913EDA" w:rsidTr="009D7A53">
        <w:trPr>
          <w:trHeight w:val="148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 xml:space="preserve">Реализация мероприятий по ресурсному обеспечению модернизации образования Новосибирской </w:t>
            </w:r>
            <w:proofErr w:type="gramStart"/>
            <w:r w:rsidRPr="00913EDA">
              <w:rPr>
                <w:sz w:val="20"/>
                <w:szCs w:val="20"/>
              </w:rPr>
              <w:t>области  подпрограммы</w:t>
            </w:r>
            <w:proofErr w:type="gramEnd"/>
            <w:r w:rsidRPr="00913EDA">
              <w:rPr>
                <w:sz w:val="20"/>
                <w:szCs w:val="20"/>
              </w:rPr>
              <w:t xml:space="preserve"> "Развитие дошкольного, общего и дополнительного образования детей"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w:t>
            </w:r>
          </w:p>
        </w:tc>
        <w:tc>
          <w:tcPr>
            <w:tcW w:w="636" w:type="dxa"/>
            <w:noWrap/>
            <w:hideMark/>
          </w:tcPr>
          <w:p w:rsidR="00913EDA" w:rsidRPr="00913EDA" w:rsidRDefault="00913EDA" w:rsidP="009D7A53">
            <w:pPr>
              <w:jc w:val="both"/>
              <w:rPr>
                <w:sz w:val="20"/>
                <w:szCs w:val="20"/>
              </w:rPr>
            </w:pPr>
            <w:r w:rsidRPr="00913EDA">
              <w:rPr>
                <w:sz w:val="20"/>
                <w:szCs w:val="20"/>
              </w:rPr>
              <w:t>07</w:t>
            </w:r>
          </w:p>
        </w:tc>
        <w:tc>
          <w:tcPr>
            <w:tcW w:w="557" w:type="dxa"/>
            <w:noWrap/>
            <w:hideMark/>
          </w:tcPr>
          <w:p w:rsidR="00913EDA" w:rsidRPr="00913EDA" w:rsidRDefault="00913EDA" w:rsidP="009D7A53">
            <w:pPr>
              <w:jc w:val="both"/>
              <w:rPr>
                <w:sz w:val="20"/>
                <w:szCs w:val="20"/>
              </w:rPr>
            </w:pPr>
            <w:r w:rsidRPr="00913EDA">
              <w:rPr>
                <w:sz w:val="20"/>
                <w:szCs w:val="20"/>
              </w:rPr>
              <w:t>01</w:t>
            </w:r>
          </w:p>
        </w:tc>
        <w:tc>
          <w:tcPr>
            <w:tcW w:w="1331" w:type="dxa"/>
            <w:noWrap/>
            <w:hideMark/>
          </w:tcPr>
          <w:p w:rsidR="00913EDA" w:rsidRPr="00913EDA" w:rsidRDefault="00913EDA" w:rsidP="009D7A53">
            <w:pPr>
              <w:jc w:val="both"/>
              <w:rPr>
                <w:sz w:val="20"/>
                <w:szCs w:val="20"/>
              </w:rPr>
            </w:pPr>
            <w:r w:rsidRPr="00913EDA">
              <w:rPr>
                <w:sz w:val="20"/>
                <w:szCs w:val="20"/>
              </w:rPr>
              <w:t>0710070380</w:t>
            </w:r>
          </w:p>
        </w:tc>
        <w:tc>
          <w:tcPr>
            <w:tcW w:w="247" w:type="dxa"/>
            <w:noWrap/>
            <w:hideMark/>
          </w:tcPr>
          <w:p w:rsidR="00913EDA" w:rsidRPr="00913EDA" w:rsidRDefault="00913EDA" w:rsidP="009D7A53">
            <w:pPr>
              <w:jc w:val="both"/>
              <w:rPr>
                <w:sz w:val="20"/>
                <w:szCs w:val="20"/>
              </w:rPr>
            </w:pPr>
            <w:r w:rsidRPr="00913EDA">
              <w:rPr>
                <w:sz w:val="20"/>
                <w:szCs w:val="20"/>
              </w:rPr>
              <w:t>000</w:t>
            </w:r>
          </w:p>
        </w:tc>
        <w:tc>
          <w:tcPr>
            <w:tcW w:w="1838" w:type="dxa"/>
            <w:noWrap/>
            <w:hideMark/>
          </w:tcPr>
          <w:p w:rsidR="00913EDA" w:rsidRPr="00913EDA" w:rsidRDefault="00913EDA" w:rsidP="009D7A53">
            <w:pPr>
              <w:jc w:val="both"/>
              <w:rPr>
                <w:sz w:val="20"/>
                <w:szCs w:val="20"/>
              </w:rPr>
            </w:pPr>
            <w:r w:rsidRPr="00913EDA">
              <w:rPr>
                <w:sz w:val="20"/>
                <w:szCs w:val="20"/>
              </w:rPr>
              <w:t>333 000,00</w:t>
            </w:r>
          </w:p>
        </w:tc>
      </w:tr>
      <w:tr w:rsidR="00913EDA" w:rsidRPr="00913EDA" w:rsidTr="009D7A53">
        <w:trPr>
          <w:trHeight w:val="43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Закупка товаров, работ и услуг для обеспечения государственных (муниципальных) нужд</w:t>
            </w:r>
          </w:p>
        </w:tc>
        <w:tc>
          <w:tcPr>
            <w:tcW w:w="636" w:type="dxa"/>
            <w:noWrap/>
            <w:hideMark/>
          </w:tcPr>
          <w:p w:rsidR="00913EDA" w:rsidRPr="00913EDA" w:rsidRDefault="00913EDA" w:rsidP="009D7A53">
            <w:pPr>
              <w:jc w:val="both"/>
              <w:rPr>
                <w:sz w:val="20"/>
                <w:szCs w:val="20"/>
              </w:rPr>
            </w:pPr>
            <w:r w:rsidRPr="00913EDA">
              <w:rPr>
                <w:sz w:val="20"/>
                <w:szCs w:val="20"/>
              </w:rPr>
              <w:t>07</w:t>
            </w:r>
          </w:p>
        </w:tc>
        <w:tc>
          <w:tcPr>
            <w:tcW w:w="557" w:type="dxa"/>
            <w:noWrap/>
            <w:hideMark/>
          </w:tcPr>
          <w:p w:rsidR="00913EDA" w:rsidRPr="00913EDA" w:rsidRDefault="00913EDA" w:rsidP="009D7A53">
            <w:pPr>
              <w:jc w:val="both"/>
              <w:rPr>
                <w:sz w:val="20"/>
                <w:szCs w:val="20"/>
              </w:rPr>
            </w:pPr>
            <w:r w:rsidRPr="00913EDA">
              <w:rPr>
                <w:sz w:val="20"/>
                <w:szCs w:val="20"/>
              </w:rPr>
              <w:t>01</w:t>
            </w:r>
          </w:p>
        </w:tc>
        <w:tc>
          <w:tcPr>
            <w:tcW w:w="1331" w:type="dxa"/>
            <w:noWrap/>
            <w:hideMark/>
          </w:tcPr>
          <w:p w:rsidR="00913EDA" w:rsidRPr="00913EDA" w:rsidRDefault="00913EDA" w:rsidP="009D7A53">
            <w:pPr>
              <w:jc w:val="both"/>
              <w:rPr>
                <w:sz w:val="20"/>
                <w:szCs w:val="20"/>
              </w:rPr>
            </w:pPr>
            <w:r w:rsidRPr="00913EDA">
              <w:rPr>
                <w:sz w:val="20"/>
                <w:szCs w:val="20"/>
              </w:rPr>
              <w:t>0710070380</w:t>
            </w:r>
          </w:p>
        </w:tc>
        <w:tc>
          <w:tcPr>
            <w:tcW w:w="247" w:type="dxa"/>
            <w:noWrap/>
            <w:hideMark/>
          </w:tcPr>
          <w:p w:rsidR="00913EDA" w:rsidRPr="00913EDA" w:rsidRDefault="00913EDA" w:rsidP="009D7A53">
            <w:pPr>
              <w:jc w:val="both"/>
              <w:rPr>
                <w:sz w:val="20"/>
                <w:szCs w:val="20"/>
              </w:rPr>
            </w:pPr>
            <w:r w:rsidRPr="00913EDA">
              <w:rPr>
                <w:sz w:val="20"/>
                <w:szCs w:val="20"/>
              </w:rPr>
              <w:t>200</w:t>
            </w:r>
          </w:p>
        </w:tc>
        <w:tc>
          <w:tcPr>
            <w:tcW w:w="1838" w:type="dxa"/>
            <w:noWrap/>
            <w:hideMark/>
          </w:tcPr>
          <w:p w:rsidR="00913EDA" w:rsidRPr="00913EDA" w:rsidRDefault="00913EDA" w:rsidP="009D7A53">
            <w:pPr>
              <w:jc w:val="both"/>
              <w:rPr>
                <w:sz w:val="20"/>
                <w:szCs w:val="20"/>
              </w:rPr>
            </w:pPr>
            <w:r w:rsidRPr="00913EDA">
              <w:rPr>
                <w:sz w:val="20"/>
                <w:szCs w:val="20"/>
              </w:rPr>
              <w:t>333 000,00</w:t>
            </w:r>
          </w:p>
        </w:tc>
      </w:tr>
      <w:tr w:rsidR="00913EDA" w:rsidRPr="00913EDA" w:rsidTr="009D7A53">
        <w:trPr>
          <w:trHeight w:val="43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Иные закупки товаров, работ и услуг для обеспечения государственных (муниципальных) нужд</w:t>
            </w:r>
          </w:p>
        </w:tc>
        <w:tc>
          <w:tcPr>
            <w:tcW w:w="636" w:type="dxa"/>
            <w:noWrap/>
            <w:hideMark/>
          </w:tcPr>
          <w:p w:rsidR="00913EDA" w:rsidRPr="00913EDA" w:rsidRDefault="00913EDA" w:rsidP="009D7A53">
            <w:pPr>
              <w:jc w:val="both"/>
              <w:rPr>
                <w:sz w:val="20"/>
                <w:szCs w:val="20"/>
              </w:rPr>
            </w:pPr>
            <w:r w:rsidRPr="00913EDA">
              <w:rPr>
                <w:sz w:val="20"/>
                <w:szCs w:val="20"/>
              </w:rPr>
              <w:t>07</w:t>
            </w:r>
          </w:p>
        </w:tc>
        <w:tc>
          <w:tcPr>
            <w:tcW w:w="557" w:type="dxa"/>
            <w:noWrap/>
            <w:hideMark/>
          </w:tcPr>
          <w:p w:rsidR="00913EDA" w:rsidRPr="00913EDA" w:rsidRDefault="00913EDA" w:rsidP="009D7A53">
            <w:pPr>
              <w:jc w:val="both"/>
              <w:rPr>
                <w:sz w:val="20"/>
                <w:szCs w:val="20"/>
              </w:rPr>
            </w:pPr>
            <w:r w:rsidRPr="00913EDA">
              <w:rPr>
                <w:sz w:val="20"/>
                <w:szCs w:val="20"/>
              </w:rPr>
              <w:t>01</w:t>
            </w:r>
          </w:p>
        </w:tc>
        <w:tc>
          <w:tcPr>
            <w:tcW w:w="1331" w:type="dxa"/>
            <w:noWrap/>
            <w:hideMark/>
          </w:tcPr>
          <w:p w:rsidR="00913EDA" w:rsidRPr="00913EDA" w:rsidRDefault="00913EDA" w:rsidP="009D7A53">
            <w:pPr>
              <w:jc w:val="both"/>
              <w:rPr>
                <w:sz w:val="20"/>
                <w:szCs w:val="20"/>
              </w:rPr>
            </w:pPr>
            <w:r w:rsidRPr="00913EDA">
              <w:rPr>
                <w:sz w:val="20"/>
                <w:szCs w:val="20"/>
              </w:rPr>
              <w:t>0710070380</w:t>
            </w:r>
          </w:p>
        </w:tc>
        <w:tc>
          <w:tcPr>
            <w:tcW w:w="247" w:type="dxa"/>
            <w:noWrap/>
            <w:hideMark/>
          </w:tcPr>
          <w:p w:rsidR="00913EDA" w:rsidRPr="00913EDA" w:rsidRDefault="00913EDA" w:rsidP="009D7A53">
            <w:pPr>
              <w:jc w:val="both"/>
              <w:rPr>
                <w:sz w:val="20"/>
                <w:szCs w:val="20"/>
              </w:rPr>
            </w:pPr>
            <w:r w:rsidRPr="00913EDA">
              <w:rPr>
                <w:sz w:val="20"/>
                <w:szCs w:val="20"/>
              </w:rPr>
              <w:t>240</w:t>
            </w:r>
          </w:p>
        </w:tc>
        <w:tc>
          <w:tcPr>
            <w:tcW w:w="1838" w:type="dxa"/>
            <w:noWrap/>
            <w:hideMark/>
          </w:tcPr>
          <w:p w:rsidR="00913EDA" w:rsidRPr="00913EDA" w:rsidRDefault="00913EDA" w:rsidP="009D7A53">
            <w:pPr>
              <w:jc w:val="both"/>
              <w:rPr>
                <w:sz w:val="20"/>
                <w:szCs w:val="20"/>
              </w:rPr>
            </w:pPr>
            <w:r w:rsidRPr="00913EDA">
              <w:rPr>
                <w:sz w:val="20"/>
                <w:szCs w:val="20"/>
              </w:rPr>
              <w:t>333 000,00</w:t>
            </w:r>
          </w:p>
        </w:tc>
      </w:tr>
      <w:tr w:rsidR="00913EDA" w:rsidRPr="00913EDA" w:rsidTr="009D7A53">
        <w:trPr>
          <w:trHeight w:val="855"/>
        </w:trPr>
        <w:tc>
          <w:tcPr>
            <w:tcW w:w="972" w:type="dxa"/>
            <w:noWrap/>
            <w:hideMark/>
          </w:tcPr>
          <w:p w:rsidR="00913EDA" w:rsidRPr="00913EDA" w:rsidRDefault="00913EDA" w:rsidP="009D7A53">
            <w:pPr>
              <w:jc w:val="both"/>
              <w:rPr>
                <w:sz w:val="20"/>
                <w:szCs w:val="20"/>
              </w:rPr>
            </w:pPr>
            <w:r w:rsidRPr="00913EDA">
              <w:rPr>
                <w:sz w:val="20"/>
                <w:szCs w:val="20"/>
              </w:rPr>
              <w:lastRenderedPageBreak/>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 xml:space="preserve">Реализация мероприятий по обеспечению сбалансированности местных </w:t>
            </w:r>
            <w:proofErr w:type="gramStart"/>
            <w:r w:rsidRPr="00913EDA">
              <w:rPr>
                <w:sz w:val="20"/>
                <w:szCs w:val="20"/>
              </w:rPr>
              <w:t>бюджетов  государственной</w:t>
            </w:r>
            <w:proofErr w:type="gramEnd"/>
            <w:r w:rsidRPr="00913EDA">
              <w:rPr>
                <w:sz w:val="20"/>
                <w:szCs w:val="20"/>
              </w:rPr>
              <w:t xml:space="preserve"> программы Новосибирской области "Управление  финансами в Новосибирской области"</w:t>
            </w:r>
          </w:p>
        </w:tc>
        <w:tc>
          <w:tcPr>
            <w:tcW w:w="636" w:type="dxa"/>
            <w:noWrap/>
            <w:hideMark/>
          </w:tcPr>
          <w:p w:rsidR="00913EDA" w:rsidRPr="00913EDA" w:rsidRDefault="00913EDA" w:rsidP="009D7A53">
            <w:pPr>
              <w:jc w:val="both"/>
              <w:rPr>
                <w:sz w:val="20"/>
                <w:szCs w:val="20"/>
              </w:rPr>
            </w:pPr>
            <w:r w:rsidRPr="00913EDA">
              <w:rPr>
                <w:sz w:val="20"/>
                <w:szCs w:val="20"/>
              </w:rPr>
              <w:t>07</w:t>
            </w:r>
          </w:p>
        </w:tc>
        <w:tc>
          <w:tcPr>
            <w:tcW w:w="557" w:type="dxa"/>
            <w:noWrap/>
            <w:hideMark/>
          </w:tcPr>
          <w:p w:rsidR="00913EDA" w:rsidRPr="00913EDA" w:rsidRDefault="00913EDA" w:rsidP="009D7A53">
            <w:pPr>
              <w:jc w:val="both"/>
              <w:rPr>
                <w:sz w:val="20"/>
                <w:szCs w:val="20"/>
              </w:rPr>
            </w:pPr>
            <w:r w:rsidRPr="00913EDA">
              <w:rPr>
                <w:sz w:val="20"/>
                <w:szCs w:val="20"/>
              </w:rPr>
              <w:t>01</w:t>
            </w:r>
          </w:p>
        </w:tc>
        <w:tc>
          <w:tcPr>
            <w:tcW w:w="1331" w:type="dxa"/>
            <w:noWrap/>
            <w:hideMark/>
          </w:tcPr>
          <w:p w:rsidR="00913EDA" w:rsidRPr="00913EDA" w:rsidRDefault="00913EDA" w:rsidP="009D7A53">
            <w:pPr>
              <w:jc w:val="both"/>
              <w:rPr>
                <w:sz w:val="20"/>
                <w:szCs w:val="20"/>
              </w:rPr>
            </w:pPr>
            <w:r w:rsidRPr="00913EDA">
              <w:rPr>
                <w:sz w:val="20"/>
                <w:szCs w:val="20"/>
              </w:rPr>
              <w:t>0710070510</w:t>
            </w:r>
          </w:p>
        </w:tc>
        <w:tc>
          <w:tcPr>
            <w:tcW w:w="247" w:type="dxa"/>
            <w:noWrap/>
            <w:hideMark/>
          </w:tcPr>
          <w:p w:rsidR="00913EDA" w:rsidRPr="00913EDA" w:rsidRDefault="00913EDA" w:rsidP="009D7A53">
            <w:pPr>
              <w:jc w:val="both"/>
              <w:rPr>
                <w:sz w:val="20"/>
                <w:szCs w:val="20"/>
              </w:rPr>
            </w:pPr>
            <w:r w:rsidRPr="00913EDA">
              <w:rPr>
                <w:sz w:val="20"/>
                <w:szCs w:val="20"/>
              </w:rPr>
              <w:t>000</w:t>
            </w:r>
          </w:p>
        </w:tc>
        <w:tc>
          <w:tcPr>
            <w:tcW w:w="1838" w:type="dxa"/>
            <w:noWrap/>
            <w:hideMark/>
          </w:tcPr>
          <w:p w:rsidR="00913EDA" w:rsidRPr="00913EDA" w:rsidRDefault="00913EDA" w:rsidP="009D7A53">
            <w:pPr>
              <w:jc w:val="both"/>
              <w:rPr>
                <w:sz w:val="20"/>
                <w:szCs w:val="20"/>
              </w:rPr>
            </w:pPr>
            <w:r w:rsidRPr="00913EDA">
              <w:rPr>
                <w:sz w:val="20"/>
                <w:szCs w:val="20"/>
              </w:rPr>
              <w:t>52 572 032,70</w:t>
            </w:r>
          </w:p>
        </w:tc>
      </w:tr>
      <w:tr w:rsidR="00913EDA" w:rsidRPr="00913EDA" w:rsidTr="009D7A53">
        <w:trPr>
          <w:trHeight w:val="85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36" w:type="dxa"/>
            <w:noWrap/>
            <w:hideMark/>
          </w:tcPr>
          <w:p w:rsidR="00913EDA" w:rsidRPr="00913EDA" w:rsidRDefault="00913EDA" w:rsidP="009D7A53">
            <w:pPr>
              <w:jc w:val="both"/>
              <w:rPr>
                <w:sz w:val="20"/>
                <w:szCs w:val="20"/>
              </w:rPr>
            </w:pPr>
            <w:r w:rsidRPr="00913EDA">
              <w:rPr>
                <w:sz w:val="20"/>
                <w:szCs w:val="20"/>
              </w:rPr>
              <w:t>07</w:t>
            </w:r>
          </w:p>
        </w:tc>
        <w:tc>
          <w:tcPr>
            <w:tcW w:w="557" w:type="dxa"/>
            <w:noWrap/>
            <w:hideMark/>
          </w:tcPr>
          <w:p w:rsidR="00913EDA" w:rsidRPr="00913EDA" w:rsidRDefault="00913EDA" w:rsidP="009D7A53">
            <w:pPr>
              <w:jc w:val="both"/>
              <w:rPr>
                <w:sz w:val="20"/>
                <w:szCs w:val="20"/>
              </w:rPr>
            </w:pPr>
            <w:r w:rsidRPr="00913EDA">
              <w:rPr>
                <w:sz w:val="20"/>
                <w:szCs w:val="20"/>
              </w:rPr>
              <w:t>01</w:t>
            </w:r>
          </w:p>
        </w:tc>
        <w:tc>
          <w:tcPr>
            <w:tcW w:w="1331" w:type="dxa"/>
            <w:noWrap/>
            <w:hideMark/>
          </w:tcPr>
          <w:p w:rsidR="00913EDA" w:rsidRPr="00913EDA" w:rsidRDefault="00913EDA" w:rsidP="009D7A53">
            <w:pPr>
              <w:jc w:val="both"/>
              <w:rPr>
                <w:sz w:val="20"/>
                <w:szCs w:val="20"/>
              </w:rPr>
            </w:pPr>
            <w:r w:rsidRPr="00913EDA">
              <w:rPr>
                <w:sz w:val="20"/>
                <w:szCs w:val="20"/>
              </w:rPr>
              <w:t>0710070510</w:t>
            </w:r>
          </w:p>
        </w:tc>
        <w:tc>
          <w:tcPr>
            <w:tcW w:w="247" w:type="dxa"/>
            <w:noWrap/>
            <w:hideMark/>
          </w:tcPr>
          <w:p w:rsidR="00913EDA" w:rsidRPr="00913EDA" w:rsidRDefault="00913EDA" w:rsidP="009D7A53">
            <w:pPr>
              <w:jc w:val="both"/>
              <w:rPr>
                <w:sz w:val="20"/>
                <w:szCs w:val="20"/>
              </w:rPr>
            </w:pPr>
            <w:r w:rsidRPr="00913EDA">
              <w:rPr>
                <w:sz w:val="20"/>
                <w:szCs w:val="20"/>
              </w:rPr>
              <w:t>100</w:t>
            </w:r>
          </w:p>
        </w:tc>
        <w:tc>
          <w:tcPr>
            <w:tcW w:w="1838" w:type="dxa"/>
            <w:noWrap/>
            <w:hideMark/>
          </w:tcPr>
          <w:p w:rsidR="00913EDA" w:rsidRPr="00913EDA" w:rsidRDefault="00913EDA" w:rsidP="009D7A53">
            <w:pPr>
              <w:jc w:val="both"/>
              <w:rPr>
                <w:sz w:val="20"/>
                <w:szCs w:val="20"/>
              </w:rPr>
            </w:pPr>
            <w:r w:rsidRPr="00913EDA">
              <w:rPr>
                <w:sz w:val="20"/>
                <w:szCs w:val="20"/>
              </w:rPr>
              <w:t>46 426 138,75</w:t>
            </w:r>
          </w:p>
        </w:tc>
      </w:tr>
      <w:tr w:rsidR="00913EDA" w:rsidRPr="00913EDA" w:rsidTr="009D7A53">
        <w:trPr>
          <w:trHeight w:val="25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Расходы на выплаты персоналу казенных учреждений</w:t>
            </w:r>
          </w:p>
        </w:tc>
        <w:tc>
          <w:tcPr>
            <w:tcW w:w="636" w:type="dxa"/>
            <w:noWrap/>
            <w:hideMark/>
          </w:tcPr>
          <w:p w:rsidR="00913EDA" w:rsidRPr="00913EDA" w:rsidRDefault="00913EDA" w:rsidP="009D7A53">
            <w:pPr>
              <w:jc w:val="both"/>
              <w:rPr>
                <w:sz w:val="20"/>
                <w:szCs w:val="20"/>
              </w:rPr>
            </w:pPr>
            <w:r w:rsidRPr="00913EDA">
              <w:rPr>
                <w:sz w:val="20"/>
                <w:szCs w:val="20"/>
              </w:rPr>
              <w:t>07</w:t>
            </w:r>
          </w:p>
        </w:tc>
        <w:tc>
          <w:tcPr>
            <w:tcW w:w="557" w:type="dxa"/>
            <w:noWrap/>
            <w:hideMark/>
          </w:tcPr>
          <w:p w:rsidR="00913EDA" w:rsidRPr="00913EDA" w:rsidRDefault="00913EDA" w:rsidP="009D7A53">
            <w:pPr>
              <w:jc w:val="both"/>
              <w:rPr>
                <w:sz w:val="20"/>
                <w:szCs w:val="20"/>
              </w:rPr>
            </w:pPr>
            <w:r w:rsidRPr="00913EDA">
              <w:rPr>
                <w:sz w:val="20"/>
                <w:szCs w:val="20"/>
              </w:rPr>
              <w:t>01</w:t>
            </w:r>
          </w:p>
        </w:tc>
        <w:tc>
          <w:tcPr>
            <w:tcW w:w="1331" w:type="dxa"/>
            <w:noWrap/>
            <w:hideMark/>
          </w:tcPr>
          <w:p w:rsidR="00913EDA" w:rsidRPr="00913EDA" w:rsidRDefault="00913EDA" w:rsidP="009D7A53">
            <w:pPr>
              <w:jc w:val="both"/>
              <w:rPr>
                <w:sz w:val="20"/>
                <w:szCs w:val="20"/>
              </w:rPr>
            </w:pPr>
            <w:r w:rsidRPr="00913EDA">
              <w:rPr>
                <w:sz w:val="20"/>
                <w:szCs w:val="20"/>
              </w:rPr>
              <w:t>0710070510</w:t>
            </w:r>
          </w:p>
        </w:tc>
        <w:tc>
          <w:tcPr>
            <w:tcW w:w="247" w:type="dxa"/>
            <w:noWrap/>
            <w:hideMark/>
          </w:tcPr>
          <w:p w:rsidR="00913EDA" w:rsidRPr="00913EDA" w:rsidRDefault="00913EDA" w:rsidP="009D7A53">
            <w:pPr>
              <w:jc w:val="both"/>
              <w:rPr>
                <w:sz w:val="20"/>
                <w:szCs w:val="20"/>
              </w:rPr>
            </w:pPr>
            <w:r w:rsidRPr="00913EDA">
              <w:rPr>
                <w:sz w:val="20"/>
                <w:szCs w:val="20"/>
              </w:rPr>
              <w:t>110</w:t>
            </w:r>
          </w:p>
        </w:tc>
        <w:tc>
          <w:tcPr>
            <w:tcW w:w="1838" w:type="dxa"/>
            <w:noWrap/>
            <w:hideMark/>
          </w:tcPr>
          <w:p w:rsidR="00913EDA" w:rsidRPr="00913EDA" w:rsidRDefault="00913EDA" w:rsidP="009D7A53">
            <w:pPr>
              <w:jc w:val="both"/>
              <w:rPr>
                <w:sz w:val="20"/>
                <w:szCs w:val="20"/>
              </w:rPr>
            </w:pPr>
            <w:r w:rsidRPr="00913EDA">
              <w:rPr>
                <w:sz w:val="20"/>
                <w:szCs w:val="20"/>
              </w:rPr>
              <w:t>46 426 138,75</w:t>
            </w:r>
          </w:p>
        </w:tc>
      </w:tr>
      <w:tr w:rsidR="00913EDA" w:rsidRPr="00913EDA" w:rsidTr="009D7A53">
        <w:trPr>
          <w:trHeight w:val="43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Закупка товаров, работ и услуг для обеспечения государственных (муниципальных) нужд</w:t>
            </w:r>
          </w:p>
        </w:tc>
        <w:tc>
          <w:tcPr>
            <w:tcW w:w="636" w:type="dxa"/>
            <w:noWrap/>
            <w:hideMark/>
          </w:tcPr>
          <w:p w:rsidR="00913EDA" w:rsidRPr="00913EDA" w:rsidRDefault="00913EDA" w:rsidP="009D7A53">
            <w:pPr>
              <w:jc w:val="both"/>
              <w:rPr>
                <w:sz w:val="20"/>
                <w:szCs w:val="20"/>
              </w:rPr>
            </w:pPr>
            <w:r w:rsidRPr="00913EDA">
              <w:rPr>
                <w:sz w:val="20"/>
                <w:szCs w:val="20"/>
              </w:rPr>
              <w:t>07</w:t>
            </w:r>
          </w:p>
        </w:tc>
        <w:tc>
          <w:tcPr>
            <w:tcW w:w="557" w:type="dxa"/>
            <w:noWrap/>
            <w:hideMark/>
          </w:tcPr>
          <w:p w:rsidR="00913EDA" w:rsidRPr="00913EDA" w:rsidRDefault="00913EDA" w:rsidP="009D7A53">
            <w:pPr>
              <w:jc w:val="both"/>
              <w:rPr>
                <w:sz w:val="20"/>
                <w:szCs w:val="20"/>
              </w:rPr>
            </w:pPr>
            <w:r w:rsidRPr="00913EDA">
              <w:rPr>
                <w:sz w:val="20"/>
                <w:szCs w:val="20"/>
              </w:rPr>
              <w:t>01</w:t>
            </w:r>
          </w:p>
        </w:tc>
        <w:tc>
          <w:tcPr>
            <w:tcW w:w="1331" w:type="dxa"/>
            <w:noWrap/>
            <w:hideMark/>
          </w:tcPr>
          <w:p w:rsidR="00913EDA" w:rsidRPr="00913EDA" w:rsidRDefault="00913EDA" w:rsidP="009D7A53">
            <w:pPr>
              <w:jc w:val="both"/>
              <w:rPr>
                <w:sz w:val="20"/>
                <w:szCs w:val="20"/>
              </w:rPr>
            </w:pPr>
            <w:r w:rsidRPr="00913EDA">
              <w:rPr>
                <w:sz w:val="20"/>
                <w:szCs w:val="20"/>
              </w:rPr>
              <w:t>0710070510</w:t>
            </w:r>
          </w:p>
        </w:tc>
        <w:tc>
          <w:tcPr>
            <w:tcW w:w="247" w:type="dxa"/>
            <w:noWrap/>
            <w:hideMark/>
          </w:tcPr>
          <w:p w:rsidR="00913EDA" w:rsidRPr="00913EDA" w:rsidRDefault="00913EDA" w:rsidP="009D7A53">
            <w:pPr>
              <w:jc w:val="both"/>
              <w:rPr>
                <w:sz w:val="20"/>
                <w:szCs w:val="20"/>
              </w:rPr>
            </w:pPr>
            <w:r w:rsidRPr="00913EDA">
              <w:rPr>
                <w:sz w:val="20"/>
                <w:szCs w:val="20"/>
              </w:rPr>
              <w:t>200</w:t>
            </w:r>
          </w:p>
        </w:tc>
        <w:tc>
          <w:tcPr>
            <w:tcW w:w="1838" w:type="dxa"/>
            <w:noWrap/>
            <w:hideMark/>
          </w:tcPr>
          <w:p w:rsidR="00913EDA" w:rsidRPr="00913EDA" w:rsidRDefault="00913EDA" w:rsidP="009D7A53">
            <w:pPr>
              <w:jc w:val="both"/>
              <w:rPr>
                <w:sz w:val="20"/>
                <w:szCs w:val="20"/>
              </w:rPr>
            </w:pPr>
            <w:r w:rsidRPr="00913EDA">
              <w:rPr>
                <w:sz w:val="20"/>
                <w:szCs w:val="20"/>
              </w:rPr>
              <w:t>6 145 893,95</w:t>
            </w:r>
          </w:p>
        </w:tc>
      </w:tr>
      <w:tr w:rsidR="00913EDA" w:rsidRPr="00913EDA" w:rsidTr="009D7A53">
        <w:trPr>
          <w:trHeight w:val="43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Иные закупки товаров, работ и услуг для обеспечения государственных (муниципальных) нужд</w:t>
            </w:r>
          </w:p>
        </w:tc>
        <w:tc>
          <w:tcPr>
            <w:tcW w:w="636" w:type="dxa"/>
            <w:noWrap/>
            <w:hideMark/>
          </w:tcPr>
          <w:p w:rsidR="00913EDA" w:rsidRPr="00913EDA" w:rsidRDefault="00913EDA" w:rsidP="009D7A53">
            <w:pPr>
              <w:jc w:val="both"/>
              <w:rPr>
                <w:sz w:val="20"/>
                <w:szCs w:val="20"/>
              </w:rPr>
            </w:pPr>
            <w:r w:rsidRPr="00913EDA">
              <w:rPr>
                <w:sz w:val="20"/>
                <w:szCs w:val="20"/>
              </w:rPr>
              <w:t>07</w:t>
            </w:r>
          </w:p>
        </w:tc>
        <w:tc>
          <w:tcPr>
            <w:tcW w:w="557" w:type="dxa"/>
            <w:noWrap/>
            <w:hideMark/>
          </w:tcPr>
          <w:p w:rsidR="00913EDA" w:rsidRPr="00913EDA" w:rsidRDefault="00913EDA" w:rsidP="009D7A53">
            <w:pPr>
              <w:jc w:val="both"/>
              <w:rPr>
                <w:sz w:val="20"/>
                <w:szCs w:val="20"/>
              </w:rPr>
            </w:pPr>
            <w:r w:rsidRPr="00913EDA">
              <w:rPr>
                <w:sz w:val="20"/>
                <w:szCs w:val="20"/>
              </w:rPr>
              <w:t>01</w:t>
            </w:r>
          </w:p>
        </w:tc>
        <w:tc>
          <w:tcPr>
            <w:tcW w:w="1331" w:type="dxa"/>
            <w:noWrap/>
            <w:hideMark/>
          </w:tcPr>
          <w:p w:rsidR="00913EDA" w:rsidRPr="00913EDA" w:rsidRDefault="00913EDA" w:rsidP="009D7A53">
            <w:pPr>
              <w:jc w:val="both"/>
              <w:rPr>
                <w:sz w:val="20"/>
                <w:szCs w:val="20"/>
              </w:rPr>
            </w:pPr>
            <w:r w:rsidRPr="00913EDA">
              <w:rPr>
                <w:sz w:val="20"/>
                <w:szCs w:val="20"/>
              </w:rPr>
              <w:t>0710070510</w:t>
            </w:r>
          </w:p>
        </w:tc>
        <w:tc>
          <w:tcPr>
            <w:tcW w:w="247" w:type="dxa"/>
            <w:noWrap/>
            <w:hideMark/>
          </w:tcPr>
          <w:p w:rsidR="00913EDA" w:rsidRPr="00913EDA" w:rsidRDefault="00913EDA" w:rsidP="009D7A53">
            <w:pPr>
              <w:jc w:val="both"/>
              <w:rPr>
                <w:sz w:val="20"/>
                <w:szCs w:val="20"/>
              </w:rPr>
            </w:pPr>
            <w:r w:rsidRPr="00913EDA">
              <w:rPr>
                <w:sz w:val="20"/>
                <w:szCs w:val="20"/>
              </w:rPr>
              <w:t>240</w:t>
            </w:r>
          </w:p>
        </w:tc>
        <w:tc>
          <w:tcPr>
            <w:tcW w:w="1838" w:type="dxa"/>
            <w:noWrap/>
            <w:hideMark/>
          </w:tcPr>
          <w:p w:rsidR="00913EDA" w:rsidRPr="00913EDA" w:rsidRDefault="00913EDA" w:rsidP="009D7A53">
            <w:pPr>
              <w:jc w:val="both"/>
              <w:rPr>
                <w:sz w:val="20"/>
                <w:szCs w:val="20"/>
              </w:rPr>
            </w:pPr>
            <w:r w:rsidRPr="00913EDA">
              <w:rPr>
                <w:sz w:val="20"/>
                <w:szCs w:val="20"/>
              </w:rPr>
              <w:t>6 145 893,95</w:t>
            </w:r>
          </w:p>
        </w:tc>
      </w:tr>
      <w:tr w:rsidR="00913EDA" w:rsidRPr="00913EDA" w:rsidTr="009D7A53">
        <w:trPr>
          <w:trHeight w:val="64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Реализация мероприятий на социальную поддержку отдельных категорий детей, обучающихся в образовательных организациях</w:t>
            </w:r>
          </w:p>
        </w:tc>
        <w:tc>
          <w:tcPr>
            <w:tcW w:w="636" w:type="dxa"/>
            <w:noWrap/>
            <w:hideMark/>
          </w:tcPr>
          <w:p w:rsidR="00913EDA" w:rsidRPr="00913EDA" w:rsidRDefault="00913EDA" w:rsidP="009D7A53">
            <w:pPr>
              <w:jc w:val="both"/>
              <w:rPr>
                <w:sz w:val="20"/>
                <w:szCs w:val="20"/>
              </w:rPr>
            </w:pPr>
            <w:r w:rsidRPr="00913EDA">
              <w:rPr>
                <w:sz w:val="20"/>
                <w:szCs w:val="20"/>
              </w:rPr>
              <w:t>07</w:t>
            </w:r>
          </w:p>
        </w:tc>
        <w:tc>
          <w:tcPr>
            <w:tcW w:w="557" w:type="dxa"/>
            <w:noWrap/>
            <w:hideMark/>
          </w:tcPr>
          <w:p w:rsidR="00913EDA" w:rsidRPr="00913EDA" w:rsidRDefault="00913EDA" w:rsidP="009D7A53">
            <w:pPr>
              <w:jc w:val="both"/>
              <w:rPr>
                <w:sz w:val="20"/>
                <w:szCs w:val="20"/>
              </w:rPr>
            </w:pPr>
            <w:r w:rsidRPr="00913EDA">
              <w:rPr>
                <w:sz w:val="20"/>
                <w:szCs w:val="20"/>
              </w:rPr>
              <w:t>01</w:t>
            </w:r>
          </w:p>
        </w:tc>
        <w:tc>
          <w:tcPr>
            <w:tcW w:w="1331" w:type="dxa"/>
            <w:noWrap/>
            <w:hideMark/>
          </w:tcPr>
          <w:p w:rsidR="00913EDA" w:rsidRPr="00913EDA" w:rsidRDefault="00913EDA" w:rsidP="009D7A53">
            <w:pPr>
              <w:jc w:val="both"/>
              <w:rPr>
                <w:sz w:val="20"/>
                <w:szCs w:val="20"/>
              </w:rPr>
            </w:pPr>
            <w:r w:rsidRPr="00913EDA">
              <w:rPr>
                <w:sz w:val="20"/>
                <w:szCs w:val="20"/>
              </w:rPr>
              <w:t>0710070849</w:t>
            </w:r>
          </w:p>
        </w:tc>
        <w:tc>
          <w:tcPr>
            <w:tcW w:w="247" w:type="dxa"/>
            <w:noWrap/>
            <w:hideMark/>
          </w:tcPr>
          <w:p w:rsidR="00913EDA" w:rsidRPr="00913EDA" w:rsidRDefault="00913EDA" w:rsidP="009D7A53">
            <w:pPr>
              <w:jc w:val="both"/>
              <w:rPr>
                <w:sz w:val="20"/>
                <w:szCs w:val="20"/>
              </w:rPr>
            </w:pPr>
            <w:r w:rsidRPr="00913EDA">
              <w:rPr>
                <w:sz w:val="20"/>
                <w:szCs w:val="20"/>
              </w:rPr>
              <w:t>000</w:t>
            </w:r>
          </w:p>
        </w:tc>
        <w:tc>
          <w:tcPr>
            <w:tcW w:w="1838" w:type="dxa"/>
            <w:noWrap/>
            <w:hideMark/>
          </w:tcPr>
          <w:p w:rsidR="00913EDA" w:rsidRPr="00913EDA" w:rsidRDefault="00913EDA" w:rsidP="009D7A53">
            <w:pPr>
              <w:jc w:val="both"/>
              <w:rPr>
                <w:sz w:val="20"/>
                <w:szCs w:val="20"/>
              </w:rPr>
            </w:pPr>
            <w:r w:rsidRPr="00913EDA">
              <w:rPr>
                <w:sz w:val="20"/>
                <w:szCs w:val="20"/>
              </w:rPr>
              <w:t>2 672 000,00</w:t>
            </w:r>
          </w:p>
        </w:tc>
      </w:tr>
      <w:tr w:rsidR="00913EDA" w:rsidRPr="00913EDA" w:rsidTr="009D7A53">
        <w:trPr>
          <w:trHeight w:val="43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Закупка товаров, работ и услуг для обеспечения государственных (муниципальных) нужд</w:t>
            </w:r>
          </w:p>
        </w:tc>
        <w:tc>
          <w:tcPr>
            <w:tcW w:w="636" w:type="dxa"/>
            <w:noWrap/>
            <w:hideMark/>
          </w:tcPr>
          <w:p w:rsidR="00913EDA" w:rsidRPr="00913EDA" w:rsidRDefault="00913EDA" w:rsidP="009D7A53">
            <w:pPr>
              <w:jc w:val="both"/>
              <w:rPr>
                <w:sz w:val="20"/>
                <w:szCs w:val="20"/>
              </w:rPr>
            </w:pPr>
            <w:r w:rsidRPr="00913EDA">
              <w:rPr>
                <w:sz w:val="20"/>
                <w:szCs w:val="20"/>
              </w:rPr>
              <w:t>07</w:t>
            </w:r>
          </w:p>
        </w:tc>
        <w:tc>
          <w:tcPr>
            <w:tcW w:w="557" w:type="dxa"/>
            <w:noWrap/>
            <w:hideMark/>
          </w:tcPr>
          <w:p w:rsidR="00913EDA" w:rsidRPr="00913EDA" w:rsidRDefault="00913EDA" w:rsidP="009D7A53">
            <w:pPr>
              <w:jc w:val="both"/>
              <w:rPr>
                <w:sz w:val="20"/>
                <w:szCs w:val="20"/>
              </w:rPr>
            </w:pPr>
            <w:r w:rsidRPr="00913EDA">
              <w:rPr>
                <w:sz w:val="20"/>
                <w:szCs w:val="20"/>
              </w:rPr>
              <w:t>01</w:t>
            </w:r>
          </w:p>
        </w:tc>
        <w:tc>
          <w:tcPr>
            <w:tcW w:w="1331" w:type="dxa"/>
            <w:noWrap/>
            <w:hideMark/>
          </w:tcPr>
          <w:p w:rsidR="00913EDA" w:rsidRPr="00913EDA" w:rsidRDefault="00913EDA" w:rsidP="009D7A53">
            <w:pPr>
              <w:jc w:val="both"/>
              <w:rPr>
                <w:sz w:val="20"/>
                <w:szCs w:val="20"/>
              </w:rPr>
            </w:pPr>
            <w:r w:rsidRPr="00913EDA">
              <w:rPr>
                <w:sz w:val="20"/>
                <w:szCs w:val="20"/>
              </w:rPr>
              <w:t>0710070849</w:t>
            </w:r>
          </w:p>
        </w:tc>
        <w:tc>
          <w:tcPr>
            <w:tcW w:w="247" w:type="dxa"/>
            <w:noWrap/>
            <w:hideMark/>
          </w:tcPr>
          <w:p w:rsidR="00913EDA" w:rsidRPr="00913EDA" w:rsidRDefault="00913EDA" w:rsidP="009D7A53">
            <w:pPr>
              <w:jc w:val="both"/>
              <w:rPr>
                <w:sz w:val="20"/>
                <w:szCs w:val="20"/>
              </w:rPr>
            </w:pPr>
            <w:r w:rsidRPr="00913EDA">
              <w:rPr>
                <w:sz w:val="20"/>
                <w:szCs w:val="20"/>
              </w:rPr>
              <w:t>200</w:t>
            </w:r>
          </w:p>
        </w:tc>
        <w:tc>
          <w:tcPr>
            <w:tcW w:w="1838" w:type="dxa"/>
            <w:noWrap/>
            <w:hideMark/>
          </w:tcPr>
          <w:p w:rsidR="00913EDA" w:rsidRPr="00913EDA" w:rsidRDefault="00913EDA" w:rsidP="009D7A53">
            <w:pPr>
              <w:jc w:val="both"/>
              <w:rPr>
                <w:sz w:val="20"/>
                <w:szCs w:val="20"/>
              </w:rPr>
            </w:pPr>
            <w:r w:rsidRPr="00913EDA">
              <w:rPr>
                <w:sz w:val="20"/>
                <w:szCs w:val="20"/>
              </w:rPr>
              <w:t>2 672 000,00</w:t>
            </w:r>
          </w:p>
        </w:tc>
      </w:tr>
      <w:tr w:rsidR="00913EDA" w:rsidRPr="00913EDA" w:rsidTr="009D7A53">
        <w:trPr>
          <w:trHeight w:val="43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Иные закупки товаров, работ и услуг для обеспечения государственных (муниципальных) нужд</w:t>
            </w:r>
          </w:p>
        </w:tc>
        <w:tc>
          <w:tcPr>
            <w:tcW w:w="636" w:type="dxa"/>
            <w:noWrap/>
            <w:hideMark/>
          </w:tcPr>
          <w:p w:rsidR="00913EDA" w:rsidRPr="00913EDA" w:rsidRDefault="00913EDA" w:rsidP="009D7A53">
            <w:pPr>
              <w:jc w:val="both"/>
              <w:rPr>
                <w:sz w:val="20"/>
                <w:szCs w:val="20"/>
              </w:rPr>
            </w:pPr>
            <w:r w:rsidRPr="00913EDA">
              <w:rPr>
                <w:sz w:val="20"/>
                <w:szCs w:val="20"/>
              </w:rPr>
              <w:t>07</w:t>
            </w:r>
          </w:p>
        </w:tc>
        <w:tc>
          <w:tcPr>
            <w:tcW w:w="557" w:type="dxa"/>
            <w:noWrap/>
            <w:hideMark/>
          </w:tcPr>
          <w:p w:rsidR="00913EDA" w:rsidRPr="00913EDA" w:rsidRDefault="00913EDA" w:rsidP="009D7A53">
            <w:pPr>
              <w:jc w:val="both"/>
              <w:rPr>
                <w:sz w:val="20"/>
                <w:szCs w:val="20"/>
              </w:rPr>
            </w:pPr>
            <w:r w:rsidRPr="00913EDA">
              <w:rPr>
                <w:sz w:val="20"/>
                <w:szCs w:val="20"/>
              </w:rPr>
              <w:t>01</w:t>
            </w:r>
          </w:p>
        </w:tc>
        <w:tc>
          <w:tcPr>
            <w:tcW w:w="1331" w:type="dxa"/>
            <w:noWrap/>
            <w:hideMark/>
          </w:tcPr>
          <w:p w:rsidR="00913EDA" w:rsidRPr="00913EDA" w:rsidRDefault="00913EDA" w:rsidP="009D7A53">
            <w:pPr>
              <w:jc w:val="both"/>
              <w:rPr>
                <w:sz w:val="20"/>
                <w:szCs w:val="20"/>
              </w:rPr>
            </w:pPr>
            <w:r w:rsidRPr="00913EDA">
              <w:rPr>
                <w:sz w:val="20"/>
                <w:szCs w:val="20"/>
              </w:rPr>
              <w:t>0710070849</w:t>
            </w:r>
          </w:p>
        </w:tc>
        <w:tc>
          <w:tcPr>
            <w:tcW w:w="247" w:type="dxa"/>
            <w:noWrap/>
            <w:hideMark/>
          </w:tcPr>
          <w:p w:rsidR="00913EDA" w:rsidRPr="00913EDA" w:rsidRDefault="00913EDA" w:rsidP="009D7A53">
            <w:pPr>
              <w:jc w:val="both"/>
              <w:rPr>
                <w:sz w:val="20"/>
                <w:szCs w:val="20"/>
              </w:rPr>
            </w:pPr>
            <w:r w:rsidRPr="00913EDA">
              <w:rPr>
                <w:sz w:val="20"/>
                <w:szCs w:val="20"/>
              </w:rPr>
              <w:t>240</w:t>
            </w:r>
          </w:p>
        </w:tc>
        <w:tc>
          <w:tcPr>
            <w:tcW w:w="1838" w:type="dxa"/>
            <w:noWrap/>
            <w:hideMark/>
          </w:tcPr>
          <w:p w:rsidR="00913EDA" w:rsidRPr="00913EDA" w:rsidRDefault="00913EDA" w:rsidP="009D7A53">
            <w:pPr>
              <w:jc w:val="both"/>
              <w:rPr>
                <w:sz w:val="20"/>
                <w:szCs w:val="20"/>
              </w:rPr>
            </w:pPr>
            <w:r w:rsidRPr="00913EDA">
              <w:rPr>
                <w:sz w:val="20"/>
                <w:szCs w:val="20"/>
              </w:rPr>
              <w:t>2 672 000,00</w:t>
            </w:r>
          </w:p>
        </w:tc>
      </w:tr>
      <w:tr w:rsidR="00913EDA" w:rsidRPr="00913EDA" w:rsidTr="009D7A53">
        <w:trPr>
          <w:trHeight w:val="64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 xml:space="preserve">Реализация мероприятий в рамках </w:t>
            </w:r>
            <w:proofErr w:type="spellStart"/>
            <w:r w:rsidRPr="00913EDA">
              <w:rPr>
                <w:sz w:val="20"/>
                <w:szCs w:val="20"/>
              </w:rPr>
              <w:t>подпрограммы"Развитие</w:t>
            </w:r>
            <w:proofErr w:type="spellEnd"/>
            <w:r w:rsidRPr="00913EDA">
              <w:rPr>
                <w:sz w:val="20"/>
                <w:szCs w:val="20"/>
              </w:rPr>
              <w:t xml:space="preserve"> дошкольного, общего и дополнительного образования детей "</w:t>
            </w:r>
          </w:p>
        </w:tc>
        <w:tc>
          <w:tcPr>
            <w:tcW w:w="636" w:type="dxa"/>
            <w:noWrap/>
            <w:hideMark/>
          </w:tcPr>
          <w:p w:rsidR="00913EDA" w:rsidRPr="00913EDA" w:rsidRDefault="00913EDA" w:rsidP="009D7A53">
            <w:pPr>
              <w:jc w:val="both"/>
              <w:rPr>
                <w:sz w:val="20"/>
                <w:szCs w:val="20"/>
              </w:rPr>
            </w:pPr>
            <w:r w:rsidRPr="00913EDA">
              <w:rPr>
                <w:sz w:val="20"/>
                <w:szCs w:val="20"/>
              </w:rPr>
              <w:t>07</w:t>
            </w:r>
          </w:p>
        </w:tc>
        <w:tc>
          <w:tcPr>
            <w:tcW w:w="557" w:type="dxa"/>
            <w:noWrap/>
            <w:hideMark/>
          </w:tcPr>
          <w:p w:rsidR="00913EDA" w:rsidRPr="00913EDA" w:rsidRDefault="00913EDA" w:rsidP="009D7A53">
            <w:pPr>
              <w:jc w:val="both"/>
              <w:rPr>
                <w:sz w:val="20"/>
                <w:szCs w:val="20"/>
              </w:rPr>
            </w:pPr>
            <w:r w:rsidRPr="00913EDA">
              <w:rPr>
                <w:sz w:val="20"/>
                <w:szCs w:val="20"/>
              </w:rPr>
              <w:t>01</w:t>
            </w:r>
          </w:p>
        </w:tc>
        <w:tc>
          <w:tcPr>
            <w:tcW w:w="1331" w:type="dxa"/>
            <w:noWrap/>
            <w:hideMark/>
          </w:tcPr>
          <w:p w:rsidR="00913EDA" w:rsidRPr="00913EDA" w:rsidRDefault="00913EDA" w:rsidP="009D7A53">
            <w:pPr>
              <w:jc w:val="both"/>
              <w:rPr>
                <w:sz w:val="20"/>
                <w:szCs w:val="20"/>
              </w:rPr>
            </w:pPr>
            <w:r w:rsidRPr="00913EDA">
              <w:rPr>
                <w:sz w:val="20"/>
                <w:szCs w:val="20"/>
              </w:rPr>
              <w:t>0710079500</w:t>
            </w:r>
          </w:p>
        </w:tc>
        <w:tc>
          <w:tcPr>
            <w:tcW w:w="247" w:type="dxa"/>
            <w:noWrap/>
            <w:hideMark/>
          </w:tcPr>
          <w:p w:rsidR="00913EDA" w:rsidRPr="00913EDA" w:rsidRDefault="00913EDA" w:rsidP="009D7A53">
            <w:pPr>
              <w:jc w:val="both"/>
              <w:rPr>
                <w:sz w:val="20"/>
                <w:szCs w:val="20"/>
              </w:rPr>
            </w:pPr>
            <w:r w:rsidRPr="00913EDA">
              <w:rPr>
                <w:sz w:val="20"/>
                <w:szCs w:val="20"/>
              </w:rPr>
              <w:t>000</w:t>
            </w:r>
          </w:p>
        </w:tc>
        <w:tc>
          <w:tcPr>
            <w:tcW w:w="1838" w:type="dxa"/>
            <w:noWrap/>
            <w:hideMark/>
          </w:tcPr>
          <w:p w:rsidR="00913EDA" w:rsidRPr="00913EDA" w:rsidRDefault="00913EDA" w:rsidP="009D7A53">
            <w:pPr>
              <w:jc w:val="both"/>
              <w:rPr>
                <w:sz w:val="20"/>
                <w:szCs w:val="20"/>
              </w:rPr>
            </w:pPr>
            <w:r w:rsidRPr="00913EDA">
              <w:rPr>
                <w:sz w:val="20"/>
                <w:szCs w:val="20"/>
              </w:rPr>
              <w:t>50 000,00</w:t>
            </w:r>
          </w:p>
        </w:tc>
      </w:tr>
      <w:tr w:rsidR="00913EDA" w:rsidRPr="00913EDA" w:rsidTr="009D7A53">
        <w:trPr>
          <w:trHeight w:val="43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Закупка товаров, работ и услуг для обеспечения государственных (муниципальных) нужд</w:t>
            </w:r>
          </w:p>
        </w:tc>
        <w:tc>
          <w:tcPr>
            <w:tcW w:w="636" w:type="dxa"/>
            <w:noWrap/>
            <w:hideMark/>
          </w:tcPr>
          <w:p w:rsidR="00913EDA" w:rsidRPr="00913EDA" w:rsidRDefault="00913EDA" w:rsidP="009D7A53">
            <w:pPr>
              <w:jc w:val="both"/>
              <w:rPr>
                <w:sz w:val="20"/>
                <w:szCs w:val="20"/>
              </w:rPr>
            </w:pPr>
            <w:r w:rsidRPr="00913EDA">
              <w:rPr>
                <w:sz w:val="20"/>
                <w:szCs w:val="20"/>
              </w:rPr>
              <w:t>07</w:t>
            </w:r>
          </w:p>
        </w:tc>
        <w:tc>
          <w:tcPr>
            <w:tcW w:w="557" w:type="dxa"/>
            <w:noWrap/>
            <w:hideMark/>
          </w:tcPr>
          <w:p w:rsidR="00913EDA" w:rsidRPr="00913EDA" w:rsidRDefault="00913EDA" w:rsidP="009D7A53">
            <w:pPr>
              <w:jc w:val="both"/>
              <w:rPr>
                <w:sz w:val="20"/>
                <w:szCs w:val="20"/>
              </w:rPr>
            </w:pPr>
            <w:r w:rsidRPr="00913EDA">
              <w:rPr>
                <w:sz w:val="20"/>
                <w:szCs w:val="20"/>
              </w:rPr>
              <w:t>01</w:t>
            </w:r>
          </w:p>
        </w:tc>
        <w:tc>
          <w:tcPr>
            <w:tcW w:w="1331" w:type="dxa"/>
            <w:noWrap/>
            <w:hideMark/>
          </w:tcPr>
          <w:p w:rsidR="00913EDA" w:rsidRPr="00913EDA" w:rsidRDefault="00913EDA" w:rsidP="009D7A53">
            <w:pPr>
              <w:jc w:val="both"/>
              <w:rPr>
                <w:sz w:val="20"/>
                <w:szCs w:val="20"/>
              </w:rPr>
            </w:pPr>
            <w:r w:rsidRPr="00913EDA">
              <w:rPr>
                <w:sz w:val="20"/>
                <w:szCs w:val="20"/>
              </w:rPr>
              <w:t>0710079500</w:t>
            </w:r>
          </w:p>
        </w:tc>
        <w:tc>
          <w:tcPr>
            <w:tcW w:w="247" w:type="dxa"/>
            <w:noWrap/>
            <w:hideMark/>
          </w:tcPr>
          <w:p w:rsidR="00913EDA" w:rsidRPr="00913EDA" w:rsidRDefault="00913EDA" w:rsidP="009D7A53">
            <w:pPr>
              <w:jc w:val="both"/>
              <w:rPr>
                <w:sz w:val="20"/>
                <w:szCs w:val="20"/>
              </w:rPr>
            </w:pPr>
            <w:r w:rsidRPr="00913EDA">
              <w:rPr>
                <w:sz w:val="20"/>
                <w:szCs w:val="20"/>
              </w:rPr>
              <w:t>200</w:t>
            </w:r>
          </w:p>
        </w:tc>
        <w:tc>
          <w:tcPr>
            <w:tcW w:w="1838" w:type="dxa"/>
            <w:noWrap/>
            <w:hideMark/>
          </w:tcPr>
          <w:p w:rsidR="00913EDA" w:rsidRPr="00913EDA" w:rsidRDefault="00913EDA" w:rsidP="009D7A53">
            <w:pPr>
              <w:jc w:val="both"/>
              <w:rPr>
                <w:sz w:val="20"/>
                <w:szCs w:val="20"/>
              </w:rPr>
            </w:pPr>
            <w:r w:rsidRPr="00913EDA">
              <w:rPr>
                <w:sz w:val="20"/>
                <w:szCs w:val="20"/>
              </w:rPr>
              <w:t>50 000,00</w:t>
            </w:r>
          </w:p>
        </w:tc>
      </w:tr>
      <w:tr w:rsidR="00913EDA" w:rsidRPr="00913EDA" w:rsidTr="009D7A53">
        <w:trPr>
          <w:trHeight w:val="43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Иные закупки товаров, работ и услуг для обеспечения государственных (муниципальных) нужд</w:t>
            </w:r>
          </w:p>
        </w:tc>
        <w:tc>
          <w:tcPr>
            <w:tcW w:w="636" w:type="dxa"/>
            <w:noWrap/>
            <w:hideMark/>
          </w:tcPr>
          <w:p w:rsidR="00913EDA" w:rsidRPr="00913EDA" w:rsidRDefault="00913EDA" w:rsidP="009D7A53">
            <w:pPr>
              <w:jc w:val="both"/>
              <w:rPr>
                <w:sz w:val="20"/>
                <w:szCs w:val="20"/>
              </w:rPr>
            </w:pPr>
            <w:r w:rsidRPr="00913EDA">
              <w:rPr>
                <w:sz w:val="20"/>
                <w:szCs w:val="20"/>
              </w:rPr>
              <w:t>07</w:t>
            </w:r>
          </w:p>
        </w:tc>
        <w:tc>
          <w:tcPr>
            <w:tcW w:w="557" w:type="dxa"/>
            <w:noWrap/>
            <w:hideMark/>
          </w:tcPr>
          <w:p w:rsidR="00913EDA" w:rsidRPr="00913EDA" w:rsidRDefault="00913EDA" w:rsidP="009D7A53">
            <w:pPr>
              <w:jc w:val="both"/>
              <w:rPr>
                <w:sz w:val="20"/>
                <w:szCs w:val="20"/>
              </w:rPr>
            </w:pPr>
            <w:r w:rsidRPr="00913EDA">
              <w:rPr>
                <w:sz w:val="20"/>
                <w:szCs w:val="20"/>
              </w:rPr>
              <w:t>01</w:t>
            </w:r>
          </w:p>
        </w:tc>
        <w:tc>
          <w:tcPr>
            <w:tcW w:w="1331" w:type="dxa"/>
            <w:noWrap/>
            <w:hideMark/>
          </w:tcPr>
          <w:p w:rsidR="00913EDA" w:rsidRPr="00913EDA" w:rsidRDefault="00913EDA" w:rsidP="009D7A53">
            <w:pPr>
              <w:jc w:val="both"/>
              <w:rPr>
                <w:sz w:val="20"/>
                <w:szCs w:val="20"/>
              </w:rPr>
            </w:pPr>
            <w:r w:rsidRPr="00913EDA">
              <w:rPr>
                <w:sz w:val="20"/>
                <w:szCs w:val="20"/>
              </w:rPr>
              <w:t>0710079500</w:t>
            </w:r>
          </w:p>
        </w:tc>
        <w:tc>
          <w:tcPr>
            <w:tcW w:w="247" w:type="dxa"/>
            <w:noWrap/>
            <w:hideMark/>
          </w:tcPr>
          <w:p w:rsidR="00913EDA" w:rsidRPr="00913EDA" w:rsidRDefault="00913EDA" w:rsidP="009D7A53">
            <w:pPr>
              <w:jc w:val="both"/>
              <w:rPr>
                <w:sz w:val="20"/>
                <w:szCs w:val="20"/>
              </w:rPr>
            </w:pPr>
            <w:r w:rsidRPr="00913EDA">
              <w:rPr>
                <w:sz w:val="20"/>
                <w:szCs w:val="20"/>
              </w:rPr>
              <w:t>240</w:t>
            </w:r>
          </w:p>
        </w:tc>
        <w:tc>
          <w:tcPr>
            <w:tcW w:w="1838" w:type="dxa"/>
            <w:noWrap/>
            <w:hideMark/>
          </w:tcPr>
          <w:p w:rsidR="00913EDA" w:rsidRPr="00913EDA" w:rsidRDefault="00913EDA" w:rsidP="009D7A53">
            <w:pPr>
              <w:jc w:val="both"/>
              <w:rPr>
                <w:sz w:val="20"/>
                <w:szCs w:val="20"/>
              </w:rPr>
            </w:pPr>
            <w:r w:rsidRPr="00913EDA">
              <w:rPr>
                <w:sz w:val="20"/>
                <w:szCs w:val="20"/>
              </w:rPr>
              <w:t>50 000,00</w:t>
            </w:r>
          </w:p>
        </w:tc>
      </w:tr>
      <w:tr w:rsidR="00913EDA" w:rsidRPr="00913EDA" w:rsidTr="009D7A53">
        <w:trPr>
          <w:trHeight w:val="169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proofErr w:type="spellStart"/>
            <w:r w:rsidRPr="00913EDA">
              <w:rPr>
                <w:sz w:val="20"/>
                <w:szCs w:val="20"/>
              </w:rPr>
              <w:t>Софинансирование</w:t>
            </w:r>
            <w:proofErr w:type="spellEnd"/>
            <w:r w:rsidRPr="00913EDA">
              <w:rPr>
                <w:sz w:val="20"/>
                <w:szCs w:val="20"/>
              </w:rPr>
              <w:t xml:space="preserve"> местного бюджета на реализацию мероприятий по ресурсному обеспечению модернизации образования Новосибирской области подпрограммы "Развитие дошкольного, общего и дополнительного образования детей" в рамках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w:t>
            </w:r>
          </w:p>
        </w:tc>
        <w:tc>
          <w:tcPr>
            <w:tcW w:w="636" w:type="dxa"/>
            <w:noWrap/>
            <w:hideMark/>
          </w:tcPr>
          <w:p w:rsidR="00913EDA" w:rsidRPr="00913EDA" w:rsidRDefault="00913EDA" w:rsidP="009D7A53">
            <w:pPr>
              <w:jc w:val="both"/>
              <w:rPr>
                <w:sz w:val="20"/>
                <w:szCs w:val="20"/>
              </w:rPr>
            </w:pPr>
            <w:r w:rsidRPr="00913EDA">
              <w:rPr>
                <w:sz w:val="20"/>
                <w:szCs w:val="20"/>
              </w:rPr>
              <w:t>07</w:t>
            </w:r>
          </w:p>
        </w:tc>
        <w:tc>
          <w:tcPr>
            <w:tcW w:w="557" w:type="dxa"/>
            <w:noWrap/>
            <w:hideMark/>
          </w:tcPr>
          <w:p w:rsidR="00913EDA" w:rsidRPr="00913EDA" w:rsidRDefault="00913EDA" w:rsidP="009D7A53">
            <w:pPr>
              <w:jc w:val="both"/>
              <w:rPr>
                <w:sz w:val="20"/>
                <w:szCs w:val="20"/>
              </w:rPr>
            </w:pPr>
            <w:r w:rsidRPr="00913EDA">
              <w:rPr>
                <w:sz w:val="20"/>
                <w:szCs w:val="20"/>
              </w:rPr>
              <w:t>01</w:t>
            </w:r>
          </w:p>
        </w:tc>
        <w:tc>
          <w:tcPr>
            <w:tcW w:w="1331" w:type="dxa"/>
            <w:noWrap/>
            <w:hideMark/>
          </w:tcPr>
          <w:p w:rsidR="00913EDA" w:rsidRPr="00913EDA" w:rsidRDefault="00913EDA" w:rsidP="009D7A53">
            <w:pPr>
              <w:jc w:val="both"/>
              <w:rPr>
                <w:sz w:val="20"/>
                <w:szCs w:val="20"/>
              </w:rPr>
            </w:pPr>
            <w:r w:rsidRPr="00913EDA">
              <w:rPr>
                <w:sz w:val="20"/>
                <w:szCs w:val="20"/>
              </w:rPr>
              <w:t>07100S0380</w:t>
            </w:r>
          </w:p>
        </w:tc>
        <w:tc>
          <w:tcPr>
            <w:tcW w:w="247" w:type="dxa"/>
            <w:noWrap/>
            <w:hideMark/>
          </w:tcPr>
          <w:p w:rsidR="00913EDA" w:rsidRPr="00913EDA" w:rsidRDefault="00913EDA" w:rsidP="009D7A53">
            <w:pPr>
              <w:jc w:val="both"/>
              <w:rPr>
                <w:sz w:val="20"/>
                <w:szCs w:val="20"/>
              </w:rPr>
            </w:pPr>
            <w:r w:rsidRPr="00913EDA">
              <w:rPr>
                <w:sz w:val="20"/>
                <w:szCs w:val="20"/>
              </w:rPr>
              <w:t>000</w:t>
            </w:r>
          </w:p>
        </w:tc>
        <w:tc>
          <w:tcPr>
            <w:tcW w:w="1838" w:type="dxa"/>
            <w:noWrap/>
            <w:hideMark/>
          </w:tcPr>
          <w:p w:rsidR="00913EDA" w:rsidRPr="00913EDA" w:rsidRDefault="00913EDA" w:rsidP="009D7A53">
            <w:pPr>
              <w:jc w:val="both"/>
              <w:rPr>
                <w:sz w:val="20"/>
                <w:szCs w:val="20"/>
              </w:rPr>
            </w:pPr>
            <w:r w:rsidRPr="00913EDA">
              <w:rPr>
                <w:sz w:val="20"/>
                <w:szCs w:val="20"/>
              </w:rPr>
              <w:t>216 576,08</w:t>
            </w:r>
          </w:p>
        </w:tc>
      </w:tr>
      <w:tr w:rsidR="00913EDA" w:rsidRPr="00913EDA" w:rsidTr="009D7A53">
        <w:trPr>
          <w:trHeight w:val="43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Закупка товаров, работ и услуг для обеспечения государственных (муниципальных) нужд</w:t>
            </w:r>
          </w:p>
        </w:tc>
        <w:tc>
          <w:tcPr>
            <w:tcW w:w="636" w:type="dxa"/>
            <w:noWrap/>
            <w:hideMark/>
          </w:tcPr>
          <w:p w:rsidR="00913EDA" w:rsidRPr="00913EDA" w:rsidRDefault="00913EDA" w:rsidP="009D7A53">
            <w:pPr>
              <w:jc w:val="both"/>
              <w:rPr>
                <w:sz w:val="20"/>
                <w:szCs w:val="20"/>
              </w:rPr>
            </w:pPr>
            <w:r w:rsidRPr="00913EDA">
              <w:rPr>
                <w:sz w:val="20"/>
                <w:szCs w:val="20"/>
              </w:rPr>
              <w:t>07</w:t>
            </w:r>
          </w:p>
        </w:tc>
        <w:tc>
          <w:tcPr>
            <w:tcW w:w="557" w:type="dxa"/>
            <w:noWrap/>
            <w:hideMark/>
          </w:tcPr>
          <w:p w:rsidR="00913EDA" w:rsidRPr="00913EDA" w:rsidRDefault="00913EDA" w:rsidP="009D7A53">
            <w:pPr>
              <w:jc w:val="both"/>
              <w:rPr>
                <w:sz w:val="20"/>
                <w:szCs w:val="20"/>
              </w:rPr>
            </w:pPr>
            <w:r w:rsidRPr="00913EDA">
              <w:rPr>
                <w:sz w:val="20"/>
                <w:szCs w:val="20"/>
              </w:rPr>
              <w:t>01</w:t>
            </w:r>
          </w:p>
        </w:tc>
        <w:tc>
          <w:tcPr>
            <w:tcW w:w="1331" w:type="dxa"/>
            <w:noWrap/>
            <w:hideMark/>
          </w:tcPr>
          <w:p w:rsidR="00913EDA" w:rsidRPr="00913EDA" w:rsidRDefault="00913EDA" w:rsidP="009D7A53">
            <w:pPr>
              <w:jc w:val="both"/>
              <w:rPr>
                <w:sz w:val="20"/>
                <w:szCs w:val="20"/>
              </w:rPr>
            </w:pPr>
            <w:r w:rsidRPr="00913EDA">
              <w:rPr>
                <w:sz w:val="20"/>
                <w:szCs w:val="20"/>
              </w:rPr>
              <w:t>07100S0380</w:t>
            </w:r>
          </w:p>
        </w:tc>
        <w:tc>
          <w:tcPr>
            <w:tcW w:w="247" w:type="dxa"/>
            <w:noWrap/>
            <w:hideMark/>
          </w:tcPr>
          <w:p w:rsidR="00913EDA" w:rsidRPr="00913EDA" w:rsidRDefault="00913EDA" w:rsidP="009D7A53">
            <w:pPr>
              <w:jc w:val="both"/>
              <w:rPr>
                <w:sz w:val="20"/>
                <w:szCs w:val="20"/>
              </w:rPr>
            </w:pPr>
            <w:r w:rsidRPr="00913EDA">
              <w:rPr>
                <w:sz w:val="20"/>
                <w:szCs w:val="20"/>
              </w:rPr>
              <w:t>200</w:t>
            </w:r>
          </w:p>
        </w:tc>
        <w:tc>
          <w:tcPr>
            <w:tcW w:w="1838" w:type="dxa"/>
            <w:noWrap/>
            <w:hideMark/>
          </w:tcPr>
          <w:p w:rsidR="00913EDA" w:rsidRPr="00913EDA" w:rsidRDefault="00913EDA" w:rsidP="009D7A53">
            <w:pPr>
              <w:jc w:val="both"/>
              <w:rPr>
                <w:sz w:val="20"/>
                <w:szCs w:val="20"/>
              </w:rPr>
            </w:pPr>
            <w:r w:rsidRPr="00913EDA">
              <w:rPr>
                <w:sz w:val="20"/>
                <w:szCs w:val="20"/>
              </w:rPr>
              <w:t>216 576,08</w:t>
            </w:r>
          </w:p>
        </w:tc>
      </w:tr>
      <w:tr w:rsidR="00913EDA" w:rsidRPr="00913EDA" w:rsidTr="009D7A53">
        <w:trPr>
          <w:trHeight w:val="43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Иные закупки товаров, работ и услуг для обеспечения государственных (муниципальных) нужд</w:t>
            </w:r>
          </w:p>
        </w:tc>
        <w:tc>
          <w:tcPr>
            <w:tcW w:w="636" w:type="dxa"/>
            <w:noWrap/>
            <w:hideMark/>
          </w:tcPr>
          <w:p w:rsidR="00913EDA" w:rsidRPr="00913EDA" w:rsidRDefault="00913EDA" w:rsidP="009D7A53">
            <w:pPr>
              <w:jc w:val="both"/>
              <w:rPr>
                <w:sz w:val="20"/>
                <w:szCs w:val="20"/>
              </w:rPr>
            </w:pPr>
            <w:r w:rsidRPr="00913EDA">
              <w:rPr>
                <w:sz w:val="20"/>
                <w:szCs w:val="20"/>
              </w:rPr>
              <w:t>07</w:t>
            </w:r>
          </w:p>
        </w:tc>
        <w:tc>
          <w:tcPr>
            <w:tcW w:w="557" w:type="dxa"/>
            <w:noWrap/>
            <w:hideMark/>
          </w:tcPr>
          <w:p w:rsidR="00913EDA" w:rsidRPr="00913EDA" w:rsidRDefault="00913EDA" w:rsidP="009D7A53">
            <w:pPr>
              <w:jc w:val="both"/>
              <w:rPr>
                <w:sz w:val="20"/>
                <w:szCs w:val="20"/>
              </w:rPr>
            </w:pPr>
            <w:r w:rsidRPr="00913EDA">
              <w:rPr>
                <w:sz w:val="20"/>
                <w:szCs w:val="20"/>
              </w:rPr>
              <w:t>01</w:t>
            </w:r>
          </w:p>
        </w:tc>
        <w:tc>
          <w:tcPr>
            <w:tcW w:w="1331" w:type="dxa"/>
            <w:noWrap/>
            <w:hideMark/>
          </w:tcPr>
          <w:p w:rsidR="00913EDA" w:rsidRPr="00913EDA" w:rsidRDefault="00913EDA" w:rsidP="009D7A53">
            <w:pPr>
              <w:jc w:val="both"/>
              <w:rPr>
                <w:sz w:val="20"/>
                <w:szCs w:val="20"/>
              </w:rPr>
            </w:pPr>
            <w:r w:rsidRPr="00913EDA">
              <w:rPr>
                <w:sz w:val="20"/>
                <w:szCs w:val="20"/>
              </w:rPr>
              <w:t>07100S0380</w:t>
            </w:r>
          </w:p>
        </w:tc>
        <w:tc>
          <w:tcPr>
            <w:tcW w:w="247" w:type="dxa"/>
            <w:noWrap/>
            <w:hideMark/>
          </w:tcPr>
          <w:p w:rsidR="00913EDA" w:rsidRPr="00913EDA" w:rsidRDefault="00913EDA" w:rsidP="009D7A53">
            <w:pPr>
              <w:jc w:val="both"/>
              <w:rPr>
                <w:sz w:val="20"/>
                <w:szCs w:val="20"/>
              </w:rPr>
            </w:pPr>
            <w:r w:rsidRPr="00913EDA">
              <w:rPr>
                <w:sz w:val="20"/>
                <w:szCs w:val="20"/>
              </w:rPr>
              <w:t>240</w:t>
            </w:r>
          </w:p>
        </w:tc>
        <w:tc>
          <w:tcPr>
            <w:tcW w:w="1838" w:type="dxa"/>
            <w:noWrap/>
            <w:hideMark/>
          </w:tcPr>
          <w:p w:rsidR="00913EDA" w:rsidRPr="00913EDA" w:rsidRDefault="00913EDA" w:rsidP="009D7A53">
            <w:pPr>
              <w:jc w:val="both"/>
              <w:rPr>
                <w:sz w:val="20"/>
                <w:szCs w:val="20"/>
              </w:rPr>
            </w:pPr>
            <w:r w:rsidRPr="00913EDA">
              <w:rPr>
                <w:sz w:val="20"/>
                <w:szCs w:val="20"/>
              </w:rPr>
              <w:t>216 576,08</w:t>
            </w:r>
          </w:p>
        </w:tc>
      </w:tr>
      <w:tr w:rsidR="00913EDA" w:rsidRPr="00913EDA" w:rsidTr="009D7A53">
        <w:trPr>
          <w:trHeight w:val="43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proofErr w:type="spellStart"/>
            <w:r w:rsidRPr="00913EDA">
              <w:rPr>
                <w:sz w:val="20"/>
                <w:szCs w:val="20"/>
              </w:rPr>
              <w:t>Подпрограмма"Развитие</w:t>
            </w:r>
            <w:proofErr w:type="spellEnd"/>
            <w:r w:rsidRPr="00913EDA">
              <w:rPr>
                <w:sz w:val="20"/>
                <w:szCs w:val="20"/>
              </w:rPr>
              <w:t xml:space="preserve"> кадрового потенциала системы дошкольного, общего и дополнительного образования детей"</w:t>
            </w:r>
          </w:p>
        </w:tc>
        <w:tc>
          <w:tcPr>
            <w:tcW w:w="636" w:type="dxa"/>
            <w:noWrap/>
            <w:hideMark/>
          </w:tcPr>
          <w:p w:rsidR="00913EDA" w:rsidRPr="00913EDA" w:rsidRDefault="00913EDA" w:rsidP="009D7A53">
            <w:pPr>
              <w:jc w:val="both"/>
              <w:rPr>
                <w:sz w:val="20"/>
                <w:szCs w:val="20"/>
              </w:rPr>
            </w:pPr>
            <w:r w:rsidRPr="00913EDA">
              <w:rPr>
                <w:sz w:val="20"/>
                <w:szCs w:val="20"/>
              </w:rPr>
              <w:t>07</w:t>
            </w:r>
          </w:p>
        </w:tc>
        <w:tc>
          <w:tcPr>
            <w:tcW w:w="557" w:type="dxa"/>
            <w:noWrap/>
            <w:hideMark/>
          </w:tcPr>
          <w:p w:rsidR="00913EDA" w:rsidRPr="00913EDA" w:rsidRDefault="00913EDA" w:rsidP="009D7A53">
            <w:pPr>
              <w:jc w:val="both"/>
              <w:rPr>
                <w:sz w:val="20"/>
                <w:szCs w:val="20"/>
              </w:rPr>
            </w:pPr>
            <w:r w:rsidRPr="00913EDA">
              <w:rPr>
                <w:sz w:val="20"/>
                <w:szCs w:val="20"/>
              </w:rPr>
              <w:t>01</w:t>
            </w:r>
          </w:p>
        </w:tc>
        <w:tc>
          <w:tcPr>
            <w:tcW w:w="1331" w:type="dxa"/>
            <w:noWrap/>
            <w:hideMark/>
          </w:tcPr>
          <w:p w:rsidR="00913EDA" w:rsidRPr="00913EDA" w:rsidRDefault="00913EDA" w:rsidP="009D7A53">
            <w:pPr>
              <w:jc w:val="both"/>
              <w:rPr>
                <w:sz w:val="20"/>
                <w:szCs w:val="20"/>
              </w:rPr>
            </w:pPr>
            <w:r w:rsidRPr="00913EDA">
              <w:rPr>
                <w:sz w:val="20"/>
                <w:szCs w:val="20"/>
              </w:rPr>
              <w:t>0730000000</w:t>
            </w:r>
          </w:p>
        </w:tc>
        <w:tc>
          <w:tcPr>
            <w:tcW w:w="247" w:type="dxa"/>
            <w:noWrap/>
            <w:hideMark/>
          </w:tcPr>
          <w:p w:rsidR="00913EDA" w:rsidRPr="00913EDA" w:rsidRDefault="00913EDA" w:rsidP="009D7A53">
            <w:pPr>
              <w:jc w:val="both"/>
              <w:rPr>
                <w:sz w:val="20"/>
                <w:szCs w:val="20"/>
              </w:rPr>
            </w:pPr>
            <w:r w:rsidRPr="00913EDA">
              <w:rPr>
                <w:sz w:val="20"/>
                <w:szCs w:val="20"/>
              </w:rPr>
              <w:t>000</w:t>
            </w:r>
          </w:p>
        </w:tc>
        <w:tc>
          <w:tcPr>
            <w:tcW w:w="1838" w:type="dxa"/>
            <w:noWrap/>
            <w:hideMark/>
          </w:tcPr>
          <w:p w:rsidR="00913EDA" w:rsidRPr="00913EDA" w:rsidRDefault="00913EDA" w:rsidP="009D7A53">
            <w:pPr>
              <w:jc w:val="both"/>
              <w:rPr>
                <w:sz w:val="20"/>
                <w:szCs w:val="20"/>
              </w:rPr>
            </w:pPr>
            <w:r w:rsidRPr="00913EDA">
              <w:rPr>
                <w:sz w:val="20"/>
                <w:szCs w:val="20"/>
              </w:rPr>
              <w:t>116 592,40</w:t>
            </w:r>
          </w:p>
        </w:tc>
      </w:tr>
      <w:tr w:rsidR="00913EDA" w:rsidRPr="00913EDA" w:rsidTr="009D7A53">
        <w:trPr>
          <w:trHeight w:val="64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 xml:space="preserve">Реализация мероприятий подпрограммы "Развитие кадрового потенциала системы дошкольного, общего </w:t>
            </w:r>
            <w:r w:rsidRPr="00913EDA">
              <w:rPr>
                <w:sz w:val="20"/>
                <w:szCs w:val="20"/>
              </w:rPr>
              <w:lastRenderedPageBreak/>
              <w:t>и дополнительного образования детей"</w:t>
            </w:r>
          </w:p>
        </w:tc>
        <w:tc>
          <w:tcPr>
            <w:tcW w:w="636" w:type="dxa"/>
            <w:noWrap/>
            <w:hideMark/>
          </w:tcPr>
          <w:p w:rsidR="00913EDA" w:rsidRPr="00913EDA" w:rsidRDefault="00913EDA" w:rsidP="009D7A53">
            <w:pPr>
              <w:jc w:val="both"/>
              <w:rPr>
                <w:sz w:val="20"/>
                <w:szCs w:val="20"/>
              </w:rPr>
            </w:pPr>
            <w:r w:rsidRPr="00913EDA">
              <w:rPr>
                <w:sz w:val="20"/>
                <w:szCs w:val="20"/>
              </w:rPr>
              <w:lastRenderedPageBreak/>
              <w:t>07</w:t>
            </w:r>
          </w:p>
        </w:tc>
        <w:tc>
          <w:tcPr>
            <w:tcW w:w="557" w:type="dxa"/>
            <w:noWrap/>
            <w:hideMark/>
          </w:tcPr>
          <w:p w:rsidR="00913EDA" w:rsidRPr="00913EDA" w:rsidRDefault="00913EDA" w:rsidP="009D7A53">
            <w:pPr>
              <w:jc w:val="both"/>
              <w:rPr>
                <w:sz w:val="20"/>
                <w:szCs w:val="20"/>
              </w:rPr>
            </w:pPr>
            <w:r w:rsidRPr="00913EDA">
              <w:rPr>
                <w:sz w:val="20"/>
                <w:szCs w:val="20"/>
              </w:rPr>
              <w:t>01</w:t>
            </w:r>
          </w:p>
        </w:tc>
        <w:tc>
          <w:tcPr>
            <w:tcW w:w="1331" w:type="dxa"/>
            <w:noWrap/>
            <w:hideMark/>
          </w:tcPr>
          <w:p w:rsidR="00913EDA" w:rsidRPr="00913EDA" w:rsidRDefault="00913EDA" w:rsidP="009D7A53">
            <w:pPr>
              <w:jc w:val="both"/>
              <w:rPr>
                <w:sz w:val="20"/>
                <w:szCs w:val="20"/>
              </w:rPr>
            </w:pPr>
            <w:r w:rsidRPr="00913EDA">
              <w:rPr>
                <w:sz w:val="20"/>
                <w:szCs w:val="20"/>
              </w:rPr>
              <w:t>0730079500</w:t>
            </w:r>
          </w:p>
        </w:tc>
        <w:tc>
          <w:tcPr>
            <w:tcW w:w="247" w:type="dxa"/>
            <w:noWrap/>
            <w:hideMark/>
          </w:tcPr>
          <w:p w:rsidR="00913EDA" w:rsidRPr="00913EDA" w:rsidRDefault="00913EDA" w:rsidP="009D7A53">
            <w:pPr>
              <w:jc w:val="both"/>
              <w:rPr>
                <w:sz w:val="20"/>
                <w:szCs w:val="20"/>
              </w:rPr>
            </w:pPr>
            <w:r w:rsidRPr="00913EDA">
              <w:rPr>
                <w:sz w:val="20"/>
                <w:szCs w:val="20"/>
              </w:rPr>
              <w:t>000</w:t>
            </w:r>
          </w:p>
        </w:tc>
        <w:tc>
          <w:tcPr>
            <w:tcW w:w="1838" w:type="dxa"/>
            <w:noWrap/>
            <w:hideMark/>
          </w:tcPr>
          <w:p w:rsidR="00913EDA" w:rsidRPr="00913EDA" w:rsidRDefault="00913EDA" w:rsidP="009D7A53">
            <w:pPr>
              <w:jc w:val="both"/>
              <w:rPr>
                <w:sz w:val="20"/>
                <w:szCs w:val="20"/>
              </w:rPr>
            </w:pPr>
            <w:r w:rsidRPr="00913EDA">
              <w:rPr>
                <w:sz w:val="20"/>
                <w:szCs w:val="20"/>
              </w:rPr>
              <w:t>116 592,40</w:t>
            </w:r>
          </w:p>
        </w:tc>
      </w:tr>
      <w:tr w:rsidR="00913EDA" w:rsidRPr="00913EDA" w:rsidTr="009D7A53">
        <w:trPr>
          <w:trHeight w:val="85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36" w:type="dxa"/>
            <w:noWrap/>
            <w:hideMark/>
          </w:tcPr>
          <w:p w:rsidR="00913EDA" w:rsidRPr="00913EDA" w:rsidRDefault="00913EDA" w:rsidP="009D7A53">
            <w:pPr>
              <w:jc w:val="both"/>
              <w:rPr>
                <w:sz w:val="20"/>
                <w:szCs w:val="20"/>
              </w:rPr>
            </w:pPr>
            <w:r w:rsidRPr="00913EDA">
              <w:rPr>
                <w:sz w:val="20"/>
                <w:szCs w:val="20"/>
              </w:rPr>
              <w:t>07</w:t>
            </w:r>
          </w:p>
        </w:tc>
        <w:tc>
          <w:tcPr>
            <w:tcW w:w="557" w:type="dxa"/>
            <w:noWrap/>
            <w:hideMark/>
          </w:tcPr>
          <w:p w:rsidR="00913EDA" w:rsidRPr="00913EDA" w:rsidRDefault="00913EDA" w:rsidP="009D7A53">
            <w:pPr>
              <w:jc w:val="both"/>
              <w:rPr>
                <w:sz w:val="20"/>
                <w:szCs w:val="20"/>
              </w:rPr>
            </w:pPr>
            <w:r w:rsidRPr="00913EDA">
              <w:rPr>
                <w:sz w:val="20"/>
                <w:szCs w:val="20"/>
              </w:rPr>
              <w:t>01</w:t>
            </w:r>
          </w:p>
        </w:tc>
        <w:tc>
          <w:tcPr>
            <w:tcW w:w="1331" w:type="dxa"/>
            <w:noWrap/>
            <w:hideMark/>
          </w:tcPr>
          <w:p w:rsidR="00913EDA" w:rsidRPr="00913EDA" w:rsidRDefault="00913EDA" w:rsidP="009D7A53">
            <w:pPr>
              <w:jc w:val="both"/>
              <w:rPr>
                <w:sz w:val="20"/>
                <w:szCs w:val="20"/>
              </w:rPr>
            </w:pPr>
            <w:r w:rsidRPr="00913EDA">
              <w:rPr>
                <w:sz w:val="20"/>
                <w:szCs w:val="20"/>
              </w:rPr>
              <w:t>0730079500</w:t>
            </w:r>
          </w:p>
        </w:tc>
        <w:tc>
          <w:tcPr>
            <w:tcW w:w="247" w:type="dxa"/>
            <w:noWrap/>
            <w:hideMark/>
          </w:tcPr>
          <w:p w:rsidR="00913EDA" w:rsidRPr="00913EDA" w:rsidRDefault="00913EDA" w:rsidP="009D7A53">
            <w:pPr>
              <w:jc w:val="both"/>
              <w:rPr>
                <w:sz w:val="20"/>
                <w:szCs w:val="20"/>
              </w:rPr>
            </w:pPr>
            <w:r w:rsidRPr="00913EDA">
              <w:rPr>
                <w:sz w:val="20"/>
                <w:szCs w:val="20"/>
              </w:rPr>
              <w:t>100</w:t>
            </w:r>
          </w:p>
        </w:tc>
        <w:tc>
          <w:tcPr>
            <w:tcW w:w="1838" w:type="dxa"/>
            <w:noWrap/>
            <w:hideMark/>
          </w:tcPr>
          <w:p w:rsidR="00913EDA" w:rsidRPr="00913EDA" w:rsidRDefault="00913EDA" w:rsidP="009D7A53">
            <w:pPr>
              <w:jc w:val="both"/>
              <w:rPr>
                <w:sz w:val="20"/>
                <w:szCs w:val="20"/>
              </w:rPr>
            </w:pPr>
            <w:r w:rsidRPr="00913EDA">
              <w:rPr>
                <w:sz w:val="20"/>
                <w:szCs w:val="20"/>
              </w:rPr>
              <w:t>2 500,00</w:t>
            </w:r>
          </w:p>
        </w:tc>
      </w:tr>
      <w:tr w:rsidR="00913EDA" w:rsidRPr="00913EDA" w:rsidTr="009D7A53">
        <w:trPr>
          <w:trHeight w:val="25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Расходы на выплаты персоналу казенных учреждений</w:t>
            </w:r>
          </w:p>
        </w:tc>
        <w:tc>
          <w:tcPr>
            <w:tcW w:w="636" w:type="dxa"/>
            <w:noWrap/>
            <w:hideMark/>
          </w:tcPr>
          <w:p w:rsidR="00913EDA" w:rsidRPr="00913EDA" w:rsidRDefault="00913EDA" w:rsidP="009D7A53">
            <w:pPr>
              <w:jc w:val="both"/>
              <w:rPr>
                <w:sz w:val="20"/>
                <w:szCs w:val="20"/>
              </w:rPr>
            </w:pPr>
            <w:r w:rsidRPr="00913EDA">
              <w:rPr>
                <w:sz w:val="20"/>
                <w:szCs w:val="20"/>
              </w:rPr>
              <w:t>07</w:t>
            </w:r>
          </w:p>
        </w:tc>
        <w:tc>
          <w:tcPr>
            <w:tcW w:w="557" w:type="dxa"/>
            <w:noWrap/>
            <w:hideMark/>
          </w:tcPr>
          <w:p w:rsidR="00913EDA" w:rsidRPr="00913EDA" w:rsidRDefault="00913EDA" w:rsidP="009D7A53">
            <w:pPr>
              <w:jc w:val="both"/>
              <w:rPr>
                <w:sz w:val="20"/>
                <w:szCs w:val="20"/>
              </w:rPr>
            </w:pPr>
            <w:r w:rsidRPr="00913EDA">
              <w:rPr>
                <w:sz w:val="20"/>
                <w:szCs w:val="20"/>
              </w:rPr>
              <w:t>01</w:t>
            </w:r>
          </w:p>
        </w:tc>
        <w:tc>
          <w:tcPr>
            <w:tcW w:w="1331" w:type="dxa"/>
            <w:noWrap/>
            <w:hideMark/>
          </w:tcPr>
          <w:p w:rsidR="00913EDA" w:rsidRPr="00913EDA" w:rsidRDefault="00913EDA" w:rsidP="009D7A53">
            <w:pPr>
              <w:jc w:val="both"/>
              <w:rPr>
                <w:sz w:val="20"/>
                <w:szCs w:val="20"/>
              </w:rPr>
            </w:pPr>
            <w:r w:rsidRPr="00913EDA">
              <w:rPr>
                <w:sz w:val="20"/>
                <w:szCs w:val="20"/>
              </w:rPr>
              <w:t>0730079500</w:t>
            </w:r>
          </w:p>
        </w:tc>
        <w:tc>
          <w:tcPr>
            <w:tcW w:w="247" w:type="dxa"/>
            <w:noWrap/>
            <w:hideMark/>
          </w:tcPr>
          <w:p w:rsidR="00913EDA" w:rsidRPr="00913EDA" w:rsidRDefault="00913EDA" w:rsidP="009D7A53">
            <w:pPr>
              <w:jc w:val="both"/>
              <w:rPr>
                <w:sz w:val="20"/>
                <w:szCs w:val="20"/>
              </w:rPr>
            </w:pPr>
            <w:r w:rsidRPr="00913EDA">
              <w:rPr>
                <w:sz w:val="20"/>
                <w:szCs w:val="20"/>
              </w:rPr>
              <w:t>110</w:t>
            </w:r>
          </w:p>
        </w:tc>
        <w:tc>
          <w:tcPr>
            <w:tcW w:w="1838" w:type="dxa"/>
            <w:noWrap/>
            <w:hideMark/>
          </w:tcPr>
          <w:p w:rsidR="00913EDA" w:rsidRPr="00913EDA" w:rsidRDefault="00913EDA" w:rsidP="009D7A53">
            <w:pPr>
              <w:jc w:val="both"/>
              <w:rPr>
                <w:sz w:val="20"/>
                <w:szCs w:val="20"/>
              </w:rPr>
            </w:pPr>
            <w:r w:rsidRPr="00913EDA">
              <w:rPr>
                <w:sz w:val="20"/>
                <w:szCs w:val="20"/>
              </w:rPr>
              <w:t>2 500,00</w:t>
            </w:r>
          </w:p>
        </w:tc>
      </w:tr>
      <w:tr w:rsidR="00913EDA" w:rsidRPr="00913EDA" w:rsidTr="009D7A53">
        <w:trPr>
          <w:trHeight w:val="43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Закупка товаров, работ и услуг для обеспечения государственных (муниципальных) нужд</w:t>
            </w:r>
          </w:p>
        </w:tc>
        <w:tc>
          <w:tcPr>
            <w:tcW w:w="636" w:type="dxa"/>
            <w:noWrap/>
            <w:hideMark/>
          </w:tcPr>
          <w:p w:rsidR="00913EDA" w:rsidRPr="00913EDA" w:rsidRDefault="00913EDA" w:rsidP="009D7A53">
            <w:pPr>
              <w:jc w:val="both"/>
              <w:rPr>
                <w:sz w:val="20"/>
                <w:szCs w:val="20"/>
              </w:rPr>
            </w:pPr>
            <w:r w:rsidRPr="00913EDA">
              <w:rPr>
                <w:sz w:val="20"/>
                <w:szCs w:val="20"/>
              </w:rPr>
              <w:t>07</w:t>
            </w:r>
          </w:p>
        </w:tc>
        <w:tc>
          <w:tcPr>
            <w:tcW w:w="557" w:type="dxa"/>
            <w:noWrap/>
            <w:hideMark/>
          </w:tcPr>
          <w:p w:rsidR="00913EDA" w:rsidRPr="00913EDA" w:rsidRDefault="00913EDA" w:rsidP="009D7A53">
            <w:pPr>
              <w:jc w:val="both"/>
              <w:rPr>
                <w:sz w:val="20"/>
                <w:szCs w:val="20"/>
              </w:rPr>
            </w:pPr>
            <w:r w:rsidRPr="00913EDA">
              <w:rPr>
                <w:sz w:val="20"/>
                <w:szCs w:val="20"/>
              </w:rPr>
              <w:t>01</w:t>
            </w:r>
          </w:p>
        </w:tc>
        <w:tc>
          <w:tcPr>
            <w:tcW w:w="1331" w:type="dxa"/>
            <w:noWrap/>
            <w:hideMark/>
          </w:tcPr>
          <w:p w:rsidR="00913EDA" w:rsidRPr="00913EDA" w:rsidRDefault="00913EDA" w:rsidP="009D7A53">
            <w:pPr>
              <w:jc w:val="both"/>
              <w:rPr>
                <w:sz w:val="20"/>
                <w:szCs w:val="20"/>
              </w:rPr>
            </w:pPr>
            <w:r w:rsidRPr="00913EDA">
              <w:rPr>
                <w:sz w:val="20"/>
                <w:szCs w:val="20"/>
              </w:rPr>
              <w:t>0730079500</w:t>
            </w:r>
          </w:p>
        </w:tc>
        <w:tc>
          <w:tcPr>
            <w:tcW w:w="247" w:type="dxa"/>
            <w:noWrap/>
            <w:hideMark/>
          </w:tcPr>
          <w:p w:rsidR="00913EDA" w:rsidRPr="00913EDA" w:rsidRDefault="00913EDA" w:rsidP="009D7A53">
            <w:pPr>
              <w:jc w:val="both"/>
              <w:rPr>
                <w:sz w:val="20"/>
                <w:szCs w:val="20"/>
              </w:rPr>
            </w:pPr>
            <w:r w:rsidRPr="00913EDA">
              <w:rPr>
                <w:sz w:val="20"/>
                <w:szCs w:val="20"/>
              </w:rPr>
              <w:t>200</w:t>
            </w:r>
          </w:p>
        </w:tc>
        <w:tc>
          <w:tcPr>
            <w:tcW w:w="1838" w:type="dxa"/>
            <w:noWrap/>
            <w:hideMark/>
          </w:tcPr>
          <w:p w:rsidR="00913EDA" w:rsidRPr="00913EDA" w:rsidRDefault="00913EDA" w:rsidP="009D7A53">
            <w:pPr>
              <w:jc w:val="both"/>
              <w:rPr>
                <w:sz w:val="20"/>
                <w:szCs w:val="20"/>
              </w:rPr>
            </w:pPr>
            <w:r w:rsidRPr="00913EDA">
              <w:rPr>
                <w:sz w:val="20"/>
                <w:szCs w:val="20"/>
              </w:rPr>
              <w:t>114 092,40</w:t>
            </w:r>
          </w:p>
        </w:tc>
      </w:tr>
      <w:tr w:rsidR="00913EDA" w:rsidRPr="00913EDA" w:rsidTr="009D7A53">
        <w:trPr>
          <w:trHeight w:val="43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Иные закупки товаров, работ и услуг для обеспечения государственных (муниципальных) нужд</w:t>
            </w:r>
          </w:p>
        </w:tc>
        <w:tc>
          <w:tcPr>
            <w:tcW w:w="636" w:type="dxa"/>
            <w:noWrap/>
            <w:hideMark/>
          </w:tcPr>
          <w:p w:rsidR="00913EDA" w:rsidRPr="00913EDA" w:rsidRDefault="00913EDA" w:rsidP="009D7A53">
            <w:pPr>
              <w:jc w:val="both"/>
              <w:rPr>
                <w:sz w:val="20"/>
                <w:szCs w:val="20"/>
              </w:rPr>
            </w:pPr>
            <w:r w:rsidRPr="00913EDA">
              <w:rPr>
                <w:sz w:val="20"/>
                <w:szCs w:val="20"/>
              </w:rPr>
              <w:t>07</w:t>
            </w:r>
          </w:p>
        </w:tc>
        <w:tc>
          <w:tcPr>
            <w:tcW w:w="557" w:type="dxa"/>
            <w:noWrap/>
            <w:hideMark/>
          </w:tcPr>
          <w:p w:rsidR="00913EDA" w:rsidRPr="00913EDA" w:rsidRDefault="00913EDA" w:rsidP="009D7A53">
            <w:pPr>
              <w:jc w:val="both"/>
              <w:rPr>
                <w:sz w:val="20"/>
                <w:szCs w:val="20"/>
              </w:rPr>
            </w:pPr>
            <w:r w:rsidRPr="00913EDA">
              <w:rPr>
                <w:sz w:val="20"/>
                <w:szCs w:val="20"/>
              </w:rPr>
              <w:t>01</w:t>
            </w:r>
          </w:p>
        </w:tc>
        <w:tc>
          <w:tcPr>
            <w:tcW w:w="1331" w:type="dxa"/>
            <w:noWrap/>
            <w:hideMark/>
          </w:tcPr>
          <w:p w:rsidR="00913EDA" w:rsidRPr="00913EDA" w:rsidRDefault="00913EDA" w:rsidP="009D7A53">
            <w:pPr>
              <w:jc w:val="both"/>
              <w:rPr>
                <w:sz w:val="20"/>
                <w:szCs w:val="20"/>
              </w:rPr>
            </w:pPr>
            <w:r w:rsidRPr="00913EDA">
              <w:rPr>
                <w:sz w:val="20"/>
                <w:szCs w:val="20"/>
              </w:rPr>
              <w:t>0730079500</w:t>
            </w:r>
          </w:p>
        </w:tc>
        <w:tc>
          <w:tcPr>
            <w:tcW w:w="247" w:type="dxa"/>
            <w:noWrap/>
            <w:hideMark/>
          </w:tcPr>
          <w:p w:rsidR="00913EDA" w:rsidRPr="00913EDA" w:rsidRDefault="00913EDA" w:rsidP="009D7A53">
            <w:pPr>
              <w:jc w:val="both"/>
              <w:rPr>
                <w:sz w:val="20"/>
                <w:szCs w:val="20"/>
              </w:rPr>
            </w:pPr>
            <w:r w:rsidRPr="00913EDA">
              <w:rPr>
                <w:sz w:val="20"/>
                <w:szCs w:val="20"/>
              </w:rPr>
              <w:t>240</w:t>
            </w:r>
          </w:p>
        </w:tc>
        <w:tc>
          <w:tcPr>
            <w:tcW w:w="1838" w:type="dxa"/>
            <w:noWrap/>
            <w:hideMark/>
          </w:tcPr>
          <w:p w:rsidR="00913EDA" w:rsidRPr="00913EDA" w:rsidRDefault="00913EDA" w:rsidP="009D7A53">
            <w:pPr>
              <w:jc w:val="both"/>
              <w:rPr>
                <w:sz w:val="20"/>
                <w:szCs w:val="20"/>
              </w:rPr>
            </w:pPr>
            <w:r w:rsidRPr="00913EDA">
              <w:rPr>
                <w:sz w:val="20"/>
                <w:szCs w:val="20"/>
              </w:rPr>
              <w:t>114 092,40</w:t>
            </w:r>
          </w:p>
        </w:tc>
      </w:tr>
      <w:tr w:rsidR="00913EDA" w:rsidRPr="00913EDA" w:rsidTr="009D7A53">
        <w:trPr>
          <w:trHeight w:val="25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Общее образование</w:t>
            </w:r>
          </w:p>
        </w:tc>
        <w:tc>
          <w:tcPr>
            <w:tcW w:w="636" w:type="dxa"/>
            <w:noWrap/>
            <w:hideMark/>
          </w:tcPr>
          <w:p w:rsidR="00913EDA" w:rsidRPr="00913EDA" w:rsidRDefault="00913EDA" w:rsidP="009D7A53">
            <w:pPr>
              <w:jc w:val="both"/>
              <w:rPr>
                <w:sz w:val="20"/>
                <w:szCs w:val="20"/>
              </w:rPr>
            </w:pPr>
            <w:r w:rsidRPr="00913EDA">
              <w:rPr>
                <w:sz w:val="20"/>
                <w:szCs w:val="20"/>
              </w:rPr>
              <w:t>07</w:t>
            </w:r>
          </w:p>
        </w:tc>
        <w:tc>
          <w:tcPr>
            <w:tcW w:w="557" w:type="dxa"/>
            <w:noWrap/>
            <w:hideMark/>
          </w:tcPr>
          <w:p w:rsidR="00913EDA" w:rsidRPr="00913EDA" w:rsidRDefault="00913EDA" w:rsidP="009D7A53">
            <w:pPr>
              <w:jc w:val="both"/>
              <w:rPr>
                <w:sz w:val="20"/>
                <w:szCs w:val="20"/>
              </w:rPr>
            </w:pPr>
            <w:r w:rsidRPr="00913EDA">
              <w:rPr>
                <w:sz w:val="20"/>
                <w:szCs w:val="20"/>
              </w:rPr>
              <w:t>02</w:t>
            </w:r>
          </w:p>
        </w:tc>
        <w:tc>
          <w:tcPr>
            <w:tcW w:w="1331" w:type="dxa"/>
            <w:noWrap/>
            <w:hideMark/>
          </w:tcPr>
          <w:p w:rsidR="00913EDA" w:rsidRPr="00913EDA" w:rsidRDefault="00913EDA" w:rsidP="009D7A53">
            <w:pPr>
              <w:jc w:val="both"/>
              <w:rPr>
                <w:sz w:val="20"/>
                <w:szCs w:val="20"/>
              </w:rPr>
            </w:pPr>
            <w:r w:rsidRPr="00913EDA">
              <w:rPr>
                <w:sz w:val="20"/>
                <w:szCs w:val="20"/>
              </w:rPr>
              <w:t>0000000000</w:t>
            </w:r>
          </w:p>
        </w:tc>
        <w:tc>
          <w:tcPr>
            <w:tcW w:w="247" w:type="dxa"/>
            <w:noWrap/>
            <w:hideMark/>
          </w:tcPr>
          <w:p w:rsidR="00913EDA" w:rsidRPr="00913EDA" w:rsidRDefault="00913EDA" w:rsidP="009D7A53">
            <w:pPr>
              <w:jc w:val="both"/>
              <w:rPr>
                <w:sz w:val="20"/>
                <w:szCs w:val="20"/>
              </w:rPr>
            </w:pPr>
            <w:r w:rsidRPr="00913EDA">
              <w:rPr>
                <w:sz w:val="20"/>
                <w:szCs w:val="20"/>
              </w:rPr>
              <w:t>000</w:t>
            </w:r>
          </w:p>
        </w:tc>
        <w:tc>
          <w:tcPr>
            <w:tcW w:w="1838" w:type="dxa"/>
            <w:noWrap/>
            <w:hideMark/>
          </w:tcPr>
          <w:p w:rsidR="00913EDA" w:rsidRPr="00913EDA" w:rsidRDefault="00913EDA" w:rsidP="009D7A53">
            <w:pPr>
              <w:jc w:val="both"/>
              <w:rPr>
                <w:sz w:val="20"/>
                <w:szCs w:val="20"/>
              </w:rPr>
            </w:pPr>
            <w:r w:rsidRPr="00913EDA">
              <w:rPr>
                <w:sz w:val="20"/>
                <w:szCs w:val="20"/>
              </w:rPr>
              <w:t>664 373 521,04</w:t>
            </w:r>
          </w:p>
        </w:tc>
      </w:tr>
      <w:tr w:rsidR="00913EDA" w:rsidRPr="00913EDA" w:rsidTr="009D7A53">
        <w:trPr>
          <w:trHeight w:val="43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Подпрограмма "Развитие дошкольного, общего и дополнительного образования детей"</w:t>
            </w:r>
          </w:p>
        </w:tc>
        <w:tc>
          <w:tcPr>
            <w:tcW w:w="636" w:type="dxa"/>
            <w:noWrap/>
            <w:hideMark/>
          </w:tcPr>
          <w:p w:rsidR="00913EDA" w:rsidRPr="00913EDA" w:rsidRDefault="00913EDA" w:rsidP="009D7A53">
            <w:pPr>
              <w:jc w:val="both"/>
              <w:rPr>
                <w:sz w:val="20"/>
                <w:szCs w:val="20"/>
              </w:rPr>
            </w:pPr>
            <w:r w:rsidRPr="00913EDA">
              <w:rPr>
                <w:sz w:val="20"/>
                <w:szCs w:val="20"/>
              </w:rPr>
              <w:t>07</w:t>
            </w:r>
          </w:p>
        </w:tc>
        <w:tc>
          <w:tcPr>
            <w:tcW w:w="557" w:type="dxa"/>
            <w:noWrap/>
            <w:hideMark/>
          </w:tcPr>
          <w:p w:rsidR="00913EDA" w:rsidRPr="00913EDA" w:rsidRDefault="00913EDA" w:rsidP="009D7A53">
            <w:pPr>
              <w:jc w:val="both"/>
              <w:rPr>
                <w:sz w:val="20"/>
                <w:szCs w:val="20"/>
              </w:rPr>
            </w:pPr>
            <w:r w:rsidRPr="00913EDA">
              <w:rPr>
                <w:sz w:val="20"/>
                <w:szCs w:val="20"/>
              </w:rPr>
              <w:t>02</w:t>
            </w:r>
          </w:p>
        </w:tc>
        <w:tc>
          <w:tcPr>
            <w:tcW w:w="1331" w:type="dxa"/>
            <w:noWrap/>
            <w:hideMark/>
          </w:tcPr>
          <w:p w:rsidR="00913EDA" w:rsidRPr="00913EDA" w:rsidRDefault="00913EDA" w:rsidP="009D7A53">
            <w:pPr>
              <w:jc w:val="both"/>
              <w:rPr>
                <w:sz w:val="20"/>
                <w:szCs w:val="20"/>
              </w:rPr>
            </w:pPr>
            <w:r w:rsidRPr="00913EDA">
              <w:rPr>
                <w:sz w:val="20"/>
                <w:szCs w:val="20"/>
              </w:rPr>
              <w:t>0710000000</w:t>
            </w:r>
          </w:p>
        </w:tc>
        <w:tc>
          <w:tcPr>
            <w:tcW w:w="247" w:type="dxa"/>
            <w:noWrap/>
            <w:hideMark/>
          </w:tcPr>
          <w:p w:rsidR="00913EDA" w:rsidRPr="00913EDA" w:rsidRDefault="00913EDA" w:rsidP="009D7A53">
            <w:pPr>
              <w:jc w:val="both"/>
              <w:rPr>
                <w:sz w:val="20"/>
                <w:szCs w:val="20"/>
              </w:rPr>
            </w:pPr>
            <w:r w:rsidRPr="00913EDA">
              <w:rPr>
                <w:sz w:val="20"/>
                <w:szCs w:val="20"/>
              </w:rPr>
              <w:t>000</w:t>
            </w:r>
          </w:p>
        </w:tc>
        <w:tc>
          <w:tcPr>
            <w:tcW w:w="1838" w:type="dxa"/>
            <w:noWrap/>
            <w:hideMark/>
          </w:tcPr>
          <w:p w:rsidR="00913EDA" w:rsidRPr="00913EDA" w:rsidRDefault="00913EDA" w:rsidP="009D7A53">
            <w:pPr>
              <w:jc w:val="both"/>
              <w:rPr>
                <w:sz w:val="20"/>
                <w:szCs w:val="20"/>
              </w:rPr>
            </w:pPr>
            <w:r w:rsidRPr="00913EDA">
              <w:rPr>
                <w:sz w:val="20"/>
                <w:szCs w:val="20"/>
              </w:rPr>
              <w:t>654 593 255,24</w:t>
            </w:r>
          </w:p>
        </w:tc>
      </w:tr>
      <w:tr w:rsidR="00913EDA" w:rsidRPr="00913EDA" w:rsidTr="009D7A53">
        <w:trPr>
          <w:trHeight w:val="43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Расходы на обеспечение деятельности (оказание услуг) дошкольных групп при школах, школах-интернатах</w:t>
            </w:r>
          </w:p>
        </w:tc>
        <w:tc>
          <w:tcPr>
            <w:tcW w:w="636" w:type="dxa"/>
            <w:noWrap/>
            <w:hideMark/>
          </w:tcPr>
          <w:p w:rsidR="00913EDA" w:rsidRPr="00913EDA" w:rsidRDefault="00913EDA" w:rsidP="009D7A53">
            <w:pPr>
              <w:jc w:val="both"/>
              <w:rPr>
                <w:sz w:val="20"/>
                <w:szCs w:val="20"/>
              </w:rPr>
            </w:pPr>
            <w:r w:rsidRPr="00913EDA">
              <w:rPr>
                <w:sz w:val="20"/>
                <w:szCs w:val="20"/>
              </w:rPr>
              <w:t>07</w:t>
            </w:r>
          </w:p>
        </w:tc>
        <w:tc>
          <w:tcPr>
            <w:tcW w:w="557" w:type="dxa"/>
            <w:noWrap/>
            <w:hideMark/>
          </w:tcPr>
          <w:p w:rsidR="00913EDA" w:rsidRPr="00913EDA" w:rsidRDefault="00913EDA" w:rsidP="009D7A53">
            <w:pPr>
              <w:jc w:val="both"/>
              <w:rPr>
                <w:sz w:val="20"/>
                <w:szCs w:val="20"/>
              </w:rPr>
            </w:pPr>
            <w:r w:rsidRPr="00913EDA">
              <w:rPr>
                <w:sz w:val="20"/>
                <w:szCs w:val="20"/>
              </w:rPr>
              <w:t>02</w:t>
            </w:r>
          </w:p>
        </w:tc>
        <w:tc>
          <w:tcPr>
            <w:tcW w:w="1331" w:type="dxa"/>
            <w:noWrap/>
            <w:hideMark/>
          </w:tcPr>
          <w:p w:rsidR="00913EDA" w:rsidRPr="00913EDA" w:rsidRDefault="00913EDA" w:rsidP="009D7A53">
            <w:pPr>
              <w:jc w:val="both"/>
              <w:rPr>
                <w:sz w:val="20"/>
                <w:szCs w:val="20"/>
              </w:rPr>
            </w:pPr>
            <w:r w:rsidRPr="00913EDA">
              <w:rPr>
                <w:sz w:val="20"/>
                <w:szCs w:val="20"/>
              </w:rPr>
              <w:t>0710007210</w:t>
            </w:r>
          </w:p>
        </w:tc>
        <w:tc>
          <w:tcPr>
            <w:tcW w:w="247" w:type="dxa"/>
            <w:noWrap/>
            <w:hideMark/>
          </w:tcPr>
          <w:p w:rsidR="00913EDA" w:rsidRPr="00913EDA" w:rsidRDefault="00913EDA" w:rsidP="009D7A53">
            <w:pPr>
              <w:jc w:val="both"/>
              <w:rPr>
                <w:sz w:val="20"/>
                <w:szCs w:val="20"/>
              </w:rPr>
            </w:pPr>
            <w:r w:rsidRPr="00913EDA">
              <w:rPr>
                <w:sz w:val="20"/>
                <w:szCs w:val="20"/>
              </w:rPr>
              <w:t>000</w:t>
            </w:r>
          </w:p>
        </w:tc>
        <w:tc>
          <w:tcPr>
            <w:tcW w:w="1838" w:type="dxa"/>
            <w:noWrap/>
            <w:hideMark/>
          </w:tcPr>
          <w:p w:rsidR="00913EDA" w:rsidRPr="00913EDA" w:rsidRDefault="00913EDA" w:rsidP="009D7A53">
            <w:pPr>
              <w:jc w:val="both"/>
              <w:rPr>
                <w:sz w:val="20"/>
                <w:szCs w:val="20"/>
              </w:rPr>
            </w:pPr>
            <w:r w:rsidRPr="00913EDA">
              <w:rPr>
                <w:sz w:val="20"/>
                <w:szCs w:val="20"/>
              </w:rPr>
              <w:t>13 933 073,94</w:t>
            </w:r>
          </w:p>
        </w:tc>
      </w:tr>
      <w:tr w:rsidR="00913EDA" w:rsidRPr="00913EDA" w:rsidTr="009D7A53">
        <w:trPr>
          <w:trHeight w:val="85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36" w:type="dxa"/>
            <w:noWrap/>
            <w:hideMark/>
          </w:tcPr>
          <w:p w:rsidR="00913EDA" w:rsidRPr="00913EDA" w:rsidRDefault="00913EDA" w:rsidP="009D7A53">
            <w:pPr>
              <w:jc w:val="both"/>
              <w:rPr>
                <w:sz w:val="20"/>
                <w:szCs w:val="20"/>
              </w:rPr>
            </w:pPr>
            <w:r w:rsidRPr="00913EDA">
              <w:rPr>
                <w:sz w:val="20"/>
                <w:szCs w:val="20"/>
              </w:rPr>
              <w:t>07</w:t>
            </w:r>
          </w:p>
        </w:tc>
        <w:tc>
          <w:tcPr>
            <w:tcW w:w="557" w:type="dxa"/>
            <w:noWrap/>
            <w:hideMark/>
          </w:tcPr>
          <w:p w:rsidR="00913EDA" w:rsidRPr="00913EDA" w:rsidRDefault="00913EDA" w:rsidP="009D7A53">
            <w:pPr>
              <w:jc w:val="both"/>
              <w:rPr>
                <w:sz w:val="20"/>
                <w:szCs w:val="20"/>
              </w:rPr>
            </w:pPr>
            <w:r w:rsidRPr="00913EDA">
              <w:rPr>
                <w:sz w:val="20"/>
                <w:szCs w:val="20"/>
              </w:rPr>
              <w:t>02</w:t>
            </w:r>
          </w:p>
        </w:tc>
        <w:tc>
          <w:tcPr>
            <w:tcW w:w="1331" w:type="dxa"/>
            <w:noWrap/>
            <w:hideMark/>
          </w:tcPr>
          <w:p w:rsidR="00913EDA" w:rsidRPr="00913EDA" w:rsidRDefault="00913EDA" w:rsidP="009D7A53">
            <w:pPr>
              <w:jc w:val="both"/>
              <w:rPr>
                <w:sz w:val="20"/>
                <w:szCs w:val="20"/>
              </w:rPr>
            </w:pPr>
            <w:r w:rsidRPr="00913EDA">
              <w:rPr>
                <w:sz w:val="20"/>
                <w:szCs w:val="20"/>
              </w:rPr>
              <w:t>0710007210</w:t>
            </w:r>
          </w:p>
        </w:tc>
        <w:tc>
          <w:tcPr>
            <w:tcW w:w="247" w:type="dxa"/>
            <w:noWrap/>
            <w:hideMark/>
          </w:tcPr>
          <w:p w:rsidR="00913EDA" w:rsidRPr="00913EDA" w:rsidRDefault="00913EDA" w:rsidP="009D7A53">
            <w:pPr>
              <w:jc w:val="both"/>
              <w:rPr>
                <w:sz w:val="20"/>
                <w:szCs w:val="20"/>
              </w:rPr>
            </w:pPr>
            <w:r w:rsidRPr="00913EDA">
              <w:rPr>
                <w:sz w:val="20"/>
                <w:szCs w:val="20"/>
              </w:rPr>
              <w:t>100</w:t>
            </w:r>
          </w:p>
        </w:tc>
        <w:tc>
          <w:tcPr>
            <w:tcW w:w="1838" w:type="dxa"/>
            <w:noWrap/>
            <w:hideMark/>
          </w:tcPr>
          <w:p w:rsidR="00913EDA" w:rsidRPr="00913EDA" w:rsidRDefault="00913EDA" w:rsidP="009D7A53">
            <w:pPr>
              <w:jc w:val="both"/>
              <w:rPr>
                <w:sz w:val="20"/>
                <w:szCs w:val="20"/>
              </w:rPr>
            </w:pPr>
            <w:r w:rsidRPr="00913EDA">
              <w:rPr>
                <w:sz w:val="20"/>
                <w:szCs w:val="20"/>
              </w:rPr>
              <w:t>7 472 755,72</w:t>
            </w:r>
          </w:p>
        </w:tc>
      </w:tr>
      <w:tr w:rsidR="00913EDA" w:rsidRPr="00913EDA" w:rsidTr="009D7A53">
        <w:trPr>
          <w:trHeight w:val="25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Расходы на выплаты персоналу казенных учреждений</w:t>
            </w:r>
          </w:p>
        </w:tc>
        <w:tc>
          <w:tcPr>
            <w:tcW w:w="636" w:type="dxa"/>
            <w:noWrap/>
            <w:hideMark/>
          </w:tcPr>
          <w:p w:rsidR="00913EDA" w:rsidRPr="00913EDA" w:rsidRDefault="00913EDA" w:rsidP="009D7A53">
            <w:pPr>
              <w:jc w:val="both"/>
              <w:rPr>
                <w:sz w:val="20"/>
                <w:szCs w:val="20"/>
              </w:rPr>
            </w:pPr>
            <w:r w:rsidRPr="00913EDA">
              <w:rPr>
                <w:sz w:val="20"/>
                <w:szCs w:val="20"/>
              </w:rPr>
              <w:t>07</w:t>
            </w:r>
          </w:p>
        </w:tc>
        <w:tc>
          <w:tcPr>
            <w:tcW w:w="557" w:type="dxa"/>
            <w:noWrap/>
            <w:hideMark/>
          </w:tcPr>
          <w:p w:rsidR="00913EDA" w:rsidRPr="00913EDA" w:rsidRDefault="00913EDA" w:rsidP="009D7A53">
            <w:pPr>
              <w:jc w:val="both"/>
              <w:rPr>
                <w:sz w:val="20"/>
                <w:szCs w:val="20"/>
              </w:rPr>
            </w:pPr>
            <w:r w:rsidRPr="00913EDA">
              <w:rPr>
                <w:sz w:val="20"/>
                <w:szCs w:val="20"/>
              </w:rPr>
              <w:t>02</w:t>
            </w:r>
          </w:p>
        </w:tc>
        <w:tc>
          <w:tcPr>
            <w:tcW w:w="1331" w:type="dxa"/>
            <w:noWrap/>
            <w:hideMark/>
          </w:tcPr>
          <w:p w:rsidR="00913EDA" w:rsidRPr="00913EDA" w:rsidRDefault="00913EDA" w:rsidP="009D7A53">
            <w:pPr>
              <w:jc w:val="both"/>
              <w:rPr>
                <w:sz w:val="20"/>
                <w:szCs w:val="20"/>
              </w:rPr>
            </w:pPr>
            <w:r w:rsidRPr="00913EDA">
              <w:rPr>
                <w:sz w:val="20"/>
                <w:szCs w:val="20"/>
              </w:rPr>
              <w:t>0710007210</w:t>
            </w:r>
          </w:p>
        </w:tc>
        <w:tc>
          <w:tcPr>
            <w:tcW w:w="247" w:type="dxa"/>
            <w:noWrap/>
            <w:hideMark/>
          </w:tcPr>
          <w:p w:rsidR="00913EDA" w:rsidRPr="00913EDA" w:rsidRDefault="00913EDA" w:rsidP="009D7A53">
            <w:pPr>
              <w:jc w:val="both"/>
              <w:rPr>
                <w:sz w:val="20"/>
                <w:szCs w:val="20"/>
              </w:rPr>
            </w:pPr>
            <w:r w:rsidRPr="00913EDA">
              <w:rPr>
                <w:sz w:val="20"/>
                <w:szCs w:val="20"/>
              </w:rPr>
              <w:t>110</w:t>
            </w:r>
          </w:p>
        </w:tc>
        <w:tc>
          <w:tcPr>
            <w:tcW w:w="1838" w:type="dxa"/>
            <w:noWrap/>
            <w:hideMark/>
          </w:tcPr>
          <w:p w:rsidR="00913EDA" w:rsidRPr="00913EDA" w:rsidRDefault="00913EDA" w:rsidP="009D7A53">
            <w:pPr>
              <w:jc w:val="both"/>
              <w:rPr>
                <w:sz w:val="20"/>
                <w:szCs w:val="20"/>
              </w:rPr>
            </w:pPr>
            <w:r w:rsidRPr="00913EDA">
              <w:rPr>
                <w:sz w:val="20"/>
                <w:szCs w:val="20"/>
              </w:rPr>
              <w:t>7 472 755,72</w:t>
            </w:r>
          </w:p>
        </w:tc>
      </w:tr>
      <w:tr w:rsidR="00913EDA" w:rsidRPr="00913EDA" w:rsidTr="009D7A53">
        <w:trPr>
          <w:trHeight w:val="43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Закупка товаров, работ и услуг для обеспечения государственных (муниципальных) нужд</w:t>
            </w:r>
          </w:p>
        </w:tc>
        <w:tc>
          <w:tcPr>
            <w:tcW w:w="636" w:type="dxa"/>
            <w:noWrap/>
            <w:hideMark/>
          </w:tcPr>
          <w:p w:rsidR="00913EDA" w:rsidRPr="00913EDA" w:rsidRDefault="00913EDA" w:rsidP="009D7A53">
            <w:pPr>
              <w:jc w:val="both"/>
              <w:rPr>
                <w:sz w:val="20"/>
                <w:szCs w:val="20"/>
              </w:rPr>
            </w:pPr>
            <w:r w:rsidRPr="00913EDA">
              <w:rPr>
                <w:sz w:val="20"/>
                <w:szCs w:val="20"/>
              </w:rPr>
              <w:t>07</w:t>
            </w:r>
          </w:p>
        </w:tc>
        <w:tc>
          <w:tcPr>
            <w:tcW w:w="557" w:type="dxa"/>
            <w:noWrap/>
            <w:hideMark/>
          </w:tcPr>
          <w:p w:rsidR="00913EDA" w:rsidRPr="00913EDA" w:rsidRDefault="00913EDA" w:rsidP="009D7A53">
            <w:pPr>
              <w:jc w:val="both"/>
              <w:rPr>
                <w:sz w:val="20"/>
                <w:szCs w:val="20"/>
              </w:rPr>
            </w:pPr>
            <w:r w:rsidRPr="00913EDA">
              <w:rPr>
                <w:sz w:val="20"/>
                <w:szCs w:val="20"/>
              </w:rPr>
              <w:t>02</w:t>
            </w:r>
          </w:p>
        </w:tc>
        <w:tc>
          <w:tcPr>
            <w:tcW w:w="1331" w:type="dxa"/>
            <w:noWrap/>
            <w:hideMark/>
          </w:tcPr>
          <w:p w:rsidR="00913EDA" w:rsidRPr="00913EDA" w:rsidRDefault="00913EDA" w:rsidP="009D7A53">
            <w:pPr>
              <w:jc w:val="both"/>
              <w:rPr>
                <w:sz w:val="20"/>
                <w:szCs w:val="20"/>
              </w:rPr>
            </w:pPr>
            <w:r w:rsidRPr="00913EDA">
              <w:rPr>
                <w:sz w:val="20"/>
                <w:szCs w:val="20"/>
              </w:rPr>
              <w:t>0710007210</w:t>
            </w:r>
          </w:p>
        </w:tc>
        <w:tc>
          <w:tcPr>
            <w:tcW w:w="247" w:type="dxa"/>
            <w:noWrap/>
            <w:hideMark/>
          </w:tcPr>
          <w:p w:rsidR="00913EDA" w:rsidRPr="00913EDA" w:rsidRDefault="00913EDA" w:rsidP="009D7A53">
            <w:pPr>
              <w:jc w:val="both"/>
              <w:rPr>
                <w:sz w:val="20"/>
                <w:szCs w:val="20"/>
              </w:rPr>
            </w:pPr>
            <w:r w:rsidRPr="00913EDA">
              <w:rPr>
                <w:sz w:val="20"/>
                <w:szCs w:val="20"/>
              </w:rPr>
              <w:t>200</w:t>
            </w:r>
          </w:p>
        </w:tc>
        <w:tc>
          <w:tcPr>
            <w:tcW w:w="1838" w:type="dxa"/>
            <w:noWrap/>
            <w:hideMark/>
          </w:tcPr>
          <w:p w:rsidR="00913EDA" w:rsidRPr="00913EDA" w:rsidRDefault="00913EDA" w:rsidP="009D7A53">
            <w:pPr>
              <w:jc w:val="both"/>
              <w:rPr>
                <w:sz w:val="20"/>
                <w:szCs w:val="20"/>
              </w:rPr>
            </w:pPr>
            <w:r w:rsidRPr="00913EDA">
              <w:rPr>
                <w:sz w:val="20"/>
                <w:szCs w:val="20"/>
              </w:rPr>
              <w:t>6 460 318,22</w:t>
            </w:r>
          </w:p>
        </w:tc>
      </w:tr>
      <w:tr w:rsidR="00913EDA" w:rsidRPr="00913EDA" w:rsidTr="009D7A53">
        <w:trPr>
          <w:trHeight w:val="43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Иные закупки товаров, работ и услуг для обеспечения государственных (муниципальных) нужд</w:t>
            </w:r>
          </w:p>
        </w:tc>
        <w:tc>
          <w:tcPr>
            <w:tcW w:w="636" w:type="dxa"/>
            <w:noWrap/>
            <w:hideMark/>
          </w:tcPr>
          <w:p w:rsidR="00913EDA" w:rsidRPr="00913EDA" w:rsidRDefault="00913EDA" w:rsidP="009D7A53">
            <w:pPr>
              <w:jc w:val="both"/>
              <w:rPr>
                <w:sz w:val="20"/>
                <w:szCs w:val="20"/>
              </w:rPr>
            </w:pPr>
            <w:r w:rsidRPr="00913EDA">
              <w:rPr>
                <w:sz w:val="20"/>
                <w:szCs w:val="20"/>
              </w:rPr>
              <w:t>07</w:t>
            </w:r>
          </w:p>
        </w:tc>
        <w:tc>
          <w:tcPr>
            <w:tcW w:w="557" w:type="dxa"/>
            <w:noWrap/>
            <w:hideMark/>
          </w:tcPr>
          <w:p w:rsidR="00913EDA" w:rsidRPr="00913EDA" w:rsidRDefault="00913EDA" w:rsidP="009D7A53">
            <w:pPr>
              <w:jc w:val="both"/>
              <w:rPr>
                <w:sz w:val="20"/>
                <w:szCs w:val="20"/>
              </w:rPr>
            </w:pPr>
            <w:r w:rsidRPr="00913EDA">
              <w:rPr>
                <w:sz w:val="20"/>
                <w:szCs w:val="20"/>
              </w:rPr>
              <w:t>02</w:t>
            </w:r>
          </w:p>
        </w:tc>
        <w:tc>
          <w:tcPr>
            <w:tcW w:w="1331" w:type="dxa"/>
            <w:noWrap/>
            <w:hideMark/>
          </w:tcPr>
          <w:p w:rsidR="00913EDA" w:rsidRPr="00913EDA" w:rsidRDefault="00913EDA" w:rsidP="009D7A53">
            <w:pPr>
              <w:jc w:val="both"/>
              <w:rPr>
                <w:sz w:val="20"/>
                <w:szCs w:val="20"/>
              </w:rPr>
            </w:pPr>
            <w:r w:rsidRPr="00913EDA">
              <w:rPr>
                <w:sz w:val="20"/>
                <w:szCs w:val="20"/>
              </w:rPr>
              <w:t>0710007210</w:t>
            </w:r>
          </w:p>
        </w:tc>
        <w:tc>
          <w:tcPr>
            <w:tcW w:w="247" w:type="dxa"/>
            <w:noWrap/>
            <w:hideMark/>
          </w:tcPr>
          <w:p w:rsidR="00913EDA" w:rsidRPr="00913EDA" w:rsidRDefault="00913EDA" w:rsidP="009D7A53">
            <w:pPr>
              <w:jc w:val="both"/>
              <w:rPr>
                <w:sz w:val="20"/>
                <w:szCs w:val="20"/>
              </w:rPr>
            </w:pPr>
            <w:r w:rsidRPr="00913EDA">
              <w:rPr>
                <w:sz w:val="20"/>
                <w:szCs w:val="20"/>
              </w:rPr>
              <w:t>240</w:t>
            </w:r>
          </w:p>
        </w:tc>
        <w:tc>
          <w:tcPr>
            <w:tcW w:w="1838" w:type="dxa"/>
            <w:noWrap/>
            <w:hideMark/>
          </w:tcPr>
          <w:p w:rsidR="00913EDA" w:rsidRPr="00913EDA" w:rsidRDefault="00913EDA" w:rsidP="009D7A53">
            <w:pPr>
              <w:jc w:val="both"/>
              <w:rPr>
                <w:sz w:val="20"/>
                <w:szCs w:val="20"/>
              </w:rPr>
            </w:pPr>
            <w:r w:rsidRPr="00913EDA">
              <w:rPr>
                <w:sz w:val="20"/>
                <w:szCs w:val="20"/>
              </w:rPr>
              <w:t>6 460 318,22</w:t>
            </w:r>
          </w:p>
        </w:tc>
      </w:tr>
      <w:tr w:rsidR="00913EDA" w:rsidRPr="00913EDA" w:rsidTr="009D7A53">
        <w:trPr>
          <w:trHeight w:val="64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Расходы на обеспечение деятельности (оказание услуг) начальных, неполных средних и средних школ, школ-детских садов</w:t>
            </w:r>
          </w:p>
        </w:tc>
        <w:tc>
          <w:tcPr>
            <w:tcW w:w="636" w:type="dxa"/>
            <w:noWrap/>
            <w:hideMark/>
          </w:tcPr>
          <w:p w:rsidR="00913EDA" w:rsidRPr="00913EDA" w:rsidRDefault="00913EDA" w:rsidP="009D7A53">
            <w:pPr>
              <w:jc w:val="both"/>
              <w:rPr>
                <w:sz w:val="20"/>
                <w:szCs w:val="20"/>
              </w:rPr>
            </w:pPr>
            <w:r w:rsidRPr="00913EDA">
              <w:rPr>
                <w:sz w:val="20"/>
                <w:szCs w:val="20"/>
              </w:rPr>
              <w:t>07</w:t>
            </w:r>
          </w:p>
        </w:tc>
        <w:tc>
          <w:tcPr>
            <w:tcW w:w="557" w:type="dxa"/>
            <w:noWrap/>
            <w:hideMark/>
          </w:tcPr>
          <w:p w:rsidR="00913EDA" w:rsidRPr="00913EDA" w:rsidRDefault="00913EDA" w:rsidP="009D7A53">
            <w:pPr>
              <w:jc w:val="both"/>
              <w:rPr>
                <w:sz w:val="20"/>
                <w:szCs w:val="20"/>
              </w:rPr>
            </w:pPr>
            <w:r w:rsidRPr="00913EDA">
              <w:rPr>
                <w:sz w:val="20"/>
                <w:szCs w:val="20"/>
              </w:rPr>
              <w:t>02</w:t>
            </w:r>
          </w:p>
        </w:tc>
        <w:tc>
          <w:tcPr>
            <w:tcW w:w="1331" w:type="dxa"/>
            <w:noWrap/>
            <w:hideMark/>
          </w:tcPr>
          <w:p w:rsidR="00913EDA" w:rsidRPr="00913EDA" w:rsidRDefault="00913EDA" w:rsidP="009D7A53">
            <w:pPr>
              <w:jc w:val="both"/>
              <w:rPr>
                <w:sz w:val="20"/>
                <w:szCs w:val="20"/>
              </w:rPr>
            </w:pPr>
            <w:r w:rsidRPr="00913EDA">
              <w:rPr>
                <w:sz w:val="20"/>
                <w:szCs w:val="20"/>
              </w:rPr>
              <w:t>0710007290</w:t>
            </w:r>
          </w:p>
        </w:tc>
        <w:tc>
          <w:tcPr>
            <w:tcW w:w="247" w:type="dxa"/>
            <w:noWrap/>
            <w:hideMark/>
          </w:tcPr>
          <w:p w:rsidR="00913EDA" w:rsidRPr="00913EDA" w:rsidRDefault="00913EDA" w:rsidP="009D7A53">
            <w:pPr>
              <w:jc w:val="both"/>
              <w:rPr>
                <w:sz w:val="20"/>
                <w:szCs w:val="20"/>
              </w:rPr>
            </w:pPr>
            <w:r w:rsidRPr="00913EDA">
              <w:rPr>
                <w:sz w:val="20"/>
                <w:szCs w:val="20"/>
              </w:rPr>
              <w:t>000</w:t>
            </w:r>
          </w:p>
        </w:tc>
        <w:tc>
          <w:tcPr>
            <w:tcW w:w="1838" w:type="dxa"/>
            <w:noWrap/>
            <w:hideMark/>
          </w:tcPr>
          <w:p w:rsidR="00913EDA" w:rsidRPr="00913EDA" w:rsidRDefault="00913EDA" w:rsidP="009D7A53">
            <w:pPr>
              <w:jc w:val="both"/>
              <w:rPr>
                <w:sz w:val="20"/>
                <w:szCs w:val="20"/>
              </w:rPr>
            </w:pPr>
            <w:r w:rsidRPr="00913EDA">
              <w:rPr>
                <w:sz w:val="20"/>
                <w:szCs w:val="20"/>
              </w:rPr>
              <w:t>110 976 617,13</w:t>
            </w:r>
          </w:p>
        </w:tc>
      </w:tr>
      <w:tr w:rsidR="00913EDA" w:rsidRPr="00913EDA" w:rsidTr="009D7A53">
        <w:trPr>
          <w:trHeight w:val="85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36" w:type="dxa"/>
            <w:noWrap/>
            <w:hideMark/>
          </w:tcPr>
          <w:p w:rsidR="00913EDA" w:rsidRPr="00913EDA" w:rsidRDefault="00913EDA" w:rsidP="009D7A53">
            <w:pPr>
              <w:jc w:val="both"/>
              <w:rPr>
                <w:sz w:val="20"/>
                <w:szCs w:val="20"/>
              </w:rPr>
            </w:pPr>
            <w:r w:rsidRPr="00913EDA">
              <w:rPr>
                <w:sz w:val="20"/>
                <w:szCs w:val="20"/>
              </w:rPr>
              <w:t>07</w:t>
            </w:r>
          </w:p>
        </w:tc>
        <w:tc>
          <w:tcPr>
            <w:tcW w:w="557" w:type="dxa"/>
            <w:noWrap/>
            <w:hideMark/>
          </w:tcPr>
          <w:p w:rsidR="00913EDA" w:rsidRPr="00913EDA" w:rsidRDefault="00913EDA" w:rsidP="009D7A53">
            <w:pPr>
              <w:jc w:val="both"/>
              <w:rPr>
                <w:sz w:val="20"/>
                <w:szCs w:val="20"/>
              </w:rPr>
            </w:pPr>
            <w:r w:rsidRPr="00913EDA">
              <w:rPr>
                <w:sz w:val="20"/>
                <w:szCs w:val="20"/>
              </w:rPr>
              <w:t>02</w:t>
            </w:r>
          </w:p>
        </w:tc>
        <w:tc>
          <w:tcPr>
            <w:tcW w:w="1331" w:type="dxa"/>
            <w:noWrap/>
            <w:hideMark/>
          </w:tcPr>
          <w:p w:rsidR="00913EDA" w:rsidRPr="00913EDA" w:rsidRDefault="00913EDA" w:rsidP="009D7A53">
            <w:pPr>
              <w:jc w:val="both"/>
              <w:rPr>
                <w:sz w:val="20"/>
                <w:szCs w:val="20"/>
              </w:rPr>
            </w:pPr>
            <w:r w:rsidRPr="00913EDA">
              <w:rPr>
                <w:sz w:val="20"/>
                <w:szCs w:val="20"/>
              </w:rPr>
              <w:t>0710007290</w:t>
            </w:r>
          </w:p>
        </w:tc>
        <w:tc>
          <w:tcPr>
            <w:tcW w:w="247" w:type="dxa"/>
            <w:noWrap/>
            <w:hideMark/>
          </w:tcPr>
          <w:p w:rsidR="00913EDA" w:rsidRPr="00913EDA" w:rsidRDefault="00913EDA" w:rsidP="009D7A53">
            <w:pPr>
              <w:jc w:val="both"/>
              <w:rPr>
                <w:sz w:val="20"/>
                <w:szCs w:val="20"/>
              </w:rPr>
            </w:pPr>
            <w:r w:rsidRPr="00913EDA">
              <w:rPr>
                <w:sz w:val="20"/>
                <w:szCs w:val="20"/>
              </w:rPr>
              <w:t>100</w:t>
            </w:r>
          </w:p>
        </w:tc>
        <w:tc>
          <w:tcPr>
            <w:tcW w:w="1838" w:type="dxa"/>
            <w:noWrap/>
            <w:hideMark/>
          </w:tcPr>
          <w:p w:rsidR="00913EDA" w:rsidRPr="00913EDA" w:rsidRDefault="00913EDA" w:rsidP="009D7A53">
            <w:pPr>
              <w:jc w:val="both"/>
              <w:rPr>
                <w:sz w:val="20"/>
                <w:szCs w:val="20"/>
              </w:rPr>
            </w:pPr>
            <w:r w:rsidRPr="00913EDA">
              <w:rPr>
                <w:sz w:val="20"/>
                <w:szCs w:val="20"/>
              </w:rPr>
              <w:t>2 190 870,35</w:t>
            </w:r>
          </w:p>
        </w:tc>
      </w:tr>
      <w:tr w:rsidR="00913EDA" w:rsidRPr="00913EDA" w:rsidTr="009D7A53">
        <w:trPr>
          <w:trHeight w:val="25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Расходы на выплаты персоналу казенных учреждений</w:t>
            </w:r>
          </w:p>
        </w:tc>
        <w:tc>
          <w:tcPr>
            <w:tcW w:w="636" w:type="dxa"/>
            <w:noWrap/>
            <w:hideMark/>
          </w:tcPr>
          <w:p w:rsidR="00913EDA" w:rsidRPr="00913EDA" w:rsidRDefault="00913EDA" w:rsidP="009D7A53">
            <w:pPr>
              <w:jc w:val="both"/>
              <w:rPr>
                <w:sz w:val="20"/>
                <w:szCs w:val="20"/>
              </w:rPr>
            </w:pPr>
            <w:r w:rsidRPr="00913EDA">
              <w:rPr>
                <w:sz w:val="20"/>
                <w:szCs w:val="20"/>
              </w:rPr>
              <w:t>07</w:t>
            </w:r>
          </w:p>
        </w:tc>
        <w:tc>
          <w:tcPr>
            <w:tcW w:w="557" w:type="dxa"/>
            <w:noWrap/>
            <w:hideMark/>
          </w:tcPr>
          <w:p w:rsidR="00913EDA" w:rsidRPr="00913EDA" w:rsidRDefault="00913EDA" w:rsidP="009D7A53">
            <w:pPr>
              <w:jc w:val="both"/>
              <w:rPr>
                <w:sz w:val="20"/>
                <w:szCs w:val="20"/>
              </w:rPr>
            </w:pPr>
            <w:r w:rsidRPr="00913EDA">
              <w:rPr>
                <w:sz w:val="20"/>
                <w:szCs w:val="20"/>
              </w:rPr>
              <w:t>02</w:t>
            </w:r>
          </w:p>
        </w:tc>
        <w:tc>
          <w:tcPr>
            <w:tcW w:w="1331" w:type="dxa"/>
            <w:noWrap/>
            <w:hideMark/>
          </w:tcPr>
          <w:p w:rsidR="00913EDA" w:rsidRPr="00913EDA" w:rsidRDefault="00913EDA" w:rsidP="009D7A53">
            <w:pPr>
              <w:jc w:val="both"/>
              <w:rPr>
                <w:sz w:val="20"/>
                <w:szCs w:val="20"/>
              </w:rPr>
            </w:pPr>
            <w:r w:rsidRPr="00913EDA">
              <w:rPr>
                <w:sz w:val="20"/>
                <w:szCs w:val="20"/>
              </w:rPr>
              <w:t>0710007290</w:t>
            </w:r>
          </w:p>
        </w:tc>
        <w:tc>
          <w:tcPr>
            <w:tcW w:w="247" w:type="dxa"/>
            <w:noWrap/>
            <w:hideMark/>
          </w:tcPr>
          <w:p w:rsidR="00913EDA" w:rsidRPr="00913EDA" w:rsidRDefault="00913EDA" w:rsidP="009D7A53">
            <w:pPr>
              <w:jc w:val="both"/>
              <w:rPr>
                <w:sz w:val="20"/>
                <w:szCs w:val="20"/>
              </w:rPr>
            </w:pPr>
            <w:r w:rsidRPr="00913EDA">
              <w:rPr>
                <w:sz w:val="20"/>
                <w:szCs w:val="20"/>
              </w:rPr>
              <w:t>110</w:t>
            </w:r>
          </w:p>
        </w:tc>
        <w:tc>
          <w:tcPr>
            <w:tcW w:w="1838" w:type="dxa"/>
            <w:noWrap/>
            <w:hideMark/>
          </w:tcPr>
          <w:p w:rsidR="00913EDA" w:rsidRPr="00913EDA" w:rsidRDefault="00913EDA" w:rsidP="009D7A53">
            <w:pPr>
              <w:jc w:val="both"/>
              <w:rPr>
                <w:sz w:val="20"/>
                <w:szCs w:val="20"/>
              </w:rPr>
            </w:pPr>
            <w:r w:rsidRPr="00913EDA">
              <w:rPr>
                <w:sz w:val="20"/>
                <w:szCs w:val="20"/>
              </w:rPr>
              <w:t>2 190 870,35</w:t>
            </w:r>
          </w:p>
        </w:tc>
      </w:tr>
      <w:tr w:rsidR="00913EDA" w:rsidRPr="00913EDA" w:rsidTr="009D7A53">
        <w:trPr>
          <w:trHeight w:val="43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Закупка товаров, работ и услуг для обеспечения государственных (муниципальных) нужд</w:t>
            </w:r>
          </w:p>
        </w:tc>
        <w:tc>
          <w:tcPr>
            <w:tcW w:w="636" w:type="dxa"/>
            <w:noWrap/>
            <w:hideMark/>
          </w:tcPr>
          <w:p w:rsidR="00913EDA" w:rsidRPr="00913EDA" w:rsidRDefault="00913EDA" w:rsidP="009D7A53">
            <w:pPr>
              <w:jc w:val="both"/>
              <w:rPr>
                <w:sz w:val="20"/>
                <w:szCs w:val="20"/>
              </w:rPr>
            </w:pPr>
            <w:r w:rsidRPr="00913EDA">
              <w:rPr>
                <w:sz w:val="20"/>
                <w:szCs w:val="20"/>
              </w:rPr>
              <w:t>07</w:t>
            </w:r>
          </w:p>
        </w:tc>
        <w:tc>
          <w:tcPr>
            <w:tcW w:w="557" w:type="dxa"/>
            <w:noWrap/>
            <w:hideMark/>
          </w:tcPr>
          <w:p w:rsidR="00913EDA" w:rsidRPr="00913EDA" w:rsidRDefault="00913EDA" w:rsidP="009D7A53">
            <w:pPr>
              <w:jc w:val="both"/>
              <w:rPr>
                <w:sz w:val="20"/>
                <w:szCs w:val="20"/>
              </w:rPr>
            </w:pPr>
            <w:r w:rsidRPr="00913EDA">
              <w:rPr>
                <w:sz w:val="20"/>
                <w:szCs w:val="20"/>
              </w:rPr>
              <w:t>02</w:t>
            </w:r>
          </w:p>
        </w:tc>
        <w:tc>
          <w:tcPr>
            <w:tcW w:w="1331" w:type="dxa"/>
            <w:noWrap/>
            <w:hideMark/>
          </w:tcPr>
          <w:p w:rsidR="00913EDA" w:rsidRPr="00913EDA" w:rsidRDefault="00913EDA" w:rsidP="009D7A53">
            <w:pPr>
              <w:jc w:val="both"/>
              <w:rPr>
                <w:sz w:val="20"/>
                <w:szCs w:val="20"/>
              </w:rPr>
            </w:pPr>
            <w:r w:rsidRPr="00913EDA">
              <w:rPr>
                <w:sz w:val="20"/>
                <w:szCs w:val="20"/>
              </w:rPr>
              <w:t>0710007290</w:t>
            </w:r>
          </w:p>
        </w:tc>
        <w:tc>
          <w:tcPr>
            <w:tcW w:w="247" w:type="dxa"/>
            <w:noWrap/>
            <w:hideMark/>
          </w:tcPr>
          <w:p w:rsidR="00913EDA" w:rsidRPr="00913EDA" w:rsidRDefault="00913EDA" w:rsidP="009D7A53">
            <w:pPr>
              <w:jc w:val="both"/>
              <w:rPr>
                <w:sz w:val="20"/>
                <w:szCs w:val="20"/>
              </w:rPr>
            </w:pPr>
            <w:r w:rsidRPr="00913EDA">
              <w:rPr>
                <w:sz w:val="20"/>
                <w:szCs w:val="20"/>
              </w:rPr>
              <w:t>200</w:t>
            </w:r>
          </w:p>
        </w:tc>
        <w:tc>
          <w:tcPr>
            <w:tcW w:w="1838" w:type="dxa"/>
            <w:noWrap/>
            <w:hideMark/>
          </w:tcPr>
          <w:p w:rsidR="00913EDA" w:rsidRPr="00913EDA" w:rsidRDefault="00913EDA" w:rsidP="009D7A53">
            <w:pPr>
              <w:jc w:val="both"/>
              <w:rPr>
                <w:sz w:val="20"/>
                <w:szCs w:val="20"/>
              </w:rPr>
            </w:pPr>
            <w:r w:rsidRPr="00913EDA">
              <w:rPr>
                <w:sz w:val="20"/>
                <w:szCs w:val="20"/>
              </w:rPr>
              <w:t>59 546 405,06</w:t>
            </w:r>
          </w:p>
        </w:tc>
      </w:tr>
      <w:tr w:rsidR="00913EDA" w:rsidRPr="00913EDA" w:rsidTr="009D7A53">
        <w:trPr>
          <w:trHeight w:val="43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Иные закупки товаров, работ и услуг для обеспечения государственных (муниципальных) нужд</w:t>
            </w:r>
          </w:p>
        </w:tc>
        <w:tc>
          <w:tcPr>
            <w:tcW w:w="636" w:type="dxa"/>
            <w:noWrap/>
            <w:hideMark/>
          </w:tcPr>
          <w:p w:rsidR="00913EDA" w:rsidRPr="00913EDA" w:rsidRDefault="00913EDA" w:rsidP="009D7A53">
            <w:pPr>
              <w:jc w:val="both"/>
              <w:rPr>
                <w:sz w:val="20"/>
                <w:szCs w:val="20"/>
              </w:rPr>
            </w:pPr>
            <w:r w:rsidRPr="00913EDA">
              <w:rPr>
                <w:sz w:val="20"/>
                <w:szCs w:val="20"/>
              </w:rPr>
              <w:t>07</w:t>
            </w:r>
          </w:p>
        </w:tc>
        <w:tc>
          <w:tcPr>
            <w:tcW w:w="557" w:type="dxa"/>
            <w:noWrap/>
            <w:hideMark/>
          </w:tcPr>
          <w:p w:rsidR="00913EDA" w:rsidRPr="00913EDA" w:rsidRDefault="00913EDA" w:rsidP="009D7A53">
            <w:pPr>
              <w:jc w:val="both"/>
              <w:rPr>
                <w:sz w:val="20"/>
                <w:szCs w:val="20"/>
              </w:rPr>
            </w:pPr>
            <w:r w:rsidRPr="00913EDA">
              <w:rPr>
                <w:sz w:val="20"/>
                <w:szCs w:val="20"/>
              </w:rPr>
              <w:t>02</w:t>
            </w:r>
          </w:p>
        </w:tc>
        <w:tc>
          <w:tcPr>
            <w:tcW w:w="1331" w:type="dxa"/>
            <w:noWrap/>
            <w:hideMark/>
          </w:tcPr>
          <w:p w:rsidR="00913EDA" w:rsidRPr="00913EDA" w:rsidRDefault="00913EDA" w:rsidP="009D7A53">
            <w:pPr>
              <w:jc w:val="both"/>
              <w:rPr>
                <w:sz w:val="20"/>
                <w:szCs w:val="20"/>
              </w:rPr>
            </w:pPr>
            <w:r w:rsidRPr="00913EDA">
              <w:rPr>
                <w:sz w:val="20"/>
                <w:szCs w:val="20"/>
              </w:rPr>
              <w:t>0710007290</w:t>
            </w:r>
          </w:p>
        </w:tc>
        <w:tc>
          <w:tcPr>
            <w:tcW w:w="247" w:type="dxa"/>
            <w:noWrap/>
            <w:hideMark/>
          </w:tcPr>
          <w:p w:rsidR="00913EDA" w:rsidRPr="00913EDA" w:rsidRDefault="00913EDA" w:rsidP="009D7A53">
            <w:pPr>
              <w:jc w:val="both"/>
              <w:rPr>
                <w:sz w:val="20"/>
                <w:szCs w:val="20"/>
              </w:rPr>
            </w:pPr>
            <w:r w:rsidRPr="00913EDA">
              <w:rPr>
                <w:sz w:val="20"/>
                <w:szCs w:val="20"/>
              </w:rPr>
              <w:t>240</w:t>
            </w:r>
          </w:p>
        </w:tc>
        <w:tc>
          <w:tcPr>
            <w:tcW w:w="1838" w:type="dxa"/>
            <w:noWrap/>
            <w:hideMark/>
          </w:tcPr>
          <w:p w:rsidR="00913EDA" w:rsidRPr="00913EDA" w:rsidRDefault="00913EDA" w:rsidP="009D7A53">
            <w:pPr>
              <w:jc w:val="both"/>
              <w:rPr>
                <w:sz w:val="20"/>
                <w:szCs w:val="20"/>
              </w:rPr>
            </w:pPr>
            <w:r w:rsidRPr="00913EDA">
              <w:rPr>
                <w:sz w:val="20"/>
                <w:szCs w:val="20"/>
              </w:rPr>
              <w:t>59 546 405,06</w:t>
            </w:r>
          </w:p>
        </w:tc>
      </w:tr>
      <w:tr w:rsidR="00913EDA" w:rsidRPr="00913EDA" w:rsidTr="009D7A53">
        <w:trPr>
          <w:trHeight w:val="43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Предоставление субсидий бюджетным, автономным учреждениям и иным некоммерческим организациям</w:t>
            </w:r>
          </w:p>
        </w:tc>
        <w:tc>
          <w:tcPr>
            <w:tcW w:w="636" w:type="dxa"/>
            <w:noWrap/>
            <w:hideMark/>
          </w:tcPr>
          <w:p w:rsidR="00913EDA" w:rsidRPr="00913EDA" w:rsidRDefault="00913EDA" w:rsidP="009D7A53">
            <w:pPr>
              <w:jc w:val="both"/>
              <w:rPr>
                <w:sz w:val="20"/>
                <w:szCs w:val="20"/>
              </w:rPr>
            </w:pPr>
            <w:r w:rsidRPr="00913EDA">
              <w:rPr>
                <w:sz w:val="20"/>
                <w:szCs w:val="20"/>
              </w:rPr>
              <w:t>07</w:t>
            </w:r>
          </w:p>
        </w:tc>
        <w:tc>
          <w:tcPr>
            <w:tcW w:w="557" w:type="dxa"/>
            <w:noWrap/>
            <w:hideMark/>
          </w:tcPr>
          <w:p w:rsidR="00913EDA" w:rsidRPr="00913EDA" w:rsidRDefault="00913EDA" w:rsidP="009D7A53">
            <w:pPr>
              <w:jc w:val="both"/>
              <w:rPr>
                <w:sz w:val="20"/>
                <w:szCs w:val="20"/>
              </w:rPr>
            </w:pPr>
            <w:r w:rsidRPr="00913EDA">
              <w:rPr>
                <w:sz w:val="20"/>
                <w:szCs w:val="20"/>
              </w:rPr>
              <w:t>02</w:t>
            </w:r>
          </w:p>
        </w:tc>
        <w:tc>
          <w:tcPr>
            <w:tcW w:w="1331" w:type="dxa"/>
            <w:noWrap/>
            <w:hideMark/>
          </w:tcPr>
          <w:p w:rsidR="00913EDA" w:rsidRPr="00913EDA" w:rsidRDefault="00913EDA" w:rsidP="009D7A53">
            <w:pPr>
              <w:jc w:val="both"/>
              <w:rPr>
                <w:sz w:val="20"/>
                <w:szCs w:val="20"/>
              </w:rPr>
            </w:pPr>
            <w:r w:rsidRPr="00913EDA">
              <w:rPr>
                <w:sz w:val="20"/>
                <w:szCs w:val="20"/>
              </w:rPr>
              <w:t>0710007290</w:t>
            </w:r>
          </w:p>
        </w:tc>
        <w:tc>
          <w:tcPr>
            <w:tcW w:w="247" w:type="dxa"/>
            <w:noWrap/>
            <w:hideMark/>
          </w:tcPr>
          <w:p w:rsidR="00913EDA" w:rsidRPr="00913EDA" w:rsidRDefault="00913EDA" w:rsidP="009D7A53">
            <w:pPr>
              <w:jc w:val="both"/>
              <w:rPr>
                <w:sz w:val="20"/>
                <w:szCs w:val="20"/>
              </w:rPr>
            </w:pPr>
            <w:r w:rsidRPr="00913EDA">
              <w:rPr>
                <w:sz w:val="20"/>
                <w:szCs w:val="20"/>
              </w:rPr>
              <w:t>600</w:t>
            </w:r>
          </w:p>
        </w:tc>
        <w:tc>
          <w:tcPr>
            <w:tcW w:w="1838" w:type="dxa"/>
            <w:noWrap/>
            <w:hideMark/>
          </w:tcPr>
          <w:p w:rsidR="00913EDA" w:rsidRPr="00913EDA" w:rsidRDefault="00913EDA" w:rsidP="009D7A53">
            <w:pPr>
              <w:jc w:val="both"/>
              <w:rPr>
                <w:sz w:val="20"/>
                <w:szCs w:val="20"/>
              </w:rPr>
            </w:pPr>
            <w:r w:rsidRPr="00913EDA">
              <w:rPr>
                <w:sz w:val="20"/>
                <w:szCs w:val="20"/>
              </w:rPr>
              <w:t>46 452 564,24</w:t>
            </w:r>
          </w:p>
        </w:tc>
      </w:tr>
      <w:tr w:rsidR="00913EDA" w:rsidRPr="00913EDA" w:rsidTr="009D7A53">
        <w:trPr>
          <w:trHeight w:val="25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Субсидии бюджетным учреждениям</w:t>
            </w:r>
          </w:p>
        </w:tc>
        <w:tc>
          <w:tcPr>
            <w:tcW w:w="636" w:type="dxa"/>
            <w:noWrap/>
            <w:hideMark/>
          </w:tcPr>
          <w:p w:rsidR="00913EDA" w:rsidRPr="00913EDA" w:rsidRDefault="00913EDA" w:rsidP="009D7A53">
            <w:pPr>
              <w:jc w:val="both"/>
              <w:rPr>
                <w:sz w:val="20"/>
                <w:szCs w:val="20"/>
              </w:rPr>
            </w:pPr>
            <w:r w:rsidRPr="00913EDA">
              <w:rPr>
                <w:sz w:val="20"/>
                <w:szCs w:val="20"/>
              </w:rPr>
              <w:t>07</w:t>
            </w:r>
          </w:p>
        </w:tc>
        <w:tc>
          <w:tcPr>
            <w:tcW w:w="557" w:type="dxa"/>
            <w:noWrap/>
            <w:hideMark/>
          </w:tcPr>
          <w:p w:rsidR="00913EDA" w:rsidRPr="00913EDA" w:rsidRDefault="00913EDA" w:rsidP="009D7A53">
            <w:pPr>
              <w:jc w:val="both"/>
              <w:rPr>
                <w:sz w:val="20"/>
                <w:szCs w:val="20"/>
              </w:rPr>
            </w:pPr>
            <w:r w:rsidRPr="00913EDA">
              <w:rPr>
                <w:sz w:val="20"/>
                <w:szCs w:val="20"/>
              </w:rPr>
              <w:t>02</w:t>
            </w:r>
          </w:p>
        </w:tc>
        <w:tc>
          <w:tcPr>
            <w:tcW w:w="1331" w:type="dxa"/>
            <w:noWrap/>
            <w:hideMark/>
          </w:tcPr>
          <w:p w:rsidR="00913EDA" w:rsidRPr="00913EDA" w:rsidRDefault="00913EDA" w:rsidP="009D7A53">
            <w:pPr>
              <w:jc w:val="both"/>
              <w:rPr>
                <w:sz w:val="20"/>
                <w:szCs w:val="20"/>
              </w:rPr>
            </w:pPr>
            <w:r w:rsidRPr="00913EDA">
              <w:rPr>
                <w:sz w:val="20"/>
                <w:szCs w:val="20"/>
              </w:rPr>
              <w:t>0710007290</w:t>
            </w:r>
          </w:p>
        </w:tc>
        <w:tc>
          <w:tcPr>
            <w:tcW w:w="247" w:type="dxa"/>
            <w:noWrap/>
            <w:hideMark/>
          </w:tcPr>
          <w:p w:rsidR="00913EDA" w:rsidRPr="00913EDA" w:rsidRDefault="00913EDA" w:rsidP="009D7A53">
            <w:pPr>
              <w:jc w:val="both"/>
              <w:rPr>
                <w:sz w:val="20"/>
                <w:szCs w:val="20"/>
              </w:rPr>
            </w:pPr>
            <w:r w:rsidRPr="00913EDA">
              <w:rPr>
                <w:sz w:val="20"/>
                <w:szCs w:val="20"/>
              </w:rPr>
              <w:t>610</w:t>
            </w:r>
          </w:p>
        </w:tc>
        <w:tc>
          <w:tcPr>
            <w:tcW w:w="1838" w:type="dxa"/>
            <w:noWrap/>
            <w:hideMark/>
          </w:tcPr>
          <w:p w:rsidR="00913EDA" w:rsidRPr="00913EDA" w:rsidRDefault="00913EDA" w:rsidP="009D7A53">
            <w:pPr>
              <w:jc w:val="both"/>
              <w:rPr>
                <w:sz w:val="20"/>
                <w:szCs w:val="20"/>
              </w:rPr>
            </w:pPr>
            <w:r w:rsidRPr="00913EDA">
              <w:rPr>
                <w:sz w:val="20"/>
                <w:szCs w:val="20"/>
              </w:rPr>
              <w:t>46 452 564,24</w:t>
            </w:r>
          </w:p>
        </w:tc>
      </w:tr>
      <w:tr w:rsidR="00913EDA" w:rsidRPr="00913EDA" w:rsidTr="009D7A53">
        <w:trPr>
          <w:trHeight w:val="255"/>
        </w:trPr>
        <w:tc>
          <w:tcPr>
            <w:tcW w:w="972" w:type="dxa"/>
            <w:noWrap/>
            <w:hideMark/>
          </w:tcPr>
          <w:p w:rsidR="00913EDA" w:rsidRPr="00913EDA" w:rsidRDefault="00913EDA" w:rsidP="009D7A53">
            <w:pPr>
              <w:jc w:val="both"/>
              <w:rPr>
                <w:sz w:val="20"/>
                <w:szCs w:val="20"/>
              </w:rPr>
            </w:pPr>
            <w:r w:rsidRPr="00913EDA">
              <w:rPr>
                <w:sz w:val="20"/>
                <w:szCs w:val="20"/>
              </w:rPr>
              <w:lastRenderedPageBreak/>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Иные бюджетные ассигнования</w:t>
            </w:r>
          </w:p>
        </w:tc>
        <w:tc>
          <w:tcPr>
            <w:tcW w:w="636" w:type="dxa"/>
            <w:noWrap/>
            <w:hideMark/>
          </w:tcPr>
          <w:p w:rsidR="00913EDA" w:rsidRPr="00913EDA" w:rsidRDefault="00913EDA" w:rsidP="009D7A53">
            <w:pPr>
              <w:jc w:val="both"/>
              <w:rPr>
                <w:sz w:val="20"/>
                <w:szCs w:val="20"/>
              </w:rPr>
            </w:pPr>
            <w:r w:rsidRPr="00913EDA">
              <w:rPr>
                <w:sz w:val="20"/>
                <w:szCs w:val="20"/>
              </w:rPr>
              <w:t>07</w:t>
            </w:r>
          </w:p>
        </w:tc>
        <w:tc>
          <w:tcPr>
            <w:tcW w:w="557" w:type="dxa"/>
            <w:noWrap/>
            <w:hideMark/>
          </w:tcPr>
          <w:p w:rsidR="00913EDA" w:rsidRPr="00913EDA" w:rsidRDefault="00913EDA" w:rsidP="009D7A53">
            <w:pPr>
              <w:jc w:val="both"/>
              <w:rPr>
                <w:sz w:val="20"/>
                <w:szCs w:val="20"/>
              </w:rPr>
            </w:pPr>
            <w:r w:rsidRPr="00913EDA">
              <w:rPr>
                <w:sz w:val="20"/>
                <w:szCs w:val="20"/>
              </w:rPr>
              <w:t>02</w:t>
            </w:r>
          </w:p>
        </w:tc>
        <w:tc>
          <w:tcPr>
            <w:tcW w:w="1331" w:type="dxa"/>
            <w:noWrap/>
            <w:hideMark/>
          </w:tcPr>
          <w:p w:rsidR="00913EDA" w:rsidRPr="00913EDA" w:rsidRDefault="00913EDA" w:rsidP="009D7A53">
            <w:pPr>
              <w:jc w:val="both"/>
              <w:rPr>
                <w:sz w:val="20"/>
                <w:szCs w:val="20"/>
              </w:rPr>
            </w:pPr>
            <w:r w:rsidRPr="00913EDA">
              <w:rPr>
                <w:sz w:val="20"/>
                <w:szCs w:val="20"/>
              </w:rPr>
              <w:t>0710007290</w:t>
            </w:r>
          </w:p>
        </w:tc>
        <w:tc>
          <w:tcPr>
            <w:tcW w:w="247" w:type="dxa"/>
            <w:noWrap/>
            <w:hideMark/>
          </w:tcPr>
          <w:p w:rsidR="00913EDA" w:rsidRPr="00913EDA" w:rsidRDefault="00913EDA" w:rsidP="009D7A53">
            <w:pPr>
              <w:jc w:val="both"/>
              <w:rPr>
                <w:sz w:val="20"/>
                <w:szCs w:val="20"/>
              </w:rPr>
            </w:pPr>
            <w:r w:rsidRPr="00913EDA">
              <w:rPr>
                <w:sz w:val="20"/>
                <w:szCs w:val="20"/>
              </w:rPr>
              <w:t>800</w:t>
            </w:r>
          </w:p>
        </w:tc>
        <w:tc>
          <w:tcPr>
            <w:tcW w:w="1838" w:type="dxa"/>
            <w:noWrap/>
            <w:hideMark/>
          </w:tcPr>
          <w:p w:rsidR="00913EDA" w:rsidRPr="00913EDA" w:rsidRDefault="00913EDA" w:rsidP="009D7A53">
            <w:pPr>
              <w:jc w:val="both"/>
              <w:rPr>
                <w:sz w:val="20"/>
                <w:szCs w:val="20"/>
              </w:rPr>
            </w:pPr>
            <w:r w:rsidRPr="00913EDA">
              <w:rPr>
                <w:sz w:val="20"/>
                <w:szCs w:val="20"/>
              </w:rPr>
              <w:t>2 786 777,48</w:t>
            </w:r>
          </w:p>
        </w:tc>
      </w:tr>
      <w:tr w:rsidR="00913EDA" w:rsidRPr="00913EDA" w:rsidTr="009D7A53">
        <w:trPr>
          <w:trHeight w:val="25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Уплата налогов, сборов и иных платежей</w:t>
            </w:r>
          </w:p>
        </w:tc>
        <w:tc>
          <w:tcPr>
            <w:tcW w:w="636" w:type="dxa"/>
            <w:noWrap/>
            <w:hideMark/>
          </w:tcPr>
          <w:p w:rsidR="00913EDA" w:rsidRPr="00913EDA" w:rsidRDefault="00913EDA" w:rsidP="009D7A53">
            <w:pPr>
              <w:jc w:val="both"/>
              <w:rPr>
                <w:sz w:val="20"/>
                <w:szCs w:val="20"/>
              </w:rPr>
            </w:pPr>
            <w:r w:rsidRPr="00913EDA">
              <w:rPr>
                <w:sz w:val="20"/>
                <w:szCs w:val="20"/>
              </w:rPr>
              <w:t>07</w:t>
            </w:r>
          </w:p>
        </w:tc>
        <w:tc>
          <w:tcPr>
            <w:tcW w:w="557" w:type="dxa"/>
            <w:noWrap/>
            <w:hideMark/>
          </w:tcPr>
          <w:p w:rsidR="00913EDA" w:rsidRPr="00913EDA" w:rsidRDefault="00913EDA" w:rsidP="009D7A53">
            <w:pPr>
              <w:jc w:val="both"/>
              <w:rPr>
                <w:sz w:val="20"/>
                <w:szCs w:val="20"/>
              </w:rPr>
            </w:pPr>
            <w:r w:rsidRPr="00913EDA">
              <w:rPr>
                <w:sz w:val="20"/>
                <w:szCs w:val="20"/>
              </w:rPr>
              <w:t>02</w:t>
            </w:r>
          </w:p>
        </w:tc>
        <w:tc>
          <w:tcPr>
            <w:tcW w:w="1331" w:type="dxa"/>
            <w:noWrap/>
            <w:hideMark/>
          </w:tcPr>
          <w:p w:rsidR="00913EDA" w:rsidRPr="00913EDA" w:rsidRDefault="00913EDA" w:rsidP="009D7A53">
            <w:pPr>
              <w:jc w:val="both"/>
              <w:rPr>
                <w:sz w:val="20"/>
                <w:szCs w:val="20"/>
              </w:rPr>
            </w:pPr>
            <w:r w:rsidRPr="00913EDA">
              <w:rPr>
                <w:sz w:val="20"/>
                <w:szCs w:val="20"/>
              </w:rPr>
              <w:t>0710007290</w:t>
            </w:r>
          </w:p>
        </w:tc>
        <w:tc>
          <w:tcPr>
            <w:tcW w:w="247" w:type="dxa"/>
            <w:noWrap/>
            <w:hideMark/>
          </w:tcPr>
          <w:p w:rsidR="00913EDA" w:rsidRPr="00913EDA" w:rsidRDefault="00913EDA" w:rsidP="009D7A53">
            <w:pPr>
              <w:jc w:val="both"/>
              <w:rPr>
                <w:sz w:val="20"/>
                <w:szCs w:val="20"/>
              </w:rPr>
            </w:pPr>
            <w:r w:rsidRPr="00913EDA">
              <w:rPr>
                <w:sz w:val="20"/>
                <w:szCs w:val="20"/>
              </w:rPr>
              <w:t>850</w:t>
            </w:r>
          </w:p>
        </w:tc>
        <w:tc>
          <w:tcPr>
            <w:tcW w:w="1838" w:type="dxa"/>
            <w:noWrap/>
            <w:hideMark/>
          </w:tcPr>
          <w:p w:rsidR="00913EDA" w:rsidRPr="00913EDA" w:rsidRDefault="00913EDA" w:rsidP="009D7A53">
            <w:pPr>
              <w:jc w:val="both"/>
              <w:rPr>
                <w:sz w:val="20"/>
                <w:szCs w:val="20"/>
              </w:rPr>
            </w:pPr>
            <w:r w:rsidRPr="00913EDA">
              <w:rPr>
                <w:sz w:val="20"/>
                <w:szCs w:val="20"/>
              </w:rPr>
              <w:t>2 786 777,48</w:t>
            </w:r>
          </w:p>
        </w:tc>
      </w:tr>
      <w:tr w:rsidR="00913EDA" w:rsidRPr="00913EDA" w:rsidTr="009D7A53">
        <w:trPr>
          <w:trHeight w:val="43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Расходы на обеспечение деятельности (оказание услуг) школ-интернатов</w:t>
            </w:r>
          </w:p>
        </w:tc>
        <w:tc>
          <w:tcPr>
            <w:tcW w:w="636" w:type="dxa"/>
            <w:noWrap/>
            <w:hideMark/>
          </w:tcPr>
          <w:p w:rsidR="00913EDA" w:rsidRPr="00913EDA" w:rsidRDefault="00913EDA" w:rsidP="009D7A53">
            <w:pPr>
              <w:jc w:val="both"/>
              <w:rPr>
                <w:sz w:val="20"/>
                <w:szCs w:val="20"/>
              </w:rPr>
            </w:pPr>
            <w:r w:rsidRPr="00913EDA">
              <w:rPr>
                <w:sz w:val="20"/>
                <w:szCs w:val="20"/>
              </w:rPr>
              <w:t>07</w:t>
            </w:r>
          </w:p>
        </w:tc>
        <w:tc>
          <w:tcPr>
            <w:tcW w:w="557" w:type="dxa"/>
            <w:noWrap/>
            <w:hideMark/>
          </w:tcPr>
          <w:p w:rsidR="00913EDA" w:rsidRPr="00913EDA" w:rsidRDefault="00913EDA" w:rsidP="009D7A53">
            <w:pPr>
              <w:jc w:val="both"/>
              <w:rPr>
                <w:sz w:val="20"/>
                <w:szCs w:val="20"/>
              </w:rPr>
            </w:pPr>
            <w:r w:rsidRPr="00913EDA">
              <w:rPr>
                <w:sz w:val="20"/>
                <w:szCs w:val="20"/>
              </w:rPr>
              <w:t>02</w:t>
            </w:r>
          </w:p>
        </w:tc>
        <w:tc>
          <w:tcPr>
            <w:tcW w:w="1331" w:type="dxa"/>
            <w:noWrap/>
            <w:hideMark/>
          </w:tcPr>
          <w:p w:rsidR="00913EDA" w:rsidRPr="00913EDA" w:rsidRDefault="00913EDA" w:rsidP="009D7A53">
            <w:pPr>
              <w:jc w:val="both"/>
              <w:rPr>
                <w:sz w:val="20"/>
                <w:szCs w:val="20"/>
              </w:rPr>
            </w:pPr>
            <w:r w:rsidRPr="00913EDA">
              <w:rPr>
                <w:sz w:val="20"/>
                <w:szCs w:val="20"/>
              </w:rPr>
              <w:t>0710007390</w:t>
            </w:r>
          </w:p>
        </w:tc>
        <w:tc>
          <w:tcPr>
            <w:tcW w:w="247" w:type="dxa"/>
            <w:noWrap/>
            <w:hideMark/>
          </w:tcPr>
          <w:p w:rsidR="00913EDA" w:rsidRPr="00913EDA" w:rsidRDefault="00913EDA" w:rsidP="009D7A53">
            <w:pPr>
              <w:jc w:val="both"/>
              <w:rPr>
                <w:sz w:val="20"/>
                <w:szCs w:val="20"/>
              </w:rPr>
            </w:pPr>
            <w:r w:rsidRPr="00913EDA">
              <w:rPr>
                <w:sz w:val="20"/>
                <w:szCs w:val="20"/>
              </w:rPr>
              <w:t>000</w:t>
            </w:r>
          </w:p>
        </w:tc>
        <w:tc>
          <w:tcPr>
            <w:tcW w:w="1838" w:type="dxa"/>
            <w:noWrap/>
            <w:hideMark/>
          </w:tcPr>
          <w:p w:rsidR="00913EDA" w:rsidRPr="00913EDA" w:rsidRDefault="00913EDA" w:rsidP="009D7A53">
            <w:pPr>
              <w:jc w:val="both"/>
              <w:rPr>
                <w:sz w:val="20"/>
                <w:szCs w:val="20"/>
              </w:rPr>
            </w:pPr>
            <w:r w:rsidRPr="00913EDA">
              <w:rPr>
                <w:sz w:val="20"/>
                <w:szCs w:val="20"/>
              </w:rPr>
              <w:t>16 199 669,99</w:t>
            </w:r>
          </w:p>
        </w:tc>
      </w:tr>
      <w:tr w:rsidR="00913EDA" w:rsidRPr="00913EDA" w:rsidTr="009D7A53">
        <w:trPr>
          <w:trHeight w:val="85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36" w:type="dxa"/>
            <w:noWrap/>
            <w:hideMark/>
          </w:tcPr>
          <w:p w:rsidR="00913EDA" w:rsidRPr="00913EDA" w:rsidRDefault="00913EDA" w:rsidP="009D7A53">
            <w:pPr>
              <w:jc w:val="both"/>
              <w:rPr>
                <w:sz w:val="20"/>
                <w:szCs w:val="20"/>
              </w:rPr>
            </w:pPr>
            <w:r w:rsidRPr="00913EDA">
              <w:rPr>
                <w:sz w:val="20"/>
                <w:szCs w:val="20"/>
              </w:rPr>
              <w:t>07</w:t>
            </w:r>
          </w:p>
        </w:tc>
        <w:tc>
          <w:tcPr>
            <w:tcW w:w="557" w:type="dxa"/>
            <w:noWrap/>
            <w:hideMark/>
          </w:tcPr>
          <w:p w:rsidR="00913EDA" w:rsidRPr="00913EDA" w:rsidRDefault="00913EDA" w:rsidP="009D7A53">
            <w:pPr>
              <w:jc w:val="both"/>
              <w:rPr>
                <w:sz w:val="20"/>
                <w:szCs w:val="20"/>
              </w:rPr>
            </w:pPr>
            <w:r w:rsidRPr="00913EDA">
              <w:rPr>
                <w:sz w:val="20"/>
                <w:szCs w:val="20"/>
              </w:rPr>
              <w:t>02</w:t>
            </w:r>
          </w:p>
        </w:tc>
        <w:tc>
          <w:tcPr>
            <w:tcW w:w="1331" w:type="dxa"/>
            <w:noWrap/>
            <w:hideMark/>
          </w:tcPr>
          <w:p w:rsidR="00913EDA" w:rsidRPr="00913EDA" w:rsidRDefault="00913EDA" w:rsidP="009D7A53">
            <w:pPr>
              <w:jc w:val="both"/>
              <w:rPr>
                <w:sz w:val="20"/>
                <w:szCs w:val="20"/>
              </w:rPr>
            </w:pPr>
            <w:r w:rsidRPr="00913EDA">
              <w:rPr>
                <w:sz w:val="20"/>
                <w:szCs w:val="20"/>
              </w:rPr>
              <w:t>0710007390</w:t>
            </w:r>
          </w:p>
        </w:tc>
        <w:tc>
          <w:tcPr>
            <w:tcW w:w="247" w:type="dxa"/>
            <w:noWrap/>
            <w:hideMark/>
          </w:tcPr>
          <w:p w:rsidR="00913EDA" w:rsidRPr="00913EDA" w:rsidRDefault="00913EDA" w:rsidP="009D7A53">
            <w:pPr>
              <w:jc w:val="both"/>
              <w:rPr>
                <w:sz w:val="20"/>
                <w:szCs w:val="20"/>
              </w:rPr>
            </w:pPr>
            <w:r w:rsidRPr="00913EDA">
              <w:rPr>
                <w:sz w:val="20"/>
                <w:szCs w:val="20"/>
              </w:rPr>
              <w:t>100</w:t>
            </w:r>
          </w:p>
        </w:tc>
        <w:tc>
          <w:tcPr>
            <w:tcW w:w="1838" w:type="dxa"/>
            <w:noWrap/>
            <w:hideMark/>
          </w:tcPr>
          <w:p w:rsidR="00913EDA" w:rsidRPr="00913EDA" w:rsidRDefault="00913EDA" w:rsidP="009D7A53">
            <w:pPr>
              <w:jc w:val="both"/>
              <w:rPr>
                <w:sz w:val="20"/>
                <w:szCs w:val="20"/>
              </w:rPr>
            </w:pPr>
            <w:r w:rsidRPr="00913EDA">
              <w:rPr>
                <w:sz w:val="20"/>
                <w:szCs w:val="20"/>
              </w:rPr>
              <w:t>8 867 230,95</w:t>
            </w:r>
          </w:p>
        </w:tc>
      </w:tr>
      <w:tr w:rsidR="00913EDA" w:rsidRPr="00913EDA" w:rsidTr="009D7A53">
        <w:trPr>
          <w:trHeight w:val="25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Расходы на выплаты персоналу казенных учреждений</w:t>
            </w:r>
          </w:p>
        </w:tc>
        <w:tc>
          <w:tcPr>
            <w:tcW w:w="636" w:type="dxa"/>
            <w:noWrap/>
            <w:hideMark/>
          </w:tcPr>
          <w:p w:rsidR="00913EDA" w:rsidRPr="00913EDA" w:rsidRDefault="00913EDA" w:rsidP="009D7A53">
            <w:pPr>
              <w:jc w:val="both"/>
              <w:rPr>
                <w:sz w:val="20"/>
                <w:szCs w:val="20"/>
              </w:rPr>
            </w:pPr>
            <w:r w:rsidRPr="00913EDA">
              <w:rPr>
                <w:sz w:val="20"/>
                <w:szCs w:val="20"/>
              </w:rPr>
              <w:t>07</w:t>
            </w:r>
          </w:p>
        </w:tc>
        <w:tc>
          <w:tcPr>
            <w:tcW w:w="557" w:type="dxa"/>
            <w:noWrap/>
            <w:hideMark/>
          </w:tcPr>
          <w:p w:rsidR="00913EDA" w:rsidRPr="00913EDA" w:rsidRDefault="00913EDA" w:rsidP="009D7A53">
            <w:pPr>
              <w:jc w:val="both"/>
              <w:rPr>
                <w:sz w:val="20"/>
                <w:szCs w:val="20"/>
              </w:rPr>
            </w:pPr>
            <w:r w:rsidRPr="00913EDA">
              <w:rPr>
                <w:sz w:val="20"/>
                <w:szCs w:val="20"/>
              </w:rPr>
              <w:t>02</w:t>
            </w:r>
          </w:p>
        </w:tc>
        <w:tc>
          <w:tcPr>
            <w:tcW w:w="1331" w:type="dxa"/>
            <w:noWrap/>
            <w:hideMark/>
          </w:tcPr>
          <w:p w:rsidR="00913EDA" w:rsidRPr="00913EDA" w:rsidRDefault="00913EDA" w:rsidP="009D7A53">
            <w:pPr>
              <w:jc w:val="both"/>
              <w:rPr>
                <w:sz w:val="20"/>
                <w:szCs w:val="20"/>
              </w:rPr>
            </w:pPr>
            <w:r w:rsidRPr="00913EDA">
              <w:rPr>
                <w:sz w:val="20"/>
                <w:szCs w:val="20"/>
              </w:rPr>
              <w:t>0710007390</w:t>
            </w:r>
          </w:p>
        </w:tc>
        <w:tc>
          <w:tcPr>
            <w:tcW w:w="247" w:type="dxa"/>
            <w:noWrap/>
            <w:hideMark/>
          </w:tcPr>
          <w:p w:rsidR="00913EDA" w:rsidRPr="00913EDA" w:rsidRDefault="00913EDA" w:rsidP="009D7A53">
            <w:pPr>
              <w:jc w:val="both"/>
              <w:rPr>
                <w:sz w:val="20"/>
                <w:szCs w:val="20"/>
              </w:rPr>
            </w:pPr>
            <w:r w:rsidRPr="00913EDA">
              <w:rPr>
                <w:sz w:val="20"/>
                <w:szCs w:val="20"/>
              </w:rPr>
              <w:t>110</w:t>
            </w:r>
          </w:p>
        </w:tc>
        <w:tc>
          <w:tcPr>
            <w:tcW w:w="1838" w:type="dxa"/>
            <w:noWrap/>
            <w:hideMark/>
          </w:tcPr>
          <w:p w:rsidR="00913EDA" w:rsidRPr="00913EDA" w:rsidRDefault="00913EDA" w:rsidP="009D7A53">
            <w:pPr>
              <w:jc w:val="both"/>
              <w:rPr>
                <w:sz w:val="20"/>
                <w:szCs w:val="20"/>
              </w:rPr>
            </w:pPr>
            <w:r w:rsidRPr="00913EDA">
              <w:rPr>
                <w:sz w:val="20"/>
                <w:szCs w:val="20"/>
              </w:rPr>
              <w:t>8 867 230,95</w:t>
            </w:r>
          </w:p>
        </w:tc>
      </w:tr>
      <w:tr w:rsidR="00913EDA" w:rsidRPr="00913EDA" w:rsidTr="009D7A53">
        <w:trPr>
          <w:trHeight w:val="43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Закупка товаров, работ и услуг для обеспечения государственных (муниципальных) нужд</w:t>
            </w:r>
          </w:p>
        </w:tc>
        <w:tc>
          <w:tcPr>
            <w:tcW w:w="636" w:type="dxa"/>
            <w:noWrap/>
            <w:hideMark/>
          </w:tcPr>
          <w:p w:rsidR="00913EDA" w:rsidRPr="00913EDA" w:rsidRDefault="00913EDA" w:rsidP="009D7A53">
            <w:pPr>
              <w:jc w:val="both"/>
              <w:rPr>
                <w:sz w:val="20"/>
                <w:szCs w:val="20"/>
              </w:rPr>
            </w:pPr>
            <w:r w:rsidRPr="00913EDA">
              <w:rPr>
                <w:sz w:val="20"/>
                <w:szCs w:val="20"/>
              </w:rPr>
              <w:t>07</w:t>
            </w:r>
          </w:p>
        </w:tc>
        <w:tc>
          <w:tcPr>
            <w:tcW w:w="557" w:type="dxa"/>
            <w:noWrap/>
            <w:hideMark/>
          </w:tcPr>
          <w:p w:rsidR="00913EDA" w:rsidRPr="00913EDA" w:rsidRDefault="00913EDA" w:rsidP="009D7A53">
            <w:pPr>
              <w:jc w:val="both"/>
              <w:rPr>
                <w:sz w:val="20"/>
                <w:szCs w:val="20"/>
              </w:rPr>
            </w:pPr>
            <w:r w:rsidRPr="00913EDA">
              <w:rPr>
                <w:sz w:val="20"/>
                <w:szCs w:val="20"/>
              </w:rPr>
              <w:t>02</w:t>
            </w:r>
          </w:p>
        </w:tc>
        <w:tc>
          <w:tcPr>
            <w:tcW w:w="1331" w:type="dxa"/>
            <w:noWrap/>
            <w:hideMark/>
          </w:tcPr>
          <w:p w:rsidR="00913EDA" w:rsidRPr="00913EDA" w:rsidRDefault="00913EDA" w:rsidP="009D7A53">
            <w:pPr>
              <w:jc w:val="both"/>
              <w:rPr>
                <w:sz w:val="20"/>
                <w:szCs w:val="20"/>
              </w:rPr>
            </w:pPr>
            <w:r w:rsidRPr="00913EDA">
              <w:rPr>
                <w:sz w:val="20"/>
                <w:szCs w:val="20"/>
              </w:rPr>
              <w:t>0710007390</w:t>
            </w:r>
          </w:p>
        </w:tc>
        <w:tc>
          <w:tcPr>
            <w:tcW w:w="247" w:type="dxa"/>
            <w:noWrap/>
            <w:hideMark/>
          </w:tcPr>
          <w:p w:rsidR="00913EDA" w:rsidRPr="00913EDA" w:rsidRDefault="00913EDA" w:rsidP="009D7A53">
            <w:pPr>
              <w:jc w:val="both"/>
              <w:rPr>
                <w:sz w:val="20"/>
                <w:szCs w:val="20"/>
              </w:rPr>
            </w:pPr>
            <w:r w:rsidRPr="00913EDA">
              <w:rPr>
                <w:sz w:val="20"/>
                <w:szCs w:val="20"/>
              </w:rPr>
              <w:t>200</w:t>
            </w:r>
          </w:p>
        </w:tc>
        <w:tc>
          <w:tcPr>
            <w:tcW w:w="1838" w:type="dxa"/>
            <w:noWrap/>
            <w:hideMark/>
          </w:tcPr>
          <w:p w:rsidR="00913EDA" w:rsidRPr="00913EDA" w:rsidRDefault="00913EDA" w:rsidP="009D7A53">
            <w:pPr>
              <w:jc w:val="both"/>
              <w:rPr>
                <w:sz w:val="20"/>
                <w:szCs w:val="20"/>
              </w:rPr>
            </w:pPr>
            <w:r w:rsidRPr="00913EDA">
              <w:rPr>
                <w:sz w:val="20"/>
                <w:szCs w:val="20"/>
              </w:rPr>
              <w:t>6 459 609,04</w:t>
            </w:r>
          </w:p>
        </w:tc>
      </w:tr>
      <w:tr w:rsidR="00913EDA" w:rsidRPr="00913EDA" w:rsidTr="009D7A53">
        <w:trPr>
          <w:trHeight w:val="43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Иные закупки товаров, работ и услуг для обеспечения государственных (муниципальных) нужд</w:t>
            </w:r>
          </w:p>
        </w:tc>
        <w:tc>
          <w:tcPr>
            <w:tcW w:w="636" w:type="dxa"/>
            <w:noWrap/>
            <w:hideMark/>
          </w:tcPr>
          <w:p w:rsidR="00913EDA" w:rsidRPr="00913EDA" w:rsidRDefault="00913EDA" w:rsidP="009D7A53">
            <w:pPr>
              <w:jc w:val="both"/>
              <w:rPr>
                <w:sz w:val="20"/>
                <w:szCs w:val="20"/>
              </w:rPr>
            </w:pPr>
            <w:r w:rsidRPr="00913EDA">
              <w:rPr>
                <w:sz w:val="20"/>
                <w:szCs w:val="20"/>
              </w:rPr>
              <w:t>07</w:t>
            </w:r>
          </w:p>
        </w:tc>
        <w:tc>
          <w:tcPr>
            <w:tcW w:w="557" w:type="dxa"/>
            <w:noWrap/>
            <w:hideMark/>
          </w:tcPr>
          <w:p w:rsidR="00913EDA" w:rsidRPr="00913EDA" w:rsidRDefault="00913EDA" w:rsidP="009D7A53">
            <w:pPr>
              <w:jc w:val="both"/>
              <w:rPr>
                <w:sz w:val="20"/>
                <w:szCs w:val="20"/>
              </w:rPr>
            </w:pPr>
            <w:r w:rsidRPr="00913EDA">
              <w:rPr>
                <w:sz w:val="20"/>
                <w:szCs w:val="20"/>
              </w:rPr>
              <w:t>02</w:t>
            </w:r>
          </w:p>
        </w:tc>
        <w:tc>
          <w:tcPr>
            <w:tcW w:w="1331" w:type="dxa"/>
            <w:noWrap/>
            <w:hideMark/>
          </w:tcPr>
          <w:p w:rsidR="00913EDA" w:rsidRPr="00913EDA" w:rsidRDefault="00913EDA" w:rsidP="009D7A53">
            <w:pPr>
              <w:jc w:val="both"/>
              <w:rPr>
                <w:sz w:val="20"/>
                <w:szCs w:val="20"/>
              </w:rPr>
            </w:pPr>
            <w:r w:rsidRPr="00913EDA">
              <w:rPr>
                <w:sz w:val="20"/>
                <w:szCs w:val="20"/>
              </w:rPr>
              <w:t>0710007390</w:t>
            </w:r>
          </w:p>
        </w:tc>
        <w:tc>
          <w:tcPr>
            <w:tcW w:w="247" w:type="dxa"/>
            <w:noWrap/>
            <w:hideMark/>
          </w:tcPr>
          <w:p w:rsidR="00913EDA" w:rsidRPr="00913EDA" w:rsidRDefault="00913EDA" w:rsidP="009D7A53">
            <w:pPr>
              <w:jc w:val="both"/>
              <w:rPr>
                <w:sz w:val="20"/>
                <w:szCs w:val="20"/>
              </w:rPr>
            </w:pPr>
            <w:r w:rsidRPr="00913EDA">
              <w:rPr>
                <w:sz w:val="20"/>
                <w:szCs w:val="20"/>
              </w:rPr>
              <w:t>240</w:t>
            </w:r>
          </w:p>
        </w:tc>
        <w:tc>
          <w:tcPr>
            <w:tcW w:w="1838" w:type="dxa"/>
            <w:noWrap/>
            <w:hideMark/>
          </w:tcPr>
          <w:p w:rsidR="00913EDA" w:rsidRPr="00913EDA" w:rsidRDefault="00913EDA" w:rsidP="009D7A53">
            <w:pPr>
              <w:jc w:val="both"/>
              <w:rPr>
                <w:sz w:val="20"/>
                <w:szCs w:val="20"/>
              </w:rPr>
            </w:pPr>
            <w:r w:rsidRPr="00913EDA">
              <w:rPr>
                <w:sz w:val="20"/>
                <w:szCs w:val="20"/>
              </w:rPr>
              <w:t>6 459 609,04</w:t>
            </w:r>
          </w:p>
        </w:tc>
      </w:tr>
      <w:tr w:rsidR="00913EDA" w:rsidRPr="00913EDA" w:rsidTr="009D7A53">
        <w:trPr>
          <w:trHeight w:val="25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Иные бюджетные ассигнования</w:t>
            </w:r>
          </w:p>
        </w:tc>
        <w:tc>
          <w:tcPr>
            <w:tcW w:w="636" w:type="dxa"/>
            <w:noWrap/>
            <w:hideMark/>
          </w:tcPr>
          <w:p w:rsidR="00913EDA" w:rsidRPr="00913EDA" w:rsidRDefault="00913EDA" w:rsidP="009D7A53">
            <w:pPr>
              <w:jc w:val="both"/>
              <w:rPr>
                <w:sz w:val="20"/>
                <w:szCs w:val="20"/>
              </w:rPr>
            </w:pPr>
            <w:r w:rsidRPr="00913EDA">
              <w:rPr>
                <w:sz w:val="20"/>
                <w:szCs w:val="20"/>
              </w:rPr>
              <w:t>07</w:t>
            </w:r>
          </w:p>
        </w:tc>
        <w:tc>
          <w:tcPr>
            <w:tcW w:w="557" w:type="dxa"/>
            <w:noWrap/>
            <w:hideMark/>
          </w:tcPr>
          <w:p w:rsidR="00913EDA" w:rsidRPr="00913EDA" w:rsidRDefault="00913EDA" w:rsidP="009D7A53">
            <w:pPr>
              <w:jc w:val="both"/>
              <w:rPr>
                <w:sz w:val="20"/>
                <w:szCs w:val="20"/>
              </w:rPr>
            </w:pPr>
            <w:r w:rsidRPr="00913EDA">
              <w:rPr>
                <w:sz w:val="20"/>
                <w:szCs w:val="20"/>
              </w:rPr>
              <w:t>02</w:t>
            </w:r>
          </w:p>
        </w:tc>
        <w:tc>
          <w:tcPr>
            <w:tcW w:w="1331" w:type="dxa"/>
            <w:noWrap/>
            <w:hideMark/>
          </w:tcPr>
          <w:p w:rsidR="00913EDA" w:rsidRPr="00913EDA" w:rsidRDefault="00913EDA" w:rsidP="009D7A53">
            <w:pPr>
              <w:jc w:val="both"/>
              <w:rPr>
                <w:sz w:val="20"/>
                <w:szCs w:val="20"/>
              </w:rPr>
            </w:pPr>
            <w:r w:rsidRPr="00913EDA">
              <w:rPr>
                <w:sz w:val="20"/>
                <w:szCs w:val="20"/>
              </w:rPr>
              <w:t>0710007390</w:t>
            </w:r>
          </w:p>
        </w:tc>
        <w:tc>
          <w:tcPr>
            <w:tcW w:w="247" w:type="dxa"/>
            <w:noWrap/>
            <w:hideMark/>
          </w:tcPr>
          <w:p w:rsidR="00913EDA" w:rsidRPr="00913EDA" w:rsidRDefault="00913EDA" w:rsidP="009D7A53">
            <w:pPr>
              <w:jc w:val="both"/>
              <w:rPr>
                <w:sz w:val="20"/>
                <w:szCs w:val="20"/>
              </w:rPr>
            </w:pPr>
            <w:r w:rsidRPr="00913EDA">
              <w:rPr>
                <w:sz w:val="20"/>
                <w:szCs w:val="20"/>
              </w:rPr>
              <w:t>800</w:t>
            </w:r>
          </w:p>
        </w:tc>
        <w:tc>
          <w:tcPr>
            <w:tcW w:w="1838" w:type="dxa"/>
            <w:noWrap/>
            <w:hideMark/>
          </w:tcPr>
          <w:p w:rsidR="00913EDA" w:rsidRPr="00913EDA" w:rsidRDefault="00913EDA" w:rsidP="009D7A53">
            <w:pPr>
              <w:jc w:val="both"/>
              <w:rPr>
                <w:sz w:val="20"/>
                <w:szCs w:val="20"/>
              </w:rPr>
            </w:pPr>
            <w:r w:rsidRPr="00913EDA">
              <w:rPr>
                <w:sz w:val="20"/>
                <w:szCs w:val="20"/>
              </w:rPr>
              <w:t>872 830,00</w:t>
            </w:r>
          </w:p>
        </w:tc>
      </w:tr>
      <w:tr w:rsidR="00913EDA" w:rsidRPr="00913EDA" w:rsidTr="009D7A53">
        <w:trPr>
          <w:trHeight w:val="25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Уплата налогов, сборов и иных платежей</w:t>
            </w:r>
          </w:p>
        </w:tc>
        <w:tc>
          <w:tcPr>
            <w:tcW w:w="636" w:type="dxa"/>
            <w:noWrap/>
            <w:hideMark/>
          </w:tcPr>
          <w:p w:rsidR="00913EDA" w:rsidRPr="00913EDA" w:rsidRDefault="00913EDA" w:rsidP="009D7A53">
            <w:pPr>
              <w:jc w:val="both"/>
              <w:rPr>
                <w:sz w:val="20"/>
                <w:szCs w:val="20"/>
              </w:rPr>
            </w:pPr>
            <w:r w:rsidRPr="00913EDA">
              <w:rPr>
                <w:sz w:val="20"/>
                <w:szCs w:val="20"/>
              </w:rPr>
              <w:t>07</w:t>
            </w:r>
          </w:p>
        </w:tc>
        <w:tc>
          <w:tcPr>
            <w:tcW w:w="557" w:type="dxa"/>
            <w:noWrap/>
            <w:hideMark/>
          </w:tcPr>
          <w:p w:rsidR="00913EDA" w:rsidRPr="00913EDA" w:rsidRDefault="00913EDA" w:rsidP="009D7A53">
            <w:pPr>
              <w:jc w:val="both"/>
              <w:rPr>
                <w:sz w:val="20"/>
                <w:szCs w:val="20"/>
              </w:rPr>
            </w:pPr>
            <w:r w:rsidRPr="00913EDA">
              <w:rPr>
                <w:sz w:val="20"/>
                <w:szCs w:val="20"/>
              </w:rPr>
              <w:t>02</w:t>
            </w:r>
          </w:p>
        </w:tc>
        <w:tc>
          <w:tcPr>
            <w:tcW w:w="1331" w:type="dxa"/>
            <w:noWrap/>
            <w:hideMark/>
          </w:tcPr>
          <w:p w:rsidR="00913EDA" w:rsidRPr="00913EDA" w:rsidRDefault="00913EDA" w:rsidP="009D7A53">
            <w:pPr>
              <w:jc w:val="both"/>
              <w:rPr>
                <w:sz w:val="20"/>
                <w:szCs w:val="20"/>
              </w:rPr>
            </w:pPr>
            <w:r w:rsidRPr="00913EDA">
              <w:rPr>
                <w:sz w:val="20"/>
                <w:szCs w:val="20"/>
              </w:rPr>
              <w:t>0710007390</w:t>
            </w:r>
          </w:p>
        </w:tc>
        <w:tc>
          <w:tcPr>
            <w:tcW w:w="247" w:type="dxa"/>
            <w:noWrap/>
            <w:hideMark/>
          </w:tcPr>
          <w:p w:rsidR="00913EDA" w:rsidRPr="00913EDA" w:rsidRDefault="00913EDA" w:rsidP="009D7A53">
            <w:pPr>
              <w:jc w:val="both"/>
              <w:rPr>
                <w:sz w:val="20"/>
                <w:szCs w:val="20"/>
              </w:rPr>
            </w:pPr>
            <w:r w:rsidRPr="00913EDA">
              <w:rPr>
                <w:sz w:val="20"/>
                <w:szCs w:val="20"/>
              </w:rPr>
              <w:t>850</w:t>
            </w:r>
          </w:p>
        </w:tc>
        <w:tc>
          <w:tcPr>
            <w:tcW w:w="1838" w:type="dxa"/>
            <w:noWrap/>
            <w:hideMark/>
          </w:tcPr>
          <w:p w:rsidR="00913EDA" w:rsidRPr="00913EDA" w:rsidRDefault="00913EDA" w:rsidP="009D7A53">
            <w:pPr>
              <w:jc w:val="both"/>
              <w:rPr>
                <w:sz w:val="20"/>
                <w:szCs w:val="20"/>
              </w:rPr>
            </w:pPr>
            <w:r w:rsidRPr="00913EDA">
              <w:rPr>
                <w:sz w:val="20"/>
                <w:szCs w:val="20"/>
              </w:rPr>
              <w:t>872 830,00</w:t>
            </w:r>
          </w:p>
        </w:tc>
      </w:tr>
      <w:tr w:rsidR="00913EDA" w:rsidRPr="00913EDA" w:rsidTr="009D7A53">
        <w:trPr>
          <w:trHeight w:val="64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Реализация основных общеобразовательных программ дошкольного образования в муниципальных образовательных организациях</w:t>
            </w:r>
          </w:p>
        </w:tc>
        <w:tc>
          <w:tcPr>
            <w:tcW w:w="636" w:type="dxa"/>
            <w:noWrap/>
            <w:hideMark/>
          </w:tcPr>
          <w:p w:rsidR="00913EDA" w:rsidRPr="00913EDA" w:rsidRDefault="00913EDA" w:rsidP="009D7A53">
            <w:pPr>
              <w:jc w:val="both"/>
              <w:rPr>
                <w:sz w:val="20"/>
                <w:szCs w:val="20"/>
              </w:rPr>
            </w:pPr>
            <w:r w:rsidRPr="00913EDA">
              <w:rPr>
                <w:sz w:val="20"/>
                <w:szCs w:val="20"/>
              </w:rPr>
              <w:t>07</w:t>
            </w:r>
          </w:p>
        </w:tc>
        <w:tc>
          <w:tcPr>
            <w:tcW w:w="557" w:type="dxa"/>
            <w:noWrap/>
            <w:hideMark/>
          </w:tcPr>
          <w:p w:rsidR="00913EDA" w:rsidRPr="00913EDA" w:rsidRDefault="00913EDA" w:rsidP="009D7A53">
            <w:pPr>
              <w:jc w:val="both"/>
              <w:rPr>
                <w:sz w:val="20"/>
                <w:szCs w:val="20"/>
              </w:rPr>
            </w:pPr>
            <w:r w:rsidRPr="00913EDA">
              <w:rPr>
                <w:sz w:val="20"/>
                <w:szCs w:val="20"/>
              </w:rPr>
              <w:t>02</w:t>
            </w:r>
          </w:p>
        </w:tc>
        <w:tc>
          <w:tcPr>
            <w:tcW w:w="1331" w:type="dxa"/>
            <w:noWrap/>
            <w:hideMark/>
          </w:tcPr>
          <w:p w:rsidR="00913EDA" w:rsidRPr="00913EDA" w:rsidRDefault="00913EDA" w:rsidP="009D7A53">
            <w:pPr>
              <w:jc w:val="both"/>
              <w:rPr>
                <w:sz w:val="20"/>
                <w:szCs w:val="20"/>
              </w:rPr>
            </w:pPr>
            <w:r w:rsidRPr="00913EDA">
              <w:rPr>
                <w:sz w:val="20"/>
                <w:szCs w:val="20"/>
              </w:rPr>
              <w:t>0710070110</w:t>
            </w:r>
          </w:p>
        </w:tc>
        <w:tc>
          <w:tcPr>
            <w:tcW w:w="247" w:type="dxa"/>
            <w:noWrap/>
            <w:hideMark/>
          </w:tcPr>
          <w:p w:rsidR="00913EDA" w:rsidRPr="00913EDA" w:rsidRDefault="00913EDA" w:rsidP="009D7A53">
            <w:pPr>
              <w:jc w:val="both"/>
              <w:rPr>
                <w:sz w:val="20"/>
                <w:szCs w:val="20"/>
              </w:rPr>
            </w:pPr>
            <w:r w:rsidRPr="00913EDA">
              <w:rPr>
                <w:sz w:val="20"/>
                <w:szCs w:val="20"/>
              </w:rPr>
              <w:t>000</w:t>
            </w:r>
          </w:p>
        </w:tc>
        <w:tc>
          <w:tcPr>
            <w:tcW w:w="1838" w:type="dxa"/>
            <w:noWrap/>
            <w:hideMark/>
          </w:tcPr>
          <w:p w:rsidR="00913EDA" w:rsidRPr="00913EDA" w:rsidRDefault="00913EDA" w:rsidP="009D7A53">
            <w:pPr>
              <w:jc w:val="both"/>
              <w:rPr>
                <w:sz w:val="20"/>
                <w:szCs w:val="20"/>
              </w:rPr>
            </w:pPr>
            <w:r w:rsidRPr="00913EDA">
              <w:rPr>
                <w:sz w:val="20"/>
                <w:szCs w:val="20"/>
              </w:rPr>
              <w:t>23 246 300,00</w:t>
            </w:r>
          </w:p>
        </w:tc>
      </w:tr>
      <w:tr w:rsidR="00913EDA" w:rsidRPr="00913EDA" w:rsidTr="009D7A53">
        <w:trPr>
          <w:trHeight w:val="85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36" w:type="dxa"/>
            <w:noWrap/>
            <w:hideMark/>
          </w:tcPr>
          <w:p w:rsidR="00913EDA" w:rsidRPr="00913EDA" w:rsidRDefault="00913EDA" w:rsidP="009D7A53">
            <w:pPr>
              <w:jc w:val="both"/>
              <w:rPr>
                <w:sz w:val="20"/>
                <w:szCs w:val="20"/>
              </w:rPr>
            </w:pPr>
            <w:r w:rsidRPr="00913EDA">
              <w:rPr>
                <w:sz w:val="20"/>
                <w:szCs w:val="20"/>
              </w:rPr>
              <w:t>07</w:t>
            </w:r>
          </w:p>
        </w:tc>
        <w:tc>
          <w:tcPr>
            <w:tcW w:w="557" w:type="dxa"/>
            <w:noWrap/>
            <w:hideMark/>
          </w:tcPr>
          <w:p w:rsidR="00913EDA" w:rsidRPr="00913EDA" w:rsidRDefault="00913EDA" w:rsidP="009D7A53">
            <w:pPr>
              <w:jc w:val="both"/>
              <w:rPr>
                <w:sz w:val="20"/>
                <w:szCs w:val="20"/>
              </w:rPr>
            </w:pPr>
            <w:r w:rsidRPr="00913EDA">
              <w:rPr>
                <w:sz w:val="20"/>
                <w:szCs w:val="20"/>
              </w:rPr>
              <w:t>02</w:t>
            </w:r>
          </w:p>
        </w:tc>
        <w:tc>
          <w:tcPr>
            <w:tcW w:w="1331" w:type="dxa"/>
            <w:noWrap/>
            <w:hideMark/>
          </w:tcPr>
          <w:p w:rsidR="00913EDA" w:rsidRPr="00913EDA" w:rsidRDefault="00913EDA" w:rsidP="009D7A53">
            <w:pPr>
              <w:jc w:val="both"/>
              <w:rPr>
                <w:sz w:val="20"/>
                <w:szCs w:val="20"/>
              </w:rPr>
            </w:pPr>
            <w:r w:rsidRPr="00913EDA">
              <w:rPr>
                <w:sz w:val="20"/>
                <w:szCs w:val="20"/>
              </w:rPr>
              <w:t>0710070110</w:t>
            </w:r>
          </w:p>
        </w:tc>
        <w:tc>
          <w:tcPr>
            <w:tcW w:w="247" w:type="dxa"/>
            <w:noWrap/>
            <w:hideMark/>
          </w:tcPr>
          <w:p w:rsidR="00913EDA" w:rsidRPr="00913EDA" w:rsidRDefault="00913EDA" w:rsidP="009D7A53">
            <w:pPr>
              <w:jc w:val="both"/>
              <w:rPr>
                <w:sz w:val="20"/>
                <w:szCs w:val="20"/>
              </w:rPr>
            </w:pPr>
            <w:r w:rsidRPr="00913EDA">
              <w:rPr>
                <w:sz w:val="20"/>
                <w:szCs w:val="20"/>
              </w:rPr>
              <w:t>100</w:t>
            </w:r>
          </w:p>
        </w:tc>
        <w:tc>
          <w:tcPr>
            <w:tcW w:w="1838" w:type="dxa"/>
            <w:noWrap/>
            <w:hideMark/>
          </w:tcPr>
          <w:p w:rsidR="00913EDA" w:rsidRPr="00913EDA" w:rsidRDefault="00913EDA" w:rsidP="009D7A53">
            <w:pPr>
              <w:jc w:val="both"/>
              <w:rPr>
                <w:sz w:val="20"/>
                <w:szCs w:val="20"/>
              </w:rPr>
            </w:pPr>
            <w:r w:rsidRPr="00913EDA">
              <w:rPr>
                <w:sz w:val="20"/>
                <w:szCs w:val="20"/>
              </w:rPr>
              <w:t>22 947 500,00</w:t>
            </w:r>
          </w:p>
        </w:tc>
      </w:tr>
      <w:tr w:rsidR="00913EDA" w:rsidRPr="00913EDA" w:rsidTr="009D7A53">
        <w:trPr>
          <w:trHeight w:val="25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Расходы на выплаты персоналу казенных учреждений</w:t>
            </w:r>
          </w:p>
        </w:tc>
        <w:tc>
          <w:tcPr>
            <w:tcW w:w="636" w:type="dxa"/>
            <w:noWrap/>
            <w:hideMark/>
          </w:tcPr>
          <w:p w:rsidR="00913EDA" w:rsidRPr="00913EDA" w:rsidRDefault="00913EDA" w:rsidP="009D7A53">
            <w:pPr>
              <w:jc w:val="both"/>
              <w:rPr>
                <w:sz w:val="20"/>
                <w:szCs w:val="20"/>
              </w:rPr>
            </w:pPr>
            <w:r w:rsidRPr="00913EDA">
              <w:rPr>
                <w:sz w:val="20"/>
                <w:szCs w:val="20"/>
              </w:rPr>
              <w:t>07</w:t>
            </w:r>
          </w:p>
        </w:tc>
        <w:tc>
          <w:tcPr>
            <w:tcW w:w="557" w:type="dxa"/>
            <w:noWrap/>
            <w:hideMark/>
          </w:tcPr>
          <w:p w:rsidR="00913EDA" w:rsidRPr="00913EDA" w:rsidRDefault="00913EDA" w:rsidP="009D7A53">
            <w:pPr>
              <w:jc w:val="both"/>
              <w:rPr>
                <w:sz w:val="20"/>
                <w:szCs w:val="20"/>
              </w:rPr>
            </w:pPr>
            <w:r w:rsidRPr="00913EDA">
              <w:rPr>
                <w:sz w:val="20"/>
                <w:szCs w:val="20"/>
              </w:rPr>
              <w:t>02</w:t>
            </w:r>
          </w:p>
        </w:tc>
        <w:tc>
          <w:tcPr>
            <w:tcW w:w="1331" w:type="dxa"/>
            <w:noWrap/>
            <w:hideMark/>
          </w:tcPr>
          <w:p w:rsidR="00913EDA" w:rsidRPr="00913EDA" w:rsidRDefault="00913EDA" w:rsidP="009D7A53">
            <w:pPr>
              <w:jc w:val="both"/>
              <w:rPr>
                <w:sz w:val="20"/>
                <w:szCs w:val="20"/>
              </w:rPr>
            </w:pPr>
            <w:r w:rsidRPr="00913EDA">
              <w:rPr>
                <w:sz w:val="20"/>
                <w:szCs w:val="20"/>
              </w:rPr>
              <w:t>0710070110</w:t>
            </w:r>
          </w:p>
        </w:tc>
        <w:tc>
          <w:tcPr>
            <w:tcW w:w="247" w:type="dxa"/>
            <w:noWrap/>
            <w:hideMark/>
          </w:tcPr>
          <w:p w:rsidR="00913EDA" w:rsidRPr="00913EDA" w:rsidRDefault="00913EDA" w:rsidP="009D7A53">
            <w:pPr>
              <w:jc w:val="both"/>
              <w:rPr>
                <w:sz w:val="20"/>
                <w:szCs w:val="20"/>
              </w:rPr>
            </w:pPr>
            <w:r w:rsidRPr="00913EDA">
              <w:rPr>
                <w:sz w:val="20"/>
                <w:szCs w:val="20"/>
              </w:rPr>
              <w:t>110</w:t>
            </w:r>
          </w:p>
        </w:tc>
        <w:tc>
          <w:tcPr>
            <w:tcW w:w="1838" w:type="dxa"/>
            <w:noWrap/>
            <w:hideMark/>
          </w:tcPr>
          <w:p w:rsidR="00913EDA" w:rsidRPr="00913EDA" w:rsidRDefault="00913EDA" w:rsidP="009D7A53">
            <w:pPr>
              <w:jc w:val="both"/>
              <w:rPr>
                <w:sz w:val="20"/>
                <w:szCs w:val="20"/>
              </w:rPr>
            </w:pPr>
            <w:r w:rsidRPr="00913EDA">
              <w:rPr>
                <w:sz w:val="20"/>
                <w:szCs w:val="20"/>
              </w:rPr>
              <w:t>22 947 500,00</w:t>
            </w:r>
          </w:p>
        </w:tc>
      </w:tr>
      <w:tr w:rsidR="00913EDA" w:rsidRPr="00913EDA" w:rsidTr="009D7A53">
        <w:trPr>
          <w:trHeight w:val="43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Закупка товаров, работ и услуг для обеспечения государственных (муниципальных) нужд</w:t>
            </w:r>
          </w:p>
        </w:tc>
        <w:tc>
          <w:tcPr>
            <w:tcW w:w="636" w:type="dxa"/>
            <w:noWrap/>
            <w:hideMark/>
          </w:tcPr>
          <w:p w:rsidR="00913EDA" w:rsidRPr="00913EDA" w:rsidRDefault="00913EDA" w:rsidP="009D7A53">
            <w:pPr>
              <w:jc w:val="both"/>
              <w:rPr>
                <w:sz w:val="20"/>
                <w:szCs w:val="20"/>
              </w:rPr>
            </w:pPr>
            <w:r w:rsidRPr="00913EDA">
              <w:rPr>
                <w:sz w:val="20"/>
                <w:szCs w:val="20"/>
              </w:rPr>
              <w:t>07</w:t>
            </w:r>
          </w:p>
        </w:tc>
        <w:tc>
          <w:tcPr>
            <w:tcW w:w="557" w:type="dxa"/>
            <w:noWrap/>
            <w:hideMark/>
          </w:tcPr>
          <w:p w:rsidR="00913EDA" w:rsidRPr="00913EDA" w:rsidRDefault="00913EDA" w:rsidP="009D7A53">
            <w:pPr>
              <w:jc w:val="both"/>
              <w:rPr>
                <w:sz w:val="20"/>
                <w:szCs w:val="20"/>
              </w:rPr>
            </w:pPr>
            <w:r w:rsidRPr="00913EDA">
              <w:rPr>
                <w:sz w:val="20"/>
                <w:szCs w:val="20"/>
              </w:rPr>
              <w:t>02</w:t>
            </w:r>
          </w:p>
        </w:tc>
        <w:tc>
          <w:tcPr>
            <w:tcW w:w="1331" w:type="dxa"/>
            <w:noWrap/>
            <w:hideMark/>
          </w:tcPr>
          <w:p w:rsidR="00913EDA" w:rsidRPr="00913EDA" w:rsidRDefault="00913EDA" w:rsidP="009D7A53">
            <w:pPr>
              <w:jc w:val="both"/>
              <w:rPr>
                <w:sz w:val="20"/>
                <w:szCs w:val="20"/>
              </w:rPr>
            </w:pPr>
            <w:r w:rsidRPr="00913EDA">
              <w:rPr>
                <w:sz w:val="20"/>
                <w:szCs w:val="20"/>
              </w:rPr>
              <w:t>0710070110</w:t>
            </w:r>
          </w:p>
        </w:tc>
        <w:tc>
          <w:tcPr>
            <w:tcW w:w="247" w:type="dxa"/>
            <w:noWrap/>
            <w:hideMark/>
          </w:tcPr>
          <w:p w:rsidR="00913EDA" w:rsidRPr="00913EDA" w:rsidRDefault="00913EDA" w:rsidP="009D7A53">
            <w:pPr>
              <w:jc w:val="both"/>
              <w:rPr>
                <w:sz w:val="20"/>
                <w:szCs w:val="20"/>
              </w:rPr>
            </w:pPr>
            <w:r w:rsidRPr="00913EDA">
              <w:rPr>
                <w:sz w:val="20"/>
                <w:szCs w:val="20"/>
              </w:rPr>
              <w:t>200</w:t>
            </w:r>
          </w:p>
        </w:tc>
        <w:tc>
          <w:tcPr>
            <w:tcW w:w="1838" w:type="dxa"/>
            <w:noWrap/>
            <w:hideMark/>
          </w:tcPr>
          <w:p w:rsidR="00913EDA" w:rsidRPr="00913EDA" w:rsidRDefault="00913EDA" w:rsidP="009D7A53">
            <w:pPr>
              <w:jc w:val="both"/>
              <w:rPr>
                <w:sz w:val="20"/>
                <w:szCs w:val="20"/>
              </w:rPr>
            </w:pPr>
            <w:r w:rsidRPr="00913EDA">
              <w:rPr>
                <w:sz w:val="20"/>
                <w:szCs w:val="20"/>
              </w:rPr>
              <w:t>298 800,00</w:t>
            </w:r>
          </w:p>
        </w:tc>
      </w:tr>
      <w:tr w:rsidR="00913EDA" w:rsidRPr="00913EDA" w:rsidTr="009D7A53">
        <w:trPr>
          <w:trHeight w:val="43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Иные закупки товаров, работ и услуг для обеспечения государственных (муниципальных) нужд</w:t>
            </w:r>
          </w:p>
        </w:tc>
        <w:tc>
          <w:tcPr>
            <w:tcW w:w="636" w:type="dxa"/>
            <w:noWrap/>
            <w:hideMark/>
          </w:tcPr>
          <w:p w:rsidR="00913EDA" w:rsidRPr="00913EDA" w:rsidRDefault="00913EDA" w:rsidP="009D7A53">
            <w:pPr>
              <w:jc w:val="both"/>
              <w:rPr>
                <w:sz w:val="20"/>
                <w:szCs w:val="20"/>
              </w:rPr>
            </w:pPr>
            <w:r w:rsidRPr="00913EDA">
              <w:rPr>
                <w:sz w:val="20"/>
                <w:szCs w:val="20"/>
              </w:rPr>
              <w:t>07</w:t>
            </w:r>
          </w:p>
        </w:tc>
        <w:tc>
          <w:tcPr>
            <w:tcW w:w="557" w:type="dxa"/>
            <w:noWrap/>
            <w:hideMark/>
          </w:tcPr>
          <w:p w:rsidR="00913EDA" w:rsidRPr="00913EDA" w:rsidRDefault="00913EDA" w:rsidP="009D7A53">
            <w:pPr>
              <w:jc w:val="both"/>
              <w:rPr>
                <w:sz w:val="20"/>
                <w:szCs w:val="20"/>
              </w:rPr>
            </w:pPr>
            <w:r w:rsidRPr="00913EDA">
              <w:rPr>
                <w:sz w:val="20"/>
                <w:szCs w:val="20"/>
              </w:rPr>
              <w:t>02</w:t>
            </w:r>
          </w:p>
        </w:tc>
        <w:tc>
          <w:tcPr>
            <w:tcW w:w="1331" w:type="dxa"/>
            <w:noWrap/>
            <w:hideMark/>
          </w:tcPr>
          <w:p w:rsidR="00913EDA" w:rsidRPr="00913EDA" w:rsidRDefault="00913EDA" w:rsidP="009D7A53">
            <w:pPr>
              <w:jc w:val="both"/>
              <w:rPr>
                <w:sz w:val="20"/>
                <w:szCs w:val="20"/>
              </w:rPr>
            </w:pPr>
            <w:r w:rsidRPr="00913EDA">
              <w:rPr>
                <w:sz w:val="20"/>
                <w:szCs w:val="20"/>
              </w:rPr>
              <w:t>0710070110</w:t>
            </w:r>
          </w:p>
        </w:tc>
        <w:tc>
          <w:tcPr>
            <w:tcW w:w="247" w:type="dxa"/>
            <w:noWrap/>
            <w:hideMark/>
          </w:tcPr>
          <w:p w:rsidR="00913EDA" w:rsidRPr="00913EDA" w:rsidRDefault="00913EDA" w:rsidP="009D7A53">
            <w:pPr>
              <w:jc w:val="both"/>
              <w:rPr>
                <w:sz w:val="20"/>
                <w:szCs w:val="20"/>
              </w:rPr>
            </w:pPr>
            <w:r w:rsidRPr="00913EDA">
              <w:rPr>
                <w:sz w:val="20"/>
                <w:szCs w:val="20"/>
              </w:rPr>
              <w:t>240</w:t>
            </w:r>
          </w:p>
        </w:tc>
        <w:tc>
          <w:tcPr>
            <w:tcW w:w="1838" w:type="dxa"/>
            <w:noWrap/>
            <w:hideMark/>
          </w:tcPr>
          <w:p w:rsidR="00913EDA" w:rsidRPr="00913EDA" w:rsidRDefault="00913EDA" w:rsidP="009D7A53">
            <w:pPr>
              <w:jc w:val="both"/>
              <w:rPr>
                <w:sz w:val="20"/>
                <w:szCs w:val="20"/>
              </w:rPr>
            </w:pPr>
            <w:r w:rsidRPr="00913EDA">
              <w:rPr>
                <w:sz w:val="20"/>
                <w:szCs w:val="20"/>
              </w:rPr>
              <w:t>298 800,00</w:t>
            </w:r>
          </w:p>
        </w:tc>
      </w:tr>
      <w:tr w:rsidR="00913EDA" w:rsidRPr="00913EDA" w:rsidTr="009D7A53">
        <w:trPr>
          <w:trHeight w:val="43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Реализация основных общеобразовательных программ в муниципальных общеобразовательных организациях</w:t>
            </w:r>
          </w:p>
        </w:tc>
        <w:tc>
          <w:tcPr>
            <w:tcW w:w="636" w:type="dxa"/>
            <w:noWrap/>
            <w:hideMark/>
          </w:tcPr>
          <w:p w:rsidR="00913EDA" w:rsidRPr="00913EDA" w:rsidRDefault="00913EDA" w:rsidP="009D7A53">
            <w:pPr>
              <w:jc w:val="both"/>
              <w:rPr>
                <w:sz w:val="20"/>
                <w:szCs w:val="20"/>
              </w:rPr>
            </w:pPr>
            <w:r w:rsidRPr="00913EDA">
              <w:rPr>
                <w:sz w:val="20"/>
                <w:szCs w:val="20"/>
              </w:rPr>
              <w:t>07</w:t>
            </w:r>
          </w:p>
        </w:tc>
        <w:tc>
          <w:tcPr>
            <w:tcW w:w="557" w:type="dxa"/>
            <w:noWrap/>
            <w:hideMark/>
          </w:tcPr>
          <w:p w:rsidR="00913EDA" w:rsidRPr="00913EDA" w:rsidRDefault="00913EDA" w:rsidP="009D7A53">
            <w:pPr>
              <w:jc w:val="both"/>
              <w:rPr>
                <w:sz w:val="20"/>
                <w:szCs w:val="20"/>
              </w:rPr>
            </w:pPr>
            <w:r w:rsidRPr="00913EDA">
              <w:rPr>
                <w:sz w:val="20"/>
                <w:szCs w:val="20"/>
              </w:rPr>
              <w:t>02</w:t>
            </w:r>
          </w:p>
        </w:tc>
        <w:tc>
          <w:tcPr>
            <w:tcW w:w="1331" w:type="dxa"/>
            <w:noWrap/>
            <w:hideMark/>
          </w:tcPr>
          <w:p w:rsidR="00913EDA" w:rsidRPr="00913EDA" w:rsidRDefault="00913EDA" w:rsidP="009D7A53">
            <w:pPr>
              <w:jc w:val="both"/>
              <w:rPr>
                <w:sz w:val="20"/>
                <w:szCs w:val="20"/>
              </w:rPr>
            </w:pPr>
            <w:r w:rsidRPr="00913EDA">
              <w:rPr>
                <w:sz w:val="20"/>
                <w:szCs w:val="20"/>
              </w:rPr>
              <w:t>0710070120</w:t>
            </w:r>
          </w:p>
        </w:tc>
        <w:tc>
          <w:tcPr>
            <w:tcW w:w="247" w:type="dxa"/>
            <w:noWrap/>
            <w:hideMark/>
          </w:tcPr>
          <w:p w:rsidR="00913EDA" w:rsidRPr="00913EDA" w:rsidRDefault="00913EDA" w:rsidP="009D7A53">
            <w:pPr>
              <w:jc w:val="both"/>
              <w:rPr>
                <w:sz w:val="20"/>
                <w:szCs w:val="20"/>
              </w:rPr>
            </w:pPr>
            <w:r w:rsidRPr="00913EDA">
              <w:rPr>
                <w:sz w:val="20"/>
                <w:szCs w:val="20"/>
              </w:rPr>
              <w:t>000</w:t>
            </w:r>
          </w:p>
        </w:tc>
        <w:tc>
          <w:tcPr>
            <w:tcW w:w="1838" w:type="dxa"/>
            <w:noWrap/>
            <w:hideMark/>
          </w:tcPr>
          <w:p w:rsidR="00913EDA" w:rsidRPr="00913EDA" w:rsidRDefault="00913EDA" w:rsidP="009D7A53">
            <w:pPr>
              <w:jc w:val="both"/>
              <w:rPr>
                <w:sz w:val="20"/>
                <w:szCs w:val="20"/>
              </w:rPr>
            </w:pPr>
            <w:r w:rsidRPr="00913EDA">
              <w:rPr>
                <w:sz w:val="20"/>
                <w:szCs w:val="20"/>
              </w:rPr>
              <w:t>332 820 700,00</w:t>
            </w:r>
          </w:p>
        </w:tc>
      </w:tr>
      <w:tr w:rsidR="00913EDA" w:rsidRPr="00913EDA" w:rsidTr="009D7A53">
        <w:trPr>
          <w:trHeight w:val="85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36" w:type="dxa"/>
            <w:noWrap/>
            <w:hideMark/>
          </w:tcPr>
          <w:p w:rsidR="00913EDA" w:rsidRPr="00913EDA" w:rsidRDefault="00913EDA" w:rsidP="009D7A53">
            <w:pPr>
              <w:jc w:val="both"/>
              <w:rPr>
                <w:sz w:val="20"/>
                <w:szCs w:val="20"/>
              </w:rPr>
            </w:pPr>
            <w:r w:rsidRPr="00913EDA">
              <w:rPr>
                <w:sz w:val="20"/>
                <w:szCs w:val="20"/>
              </w:rPr>
              <w:t>07</w:t>
            </w:r>
          </w:p>
        </w:tc>
        <w:tc>
          <w:tcPr>
            <w:tcW w:w="557" w:type="dxa"/>
            <w:noWrap/>
            <w:hideMark/>
          </w:tcPr>
          <w:p w:rsidR="00913EDA" w:rsidRPr="00913EDA" w:rsidRDefault="00913EDA" w:rsidP="009D7A53">
            <w:pPr>
              <w:jc w:val="both"/>
              <w:rPr>
                <w:sz w:val="20"/>
                <w:szCs w:val="20"/>
              </w:rPr>
            </w:pPr>
            <w:r w:rsidRPr="00913EDA">
              <w:rPr>
                <w:sz w:val="20"/>
                <w:szCs w:val="20"/>
              </w:rPr>
              <w:t>02</w:t>
            </w:r>
          </w:p>
        </w:tc>
        <w:tc>
          <w:tcPr>
            <w:tcW w:w="1331" w:type="dxa"/>
            <w:noWrap/>
            <w:hideMark/>
          </w:tcPr>
          <w:p w:rsidR="00913EDA" w:rsidRPr="00913EDA" w:rsidRDefault="00913EDA" w:rsidP="009D7A53">
            <w:pPr>
              <w:jc w:val="both"/>
              <w:rPr>
                <w:sz w:val="20"/>
                <w:szCs w:val="20"/>
              </w:rPr>
            </w:pPr>
            <w:r w:rsidRPr="00913EDA">
              <w:rPr>
                <w:sz w:val="20"/>
                <w:szCs w:val="20"/>
              </w:rPr>
              <w:t>0710070120</w:t>
            </w:r>
          </w:p>
        </w:tc>
        <w:tc>
          <w:tcPr>
            <w:tcW w:w="247" w:type="dxa"/>
            <w:noWrap/>
            <w:hideMark/>
          </w:tcPr>
          <w:p w:rsidR="00913EDA" w:rsidRPr="00913EDA" w:rsidRDefault="00913EDA" w:rsidP="009D7A53">
            <w:pPr>
              <w:jc w:val="both"/>
              <w:rPr>
                <w:sz w:val="20"/>
                <w:szCs w:val="20"/>
              </w:rPr>
            </w:pPr>
            <w:r w:rsidRPr="00913EDA">
              <w:rPr>
                <w:sz w:val="20"/>
                <w:szCs w:val="20"/>
              </w:rPr>
              <w:t>100</w:t>
            </w:r>
          </w:p>
        </w:tc>
        <w:tc>
          <w:tcPr>
            <w:tcW w:w="1838" w:type="dxa"/>
            <w:noWrap/>
            <w:hideMark/>
          </w:tcPr>
          <w:p w:rsidR="00913EDA" w:rsidRPr="00913EDA" w:rsidRDefault="00913EDA" w:rsidP="009D7A53">
            <w:pPr>
              <w:jc w:val="both"/>
              <w:rPr>
                <w:sz w:val="20"/>
                <w:szCs w:val="20"/>
              </w:rPr>
            </w:pPr>
            <w:r w:rsidRPr="00913EDA">
              <w:rPr>
                <w:sz w:val="20"/>
                <w:szCs w:val="20"/>
              </w:rPr>
              <w:t>187 451 072,59</w:t>
            </w:r>
          </w:p>
        </w:tc>
      </w:tr>
      <w:tr w:rsidR="00913EDA" w:rsidRPr="00913EDA" w:rsidTr="009D7A53">
        <w:trPr>
          <w:trHeight w:val="25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Расходы на выплаты персоналу казенных учреждений</w:t>
            </w:r>
          </w:p>
        </w:tc>
        <w:tc>
          <w:tcPr>
            <w:tcW w:w="636" w:type="dxa"/>
            <w:noWrap/>
            <w:hideMark/>
          </w:tcPr>
          <w:p w:rsidR="00913EDA" w:rsidRPr="00913EDA" w:rsidRDefault="00913EDA" w:rsidP="009D7A53">
            <w:pPr>
              <w:jc w:val="both"/>
              <w:rPr>
                <w:sz w:val="20"/>
                <w:szCs w:val="20"/>
              </w:rPr>
            </w:pPr>
            <w:r w:rsidRPr="00913EDA">
              <w:rPr>
                <w:sz w:val="20"/>
                <w:szCs w:val="20"/>
              </w:rPr>
              <w:t>07</w:t>
            </w:r>
          </w:p>
        </w:tc>
        <w:tc>
          <w:tcPr>
            <w:tcW w:w="557" w:type="dxa"/>
            <w:noWrap/>
            <w:hideMark/>
          </w:tcPr>
          <w:p w:rsidR="00913EDA" w:rsidRPr="00913EDA" w:rsidRDefault="00913EDA" w:rsidP="009D7A53">
            <w:pPr>
              <w:jc w:val="both"/>
              <w:rPr>
                <w:sz w:val="20"/>
                <w:szCs w:val="20"/>
              </w:rPr>
            </w:pPr>
            <w:r w:rsidRPr="00913EDA">
              <w:rPr>
                <w:sz w:val="20"/>
                <w:szCs w:val="20"/>
              </w:rPr>
              <w:t>02</w:t>
            </w:r>
          </w:p>
        </w:tc>
        <w:tc>
          <w:tcPr>
            <w:tcW w:w="1331" w:type="dxa"/>
            <w:noWrap/>
            <w:hideMark/>
          </w:tcPr>
          <w:p w:rsidR="00913EDA" w:rsidRPr="00913EDA" w:rsidRDefault="00913EDA" w:rsidP="009D7A53">
            <w:pPr>
              <w:jc w:val="both"/>
              <w:rPr>
                <w:sz w:val="20"/>
                <w:szCs w:val="20"/>
              </w:rPr>
            </w:pPr>
            <w:r w:rsidRPr="00913EDA">
              <w:rPr>
                <w:sz w:val="20"/>
                <w:szCs w:val="20"/>
              </w:rPr>
              <w:t>0710070120</w:t>
            </w:r>
          </w:p>
        </w:tc>
        <w:tc>
          <w:tcPr>
            <w:tcW w:w="247" w:type="dxa"/>
            <w:noWrap/>
            <w:hideMark/>
          </w:tcPr>
          <w:p w:rsidR="00913EDA" w:rsidRPr="00913EDA" w:rsidRDefault="00913EDA" w:rsidP="009D7A53">
            <w:pPr>
              <w:jc w:val="both"/>
              <w:rPr>
                <w:sz w:val="20"/>
                <w:szCs w:val="20"/>
              </w:rPr>
            </w:pPr>
            <w:r w:rsidRPr="00913EDA">
              <w:rPr>
                <w:sz w:val="20"/>
                <w:szCs w:val="20"/>
              </w:rPr>
              <w:t>110</w:t>
            </w:r>
          </w:p>
        </w:tc>
        <w:tc>
          <w:tcPr>
            <w:tcW w:w="1838" w:type="dxa"/>
            <w:noWrap/>
            <w:hideMark/>
          </w:tcPr>
          <w:p w:rsidR="00913EDA" w:rsidRPr="00913EDA" w:rsidRDefault="00913EDA" w:rsidP="009D7A53">
            <w:pPr>
              <w:jc w:val="both"/>
              <w:rPr>
                <w:sz w:val="20"/>
                <w:szCs w:val="20"/>
              </w:rPr>
            </w:pPr>
            <w:r w:rsidRPr="00913EDA">
              <w:rPr>
                <w:sz w:val="20"/>
                <w:szCs w:val="20"/>
              </w:rPr>
              <w:t>187 451 072,59</w:t>
            </w:r>
          </w:p>
        </w:tc>
      </w:tr>
      <w:tr w:rsidR="00913EDA" w:rsidRPr="00913EDA" w:rsidTr="009D7A53">
        <w:trPr>
          <w:trHeight w:val="43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Закупка товаров, работ и услуг для обеспечения государственных (муниципальных) нужд</w:t>
            </w:r>
          </w:p>
        </w:tc>
        <w:tc>
          <w:tcPr>
            <w:tcW w:w="636" w:type="dxa"/>
            <w:noWrap/>
            <w:hideMark/>
          </w:tcPr>
          <w:p w:rsidR="00913EDA" w:rsidRPr="00913EDA" w:rsidRDefault="00913EDA" w:rsidP="009D7A53">
            <w:pPr>
              <w:jc w:val="both"/>
              <w:rPr>
                <w:sz w:val="20"/>
                <w:szCs w:val="20"/>
              </w:rPr>
            </w:pPr>
            <w:r w:rsidRPr="00913EDA">
              <w:rPr>
                <w:sz w:val="20"/>
                <w:szCs w:val="20"/>
              </w:rPr>
              <w:t>07</w:t>
            </w:r>
          </w:p>
        </w:tc>
        <w:tc>
          <w:tcPr>
            <w:tcW w:w="557" w:type="dxa"/>
            <w:noWrap/>
            <w:hideMark/>
          </w:tcPr>
          <w:p w:rsidR="00913EDA" w:rsidRPr="00913EDA" w:rsidRDefault="00913EDA" w:rsidP="009D7A53">
            <w:pPr>
              <w:jc w:val="both"/>
              <w:rPr>
                <w:sz w:val="20"/>
                <w:szCs w:val="20"/>
              </w:rPr>
            </w:pPr>
            <w:r w:rsidRPr="00913EDA">
              <w:rPr>
                <w:sz w:val="20"/>
                <w:szCs w:val="20"/>
              </w:rPr>
              <w:t>02</w:t>
            </w:r>
          </w:p>
        </w:tc>
        <w:tc>
          <w:tcPr>
            <w:tcW w:w="1331" w:type="dxa"/>
            <w:noWrap/>
            <w:hideMark/>
          </w:tcPr>
          <w:p w:rsidR="00913EDA" w:rsidRPr="00913EDA" w:rsidRDefault="00913EDA" w:rsidP="009D7A53">
            <w:pPr>
              <w:jc w:val="both"/>
              <w:rPr>
                <w:sz w:val="20"/>
                <w:szCs w:val="20"/>
              </w:rPr>
            </w:pPr>
            <w:r w:rsidRPr="00913EDA">
              <w:rPr>
                <w:sz w:val="20"/>
                <w:szCs w:val="20"/>
              </w:rPr>
              <w:t>0710070120</w:t>
            </w:r>
          </w:p>
        </w:tc>
        <w:tc>
          <w:tcPr>
            <w:tcW w:w="247" w:type="dxa"/>
            <w:noWrap/>
            <w:hideMark/>
          </w:tcPr>
          <w:p w:rsidR="00913EDA" w:rsidRPr="00913EDA" w:rsidRDefault="00913EDA" w:rsidP="009D7A53">
            <w:pPr>
              <w:jc w:val="both"/>
              <w:rPr>
                <w:sz w:val="20"/>
                <w:szCs w:val="20"/>
              </w:rPr>
            </w:pPr>
            <w:r w:rsidRPr="00913EDA">
              <w:rPr>
                <w:sz w:val="20"/>
                <w:szCs w:val="20"/>
              </w:rPr>
              <w:t>200</w:t>
            </w:r>
          </w:p>
        </w:tc>
        <w:tc>
          <w:tcPr>
            <w:tcW w:w="1838" w:type="dxa"/>
            <w:noWrap/>
            <w:hideMark/>
          </w:tcPr>
          <w:p w:rsidR="00913EDA" w:rsidRPr="00913EDA" w:rsidRDefault="00913EDA" w:rsidP="009D7A53">
            <w:pPr>
              <w:jc w:val="both"/>
              <w:rPr>
                <w:sz w:val="20"/>
                <w:szCs w:val="20"/>
              </w:rPr>
            </w:pPr>
            <w:r w:rsidRPr="00913EDA">
              <w:rPr>
                <w:sz w:val="20"/>
                <w:szCs w:val="20"/>
              </w:rPr>
              <w:t>4 813 827,41</w:t>
            </w:r>
          </w:p>
        </w:tc>
      </w:tr>
      <w:tr w:rsidR="00913EDA" w:rsidRPr="00913EDA" w:rsidTr="009D7A53">
        <w:trPr>
          <w:trHeight w:val="43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 xml:space="preserve">Иные закупки товаров, работ и услуг для обеспечения государственных </w:t>
            </w:r>
            <w:r w:rsidRPr="00913EDA">
              <w:rPr>
                <w:sz w:val="20"/>
                <w:szCs w:val="20"/>
              </w:rPr>
              <w:lastRenderedPageBreak/>
              <w:t>(муниципальных) нужд</w:t>
            </w:r>
          </w:p>
        </w:tc>
        <w:tc>
          <w:tcPr>
            <w:tcW w:w="636" w:type="dxa"/>
            <w:noWrap/>
            <w:hideMark/>
          </w:tcPr>
          <w:p w:rsidR="00913EDA" w:rsidRPr="00913EDA" w:rsidRDefault="00913EDA" w:rsidP="009D7A53">
            <w:pPr>
              <w:jc w:val="both"/>
              <w:rPr>
                <w:sz w:val="20"/>
                <w:szCs w:val="20"/>
              </w:rPr>
            </w:pPr>
            <w:r w:rsidRPr="00913EDA">
              <w:rPr>
                <w:sz w:val="20"/>
                <w:szCs w:val="20"/>
              </w:rPr>
              <w:lastRenderedPageBreak/>
              <w:t>07</w:t>
            </w:r>
          </w:p>
        </w:tc>
        <w:tc>
          <w:tcPr>
            <w:tcW w:w="557" w:type="dxa"/>
            <w:noWrap/>
            <w:hideMark/>
          </w:tcPr>
          <w:p w:rsidR="00913EDA" w:rsidRPr="00913EDA" w:rsidRDefault="00913EDA" w:rsidP="009D7A53">
            <w:pPr>
              <w:jc w:val="both"/>
              <w:rPr>
                <w:sz w:val="20"/>
                <w:szCs w:val="20"/>
              </w:rPr>
            </w:pPr>
            <w:r w:rsidRPr="00913EDA">
              <w:rPr>
                <w:sz w:val="20"/>
                <w:szCs w:val="20"/>
              </w:rPr>
              <w:t>02</w:t>
            </w:r>
          </w:p>
        </w:tc>
        <w:tc>
          <w:tcPr>
            <w:tcW w:w="1331" w:type="dxa"/>
            <w:noWrap/>
            <w:hideMark/>
          </w:tcPr>
          <w:p w:rsidR="00913EDA" w:rsidRPr="00913EDA" w:rsidRDefault="00913EDA" w:rsidP="009D7A53">
            <w:pPr>
              <w:jc w:val="both"/>
              <w:rPr>
                <w:sz w:val="20"/>
                <w:szCs w:val="20"/>
              </w:rPr>
            </w:pPr>
            <w:r w:rsidRPr="00913EDA">
              <w:rPr>
                <w:sz w:val="20"/>
                <w:szCs w:val="20"/>
              </w:rPr>
              <w:t>0710070120</w:t>
            </w:r>
          </w:p>
        </w:tc>
        <w:tc>
          <w:tcPr>
            <w:tcW w:w="247" w:type="dxa"/>
            <w:noWrap/>
            <w:hideMark/>
          </w:tcPr>
          <w:p w:rsidR="00913EDA" w:rsidRPr="00913EDA" w:rsidRDefault="00913EDA" w:rsidP="009D7A53">
            <w:pPr>
              <w:jc w:val="both"/>
              <w:rPr>
                <w:sz w:val="20"/>
                <w:szCs w:val="20"/>
              </w:rPr>
            </w:pPr>
            <w:r w:rsidRPr="00913EDA">
              <w:rPr>
                <w:sz w:val="20"/>
                <w:szCs w:val="20"/>
              </w:rPr>
              <w:t>240</w:t>
            </w:r>
          </w:p>
        </w:tc>
        <w:tc>
          <w:tcPr>
            <w:tcW w:w="1838" w:type="dxa"/>
            <w:noWrap/>
            <w:hideMark/>
          </w:tcPr>
          <w:p w:rsidR="00913EDA" w:rsidRPr="00913EDA" w:rsidRDefault="00913EDA" w:rsidP="009D7A53">
            <w:pPr>
              <w:jc w:val="both"/>
              <w:rPr>
                <w:sz w:val="20"/>
                <w:szCs w:val="20"/>
              </w:rPr>
            </w:pPr>
            <w:r w:rsidRPr="00913EDA">
              <w:rPr>
                <w:sz w:val="20"/>
                <w:szCs w:val="20"/>
              </w:rPr>
              <w:t>4 813 827,41</w:t>
            </w:r>
          </w:p>
        </w:tc>
      </w:tr>
      <w:tr w:rsidR="00913EDA" w:rsidRPr="00913EDA" w:rsidTr="009D7A53">
        <w:trPr>
          <w:trHeight w:val="43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Предоставление субсидий бюджетным, автономным учреждениям и иным некоммерческим организациям</w:t>
            </w:r>
          </w:p>
        </w:tc>
        <w:tc>
          <w:tcPr>
            <w:tcW w:w="636" w:type="dxa"/>
            <w:noWrap/>
            <w:hideMark/>
          </w:tcPr>
          <w:p w:rsidR="00913EDA" w:rsidRPr="00913EDA" w:rsidRDefault="00913EDA" w:rsidP="009D7A53">
            <w:pPr>
              <w:jc w:val="both"/>
              <w:rPr>
                <w:sz w:val="20"/>
                <w:szCs w:val="20"/>
              </w:rPr>
            </w:pPr>
            <w:r w:rsidRPr="00913EDA">
              <w:rPr>
                <w:sz w:val="20"/>
                <w:szCs w:val="20"/>
              </w:rPr>
              <w:t>07</w:t>
            </w:r>
          </w:p>
        </w:tc>
        <w:tc>
          <w:tcPr>
            <w:tcW w:w="557" w:type="dxa"/>
            <w:noWrap/>
            <w:hideMark/>
          </w:tcPr>
          <w:p w:rsidR="00913EDA" w:rsidRPr="00913EDA" w:rsidRDefault="00913EDA" w:rsidP="009D7A53">
            <w:pPr>
              <w:jc w:val="both"/>
              <w:rPr>
                <w:sz w:val="20"/>
                <w:szCs w:val="20"/>
              </w:rPr>
            </w:pPr>
            <w:r w:rsidRPr="00913EDA">
              <w:rPr>
                <w:sz w:val="20"/>
                <w:szCs w:val="20"/>
              </w:rPr>
              <w:t>02</w:t>
            </w:r>
          </w:p>
        </w:tc>
        <w:tc>
          <w:tcPr>
            <w:tcW w:w="1331" w:type="dxa"/>
            <w:noWrap/>
            <w:hideMark/>
          </w:tcPr>
          <w:p w:rsidR="00913EDA" w:rsidRPr="00913EDA" w:rsidRDefault="00913EDA" w:rsidP="009D7A53">
            <w:pPr>
              <w:jc w:val="both"/>
              <w:rPr>
                <w:sz w:val="20"/>
                <w:szCs w:val="20"/>
              </w:rPr>
            </w:pPr>
            <w:r w:rsidRPr="00913EDA">
              <w:rPr>
                <w:sz w:val="20"/>
                <w:szCs w:val="20"/>
              </w:rPr>
              <w:t>0710070120</w:t>
            </w:r>
          </w:p>
        </w:tc>
        <w:tc>
          <w:tcPr>
            <w:tcW w:w="247" w:type="dxa"/>
            <w:noWrap/>
            <w:hideMark/>
          </w:tcPr>
          <w:p w:rsidR="00913EDA" w:rsidRPr="00913EDA" w:rsidRDefault="00913EDA" w:rsidP="009D7A53">
            <w:pPr>
              <w:jc w:val="both"/>
              <w:rPr>
                <w:sz w:val="20"/>
                <w:szCs w:val="20"/>
              </w:rPr>
            </w:pPr>
            <w:r w:rsidRPr="00913EDA">
              <w:rPr>
                <w:sz w:val="20"/>
                <w:szCs w:val="20"/>
              </w:rPr>
              <w:t>600</w:t>
            </w:r>
          </w:p>
        </w:tc>
        <w:tc>
          <w:tcPr>
            <w:tcW w:w="1838" w:type="dxa"/>
            <w:noWrap/>
            <w:hideMark/>
          </w:tcPr>
          <w:p w:rsidR="00913EDA" w:rsidRPr="00913EDA" w:rsidRDefault="00913EDA" w:rsidP="009D7A53">
            <w:pPr>
              <w:jc w:val="both"/>
              <w:rPr>
                <w:sz w:val="20"/>
                <w:szCs w:val="20"/>
              </w:rPr>
            </w:pPr>
            <w:r w:rsidRPr="00913EDA">
              <w:rPr>
                <w:sz w:val="20"/>
                <w:szCs w:val="20"/>
              </w:rPr>
              <w:t>140 555 800,00</w:t>
            </w:r>
          </w:p>
        </w:tc>
      </w:tr>
      <w:tr w:rsidR="00913EDA" w:rsidRPr="00913EDA" w:rsidTr="009D7A53">
        <w:trPr>
          <w:trHeight w:val="25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Субсидии бюджетным учреждениям</w:t>
            </w:r>
          </w:p>
        </w:tc>
        <w:tc>
          <w:tcPr>
            <w:tcW w:w="636" w:type="dxa"/>
            <w:noWrap/>
            <w:hideMark/>
          </w:tcPr>
          <w:p w:rsidR="00913EDA" w:rsidRPr="00913EDA" w:rsidRDefault="00913EDA" w:rsidP="009D7A53">
            <w:pPr>
              <w:jc w:val="both"/>
              <w:rPr>
                <w:sz w:val="20"/>
                <w:szCs w:val="20"/>
              </w:rPr>
            </w:pPr>
            <w:r w:rsidRPr="00913EDA">
              <w:rPr>
                <w:sz w:val="20"/>
                <w:szCs w:val="20"/>
              </w:rPr>
              <w:t>07</w:t>
            </w:r>
          </w:p>
        </w:tc>
        <w:tc>
          <w:tcPr>
            <w:tcW w:w="557" w:type="dxa"/>
            <w:noWrap/>
            <w:hideMark/>
          </w:tcPr>
          <w:p w:rsidR="00913EDA" w:rsidRPr="00913EDA" w:rsidRDefault="00913EDA" w:rsidP="009D7A53">
            <w:pPr>
              <w:jc w:val="both"/>
              <w:rPr>
                <w:sz w:val="20"/>
                <w:szCs w:val="20"/>
              </w:rPr>
            </w:pPr>
            <w:r w:rsidRPr="00913EDA">
              <w:rPr>
                <w:sz w:val="20"/>
                <w:szCs w:val="20"/>
              </w:rPr>
              <w:t>02</w:t>
            </w:r>
          </w:p>
        </w:tc>
        <w:tc>
          <w:tcPr>
            <w:tcW w:w="1331" w:type="dxa"/>
            <w:noWrap/>
            <w:hideMark/>
          </w:tcPr>
          <w:p w:rsidR="00913EDA" w:rsidRPr="00913EDA" w:rsidRDefault="00913EDA" w:rsidP="009D7A53">
            <w:pPr>
              <w:jc w:val="both"/>
              <w:rPr>
                <w:sz w:val="20"/>
                <w:szCs w:val="20"/>
              </w:rPr>
            </w:pPr>
            <w:r w:rsidRPr="00913EDA">
              <w:rPr>
                <w:sz w:val="20"/>
                <w:szCs w:val="20"/>
              </w:rPr>
              <w:t>0710070120</w:t>
            </w:r>
          </w:p>
        </w:tc>
        <w:tc>
          <w:tcPr>
            <w:tcW w:w="247" w:type="dxa"/>
            <w:noWrap/>
            <w:hideMark/>
          </w:tcPr>
          <w:p w:rsidR="00913EDA" w:rsidRPr="00913EDA" w:rsidRDefault="00913EDA" w:rsidP="009D7A53">
            <w:pPr>
              <w:jc w:val="both"/>
              <w:rPr>
                <w:sz w:val="20"/>
                <w:szCs w:val="20"/>
              </w:rPr>
            </w:pPr>
            <w:r w:rsidRPr="00913EDA">
              <w:rPr>
                <w:sz w:val="20"/>
                <w:szCs w:val="20"/>
              </w:rPr>
              <w:t>610</w:t>
            </w:r>
          </w:p>
        </w:tc>
        <w:tc>
          <w:tcPr>
            <w:tcW w:w="1838" w:type="dxa"/>
            <w:noWrap/>
            <w:hideMark/>
          </w:tcPr>
          <w:p w:rsidR="00913EDA" w:rsidRPr="00913EDA" w:rsidRDefault="00913EDA" w:rsidP="009D7A53">
            <w:pPr>
              <w:jc w:val="both"/>
              <w:rPr>
                <w:sz w:val="20"/>
                <w:szCs w:val="20"/>
              </w:rPr>
            </w:pPr>
            <w:r w:rsidRPr="00913EDA">
              <w:rPr>
                <w:sz w:val="20"/>
                <w:szCs w:val="20"/>
              </w:rPr>
              <w:t>140 555 800,00</w:t>
            </w:r>
          </w:p>
        </w:tc>
      </w:tr>
      <w:tr w:rsidR="00913EDA" w:rsidRPr="00913EDA" w:rsidTr="009D7A53">
        <w:trPr>
          <w:trHeight w:val="127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Организация получения образования обучающимися с ограниченными возможностями здоровья в отдельных общеобразовательных организациях, осуществляющих образовательную деятельность по адаптированным основным общеобразовательным программам для обучающихся с ограниченными возможностями здоровья</w:t>
            </w:r>
          </w:p>
        </w:tc>
        <w:tc>
          <w:tcPr>
            <w:tcW w:w="636" w:type="dxa"/>
            <w:noWrap/>
            <w:hideMark/>
          </w:tcPr>
          <w:p w:rsidR="00913EDA" w:rsidRPr="00913EDA" w:rsidRDefault="00913EDA" w:rsidP="009D7A53">
            <w:pPr>
              <w:jc w:val="both"/>
              <w:rPr>
                <w:sz w:val="20"/>
                <w:szCs w:val="20"/>
              </w:rPr>
            </w:pPr>
            <w:r w:rsidRPr="00913EDA">
              <w:rPr>
                <w:sz w:val="20"/>
                <w:szCs w:val="20"/>
              </w:rPr>
              <w:t>07</w:t>
            </w:r>
          </w:p>
        </w:tc>
        <w:tc>
          <w:tcPr>
            <w:tcW w:w="557" w:type="dxa"/>
            <w:noWrap/>
            <w:hideMark/>
          </w:tcPr>
          <w:p w:rsidR="00913EDA" w:rsidRPr="00913EDA" w:rsidRDefault="00913EDA" w:rsidP="009D7A53">
            <w:pPr>
              <w:jc w:val="both"/>
              <w:rPr>
                <w:sz w:val="20"/>
                <w:szCs w:val="20"/>
              </w:rPr>
            </w:pPr>
            <w:r w:rsidRPr="00913EDA">
              <w:rPr>
                <w:sz w:val="20"/>
                <w:szCs w:val="20"/>
              </w:rPr>
              <w:t>02</w:t>
            </w:r>
          </w:p>
        </w:tc>
        <w:tc>
          <w:tcPr>
            <w:tcW w:w="1331" w:type="dxa"/>
            <w:noWrap/>
            <w:hideMark/>
          </w:tcPr>
          <w:p w:rsidR="00913EDA" w:rsidRPr="00913EDA" w:rsidRDefault="00913EDA" w:rsidP="009D7A53">
            <w:pPr>
              <w:jc w:val="both"/>
              <w:rPr>
                <w:sz w:val="20"/>
                <w:szCs w:val="20"/>
              </w:rPr>
            </w:pPr>
            <w:r w:rsidRPr="00913EDA">
              <w:rPr>
                <w:sz w:val="20"/>
                <w:szCs w:val="20"/>
              </w:rPr>
              <w:t>0710070140</w:t>
            </w:r>
          </w:p>
        </w:tc>
        <w:tc>
          <w:tcPr>
            <w:tcW w:w="247" w:type="dxa"/>
            <w:noWrap/>
            <w:hideMark/>
          </w:tcPr>
          <w:p w:rsidR="00913EDA" w:rsidRPr="00913EDA" w:rsidRDefault="00913EDA" w:rsidP="009D7A53">
            <w:pPr>
              <w:jc w:val="both"/>
              <w:rPr>
                <w:sz w:val="20"/>
                <w:szCs w:val="20"/>
              </w:rPr>
            </w:pPr>
            <w:r w:rsidRPr="00913EDA">
              <w:rPr>
                <w:sz w:val="20"/>
                <w:szCs w:val="20"/>
              </w:rPr>
              <w:t>000</w:t>
            </w:r>
          </w:p>
        </w:tc>
        <w:tc>
          <w:tcPr>
            <w:tcW w:w="1838" w:type="dxa"/>
            <w:noWrap/>
            <w:hideMark/>
          </w:tcPr>
          <w:p w:rsidR="00913EDA" w:rsidRPr="00913EDA" w:rsidRDefault="00913EDA" w:rsidP="009D7A53">
            <w:pPr>
              <w:jc w:val="both"/>
              <w:rPr>
                <w:sz w:val="20"/>
                <w:szCs w:val="20"/>
              </w:rPr>
            </w:pPr>
            <w:r w:rsidRPr="00913EDA">
              <w:rPr>
                <w:sz w:val="20"/>
                <w:szCs w:val="20"/>
              </w:rPr>
              <w:t>45 072 200,00</w:t>
            </w:r>
          </w:p>
        </w:tc>
      </w:tr>
      <w:tr w:rsidR="00913EDA" w:rsidRPr="00913EDA" w:rsidTr="009D7A53">
        <w:trPr>
          <w:trHeight w:val="85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36" w:type="dxa"/>
            <w:noWrap/>
            <w:hideMark/>
          </w:tcPr>
          <w:p w:rsidR="00913EDA" w:rsidRPr="00913EDA" w:rsidRDefault="00913EDA" w:rsidP="009D7A53">
            <w:pPr>
              <w:jc w:val="both"/>
              <w:rPr>
                <w:sz w:val="20"/>
                <w:szCs w:val="20"/>
              </w:rPr>
            </w:pPr>
            <w:r w:rsidRPr="00913EDA">
              <w:rPr>
                <w:sz w:val="20"/>
                <w:szCs w:val="20"/>
              </w:rPr>
              <w:t>07</w:t>
            </w:r>
          </w:p>
        </w:tc>
        <w:tc>
          <w:tcPr>
            <w:tcW w:w="557" w:type="dxa"/>
            <w:noWrap/>
            <w:hideMark/>
          </w:tcPr>
          <w:p w:rsidR="00913EDA" w:rsidRPr="00913EDA" w:rsidRDefault="00913EDA" w:rsidP="009D7A53">
            <w:pPr>
              <w:jc w:val="both"/>
              <w:rPr>
                <w:sz w:val="20"/>
                <w:szCs w:val="20"/>
              </w:rPr>
            </w:pPr>
            <w:r w:rsidRPr="00913EDA">
              <w:rPr>
                <w:sz w:val="20"/>
                <w:szCs w:val="20"/>
              </w:rPr>
              <w:t>02</w:t>
            </w:r>
          </w:p>
        </w:tc>
        <w:tc>
          <w:tcPr>
            <w:tcW w:w="1331" w:type="dxa"/>
            <w:noWrap/>
            <w:hideMark/>
          </w:tcPr>
          <w:p w:rsidR="00913EDA" w:rsidRPr="00913EDA" w:rsidRDefault="00913EDA" w:rsidP="009D7A53">
            <w:pPr>
              <w:jc w:val="both"/>
              <w:rPr>
                <w:sz w:val="20"/>
                <w:szCs w:val="20"/>
              </w:rPr>
            </w:pPr>
            <w:r w:rsidRPr="00913EDA">
              <w:rPr>
                <w:sz w:val="20"/>
                <w:szCs w:val="20"/>
              </w:rPr>
              <w:t>0710070140</w:t>
            </w:r>
          </w:p>
        </w:tc>
        <w:tc>
          <w:tcPr>
            <w:tcW w:w="247" w:type="dxa"/>
            <w:noWrap/>
            <w:hideMark/>
          </w:tcPr>
          <w:p w:rsidR="00913EDA" w:rsidRPr="00913EDA" w:rsidRDefault="00913EDA" w:rsidP="009D7A53">
            <w:pPr>
              <w:jc w:val="both"/>
              <w:rPr>
                <w:sz w:val="20"/>
                <w:szCs w:val="20"/>
              </w:rPr>
            </w:pPr>
            <w:r w:rsidRPr="00913EDA">
              <w:rPr>
                <w:sz w:val="20"/>
                <w:szCs w:val="20"/>
              </w:rPr>
              <w:t>100</w:t>
            </w:r>
          </w:p>
        </w:tc>
        <w:tc>
          <w:tcPr>
            <w:tcW w:w="1838" w:type="dxa"/>
            <w:noWrap/>
            <w:hideMark/>
          </w:tcPr>
          <w:p w:rsidR="00913EDA" w:rsidRPr="00913EDA" w:rsidRDefault="00913EDA" w:rsidP="009D7A53">
            <w:pPr>
              <w:jc w:val="both"/>
              <w:rPr>
                <w:sz w:val="20"/>
                <w:szCs w:val="20"/>
              </w:rPr>
            </w:pPr>
            <w:r w:rsidRPr="00913EDA">
              <w:rPr>
                <w:sz w:val="20"/>
                <w:szCs w:val="20"/>
              </w:rPr>
              <w:t>35 521 130,10</w:t>
            </w:r>
          </w:p>
        </w:tc>
      </w:tr>
      <w:tr w:rsidR="00913EDA" w:rsidRPr="00913EDA" w:rsidTr="009D7A53">
        <w:trPr>
          <w:trHeight w:val="25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Расходы на выплаты персоналу казенных учреждений</w:t>
            </w:r>
          </w:p>
        </w:tc>
        <w:tc>
          <w:tcPr>
            <w:tcW w:w="636" w:type="dxa"/>
            <w:noWrap/>
            <w:hideMark/>
          </w:tcPr>
          <w:p w:rsidR="00913EDA" w:rsidRPr="00913EDA" w:rsidRDefault="00913EDA" w:rsidP="009D7A53">
            <w:pPr>
              <w:jc w:val="both"/>
              <w:rPr>
                <w:sz w:val="20"/>
                <w:szCs w:val="20"/>
              </w:rPr>
            </w:pPr>
            <w:r w:rsidRPr="00913EDA">
              <w:rPr>
                <w:sz w:val="20"/>
                <w:szCs w:val="20"/>
              </w:rPr>
              <w:t>07</w:t>
            </w:r>
          </w:p>
        </w:tc>
        <w:tc>
          <w:tcPr>
            <w:tcW w:w="557" w:type="dxa"/>
            <w:noWrap/>
            <w:hideMark/>
          </w:tcPr>
          <w:p w:rsidR="00913EDA" w:rsidRPr="00913EDA" w:rsidRDefault="00913EDA" w:rsidP="009D7A53">
            <w:pPr>
              <w:jc w:val="both"/>
              <w:rPr>
                <w:sz w:val="20"/>
                <w:szCs w:val="20"/>
              </w:rPr>
            </w:pPr>
            <w:r w:rsidRPr="00913EDA">
              <w:rPr>
                <w:sz w:val="20"/>
                <w:szCs w:val="20"/>
              </w:rPr>
              <w:t>02</w:t>
            </w:r>
          </w:p>
        </w:tc>
        <w:tc>
          <w:tcPr>
            <w:tcW w:w="1331" w:type="dxa"/>
            <w:noWrap/>
            <w:hideMark/>
          </w:tcPr>
          <w:p w:rsidR="00913EDA" w:rsidRPr="00913EDA" w:rsidRDefault="00913EDA" w:rsidP="009D7A53">
            <w:pPr>
              <w:jc w:val="both"/>
              <w:rPr>
                <w:sz w:val="20"/>
                <w:szCs w:val="20"/>
              </w:rPr>
            </w:pPr>
            <w:r w:rsidRPr="00913EDA">
              <w:rPr>
                <w:sz w:val="20"/>
                <w:szCs w:val="20"/>
              </w:rPr>
              <w:t>0710070140</w:t>
            </w:r>
          </w:p>
        </w:tc>
        <w:tc>
          <w:tcPr>
            <w:tcW w:w="247" w:type="dxa"/>
            <w:noWrap/>
            <w:hideMark/>
          </w:tcPr>
          <w:p w:rsidR="00913EDA" w:rsidRPr="00913EDA" w:rsidRDefault="00913EDA" w:rsidP="009D7A53">
            <w:pPr>
              <w:jc w:val="both"/>
              <w:rPr>
                <w:sz w:val="20"/>
                <w:szCs w:val="20"/>
              </w:rPr>
            </w:pPr>
            <w:r w:rsidRPr="00913EDA">
              <w:rPr>
                <w:sz w:val="20"/>
                <w:szCs w:val="20"/>
              </w:rPr>
              <w:t>110</w:t>
            </w:r>
          </w:p>
        </w:tc>
        <w:tc>
          <w:tcPr>
            <w:tcW w:w="1838" w:type="dxa"/>
            <w:noWrap/>
            <w:hideMark/>
          </w:tcPr>
          <w:p w:rsidR="00913EDA" w:rsidRPr="00913EDA" w:rsidRDefault="00913EDA" w:rsidP="009D7A53">
            <w:pPr>
              <w:jc w:val="both"/>
              <w:rPr>
                <w:sz w:val="20"/>
                <w:szCs w:val="20"/>
              </w:rPr>
            </w:pPr>
            <w:r w:rsidRPr="00913EDA">
              <w:rPr>
                <w:sz w:val="20"/>
                <w:szCs w:val="20"/>
              </w:rPr>
              <w:t>35 521 130,10</w:t>
            </w:r>
          </w:p>
        </w:tc>
      </w:tr>
      <w:tr w:rsidR="00913EDA" w:rsidRPr="00913EDA" w:rsidTr="009D7A53">
        <w:trPr>
          <w:trHeight w:val="43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Закупка товаров, работ и услуг для обеспечения государственных (муниципальных) нужд</w:t>
            </w:r>
          </w:p>
        </w:tc>
        <w:tc>
          <w:tcPr>
            <w:tcW w:w="636" w:type="dxa"/>
            <w:noWrap/>
            <w:hideMark/>
          </w:tcPr>
          <w:p w:rsidR="00913EDA" w:rsidRPr="00913EDA" w:rsidRDefault="00913EDA" w:rsidP="009D7A53">
            <w:pPr>
              <w:jc w:val="both"/>
              <w:rPr>
                <w:sz w:val="20"/>
                <w:szCs w:val="20"/>
              </w:rPr>
            </w:pPr>
            <w:r w:rsidRPr="00913EDA">
              <w:rPr>
                <w:sz w:val="20"/>
                <w:szCs w:val="20"/>
              </w:rPr>
              <w:t>07</w:t>
            </w:r>
          </w:p>
        </w:tc>
        <w:tc>
          <w:tcPr>
            <w:tcW w:w="557" w:type="dxa"/>
            <w:noWrap/>
            <w:hideMark/>
          </w:tcPr>
          <w:p w:rsidR="00913EDA" w:rsidRPr="00913EDA" w:rsidRDefault="00913EDA" w:rsidP="009D7A53">
            <w:pPr>
              <w:jc w:val="both"/>
              <w:rPr>
                <w:sz w:val="20"/>
                <w:szCs w:val="20"/>
              </w:rPr>
            </w:pPr>
            <w:r w:rsidRPr="00913EDA">
              <w:rPr>
                <w:sz w:val="20"/>
                <w:szCs w:val="20"/>
              </w:rPr>
              <w:t>02</w:t>
            </w:r>
          </w:p>
        </w:tc>
        <w:tc>
          <w:tcPr>
            <w:tcW w:w="1331" w:type="dxa"/>
            <w:noWrap/>
            <w:hideMark/>
          </w:tcPr>
          <w:p w:rsidR="00913EDA" w:rsidRPr="00913EDA" w:rsidRDefault="00913EDA" w:rsidP="009D7A53">
            <w:pPr>
              <w:jc w:val="both"/>
              <w:rPr>
                <w:sz w:val="20"/>
                <w:szCs w:val="20"/>
              </w:rPr>
            </w:pPr>
            <w:r w:rsidRPr="00913EDA">
              <w:rPr>
                <w:sz w:val="20"/>
                <w:szCs w:val="20"/>
              </w:rPr>
              <w:t>0710070140</w:t>
            </w:r>
          </w:p>
        </w:tc>
        <w:tc>
          <w:tcPr>
            <w:tcW w:w="247" w:type="dxa"/>
            <w:noWrap/>
            <w:hideMark/>
          </w:tcPr>
          <w:p w:rsidR="00913EDA" w:rsidRPr="00913EDA" w:rsidRDefault="00913EDA" w:rsidP="009D7A53">
            <w:pPr>
              <w:jc w:val="both"/>
              <w:rPr>
                <w:sz w:val="20"/>
                <w:szCs w:val="20"/>
              </w:rPr>
            </w:pPr>
            <w:r w:rsidRPr="00913EDA">
              <w:rPr>
                <w:sz w:val="20"/>
                <w:szCs w:val="20"/>
              </w:rPr>
              <w:t>200</w:t>
            </w:r>
          </w:p>
        </w:tc>
        <w:tc>
          <w:tcPr>
            <w:tcW w:w="1838" w:type="dxa"/>
            <w:noWrap/>
            <w:hideMark/>
          </w:tcPr>
          <w:p w:rsidR="00913EDA" w:rsidRPr="00913EDA" w:rsidRDefault="00913EDA" w:rsidP="009D7A53">
            <w:pPr>
              <w:jc w:val="both"/>
              <w:rPr>
                <w:sz w:val="20"/>
                <w:szCs w:val="20"/>
              </w:rPr>
            </w:pPr>
            <w:r w:rsidRPr="00913EDA">
              <w:rPr>
                <w:sz w:val="20"/>
                <w:szCs w:val="20"/>
              </w:rPr>
              <w:t>7 943 561,45</w:t>
            </w:r>
          </w:p>
        </w:tc>
      </w:tr>
      <w:tr w:rsidR="00913EDA" w:rsidRPr="00913EDA" w:rsidTr="009D7A53">
        <w:trPr>
          <w:trHeight w:val="43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Иные закупки товаров, работ и услуг для обеспечения государственных (муниципальных) нужд</w:t>
            </w:r>
          </w:p>
        </w:tc>
        <w:tc>
          <w:tcPr>
            <w:tcW w:w="636" w:type="dxa"/>
            <w:noWrap/>
            <w:hideMark/>
          </w:tcPr>
          <w:p w:rsidR="00913EDA" w:rsidRPr="00913EDA" w:rsidRDefault="00913EDA" w:rsidP="009D7A53">
            <w:pPr>
              <w:jc w:val="both"/>
              <w:rPr>
                <w:sz w:val="20"/>
                <w:szCs w:val="20"/>
              </w:rPr>
            </w:pPr>
            <w:r w:rsidRPr="00913EDA">
              <w:rPr>
                <w:sz w:val="20"/>
                <w:szCs w:val="20"/>
              </w:rPr>
              <w:t>07</w:t>
            </w:r>
          </w:p>
        </w:tc>
        <w:tc>
          <w:tcPr>
            <w:tcW w:w="557" w:type="dxa"/>
            <w:noWrap/>
            <w:hideMark/>
          </w:tcPr>
          <w:p w:rsidR="00913EDA" w:rsidRPr="00913EDA" w:rsidRDefault="00913EDA" w:rsidP="009D7A53">
            <w:pPr>
              <w:jc w:val="both"/>
              <w:rPr>
                <w:sz w:val="20"/>
                <w:szCs w:val="20"/>
              </w:rPr>
            </w:pPr>
            <w:r w:rsidRPr="00913EDA">
              <w:rPr>
                <w:sz w:val="20"/>
                <w:szCs w:val="20"/>
              </w:rPr>
              <w:t>02</w:t>
            </w:r>
          </w:p>
        </w:tc>
        <w:tc>
          <w:tcPr>
            <w:tcW w:w="1331" w:type="dxa"/>
            <w:noWrap/>
            <w:hideMark/>
          </w:tcPr>
          <w:p w:rsidR="00913EDA" w:rsidRPr="00913EDA" w:rsidRDefault="00913EDA" w:rsidP="009D7A53">
            <w:pPr>
              <w:jc w:val="both"/>
              <w:rPr>
                <w:sz w:val="20"/>
                <w:szCs w:val="20"/>
              </w:rPr>
            </w:pPr>
            <w:r w:rsidRPr="00913EDA">
              <w:rPr>
                <w:sz w:val="20"/>
                <w:szCs w:val="20"/>
              </w:rPr>
              <w:t>0710070140</w:t>
            </w:r>
          </w:p>
        </w:tc>
        <w:tc>
          <w:tcPr>
            <w:tcW w:w="247" w:type="dxa"/>
            <w:noWrap/>
            <w:hideMark/>
          </w:tcPr>
          <w:p w:rsidR="00913EDA" w:rsidRPr="00913EDA" w:rsidRDefault="00913EDA" w:rsidP="009D7A53">
            <w:pPr>
              <w:jc w:val="both"/>
              <w:rPr>
                <w:sz w:val="20"/>
                <w:szCs w:val="20"/>
              </w:rPr>
            </w:pPr>
            <w:r w:rsidRPr="00913EDA">
              <w:rPr>
                <w:sz w:val="20"/>
                <w:szCs w:val="20"/>
              </w:rPr>
              <w:t>240</w:t>
            </w:r>
          </w:p>
        </w:tc>
        <w:tc>
          <w:tcPr>
            <w:tcW w:w="1838" w:type="dxa"/>
            <w:noWrap/>
            <w:hideMark/>
          </w:tcPr>
          <w:p w:rsidR="00913EDA" w:rsidRPr="00913EDA" w:rsidRDefault="00913EDA" w:rsidP="009D7A53">
            <w:pPr>
              <w:jc w:val="both"/>
              <w:rPr>
                <w:sz w:val="20"/>
                <w:szCs w:val="20"/>
              </w:rPr>
            </w:pPr>
            <w:r w:rsidRPr="00913EDA">
              <w:rPr>
                <w:sz w:val="20"/>
                <w:szCs w:val="20"/>
              </w:rPr>
              <w:t>7 943 561,45</w:t>
            </w:r>
          </w:p>
        </w:tc>
      </w:tr>
      <w:tr w:rsidR="00913EDA" w:rsidRPr="00913EDA" w:rsidTr="009D7A53">
        <w:trPr>
          <w:trHeight w:val="25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Иные бюджетные ассигнования</w:t>
            </w:r>
          </w:p>
        </w:tc>
        <w:tc>
          <w:tcPr>
            <w:tcW w:w="636" w:type="dxa"/>
            <w:noWrap/>
            <w:hideMark/>
          </w:tcPr>
          <w:p w:rsidR="00913EDA" w:rsidRPr="00913EDA" w:rsidRDefault="00913EDA" w:rsidP="009D7A53">
            <w:pPr>
              <w:jc w:val="both"/>
              <w:rPr>
                <w:sz w:val="20"/>
                <w:szCs w:val="20"/>
              </w:rPr>
            </w:pPr>
            <w:r w:rsidRPr="00913EDA">
              <w:rPr>
                <w:sz w:val="20"/>
                <w:szCs w:val="20"/>
              </w:rPr>
              <w:t>07</w:t>
            </w:r>
          </w:p>
        </w:tc>
        <w:tc>
          <w:tcPr>
            <w:tcW w:w="557" w:type="dxa"/>
            <w:noWrap/>
            <w:hideMark/>
          </w:tcPr>
          <w:p w:rsidR="00913EDA" w:rsidRPr="00913EDA" w:rsidRDefault="00913EDA" w:rsidP="009D7A53">
            <w:pPr>
              <w:jc w:val="both"/>
              <w:rPr>
                <w:sz w:val="20"/>
                <w:szCs w:val="20"/>
              </w:rPr>
            </w:pPr>
            <w:r w:rsidRPr="00913EDA">
              <w:rPr>
                <w:sz w:val="20"/>
                <w:szCs w:val="20"/>
              </w:rPr>
              <w:t>02</w:t>
            </w:r>
          </w:p>
        </w:tc>
        <w:tc>
          <w:tcPr>
            <w:tcW w:w="1331" w:type="dxa"/>
            <w:noWrap/>
            <w:hideMark/>
          </w:tcPr>
          <w:p w:rsidR="00913EDA" w:rsidRPr="00913EDA" w:rsidRDefault="00913EDA" w:rsidP="009D7A53">
            <w:pPr>
              <w:jc w:val="both"/>
              <w:rPr>
                <w:sz w:val="20"/>
                <w:szCs w:val="20"/>
              </w:rPr>
            </w:pPr>
            <w:r w:rsidRPr="00913EDA">
              <w:rPr>
                <w:sz w:val="20"/>
                <w:szCs w:val="20"/>
              </w:rPr>
              <w:t>0710070140</w:t>
            </w:r>
          </w:p>
        </w:tc>
        <w:tc>
          <w:tcPr>
            <w:tcW w:w="247" w:type="dxa"/>
            <w:noWrap/>
            <w:hideMark/>
          </w:tcPr>
          <w:p w:rsidR="00913EDA" w:rsidRPr="00913EDA" w:rsidRDefault="00913EDA" w:rsidP="009D7A53">
            <w:pPr>
              <w:jc w:val="both"/>
              <w:rPr>
                <w:sz w:val="20"/>
                <w:szCs w:val="20"/>
              </w:rPr>
            </w:pPr>
            <w:r w:rsidRPr="00913EDA">
              <w:rPr>
                <w:sz w:val="20"/>
                <w:szCs w:val="20"/>
              </w:rPr>
              <w:t>800</w:t>
            </w:r>
          </w:p>
        </w:tc>
        <w:tc>
          <w:tcPr>
            <w:tcW w:w="1838" w:type="dxa"/>
            <w:noWrap/>
            <w:hideMark/>
          </w:tcPr>
          <w:p w:rsidR="00913EDA" w:rsidRPr="00913EDA" w:rsidRDefault="00913EDA" w:rsidP="009D7A53">
            <w:pPr>
              <w:jc w:val="both"/>
              <w:rPr>
                <w:sz w:val="20"/>
                <w:szCs w:val="20"/>
              </w:rPr>
            </w:pPr>
            <w:r w:rsidRPr="00913EDA">
              <w:rPr>
                <w:sz w:val="20"/>
                <w:szCs w:val="20"/>
              </w:rPr>
              <w:t>1 607 508,45</w:t>
            </w:r>
          </w:p>
        </w:tc>
      </w:tr>
      <w:tr w:rsidR="00913EDA" w:rsidRPr="00913EDA" w:rsidTr="009D7A53">
        <w:trPr>
          <w:trHeight w:val="25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Уплата налогов, сборов и иных платежей</w:t>
            </w:r>
          </w:p>
        </w:tc>
        <w:tc>
          <w:tcPr>
            <w:tcW w:w="636" w:type="dxa"/>
            <w:noWrap/>
            <w:hideMark/>
          </w:tcPr>
          <w:p w:rsidR="00913EDA" w:rsidRPr="00913EDA" w:rsidRDefault="00913EDA" w:rsidP="009D7A53">
            <w:pPr>
              <w:jc w:val="both"/>
              <w:rPr>
                <w:sz w:val="20"/>
                <w:szCs w:val="20"/>
              </w:rPr>
            </w:pPr>
            <w:r w:rsidRPr="00913EDA">
              <w:rPr>
                <w:sz w:val="20"/>
                <w:szCs w:val="20"/>
              </w:rPr>
              <w:t>07</w:t>
            </w:r>
          </w:p>
        </w:tc>
        <w:tc>
          <w:tcPr>
            <w:tcW w:w="557" w:type="dxa"/>
            <w:noWrap/>
            <w:hideMark/>
          </w:tcPr>
          <w:p w:rsidR="00913EDA" w:rsidRPr="00913EDA" w:rsidRDefault="00913EDA" w:rsidP="009D7A53">
            <w:pPr>
              <w:jc w:val="both"/>
              <w:rPr>
                <w:sz w:val="20"/>
                <w:szCs w:val="20"/>
              </w:rPr>
            </w:pPr>
            <w:r w:rsidRPr="00913EDA">
              <w:rPr>
                <w:sz w:val="20"/>
                <w:szCs w:val="20"/>
              </w:rPr>
              <w:t>02</w:t>
            </w:r>
          </w:p>
        </w:tc>
        <w:tc>
          <w:tcPr>
            <w:tcW w:w="1331" w:type="dxa"/>
            <w:noWrap/>
            <w:hideMark/>
          </w:tcPr>
          <w:p w:rsidR="00913EDA" w:rsidRPr="00913EDA" w:rsidRDefault="00913EDA" w:rsidP="009D7A53">
            <w:pPr>
              <w:jc w:val="both"/>
              <w:rPr>
                <w:sz w:val="20"/>
                <w:szCs w:val="20"/>
              </w:rPr>
            </w:pPr>
            <w:r w:rsidRPr="00913EDA">
              <w:rPr>
                <w:sz w:val="20"/>
                <w:szCs w:val="20"/>
              </w:rPr>
              <w:t>0710070140</w:t>
            </w:r>
          </w:p>
        </w:tc>
        <w:tc>
          <w:tcPr>
            <w:tcW w:w="247" w:type="dxa"/>
            <w:noWrap/>
            <w:hideMark/>
          </w:tcPr>
          <w:p w:rsidR="00913EDA" w:rsidRPr="00913EDA" w:rsidRDefault="00913EDA" w:rsidP="009D7A53">
            <w:pPr>
              <w:jc w:val="both"/>
              <w:rPr>
                <w:sz w:val="20"/>
                <w:szCs w:val="20"/>
              </w:rPr>
            </w:pPr>
            <w:r w:rsidRPr="00913EDA">
              <w:rPr>
                <w:sz w:val="20"/>
                <w:szCs w:val="20"/>
              </w:rPr>
              <w:t>850</w:t>
            </w:r>
          </w:p>
        </w:tc>
        <w:tc>
          <w:tcPr>
            <w:tcW w:w="1838" w:type="dxa"/>
            <w:noWrap/>
            <w:hideMark/>
          </w:tcPr>
          <w:p w:rsidR="00913EDA" w:rsidRPr="00913EDA" w:rsidRDefault="00913EDA" w:rsidP="009D7A53">
            <w:pPr>
              <w:jc w:val="both"/>
              <w:rPr>
                <w:sz w:val="20"/>
                <w:szCs w:val="20"/>
              </w:rPr>
            </w:pPr>
            <w:r w:rsidRPr="00913EDA">
              <w:rPr>
                <w:sz w:val="20"/>
                <w:szCs w:val="20"/>
              </w:rPr>
              <w:t>1 607 508,45</w:t>
            </w:r>
          </w:p>
        </w:tc>
      </w:tr>
      <w:tr w:rsidR="00913EDA" w:rsidRPr="00913EDA" w:rsidTr="009D7A53">
        <w:trPr>
          <w:trHeight w:val="148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 xml:space="preserve">Реализация мероприятий по ресурсному обеспечению модернизации образования Новосибирской </w:t>
            </w:r>
            <w:proofErr w:type="gramStart"/>
            <w:r w:rsidRPr="00913EDA">
              <w:rPr>
                <w:sz w:val="20"/>
                <w:szCs w:val="20"/>
              </w:rPr>
              <w:t>области  подпрограммы</w:t>
            </w:r>
            <w:proofErr w:type="gramEnd"/>
            <w:r w:rsidRPr="00913EDA">
              <w:rPr>
                <w:sz w:val="20"/>
                <w:szCs w:val="20"/>
              </w:rPr>
              <w:t xml:space="preserve"> "Развитие дошкольного, общего и дополнительного образования детей"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w:t>
            </w:r>
          </w:p>
        </w:tc>
        <w:tc>
          <w:tcPr>
            <w:tcW w:w="636" w:type="dxa"/>
            <w:noWrap/>
            <w:hideMark/>
          </w:tcPr>
          <w:p w:rsidR="00913EDA" w:rsidRPr="00913EDA" w:rsidRDefault="00913EDA" w:rsidP="009D7A53">
            <w:pPr>
              <w:jc w:val="both"/>
              <w:rPr>
                <w:sz w:val="20"/>
                <w:szCs w:val="20"/>
              </w:rPr>
            </w:pPr>
            <w:r w:rsidRPr="00913EDA">
              <w:rPr>
                <w:sz w:val="20"/>
                <w:szCs w:val="20"/>
              </w:rPr>
              <w:t>07</w:t>
            </w:r>
          </w:p>
        </w:tc>
        <w:tc>
          <w:tcPr>
            <w:tcW w:w="557" w:type="dxa"/>
            <w:noWrap/>
            <w:hideMark/>
          </w:tcPr>
          <w:p w:rsidR="00913EDA" w:rsidRPr="00913EDA" w:rsidRDefault="00913EDA" w:rsidP="009D7A53">
            <w:pPr>
              <w:jc w:val="both"/>
              <w:rPr>
                <w:sz w:val="20"/>
                <w:szCs w:val="20"/>
              </w:rPr>
            </w:pPr>
            <w:r w:rsidRPr="00913EDA">
              <w:rPr>
                <w:sz w:val="20"/>
                <w:szCs w:val="20"/>
              </w:rPr>
              <w:t>02</w:t>
            </w:r>
          </w:p>
        </w:tc>
        <w:tc>
          <w:tcPr>
            <w:tcW w:w="1331" w:type="dxa"/>
            <w:noWrap/>
            <w:hideMark/>
          </w:tcPr>
          <w:p w:rsidR="00913EDA" w:rsidRPr="00913EDA" w:rsidRDefault="00913EDA" w:rsidP="009D7A53">
            <w:pPr>
              <w:jc w:val="both"/>
              <w:rPr>
                <w:sz w:val="20"/>
                <w:szCs w:val="20"/>
              </w:rPr>
            </w:pPr>
            <w:r w:rsidRPr="00913EDA">
              <w:rPr>
                <w:sz w:val="20"/>
                <w:szCs w:val="20"/>
              </w:rPr>
              <w:t>0710070380</w:t>
            </w:r>
          </w:p>
        </w:tc>
        <w:tc>
          <w:tcPr>
            <w:tcW w:w="247" w:type="dxa"/>
            <w:noWrap/>
            <w:hideMark/>
          </w:tcPr>
          <w:p w:rsidR="00913EDA" w:rsidRPr="00913EDA" w:rsidRDefault="00913EDA" w:rsidP="009D7A53">
            <w:pPr>
              <w:jc w:val="both"/>
              <w:rPr>
                <w:sz w:val="20"/>
                <w:szCs w:val="20"/>
              </w:rPr>
            </w:pPr>
            <w:r w:rsidRPr="00913EDA">
              <w:rPr>
                <w:sz w:val="20"/>
                <w:szCs w:val="20"/>
              </w:rPr>
              <w:t>000</w:t>
            </w:r>
          </w:p>
        </w:tc>
        <w:tc>
          <w:tcPr>
            <w:tcW w:w="1838" w:type="dxa"/>
            <w:noWrap/>
            <w:hideMark/>
          </w:tcPr>
          <w:p w:rsidR="00913EDA" w:rsidRPr="00913EDA" w:rsidRDefault="00913EDA" w:rsidP="009D7A53">
            <w:pPr>
              <w:jc w:val="both"/>
              <w:rPr>
                <w:sz w:val="20"/>
                <w:szCs w:val="20"/>
              </w:rPr>
            </w:pPr>
            <w:r w:rsidRPr="00913EDA">
              <w:rPr>
                <w:sz w:val="20"/>
                <w:szCs w:val="20"/>
              </w:rPr>
              <w:t>14 877 200,00</w:t>
            </w:r>
          </w:p>
        </w:tc>
      </w:tr>
      <w:tr w:rsidR="00913EDA" w:rsidRPr="00913EDA" w:rsidTr="009D7A53">
        <w:trPr>
          <w:trHeight w:val="43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Закупка товаров, работ и услуг для обеспечения государственных (муниципальных) нужд</w:t>
            </w:r>
          </w:p>
        </w:tc>
        <w:tc>
          <w:tcPr>
            <w:tcW w:w="636" w:type="dxa"/>
            <w:noWrap/>
            <w:hideMark/>
          </w:tcPr>
          <w:p w:rsidR="00913EDA" w:rsidRPr="00913EDA" w:rsidRDefault="00913EDA" w:rsidP="009D7A53">
            <w:pPr>
              <w:jc w:val="both"/>
              <w:rPr>
                <w:sz w:val="20"/>
                <w:szCs w:val="20"/>
              </w:rPr>
            </w:pPr>
            <w:r w:rsidRPr="00913EDA">
              <w:rPr>
                <w:sz w:val="20"/>
                <w:szCs w:val="20"/>
              </w:rPr>
              <w:t>07</w:t>
            </w:r>
          </w:p>
        </w:tc>
        <w:tc>
          <w:tcPr>
            <w:tcW w:w="557" w:type="dxa"/>
            <w:noWrap/>
            <w:hideMark/>
          </w:tcPr>
          <w:p w:rsidR="00913EDA" w:rsidRPr="00913EDA" w:rsidRDefault="00913EDA" w:rsidP="009D7A53">
            <w:pPr>
              <w:jc w:val="both"/>
              <w:rPr>
                <w:sz w:val="20"/>
                <w:szCs w:val="20"/>
              </w:rPr>
            </w:pPr>
            <w:r w:rsidRPr="00913EDA">
              <w:rPr>
                <w:sz w:val="20"/>
                <w:szCs w:val="20"/>
              </w:rPr>
              <w:t>02</w:t>
            </w:r>
          </w:p>
        </w:tc>
        <w:tc>
          <w:tcPr>
            <w:tcW w:w="1331" w:type="dxa"/>
            <w:noWrap/>
            <w:hideMark/>
          </w:tcPr>
          <w:p w:rsidR="00913EDA" w:rsidRPr="00913EDA" w:rsidRDefault="00913EDA" w:rsidP="009D7A53">
            <w:pPr>
              <w:jc w:val="both"/>
              <w:rPr>
                <w:sz w:val="20"/>
                <w:szCs w:val="20"/>
              </w:rPr>
            </w:pPr>
            <w:r w:rsidRPr="00913EDA">
              <w:rPr>
                <w:sz w:val="20"/>
                <w:szCs w:val="20"/>
              </w:rPr>
              <w:t>0710070380</w:t>
            </w:r>
          </w:p>
        </w:tc>
        <w:tc>
          <w:tcPr>
            <w:tcW w:w="247" w:type="dxa"/>
            <w:noWrap/>
            <w:hideMark/>
          </w:tcPr>
          <w:p w:rsidR="00913EDA" w:rsidRPr="00913EDA" w:rsidRDefault="00913EDA" w:rsidP="009D7A53">
            <w:pPr>
              <w:jc w:val="both"/>
              <w:rPr>
                <w:sz w:val="20"/>
                <w:szCs w:val="20"/>
              </w:rPr>
            </w:pPr>
            <w:r w:rsidRPr="00913EDA">
              <w:rPr>
                <w:sz w:val="20"/>
                <w:szCs w:val="20"/>
              </w:rPr>
              <w:t>200</w:t>
            </w:r>
          </w:p>
        </w:tc>
        <w:tc>
          <w:tcPr>
            <w:tcW w:w="1838" w:type="dxa"/>
            <w:noWrap/>
            <w:hideMark/>
          </w:tcPr>
          <w:p w:rsidR="00913EDA" w:rsidRPr="00913EDA" w:rsidRDefault="00913EDA" w:rsidP="009D7A53">
            <w:pPr>
              <w:jc w:val="both"/>
              <w:rPr>
                <w:sz w:val="20"/>
                <w:szCs w:val="20"/>
              </w:rPr>
            </w:pPr>
            <w:r w:rsidRPr="00913EDA">
              <w:rPr>
                <w:sz w:val="20"/>
                <w:szCs w:val="20"/>
              </w:rPr>
              <w:t>13 504 407,00</w:t>
            </w:r>
          </w:p>
        </w:tc>
      </w:tr>
      <w:tr w:rsidR="00913EDA" w:rsidRPr="00913EDA" w:rsidTr="009D7A53">
        <w:trPr>
          <w:trHeight w:val="43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Иные закупки товаров, работ и услуг для обеспечения государственных (муниципальных) нужд</w:t>
            </w:r>
          </w:p>
        </w:tc>
        <w:tc>
          <w:tcPr>
            <w:tcW w:w="636" w:type="dxa"/>
            <w:noWrap/>
            <w:hideMark/>
          </w:tcPr>
          <w:p w:rsidR="00913EDA" w:rsidRPr="00913EDA" w:rsidRDefault="00913EDA" w:rsidP="009D7A53">
            <w:pPr>
              <w:jc w:val="both"/>
              <w:rPr>
                <w:sz w:val="20"/>
                <w:szCs w:val="20"/>
              </w:rPr>
            </w:pPr>
            <w:r w:rsidRPr="00913EDA">
              <w:rPr>
                <w:sz w:val="20"/>
                <w:szCs w:val="20"/>
              </w:rPr>
              <w:t>07</w:t>
            </w:r>
          </w:p>
        </w:tc>
        <w:tc>
          <w:tcPr>
            <w:tcW w:w="557" w:type="dxa"/>
            <w:noWrap/>
            <w:hideMark/>
          </w:tcPr>
          <w:p w:rsidR="00913EDA" w:rsidRPr="00913EDA" w:rsidRDefault="00913EDA" w:rsidP="009D7A53">
            <w:pPr>
              <w:jc w:val="both"/>
              <w:rPr>
                <w:sz w:val="20"/>
                <w:szCs w:val="20"/>
              </w:rPr>
            </w:pPr>
            <w:r w:rsidRPr="00913EDA">
              <w:rPr>
                <w:sz w:val="20"/>
                <w:szCs w:val="20"/>
              </w:rPr>
              <w:t>02</w:t>
            </w:r>
          </w:p>
        </w:tc>
        <w:tc>
          <w:tcPr>
            <w:tcW w:w="1331" w:type="dxa"/>
            <w:noWrap/>
            <w:hideMark/>
          </w:tcPr>
          <w:p w:rsidR="00913EDA" w:rsidRPr="00913EDA" w:rsidRDefault="00913EDA" w:rsidP="009D7A53">
            <w:pPr>
              <w:jc w:val="both"/>
              <w:rPr>
                <w:sz w:val="20"/>
                <w:szCs w:val="20"/>
              </w:rPr>
            </w:pPr>
            <w:r w:rsidRPr="00913EDA">
              <w:rPr>
                <w:sz w:val="20"/>
                <w:szCs w:val="20"/>
              </w:rPr>
              <w:t>0710070380</w:t>
            </w:r>
          </w:p>
        </w:tc>
        <w:tc>
          <w:tcPr>
            <w:tcW w:w="247" w:type="dxa"/>
            <w:noWrap/>
            <w:hideMark/>
          </w:tcPr>
          <w:p w:rsidR="00913EDA" w:rsidRPr="00913EDA" w:rsidRDefault="00913EDA" w:rsidP="009D7A53">
            <w:pPr>
              <w:jc w:val="both"/>
              <w:rPr>
                <w:sz w:val="20"/>
                <w:szCs w:val="20"/>
              </w:rPr>
            </w:pPr>
            <w:r w:rsidRPr="00913EDA">
              <w:rPr>
                <w:sz w:val="20"/>
                <w:szCs w:val="20"/>
              </w:rPr>
              <w:t>240</w:t>
            </w:r>
          </w:p>
        </w:tc>
        <w:tc>
          <w:tcPr>
            <w:tcW w:w="1838" w:type="dxa"/>
            <w:noWrap/>
            <w:hideMark/>
          </w:tcPr>
          <w:p w:rsidR="00913EDA" w:rsidRPr="00913EDA" w:rsidRDefault="00913EDA" w:rsidP="009D7A53">
            <w:pPr>
              <w:jc w:val="both"/>
              <w:rPr>
                <w:sz w:val="20"/>
                <w:szCs w:val="20"/>
              </w:rPr>
            </w:pPr>
            <w:r w:rsidRPr="00913EDA">
              <w:rPr>
                <w:sz w:val="20"/>
                <w:szCs w:val="20"/>
              </w:rPr>
              <w:t>13 504 407,00</w:t>
            </w:r>
          </w:p>
        </w:tc>
      </w:tr>
      <w:tr w:rsidR="00913EDA" w:rsidRPr="00913EDA" w:rsidTr="009D7A53">
        <w:trPr>
          <w:trHeight w:val="43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Предоставление субсидий бюджетным, автономным учреждениям и иным некоммерческим организациям</w:t>
            </w:r>
          </w:p>
        </w:tc>
        <w:tc>
          <w:tcPr>
            <w:tcW w:w="636" w:type="dxa"/>
            <w:noWrap/>
            <w:hideMark/>
          </w:tcPr>
          <w:p w:rsidR="00913EDA" w:rsidRPr="00913EDA" w:rsidRDefault="00913EDA" w:rsidP="009D7A53">
            <w:pPr>
              <w:jc w:val="both"/>
              <w:rPr>
                <w:sz w:val="20"/>
                <w:szCs w:val="20"/>
              </w:rPr>
            </w:pPr>
            <w:r w:rsidRPr="00913EDA">
              <w:rPr>
                <w:sz w:val="20"/>
                <w:szCs w:val="20"/>
              </w:rPr>
              <w:t>07</w:t>
            </w:r>
          </w:p>
        </w:tc>
        <w:tc>
          <w:tcPr>
            <w:tcW w:w="557" w:type="dxa"/>
            <w:noWrap/>
            <w:hideMark/>
          </w:tcPr>
          <w:p w:rsidR="00913EDA" w:rsidRPr="00913EDA" w:rsidRDefault="00913EDA" w:rsidP="009D7A53">
            <w:pPr>
              <w:jc w:val="both"/>
              <w:rPr>
                <w:sz w:val="20"/>
                <w:szCs w:val="20"/>
              </w:rPr>
            </w:pPr>
            <w:r w:rsidRPr="00913EDA">
              <w:rPr>
                <w:sz w:val="20"/>
                <w:szCs w:val="20"/>
              </w:rPr>
              <w:t>02</w:t>
            </w:r>
          </w:p>
        </w:tc>
        <w:tc>
          <w:tcPr>
            <w:tcW w:w="1331" w:type="dxa"/>
            <w:noWrap/>
            <w:hideMark/>
          </w:tcPr>
          <w:p w:rsidR="00913EDA" w:rsidRPr="00913EDA" w:rsidRDefault="00913EDA" w:rsidP="009D7A53">
            <w:pPr>
              <w:jc w:val="both"/>
              <w:rPr>
                <w:sz w:val="20"/>
                <w:szCs w:val="20"/>
              </w:rPr>
            </w:pPr>
            <w:r w:rsidRPr="00913EDA">
              <w:rPr>
                <w:sz w:val="20"/>
                <w:szCs w:val="20"/>
              </w:rPr>
              <w:t>0710070380</w:t>
            </w:r>
          </w:p>
        </w:tc>
        <w:tc>
          <w:tcPr>
            <w:tcW w:w="247" w:type="dxa"/>
            <w:noWrap/>
            <w:hideMark/>
          </w:tcPr>
          <w:p w:rsidR="00913EDA" w:rsidRPr="00913EDA" w:rsidRDefault="00913EDA" w:rsidP="009D7A53">
            <w:pPr>
              <w:jc w:val="both"/>
              <w:rPr>
                <w:sz w:val="20"/>
                <w:szCs w:val="20"/>
              </w:rPr>
            </w:pPr>
            <w:r w:rsidRPr="00913EDA">
              <w:rPr>
                <w:sz w:val="20"/>
                <w:szCs w:val="20"/>
              </w:rPr>
              <w:t>600</w:t>
            </w:r>
          </w:p>
        </w:tc>
        <w:tc>
          <w:tcPr>
            <w:tcW w:w="1838" w:type="dxa"/>
            <w:noWrap/>
            <w:hideMark/>
          </w:tcPr>
          <w:p w:rsidR="00913EDA" w:rsidRPr="00913EDA" w:rsidRDefault="00913EDA" w:rsidP="009D7A53">
            <w:pPr>
              <w:jc w:val="both"/>
              <w:rPr>
                <w:sz w:val="20"/>
                <w:szCs w:val="20"/>
              </w:rPr>
            </w:pPr>
            <w:r w:rsidRPr="00913EDA">
              <w:rPr>
                <w:sz w:val="20"/>
                <w:szCs w:val="20"/>
              </w:rPr>
              <w:t>1 372 793,00</w:t>
            </w:r>
          </w:p>
        </w:tc>
      </w:tr>
      <w:tr w:rsidR="00913EDA" w:rsidRPr="00913EDA" w:rsidTr="009D7A53">
        <w:trPr>
          <w:trHeight w:val="25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Субсидии бюджетным учреждениям</w:t>
            </w:r>
          </w:p>
        </w:tc>
        <w:tc>
          <w:tcPr>
            <w:tcW w:w="636" w:type="dxa"/>
            <w:noWrap/>
            <w:hideMark/>
          </w:tcPr>
          <w:p w:rsidR="00913EDA" w:rsidRPr="00913EDA" w:rsidRDefault="00913EDA" w:rsidP="009D7A53">
            <w:pPr>
              <w:jc w:val="both"/>
              <w:rPr>
                <w:sz w:val="20"/>
                <w:szCs w:val="20"/>
              </w:rPr>
            </w:pPr>
            <w:r w:rsidRPr="00913EDA">
              <w:rPr>
                <w:sz w:val="20"/>
                <w:szCs w:val="20"/>
              </w:rPr>
              <w:t>07</w:t>
            </w:r>
          </w:p>
        </w:tc>
        <w:tc>
          <w:tcPr>
            <w:tcW w:w="557" w:type="dxa"/>
            <w:noWrap/>
            <w:hideMark/>
          </w:tcPr>
          <w:p w:rsidR="00913EDA" w:rsidRPr="00913EDA" w:rsidRDefault="00913EDA" w:rsidP="009D7A53">
            <w:pPr>
              <w:jc w:val="both"/>
              <w:rPr>
                <w:sz w:val="20"/>
                <w:szCs w:val="20"/>
              </w:rPr>
            </w:pPr>
            <w:r w:rsidRPr="00913EDA">
              <w:rPr>
                <w:sz w:val="20"/>
                <w:szCs w:val="20"/>
              </w:rPr>
              <w:t>02</w:t>
            </w:r>
          </w:p>
        </w:tc>
        <w:tc>
          <w:tcPr>
            <w:tcW w:w="1331" w:type="dxa"/>
            <w:noWrap/>
            <w:hideMark/>
          </w:tcPr>
          <w:p w:rsidR="00913EDA" w:rsidRPr="00913EDA" w:rsidRDefault="00913EDA" w:rsidP="009D7A53">
            <w:pPr>
              <w:jc w:val="both"/>
              <w:rPr>
                <w:sz w:val="20"/>
                <w:szCs w:val="20"/>
              </w:rPr>
            </w:pPr>
            <w:r w:rsidRPr="00913EDA">
              <w:rPr>
                <w:sz w:val="20"/>
                <w:szCs w:val="20"/>
              </w:rPr>
              <w:t>0710070380</w:t>
            </w:r>
          </w:p>
        </w:tc>
        <w:tc>
          <w:tcPr>
            <w:tcW w:w="247" w:type="dxa"/>
            <w:noWrap/>
            <w:hideMark/>
          </w:tcPr>
          <w:p w:rsidR="00913EDA" w:rsidRPr="00913EDA" w:rsidRDefault="00913EDA" w:rsidP="009D7A53">
            <w:pPr>
              <w:jc w:val="both"/>
              <w:rPr>
                <w:sz w:val="20"/>
                <w:szCs w:val="20"/>
              </w:rPr>
            </w:pPr>
            <w:r w:rsidRPr="00913EDA">
              <w:rPr>
                <w:sz w:val="20"/>
                <w:szCs w:val="20"/>
              </w:rPr>
              <w:t>610</w:t>
            </w:r>
          </w:p>
        </w:tc>
        <w:tc>
          <w:tcPr>
            <w:tcW w:w="1838" w:type="dxa"/>
            <w:noWrap/>
            <w:hideMark/>
          </w:tcPr>
          <w:p w:rsidR="00913EDA" w:rsidRPr="00913EDA" w:rsidRDefault="00913EDA" w:rsidP="009D7A53">
            <w:pPr>
              <w:jc w:val="both"/>
              <w:rPr>
                <w:sz w:val="20"/>
                <w:szCs w:val="20"/>
              </w:rPr>
            </w:pPr>
            <w:r w:rsidRPr="00913EDA">
              <w:rPr>
                <w:sz w:val="20"/>
                <w:szCs w:val="20"/>
              </w:rPr>
              <w:t>1 372 793,00</w:t>
            </w:r>
          </w:p>
        </w:tc>
      </w:tr>
      <w:tr w:rsidR="00913EDA" w:rsidRPr="00913EDA" w:rsidTr="009D7A53">
        <w:trPr>
          <w:trHeight w:val="85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 xml:space="preserve">Реализация мероприятий по обеспечению сбалансированности местных </w:t>
            </w:r>
            <w:proofErr w:type="gramStart"/>
            <w:r w:rsidRPr="00913EDA">
              <w:rPr>
                <w:sz w:val="20"/>
                <w:szCs w:val="20"/>
              </w:rPr>
              <w:t>бюджетов  государственной</w:t>
            </w:r>
            <w:proofErr w:type="gramEnd"/>
            <w:r w:rsidRPr="00913EDA">
              <w:rPr>
                <w:sz w:val="20"/>
                <w:szCs w:val="20"/>
              </w:rPr>
              <w:t xml:space="preserve"> программы Новосибирской области "Управление  финансами в Новосибирской области"</w:t>
            </w:r>
          </w:p>
        </w:tc>
        <w:tc>
          <w:tcPr>
            <w:tcW w:w="636" w:type="dxa"/>
            <w:noWrap/>
            <w:hideMark/>
          </w:tcPr>
          <w:p w:rsidR="00913EDA" w:rsidRPr="00913EDA" w:rsidRDefault="00913EDA" w:rsidP="009D7A53">
            <w:pPr>
              <w:jc w:val="both"/>
              <w:rPr>
                <w:sz w:val="20"/>
                <w:szCs w:val="20"/>
              </w:rPr>
            </w:pPr>
            <w:r w:rsidRPr="00913EDA">
              <w:rPr>
                <w:sz w:val="20"/>
                <w:szCs w:val="20"/>
              </w:rPr>
              <w:t>07</w:t>
            </w:r>
          </w:p>
        </w:tc>
        <w:tc>
          <w:tcPr>
            <w:tcW w:w="557" w:type="dxa"/>
            <w:noWrap/>
            <w:hideMark/>
          </w:tcPr>
          <w:p w:rsidR="00913EDA" w:rsidRPr="00913EDA" w:rsidRDefault="00913EDA" w:rsidP="009D7A53">
            <w:pPr>
              <w:jc w:val="both"/>
              <w:rPr>
                <w:sz w:val="20"/>
                <w:szCs w:val="20"/>
              </w:rPr>
            </w:pPr>
            <w:r w:rsidRPr="00913EDA">
              <w:rPr>
                <w:sz w:val="20"/>
                <w:szCs w:val="20"/>
              </w:rPr>
              <w:t>02</w:t>
            </w:r>
          </w:p>
        </w:tc>
        <w:tc>
          <w:tcPr>
            <w:tcW w:w="1331" w:type="dxa"/>
            <w:noWrap/>
            <w:hideMark/>
          </w:tcPr>
          <w:p w:rsidR="00913EDA" w:rsidRPr="00913EDA" w:rsidRDefault="00913EDA" w:rsidP="009D7A53">
            <w:pPr>
              <w:jc w:val="both"/>
              <w:rPr>
                <w:sz w:val="20"/>
                <w:szCs w:val="20"/>
              </w:rPr>
            </w:pPr>
            <w:r w:rsidRPr="00913EDA">
              <w:rPr>
                <w:sz w:val="20"/>
                <w:szCs w:val="20"/>
              </w:rPr>
              <w:t>0710070510</w:t>
            </w:r>
          </w:p>
        </w:tc>
        <w:tc>
          <w:tcPr>
            <w:tcW w:w="247" w:type="dxa"/>
            <w:noWrap/>
            <w:hideMark/>
          </w:tcPr>
          <w:p w:rsidR="00913EDA" w:rsidRPr="00913EDA" w:rsidRDefault="00913EDA" w:rsidP="009D7A53">
            <w:pPr>
              <w:jc w:val="both"/>
              <w:rPr>
                <w:sz w:val="20"/>
                <w:szCs w:val="20"/>
              </w:rPr>
            </w:pPr>
            <w:r w:rsidRPr="00913EDA">
              <w:rPr>
                <w:sz w:val="20"/>
                <w:szCs w:val="20"/>
              </w:rPr>
              <w:t>000</w:t>
            </w:r>
          </w:p>
        </w:tc>
        <w:tc>
          <w:tcPr>
            <w:tcW w:w="1838" w:type="dxa"/>
            <w:noWrap/>
            <w:hideMark/>
          </w:tcPr>
          <w:p w:rsidR="00913EDA" w:rsidRPr="00913EDA" w:rsidRDefault="00913EDA" w:rsidP="009D7A53">
            <w:pPr>
              <w:jc w:val="both"/>
              <w:rPr>
                <w:sz w:val="20"/>
                <w:szCs w:val="20"/>
              </w:rPr>
            </w:pPr>
            <w:r w:rsidRPr="00913EDA">
              <w:rPr>
                <w:sz w:val="20"/>
                <w:szCs w:val="20"/>
              </w:rPr>
              <w:t>66 957 409,10</w:t>
            </w:r>
          </w:p>
        </w:tc>
      </w:tr>
      <w:tr w:rsidR="00913EDA" w:rsidRPr="00913EDA" w:rsidTr="009D7A53">
        <w:trPr>
          <w:trHeight w:val="855"/>
        </w:trPr>
        <w:tc>
          <w:tcPr>
            <w:tcW w:w="972" w:type="dxa"/>
            <w:noWrap/>
            <w:hideMark/>
          </w:tcPr>
          <w:p w:rsidR="00913EDA" w:rsidRPr="00913EDA" w:rsidRDefault="00913EDA" w:rsidP="009D7A53">
            <w:pPr>
              <w:jc w:val="both"/>
              <w:rPr>
                <w:sz w:val="20"/>
                <w:szCs w:val="20"/>
              </w:rPr>
            </w:pPr>
            <w:r w:rsidRPr="00913EDA">
              <w:rPr>
                <w:sz w:val="20"/>
                <w:szCs w:val="20"/>
              </w:rPr>
              <w:lastRenderedPageBreak/>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36" w:type="dxa"/>
            <w:noWrap/>
            <w:hideMark/>
          </w:tcPr>
          <w:p w:rsidR="00913EDA" w:rsidRPr="00913EDA" w:rsidRDefault="00913EDA" w:rsidP="009D7A53">
            <w:pPr>
              <w:jc w:val="both"/>
              <w:rPr>
                <w:sz w:val="20"/>
                <w:szCs w:val="20"/>
              </w:rPr>
            </w:pPr>
            <w:r w:rsidRPr="00913EDA">
              <w:rPr>
                <w:sz w:val="20"/>
                <w:szCs w:val="20"/>
              </w:rPr>
              <w:t>07</w:t>
            </w:r>
          </w:p>
        </w:tc>
        <w:tc>
          <w:tcPr>
            <w:tcW w:w="557" w:type="dxa"/>
            <w:noWrap/>
            <w:hideMark/>
          </w:tcPr>
          <w:p w:rsidR="00913EDA" w:rsidRPr="00913EDA" w:rsidRDefault="00913EDA" w:rsidP="009D7A53">
            <w:pPr>
              <w:jc w:val="both"/>
              <w:rPr>
                <w:sz w:val="20"/>
                <w:szCs w:val="20"/>
              </w:rPr>
            </w:pPr>
            <w:r w:rsidRPr="00913EDA">
              <w:rPr>
                <w:sz w:val="20"/>
                <w:szCs w:val="20"/>
              </w:rPr>
              <w:t>02</w:t>
            </w:r>
          </w:p>
        </w:tc>
        <w:tc>
          <w:tcPr>
            <w:tcW w:w="1331" w:type="dxa"/>
            <w:noWrap/>
            <w:hideMark/>
          </w:tcPr>
          <w:p w:rsidR="00913EDA" w:rsidRPr="00913EDA" w:rsidRDefault="00913EDA" w:rsidP="009D7A53">
            <w:pPr>
              <w:jc w:val="both"/>
              <w:rPr>
                <w:sz w:val="20"/>
                <w:szCs w:val="20"/>
              </w:rPr>
            </w:pPr>
            <w:r w:rsidRPr="00913EDA">
              <w:rPr>
                <w:sz w:val="20"/>
                <w:szCs w:val="20"/>
              </w:rPr>
              <w:t>0710070510</w:t>
            </w:r>
          </w:p>
        </w:tc>
        <w:tc>
          <w:tcPr>
            <w:tcW w:w="247" w:type="dxa"/>
            <w:noWrap/>
            <w:hideMark/>
          </w:tcPr>
          <w:p w:rsidR="00913EDA" w:rsidRPr="00913EDA" w:rsidRDefault="00913EDA" w:rsidP="009D7A53">
            <w:pPr>
              <w:jc w:val="both"/>
              <w:rPr>
                <w:sz w:val="20"/>
                <w:szCs w:val="20"/>
              </w:rPr>
            </w:pPr>
            <w:r w:rsidRPr="00913EDA">
              <w:rPr>
                <w:sz w:val="20"/>
                <w:szCs w:val="20"/>
              </w:rPr>
              <w:t>100</w:t>
            </w:r>
          </w:p>
        </w:tc>
        <w:tc>
          <w:tcPr>
            <w:tcW w:w="1838" w:type="dxa"/>
            <w:noWrap/>
            <w:hideMark/>
          </w:tcPr>
          <w:p w:rsidR="00913EDA" w:rsidRPr="00913EDA" w:rsidRDefault="00913EDA" w:rsidP="009D7A53">
            <w:pPr>
              <w:jc w:val="both"/>
              <w:rPr>
                <w:sz w:val="20"/>
                <w:szCs w:val="20"/>
              </w:rPr>
            </w:pPr>
            <w:r w:rsidRPr="00913EDA">
              <w:rPr>
                <w:sz w:val="20"/>
                <w:szCs w:val="20"/>
              </w:rPr>
              <w:t>55 871 616,48</w:t>
            </w:r>
          </w:p>
        </w:tc>
      </w:tr>
      <w:tr w:rsidR="00913EDA" w:rsidRPr="00913EDA" w:rsidTr="009D7A53">
        <w:trPr>
          <w:trHeight w:val="25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Расходы на выплаты персоналу казенных учреждений</w:t>
            </w:r>
          </w:p>
        </w:tc>
        <w:tc>
          <w:tcPr>
            <w:tcW w:w="636" w:type="dxa"/>
            <w:noWrap/>
            <w:hideMark/>
          </w:tcPr>
          <w:p w:rsidR="00913EDA" w:rsidRPr="00913EDA" w:rsidRDefault="00913EDA" w:rsidP="009D7A53">
            <w:pPr>
              <w:jc w:val="both"/>
              <w:rPr>
                <w:sz w:val="20"/>
                <w:szCs w:val="20"/>
              </w:rPr>
            </w:pPr>
            <w:r w:rsidRPr="00913EDA">
              <w:rPr>
                <w:sz w:val="20"/>
                <w:szCs w:val="20"/>
              </w:rPr>
              <w:t>07</w:t>
            </w:r>
          </w:p>
        </w:tc>
        <w:tc>
          <w:tcPr>
            <w:tcW w:w="557" w:type="dxa"/>
            <w:noWrap/>
            <w:hideMark/>
          </w:tcPr>
          <w:p w:rsidR="00913EDA" w:rsidRPr="00913EDA" w:rsidRDefault="00913EDA" w:rsidP="009D7A53">
            <w:pPr>
              <w:jc w:val="both"/>
              <w:rPr>
                <w:sz w:val="20"/>
                <w:szCs w:val="20"/>
              </w:rPr>
            </w:pPr>
            <w:r w:rsidRPr="00913EDA">
              <w:rPr>
                <w:sz w:val="20"/>
                <w:szCs w:val="20"/>
              </w:rPr>
              <w:t>02</w:t>
            </w:r>
          </w:p>
        </w:tc>
        <w:tc>
          <w:tcPr>
            <w:tcW w:w="1331" w:type="dxa"/>
            <w:noWrap/>
            <w:hideMark/>
          </w:tcPr>
          <w:p w:rsidR="00913EDA" w:rsidRPr="00913EDA" w:rsidRDefault="00913EDA" w:rsidP="009D7A53">
            <w:pPr>
              <w:jc w:val="both"/>
              <w:rPr>
                <w:sz w:val="20"/>
                <w:szCs w:val="20"/>
              </w:rPr>
            </w:pPr>
            <w:r w:rsidRPr="00913EDA">
              <w:rPr>
                <w:sz w:val="20"/>
                <w:szCs w:val="20"/>
              </w:rPr>
              <w:t>0710070510</w:t>
            </w:r>
          </w:p>
        </w:tc>
        <w:tc>
          <w:tcPr>
            <w:tcW w:w="247" w:type="dxa"/>
            <w:noWrap/>
            <w:hideMark/>
          </w:tcPr>
          <w:p w:rsidR="00913EDA" w:rsidRPr="00913EDA" w:rsidRDefault="00913EDA" w:rsidP="009D7A53">
            <w:pPr>
              <w:jc w:val="both"/>
              <w:rPr>
                <w:sz w:val="20"/>
                <w:szCs w:val="20"/>
              </w:rPr>
            </w:pPr>
            <w:r w:rsidRPr="00913EDA">
              <w:rPr>
                <w:sz w:val="20"/>
                <w:szCs w:val="20"/>
              </w:rPr>
              <w:t>110</w:t>
            </w:r>
          </w:p>
        </w:tc>
        <w:tc>
          <w:tcPr>
            <w:tcW w:w="1838" w:type="dxa"/>
            <w:noWrap/>
            <w:hideMark/>
          </w:tcPr>
          <w:p w:rsidR="00913EDA" w:rsidRPr="00913EDA" w:rsidRDefault="00913EDA" w:rsidP="009D7A53">
            <w:pPr>
              <w:jc w:val="both"/>
              <w:rPr>
                <w:sz w:val="20"/>
                <w:szCs w:val="20"/>
              </w:rPr>
            </w:pPr>
            <w:r w:rsidRPr="00913EDA">
              <w:rPr>
                <w:sz w:val="20"/>
                <w:szCs w:val="20"/>
              </w:rPr>
              <w:t>55 871 616,48</w:t>
            </w:r>
          </w:p>
        </w:tc>
      </w:tr>
      <w:tr w:rsidR="00913EDA" w:rsidRPr="00913EDA" w:rsidTr="009D7A53">
        <w:trPr>
          <w:trHeight w:val="43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Закупка товаров, работ и услуг для обеспечения государственных (муниципальных) нужд</w:t>
            </w:r>
          </w:p>
        </w:tc>
        <w:tc>
          <w:tcPr>
            <w:tcW w:w="636" w:type="dxa"/>
            <w:noWrap/>
            <w:hideMark/>
          </w:tcPr>
          <w:p w:rsidR="00913EDA" w:rsidRPr="00913EDA" w:rsidRDefault="00913EDA" w:rsidP="009D7A53">
            <w:pPr>
              <w:jc w:val="both"/>
              <w:rPr>
                <w:sz w:val="20"/>
                <w:szCs w:val="20"/>
              </w:rPr>
            </w:pPr>
            <w:r w:rsidRPr="00913EDA">
              <w:rPr>
                <w:sz w:val="20"/>
                <w:szCs w:val="20"/>
              </w:rPr>
              <w:t>07</w:t>
            </w:r>
          </w:p>
        </w:tc>
        <w:tc>
          <w:tcPr>
            <w:tcW w:w="557" w:type="dxa"/>
            <w:noWrap/>
            <w:hideMark/>
          </w:tcPr>
          <w:p w:rsidR="00913EDA" w:rsidRPr="00913EDA" w:rsidRDefault="00913EDA" w:rsidP="009D7A53">
            <w:pPr>
              <w:jc w:val="both"/>
              <w:rPr>
                <w:sz w:val="20"/>
                <w:szCs w:val="20"/>
              </w:rPr>
            </w:pPr>
            <w:r w:rsidRPr="00913EDA">
              <w:rPr>
                <w:sz w:val="20"/>
                <w:szCs w:val="20"/>
              </w:rPr>
              <w:t>02</w:t>
            </w:r>
          </w:p>
        </w:tc>
        <w:tc>
          <w:tcPr>
            <w:tcW w:w="1331" w:type="dxa"/>
            <w:noWrap/>
            <w:hideMark/>
          </w:tcPr>
          <w:p w:rsidR="00913EDA" w:rsidRPr="00913EDA" w:rsidRDefault="00913EDA" w:rsidP="009D7A53">
            <w:pPr>
              <w:jc w:val="both"/>
              <w:rPr>
                <w:sz w:val="20"/>
                <w:szCs w:val="20"/>
              </w:rPr>
            </w:pPr>
            <w:r w:rsidRPr="00913EDA">
              <w:rPr>
                <w:sz w:val="20"/>
                <w:szCs w:val="20"/>
              </w:rPr>
              <w:t>0710070510</w:t>
            </w:r>
          </w:p>
        </w:tc>
        <w:tc>
          <w:tcPr>
            <w:tcW w:w="247" w:type="dxa"/>
            <w:noWrap/>
            <w:hideMark/>
          </w:tcPr>
          <w:p w:rsidR="00913EDA" w:rsidRPr="00913EDA" w:rsidRDefault="00913EDA" w:rsidP="009D7A53">
            <w:pPr>
              <w:jc w:val="both"/>
              <w:rPr>
                <w:sz w:val="20"/>
                <w:szCs w:val="20"/>
              </w:rPr>
            </w:pPr>
            <w:r w:rsidRPr="00913EDA">
              <w:rPr>
                <w:sz w:val="20"/>
                <w:szCs w:val="20"/>
              </w:rPr>
              <w:t>200</w:t>
            </w:r>
          </w:p>
        </w:tc>
        <w:tc>
          <w:tcPr>
            <w:tcW w:w="1838" w:type="dxa"/>
            <w:noWrap/>
            <w:hideMark/>
          </w:tcPr>
          <w:p w:rsidR="00913EDA" w:rsidRPr="00913EDA" w:rsidRDefault="00913EDA" w:rsidP="009D7A53">
            <w:pPr>
              <w:jc w:val="both"/>
              <w:rPr>
                <w:sz w:val="20"/>
                <w:szCs w:val="20"/>
              </w:rPr>
            </w:pPr>
            <w:r w:rsidRPr="00913EDA">
              <w:rPr>
                <w:sz w:val="20"/>
                <w:szCs w:val="20"/>
              </w:rPr>
              <w:t>6 120 996,92</w:t>
            </w:r>
          </w:p>
        </w:tc>
      </w:tr>
      <w:tr w:rsidR="00913EDA" w:rsidRPr="00913EDA" w:rsidTr="009D7A53">
        <w:trPr>
          <w:trHeight w:val="43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Иные закупки товаров, работ и услуг для обеспечения государственных (муниципальных) нужд</w:t>
            </w:r>
          </w:p>
        </w:tc>
        <w:tc>
          <w:tcPr>
            <w:tcW w:w="636" w:type="dxa"/>
            <w:noWrap/>
            <w:hideMark/>
          </w:tcPr>
          <w:p w:rsidR="00913EDA" w:rsidRPr="00913EDA" w:rsidRDefault="00913EDA" w:rsidP="009D7A53">
            <w:pPr>
              <w:jc w:val="both"/>
              <w:rPr>
                <w:sz w:val="20"/>
                <w:szCs w:val="20"/>
              </w:rPr>
            </w:pPr>
            <w:r w:rsidRPr="00913EDA">
              <w:rPr>
                <w:sz w:val="20"/>
                <w:szCs w:val="20"/>
              </w:rPr>
              <w:t>07</w:t>
            </w:r>
          </w:p>
        </w:tc>
        <w:tc>
          <w:tcPr>
            <w:tcW w:w="557" w:type="dxa"/>
            <w:noWrap/>
            <w:hideMark/>
          </w:tcPr>
          <w:p w:rsidR="00913EDA" w:rsidRPr="00913EDA" w:rsidRDefault="00913EDA" w:rsidP="009D7A53">
            <w:pPr>
              <w:jc w:val="both"/>
              <w:rPr>
                <w:sz w:val="20"/>
                <w:szCs w:val="20"/>
              </w:rPr>
            </w:pPr>
            <w:r w:rsidRPr="00913EDA">
              <w:rPr>
                <w:sz w:val="20"/>
                <w:szCs w:val="20"/>
              </w:rPr>
              <w:t>02</w:t>
            </w:r>
          </w:p>
        </w:tc>
        <w:tc>
          <w:tcPr>
            <w:tcW w:w="1331" w:type="dxa"/>
            <w:noWrap/>
            <w:hideMark/>
          </w:tcPr>
          <w:p w:rsidR="00913EDA" w:rsidRPr="00913EDA" w:rsidRDefault="00913EDA" w:rsidP="009D7A53">
            <w:pPr>
              <w:jc w:val="both"/>
              <w:rPr>
                <w:sz w:val="20"/>
                <w:szCs w:val="20"/>
              </w:rPr>
            </w:pPr>
            <w:r w:rsidRPr="00913EDA">
              <w:rPr>
                <w:sz w:val="20"/>
                <w:szCs w:val="20"/>
              </w:rPr>
              <w:t>0710070510</w:t>
            </w:r>
          </w:p>
        </w:tc>
        <w:tc>
          <w:tcPr>
            <w:tcW w:w="247" w:type="dxa"/>
            <w:noWrap/>
            <w:hideMark/>
          </w:tcPr>
          <w:p w:rsidR="00913EDA" w:rsidRPr="00913EDA" w:rsidRDefault="00913EDA" w:rsidP="009D7A53">
            <w:pPr>
              <w:jc w:val="both"/>
              <w:rPr>
                <w:sz w:val="20"/>
                <w:szCs w:val="20"/>
              </w:rPr>
            </w:pPr>
            <w:r w:rsidRPr="00913EDA">
              <w:rPr>
                <w:sz w:val="20"/>
                <w:szCs w:val="20"/>
              </w:rPr>
              <w:t>240</w:t>
            </w:r>
          </w:p>
        </w:tc>
        <w:tc>
          <w:tcPr>
            <w:tcW w:w="1838" w:type="dxa"/>
            <w:noWrap/>
            <w:hideMark/>
          </w:tcPr>
          <w:p w:rsidR="00913EDA" w:rsidRPr="00913EDA" w:rsidRDefault="00913EDA" w:rsidP="009D7A53">
            <w:pPr>
              <w:jc w:val="both"/>
              <w:rPr>
                <w:sz w:val="20"/>
                <w:szCs w:val="20"/>
              </w:rPr>
            </w:pPr>
            <w:r w:rsidRPr="00913EDA">
              <w:rPr>
                <w:sz w:val="20"/>
                <w:szCs w:val="20"/>
              </w:rPr>
              <w:t>6 120 996,92</w:t>
            </w:r>
          </w:p>
        </w:tc>
      </w:tr>
      <w:tr w:rsidR="00913EDA" w:rsidRPr="00913EDA" w:rsidTr="009D7A53">
        <w:trPr>
          <w:trHeight w:val="43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Предоставление субсидий бюджетным, автономным учреждениям и иным некоммерческим организациям</w:t>
            </w:r>
          </w:p>
        </w:tc>
        <w:tc>
          <w:tcPr>
            <w:tcW w:w="636" w:type="dxa"/>
            <w:noWrap/>
            <w:hideMark/>
          </w:tcPr>
          <w:p w:rsidR="00913EDA" w:rsidRPr="00913EDA" w:rsidRDefault="00913EDA" w:rsidP="009D7A53">
            <w:pPr>
              <w:jc w:val="both"/>
              <w:rPr>
                <w:sz w:val="20"/>
                <w:szCs w:val="20"/>
              </w:rPr>
            </w:pPr>
            <w:r w:rsidRPr="00913EDA">
              <w:rPr>
                <w:sz w:val="20"/>
                <w:szCs w:val="20"/>
              </w:rPr>
              <w:t>07</w:t>
            </w:r>
          </w:p>
        </w:tc>
        <w:tc>
          <w:tcPr>
            <w:tcW w:w="557" w:type="dxa"/>
            <w:noWrap/>
            <w:hideMark/>
          </w:tcPr>
          <w:p w:rsidR="00913EDA" w:rsidRPr="00913EDA" w:rsidRDefault="00913EDA" w:rsidP="009D7A53">
            <w:pPr>
              <w:jc w:val="both"/>
              <w:rPr>
                <w:sz w:val="20"/>
                <w:szCs w:val="20"/>
              </w:rPr>
            </w:pPr>
            <w:r w:rsidRPr="00913EDA">
              <w:rPr>
                <w:sz w:val="20"/>
                <w:szCs w:val="20"/>
              </w:rPr>
              <w:t>02</w:t>
            </w:r>
          </w:p>
        </w:tc>
        <w:tc>
          <w:tcPr>
            <w:tcW w:w="1331" w:type="dxa"/>
            <w:noWrap/>
            <w:hideMark/>
          </w:tcPr>
          <w:p w:rsidR="00913EDA" w:rsidRPr="00913EDA" w:rsidRDefault="00913EDA" w:rsidP="009D7A53">
            <w:pPr>
              <w:jc w:val="both"/>
              <w:rPr>
                <w:sz w:val="20"/>
                <w:szCs w:val="20"/>
              </w:rPr>
            </w:pPr>
            <w:r w:rsidRPr="00913EDA">
              <w:rPr>
                <w:sz w:val="20"/>
                <w:szCs w:val="20"/>
              </w:rPr>
              <w:t>0710070510</w:t>
            </w:r>
          </w:p>
        </w:tc>
        <w:tc>
          <w:tcPr>
            <w:tcW w:w="247" w:type="dxa"/>
            <w:noWrap/>
            <w:hideMark/>
          </w:tcPr>
          <w:p w:rsidR="00913EDA" w:rsidRPr="00913EDA" w:rsidRDefault="00913EDA" w:rsidP="009D7A53">
            <w:pPr>
              <w:jc w:val="both"/>
              <w:rPr>
                <w:sz w:val="20"/>
                <w:szCs w:val="20"/>
              </w:rPr>
            </w:pPr>
            <w:r w:rsidRPr="00913EDA">
              <w:rPr>
                <w:sz w:val="20"/>
                <w:szCs w:val="20"/>
              </w:rPr>
              <w:t>600</w:t>
            </w:r>
          </w:p>
        </w:tc>
        <w:tc>
          <w:tcPr>
            <w:tcW w:w="1838" w:type="dxa"/>
            <w:noWrap/>
            <w:hideMark/>
          </w:tcPr>
          <w:p w:rsidR="00913EDA" w:rsidRPr="00913EDA" w:rsidRDefault="00913EDA" w:rsidP="009D7A53">
            <w:pPr>
              <w:jc w:val="both"/>
              <w:rPr>
                <w:sz w:val="20"/>
                <w:szCs w:val="20"/>
              </w:rPr>
            </w:pPr>
            <w:r w:rsidRPr="00913EDA">
              <w:rPr>
                <w:sz w:val="20"/>
                <w:szCs w:val="20"/>
              </w:rPr>
              <w:t>4 964 795,70</w:t>
            </w:r>
          </w:p>
        </w:tc>
      </w:tr>
      <w:tr w:rsidR="00913EDA" w:rsidRPr="00913EDA" w:rsidTr="009D7A53">
        <w:trPr>
          <w:trHeight w:val="25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Субсидии бюджетным учреждениям</w:t>
            </w:r>
          </w:p>
        </w:tc>
        <w:tc>
          <w:tcPr>
            <w:tcW w:w="636" w:type="dxa"/>
            <w:noWrap/>
            <w:hideMark/>
          </w:tcPr>
          <w:p w:rsidR="00913EDA" w:rsidRPr="00913EDA" w:rsidRDefault="00913EDA" w:rsidP="009D7A53">
            <w:pPr>
              <w:jc w:val="both"/>
              <w:rPr>
                <w:sz w:val="20"/>
                <w:szCs w:val="20"/>
              </w:rPr>
            </w:pPr>
            <w:r w:rsidRPr="00913EDA">
              <w:rPr>
                <w:sz w:val="20"/>
                <w:szCs w:val="20"/>
              </w:rPr>
              <w:t>07</w:t>
            </w:r>
          </w:p>
        </w:tc>
        <w:tc>
          <w:tcPr>
            <w:tcW w:w="557" w:type="dxa"/>
            <w:noWrap/>
            <w:hideMark/>
          </w:tcPr>
          <w:p w:rsidR="00913EDA" w:rsidRPr="00913EDA" w:rsidRDefault="00913EDA" w:rsidP="009D7A53">
            <w:pPr>
              <w:jc w:val="both"/>
              <w:rPr>
                <w:sz w:val="20"/>
                <w:szCs w:val="20"/>
              </w:rPr>
            </w:pPr>
            <w:r w:rsidRPr="00913EDA">
              <w:rPr>
                <w:sz w:val="20"/>
                <w:szCs w:val="20"/>
              </w:rPr>
              <w:t>02</w:t>
            </w:r>
          </w:p>
        </w:tc>
        <w:tc>
          <w:tcPr>
            <w:tcW w:w="1331" w:type="dxa"/>
            <w:noWrap/>
            <w:hideMark/>
          </w:tcPr>
          <w:p w:rsidR="00913EDA" w:rsidRPr="00913EDA" w:rsidRDefault="00913EDA" w:rsidP="009D7A53">
            <w:pPr>
              <w:jc w:val="both"/>
              <w:rPr>
                <w:sz w:val="20"/>
                <w:szCs w:val="20"/>
              </w:rPr>
            </w:pPr>
            <w:r w:rsidRPr="00913EDA">
              <w:rPr>
                <w:sz w:val="20"/>
                <w:szCs w:val="20"/>
              </w:rPr>
              <w:t>0710070510</w:t>
            </w:r>
          </w:p>
        </w:tc>
        <w:tc>
          <w:tcPr>
            <w:tcW w:w="247" w:type="dxa"/>
            <w:noWrap/>
            <w:hideMark/>
          </w:tcPr>
          <w:p w:rsidR="00913EDA" w:rsidRPr="00913EDA" w:rsidRDefault="00913EDA" w:rsidP="009D7A53">
            <w:pPr>
              <w:jc w:val="both"/>
              <w:rPr>
                <w:sz w:val="20"/>
                <w:szCs w:val="20"/>
              </w:rPr>
            </w:pPr>
            <w:r w:rsidRPr="00913EDA">
              <w:rPr>
                <w:sz w:val="20"/>
                <w:szCs w:val="20"/>
              </w:rPr>
              <w:t>610</w:t>
            </w:r>
          </w:p>
        </w:tc>
        <w:tc>
          <w:tcPr>
            <w:tcW w:w="1838" w:type="dxa"/>
            <w:noWrap/>
            <w:hideMark/>
          </w:tcPr>
          <w:p w:rsidR="00913EDA" w:rsidRPr="00913EDA" w:rsidRDefault="00913EDA" w:rsidP="009D7A53">
            <w:pPr>
              <w:jc w:val="both"/>
              <w:rPr>
                <w:sz w:val="20"/>
                <w:szCs w:val="20"/>
              </w:rPr>
            </w:pPr>
            <w:r w:rsidRPr="00913EDA">
              <w:rPr>
                <w:sz w:val="20"/>
                <w:szCs w:val="20"/>
              </w:rPr>
              <w:t>4 964 795,70</w:t>
            </w:r>
          </w:p>
        </w:tc>
      </w:tr>
      <w:tr w:rsidR="00913EDA" w:rsidRPr="00913EDA" w:rsidTr="009D7A53">
        <w:trPr>
          <w:trHeight w:val="64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Реализация мероприятий на социальную поддержку отдельных категорий детей, обучающихся в образовательных организациях</w:t>
            </w:r>
          </w:p>
        </w:tc>
        <w:tc>
          <w:tcPr>
            <w:tcW w:w="636" w:type="dxa"/>
            <w:noWrap/>
            <w:hideMark/>
          </w:tcPr>
          <w:p w:rsidR="00913EDA" w:rsidRPr="00913EDA" w:rsidRDefault="00913EDA" w:rsidP="009D7A53">
            <w:pPr>
              <w:jc w:val="both"/>
              <w:rPr>
                <w:sz w:val="20"/>
                <w:szCs w:val="20"/>
              </w:rPr>
            </w:pPr>
            <w:r w:rsidRPr="00913EDA">
              <w:rPr>
                <w:sz w:val="20"/>
                <w:szCs w:val="20"/>
              </w:rPr>
              <w:t>07</w:t>
            </w:r>
          </w:p>
        </w:tc>
        <w:tc>
          <w:tcPr>
            <w:tcW w:w="557" w:type="dxa"/>
            <w:noWrap/>
            <w:hideMark/>
          </w:tcPr>
          <w:p w:rsidR="00913EDA" w:rsidRPr="00913EDA" w:rsidRDefault="00913EDA" w:rsidP="009D7A53">
            <w:pPr>
              <w:jc w:val="both"/>
              <w:rPr>
                <w:sz w:val="20"/>
                <w:szCs w:val="20"/>
              </w:rPr>
            </w:pPr>
            <w:r w:rsidRPr="00913EDA">
              <w:rPr>
                <w:sz w:val="20"/>
                <w:szCs w:val="20"/>
              </w:rPr>
              <w:t>02</w:t>
            </w:r>
          </w:p>
        </w:tc>
        <w:tc>
          <w:tcPr>
            <w:tcW w:w="1331" w:type="dxa"/>
            <w:noWrap/>
            <w:hideMark/>
          </w:tcPr>
          <w:p w:rsidR="00913EDA" w:rsidRPr="00913EDA" w:rsidRDefault="00913EDA" w:rsidP="009D7A53">
            <w:pPr>
              <w:jc w:val="both"/>
              <w:rPr>
                <w:sz w:val="20"/>
                <w:szCs w:val="20"/>
              </w:rPr>
            </w:pPr>
            <w:r w:rsidRPr="00913EDA">
              <w:rPr>
                <w:sz w:val="20"/>
                <w:szCs w:val="20"/>
              </w:rPr>
              <w:t>0710070849</w:t>
            </w:r>
          </w:p>
        </w:tc>
        <w:tc>
          <w:tcPr>
            <w:tcW w:w="247" w:type="dxa"/>
            <w:noWrap/>
            <w:hideMark/>
          </w:tcPr>
          <w:p w:rsidR="00913EDA" w:rsidRPr="00913EDA" w:rsidRDefault="00913EDA" w:rsidP="009D7A53">
            <w:pPr>
              <w:jc w:val="both"/>
              <w:rPr>
                <w:sz w:val="20"/>
                <w:szCs w:val="20"/>
              </w:rPr>
            </w:pPr>
            <w:r w:rsidRPr="00913EDA">
              <w:rPr>
                <w:sz w:val="20"/>
                <w:szCs w:val="20"/>
              </w:rPr>
              <w:t>000</w:t>
            </w:r>
          </w:p>
        </w:tc>
        <w:tc>
          <w:tcPr>
            <w:tcW w:w="1838" w:type="dxa"/>
            <w:noWrap/>
            <w:hideMark/>
          </w:tcPr>
          <w:p w:rsidR="00913EDA" w:rsidRPr="00913EDA" w:rsidRDefault="00913EDA" w:rsidP="009D7A53">
            <w:pPr>
              <w:jc w:val="both"/>
              <w:rPr>
                <w:sz w:val="20"/>
                <w:szCs w:val="20"/>
              </w:rPr>
            </w:pPr>
            <w:r w:rsidRPr="00913EDA">
              <w:rPr>
                <w:sz w:val="20"/>
                <w:szCs w:val="20"/>
              </w:rPr>
              <w:t>27 774 600,00</w:t>
            </w:r>
          </w:p>
        </w:tc>
      </w:tr>
      <w:tr w:rsidR="00913EDA" w:rsidRPr="00913EDA" w:rsidTr="009D7A53">
        <w:trPr>
          <w:trHeight w:val="43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Закупка товаров, работ и услуг для обеспечения государственных (муниципальных) нужд</w:t>
            </w:r>
          </w:p>
        </w:tc>
        <w:tc>
          <w:tcPr>
            <w:tcW w:w="636" w:type="dxa"/>
            <w:noWrap/>
            <w:hideMark/>
          </w:tcPr>
          <w:p w:rsidR="00913EDA" w:rsidRPr="00913EDA" w:rsidRDefault="00913EDA" w:rsidP="009D7A53">
            <w:pPr>
              <w:jc w:val="both"/>
              <w:rPr>
                <w:sz w:val="20"/>
                <w:szCs w:val="20"/>
              </w:rPr>
            </w:pPr>
            <w:r w:rsidRPr="00913EDA">
              <w:rPr>
                <w:sz w:val="20"/>
                <w:szCs w:val="20"/>
              </w:rPr>
              <w:t>07</w:t>
            </w:r>
          </w:p>
        </w:tc>
        <w:tc>
          <w:tcPr>
            <w:tcW w:w="557" w:type="dxa"/>
            <w:noWrap/>
            <w:hideMark/>
          </w:tcPr>
          <w:p w:rsidR="00913EDA" w:rsidRPr="00913EDA" w:rsidRDefault="00913EDA" w:rsidP="009D7A53">
            <w:pPr>
              <w:jc w:val="both"/>
              <w:rPr>
                <w:sz w:val="20"/>
                <w:szCs w:val="20"/>
              </w:rPr>
            </w:pPr>
            <w:r w:rsidRPr="00913EDA">
              <w:rPr>
                <w:sz w:val="20"/>
                <w:szCs w:val="20"/>
              </w:rPr>
              <w:t>02</w:t>
            </w:r>
          </w:p>
        </w:tc>
        <w:tc>
          <w:tcPr>
            <w:tcW w:w="1331" w:type="dxa"/>
            <w:noWrap/>
            <w:hideMark/>
          </w:tcPr>
          <w:p w:rsidR="00913EDA" w:rsidRPr="00913EDA" w:rsidRDefault="00913EDA" w:rsidP="009D7A53">
            <w:pPr>
              <w:jc w:val="both"/>
              <w:rPr>
                <w:sz w:val="20"/>
                <w:szCs w:val="20"/>
              </w:rPr>
            </w:pPr>
            <w:r w:rsidRPr="00913EDA">
              <w:rPr>
                <w:sz w:val="20"/>
                <w:szCs w:val="20"/>
              </w:rPr>
              <w:t>0710070849</w:t>
            </w:r>
          </w:p>
        </w:tc>
        <w:tc>
          <w:tcPr>
            <w:tcW w:w="247" w:type="dxa"/>
            <w:noWrap/>
            <w:hideMark/>
          </w:tcPr>
          <w:p w:rsidR="00913EDA" w:rsidRPr="00913EDA" w:rsidRDefault="00913EDA" w:rsidP="009D7A53">
            <w:pPr>
              <w:jc w:val="both"/>
              <w:rPr>
                <w:sz w:val="20"/>
                <w:szCs w:val="20"/>
              </w:rPr>
            </w:pPr>
            <w:r w:rsidRPr="00913EDA">
              <w:rPr>
                <w:sz w:val="20"/>
                <w:szCs w:val="20"/>
              </w:rPr>
              <w:t>200</w:t>
            </w:r>
          </w:p>
        </w:tc>
        <w:tc>
          <w:tcPr>
            <w:tcW w:w="1838" w:type="dxa"/>
            <w:noWrap/>
            <w:hideMark/>
          </w:tcPr>
          <w:p w:rsidR="00913EDA" w:rsidRPr="00913EDA" w:rsidRDefault="00913EDA" w:rsidP="009D7A53">
            <w:pPr>
              <w:jc w:val="both"/>
              <w:rPr>
                <w:sz w:val="20"/>
                <w:szCs w:val="20"/>
              </w:rPr>
            </w:pPr>
            <w:r w:rsidRPr="00913EDA">
              <w:rPr>
                <w:sz w:val="20"/>
                <w:szCs w:val="20"/>
              </w:rPr>
              <w:t>18 304 800,00</w:t>
            </w:r>
          </w:p>
        </w:tc>
      </w:tr>
      <w:tr w:rsidR="00913EDA" w:rsidRPr="00913EDA" w:rsidTr="009D7A53">
        <w:trPr>
          <w:trHeight w:val="43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Иные закупки товаров, работ и услуг для обеспечения государственных (муниципальных) нужд</w:t>
            </w:r>
          </w:p>
        </w:tc>
        <w:tc>
          <w:tcPr>
            <w:tcW w:w="636" w:type="dxa"/>
            <w:noWrap/>
            <w:hideMark/>
          </w:tcPr>
          <w:p w:rsidR="00913EDA" w:rsidRPr="00913EDA" w:rsidRDefault="00913EDA" w:rsidP="009D7A53">
            <w:pPr>
              <w:jc w:val="both"/>
              <w:rPr>
                <w:sz w:val="20"/>
                <w:szCs w:val="20"/>
              </w:rPr>
            </w:pPr>
            <w:r w:rsidRPr="00913EDA">
              <w:rPr>
                <w:sz w:val="20"/>
                <w:szCs w:val="20"/>
              </w:rPr>
              <w:t>07</w:t>
            </w:r>
          </w:p>
        </w:tc>
        <w:tc>
          <w:tcPr>
            <w:tcW w:w="557" w:type="dxa"/>
            <w:noWrap/>
            <w:hideMark/>
          </w:tcPr>
          <w:p w:rsidR="00913EDA" w:rsidRPr="00913EDA" w:rsidRDefault="00913EDA" w:rsidP="009D7A53">
            <w:pPr>
              <w:jc w:val="both"/>
              <w:rPr>
                <w:sz w:val="20"/>
                <w:szCs w:val="20"/>
              </w:rPr>
            </w:pPr>
            <w:r w:rsidRPr="00913EDA">
              <w:rPr>
                <w:sz w:val="20"/>
                <w:szCs w:val="20"/>
              </w:rPr>
              <w:t>02</w:t>
            </w:r>
          </w:p>
        </w:tc>
        <w:tc>
          <w:tcPr>
            <w:tcW w:w="1331" w:type="dxa"/>
            <w:noWrap/>
            <w:hideMark/>
          </w:tcPr>
          <w:p w:rsidR="00913EDA" w:rsidRPr="00913EDA" w:rsidRDefault="00913EDA" w:rsidP="009D7A53">
            <w:pPr>
              <w:jc w:val="both"/>
              <w:rPr>
                <w:sz w:val="20"/>
                <w:szCs w:val="20"/>
              </w:rPr>
            </w:pPr>
            <w:r w:rsidRPr="00913EDA">
              <w:rPr>
                <w:sz w:val="20"/>
                <w:szCs w:val="20"/>
              </w:rPr>
              <w:t>0710070849</w:t>
            </w:r>
          </w:p>
        </w:tc>
        <w:tc>
          <w:tcPr>
            <w:tcW w:w="247" w:type="dxa"/>
            <w:noWrap/>
            <w:hideMark/>
          </w:tcPr>
          <w:p w:rsidR="00913EDA" w:rsidRPr="00913EDA" w:rsidRDefault="00913EDA" w:rsidP="009D7A53">
            <w:pPr>
              <w:jc w:val="both"/>
              <w:rPr>
                <w:sz w:val="20"/>
                <w:szCs w:val="20"/>
              </w:rPr>
            </w:pPr>
            <w:r w:rsidRPr="00913EDA">
              <w:rPr>
                <w:sz w:val="20"/>
                <w:szCs w:val="20"/>
              </w:rPr>
              <w:t>240</w:t>
            </w:r>
          </w:p>
        </w:tc>
        <w:tc>
          <w:tcPr>
            <w:tcW w:w="1838" w:type="dxa"/>
            <w:noWrap/>
            <w:hideMark/>
          </w:tcPr>
          <w:p w:rsidR="00913EDA" w:rsidRPr="00913EDA" w:rsidRDefault="00913EDA" w:rsidP="009D7A53">
            <w:pPr>
              <w:jc w:val="both"/>
              <w:rPr>
                <w:sz w:val="20"/>
                <w:szCs w:val="20"/>
              </w:rPr>
            </w:pPr>
            <w:r w:rsidRPr="00913EDA">
              <w:rPr>
                <w:sz w:val="20"/>
                <w:szCs w:val="20"/>
              </w:rPr>
              <w:t>18 304 800,00</w:t>
            </w:r>
          </w:p>
        </w:tc>
      </w:tr>
      <w:tr w:rsidR="00913EDA" w:rsidRPr="00913EDA" w:rsidTr="009D7A53">
        <w:trPr>
          <w:trHeight w:val="43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Предоставление субсидий бюджетным, автономным учреждениям и иным некоммерческим организациям</w:t>
            </w:r>
          </w:p>
        </w:tc>
        <w:tc>
          <w:tcPr>
            <w:tcW w:w="636" w:type="dxa"/>
            <w:noWrap/>
            <w:hideMark/>
          </w:tcPr>
          <w:p w:rsidR="00913EDA" w:rsidRPr="00913EDA" w:rsidRDefault="00913EDA" w:rsidP="009D7A53">
            <w:pPr>
              <w:jc w:val="both"/>
              <w:rPr>
                <w:sz w:val="20"/>
                <w:szCs w:val="20"/>
              </w:rPr>
            </w:pPr>
            <w:r w:rsidRPr="00913EDA">
              <w:rPr>
                <w:sz w:val="20"/>
                <w:szCs w:val="20"/>
              </w:rPr>
              <w:t>07</w:t>
            </w:r>
          </w:p>
        </w:tc>
        <w:tc>
          <w:tcPr>
            <w:tcW w:w="557" w:type="dxa"/>
            <w:noWrap/>
            <w:hideMark/>
          </w:tcPr>
          <w:p w:rsidR="00913EDA" w:rsidRPr="00913EDA" w:rsidRDefault="00913EDA" w:rsidP="009D7A53">
            <w:pPr>
              <w:jc w:val="both"/>
              <w:rPr>
                <w:sz w:val="20"/>
                <w:szCs w:val="20"/>
              </w:rPr>
            </w:pPr>
            <w:r w:rsidRPr="00913EDA">
              <w:rPr>
                <w:sz w:val="20"/>
                <w:szCs w:val="20"/>
              </w:rPr>
              <w:t>02</w:t>
            </w:r>
          </w:p>
        </w:tc>
        <w:tc>
          <w:tcPr>
            <w:tcW w:w="1331" w:type="dxa"/>
            <w:noWrap/>
            <w:hideMark/>
          </w:tcPr>
          <w:p w:rsidR="00913EDA" w:rsidRPr="00913EDA" w:rsidRDefault="00913EDA" w:rsidP="009D7A53">
            <w:pPr>
              <w:jc w:val="both"/>
              <w:rPr>
                <w:sz w:val="20"/>
                <w:szCs w:val="20"/>
              </w:rPr>
            </w:pPr>
            <w:r w:rsidRPr="00913EDA">
              <w:rPr>
                <w:sz w:val="20"/>
                <w:szCs w:val="20"/>
              </w:rPr>
              <w:t>0710070849</w:t>
            </w:r>
          </w:p>
        </w:tc>
        <w:tc>
          <w:tcPr>
            <w:tcW w:w="247" w:type="dxa"/>
            <w:noWrap/>
            <w:hideMark/>
          </w:tcPr>
          <w:p w:rsidR="00913EDA" w:rsidRPr="00913EDA" w:rsidRDefault="00913EDA" w:rsidP="009D7A53">
            <w:pPr>
              <w:jc w:val="both"/>
              <w:rPr>
                <w:sz w:val="20"/>
                <w:szCs w:val="20"/>
              </w:rPr>
            </w:pPr>
            <w:r w:rsidRPr="00913EDA">
              <w:rPr>
                <w:sz w:val="20"/>
                <w:szCs w:val="20"/>
              </w:rPr>
              <w:t>600</w:t>
            </w:r>
          </w:p>
        </w:tc>
        <w:tc>
          <w:tcPr>
            <w:tcW w:w="1838" w:type="dxa"/>
            <w:noWrap/>
            <w:hideMark/>
          </w:tcPr>
          <w:p w:rsidR="00913EDA" w:rsidRPr="00913EDA" w:rsidRDefault="00913EDA" w:rsidP="009D7A53">
            <w:pPr>
              <w:jc w:val="both"/>
              <w:rPr>
                <w:sz w:val="20"/>
                <w:szCs w:val="20"/>
              </w:rPr>
            </w:pPr>
            <w:r w:rsidRPr="00913EDA">
              <w:rPr>
                <w:sz w:val="20"/>
                <w:szCs w:val="20"/>
              </w:rPr>
              <w:t>9 469 800,00</w:t>
            </w:r>
          </w:p>
        </w:tc>
      </w:tr>
      <w:tr w:rsidR="00913EDA" w:rsidRPr="00913EDA" w:rsidTr="009D7A53">
        <w:trPr>
          <w:trHeight w:val="25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Субсидии бюджетным учреждениям</w:t>
            </w:r>
          </w:p>
        </w:tc>
        <w:tc>
          <w:tcPr>
            <w:tcW w:w="636" w:type="dxa"/>
            <w:noWrap/>
            <w:hideMark/>
          </w:tcPr>
          <w:p w:rsidR="00913EDA" w:rsidRPr="00913EDA" w:rsidRDefault="00913EDA" w:rsidP="009D7A53">
            <w:pPr>
              <w:jc w:val="both"/>
              <w:rPr>
                <w:sz w:val="20"/>
                <w:szCs w:val="20"/>
              </w:rPr>
            </w:pPr>
            <w:r w:rsidRPr="00913EDA">
              <w:rPr>
                <w:sz w:val="20"/>
                <w:szCs w:val="20"/>
              </w:rPr>
              <w:t>07</w:t>
            </w:r>
          </w:p>
        </w:tc>
        <w:tc>
          <w:tcPr>
            <w:tcW w:w="557" w:type="dxa"/>
            <w:noWrap/>
            <w:hideMark/>
          </w:tcPr>
          <w:p w:rsidR="00913EDA" w:rsidRPr="00913EDA" w:rsidRDefault="00913EDA" w:rsidP="009D7A53">
            <w:pPr>
              <w:jc w:val="both"/>
              <w:rPr>
                <w:sz w:val="20"/>
                <w:szCs w:val="20"/>
              </w:rPr>
            </w:pPr>
            <w:r w:rsidRPr="00913EDA">
              <w:rPr>
                <w:sz w:val="20"/>
                <w:szCs w:val="20"/>
              </w:rPr>
              <w:t>02</w:t>
            </w:r>
          </w:p>
        </w:tc>
        <w:tc>
          <w:tcPr>
            <w:tcW w:w="1331" w:type="dxa"/>
            <w:noWrap/>
            <w:hideMark/>
          </w:tcPr>
          <w:p w:rsidR="00913EDA" w:rsidRPr="00913EDA" w:rsidRDefault="00913EDA" w:rsidP="009D7A53">
            <w:pPr>
              <w:jc w:val="both"/>
              <w:rPr>
                <w:sz w:val="20"/>
                <w:szCs w:val="20"/>
              </w:rPr>
            </w:pPr>
            <w:r w:rsidRPr="00913EDA">
              <w:rPr>
                <w:sz w:val="20"/>
                <w:szCs w:val="20"/>
              </w:rPr>
              <w:t>0710070849</w:t>
            </w:r>
          </w:p>
        </w:tc>
        <w:tc>
          <w:tcPr>
            <w:tcW w:w="247" w:type="dxa"/>
            <w:noWrap/>
            <w:hideMark/>
          </w:tcPr>
          <w:p w:rsidR="00913EDA" w:rsidRPr="00913EDA" w:rsidRDefault="00913EDA" w:rsidP="009D7A53">
            <w:pPr>
              <w:jc w:val="both"/>
              <w:rPr>
                <w:sz w:val="20"/>
                <w:szCs w:val="20"/>
              </w:rPr>
            </w:pPr>
            <w:r w:rsidRPr="00913EDA">
              <w:rPr>
                <w:sz w:val="20"/>
                <w:szCs w:val="20"/>
              </w:rPr>
              <w:t>610</w:t>
            </w:r>
          </w:p>
        </w:tc>
        <w:tc>
          <w:tcPr>
            <w:tcW w:w="1838" w:type="dxa"/>
            <w:noWrap/>
            <w:hideMark/>
          </w:tcPr>
          <w:p w:rsidR="00913EDA" w:rsidRPr="00913EDA" w:rsidRDefault="00913EDA" w:rsidP="009D7A53">
            <w:pPr>
              <w:jc w:val="both"/>
              <w:rPr>
                <w:sz w:val="20"/>
                <w:szCs w:val="20"/>
              </w:rPr>
            </w:pPr>
            <w:r w:rsidRPr="00913EDA">
              <w:rPr>
                <w:sz w:val="20"/>
                <w:szCs w:val="20"/>
              </w:rPr>
              <w:t>9 469 800,00</w:t>
            </w:r>
          </w:p>
        </w:tc>
      </w:tr>
      <w:tr w:rsidR="00913EDA" w:rsidRPr="00913EDA" w:rsidTr="009D7A53">
        <w:trPr>
          <w:trHeight w:val="148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Реализация мероприятий по установке и модернизации систем видеонаблюдения, автоматической пожарной сигнализации и пожарного мониторинга в муниципальных образовательных организациях государственной программы Новосибирской области "Построение и развитие аппаратно-программного комплекса "Безопасный город" в Новосибирской области"</w:t>
            </w:r>
          </w:p>
        </w:tc>
        <w:tc>
          <w:tcPr>
            <w:tcW w:w="636" w:type="dxa"/>
            <w:noWrap/>
            <w:hideMark/>
          </w:tcPr>
          <w:p w:rsidR="00913EDA" w:rsidRPr="00913EDA" w:rsidRDefault="00913EDA" w:rsidP="009D7A53">
            <w:pPr>
              <w:jc w:val="both"/>
              <w:rPr>
                <w:sz w:val="20"/>
                <w:szCs w:val="20"/>
              </w:rPr>
            </w:pPr>
            <w:r w:rsidRPr="00913EDA">
              <w:rPr>
                <w:sz w:val="20"/>
                <w:szCs w:val="20"/>
              </w:rPr>
              <w:t>07</w:t>
            </w:r>
          </w:p>
        </w:tc>
        <w:tc>
          <w:tcPr>
            <w:tcW w:w="557" w:type="dxa"/>
            <w:noWrap/>
            <w:hideMark/>
          </w:tcPr>
          <w:p w:rsidR="00913EDA" w:rsidRPr="00913EDA" w:rsidRDefault="00913EDA" w:rsidP="009D7A53">
            <w:pPr>
              <w:jc w:val="both"/>
              <w:rPr>
                <w:sz w:val="20"/>
                <w:szCs w:val="20"/>
              </w:rPr>
            </w:pPr>
            <w:r w:rsidRPr="00913EDA">
              <w:rPr>
                <w:sz w:val="20"/>
                <w:szCs w:val="20"/>
              </w:rPr>
              <w:t>02</w:t>
            </w:r>
          </w:p>
        </w:tc>
        <w:tc>
          <w:tcPr>
            <w:tcW w:w="1331" w:type="dxa"/>
            <w:noWrap/>
            <w:hideMark/>
          </w:tcPr>
          <w:p w:rsidR="00913EDA" w:rsidRPr="00913EDA" w:rsidRDefault="00913EDA" w:rsidP="009D7A53">
            <w:pPr>
              <w:jc w:val="both"/>
              <w:rPr>
                <w:sz w:val="20"/>
                <w:szCs w:val="20"/>
              </w:rPr>
            </w:pPr>
            <w:r w:rsidRPr="00913EDA">
              <w:rPr>
                <w:sz w:val="20"/>
                <w:szCs w:val="20"/>
              </w:rPr>
              <w:t>0710070910</w:t>
            </w:r>
          </w:p>
        </w:tc>
        <w:tc>
          <w:tcPr>
            <w:tcW w:w="247" w:type="dxa"/>
            <w:noWrap/>
            <w:hideMark/>
          </w:tcPr>
          <w:p w:rsidR="00913EDA" w:rsidRPr="00913EDA" w:rsidRDefault="00913EDA" w:rsidP="009D7A53">
            <w:pPr>
              <w:jc w:val="both"/>
              <w:rPr>
                <w:sz w:val="20"/>
                <w:szCs w:val="20"/>
              </w:rPr>
            </w:pPr>
            <w:r w:rsidRPr="00913EDA">
              <w:rPr>
                <w:sz w:val="20"/>
                <w:szCs w:val="20"/>
              </w:rPr>
              <w:t>000</w:t>
            </w:r>
          </w:p>
        </w:tc>
        <w:tc>
          <w:tcPr>
            <w:tcW w:w="1838" w:type="dxa"/>
            <w:noWrap/>
            <w:hideMark/>
          </w:tcPr>
          <w:p w:rsidR="00913EDA" w:rsidRPr="00913EDA" w:rsidRDefault="00913EDA" w:rsidP="009D7A53">
            <w:pPr>
              <w:jc w:val="both"/>
              <w:rPr>
                <w:sz w:val="20"/>
                <w:szCs w:val="20"/>
              </w:rPr>
            </w:pPr>
            <w:r w:rsidRPr="00913EDA">
              <w:rPr>
                <w:sz w:val="20"/>
                <w:szCs w:val="20"/>
              </w:rPr>
              <w:t>430 000,00</w:t>
            </w:r>
          </w:p>
        </w:tc>
      </w:tr>
      <w:tr w:rsidR="00913EDA" w:rsidRPr="00913EDA" w:rsidTr="009D7A53">
        <w:trPr>
          <w:trHeight w:val="43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Предоставление субсидий бюджетным, автономным учреждениям и иным некоммерческим организациям</w:t>
            </w:r>
          </w:p>
        </w:tc>
        <w:tc>
          <w:tcPr>
            <w:tcW w:w="636" w:type="dxa"/>
            <w:noWrap/>
            <w:hideMark/>
          </w:tcPr>
          <w:p w:rsidR="00913EDA" w:rsidRPr="00913EDA" w:rsidRDefault="00913EDA" w:rsidP="009D7A53">
            <w:pPr>
              <w:jc w:val="both"/>
              <w:rPr>
                <w:sz w:val="20"/>
                <w:szCs w:val="20"/>
              </w:rPr>
            </w:pPr>
            <w:r w:rsidRPr="00913EDA">
              <w:rPr>
                <w:sz w:val="20"/>
                <w:szCs w:val="20"/>
              </w:rPr>
              <w:t>07</w:t>
            </w:r>
          </w:p>
        </w:tc>
        <w:tc>
          <w:tcPr>
            <w:tcW w:w="557" w:type="dxa"/>
            <w:noWrap/>
            <w:hideMark/>
          </w:tcPr>
          <w:p w:rsidR="00913EDA" w:rsidRPr="00913EDA" w:rsidRDefault="00913EDA" w:rsidP="009D7A53">
            <w:pPr>
              <w:jc w:val="both"/>
              <w:rPr>
                <w:sz w:val="20"/>
                <w:szCs w:val="20"/>
              </w:rPr>
            </w:pPr>
            <w:r w:rsidRPr="00913EDA">
              <w:rPr>
                <w:sz w:val="20"/>
                <w:szCs w:val="20"/>
              </w:rPr>
              <w:t>02</w:t>
            </w:r>
          </w:p>
        </w:tc>
        <w:tc>
          <w:tcPr>
            <w:tcW w:w="1331" w:type="dxa"/>
            <w:noWrap/>
            <w:hideMark/>
          </w:tcPr>
          <w:p w:rsidR="00913EDA" w:rsidRPr="00913EDA" w:rsidRDefault="00913EDA" w:rsidP="009D7A53">
            <w:pPr>
              <w:jc w:val="both"/>
              <w:rPr>
                <w:sz w:val="20"/>
                <w:szCs w:val="20"/>
              </w:rPr>
            </w:pPr>
            <w:r w:rsidRPr="00913EDA">
              <w:rPr>
                <w:sz w:val="20"/>
                <w:szCs w:val="20"/>
              </w:rPr>
              <w:t>0710070910</w:t>
            </w:r>
          </w:p>
        </w:tc>
        <w:tc>
          <w:tcPr>
            <w:tcW w:w="247" w:type="dxa"/>
            <w:noWrap/>
            <w:hideMark/>
          </w:tcPr>
          <w:p w:rsidR="00913EDA" w:rsidRPr="00913EDA" w:rsidRDefault="00913EDA" w:rsidP="009D7A53">
            <w:pPr>
              <w:jc w:val="both"/>
              <w:rPr>
                <w:sz w:val="20"/>
                <w:szCs w:val="20"/>
              </w:rPr>
            </w:pPr>
            <w:r w:rsidRPr="00913EDA">
              <w:rPr>
                <w:sz w:val="20"/>
                <w:szCs w:val="20"/>
              </w:rPr>
              <w:t>600</w:t>
            </w:r>
          </w:p>
        </w:tc>
        <w:tc>
          <w:tcPr>
            <w:tcW w:w="1838" w:type="dxa"/>
            <w:noWrap/>
            <w:hideMark/>
          </w:tcPr>
          <w:p w:rsidR="00913EDA" w:rsidRPr="00913EDA" w:rsidRDefault="00913EDA" w:rsidP="009D7A53">
            <w:pPr>
              <w:jc w:val="both"/>
              <w:rPr>
                <w:sz w:val="20"/>
                <w:szCs w:val="20"/>
              </w:rPr>
            </w:pPr>
            <w:r w:rsidRPr="00913EDA">
              <w:rPr>
                <w:sz w:val="20"/>
                <w:szCs w:val="20"/>
              </w:rPr>
              <w:t>430 000,00</w:t>
            </w:r>
          </w:p>
        </w:tc>
      </w:tr>
      <w:tr w:rsidR="00913EDA" w:rsidRPr="00913EDA" w:rsidTr="009D7A53">
        <w:trPr>
          <w:trHeight w:val="25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Субсидии бюджетным учреждениям</w:t>
            </w:r>
          </w:p>
        </w:tc>
        <w:tc>
          <w:tcPr>
            <w:tcW w:w="636" w:type="dxa"/>
            <w:noWrap/>
            <w:hideMark/>
          </w:tcPr>
          <w:p w:rsidR="00913EDA" w:rsidRPr="00913EDA" w:rsidRDefault="00913EDA" w:rsidP="009D7A53">
            <w:pPr>
              <w:jc w:val="both"/>
              <w:rPr>
                <w:sz w:val="20"/>
                <w:szCs w:val="20"/>
              </w:rPr>
            </w:pPr>
            <w:r w:rsidRPr="00913EDA">
              <w:rPr>
                <w:sz w:val="20"/>
                <w:szCs w:val="20"/>
              </w:rPr>
              <w:t>07</w:t>
            </w:r>
          </w:p>
        </w:tc>
        <w:tc>
          <w:tcPr>
            <w:tcW w:w="557" w:type="dxa"/>
            <w:noWrap/>
            <w:hideMark/>
          </w:tcPr>
          <w:p w:rsidR="00913EDA" w:rsidRPr="00913EDA" w:rsidRDefault="00913EDA" w:rsidP="009D7A53">
            <w:pPr>
              <w:jc w:val="both"/>
              <w:rPr>
                <w:sz w:val="20"/>
                <w:szCs w:val="20"/>
              </w:rPr>
            </w:pPr>
            <w:r w:rsidRPr="00913EDA">
              <w:rPr>
                <w:sz w:val="20"/>
                <w:szCs w:val="20"/>
              </w:rPr>
              <w:t>02</w:t>
            </w:r>
          </w:p>
        </w:tc>
        <w:tc>
          <w:tcPr>
            <w:tcW w:w="1331" w:type="dxa"/>
            <w:noWrap/>
            <w:hideMark/>
          </w:tcPr>
          <w:p w:rsidR="00913EDA" w:rsidRPr="00913EDA" w:rsidRDefault="00913EDA" w:rsidP="009D7A53">
            <w:pPr>
              <w:jc w:val="both"/>
              <w:rPr>
                <w:sz w:val="20"/>
                <w:szCs w:val="20"/>
              </w:rPr>
            </w:pPr>
            <w:r w:rsidRPr="00913EDA">
              <w:rPr>
                <w:sz w:val="20"/>
                <w:szCs w:val="20"/>
              </w:rPr>
              <w:t>0710070910</w:t>
            </w:r>
          </w:p>
        </w:tc>
        <w:tc>
          <w:tcPr>
            <w:tcW w:w="247" w:type="dxa"/>
            <w:noWrap/>
            <w:hideMark/>
          </w:tcPr>
          <w:p w:rsidR="00913EDA" w:rsidRPr="00913EDA" w:rsidRDefault="00913EDA" w:rsidP="009D7A53">
            <w:pPr>
              <w:jc w:val="both"/>
              <w:rPr>
                <w:sz w:val="20"/>
                <w:szCs w:val="20"/>
              </w:rPr>
            </w:pPr>
            <w:r w:rsidRPr="00913EDA">
              <w:rPr>
                <w:sz w:val="20"/>
                <w:szCs w:val="20"/>
              </w:rPr>
              <w:t>610</w:t>
            </w:r>
          </w:p>
        </w:tc>
        <w:tc>
          <w:tcPr>
            <w:tcW w:w="1838" w:type="dxa"/>
            <w:noWrap/>
            <w:hideMark/>
          </w:tcPr>
          <w:p w:rsidR="00913EDA" w:rsidRPr="00913EDA" w:rsidRDefault="00913EDA" w:rsidP="009D7A53">
            <w:pPr>
              <w:jc w:val="both"/>
              <w:rPr>
                <w:sz w:val="20"/>
                <w:szCs w:val="20"/>
              </w:rPr>
            </w:pPr>
            <w:r w:rsidRPr="00913EDA">
              <w:rPr>
                <w:sz w:val="20"/>
                <w:szCs w:val="20"/>
              </w:rPr>
              <w:t>430 000,00</w:t>
            </w:r>
          </w:p>
        </w:tc>
      </w:tr>
      <w:tr w:rsidR="00913EDA" w:rsidRPr="00913EDA" w:rsidTr="009D7A53">
        <w:trPr>
          <w:trHeight w:val="64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 xml:space="preserve">Реализация мероприятий в рамках </w:t>
            </w:r>
            <w:proofErr w:type="spellStart"/>
            <w:r w:rsidRPr="00913EDA">
              <w:rPr>
                <w:sz w:val="20"/>
                <w:szCs w:val="20"/>
              </w:rPr>
              <w:t>подпрограммы"Развитие</w:t>
            </w:r>
            <w:proofErr w:type="spellEnd"/>
            <w:r w:rsidRPr="00913EDA">
              <w:rPr>
                <w:sz w:val="20"/>
                <w:szCs w:val="20"/>
              </w:rPr>
              <w:t xml:space="preserve"> дошкольного, общего и дополнительного образования детей "</w:t>
            </w:r>
          </w:p>
        </w:tc>
        <w:tc>
          <w:tcPr>
            <w:tcW w:w="636" w:type="dxa"/>
            <w:noWrap/>
            <w:hideMark/>
          </w:tcPr>
          <w:p w:rsidR="00913EDA" w:rsidRPr="00913EDA" w:rsidRDefault="00913EDA" w:rsidP="009D7A53">
            <w:pPr>
              <w:jc w:val="both"/>
              <w:rPr>
                <w:sz w:val="20"/>
                <w:szCs w:val="20"/>
              </w:rPr>
            </w:pPr>
            <w:r w:rsidRPr="00913EDA">
              <w:rPr>
                <w:sz w:val="20"/>
                <w:szCs w:val="20"/>
              </w:rPr>
              <w:t>07</w:t>
            </w:r>
          </w:p>
        </w:tc>
        <w:tc>
          <w:tcPr>
            <w:tcW w:w="557" w:type="dxa"/>
            <w:noWrap/>
            <w:hideMark/>
          </w:tcPr>
          <w:p w:rsidR="00913EDA" w:rsidRPr="00913EDA" w:rsidRDefault="00913EDA" w:rsidP="009D7A53">
            <w:pPr>
              <w:jc w:val="both"/>
              <w:rPr>
                <w:sz w:val="20"/>
                <w:szCs w:val="20"/>
              </w:rPr>
            </w:pPr>
            <w:r w:rsidRPr="00913EDA">
              <w:rPr>
                <w:sz w:val="20"/>
                <w:szCs w:val="20"/>
              </w:rPr>
              <w:t>02</w:t>
            </w:r>
          </w:p>
        </w:tc>
        <w:tc>
          <w:tcPr>
            <w:tcW w:w="1331" w:type="dxa"/>
            <w:noWrap/>
            <w:hideMark/>
          </w:tcPr>
          <w:p w:rsidR="00913EDA" w:rsidRPr="00913EDA" w:rsidRDefault="00913EDA" w:rsidP="009D7A53">
            <w:pPr>
              <w:jc w:val="both"/>
              <w:rPr>
                <w:sz w:val="20"/>
                <w:szCs w:val="20"/>
              </w:rPr>
            </w:pPr>
            <w:r w:rsidRPr="00913EDA">
              <w:rPr>
                <w:sz w:val="20"/>
                <w:szCs w:val="20"/>
              </w:rPr>
              <w:t>0710079500</w:t>
            </w:r>
          </w:p>
        </w:tc>
        <w:tc>
          <w:tcPr>
            <w:tcW w:w="247" w:type="dxa"/>
            <w:noWrap/>
            <w:hideMark/>
          </w:tcPr>
          <w:p w:rsidR="00913EDA" w:rsidRPr="00913EDA" w:rsidRDefault="00913EDA" w:rsidP="009D7A53">
            <w:pPr>
              <w:jc w:val="both"/>
              <w:rPr>
                <w:sz w:val="20"/>
                <w:szCs w:val="20"/>
              </w:rPr>
            </w:pPr>
            <w:r w:rsidRPr="00913EDA">
              <w:rPr>
                <w:sz w:val="20"/>
                <w:szCs w:val="20"/>
              </w:rPr>
              <w:t>000</w:t>
            </w:r>
          </w:p>
        </w:tc>
        <w:tc>
          <w:tcPr>
            <w:tcW w:w="1838" w:type="dxa"/>
            <w:noWrap/>
            <w:hideMark/>
          </w:tcPr>
          <w:p w:rsidR="00913EDA" w:rsidRPr="00913EDA" w:rsidRDefault="00913EDA" w:rsidP="009D7A53">
            <w:pPr>
              <w:jc w:val="both"/>
              <w:rPr>
                <w:sz w:val="20"/>
                <w:szCs w:val="20"/>
              </w:rPr>
            </w:pPr>
            <w:r w:rsidRPr="00913EDA">
              <w:rPr>
                <w:sz w:val="20"/>
                <w:szCs w:val="20"/>
              </w:rPr>
              <w:t>938 991,16</w:t>
            </w:r>
          </w:p>
        </w:tc>
      </w:tr>
      <w:tr w:rsidR="00913EDA" w:rsidRPr="00913EDA" w:rsidTr="009D7A53">
        <w:trPr>
          <w:trHeight w:val="43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Закупка товаров, работ и услуг для обеспечения государственных (муниципальных) нужд</w:t>
            </w:r>
          </w:p>
        </w:tc>
        <w:tc>
          <w:tcPr>
            <w:tcW w:w="636" w:type="dxa"/>
            <w:noWrap/>
            <w:hideMark/>
          </w:tcPr>
          <w:p w:rsidR="00913EDA" w:rsidRPr="00913EDA" w:rsidRDefault="00913EDA" w:rsidP="009D7A53">
            <w:pPr>
              <w:jc w:val="both"/>
              <w:rPr>
                <w:sz w:val="20"/>
                <w:szCs w:val="20"/>
              </w:rPr>
            </w:pPr>
            <w:r w:rsidRPr="00913EDA">
              <w:rPr>
                <w:sz w:val="20"/>
                <w:szCs w:val="20"/>
              </w:rPr>
              <w:t>07</w:t>
            </w:r>
          </w:p>
        </w:tc>
        <w:tc>
          <w:tcPr>
            <w:tcW w:w="557" w:type="dxa"/>
            <w:noWrap/>
            <w:hideMark/>
          </w:tcPr>
          <w:p w:rsidR="00913EDA" w:rsidRPr="00913EDA" w:rsidRDefault="00913EDA" w:rsidP="009D7A53">
            <w:pPr>
              <w:jc w:val="both"/>
              <w:rPr>
                <w:sz w:val="20"/>
                <w:szCs w:val="20"/>
              </w:rPr>
            </w:pPr>
            <w:r w:rsidRPr="00913EDA">
              <w:rPr>
                <w:sz w:val="20"/>
                <w:szCs w:val="20"/>
              </w:rPr>
              <w:t>02</w:t>
            </w:r>
          </w:p>
        </w:tc>
        <w:tc>
          <w:tcPr>
            <w:tcW w:w="1331" w:type="dxa"/>
            <w:noWrap/>
            <w:hideMark/>
          </w:tcPr>
          <w:p w:rsidR="00913EDA" w:rsidRPr="00913EDA" w:rsidRDefault="00913EDA" w:rsidP="009D7A53">
            <w:pPr>
              <w:jc w:val="both"/>
              <w:rPr>
                <w:sz w:val="20"/>
                <w:szCs w:val="20"/>
              </w:rPr>
            </w:pPr>
            <w:r w:rsidRPr="00913EDA">
              <w:rPr>
                <w:sz w:val="20"/>
                <w:szCs w:val="20"/>
              </w:rPr>
              <w:t>0710079500</w:t>
            </w:r>
          </w:p>
        </w:tc>
        <w:tc>
          <w:tcPr>
            <w:tcW w:w="247" w:type="dxa"/>
            <w:noWrap/>
            <w:hideMark/>
          </w:tcPr>
          <w:p w:rsidR="00913EDA" w:rsidRPr="00913EDA" w:rsidRDefault="00913EDA" w:rsidP="009D7A53">
            <w:pPr>
              <w:jc w:val="both"/>
              <w:rPr>
                <w:sz w:val="20"/>
                <w:szCs w:val="20"/>
              </w:rPr>
            </w:pPr>
            <w:r w:rsidRPr="00913EDA">
              <w:rPr>
                <w:sz w:val="20"/>
                <w:szCs w:val="20"/>
              </w:rPr>
              <w:t>200</w:t>
            </w:r>
          </w:p>
        </w:tc>
        <w:tc>
          <w:tcPr>
            <w:tcW w:w="1838" w:type="dxa"/>
            <w:noWrap/>
            <w:hideMark/>
          </w:tcPr>
          <w:p w:rsidR="00913EDA" w:rsidRPr="00913EDA" w:rsidRDefault="00913EDA" w:rsidP="009D7A53">
            <w:pPr>
              <w:jc w:val="both"/>
              <w:rPr>
                <w:sz w:val="20"/>
                <w:szCs w:val="20"/>
              </w:rPr>
            </w:pPr>
            <w:r w:rsidRPr="00913EDA">
              <w:rPr>
                <w:sz w:val="20"/>
                <w:szCs w:val="20"/>
              </w:rPr>
              <w:t>305 800,00</w:t>
            </w:r>
          </w:p>
        </w:tc>
      </w:tr>
      <w:tr w:rsidR="00913EDA" w:rsidRPr="00913EDA" w:rsidTr="009D7A53">
        <w:trPr>
          <w:trHeight w:val="43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Иные закупки товаров, работ и услуг для обеспечения государственных (муниципальных) нужд</w:t>
            </w:r>
          </w:p>
        </w:tc>
        <w:tc>
          <w:tcPr>
            <w:tcW w:w="636" w:type="dxa"/>
            <w:noWrap/>
            <w:hideMark/>
          </w:tcPr>
          <w:p w:rsidR="00913EDA" w:rsidRPr="00913EDA" w:rsidRDefault="00913EDA" w:rsidP="009D7A53">
            <w:pPr>
              <w:jc w:val="both"/>
              <w:rPr>
                <w:sz w:val="20"/>
                <w:szCs w:val="20"/>
              </w:rPr>
            </w:pPr>
            <w:r w:rsidRPr="00913EDA">
              <w:rPr>
                <w:sz w:val="20"/>
                <w:szCs w:val="20"/>
              </w:rPr>
              <w:t>07</w:t>
            </w:r>
          </w:p>
        </w:tc>
        <w:tc>
          <w:tcPr>
            <w:tcW w:w="557" w:type="dxa"/>
            <w:noWrap/>
            <w:hideMark/>
          </w:tcPr>
          <w:p w:rsidR="00913EDA" w:rsidRPr="00913EDA" w:rsidRDefault="00913EDA" w:rsidP="009D7A53">
            <w:pPr>
              <w:jc w:val="both"/>
              <w:rPr>
                <w:sz w:val="20"/>
                <w:szCs w:val="20"/>
              </w:rPr>
            </w:pPr>
            <w:r w:rsidRPr="00913EDA">
              <w:rPr>
                <w:sz w:val="20"/>
                <w:szCs w:val="20"/>
              </w:rPr>
              <w:t>02</w:t>
            </w:r>
          </w:p>
        </w:tc>
        <w:tc>
          <w:tcPr>
            <w:tcW w:w="1331" w:type="dxa"/>
            <w:noWrap/>
            <w:hideMark/>
          </w:tcPr>
          <w:p w:rsidR="00913EDA" w:rsidRPr="00913EDA" w:rsidRDefault="00913EDA" w:rsidP="009D7A53">
            <w:pPr>
              <w:jc w:val="both"/>
              <w:rPr>
                <w:sz w:val="20"/>
                <w:szCs w:val="20"/>
              </w:rPr>
            </w:pPr>
            <w:r w:rsidRPr="00913EDA">
              <w:rPr>
                <w:sz w:val="20"/>
                <w:szCs w:val="20"/>
              </w:rPr>
              <w:t>0710079500</w:t>
            </w:r>
          </w:p>
        </w:tc>
        <w:tc>
          <w:tcPr>
            <w:tcW w:w="247" w:type="dxa"/>
            <w:noWrap/>
            <w:hideMark/>
          </w:tcPr>
          <w:p w:rsidR="00913EDA" w:rsidRPr="00913EDA" w:rsidRDefault="00913EDA" w:rsidP="009D7A53">
            <w:pPr>
              <w:jc w:val="both"/>
              <w:rPr>
                <w:sz w:val="20"/>
                <w:szCs w:val="20"/>
              </w:rPr>
            </w:pPr>
            <w:r w:rsidRPr="00913EDA">
              <w:rPr>
                <w:sz w:val="20"/>
                <w:szCs w:val="20"/>
              </w:rPr>
              <w:t>240</w:t>
            </w:r>
          </w:p>
        </w:tc>
        <w:tc>
          <w:tcPr>
            <w:tcW w:w="1838" w:type="dxa"/>
            <w:noWrap/>
            <w:hideMark/>
          </w:tcPr>
          <w:p w:rsidR="00913EDA" w:rsidRPr="00913EDA" w:rsidRDefault="00913EDA" w:rsidP="009D7A53">
            <w:pPr>
              <w:jc w:val="both"/>
              <w:rPr>
                <w:sz w:val="20"/>
                <w:szCs w:val="20"/>
              </w:rPr>
            </w:pPr>
            <w:r w:rsidRPr="00913EDA">
              <w:rPr>
                <w:sz w:val="20"/>
                <w:szCs w:val="20"/>
              </w:rPr>
              <w:t>305 800,00</w:t>
            </w:r>
          </w:p>
        </w:tc>
      </w:tr>
      <w:tr w:rsidR="00913EDA" w:rsidRPr="00913EDA" w:rsidTr="009D7A53">
        <w:trPr>
          <w:trHeight w:val="435"/>
        </w:trPr>
        <w:tc>
          <w:tcPr>
            <w:tcW w:w="972" w:type="dxa"/>
            <w:noWrap/>
            <w:hideMark/>
          </w:tcPr>
          <w:p w:rsidR="00913EDA" w:rsidRPr="00913EDA" w:rsidRDefault="00913EDA" w:rsidP="009D7A53">
            <w:pPr>
              <w:jc w:val="both"/>
              <w:rPr>
                <w:sz w:val="20"/>
                <w:szCs w:val="20"/>
              </w:rPr>
            </w:pPr>
            <w:r w:rsidRPr="00913EDA">
              <w:rPr>
                <w:sz w:val="20"/>
                <w:szCs w:val="20"/>
              </w:rPr>
              <w:t>4</w:t>
            </w:r>
            <w:r w:rsidRPr="00913EDA">
              <w:rPr>
                <w:sz w:val="20"/>
                <w:szCs w:val="20"/>
              </w:rPr>
              <w:lastRenderedPageBreak/>
              <w:t>44</w:t>
            </w:r>
          </w:p>
        </w:tc>
        <w:tc>
          <w:tcPr>
            <w:tcW w:w="270" w:type="dxa"/>
            <w:noWrap/>
            <w:hideMark/>
          </w:tcPr>
          <w:p w:rsidR="00913EDA" w:rsidRPr="00913EDA" w:rsidRDefault="00913EDA" w:rsidP="009D7A53">
            <w:pPr>
              <w:jc w:val="both"/>
              <w:rPr>
                <w:sz w:val="20"/>
                <w:szCs w:val="20"/>
              </w:rPr>
            </w:pPr>
            <w:r w:rsidRPr="00913EDA">
              <w:rPr>
                <w:sz w:val="20"/>
                <w:szCs w:val="20"/>
              </w:rPr>
              <w:lastRenderedPageBreak/>
              <w:t> </w:t>
            </w:r>
          </w:p>
        </w:tc>
        <w:tc>
          <w:tcPr>
            <w:tcW w:w="4062" w:type="dxa"/>
            <w:gridSpan w:val="6"/>
            <w:hideMark/>
          </w:tcPr>
          <w:p w:rsidR="00913EDA" w:rsidRPr="00913EDA" w:rsidRDefault="00913EDA" w:rsidP="009D7A53">
            <w:pPr>
              <w:jc w:val="both"/>
              <w:rPr>
                <w:sz w:val="20"/>
                <w:szCs w:val="20"/>
              </w:rPr>
            </w:pPr>
            <w:r w:rsidRPr="00913EDA">
              <w:rPr>
                <w:sz w:val="20"/>
                <w:szCs w:val="20"/>
              </w:rPr>
              <w:t xml:space="preserve">Предоставление субсидий </w:t>
            </w:r>
            <w:r w:rsidRPr="00913EDA">
              <w:rPr>
                <w:sz w:val="20"/>
                <w:szCs w:val="20"/>
              </w:rPr>
              <w:lastRenderedPageBreak/>
              <w:t>бюджетным, автономным учреждениям и иным некоммерческим организациям</w:t>
            </w:r>
          </w:p>
        </w:tc>
        <w:tc>
          <w:tcPr>
            <w:tcW w:w="636" w:type="dxa"/>
            <w:noWrap/>
            <w:hideMark/>
          </w:tcPr>
          <w:p w:rsidR="00913EDA" w:rsidRPr="00913EDA" w:rsidRDefault="00913EDA" w:rsidP="009D7A53">
            <w:pPr>
              <w:jc w:val="both"/>
              <w:rPr>
                <w:sz w:val="20"/>
                <w:szCs w:val="20"/>
              </w:rPr>
            </w:pPr>
            <w:r w:rsidRPr="00913EDA">
              <w:rPr>
                <w:sz w:val="20"/>
                <w:szCs w:val="20"/>
              </w:rPr>
              <w:lastRenderedPageBreak/>
              <w:t>0</w:t>
            </w:r>
            <w:r w:rsidRPr="00913EDA">
              <w:rPr>
                <w:sz w:val="20"/>
                <w:szCs w:val="20"/>
              </w:rPr>
              <w:lastRenderedPageBreak/>
              <w:t>7</w:t>
            </w:r>
          </w:p>
        </w:tc>
        <w:tc>
          <w:tcPr>
            <w:tcW w:w="557" w:type="dxa"/>
            <w:noWrap/>
            <w:hideMark/>
          </w:tcPr>
          <w:p w:rsidR="00913EDA" w:rsidRPr="00913EDA" w:rsidRDefault="00913EDA" w:rsidP="009D7A53">
            <w:pPr>
              <w:jc w:val="both"/>
              <w:rPr>
                <w:sz w:val="20"/>
                <w:szCs w:val="20"/>
              </w:rPr>
            </w:pPr>
            <w:r w:rsidRPr="00913EDA">
              <w:rPr>
                <w:sz w:val="20"/>
                <w:szCs w:val="20"/>
              </w:rPr>
              <w:lastRenderedPageBreak/>
              <w:t>0</w:t>
            </w:r>
            <w:r w:rsidRPr="00913EDA">
              <w:rPr>
                <w:sz w:val="20"/>
                <w:szCs w:val="20"/>
              </w:rPr>
              <w:lastRenderedPageBreak/>
              <w:t>2</w:t>
            </w:r>
          </w:p>
        </w:tc>
        <w:tc>
          <w:tcPr>
            <w:tcW w:w="1331" w:type="dxa"/>
            <w:noWrap/>
            <w:hideMark/>
          </w:tcPr>
          <w:p w:rsidR="00913EDA" w:rsidRPr="00913EDA" w:rsidRDefault="00913EDA" w:rsidP="009D7A53">
            <w:pPr>
              <w:jc w:val="both"/>
              <w:rPr>
                <w:sz w:val="20"/>
                <w:szCs w:val="20"/>
              </w:rPr>
            </w:pPr>
            <w:r w:rsidRPr="00913EDA">
              <w:rPr>
                <w:sz w:val="20"/>
                <w:szCs w:val="20"/>
              </w:rPr>
              <w:lastRenderedPageBreak/>
              <w:t>071</w:t>
            </w:r>
            <w:r w:rsidRPr="00913EDA">
              <w:rPr>
                <w:sz w:val="20"/>
                <w:szCs w:val="20"/>
              </w:rPr>
              <w:lastRenderedPageBreak/>
              <w:t>0079500</w:t>
            </w:r>
          </w:p>
        </w:tc>
        <w:tc>
          <w:tcPr>
            <w:tcW w:w="247" w:type="dxa"/>
            <w:noWrap/>
            <w:hideMark/>
          </w:tcPr>
          <w:p w:rsidR="00913EDA" w:rsidRPr="00913EDA" w:rsidRDefault="00913EDA" w:rsidP="009D7A53">
            <w:pPr>
              <w:jc w:val="both"/>
              <w:rPr>
                <w:sz w:val="20"/>
                <w:szCs w:val="20"/>
              </w:rPr>
            </w:pPr>
            <w:r w:rsidRPr="00913EDA">
              <w:rPr>
                <w:sz w:val="20"/>
                <w:szCs w:val="20"/>
              </w:rPr>
              <w:lastRenderedPageBreak/>
              <w:t>6</w:t>
            </w:r>
            <w:r w:rsidRPr="00913EDA">
              <w:rPr>
                <w:sz w:val="20"/>
                <w:szCs w:val="20"/>
              </w:rPr>
              <w:lastRenderedPageBreak/>
              <w:t>00</w:t>
            </w:r>
          </w:p>
        </w:tc>
        <w:tc>
          <w:tcPr>
            <w:tcW w:w="1838" w:type="dxa"/>
            <w:noWrap/>
            <w:hideMark/>
          </w:tcPr>
          <w:p w:rsidR="00913EDA" w:rsidRPr="00913EDA" w:rsidRDefault="00913EDA" w:rsidP="009D7A53">
            <w:pPr>
              <w:jc w:val="both"/>
              <w:rPr>
                <w:sz w:val="20"/>
                <w:szCs w:val="20"/>
              </w:rPr>
            </w:pPr>
            <w:r w:rsidRPr="00913EDA">
              <w:rPr>
                <w:sz w:val="20"/>
                <w:szCs w:val="20"/>
              </w:rPr>
              <w:lastRenderedPageBreak/>
              <w:t xml:space="preserve">633 </w:t>
            </w:r>
            <w:r w:rsidRPr="00913EDA">
              <w:rPr>
                <w:sz w:val="20"/>
                <w:szCs w:val="20"/>
              </w:rPr>
              <w:lastRenderedPageBreak/>
              <w:t>191,16</w:t>
            </w:r>
          </w:p>
        </w:tc>
      </w:tr>
      <w:tr w:rsidR="00913EDA" w:rsidRPr="00913EDA" w:rsidTr="009D7A53">
        <w:trPr>
          <w:trHeight w:val="255"/>
        </w:trPr>
        <w:tc>
          <w:tcPr>
            <w:tcW w:w="972" w:type="dxa"/>
            <w:noWrap/>
            <w:hideMark/>
          </w:tcPr>
          <w:p w:rsidR="00913EDA" w:rsidRPr="00913EDA" w:rsidRDefault="00913EDA" w:rsidP="009D7A53">
            <w:pPr>
              <w:jc w:val="both"/>
              <w:rPr>
                <w:sz w:val="20"/>
                <w:szCs w:val="20"/>
              </w:rPr>
            </w:pPr>
            <w:r w:rsidRPr="00913EDA">
              <w:rPr>
                <w:sz w:val="20"/>
                <w:szCs w:val="20"/>
              </w:rPr>
              <w:lastRenderedPageBreak/>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Субсидии бюджетным учреждениям</w:t>
            </w:r>
          </w:p>
        </w:tc>
        <w:tc>
          <w:tcPr>
            <w:tcW w:w="636" w:type="dxa"/>
            <w:noWrap/>
            <w:hideMark/>
          </w:tcPr>
          <w:p w:rsidR="00913EDA" w:rsidRPr="00913EDA" w:rsidRDefault="00913EDA" w:rsidP="009D7A53">
            <w:pPr>
              <w:jc w:val="both"/>
              <w:rPr>
                <w:sz w:val="20"/>
                <w:szCs w:val="20"/>
              </w:rPr>
            </w:pPr>
            <w:r w:rsidRPr="00913EDA">
              <w:rPr>
                <w:sz w:val="20"/>
                <w:szCs w:val="20"/>
              </w:rPr>
              <w:t>07</w:t>
            </w:r>
          </w:p>
        </w:tc>
        <w:tc>
          <w:tcPr>
            <w:tcW w:w="557" w:type="dxa"/>
            <w:noWrap/>
            <w:hideMark/>
          </w:tcPr>
          <w:p w:rsidR="00913EDA" w:rsidRPr="00913EDA" w:rsidRDefault="00913EDA" w:rsidP="009D7A53">
            <w:pPr>
              <w:jc w:val="both"/>
              <w:rPr>
                <w:sz w:val="20"/>
                <w:szCs w:val="20"/>
              </w:rPr>
            </w:pPr>
            <w:r w:rsidRPr="00913EDA">
              <w:rPr>
                <w:sz w:val="20"/>
                <w:szCs w:val="20"/>
              </w:rPr>
              <w:t>02</w:t>
            </w:r>
          </w:p>
        </w:tc>
        <w:tc>
          <w:tcPr>
            <w:tcW w:w="1331" w:type="dxa"/>
            <w:noWrap/>
            <w:hideMark/>
          </w:tcPr>
          <w:p w:rsidR="00913EDA" w:rsidRPr="00913EDA" w:rsidRDefault="00913EDA" w:rsidP="009D7A53">
            <w:pPr>
              <w:jc w:val="both"/>
              <w:rPr>
                <w:sz w:val="20"/>
                <w:szCs w:val="20"/>
              </w:rPr>
            </w:pPr>
            <w:r w:rsidRPr="00913EDA">
              <w:rPr>
                <w:sz w:val="20"/>
                <w:szCs w:val="20"/>
              </w:rPr>
              <w:t>0710079500</w:t>
            </w:r>
          </w:p>
        </w:tc>
        <w:tc>
          <w:tcPr>
            <w:tcW w:w="247" w:type="dxa"/>
            <w:noWrap/>
            <w:hideMark/>
          </w:tcPr>
          <w:p w:rsidR="00913EDA" w:rsidRPr="00913EDA" w:rsidRDefault="00913EDA" w:rsidP="009D7A53">
            <w:pPr>
              <w:jc w:val="both"/>
              <w:rPr>
                <w:sz w:val="20"/>
                <w:szCs w:val="20"/>
              </w:rPr>
            </w:pPr>
            <w:r w:rsidRPr="00913EDA">
              <w:rPr>
                <w:sz w:val="20"/>
                <w:szCs w:val="20"/>
              </w:rPr>
              <w:t>610</w:t>
            </w:r>
          </w:p>
        </w:tc>
        <w:tc>
          <w:tcPr>
            <w:tcW w:w="1838" w:type="dxa"/>
            <w:noWrap/>
            <w:hideMark/>
          </w:tcPr>
          <w:p w:rsidR="00913EDA" w:rsidRPr="00913EDA" w:rsidRDefault="00913EDA" w:rsidP="009D7A53">
            <w:pPr>
              <w:jc w:val="both"/>
              <w:rPr>
                <w:sz w:val="20"/>
                <w:szCs w:val="20"/>
              </w:rPr>
            </w:pPr>
            <w:r w:rsidRPr="00913EDA">
              <w:rPr>
                <w:sz w:val="20"/>
                <w:szCs w:val="20"/>
              </w:rPr>
              <w:t>633 191,16</w:t>
            </w:r>
          </w:p>
        </w:tc>
      </w:tr>
      <w:tr w:rsidR="00913EDA" w:rsidRPr="00913EDA" w:rsidTr="009D7A53">
        <w:trPr>
          <w:trHeight w:val="169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proofErr w:type="spellStart"/>
            <w:r w:rsidRPr="00913EDA">
              <w:rPr>
                <w:sz w:val="20"/>
                <w:szCs w:val="20"/>
              </w:rPr>
              <w:t>Софинансирование</w:t>
            </w:r>
            <w:proofErr w:type="spellEnd"/>
            <w:r w:rsidRPr="00913EDA">
              <w:rPr>
                <w:sz w:val="20"/>
                <w:szCs w:val="20"/>
              </w:rPr>
              <w:t xml:space="preserve"> местного бюджета на реализацию мероприятий по ресурсному обеспечению модернизации образования Новосибирской области подпрограммы "Развитие дошкольного, общего и дополнительного образования детей" в рамках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w:t>
            </w:r>
          </w:p>
        </w:tc>
        <w:tc>
          <w:tcPr>
            <w:tcW w:w="636" w:type="dxa"/>
            <w:noWrap/>
            <w:hideMark/>
          </w:tcPr>
          <w:p w:rsidR="00913EDA" w:rsidRPr="00913EDA" w:rsidRDefault="00913EDA" w:rsidP="009D7A53">
            <w:pPr>
              <w:jc w:val="both"/>
              <w:rPr>
                <w:sz w:val="20"/>
                <w:szCs w:val="20"/>
              </w:rPr>
            </w:pPr>
            <w:r w:rsidRPr="00913EDA">
              <w:rPr>
                <w:sz w:val="20"/>
                <w:szCs w:val="20"/>
              </w:rPr>
              <w:t>07</w:t>
            </w:r>
          </w:p>
        </w:tc>
        <w:tc>
          <w:tcPr>
            <w:tcW w:w="557" w:type="dxa"/>
            <w:noWrap/>
            <w:hideMark/>
          </w:tcPr>
          <w:p w:rsidR="00913EDA" w:rsidRPr="00913EDA" w:rsidRDefault="00913EDA" w:rsidP="009D7A53">
            <w:pPr>
              <w:jc w:val="both"/>
              <w:rPr>
                <w:sz w:val="20"/>
                <w:szCs w:val="20"/>
              </w:rPr>
            </w:pPr>
            <w:r w:rsidRPr="00913EDA">
              <w:rPr>
                <w:sz w:val="20"/>
                <w:szCs w:val="20"/>
              </w:rPr>
              <w:t>02</w:t>
            </w:r>
          </w:p>
        </w:tc>
        <w:tc>
          <w:tcPr>
            <w:tcW w:w="1331" w:type="dxa"/>
            <w:noWrap/>
            <w:hideMark/>
          </w:tcPr>
          <w:p w:rsidR="00913EDA" w:rsidRPr="00913EDA" w:rsidRDefault="00913EDA" w:rsidP="009D7A53">
            <w:pPr>
              <w:jc w:val="both"/>
              <w:rPr>
                <w:sz w:val="20"/>
                <w:szCs w:val="20"/>
              </w:rPr>
            </w:pPr>
            <w:r w:rsidRPr="00913EDA">
              <w:rPr>
                <w:sz w:val="20"/>
                <w:szCs w:val="20"/>
              </w:rPr>
              <w:t>07100S0380</w:t>
            </w:r>
          </w:p>
        </w:tc>
        <w:tc>
          <w:tcPr>
            <w:tcW w:w="247" w:type="dxa"/>
            <w:noWrap/>
            <w:hideMark/>
          </w:tcPr>
          <w:p w:rsidR="00913EDA" w:rsidRPr="00913EDA" w:rsidRDefault="00913EDA" w:rsidP="009D7A53">
            <w:pPr>
              <w:jc w:val="both"/>
              <w:rPr>
                <w:sz w:val="20"/>
                <w:szCs w:val="20"/>
              </w:rPr>
            </w:pPr>
            <w:r w:rsidRPr="00913EDA">
              <w:rPr>
                <w:sz w:val="20"/>
                <w:szCs w:val="20"/>
              </w:rPr>
              <w:t>000</w:t>
            </w:r>
          </w:p>
        </w:tc>
        <w:tc>
          <w:tcPr>
            <w:tcW w:w="1838" w:type="dxa"/>
            <w:noWrap/>
            <w:hideMark/>
          </w:tcPr>
          <w:p w:rsidR="00913EDA" w:rsidRPr="00913EDA" w:rsidRDefault="00913EDA" w:rsidP="009D7A53">
            <w:pPr>
              <w:jc w:val="both"/>
              <w:rPr>
                <w:sz w:val="20"/>
                <w:szCs w:val="20"/>
              </w:rPr>
            </w:pPr>
            <w:r w:rsidRPr="00913EDA">
              <w:rPr>
                <w:sz w:val="20"/>
                <w:szCs w:val="20"/>
              </w:rPr>
              <w:t>1 343 843,92</w:t>
            </w:r>
          </w:p>
        </w:tc>
      </w:tr>
      <w:tr w:rsidR="00913EDA" w:rsidRPr="00913EDA" w:rsidTr="009D7A53">
        <w:trPr>
          <w:trHeight w:val="43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Закупка товаров, работ и услуг для обеспечения государственных (муниципальных) нужд</w:t>
            </w:r>
          </w:p>
        </w:tc>
        <w:tc>
          <w:tcPr>
            <w:tcW w:w="636" w:type="dxa"/>
            <w:noWrap/>
            <w:hideMark/>
          </w:tcPr>
          <w:p w:rsidR="00913EDA" w:rsidRPr="00913EDA" w:rsidRDefault="00913EDA" w:rsidP="009D7A53">
            <w:pPr>
              <w:jc w:val="both"/>
              <w:rPr>
                <w:sz w:val="20"/>
                <w:szCs w:val="20"/>
              </w:rPr>
            </w:pPr>
            <w:r w:rsidRPr="00913EDA">
              <w:rPr>
                <w:sz w:val="20"/>
                <w:szCs w:val="20"/>
              </w:rPr>
              <w:t>07</w:t>
            </w:r>
          </w:p>
        </w:tc>
        <w:tc>
          <w:tcPr>
            <w:tcW w:w="557" w:type="dxa"/>
            <w:noWrap/>
            <w:hideMark/>
          </w:tcPr>
          <w:p w:rsidR="00913EDA" w:rsidRPr="00913EDA" w:rsidRDefault="00913EDA" w:rsidP="009D7A53">
            <w:pPr>
              <w:jc w:val="both"/>
              <w:rPr>
                <w:sz w:val="20"/>
                <w:szCs w:val="20"/>
              </w:rPr>
            </w:pPr>
            <w:r w:rsidRPr="00913EDA">
              <w:rPr>
                <w:sz w:val="20"/>
                <w:szCs w:val="20"/>
              </w:rPr>
              <w:t>02</w:t>
            </w:r>
          </w:p>
        </w:tc>
        <w:tc>
          <w:tcPr>
            <w:tcW w:w="1331" w:type="dxa"/>
            <w:noWrap/>
            <w:hideMark/>
          </w:tcPr>
          <w:p w:rsidR="00913EDA" w:rsidRPr="00913EDA" w:rsidRDefault="00913EDA" w:rsidP="009D7A53">
            <w:pPr>
              <w:jc w:val="both"/>
              <w:rPr>
                <w:sz w:val="20"/>
                <w:szCs w:val="20"/>
              </w:rPr>
            </w:pPr>
            <w:r w:rsidRPr="00913EDA">
              <w:rPr>
                <w:sz w:val="20"/>
                <w:szCs w:val="20"/>
              </w:rPr>
              <w:t>07100S0380</w:t>
            </w:r>
          </w:p>
        </w:tc>
        <w:tc>
          <w:tcPr>
            <w:tcW w:w="247" w:type="dxa"/>
            <w:noWrap/>
            <w:hideMark/>
          </w:tcPr>
          <w:p w:rsidR="00913EDA" w:rsidRPr="00913EDA" w:rsidRDefault="00913EDA" w:rsidP="009D7A53">
            <w:pPr>
              <w:jc w:val="both"/>
              <w:rPr>
                <w:sz w:val="20"/>
                <w:szCs w:val="20"/>
              </w:rPr>
            </w:pPr>
            <w:r w:rsidRPr="00913EDA">
              <w:rPr>
                <w:sz w:val="20"/>
                <w:szCs w:val="20"/>
              </w:rPr>
              <w:t>200</w:t>
            </w:r>
          </w:p>
        </w:tc>
        <w:tc>
          <w:tcPr>
            <w:tcW w:w="1838" w:type="dxa"/>
            <w:noWrap/>
            <w:hideMark/>
          </w:tcPr>
          <w:p w:rsidR="00913EDA" w:rsidRPr="00913EDA" w:rsidRDefault="00913EDA" w:rsidP="009D7A53">
            <w:pPr>
              <w:jc w:val="both"/>
              <w:rPr>
                <w:sz w:val="20"/>
                <w:szCs w:val="20"/>
              </w:rPr>
            </w:pPr>
            <w:r w:rsidRPr="00913EDA">
              <w:rPr>
                <w:sz w:val="20"/>
                <w:szCs w:val="20"/>
              </w:rPr>
              <w:t>1 317 523,92</w:t>
            </w:r>
          </w:p>
        </w:tc>
      </w:tr>
      <w:tr w:rsidR="00913EDA" w:rsidRPr="00913EDA" w:rsidTr="009D7A53">
        <w:trPr>
          <w:trHeight w:val="43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Иные закупки товаров, работ и услуг для обеспечения государственных (муниципальных) нужд</w:t>
            </w:r>
          </w:p>
        </w:tc>
        <w:tc>
          <w:tcPr>
            <w:tcW w:w="636" w:type="dxa"/>
            <w:noWrap/>
            <w:hideMark/>
          </w:tcPr>
          <w:p w:rsidR="00913EDA" w:rsidRPr="00913EDA" w:rsidRDefault="00913EDA" w:rsidP="009D7A53">
            <w:pPr>
              <w:jc w:val="both"/>
              <w:rPr>
                <w:sz w:val="20"/>
                <w:szCs w:val="20"/>
              </w:rPr>
            </w:pPr>
            <w:r w:rsidRPr="00913EDA">
              <w:rPr>
                <w:sz w:val="20"/>
                <w:szCs w:val="20"/>
              </w:rPr>
              <w:t>07</w:t>
            </w:r>
          </w:p>
        </w:tc>
        <w:tc>
          <w:tcPr>
            <w:tcW w:w="557" w:type="dxa"/>
            <w:noWrap/>
            <w:hideMark/>
          </w:tcPr>
          <w:p w:rsidR="00913EDA" w:rsidRPr="00913EDA" w:rsidRDefault="00913EDA" w:rsidP="009D7A53">
            <w:pPr>
              <w:jc w:val="both"/>
              <w:rPr>
                <w:sz w:val="20"/>
                <w:szCs w:val="20"/>
              </w:rPr>
            </w:pPr>
            <w:r w:rsidRPr="00913EDA">
              <w:rPr>
                <w:sz w:val="20"/>
                <w:szCs w:val="20"/>
              </w:rPr>
              <w:t>02</w:t>
            </w:r>
          </w:p>
        </w:tc>
        <w:tc>
          <w:tcPr>
            <w:tcW w:w="1331" w:type="dxa"/>
            <w:noWrap/>
            <w:hideMark/>
          </w:tcPr>
          <w:p w:rsidR="00913EDA" w:rsidRPr="00913EDA" w:rsidRDefault="00913EDA" w:rsidP="009D7A53">
            <w:pPr>
              <w:jc w:val="both"/>
              <w:rPr>
                <w:sz w:val="20"/>
                <w:szCs w:val="20"/>
              </w:rPr>
            </w:pPr>
            <w:r w:rsidRPr="00913EDA">
              <w:rPr>
                <w:sz w:val="20"/>
                <w:szCs w:val="20"/>
              </w:rPr>
              <w:t>07100S0380</w:t>
            </w:r>
          </w:p>
        </w:tc>
        <w:tc>
          <w:tcPr>
            <w:tcW w:w="247" w:type="dxa"/>
            <w:noWrap/>
            <w:hideMark/>
          </w:tcPr>
          <w:p w:rsidR="00913EDA" w:rsidRPr="00913EDA" w:rsidRDefault="00913EDA" w:rsidP="009D7A53">
            <w:pPr>
              <w:jc w:val="both"/>
              <w:rPr>
                <w:sz w:val="20"/>
                <w:szCs w:val="20"/>
              </w:rPr>
            </w:pPr>
            <w:r w:rsidRPr="00913EDA">
              <w:rPr>
                <w:sz w:val="20"/>
                <w:szCs w:val="20"/>
              </w:rPr>
              <w:t>240</w:t>
            </w:r>
          </w:p>
        </w:tc>
        <w:tc>
          <w:tcPr>
            <w:tcW w:w="1838" w:type="dxa"/>
            <w:noWrap/>
            <w:hideMark/>
          </w:tcPr>
          <w:p w:rsidR="00913EDA" w:rsidRPr="00913EDA" w:rsidRDefault="00913EDA" w:rsidP="009D7A53">
            <w:pPr>
              <w:jc w:val="both"/>
              <w:rPr>
                <w:sz w:val="20"/>
                <w:szCs w:val="20"/>
              </w:rPr>
            </w:pPr>
            <w:r w:rsidRPr="00913EDA">
              <w:rPr>
                <w:sz w:val="20"/>
                <w:szCs w:val="20"/>
              </w:rPr>
              <w:t>1 317 523,92</w:t>
            </w:r>
          </w:p>
        </w:tc>
      </w:tr>
      <w:tr w:rsidR="00913EDA" w:rsidRPr="00913EDA" w:rsidTr="009D7A53">
        <w:trPr>
          <w:trHeight w:val="43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Предоставление субсидий бюджетным, автономным учреждениям и иным некоммерческим организациям</w:t>
            </w:r>
          </w:p>
        </w:tc>
        <w:tc>
          <w:tcPr>
            <w:tcW w:w="636" w:type="dxa"/>
            <w:noWrap/>
            <w:hideMark/>
          </w:tcPr>
          <w:p w:rsidR="00913EDA" w:rsidRPr="00913EDA" w:rsidRDefault="00913EDA" w:rsidP="009D7A53">
            <w:pPr>
              <w:jc w:val="both"/>
              <w:rPr>
                <w:sz w:val="20"/>
                <w:szCs w:val="20"/>
              </w:rPr>
            </w:pPr>
            <w:r w:rsidRPr="00913EDA">
              <w:rPr>
                <w:sz w:val="20"/>
                <w:szCs w:val="20"/>
              </w:rPr>
              <w:t>07</w:t>
            </w:r>
          </w:p>
        </w:tc>
        <w:tc>
          <w:tcPr>
            <w:tcW w:w="557" w:type="dxa"/>
            <w:noWrap/>
            <w:hideMark/>
          </w:tcPr>
          <w:p w:rsidR="00913EDA" w:rsidRPr="00913EDA" w:rsidRDefault="00913EDA" w:rsidP="009D7A53">
            <w:pPr>
              <w:jc w:val="both"/>
              <w:rPr>
                <w:sz w:val="20"/>
                <w:szCs w:val="20"/>
              </w:rPr>
            </w:pPr>
            <w:r w:rsidRPr="00913EDA">
              <w:rPr>
                <w:sz w:val="20"/>
                <w:szCs w:val="20"/>
              </w:rPr>
              <w:t>02</w:t>
            </w:r>
          </w:p>
        </w:tc>
        <w:tc>
          <w:tcPr>
            <w:tcW w:w="1331" w:type="dxa"/>
            <w:noWrap/>
            <w:hideMark/>
          </w:tcPr>
          <w:p w:rsidR="00913EDA" w:rsidRPr="00913EDA" w:rsidRDefault="00913EDA" w:rsidP="009D7A53">
            <w:pPr>
              <w:jc w:val="both"/>
              <w:rPr>
                <w:sz w:val="20"/>
                <w:szCs w:val="20"/>
              </w:rPr>
            </w:pPr>
            <w:r w:rsidRPr="00913EDA">
              <w:rPr>
                <w:sz w:val="20"/>
                <w:szCs w:val="20"/>
              </w:rPr>
              <w:t>07100S0380</w:t>
            </w:r>
          </w:p>
        </w:tc>
        <w:tc>
          <w:tcPr>
            <w:tcW w:w="247" w:type="dxa"/>
            <w:noWrap/>
            <w:hideMark/>
          </w:tcPr>
          <w:p w:rsidR="00913EDA" w:rsidRPr="00913EDA" w:rsidRDefault="00913EDA" w:rsidP="009D7A53">
            <w:pPr>
              <w:jc w:val="both"/>
              <w:rPr>
                <w:sz w:val="20"/>
                <w:szCs w:val="20"/>
              </w:rPr>
            </w:pPr>
            <w:r w:rsidRPr="00913EDA">
              <w:rPr>
                <w:sz w:val="20"/>
                <w:szCs w:val="20"/>
              </w:rPr>
              <w:t>600</w:t>
            </w:r>
          </w:p>
        </w:tc>
        <w:tc>
          <w:tcPr>
            <w:tcW w:w="1838" w:type="dxa"/>
            <w:noWrap/>
            <w:hideMark/>
          </w:tcPr>
          <w:p w:rsidR="00913EDA" w:rsidRPr="00913EDA" w:rsidRDefault="00913EDA" w:rsidP="009D7A53">
            <w:pPr>
              <w:jc w:val="both"/>
              <w:rPr>
                <w:sz w:val="20"/>
                <w:szCs w:val="20"/>
              </w:rPr>
            </w:pPr>
            <w:r w:rsidRPr="00913EDA">
              <w:rPr>
                <w:sz w:val="20"/>
                <w:szCs w:val="20"/>
              </w:rPr>
              <w:t>26 320,00</w:t>
            </w:r>
          </w:p>
        </w:tc>
      </w:tr>
      <w:tr w:rsidR="00913EDA" w:rsidRPr="00913EDA" w:rsidTr="009D7A53">
        <w:trPr>
          <w:trHeight w:val="25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Субсидии бюджетным учреждениям</w:t>
            </w:r>
          </w:p>
        </w:tc>
        <w:tc>
          <w:tcPr>
            <w:tcW w:w="636" w:type="dxa"/>
            <w:noWrap/>
            <w:hideMark/>
          </w:tcPr>
          <w:p w:rsidR="00913EDA" w:rsidRPr="00913EDA" w:rsidRDefault="00913EDA" w:rsidP="009D7A53">
            <w:pPr>
              <w:jc w:val="both"/>
              <w:rPr>
                <w:sz w:val="20"/>
                <w:szCs w:val="20"/>
              </w:rPr>
            </w:pPr>
            <w:r w:rsidRPr="00913EDA">
              <w:rPr>
                <w:sz w:val="20"/>
                <w:szCs w:val="20"/>
              </w:rPr>
              <w:t>07</w:t>
            </w:r>
          </w:p>
        </w:tc>
        <w:tc>
          <w:tcPr>
            <w:tcW w:w="557" w:type="dxa"/>
            <w:noWrap/>
            <w:hideMark/>
          </w:tcPr>
          <w:p w:rsidR="00913EDA" w:rsidRPr="00913EDA" w:rsidRDefault="00913EDA" w:rsidP="009D7A53">
            <w:pPr>
              <w:jc w:val="both"/>
              <w:rPr>
                <w:sz w:val="20"/>
                <w:szCs w:val="20"/>
              </w:rPr>
            </w:pPr>
            <w:r w:rsidRPr="00913EDA">
              <w:rPr>
                <w:sz w:val="20"/>
                <w:szCs w:val="20"/>
              </w:rPr>
              <w:t>02</w:t>
            </w:r>
          </w:p>
        </w:tc>
        <w:tc>
          <w:tcPr>
            <w:tcW w:w="1331" w:type="dxa"/>
            <w:noWrap/>
            <w:hideMark/>
          </w:tcPr>
          <w:p w:rsidR="00913EDA" w:rsidRPr="00913EDA" w:rsidRDefault="00913EDA" w:rsidP="009D7A53">
            <w:pPr>
              <w:jc w:val="both"/>
              <w:rPr>
                <w:sz w:val="20"/>
                <w:szCs w:val="20"/>
              </w:rPr>
            </w:pPr>
            <w:r w:rsidRPr="00913EDA">
              <w:rPr>
                <w:sz w:val="20"/>
                <w:szCs w:val="20"/>
              </w:rPr>
              <w:t>07100S0380</w:t>
            </w:r>
          </w:p>
        </w:tc>
        <w:tc>
          <w:tcPr>
            <w:tcW w:w="247" w:type="dxa"/>
            <w:noWrap/>
            <w:hideMark/>
          </w:tcPr>
          <w:p w:rsidR="00913EDA" w:rsidRPr="00913EDA" w:rsidRDefault="00913EDA" w:rsidP="009D7A53">
            <w:pPr>
              <w:jc w:val="both"/>
              <w:rPr>
                <w:sz w:val="20"/>
                <w:szCs w:val="20"/>
              </w:rPr>
            </w:pPr>
            <w:r w:rsidRPr="00913EDA">
              <w:rPr>
                <w:sz w:val="20"/>
                <w:szCs w:val="20"/>
              </w:rPr>
              <w:t>610</w:t>
            </w:r>
          </w:p>
        </w:tc>
        <w:tc>
          <w:tcPr>
            <w:tcW w:w="1838" w:type="dxa"/>
            <w:noWrap/>
            <w:hideMark/>
          </w:tcPr>
          <w:p w:rsidR="00913EDA" w:rsidRPr="00913EDA" w:rsidRDefault="00913EDA" w:rsidP="009D7A53">
            <w:pPr>
              <w:jc w:val="both"/>
              <w:rPr>
                <w:sz w:val="20"/>
                <w:szCs w:val="20"/>
              </w:rPr>
            </w:pPr>
            <w:r w:rsidRPr="00913EDA">
              <w:rPr>
                <w:sz w:val="20"/>
                <w:szCs w:val="20"/>
              </w:rPr>
              <w:t>26 320,00</w:t>
            </w:r>
          </w:p>
        </w:tc>
      </w:tr>
      <w:tr w:rsidR="00913EDA" w:rsidRPr="00913EDA" w:rsidTr="009D7A53">
        <w:trPr>
          <w:trHeight w:val="169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proofErr w:type="spellStart"/>
            <w:r w:rsidRPr="00913EDA">
              <w:rPr>
                <w:sz w:val="20"/>
                <w:szCs w:val="20"/>
              </w:rPr>
              <w:t>Софинансирование</w:t>
            </w:r>
            <w:proofErr w:type="spellEnd"/>
            <w:r w:rsidRPr="00913EDA">
              <w:rPr>
                <w:sz w:val="20"/>
                <w:szCs w:val="20"/>
              </w:rPr>
              <w:t xml:space="preserve"> местного бюджета на реализацию </w:t>
            </w:r>
            <w:proofErr w:type="gramStart"/>
            <w:r w:rsidRPr="00913EDA">
              <w:rPr>
                <w:sz w:val="20"/>
                <w:szCs w:val="20"/>
              </w:rPr>
              <w:t>мероприятий  по</w:t>
            </w:r>
            <w:proofErr w:type="gramEnd"/>
            <w:r w:rsidRPr="00913EDA">
              <w:rPr>
                <w:sz w:val="20"/>
                <w:szCs w:val="20"/>
              </w:rPr>
              <w:t xml:space="preserve"> установке и модернизации систем видеонаблюдения, автоматической пожарной сигнализации и пожарного мониторинга в муниципальных образовательных организациях государственной программы Новосибирской области "Построение и развитие аппаратно-программного комплекса "Безопасный город" в Новосибирской области"</w:t>
            </w:r>
          </w:p>
        </w:tc>
        <w:tc>
          <w:tcPr>
            <w:tcW w:w="636" w:type="dxa"/>
            <w:noWrap/>
            <w:hideMark/>
          </w:tcPr>
          <w:p w:rsidR="00913EDA" w:rsidRPr="00913EDA" w:rsidRDefault="00913EDA" w:rsidP="009D7A53">
            <w:pPr>
              <w:jc w:val="both"/>
              <w:rPr>
                <w:sz w:val="20"/>
                <w:szCs w:val="20"/>
              </w:rPr>
            </w:pPr>
            <w:r w:rsidRPr="00913EDA">
              <w:rPr>
                <w:sz w:val="20"/>
                <w:szCs w:val="20"/>
              </w:rPr>
              <w:t>07</w:t>
            </w:r>
          </w:p>
        </w:tc>
        <w:tc>
          <w:tcPr>
            <w:tcW w:w="557" w:type="dxa"/>
            <w:noWrap/>
            <w:hideMark/>
          </w:tcPr>
          <w:p w:rsidR="00913EDA" w:rsidRPr="00913EDA" w:rsidRDefault="00913EDA" w:rsidP="009D7A53">
            <w:pPr>
              <w:jc w:val="both"/>
              <w:rPr>
                <w:sz w:val="20"/>
                <w:szCs w:val="20"/>
              </w:rPr>
            </w:pPr>
            <w:r w:rsidRPr="00913EDA">
              <w:rPr>
                <w:sz w:val="20"/>
                <w:szCs w:val="20"/>
              </w:rPr>
              <w:t>02</w:t>
            </w:r>
          </w:p>
        </w:tc>
        <w:tc>
          <w:tcPr>
            <w:tcW w:w="1331" w:type="dxa"/>
            <w:noWrap/>
            <w:hideMark/>
          </w:tcPr>
          <w:p w:rsidR="00913EDA" w:rsidRPr="00913EDA" w:rsidRDefault="00913EDA" w:rsidP="009D7A53">
            <w:pPr>
              <w:jc w:val="both"/>
              <w:rPr>
                <w:sz w:val="20"/>
                <w:szCs w:val="20"/>
              </w:rPr>
            </w:pPr>
            <w:r w:rsidRPr="00913EDA">
              <w:rPr>
                <w:sz w:val="20"/>
                <w:szCs w:val="20"/>
              </w:rPr>
              <w:t>07100S0910</w:t>
            </w:r>
          </w:p>
        </w:tc>
        <w:tc>
          <w:tcPr>
            <w:tcW w:w="247" w:type="dxa"/>
            <w:noWrap/>
            <w:hideMark/>
          </w:tcPr>
          <w:p w:rsidR="00913EDA" w:rsidRPr="00913EDA" w:rsidRDefault="00913EDA" w:rsidP="009D7A53">
            <w:pPr>
              <w:jc w:val="both"/>
              <w:rPr>
                <w:sz w:val="20"/>
                <w:szCs w:val="20"/>
              </w:rPr>
            </w:pPr>
            <w:r w:rsidRPr="00913EDA">
              <w:rPr>
                <w:sz w:val="20"/>
                <w:szCs w:val="20"/>
              </w:rPr>
              <w:t>000</w:t>
            </w:r>
          </w:p>
        </w:tc>
        <w:tc>
          <w:tcPr>
            <w:tcW w:w="1838" w:type="dxa"/>
            <w:noWrap/>
            <w:hideMark/>
          </w:tcPr>
          <w:p w:rsidR="00913EDA" w:rsidRPr="00913EDA" w:rsidRDefault="00913EDA" w:rsidP="009D7A53">
            <w:pPr>
              <w:jc w:val="both"/>
              <w:rPr>
                <w:sz w:val="20"/>
                <w:szCs w:val="20"/>
              </w:rPr>
            </w:pPr>
            <w:r w:rsidRPr="00913EDA">
              <w:rPr>
                <w:sz w:val="20"/>
                <w:szCs w:val="20"/>
              </w:rPr>
              <w:t>22 650,00</w:t>
            </w:r>
          </w:p>
        </w:tc>
      </w:tr>
      <w:tr w:rsidR="00913EDA" w:rsidRPr="00913EDA" w:rsidTr="009D7A53">
        <w:trPr>
          <w:trHeight w:val="43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Предоставление субсидий бюджетным, автономным учреждениям и иным некоммерческим организациям</w:t>
            </w:r>
          </w:p>
        </w:tc>
        <w:tc>
          <w:tcPr>
            <w:tcW w:w="636" w:type="dxa"/>
            <w:noWrap/>
            <w:hideMark/>
          </w:tcPr>
          <w:p w:rsidR="00913EDA" w:rsidRPr="00913EDA" w:rsidRDefault="00913EDA" w:rsidP="009D7A53">
            <w:pPr>
              <w:jc w:val="both"/>
              <w:rPr>
                <w:sz w:val="20"/>
                <w:szCs w:val="20"/>
              </w:rPr>
            </w:pPr>
            <w:r w:rsidRPr="00913EDA">
              <w:rPr>
                <w:sz w:val="20"/>
                <w:szCs w:val="20"/>
              </w:rPr>
              <w:t>07</w:t>
            </w:r>
          </w:p>
        </w:tc>
        <w:tc>
          <w:tcPr>
            <w:tcW w:w="557" w:type="dxa"/>
            <w:noWrap/>
            <w:hideMark/>
          </w:tcPr>
          <w:p w:rsidR="00913EDA" w:rsidRPr="00913EDA" w:rsidRDefault="00913EDA" w:rsidP="009D7A53">
            <w:pPr>
              <w:jc w:val="both"/>
              <w:rPr>
                <w:sz w:val="20"/>
                <w:szCs w:val="20"/>
              </w:rPr>
            </w:pPr>
            <w:r w:rsidRPr="00913EDA">
              <w:rPr>
                <w:sz w:val="20"/>
                <w:szCs w:val="20"/>
              </w:rPr>
              <w:t>02</w:t>
            </w:r>
          </w:p>
        </w:tc>
        <w:tc>
          <w:tcPr>
            <w:tcW w:w="1331" w:type="dxa"/>
            <w:noWrap/>
            <w:hideMark/>
          </w:tcPr>
          <w:p w:rsidR="00913EDA" w:rsidRPr="00913EDA" w:rsidRDefault="00913EDA" w:rsidP="009D7A53">
            <w:pPr>
              <w:jc w:val="both"/>
              <w:rPr>
                <w:sz w:val="20"/>
                <w:szCs w:val="20"/>
              </w:rPr>
            </w:pPr>
            <w:r w:rsidRPr="00913EDA">
              <w:rPr>
                <w:sz w:val="20"/>
                <w:szCs w:val="20"/>
              </w:rPr>
              <w:t>07100S0910</w:t>
            </w:r>
          </w:p>
        </w:tc>
        <w:tc>
          <w:tcPr>
            <w:tcW w:w="247" w:type="dxa"/>
            <w:noWrap/>
            <w:hideMark/>
          </w:tcPr>
          <w:p w:rsidR="00913EDA" w:rsidRPr="00913EDA" w:rsidRDefault="00913EDA" w:rsidP="009D7A53">
            <w:pPr>
              <w:jc w:val="both"/>
              <w:rPr>
                <w:sz w:val="20"/>
                <w:szCs w:val="20"/>
              </w:rPr>
            </w:pPr>
            <w:r w:rsidRPr="00913EDA">
              <w:rPr>
                <w:sz w:val="20"/>
                <w:szCs w:val="20"/>
              </w:rPr>
              <w:t>600</w:t>
            </w:r>
          </w:p>
        </w:tc>
        <w:tc>
          <w:tcPr>
            <w:tcW w:w="1838" w:type="dxa"/>
            <w:noWrap/>
            <w:hideMark/>
          </w:tcPr>
          <w:p w:rsidR="00913EDA" w:rsidRPr="00913EDA" w:rsidRDefault="00913EDA" w:rsidP="009D7A53">
            <w:pPr>
              <w:jc w:val="both"/>
              <w:rPr>
                <w:sz w:val="20"/>
                <w:szCs w:val="20"/>
              </w:rPr>
            </w:pPr>
            <w:r w:rsidRPr="00913EDA">
              <w:rPr>
                <w:sz w:val="20"/>
                <w:szCs w:val="20"/>
              </w:rPr>
              <w:t>22 650,00</w:t>
            </w:r>
          </w:p>
        </w:tc>
      </w:tr>
      <w:tr w:rsidR="00913EDA" w:rsidRPr="00913EDA" w:rsidTr="009D7A53">
        <w:trPr>
          <w:trHeight w:val="25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Субсидии бюджетным учреждениям</w:t>
            </w:r>
          </w:p>
        </w:tc>
        <w:tc>
          <w:tcPr>
            <w:tcW w:w="636" w:type="dxa"/>
            <w:noWrap/>
            <w:hideMark/>
          </w:tcPr>
          <w:p w:rsidR="00913EDA" w:rsidRPr="00913EDA" w:rsidRDefault="00913EDA" w:rsidP="009D7A53">
            <w:pPr>
              <w:jc w:val="both"/>
              <w:rPr>
                <w:sz w:val="20"/>
                <w:szCs w:val="20"/>
              </w:rPr>
            </w:pPr>
            <w:r w:rsidRPr="00913EDA">
              <w:rPr>
                <w:sz w:val="20"/>
                <w:szCs w:val="20"/>
              </w:rPr>
              <w:t>07</w:t>
            </w:r>
          </w:p>
        </w:tc>
        <w:tc>
          <w:tcPr>
            <w:tcW w:w="557" w:type="dxa"/>
            <w:noWrap/>
            <w:hideMark/>
          </w:tcPr>
          <w:p w:rsidR="00913EDA" w:rsidRPr="00913EDA" w:rsidRDefault="00913EDA" w:rsidP="009D7A53">
            <w:pPr>
              <w:jc w:val="both"/>
              <w:rPr>
                <w:sz w:val="20"/>
                <w:szCs w:val="20"/>
              </w:rPr>
            </w:pPr>
            <w:r w:rsidRPr="00913EDA">
              <w:rPr>
                <w:sz w:val="20"/>
                <w:szCs w:val="20"/>
              </w:rPr>
              <w:t>02</w:t>
            </w:r>
          </w:p>
        </w:tc>
        <w:tc>
          <w:tcPr>
            <w:tcW w:w="1331" w:type="dxa"/>
            <w:noWrap/>
            <w:hideMark/>
          </w:tcPr>
          <w:p w:rsidR="00913EDA" w:rsidRPr="00913EDA" w:rsidRDefault="00913EDA" w:rsidP="009D7A53">
            <w:pPr>
              <w:jc w:val="both"/>
              <w:rPr>
                <w:sz w:val="20"/>
                <w:szCs w:val="20"/>
              </w:rPr>
            </w:pPr>
            <w:r w:rsidRPr="00913EDA">
              <w:rPr>
                <w:sz w:val="20"/>
                <w:szCs w:val="20"/>
              </w:rPr>
              <w:t>07100S0910</w:t>
            </w:r>
          </w:p>
        </w:tc>
        <w:tc>
          <w:tcPr>
            <w:tcW w:w="247" w:type="dxa"/>
            <w:noWrap/>
            <w:hideMark/>
          </w:tcPr>
          <w:p w:rsidR="00913EDA" w:rsidRPr="00913EDA" w:rsidRDefault="00913EDA" w:rsidP="009D7A53">
            <w:pPr>
              <w:jc w:val="both"/>
              <w:rPr>
                <w:sz w:val="20"/>
                <w:szCs w:val="20"/>
              </w:rPr>
            </w:pPr>
            <w:r w:rsidRPr="00913EDA">
              <w:rPr>
                <w:sz w:val="20"/>
                <w:szCs w:val="20"/>
              </w:rPr>
              <w:t>610</w:t>
            </w:r>
          </w:p>
        </w:tc>
        <w:tc>
          <w:tcPr>
            <w:tcW w:w="1838" w:type="dxa"/>
            <w:noWrap/>
            <w:hideMark/>
          </w:tcPr>
          <w:p w:rsidR="00913EDA" w:rsidRPr="00913EDA" w:rsidRDefault="00913EDA" w:rsidP="009D7A53">
            <w:pPr>
              <w:jc w:val="both"/>
              <w:rPr>
                <w:sz w:val="20"/>
                <w:szCs w:val="20"/>
              </w:rPr>
            </w:pPr>
            <w:r w:rsidRPr="00913EDA">
              <w:rPr>
                <w:sz w:val="20"/>
                <w:szCs w:val="20"/>
              </w:rPr>
              <w:t>22 650,00</w:t>
            </w:r>
          </w:p>
        </w:tc>
      </w:tr>
      <w:tr w:rsidR="00913EDA" w:rsidRPr="00913EDA" w:rsidTr="009D7A53">
        <w:trPr>
          <w:trHeight w:val="43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Подпрограмма "Выявление и поддержка одаренных детей и талантливой молодежи Куйбышевского района"</w:t>
            </w:r>
          </w:p>
        </w:tc>
        <w:tc>
          <w:tcPr>
            <w:tcW w:w="636" w:type="dxa"/>
            <w:noWrap/>
            <w:hideMark/>
          </w:tcPr>
          <w:p w:rsidR="00913EDA" w:rsidRPr="00913EDA" w:rsidRDefault="00913EDA" w:rsidP="009D7A53">
            <w:pPr>
              <w:jc w:val="both"/>
              <w:rPr>
                <w:sz w:val="20"/>
                <w:szCs w:val="20"/>
              </w:rPr>
            </w:pPr>
            <w:r w:rsidRPr="00913EDA">
              <w:rPr>
                <w:sz w:val="20"/>
                <w:szCs w:val="20"/>
              </w:rPr>
              <w:t>07</w:t>
            </w:r>
          </w:p>
        </w:tc>
        <w:tc>
          <w:tcPr>
            <w:tcW w:w="557" w:type="dxa"/>
            <w:noWrap/>
            <w:hideMark/>
          </w:tcPr>
          <w:p w:rsidR="00913EDA" w:rsidRPr="00913EDA" w:rsidRDefault="00913EDA" w:rsidP="009D7A53">
            <w:pPr>
              <w:jc w:val="both"/>
              <w:rPr>
                <w:sz w:val="20"/>
                <w:szCs w:val="20"/>
              </w:rPr>
            </w:pPr>
            <w:r w:rsidRPr="00913EDA">
              <w:rPr>
                <w:sz w:val="20"/>
                <w:szCs w:val="20"/>
              </w:rPr>
              <w:t>02</w:t>
            </w:r>
          </w:p>
        </w:tc>
        <w:tc>
          <w:tcPr>
            <w:tcW w:w="1331" w:type="dxa"/>
            <w:noWrap/>
            <w:hideMark/>
          </w:tcPr>
          <w:p w:rsidR="00913EDA" w:rsidRPr="00913EDA" w:rsidRDefault="00913EDA" w:rsidP="009D7A53">
            <w:pPr>
              <w:jc w:val="both"/>
              <w:rPr>
                <w:sz w:val="20"/>
                <w:szCs w:val="20"/>
              </w:rPr>
            </w:pPr>
            <w:r w:rsidRPr="00913EDA">
              <w:rPr>
                <w:sz w:val="20"/>
                <w:szCs w:val="20"/>
              </w:rPr>
              <w:t>0720000000</w:t>
            </w:r>
          </w:p>
        </w:tc>
        <w:tc>
          <w:tcPr>
            <w:tcW w:w="247" w:type="dxa"/>
            <w:noWrap/>
            <w:hideMark/>
          </w:tcPr>
          <w:p w:rsidR="00913EDA" w:rsidRPr="00913EDA" w:rsidRDefault="00913EDA" w:rsidP="009D7A53">
            <w:pPr>
              <w:jc w:val="both"/>
              <w:rPr>
                <w:sz w:val="20"/>
                <w:szCs w:val="20"/>
              </w:rPr>
            </w:pPr>
            <w:r w:rsidRPr="00913EDA">
              <w:rPr>
                <w:sz w:val="20"/>
                <w:szCs w:val="20"/>
              </w:rPr>
              <w:t>000</w:t>
            </w:r>
          </w:p>
        </w:tc>
        <w:tc>
          <w:tcPr>
            <w:tcW w:w="1838" w:type="dxa"/>
            <w:noWrap/>
            <w:hideMark/>
          </w:tcPr>
          <w:p w:rsidR="00913EDA" w:rsidRPr="00913EDA" w:rsidRDefault="00913EDA" w:rsidP="009D7A53">
            <w:pPr>
              <w:jc w:val="both"/>
              <w:rPr>
                <w:sz w:val="20"/>
                <w:szCs w:val="20"/>
              </w:rPr>
            </w:pPr>
            <w:r w:rsidRPr="00913EDA">
              <w:rPr>
                <w:sz w:val="20"/>
                <w:szCs w:val="20"/>
              </w:rPr>
              <w:t>15 600,00</w:t>
            </w:r>
          </w:p>
        </w:tc>
      </w:tr>
      <w:tr w:rsidR="00913EDA" w:rsidRPr="00913EDA" w:rsidTr="009D7A53">
        <w:trPr>
          <w:trHeight w:val="64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Реализация мероприятий подпрограммы "Выявление и поддержка одаренных детей и талантливой молодежи Куйбышевского района"</w:t>
            </w:r>
          </w:p>
        </w:tc>
        <w:tc>
          <w:tcPr>
            <w:tcW w:w="636" w:type="dxa"/>
            <w:noWrap/>
            <w:hideMark/>
          </w:tcPr>
          <w:p w:rsidR="00913EDA" w:rsidRPr="00913EDA" w:rsidRDefault="00913EDA" w:rsidP="009D7A53">
            <w:pPr>
              <w:jc w:val="both"/>
              <w:rPr>
                <w:sz w:val="20"/>
                <w:szCs w:val="20"/>
              </w:rPr>
            </w:pPr>
            <w:r w:rsidRPr="00913EDA">
              <w:rPr>
                <w:sz w:val="20"/>
                <w:szCs w:val="20"/>
              </w:rPr>
              <w:t>07</w:t>
            </w:r>
          </w:p>
        </w:tc>
        <w:tc>
          <w:tcPr>
            <w:tcW w:w="557" w:type="dxa"/>
            <w:noWrap/>
            <w:hideMark/>
          </w:tcPr>
          <w:p w:rsidR="00913EDA" w:rsidRPr="00913EDA" w:rsidRDefault="00913EDA" w:rsidP="009D7A53">
            <w:pPr>
              <w:jc w:val="both"/>
              <w:rPr>
                <w:sz w:val="20"/>
                <w:szCs w:val="20"/>
              </w:rPr>
            </w:pPr>
            <w:r w:rsidRPr="00913EDA">
              <w:rPr>
                <w:sz w:val="20"/>
                <w:szCs w:val="20"/>
              </w:rPr>
              <w:t>02</w:t>
            </w:r>
          </w:p>
        </w:tc>
        <w:tc>
          <w:tcPr>
            <w:tcW w:w="1331" w:type="dxa"/>
            <w:noWrap/>
            <w:hideMark/>
          </w:tcPr>
          <w:p w:rsidR="00913EDA" w:rsidRPr="00913EDA" w:rsidRDefault="00913EDA" w:rsidP="009D7A53">
            <w:pPr>
              <w:jc w:val="both"/>
              <w:rPr>
                <w:sz w:val="20"/>
                <w:szCs w:val="20"/>
              </w:rPr>
            </w:pPr>
            <w:r w:rsidRPr="00913EDA">
              <w:rPr>
                <w:sz w:val="20"/>
                <w:szCs w:val="20"/>
              </w:rPr>
              <w:t>0720079500</w:t>
            </w:r>
          </w:p>
        </w:tc>
        <w:tc>
          <w:tcPr>
            <w:tcW w:w="247" w:type="dxa"/>
            <w:noWrap/>
            <w:hideMark/>
          </w:tcPr>
          <w:p w:rsidR="00913EDA" w:rsidRPr="00913EDA" w:rsidRDefault="00913EDA" w:rsidP="009D7A53">
            <w:pPr>
              <w:jc w:val="both"/>
              <w:rPr>
                <w:sz w:val="20"/>
                <w:szCs w:val="20"/>
              </w:rPr>
            </w:pPr>
            <w:r w:rsidRPr="00913EDA">
              <w:rPr>
                <w:sz w:val="20"/>
                <w:szCs w:val="20"/>
              </w:rPr>
              <w:t>000</w:t>
            </w:r>
          </w:p>
        </w:tc>
        <w:tc>
          <w:tcPr>
            <w:tcW w:w="1838" w:type="dxa"/>
            <w:noWrap/>
            <w:hideMark/>
          </w:tcPr>
          <w:p w:rsidR="00913EDA" w:rsidRPr="00913EDA" w:rsidRDefault="00913EDA" w:rsidP="009D7A53">
            <w:pPr>
              <w:jc w:val="both"/>
              <w:rPr>
                <w:sz w:val="20"/>
                <w:szCs w:val="20"/>
              </w:rPr>
            </w:pPr>
            <w:r w:rsidRPr="00913EDA">
              <w:rPr>
                <w:sz w:val="20"/>
                <w:szCs w:val="20"/>
              </w:rPr>
              <w:t>15 600,00</w:t>
            </w:r>
          </w:p>
        </w:tc>
      </w:tr>
      <w:tr w:rsidR="00913EDA" w:rsidRPr="00913EDA" w:rsidTr="009D7A53">
        <w:trPr>
          <w:trHeight w:val="43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Предоставление субсидий бюджетным, автономным учреждениям и иным некоммерческим организациям</w:t>
            </w:r>
          </w:p>
        </w:tc>
        <w:tc>
          <w:tcPr>
            <w:tcW w:w="636" w:type="dxa"/>
            <w:noWrap/>
            <w:hideMark/>
          </w:tcPr>
          <w:p w:rsidR="00913EDA" w:rsidRPr="00913EDA" w:rsidRDefault="00913EDA" w:rsidP="009D7A53">
            <w:pPr>
              <w:jc w:val="both"/>
              <w:rPr>
                <w:sz w:val="20"/>
                <w:szCs w:val="20"/>
              </w:rPr>
            </w:pPr>
            <w:r w:rsidRPr="00913EDA">
              <w:rPr>
                <w:sz w:val="20"/>
                <w:szCs w:val="20"/>
              </w:rPr>
              <w:t>07</w:t>
            </w:r>
          </w:p>
        </w:tc>
        <w:tc>
          <w:tcPr>
            <w:tcW w:w="557" w:type="dxa"/>
            <w:noWrap/>
            <w:hideMark/>
          </w:tcPr>
          <w:p w:rsidR="00913EDA" w:rsidRPr="00913EDA" w:rsidRDefault="00913EDA" w:rsidP="009D7A53">
            <w:pPr>
              <w:jc w:val="both"/>
              <w:rPr>
                <w:sz w:val="20"/>
                <w:szCs w:val="20"/>
              </w:rPr>
            </w:pPr>
            <w:r w:rsidRPr="00913EDA">
              <w:rPr>
                <w:sz w:val="20"/>
                <w:szCs w:val="20"/>
              </w:rPr>
              <w:t>02</w:t>
            </w:r>
          </w:p>
        </w:tc>
        <w:tc>
          <w:tcPr>
            <w:tcW w:w="1331" w:type="dxa"/>
            <w:noWrap/>
            <w:hideMark/>
          </w:tcPr>
          <w:p w:rsidR="00913EDA" w:rsidRPr="00913EDA" w:rsidRDefault="00913EDA" w:rsidP="009D7A53">
            <w:pPr>
              <w:jc w:val="both"/>
              <w:rPr>
                <w:sz w:val="20"/>
                <w:szCs w:val="20"/>
              </w:rPr>
            </w:pPr>
            <w:r w:rsidRPr="00913EDA">
              <w:rPr>
                <w:sz w:val="20"/>
                <w:szCs w:val="20"/>
              </w:rPr>
              <w:t>0720079500</w:t>
            </w:r>
          </w:p>
        </w:tc>
        <w:tc>
          <w:tcPr>
            <w:tcW w:w="247" w:type="dxa"/>
            <w:noWrap/>
            <w:hideMark/>
          </w:tcPr>
          <w:p w:rsidR="00913EDA" w:rsidRPr="00913EDA" w:rsidRDefault="00913EDA" w:rsidP="009D7A53">
            <w:pPr>
              <w:jc w:val="both"/>
              <w:rPr>
                <w:sz w:val="20"/>
                <w:szCs w:val="20"/>
              </w:rPr>
            </w:pPr>
            <w:r w:rsidRPr="00913EDA">
              <w:rPr>
                <w:sz w:val="20"/>
                <w:szCs w:val="20"/>
              </w:rPr>
              <w:t>600</w:t>
            </w:r>
          </w:p>
        </w:tc>
        <w:tc>
          <w:tcPr>
            <w:tcW w:w="1838" w:type="dxa"/>
            <w:noWrap/>
            <w:hideMark/>
          </w:tcPr>
          <w:p w:rsidR="00913EDA" w:rsidRPr="00913EDA" w:rsidRDefault="00913EDA" w:rsidP="009D7A53">
            <w:pPr>
              <w:jc w:val="both"/>
              <w:rPr>
                <w:sz w:val="20"/>
                <w:szCs w:val="20"/>
              </w:rPr>
            </w:pPr>
            <w:r w:rsidRPr="00913EDA">
              <w:rPr>
                <w:sz w:val="20"/>
                <w:szCs w:val="20"/>
              </w:rPr>
              <w:t>15 600,00</w:t>
            </w:r>
          </w:p>
        </w:tc>
      </w:tr>
      <w:tr w:rsidR="00913EDA" w:rsidRPr="00913EDA" w:rsidTr="009D7A53">
        <w:trPr>
          <w:trHeight w:val="25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Субсидии бюджетным учреждениям</w:t>
            </w:r>
          </w:p>
        </w:tc>
        <w:tc>
          <w:tcPr>
            <w:tcW w:w="636" w:type="dxa"/>
            <w:noWrap/>
            <w:hideMark/>
          </w:tcPr>
          <w:p w:rsidR="00913EDA" w:rsidRPr="00913EDA" w:rsidRDefault="00913EDA" w:rsidP="009D7A53">
            <w:pPr>
              <w:jc w:val="both"/>
              <w:rPr>
                <w:sz w:val="20"/>
                <w:szCs w:val="20"/>
              </w:rPr>
            </w:pPr>
            <w:r w:rsidRPr="00913EDA">
              <w:rPr>
                <w:sz w:val="20"/>
                <w:szCs w:val="20"/>
              </w:rPr>
              <w:t>07</w:t>
            </w:r>
          </w:p>
        </w:tc>
        <w:tc>
          <w:tcPr>
            <w:tcW w:w="557" w:type="dxa"/>
            <w:noWrap/>
            <w:hideMark/>
          </w:tcPr>
          <w:p w:rsidR="00913EDA" w:rsidRPr="00913EDA" w:rsidRDefault="00913EDA" w:rsidP="009D7A53">
            <w:pPr>
              <w:jc w:val="both"/>
              <w:rPr>
                <w:sz w:val="20"/>
                <w:szCs w:val="20"/>
              </w:rPr>
            </w:pPr>
            <w:r w:rsidRPr="00913EDA">
              <w:rPr>
                <w:sz w:val="20"/>
                <w:szCs w:val="20"/>
              </w:rPr>
              <w:t>02</w:t>
            </w:r>
          </w:p>
        </w:tc>
        <w:tc>
          <w:tcPr>
            <w:tcW w:w="1331" w:type="dxa"/>
            <w:noWrap/>
            <w:hideMark/>
          </w:tcPr>
          <w:p w:rsidR="00913EDA" w:rsidRPr="00913EDA" w:rsidRDefault="00913EDA" w:rsidP="009D7A53">
            <w:pPr>
              <w:jc w:val="both"/>
              <w:rPr>
                <w:sz w:val="20"/>
                <w:szCs w:val="20"/>
              </w:rPr>
            </w:pPr>
            <w:r w:rsidRPr="00913EDA">
              <w:rPr>
                <w:sz w:val="20"/>
                <w:szCs w:val="20"/>
              </w:rPr>
              <w:t>0720079500</w:t>
            </w:r>
          </w:p>
        </w:tc>
        <w:tc>
          <w:tcPr>
            <w:tcW w:w="247" w:type="dxa"/>
            <w:noWrap/>
            <w:hideMark/>
          </w:tcPr>
          <w:p w:rsidR="00913EDA" w:rsidRPr="00913EDA" w:rsidRDefault="00913EDA" w:rsidP="009D7A53">
            <w:pPr>
              <w:jc w:val="both"/>
              <w:rPr>
                <w:sz w:val="20"/>
                <w:szCs w:val="20"/>
              </w:rPr>
            </w:pPr>
            <w:r w:rsidRPr="00913EDA">
              <w:rPr>
                <w:sz w:val="20"/>
                <w:szCs w:val="20"/>
              </w:rPr>
              <w:t>610</w:t>
            </w:r>
          </w:p>
        </w:tc>
        <w:tc>
          <w:tcPr>
            <w:tcW w:w="1838" w:type="dxa"/>
            <w:noWrap/>
            <w:hideMark/>
          </w:tcPr>
          <w:p w:rsidR="00913EDA" w:rsidRPr="00913EDA" w:rsidRDefault="00913EDA" w:rsidP="009D7A53">
            <w:pPr>
              <w:jc w:val="both"/>
              <w:rPr>
                <w:sz w:val="20"/>
                <w:szCs w:val="20"/>
              </w:rPr>
            </w:pPr>
            <w:r w:rsidRPr="00913EDA">
              <w:rPr>
                <w:sz w:val="20"/>
                <w:szCs w:val="20"/>
              </w:rPr>
              <w:t>15 600,00</w:t>
            </w:r>
          </w:p>
        </w:tc>
      </w:tr>
      <w:tr w:rsidR="00913EDA" w:rsidRPr="00913EDA" w:rsidTr="009D7A53">
        <w:trPr>
          <w:trHeight w:val="43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proofErr w:type="spellStart"/>
            <w:r w:rsidRPr="00913EDA">
              <w:rPr>
                <w:sz w:val="20"/>
                <w:szCs w:val="20"/>
              </w:rPr>
              <w:t>Подпрограмма"Развитие</w:t>
            </w:r>
            <w:proofErr w:type="spellEnd"/>
            <w:r w:rsidRPr="00913EDA">
              <w:rPr>
                <w:sz w:val="20"/>
                <w:szCs w:val="20"/>
              </w:rPr>
              <w:t xml:space="preserve"> кадрового потенциала системы дошкольного, общего и дополнительного образования детей"</w:t>
            </w:r>
          </w:p>
        </w:tc>
        <w:tc>
          <w:tcPr>
            <w:tcW w:w="636" w:type="dxa"/>
            <w:noWrap/>
            <w:hideMark/>
          </w:tcPr>
          <w:p w:rsidR="00913EDA" w:rsidRPr="00913EDA" w:rsidRDefault="00913EDA" w:rsidP="009D7A53">
            <w:pPr>
              <w:jc w:val="both"/>
              <w:rPr>
                <w:sz w:val="20"/>
                <w:szCs w:val="20"/>
              </w:rPr>
            </w:pPr>
            <w:r w:rsidRPr="00913EDA">
              <w:rPr>
                <w:sz w:val="20"/>
                <w:szCs w:val="20"/>
              </w:rPr>
              <w:t>07</w:t>
            </w:r>
          </w:p>
        </w:tc>
        <w:tc>
          <w:tcPr>
            <w:tcW w:w="557" w:type="dxa"/>
            <w:noWrap/>
            <w:hideMark/>
          </w:tcPr>
          <w:p w:rsidR="00913EDA" w:rsidRPr="00913EDA" w:rsidRDefault="00913EDA" w:rsidP="009D7A53">
            <w:pPr>
              <w:jc w:val="both"/>
              <w:rPr>
                <w:sz w:val="20"/>
                <w:szCs w:val="20"/>
              </w:rPr>
            </w:pPr>
            <w:r w:rsidRPr="00913EDA">
              <w:rPr>
                <w:sz w:val="20"/>
                <w:szCs w:val="20"/>
              </w:rPr>
              <w:t>02</w:t>
            </w:r>
          </w:p>
        </w:tc>
        <w:tc>
          <w:tcPr>
            <w:tcW w:w="1331" w:type="dxa"/>
            <w:noWrap/>
            <w:hideMark/>
          </w:tcPr>
          <w:p w:rsidR="00913EDA" w:rsidRPr="00913EDA" w:rsidRDefault="00913EDA" w:rsidP="009D7A53">
            <w:pPr>
              <w:jc w:val="both"/>
              <w:rPr>
                <w:sz w:val="20"/>
                <w:szCs w:val="20"/>
              </w:rPr>
            </w:pPr>
            <w:r w:rsidRPr="00913EDA">
              <w:rPr>
                <w:sz w:val="20"/>
                <w:szCs w:val="20"/>
              </w:rPr>
              <w:t>0730000000</w:t>
            </w:r>
          </w:p>
        </w:tc>
        <w:tc>
          <w:tcPr>
            <w:tcW w:w="247" w:type="dxa"/>
            <w:noWrap/>
            <w:hideMark/>
          </w:tcPr>
          <w:p w:rsidR="00913EDA" w:rsidRPr="00913EDA" w:rsidRDefault="00913EDA" w:rsidP="009D7A53">
            <w:pPr>
              <w:jc w:val="both"/>
              <w:rPr>
                <w:sz w:val="20"/>
                <w:szCs w:val="20"/>
              </w:rPr>
            </w:pPr>
            <w:r w:rsidRPr="00913EDA">
              <w:rPr>
                <w:sz w:val="20"/>
                <w:szCs w:val="20"/>
              </w:rPr>
              <w:t>000</w:t>
            </w:r>
          </w:p>
        </w:tc>
        <w:tc>
          <w:tcPr>
            <w:tcW w:w="1838" w:type="dxa"/>
            <w:noWrap/>
            <w:hideMark/>
          </w:tcPr>
          <w:p w:rsidR="00913EDA" w:rsidRPr="00913EDA" w:rsidRDefault="00913EDA" w:rsidP="009D7A53">
            <w:pPr>
              <w:jc w:val="both"/>
              <w:rPr>
                <w:sz w:val="20"/>
                <w:szCs w:val="20"/>
              </w:rPr>
            </w:pPr>
            <w:r w:rsidRPr="00913EDA">
              <w:rPr>
                <w:sz w:val="20"/>
                <w:szCs w:val="20"/>
              </w:rPr>
              <w:t>699 436,50</w:t>
            </w:r>
          </w:p>
        </w:tc>
      </w:tr>
      <w:tr w:rsidR="00913EDA" w:rsidRPr="00913EDA" w:rsidTr="009D7A53">
        <w:trPr>
          <w:trHeight w:val="64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Реализация мероприятий подпрограммы "Развитие кадрового потенциала системы дошкольного, общего и дополнительного образования детей"</w:t>
            </w:r>
          </w:p>
        </w:tc>
        <w:tc>
          <w:tcPr>
            <w:tcW w:w="636" w:type="dxa"/>
            <w:noWrap/>
            <w:hideMark/>
          </w:tcPr>
          <w:p w:rsidR="00913EDA" w:rsidRPr="00913EDA" w:rsidRDefault="00913EDA" w:rsidP="009D7A53">
            <w:pPr>
              <w:jc w:val="both"/>
              <w:rPr>
                <w:sz w:val="20"/>
                <w:szCs w:val="20"/>
              </w:rPr>
            </w:pPr>
            <w:r w:rsidRPr="00913EDA">
              <w:rPr>
                <w:sz w:val="20"/>
                <w:szCs w:val="20"/>
              </w:rPr>
              <w:t>07</w:t>
            </w:r>
          </w:p>
        </w:tc>
        <w:tc>
          <w:tcPr>
            <w:tcW w:w="557" w:type="dxa"/>
            <w:noWrap/>
            <w:hideMark/>
          </w:tcPr>
          <w:p w:rsidR="00913EDA" w:rsidRPr="00913EDA" w:rsidRDefault="00913EDA" w:rsidP="009D7A53">
            <w:pPr>
              <w:jc w:val="both"/>
              <w:rPr>
                <w:sz w:val="20"/>
                <w:szCs w:val="20"/>
              </w:rPr>
            </w:pPr>
            <w:r w:rsidRPr="00913EDA">
              <w:rPr>
                <w:sz w:val="20"/>
                <w:szCs w:val="20"/>
              </w:rPr>
              <w:t>02</w:t>
            </w:r>
          </w:p>
        </w:tc>
        <w:tc>
          <w:tcPr>
            <w:tcW w:w="1331" w:type="dxa"/>
            <w:noWrap/>
            <w:hideMark/>
          </w:tcPr>
          <w:p w:rsidR="00913EDA" w:rsidRPr="00913EDA" w:rsidRDefault="00913EDA" w:rsidP="009D7A53">
            <w:pPr>
              <w:jc w:val="both"/>
              <w:rPr>
                <w:sz w:val="20"/>
                <w:szCs w:val="20"/>
              </w:rPr>
            </w:pPr>
            <w:r w:rsidRPr="00913EDA">
              <w:rPr>
                <w:sz w:val="20"/>
                <w:szCs w:val="20"/>
              </w:rPr>
              <w:t>0730079500</w:t>
            </w:r>
          </w:p>
        </w:tc>
        <w:tc>
          <w:tcPr>
            <w:tcW w:w="247" w:type="dxa"/>
            <w:noWrap/>
            <w:hideMark/>
          </w:tcPr>
          <w:p w:rsidR="00913EDA" w:rsidRPr="00913EDA" w:rsidRDefault="00913EDA" w:rsidP="009D7A53">
            <w:pPr>
              <w:jc w:val="both"/>
              <w:rPr>
                <w:sz w:val="20"/>
                <w:szCs w:val="20"/>
              </w:rPr>
            </w:pPr>
            <w:r w:rsidRPr="00913EDA">
              <w:rPr>
                <w:sz w:val="20"/>
                <w:szCs w:val="20"/>
              </w:rPr>
              <w:t>000</w:t>
            </w:r>
          </w:p>
        </w:tc>
        <w:tc>
          <w:tcPr>
            <w:tcW w:w="1838" w:type="dxa"/>
            <w:noWrap/>
            <w:hideMark/>
          </w:tcPr>
          <w:p w:rsidR="00913EDA" w:rsidRPr="00913EDA" w:rsidRDefault="00913EDA" w:rsidP="009D7A53">
            <w:pPr>
              <w:jc w:val="both"/>
              <w:rPr>
                <w:sz w:val="20"/>
                <w:szCs w:val="20"/>
              </w:rPr>
            </w:pPr>
            <w:r w:rsidRPr="00913EDA">
              <w:rPr>
                <w:sz w:val="20"/>
                <w:szCs w:val="20"/>
              </w:rPr>
              <w:t>699 436,50</w:t>
            </w:r>
          </w:p>
        </w:tc>
      </w:tr>
      <w:tr w:rsidR="00913EDA" w:rsidRPr="00913EDA" w:rsidTr="009D7A53">
        <w:trPr>
          <w:trHeight w:val="855"/>
        </w:trPr>
        <w:tc>
          <w:tcPr>
            <w:tcW w:w="972" w:type="dxa"/>
            <w:noWrap/>
            <w:hideMark/>
          </w:tcPr>
          <w:p w:rsidR="00913EDA" w:rsidRPr="00913EDA" w:rsidRDefault="00913EDA" w:rsidP="009D7A53">
            <w:pPr>
              <w:jc w:val="both"/>
              <w:rPr>
                <w:sz w:val="20"/>
                <w:szCs w:val="20"/>
              </w:rPr>
            </w:pPr>
            <w:r w:rsidRPr="00913EDA">
              <w:rPr>
                <w:sz w:val="20"/>
                <w:szCs w:val="20"/>
              </w:rPr>
              <w:lastRenderedPageBreak/>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36" w:type="dxa"/>
            <w:noWrap/>
            <w:hideMark/>
          </w:tcPr>
          <w:p w:rsidR="00913EDA" w:rsidRPr="00913EDA" w:rsidRDefault="00913EDA" w:rsidP="009D7A53">
            <w:pPr>
              <w:jc w:val="both"/>
              <w:rPr>
                <w:sz w:val="20"/>
                <w:szCs w:val="20"/>
              </w:rPr>
            </w:pPr>
            <w:r w:rsidRPr="00913EDA">
              <w:rPr>
                <w:sz w:val="20"/>
                <w:szCs w:val="20"/>
              </w:rPr>
              <w:t>07</w:t>
            </w:r>
          </w:p>
        </w:tc>
        <w:tc>
          <w:tcPr>
            <w:tcW w:w="557" w:type="dxa"/>
            <w:noWrap/>
            <w:hideMark/>
          </w:tcPr>
          <w:p w:rsidR="00913EDA" w:rsidRPr="00913EDA" w:rsidRDefault="00913EDA" w:rsidP="009D7A53">
            <w:pPr>
              <w:jc w:val="both"/>
              <w:rPr>
                <w:sz w:val="20"/>
                <w:szCs w:val="20"/>
              </w:rPr>
            </w:pPr>
            <w:r w:rsidRPr="00913EDA">
              <w:rPr>
                <w:sz w:val="20"/>
                <w:szCs w:val="20"/>
              </w:rPr>
              <w:t>02</w:t>
            </w:r>
          </w:p>
        </w:tc>
        <w:tc>
          <w:tcPr>
            <w:tcW w:w="1331" w:type="dxa"/>
            <w:noWrap/>
            <w:hideMark/>
          </w:tcPr>
          <w:p w:rsidR="00913EDA" w:rsidRPr="00913EDA" w:rsidRDefault="00913EDA" w:rsidP="009D7A53">
            <w:pPr>
              <w:jc w:val="both"/>
              <w:rPr>
                <w:sz w:val="20"/>
                <w:szCs w:val="20"/>
              </w:rPr>
            </w:pPr>
            <w:r w:rsidRPr="00913EDA">
              <w:rPr>
                <w:sz w:val="20"/>
                <w:szCs w:val="20"/>
              </w:rPr>
              <w:t>0730079500</w:t>
            </w:r>
          </w:p>
        </w:tc>
        <w:tc>
          <w:tcPr>
            <w:tcW w:w="247" w:type="dxa"/>
            <w:noWrap/>
            <w:hideMark/>
          </w:tcPr>
          <w:p w:rsidR="00913EDA" w:rsidRPr="00913EDA" w:rsidRDefault="00913EDA" w:rsidP="009D7A53">
            <w:pPr>
              <w:jc w:val="both"/>
              <w:rPr>
                <w:sz w:val="20"/>
                <w:szCs w:val="20"/>
              </w:rPr>
            </w:pPr>
            <w:r w:rsidRPr="00913EDA">
              <w:rPr>
                <w:sz w:val="20"/>
                <w:szCs w:val="20"/>
              </w:rPr>
              <w:t>100</w:t>
            </w:r>
          </w:p>
        </w:tc>
        <w:tc>
          <w:tcPr>
            <w:tcW w:w="1838" w:type="dxa"/>
            <w:noWrap/>
            <w:hideMark/>
          </w:tcPr>
          <w:p w:rsidR="00913EDA" w:rsidRPr="00913EDA" w:rsidRDefault="00913EDA" w:rsidP="009D7A53">
            <w:pPr>
              <w:jc w:val="both"/>
              <w:rPr>
                <w:sz w:val="20"/>
                <w:szCs w:val="20"/>
              </w:rPr>
            </w:pPr>
            <w:r w:rsidRPr="00913EDA">
              <w:rPr>
                <w:sz w:val="20"/>
                <w:szCs w:val="20"/>
              </w:rPr>
              <w:t>275 442,50</w:t>
            </w:r>
          </w:p>
        </w:tc>
      </w:tr>
      <w:tr w:rsidR="00913EDA" w:rsidRPr="00913EDA" w:rsidTr="009D7A53">
        <w:trPr>
          <w:trHeight w:val="25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Расходы на выплаты персоналу казенных учреждений</w:t>
            </w:r>
          </w:p>
        </w:tc>
        <w:tc>
          <w:tcPr>
            <w:tcW w:w="636" w:type="dxa"/>
            <w:noWrap/>
            <w:hideMark/>
          </w:tcPr>
          <w:p w:rsidR="00913EDA" w:rsidRPr="00913EDA" w:rsidRDefault="00913EDA" w:rsidP="009D7A53">
            <w:pPr>
              <w:jc w:val="both"/>
              <w:rPr>
                <w:sz w:val="20"/>
                <w:szCs w:val="20"/>
              </w:rPr>
            </w:pPr>
            <w:r w:rsidRPr="00913EDA">
              <w:rPr>
                <w:sz w:val="20"/>
                <w:szCs w:val="20"/>
              </w:rPr>
              <w:t>07</w:t>
            </w:r>
          </w:p>
        </w:tc>
        <w:tc>
          <w:tcPr>
            <w:tcW w:w="557" w:type="dxa"/>
            <w:noWrap/>
            <w:hideMark/>
          </w:tcPr>
          <w:p w:rsidR="00913EDA" w:rsidRPr="00913EDA" w:rsidRDefault="00913EDA" w:rsidP="009D7A53">
            <w:pPr>
              <w:jc w:val="both"/>
              <w:rPr>
                <w:sz w:val="20"/>
                <w:szCs w:val="20"/>
              </w:rPr>
            </w:pPr>
            <w:r w:rsidRPr="00913EDA">
              <w:rPr>
                <w:sz w:val="20"/>
                <w:szCs w:val="20"/>
              </w:rPr>
              <w:t>02</w:t>
            </w:r>
          </w:p>
        </w:tc>
        <w:tc>
          <w:tcPr>
            <w:tcW w:w="1331" w:type="dxa"/>
            <w:noWrap/>
            <w:hideMark/>
          </w:tcPr>
          <w:p w:rsidR="00913EDA" w:rsidRPr="00913EDA" w:rsidRDefault="00913EDA" w:rsidP="009D7A53">
            <w:pPr>
              <w:jc w:val="both"/>
              <w:rPr>
                <w:sz w:val="20"/>
                <w:szCs w:val="20"/>
              </w:rPr>
            </w:pPr>
            <w:r w:rsidRPr="00913EDA">
              <w:rPr>
                <w:sz w:val="20"/>
                <w:szCs w:val="20"/>
              </w:rPr>
              <w:t>0730079500</w:t>
            </w:r>
          </w:p>
        </w:tc>
        <w:tc>
          <w:tcPr>
            <w:tcW w:w="247" w:type="dxa"/>
            <w:noWrap/>
            <w:hideMark/>
          </w:tcPr>
          <w:p w:rsidR="00913EDA" w:rsidRPr="00913EDA" w:rsidRDefault="00913EDA" w:rsidP="009D7A53">
            <w:pPr>
              <w:jc w:val="both"/>
              <w:rPr>
                <w:sz w:val="20"/>
                <w:szCs w:val="20"/>
              </w:rPr>
            </w:pPr>
            <w:r w:rsidRPr="00913EDA">
              <w:rPr>
                <w:sz w:val="20"/>
                <w:szCs w:val="20"/>
              </w:rPr>
              <w:t>110</w:t>
            </w:r>
          </w:p>
        </w:tc>
        <w:tc>
          <w:tcPr>
            <w:tcW w:w="1838" w:type="dxa"/>
            <w:noWrap/>
            <w:hideMark/>
          </w:tcPr>
          <w:p w:rsidR="00913EDA" w:rsidRPr="00913EDA" w:rsidRDefault="00913EDA" w:rsidP="009D7A53">
            <w:pPr>
              <w:jc w:val="both"/>
              <w:rPr>
                <w:sz w:val="20"/>
                <w:szCs w:val="20"/>
              </w:rPr>
            </w:pPr>
            <w:r w:rsidRPr="00913EDA">
              <w:rPr>
                <w:sz w:val="20"/>
                <w:szCs w:val="20"/>
              </w:rPr>
              <w:t>275 442,50</w:t>
            </w:r>
          </w:p>
        </w:tc>
      </w:tr>
      <w:tr w:rsidR="00913EDA" w:rsidRPr="00913EDA" w:rsidTr="009D7A53">
        <w:trPr>
          <w:trHeight w:val="43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Закупка товаров, работ и услуг для обеспечения государственных (муниципальных) нужд</w:t>
            </w:r>
          </w:p>
        </w:tc>
        <w:tc>
          <w:tcPr>
            <w:tcW w:w="636" w:type="dxa"/>
            <w:noWrap/>
            <w:hideMark/>
          </w:tcPr>
          <w:p w:rsidR="00913EDA" w:rsidRPr="00913EDA" w:rsidRDefault="00913EDA" w:rsidP="009D7A53">
            <w:pPr>
              <w:jc w:val="both"/>
              <w:rPr>
                <w:sz w:val="20"/>
                <w:szCs w:val="20"/>
              </w:rPr>
            </w:pPr>
            <w:r w:rsidRPr="00913EDA">
              <w:rPr>
                <w:sz w:val="20"/>
                <w:szCs w:val="20"/>
              </w:rPr>
              <w:t>07</w:t>
            </w:r>
          </w:p>
        </w:tc>
        <w:tc>
          <w:tcPr>
            <w:tcW w:w="557" w:type="dxa"/>
            <w:noWrap/>
            <w:hideMark/>
          </w:tcPr>
          <w:p w:rsidR="00913EDA" w:rsidRPr="00913EDA" w:rsidRDefault="00913EDA" w:rsidP="009D7A53">
            <w:pPr>
              <w:jc w:val="both"/>
              <w:rPr>
                <w:sz w:val="20"/>
                <w:szCs w:val="20"/>
              </w:rPr>
            </w:pPr>
            <w:r w:rsidRPr="00913EDA">
              <w:rPr>
                <w:sz w:val="20"/>
                <w:szCs w:val="20"/>
              </w:rPr>
              <w:t>02</w:t>
            </w:r>
          </w:p>
        </w:tc>
        <w:tc>
          <w:tcPr>
            <w:tcW w:w="1331" w:type="dxa"/>
            <w:noWrap/>
            <w:hideMark/>
          </w:tcPr>
          <w:p w:rsidR="00913EDA" w:rsidRPr="00913EDA" w:rsidRDefault="00913EDA" w:rsidP="009D7A53">
            <w:pPr>
              <w:jc w:val="both"/>
              <w:rPr>
                <w:sz w:val="20"/>
                <w:szCs w:val="20"/>
              </w:rPr>
            </w:pPr>
            <w:r w:rsidRPr="00913EDA">
              <w:rPr>
                <w:sz w:val="20"/>
                <w:szCs w:val="20"/>
              </w:rPr>
              <w:t>0730079500</w:t>
            </w:r>
          </w:p>
        </w:tc>
        <w:tc>
          <w:tcPr>
            <w:tcW w:w="247" w:type="dxa"/>
            <w:noWrap/>
            <w:hideMark/>
          </w:tcPr>
          <w:p w:rsidR="00913EDA" w:rsidRPr="00913EDA" w:rsidRDefault="00913EDA" w:rsidP="009D7A53">
            <w:pPr>
              <w:jc w:val="both"/>
              <w:rPr>
                <w:sz w:val="20"/>
                <w:szCs w:val="20"/>
              </w:rPr>
            </w:pPr>
            <w:r w:rsidRPr="00913EDA">
              <w:rPr>
                <w:sz w:val="20"/>
                <w:szCs w:val="20"/>
              </w:rPr>
              <w:t>200</w:t>
            </w:r>
          </w:p>
        </w:tc>
        <w:tc>
          <w:tcPr>
            <w:tcW w:w="1838" w:type="dxa"/>
            <w:noWrap/>
            <w:hideMark/>
          </w:tcPr>
          <w:p w:rsidR="00913EDA" w:rsidRPr="00913EDA" w:rsidRDefault="00913EDA" w:rsidP="009D7A53">
            <w:pPr>
              <w:jc w:val="both"/>
              <w:rPr>
                <w:sz w:val="20"/>
                <w:szCs w:val="20"/>
              </w:rPr>
            </w:pPr>
            <w:r w:rsidRPr="00913EDA">
              <w:rPr>
                <w:sz w:val="20"/>
                <w:szCs w:val="20"/>
              </w:rPr>
              <w:t>332 594,00</w:t>
            </w:r>
          </w:p>
        </w:tc>
      </w:tr>
      <w:tr w:rsidR="00913EDA" w:rsidRPr="00913EDA" w:rsidTr="009D7A53">
        <w:trPr>
          <w:trHeight w:val="43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Иные закупки товаров, работ и услуг для обеспечения государственных (муниципальных) нужд</w:t>
            </w:r>
          </w:p>
        </w:tc>
        <w:tc>
          <w:tcPr>
            <w:tcW w:w="636" w:type="dxa"/>
            <w:noWrap/>
            <w:hideMark/>
          </w:tcPr>
          <w:p w:rsidR="00913EDA" w:rsidRPr="00913EDA" w:rsidRDefault="00913EDA" w:rsidP="009D7A53">
            <w:pPr>
              <w:jc w:val="both"/>
              <w:rPr>
                <w:sz w:val="20"/>
                <w:szCs w:val="20"/>
              </w:rPr>
            </w:pPr>
            <w:r w:rsidRPr="00913EDA">
              <w:rPr>
                <w:sz w:val="20"/>
                <w:szCs w:val="20"/>
              </w:rPr>
              <w:t>07</w:t>
            </w:r>
          </w:p>
        </w:tc>
        <w:tc>
          <w:tcPr>
            <w:tcW w:w="557" w:type="dxa"/>
            <w:noWrap/>
            <w:hideMark/>
          </w:tcPr>
          <w:p w:rsidR="00913EDA" w:rsidRPr="00913EDA" w:rsidRDefault="00913EDA" w:rsidP="009D7A53">
            <w:pPr>
              <w:jc w:val="both"/>
              <w:rPr>
                <w:sz w:val="20"/>
                <w:szCs w:val="20"/>
              </w:rPr>
            </w:pPr>
            <w:r w:rsidRPr="00913EDA">
              <w:rPr>
                <w:sz w:val="20"/>
                <w:szCs w:val="20"/>
              </w:rPr>
              <w:t>02</w:t>
            </w:r>
          </w:p>
        </w:tc>
        <w:tc>
          <w:tcPr>
            <w:tcW w:w="1331" w:type="dxa"/>
            <w:noWrap/>
            <w:hideMark/>
          </w:tcPr>
          <w:p w:rsidR="00913EDA" w:rsidRPr="00913EDA" w:rsidRDefault="00913EDA" w:rsidP="009D7A53">
            <w:pPr>
              <w:jc w:val="both"/>
              <w:rPr>
                <w:sz w:val="20"/>
                <w:szCs w:val="20"/>
              </w:rPr>
            </w:pPr>
            <w:r w:rsidRPr="00913EDA">
              <w:rPr>
                <w:sz w:val="20"/>
                <w:szCs w:val="20"/>
              </w:rPr>
              <w:t>0730079500</w:t>
            </w:r>
          </w:p>
        </w:tc>
        <w:tc>
          <w:tcPr>
            <w:tcW w:w="247" w:type="dxa"/>
            <w:noWrap/>
            <w:hideMark/>
          </w:tcPr>
          <w:p w:rsidR="00913EDA" w:rsidRPr="00913EDA" w:rsidRDefault="00913EDA" w:rsidP="009D7A53">
            <w:pPr>
              <w:jc w:val="both"/>
              <w:rPr>
                <w:sz w:val="20"/>
                <w:szCs w:val="20"/>
              </w:rPr>
            </w:pPr>
            <w:r w:rsidRPr="00913EDA">
              <w:rPr>
                <w:sz w:val="20"/>
                <w:szCs w:val="20"/>
              </w:rPr>
              <w:t>240</w:t>
            </w:r>
          </w:p>
        </w:tc>
        <w:tc>
          <w:tcPr>
            <w:tcW w:w="1838" w:type="dxa"/>
            <w:noWrap/>
            <w:hideMark/>
          </w:tcPr>
          <w:p w:rsidR="00913EDA" w:rsidRPr="00913EDA" w:rsidRDefault="00913EDA" w:rsidP="009D7A53">
            <w:pPr>
              <w:jc w:val="both"/>
              <w:rPr>
                <w:sz w:val="20"/>
                <w:szCs w:val="20"/>
              </w:rPr>
            </w:pPr>
            <w:r w:rsidRPr="00913EDA">
              <w:rPr>
                <w:sz w:val="20"/>
                <w:szCs w:val="20"/>
              </w:rPr>
              <w:t>332 594,00</w:t>
            </w:r>
          </w:p>
        </w:tc>
      </w:tr>
      <w:tr w:rsidR="00913EDA" w:rsidRPr="00913EDA" w:rsidTr="009D7A53">
        <w:trPr>
          <w:trHeight w:val="43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Предоставление субсидий бюджетным, автономным учреждениям и иным некоммерческим организациям</w:t>
            </w:r>
          </w:p>
        </w:tc>
        <w:tc>
          <w:tcPr>
            <w:tcW w:w="636" w:type="dxa"/>
            <w:noWrap/>
            <w:hideMark/>
          </w:tcPr>
          <w:p w:rsidR="00913EDA" w:rsidRPr="00913EDA" w:rsidRDefault="00913EDA" w:rsidP="009D7A53">
            <w:pPr>
              <w:jc w:val="both"/>
              <w:rPr>
                <w:sz w:val="20"/>
                <w:szCs w:val="20"/>
              </w:rPr>
            </w:pPr>
            <w:r w:rsidRPr="00913EDA">
              <w:rPr>
                <w:sz w:val="20"/>
                <w:szCs w:val="20"/>
              </w:rPr>
              <w:t>07</w:t>
            </w:r>
          </w:p>
        </w:tc>
        <w:tc>
          <w:tcPr>
            <w:tcW w:w="557" w:type="dxa"/>
            <w:noWrap/>
            <w:hideMark/>
          </w:tcPr>
          <w:p w:rsidR="00913EDA" w:rsidRPr="00913EDA" w:rsidRDefault="00913EDA" w:rsidP="009D7A53">
            <w:pPr>
              <w:jc w:val="both"/>
              <w:rPr>
                <w:sz w:val="20"/>
                <w:szCs w:val="20"/>
              </w:rPr>
            </w:pPr>
            <w:r w:rsidRPr="00913EDA">
              <w:rPr>
                <w:sz w:val="20"/>
                <w:szCs w:val="20"/>
              </w:rPr>
              <w:t>02</w:t>
            </w:r>
          </w:p>
        </w:tc>
        <w:tc>
          <w:tcPr>
            <w:tcW w:w="1331" w:type="dxa"/>
            <w:noWrap/>
            <w:hideMark/>
          </w:tcPr>
          <w:p w:rsidR="00913EDA" w:rsidRPr="00913EDA" w:rsidRDefault="00913EDA" w:rsidP="009D7A53">
            <w:pPr>
              <w:jc w:val="both"/>
              <w:rPr>
                <w:sz w:val="20"/>
                <w:szCs w:val="20"/>
              </w:rPr>
            </w:pPr>
            <w:r w:rsidRPr="00913EDA">
              <w:rPr>
                <w:sz w:val="20"/>
                <w:szCs w:val="20"/>
              </w:rPr>
              <w:t>0730079500</w:t>
            </w:r>
          </w:p>
        </w:tc>
        <w:tc>
          <w:tcPr>
            <w:tcW w:w="247" w:type="dxa"/>
            <w:noWrap/>
            <w:hideMark/>
          </w:tcPr>
          <w:p w:rsidR="00913EDA" w:rsidRPr="00913EDA" w:rsidRDefault="00913EDA" w:rsidP="009D7A53">
            <w:pPr>
              <w:jc w:val="both"/>
              <w:rPr>
                <w:sz w:val="20"/>
                <w:szCs w:val="20"/>
              </w:rPr>
            </w:pPr>
            <w:r w:rsidRPr="00913EDA">
              <w:rPr>
                <w:sz w:val="20"/>
                <w:szCs w:val="20"/>
              </w:rPr>
              <w:t>600</w:t>
            </w:r>
          </w:p>
        </w:tc>
        <w:tc>
          <w:tcPr>
            <w:tcW w:w="1838" w:type="dxa"/>
            <w:noWrap/>
            <w:hideMark/>
          </w:tcPr>
          <w:p w:rsidR="00913EDA" w:rsidRPr="00913EDA" w:rsidRDefault="00913EDA" w:rsidP="009D7A53">
            <w:pPr>
              <w:jc w:val="both"/>
              <w:rPr>
                <w:sz w:val="20"/>
                <w:szCs w:val="20"/>
              </w:rPr>
            </w:pPr>
            <w:r w:rsidRPr="00913EDA">
              <w:rPr>
                <w:sz w:val="20"/>
                <w:szCs w:val="20"/>
              </w:rPr>
              <w:t>91 400,00</w:t>
            </w:r>
          </w:p>
        </w:tc>
      </w:tr>
      <w:tr w:rsidR="00913EDA" w:rsidRPr="00913EDA" w:rsidTr="009D7A53">
        <w:trPr>
          <w:trHeight w:val="25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Субсидии бюджетным учреждениям</w:t>
            </w:r>
          </w:p>
        </w:tc>
        <w:tc>
          <w:tcPr>
            <w:tcW w:w="636" w:type="dxa"/>
            <w:noWrap/>
            <w:hideMark/>
          </w:tcPr>
          <w:p w:rsidR="00913EDA" w:rsidRPr="00913EDA" w:rsidRDefault="00913EDA" w:rsidP="009D7A53">
            <w:pPr>
              <w:jc w:val="both"/>
              <w:rPr>
                <w:sz w:val="20"/>
                <w:szCs w:val="20"/>
              </w:rPr>
            </w:pPr>
            <w:r w:rsidRPr="00913EDA">
              <w:rPr>
                <w:sz w:val="20"/>
                <w:szCs w:val="20"/>
              </w:rPr>
              <w:t>07</w:t>
            </w:r>
          </w:p>
        </w:tc>
        <w:tc>
          <w:tcPr>
            <w:tcW w:w="557" w:type="dxa"/>
            <w:noWrap/>
            <w:hideMark/>
          </w:tcPr>
          <w:p w:rsidR="00913EDA" w:rsidRPr="00913EDA" w:rsidRDefault="00913EDA" w:rsidP="009D7A53">
            <w:pPr>
              <w:jc w:val="both"/>
              <w:rPr>
                <w:sz w:val="20"/>
                <w:szCs w:val="20"/>
              </w:rPr>
            </w:pPr>
            <w:r w:rsidRPr="00913EDA">
              <w:rPr>
                <w:sz w:val="20"/>
                <w:szCs w:val="20"/>
              </w:rPr>
              <w:t>02</w:t>
            </w:r>
          </w:p>
        </w:tc>
        <w:tc>
          <w:tcPr>
            <w:tcW w:w="1331" w:type="dxa"/>
            <w:noWrap/>
            <w:hideMark/>
          </w:tcPr>
          <w:p w:rsidR="00913EDA" w:rsidRPr="00913EDA" w:rsidRDefault="00913EDA" w:rsidP="009D7A53">
            <w:pPr>
              <w:jc w:val="both"/>
              <w:rPr>
                <w:sz w:val="20"/>
                <w:szCs w:val="20"/>
              </w:rPr>
            </w:pPr>
            <w:r w:rsidRPr="00913EDA">
              <w:rPr>
                <w:sz w:val="20"/>
                <w:szCs w:val="20"/>
              </w:rPr>
              <w:t>0730079500</w:t>
            </w:r>
          </w:p>
        </w:tc>
        <w:tc>
          <w:tcPr>
            <w:tcW w:w="247" w:type="dxa"/>
            <w:noWrap/>
            <w:hideMark/>
          </w:tcPr>
          <w:p w:rsidR="00913EDA" w:rsidRPr="00913EDA" w:rsidRDefault="00913EDA" w:rsidP="009D7A53">
            <w:pPr>
              <w:jc w:val="both"/>
              <w:rPr>
                <w:sz w:val="20"/>
                <w:szCs w:val="20"/>
              </w:rPr>
            </w:pPr>
            <w:r w:rsidRPr="00913EDA">
              <w:rPr>
                <w:sz w:val="20"/>
                <w:szCs w:val="20"/>
              </w:rPr>
              <w:t>610</w:t>
            </w:r>
          </w:p>
        </w:tc>
        <w:tc>
          <w:tcPr>
            <w:tcW w:w="1838" w:type="dxa"/>
            <w:noWrap/>
            <w:hideMark/>
          </w:tcPr>
          <w:p w:rsidR="00913EDA" w:rsidRPr="00913EDA" w:rsidRDefault="00913EDA" w:rsidP="009D7A53">
            <w:pPr>
              <w:jc w:val="both"/>
              <w:rPr>
                <w:sz w:val="20"/>
                <w:szCs w:val="20"/>
              </w:rPr>
            </w:pPr>
            <w:r w:rsidRPr="00913EDA">
              <w:rPr>
                <w:sz w:val="20"/>
                <w:szCs w:val="20"/>
              </w:rPr>
              <w:t>91 400,00</w:t>
            </w:r>
          </w:p>
        </w:tc>
      </w:tr>
      <w:tr w:rsidR="00913EDA" w:rsidRPr="00913EDA" w:rsidTr="009D7A53">
        <w:trPr>
          <w:trHeight w:val="106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Оснащение объектов спортивной инфраструктуры спортивно-технологическим оборудованием в рамках государственной программы Новосибирской области «Развитие физической культуры и спорта в Новосибирской области»</w:t>
            </w:r>
          </w:p>
        </w:tc>
        <w:tc>
          <w:tcPr>
            <w:tcW w:w="636" w:type="dxa"/>
            <w:noWrap/>
            <w:hideMark/>
          </w:tcPr>
          <w:p w:rsidR="00913EDA" w:rsidRPr="00913EDA" w:rsidRDefault="00913EDA" w:rsidP="009D7A53">
            <w:pPr>
              <w:jc w:val="both"/>
              <w:rPr>
                <w:sz w:val="20"/>
                <w:szCs w:val="20"/>
              </w:rPr>
            </w:pPr>
            <w:r w:rsidRPr="00913EDA">
              <w:rPr>
                <w:sz w:val="20"/>
                <w:szCs w:val="20"/>
              </w:rPr>
              <w:t>07</w:t>
            </w:r>
          </w:p>
        </w:tc>
        <w:tc>
          <w:tcPr>
            <w:tcW w:w="557" w:type="dxa"/>
            <w:noWrap/>
            <w:hideMark/>
          </w:tcPr>
          <w:p w:rsidR="00913EDA" w:rsidRPr="00913EDA" w:rsidRDefault="00913EDA" w:rsidP="009D7A53">
            <w:pPr>
              <w:jc w:val="both"/>
              <w:rPr>
                <w:sz w:val="20"/>
                <w:szCs w:val="20"/>
              </w:rPr>
            </w:pPr>
            <w:r w:rsidRPr="00913EDA">
              <w:rPr>
                <w:sz w:val="20"/>
                <w:szCs w:val="20"/>
              </w:rPr>
              <w:t>02</w:t>
            </w:r>
          </w:p>
        </w:tc>
        <w:tc>
          <w:tcPr>
            <w:tcW w:w="1331" w:type="dxa"/>
            <w:noWrap/>
            <w:hideMark/>
          </w:tcPr>
          <w:p w:rsidR="00913EDA" w:rsidRPr="00913EDA" w:rsidRDefault="00913EDA" w:rsidP="009D7A53">
            <w:pPr>
              <w:jc w:val="both"/>
              <w:rPr>
                <w:sz w:val="20"/>
                <w:szCs w:val="20"/>
              </w:rPr>
            </w:pPr>
            <w:r w:rsidRPr="00913EDA">
              <w:rPr>
                <w:sz w:val="20"/>
                <w:szCs w:val="20"/>
              </w:rPr>
              <w:t>110P552280</w:t>
            </w:r>
          </w:p>
        </w:tc>
        <w:tc>
          <w:tcPr>
            <w:tcW w:w="247" w:type="dxa"/>
            <w:noWrap/>
            <w:hideMark/>
          </w:tcPr>
          <w:p w:rsidR="00913EDA" w:rsidRPr="00913EDA" w:rsidRDefault="00913EDA" w:rsidP="009D7A53">
            <w:pPr>
              <w:jc w:val="both"/>
              <w:rPr>
                <w:sz w:val="20"/>
                <w:szCs w:val="20"/>
              </w:rPr>
            </w:pPr>
            <w:r w:rsidRPr="00913EDA">
              <w:rPr>
                <w:sz w:val="20"/>
                <w:szCs w:val="20"/>
              </w:rPr>
              <w:t>000</w:t>
            </w:r>
          </w:p>
        </w:tc>
        <w:tc>
          <w:tcPr>
            <w:tcW w:w="1838" w:type="dxa"/>
            <w:noWrap/>
            <w:hideMark/>
          </w:tcPr>
          <w:p w:rsidR="00913EDA" w:rsidRPr="00913EDA" w:rsidRDefault="00913EDA" w:rsidP="009D7A53">
            <w:pPr>
              <w:jc w:val="both"/>
              <w:rPr>
                <w:sz w:val="20"/>
                <w:szCs w:val="20"/>
              </w:rPr>
            </w:pPr>
            <w:r w:rsidRPr="00913EDA">
              <w:rPr>
                <w:sz w:val="20"/>
                <w:szCs w:val="20"/>
              </w:rPr>
              <w:t>3 349 895,00</w:t>
            </w:r>
          </w:p>
        </w:tc>
      </w:tr>
      <w:tr w:rsidR="00913EDA" w:rsidRPr="00913EDA" w:rsidTr="009D7A53">
        <w:trPr>
          <w:trHeight w:val="43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Предоставление субсидий бюджетным, автономным учреждениям и иным некоммерческим организациям</w:t>
            </w:r>
          </w:p>
        </w:tc>
        <w:tc>
          <w:tcPr>
            <w:tcW w:w="636" w:type="dxa"/>
            <w:noWrap/>
            <w:hideMark/>
          </w:tcPr>
          <w:p w:rsidR="00913EDA" w:rsidRPr="00913EDA" w:rsidRDefault="00913EDA" w:rsidP="009D7A53">
            <w:pPr>
              <w:jc w:val="both"/>
              <w:rPr>
                <w:sz w:val="20"/>
                <w:szCs w:val="20"/>
              </w:rPr>
            </w:pPr>
            <w:r w:rsidRPr="00913EDA">
              <w:rPr>
                <w:sz w:val="20"/>
                <w:szCs w:val="20"/>
              </w:rPr>
              <w:t>07</w:t>
            </w:r>
          </w:p>
        </w:tc>
        <w:tc>
          <w:tcPr>
            <w:tcW w:w="557" w:type="dxa"/>
            <w:noWrap/>
            <w:hideMark/>
          </w:tcPr>
          <w:p w:rsidR="00913EDA" w:rsidRPr="00913EDA" w:rsidRDefault="00913EDA" w:rsidP="009D7A53">
            <w:pPr>
              <w:jc w:val="both"/>
              <w:rPr>
                <w:sz w:val="20"/>
                <w:szCs w:val="20"/>
              </w:rPr>
            </w:pPr>
            <w:r w:rsidRPr="00913EDA">
              <w:rPr>
                <w:sz w:val="20"/>
                <w:szCs w:val="20"/>
              </w:rPr>
              <w:t>02</w:t>
            </w:r>
          </w:p>
        </w:tc>
        <w:tc>
          <w:tcPr>
            <w:tcW w:w="1331" w:type="dxa"/>
            <w:noWrap/>
            <w:hideMark/>
          </w:tcPr>
          <w:p w:rsidR="00913EDA" w:rsidRPr="00913EDA" w:rsidRDefault="00913EDA" w:rsidP="009D7A53">
            <w:pPr>
              <w:jc w:val="both"/>
              <w:rPr>
                <w:sz w:val="20"/>
                <w:szCs w:val="20"/>
              </w:rPr>
            </w:pPr>
            <w:r w:rsidRPr="00913EDA">
              <w:rPr>
                <w:sz w:val="20"/>
                <w:szCs w:val="20"/>
              </w:rPr>
              <w:t>110P552280</w:t>
            </w:r>
          </w:p>
        </w:tc>
        <w:tc>
          <w:tcPr>
            <w:tcW w:w="247" w:type="dxa"/>
            <w:noWrap/>
            <w:hideMark/>
          </w:tcPr>
          <w:p w:rsidR="00913EDA" w:rsidRPr="00913EDA" w:rsidRDefault="00913EDA" w:rsidP="009D7A53">
            <w:pPr>
              <w:jc w:val="both"/>
              <w:rPr>
                <w:sz w:val="20"/>
                <w:szCs w:val="20"/>
              </w:rPr>
            </w:pPr>
            <w:r w:rsidRPr="00913EDA">
              <w:rPr>
                <w:sz w:val="20"/>
                <w:szCs w:val="20"/>
              </w:rPr>
              <w:t>600</w:t>
            </w:r>
          </w:p>
        </w:tc>
        <w:tc>
          <w:tcPr>
            <w:tcW w:w="1838" w:type="dxa"/>
            <w:noWrap/>
            <w:hideMark/>
          </w:tcPr>
          <w:p w:rsidR="00913EDA" w:rsidRPr="00913EDA" w:rsidRDefault="00913EDA" w:rsidP="009D7A53">
            <w:pPr>
              <w:jc w:val="both"/>
              <w:rPr>
                <w:sz w:val="20"/>
                <w:szCs w:val="20"/>
              </w:rPr>
            </w:pPr>
            <w:r w:rsidRPr="00913EDA">
              <w:rPr>
                <w:sz w:val="20"/>
                <w:szCs w:val="20"/>
              </w:rPr>
              <w:t>3 349 895,00</w:t>
            </w:r>
          </w:p>
        </w:tc>
      </w:tr>
      <w:tr w:rsidR="00913EDA" w:rsidRPr="00913EDA" w:rsidTr="009D7A53">
        <w:trPr>
          <w:trHeight w:val="25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Субсидии бюджетным учреждениям</w:t>
            </w:r>
          </w:p>
        </w:tc>
        <w:tc>
          <w:tcPr>
            <w:tcW w:w="636" w:type="dxa"/>
            <w:noWrap/>
            <w:hideMark/>
          </w:tcPr>
          <w:p w:rsidR="00913EDA" w:rsidRPr="00913EDA" w:rsidRDefault="00913EDA" w:rsidP="009D7A53">
            <w:pPr>
              <w:jc w:val="both"/>
              <w:rPr>
                <w:sz w:val="20"/>
                <w:szCs w:val="20"/>
              </w:rPr>
            </w:pPr>
            <w:r w:rsidRPr="00913EDA">
              <w:rPr>
                <w:sz w:val="20"/>
                <w:szCs w:val="20"/>
              </w:rPr>
              <w:t>07</w:t>
            </w:r>
          </w:p>
        </w:tc>
        <w:tc>
          <w:tcPr>
            <w:tcW w:w="557" w:type="dxa"/>
            <w:noWrap/>
            <w:hideMark/>
          </w:tcPr>
          <w:p w:rsidR="00913EDA" w:rsidRPr="00913EDA" w:rsidRDefault="00913EDA" w:rsidP="009D7A53">
            <w:pPr>
              <w:jc w:val="both"/>
              <w:rPr>
                <w:sz w:val="20"/>
                <w:szCs w:val="20"/>
              </w:rPr>
            </w:pPr>
            <w:r w:rsidRPr="00913EDA">
              <w:rPr>
                <w:sz w:val="20"/>
                <w:szCs w:val="20"/>
              </w:rPr>
              <w:t>02</w:t>
            </w:r>
          </w:p>
        </w:tc>
        <w:tc>
          <w:tcPr>
            <w:tcW w:w="1331" w:type="dxa"/>
            <w:noWrap/>
            <w:hideMark/>
          </w:tcPr>
          <w:p w:rsidR="00913EDA" w:rsidRPr="00913EDA" w:rsidRDefault="00913EDA" w:rsidP="009D7A53">
            <w:pPr>
              <w:jc w:val="both"/>
              <w:rPr>
                <w:sz w:val="20"/>
                <w:szCs w:val="20"/>
              </w:rPr>
            </w:pPr>
            <w:r w:rsidRPr="00913EDA">
              <w:rPr>
                <w:sz w:val="20"/>
                <w:szCs w:val="20"/>
              </w:rPr>
              <w:t>110P552280</w:t>
            </w:r>
          </w:p>
        </w:tc>
        <w:tc>
          <w:tcPr>
            <w:tcW w:w="247" w:type="dxa"/>
            <w:noWrap/>
            <w:hideMark/>
          </w:tcPr>
          <w:p w:rsidR="00913EDA" w:rsidRPr="00913EDA" w:rsidRDefault="00913EDA" w:rsidP="009D7A53">
            <w:pPr>
              <w:jc w:val="both"/>
              <w:rPr>
                <w:sz w:val="20"/>
                <w:szCs w:val="20"/>
              </w:rPr>
            </w:pPr>
            <w:r w:rsidRPr="00913EDA">
              <w:rPr>
                <w:sz w:val="20"/>
                <w:szCs w:val="20"/>
              </w:rPr>
              <w:t>610</w:t>
            </w:r>
          </w:p>
        </w:tc>
        <w:tc>
          <w:tcPr>
            <w:tcW w:w="1838" w:type="dxa"/>
            <w:noWrap/>
            <w:hideMark/>
          </w:tcPr>
          <w:p w:rsidR="00913EDA" w:rsidRPr="00913EDA" w:rsidRDefault="00913EDA" w:rsidP="009D7A53">
            <w:pPr>
              <w:jc w:val="both"/>
              <w:rPr>
                <w:sz w:val="20"/>
                <w:szCs w:val="20"/>
              </w:rPr>
            </w:pPr>
            <w:r w:rsidRPr="00913EDA">
              <w:rPr>
                <w:sz w:val="20"/>
                <w:szCs w:val="20"/>
              </w:rPr>
              <w:t>3 349 895,00</w:t>
            </w:r>
          </w:p>
        </w:tc>
      </w:tr>
      <w:tr w:rsidR="00913EDA" w:rsidRPr="00913EDA" w:rsidTr="009D7A53">
        <w:trPr>
          <w:trHeight w:val="64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Расходы на обеспечение деятельности (оказание услуг) начальных, неполных средних и средних школ, школ-детских садов</w:t>
            </w:r>
          </w:p>
        </w:tc>
        <w:tc>
          <w:tcPr>
            <w:tcW w:w="636" w:type="dxa"/>
            <w:noWrap/>
            <w:hideMark/>
          </w:tcPr>
          <w:p w:rsidR="00913EDA" w:rsidRPr="00913EDA" w:rsidRDefault="00913EDA" w:rsidP="009D7A53">
            <w:pPr>
              <w:jc w:val="both"/>
              <w:rPr>
                <w:sz w:val="20"/>
                <w:szCs w:val="20"/>
              </w:rPr>
            </w:pPr>
            <w:r w:rsidRPr="00913EDA">
              <w:rPr>
                <w:sz w:val="20"/>
                <w:szCs w:val="20"/>
              </w:rPr>
              <w:t>07</w:t>
            </w:r>
          </w:p>
        </w:tc>
        <w:tc>
          <w:tcPr>
            <w:tcW w:w="557" w:type="dxa"/>
            <w:noWrap/>
            <w:hideMark/>
          </w:tcPr>
          <w:p w:rsidR="00913EDA" w:rsidRPr="00913EDA" w:rsidRDefault="00913EDA" w:rsidP="009D7A53">
            <w:pPr>
              <w:jc w:val="both"/>
              <w:rPr>
                <w:sz w:val="20"/>
                <w:szCs w:val="20"/>
              </w:rPr>
            </w:pPr>
            <w:r w:rsidRPr="00913EDA">
              <w:rPr>
                <w:sz w:val="20"/>
                <w:szCs w:val="20"/>
              </w:rPr>
              <w:t>02</w:t>
            </w:r>
          </w:p>
        </w:tc>
        <w:tc>
          <w:tcPr>
            <w:tcW w:w="1331" w:type="dxa"/>
            <w:noWrap/>
            <w:hideMark/>
          </w:tcPr>
          <w:p w:rsidR="00913EDA" w:rsidRPr="00913EDA" w:rsidRDefault="00913EDA" w:rsidP="009D7A53">
            <w:pPr>
              <w:jc w:val="both"/>
              <w:rPr>
                <w:sz w:val="20"/>
                <w:szCs w:val="20"/>
              </w:rPr>
            </w:pPr>
            <w:r w:rsidRPr="00913EDA">
              <w:rPr>
                <w:sz w:val="20"/>
                <w:szCs w:val="20"/>
              </w:rPr>
              <w:t>9900007290</w:t>
            </w:r>
          </w:p>
        </w:tc>
        <w:tc>
          <w:tcPr>
            <w:tcW w:w="247" w:type="dxa"/>
            <w:noWrap/>
            <w:hideMark/>
          </w:tcPr>
          <w:p w:rsidR="00913EDA" w:rsidRPr="00913EDA" w:rsidRDefault="00913EDA" w:rsidP="009D7A53">
            <w:pPr>
              <w:jc w:val="both"/>
              <w:rPr>
                <w:sz w:val="20"/>
                <w:szCs w:val="20"/>
              </w:rPr>
            </w:pPr>
            <w:r w:rsidRPr="00913EDA">
              <w:rPr>
                <w:sz w:val="20"/>
                <w:szCs w:val="20"/>
              </w:rPr>
              <w:t>000</w:t>
            </w:r>
          </w:p>
        </w:tc>
        <w:tc>
          <w:tcPr>
            <w:tcW w:w="1838" w:type="dxa"/>
            <w:noWrap/>
            <w:hideMark/>
          </w:tcPr>
          <w:p w:rsidR="00913EDA" w:rsidRPr="00913EDA" w:rsidRDefault="00913EDA" w:rsidP="009D7A53">
            <w:pPr>
              <w:jc w:val="both"/>
              <w:rPr>
                <w:sz w:val="20"/>
                <w:szCs w:val="20"/>
              </w:rPr>
            </w:pPr>
            <w:r w:rsidRPr="00913EDA">
              <w:rPr>
                <w:sz w:val="20"/>
                <w:szCs w:val="20"/>
              </w:rPr>
              <w:t>367 034,30</w:t>
            </w:r>
          </w:p>
        </w:tc>
      </w:tr>
      <w:tr w:rsidR="00913EDA" w:rsidRPr="00913EDA" w:rsidTr="009D7A53">
        <w:trPr>
          <w:trHeight w:val="43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Закупка товаров, работ и услуг для обеспечения государственных (муниципальных) нужд</w:t>
            </w:r>
          </w:p>
        </w:tc>
        <w:tc>
          <w:tcPr>
            <w:tcW w:w="636" w:type="dxa"/>
            <w:noWrap/>
            <w:hideMark/>
          </w:tcPr>
          <w:p w:rsidR="00913EDA" w:rsidRPr="00913EDA" w:rsidRDefault="00913EDA" w:rsidP="009D7A53">
            <w:pPr>
              <w:jc w:val="both"/>
              <w:rPr>
                <w:sz w:val="20"/>
                <w:szCs w:val="20"/>
              </w:rPr>
            </w:pPr>
            <w:r w:rsidRPr="00913EDA">
              <w:rPr>
                <w:sz w:val="20"/>
                <w:szCs w:val="20"/>
              </w:rPr>
              <w:t>07</w:t>
            </w:r>
          </w:p>
        </w:tc>
        <w:tc>
          <w:tcPr>
            <w:tcW w:w="557" w:type="dxa"/>
            <w:noWrap/>
            <w:hideMark/>
          </w:tcPr>
          <w:p w:rsidR="00913EDA" w:rsidRPr="00913EDA" w:rsidRDefault="00913EDA" w:rsidP="009D7A53">
            <w:pPr>
              <w:jc w:val="both"/>
              <w:rPr>
                <w:sz w:val="20"/>
                <w:szCs w:val="20"/>
              </w:rPr>
            </w:pPr>
            <w:r w:rsidRPr="00913EDA">
              <w:rPr>
                <w:sz w:val="20"/>
                <w:szCs w:val="20"/>
              </w:rPr>
              <w:t>02</w:t>
            </w:r>
          </w:p>
        </w:tc>
        <w:tc>
          <w:tcPr>
            <w:tcW w:w="1331" w:type="dxa"/>
            <w:noWrap/>
            <w:hideMark/>
          </w:tcPr>
          <w:p w:rsidR="00913EDA" w:rsidRPr="00913EDA" w:rsidRDefault="00913EDA" w:rsidP="009D7A53">
            <w:pPr>
              <w:jc w:val="both"/>
              <w:rPr>
                <w:sz w:val="20"/>
                <w:szCs w:val="20"/>
              </w:rPr>
            </w:pPr>
            <w:r w:rsidRPr="00913EDA">
              <w:rPr>
                <w:sz w:val="20"/>
                <w:szCs w:val="20"/>
              </w:rPr>
              <w:t>9900007290</w:t>
            </w:r>
          </w:p>
        </w:tc>
        <w:tc>
          <w:tcPr>
            <w:tcW w:w="247" w:type="dxa"/>
            <w:noWrap/>
            <w:hideMark/>
          </w:tcPr>
          <w:p w:rsidR="00913EDA" w:rsidRPr="00913EDA" w:rsidRDefault="00913EDA" w:rsidP="009D7A53">
            <w:pPr>
              <w:jc w:val="both"/>
              <w:rPr>
                <w:sz w:val="20"/>
                <w:szCs w:val="20"/>
              </w:rPr>
            </w:pPr>
            <w:r w:rsidRPr="00913EDA">
              <w:rPr>
                <w:sz w:val="20"/>
                <w:szCs w:val="20"/>
              </w:rPr>
              <w:t>200</w:t>
            </w:r>
          </w:p>
        </w:tc>
        <w:tc>
          <w:tcPr>
            <w:tcW w:w="1838" w:type="dxa"/>
            <w:noWrap/>
            <w:hideMark/>
          </w:tcPr>
          <w:p w:rsidR="00913EDA" w:rsidRPr="00913EDA" w:rsidRDefault="00913EDA" w:rsidP="009D7A53">
            <w:pPr>
              <w:jc w:val="both"/>
              <w:rPr>
                <w:sz w:val="20"/>
                <w:szCs w:val="20"/>
              </w:rPr>
            </w:pPr>
            <w:r w:rsidRPr="00913EDA">
              <w:rPr>
                <w:sz w:val="20"/>
                <w:szCs w:val="20"/>
              </w:rPr>
              <w:t>161 775,00</w:t>
            </w:r>
          </w:p>
        </w:tc>
      </w:tr>
      <w:tr w:rsidR="00913EDA" w:rsidRPr="00913EDA" w:rsidTr="009D7A53">
        <w:trPr>
          <w:trHeight w:val="43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Иные закупки товаров, работ и услуг для обеспечения государственных (муниципальных) нужд</w:t>
            </w:r>
          </w:p>
        </w:tc>
        <w:tc>
          <w:tcPr>
            <w:tcW w:w="636" w:type="dxa"/>
            <w:noWrap/>
            <w:hideMark/>
          </w:tcPr>
          <w:p w:rsidR="00913EDA" w:rsidRPr="00913EDA" w:rsidRDefault="00913EDA" w:rsidP="009D7A53">
            <w:pPr>
              <w:jc w:val="both"/>
              <w:rPr>
                <w:sz w:val="20"/>
                <w:szCs w:val="20"/>
              </w:rPr>
            </w:pPr>
            <w:r w:rsidRPr="00913EDA">
              <w:rPr>
                <w:sz w:val="20"/>
                <w:szCs w:val="20"/>
              </w:rPr>
              <w:t>07</w:t>
            </w:r>
          </w:p>
        </w:tc>
        <w:tc>
          <w:tcPr>
            <w:tcW w:w="557" w:type="dxa"/>
            <w:noWrap/>
            <w:hideMark/>
          </w:tcPr>
          <w:p w:rsidR="00913EDA" w:rsidRPr="00913EDA" w:rsidRDefault="00913EDA" w:rsidP="009D7A53">
            <w:pPr>
              <w:jc w:val="both"/>
              <w:rPr>
                <w:sz w:val="20"/>
                <w:szCs w:val="20"/>
              </w:rPr>
            </w:pPr>
            <w:r w:rsidRPr="00913EDA">
              <w:rPr>
                <w:sz w:val="20"/>
                <w:szCs w:val="20"/>
              </w:rPr>
              <w:t>02</w:t>
            </w:r>
          </w:p>
        </w:tc>
        <w:tc>
          <w:tcPr>
            <w:tcW w:w="1331" w:type="dxa"/>
            <w:noWrap/>
            <w:hideMark/>
          </w:tcPr>
          <w:p w:rsidR="00913EDA" w:rsidRPr="00913EDA" w:rsidRDefault="00913EDA" w:rsidP="009D7A53">
            <w:pPr>
              <w:jc w:val="both"/>
              <w:rPr>
                <w:sz w:val="20"/>
                <w:szCs w:val="20"/>
              </w:rPr>
            </w:pPr>
            <w:r w:rsidRPr="00913EDA">
              <w:rPr>
                <w:sz w:val="20"/>
                <w:szCs w:val="20"/>
              </w:rPr>
              <w:t>9900007290</w:t>
            </w:r>
          </w:p>
        </w:tc>
        <w:tc>
          <w:tcPr>
            <w:tcW w:w="247" w:type="dxa"/>
            <w:noWrap/>
            <w:hideMark/>
          </w:tcPr>
          <w:p w:rsidR="00913EDA" w:rsidRPr="00913EDA" w:rsidRDefault="00913EDA" w:rsidP="009D7A53">
            <w:pPr>
              <w:jc w:val="both"/>
              <w:rPr>
                <w:sz w:val="20"/>
                <w:szCs w:val="20"/>
              </w:rPr>
            </w:pPr>
            <w:r w:rsidRPr="00913EDA">
              <w:rPr>
                <w:sz w:val="20"/>
                <w:szCs w:val="20"/>
              </w:rPr>
              <w:t>240</w:t>
            </w:r>
          </w:p>
        </w:tc>
        <w:tc>
          <w:tcPr>
            <w:tcW w:w="1838" w:type="dxa"/>
            <w:noWrap/>
            <w:hideMark/>
          </w:tcPr>
          <w:p w:rsidR="00913EDA" w:rsidRPr="00913EDA" w:rsidRDefault="00913EDA" w:rsidP="009D7A53">
            <w:pPr>
              <w:jc w:val="both"/>
              <w:rPr>
                <w:sz w:val="20"/>
                <w:szCs w:val="20"/>
              </w:rPr>
            </w:pPr>
            <w:r w:rsidRPr="00913EDA">
              <w:rPr>
                <w:sz w:val="20"/>
                <w:szCs w:val="20"/>
              </w:rPr>
              <w:t>161 775,00</w:t>
            </w:r>
          </w:p>
        </w:tc>
      </w:tr>
      <w:tr w:rsidR="00913EDA" w:rsidRPr="00913EDA" w:rsidTr="009D7A53">
        <w:trPr>
          <w:trHeight w:val="25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Иные бюджетные ассигнования</w:t>
            </w:r>
          </w:p>
        </w:tc>
        <w:tc>
          <w:tcPr>
            <w:tcW w:w="636" w:type="dxa"/>
            <w:noWrap/>
            <w:hideMark/>
          </w:tcPr>
          <w:p w:rsidR="00913EDA" w:rsidRPr="00913EDA" w:rsidRDefault="00913EDA" w:rsidP="009D7A53">
            <w:pPr>
              <w:jc w:val="both"/>
              <w:rPr>
                <w:sz w:val="20"/>
                <w:szCs w:val="20"/>
              </w:rPr>
            </w:pPr>
            <w:r w:rsidRPr="00913EDA">
              <w:rPr>
                <w:sz w:val="20"/>
                <w:szCs w:val="20"/>
              </w:rPr>
              <w:t>07</w:t>
            </w:r>
          </w:p>
        </w:tc>
        <w:tc>
          <w:tcPr>
            <w:tcW w:w="557" w:type="dxa"/>
            <w:noWrap/>
            <w:hideMark/>
          </w:tcPr>
          <w:p w:rsidR="00913EDA" w:rsidRPr="00913EDA" w:rsidRDefault="00913EDA" w:rsidP="009D7A53">
            <w:pPr>
              <w:jc w:val="both"/>
              <w:rPr>
                <w:sz w:val="20"/>
                <w:szCs w:val="20"/>
              </w:rPr>
            </w:pPr>
            <w:r w:rsidRPr="00913EDA">
              <w:rPr>
                <w:sz w:val="20"/>
                <w:szCs w:val="20"/>
              </w:rPr>
              <w:t>02</w:t>
            </w:r>
          </w:p>
        </w:tc>
        <w:tc>
          <w:tcPr>
            <w:tcW w:w="1331" w:type="dxa"/>
            <w:noWrap/>
            <w:hideMark/>
          </w:tcPr>
          <w:p w:rsidR="00913EDA" w:rsidRPr="00913EDA" w:rsidRDefault="00913EDA" w:rsidP="009D7A53">
            <w:pPr>
              <w:jc w:val="both"/>
              <w:rPr>
                <w:sz w:val="20"/>
                <w:szCs w:val="20"/>
              </w:rPr>
            </w:pPr>
            <w:r w:rsidRPr="00913EDA">
              <w:rPr>
                <w:sz w:val="20"/>
                <w:szCs w:val="20"/>
              </w:rPr>
              <w:t>9900007290</w:t>
            </w:r>
          </w:p>
        </w:tc>
        <w:tc>
          <w:tcPr>
            <w:tcW w:w="247" w:type="dxa"/>
            <w:noWrap/>
            <w:hideMark/>
          </w:tcPr>
          <w:p w:rsidR="00913EDA" w:rsidRPr="00913EDA" w:rsidRDefault="00913EDA" w:rsidP="009D7A53">
            <w:pPr>
              <w:jc w:val="both"/>
              <w:rPr>
                <w:sz w:val="20"/>
                <w:szCs w:val="20"/>
              </w:rPr>
            </w:pPr>
            <w:r w:rsidRPr="00913EDA">
              <w:rPr>
                <w:sz w:val="20"/>
                <w:szCs w:val="20"/>
              </w:rPr>
              <w:t>800</w:t>
            </w:r>
          </w:p>
        </w:tc>
        <w:tc>
          <w:tcPr>
            <w:tcW w:w="1838" w:type="dxa"/>
            <w:noWrap/>
            <w:hideMark/>
          </w:tcPr>
          <w:p w:rsidR="00913EDA" w:rsidRPr="00913EDA" w:rsidRDefault="00913EDA" w:rsidP="009D7A53">
            <w:pPr>
              <w:jc w:val="both"/>
              <w:rPr>
                <w:sz w:val="20"/>
                <w:szCs w:val="20"/>
              </w:rPr>
            </w:pPr>
            <w:r w:rsidRPr="00913EDA">
              <w:rPr>
                <w:sz w:val="20"/>
                <w:szCs w:val="20"/>
              </w:rPr>
              <w:t>205 259,30</w:t>
            </w:r>
          </w:p>
        </w:tc>
      </w:tr>
      <w:tr w:rsidR="00913EDA" w:rsidRPr="00913EDA" w:rsidTr="009D7A53">
        <w:trPr>
          <w:trHeight w:val="25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Уплата налогов, сборов и иных платежей</w:t>
            </w:r>
          </w:p>
        </w:tc>
        <w:tc>
          <w:tcPr>
            <w:tcW w:w="636" w:type="dxa"/>
            <w:noWrap/>
            <w:hideMark/>
          </w:tcPr>
          <w:p w:rsidR="00913EDA" w:rsidRPr="00913EDA" w:rsidRDefault="00913EDA" w:rsidP="009D7A53">
            <w:pPr>
              <w:jc w:val="both"/>
              <w:rPr>
                <w:sz w:val="20"/>
                <w:szCs w:val="20"/>
              </w:rPr>
            </w:pPr>
            <w:r w:rsidRPr="00913EDA">
              <w:rPr>
                <w:sz w:val="20"/>
                <w:szCs w:val="20"/>
              </w:rPr>
              <w:t>07</w:t>
            </w:r>
          </w:p>
        </w:tc>
        <w:tc>
          <w:tcPr>
            <w:tcW w:w="557" w:type="dxa"/>
            <w:noWrap/>
            <w:hideMark/>
          </w:tcPr>
          <w:p w:rsidR="00913EDA" w:rsidRPr="00913EDA" w:rsidRDefault="00913EDA" w:rsidP="009D7A53">
            <w:pPr>
              <w:jc w:val="both"/>
              <w:rPr>
                <w:sz w:val="20"/>
                <w:szCs w:val="20"/>
              </w:rPr>
            </w:pPr>
            <w:r w:rsidRPr="00913EDA">
              <w:rPr>
                <w:sz w:val="20"/>
                <w:szCs w:val="20"/>
              </w:rPr>
              <w:t>02</w:t>
            </w:r>
          </w:p>
        </w:tc>
        <w:tc>
          <w:tcPr>
            <w:tcW w:w="1331" w:type="dxa"/>
            <w:noWrap/>
            <w:hideMark/>
          </w:tcPr>
          <w:p w:rsidR="00913EDA" w:rsidRPr="00913EDA" w:rsidRDefault="00913EDA" w:rsidP="009D7A53">
            <w:pPr>
              <w:jc w:val="both"/>
              <w:rPr>
                <w:sz w:val="20"/>
                <w:szCs w:val="20"/>
              </w:rPr>
            </w:pPr>
            <w:r w:rsidRPr="00913EDA">
              <w:rPr>
                <w:sz w:val="20"/>
                <w:szCs w:val="20"/>
              </w:rPr>
              <w:t>9900007290</w:t>
            </w:r>
          </w:p>
        </w:tc>
        <w:tc>
          <w:tcPr>
            <w:tcW w:w="247" w:type="dxa"/>
            <w:noWrap/>
            <w:hideMark/>
          </w:tcPr>
          <w:p w:rsidR="00913EDA" w:rsidRPr="00913EDA" w:rsidRDefault="00913EDA" w:rsidP="009D7A53">
            <w:pPr>
              <w:jc w:val="both"/>
              <w:rPr>
                <w:sz w:val="20"/>
                <w:szCs w:val="20"/>
              </w:rPr>
            </w:pPr>
            <w:r w:rsidRPr="00913EDA">
              <w:rPr>
                <w:sz w:val="20"/>
                <w:szCs w:val="20"/>
              </w:rPr>
              <w:t>850</w:t>
            </w:r>
          </w:p>
        </w:tc>
        <w:tc>
          <w:tcPr>
            <w:tcW w:w="1838" w:type="dxa"/>
            <w:noWrap/>
            <w:hideMark/>
          </w:tcPr>
          <w:p w:rsidR="00913EDA" w:rsidRPr="00913EDA" w:rsidRDefault="00913EDA" w:rsidP="009D7A53">
            <w:pPr>
              <w:jc w:val="both"/>
              <w:rPr>
                <w:sz w:val="20"/>
                <w:szCs w:val="20"/>
              </w:rPr>
            </w:pPr>
            <w:r w:rsidRPr="00913EDA">
              <w:rPr>
                <w:sz w:val="20"/>
                <w:szCs w:val="20"/>
              </w:rPr>
              <w:t>205 259,30</w:t>
            </w:r>
          </w:p>
        </w:tc>
      </w:tr>
      <w:tr w:rsidR="00913EDA" w:rsidRPr="00913EDA" w:rsidTr="009D7A53">
        <w:trPr>
          <w:trHeight w:val="64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Организация и осуществление деятельности по опеке и попечительству, социальной поддержке детей-сирот и детей, оставшихся без попечения родителей</w:t>
            </w:r>
          </w:p>
        </w:tc>
        <w:tc>
          <w:tcPr>
            <w:tcW w:w="636" w:type="dxa"/>
            <w:noWrap/>
            <w:hideMark/>
          </w:tcPr>
          <w:p w:rsidR="00913EDA" w:rsidRPr="00913EDA" w:rsidRDefault="00913EDA" w:rsidP="009D7A53">
            <w:pPr>
              <w:jc w:val="both"/>
              <w:rPr>
                <w:sz w:val="20"/>
                <w:szCs w:val="20"/>
              </w:rPr>
            </w:pPr>
            <w:r w:rsidRPr="00913EDA">
              <w:rPr>
                <w:sz w:val="20"/>
                <w:szCs w:val="20"/>
              </w:rPr>
              <w:t>07</w:t>
            </w:r>
          </w:p>
        </w:tc>
        <w:tc>
          <w:tcPr>
            <w:tcW w:w="557" w:type="dxa"/>
            <w:noWrap/>
            <w:hideMark/>
          </w:tcPr>
          <w:p w:rsidR="00913EDA" w:rsidRPr="00913EDA" w:rsidRDefault="00913EDA" w:rsidP="009D7A53">
            <w:pPr>
              <w:jc w:val="both"/>
              <w:rPr>
                <w:sz w:val="20"/>
                <w:szCs w:val="20"/>
              </w:rPr>
            </w:pPr>
            <w:r w:rsidRPr="00913EDA">
              <w:rPr>
                <w:sz w:val="20"/>
                <w:szCs w:val="20"/>
              </w:rPr>
              <w:t>02</w:t>
            </w:r>
          </w:p>
        </w:tc>
        <w:tc>
          <w:tcPr>
            <w:tcW w:w="1331" w:type="dxa"/>
            <w:noWrap/>
            <w:hideMark/>
          </w:tcPr>
          <w:p w:rsidR="00913EDA" w:rsidRPr="00913EDA" w:rsidRDefault="00913EDA" w:rsidP="009D7A53">
            <w:pPr>
              <w:jc w:val="both"/>
              <w:rPr>
                <w:sz w:val="20"/>
                <w:szCs w:val="20"/>
              </w:rPr>
            </w:pPr>
            <w:r w:rsidRPr="00913EDA">
              <w:rPr>
                <w:sz w:val="20"/>
                <w:szCs w:val="20"/>
              </w:rPr>
              <w:t>9900070289</w:t>
            </w:r>
          </w:p>
        </w:tc>
        <w:tc>
          <w:tcPr>
            <w:tcW w:w="247" w:type="dxa"/>
            <w:noWrap/>
            <w:hideMark/>
          </w:tcPr>
          <w:p w:rsidR="00913EDA" w:rsidRPr="00913EDA" w:rsidRDefault="00913EDA" w:rsidP="009D7A53">
            <w:pPr>
              <w:jc w:val="both"/>
              <w:rPr>
                <w:sz w:val="20"/>
                <w:szCs w:val="20"/>
              </w:rPr>
            </w:pPr>
            <w:r w:rsidRPr="00913EDA">
              <w:rPr>
                <w:sz w:val="20"/>
                <w:szCs w:val="20"/>
              </w:rPr>
              <w:t>000</w:t>
            </w:r>
          </w:p>
        </w:tc>
        <w:tc>
          <w:tcPr>
            <w:tcW w:w="1838" w:type="dxa"/>
            <w:noWrap/>
            <w:hideMark/>
          </w:tcPr>
          <w:p w:rsidR="00913EDA" w:rsidRPr="00913EDA" w:rsidRDefault="00913EDA" w:rsidP="009D7A53">
            <w:pPr>
              <w:jc w:val="both"/>
              <w:rPr>
                <w:sz w:val="20"/>
                <w:szCs w:val="20"/>
              </w:rPr>
            </w:pPr>
            <w:r w:rsidRPr="00913EDA">
              <w:rPr>
                <w:sz w:val="20"/>
                <w:szCs w:val="20"/>
              </w:rPr>
              <w:t>5 348 300,00</w:t>
            </w:r>
          </w:p>
        </w:tc>
      </w:tr>
      <w:tr w:rsidR="00913EDA" w:rsidRPr="00913EDA" w:rsidTr="009D7A53">
        <w:trPr>
          <w:trHeight w:val="43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Закупка товаров, работ и услуг для обеспечения государственных (муниципальных) нужд</w:t>
            </w:r>
          </w:p>
        </w:tc>
        <w:tc>
          <w:tcPr>
            <w:tcW w:w="636" w:type="dxa"/>
            <w:noWrap/>
            <w:hideMark/>
          </w:tcPr>
          <w:p w:rsidR="00913EDA" w:rsidRPr="00913EDA" w:rsidRDefault="00913EDA" w:rsidP="009D7A53">
            <w:pPr>
              <w:jc w:val="both"/>
              <w:rPr>
                <w:sz w:val="20"/>
                <w:szCs w:val="20"/>
              </w:rPr>
            </w:pPr>
            <w:r w:rsidRPr="00913EDA">
              <w:rPr>
                <w:sz w:val="20"/>
                <w:szCs w:val="20"/>
              </w:rPr>
              <w:t>07</w:t>
            </w:r>
          </w:p>
        </w:tc>
        <w:tc>
          <w:tcPr>
            <w:tcW w:w="557" w:type="dxa"/>
            <w:noWrap/>
            <w:hideMark/>
          </w:tcPr>
          <w:p w:rsidR="00913EDA" w:rsidRPr="00913EDA" w:rsidRDefault="00913EDA" w:rsidP="009D7A53">
            <w:pPr>
              <w:jc w:val="both"/>
              <w:rPr>
                <w:sz w:val="20"/>
                <w:szCs w:val="20"/>
              </w:rPr>
            </w:pPr>
            <w:r w:rsidRPr="00913EDA">
              <w:rPr>
                <w:sz w:val="20"/>
                <w:szCs w:val="20"/>
              </w:rPr>
              <w:t>02</w:t>
            </w:r>
          </w:p>
        </w:tc>
        <w:tc>
          <w:tcPr>
            <w:tcW w:w="1331" w:type="dxa"/>
            <w:noWrap/>
            <w:hideMark/>
          </w:tcPr>
          <w:p w:rsidR="00913EDA" w:rsidRPr="00913EDA" w:rsidRDefault="00913EDA" w:rsidP="009D7A53">
            <w:pPr>
              <w:jc w:val="both"/>
              <w:rPr>
                <w:sz w:val="20"/>
                <w:szCs w:val="20"/>
              </w:rPr>
            </w:pPr>
            <w:r w:rsidRPr="00913EDA">
              <w:rPr>
                <w:sz w:val="20"/>
                <w:szCs w:val="20"/>
              </w:rPr>
              <w:t>9900070289</w:t>
            </w:r>
          </w:p>
        </w:tc>
        <w:tc>
          <w:tcPr>
            <w:tcW w:w="247" w:type="dxa"/>
            <w:noWrap/>
            <w:hideMark/>
          </w:tcPr>
          <w:p w:rsidR="00913EDA" w:rsidRPr="00913EDA" w:rsidRDefault="00913EDA" w:rsidP="009D7A53">
            <w:pPr>
              <w:jc w:val="both"/>
              <w:rPr>
                <w:sz w:val="20"/>
                <w:szCs w:val="20"/>
              </w:rPr>
            </w:pPr>
            <w:r w:rsidRPr="00913EDA">
              <w:rPr>
                <w:sz w:val="20"/>
                <w:szCs w:val="20"/>
              </w:rPr>
              <w:t>200</w:t>
            </w:r>
          </w:p>
        </w:tc>
        <w:tc>
          <w:tcPr>
            <w:tcW w:w="1838" w:type="dxa"/>
            <w:noWrap/>
            <w:hideMark/>
          </w:tcPr>
          <w:p w:rsidR="00913EDA" w:rsidRPr="00913EDA" w:rsidRDefault="00913EDA" w:rsidP="009D7A53">
            <w:pPr>
              <w:jc w:val="both"/>
              <w:rPr>
                <w:sz w:val="20"/>
                <w:szCs w:val="20"/>
              </w:rPr>
            </w:pPr>
            <w:r w:rsidRPr="00913EDA">
              <w:rPr>
                <w:sz w:val="20"/>
                <w:szCs w:val="20"/>
              </w:rPr>
              <w:t>4 782 797,22</w:t>
            </w:r>
          </w:p>
        </w:tc>
      </w:tr>
      <w:tr w:rsidR="00913EDA" w:rsidRPr="00913EDA" w:rsidTr="009D7A53">
        <w:trPr>
          <w:trHeight w:val="43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Иные закупки товаров, работ и услуг для обеспечения государственных (муниципальных) нужд</w:t>
            </w:r>
          </w:p>
        </w:tc>
        <w:tc>
          <w:tcPr>
            <w:tcW w:w="636" w:type="dxa"/>
            <w:noWrap/>
            <w:hideMark/>
          </w:tcPr>
          <w:p w:rsidR="00913EDA" w:rsidRPr="00913EDA" w:rsidRDefault="00913EDA" w:rsidP="009D7A53">
            <w:pPr>
              <w:jc w:val="both"/>
              <w:rPr>
                <w:sz w:val="20"/>
                <w:szCs w:val="20"/>
              </w:rPr>
            </w:pPr>
            <w:r w:rsidRPr="00913EDA">
              <w:rPr>
                <w:sz w:val="20"/>
                <w:szCs w:val="20"/>
              </w:rPr>
              <w:t>07</w:t>
            </w:r>
          </w:p>
        </w:tc>
        <w:tc>
          <w:tcPr>
            <w:tcW w:w="557" w:type="dxa"/>
            <w:noWrap/>
            <w:hideMark/>
          </w:tcPr>
          <w:p w:rsidR="00913EDA" w:rsidRPr="00913EDA" w:rsidRDefault="00913EDA" w:rsidP="009D7A53">
            <w:pPr>
              <w:jc w:val="both"/>
              <w:rPr>
                <w:sz w:val="20"/>
                <w:szCs w:val="20"/>
              </w:rPr>
            </w:pPr>
            <w:r w:rsidRPr="00913EDA">
              <w:rPr>
                <w:sz w:val="20"/>
                <w:szCs w:val="20"/>
              </w:rPr>
              <w:t>02</w:t>
            </w:r>
          </w:p>
        </w:tc>
        <w:tc>
          <w:tcPr>
            <w:tcW w:w="1331" w:type="dxa"/>
            <w:noWrap/>
            <w:hideMark/>
          </w:tcPr>
          <w:p w:rsidR="00913EDA" w:rsidRPr="00913EDA" w:rsidRDefault="00913EDA" w:rsidP="009D7A53">
            <w:pPr>
              <w:jc w:val="both"/>
              <w:rPr>
                <w:sz w:val="20"/>
                <w:szCs w:val="20"/>
              </w:rPr>
            </w:pPr>
            <w:r w:rsidRPr="00913EDA">
              <w:rPr>
                <w:sz w:val="20"/>
                <w:szCs w:val="20"/>
              </w:rPr>
              <w:t>9900070289</w:t>
            </w:r>
          </w:p>
        </w:tc>
        <w:tc>
          <w:tcPr>
            <w:tcW w:w="247" w:type="dxa"/>
            <w:noWrap/>
            <w:hideMark/>
          </w:tcPr>
          <w:p w:rsidR="00913EDA" w:rsidRPr="00913EDA" w:rsidRDefault="00913EDA" w:rsidP="009D7A53">
            <w:pPr>
              <w:jc w:val="both"/>
              <w:rPr>
                <w:sz w:val="20"/>
                <w:szCs w:val="20"/>
              </w:rPr>
            </w:pPr>
            <w:r w:rsidRPr="00913EDA">
              <w:rPr>
                <w:sz w:val="20"/>
                <w:szCs w:val="20"/>
              </w:rPr>
              <w:t>240</w:t>
            </w:r>
          </w:p>
        </w:tc>
        <w:tc>
          <w:tcPr>
            <w:tcW w:w="1838" w:type="dxa"/>
            <w:noWrap/>
            <w:hideMark/>
          </w:tcPr>
          <w:p w:rsidR="00913EDA" w:rsidRPr="00913EDA" w:rsidRDefault="00913EDA" w:rsidP="009D7A53">
            <w:pPr>
              <w:jc w:val="both"/>
              <w:rPr>
                <w:sz w:val="20"/>
                <w:szCs w:val="20"/>
              </w:rPr>
            </w:pPr>
            <w:r w:rsidRPr="00913EDA">
              <w:rPr>
                <w:sz w:val="20"/>
                <w:szCs w:val="20"/>
              </w:rPr>
              <w:t>4 782 797,22</w:t>
            </w:r>
          </w:p>
        </w:tc>
      </w:tr>
      <w:tr w:rsidR="00913EDA" w:rsidRPr="00913EDA" w:rsidTr="009D7A53">
        <w:trPr>
          <w:trHeight w:val="25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Социальное обеспечение и иные выплаты населению</w:t>
            </w:r>
          </w:p>
        </w:tc>
        <w:tc>
          <w:tcPr>
            <w:tcW w:w="636" w:type="dxa"/>
            <w:noWrap/>
            <w:hideMark/>
          </w:tcPr>
          <w:p w:rsidR="00913EDA" w:rsidRPr="00913EDA" w:rsidRDefault="00913EDA" w:rsidP="009D7A53">
            <w:pPr>
              <w:jc w:val="both"/>
              <w:rPr>
                <w:sz w:val="20"/>
                <w:szCs w:val="20"/>
              </w:rPr>
            </w:pPr>
            <w:r w:rsidRPr="00913EDA">
              <w:rPr>
                <w:sz w:val="20"/>
                <w:szCs w:val="20"/>
              </w:rPr>
              <w:t>07</w:t>
            </w:r>
          </w:p>
        </w:tc>
        <w:tc>
          <w:tcPr>
            <w:tcW w:w="557" w:type="dxa"/>
            <w:noWrap/>
            <w:hideMark/>
          </w:tcPr>
          <w:p w:rsidR="00913EDA" w:rsidRPr="00913EDA" w:rsidRDefault="00913EDA" w:rsidP="009D7A53">
            <w:pPr>
              <w:jc w:val="both"/>
              <w:rPr>
                <w:sz w:val="20"/>
                <w:szCs w:val="20"/>
              </w:rPr>
            </w:pPr>
            <w:r w:rsidRPr="00913EDA">
              <w:rPr>
                <w:sz w:val="20"/>
                <w:szCs w:val="20"/>
              </w:rPr>
              <w:t>02</w:t>
            </w:r>
          </w:p>
        </w:tc>
        <w:tc>
          <w:tcPr>
            <w:tcW w:w="1331" w:type="dxa"/>
            <w:noWrap/>
            <w:hideMark/>
          </w:tcPr>
          <w:p w:rsidR="00913EDA" w:rsidRPr="00913EDA" w:rsidRDefault="00913EDA" w:rsidP="009D7A53">
            <w:pPr>
              <w:jc w:val="both"/>
              <w:rPr>
                <w:sz w:val="20"/>
                <w:szCs w:val="20"/>
              </w:rPr>
            </w:pPr>
            <w:r w:rsidRPr="00913EDA">
              <w:rPr>
                <w:sz w:val="20"/>
                <w:szCs w:val="20"/>
              </w:rPr>
              <w:t>9900070289</w:t>
            </w:r>
          </w:p>
        </w:tc>
        <w:tc>
          <w:tcPr>
            <w:tcW w:w="247" w:type="dxa"/>
            <w:noWrap/>
            <w:hideMark/>
          </w:tcPr>
          <w:p w:rsidR="00913EDA" w:rsidRPr="00913EDA" w:rsidRDefault="00913EDA" w:rsidP="009D7A53">
            <w:pPr>
              <w:jc w:val="both"/>
              <w:rPr>
                <w:sz w:val="20"/>
                <w:szCs w:val="20"/>
              </w:rPr>
            </w:pPr>
            <w:r w:rsidRPr="00913EDA">
              <w:rPr>
                <w:sz w:val="20"/>
                <w:szCs w:val="20"/>
              </w:rPr>
              <w:t>300</w:t>
            </w:r>
          </w:p>
        </w:tc>
        <w:tc>
          <w:tcPr>
            <w:tcW w:w="1838" w:type="dxa"/>
            <w:noWrap/>
            <w:hideMark/>
          </w:tcPr>
          <w:p w:rsidR="00913EDA" w:rsidRPr="00913EDA" w:rsidRDefault="00913EDA" w:rsidP="009D7A53">
            <w:pPr>
              <w:jc w:val="both"/>
              <w:rPr>
                <w:sz w:val="20"/>
                <w:szCs w:val="20"/>
              </w:rPr>
            </w:pPr>
            <w:r w:rsidRPr="00913EDA">
              <w:rPr>
                <w:sz w:val="20"/>
                <w:szCs w:val="20"/>
              </w:rPr>
              <w:t>565 502,78</w:t>
            </w:r>
          </w:p>
        </w:tc>
      </w:tr>
      <w:tr w:rsidR="00913EDA" w:rsidRPr="00913EDA" w:rsidTr="009D7A53">
        <w:trPr>
          <w:trHeight w:val="43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Социальные выплаты гражданам, кроме публичных нормативных социальных выплат</w:t>
            </w:r>
          </w:p>
        </w:tc>
        <w:tc>
          <w:tcPr>
            <w:tcW w:w="636" w:type="dxa"/>
            <w:noWrap/>
            <w:hideMark/>
          </w:tcPr>
          <w:p w:rsidR="00913EDA" w:rsidRPr="00913EDA" w:rsidRDefault="00913EDA" w:rsidP="009D7A53">
            <w:pPr>
              <w:jc w:val="both"/>
              <w:rPr>
                <w:sz w:val="20"/>
                <w:szCs w:val="20"/>
              </w:rPr>
            </w:pPr>
            <w:r w:rsidRPr="00913EDA">
              <w:rPr>
                <w:sz w:val="20"/>
                <w:szCs w:val="20"/>
              </w:rPr>
              <w:t>07</w:t>
            </w:r>
          </w:p>
        </w:tc>
        <w:tc>
          <w:tcPr>
            <w:tcW w:w="557" w:type="dxa"/>
            <w:noWrap/>
            <w:hideMark/>
          </w:tcPr>
          <w:p w:rsidR="00913EDA" w:rsidRPr="00913EDA" w:rsidRDefault="00913EDA" w:rsidP="009D7A53">
            <w:pPr>
              <w:jc w:val="both"/>
              <w:rPr>
                <w:sz w:val="20"/>
                <w:szCs w:val="20"/>
              </w:rPr>
            </w:pPr>
            <w:r w:rsidRPr="00913EDA">
              <w:rPr>
                <w:sz w:val="20"/>
                <w:szCs w:val="20"/>
              </w:rPr>
              <w:t>02</w:t>
            </w:r>
          </w:p>
        </w:tc>
        <w:tc>
          <w:tcPr>
            <w:tcW w:w="1331" w:type="dxa"/>
            <w:noWrap/>
            <w:hideMark/>
          </w:tcPr>
          <w:p w:rsidR="00913EDA" w:rsidRPr="00913EDA" w:rsidRDefault="00913EDA" w:rsidP="009D7A53">
            <w:pPr>
              <w:jc w:val="both"/>
              <w:rPr>
                <w:sz w:val="20"/>
                <w:szCs w:val="20"/>
              </w:rPr>
            </w:pPr>
            <w:r w:rsidRPr="00913EDA">
              <w:rPr>
                <w:sz w:val="20"/>
                <w:szCs w:val="20"/>
              </w:rPr>
              <w:t>9900070289</w:t>
            </w:r>
          </w:p>
        </w:tc>
        <w:tc>
          <w:tcPr>
            <w:tcW w:w="247" w:type="dxa"/>
            <w:noWrap/>
            <w:hideMark/>
          </w:tcPr>
          <w:p w:rsidR="00913EDA" w:rsidRPr="00913EDA" w:rsidRDefault="00913EDA" w:rsidP="009D7A53">
            <w:pPr>
              <w:jc w:val="both"/>
              <w:rPr>
                <w:sz w:val="20"/>
                <w:szCs w:val="20"/>
              </w:rPr>
            </w:pPr>
            <w:r w:rsidRPr="00913EDA">
              <w:rPr>
                <w:sz w:val="20"/>
                <w:szCs w:val="20"/>
              </w:rPr>
              <w:t>320</w:t>
            </w:r>
          </w:p>
        </w:tc>
        <w:tc>
          <w:tcPr>
            <w:tcW w:w="1838" w:type="dxa"/>
            <w:noWrap/>
            <w:hideMark/>
          </w:tcPr>
          <w:p w:rsidR="00913EDA" w:rsidRPr="00913EDA" w:rsidRDefault="00913EDA" w:rsidP="009D7A53">
            <w:pPr>
              <w:jc w:val="both"/>
              <w:rPr>
                <w:sz w:val="20"/>
                <w:szCs w:val="20"/>
              </w:rPr>
            </w:pPr>
            <w:r w:rsidRPr="00913EDA">
              <w:rPr>
                <w:sz w:val="20"/>
                <w:szCs w:val="20"/>
              </w:rPr>
              <w:t>565 502,78</w:t>
            </w:r>
          </w:p>
        </w:tc>
      </w:tr>
      <w:tr w:rsidR="00913EDA" w:rsidRPr="00913EDA" w:rsidTr="009D7A53">
        <w:trPr>
          <w:trHeight w:val="255"/>
        </w:trPr>
        <w:tc>
          <w:tcPr>
            <w:tcW w:w="972" w:type="dxa"/>
            <w:noWrap/>
            <w:hideMark/>
          </w:tcPr>
          <w:p w:rsidR="00913EDA" w:rsidRPr="00913EDA" w:rsidRDefault="00913EDA" w:rsidP="009D7A53">
            <w:pPr>
              <w:jc w:val="both"/>
              <w:rPr>
                <w:sz w:val="20"/>
                <w:szCs w:val="20"/>
              </w:rPr>
            </w:pPr>
            <w:r w:rsidRPr="00913EDA">
              <w:rPr>
                <w:sz w:val="20"/>
                <w:szCs w:val="20"/>
              </w:rPr>
              <w:t>4</w:t>
            </w:r>
            <w:r w:rsidRPr="00913EDA">
              <w:rPr>
                <w:sz w:val="20"/>
                <w:szCs w:val="20"/>
              </w:rPr>
              <w:lastRenderedPageBreak/>
              <w:t>44</w:t>
            </w:r>
          </w:p>
        </w:tc>
        <w:tc>
          <w:tcPr>
            <w:tcW w:w="270" w:type="dxa"/>
            <w:noWrap/>
            <w:hideMark/>
          </w:tcPr>
          <w:p w:rsidR="00913EDA" w:rsidRPr="00913EDA" w:rsidRDefault="00913EDA" w:rsidP="009D7A53">
            <w:pPr>
              <w:jc w:val="both"/>
              <w:rPr>
                <w:sz w:val="20"/>
                <w:szCs w:val="20"/>
              </w:rPr>
            </w:pPr>
            <w:r w:rsidRPr="00913EDA">
              <w:rPr>
                <w:sz w:val="20"/>
                <w:szCs w:val="20"/>
              </w:rPr>
              <w:lastRenderedPageBreak/>
              <w:t> </w:t>
            </w:r>
          </w:p>
        </w:tc>
        <w:tc>
          <w:tcPr>
            <w:tcW w:w="4062" w:type="dxa"/>
            <w:gridSpan w:val="6"/>
            <w:hideMark/>
          </w:tcPr>
          <w:p w:rsidR="00913EDA" w:rsidRPr="00913EDA" w:rsidRDefault="00913EDA" w:rsidP="009D7A53">
            <w:pPr>
              <w:jc w:val="both"/>
              <w:rPr>
                <w:sz w:val="20"/>
                <w:szCs w:val="20"/>
              </w:rPr>
            </w:pPr>
            <w:r w:rsidRPr="00913EDA">
              <w:rPr>
                <w:sz w:val="20"/>
                <w:szCs w:val="20"/>
              </w:rPr>
              <w:t>Дополнительное образование детей</w:t>
            </w:r>
          </w:p>
        </w:tc>
        <w:tc>
          <w:tcPr>
            <w:tcW w:w="636" w:type="dxa"/>
            <w:noWrap/>
            <w:hideMark/>
          </w:tcPr>
          <w:p w:rsidR="00913EDA" w:rsidRPr="00913EDA" w:rsidRDefault="00913EDA" w:rsidP="009D7A53">
            <w:pPr>
              <w:jc w:val="both"/>
              <w:rPr>
                <w:sz w:val="20"/>
                <w:szCs w:val="20"/>
              </w:rPr>
            </w:pPr>
            <w:r w:rsidRPr="00913EDA">
              <w:rPr>
                <w:sz w:val="20"/>
                <w:szCs w:val="20"/>
              </w:rPr>
              <w:t>0</w:t>
            </w:r>
            <w:r w:rsidRPr="00913EDA">
              <w:rPr>
                <w:sz w:val="20"/>
                <w:szCs w:val="20"/>
              </w:rPr>
              <w:lastRenderedPageBreak/>
              <w:t>7</w:t>
            </w:r>
          </w:p>
        </w:tc>
        <w:tc>
          <w:tcPr>
            <w:tcW w:w="557" w:type="dxa"/>
            <w:noWrap/>
            <w:hideMark/>
          </w:tcPr>
          <w:p w:rsidR="00913EDA" w:rsidRPr="00913EDA" w:rsidRDefault="00913EDA" w:rsidP="009D7A53">
            <w:pPr>
              <w:jc w:val="both"/>
              <w:rPr>
                <w:sz w:val="20"/>
                <w:szCs w:val="20"/>
              </w:rPr>
            </w:pPr>
            <w:r w:rsidRPr="00913EDA">
              <w:rPr>
                <w:sz w:val="20"/>
                <w:szCs w:val="20"/>
              </w:rPr>
              <w:lastRenderedPageBreak/>
              <w:t>0</w:t>
            </w:r>
            <w:r w:rsidRPr="00913EDA">
              <w:rPr>
                <w:sz w:val="20"/>
                <w:szCs w:val="20"/>
              </w:rPr>
              <w:lastRenderedPageBreak/>
              <w:t>3</w:t>
            </w:r>
          </w:p>
        </w:tc>
        <w:tc>
          <w:tcPr>
            <w:tcW w:w="1331" w:type="dxa"/>
            <w:noWrap/>
            <w:hideMark/>
          </w:tcPr>
          <w:p w:rsidR="00913EDA" w:rsidRPr="00913EDA" w:rsidRDefault="00913EDA" w:rsidP="009D7A53">
            <w:pPr>
              <w:jc w:val="both"/>
              <w:rPr>
                <w:sz w:val="20"/>
                <w:szCs w:val="20"/>
              </w:rPr>
            </w:pPr>
            <w:r w:rsidRPr="00913EDA">
              <w:rPr>
                <w:sz w:val="20"/>
                <w:szCs w:val="20"/>
              </w:rPr>
              <w:lastRenderedPageBreak/>
              <w:t>000</w:t>
            </w:r>
            <w:r w:rsidRPr="00913EDA">
              <w:rPr>
                <w:sz w:val="20"/>
                <w:szCs w:val="20"/>
              </w:rPr>
              <w:lastRenderedPageBreak/>
              <w:t>0000000</w:t>
            </w:r>
          </w:p>
        </w:tc>
        <w:tc>
          <w:tcPr>
            <w:tcW w:w="247" w:type="dxa"/>
            <w:noWrap/>
            <w:hideMark/>
          </w:tcPr>
          <w:p w:rsidR="00913EDA" w:rsidRPr="00913EDA" w:rsidRDefault="00913EDA" w:rsidP="009D7A53">
            <w:pPr>
              <w:jc w:val="both"/>
              <w:rPr>
                <w:sz w:val="20"/>
                <w:szCs w:val="20"/>
              </w:rPr>
            </w:pPr>
            <w:r w:rsidRPr="00913EDA">
              <w:rPr>
                <w:sz w:val="20"/>
                <w:szCs w:val="20"/>
              </w:rPr>
              <w:lastRenderedPageBreak/>
              <w:t>0</w:t>
            </w:r>
            <w:r w:rsidRPr="00913EDA">
              <w:rPr>
                <w:sz w:val="20"/>
                <w:szCs w:val="20"/>
              </w:rPr>
              <w:lastRenderedPageBreak/>
              <w:t>00</w:t>
            </w:r>
          </w:p>
        </w:tc>
        <w:tc>
          <w:tcPr>
            <w:tcW w:w="1838" w:type="dxa"/>
            <w:noWrap/>
            <w:hideMark/>
          </w:tcPr>
          <w:p w:rsidR="00913EDA" w:rsidRPr="00913EDA" w:rsidRDefault="00913EDA" w:rsidP="009D7A53">
            <w:pPr>
              <w:jc w:val="both"/>
              <w:rPr>
                <w:sz w:val="20"/>
                <w:szCs w:val="20"/>
              </w:rPr>
            </w:pPr>
            <w:r w:rsidRPr="00913EDA">
              <w:rPr>
                <w:sz w:val="20"/>
                <w:szCs w:val="20"/>
              </w:rPr>
              <w:lastRenderedPageBreak/>
              <w:t xml:space="preserve">72 934 </w:t>
            </w:r>
            <w:r w:rsidRPr="00913EDA">
              <w:rPr>
                <w:sz w:val="20"/>
                <w:szCs w:val="20"/>
              </w:rPr>
              <w:lastRenderedPageBreak/>
              <w:t>935,18</w:t>
            </w:r>
          </w:p>
        </w:tc>
      </w:tr>
      <w:tr w:rsidR="00913EDA" w:rsidRPr="00913EDA" w:rsidTr="009D7A53">
        <w:trPr>
          <w:trHeight w:val="435"/>
        </w:trPr>
        <w:tc>
          <w:tcPr>
            <w:tcW w:w="972" w:type="dxa"/>
            <w:noWrap/>
            <w:hideMark/>
          </w:tcPr>
          <w:p w:rsidR="00913EDA" w:rsidRPr="00913EDA" w:rsidRDefault="00913EDA" w:rsidP="009D7A53">
            <w:pPr>
              <w:jc w:val="both"/>
              <w:rPr>
                <w:sz w:val="20"/>
                <w:szCs w:val="20"/>
              </w:rPr>
            </w:pPr>
            <w:r w:rsidRPr="00913EDA">
              <w:rPr>
                <w:sz w:val="20"/>
                <w:szCs w:val="20"/>
              </w:rPr>
              <w:lastRenderedPageBreak/>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Реализация мероприятий в рамках МП "Патриотическое воспитание граждан Куйбышевского района"</w:t>
            </w:r>
          </w:p>
        </w:tc>
        <w:tc>
          <w:tcPr>
            <w:tcW w:w="636" w:type="dxa"/>
            <w:noWrap/>
            <w:hideMark/>
          </w:tcPr>
          <w:p w:rsidR="00913EDA" w:rsidRPr="00913EDA" w:rsidRDefault="00913EDA" w:rsidP="009D7A53">
            <w:pPr>
              <w:jc w:val="both"/>
              <w:rPr>
                <w:sz w:val="20"/>
                <w:szCs w:val="20"/>
              </w:rPr>
            </w:pPr>
            <w:r w:rsidRPr="00913EDA">
              <w:rPr>
                <w:sz w:val="20"/>
                <w:szCs w:val="20"/>
              </w:rPr>
              <w:t>07</w:t>
            </w:r>
          </w:p>
        </w:tc>
        <w:tc>
          <w:tcPr>
            <w:tcW w:w="557" w:type="dxa"/>
            <w:noWrap/>
            <w:hideMark/>
          </w:tcPr>
          <w:p w:rsidR="00913EDA" w:rsidRPr="00913EDA" w:rsidRDefault="00913EDA" w:rsidP="009D7A53">
            <w:pPr>
              <w:jc w:val="both"/>
              <w:rPr>
                <w:sz w:val="20"/>
                <w:szCs w:val="20"/>
              </w:rPr>
            </w:pPr>
            <w:r w:rsidRPr="00913EDA">
              <w:rPr>
                <w:sz w:val="20"/>
                <w:szCs w:val="20"/>
              </w:rPr>
              <w:t>03</w:t>
            </w:r>
          </w:p>
        </w:tc>
        <w:tc>
          <w:tcPr>
            <w:tcW w:w="1331" w:type="dxa"/>
            <w:noWrap/>
            <w:hideMark/>
          </w:tcPr>
          <w:p w:rsidR="00913EDA" w:rsidRPr="00913EDA" w:rsidRDefault="00913EDA" w:rsidP="009D7A53">
            <w:pPr>
              <w:jc w:val="both"/>
              <w:rPr>
                <w:sz w:val="20"/>
                <w:szCs w:val="20"/>
              </w:rPr>
            </w:pPr>
            <w:r w:rsidRPr="00913EDA">
              <w:rPr>
                <w:sz w:val="20"/>
                <w:szCs w:val="20"/>
              </w:rPr>
              <w:t>0300079500</w:t>
            </w:r>
          </w:p>
        </w:tc>
        <w:tc>
          <w:tcPr>
            <w:tcW w:w="247" w:type="dxa"/>
            <w:noWrap/>
            <w:hideMark/>
          </w:tcPr>
          <w:p w:rsidR="00913EDA" w:rsidRPr="00913EDA" w:rsidRDefault="00913EDA" w:rsidP="009D7A53">
            <w:pPr>
              <w:jc w:val="both"/>
              <w:rPr>
                <w:sz w:val="20"/>
                <w:szCs w:val="20"/>
              </w:rPr>
            </w:pPr>
            <w:r w:rsidRPr="00913EDA">
              <w:rPr>
                <w:sz w:val="20"/>
                <w:szCs w:val="20"/>
              </w:rPr>
              <w:t>000</w:t>
            </w:r>
          </w:p>
        </w:tc>
        <w:tc>
          <w:tcPr>
            <w:tcW w:w="1838" w:type="dxa"/>
            <w:noWrap/>
            <w:hideMark/>
          </w:tcPr>
          <w:p w:rsidR="00913EDA" w:rsidRPr="00913EDA" w:rsidRDefault="00913EDA" w:rsidP="009D7A53">
            <w:pPr>
              <w:jc w:val="both"/>
              <w:rPr>
                <w:sz w:val="20"/>
                <w:szCs w:val="20"/>
              </w:rPr>
            </w:pPr>
            <w:r w:rsidRPr="00913EDA">
              <w:rPr>
                <w:sz w:val="20"/>
                <w:szCs w:val="20"/>
              </w:rPr>
              <w:t>120 000,00</w:t>
            </w:r>
          </w:p>
        </w:tc>
      </w:tr>
      <w:tr w:rsidR="00913EDA" w:rsidRPr="00913EDA" w:rsidTr="009D7A53">
        <w:trPr>
          <w:trHeight w:val="85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36" w:type="dxa"/>
            <w:noWrap/>
            <w:hideMark/>
          </w:tcPr>
          <w:p w:rsidR="00913EDA" w:rsidRPr="00913EDA" w:rsidRDefault="00913EDA" w:rsidP="009D7A53">
            <w:pPr>
              <w:jc w:val="both"/>
              <w:rPr>
                <w:sz w:val="20"/>
                <w:szCs w:val="20"/>
              </w:rPr>
            </w:pPr>
            <w:r w:rsidRPr="00913EDA">
              <w:rPr>
                <w:sz w:val="20"/>
                <w:szCs w:val="20"/>
              </w:rPr>
              <w:t>07</w:t>
            </w:r>
          </w:p>
        </w:tc>
        <w:tc>
          <w:tcPr>
            <w:tcW w:w="557" w:type="dxa"/>
            <w:noWrap/>
            <w:hideMark/>
          </w:tcPr>
          <w:p w:rsidR="00913EDA" w:rsidRPr="00913EDA" w:rsidRDefault="00913EDA" w:rsidP="009D7A53">
            <w:pPr>
              <w:jc w:val="both"/>
              <w:rPr>
                <w:sz w:val="20"/>
                <w:szCs w:val="20"/>
              </w:rPr>
            </w:pPr>
            <w:r w:rsidRPr="00913EDA">
              <w:rPr>
                <w:sz w:val="20"/>
                <w:szCs w:val="20"/>
              </w:rPr>
              <w:t>03</w:t>
            </w:r>
          </w:p>
        </w:tc>
        <w:tc>
          <w:tcPr>
            <w:tcW w:w="1331" w:type="dxa"/>
            <w:noWrap/>
            <w:hideMark/>
          </w:tcPr>
          <w:p w:rsidR="00913EDA" w:rsidRPr="00913EDA" w:rsidRDefault="00913EDA" w:rsidP="009D7A53">
            <w:pPr>
              <w:jc w:val="both"/>
              <w:rPr>
                <w:sz w:val="20"/>
                <w:szCs w:val="20"/>
              </w:rPr>
            </w:pPr>
            <w:r w:rsidRPr="00913EDA">
              <w:rPr>
                <w:sz w:val="20"/>
                <w:szCs w:val="20"/>
              </w:rPr>
              <w:t>0300079500</w:t>
            </w:r>
          </w:p>
        </w:tc>
        <w:tc>
          <w:tcPr>
            <w:tcW w:w="247" w:type="dxa"/>
            <w:noWrap/>
            <w:hideMark/>
          </w:tcPr>
          <w:p w:rsidR="00913EDA" w:rsidRPr="00913EDA" w:rsidRDefault="00913EDA" w:rsidP="009D7A53">
            <w:pPr>
              <w:jc w:val="both"/>
              <w:rPr>
                <w:sz w:val="20"/>
                <w:szCs w:val="20"/>
              </w:rPr>
            </w:pPr>
            <w:r w:rsidRPr="00913EDA">
              <w:rPr>
                <w:sz w:val="20"/>
                <w:szCs w:val="20"/>
              </w:rPr>
              <w:t>100</w:t>
            </w:r>
          </w:p>
        </w:tc>
        <w:tc>
          <w:tcPr>
            <w:tcW w:w="1838" w:type="dxa"/>
            <w:noWrap/>
            <w:hideMark/>
          </w:tcPr>
          <w:p w:rsidR="00913EDA" w:rsidRPr="00913EDA" w:rsidRDefault="00913EDA" w:rsidP="009D7A53">
            <w:pPr>
              <w:jc w:val="both"/>
              <w:rPr>
                <w:sz w:val="20"/>
                <w:szCs w:val="20"/>
              </w:rPr>
            </w:pPr>
            <w:r w:rsidRPr="00913EDA">
              <w:rPr>
                <w:sz w:val="20"/>
                <w:szCs w:val="20"/>
              </w:rPr>
              <w:t>95 000,00</w:t>
            </w:r>
          </w:p>
        </w:tc>
      </w:tr>
      <w:tr w:rsidR="00913EDA" w:rsidRPr="00913EDA" w:rsidTr="009D7A53">
        <w:trPr>
          <w:trHeight w:val="25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Расходы на выплаты персоналу казенных учреждений</w:t>
            </w:r>
          </w:p>
        </w:tc>
        <w:tc>
          <w:tcPr>
            <w:tcW w:w="636" w:type="dxa"/>
            <w:noWrap/>
            <w:hideMark/>
          </w:tcPr>
          <w:p w:rsidR="00913EDA" w:rsidRPr="00913EDA" w:rsidRDefault="00913EDA" w:rsidP="009D7A53">
            <w:pPr>
              <w:jc w:val="both"/>
              <w:rPr>
                <w:sz w:val="20"/>
                <w:szCs w:val="20"/>
              </w:rPr>
            </w:pPr>
            <w:r w:rsidRPr="00913EDA">
              <w:rPr>
                <w:sz w:val="20"/>
                <w:szCs w:val="20"/>
              </w:rPr>
              <w:t>07</w:t>
            </w:r>
          </w:p>
        </w:tc>
        <w:tc>
          <w:tcPr>
            <w:tcW w:w="557" w:type="dxa"/>
            <w:noWrap/>
            <w:hideMark/>
          </w:tcPr>
          <w:p w:rsidR="00913EDA" w:rsidRPr="00913EDA" w:rsidRDefault="00913EDA" w:rsidP="009D7A53">
            <w:pPr>
              <w:jc w:val="both"/>
              <w:rPr>
                <w:sz w:val="20"/>
                <w:szCs w:val="20"/>
              </w:rPr>
            </w:pPr>
            <w:r w:rsidRPr="00913EDA">
              <w:rPr>
                <w:sz w:val="20"/>
                <w:szCs w:val="20"/>
              </w:rPr>
              <w:t>03</w:t>
            </w:r>
          </w:p>
        </w:tc>
        <w:tc>
          <w:tcPr>
            <w:tcW w:w="1331" w:type="dxa"/>
            <w:noWrap/>
            <w:hideMark/>
          </w:tcPr>
          <w:p w:rsidR="00913EDA" w:rsidRPr="00913EDA" w:rsidRDefault="00913EDA" w:rsidP="009D7A53">
            <w:pPr>
              <w:jc w:val="both"/>
              <w:rPr>
                <w:sz w:val="20"/>
                <w:szCs w:val="20"/>
              </w:rPr>
            </w:pPr>
            <w:r w:rsidRPr="00913EDA">
              <w:rPr>
                <w:sz w:val="20"/>
                <w:szCs w:val="20"/>
              </w:rPr>
              <w:t>0300079500</w:t>
            </w:r>
          </w:p>
        </w:tc>
        <w:tc>
          <w:tcPr>
            <w:tcW w:w="247" w:type="dxa"/>
            <w:noWrap/>
            <w:hideMark/>
          </w:tcPr>
          <w:p w:rsidR="00913EDA" w:rsidRPr="00913EDA" w:rsidRDefault="00913EDA" w:rsidP="009D7A53">
            <w:pPr>
              <w:jc w:val="both"/>
              <w:rPr>
                <w:sz w:val="20"/>
                <w:szCs w:val="20"/>
              </w:rPr>
            </w:pPr>
            <w:r w:rsidRPr="00913EDA">
              <w:rPr>
                <w:sz w:val="20"/>
                <w:szCs w:val="20"/>
              </w:rPr>
              <w:t>110</w:t>
            </w:r>
          </w:p>
        </w:tc>
        <w:tc>
          <w:tcPr>
            <w:tcW w:w="1838" w:type="dxa"/>
            <w:noWrap/>
            <w:hideMark/>
          </w:tcPr>
          <w:p w:rsidR="00913EDA" w:rsidRPr="00913EDA" w:rsidRDefault="00913EDA" w:rsidP="009D7A53">
            <w:pPr>
              <w:jc w:val="both"/>
              <w:rPr>
                <w:sz w:val="20"/>
                <w:szCs w:val="20"/>
              </w:rPr>
            </w:pPr>
            <w:r w:rsidRPr="00913EDA">
              <w:rPr>
                <w:sz w:val="20"/>
                <w:szCs w:val="20"/>
              </w:rPr>
              <w:t>95 000,00</w:t>
            </w:r>
          </w:p>
        </w:tc>
      </w:tr>
      <w:tr w:rsidR="00913EDA" w:rsidRPr="00913EDA" w:rsidTr="009D7A53">
        <w:trPr>
          <w:trHeight w:val="43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Закупка товаров, работ и услуг для обеспечения государственных (муниципальных) нужд</w:t>
            </w:r>
          </w:p>
        </w:tc>
        <w:tc>
          <w:tcPr>
            <w:tcW w:w="636" w:type="dxa"/>
            <w:noWrap/>
            <w:hideMark/>
          </w:tcPr>
          <w:p w:rsidR="00913EDA" w:rsidRPr="00913EDA" w:rsidRDefault="00913EDA" w:rsidP="009D7A53">
            <w:pPr>
              <w:jc w:val="both"/>
              <w:rPr>
                <w:sz w:val="20"/>
                <w:szCs w:val="20"/>
              </w:rPr>
            </w:pPr>
            <w:r w:rsidRPr="00913EDA">
              <w:rPr>
                <w:sz w:val="20"/>
                <w:szCs w:val="20"/>
              </w:rPr>
              <w:t>07</w:t>
            </w:r>
          </w:p>
        </w:tc>
        <w:tc>
          <w:tcPr>
            <w:tcW w:w="557" w:type="dxa"/>
            <w:noWrap/>
            <w:hideMark/>
          </w:tcPr>
          <w:p w:rsidR="00913EDA" w:rsidRPr="00913EDA" w:rsidRDefault="00913EDA" w:rsidP="009D7A53">
            <w:pPr>
              <w:jc w:val="both"/>
              <w:rPr>
                <w:sz w:val="20"/>
                <w:szCs w:val="20"/>
              </w:rPr>
            </w:pPr>
            <w:r w:rsidRPr="00913EDA">
              <w:rPr>
                <w:sz w:val="20"/>
                <w:szCs w:val="20"/>
              </w:rPr>
              <w:t>03</w:t>
            </w:r>
          </w:p>
        </w:tc>
        <w:tc>
          <w:tcPr>
            <w:tcW w:w="1331" w:type="dxa"/>
            <w:noWrap/>
            <w:hideMark/>
          </w:tcPr>
          <w:p w:rsidR="00913EDA" w:rsidRPr="00913EDA" w:rsidRDefault="00913EDA" w:rsidP="009D7A53">
            <w:pPr>
              <w:jc w:val="both"/>
              <w:rPr>
                <w:sz w:val="20"/>
                <w:szCs w:val="20"/>
              </w:rPr>
            </w:pPr>
            <w:r w:rsidRPr="00913EDA">
              <w:rPr>
                <w:sz w:val="20"/>
                <w:szCs w:val="20"/>
              </w:rPr>
              <w:t>0300079500</w:t>
            </w:r>
          </w:p>
        </w:tc>
        <w:tc>
          <w:tcPr>
            <w:tcW w:w="247" w:type="dxa"/>
            <w:noWrap/>
            <w:hideMark/>
          </w:tcPr>
          <w:p w:rsidR="00913EDA" w:rsidRPr="00913EDA" w:rsidRDefault="00913EDA" w:rsidP="009D7A53">
            <w:pPr>
              <w:jc w:val="both"/>
              <w:rPr>
                <w:sz w:val="20"/>
                <w:szCs w:val="20"/>
              </w:rPr>
            </w:pPr>
            <w:r w:rsidRPr="00913EDA">
              <w:rPr>
                <w:sz w:val="20"/>
                <w:szCs w:val="20"/>
              </w:rPr>
              <w:t>200</w:t>
            </w:r>
          </w:p>
        </w:tc>
        <w:tc>
          <w:tcPr>
            <w:tcW w:w="1838" w:type="dxa"/>
            <w:noWrap/>
            <w:hideMark/>
          </w:tcPr>
          <w:p w:rsidR="00913EDA" w:rsidRPr="00913EDA" w:rsidRDefault="00913EDA" w:rsidP="009D7A53">
            <w:pPr>
              <w:jc w:val="both"/>
              <w:rPr>
                <w:sz w:val="20"/>
                <w:szCs w:val="20"/>
              </w:rPr>
            </w:pPr>
            <w:r w:rsidRPr="00913EDA">
              <w:rPr>
                <w:sz w:val="20"/>
                <w:szCs w:val="20"/>
              </w:rPr>
              <w:t>25 000,00</w:t>
            </w:r>
          </w:p>
        </w:tc>
      </w:tr>
      <w:tr w:rsidR="00913EDA" w:rsidRPr="00913EDA" w:rsidTr="009D7A53">
        <w:trPr>
          <w:trHeight w:val="43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Иные закупки товаров, работ и услуг для обеспечения государственных (муниципальных) нужд</w:t>
            </w:r>
          </w:p>
        </w:tc>
        <w:tc>
          <w:tcPr>
            <w:tcW w:w="636" w:type="dxa"/>
            <w:noWrap/>
            <w:hideMark/>
          </w:tcPr>
          <w:p w:rsidR="00913EDA" w:rsidRPr="00913EDA" w:rsidRDefault="00913EDA" w:rsidP="009D7A53">
            <w:pPr>
              <w:jc w:val="both"/>
              <w:rPr>
                <w:sz w:val="20"/>
                <w:szCs w:val="20"/>
              </w:rPr>
            </w:pPr>
            <w:r w:rsidRPr="00913EDA">
              <w:rPr>
                <w:sz w:val="20"/>
                <w:szCs w:val="20"/>
              </w:rPr>
              <w:t>07</w:t>
            </w:r>
          </w:p>
        </w:tc>
        <w:tc>
          <w:tcPr>
            <w:tcW w:w="557" w:type="dxa"/>
            <w:noWrap/>
            <w:hideMark/>
          </w:tcPr>
          <w:p w:rsidR="00913EDA" w:rsidRPr="00913EDA" w:rsidRDefault="00913EDA" w:rsidP="009D7A53">
            <w:pPr>
              <w:jc w:val="both"/>
              <w:rPr>
                <w:sz w:val="20"/>
                <w:szCs w:val="20"/>
              </w:rPr>
            </w:pPr>
            <w:r w:rsidRPr="00913EDA">
              <w:rPr>
                <w:sz w:val="20"/>
                <w:szCs w:val="20"/>
              </w:rPr>
              <w:t>03</w:t>
            </w:r>
          </w:p>
        </w:tc>
        <w:tc>
          <w:tcPr>
            <w:tcW w:w="1331" w:type="dxa"/>
            <w:noWrap/>
            <w:hideMark/>
          </w:tcPr>
          <w:p w:rsidR="00913EDA" w:rsidRPr="00913EDA" w:rsidRDefault="00913EDA" w:rsidP="009D7A53">
            <w:pPr>
              <w:jc w:val="both"/>
              <w:rPr>
                <w:sz w:val="20"/>
                <w:szCs w:val="20"/>
              </w:rPr>
            </w:pPr>
            <w:r w:rsidRPr="00913EDA">
              <w:rPr>
                <w:sz w:val="20"/>
                <w:szCs w:val="20"/>
              </w:rPr>
              <w:t>0300079500</w:t>
            </w:r>
          </w:p>
        </w:tc>
        <w:tc>
          <w:tcPr>
            <w:tcW w:w="247" w:type="dxa"/>
            <w:noWrap/>
            <w:hideMark/>
          </w:tcPr>
          <w:p w:rsidR="00913EDA" w:rsidRPr="00913EDA" w:rsidRDefault="00913EDA" w:rsidP="009D7A53">
            <w:pPr>
              <w:jc w:val="both"/>
              <w:rPr>
                <w:sz w:val="20"/>
                <w:szCs w:val="20"/>
              </w:rPr>
            </w:pPr>
            <w:r w:rsidRPr="00913EDA">
              <w:rPr>
                <w:sz w:val="20"/>
                <w:szCs w:val="20"/>
              </w:rPr>
              <w:t>240</w:t>
            </w:r>
          </w:p>
        </w:tc>
        <w:tc>
          <w:tcPr>
            <w:tcW w:w="1838" w:type="dxa"/>
            <w:noWrap/>
            <w:hideMark/>
          </w:tcPr>
          <w:p w:rsidR="00913EDA" w:rsidRPr="00913EDA" w:rsidRDefault="00913EDA" w:rsidP="009D7A53">
            <w:pPr>
              <w:jc w:val="both"/>
              <w:rPr>
                <w:sz w:val="20"/>
                <w:szCs w:val="20"/>
              </w:rPr>
            </w:pPr>
            <w:r w:rsidRPr="00913EDA">
              <w:rPr>
                <w:sz w:val="20"/>
                <w:szCs w:val="20"/>
              </w:rPr>
              <w:t>25 000,00</w:t>
            </w:r>
          </w:p>
        </w:tc>
      </w:tr>
      <w:tr w:rsidR="00913EDA" w:rsidRPr="00913EDA" w:rsidTr="009D7A53">
        <w:trPr>
          <w:trHeight w:val="43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Подпрограмма "Развитие дошкольного, общего и дополнительного образования детей"</w:t>
            </w:r>
          </w:p>
        </w:tc>
        <w:tc>
          <w:tcPr>
            <w:tcW w:w="636" w:type="dxa"/>
            <w:noWrap/>
            <w:hideMark/>
          </w:tcPr>
          <w:p w:rsidR="00913EDA" w:rsidRPr="00913EDA" w:rsidRDefault="00913EDA" w:rsidP="009D7A53">
            <w:pPr>
              <w:jc w:val="both"/>
              <w:rPr>
                <w:sz w:val="20"/>
                <w:szCs w:val="20"/>
              </w:rPr>
            </w:pPr>
            <w:r w:rsidRPr="00913EDA">
              <w:rPr>
                <w:sz w:val="20"/>
                <w:szCs w:val="20"/>
              </w:rPr>
              <w:t>07</w:t>
            </w:r>
          </w:p>
        </w:tc>
        <w:tc>
          <w:tcPr>
            <w:tcW w:w="557" w:type="dxa"/>
            <w:noWrap/>
            <w:hideMark/>
          </w:tcPr>
          <w:p w:rsidR="00913EDA" w:rsidRPr="00913EDA" w:rsidRDefault="00913EDA" w:rsidP="009D7A53">
            <w:pPr>
              <w:jc w:val="both"/>
              <w:rPr>
                <w:sz w:val="20"/>
                <w:szCs w:val="20"/>
              </w:rPr>
            </w:pPr>
            <w:r w:rsidRPr="00913EDA">
              <w:rPr>
                <w:sz w:val="20"/>
                <w:szCs w:val="20"/>
              </w:rPr>
              <w:t>03</w:t>
            </w:r>
          </w:p>
        </w:tc>
        <w:tc>
          <w:tcPr>
            <w:tcW w:w="1331" w:type="dxa"/>
            <w:noWrap/>
            <w:hideMark/>
          </w:tcPr>
          <w:p w:rsidR="00913EDA" w:rsidRPr="00913EDA" w:rsidRDefault="00913EDA" w:rsidP="009D7A53">
            <w:pPr>
              <w:jc w:val="both"/>
              <w:rPr>
                <w:sz w:val="20"/>
                <w:szCs w:val="20"/>
              </w:rPr>
            </w:pPr>
            <w:r w:rsidRPr="00913EDA">
              <w:rPr>
                <w:sz w:val="20"/>
                <w:szCs w:val="20"/>
              </w:rPr>
              <w:t>0710000000</w:t>
            </w:r>
          </w:p>
        </w:tc>
        <w:tc>
          <w:tcPr>
            <w:tcW w:w="247" w:type="dxa"/>
            <w:noWrap/>
            <w:hideMark/>
          </w:tcPr>
          <w:p w:rsidR="00913EDA" w:rsidRPr="00913EDA" w:rsidRDefault="00913EDA" w:rsidP="009D7A53">
            <w:pPr>
              <w:jc w:val="both"/>
              <w:rPr>
                <w:sz w:val="20"/>
                <w:szCs w:val="20"/>
              </w:rPr>
            </w:pPr>
            <w:r w:rsidRPr="00913EDA">
              <w:rPr>
                <w:sz w:val="20"/>
                <w:szCs w:val="20"/>
              </w:rPr>
              <w:t>000</w:t>
            </w:r>
          </w:p>
        </w:tc>
        <w:tc>
          <w:tcPr>
            <w:tcW w:w="1838" w:type="dxa"/>
            <w:noWrap/>
            <w:hideMark/>
          </w:tcPr>
          <w:p w:rsidR="00913EDA" w:rsidRPr="00913EDA" w:rsidRDefault="00913EDA" w:rsidP="009D7A53">
            <w:pPr>
              <w:jc w:val="both"/>
              <w:rPr>
                <w:sz w:val="20"/>
                <w:szCs w:val="20"/>
              </w:rPr>
            </w:pPr>
            <w:r w:rsidRPr="00913EDA">
              <w:rPr>
                <w:sz w:val="20"/>
                <w:szCs w:val="20"/>
              </w:rPr>
              <w:t>72 276 685,18</w:t>
            </w:r>
          </w:p>
        </w:tc>
      </w:tr>
      <w:tr w:rsidR="00913EDA" w:rsidRPr="00913EDA" w:rsidTr="009D7A53">
        <w:trPr>
          <w:trHeight w:val="64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Расходы на обеспечение деятельности (оказание услуг) муниципальных учреждений по внешкольной работе с детьми</w:t>
            </w:r>
          </w:p>
        </w:tc>
        <w:tc>
          <w:tcPr>
            <w:tcW w:w="636" w:type="dxa"/>
            <w:noWrap/>
            <w:hideMark/>
          </w:tcPr>
          <w:p w:rsidR="00913EDA" w:rsidRPr="00913EDA" w:rsidRDefault="00913EDA" w:rsidP="009D7A53">
            <w:pPr>
              <w:jc w:val="both"/>
              <w:rPr>
                <w:sz w:val="20"/>
                <w:szCs w:val="20"/>
              </w:rPr>
            </w:pPr>
            <w:r w:rsidRPr="00913EDA">
              <w:rPr>
                <w:sz w:val="20"/>
                <w:szCs w:val="20"/>
              </w:rPr>
              <w:t>07</w:t>
            </w:r>
          </w:p>
        </w:tc>
        <w:tc>
          <w:tcPr>
            <w:tcW w:w="557" w:type="dxa"/>
            <w:noWrap/>
            <w:hideMark/>
          </w:tcPr>
          <w:p w:rsidR="00913EDA" w:rsidRPr="00913EDA" w:rsidRDefault="00913EDA" w:rsidP="009D7A53">
            <w:pPr>
              <w:jc w:val="both"/>
              <w:rPr>
                <w:sz w:val="20"/>
                <w:szCs w:val="20"/>
              </w:rPr>
            </w:pPr>
            <w:r w:rsidRPr="00913EDA">
              <w:rPr>
                <w:sz w:val="20"/>
                <w:szCs w:val="20"/>
              </w:rPr>
              <w:t>03</w:t>
            </w:r>
          </w:p>
        </w:tc>
        <w:tc>
          <w:tcPr>
            <w:tcW w:w="1331" w:type="dxa"/>
            <w:noWrap/>
            <w:hideMark/>
          </w:tcPr>
          <w:p w:rsidR="00913EDA" w:rsidRPr="00913EDA" w:rsidRDefault="00913EDA" w:rsidP="009D7A53">
            <w:pPr>
              <w:jc w:val="both"/>
              <w:rPr>
                <w:sz w:val="20"/>
                <w:szCs w:val="20"/>
              </w:rPr>
            </w:pPr>
            <w:r w:rsidRPr="00913EDA">
              <w:rPr>
                <w:sz w:val="20"/>
                <w:szCs w:val="20"/>
              </w:rPr>
              <w:t>0710007490</w:t>
            </w:r>
          </w:p>
        </w:tc>
        <w:tc>
          <w:tcPr>
            <w:tcW w:w="247" w:type="dxa"/>
            <w:noWrap/>
            <w:hideMark/>
          </w:tcPr>
          <w:p w:rsidR="00913EDA" w:rsidRPr="00913EDA" w:rsidRDefault="00913EDA" w:rsidP="009D7A53">
            <w:pPr>
              <w:jc w:val="both"/>
              <w:rPr>
                <w:sz w:val="20"/>
                <w:szCs w:val="20"/>
              </w:rPr>
            </w:pPr>
            <w:r w:rsidRPr="00913EDA">
              <w:rPr>
                <w:sz w:val="20"/>
                <w:szCs w:val="20"/>
              </w:rPr>
              <w:t>000</w:t>
            </w:r>
          </w:p>
        </w:tc>
        <w:tc>
          <w:tcPr>
            <w:tcW w:w="1838" w:type="dxa"/>
            <w:noWrap/>
            <w:hideMark/>
          </w:tcPr>
          <w:p w:rsidR="00913EDA" w:rsidRPr="00913EDA" w:rsidRDefault="00913EDA" w:rsidP="009D7A53">
            <w:pPr>
              <w:jc w:val="both"/>
              <w:rPr>
                <w:sz w:val="20"/>
                <w:szCs w:val="20"/>
              </w:rPr>
            </w:pPr>
            <w:r w:rsidRPr="00913EDA">
              <w:rPr>
                <w:sz w:val="20"/>
                <w:szCs w:val="20"/>
              </w:rPr>
              <w:t>66 967 190,18</w:t>
            </w:r>
          </w:p>
        </w:tc>
      </w:tr>
      <w:tr w:rsidR="00913EDA" w:rsidRPr="00913EDA" w:rsidTr="009D7A53">
        <w:trPr>
          <w:trHeight w:val="85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36" w:type="dxa"/>
            <w:noWrap/>
            <w:hideMark/>
          </w:tcPr>
          <w:p w:rsidR="00913EDA" w:rsidRPr="00913EDA" w:rsidRDefault="00913EDA" w:rsidP="009D7A53">
            <w:pPr>
              <w:jc w:val="both"/>
              <w:rPr>
                <w:sz w:val="20"/>
                <w:szCs w:val="20"/>
              </w:rPr>
            </w:pPr>
            <w:r w:rsidRPr="00913EDA">
              <w:rPr>
                <w:sz w:val="20"/>
                <w:szCs w:val="20"/>
              </w:rPr>
              <w:t>07</w:t>
            </w:r>
          </w:p>
        </w:tc>
        <w:tc>
          <w:tcPr>
            <w:tcW w:w="557" w:type="dxa"/>
            <w:noWrap/>
            <w:hideMark/>
          </w:tcPr>
          <w:p w:rsidR="00913EDA" w:rsidRPr="00913EDA" w:rsidRDefault="00913EDA" w:rsidP="009D7A53">
            <w:pPr>
              <w:jc w:val="both"/>
              <w:rPr>
                <w:sz w:val="20"/>
                <w:szCs w:val="20"/>
              </w:rPr>
            </w:pPr>
            <w:r w:rsidRPr="00913EDA">
              <w:rPr>
                <w:sz w:val="20"/>
                <w:szCs w:val="20"/>
              </w:rPr>
              <w:t>03</w:t>
            </w:r>
          </w:p>
        </w:tc>
        <w:tc>
          <w:tcPr>
            <w:tcW w:w="1331" w:type="dxa"/>
            <w:noWrap/>
            <w:hideMark/>
          </w:tcPr>
          <w:p w:rsidR="00913EDA" w:rsidRPr="00913EDA" w:rsidRDefault="00913EDA" w:rsidP="009D7A53">
            <w:pPr>
              <w:jc w:val="both"/>
              <w:rPr>
                <w:sz w:val="20"/>
                <w:szCs w:val="20"/>
              </w:rPr>
            </w:pPr>
            <w:r w:rsidRPr="00913EDA">
              <w:rPr>
                <w:sz w:val="20"/>
                <w:szCs w:val="20"/>
              </w:rPr>
              <w:t>0710007490</w:t>
            </w:r>
          </w:p>
        </w:tc>
        <w:tc>
          <w:tcPr>
            <w:tcW w:w="247" w:type="dxa"/>
            <w:noWrap/>
            <w:hideMark/>
          </w:tcPr>
          <w:p w:rsidR="00913EDA" w:rsidRPr="00913EDA" w:rsidRDefault="00913EDA" w:rsidP="009D7A53">
            <w:pPr>
              <w:jc w:val="both"/>
              <w:rPr>
                <w:sz w:val="20"/>
                <w:szCs w:val="20"/>
              </w:rPr>
            </w:pPr>
            <w:r w:rsidRPr="00913EDA">
              <w:rPr>
                <w:sz w:val="20"/>
                <w:szCs w:val="20"/>
              </w:rPr>
              <w:t>100</w:t>
            </w:r>
          </w:p>
        </w:tc>
        <w:tc>
          <w:tcPr>
            <w:tcW w:w="1838" w:type="dxa"/>
            <w:noWrap/>
            <w:hideMark/>
          </w:tcPr>
          <w:p w:rsidR="00913EDA" w:rsidRPr="00913EDA" w:rsidRDefault="00913EDA" w:rsidP="009D7A53">
            <w:pPr>
              <w:jc w:val="both"/>
              <w:rPr>
                <w:sz w:val="20"/>
                <w:szCs w:val="20"/>
              </w:rPr>
            </w:pPr>
            <w:r w:rsidRPr="00913EDA">
              <w:rPr>
                <w:sz w:val="20"/>
                <w:szCs w:val="20"/>
              </w:rPr>
              <w:t>28 225 119,98</w:t>
            </w:r>
          </w:p>
        </w:tc>
      </w:tr>
      <w:tr w:rsidR="00913EDA" w:rsidRPr="00913EDA" w:rsidTr="009D7A53">
        <w:trPr>
          <w:trHeight w:val="25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Расходы на выплаты персоналу казенных учреждений</w:t>
            </w:r>
          </w:p>
        </w:tc>
        <w:tc>
          <w:tcPr>
            <w:tcW w:w="636" w:type="dxa"/>
            <w:noWrap/>
            <w:hideMark/>
          </w:tcPr>
          <w:p w:rsidR="00913EDA" w:rsidRPr="00913EDA" w:rsidRDefault="00913EDA" w:rsidP="009D7A53">
            <w:pPr>
              <w:jc w:val="both"/>
              <w:rPr>
                <w:sz w:val="20"/>
                <w:szCs w:val="20"/>
              </w:rPr>
            </w:pPr>
            <w:r w:rsidRPr="00913EDA">
              <w:rPr>
                <w:sz w:val="20"/>
                <w:szCs w:val="20"/>
              </w:rPr>
              <w:t>07</w:t>
            </w:r>
          </w:p>
        </w:tc>
        <w:tc>
          <w:tcPr>
            <w:tcW w:w="557" w:type="dxa"/>
            <w:noWrap/>
            <w:hideMark/>
          </w:tcPr>
          <w:p w:rsidR="00913EDA" w:rsidRPr="00913EDA" w:rsidRDefault="00913EDA" w:rsidP="009D7A53">
            <w:pPr>
              <w:jc w:val="both"/>
              <w:rPr>
                <w:sz w:val="20"/>
                <w:szCs w:val="20"/>
              </w:rPr>
            </w:pPr>
            <w:r w:rsidRPr="00913EDA">
              <w:rPr>
                <w:sz w:val="20"/>
                <w:szCs w:val="20"/>
              </w:rPr>
              <w:t>03</w:t>
            </w:r>
          </w:p>
        </w:tc>
        <w:tc>
          <w:tcPr>
            <w:tcW w:w="1331" w:type="dxa"/>
            <w:noWrap/>
            <w:hideMark/>
          </w:tcPr>
          <w:p w:rsidR="00913EDA" w:rsidRPr="00913EDA" w:rsidRDefault="00913EDA" w:rsidP="009D7A53">
            <w:pPr>
              <w:jc w:val="both"/>
              <w:rPr>
                <w:sz w:val="20"/>
                <w:szCs w:val="20"/>
              </w:rPr>
            </w:pPr>
            <w:r w:rsidRPr="00913EDA">
              <w:rPr>
                <w:sz w:val="20"/>
                <w:szCs w:val="20"/>
              </w:rPr>
              <w:t>0710007490</w:t>
            </w:r>
          </w:p>
        </w:tc>
        <w:tc>
          <w:tcPr>
            <w:tcW w:w="247" w:type="dxa"/>
            <w:noWrap/>
            <w:hideMark/>
          </w:tcPr>
          <w:p w:rsidR="00913EDA" w:rsidRPr="00913EDA" w:rsidRDefault="00913EDA" w:rsidP="009D7A53">
            <w:pPr>
              <w:jc w:val="both"/>
              <w:rPr>
                <w:sz w:val="20"/>
                <w:szCs w:val="20"/>
              </w:rPr>
            </w:pPr>
            <w:r w:rsidRPr="00913EDA">
              <w:rPr>
                <w:sz w:val="20"/>
                <w:szCs w:val="20"/>
              </w:rPr>
              <w:t>110</w:t>
            </w:r>
          </w:p>
        </w:tc>
        <w:tc>
          <w:tcPr>
            <w:tcW w:w="1838" w:type="dxa"/>
            <w:noWrap/>
            <w:hideMark/>
          </w:tcPr>
          <w:p w:rsidR="00913EDA" w:rsidRPr="00913EDA" w:rsidRDefault="00913EDA" w:rsidP="009D7A53">
            <w:pPr>
              <w:jc w:val="both"/>
              <w:rPr>
                <w:sz w:val="20"/>
                <w:szCs w:val="20"/>
              </w:rPr>
            </w:pPr>
            <w:r w:rsidRPr="00913EDA">
              <w:rPr>
                <w:sz w:val="20"/>
                <w:szCs w:val="20"/>
              </w:rPr>
              <w:t>28 225 119,98</w:t>
            </w:r>
          </w:p>
        </w:tc>
      </w:tr>
      <w:tr w:rsidR="00913EDA" w:rsidRPr="00913EDA" w:rsidTr="009D7A53">
        <w:trPr>
          <w:trHeight w:val="43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Закупка товаров, работ и услуг для обеспечения государственных (муниципальных) нужд</w:t>
            </w:r>
          </w:p>
        </w:tc>
        <w:tc>
          <w:tcPr>
            <w:tcW w:w="636" w:type="dxa"/>
            <w:noWrap/>
            <w:hideMark/>
          </w:tcPr>
          <w:p w:rsidR="00913EDA" w:rsidRPr="00913EDA" w:rsidRDefault="00913EDA" w:rsidP="009D7A53">
            <w:pPr>
              <w:jc w:val="both"/>
              <w:rPr>
                <w:sz w:val="20"/>
                <w:szCs w:val="20"/>
              </w:rPr>
            </w:pPr>
            <w:r w:rsidRPr="00913EDA">
              <w:rPr>
                <w:sz w:val="20"/>
                <w:szCs w:val="20"/>
              </w:rPr>
              <w:t>07</w:t>
            </w:r>
          </w:p>
        </w:tc>
        <w:tc>
          <w:tcPr>
            <w:tcW w:w="557" w:type="dxa"/>
            <w:noWrap/>
            <w:hideMark/>
          </w:tcPr>
          <w:p w:rsidR="00913EDA" w:rsidRPr="00913EDA" w:rsidRDefault="00913EDA" w:rsidP="009D7A53">
            <w:pPr>
              <w:jc w:val="both"/>
              <w:rPr>
                <w:sz w:val="20"/>
                <w:szCs w:val="20"/>
              </w:rPr>
            </w:pPr>
            <w:r w:rsidRPr="00913EDA">
              <w:rPr>
                <w:sz w:val="20"/>
                <w:szCs w:val="20"/>
              </w:rPr>
              <w:t>03</w:t>
            </w:r>
          </w:p>
        </w:tc>
        <w:tc>
          <w:tcPr>
            <w:tcW w:w="1331" w:type="dxa"/>
            <w:noWrap/>
            <w:hideMark/>
          </w:tcPr>
          <w:p w:rsidR="00913EDA" w:rsidRPr="00913EDA" w:rsidRDefault="00913EDA" w:rsidP="009D7A53">
            <w:pPr>
              <w:jc w:val="both"/>
              <w:rPr>
                <w:sz w:val="20"/>
                <w:szCs w:val="20"/>
              </w:rPr>
            </w:pPr>
            <w:r w:rsidRPr="00913EDA">
              <w:rPr>
                <w:sz w:val="20"/>
                <w:szCs w:val="20"/>
              </w:rPr>
              <w:t>0710007490</w:t>
            </w:r>
          </w:p>
        </w:tc>
        <w:tc>
          <w:tcPr>
            <w:tcW w:w="247" w:type="dxa"/>
            <w:noWrap/>
            <w:hideMark/>
          </w:tcPr>
          <w:p w:rsidR="00913EDA" w:rsidRPr="00913EDA" w:rsidRDefault="00913EDA" w:rsidP="009D7A53">
            <w:pPr>
              <w:jc w:val="both"/>
              <w:rPr>
                <w:sz w:val="20"/>
                <w:szCs w:val="20"/>
              </w:rPr>
            </w:pPr>
            <w:r w:rsidRPr="00913EDA">
              <w:rPr>
                <w:sz w:val="20"/>
                <w:szCs w:val="20"/>
              </w:rPr>
              <w:t>200</w:t>
            </w:r>
          </w:p>
        </w:tc>
        <w:tc>
          <w:tcPr>
            <w:tcW w:w="1838" w:type="dxa"/>
            <w:noWrap/>
            <w:hideMark/>
          </w:tcPr>
          <w:p w:rsidR="00913EDA" w:rsidRPr="00913EDA" w:rsidRDefault="00913EDA" w:rsidP="009D7A53">
            <w:pPr>
              <w:jc w:val="both"/>
              <w:rPr>
                <w:sz w:val="20"/>
                <w:szCs w:val="20"/>
              </w:rPr>
            </w:pPr>
            <w:r w:rsidRPr="00913EDA">
              <w:rPr>
                <w:sz w:val="20"/>
                <w:szCs w:val="20"/>
              </w:rPr>
              <w:t>1 342 353,45</w:t>
            </w:r>
          </w:p>
        </w:tc>
      </w:tr>
      <w:tr w:rsidR="00913EDA" w:rsidRPr="00913EDA" w:rsidTr="009D7A53">
        <w:trPr>
          <w:trHeight w:val="43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Иные закупки товаров, работ и услуг для обеспечения государственных (муниципальных) нужд</w:t>
            </w:r>
          </w:p>
        </w:tc>
        <w:tc>
          <w:tcPr>
            <w:tcW w:w="636" w:type="dxa"/>
            <w:noWrap/>
            <w:hideMark/>
          </w:tcPr>
          <w:p w:rsidR="00913EDA" w:rsidRPr="00913EDA" w:rsidRDefault="00913EDA" w:rsidP="009D7A53">
            <w:pPr>
              <w:jc w:val="both"/>
              <w:rPr>
                <w:sz w:val="20"/>
                <w:szCs w:val="20"/>
              </w:rPr>
            </w:pPr>
            <w:r w:rsidRPr="00913EDA">
              <w:rPr>
                <w:sz w:val="20"/>
                <w:szCs w:val="20"/>
              </w:rPr>
              <w:t>07</w:t>
            </w:r>
          </w:p>
        </w:tc>
        <w:tc>
          <w:tcPr>
            <w:tcW w:w="557" w:type="dxa"/>
            <w:noWrap/>
            <w:hideMark/>
          </w:tcPr>
          <w:p w:rsidR="00913EDA" w:rsidRPr="00913EDA" w:rsidRDefault="00913EDA" w:rsidP="009D7A53">
            <w:pPr>
              <w:jc w:val="both"/>
              <w:rPr>
                <w:sz w:val="20"/>
                <w:szCs w:val="20"/>
              </w:rPr>
            </w:pPr>
            <w:r w:rsidRPr="00913EDA">
              <w:rPr>
                <w:sz w:val="20"/>
                <w:szCs w:val="20"/>
              </w:rPr>
              <w:t>03</w:t>
            </w:r>
          </w:p>
        </w:tc>
        <w:tc>
          <w:tcPr>
            <w:tcW w:w="1331" w:type="dxa"/>
            <w:noWrap/>
            <w:hideMark/>
          </w:tcPr>
          <w:p w:rsidR="00913EDA" w:rsidRPr="00913EDA" w:rsidRDefault="00913EDA" w:rsidP="009D7A53">
            <w:pPr>
              <w:jc w:val="both"/>
              <w:rPr>
                <w:sz w:val="20"/>
                <w:szCs w:val="20"/>
              </w:rPr>
            </w:pPr>
            <w:r w:rsidRPr="00913EDA">
              <w:rPr>
                <w:sz w:val="20"/>
                <w:szCs w:val="20"/>
              </w:rPr>
              <w:t>0710007490</w:t>
            </w:r>
          </w:p>
        </w:tc>
        <w:tc>
          <w:tcPr>
            <w:tcW w:w="247" w:type="dxa"/>
            <w:noWrap/>
            <w:hideMark/>
          </w:tcPr>
          <w:p w:rsidR="00913EDA" w:rsidRPr="00913EDA" w:rsidRDefault="00913EDA" w:rsidP="009D7A53">
            <w:pPr>
              <w:jc w:val="both"/>
              <w:rPr>
                <w:sz w:val="20"/>
                <w:szCs w:val="20"/>
              </w:rPr>
            </w:pPr>
            <w:r w:rsidRPr="00913EDA">
              <w:rPr>
                <w:sz w:val="20"/>
                <w:szCs w:val="20"/>
              </w:rPr>
              <w:t>240</w:t>
            </w:r>
          </w:p>
        </w:tc>
        <w:tc>
          <w:tcPr>
            <w:tcW w:w="1838" w:type="dxa"/>
            <w:noWrap/>
            <w:hideMark/>
          </w:tcPr>
          <w:p w:rsidR="00913EDA" w:rsidRPr="00913EDA" w:rsidRDefault="00913EDA" w:rsidP="009D7A53">
            <w:pPr>
              <w:jc w:val="both"/>
              <w:rPr>
                <w:sz w:val="20"/>
                <w:szCs w:val="20"/>
              </w:rPr>
            </w:pPr>
            <w:r w:rsidRPr="00913EDA">
              <w:rPr>
                <w:sz w:val="20"/>
                <w:szCs w:val="20"/>
              </w:rPr>
              <w:t>1 342 353,45</w:t>
            </w:r>
          </w:p>
        </w:tc>
      </w:tr>
      <w:tr w:rsidR="00913EDA" w:rsidRPr="00913EDA" w:rsidTr="009D7A53">
        <w:trPr>
          <w:trHeight w:val="43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Предоставление субсидий бюджетным, автономным учреждениям и иным некоммерческим организациям</w:t>
            </w:r>
          </w:p>
        </w:tc>
        <w:tc>
          <w:tcPr>
            <w:tcW w:w="636" w:type="dxa"/>
            <w:noWrap/>
            <w:hideMark/>
          </w:tcPr>
          <w:p w:rsidR="00913EDA" w:rsidRPr="00913EDA" w:rsidRDefault="00913EDA" w:rsidP="009D7A53">
            <w:pPr>
              <w:jc w:val="both"/>
              <w:rPr>
                <w:sz w:val="20"/>
                <w:szCs w:val="20"/>
              </w:rPr>
            </w:pPr>
            <w:r w:rsidRPr="00913EDA">
              <w:rPr>
                <w:sz w:val="20"/>
                <w:szCs w:val="20"/>
              </w:rPr>
              <w:t>07</w:t>
            </w:r>
          </w:p>
        </w:tc>
        <w:tc>
          <w:tcPr>
            <w:tcW w:w="557" w:type="dxa"/>
            <w:noWrap/>
            <w:hideMark/>
          </w:tcPr>
          <w:p w:rsidR="00913EDA" w:rsidRPr="00913EDA" w:rsidRDefault="00913EDA" w:rsidP="009D7A53">
            <w:pPr>
              <w:jc w:val="both"/>
              <w:rPr>
                <w:sz w:val="20"/>
                <w:szCs w:val="20"/>
              </w:rPr>
            </w:pPr>
            <w:r w:rsidRPr="00913EDA">
              <w:rPr>
                <w:sz w:val="20"/>
                <w:szCs w:val="20"/>
              </w:rPr>
              <w:t>03</w:t>
            </w:r>
          </w:p>
        </w:tc>
        <w:tc>
          <w:tcPr>
            <w:tcW w:w="1331" w:type="dxa"/>
            <w:noWrap/>
            <w:hideMark/>
          </w:tcPr>
          <w:p w:rsidR="00913EDA" w:rsidRPr="00913EDA" w:rsidRDefault="00913EDA" w:rsidP="009D7A53">
            <w:pPr>
              <w:jc w:val="both"/>
              <w:rPr>
                <w:sz w:val="20"/>
                <w:szCs w:val="20"/>
              </w:rPr>
            </w:pPr>
            <w:r w:rsidRPr="00913EDA">
              <w:rPr>
                <w:sz w:val="20"/>
                <w:szCs w:val="20"/>
              </w:rPr>
              <w:t>0710007490</w:t>
            </w:r>
          </w:p>
        </w:tc>
        <w:tc>
          <w:tcPr>
            <w:tcW w:w="247" w:type="dxa"/>
            <w:noWrap/>
            <w:hideMark/>
          </w:tcPr>
          <w:p w:rsidR="00913EDA" w:rsidRPr="00913EDA" w:rsidRDefault="00913EDA" w:rsidP="009D7A53">
            <w:pPr>
              <w:jc w:val="both"/>
              <w:rPr>
                <w:sz w:val="20"/>
                <w:szCs w:val="20"/>
              </w:rPr>
            </w:pPr>
            <w:r w:rsidRPr="00913EDA">
              <w:rPr>
                <w:sz w:val="20"/>
                <w:szCs w:val="20"/>
              </w:rPr>
              <w:t>600</w:t>
            </w:r>
          </w:p>
        </w:tc>
        <w:tc>
          <w:tcPr>
            <w:tcW w:w="1838" w:type="dxa"/>
            <w:noWrap/>
            <w:hideMark/>
          </w:tcPr>
          <w:p w:rsidR="00913EDA" w:rsidRPr="00913EDA" w:rsidRDefault="00913EDA" w:rsidP="009D7A53">
            <w:pPr>
              <w:jc w:val="both"/>
              <w:rPr>
                <w:sz w:val="20"/>
                <w:szCs w:val="20"/>
              </w:rPr>
            </w:pPr>
            <w:r w:rsidRPr="00913EDA">
              <w:rPr>
                <w:sz w:val="20"/>
                <w:szCs w:val="20"/>
              </w:rPr>
              <w:t>37 199 152,48</w:t>
            </w:r>
          </w:p>
        </w:tc>
      </w:tr>
      <w:tr w:rsidR="00913EDA" w:rsidRPr="00913EDA" w:rsidTr="009D7A53">
        <w:trPr>
          <w:trHeight w:val="25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Субсидии бюджетным учреждениям</w:t>
            </w:r>
          </w:p>
        </w:tc>
        <w:tc>
          <w:tcPr>
            <w:tcW w:w="636" w:type="dxa"/>
            <w:noWrap/>
            <w:hideMark/>
          </w:tcPr>
          <w:p w:rsidR="00913EDA" w:rsidRPr="00913EDA" w:rsidRDefault="00913EDA" w:rsidP="009D7A53">
            <w:pPr>
              <w:jc w:val="both"/>
              <w:rPr>
                <w:sz w:val="20"/>
                <w:szCs w:val="20"/>
              </w:rPr>
            </w:pPr>
            <w:r w:rsidRPr="00913EDA">
              <w:rPr>
                <w:sz w:val="20"/>
                <w:szCs w:val="20"/>
              </w:rPr>
              <w:t>07</w:t>
            </w:r>
          </w:p>
        </w:tc>
        <w:tc>
          <w:tcPr>
            <w:tcW w:w="557" w:type="dxa"/>
            <w:noWrap/>
            <w:hideMark/>
          </w:tcPr>
          <w:p w:rsidR="00913EDA" w:rsidRPr="00913EDA" w:rsidRDefault="00913EDA" w:rsidP="009D7A53">
            <w:pPr>
              <w:jc w:val="both"/>
              <w:rPr>
                <w:sz w:val="20"/>
                <w:szCs w:val="20"/>
              </w:rPr>
            </w:pPr>
            <w:r w:rsidRPr="00913EDA">
              <w:rPr>
                <w:sz w:val="20"/>
                <w:szCs w:val="20"/>
              </w:rPr>
              <w:t>03</w:t>
            </w:r>
          </w:p>
        </w:tc>
        <w:tc>
          <w:tcPr>
            <w:tcW w:w="1331" w:type="dxa"/>
            <w:noWrap/>
            <w:hideMark/>
          </w:tcPr>
          <w:p w:rsidR="00913EDA" w:rsidRPr="00913EDA" w:rsidRDefault="00913EDA" w:rsidP="009D7A53">
            <w:pPr>
              <w:jc w:val="both"/>
              <w:rPr>
                <w:sz w:val="20"/>
                <w:szCs w:val="20"/>
              </w:rPr>
            </w:pPr>
            <w:r w:rsidRPr="00913EDA">
              <w:rPr>
                <w:sz w:val="20"/>
                <w:szCs w:val="20"/>
              </w:rPr>
              <w:t>0710007490</w:t>
            </w:r>
          </w:p>
        </w:tc>
        <w:tc>
          <w:tcPr>
            <w:tcW w:w="247" w:type="dxa"/>
            <w:noWrap/>
            <w:hideMark/>
          </w:tcPr>
          <w:p w:rsidR="00913EDA" w:rsidRPr="00913EDA" w:rsidRDefault="00913EDA" w:rsidP="009D7A53">
            <w:pPr>
              <w:jc w:val="both"/>
              <w:rPr>
                <w:sz w:val="20"/>
                <w:szCs w:val="20"/>
              </w:rPr>
            </w:pPr>
            <w:r w:rsidRPr="00913EDA">
              <w:rPr>
                <w:sz w:val="20"/>
                <w:szCs w:val="20"/>
              </w:rPr>
              <w:t>610</w:t>
            </w:r>
          </w:p>
        </w:tc>
        <w:tc>
          <w:tcPr>
            <w:tcW w:w="1838" w:type="dxa"/>
            <w:noWrap/>
            <w:hideMark/>
          </w:tcPr>
          <w:p w:rsidR="00913EDA" w:rsidRPr="00913EDA" w:rsidRDefault="00913EDA" w:rsidP="009D7A53">
            <w:pPr>
              <w:jc w:val="both"/>
              <w:rPr>
                <w:sz w:val="20"/>
                <w:szCs w:val="20"/>
              </w:rPr>
            </w:pPr>
            <w:r w:rsidRPr="00913EDA">
              <w:rPr>
                <w:sz w:val="20"/>
                <w:szCs w:val="20"/>
              </w:rPr>
              <w:t>37 199 152,48</w:t>
            </w:r>
          </w:p>
        </w:tc>
      </w:tr>
      <w:tr w:rsidR="00913EDA" w:rsidRPr="00913EDA" w:rsidTr="009D7A53">
        <w:trPr>
          <w:trHeight w:val="25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Иные бюджетные ассигнования</w:t>
            </w:r>
          </w:p>
        </w:tc>
        <w:tc>
          <w:tcPr>
            <w:tcW w:w="636" w:type="dxa"/>
            <w:noWrap/>
            <w:hideMark/>
          </w:tcPr>
          <w:p w:rsidR="00913EDA" w:rsidRPr="00913EDA" w:rsidRDefault="00913EDA" w:rsidP="009D7A53">
            <w:pPr>
              <w:jc w:val="both"/>
              <w:rPr>
                <w:sz w:val="20"/>
                <w:szCs w:val="20"/>
              </w:rPr>
            </w:pPr>
            <w:r w:rsidRPr="00913EDA">
              <w:rPr>
                <w:sz w:val="20"/>
                <w:szCs w:val="20"/>
              </w:rPr>
              <w:t>07</w:t>
            </w:r>
          </w:p>
        </w:tc>
        <w:tc>
          <w:tcPr>
            <w:tcW w:w="557" w:type="dxa"/>
            <w:noWrap/>
            <w:hideMark/>
          </w:tcPr>
          <w:p w:rsidR="00913EDA" w:rsidRPr="00913EDA" w:rsidRDefault="00913EDA" w:rsidP="009D7A53">
            <w:pPr>
              <w:jc w:val="both"/>
              <w:rPr>
                <w:sz w:val="20"/>
                <w:szCs w:val="20"/>
              </w:rPr>
            </w:pPr>
            <w:r w:rsidRPr="00913EDA">
              <w:rPr>
                <w:sz w:val="20"/>
                <w:szCs w:val="20"/>
              </w:rPr>
              <w:t>03</w:t>
            </w:r>
          </w:p>
        </w:tc>
        <w:tc>
          <w:tcPr>
            <w:tcW w:w="1331" w:type="dxa"/>
            <w:noWrap/>
            <w:hideMark/>
          </w:tcPr>
          <w:p w:rsidR="00913EDA" w:rsidRPr="00913EDA" w:rsidRDefault="00913EDA" w:rsidP="009D7A53">
            <w:pPr>
              <w:jc w:val="both"/>
              <w:rPr>
                <w:sz w:val="20"/>
                <w:szCs w:val="20"/>
              </w:rPr>
            </w:pPr>
            <w:r w:rsidRPr="00913EDA">
              <w:rPr>
                <w:sz w:val="20"/>
                <w:szCs w:val="20"/>
              </w:rPr>
              <w:t>0710007490</w:t>
            </w:r>
          </w:p>
        </w:tc>
        <w:tc>
          <w:tcPr>
            <w:tcW w:w="247" w:type="dxa"/>
            <w:noWrap/>
            <w:hideMark/>
          </w:tcPr>
          <w:p w:rsidR="00913EDA" w:rsidRPr="00913EDA" w:rsidRDefault="00913EDA" w:rsidP="009D7A53">
            <w:pPr>
              <w:jc w:val="both"/>
              <w:rPr>
                <w:sz w:val="20"/>
                <w:szCs w:val="20"/>
              </w:rPr>
            </w:pPr>
            <w:r w:rsidRPr="00913EDA">
              <w:rPr>
                <w:sz w:val="20"/>
                <w:szCs w:val="20"/>
              </w:rPr>
              <w:t>800</w:t>
            </w:r>
          </w:p>
        </w:tc>
        <w:tc>
          <w:tcPr>
            <w:tcW w:w="1838" w:type="dxa"/>
            <w:noWrap/>
            <w:hideMark/>
          </w:tcPr>
          <w:p w:rsidR="00913EDA" w:rsidRPr="00913EDA" w:rsidRDefault="00913EDA" w:rsidP="009D7A53">
            <w:pPr>
              <w:jc w:val="both"/>
              <w:rPr>
                <w:sz w:val="20"/>
                <w:szCs w:val="20"/>
              </w:rPr>
            </w:pPr>
            <w:r w:rsidRPr="00913EDA">
              <w:rPr>
                <w:sz w:val="20"/>
                <w:szCs w:val="20"/>
              </w:rPr>
              <w:t>200 564,27</w:t>
            </w:r>
          </w:p>
        </w:tc>
      </w:tr>
      <w:tr w:rsidR="00913EDA" w:rsidRPr="00913EDA" w:rsidTr="009D7A53">
        <w:trPr>
          <w:trHeight w:val="25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Уплата налогов, сборов и иных платежей</w:t>
            </w:r>
          </w:p>
        </w:tc>
        <w:tc>
          <w:tcPr>
            <w:tcW w:w="636" w:type="dxa"/>
            <w:noWrap/>
            <w:hideMark/>
          </w:tcPr>
          <w:p w:rsidR="00913EDA" w:rsidRPr="00913EDA" w:rsidRDefault="00913EDA" w:rsidP="009D7A53">
            <w:pPr>
              <w:jc w:val="both"/>
              <w:rPr>
                <w:sz w:val="20"/>
                <w:szCs w:val="20"/>
              </w:rPr>
            </w:pPr>
            <w:r w:rsidRPr="00913EDA">
              <w:rPr>
                <w:sz w:val="20"/>
                <w:szCs w:val="20"/>
              </w:rPr>
              <w:t>07</w:t>
            </w:r>
          </w:p>
        </w:tc>
        <w:tc>
          <w:tcPr>
            <w:tcW w:w="557" w:type="dxa"/>
            <w:noWrap/>
            <w:hideMark/>
          </w:tcPr>
          <w:p w:rsidR="00913EDA" w:rsidRPr="00913EDA" w:rsidRDefault="00913EDA" w:rsidP="009D7A53">
            <w:pPr>
              <w:jc w:val="both"/>
              <w:rPr>
                <w:sz w:val="20"/>
                <w:szCs w:val="20"/>
              </w:rPr>
            </w:pPr>
            <w:r w:rsidRPr="00913EDA">
              <w:rPr>
                <w:sz w:val="20"/>
                <w:szCs w:val="20"/>
              </w:rPr>
              <w:t>03</w:t>
            </w:r>
          </w:p>
        </w:tc>
        <w:tc>
          <w:tcPr>
            <w:tcW w:w="1331" w:type="dxa"/>
            <w:noWrap/>
            <w:hideMark/>
          </w:tcPr>
          <w:p w:rsidR="00913EDA" w:rsidRPr="00913EDA" w:rsidRDefault="00913EDA" w:rsidP="009D7A53">
            <w:pPr>
              <w:jc w:val="both"/>
              <w:rPr>
                <w:sz w:val="20"/>
                <w:szCs w:val="20"/>
              </w:rPr>
            </w:pPr>
            <w:r w:rsidRPr="00913EDA">
              <w:rPr>
                <w:sz w:val="20"/>
                <w:szCs w:val="20"/>
              </w:rPr>
              <w:t>0710007490</w:t>
            </w:r>
          </w:p>
        </w:tc>
        <w:tc>
          <w:tcPr>
            <w:tcW w:w="247" w:type="dxa"/>
            <w:noWrap/>
            <w:hideMark/>
          </w:tcPr>
          <w:p w:rsidR="00913EDA" w:rsidRPr="00913EDA" w:rsidRDefault="00913EDA" w:rsidP="009D7A53">
            <w:pPr>
              <w:jc w:val="both"/>
              <w:rPr>
                <w:sz w:val="20"/>
                <w:szCs w:val="20"/>
              </w:rPr>
            </w:pPr>
            <w:r w:rsidRPr="00913EDA">
              <w:rPr>
                <w:sz w:val="20"/>
                <w:szCs w:val="20"/>
              </w:rPr>
              <w:t>850</w:t>
            </w:r>
          </w:p>
        </w:tc>
        <w:tc>
          <w:tcPr>
            <w:tcW w:w="1838" w:type="dxa"/>
            <w:noWrap/>
            <w:hideMark/>
          </w:tcPr>
          <w:p w:rsidR="00913EDA" w:rsidRPr="00913EDA" w:rsidRDefault="00913EDA" w:rsidP="009D7A53">
            <w:pPr>
              <w:jc w:val="both"/>
              <w:rPr>
                <w:sz w:val="20"/>
                <w:szCs w:val="20"/>
              </w:rPr>
            </w:pPr>
            <w:r w:rsidRPr="00913EDA">
              <w:rPr>
                <w:sz w:val="20"/>
                <w:szCs w:val="20"/>
              </w:rPr>
              <w:t>200 564,27</w:t>
            </w:r>
          </w:p>
        </w:tc>
      </w:tr>
      <w:tr w:rsidR="00913EDA" w:rsidRPr="00913EDA" w:rsidTr="009D7A53">
        <w:trPr>
          <w:trHeight w:val="85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 xml:space="preserve">Реализация мероприятий по обеспечению сбалансированности местных </w:t>
            </w:r>
            <w:proofErr w:type="gramStart"/>
            <w:r w:rsidRPr="00913EDA">
              <w:rPr>
                <w:sz w:val="20"/>
                <w:szCs w:val="20"/>
              </w:rPr>
              <w:t>бюджетов  государственной</w:t>
            </w:r>
            <w:proofErr w:type="gramEnd"/>
            <w:r w:rsidRPr="00913EDA">
              <w:rPr>
                <w:sz w:val="20"/>
                <w:szCs w:val="20"/>
              </w:rPr>
              <w:t xml:space="preserve"> программы Новосибирской области "Управление  финансами в Новосибирской области"</w:t>
            </w:r>
          </w:p>
        </w:tc>
        <w:tc>
          <w:tcPr>
            <w:tcW w:w="636" w:type="dxa"/>
            <w:noWrap/>
            <w:hideMark/>
          </w:tcPr>
          <w:p w:rsidR="00913EDA" w:rsidRPr="00913EDA" w:rsidRDefault="00913EDA" w:rsidP="009D7A53">
            <w:pPr>
              <w:jc w:val="both"/>
              <w:rPr>
                <w:sz w:val="20"/>
                <w:szCs w:val="20"/>
              </w:rPr>
            </w:pPr>
            <w:r w:rsidRPr="00913EDA">
              <w:rPr>
                <w:sz w:val="20"/>
                <w:szCs w:val="20"/>
              </w:rPr>
              <w:t>07</w:t>
            </w:r>
          </w:p>
        </w:tc>
        <w:tc>
          <w:tcPr>
            <w:tcW w:w="557" w:type="dxa"/>
            <w:noWrap/>
            <w:hideMark/>
          </w:tcPr>
          <w:p w:rsidR="00913EDA" w:rsidRPr="00913EDA" w:rsidRDefault="00913EDA" w:rsidP="009D7A53">
            <w:pPr>
              <w:jc w:val="both"/>
              <w:rPr>
                <w:sz w:val="20"/>
                <w:szCs w:val="20"/>
              </w:rPr>
            </w:pPr>
            <w:r w:rsidRPr="00913EDA">
              <w:rPr>
                <w:sz w:val="20"/>
                <w:szCs w:val="20"/>
              </w:rPr>
              <w:t>03</w:t>
            </w:r>
          </w:p>
        </w:tc>
        <w:tc>
          <w:tcPr>
            <w:tcW w:w="1331" w:type="dxa"/>
            <w:noWrap/>
            <w:hideMark/>
          </w:tcPr>
          <w:p w:rsidR="00913EDA" w:rsidRPr="00913EDA" w:rsidRDefault="00913EDA" w:rsidP="009D7A53">
            <w:pPr>
              <w:jc w:val="both"/>
              <w:rPr>
                <w:sz w:val="20"/>
                <w:szCs w:val="20"/>
              </w:rPr>
            </w:pPr>
            <w:r w:rsidRPr="00913EDA">
              <w:rPr>
                <w:sz w:val="20"/>
                <w:szCs w:val="20"/>
              </w:rPr>
              <w:t>0710070510</w:t>
            </w:r>
          </w:p>
        </w:tc>
        <w:tc>
          <w:tcPr>
            <w:tcW w:w="247" w:type="dxa"/>
            <w:noWrap/>
            <w:hideMark/>
          </w:tcPr>
          <w:p w:rsidR="00913EDA" w:rsidRPr="00913EDA" w:rsidRDefault="00913EDA" w:rsidP="009D7A53">
            <w:pPr>
              <w:jc w:val="both"/>
              <w:rPr>
                <w:sz w:val="20"/>
                <w:szCs w:val="20"/>
              </w:rPr>
            </w:pPr>
            <w:r w:rsidRPr="00913EDA">
              <w:rPr>
                <w:sz w:val="20"/>
                <w:szCs w:val="20"/>
              </w:rPr>
              <w:t>000</w:t>
            </w:r>
          </w:p>
        </w:tc>
        <w:tc>
          <w:tcPr>
            <w:tcW w:w="1838" w:type="dxa"/>
            <w:noWrap/>
            <w:hideMark/>
          </w:tcPr>
          <w:p w:rsidR="00913EDA" w:rsidRPr="00913EDA" w:rsidRDefault="00913EDA" w:rsidP="009D7A53">
            <w:pPr>
              <w:jc w:val="both"/>
              <w:rPr>
                <w:sz w:val="20"/>
                <w:szCs w:val="20"/>
              </w:rPr>
            </w:pPr>
            <w:r w:rsidRPr="00913EDA">
              <w:rPr>
                <w:sz w:val="20"/>
                <w:szCs w:val="20"/>
              </w:rPr>
              <w:t>4 500 305,00</w:t>
            </w:r>
          </w:p>
        </w:tc>
      </w:tr>
      <w:tr w:rsidR="00913EDA" w:rsidRPr="00913EDA" w:rsidTr="009D7A53">
        <w:trPr>
          <w:trHeight w:val="85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36" w:type="dxa"/>
            <w:noWrap/>
            <w:hideMark/>
          </w:tcPr>
          <w:p w:rsidR="00913EDA" w:rsidRPr="00913EDA" w:rsidRDefault="00913EDA" w:rsidP="009D7A53">
            <w:pPr>
              <w:jc w:val="both"/>
              <w:rPr>
                <w:sz w:val="20"/>
                <w:szCs w:val="20"/>
              </w:rPr>
            </w:pPr>
            <w:r w:rsidRPr="00913EDA">
              <w:rPr>
                <w:sz w:val="20"/>
                <w:szCs w:val="20"/>
              </w:rPr>
              <w:t>07</w:t>
            </w:r>
          </w:p>
        </w:tc>
        <w:tc>
          <w:tcPr>
            <w:tcW w:w="557" w:type="dxa"/>
            <w:noWrap/>
            <w:hideMark/>
          </w:tcPr>
          <w:p w:rsidR="00913EDA" w:rsidRPr="00913EDA" w:rsidRDefault="00913EDA" w:rsidP="009D7A53">
            <w:pPr>
              <w:jc w:val="both"/>
              <w:rPr>
                <w:sz w:val="20"/>
                <w:szCs w:val="20"/>
              </w:rPr>
            </w:pPr>
            <w:r w:rsidRPr="00913EDA">
              <w:rPr>
                <w:sz w:val="20"/>
                <w:szCs w:val="20"/>
              </w:rPr>
              <w:t>03</w:t>
            </w:r>
          </w:p>
        </w:tc>
        <w:tc>
          <w:tcPr>
            <w:tcW w:w="1331" w:type="dxa"/>
            <w:noWrap/>
            <w:hideMark/>
          </w:tcPr>
          <w:p w:rsidR="00913EDA" w:rsidRPr="00913EDA" w:rsidRDefault="00913EDA" w:rsidP="009D7A53">
            <w:pPr>
              <w:jc w:val="both"/>
              <w:rPr>
                <w:sz w:val="20"/>
                <w:szCs w:val="20"/>
              </w:rPr>
            </w:pPr>
            <w:r w:rsidRPr="00913EDA">
              <w:rPr>
                <w:sz w:val="20"/>
                <w:szCs w:val="20"/>
              </w:rPr>
              <w:t>0710070510</w:t>
            </w:r>
          </w:p>
        </w:tc>
        <w:tc>
          <w:tcPr>
            <w:tcW w:w="247" w:type="dxa"/>
            <w:noWrap/>
            <w:hideMark/>
          </w:tcPr>
          <w:p w:rsidR="00913EDA" w:rsidRPr="00913EDA" w:rsidRDefault="00913EDA" w:rsidP="009D7A53">
            <w:pPr>
              <w:jc w:val="both"/>
              <w:rPr>
                <w:sz w:val="20"/>
                <w:szCs w:val="20"/>
              </w:rPr>
            </w:pPr>
            <w:r w:rsidRPr="00913EDA">
              <w:rPr>
                <w:sz w:val="20"/>
                <w:szCs w:val="20"/>
              </w:rPr>
              <w:t>100</w:t>
            </w:r>
          </w:p>
        </w:tc>
        <w:tc>
          <w:tcPr>
            <w:tcW w:w="1838" w:type="dxa"/>
            <w:noWrap/>
            <w:hideMark/>
          </w:tcPr>
          <w:p w:rsidR="00913EDA" w:rsidRPr="00913EDA" w:rsidRDefault="00913EDA" w:rsidP="009D7A53">
            <w:pPr>
              <w:jc w:val="both"/>
              <w:rPr>
                <w:sz w:val="20"/>
                <w:szCs w:val="20"/>
              </w:rPr>
            </w:pPr>
            <w:r w:rsidRPr="00913EDA">
              <w:rPr>
                <w:sz w:val="20"/>
                <w:szCs w:val="20"/>
              </w:rPr>
              <w:t>1 566 100,00</w:t>
            </w:r>
          </w:p>
        </w:tc>
      </w:tr>
      <w:tr w:rsidR="00913EDA" w:rsidRPr="00913EDA" w:rsidTr="009D7A53">
        <w:trPr>
          <w:trHeight w:val="25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Расходы на выплаты персоналу казенных учреждений</w:t>
            </w:r>
          </w:p>
        </w:tc>
        <w:tc>
          <w:tcPr>
            <w:tcW w:w="636" w:type="dxa"/>
            <w:noWrap/>
            <w:hideMark/>
          </w:tcPr>
          <w:p w:rsidR="00913EDA" w:rsidRPr="00913EDA" w:rsidRDefault="00913EDA" w:rsidP="009D7A53">
            <w:pPr>
              <w:jc w:val="both"/>
              <w:rPr>
                <w:sz w:val="20"/>
                <w:szCs w:val="20"/>
              </w:rPr>
            </w:pPr>
            <w:r w:rsidRPr="00913EDA">
              <w:rPr>
                <w:sz w:val="20"/>
                <w:szCs w:val="20"/>
              </w:rPr>
              <w:t>07</w:t>
            </w:r>
          </w:p>
        </w:tc>
        <w:tc>
          <w:tcPr>
            <w:tcW w:w="557" w:type="dxa"/>
            <w:noWrap/>
            <w:hideMark/>
          </w:tcPr>
          <w:p w:rsidR="00913EDA" w:rsidRPr="00913EDA" w:rsidRDefault="00913EDA" w:rsidP="009D7A53">
            <w:pPr>
              <w:jc w:val="both"/>
              <w:rPr>
                <w:sz w:val="20"/>
                <w:szCs w:val="20"/>
              </w:rPr>
            </w:pPr>
            <w:r w:rsidRPr="00913EDA">
              <w:rPr>
                <w:sz w:val="20"/>
                <w:szCs w:val="20"/>
              </w:rPr>
              <w:t>03</w:t>
            </w:r>
          </w:p>
        </w:tc>
        <w:tc>
          <w:tcPr>
            <w:tcW w:w="1331" w:type="dxa"/>
            <w:noWrap/>
            <w:hideMark/>
          </w:tcPr>
          <w:p w:rsidR="00913EDA" w:rsidRPr="00913EDA" w:rsidRDefault="00913EDA" w:rsidP="009D7A53">
            <w:pPr>
              <w:jc w:val="both"/>
              <w:rPr>
                <w:sz w:val="20"/>
                <w:szCs w:val="20"/>
              </w:rPr>
            </w:pPr>
            <w:r w:rsidRPr="00913EDA">
              <w:rPr>
                <w:sz w:val="20"/>
                <w:szCs w:val="20"/>
              </w:rPr>
              <w:t>0710070510</w:t>
            </w:r>
          </w:p>
        </w:tc>
        <w:tc>
          <w:tcPr>
            <w:tcW w:w="247" w:type="dxa"/>
            <w:noWrap/>
            <w:hideMark/>
          </w:tcPr>
          <w:p w:rsidR="00913EDA" w:rsidRPr="00913EDA" w:rsidRDefault="00913EDA" w:rsidP="009D7A53">
            <w:pPr>
              <w:jc w:val="both"/>
              <w:rPr>
                <w:sz w:val="20"/>
                <w:szCs w:val="20"/>
              </w:rPr>
            </w:pPr>
            <w:r w:rsidRPr="00913EDA">
              <w:rPr>
                <w:sz w:val="20"/>
                <w:szCs w:val="20"/>
              </w:rPr>
              <w:t>110</w:t>
            </w:r>
          </w:p>
        </w:tc>
        <w:tc>
          <w:tcPr>
            <w:tcW w:w="1838" w:type="dxa"/>
            <w:noWrap/>
            <w:hideMark/>
          </w:tcPr>
          <w:p w:rsidR="00913EDA" w:rsidRPr="00913EDA" w:rsidRDefault="00913EDA" w:rsidP="009D7A53">
            <w:pPr>
              <w:jc w:val="both"/>
              <w:rPr>
                <w:sz w:val="20"/>
                <w:szCs w:val="20"/>
              </w:rPr>
            </w:pPr>
            <w:r w:rsidRPr="00913EDA">
              <w:rPr>
                <w:sz w:val="20"/>
                <w:szCs w:val="20"/>
              </w:rPr>
              <w:t>1 566 100,00</w:t>
            </w:r>
          </w:p>
        </w:tc>
      </w:tr>
      <w:tr w:rsidR="00913EDA" w:rsidRPr="00913EDA" w:rsidTr="009D7A53">
        <w:trPr>
          <w:trHeight w:val="435"/>
        </w:trPr>
        <w:tc>
          <w:tcPr>
            <w:tcW w:w="972" w:type="dxa"/>
            <w:noWrap/>
            <w:hideMark/>
          </w:tcPr>
          <w:p w:rsidR="00913EDA" w:rsidRPr="00913EDA" w:rsidRDefault="00913EDA" w:rsidP="009D7A53">
            <w:pPr>
              <w:jc w:val="both"/>
              <w:rPr>
                <w:sz w:val="20"/>
                <w:szCs w:val="20"/>
              </w:rPr>
            </w:pPr>
            <w:r w:rsidRPr="00913EDA">
              <w:rPr>
                <w:sz w:val="20"/>
                <w:szCs w:val="20"/>
              </w:rPr>
              <w:lastRenderedPageBreak/>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Закупка товаров, работ и услуг для обеспечения государственных (муниципальных) нужд</w:t>
            </w:r>
          </w:p>
        </w:tc>
        <w:tc>
          <w:tcPr>
            <w:tcW w:w="636" w:type="dxa"/>
            <w:noWrap/>
            <w:hideMark/>
          </w:tcPr>
          <w:p w:rsidR="00913EDA" w:rsidRPr="00913EDA" w:rsidRDefault="00913EDA" w:rsidP="009D7A53">
            <w:pPr>
              <w:jc w:val="both"/>
              <w:rPr>
                <w:sz w:val="20"/>
                <w:szCs w:val="20"/>
              </w:rPr>
            </w:pPr>
            <w:r w:rsidRPr="00913EDA">
              <w:rPr>
                <w:sz w:val="20"/>
                <w:szCs w:val="20"/>
              </w:rPr>
              <w:t>07</w:t>
            </w:r>
          </w:p>
        </w:tc>
        <w:tc>
          <w:tcPr>
            <w:tcW w:w="557" w:type="dxa"/>
            <w:noWrap/>
            <w:hideMark/>
          </w:tcPr>
          <w:p w:rsidR="00913EDA" w:rsidRPr="00913EDA" w:rsidRDefault="00913EDA" w:rsidP="009D7A53">
            <w:pPr>
              <w:jc w:val="both"/>
              <w:rPr>
                <w:sz w:val="20"/>
                <w:szCs w:val="20"/>
              </w:rPr>
            </w:pPr>
            <w:r w:rsidRPr="00913EDA">
              <w:rPr>
                <w:sz w:val="20"/>
                <w:szCs w:val="20"/>
              </w:rPr>
              <w:t>03</w:t>
            </w:r>
          </w:p>
        </w:tc>
        <w:tc>
          <w:tcPr>
            <w:tcW w:w="1331" w:type="dxa"/>
            <w:noWrap/>
            <w:hideMark/>
          </w:tcPr>
          <w:p w:rsidR="00913EDA" w:rsidRPr="00913EDA" w:rsidRDefault="00913EDA" w:rsidP="009D7A53">
            <w:pPr>
              <w:jc w:val="both"/>
              <w:rPr>
                <w:sz w:val="20"/>
                <w:szCs w:val="20"/>
              </w:rPr>
            </w:pPr>
            <w:r w:rsidRPr="00913EDA">
              <w:rPr>
                <w:sz w:val="20"/>
                <w:szCs w:val="20"/>
              </w:rPr>
              <w:t>0710070510</w:t>
            </w:r>
          </w:p>
        </w:tc>
        <w:tc>
          <w:tcPr>
            <w:tcW w:w="247" w:type="dxa"/>
            <w:noWrap/>
            <w:hideMark/>
          </w:tcPr>
          <w:p w:rsidR="00913EDA" w:rsidRPr="00913EDA" w:rsidRDefault="00913EDA" w:rsidP="009D7A53">
            <w:pPr>
              <w:jc w:val="both"/>
              <w:rPr>
                <w:sz w:val="20"/>
                <w:szCs w:val="20"/>
              </w:rPr>
            </w:pPr>
            <w:r w:rsidRPr="00913EDA">
              <w:rPr>
                <w:sz w:val="20"/>
                <w:szCs w:val="20"/>
              </w:rPr>
              <w:t>200</w:t>
            </w:r>
          </w:p>
        </w:tc>
        <w:tc>
          <w:tcPr>
            <w:tcW w:w="1838" w:type="dxa"/>
            <w:noWrap/>
            <w:hideMark/>
          </w:tcPr>
          <w:p w:rsidR="00913EDA" w:rsidRPr="00913EDA" w:rsidRDefault="00913EDA" w:rsidP="009D7A53">
            <w:pPr>
              <w:jc w:val="both"/>
              <w:rPr>
                <w:sz w:val="20"/>
                <w:szCs w:val="20"/>
              </w:rPr>
            </w:pPr>
            <w:r w:rsidRPr="00913EDA">
              <w:rPr>
                <w:sz w:val="20"/>
                <w:szCs w:val="20"/>
              </w:rPr>
              <w:t>385 000,00</w:t>
            </w:r>
          </w:p>
        </w:tc>
      </w:tr>
      <w:tr w:rsidR="00913EDA" w:rsidRPr="00913EDA" w:rsidTr="009D7A53">
        <w:trPr>
          <w:trHeight w:val="43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Иные закупки товаров, работ и услуг для обеспечения государственных (муниципальных) нужд</w:t>
            </w:r>
          </w:p>
        </w:tc>
        <w:tc>
          <w:tcPr>
            <w:tcW w:w="636" w:type="dxa"/>
            <w:noWrap/>
            <w:hideMark/>
          </w:tcPr>
          <w:p w:rsidR="00913EDA" w:rsidRPr="00913EDA" w:rsidRDefault="00913EDA" w:rsidP="009D7A53">
            <w:pPr>
              <w:jc w:val="both"/>
              <w:rPr>
                <w:sz w:val="20"/>
                <w:szCs w:val="20"/>
              </w:rPr>
            </w:pPr>
            <w:r w:rsidRPr="00913EDA">
              <w:rPr>
                <w:sz w:val="20"/>
                <w:szCs w:val="20"/>
              </w:rPr>
              <w:t>07</w:t>
            </w:r>
          </w:p>
        </w:tc>
        <w:tc>
          <w:tcPr>
            <w:tcW w:w="557" w:type="dxa"/>
            <w:noWrap/>
            <w:hideMark/>
          </w:tcPr>
          <w:p w:rsidR="00913EDA" w:rsidRPr="00913EDA" w:rsidRDefault="00913EDA" w:rsidP="009D7A53">
            <w:pPr>
              <w:jc w:val="both"/>
              <w:rPr>
                <w:sz w:val="20"/>
                <w:szCs w:val="20"/>
              </w:rPr>
            </w:pPr>
            <w:r w:rsidRPr="00913EDA">
              <w:rPr>
                <w:sz w:val="20"/>
                <w:szCs w:val="20"/>
              </w:rPr>
              <w:t>03</w:t>
            </w:r>
          </w:p>
        </w:tc>
        <w:tc>
          <w:tcPr>
            <w:tcW w:w="1331" w:type="dxa"/>
            <w:noWrap/>
            <w:hideMark/>
          </w:tcPr>
          <w:p w:rsidR="00913EDA" w:rsidRPr="00913EDA" w:rsidRDefault="00913EDA" w:rsidP="009D7A53">
            <w:pPr>
              <w:jc w:val="both"/>
              <w:rPr>
                <w:sz w:val="20"/>
                <w:szCs w:val="20"/>
              </w:rPr>
            </w:pPr>
            <w:r w:rsidRPr="00913EDA">
              <w:rPr>
                <w:sz w:val="20"/>
                <w:szCs w:val="20"/>
              </w:rPr>
              <w:t>0710070510</w:t>
            </w:r>
          </w:p>
        </w:tc>
        <w:tc>
          <w:tcPr>
            <w:tcW w:w="247" w:type="dxa"/>
            <w:noWrap/>
            <w:hideMark/>
          </w:tcPr>
          <w:p w:rsidR="00913EDA" w:rsidRPr="00913EDA" w:rsidRDefault="00913EDA" w:rsidP="009D7A53">
            <w:pPr>
              <w:jc w:val="both"/>
              <w:rPr>
                <w:sz w:val="20"/>
                <w:szCs w:val="20"/>
              </w:rPr>
            </w:pPr>
            <w:r w:rsidRPr="00913EDA">
              <w:rPr>
                <w:sz w:val="20"/>
                <w:szCs w:val="20"/>
              </w:rPr>
              <w:t>240</w:t>
            </w:r>
          </w:p>
        </w:tc>
        <w:tc>
          <w:tcPr>
            <w:tcW w:w="1838" w:type="dxa"/>
            <w:noWrap/>
            <w:hideMark/>
          </w:tcPr>
          <w:p w:rsidR="00913EDA" w:rsidRPr="00913EDA" w:rsidRDefault="00913EDA" w:rsidP="009D7A53">
            <w:pPr>
              <w:jc w:val="both"/>
              <w:rPr>
                <w:sz w:val="20"/>
                <w:szCs w:val="20"/>
              </w:rPr>
            </w:pPr>
            <w:r w:rsidRPr="00913EDA">
              <w:rPr>
                <w:sz w:val="20"/>
                <w:szCs w:val="20"/>
              </w:rPr>
              <w:t>385 000,00</w:t>
            </w:r>
          </w:p>
        </w:tc>
      </w:tr>
      <w:tr w:rsidR="00913EDA" w:rsidRPr="00913EDA" w:rsidTr="009D7A53">
        <w:trPr>
          <w:trHeight w:val="43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Предоставление субсидий бюджетным, автономным учреждениям и иным некоммерческим организациям</w:t>
            </w:r>
          </w:p>
        </w:tc>
        <w:tc>
          <w:tcPr>
            <w:tcW w:w="636" w:type="dxa"/>
            <w:noWrap/>
            <w:hideMark/>
          </w:tcPr>
          <w:p w:rsidR="00913EDA" w:rsidRPr="00913EDA" w:rsidRDefault="00913EDA" w:rsidP="009D7A53">
            <w:pPr>
              <w:jc w:val="both"/>
              <w:rPr>
                <w:sz w:val="20"/>
                <w:szCs w:val="20"/>
              </w:rPr>
            </w:pPr>
            <w:r w:rsidRPr="00913EDA">
              <w:rPr>
                <w:sz w:val="20"/>
                <w:szCs w:val="20"/>
              </w:rPr>
              <w:t>07</w:t>
            </w:r>
          </w:p>
        </w:tc>
        <w:tc>
          <w:tcPr>
            <w:tcW w:w="557" w:type="dxa"/>
            <w:noWrap/>
            <w:hideMark/>
          </w:tcPr>
          <w:p w:rsidR="00913EDA" w:rsidRPr="00913EDA" w:rsidRDefault="00913EDA" w:rsidP="009D7A53">
            <w:pPr>
              <w:jc w:val="both"/>
              <w:rPr>
                <w:sz w:val="20"/>
                <w:szCs w:val="20"/>
              </w:rPr>
            </w:pPr>
            <w:r w:rsidRPr="00913EDA">
              <w:rPr>
                <w:sz w:val="20"/>
                <w:szCs w:val="20"/>
              </w:rPr>
              <w:t>03</w:t>
            </w:r>
          </w:p>
        </w:tc>
        <w:tc>
          <w:tcPr>
            <w:tcW w:w="1331" w:type="dxa"/>
            <w:noWrap/>
            <w:hideMark/>
          </w:tcPr>
          <w:p w:rsidR="00913EDA" w:rsidRPr="00913EDA" w:rsidRDefault="00913EDA" w:rsidP="009D7A53">
            <w:pPr>
              <w:jc w:val="both"/>
              <w:rPr>
                <w:sz w:val="20"/>
                <w:szCs w:val="20"/>
              </w:rPr>
            </w:pPr>
            <w:r w:rsidRPr="00913EDA">
              <w:rPr>
                <w:sz w:val="20"/>
                <w:szCs w:val="20"/>
              </w:rPr>
              <w:t>0710070510</w:t>
            </w:r>
          </w:p>
        </w:tc>
        <w:tc>
          <w:tcPr>
            <w:tcW w:w="247" w:type="dxa"/>
            <w:noWrap/>
            <w:hideMark/>
          </w:tcPr>
          <w:p w:rsidR="00913EDA" w:rsidRPr="00913EDA" w:rsidRDefault="00913EDA" w:rsidP="009D7A53">
            <w:pPr>
              <w:jc w:val="both"/>
              <w:rPr>
                <w:sz w:val="20"/>
                <w:szCs w:val="20"/>
              </w:rPr>
            </w:pPr>
            <w:r w:rsidRPr="00913EDA">
              <w:rPr>
                <w:sz w:val="20"/>
                <w:szCs w:val="20"/>
              </w:rPr>
              <w:t>600</w:t>
            </w:r>
          </w:p>
        </w:tc>
        <w:tc>
          <w:tcPr>
            <w:tcW w:w="1838" w:type="dxa"/>
            <w:noWrap/>
            <w:hideMark/>
          </w:tcPr>
          <w:p w:rsidR="00913EDA" w:rsidRPr="00913EDA" w:rsidRDefault="00913EDA" w:rsidP="009D7A53">
            <w:pPr>
              <w:jc w:val="both"/>
              <w:rPr>
                <w:sz w:val="20"/>
                <w:szCs w:val="20"/>
              </w:rPr>
            </w:pPr>
            <w:r w:rsidRPr="00913EDA">
              <w:rPr>
                <w:sz w:val="20"/>
                <w:szCs w:val="20"/>
              </w:rPr>
              <w:t>2 539 205,00</w:t>
            </w:r>
          </w:p>
        </w:tc>
      </w:tr>
      <w:tr w:rsidR="00913EDA" w:rsidRPr="00913EDA" w:rsidTr="009D7A53">
        <w:trPr>
          <w:trHeight w:val="25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Субсидии бюджетным учреждениям</w:t>
            </w:r>
          </w:p>
        </w:tc>
        <w:tc>
          <w:tcPr>
            <w:tcW w:w="636" w:type="dxa"/>
            <w:noWrap/>
            <w:hideMark/>
          </w:tcPr>
          <w:p w:rsidR="00913EDA" w:rsidRPr="00913EDA" w:rsidRDefault="00913EDA" w:rsidP="009D7A53">
            <w:pPr>
              <w:jc w:val="both"/>
              <w:rPr>
                <w:sz w:val="20"/>
                <w:szCs w:val="20"/>
              </w:rPr>
            </w:pPr>
            <w:r w:rsidRPr="00913EDA">
              <w:rPr>
                <w:sz w:val="20"/>
                <w:szCs w:val="20"/>
              </w:rPr>
              <w:t>07</w:t>
            </w:r>
          </w:p>
        </w:tc>
        <w:tc>
          <w:tcPr>
            <w:tcW w:w="557" w:type="dxa"/>
            <w:noWrap/>
            <w:hideMark/>
          </w:tcPr>
          <w:p w:rsidR="00913EDA" w:rsidRPr="00913EDA" w:rsidRDefault="00913EDA" w:rsidP="009D7A53">
            <w:pPr>
              <w:jc w:val="both"/>
              <w:rPr>
                <w:sz w:val="20"/>
                <w:szCs w:val="20"/>
              </w:rPr>
            </w:pPr>
            <w:r w:rsidRPr="00913EDA">
              <w:rPr>
                <w:sz w:val="20"/>
                <w:szCs w:val="20"/>
              </w:rPr>
              <w:t>03</w:t>
            </w:r>
          </w:p>
        </w:tc>
        <w:tc>
          <w:tcPr>
            <w:tcW w:w="1331" w:type="dxa"/>
            <w:noWrap/>
            <w:hideMark/>
          </w:tcPr>
          <w:p w:rsidR="00913EDA" w:rsidRPr="00913EDA" w:rsidRDefault="00913EDA" w:rsidP="009D7A53">
            <w:pPr>
              <w:jc w:val="both"/>
              <w:rPr>
                <w:sz w:val="20"/>
                <w:szCs w:val="20"/>
              </w:rPr>
            </w:pPr>
            <w:r w:rsidRPr="00913EDA">
              <w:rPr>
                <w:sz w:val="20"/>
                <w:szCs w:val="20"/>
              </w:rPr>
              <w:t>0710070510</w:t>
            </w:r>
          </w:p>
        </w:tc>
        <w:tc>
          <w:tcPr>
            <w:tcW w:w="247" w:type="dxa"/>
            <w:noWrap/>
            <w:hideMark/>
          </w:tcPr>
          <w:p w:rsidR="00913EDA" w:rsidRPr="00913EDA" w:rsidRDefault="00913EDA" w:rsidP="009D7A53">
            <w:pPr>
              <w:jc w:val="both"/>
              <w:rPr>
                <w:sz w:val="20"/>
                <w:szCs w:val="20"/>
              </w:rPr>
            </w:pPr>
            <w:r w:rsidRPr="00913EDA">
              <w:rPr>
                <w:sz w:val="20"/>
                <w:szCs w:val="20"/>
              </w:rPr>
              <w:t>610</w:t>
            </w:r>
          </w:p>
        </w:tc>
        <w:tc>
          <w:tcPr>
            <w:tcW w:w="1838" w:type="dxa"/>
            <w:noWrap/>
            <w:hideMark/>
          </w:tcPr>
          <w:p w:rsidR="00913EDA" w:rsidRPr="00913EDA" w:rsidRDefault="00913EDA" w:rsidP="009D7A53">
            <w:pPr>
              <w:jc w:val="both"/>
              <w:rPr>
                <w:sz w:val="20"/>
                <w:szCs w:val="20"/>
              </w:rPr>
            </w:pPr>
            <w:r w:rsidRPr="00913EDA">
              <w:rPr>
                <w:sz w:val="20"/>
                <w:szCs w:val="20"/>
              </w:rPr>
              <w:t>2 539 205,00</w:t>
            </w:r>
          </w:p>
        </w:tc>
      </w:tr>
      <w:tr w:rsidR="00913EDA" w:rsidRPr="00913EDA" w:rsidTr="009D7A53">
        <w:trPr>
          <w:trHeight w:val="25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Иные бюджетные ассигнования</w:t>
            </w:r>
          </w:p>
        </w:tc>
        <w:tc>
          <w:tcPr>
            <w:tcW w:w="636" w:type="dxa"/>
            <w:noWrap/>
            <w:hideMark/>
          </w:tcPr>
          <w:p w:rsidR="00913EDA" w:rsidRPr="00913EDA" w:rsidRDefault="00913EDA" w:rsidP="009D7A53">
            <w:pPr>
              <w:jc w:val="both"/>
              <w:rPr>
                <w:sz w:val="20"/>
                <w:szCs w:val="20"/>
              </w:rPr>
            </w:pPr>
            <w:r w:rsidRPr="00913EDA">
              <w:rPr>
                <w:sz w:val="20"/>
                <w:szCs w:val="20"/>
              </w:rPr>
              <w:t>07</w:t>
            </w:r>
          </w:p>
        </w:tc>
        <w:tc>
          <w:tcPr>
            <w:tcW w:w="557" w:type="dxa"/>
            <w:noWrap/>
            <w:hideMark/>
          </w:tcPr>
          <w:p w:rsidR="00913EDA" w:rsidRPr="00913EDA" w:rsidRDefault="00913EDA" w:rsidP="009D7A53">
            <w:pPr>
              <w:jc w:val="both"/>
              <w:rPr>
                <w:sz w:val="20"/>
                <w:szCs w:val="20"/>
              </w:rPr>
            </w:pPr>
            <w:r w:rsidRPr="00913EDA">
              <w:rPr>
                <w:sz w:val="20"/>
                <w:szCs w:val="20"/>
              </w:rPr>
              <w:t>03</w:t>
            </w:r>
          </w:p>
        </w:tc>
        <w:tc>
          <w:tcPr>
            <w:tcW w:w="1331" w:type="dxa"/>
            <w:noWrap/>
            <w:hideMark/>
          </w:tcPr>
          <w:p w:rsidR="00913EDA" w:rsidRPr="00913EDA" w:rsidRDefault="00913EDA" w:rsidP="009D7A53">
            <w:pPr>
              <w:jc w:val="both"/>
              <w:rPr>
                <w:sz w:val="20"/>
                <w:szCs w:val="20"/>
              </w:rPr>
            </w:pPr>
            <w:r w:rsidRPr="00913EDA">
              <w:rPr>
                <w:sz w:val="20"/>
                <w:szCs w:val="20"/>
              </w:rPr>
              <w:t>0710070510</w:t>
            </w:r>
          </w:p>
        </w:tc>
        <w:tc>
          <w:tcPr>
            <w:tcW w:w="247" w:type="dxa"/>
            <w:noWrap/>
            <w:hideMark/>
          </w:tcPr>
          <w:p w:rsidR="00913EDA" w:rsidRPr="00913EDA" w:rsidRDefault="00913EDA" w:rsidP="009D7A53">
            <w:pPr>
              <w:jc w:val="both"/>
              <w:rPr>
                <w:sz w:val="20"/>
                <w:szCs w:val="20"/>
              </w:rPr>
            </w:pPr>
            <w:r w:rsidRPr="00913EDA">
              <w:rPr>
                <w:sz w:val="20"/>
                <w:szCs w:val="20"/>
              </w:rPr>
              <w:t>800</w:t>
            </w:r>
          </w:p>
        </w:tc>
        <w:tc>
          <w:tcPr>
            <w:tcW w:w="1838" w:type="dxa"/>
            <w:noWrap/>
            <w:hideMark/>
          </w:tcPr>
          <w:p w:rsidR="00913EDA" w:rsidRPr="00913EDA" w:rsidRDefault="00913EDA" w:rsidP="009D7A53">
            <w:pPr>
              <w:jc w:val="both"/>
              <w:rPr>
                <w:sz w:val="20"/>
                <w:szCs w:val="20"/>
              </w:rPr>
            </w:pPr>
            <w:r w:rsidRPr="00913EDA">
              <w:rPr>
                <w:sz w:val="20"/>
                <w:szCs w:val="20"/>
              </w:rPr>
              <w:t>10 000,00</w:t>
            </w:r>
          </w:p>
        </w:tc>
      </w:tr>
      <w:tr w:rsidR="00913EDA" w:rsidRPr="00913EDA" w:rsidTr="009D7A53">
        <w:trPr>
          <w:trHeight w:val="25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Уплата налогов, сборов и иных платежей</w:t>
            </w:r>
          </w:p>
        </w:tc>
        <w:tc>
          <w:tcPr>
            <w:tcW w:w="636" w:type="dxa"/>
            <w:noWrap/>
            <w:hideMark/>
          </w:tcPr>
          <w:p w:rsidR="00913EDA" w:rsidRPr="00913EDA" w:rsidRDefault="00913EDA" w:rsidP="009D7A53">
            <w:pPr>
              <w:jc w:val="both"/>
              <w:rPr>
                <w:sz w:val="20"/>
                <w:szCs w:val="20"/>
              </w:rPr>
            </w:pPr>
            <w:r w:rsidRPr="00913EDA">
              <w:rPr>
                <w:sz w:val="20"/>
                <w:szCs w:val="20"/>
              </w:rPr>
              <w:t>07</w:t>
            </w:r>
          </w:p>
        </w:tc>
        <w:tc>
          <w:tcPr>
            <w:tcW w:w="557" w:type="dxa"/>
            <w:noWrap/>
            <w:hideMark/>
          </w:tcPr>
          <w:p w:rsidR="00913EDA" w:rsidRPr="00913EDA" w:rsidRDefault="00913EDA" w:rsidP="009D7A53">
            <w:pPr>
              <w:jc w:val="both"/>
              <w:rPr>
                <w:sz w:val="20"/>
                <w:szCs w:val="20"/>
              </w:rPr>
            </w:pPr>
            <w:r w:rsidRPr="00913EDA">
              <w:rPr>
                <w:sz w:val="20"/>
                <w:szCs w:val="20"/>
              </w:rPr>
              <w:t>03</w:t>
            </w:r>
          </w:p>
        </w:tc>
        <w:tc>
          <w:tcPr>
            <w:tcW w:w="1331" w:type="dxa"/>
            <w:noWrap/>
            <w:hideMark/>
          </w:tcPr>
          <w:p w:rsidR="00913EDA" w:rsidRPr="00913EDA" w:rsidRDefault="00913EDA" w:rsidP="009D7A53">
            <w:pPr>
              <w:jc w:val="both"/>
              <w:rPr>
                <w:sz w:val="20"/>
                <w:szCs w:val="20"/>
              </w:rPr>
            </w:pPr>
            <w:r w:rsidRPr="00913EDA">
              <w:rPr>
                <w:sz w:val="20"/>
                <w:szCs w:val="20"/>
              </w:rPr>
              <w:t>0710070510</w:t>
            </w:r>
          </w:p>
        </w:tc>
        <w:tc>
          <w:tcPr>
            <w:tcW w:w="247" w:type="dxa"/>
            <w:noWrap/>
            <w:hideMark/>
          </w:tcPr>
          <w:p w:rsidR="00913EDA" w:rsidRPr="00913EDA" w:rsidRDefault="00913EDA" w:rsidP="009D7A53">
            <w:pPr>
              <w:jc w:val="both"/>
              <w:rPr>
                <w:sz w:val="20"/>
                <w:szCs w:val="20"/>
              </w:rPr>
            </w:pPr>
            <w:r w:rsidRPr="00913EDA">
              <w:rPr>
                <w:sz w:val="20"/>
                <w:szCs w:val="20"/>
              </w:rPr>
              <w:t>850</w:t>
            </w:r>
          </w:p>
        </w:tc>
        <w:tc>
          <w:tcPr>
            <w:tcW w:w="1838" w:type="dxa"/>
            <w:noWrap/>
            <w:hideMark/>
          </w:tcPr>
          <w:p w:rsidR="00913EDA" w:rsidRPr="00913EDA" w:rsidRDefault="00913EDA" w:rsidP="009D7A53">
            <w:pPr>
              <w:jc w:val="both"/>
              <w:rPr>
                <w:sz w:val="20"/>
                <w:szCs w:val="20"/>
              </w:rPr>
            </w:pPr>
            <w:r w:rsidRPr="00913EDA">
              <w:rPr>
                <w:sz w:val="20"/>
                <w:szCs w:val="20"/>
              </w:rPr>
              <w:t>10 000,00</w:t>
            </w:r>
          </w:p>
        </w:tc>
      </w:tr>
      <w:tr w:rsidR="00913EDA" w:rsidRPr="00913EDA" w:rsidTr="009D7A53">
        <w:trPr>
          <w:trHeight w:val="64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 xml:space="preserve">Реализация мероприятий в рамках </w:t>
            </w:r>
            <w:proofErr w:type="spellStart"/>
            <w:r w:rsidRPr="00913EDA">
              <w:rPr>
                <w:sz w:val="20"/>
                <w:szCs w:val="20"/>
              </w:rPr>
              <w:t>подпрограммы"Развитие</w:t>
            </w:r>
            <w:proofErr w:type="spellEnd"/>
            <w:r w:rsidRPr="00913EDA">
              <w:rPr>
                <w:sz w:val="20"/>
                <w:szCs w:val="20"/>
              </w:rPr>
              <w:t xml:space="preserve"> дошкольного, общего и дополнительного образования детей "</w:t>
            </w:r>
          </w:p>
        </w:tc>
        <w:tc>
          <w:tcPr>
            <w:tcW w:w="636" w:type="dxa"/>
            <w:noWrap/>
            <w:hideMark/>
          </w:tcPr>
          <w:p w:rsidR="00913EDA" w:rsidRPr="00913EDA" w:rsidRDefault="00913EDA" w:rsidP="009D7A53">
            <w:pPr>
              <w:jc w:val="both"/>
              <w:rPr>
                <w:sz w:val="20"/>
                <w:szCs w:val="20"/>
              </w:rPr>
            </w:pPr>
            <w:r w:rsidRPr="00913EDA">
              <w:rPr>
                <w:sz w:val="20"/>
                <w:szCs w:val="20"/>
              </w:rPr>
              <w:t>07</w:t>
            </w:r>
          </w:p>
        </w:tc>
        <w:tc>
          <w:tcPr>
            <w:tcW w:w="557" w:type="dxa"/>
            <w:noWrap/>
            <w:hideMark/>
          </w:tcPr>
          <w:p w:rsidR="00913EDA" w:rsidRPr="00913EDA" w:rsidRDefault="00913EDA" w:rsidP="009D7A53">
            <w:pPr>
              <w:jc w:val="both"/>
              <w:rPr>
                <w:sz w:val="20"/>
                <w:szCs w:val="20"/>
              </w:rPr>
            </w:pPr>
            <w:r w:rsidRPr="00913EDA">
              <w:rPr>
                <w:sz w:val="20"/>
                <w:szCs w:val="20"/>
              </w:rPr>
              <w:t>03</w:t>
            </w:r>
          </w:p>
        </w:tc>
        <w:tc>
          <w:tcPr>
            <w:tcW w:w="1331" w:type="dxa"/>
            <w:noWrap/>
            <w:hideMark/>
          </w:tcPr>
          <w:p w:rsidR="00913EDA" w:rsidRPr="00913EDA" w:rsidRDefault="00913EDA" w:rsidP="009D7A53">
            <w:pPr>
              <w:jc w:val="both"/>
              <w:rPr>
                <w:sz w:val="20"/>
                <w:szCs w:val="20"/>
              </w:rPr>
            </w:pPr>
            <w:r w:rsidRPr="00913EDA">
              <w:rPr>
                <w:sz w:val="20"/>
                <w:szCs w:val="20"/>
              </w:rPr>
              <w:t>0710079500</w:t>
            </w:r>
          </w:p>
        </w:tc>
        <w:tc>
          <w:tcPr>
            <w:tcW w:w="247" w:type="dxa"/>
            <w:noWrap/>
            <w:hideMark/>
          </w:tcPr>
          <w:p w:rsidR="00913EDA" w:rsidRPr="00913EDA" w:rsidRDefault="00913EDA" w:rsidP="009D7A53">
            <w:pPr>
              <w:jc w:val="both"/>
              <w:rPr>
                <w:sz w:val="20"/>
                <w:szCs w:val="20"/>
              </w:rPr>
            </w:pPr>
            <w:r w:rsidRPr="00913EDA">
              <w:rPr>
                <w:sz w:val="20"/>
                <w:szCs w:val="20"/>
              </w:rPr>
              <w:t>000</w:t>
            </w:r>
          </w:p>
        </w:tc>
        <w:tc>
          <w:tcPr>
            <w:tcW w:w="1838" w:type="dxa"/>
            <w:noWrap/>
            <w:hideMark/>
          </w:tcPr>
          <w:p w:rsidR="00913EDA" w:rsidRPr="00913EDA" w:rsidRDefault="00913EDA" w:rsidP="009D7A53">
            <w:pPr>
              <w:jc w:val="both"/>
              <w:rPr>
                <w:sz w:val="20"/>
                <w:szCs w:val="20"/>
              </w:rPr>
            </w:pPr>
            <w:r w:rsidRPr="00913EDA">
              <w:rPr>
                <w:sz w:val="20"/>
                <w:szCs w:val="20"/>
              </w:rPr>
              <w:t>809 190,00</w:t>
            </w:r>
          </w:p>
        </w:tc>
      </w:tr>
      <w:tr w:rsidR="00913EDA" w:rsidRPr="00913EDA" w:rsidTr="009D7A53">
        <w:trPr>
          <w:trHeight w:val="85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36" w:type="dxa"/>
            <w:noWrap/>
            <w:hideMark/>
          </w:tcPr>
          <w:p w:rsidR="00913EDA" w:rsidRPr="00913EDA" w:rsidRDefault="00913EDA" w:rsidP="009D7A53">
            <w:pPr>
              <w:jc w:val="both"/>
              <w:rPr>
                <w:sz w:val="20"/>
                <w:szCs w:val="20"/>
              </w:rPr>
            </w:pPr>
            <w:r w:rsidRPr="00913EDA">
              <w:rPr>
                <w:sz w:val="20"/>
                <w:szCs w:val="20"/>
              </w:rPr>
              <w:t>07</w:t>
            </w:r>
          </w:p>
        </w:tc>
        <w:tc>
          <w:tcPr>
            <w:tcW w:w="557" w:type="dxa"/>
            <w:noWrap/>
            <w:hideMark/>
          </w:tcPr>
          <w:p w:rsidR="00913EDA" w:rsidRPr="00913EDA" w:rsidRDefault="00913EDA" w:rsidP="009D7A53">
            <w:pPr>
              <w:jc w:val="both"/>
              <w:rPr>
                <w:sz w:val="20"/>
                <w:szCs w:val="20"/>
              </w:rPr>
            </w:pPr>
            <w:r w:rsidRPr="00913EDA">
              <w:rPr>
                <w:sz w:val="20"/>
                <w:szCs w:val="20"/>
              </w:rPr>
              <w:t>03</w:t>
            </w:r>
          </w:p>
        </w:tc>
        <w:tc>
          <w:tcPr>
            <w:tcW w:w="1331" w:type="dxa"/>
            <w:noWrap/>
            <w:hideMark/>
          </w:tcPr>
          <w:p w:rsidR="00913EDA" w:rsidRPr="00913EDA" w:rsidRDefault="00913EDA" w:rsidP="009D7A53">
            <w:pPr>
              <w:jc w:val="both"/>
              <w:rPr>
                <w:sz w:val="20"/>
                <w:szCs w:val="20"/>
              </w:rPr>
            </w:pPr>
            <w:r w:rsidRPr="00913EDA">
              <w:rPr>
                <w:sz w:val="20"/>
                <w:szCs w:val="20"/>
              </w:rPr>
              <w:t>0710079500</w:t>
            </w:r>
          </w:p>
        </w:tc>
        <w:tc>
          <w:tcPr>
            <w:tcW w:w="247" w:type="dxa"/>
            <w:noWrap/>
            <w:hideMark/>
          </w:tcPr>
          <w:p w:rsidR="00913EDA" w:rsidRPr="00913EDA" w:rsidRDefault="00913EDA" w:rsidP="009D7A53">
            <w:pPr>
              <w:jc w:val="both"/>
              <w:rPr>
                <w:sz w:val="20"/>
                <w:szCs w:val="20"/>
              </w:rPr>
            </w:pPr>
            <w:r w:rsidRPr="00913EDA">
              <w:rPr>
                <w:sz w:val="20"/>
                <w:szCs w:val="20"/>
              </w:rPr>
              <w:t>100</w:t>
            </w:r>
          </w:p>
        </w:tc>
        <w:tc>
          <w:tcPr>
            <w:tcW w:w="1838" w:type="dxa"/>
            <w:noWrap/>
            <w:hideMark/>
          </w:tcPr>
          <w:p w:rsidR="00913EDA" w:rsidRPr="00913EDA" w:rsidRDefault="00913EDA" w:rsidP="009D7A53">
            <w:pPr>
              <w:jc w:val="both"/>
              <w:rPr>
                <w:sz w:val="20"/>
                <w:szCs w:val="20"/>
              </w:rPr>
            </w:pPr>
            <w:r w:rsidRPr="00913EDA">
              <w:rPr>
                <w:sz w:val="20"/>
                <w:szCs w:val="20"/>
              </w:rPr>
              <w:t>111 160,00</w:t>
            </w:r>
          </w:p>
        </w:tc>
      </w:tr>
      <w:tr w:rsidR="00913EDA" w:rsidRPr="00913EDA" w:rsidTr="009D7A53">
        <w:trPr>
          <w:trHeight w:val="25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Расходы на выплаты персоналу казенных учреждений</w:t>
            </w:r>
          </w:p>
        </w:tc>
        <w:tc>
          <w:tcPr>
            <w:tcW w:w="636" w:type="dxa"/>
            <w:noWrap/>
            <w:hideMark/>
          </w:tcPr>
          <w:p w:rsidR="00913EDA" w:rsidRPr="00913EDA" w:rsidRDefault="00913EDA" w:rsidP="009D7A53">
            <w:pPr>
              <w:jc w:val="both"/>
              <w:rPr>
                <w:sz w:val="20"/>
                <w:szCs w:val="20"/>
              </w:rPr>
            </w:pPr>
            <w:r w:rsidRPr="00913EDA">
              <w:rPr>
                <w:sz w:val="20"/>
                <w:szCs w:val="20"/>
              </w:rPr>
              <w:t>07</w:t>
            </w:r>
          </w:p>
        </w:tc>
        <w:tc>
          <w:tcPr>
            <w:tcW w:w="557" w:type="dxa"/>
            <w:noWrap/>
            <w:hideMark/>
          </w:tcPr>
          <w:p w:rsidR="00913EDA" w:rsidRPr="00913EDA" w:rsidRDefault="00913EDA" w:rsidP="009D7A53">
            <w:pPr>
              <w:jc w:val="both"/>
              <w:rPr>
                <w:sz w:val="20"/>
                <w:szCs w:val="20"/>
              </w:rPr>
            </w:pPr>
            <w:r w:rsidRPr="00913EDA">
              <w:rPr>
                <w:sz w:val="20"/>
                <w:szCs w:val="20"/>
              </w:rPr>
              <w:t>03</w:t>
            </w:r>
          </w:p>
        </w:tc>
        <w:tc>
          <w:tcPr>
            <w:tcW w:w="1331" w:type="dxa"/>
            <w:noWrap/>
            <w:hideMark/>
          </w:tcPr>
          <w:p w:rsidR="00913EDA" w:rsidRPr="00913EDA" w:rsidRDefault="00913EDA" w:rsidP="009D7A53">
            <w:pPr>
              <w:jc w:val="both"/>
              <w:rPr>
                <w:sz w:val="20"/>
                <w:szCs w:val="20"/>
              </w:rPr>
            </w:pPr>
            <w:r w:rsidRPr="00913EDA">
              <w:rPr>
                <w:sz w:val="20"/>
                <w:szCs w:val="20"/>
              </w:rPr>
              <w:t>0710079500</w:t>
            </w:r>
          </w:p>
        </w:tc>
        <w:tc>
          <w:tcPr>
            <w:tcW w:w="247" w:type="dxa"/>
            <w:noWrap/>
            <w:hideMark/>
          </w:tcPr>
          <w:p w:rsidR="00913EDA" w:rsidRPr="00913EDA" w:rsidRDefault="00913EDA" w:rsidP="009D7A53">
            <w:pPr>
              <w:jc w:val="both"/>
              <w:rPr>
                <w:sz w:val="20"/>
                <w:szCs w:val="20"/>
              </w:rPr>
            </w:pPr>
            <w:r w:rsidRPr="00913EDA">
              <w:rPr>
                <w:sz w:val="20"/>
                <w:szCs w:val="20"/>
              </w:rPr>
              <w:t>110</w:t>
            </w:r>
          </w:p>
        </w:tc>
        <w:tc>
          <w:tcPr>
            <w:tcW w:w="1838" w:type="dxa"/>
            <w:noWrap/>
            <w:hideMark/>
          </w:tcPr>
          <w:p w:rsidR="00913EDA" w:rsidRPr="00913EDA" w:rsidRDefault="00913EDA" w:rsidP="009D7A53">
            <w:pPr>
              <w:jc w:val="both"/>
              <w:rPr>
                <w:sz w:val="20"/>
                <w:szCs w:val="20"/>
              </w:rPr>
            </w:pPr>
            <w:r w:rsidRPr="00913EDA">
              <w:rPr>
                <w:sz w:val="20"/>
                <w:szCs w:val="20"/>
              </w:rPr>
              <w:t>111 160,00</w:t>
            </w:r>
          </w:p>
        </w:tc>
      </w:tr>
      <w:tr w:rsidR="00913EDA" w:rsidRPr="00913EDA" w:rsidTr="009D7A53">
        <w:trPr>
          <w:trHeight w:val="43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Закупка товаров, работ и услуг для обеспечения государственных (муниципальных) нужд</w:t>
            </w:r>
          </w:p>
        </w:tc>
        <w:tc>
          <w:tcPr>
            <w:tcW w:w="636" w:type="dxa"/>
            <w:noWrap/>
            <w:hideMark/>
          </w:tcPr>
          <w:p w:rsidR="00913EDA" w:rsidRPr="00913EDA" w:rsidRDefault="00913EDA" w:rsidP="009D7A53">
            <w:pPr>
              <w:jc w:val="both"/>
              <w:rPr>
                <w:sz w:val="20"/>
                <w:szCs w:val="20"/>
              </w:rPr>
            </w:pPr>
            <w:r w:rsidRPr="00913EDA">
              <w:rPr>
                <w:sz w:val="20"/>
                <w:szCs w:val="20"/>
              </w:rPr>
              <w:t>07</w:t>
            </w:r>
          </w:p>
        </w:tc>
        <w:tc>
          <w:tcPr>
            <w:tcW w:w="557" w:type="dxa"/>
            <w:noWrap/>
            <w:hideMark/>
          </w:tcPr>
          <w:p w:rsidR="00913EDA" w:rsidRPr="00913EDA" w:rsidRDefault="00913EDA" w:rsidP="009D7A53">
            <w:pPr>
              <w:jc w:val="both"/>
              <w:rPr>
                <w:sz w:val="20"/>
                <w:szCs w:val="20"/>
              </w:rPr>
            </w:pPr>
            <w:r w:rsidRPr="00913EDA">
              <w:rPr>
                <w:sz w:val="20"/>
                <w:szCs w:val="20"/>
              </w:rPr>
              <w:t>03</w:t>
            </w:r>
          </w:p>
        </w:tc>
        <w:tc>
          <w:tcPr>
            <w:tcW w:w="1331" w:type="dxa"/>
            <w:noWrap/>
            <w:hideMark/>
          </w:tcPr>
          <w:p w:rsidR="00913EDA" w:rsidRPr="00913EDA" w:rsidRDefault="00913EDA" w:rsidP="009D7A53">
            <w:pPr>
              <w:jc w:val="both"/>
              <w:rPr>
                <w:sz w:val="20"/>
                <w:szCs w:val="20"/>
              </w:rPr>
            </w:pPr>
            <w:r w:rsidRPr="00913EDA">
              <w:rPr>
                <w:sz w:val="20"/>
                <w:szCs w:val="20"/>
              </w:rPr>
              <w:t>0710079500</w:t>
            </w:r>
          </w:p>
        </w:tc>
        <w:tc>
          <w:tcPr>
            <w:tcW w:w="247" w:type="dxa"/>
            <w:noWrap/>
            <w:hideMark/>
          </w:tcPr>
          <w:p w:rsidR="00913EDA" w:rsidRPr="00913EDA" w:rsidRDefault="00913EDA" w:rsidP="009D7A53">
            <w:pPr>
              <w:jc w:val="both"/>
              <w:rPr>
                <w:sz w:val="20"/>
                <w:szCs w:val="20"/>
              </w:rPr>
            </w:pPr>
            <w:r w:rsidRPr="00913EDA">
              <w:rPr>
                <w:sz w:val="20"/>
                <w:szCs w:val="20"/>
              </w:rPr>
              <w:t>200</w:t>
            </w:r>
          </w:p>
        </w:tc>
        <w:tc>
          <w:tcPr>
            <w:tcW w:w="1838" w:type="dxa"/>
            <w:noWrap/>
            <w:hideMark/>
          </w:tcPr>
          <w:p w:rsidR="00913EDA" w:rsidRPr="00913EDA" w:rsidRDefault="00913EDA" w:rsidP="009D7A53">
            <w:pPr>
              <w:jc w:val="both"/>
              <w:rPr>
                <w:sz w:val="20"/>
                <w:szCs w:val="20"/>
              </w:rPr>
            </w:pPr>
            <w:r w:rsidRPr="00913EDA">
              <w:rPr>
                <w:sz w:val="20"/>
                <w:szCs w:val="20"/>
              </w:rPr>
              <w:t>640 030,00</w:t>
            </w:r>
          </w:p>
        </w:tc>
      </w:tr>
      <w:tr w:rsidR="00913EDA" w:rsidRPr="00913EDA" w:rsidTr="009D7A53">
        <w:trPr>
          <w:trHeight w:val="43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Иные закупки товаров, работ и услуг для обеспечения государственных (муниципальных) нужд</w:t>
            </w:r>
          </w:p>
        </w:tc>
        <w:tc>
          <w:tcPr>
            <w:tcW w:w="636" w:type="dxa"/>
            <w:noWrap/>
            <w:hideMark/>
          </w:tcPr>
          <w:p w:rsidR="00913EDA" w:rsidRPr="00913EDA" w:rsidRDefault="00913EDA" w:rsidP="009D7A53">
            <w:pPr>
              <w:jc w:val="both"/>
              <w:rPr>
                <w:sz w:val="20"/>
                <w:szCs w:val="20"/>
              </w:rPr>
            </w:pPr>
            <w:r w:rsidRPr="00913EDA">
              <w:rPr>
                <w:sz w:val="20"/>
                <w:szCs w:val="20"/>
              </w:rPr>
              <w:t>07</w:t>
            </w:r>
          </w:p>
        </w:tc>
        <w:tc>
          <w:tcPr>
            <w:tcW w:w="557" w:type="dxa"/>
            <w:noWrap/>
            <w:hideMark/>
          </w:tcPr>
          <w:p w:rsidR="00913EDA" w:rsidRPr="00913EDA" w:rsidRDefault="00913EDA" w:rsidP="009D7A53">
            <w:pPr>
              <w:jc w:val="both"/>
              <w:rPr>
                <w:sz w:val="20"/>
                <w:szCs w:val="20"/>
              </w:rPr>
            </w:pPr>
            <w:r w:rsidRPr="00913EDA">
              <w:rPr>
                <w:sz w:val="20"/>
                <w:szCs w:val="20"/>
              </w:rPr>
              <w:t>03</w:t>
            </w:r>
          </w:p>
        </w:tc>
        <w:tc>
          <w:tcPr>
            <w:tcW w:w="1331" w:type="dxa"/>
            <w:noWrap/>
            <w:hideMark/>
          </w:tcPr>
          <w:p w:rsidR="00913EDA" w:rsidRPr="00913EDA" w:rsidRDefault="00913EDA" w:rsidP="009D7A53">
            <w:pPr>
              <w:jc w:val="both"/>
              <w:rPr>
                <w:sz w:val="20"/>
                <w:szCs w:val="20"/>
              </w:rPr>
            </w:pPr>
            <w:r w:rsidRPr="00913EDA">
              <w:rPr>
                <w:sz w:val="20"/>
                <w:szCs w:val="20"/>
              </w:rPr>
              <w:t>0710079500</w:t>
            </w:r>
          </w:p>
        </w:tc>
        <w:tc>
          <w:tcPr>
            <w:tcW w:w="247" w:type="dxa"/>
            <w:noWrap/>
            <w:hideMark/>
          </w:tcPr>
          <w:p w:rsidR="00913EDA" w:rsidRPr="00913EDA" w:rsidRDefault="00913EDA" w:rsidP="009D7A53">
            <w:pPr>
              <w:jc w:val="both"/>
              <w:rPr>
                <w:sz w:val="20"/>
                <w:szCs w:val="20"/>
              </w:rPr>
            </w:pPr>
            <w:r w:rsidRPr="00913EDA">
              <w:rPr>
                <w:sz w:val="20"/>
                <w:szCs w:val="20"/>
              </w:rPr>
              <w:t>240</w:t>
            </w:r>
          </w:p>
        </w:tc>
        <w:tc>
          <w:tcPr>
            <w:tcW w:w="1838" w:type="dxa"/>
            <w:noWrap/>
            <w:hideMark/>
          </w:tcPr>
          <w:p w:rsidR="00913EDA" w:rsidRPr="00913EDA" w:rsidRDefault="00913EDA" w:rsidP="009D7A53">
            <w:pPr>
              <w:jc w:val="both"/>
              <w:rPr>
                <w:sz w:val="20"/>
                <w:szCs w:val="20"/>
              </w:rPr>
            </w:pPr>
            <w:r w:rsidRPr="00913EDA">
              <w:rPr>
                <w:sz w:val="20"/>
                <w:szCs w:val="20"/>
              </w:rPr>
              <w:t>640 030,00</w:t>
            </w:r>
          </w:p>
        </w:tc>
      </w:tr>
      <w:tr w:rsidR="00913EDA" w:rsidRPr="00913EDA" w:rsidTr="009D7A53">
        <w:trPr>
          <w:trHeight w:val="25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Социальное обеспечение и иные выплаты населению</w:t>
            </w:r>
          </w:p>
        </w:tc>
        <w:tc>
          <w:tcPr>
            <w:tcW w:w="636" w:type="dxa"/>
            <w:noWrap/>
            <w:hideMark/>
          </w:tcPr>
          <w:p w:rsidR="00913EDA" w:rsidRPr="00913EDA" w:rsidRDefault="00913EDA" w:rsidP="009D7A53">
            <w:pPr>
              <w:jc w:val="both"/>
              <w:rPr>
                <w:sz w:val="20"/>
                <w:szCs w:val="20"/>
              </w:rPr>
            </w:pPr>
            <w:r w:rsidRPr="00913EDA">
              <w:rPr>
                <w:sz w:val="20"/>
                <w:szCs w:val="20"/>
              </w:rPr>
              <w:t>07</w:t>
            </w:r>
          </w:p>
        </w:tc>
        <w:tc>
          <w:tcPr>
            <w:tcW w:w="557" w:type="dxa"/>
            <w:noWrap/>
            <w:hideMark/>
          </w:tcPr>
          <w:p w:rsidR="00913EDA" w:rsidRPr="00913EDA" w:rsidRDefault="00913EDA" w:rsidP="009D7A53">
            <w:pPr>
              <w:jc w:val="both"/>
              <w:rPr>
                <w:sz w:val="20"/>
                <w:szCs w:val="20"/>
              </w:rPr>
            </w:pPr>
            <w:r w:rsidRPr="00913EDA">
              <w:rPr>
                <w:sz w:val="20"/>
                <w:szCs w:val="20"/>
              </w:rPr>
              <w:t>03</w:t>
            </w:r>
          </w:p>
        </w:tc>
        <w:tc>
          <w:tcPr>
            <w:tcW w:w="1331" w:type="dxa"/>
            <w:noWrap/>
            <w:hideMark/>
          </w:tcPr>
          <w:p w:rsidR="00913EDA" w:rsidRPr="00913EDA" w:rsidRDefault="00913EDA" w:rsidP="009D7A53">
            <w:pPr>
              <w:jc w:val="both"/>
              <w:rPr>
                <w:sz w:val="20"/>
                <w:szCs w:val="20"/>
              </w:rPr>
            </w:pPr>
            <w:r w:rsidRPr="00913EDA">
              <w:rPr>
                <w:sz w:val="20"/>
                <w:szCs w:val="20"/>
              </w:rPr>
              <w:t>0710079500</w:t>
            </w:r>
          </w:p>
        </w:tc>
        <w:tc>
          <w:tcPr>
            <w:tcW w:w="247" w:type="dxa"/>
            <w:noWrap/>
            <w:hideMark/>
          </w:tcPr>
          <w:p w:rsidR="00913EDA" w:rsidRPr="00913EDA" w:rsidRDefault="00913EDA" w:rsidP="009D7A53">
            <w:pPr>
              <w:jc w:val="both"/>
              <w:rPr>
                <w:sz w:val="20"/>
                <w:szCs w:val="20"/>
              </w:rPr>
            </w:pPr>
            <w:r w:rsidRPr="00913EDA">
              <w:rPr>
                <w:sz w:val="20"/>
                <w:szCs w:val="20"/>
              </w:rPr>
              <w:t>300</w:t>
            </w:r>
          </w:p>
        </w:tc>
        <w:tc>
          <w:tcPr>
            <w:tcW w:w="1838" w:type="dxa"/>
            <w:noWrap/>
            <w:hideMark/>
          </w:tcPr>
          <w:p w:rsidR="00913EDA" w:rsidRPr="00913EDA" w:rsidRDefault="00913EDA" w:rsidP="009D7A53">
            <w:pPr>
              <w:jc w:val="both"/>
              <w:rPr>
                <w:sz w:val="20"/>
                <w:szCs w:val="20"/>
              </w:rPr>
            </w:pPr>
            <w:r w:rsidRPr="00913EDA">
              <w:rPr>
                <w:sz w:val="20"/>
                <w:szCs w:val="20"/>
              </w:rPr>
              <w:t>58 000,00</w:t>
            </w:r>
          </w:p>
        </w:tc>
      </w:tr>
      <w:tr w:rsidR="00913EDA" w:rsidRPr="00913EDA" w:rsidTr="009D7A53">
        <w:trPr>
          <w:trHeight w:val="43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Социальные выплаты гражданам, кроме публичных нормативных социальных выплат</w:t>
            </w:r>
          </w:p>
        </w:tc>
        <w:tc>
          <w:tcPr>
            <w:tcW w:w="636" w:type="dxa"/>
            <w:noWrap/>
            <w:hideMark/>
          </w:tcPr>
          <w:p w:rsidR="00913EDA" w:rsidRPr="00913EDA" w:rsidRDefault="00913EDA" w:rsidP="009D7A53">
            <w:pPr>
              <w:jc w:val="both"/>
              <w:rPr>
                <w:sz w:val="20"/>
                <w:szCs w:val="20"/>
              </w:rPr>
            </w:pPr>
            <w:r w:rsidRPr="00913EDA">
              <w:rPr>
                <w:sz w:val="20"/>
                <w:szCs w:val="20"/>
              </w:rPr>
              <w:t>07</w:t>
            </w:r>
          </w:p>
        </w:tc>
        <w:tc>
          <w:tcPr>
            <w:tcW w:w="557" w:type="dxa"/>
            <w:noWrap/>
            <w:hideMark/>
          </w:tcPr>
          <w:p w:rsidR="00913EDA" w:rsidRPr="00913EDA" w:rsidRDefault="00913EDA" w:rsidP="009D7A53">
            <w:pPr>
              <w:jc w:val="both"/>
              <w:rPr>
                <w:sz w:val="20"/>
                <w:szCs w:val="20"/>
              </w:rPr>
            </w:pPr>
            <w:r w:rsidRPr="00913EDA">
              <w:rPr>
                <w:sz w:val="20"/>
                <w:szCs w:val="20"/>
              </w:rPr>
              <w:t>03</w:t>
            </w:r>
          </w:p>
        </w:tc>
        <w:tc>
          <w:tcPr>
            <w:tcW w:w="1331" w:type="dxa"/>
            <w:noWrap/>
            <w:hideMark/>
          </w:tcPr>
          <w:p w:rsidR="00913EDA" w:rsidRPr="00913EDA" w:rsidRDefault="00913EDA" w:rsidP="009D7A53">
            <w:pPr>
              <w:jc w:val="both"/>
              <w:rPr>
                <w:sz w:val="20"/>
                <w:szCs w:val="20"/>
              </w:rPr>
            </w:pPr>
            <w:r w:rsidRPr="00913EDA">
              <w:rPr>
                <w:sz w:val="20"/>
                <w:szCs w:val="20"/>
              </w:rPr>
              <w:t>0710079500</w:t>
            </w:r>
          </w:p>
        </w:tc>
        <w:tc>
          <w:tcPr>
            <w:tcW w:w="247" w:type="dxa"/>
            <w:noWrap/>
            <w:hideMark/>
          </w:tcPr>
          <w:p w:rsidR="00913EDA" w:rsidRPr="00913EDA" w:rsidRDefault="00913EDA" w:rsidP="009D7A53">
            <w:pPr>
              <w:jc w:val="both"/>
              <w:rPr>
                <w:sz w:val="20"/>
                <w:szCs w:val="20"/>
              </w:rPr>
            </w:pPr>
            <w:r w:rsidRPr="00913EDA">
              <w:rPr>
                <w:sz w:val="20"/>
                <w:szCs w:val="20"/>
              </w:rPr>
              <w:t>320</w:t>
            </w:r>
          </w:p>
        </w:tc>
        <w:tc>
          <w:tcPr>
            <w:tcW w:w="1838" w:type="dxa"/>
            <w:noWrap/>
            <w:hideMark/>
          </w:tcPr>
          <w:p w:rsidR="00913EDA" w:rsidRPr="00913EDA" w:rsidRDefault="00913EDA" w:rsidP="009D7A53">
            <w:pPr>
              <w:jc w:val="both"/>
              <w:rPr>
                <w:sz w:val="20"/>
                <w:szCs w:val="20"/>
              </w:rPr>
            </w:pPr>
            <w:r w:rsidRPr="00913EDA">
              <w:rPr>
                <w:sz w:val="20"/>
                <w:szCs w:val="20"/>
              </w:rPr>
              <w:t>58 000,00</w:t>
            </w:r>
          </w:p>
        </w:tc>
      </w:tr>
      <w:tr w:rsidR="00913EDA" w:rsidRPr="00913EDA" w:rsidTr="009D7A53">
        <w:trPr>
          <w:trHeight w:val="43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Подпрограмма "Выявление и поддержка одаренных детей и талантливой молодежи Куйбышевского района"</w:t>
            </w:r>
          </w:p>
        </w:tc>
        <w:tc>
          <w:tcPr>
            <w:tcW w:w="636" w:type="dxa"/>
            <w:noWrap/>
            <w:hideMark/>
          </w:tcPr>
          <w:p w:rsidR="00913EDA" w:rsidRPr="00913EDA" w:rsidRDefault="00913EDA" w:rsidP="009D7A53">
            <w:pPr>
              <w:jc w:val="both"/>
              <w:rPr>
                <w:sz w:val="20"/>
                <w:szCs w:val="20"/>
              </w:rPr>
            </w:pPr>
            <w:r w:rsidRPr="00913EDA">
              <w:rPr>
                <w:sz w:val="20"/>
                <w:szCs w:val="20"/>
              </w:rPr>
              <w:t>07</w:t>
            </w:r>
          </w:p>
        </w:tc>
        <w:tc>
          <w:tcPr>
            <w:tcW w:w="557" w:type="dxa"/>
            <w:noWrap/>
            <w:hideMark/>
          </w:tcPr>
          <w:p w:rsidR="00913EDA" w:rsidRPr="00913EDA" w:rsidRDefault="00913EDA" w:rsidP="009D7A53">
            <w:pPr>
              <w:jc w:val="both"/>
              <w:rPr>
                <w:sz w:val="20"/>
                <w:szCs w:val="20"/>
              </w:rPr>
            </w:pPr>
            <w:r w:rsidRPr="00913EDA">
              <w:rPr>
                <w:sz w:val="20"/>
                <w:szCs w:val="20"/>
              </w:rPr>
              <w:t>03</w:t>
            </w:r>
          </w:p>
        </w:tc>
        <w:tc>
          <w:tcPr>
            <w:tcW w:w="1331" w:type="dxa"/>
            <w:noWrap/>
            <w:hideMark/>
          </w:tcPr>
          <w:p w:rsidR="00913EDA" w:rsidRPr="00913EDA" w:rsidRDefault="00913EDA" w:rsidP="009D7A53">
            <w:pPr>
              <w:jc w:val="both"/>
              <w:rPr>
                <w:sz w:val="20"/>
                <w:szCs w:val="20"/>
              </w:rPr>
            </w:pPr>
            <w:r w:rsidRPr="00913EDA">
              <w:rPr>
                <w:sz w:val="20"/>
                <w:szCs w:val="20"/>
              </w:rPr>
              <w:t>0720000000</w:t>
            </w:r>
          </w:p>
        </w:tc>
        <w:tc>
          <w:tcPr>
            <w:tcW w:w="247" w:type="dxa"/>
            <w:noWrap/>
            <w:hideMark/>
          </w:tcPr>
          <w:p w:rsidR="00913EDA" w:rsidRPr="00913EDA" w:rsidRDefault="00913EDA" w:rsidP="009D7A53">
            <w:pPr>
              <w:jc w:val="both"/>
              <w:rPr>
                <w:sz w:val="20"/>
                <w:szCs w:val="20"/>
              </w:rPr>
            </w:pPr>
            <w:r w:rsidRPr="00913EDA">
              <w:rPr>
                <w:sz w:val="20"/>
                <w:szCs w:val="20"/>
              </w:rPr>
              <w:t>000</w:t>
            </w:r>
          </w:p>
        </w:tc>
        <w:tc>
          <w:tcPr>
            <w:tcW w:w="1838" w:type="dxa"/>
            <w:noWrap/>
            <w:hideMark/>
          </w:tcPr>
          <w:p w:rsidR="00913EDA" w:rsidRPr="00913EDA" w:rsidRDefault="00913EDA" w:rsidP="009D7A53">
            <w:pPr>
              <w:jc w:val="both"/>
              <w:rPr>
                <w:sz w:val="20"/>
                <w:szCs w:val="20"/>
              </w:rPr>
            </w:pPr>
            <w:r w:rsidRPr="00913EDA">
              <w:rPr>
                <w:sz w:val="20"/>
                <w:szCs w:val="20"/>
              </w:rPr>
              <w:t>524 250,00</w:t>
            </w:r>
          </w:p>
        </w:tc>
      </w:tr>
      <w:tr w:rsidR="00913EDA" w:rsidRPr="00913EDA" w:rsidTr="009D7A53">
        <w:trPr>
          <w:trHeight w:val="64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Реализация мероприятий подпрограммы "Выявление и поддержка одаренных детей и талантливой молодежи Куйбышевского района"</w:t>
            </w:r>
          </w:p>
        </w:tc>
        <w:tc>
          <w:tcPr>
            <w:tcW w:w="636" w:type="dxa"/>
            <w:noWrap/>
            <w:hideMark/>
          </w:tcPr>
          <w:p w:rsidR="00913EDA" w:rsidRPr="00913EDA" w:rsidRDefault="00913EDA" w:rsidP="009D7A53">
            <w:pPr>
              <w:jc w:val="both"/>
              <w:rPr>
                <w:sz w:val="20"/>
                <w:szCs w:val="20"/>
              </w:rPr>
            </w:pPr>
            <w:r w:rsidRPr="00913EDA">
              <w:rPr>
                <w:sz w:val="20"/>
                <w:szCs w:val="20"/>
              </w:rPr>
              <w:t>07</w:t>
            </w:r>
          </w:p>
        </w:tc>
        <w:tc>
          <w:tcPr>
            <w:tcW w:w="557" w:type="dxa"/>
            <w:noWrap/>
            <w:hideMark/>
          </w:tcPr>
          <w:p w:rsidR="00913EDA" w:rsidRPr="00913EDA" w:rsidRDefault="00913EDA" w:rsidP="009D7A53">
            <w:pPr>
              <w:jc w:val="both"/>
              <w:rPr>
                <w:sz w:val="20"/>
                <w:szCs w:val="20"/>
              </w:rPr>
            </w:pPr>
            <w:r w:rsidRPr="00913EDA">
              <w:rPr>
                <w:sz w:val="20"/>
                <w:szCs w:val="20"/>
              </w:rPr>
              <w:t>03</w:t>
            </w:r>
          </w:p>
        </w:tc>
        <w:tc>
          <w:tcPr>
            <w:tcW w:w="1331" w:type="dxa"/>
            <w:noWrap/>
            <w:hideMark/>
          </w:tcPr>
          <w:p w:rsidR="00913EDA" w:rsidRPr="00913EDA" w:rsidRDefault="00913EDA" w:rsidP="009D7A53">
            <w:pPr>
              <w:jc w:val="both"/>
              <w:rPr>
                <w:sz w:val="20"/>
                <w:szCs w:val="20"/>
              </w:rPr>
            </w:pPr>
            <w:r w:rsidRPr="00913EDA">
              <w:rPr>
                <w:sz w:val="20"/>
                <w:szCs w:val="20"/>
              </w:rPr>
              <w:t>0720079500</w:t>
            </w:r>
          </w:p>
        </w:tc>
        <w:tc>
          <w:tcPr>
            <w:tcW w:w="247" w:type="dxa"/>
            <w:noWrap/>
            <w:hideMark/>
          </w:tcPr>
          <w:p w:rsidR="00913EDA" w:rsidRPr="00913EDA" w:rsidRDefault="00913EDA" w:rsidP="009D7A53">
            <w:pPr>
              <w:jc w:val="both"/>
              <w:rPr>
                <w:sz w:val="20"/>
                <w:szCs w:val="20"/>
              </w:rPr>
            </w:pPr>
            <w:r w:rsidRPr="00913EDA">
              <w:rPr>
                <w:sz w:val="20"/>
                <w:szCs w:val="20"/>
              </w:rPr>
              <w:t>000</w:t>
            </w:r>
          </w:p>
        </w:tc>
        <w:tc>
          <w:tcPr>
            <w:tcW w:w="1838" w:type="dxa"/>
            <w:noWrap/>
            <w:hideMark/>
          </w:tcPr>
          <w:p w:rsidR="00913EDA" w:rsidRPr="00913EDA" w:rsidRDefault="00913EDA" w:rsidP="009D7A53">
            <w:pPr>
              <w:jc w:val="both"/>
              <w:rPr>
                <w:sz w:val="20"/>
                <w:szCs w:val="20"/>
              </w:rPr>
            </w:pPr>
            <w:r w:rsidRPr="00913EDA">
              <w:rPr>
                <w:sz w:val="20"/>
                <w:szCs w:val="20"/>
              </w:rPr>
              <w:t>524 250,00</w:t>
            </w:r>
          </w:p>
        </w:tc>
      </w:tr>
      <w:tr w:rsidR="00913EDA" w:rsidRPr="00913EDA" w:rsidTr="009D7A53">
        <w:trPr>
          <w:trHeight w:val="85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36" w:type="dxa"/>
            <w:noWrap/>
            <w:hideMark/>
          </w:tcPr>
          <w:p w:rsidR="00913EDA" w:rsidRPr="00913EDA" w:rsidRDefault="00913EDA" w:rsidP="009D7A53">
            <w:pPr>
              <w:jc w:val="both"/>
              <w:rPr>
                <w:sz w:val="20"/>
                <w:szCs w:val="20"/>
              </w:rPr>
            </w:pPr>
            <w:r w:rsidRPr="00913EDA">
              <w:rPr>
                <w:sz w:val="20"/>
                <w:szCs w:val="20"/>
              </w:rPr>
              <w:t>07</w:t>
            </w:r>
          </w:p>
        </w:tc>
        <w:tc>
          <w:tcPr>
            <w:tcW w:w="557" w:type="dxa"/>
            <w:noWrap/>
            <w:hideMark/>
          </w:tcPr>
          <w:p w:rsidR="00913EDA" w:rsidRPr="00913EDA" w:rsidRDefault="00913EDA" w:rsidP="009D7A53">
            <w:pPr>
              <w:jc w:val="both"/>
              <w:rPr>
                <w:sz w:val="20"/>
                <w:szCs w:val="20"/>
              </w:rPr>
            </w:pPr>
            <w:r w:rsidRPr="00913EDA">
              <w:rPr>
                <w:sz w:val="20"/>
                <w:szCs w:val="20"/>
              </w:rPr>
              <w:t>03</w:t>
            </w:r>
          </w:p>
        </w:tc>
        <w:tc>
          <w:tcPr>
            <w:tcW w:w="1331" w:type="dxa"/>
            <w:noWrap/>
            <w:hideMark/>
          </w:tcPr>
          <w:p w:rsidR="00913EDA" w:rsidRPr="00913EDA" w:rsidRDefault="00913EDA" w:rsidP="009D7A53">
            <w:pPr>
              <w:jc w:val="both"/>
              <w:rPr>
                <w:sz w:val="20"/>
                <w:szCs w:val="20"/>
              </w:rPr>
            </w:pPr>
            <w:r w:rsidRPr="00913EDA">
              <w:rPr>
                <w:sz w:val="20"/>
                <w:szCs w:val="20"/>
              </w:rPr>
              <w:t>0720079500</w:t>
            </w:r>
          </w:p>
        </w:tc>
        <w:tc>
          <w:tcPr>
            <w:tcW w:w="247" w:type="dxa"/>
            <w:noWrap/>
            <w:hideMark/>
          </w:tcPr>
          <w:p w:rsidR="00913EDA" w:rsidRPr="00913EDA" w:rsidRDefault="00913EDA" w:rsidP="009D7A53">
            <w:pPr>
              <w:jc w:val="both"/>
              <w:rPr>
                <w:sz w:val="20"/>
                <w:szCs w:val="20"/>
              </w:rPr>
            </w:pPr>
            <w:r w:rsidRPr="00913EDA">
              <w:rPr>
                <w:sz w:val="20"/>
                <w:szCs w:val="20"/>
              </w:rPr>
              <w:t>100</w:t>
            </w:r>
          </w:p>
        </w:tc>
        <w:tc>
          <w:tcPr>
            <w:tcW w:w="1838" w:type="dxa"/>
            <w:noWrap/>
            <w:hideMark/>
          </w:tcPr>
          <w:p w:rsidR="00913EDA" w:rsidRPr="00913EDA" w:rsidRDefault="00913EDA" w:rsidP="009D7A53">
            <w:pPr>
              <w:jc w:val="both"/>
              <w:rPr>
                <w:sz w:val="20"/>
                <w:szCs w:val="20"/>
              </w:rPr>
            </w:pPr>
            <w:r w:rsidRPr="00913EDA">
              <w:rPr>
                <w:sz w:val="20"/>
                <w:szCs w:val="20"/>
              </w:rPr>
              <w:t>128 350,00</w:t>
            </w:r>
          </w:p>
        </w:tc>
      </w:tr>
      <w:tr w:rsidR="00913EDA" w:rsidRPr="00913EDA" w:rsidTr="009D7A53">
        <w:trPr>
          <w:trHeight w:val="25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Расходы на выплаты персоналу казенных учреждений</w:t>
            </w:r>
          </w:p>
        </w:tc>
        <w:tc>
          <w:tcPr>
            <w:tcW w:w="636" w:type="dxa"/>
            <w:noWrap/>
            <w:hideMark/>
          </w:tcPr>
          <w:p w:rsidR="00913EDA" w:rsidRPr="00913EDA" w:rsidRDefault="00913EDA" w:rsidP="009D7A53">
            <w:pPr>
              <w:jc w:val="both"/>
              <w:rPr>
                <w:sz w:val="20"/>
                <w:szCs w:val="20"/>
              </w:rPr>
            </w:pPr>
            <w:r w:rsidRPr="00913EDA">
              <w:rPr>
                <w:sz w:val="20"/>
                <w:szCs w:val="20"/>
              </w:rPr>
              <w:t>07</w:t>
            </w:r>
          </w:p>
        </w:tc>
        <w:tc>
          <w:tcPr>
            <w:tcW w:w="557" w:type="dxa"/>
            <w:noWrap/>
            <w:hideMark/>
          </w:tcPr>
          <w:p w:rsidR="00913EDA" w:rsidRPr="00913EDA" w:rsidRDefault="00913EDA" w:rsidP="009D7A53">
            <w:pPr>
              <w:jc w:val="both"/>
              <w:rPr>
                <w:sz w:val="20"/>
                <w:szCs w:val="20"/>
              </w:rPr>
            </w:pPr>
            <w:r w:rsidRPr="00913EDA">
              <w:rPr>
                <w:sz w:val="20"/>
                <w:szCs w:val="20"/>
              </w:rPr>
              <w:t>03</w:t>
            </w:r>
          </w:p>
        </w:tc>
        <w:tc>
          <w:tcPr>
            <w:tcW w:w="1331" w:type="dxa"/>
            <w:noWrap/>
            <w:hideMark/>
          </w:tcPr>
          <w:p w:rsidR="00913EDA" w:rsidRPr="00913EDA" w:rsidRDefault="00913EDA" w:rsidP="009D7A53">
            <w:pPr>
              <w:jc w:val="both"/>
              <w:rPr>
                <w:sz w:val="20"/>
                <w:szCs w:val="20"/>
              </w:rPr>
            </w:pPr>
            <w:r w:rsidRPr="00913EDA">
              <w:rPr>
                <w:sz w:val="20"/>
                <w:szCs w:val="20"/>
              </w:rPr>
              <w:t>0720079500</w:t>
            </w:r>
          </w:p>
        </w:tc>
        <w:tc>
          <w:tcPr>
            <w:tcW w:w="247" w:type="dxa"/>
            <w:noWrap/>
            <w:hideMark/>
          </w:tcPr>
          <w:p w:rsidR="00913EDA" w:rsidRPr="00913EDA" w:rsidRDefault="00913EDA" w:rsidP="009D7A53">
            <w:pPr>
              <w:jc w:val="both"/>
              <w:rPr>
                <w:sz w:val="20"/>
                <w:szCs w:val="20"/>
              </w:rPr>
            </w:pPr>
            <w:r w:rsidRPr="00913EDA">
              <w:rPr>
                <w:sz w:val="20"/>
                <w:szCs w:val="20"/>
              </w:rPr>
              <w:t>110</w:t>
            </w:r>
          </w:p>
        </w:tc>
        <w:tc>
          <w:tcPr>
            <w:tcW w:w="1838" w:type="dxa"/>
            <w:noWrap/>
            <w:hideMark/>
          </w:tcPr>
          <w:p w:rsidR="00913EDA" w:rsidRPr="00913EDA" w:rsidRDefault="00913EDA" w:rsidP="009D7A53">
            <w:pPr>
              <w:jc w:val="both"/>
              <w:rPr>
                <w:sz w:val="20"/>
                <w:szCs w:val="20"/>
              </w:rPr>
            </w:pPr>
            <w:r w:rsidRPr="00913EDA">
              <w:rPr>
                <w:sz w:val="20"/>
                <w:szCs w:val="20"/>
              </w:rPr>
              <w:t>128 350,00</w:t>
            </w:r>
          </w:p>
        </w:tc>
      </w:tr>
      <w:tr w:rsidR="00913EDA" w:rsidRPr="00913EDA" w:rsidTr="009D7A53">
        <w:trPr>
          <w:trHeight w:val="43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Закупка товаров, работ и услуг для обеспечения государственных (муниципальных) нужд</w:t>
            </w:r>
          </w:p>
        </w:tc>
        <w:tc>
          <w:tcPr>
            <w:tcW w:w="636" w:type="dxa"/>
            <w:noWrap/>
            <w:hideMark/>
          </w:tcPr>
          <w:p w:rsidR="00913EDA" w:rsidRPr="00913EDA" w:rsidRDefault="00913EDA" w:rsidP="009D7A53">
            <w:pPr>
              <w:jc w:val="both"/>
              <w:rPr>
                <w:sz w:val="20"/>
                <w:szCs w:val="20"/>
              </w:rPr>
            </w:pPr>
            <w:r w:rsidRPr="00913EDA">
              <w:rPr>
                <w:sz w:val="20"/>
                <w:szCs w:val="20"/>
              </w:rPr>
              <w:t>07</w:t>
            </w:r>
          </w:p>
        </w:tc>
        <w:tc>
          <w:tcPr>
            <w:tcW w:w="557" w:type="dxa"/>
            <w:noWrap/>
            <w:hideMark/>
          </w:tcPr>
          <w:p w:rsidR="00913EDA" w:rsidRPr="00913EDA" w:rsidRDefault="00913EDA" w:rsidP="009D7A53">
            <w:pPr>
              <w:jc w:val="both"/>
              <w:rPr>
                <w:sz w:val="20"/>
                <w:szCs w:val="20"/>
              </w:rPr>
            </w:pPr>
            <w:r w:rsidRPr="00913EDA">
              <w:rPr>
                <w:sz w:val="20"/>
                <w:szCs w:val="20"/>
              </w:rPr>
              <w:t>03</w:t>
            </w:r>
          </w:p>
        </w:tc>
        <w:tc>
          <w:tcPr>
            <w:tcW w:w="1331" w:type="dxa"/>
            <w:noWrap/>
            <w:hideMark/>
          </w:tcPr>
          <w:p w:rsidR="00913EDA" w:rsidRPr="00913EDA" w:rsidRDefault="00913EDA" w:rsidP="009D7A53">
            <w:pPr>
              <w:jc w:val="both"/>
              <w:rPr>
                <w:sz w:val="20"/>
                <w:szCs w:val="20"/>
              </w:rPr>
            </w:pPr>
            <w:r w:rsidRPr="00913EDA">
              <w:rPr>
                <w:sz w:val="20"/>
                <w:szCs w:val="20"/>
              </w:rPr>
              <w:t>0720079500</w:t>
            </w:r>
          </w:p>
        </w:tc>
        <w:tc>
          <w:tcPr>
            <w:tcW w:w="247" w:type="dxa"/>
            <w:noWrap/>
            <w:hideMark/>
          </w:tcPr>
          <w:p w:rsidR="00913EDA" w:rsidRPr="00913EDA" w:rsidRDefault="00913EDA" w:rsidP="009D7A53">
            <w:pPr>
              <w:jc w:val="both"/>
              <w:rPr>
                <w:sz w:val="20"/>
                <w:szCs w:val="20"/>
              </w:rPr>
            </w:pPr>
            <w:r w:rsidRPr="00913EDA">
              <w:rPr>
                <w:sz w:val="20"/>
                <w:szCs w:val="20"/>
              </w:rPr>
              <w:t>200</w:t>
            </w:r>
          </w:p>
        </w:tc>
        <w:tc>
          <w:tcPr>
            <w:tcW w:w="1838" w:type="dxa"/>
            <w:noWrap/>
            <w:hideMark/>
          </w:tcPr>
          <w:p w:rsidR="00913EDA" w:rsidRPr="00913EDA" w:rsidRDefault="00913EDA" w:rsidP="009D7A53">
            <w:pPr>
              <w:jc w:val="both"/>
              <w:rPr>
                <w:sz w:val="20"/>
                <w:szCs w:val="20"/>
              </w:rPr>
            </w:pPr>
            <w:r w:rsidRPr="00913EDA">
              <w:rPr>
                <w:sz w:val="20"/>
                <w:szCs w:val="20"/>
              </w:rPr>
              <w:t>167 900,00</w:t>
            </w:r>
          </w:p>
        </w:tc>
      </w:tr>
      <w:tr w:rsidR="00913EDA" w:rsidRPr="00913EDA" w:rsidTr="009D7A53">
        <w:trPr>
          <w:trHeight w:val="43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Иные закупки товаров, работ и услуг для обеспечения государственных (муниципальных) нужд</w:t>
            </w:r>
          </w:p>
        </w:tc>
        <w:tc>
          <w:tcPr>
            <w:tcW w:w="636" w:type="dxa"/>
            <w:noWrap/>
            <w:hideMark/>
          </w:tcPr>
          <w:p w:rsidR="00913EDA" w:rsidRPr="00913EDA" w:rsidRDefault="00913EDA" w:rsidP="009D7A53">
            <w:pPr>
              <w:jc w:val="both"/>
              <w:rPr>
                <w:sz w:val="20"/>
                <w:szCs w:val="20"/>
              </w:rPr>
            </w:pPr>
            <w:r w:rsidRPr="00913EDA">
              <w:rPr>
                <w:sz w:val="20"/>
                <w:szCs w:val="20"/>
              </w:rPr>
              <w:t>07</w:t>
            </w:r>
          </w:p>
        </w:tc>
        <w:tc>
          <w:tcPr>
            <w:tcW w:w="557" w:type="dxa"/>
            <w:noWrap/>
            <w:hideMark/>
          </w:tcPr>
          <w:p w:rsidR="00913EDA" w:rsidRPr="00913EDA" w:rsidRDefault="00913EDA" w:rsidP="009D7A53">
            <w:pPr>
              <w:jc w:val="both"/>
              <w:rPr>
                <w:sz w:val="20"/>
                <w:szCs w:val="20"/>
              </w:rPr>
            </w:pPr>
            <w:r w:rsidRPr="00913EDA">
              <w:rPr>
                <w:sz w:val="20"/>
                <w:szCs w:val="20"/>
              </w:rPr>
              <w:t>03</w:t>
            </w:r>
          </w:p>
        </w:tc>
        <w:tc>
          <w:tcPr>
            <w:tcW w:w="1331" w:type="dxa"/>
            <w:noWrap/>
            <w:hideMark/>
          </w:tcPr>
          <w:p w:rsidR="00913EDA" w:rsidRPr="00913EDA" w:rsidRDefault="00913EDA" w:rsidP="009D7A53">
            <w:pPr>
              <w:jc w:val="both"/>
              <w:rPr>
                <w:sz w:val="20"/>
                <w:szCs w:val="20"/>
              </w:rPr>
            </w:pPr>
            <w:r w:rsidRPr="00913EDA">
              <w:rPr>
                <w:sz w:val="20"/>
                <w:szCs w:val="20"/>
              </w:rPr>
              <w:t>0720079500</w:t>
            </w:r>
          </w:p>
        </w:tc>
        <w:tc>
          <w:tcPr>
            <w:tcW w:w="247" w:type="dxa"/>
            <w:noWrap/>
            <w:hideMark/>
          </w:tcPr>
          <w:p w:rsidR="00913EDA" w:rsidRPr="00913EDA" w:rsidRDefault="00913EDA" w:rsidP="009D7A53">
            <w:pPr>
              <w:jc w:val="both"/>
              <w:rPr>
                <w:sz w:val="20"/>
                <w:szCs w:val="20"/>
              </w:rPr>
            </w:pPr>
            <w:r w:rsidRPr="00913EDA">
              <w:rPr>
                <w:sz w:val="20"/>
                <w:szCs w:val="20"/>
              </w:rPr>
              <w:t>240</w:t>
            </w:r>
          </w:p>
        </w:tc>
        <w:tc>
          <w:tcPr>
            <w:tcW w:w="1838" w:type="dxa"/>
            <w:noWrap/>
            <w:hideMark/>
          </w:tcPr>
          <w:p w:rsidR="00913EDA" w:rsidRPr="00913EDA" w:rsidRDefault="00913EDA" w:rsidP="009D7A53">
            <w:pPr>
              <w:jc w:val="both"/>
              <w:rPr>
                <w:sz w:val="20"/>
                <w:szCs w:val="20"/>
              </w:rPr>
            </w:pPr>
            <w:r w:rsidRPr="00913EDA">
              <w:rPr>
                <w:sz w:val="20"/>
                <w:szCs w:val="20"/>
              </w:rPr>
              <w:t>167 900,00</w:t>
            </w:r>
          </w:p>
        </w:tc>
      </w:tr>
      <w:tr w:rsidR="00913EDA" w:rsidRPr="00913EDA" w:rsidTr="009D7A53">
        <w:trPr>
          <w:trHeight w:val="25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Социальное обеспечение и иные выплаты населению</w:t>
            </w:r>
          </w:p>
        </w:tc>
        <w:tc>
          <w:tcPr>
            <w:tcW w:w="636" w:type="dxa"/>
            <w:noWrap/>
            <w:hideMark/>
          </w:tcPr>
          <w:p w:rsidR="00913EDA" w:rsidRPr="00913EDA" w:rsidRDefault="00913EDA" w:rsidP="009D7A53">
            <w:pPr>
              <w:jc w:val="both"/>
              <w:rPr>
                <w:sz w:val="20"/>
                <w:szCs w:val="20"/>
              </w:rPr>
            </w:pPr>
            <w:r w:rsidRPr="00913EDA">
              <w:rPr>
                <w:sz w:val="20"/>
                <w:szCs w:val="20"/>
              </w:rPr>
              <w:t>07</w:t>
            </w:r>
          </w:p>
        </w:tc>
        <w:tc>
          <w:tcPr>
            <w:tcW w:w="557" w:type="dxa"/>
            <w:noWrap/>
            <w:hideMark/>
          </w:tcPr>
          <w:p w:rsidR="00913EDA" w:rsidRPr="00913EDA" w:rsidRDefault="00913EDA" w:rsidP="009D7A53">
            <w:pPr>
              <w:jc w:val="both"/>
              <w:rPr>
                <w:sz w:val="20"/>
                <w:szCs w:val="20"/>
              </w:rPr>
            </w:pPr>
            <w:r w:rsidRPr="00913EDA">
              <w:rPr>
                <w:sz w:val="20"/>
                <w:szCs w:val="20"/>
              </w:rPr>
              <w:t>03</w:t>
            </w:r>
          </w:p>
        </w:tc>
        <w:tc>
          <w:tcPr>
            <w:tcW w:w="1331" w:type="dxa"/>
            <w:noWrap/>
            <w:hideMark/>
          </w:tcPr>
          <w:p w:rsidR="00913EDA" w:rsidRPr="00913EDA" w:rsidRDefault="00913EDA" w:rsidP="009D7A53">
            <w:pPr>
              <w:jc w:val="both"/>
              <w:rPr>
                <w:sz w:val="20"/>
                <w:szCs w:val="20"/>
              </w:rPr>
            </w:pPr>
            <w:r w:rsidRPr="00913EDA">
              <w:rPr>
                <w:sz w:val="20"/>
                <w:szCs w:val="20"/>
              </w:rPr>
              <w:t>0720079500</w:t>
            </w:r>
          </w:p>
        </w:tc>
        <w:tc>
          <w:tcPr>
            <w:tcW w:w="247" w:type="dxa"/>
            <w:noWrap/>
            <w:hideMark/>
          </w:tcPr>
          <w:p w:rsidR="00913EDA" w:rsidRPr="00913EDA" w:rsidRDefault="00913EDA" w:rsidP="009D7A53">
            <w:pPr>
              <w:jc w:val="both"/>
              <w:rPr>
                <w:sz w:val="20"/>
                <w:szCs w:val="20"/>
              </w:rPr>
            </w:pPr>
            <w:r w:rsidRPr="00913EDA">
              <w:rPr>
                <w:sz w:val="20"/>
                <w:szCs w:val="20"/>
              </w:rPr>
              <w:t>300</w:t>
            </w:r>
          </w:p>
        </w:tc>
        <w:tc>
          <w:tcPr>
            <w:tcW w:w="1838" w:type="dxa"/>
            <w:noWrap/>
            <w:hideMark/>
          </w:tcPr>
          <w:p w:rsidR="00913EDA" w:rsidRPr="00913EDA" w:rsidRDefault="00913EDA" w:rsidP="009D7A53">
            <w:pPr>
              <w:jc w:val="both"/>
              <w:rPr>
                <w:sz w:val="20"/>
                <w:szCs w:val="20"/>
              </w:rPr>
            </w:pPr>
            <w:r w:rsidRPr="00913EDA">
              <w:rPr>
                <w:sz w:val="20"/>
                <w:szCs w:val="20"/>
              </w:rPr>
              <w:t>228 000,00</w:t>
            </w:r>
          </w:p>
        </w:tc>
      </w:tr>
      <w:tr w:rsidR="00913EDA" w:rsidRPr="00913EDA" w:rsidTr="009D7A53">
        <w:trPr>
          <w:trHeight w:val="435"/>
        </w:trPr>
        <w:tc>
          <w:tcPr>
            <w:tcW w:w="972" w:type="dxa"/>
            <w:noWrap/>
            <w:hideMark/>
          </w:tcPr>
          <w:p w:rsidR="00913EDA" w:rsidRPr="00913EDA" w:rsidRDefault="00913EDA" w:rsidP="009D7A53">
            <w:pPr>
              <w:jc w:val="both"/>
              <w:rPr>
                <w:sz w:val="20"/>
                <w:szCs w:val="20"/>
              </w:rPr>
            </w:pPr>
            <w:r w:rsidRPr="00913EDA">
              <w:rPr>
                <w:sz w:val="20"/>
                <w:szCs w:val="20"/>
              </w:rPr>
              <w:lastRenderedPageBreak/>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Социальные выплаты гражданам, кроме публичных нормативных социальных выплат</w:t>
            </w:r>
          </w:p>
        </w:tc>
        <w:tc>
          <w:tcPr>
            <w:tcW w:w="636" w:type="dxa"/>
            <w:noWrap/>
            <w:hideMark/>
          </w:tcPr>
          <w:p w:rsidR="00913EDA" w:rsidRPr="00913EDA" w:rsidRDefault="00913EDA" w:rsidP="009D7A53">
            <w:pPr>
              <w:jc w:val="both"/>
              <w:rPr>
                <w:sz w:val="20"/>
                <w:szCs w:val="20"/>
              </w:rPr>
            </w:pPr>
            <w:r w:rsidRPr="00913EDA">
              <w:rPr>
                <w:sz w:val="20"/>
                <w:szCs w:val="20"/>
              </w:rPr>
              <w:t>07</w:t>
            </w:r>
          </w:p>
        </w:tc>
        <w:tc>
          <w:tcPr>
            <w:tcW w:w="557" w:type="dxa"/>
            <w:noWrap/>
            <w:hideMark/>
          </w:tcPr>
          <w:p w:rsidR="00913EDA" w:rsidRPr="00913EDA" w:rsidRDefault="00913EDA" w:rsidP="009D7A53">
            <w:pPr>
              <w:jc w:val="both"/>
              <w:rPr>
                <w:sz w:val="20"/>
                <w:szCs w:val="20"/>
              </w:rPr>
            </w:pPr>
            <w:r w:rsidRPr="00913EDA">
              <w:rPr>
                <w:sz w:val="20"/>
                <w:szCs w:val="20"/>
              </w:rPr>
              <w:t>03</w:t>
            </w:r>
          </w:p>
        </w:tc>
        <w:tc>
          <w:tcPr>
            <w:tcW w:w="1331" w:type="dxa"/>
            <w:noWrap/>
            <w:hideMark/>
          </w:tcPr>
          <w:p w:rsidR="00913EDA" w:rsidRPr="00913EDA" w:rsidRDefault="00913EDA" w:rsidP="009D7A53">
            <w:pPr>
              <w:jc w:val="both"/>
              <w:rPr>
                <w:sz w:val="20"/>
                <w:szCs w:val="20"/>
              </w:rPr>
            </w:pPr>
            <w:r w:rsidRPr="00913EDA">
              <w:rPr>
                <w:sz w:val="20"/>
                <w:szCs w:val="20"/>
              </w:rPr>
              <w:t>0720079500</w:t>
            </w:r>
          </w:p>
        </w:tc>
        <w:tc>
          <w:tcPr>
            <w:tcW w:w="247" w:type="dxa"/>
            <w:noWrap/>
            <w:hideMark/>
          </w:tcPr>
          <w:p w:rsidR="00913EDA" w:rsidRPr="00913EDA" w:rsidRDefault="00913EDA" w:rsidP="009D7A53">
            <w:pPr>
              <w:jc w:val="both"/>
              <w:rPr>
                <w:sz w:val="20"/>
                <w:szCs w:val="20"/>
              </w:rPr>
            </w:pPr>
            <w:r w:rsidRPr="00913EDA">
              <w:rPr>
                <w:sz w:val="20"/>
                <w:szCs w:val="20"/>
              </w:rPr>
              <w:t>320</w:t>
            </w:r>
          </w:p>
        </w:tc>
        <w:tc>
          <w:tcPr>
            <w:tcW w:w="1838" w:type="dxa"/>
            <w:noWrap/>
            <w:hideMark/>
          </w:tcPr>
          <w:p w:rsidR="00913EDA" w:rsidRPr="00913EDA" w:rsidRDefault="00913EDA" w:rsidP="009D7A53">
            <w:pPr>
              <w:jc w:val="both"/>
              <w:rPr>
                <w:sz w:val="20"/>
                <w:szCs w:val="20"/>
              </w:rPr>
            </w:pPr>
            <w:r w:rsidRPr="00913EDA">
              <w:rPr>
                <w:sz w:val="20"/>
                <w:szCs w:val="20"/>
              </w:rPr>
              <w:t>228 000,00</w:t>
            </w:r>
          </w:p>
        </w:tc>
      </w:tr>
      <w:tr w:rsidR="00913EDA" w:rsidRPr="00913EDA" w:rsidTr="009D7A53">
        <w:trPr>
          <w:trHeight w:val="43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proofErr w:type="spellStart"/>
            <w:r w:rsidRPr="00913EDA">
              <w:rPr>
                <w:sz w:val="20"/>
                <w:szCs w:val="20"/>
              </w:rPr>
              <w:t>Подпрограмма"Развитие</w:t>
            </w:r>
            <w:proofErr w:type="spellEnd"/>
            <w:r w:rsidRPr="00913EDA">
              <w:rPr>
                <w:sz w:val="20"/>
                <w:szCs w:val="20"/>
              </w:rPr>
              <w:t xml:space="preserve"> кадрового потенциала системы дошкольного, общего и дополнительного образования детей"</w:t>
            </w:r>
          </w:p>
        </w:tc>
        <w:tc>
          <w:tcPr>
            <w:tcW w:w="636" w:type="dxa"/>
            <w:noWrap/>
            <w:hideMark/>
          </w:tcPr>
          <w:p w:rsidR="00913EDA" w:rsidRPr="00913EDA" w:rsidRDefault="00913EDA" w:rsidP="009D7A53">
            <w:pPr>
              <w:jc w:val="both"/>
              <w:rPr>
                <w:sz w:val="20"/>
                <w:szCs w:val="20"/>
              </w:rPr>
            </w:pPr>
            <w:r w:rsidRPr="00913EDA">
              <w:rPr>
                <w:sz w:val="20"/>
                <w:szCs w:val="20"/>
              </w:rPr>
              <w:t>07</w:t>
            </w:r>
          </w:p>
        </w:tc>
        <w:tc>
          <w:tcPr>
            <w:tcW w:w="557" w:type="dxa"/>
            <w:noWrap/>
            <w:hideMark/>
          </w:tcPr>
          <w:p w:rsidR="00913EDA" w:rsidRPr="00913EDA" w:rsidRDefault="00913EDA" w:rsidP="009D7A53">
            <w:pPr>
              <w:jc w:val="both"/>
              <w:rPr>
                <w:sz w:val="20"/>
                <w:szCs w:val="20"/>
              </w:rPr>
            </w:pPr>
            <w:r w:rsidRPr="00913EDA">
              <w:rPr>
                <w:sz w:val="20"/>
                <w:szCs w:val="20"/>
              </w:rPr>
              <w:t>03</w:t>
            </w:r>
          </w:p>
        </w:tc>
        <w:tc>
          <w:tcPr>
            <w:tcW w:w="1331" w:type="dxa"/>
            <w:noWrap/>
            <w:hideMark/>
          </w:tcPr>
          <w:p w:rsidR="00913EDA" w:rsidRPr="00913EDA" w:rsidRDefault="00913EDA" w:rsidP="009D7A53">
            <w:pPr>
              <w:jc w:val="both"/>
              <w:rPr>
                <w:sz w:val="20"/>
                <w:szCs w:val="20"/>
              </w:rPr>
            </w:pPr>
            <w:r w:rsidRPr="00913EDA">
              <w:rPr>
                <w:sz w:val="20"/>
                <w:szCs w:val="20"/>
              </w:rPr>
              <w:t>0730000000</w:t>
            </w:r>
          </w:p>
        </w:tc>
        <w:tc>
          <w:tcPr>
            <w:tcW w:w="247" w:type="dxa"/>
            <w:noWrap/>
            <w:hideMark/>
          </w:tcPr>
          <w:p w:rsidR="00913EDA" w:rsidRPr="00913EDA" w:rsidRDefault="00913EDA" w:rsidP="009D7A53">
            <w:pPr>
              <w:jc w:val="both"/>
              <w:rPr>
                <w:sz w:val="20"/>
                <w:szCs w:val="20"/>
              </w:rPr>
            </w:pPr>
            <w:r w:rsidRPr="00913EDA">
              <w:rPr>
                <w:sz w:val="20"/>
                <w:szCs w:val="20"/>
              </w:rPr>
              <w:t>000</w:t>
            </w:r>
          </w:p>
        </w:tc>
        <w:tc>
          <w:tcPr>
            <w:tcW w:w="1838" w:type="dxa"/>
            <w:noWrap/>
            <w:hideMark/>
          </w:tcPr>
          <w:p w:rsidR="00913EDA" w:rsidRPr="00913EDA" w:rsidRDefault="00913EDA" w:rsidP="009D7A53">
            <w:pPr>
              <w:jc w:val="both"/>
              <w:rPr>
                <w:sz w:val="20"/>
                <w:szCs w:val="20"/>
              </w:rPr>
            </w:pPr>
            <w:r w:rsidRPr="00913EDA">
              <w:rPr>
                <w:sz w:val="20"/>
                <w:szCs w:val="20"/>
              </w:rPr>
              <w:t>14 000,00</w:t>
            </w:r>
          </w:p>
        </w:tc>
      </w:tr>
      <w:tr w:rsidR="00913EDA" w:rsidRPr="00913EDA" w:rsidTr="009D7A53">
        <w:trPr>
          <w:trHeight w:val="64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Реализация мероприятий подпрограммы "Развитие кадрового потенциала системы дошкольного, общего и дополнительного образования детей"</w:t>
            </w:r>
          </w:p>
        </w:tc>
        <w:tc>
          <w:tcPr>
            <w:tcW w:w="636" w:type="dxa"/>
            <w:noWrap/>
            <w:hideMark/>
          </w:tcPr>
          <w:p w:rsidR="00913EDA" w:rsidRPr="00913EDA" w:rsidRDefault="00913EDA" w:rsidP="009D7A53">
            <w:pPr>
              <w:jc w:val="both"/>
              <w:rPr>
                <w:sz w:val="20"/>
                <w:szCs w:val="20"/>
              </w:rPr>
            </w:pPr>
            <w:r w:rsidRPr="00913EDA">
              <w:rPr>
                <w:sz w:val="20"/>
                <w:szCs w:val="20"/>
              </w:rPr>
              <w:t>07</w:t>
            </w:r>
          </w:p>
        </w:tc>
        <w:tc>
          <w:tcPr>
            <w:tcW w:w="557" w:type="dxa"/>
            <w:noWrap/>
            <w:hideMark/>
          </w:tcPr>
          <w:p w:rsidR="00913EDA" w:rsidRPr="00913EDA" w:rsidRDefault="00913EDA" w:rsidP="009D7A53">
            <w:pPr>
              <w:jc w:val="both"/>
              <w:rPr>
                <w:sz w:val="20"/>
                <w:szCs w:val="20"/>
              </w:rPr>
            </w:pPr>
            <w:r w:rsidRPr="00913EDA">
              <w:rPr>
                <w:sz w:val="20"/>
                <w:szCs w:val="20"/>
              </w:rPr>
              <w:t>03</w:t>
            </w:r>
          </w:p>
        </w:tc>
        <w:tc>
          <w:tcPr>
            <w:tcW w:w="1331" w:type="dxa"/>
            <w:noWrap/>
            <w:hideMark/>
          </w:tcPr>
          <w:p w:rsidR="00913EDA" w:rsidRPr="00913EDA" w:rsidRDefault="00913EDA" w:rsidP="009D7A53">
            <w:pPr>
              <w:jc w:val="both"/>
              <w:rPr>
                <w:sz w:val="20"/>
                <w:szCs w:val="20"/>
              </w:rPr>
            </w:pPr>
            <w:r w:rsidRPr="00913EDA">
              <w:rPr>
                <w:sz w:val="20"/>
                <w:szCs w:val="20"/>
              </w:rPr>
              <w:t>0730079500</w:t>
            </w:r>
          </w:p>
        </w:tc>
        <w:tc>
          <w:tcPr>
            <w:tcW w:w="247" w:type="dxa"/>
            <w:noWrap/>
            <w:hideMark/>
          </w:tcPr>
          <w:p w:rsidR="00913EDA" w:rsidRPr="00913EDA" w:rsidRDefault="00913EDA" w:rsidP="009D7A53">
            <w:pPr>
              <w:jc w:val="both"/>
              <w:rPr>
                <w:sz w:val="20"/>
                <w:szCs w:val="20"/>
              </w:rPr>
            </w:pPr>
            <w:r w:rsidRPr="00913EDA">
              <w:rPr>
                <w:sz w:val="20"/>
                <w:szCs w:val="20"/>
              </w:rPr>
              <w:t>000</w:t>
            </w:r>
          </w:p>
        </w:tc>
        <w:tc>
          <w:tcPr>
            <w:tcW w:w="1838" w:type="dxa"/>
            <w:noWrap/>
            <w:hideMark/>
          </w:tcPr>
          <w:p w:rsidR="00913EDA" w:rsidRPr="00913EDA" w:rsidRDefault="00913EDA" w:rsidP="009D7A53">
            <w:pPr>
              <w:jc w:val="both"/>
              <w:rPr>
                <w:sz w:val="20"/>
                <w:szCs w:val="20"/>
              </w:rPr>
            </w:pPr>
            <w:r w:rsidRPr="00913EDA">
              <w:rPr>
                <w:sz w:val="20"/>
                <w:szCs w:val="20"/>
              </w:rPr>
              <w:t>14 000,00</w:t>
            </w:r>
          </w:p>
        </w:tc>
      </w:tr>
      <w:tr w:rsidR="00913EDA" w:rsidRPr="00913EDA" w:rsidTr="009D7A53">
        <w:trPr>
          <w:trHeight w:val="43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Закупка товаров, работ и услуг для обеспечения государственных (муниципальных) нужд</w:t>
            </w:r>
          </w:p>
        </w:tc>
        <w:tc>
          <w:tcPr>
            <w:tcW w:w="636" w:type="dxa"/>
            <w:noWrap/>
            <w:hideMark/>
          </w:tcPr>
          <w:p w:rsidR="00913EDA" w:rsidRPr="00913EDA" w:rsidRDefault="00913EDA" w:rsidP="009D7A53">
            <w:pPr>
              <w:jc w:val="both"/>
              <w:rPr>
                <w:sz w:val="20"/>
                <w:szCs w:val="20"/>
              </w:rPr>
            </w:pPr>
            <w:r w:rsidRPr="00913EDA">
              <w:rPr>
                <w:sz w:val="20"/>
                <w:szCs w:val="20"/>
              </w:rPr>
              <w:t>07</w:t>
            </w:r>
          </w:p>
        </w:tc>
        <w:tc>
          <w:tcPr>
            <w:tcW w:w="557" w:type="dxa"/>
            <w:noWrap/>
            <w:hideMark/>
          </w:tcPr>
          <w:p w:rsidR="00913EDA" w:rsidRPr="00913EDA" w:rsidRDefault="00913EDA" w:rsidP="009D7A53">
            <w:pPr>
              <w:jc w:val="both"/>
              <w:rPr>
                <w:sz w:val="20"/>
                <w:szCs w:val="20"/>
              </w:rPr>
            </w:pPr>
            <w:r w:rsidRPr="00913EDA">
              <w:rPr>
                <w:sz w:val="20"/>
                <w:szCs w:val="20"/>
              </w:rPr>
              <w:t>03</w:t>
            </w:r>
          </w:p>
        </w:tc>
        <w:tc>
          <w:tcPr>
            <w:tcW w:w="1331" w:type="dxa"/>
            <w:noWrap/>
            <w:hideMark/>
          </w:tcPr>
          <w:p w:rsidR="00913EDA" w:rsidRPr="00913EDA" w:rsidRDefault="00913EDA" w:rsidP="009D7A53">
            <w:pPr>
              <w:jc w:val="both"/>
              <w:rPr>
                <w:sz w:val="20"/>
                <w:szCs w:val="20"/>
              </w:rPr>
            </w:pPr>
            <w:r w:rsidRPr="00913EDA">
              <w:rPr>
                <w:sz w:val="20"/>
                <w:szCs w:val="20"/>
              </w:rPr>
              <w:t>0730079500</w:t>
            </w:r>
          </w:p>
        </w:tc>
        <w:tc>
          <w:tcPr>
            <w:tcW w:w="247" w:type="dxa"/>
            <w:noWrap/>
            <w:hideMark/>
          </w:tcPr>
          <w:p w:rsidR="00913EDA" w:rsidRPr="00913EDA" w:rsidRDefault="00913EDA" w:rsidP="009D7A53">
            <w:pPr>
              <w:jc w:val="both"/>
              <w:rPr>
                <w:sz w:val="20"/>
                <w:szCs w:val="20"/>
              </w:rPr>
            </w:pPr>
            <w:r w:rsidRPr="00913EDA">
              <w:rPr>
                <w:sz w:val="20"/>
                <w:szCs w:val="20"/>
              </w:rPr>
              <w:t>200</w:t>
            </w:r>
          </w:p>
        </w:tc>
        <w:tc>
          <w:tcPr>
            <w:tcW w:w="1838" w:type="dxa"/>
            <w:noWrap/>
            <w:hideMark/>
          </w:tcPr>
          <w:p w:rsidR="00913EDA" w:rsidRPr="00913EDA" w:rsidRDefault="00913EDA" w:rsidP="009D7A53">
            <w:pPr>
              <w:jc w:val="both"/>
              <w:rPr>
                <w:sz w:val="20"/>
                <w:szCs w:val="20"/>
              </w:rPr>
            </w:pPr>
            <w:r w:rsidRPr="00913EDA">
              <w:rPr>
                <w:sz w:val="20"/>
                <w:szCs w:val="20"/>
              </w:rPr>
              <w:t>14 000,00</w:t>
            </w:r>
          </w:p>
        </w:tc>
      </w:tr>
      <w:tr w:rsidR="00913EDA" w:rsidRPr="00913EDA" w:rsidTr="009D7A53">
        <w:trPr>
          <w:trHeight w:val="43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Иные закупки товаров, работ и услуг для обеспечения государственных (муниципальных) нужд</w:t>
            </w:r>
          </w:p>
        </w:tc>
        <w:tc>
          <w:tcPr>
            <w:tcW w:w="636" w:type="dxa"/>
            <w:noWrap/>
            <w:hideMark/>
          </w:tcPr>
          <w:p w:rsidR="00913EDA" w:rsidRPr="00913EDA" w:rsidRDefault="00913EDA" w:rsidP="009D7A53">
            <w:pPr>
              <w:jc w:val="both"/>
              <w:rPr>
                <w:sz w:val="20"/>
                <w:szCs w:val="20"/>
              </w:rPr>
            </w:pPr>
            <w:r w:rsidRPr="00913EDA">
              <w:rPr>
                <w:sz w:val="20"/>
                <w:szCs w:val="20"/>
              </w:rPr>
              <w:t>07</w:t>
            </w:r>
          </w:p>
        </w:tc>
        <w:tc>
          <w:tcPr>
            <w:tcW w:w="557" w:type="dxa"/>
            <w:noWrap/>
            <w:hideMark/>
          </w:tcPr>
          <w:p w:rsidR="00913EDA" w:rsidRPr="00913EDA" w:rsidRDefault="00913EDA" w:rsidP="009D7A53">
            <w:pPr>
              <w:jc w:val="both"/>
              <w:rPr>
                <w:sz w:val="20"/>
                <w:szCs w:val="20"/>
              </w:rPr>
            </w:pPr>
            <w:r w:rsidRPr="00913EDA">
              <w:rPr>
                <w:sz w:val="20"/>
                <w:szCs w:val="20"/>
              </w:rPr>
              <w:t>03</w:t>
            </w:r>
          </w:p>
        </w:tc>
        <w:tc>
          <w:tcPr>
            <w:tcW w:w="1331" w:type="dxa"/>
            <w:noWrap/>
            <w:hideMark/>
          </w:tcPr>
          <w:p w:rsidR="00913EDA" w:rsidRPr="00913EDA" w:rsidRDefault="00913EDA" w:rsidP="009D7A53">
            <w:pPr>
              <w:jc w:val="both"/>
              <w:rPr>
                <w:sz w:val="20"/>
                <w:szCs w:val="20"/>
              </w:rPr>
            </w:pPr>
            <w:r w:rsidRPr="00913EDA">
              <w:rPr>
                <w:sz w:val="20"/>
                <w:szCs w:val="20"/>
              </w:rPr>
              <w:t>0730079500</w:t>
            </w:r>
          </w:p>
        </w:tc>
        <w:tc>
          <w:tcPr>
            <w:tcW w:w="247" w:type="dxa"/>
            <w:noWrap/>
            <w:hideMark/>
          </w:tcPr>
          <w:p w:rsidR="00913EDA" w:rsidRPr="00913EDA" w:rsidRDefault="00913EDA" w:rsidP="009D7A53">
            <w:pPr>
              <w:jc w:val="both"/>
              <w:rPr>
                <w:sz w:val="20"/>
                <w:szCs w:val="20"/>
              </w:rPr>
            </w:pPr>
            <w:r w:rsidRPr="00913EDA">
              <w:rPr>
                <w:sz w:val="20"/>
                <w:szCs w:val="20"/>
              </w:rPr>
              <w:t>240</w:t>
            </w:r>
          </w:p>
        </w:tc>
        <w:tc>
          <w:tcPr>
            <w:tcW w:w="1838" w:type="dxa"/>
            <w:noWrap/>
            <w:hideMark/>
          </w:tcPr>
          <w:p w:rsidR="00913EDA" w:rsidRPr="00913EDA" w:rsidRDefault="00913EDA" w:rsidP="009D7A53">
            <w:pPr>
              <w:jc w:val="both"/>
              <w:rPr>
                <w:sz w:val="20"/>
                <w:szCs w:val="20"/>
              </w:rPr>
            </w:pPr>
            <w:r w:rsidRPr="00913EDA">
              <w:rPr>
                <w:sz w:val="20"/>
                <w:szCs w:val="20"/>
              </w:rPr>
              <w:t>14 000,00</w:t>
            </w:r>
          </w:p>
        </w:tc>
      </w:tr>
      <w:tr w:rsidR="00913EDA" w:rsidRPr="00913EDA" w:rsidTr="009D7A53">
        <w:trPr>
          <w:trHeight w:val="43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Профессиональная подготовка, переподготовка и повышение квалификации</w:t>
            </w:r>
          </w:p>
        </w:tc>
        <w:tc>
          <w:tcPr>
            <w:tcW w:w="636" w:type="dxa"/>
            <w:noWrap/>
            <w:hideMark/>
          </w:tcPr>
          <w:p w:rsidR="00913EDA" w:rsidRPr="00913EDA" w:rsidRDefault="00913EDA" w:rsidP="009D7A53">
            <w:pPr>
              <w:jc w:val="both"/>
              <w:rPr>
                <w:sz w:val="20"/>
                <w:szCs w:val="20"/>
              </w:rPr>
            </w:pPr>
            <w:r w:rsidRPr="00913EDA">
              <w:rPr>
                <w:sz w:val="20"/>
                <w:szCs w:val="20"/>
              </w:rPr>
              <w:t>07</w:t>
            </w:r>
          </w:p>
        </w:tc>
        <w:tc>
          <w:tcPr>
            <w:tcW w:w="557" w:type="dxa"/>
            <w:noWrap/>
            <w:hideMark/>
          </w:tcPr>
          <w:p w:rsidR="00913EDA" w:rsidRPr="00913EDA" w:rsidRDefault="00913EDA" w:rsidP="009D7A53">
            <w:pPr>
              <w:jc w:val="both"/>
              <w:rPr>
                <w:sz w:val="20"/>
                <w:szCs w:val="20"/>
              </w:rPr>
            </w:pPr>
            <w:r w:rsidRPr="00913EDA">
              <w:rPr>
                <w:sz w:val="20"/>
                <w:szCs w:val="20"/>
              </w:rPr>
              <w:t>05</w:t>
            </w:r>
          </w:p>
        </w:tc>
        <w:tc>
          <w:tcPr>
            <w:tcW w:w="1331" w:type="dxa"/>
            <w:noWrap/>
            <w:hideMark/>
          </w:tcPr>
          <w:p w:rsidR="00913EDA" w:rsidRPr="00913EDA" w:rsidRDefault="00913EDA" w:rsidP="009D7A53">
            <w:pPr>
              <w:jc w:val="both"/>
              <w:rPr>
                <w:sz w:val="20"/>
                <w:szCs w:val="20"/>
              </w:rPr>
            </w:pPr>
            <w:r w:rsidRPr="00913EDA">
              <w:rPr>
                <w:sz w:val="20"/>
                <w:szCs w:val="20"/>
              </w:rPr>
              <w:t>0000000000</w:t>
            </w:r>
          </w:p>
        </w:tc>
        <w:tc>
          <w:tcPr>
            <w:tcW w:w="247" w:type="dxa"/>
            <w:noWrap/>
            <w:hideMark/>
          </w:tcPr>
          <w:p w:rsidR="00913EDA" w:rsidRPr="00913EDA" w:rsidRDefault="00913EDA" w:rsidP="009D7A53">
            <w:pPr>
              <w:jc w:val="both"/>
              <w:rPr>
                <w:sz w:val="20"/>
                <w:szCs w:val="20"/>
              </w:rPr>
            </w:pPr>
            <w:r w:rsidRPr="00913EDA">
              <w:rPr>
                <w:sz w:val="20"/>
                <w:szCs w:val="20"/>
              </w:rPr>
              <w:t>000</w:t>
            </w:r>
          </w:p>
        </w:tc>
        <w:tc>
          <w:tcPr>
            <w:tcW w:w="1838" w:type="dxa"/>
            <w:noWrap/>
            <w:hideMark/>
          </w:tcPr>
          <w:p w:rsidR="00913EDA" w:rsidRPr="00913EDA" w:rsidRDefault="00913EDA" w:rsidP="009D7A53">
            <w:pPr>
              <w:jc w:val="both"/>
              <w:rPr>
                <w:sz w:val="20"/>
                <w:szCs w:val="20"/>
              </w:rPr>
            </w:pPr>
            <w:r w:rsidRPr="00913EDA">
              <w:rPr>
                <w:sz w:val="20"/>
                <w:szCs w:val="20"/>
              </w:rPr>
              <w:t>5 594 779,21</w:t>
            </w:r>
          </w:p>
        </w:tc>
      </w:tr>
      <w:tr w:rsidR="00913EDA" w:rsidRPr="00913EDA" w:rsidTr="009D7A53">
        <w:trPr>
          <w:trHeight w:val="43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Подпрограмма "Развитие дошкольного, общего и дополнительного образования детей"</w:t>
            </w:r>
          </w:p>
        </w:tc>
        <w:tc>
          <w:tcPr>
            <w:tcW w:w="636" w:type="dxa"/>
            <w:noWrap/>
            <w:hideMark/>
          </w:tcPr>
          <w:p w:rsidR="00913EDA" w:rsidRPr="00913EDA" w:rsidRDefault="00913EDA" w:rsidP="009D7A53">
            <w:pPr>
              <w:jc w:val="both"/>
              <w:rPr>
                <w:sz w:val="20"/>
                <w:szCs w:val="20"/>
              </w:rPr>
            </w:pPr>
            <w:r w:rsidRPr="00913EDA">
              <w:rPr>
                <w:sz w:val="20"/>
                <w:szCs w:val="20"/>
              </w:rPr>
              <w:t>07</w:t>
            </w:r>
          </w:p>
        </w:tc>
        <w:tc>
          <w:tcPr>
            <w:tcW w:w="557" w:type="dxa"/>
            <w:noWrap/>
            <w:hideMark/>
          </w:tcPr>
          <w:p w:rsidR="00913EDA" w:rsidRPr="00913EDA" w:rsidRDefault="00913EDA" w:rsidP="009D7A53">
            <w:pPr>
              <w:jc w:val="both"/>
              <w:rPr>
                <w:sz w:val="20"/>
                <w:szCs w:val="20"/>
              </w:rPr>
            </w:pPr>
            <w:r w:rsidRPr="00913EDA">
              <w:rPr>
                <w:sz w:val="20"/>
                <w:szCs w:val="20"/>
              </w:rPr>
              <w:t>05</w:t>
            </w:r>
          </w:p>
        </w:tc>
        <w:tc>
          <w:tcPr>
            <w:tcW w:w="1331" w:type="dxa"/>
            <w:noWrap/>
            <w:hideMark/>
          </w:tcPr>
          <w:p w:rsidR="00913EDA" w:rsidRPr="00913EDA" w:rsidRDefault="00913EDA" w:rsidP="009D7A53">
            <w:pPr>
              <w:jc w:val="both"/>
              <w:rPr>
                <w:sz w:val="20"/>
                <w:szCs w:val="20"/>
              </w:rPr>
            </w:pPr>
            <w:r w:rsidRPr="00913EDA">
              <w:rPr>
                <w:sz w:val="20"/>
                <w:szCs w:val="20"/>
              </w:rPr>
              <w:t>0710000000</w:t>
            </w:r>
          </w:p>
        </w:tc>
        <w:tc>
          <w:tcPr>
            <w:tcW w:w="247" w:type="dxa"/>
            <w:noWrap/>
            <w:hideMark/>
          </w:tcPr>
          <w:p w:rsidR="00913EDA" w:rsidRPr="00913EDA" w:rsidRDefault="00913EDA" w:rsidP="009D7A53">
            <w:pPr>
              <w:jc w:val="both"/>
              <w:rPr>
                <w:sz w:val="20"/>
                <w:szCs w:val="20"/>
              </w:rPr>
            </w:pPr>
            <w:r w:rsidRPr="00913EDA">
              <w:rPr>
                <w:sz w:val="20"/>
                <w:szCs w:val="20"/>
              </w:rPr>
              <w:t>000</w:t>
            </w:r>
          </w:p>
        </w:tc>
        <w:tc>
          <w:tcPr>
            <w:tcW w:w="1838" w:type="dxa"/>
            <w:noWrap/>
            <w:hideMark/>
          </w:tcPr>
          <w:p w:rsidR="00913EDA" w:rsidRPr="00913EDA" w:rsidRDefault="00913EDA" w:rsidP="009D7A53">
            <w:pPr>
              <w:jc w:val="both"/>
              <w:rPr>
                <w:sz w:val="20"/>
                <w:szCs w:val="20"/>
              </w:rPr>
            </w:pPr>
            <w:r w:rsidRPr="00913EDA">
              <w:rPr>
                <w:sz w:val="20"/>
                <w:szCs w:val="20"/>
              </w:rPr>
              <w:t>4 951 529,21</w:t>
            </w:r>
          </w:p>
        </w:tc>
      </w:tr>
      <w:tr w:rsidR="00913EDA" w:rsidRPr="00913EDA" w:rsidTr="009D7A53">
        <w:trPr>
          <w:trHeight w:val="64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Расходы на обеспечение деятельности (оказание услуг) муниципальных учреждений, обеспечивающие предоставление услуг в сфере образования</w:t>
            </w:r>
          </w:p>
        </w:tc>
        <w:tc>
          <w:tcPr>
            <w:tcW w:w="636" w:type="dxa"/>
            <w:noWrap/>
            <w:hideMark/>
          </w:tcPr>
          <w:p w:rsidR="00913EDA" w:rsidRPr="00913EDA" w:rsidRDefault="00913EDA" w:rsidP="009D7A53">
            <w:pPr>
              <w:jc w:val="both"/>
              <w:rPr>
                <w:sz w:val="20"/>
                <w:szCs w:val="20"/>
              </w:rPr>
            </w:pPr>
            <w:r w:rsidRPr="00913EDA">
              <w:rPr>
                <w:sz w:val="20"/>
                <w:szCs w:val="20"/>
              </w:rPr>
              <w:t>07</w:t>
            </w:r>
          </w:p>
        </w:tc>
        <w:tc>
          <w:tcPr>
            <w:tcW w:w="557" w:type="dxa"/>
            <w:noWrap/>
            <w:hideMark/>
          </w:tcPr>
          <w:p w:rsidR="00913EDA" w:rsidRPr="00913EDA" w:rsidRDefault="00913EDA" w:rsidP="009D7A53">
            <w:pPr>
              <w:jc w:val="both"/>
              <w:rPr>
                <w:sz w:val="20"/>
                <w:szCs w:val="20"/>
              </w:rPr>
            </w:pPr>
            <w:r w:rsidRPr="00913EDA">
              <w:rPr>
                <w:sz w:val="20"/>
                <w:szCs w:val="20"/>
              </w:rPr>
              <w:t>05</w:t>
            </w:r>
          </w:p>
        </w:tc>
        <w:tc>
          <w:tcPr>
            <w:tcW w:w="1331" w:type="dxa"/>
            <w:noWrap/>
            <w:hideMark/>
          </w:tcPr>
          <w:p w:rsidR="00913EDA" w:rsidRPr="00913EDA" w:rsidRDefault="00913EDA" w:rsidP="009D7A53">
            <w:pPr>
              <w:jc w:val="both"/>
              <w:rPr>
                <w:sz w:val="20"/>
                <w:szCs w:val="20"/>
              </w:rPr>
            </w:pPr>
            <w:r w:rsidRPr="00913EDA">
              <w:rPr>
                <w:sz w:val="20"/>
                <w:szCs w:val="20"/>
              </w:rPr>
              <w:t>0710007790</w:t>
            </w:r>
          </w:p>
        </w:tc>
        <w:tc>
          <w:tcPr>
            <w:tcW w:w="247" w:type="dxa"/>
            <w:noWrap/>
            <w:hideMark/>
          </w:tcPr>
          <w:p w:rsidR="00913EDA" w:rsidRPr="00913EDA" w:rsidRDefault="00913EDA" w:rsidP="009D7A53">
            <w:pPr>
              <w:jc w:val="both"/>
              <w:rPr>
                <w:sz w:val="20"/>
                <w:szCs w:val="20"/>
              </w:rPr>
            </w:pPr>
            <w:r w:rsidRPr="00913EDA">
              <w:rPr>
                <w:sz w:val="20"/>
                <w:szCs w:val="20"/>
              </w:rPr>
              <w:t>000</w:t>
            </w:r>
          </w:p>
        </w:tc>
        <w:tc>
          <w:tcPr>
            <w:tcW w:w="1838" w:type="dxa"/>
            <w:noWrap/>
            <w:hideMark/>
          </w:tcPr>
          <w:p w:rsidR="00913EDA" w:rsidRPr="00913EDA" w:rsidRDefault="00913EDA" w:rsidP="009D7A53">
            <w:pPr>
              <w:jc w:val="both"/>
              <w:rPr>
                <w:sz w:val="20"/>
                <w:szCs w:val="20"/>
              </w:rPr>
            </w:pPr>
            <w:r w:rsidRPr="00913EDA">
              <w:rPr>
                <w:sz w:val="20"/>
                <w:szCs w:val="20"/>
              </w:rPr>
              <w:t>4 951 529,21</w:t>
            </w:r>
          </w:p>
        </w:tc>
      </w:tr>
      <w:tr w:rsidR="00913EDA" w:rsidRPr="00913EDA" w:rsidTr="009D7A53">
        <w:trPr>
          <w:trHeight w:val="85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36" w:type="dxa"/>
            <w:noWrap/>
            <w:hideMark/>
          </w:tcPr>
          <w:p w:rsidR="00913EDA" w:rsidRPr="00913EDA" w:rsidRDefault="00913EDA" w:rsidP="009D7A53">
            <w:pPr>
              <w:jc w:val="both"/>
              <w:rPr>
                <w:sz w:val="20"/>
                <w:szCs w:val="20"/>
              </w:rPr>
            </w:pPr>
            <w:r w:rsidRPr="00913EDA">
              <w:rPr>
                <w:sz w:val="20"/>
                <w:szCs w:val="20"/>
              </w:rPr>
              <w:t>07</w:t>
            </w:r>
          </w:p>
        </w:tc>
        <w:tc>
          <w:tcPr>
            <w:tcW w:w="557" w:type="dxa"/>
            <w:noWrap/>
            <w:hideMark/>
          </w:tcPr>
          <w:p w:rsidR="00913EDA" w:rsidRPr="00913EDA" w:rsidRDefault="00913EDA" w:rsidP="009D7A53">
            <w:pPr>
              <w:jc w:val="both"/>
              <w:rPr>
                <w:sz w:val="20"/>
                <w:szCs w:val="20"/>
              </w:rPr>
            </w:pPr>
            <w:r w:rsidRPr="00913EDA">
              <w:rPr>
                <w:sz w:val="20"/>
                <w:szCs w:val="20"/>
              </w:rPr>
              <w:t>05</w:t>
            </w:r>
          </w:p>
        </w:tc>
        <w:tc>
          <w:tcPr>
            <w:tcW w:w="1331" w:type="dxa"/>
            <w:noWrap/>
            <w:hideMark/>
          </w:tcPr>
          <w:p w:rsidR="00913EDA" w:rsidRPr="00913EDA" w:rsidRDefault="00913EDA" w:rsidP="009D7A53">
            <w:pPr>
              <w:jc w:val="both"/>
              <w:rPr>
                <w:sz w:val="20"/>
                <w:szCs w:val="20"/>
              </w:rPr>
            </w:pPr>
            <w:r w:rsidRPr="00913EDA">
              <w:rPr>
                <w:sz w:val="20"/>
                <w:szCs w:val="20"/>
              </w:rPr>
              <w:t>0710007790</w:t>
            </w:r>
          </w:p>
        </w:tc>
        <w:tc>
          <w:tcPr>
            <w:tcW w:w="247" w:type="dxa"/>
            <w:noWrap/>
            <w:hideMark/>
          </w:tcPr>
          <w:p w:rsidR="00913EDA" w:rsidRPr="00913EDA" w:rsidRDefault="00913EDA" w:rsidP="009D7A53">
            <w:pPr>
              <w:jc w:val="both"/>
              <w:rPr>
                <w:sz w:val="20"/>
                <w:szCs w:val="20"/>
              </w:rPr>
            </w:pPr>
            <w:r w:rsidRPr="00913EDA">
              <w:rPr>
                <w:sz w:val="20"/>
                <w:szCs w:val="20"/>
              </w:rPr>
              <w:t>100</w:t>
            </w:r>
          </w:p>
        </w:tc>
        <w:tc>
          <w:tcPr>
            <w:tcW w:w="1838" w:type="dxa"/>
            <w:noWrap/>
            <w:hideMark/>
          </w:tcPr>
          <w:p w:rsidR="00913EDA" w:rsidRPr="00913EDA" w:rsidRDefault="00913EDA" w:rsidP="009D7A53">
            <w:pPr>
              <w:jc w:val="both"/>
              <w:rPr>
                <w:sz w:val="20"/>
                <w:szCs w:val="20"/>
              </w:rPr>
            </w:pPr>
            <w:r w:rsidRPr="00913EDA">
              <w:rPr>
                <w:sz w:val="20"/>
                <w:szCs w:val="20"/>
              </w:rPr>
              <w:t>4 465 859,64</w:t>
            </w:r>
          </w:p>
        </w:tc>
      </w:tr>
      <w:tr w:rsidR="00913EDA" w:rsidRPr="00913EDA" w:rsidTr="009D7A53">
        <w:trPr>
          <w:trHeight w:val="25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Расходы на выплаты персоналу казенных учреждений</w:t>
            </w:r>
          </w:p>
        </w:tc>
        <w:tc>
          <w:tcPr>
            <w:tcW w:w="636" w:type="dxa"/>
            <w:noWrap/>
            <w:hideMark/>
          </w:tcPr>
          <w:p w:rsidR="00913EDA" w:rsidRPr="00913EDA" w:rsidRDefault="00913EDA" w:rsidP="009D7A53">
            <w:pPr>
              <w:jc w:val="both"/>
              <w:rPr>
                <w:sz w:val="20"/>
                <w:szCs w:val="20"/>
              </w:rPr>
            </w:pPr>
            <w:r w:rsidRPr="00913EDA">
              <w:rPr>
                <w:sz w:val="20"/>
                <w:szCs w:val="20"/>
              </w:rPr>
              <w:t>07</w:t>
            </w:r>
          </w:p>
        </w:tc>
        <w:tc>
          <w:tcPr>
            <w:tcW w:w="557" w:type="dxa"/>
            <w:noWrap/>
            <w:hideMark/>
          </w:tcPr>
          <w:p w:rsidR="00913EDA" w:rsidRPr="00913EDA" w:rsidRDefault="00913EDA" w:rsidP="009D7A53">
            <w:pPr>
              <w:jc w:val="both"/>
              <w:rPr>
                <w:sz w:val="20"/>
                <w:szCs w:val="20"/>
              </w:rPr>
            </w:pPr>
            <w:r w:rsidRPr="00913EDA">
              <w:rPr>
                <w:sz w:val="20"/>
                <w:szCs w:val="20"/>
              </w:rPr>
              <w:t>05</w:t>
            </w:r>
          </w:p>
        </w:tc>
        <w:tc>
          <w:tcPr>
            <w:tcW w:w="1331" w:type="dxa"/>
            <w:noWrap/>
            <w:hideMark/>
          </w:tcPr>
          <w:p w:rsidR="00913EDA" w:rsidRPr="00913EDA" w:rsidRDefault="00913EDA" w:rsidP="009D7A53">
            <w:pPr>
              <w:jc w:val="both"/>
              <w:rPr>
                <w:sz w:val="20"/>
                <w:szCs w:val="20"/>
              </w:rPr>
            </w:pPr>
            <w:r w:rsidRPr="00913EDA">
              <w:rPr>
                <w:sz w:val="20"/>
                <w:szCs w:val="20"/>
              </w:rPr>
              <w:t>0710007790</w:t>
            </w:r>
          </w:p>
        </w:tc>
        <w:tc>
          <w:tcPr>
            <w:tcW w:w="247" w:type="dxa"/>
            <w:noWrap/>
            <w:hideMark/>
          </w:tcPr>
          <w:p w:rsidR="00913EDA" w:rsidRPr="00913EDA" w:rsidRDefault="00913EDA" w:rsidP="009D7A53">
            <w:pPr>
              <w:jc w:val="both"/>
              <w:rPr>
                <w:sz w:val="20"/>
                <w:szCs w:val="20"/>
              </w:rPr>
            </w:pPr>
            <w:r w:rsidRPr="00913EDA">
              <w:rPr>
                <w:sz w:val="20"/>
                <w:szCs w:val="20"/>
              </w:rPr>
              <w:t>110</w:t>
            </w:r>
          </w:p>
        </w:tc>
        <w:tc>
          <w:tcPr>
            <w:tcW w:w="1838" w:type="dxa"/>
            <w:noWrap/>
            <w:hideMark/>
          </w:tcPr>
          <w:p w:rsidR="00913EDA" w:rsidRPr="00913EDA" w:rsidRDefault="00913EDA" w:rsidP="009D7A53">
            <w:pPr>
              <w:jc w:val="both"/>
              <w:rPr>
                <w:sz w:val="20"/>
                <w:szCs w:val="20"/>
              </w:rPr>
            </w:pPr>
            <w:r w:rsidRPr="00913EDA">
              <w:rPr>
                <w:sz w:val="20"/>
                <w:szCs w:val="20"/>
              </w:rPr>
              <w:t>4 465 859,64</w:t>
            </w:r>
          </w:p>
        </w:tc>
      </w:tr>
      <w:tr w:rsidR="00913EDA" w:rsidRPr="00913EDA" w:rsidTr="009D7A53">
        <w:trPr>
          <w:trHeight w:val="43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Закупка товаров, работ и услуг для обеспечения государственных (муниципальных) нужд</w:t>
            </w:r>
          </w:p>
        </w:tc>
        <w:tc>
          <w:tcPr>
            <w:tcW w:w="636" w:type="dxa"/>
            <w:noWrap/>
            <w:hideMark/>
          </w:tcPr>
          <w:p w:rsidR="00913EDA" w:rsidRPr="00913EDA" w:rsidRDefault="00913EDA" w:rsidP="009D7A53">
            <w:pPr>
              <w:jc w:val="both"/>
              <w:rPr>
                <w:sz w:val="20"/>
                <w:szCs w:val="20"/>
              </w:rPr>
            </w:pPr>
            <w:r w:rsidRPr="00913EDA">
              <w:rPr>
                <w:sz w:val="20"/>
                <w:szCs w:val="20"/>
              </w:rPr>
              <w:t>07</w:t>
            </w:r>
          </w:p>
        </w:tc>
        <w:tc>
          <w:tcPr>
            <w:tcW w:w="557" w:type="dxa"/>
            <w:noWrap/>
            <w:hideMark/>
          </w:tcPr>
          <w:p w:rsidR="00913EDA" w:rsidRPr="00913EDA" w:rsidRDefault="00913EDA" w:rsidP="009D7A53">
            <w:pPr>
              <w:jc w:val="both"/>
              <w:rPr>
                <w:sz w:val="20"/>
                <w:szCs w:val="20"/>
              </w:rPr>
            </w:pPr>
            <w:r w:rsidRPr="00913EDA">
              <w:rPr>
                <w:sz w:val="20"/>
                <w:szCs w:val="20"/>
              </w:rPr>
              <w:t>05</w:t>
            </w:r>
          </w:p>
        </w:tc>
        <w:tc>
          <w:tcPr>
            <w:tcW w:w="1331" w:type="dxa"/>
            <w:noWrap/>
            <w:hideMark/>
          </w:tcPr>
          <w:p w:rsidR="00913EDA" w:rsidRPr="00913EDA" w:rsidRDefault="00913EDA" w:rsidP="009D7A53">
            <w:pPr>
              <w:jc w:val="both"/>
              <w:rPr>
                <w:sz w:val="20"/>
                <w:szCs w:val="20"/>
              </w:rPr>
            </w:pPr>
            <w:r w:rsidRPr="00913EDA">
              <w:rPr>
                <w:sz w:val="20"/>
                <w:szCs w:val="20"/>
              </w:rPr>
              <w:t>0710007790</w:t>
            </w:r>
          </w:p>
        </w:tc>
        <w:tc>
          <w:tcPr>
            <w:tcW w:w="247" w:type="dxa"/>
            <w:noWrap/>
            <w:hideMark/>
          </w:tcPr>
          <w:p w:rsidR="00913EDA" w:rsidRPr="00913EDA" w:rsidRDefault="00913EDA" w:rsidP="009D7A53">
            <w:pPr>
              <w:jc w:val="both"/>
              <w:rPr>
                <w:sz w:val="20"/>
                <w:szCs w:val="20"/>
              </w:rPr>
            </w:pPr>
            <w:r w:rsidRPr="00913EDA">
              <w:rPr>
                <w:sz w:val="20"/>
                <w:szCs w:val="20"/>
              </w:rPr>
              <w:t>200</w:t>
            </w:r>
          </w:p>
        </w:tc>
        <w:tc>
          <w:tcPr>
            <w:tcW w:w="1838" w:type="dxa"/>
            <w:noWrap/>
            <w:hideMark/>
          </w:tcPr>
          <w:p w:rsidR="00913EDA" w:rsidRPr="00913EDA" w:rsidRDefault="00913EDA" w:rsidP="009D7A53">
            <w:pPr>
              <w:jc w:val="both"/>
              <w:rPr>
                <w:sz w:val="20"/>
                <w:szCs w:val="20"/>
              </w:rPr>
            </w:pPr>
            <w:r w:rsidRPr="00913EDA">
              <w:rPr>
                <w:sz w:val="20"/>
                <w:szCs w:val="20"/>
              </w:rPr>
              <w:t>483 309,57</w:t>
            </w:r>
          </w:p>
        </w:tc>
      </w:tr>
      <w:tr w:rsidR="00913EDA" w:rsidRPr="00913EDA" w:rsidTr="009D7A53">
        <w:trPr>
          <w:trHeight w:val="43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Иные закупки товаров, работ и услуг для обеспечения государственных (муниципальных) нужд</w:t>
            </w:r>
          </w:p>
        </w:tc>
        <w:tc>
          <w:tcPr>
            <w:tcW w:w="636" w:type="dxa"/>
            <w:noWrap/>
            <w:hideMark/>
          </w:tcPr>
          <w:p w:rsidR="00913EDA" w:rsidRPr="00913EDA" w:rsidRDefault="00913EDA" w:rsidP="009D7A53">
            <w:pPr>
              <w:jc w:val="both"/>
              <w:rPr>
                <w:sz w:val="20"/>
                <w:szCs w:val="20"/>
              </w:rPr>
            </w:pPr>
            <w:r w:rsidRPr="00913EDA">
              <w:rPr>
                <w:sz w:val="20"/>
                <w:szCs w:val="20"/>
              </w:rPr>
              <w:t>07</w:t>
            </w:r>
          </w:p>
        </w:tc>
        <w:tc>
          <w:tcPr>
            <w:tcW w:w="557" w:type="dxa"/>
            <w:noWrap/>
            <w:hideMark/>
          </w:tcPr>
          <w:p w:rsidR="00913EDA" w:rsidRPr="00913EDA" w:rsidRDefault="00913EDA" w:rsidP="009D7A53">
            <w:pPr>
              <w:jc w:val="both"/>
              <w:rPr>
                <w:sz w:val="20"/>
                <w:szCs w:val="20"/>
              </w:rPr>
            </w:pPr>
            <w:r w:rsidRPr="00913EDA">
              <w:rPr>
                <w:sz w:val="20"/>
                <w:szCs w:val="20"/>
              </w:rPr>
              <w:t>05</w:t>
            </w:r>
          </w:p>
        </w:tc>
        <w:tc>
          <w:tcPr>
            <w:tcW w:w="1331" w:type="dxa"/>
            <w:noWrap/>
            <w:hideMark/>
          </w:tcPr>
          <w:p w:rsidR="00913EDA" w:rsidRPr="00913EDA" w:rsidRDefault="00913EDA" w:rsidP="009D7A53">
            <w:pPr>
              <w:jc w:val="both"/>
              <w:rPr>
                <w:sz w:val="20"/>
                <w:szCs w:val="20"/>
              </w:rPr>
            </w:pPr>
            <w:r w:rsidRPr="00913EDA">
              <w:rPr>
                <w:sz w:val="20"/>
                <w:szCs w:val="20"/>
              </w:rPr>
              <w:t>0710007790</w:t>
            </w:r>
          </w:p>
        </w:tc>
        <w:tc>
          <w:tcPr>
            <w:tcW w:w="247" w:type="dxa"/>
            <w:noWrap/>
            <w:hideMark/>
          </w:tcPr>
          <w:p w:rsidR="00913EDA" w:rsidRPr="00913EDA" w:rsidRDefault="00913EDA" w:rsidP="009D7A53">
            <w:pPr>
              <w:jc w:val="both"/>
              <w:rPr>
                <w:sz w:val="20"/>
                <w:szCs w:val="20"/>
              </w:rPr>
            </w:pPr>
            <w:r w:rsidRPr="00913EDA">
              <w:rPr>
                <w:sz w:val="20"/>
                <w:szCs w:val="20"/>
              </w:rPr>
              <w:t>240</w:t>
            </w:r>
          </w:p>
        </w:tc>
        <w:tc>
          <w:tcPr>
            <w:tcW w:w="1838" w:type="dxa"/>
            <w:noWrap/>
            <w:hideMark/>
          </w:tcPr>
          <w:p w:rsidR="00913EDA" w:rsidRPr="00913EDA" w:rsidRDefault="00913EDA" w:rsidP="009D7A53">
            <w:pPr>
              <w:jc w:val="both"/>
              <w:rPr>
                <w:sz w:val="20"/>
                <w:szCs w:val="20"/>
              </w:rPr>
            </w:pPr>
            <w:r w:rsidRPr="00913EDA">
              <w:rPr>
                <w:sz w:val="20"/>
                <w:szCs w:val="20"/>
              </w:rPr>
              <w:t>483 309,57</w:t>
            </w:r>
          </w:p>
        </w:tc>
      </w:tr>
      <w:tr w:rsidR="00913EDA" w:rsidRPr="00913EDA" w:rsidTr="009D7A53">
        <w:trPr>
          <w:trHeight w:val="25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Иные бюджетные ассигнования</w:t>
            </w:r>
          </w:p>
        </w:tc>
        <w:tc>
          <w:tcPr>
            <w:tcW w:w="636" w:type="dxa"/>
            <w:noWrap/>
            <w:hideMark/>
          </w:tcPr>
          <w:p w:rsidR="00913EDA" w:rsidRPr="00913EDA" w:rsidRDefault="00913EDA" w:rsidP="009D7A53">
            <w:pPr>
              <w:jc w:val="both"/>
              <w:rPr>
                <w:sz w:val="20"/>
                <w:szCs w:val="20"/>
              </w:rPr>
            </w:pPr>
            <w:r w:rsidRPr="00913EDA">
              <w:rPr>
                <w:sz w:val="20"/>
                <w:szCs w:val="20"/>
              </w:rPr>
              <w:t>07</w:t>
            </w:r>
          </w:p>
        </w:tc>
        <w:tc>
          <w:tcPr>
            <w:tcW w:w="557" w:type="dxa"/>
            <w:noWrap/>
            <w:hideMark/>
          </w:tcPr>
          <w:p w:rsidR="00913EDA" w:rsidRPr="00913EDA" w:rsidRDefault="00913EDA" w:rsidP="009D7A53">
            <w:pPr>
              <w:jc w:val="both"/>
              <w:rPr>
                <w:sz w:val="20"/>
                <w:szCs w:val="20"/>
              </w:rPr>
            </w:pPr>
            <w:r w:rsidRPr="00913EDA">
              <w:rPr>
                <w:sz w:val="20"/>
                <w:szCs w:val="20"/>
              </w:rPr>
              <w:t>05</w:t>
            </w:r>
          </w:p>
        </w:tc>
        <w:tc>
          <w:tcPr>
            <w:tcW w:w="1331" w:type="dxa"/>
            <w:noWrap/>
            <w:hideMark/>
          </w:tcPr>
          <w:p w:rsidR="00913EDA" w:rsidRPr="00913EDA" w:rsidRDefault="00913EDA" w:rsidP="009D7A53">
            <w:pPr>
              <w:jc w:val="both"/>
              <w:rPr>
                <w:sz w:val="20"/>
                <w:szCs w:val="20"/>
              </w:rPr>
            </w:pPr>
            <w:r w:rsidRPr="00913EDA">
              <w:rPr>
                <w:sz w:val="20"/>
                <w:szCs w:val="20"/>
              </w:rPr>
              <w:t>0710007790</w:t>
            </w:r>
          </w:p>
        </w:tc>
        <w:tc>
          <w:tcPr>
            <w:tcW w:w="247" w:type="dxa"/>
            <w:noWrap/>
            <w:hideMark/>
          </w:tcPr>
          <w:p w:rsidR="00913EDA" w:rsidRPr="00913EDA" w:rsidRDefault="00913EDA" w:rsidP="009D7A53">
            <w:pPr>
              <w:jc w:val="both"/>
              <w:rPr>
                <w:sz w:val="20"/>
                <w:szCs w:val="20"/>
              </w:rPr>
            </w:pPr>
            <w:r w:rsidRPr="00913EDA">
              <w:rPr>
                <w:sz w:val="20"/>
                <w:szCs w:val="20"/>
              </w:rPr>
              <w:t>800</w:t>
            </w:r>
          </w:p>
        </w:tc>
        <w:tc>
          <w:tcPr>
            <w:tcW w:w="1838" w:type="dxa"/>
            <w:noWrap/>
            <w:hideMark/>
          </w:tcPr>
          <w:p w:rsidR="00913EDA" w:rsidRPr="00913EDA" w:rsidRDefault="00913EDA" w:rsidP="009D7A53">
            <w:pPr>
              <w:jc w:val="both"/>
              <w:rPr>
                <w:sz w:val="20"/>
                <w:szCs w:val="20"/>
              </w:rPr>
            </w:pPr>
            <w:r w:rsidRPr="00913EDA">
              <w:rPr>
                <w:sz w:val="20"/>
                <w:szCs w:val="20"/>
              </w:rPr>
              <w:t>2 360,00</w:t>
            </w:r>
          </w:p>
        </w:tc>
      </w:tr>
      <w:tr w:rsidR="00913EDA" w:rsidRPr="00913EDA" w:rsidTr="009D7A53">
        <w:trPr>
          <w:trHeight w:val="25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Уплата налогов, сборов и иных платежей</w:t>
            </w:r>
          </w:p>
        </w:tc>
        <w:tc>
          <w:tcPr>
            <w:tcW w:w="636" w:type="dxa"/>
            <w:noWrap/>
            <w:hideMark/>
          </w:tcPr>
          <w:p w:rsidR="00913EDA" w:rsidRPr="00913EDA" w:rsidRDefault="00913EDA" w:rsidP="009D7A53">
            <w:pPr>
              <w:jc w:val="both"/>
              <w:rPr>
                <w:sz w:val="20"/>
                <w:szCs w:val="20"/>
              </w:rPr>
            </w:pPr>
            <w:r w:rsidRPr="00913EDA">
              <w:rPr>
                <w:sz w:val="20"/>
                <w:szCs w:val="20"/>
              </w:rPr>
              <w:t>07</w:t>
            </w:r>
          </w:p>
        </w:tc>
        <w:tc>
          <w:tcPr>
            <w:tcW w:w="557" w:type="dxa"/>
            <w:noWrap/>
            <w:hideMark/>
          </w:tcPr>
          <w:p w:rsidR="00913EDA" w:rsidRPr="00913EDA" w:rsidRDefault="00913EDA" w:rsidP="009D7A53">
            <w:pPr>
              <w:jc w:val="both"/>
              <w:rPr>
                <w:sz w:val="20"/>
                <w:szCs w:val="20"/>
              </w:rPr>
            </w:pPr>
            <w:r w:rsidRPr="00913EDA">
              <w:rPr>
                <w:sz w:val="20"/>
                <w:szCs w:val="20"/>
              </w:rPr>
              <w:t>05</w:t>
            </w:r>
          </w:p>
        </w:tc>
        <w:tc>
          <w:tcPr>
            <w:tcW w:w="1331" w:type="dxa"/>
            <w:noWrap/>
            <w:hideMark/>
          </w:tcPr>
          <w:p w:rsidR="00913EDA" w:rsidRPr="00913EDA" w:rsidRDefault="00913EDA" w:rsidP="009D7A53">
            <w:pPr>
              <w:jc w:val="both"/>
              <w:rPr>
                <w:sz w:val="20"/>
                <w:szCs w:val="20"/>
              </w:rPr>
            </w:pPr>
            <w:r w:rsidRPr="00913EDA">
              <w:rPr>
                <w:sz w:val="20"/>
                <w:szCs w:val="20"/>
              </w:rPr>
              <w:t>0710007790</w:t>
            </w:r>
          </w:p>
        </w:tc>
        <w:tc>
          <w:tcPr>
            <w:tcW w:w="247" w:type="dxa"/>
            <w:noWrap/>
            <w:hideMark/>
          </w:tcPr>
          <w:p w:rsidR="00913EDA" w:rsidRPr="00913EDA" w:rsidRDefault="00913EDA" w:rsidP="009D7A53">
            <w:pPr>
              <w:jc w:val="both"/>
              <w:rPr>
                <w:sz w:val="20"/>
                <w:szCs w:val="20"/>
              </w:rPr>
            </w:pPr>
            <w:r w:rsidRPr="00913EDA">
              <w:rPr>
                <w:sz w:val="20"/>
                <w:szCs w:val="20"/>
              </w:rPr>
              <w:t>850</w:t>
            </w:r>
          </w:p>
        </w:tc>
        <w:tc>
          <w:tcPr>
            <w:tcW w:w="1838" w:type="dxa"/>
            <w:noWrap/>
            <w:hideMark/>
          </w:tcPr>
          <w:p w:rsidR="00913EDA" w:rsidRPr="00913EDA" w:rsidRDefault="00913EDA" w:rsidP="009D7A53">
            <w:pPr>
              <w:jc w:val="both"/>
              <w:rPr>
                <w:sz w:val="20"/>
                <w:szCs w:val="20"/>
              </w:rPr>
            </w:pPr>
            <w:r w:rsidRPr="00913EDA">
              <w:rPr>
                <w:sz w:val="20"/>
                <w:szCs w:val="20"/>
              </w:rPr>
              <w:t>2 360,00</w:t>
            </w:r>
          </w:p>
        </w:tc>
      </w:tr>
      <w:tr w:rsidR="00913EDA" w:rsidRPr="00913EDA" w:rsidTr="009D7A53">
        <w:trPr>
          <w:trHeight w:val="43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Подпрограмма "Выявление и поддержка одаренных детей и талантливой молодежи Куйбышевского района"</w:t>
            </w:r>
          </w:p>
        </w:tc>
        <w:tc>
          <w:tcPr>
            <w:tcW w:w="636" w:type="dxa"/>
            <w:noWrap/>
            <w:hideMark/>
          </w:tcPr>
          <w:p w:rsidR="00913EDA" w:rsidRPr="00913EDA" w:rsidRDefault="00913EDA" w:rsidP="009D7A53">
            <w:pPr>
              <w:jc w:val="both"/>
              <w:rPr>
                <w:sz w:val="20"/>
                <w:szCs w:val="20"/>
              </w:rPr>
            </w:pPr>
            <w:r w:rsidRPr="00913EDA">
              <w:rPr>
                <w:sz w:val="20"/>
                <w:szCs w:val="20"/>
              </w:rPr>
              <w:t>07</w:t>
            </w:r>
          </w:p>
        </w:tc>
        <w:tc>
          <w:tcPr>
            <w:tcW w:w="557" w:type="dxa"/>
            <w:noWrap/>
            <w:hideMark/>
          </w:tcPr>
          <w:p w:rsidR="00913EDA" w:rsidRPr="00913EDA" w:rsidRDefault="00913EDA" w:rsidP="009D7A53">
            <w:pPr>
              <w:jc w:val="both"/>
              <w:rPr>
                <w:sz w:val="20"/>
                <w:szCs w:val="20"/>
              </w:rPr>
            </w:pPr>
            <w:r w:rsidRPr="00913EDA">
              <w:rPr>
                <w:sz w:val="20"/>
                <w:szCs w:val="20"/>
              </w:rPr>
              <w:t>05</w:t>
            </w:r>
          </w:p>
        </w:tc>
        <w:tc>
          <w:tcPr>
            <w:tcW w:w="1331" w:type="dxa"/>
            <w:noWrap/>
            <w:hideMark/>
          </w:tcPr>
          <w:p w:rsidR="00913EDA" w:rsidRPr="00913EDA" w:rsidRDefault="00913EDA" w:rsidP="009D7A53">
            <w:pPr>
              <w:jc w:val="both"/>
              <w:rPr>
                <w:sz w:val="20"/>
                <w:szCs w:val="20"/>
              </w:rPr>
            </w:pPr>
            <w:r w:rsidRPr="00913EDA">
              <w:rPr>
                <w:sz w:val="20"/>
                <w:szCs w:val="20"/>
              </w:rPr>
              <w:t>0720000000</w:t>
            </w:r>
          </w:p>
        </w:tc>
        <w:tc>
          <w:tcPr>
            <w:tcW w:w="247" w:type="dxa"/>
            <w:noWrap/>
            <w:hideMark/>
          </w:tcPr>
          <w:p w:rsidR="00913EDA" w:rsidRPr="00913EDA" w:rsidRDefault="00913EDA" w:rsidP="009D7A53">
            <w:pPr>
              <w:jc w:val="both"/>
              <w:rPr>
                <w:sz w:val="20"/>
                <w:szCs w:val="20"/>
              </w:rPr>
            </w:pPr>
            <w:r w:rsidRPr="00913EDA">
              <w:rPr>
                <w:sz w:val="20"/>
                <w:szCs w:val="20"/>
              </w:rPr>
              <w:t>000</w:t>
            </w:r>
          </w:p>
        </w:tc>
        <w:tc>
          <w:tcPr>
            <w:tcW w:w="1838" w:type="dxa"/>
            <w:noWrap/>
            <w:hideMark/>
          </w:tcPr>
          <w:p w:rsidR="00913EDA" w:rsidRPr="00913EDA" w:rsidRDefault="00913EDA" w:rsidP="009D7A53">
            <w:pPr>
              <w:jc w:val="both"/>
              <w:rPr>
                <w:sz w:val="20"/>
                <w:szCs w:val="20"/>
              </w:rPr>
            </w:pPr>
            <w:r w:rsidRPr="00913EDA">
              <w:rPr>
                <w:sz w:val="20"/>
                <w:szCs w:val="20"/>
              </w:rPr>
              <w:t>145 750,00</w:t>
            </w:r>
          </w:p>
        </w:tc>
      </w:tr>
      <w:tr w:rsidR="00913EDA" w:rsidRPr="00913EDA" w:rsidTr="009D7A53">
        <w:trPr>
          <w:trHeight w:val="64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Реализация мероприятий подпрограммы "Выявление и поддержка одаренных детей и талантливой молодежи Куйбышевского района"</w:t>
            </w:r>
          </w:p>
        </w:tc>
        <w:tc>
          <w:tcPr>
            <w:tcW w:w="636" w:type="dxa"/>
            <w:noWrap/>
            <w:hideMark/>
          </w:tcPr>
          <w:p w:rsidR="00913EDA" w:rsidRPr="00913EDA" w:rsidRDefault="00913EDA" w:rsidP="009D7A53">
            <w:pPr>
              <w:jc w:val="both"/>
              <w:rPr>
                <w:sz w:val="20"/>
                <w:szCs w:val="20"/>
              </w:rPr>
            </w:pPr>
            <w:r w:rsidRPr="00913EDA">
              <w:rPr>
                <w:sz w:val="20"/>
                <w:szCs w:val="20"/>
              </w:rPr>
              <w:t>07</w:t>
            </w:r>
          </w:p>
        </w:tc>
        <w:tc>
          <w:tcPr>
            <w:tcW w:w="557" w:type="dxa"/>
            <w:noWrap/>
            <w:hideMark/>
          </w:tcPr>
          <w:p w:rsidR="00913EDA" w:rsidRPr="00913EDA" w:rsidRDefault="00913EDA" w:rsidP="009D7A53">
            <w:pPr>
              <w:jc w:val="both"/>
              <w:rPr>
                <w:sz w:val="20"/>
                <w:szCs w:val="20"/>
              </w:rPr>
            </w:pPr>
            <w:r w:rsidRPr="00913EDA">
              <w:rPr>
                <w:sz w:val="20"/>
                <w:szCs w:val="20"/>
              </w:rPr>
              <w:t>05</w:t>
            </w:r>
          </w:p>
        </w:tc>
        <w:tc>
          <w:tcPr>
            <w:tcW w:w="1331" w:type="dxa"/>
            <w:noWrap/>
            <w:hideMark/>
          </w:tcPr>
          <w:p w:rsidR="00913EDA" w:rsidRPr="00913EDA" w:rsidRDefault="00913EDA" w:rsidP="009D7A53">
            <w:pPr>
              <w:jc w:val="both"/>
              <w:rPr>
                <w:sz w:val="20"/>
                <w:szCs w:val="20"/>
              </w:rPr>
            </w:pPr>
            <w:r w:rsidRPr="00913EDA">
              <w:rPr>
                <w:sz w:val="20"/>
                <w:szCs w:val="20"/>
              </w:rPr>
              <w:t>0720079500</w:t>
            </w:r>
          </w:p>
        </w:tc>
        <w:tc>
          <w:tcPr>
            <w:tcW w:w="247" w:type="dxa"/>
            <w:noWrap/>
            <w:hideMark/>
          </w:tcPr>
          <w:p w:rsidR="00913EDA" w:rsidRPr="00913EDA" w:rsidRDefault="00913EDA" w:rsidP="009D7A53">
            <w:pPr>
              <w:jc w:val="both"/>
              <w:rPr>
                <w:sz w:val="20"/>
                <w:szCs w:val="20"/>
              </w:rPr>
            </w:pPr>
            <w:r w:rsidRPr="00913EDA">
              <w:rPr>
                <w:sz w:val="20"/>
                <w:szCs w:val="20"/>
              </w:rPr>
              <w:t>000</w:t>
            </w:r>
          </w:p>
        </w:tc>
        <w:tc>
          <w:tcPr>
            <w:tcW w:w="1838" w:type="dxa"/>
            <w:noWrap/>
            <w:hideMark/>
          </w:tcPr>
          <w:p w:rsidR="00913EDA" w:rsidRPr="00913EDA" w:rsidRDefault="00913EDA" w:rsidP="009D7A53">
            <w:pPr>
              <w:jc w:val="both"/>
              <w:rPr>
                <w:sz w:val="20"/>
                <w:szCs w:val="20"/>
              </w:rPr>
            </w:pPr>
            <w:r w:rsidRPr="00913EDA">
              <w:rPr>
                <w:sz w:val="20"/>
                <w:szCs w:val="20"/>
              </w:rPr>
              <w:t>145 750,00</w:t>
            </w:r>
          </w:p>
        </w:tc>
      </w:tr>
      <w:tr w:rsidR="00913EDA" w:rsidRPr="00913EDA" w:rsidTr="009D7A53">
        <w:trPr>
          <w:trHeight w:val="85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36" w:type="dxa"/>
            <w:noWrap/>
            <w:hideMark/>
          </w:tcPr>
          <w:p w:rsidR="00913EDA" w:rsidRPr="00913EDA" w:rsidRDefault="00913EDA" w:rsidP="009D7A53">
            <w:pPr>
              <w:jc w:val="both"/>
              <w:rPr>
                <w:sz w:val="20"/>
                <w:szCs w:val="20"/>
              </w:rPr>
            </w:pPr>
            <w:r w:rsidRPr="00913EDA">
              <w:rPr>
                <w:sz w:val="20"/>
                <w:szCs w:val="20"/>
              </w:rPr>
              <w:t>07</w:t>
            </w:r>
          </w:p>
        </w:tc>
        <w:tc>
          <w:tcPr>
            <w:tcW w:w="557" w:type="dxa"/>
            <w:noWrap/>
            <w:hideMark/>
          </w:tcPr>
          <w:p w:rsidR="00913EDA" w:rsidRPr="00913EDA" w:rsidRDefault="00913EDA" w:rsidP="009D7A53">
            <w:pPr>
              <w:jc w:val="both"/>
              <w:rPr>
                <w:sz w:val="20"/>
                <w:szCs w:val="20"/>
              </w:rPr>
            </w:pPr>
            <w:r w:rsidRPr="00913EDA">
              <w:rPr>
                <w:sz w:val="20"/>
                <w:szCs w:val="20"/>
              </w:rPr>
              <w:t>05</w:t>
            </w:r>
          </w:p>
        </w:tc>
        <w:tc>
          <w:tcPr>
            <w:tcW w:w="1331" w:type="dxa"/>
            <w:noWrap/>
            <w:hideMark/>
          </w:tcPr>
          <w:p w:rsidR="00913EDA" w:rsidRPr="00913EDA" w:rsidRDefault="00913EDA" w:rsidP="009D7A53">
            <w:pPr>
              <w:jc w:val="both"/>
              <w:rPr>
                <w:sz w:val="20"/>
                <w:szCs w:val="20"/>
              </w:rPr>
            </w:pPr>
            <w:r w:rsidRPr="00913EDA">
              <w:rPr>
                <w:sz w:val="20"/>
                <w:szCs w:val="20"/>
              </w:rPr>
              <w:t>0720079500</w:t>
            </w:r>
          </w:p>
        </w:tc>
        <w:tc>
          <w:tcPr>
            <w:tcW w:w="247" w:type="dxa"/>
            <w:noWrap/>
            <w:hideMark/>
          </w:tcPr>
          <w:p w:rsidR="00913EDA" w:rsidRPr="00913EDA" w:rsidRDefault="00913EDA" w:rsidP="009D7A53">
            <w:pPr>
              <w:jc w:val="both"/>
              <w:rPr>
                <w:sz w:val="20"/>
                <w:szCs w:val="20"/>
              </w:rPr>
            </w:pPr>
            <w:r w:rsidRPr="00913EDA">
              <w:rPr>
                <w:sz w:val="20"/>
                <w:szCs w:val="20"/>
              </w:rPr>
              <w:t>100</w:t>
            </w:r>
          </w:p>
        </w:tc>
        <w:tc>
          <w:tcPr>
            <w:tcW w:w="1838" w:type="dxa"/>
            <w:noWrap/>
            <w:hideMark/>
          </w:tcPr>
          <w:p w:rsidR="00913EDA" w:rsidRPr="00913EDA" w:rsidRDefault="00913EDA" w:rsidP="009D7A53">
            <w:pPr>
              <w:jc w:val="both"/>
              <w:rPr>
                <w:sz w:val="20"/>
                <w:szCs w:val="20"/>
              </w:rPr>
            </w:pPr>
            <w:r w:rsidRPr="00913EDA">
              <w:rPr>
                <w:sz w:val="20"/>
                <w:szCs w:val="20"/>
              </w:rPr>
              <w:t>61 648,00</w:t>
            </w:r>
          </w:p>
        </w:tc>
      </w:tr>
      <w:tr w:rsidR="00913EDA" w:rsidRPr="00913EDA" w:rsidTr="009D7A53">
        <w:trPr>
          <w:trHeight w:val="25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Расходы на выплаты персоналу казенных учреждений</w:t>
            </w:r>
          </w:p>
        </w:tc>
        <w:tc>
          <w:tcPr>
            <w:tcW w:w="636" w:type="dxa"/>
            <w:noWrap/>
            <w:hideMark/>
          </w:tcPr>
          <w:p w:rsidR="00913EDA" w:rsidRPr="00913EDA" w:rsidRDefault="00913EDA" w:rsidP="009D7A53">
            <w:pPr>
              <w:jc w:val="both"/>
              <w:rPr>
                <w:sz w:val="20"/>
                <w:szCs w:val="20"/>
              </w:rPr>
            </w:pPr>
            <w:r w:rsidRPr="00913EDA">
              <w:rPr>
                <w:sz w:val="20"/>
                <w:szCs w:val="20"/>
              </w:rPr>
              <w:t>07</w:t>
            </w:r>
          </w:p>
        </w:tc>
        <w:tc>
          <w:tcPr>
            <w:tcW w:w="557" w:type="dxa"/>
            <w:noWrap/>
            <w:hideMark/>
          </w:tcPr>
          <w:p w:rsidR="00913EDA" w:rsidRPr="00913EDA" w:rsidRDefault="00913EDA" w:rsidP="009D7A53">
            <w:pPr>
              <w:jc w:val="both"/>
              <w:rPr>
                <w:sz w:val="20"/>
                <w:szCs w:val="20"/>
              </w:rPr>
            </w:pPr>
            <w:r w:rsidRPr="00913EDA">
              <w:rPr>
                <w:sz w:val="20"/>
                <w:szCs w:val="20"/>
              </w:rPr>
              <w:t>05</w:t>
            </w:r>
          </w:p>
        </w:tc>
        <w:tc>
          <w:tcPr>
            <w:tcW w:w="1331" w:type="dxa"/>
            <w:noWrap/>
            <w:hideMark/>
          </w:tcPr>
          <w:p w:rsidR="00913EDA" w:rsidRPr="00913EDA" w:rsidRDefault="00913EDA" w:rsidP="009D7A53">
            <w:pPr>
              <w:jc w:val="both"/>
              <w:rPr>
                <w:sz w:val="20"/>
                <w:szCs w:val="20"/>
              </w:rPr>
            </w:pPr>
            <w:r w:rsidRPr="00913EDA">
              <w:rPr>
                <w:sz w:val="20"/>
                <w:szCs w:val="20"/>
              </w:rPr>
              <w:t>0720079500</w:t>
            </w:r>
          </w:p>
        </w:tc>
        <w:tc>
          <w:tcPr>
            <w:tcW w:w="247" w:type="dxa"/>
            <w:noWrap/>
            <w:hideMark/>
          </w:tcPr>
          <w:p w:rsidR="00913EDA" w:rsidRPr="00913EDA" w:rsidRDefault="00913EDA" w:rsidP="009D7A53">
            <w:pPr>
              <w:jc w:val="both"/>
              <w:rPr>
                <w:sz w:val="20"/>
                <w:szCs w:val="20"/>
              </w:rPr>
            </w:pPr>
            <w:r w:rsidRPr="00913EDA">
              <w:rPr>
                <w:sz w:val="20"/>
                <w:szCs w:val="20"/>
              </w:rPr>
              <w:t>110</w:t>
            </w:r>
          </w:p>
        </w:tc>
        <w:tc>
          <w:tcPr>
            <w:tcW w:w="1838" w:type="dxa"/>
            <w:noWrap/>
            <w:hideMark/>
          </w:tcPr>
          <w:p w:rsidR="00913EDA" w:rsidRPr="00913EDA" w:rsidRDefault="00913EDA" w:rsidP="009D7A53">
            <w:pPr>
              <w:jc w:val="both"/>
              <w:rPr>
                <w:sz w:val="20"/>
                <w:szCs w:val="20"/>
              </w:rPr>
            </w:pPr>
            <w:r w:rsidRPr="00913EDA">
              <w:rPr>
                <w:sz w:val="20"/>
                <w:szCs w:val="20"/>
              </w:rPr>
              <w:t>61 648,00</w:t>
            </w:r>
          </w:p>
        </w:tc>
      </w:tr>
      <w:tr w:rsidR="00913EDA" w:rsidRPr="00913EDA" w:rsidTr="009D7A53">
        <w:trPr>
          <w:trHeight w:val="435"/>
        </w:trPr>
        <w:tc>
          <w:tcPr>
            <w:tcW w:w="972" w:type="dxa"/>
            <w:noWrap/>
            <w:hideMark/>
          </w:tcPr>
          <w:p w:rsidR="00913EDA" w:rsidRPr="00913EDA" w:rsidRDefault="00913EDA" w:rsidP="009D7A53">
            <w:pPr>
              <w:jc w:val="both"/>
              <w:rPr>
                <w:sz w:val="20"/>
                <w:szCs w:val="20"/>
              </w:rPr>
            </w:pPr>
            <w:r w:rsidRPr="00913EDA">
              <w:rPr>
                <w:sz w:val="20"/>
                <w:szCs w:val="20"/>
              </w:rPr>
              <w:t>4</w:t>
            </w:r>
            <w:r w:rsidRPr="00913EDA">
              <w:rPr>
                <w:sz w:val="20"/>
                <w:szCs w:val="20"/>
              </w:rPr>
              <w:lastRenderedPageBreak/>
              <w:t>44</w:t>
            </w:r>
          </w:p>
        </w:tc>
        <w:tc>
          <w:tcPr>
            <w:tcW w:w="270" w:type="dxa"/>
            <w:noWrap/>
            <w:hideMark/>
          </w:tcPr>
          <w:p w:rsidR="00913EDA" w:rsidRPr="00913EDA" w:rsidRDefault="00913EDA" w:rsidP="009D7A53">
            <w:pPr>
              <w:jc w:val="both"/>
              <w:rPr>
                <w:sz w:val="20"/>
                <w:szCs w:val="20"/>
              </w:rPr>
            </w:pPr>
            <w:r w:rsidRPr="00913EDA">
              <w:rPr>
                <w:sz w:val="20"/>
                <w:szCs w:val="20"/>
              </w:rPr>
              <w:lastRenderedPageBreak/>
              <w:t> </w:t>
            </w:r>
          </w:p>
        </w:tc>
        <w:tc>
          <w:tcPr>
            <w:tcW w:w="4062" w:type="dxa"/>
            <w:gridSpan w:val="6"/>
            <w:hideMark/>
          </w:tcPr>
          <w:p w:rsidR="00913EDA" w:rsidRPr="00913EDA" w:rsidRDefault="00913EDA" w:rsidP="009D7A53">
            <w:pPr>
              <w:jc w:val="both"/>
              <w:rPr>
                <w:sz w:val="20"/>
                <w:szCs w:val="20"/>
              </w:rPr>
            </w:pPr>
            <w:r w:rsidRPr="00913EDA">
              <w:rPr>
                <w:sz w:val="20"/>
                <w:szCs w:val="20"/>
              </w:rPr>
              <w:t xml:space="preserve">Закупка товаров, работ и услуг для </w:t>
            </w:r>
            <w:r w:rsidRPr="00913EDA">
              <w:rPr>
                <w:sz w:val="20"/>
                <w:szCs w:val="20"/>
              </w:rPr>
              <w:lastRenderedPageBreak/>
              <w:t>обеспечения государственных (муниципальных) нужд</w:t>
            </w:r>
          </w:p>
        </w:tc>
        <w:tc>
          <w:tcPr>
            <w:tcW w:w="636" w:type="dxa"/>
            <w:noWrap/>
            <w:hideMark/>
          </w:tcPr>
          <w:p w:rsidR="00913EDA" w:rsidRPr="00913EDA" w:rsidRDefault="00913EDA" w:rsidP="009D7A53">
            <w:pPr>
              <w:jc w:val="both"/>
              <w:rPr>
                <w:sz w:val="20"/>
                <w:szCs w:val="20"/>
              </w:rPr>
            </w:pPr>
            <w:r w:rsidRPr="00913EDA">
              <w:rPr>
                <w:sz w:val="20"/>
                <w:szCs w:val="20"/>
              </w:rPr>
              <w:lastRenderedPageBreak/>
              <w:t>0</w:t>
            </w:r>
            <w:r w:rsidRPr="00913EDA">
              <w:rPr>
                <w:sz w:val="20"/>
                <w:szCs w:val="20"/>
              </w:rPr>
              <w:lastRenderedPageBreak/>
              <w:t>7</w:t>
            </w:r>
          </w:p>
        </w:tc>
        <w:tc>
          <w:tcPr>
            <w:tcW w:w="557" w:type="dxa"/>
            <w:noWrap/>
            <w:hideMark/>
          </w:tcPr>
          <w:p w:rsidR="00913EDA" w:rsidRPr="00913EDA" w:rsidRDefault="00913EDA" w:rsidP="009D7A53">
            <w:pPr>
              <w:jc w:val="both"/>
              <w:rPr>
                <w:sz w:val="20"/>
                <w:szCs w:val="20"/>
              </w:rPr>
            </w:pPr>
            <w:r w:rsidRPr="00913EDA">
              <w:rPr>
                <w:sz w:val="20"/>
                <w:szCs w:val="20"/>
              </w:rPr>
              <w:lastRenderedPageBreak/>
              <w:t>0</w:t>
            </w:r>
            <w:r w:rsidRPr="00913EDA">
              <w:rPr>
                <w:sz w:val="20"/>
                <w:szCs w:val="20"/>
              </w:rPr>
              <w:lastRenderedPageBreak/>
              <w:t>5</w:t>
            </w:r>
          </w:p>
        </w:tc>
        <w:tc>
          <w:tcPr>
            <w:tcW w:w="1331" w:type="dxa"/>
            <w:noWrap/>
            <w:hideMark/>
          </w:tcPr>
          <w:p w:rsidR="00913EDA" w:rsidRPr="00913EDA" w:rsidRDefault="00913EDA" w:rsidP="009D7A53">
            <w:pPr>
              <w:jc w:val="both"/>
              <w:rPr>
                <w:sz w:val="20"/>
                <w:szCs w:val="20"/>
              </w:rPr>
            </w:pPr>
            <w:r w:rsidRPr="00913EDA">
              <w:rPr>
                <w:sz w:val="20"/>
                <w:szCs w:val="20"/>
              </w:rPr>
              <w:lastRenderedPageBreak/>
              <w:t>072</w:t>
            </w:r>
            <w:r w:rsidRPr="00913EDA">
              <w:rPr>
                <w:sz w:val="20"/>
                <w:szCs w:val="20"/>
              </w:rPr>
              <w:lastRenderedPageBreak/>
              <w:t>0079500</w:t>
            </w:r>
          </w:p>
        </w:tc>
        <w:tc>
          <w:tcPr>
            <w:tcW w:w="247" w:type="dxa"/>
            <w:noWrap/>
            <w:hideMark/>
          </w:tcPr>
          <w:p w:rsidR="00913EDA" w:rsidRPr="00913EDA" w:rsidRDefault="00913EDA" w:rsidP="009D7A53">
            <w:pPr>
              <w:jc w:val="both"/>
              <w:rPr>
                <w:sz w:val="20"/>
                <w:szCs w:val="20"/>
              </w:rPr>
            </w:pPr>
            <w:r w:rsidRPr="00913EDA">
              <w:rPr>
                <w:sz w:val="20"/>
                <w:szCs w:val="20"/>
              </w:rPr>
              <w:lastRenderedPageBreak/>
              <w:t>2</w:t>
            </w:r>
            <w:r w:rsidRPr="00913EDA">
              <w:rPr>
                <w:sz w:val="20"/>
                <w:szCs w:val="20"/>
              </w:rPr>
              <w:lastRenderedPageBreak/>
              <w:t>00</w:t>
            </w:r>
          </w:p>
        </w:tc>
        <w:tc>
          <w:tcPr>
            <w:tcW w:w="1838" w:type="dxa"/>
            <w:noWrap/>
            <w:hideMark/>
          </w:tcPr>
          <w:p w:rsidR="00913EDA" w:rsidRPr="00913EDA" w:rsidRDefault="00913EDA" w:rsidP="009D7A53">
            <w:pPr>
              <w:jc w:val="both"/>
              <w:rPr>
                <w:sz w:val="20"/>
                <w:szCs w:val="20"/>
              </w:rPr>
            </w:pPr>
            <w:r w:rsidRPr="00913EDA">
              <w:rPr>
                <w:sz w:val="20"/>
                <w:szCs w:val="20"/>
              </w:rPr>
              <w:lastRenderedPageBreak/>
              <w:t>84 102,00</w:t>
            </w:r>
          </w:p>
        </w:tc>
      </w:tr>
      <w:tr w:rsidR="00913EDA" w:rsidRPr="00913EDA" w:rsidTr="009D7A53">
        <w:trPr>
          <w:trHeight w:val="43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Иные закупки товаров, работ и услуг для обеспечения государственных (муниципальных) нужд</w:t>
            </w:r>
          </w:p>
        </w:tc>
        <w:tc>
          <w:tcPr>
            <w:tcW w:w="636" w:type="dxa"/>
            <w:noWrap/>
            <w:hideMark/>
          </w:tcPr>
          <w:p w:rsidR="00913EDA" w:rsidRPr="00913EDA" w:rsidRDefault="00913EDA" w:rsidP="009D7A53">
            <w:pPr>
              <w:jc w:val="both"/>
              <w:rPr>
                <w:sz w:val="20"/>
                <w:szCs w:val="20"/>
              </w:rPr>
            </w:pPr>
            <w:r w:rsidRPr="00913EDA">
              <w:rPr>
                <w:sz w:val="20"/>
                <w:szCs w:val="20"/>
              </w:rPr>
              <w:t>07</w:t>
            </w:r>
          </w:p>
        </w:tc>
        <w:tc>
          <w:tcPr>
            <w:tcW w:w="557" w:type="dxa"/>
            <w:noWrap/>
            <w:hideMark/>
          </w:tcPr>
          <w:p w:rsidR="00913EDA" w:rsidRPr="00913EDA" w:rsidRDefault="00913EDA" w:rsidP="009D7A53">
            <w:pPr>
              <w:jc w:val="both"/>
              <w:rPr>
                <w:sz w:val="20"/>
                <w:szCs w:val="20"/>
              </w:rPr>
            </w:pPr>
            <w:r w:rsidRPr="00913EDA">
              <w:rPr>
                <w:sz w:val="20"/>
                <w:szCs w:val="20"/>
              </w:rPr>
              <w:t>05</w:t>
            </w:r>
          </w:p>
        </w:tc>
        <w:tc>
          <w:tcPr>
            <w:tcW w:w="1331" w:type="dxa"/>
            <w:noWrap/>
            <w:hideMark/>
          </w:tcPr>
          <w:p w:rsidR="00913EDA" w:rsidRPr="00913EDA" w:rsidRDefault="00913EDA" w:rsidP="009D7A53">
            <w:pPr>
              <w:jc w:val="both"/>
              <w:rPr>
                <w:sz w:val="20"/>
                <w:szCs w:val="20"/>
              </w:rPr>
            </w:pPr>
            <w:r w:rsidRPr="00913EDA">
              <w:rPr>
                <w:sz w:val="20"/>
                <w:szCs w:val="20"/>
              </w:rPr>
              <w:t>0720079500</w:t>
            </w:r>
          </w:p>
        </w:tc>
        <w:tc>
          <w:tcPr>
            <w:tcW w:w="247" w:type="dxa"/>
            <w:noWrap/>
            <w:hideMark/>
          </w:tcPr>
          <w:p w:rsidR="00913EDA" w:rsidRPr="00913EDA" w:rsidRDefault="00913EDA" w:rsidP="009D7A53">
            <w:pPr>
              <w:jc w:val="both"/>
              <w:rPr>
                <w:sz w:val="20"/>
                <w:szCs w:val="20"/>
              </w:rPr>
            </w:pPr>
            <w:r w:rsidRPr="00913EDA">
              <w:rPr>
                <w:sz w:val="20"/>
                <w:szCs w:val="20"/>
              </w:rPr>
              <w:t>240</w:t>
            </w:r>
          </w:p>
        </w:tc>
        <w:tc>
          <w:tcPr>
            <w:tcW w:w="1838" w:type="dxa"/>
            <w:noWrap/>
            <w:hideMark/>
          </w:tcPr>
          <w:p w:rsidR="00913EDA" w:rsidRPr="00913EDA" w:rsidRDefault="00913EDA" w:rsidP="009D7A53">
            <w:pPr>
              <w:jc w:val="both"/>
              <w:rPr>
                <w:sz w:val="20"/>
                <w:szCs w:val="20"/>
              </w:rPr>
            </w:pPr>
            <w:r w:rsidRPr="00913EDA">
              <w:rPr>
                <w:sz w:val="20"/>
                <w:szCs w:val="20"/>
              </w:rPr>
              <w:t>84 102,00</w:t>
            </w:r>
          </w:p>
        </w:tc>
      </w:tr>
      <w:tr w:rsidR="00913EDA" w:rsidRPr="00913EDA" w:rsidTr="009D7A53">
        <w:trPr>
          <w:trHeight w:val="43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proofErr w:type="spellStart"/>
            <w:r w:rsidRPr="00913EDA">
              <w:rPr>
                <w:sz w:val="20"/>
                <w:szCs w:val="20"/>
              </w:rPr>
              <w:t>Подпрограмма"Развитие</w:t>
            </w:r>
            <w:proofErr w:type="spellEnd"/>
            <w:r w:rsidRPr="00913EDA">
              <w:rPr>
                <w:sz w:val="20"/>
                <w:szCs w:val="20"/>
              </w:rPr>
              <w:t xml:space="preserve"> кадрового потенциала системы дошкольного, общего и дополнительного образования детей"</w:t>
            </w:r>
          </w:p>
        </w:tc>
        <w:tc>
          <w:tcPr>
            <w:tcW w:w="636" w:type="dxa"/>
            <w:noWrap/>
            <w:hideMark/>
          </w:tcPr>
          <w:p w:rsidR="00913EDA" w:rsidRPr="00913EDA" w:rsidRDefault="00913EDA" w:rsidP="009D7A53">
            <w:pPr>
              <w:jc w:val="both"/>
              <w:rPr>
                <w:sz w:val="20"/>
                <w:szCs w:val="20"/>
              </w:rPr>
            </w:pPr>
            <w:r w:rsidRPr="00913EDA">
              <w:rPr>
                <w:sz w:val="20"/>
                <w:szCs w:val="20"/>
              </w:rPr>
              <w:t>07</w:t>
            </w:r>
          </w:p>
        </w:tc>
        <w:tc>
          <w:tcPr>
            <w:tcW w:w="557" w:type="dxa"/>
            <w:noWrap/>
            <w:hideMark/>
          </w:tcPr>
          <w:p w:rsidR="00913EDA" w:rsidRPr="00913EDA" w:rsidRDefault="00913EDA" w:rsidP="009D7A53">
            <w:pPr>
              <w:jc w:val="both"/>
              <w:rPr>
                <w:sz w:val="20"/>
                <w:szCs w:val="20"/>
              </w:rPr>
            </w:pPr>
            <w:r w:rsidRPr="00913EDA">
              <w:rPr>
                <w:sz w:val="20"/>
                <w:szCs w:val="20"/>
              </w:rPr>
              <w:t>05</w:t>
            </w:r>
          </w:p>
        </w:tc>
        <w:tc>
          <w:tcPr>
            <w:tcW w:w="1331" w:type="dxa"/>
            <w:noWrap/>
            <w:hideMark/>
          </w:tcPr>
          <w:p w:rsidR="00913EDA" w:rsidRPr="00913EDA" w:rsidRDefault="00913EDA" w:rsidP="009D7A53">
            <w:pPr>
              <w:jc w:val="both"/>
              <w:rPr>
                <w:sz w:val="20"/>
                <w:szCs w:val="20"/>
              </w:rPr>
            </w:pPr>
            <w:r w:rsidRPr="00913EDA">
              <w:rPr>
                <w:sz w:val="20"/>
                <w:szCs w:val="20"/>
              </w:rPr>
              <w:t>0730000000</w:t>
            </w:r>
          </w:p>
        </w:tc>
        <w:tc>
          <w:tcPr>
            <w:tcW w:w="247" w:type="dxa"/>
            <w:noWrap/>
            <w:hideMark/>
          </w:tcPr>
          <w:p w:rsidR="00913EDA" w:rsidRPr="00913EDA" w:rsidRDefault="00913EDA" w:rsidP="009D7A53">
            <w:pPr>
              <w:jc w:val="both"/>
              <w:rPr>
                <w:sz w:val="20"/>
                <w:szCs w:val="20"/>
              </w:rPr>
            </w:pPr>
            <w:r w:rsidRPr="00913EDA">
              <w:rPr>
                <w:sz w:val="20"/>
                <w:szCs w:val="20"/>
              </w:rPr>
              <w:t>000</w:t>
            </w:r>
          </w:p>
        </w:tc>
        <w:tc>
          <w:tcPr>
            <w:tcW w:w="1838" w:type="dxa"/>
            <w:noWrap/>
            <w:hideMark/>
          </w:tcPr>
          <w:p w:rsidR="00913EDA" w:rsidRPr="00913EDA" w:rsidRDefault="00913EDA" w:rsidP="009D7A53">
            <w:pPr>
              <w:jc w:val="both"/>
              <w:rPr>
                <w:sz w:val="20"/>
                <w:szCs w:val="20"/>
              </w:rPr>
            </w:pPr>
            <w:r w:rsidRPr="00913EDA">
              <w:rPr>
                <w:sz w:val="20"/>
                <w:szCs w:val="20"/>
              </w:rPr>
              <w:t>497 500,00</w:t>
            </w:r>
          </w:p>
        </w:tc>
      </w:tr>
      <w:tr w:rsidR="00913EDA" w:rsidRPr="00913EDA" w:rsidTr="009D7A53">
        <w:trPr>
          <w:trHeight w:val="64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Реализация мероприятий подпрограммы "Развитие кадрового потенциала системы дошкольного, общего и дополнительного образования детей"</w:t>
            </w:r>
          </w:p>
        </w:tc>
        <w:tc>
          <w:tcPr>
            <w:tcW w:w="636" w:type="dxa"/>
            <w:noWrap/>
            <w:hideMark/>
          </w:tcPr>
          <w:p w:rsidR="00913EDA" w:rsidRPr="00913EDA" w:rsidRDefault="00913EDA" w:rsidP="009D7A53">
            <w:pPr>
              <w:jc w:val="both"/>
              <w:rPr>
                <w:sz w:val="20"/>
                <w:szCs w:val="20"/>
              </w:rPr>
            </w:pPr>
            <w:r w:rsidRPr="00913EDA">
              <w:rPr>
                <w:sz w:val="20"/>
                <w:szCs w:val="20"/>
              </w:rPr>
              <w:t>07</w:t>
            </w:r>
          </w:p>
        </w:tc>
        <w:tc>
          <w:tcPr>
            <w:tcW w:w="557" w:type="dxa"/>
            <w:noWrap/>
            <w:hideMark/>
          </w:tcPr>
          <w:p w:rsidR="00913EDA" w:rsidRPr="00913EDA" w:rsidRDefault="00913EDA" w:rsidP="009D7A53">
            <w:pPr>
              <w:jc w:val="both"/>
              <w:rPr>
                <w:sz w:val="20"/>
                <w:szCs w:val="20"/>
              </w:rPr>
            </w:pPr>
            <w:r w:rsidRPr="00913EDA">
              <w:rPr>
                <w:sz w:val="20"/>
                <w:szCs w:val="20"/>
              </w:rPr>
              <w:t>05</w:t>
            </w:r>
          </w:p>
        </w:tc>
        <w:tc>
          <w:tcPr>
            <w:tcW w:w="1331" w:type="dxa"/>
            <w:noWrap/>
            <w:hideMark/>
          </w:tcPr>
          <w:p w:rsidR="00913EDA" w:rsidRPr="00913EDA" w:rsidRDefault="00913EDA" w:rsidP="009D7A53">
            <w:pPr>
              <w:jc w:val="both"/>
              <w:rPr>
                <w:sz w:val="20"/>
                <w:szCs w:val="20"/>
              </w:rPr>
            </w:pPr>
            <w:r w:rsidRPr="00913EDA">
              <w:rPr>
                <w:sz w:val="20"/>
                <w:szCs w:val="20"/>
              </w:rPr>
              <w:t>0730079500</w:t>
            </w:r>
          </w:p>
        </w:tc>
        <w:tc>
          <w:tcPr>
            <w:tcW w:w="247" w:type="dxa"/>
            <w:noWrap/>
            <w:hideMark/>
          </w:tcPr>
          <w:p w:rsidR="00913EDA" w:rsidRPr="00913EDA" w:rsidRDefault="00913EDA" w:rsidP="009D7A53">
            <w:pPr>
              <w:jc w:val="both"/>
              <w:rPr>
                <w:sz w:val="20"/>
                <w:szCs w:val="20"/>
              </w:rPr>
            </w:pPr>
            <w:r w:rsidRPr="00913EDA">
              <w:rPr>
                <w:sz w:val="20"/>
                <w:szCs w:val="20"/>
              </w:rPr>
              <w:t>000</w:t>
            </w:r>
          </w:p>
        </w:tc>
        <w:tc>
          <w:tcPr>
            <w:tcW w:w="1838" w:type="dxa"/>
            <w:noWrap/>
            <w:hideMark/>
          </w:tcPr>
          <w:p w:rsidR="00913EDA" w:rsidRPr="00913EDA" w:rsidRDefault="00913EDA" w:rsidP="009D7A53">
            <w:pPr>
              <w:jc w:val="both"/>
              <w:rPr>
                <w:sz w:val="20"/>
                <w:szCs w:val="20"/>
              </w:rPr>
            </w:pPr>
            <w:r w:rsidRPr="00913EDA">
              <w:rPr>
                <w:sz w:val="20"/>
                <w:szCs w:val="20"/>
              </w:rPr>
              <w:t>497 500,00</w:t>
            </w:r>
          </w:p>
        </w:tc>
      </w:tr>
      <w:tr w:rsidR="00913EDA" w:rsidRPr="00913EDA" w:rsidTr="009D7A53">
        <w:trPr>
          <w:trHeight w:val="85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36" w:type="dxa"/>
            <w:noWrap/>
            <w:hideMark/>
          </w:tcPr>
          <w:p w:rsidR="00913EDA" w:rsidRPr="00913EDA" w:rsidRDefault="00913EDA" w:rsidP="009D7A53">
            <w:pPr>
              <w:jc w:val="both"/>
              <w:rPr>
                <w:sz w:val="20"/>
                <w:szCs w:val="20"/>
              </w:rPr>
            </w:pPr>
            <w:r w:rsidRPr="00913EDA">
              <w:rPr>
                <w:sz w:val="20"/>
                <w:szCs w:val="20"/>
              </w:rPr>
              <w:t>07</w:t>
            </w:r>
          </w:p>
        </w:tc>
        <w:tc>
          <w:tcPr>
            <w:tcW w:w="557" w:type="dxa"/>
            <w:noWrap/>
            <w:hideMark/>
          </w:tcPr>
          <w:p w:rsidR="00913EDA" w:rsidRPr="00913EDA" w:rsidRDefault="00913EDA" w:rsidP="009D7A53">
            <w:pPr>
              <w:jc w:val="both"/>
              <w:rPr>
                <w:sz w:val="20"/>
                <w:szCs w:val="20"/>
              </w:rPr>
            </w:pPr>
            <w:r w:rsidRPr="00913EDA">
              <w:rPr>
                <w:sz w:val="20"/>
                <w:szCs w:val="20"/>
              </w:rPr>
              <w:t>05</w:t>
            </w:r>
          </w:p>
        </w:tc>
        <w:tc>
          <w:tcPr>
            <w:tcW w:w="1331" w:type="dxa"/>
            <w:noWrap/>
            <w:hideMark/>
          </w:tcPr>
          <w:p w:rsidR="00913EDA" w:rsidRPr="00913EDA" w:rsidRDefault="00913EDA" w:rsidP="009D7A53">
            <w:pPr>
              <w:jc w:val="both"/>
              <w:rPr>
                <w:sz w:val="20"/>
                <w:szCs w:val="20"/>
              </w:rPr>
            </w:pPr>
            <w:r w:rsidRPr="00913EDA">
              <w:rPr>
                <w:sz w:val="20"/>
                <w:szCs w:val="20"/>
              </w:rPr>
              <w:t>0730079500</w:t>
            </w:r>
          </w:p>
        </w:tc>
        <w:tc>
          <w:tcPr>
            <w:tcW w:w="247" w:type="dxa"/>
            <w:noWrap/>
            <w:hideMark/>
          </w:tcPr>
          <w:p w:rsidR="00913EDA" w:rsidRPr="00913EDA" w:rsidRDefault="00913EDA" w:rsidP="009D7A53">
            <w:pPr>
              <w:jc w:val="both"/>
              <w:rPr>
                <w:sz w:val="20"/>
                <w:szCs w:val="20"/>
              </w:rPr>
            </w:pPr>
            <w:r w:rsidRPr="00913EDA">
              <w:rPr>
                <w:sz w:val="20"/>
                <w:szCs w:val="20"/>
              </w:rPr>
              <w:t>100</w:t>
            </w:r>
          </w:p>
        </w:tc>
        <w:tc>
          <w:tcPr>
            <w:tcW w:w="1838" w:type="dxa"/>
            <w:noWrap/>
            <w:hideMark/>
          </w:tcPr>
          <w:p w:rsidR="00913EDA" w:rsidRPr="00913EDA" w:rsidRDefault="00913EDA" w:rsidP="009D7A53">
            <w:pPr>
              <w:jc w:val="both"/>
              <w:rPr>
                <w:sz w:val="20"/>
                <w:szCs w:val="20"/>
              </w:rPr>
            </w:pPr>
            <w:r w:rsidRPr="00913EDA">
              <w:rPr>
                <w:sz w:val="20"/>
                <w:szCs w:val="20"/>
              </w:rPr>
              <w:t>104 316,40</w:t>
            </w:r>
          </w:p>
        </w:tc>
      </w:tr>
      <w:tr w:rsidR="00913EDA" w:rsidRPr="00913EDA" w:rsidTr="009D7A53">
        <w:trPr>
          <w:trHeight w:val="25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Расходы на выплаты персоналу казенных учреждений</w:t>
            </w:r>
          </w:p>
        </w:tc>
        <w:tc>
          <w:tcPr>
            <w:tcW w:w="636" w:type="dxa"/>
            <w:noWrap/>
            <w:hideMark/>
          </w:tcPr>
          <w:p w:rsidR="00913EDA" w:rsidRPr="00913EDA" w:rsidRDefault="00913EDA" w:rsidP="009D7A53">
            <w:pPr>
              <w:jc w:val="both"/>
              <w:rPr>
                <w:sz w:val="20"/>
                <w:szCs w:val="20"/>
              </w:rPr>
            </w:pPr>
            <w:r w:rsidRPr="00913EDA">
              <w:rPr>
                <w:sz w:val="20"/>
                <w:szCs w:val="20"/>
              </w:rPr>
              <w:t>07</w:t>
            </w:r>
          </w:p>
        </w:tc>
        <w:tc>
          <w:tcPr>
            <w:tcW w:w="557" w:type="dxa"/>
            <w:noWrap/>
            <w:hideMark/>
          </w:tcPr>
          <w:p w:rsidR="00913EDA" w:rsidRPr="00913EDA" w:rsidRDefault="00913EDA" w:rsidP="009D7A53">
            <w:pPr>
              <w:jc w:val="both"/>
              <w:rPr>
                <w:sz w:val="20"/>
                <w:szCs w:val="20"/>
              </w:rPr>
            </w:pPr>
            <w:r w:rsidRPr="00913EDA">
              <w:rPr>
                <w:sz w:val="20"/>
                <w:szCs w:val="20"/>
              </w:rPr>
              <w:t>05</w:t>
            </w:r>
          </w:p>
        </w:tc>
        <w:tc>
          <w:tcPr>
            <w:tcW w:w="1331" w:type="dxa"/>
            <w:noWrap/>
            <w:hideMark/>
          </w:tcPr>
          <w:p w:rsidR="00913EDA" w:rsidRPr="00913EDA" w:rsidRDefault="00913EDA" w:rsidP="009D7A53">
            <w:pPr>
              <w:jc w:val="both"/>
              <w:rPr>
                <w:sz w:val="20"/>
                <w:szCs w:val="20"/>
              </w:rPr>
            </w:pPr>
            <w:r w:rsidRPr="00913EDA">
              <w:rPr>
                <w:sz w:val="20"/>
                <w:szCs w:val="20"/>
              </w:rPr>
              <w:t>0730079500</w:t>
            </w:r>
          </w:p>
        </w:tc>
        <w:tc>
          <w:tcPr>
            <w:tcW w:w="247" w:type="dxa"/>
            <w:noWrap/>
            <w:hideMark/>
          </w:tcPr>
          <w:p w:rsidR="00913EDA" w:rsidRPr="00913EDA" w:rsidRDefault="00913EDA" w:rsidP="009D7A53">
            <w:pPr>
              <w:jc w:val="both"/>
              <w:rPr>
                <w:sz w:val="20"/>
                <w:szCs w:val="20"/>
              </w:rPr>
            </w:pPr>
            <w:r w:rsidRPr="00913EDA">
              <w:rPr>
                <w:sz w:val="20"/>
                <w:szCs w:val="20"/>
              </w:rPr>
              <w:t>110</w:t>
            </w:r>
          </w:p>
        </w:tc>
        <w:tc>
          <w:tcPr>
            <w:tcW w:w="1838" w:type="dxa"/>
            <w:noWrap/>
            <w:hideMark/>
          </w:tcPr>
          <w:p w:rsidR="00913EDA" w:rsidRPr="00913EDA" w:rsidRDefault="00913EDA" w:rsidP="009D7A53">
            <w:pPr>
              <w:jc w:val="both"/>
              <w:rPr>
                <w:sz w:val="20"/>
                <w:szCs w:val="20"/>
              </w:rPr>
            </w:pPr>
            <w:r w:rsidRPr="00913EDA">
              <w:rPr>
                <w:sz w:val="20"/>
                <w:szCs w:val="20"/>
              </w:rPr>
              <w:t>104 316,40</w:t>
            </w:r>
          </w:p>
        </w:tc>
      </w:tr>
      <w:tr w:rsidR="00913EDA" w:rsidRPr="00913EDA" w:rsidTr="009D7A53">
        <w:trPr>
          <w:trHeight w:val="43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Закупка товаров, работ и услуг для обеспечения государственных (муниципальных) нужд</w:t>
            </w:r>
          </w:p>
        </w:tc>
        <w:tc>
          <w:tcPr>
            <w:tcW w:w="636" w:type="dxa"/>
            <w:noWrap/>
            <w:hideMark/>
          </w:tcPr>
          <w:p w:rsidR="00913EDA" w:rsidRPr="00913EDA" w:rsidRDefault="00913EDA" w:rsidP="009D7A53">
            <w:pPr>
              <w:jc w:val="both"/>
              <w:rPr>
                <w:sz w:val="20"/>
                <w:szCs w:val="20"/>
              </w:rPr>
            </w:pPr>
            <w:r w:rsidRPr="00913EDA">
              <w:rPr>
                <w:sz w:val="20"/>
                <w:szCs w:val="20"/>
              </w:rPr>
              <w:t>07</w:t>
            </w:r>
          </w:p>
        </w:tc>
        <w:tc>
          <w:tcPr>
            <w:tcW w:w="557" w:type="dxa"/>
            <w:noWrap/>
            <w:hideMark/>
          </w:tcPr>
          <w:p w:rsidR="00913EDA" w:rsidRPr="00913EDA" w:rsidRDefault="00913EDA" w:rsidP="009D7A53">
            <w:pPr>
              <w:jc w:val="both"/>
              <w:rPr>
                <w:sz w:val="20"/>
                <w:szCs w:val="20"/>
              </w:rPr>
            </w:pPr>
            <w:r w:rsidRPr="00913EDA">
              <w:rPr>
                <w:sz w:val="20"/>
                <w:szCs w:val="20"/>
              </w:rPr>
              <w:t>05</w:t>
            </w:r>
          </w:p>
        </w:tc>
        <w:tc>
          <w:tcPr>
            <w:tcW w:w="1331" w:type="dxa"/>
            <w:noWrap/>
            <w:hideMark/>
          </w:tcPr>
          <w:p w:rsidR="00913EDA" w:rsidRPr="00913EDA" w:rsidRDefault="00913EDA" w:rsidP="009D7A53">
            <w:pPr>
              <w:jc w:val="both"/>
              <w:rPr>
                <w:sz w:val="20"/>
                <w:szCs w:val="20"/>
              </w:rPr>
            </w:pPr>
            <w:r w:rsidRPr="00913EDA">
              <w:rPr>
                <w:sz w:val="20"/>
                <w:szCs w:val="20"/>
              </w:rPr>
              <w:t>0730079500</w:t>
            </w:r>
          </w:p>
        </w:tc>
        <w:tc>
          <w:tcPr>
            <w:tcW w:w="247" w:type="dxa"/>
            <w:noWrap/>
            <w:hideMark/>
          </w:tcPr>
          <w:p w:rsidR="00913EDA" w:rsidRPr="00913EDA" w:rsidRDefault="00913EDA" w:rsidP="009D7A53">
            <w:pPr>
              <w:jc w:val="both"/>
              <w:rPr>
                <w:sz w:val="20"/>
                <w:szCs w:val="20"/>
              </w:rPr>
            </w:pPr>
            <w:r w:rsidRPr="00913EDA">
              <w:rPr>
                <w:sz w:val="20"/>
                <w:szCs w:val="20"/>
              </w:rPr>
              <w:t>200</w:t>
            </w:r>
          </w:p>
        </w:tc>
        <w:tc>
          <w:tcPr>
            <w:tcW w:w="1838" w:type="dxa"/>
            <w:noWrap/>
            <w:hideMark/>
          </w:tcPr>
          <w:p w:rsidR="00913EDA" w:rsidRPr="00913EDA" w:rsidRDefault="00913EDA" w:rsidP="009D7A53">
            <w:pPr>
              <w:jc w:val="both"/>
              <w:rPr>
                <w:sz w:val="20"/>
                <w:szCs w:val="20"/>
              </w:rPr>
            </w:pPr>
            <w:r w:rsidRPr="00913EDA">
              <w:rPr>
                <w:sz w:val="20"/>
                <w:szCs w:val="20"/>
              </w:rPr>
              <w:t>353 183,60</w:t>
            </w:r>
          </w:p>
        </w:tc>
      </w:tr>
      <w:tr w:rsidR="00913EDA" w:rsidRPr="00913EDA" w:rsidTr="009D7A53">
        <w:trPr>
          <w:trHeight w:val="43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Иные закупки товаров, работ и услуг для обеспечения государственных (муниципальных) нужд</w:t>
            </w:r>
          </w:p>
        </w:tc>
        <w:tc>
          <w:tcPr>
            <w:tcW w:w="636" w:type="dxa"/>
            <w:noWrap/>
            <w:hideMark/>
          </w:tcPr>
          <w:p w:rsidR="00913EDA" w:rsidRPr="00913EDA" w:rsidRDefault="00913EDA" w:rsidP="009D7A53">
            <w:pPr>
              <w:jc w:val="both"/>
              <w:rPr>
                <w:sz w:val="20"/>
                <w:szCs w:val="20"/>
              </w:rPr>
            </w:pPr>
            <w:r w:rsidRPr="00913EDA">
              <w:rPr>
                <w:sz w:val="20"/>
                <w:szCs w:val="20"/>
              </w:rPr>
              <w:t>07</w:t>
            </w:r>
          </w:p>
        </w:tc>
        <w:tc>
          <w:tcPr>
            <w:tcW w:w="557" w:type="dxa"/>
            <w:noWrap/>
            <w:hideMark/>
          </w:tcPr>
          <w:p w:rsidR="00913EDA" w:rsidRPr="00913EDA" w:rsidRDefault="00913EDA" w:rsidP="009D7A53">
            <w:pPr>
              <w:jc w:val="both"/>
              <w:rPr>
                <w:sz w:val="20"/>
                <w:szCs w:val="20"/>
              </w:rPr>
            </w:pPr>
            <w:r w:rsidRPr="00913EDA">
              <w:rPr>
                <w:sz w:val="20"/>
                <w:szCs w:val="20"/>
              </w:rPr>
              <w:t>05</w:t>
            </w:r>
          </w:p>
        </w:tc>
        <w:tc>
          <w:tcPr>
            <w:tcW w:w="1331" w:type="dxa"/>
            <w:noWrap/>
            <w:hideMark/>
          </w:tcPr>
          <w:p w:rsidR="00913EDA" w:rsidRPr="00913EDA" w:rsidRDefault="00913EDA" w:rsidP="009D7A53">
            <w:pPr>
              <w:jc w:val="both"/>
              <w:rPr>
                <w:sz w:val="20"/>
                <w:szCs w:val="20"/>
              </w:rPr>
            </w:pPr>
            <w:r w:rsidRPr="00913EDA">
              <w:rPr>
                <w:sz w:val="20"/>
                <w:szCs w:val="20"/>
              </w:rPr>
              <w:t>0730079500</w:t>
            </w:r>
          </w:p>
        </w:tc>
        <w:tc>
          <w:tcPr>
            <w:tcW w:w="247" w:type="dxa"/>
            <w:noWrap/>
            <w:hideMark/>
          </w:tcPr>
          <w:p w:rsidR="00913EDA" w:rsidRPr="00913EDA" w:rsidRDefault="00913EDA" w:rsidP="009D7A53">
            <w:pPr>
              <w:jc w:val="both"/>
              <w:rPr>
                <w:sz w:val="20"/>
                <w:szCs w:val="20"/>
              </w:rPr>
            </w:pPr>
            <w:r w:rsidRPr="00913EDA">
              <w:rPr>
                <w:sz w:val="20"/>
                <w:szCs w:val="20"/>
              </w:rPr>
              <w:t>240</w:t>
            </w:r>
          </w:p>
        </w:tc>
        <w:tc>
          <w:tcPr>
            <w:tcW w:w="1838" w:type="dxa"/>
            <w:noWrap/>
            <w:hideMark/>
          </w:tcPr>
          <w:p w:rsidR="00913EDA" w:rsidRPr="00913EDA" w:rsidRDefault="00913EDA" w:rsidP="009D7A53">
            <w:pPr>
              <w:jc w:val="both"/>
              <w:rPr>
                <w:sz w:val="20"/>
                <w:szCs w:val="20"/>
              </w:rPr>
            </w:pPr>
            <w:r w:rsidRPr="00913EDA">
              <w:rPr>
                <w:sz w:val="20"/>
                <w:szCs w:val="20"/>
              </w:rPr>
              <w:t>353 183,60</w:t>
            </w:r>
          </w:p>
        </w:tc>
      </w:tr>
      <w:tr w:rsidR="00913EDA" w:rsidRPr="00913EDA" w:rsidTr="009D7A53">
        <w:trPr>
          <w:trHeight w:val="25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Социальное обеспечение и иные выплаты населению</w:t>
            </w:r>
          </w:p>
        </w:tc>
        <w:tc>
          <w:tcPr>
            <w:tcW w:w="636" w:type="dxa"/>
            <w:noWrap/>
            <w:hideMark/>
          </w:tcPr>
          <w:p w:rsidR="00913EDA" w:rsidRPr="00913EDA" w:rsidRDefault="00913EDA" w:rsidP="009D7A53">
            <w:pPr>
              <w:jc w:val="both"/>
              <w:rPr>
                <w:sz w:val="20"/>
                <w:szCs w:val="20"/>
              </w:rPr>
            </w:pPr>
            <w:r w:rsidRPr="00913EDA">
              <w:rPr>
                <w:sz w:val="20"/>
                <w:szCs w:val="20"/>
              </w:rPr>
              <w:t>07</w:t>
            </w:r>
          </w:p>
        </w:tc>
        <w:tc>
          <w:tcPr>
            <w:tcW w:w="557" w:type="dxa"/>
            <w:noWrap/>
            <w:hideMark/>
          </w:tcPr>
          <w:p w:rsidR="00913EDA" w:rsidRPr="00913EDA" w:rsidRDefault="00913EDA" w:rsidP="009D7A53">
            <w:pPr>
              <w:jc w:val="both"/>
              <w:rPr>
                <w:sz w:val="20"/>
                <w:szCs w:val="20"/>
              </w:rPr>
            </w:pPr>
            <w:r w:rsidRPr="00913EDA">
              <w:rPr>
                <w:sz w:val="20"/>
                <w:szCs w:val="20"/>
              </w:rPr>
              <w:t>05</w:t>
            </w:r>
          </w:p>
        </w:tc>
        <w:tc>
          <w:tcPr>
            <w:tcW w:w="1331" w:type="dxa"/>
            <w:noWrap/>
            <w:hideMark/>
          </w:tcPr>
          <w:p w:rsidR="00913EDA" w:rsidRPr="00913EDA" w:rsidRDefault="00913EDA" w:rsidP="009D7A53">
            <w:pPr>
              <w:jc w:val="both"/>
              <w:rPr>
                <w:sz w:val="20"/>
                <w:szCs w:val="20"/>
              </w:rPr>
            </w:pPr>
            <w:r w:rsidRPr="00913EDA">
              <w:rPr>
                <w:sz w:val="20"/>
                <w:szCs w:val="20"/>
              </w:rPr>
              <w:t>0730079500</w:t>
            </w:r>
          </w:p>
        </w:tc>
        <w:tc>
          <w:tcPr>
            <w:tcW w:w="247" w:type="dxa"/>
            <w:noWrap/>
            <w:hideMark/>
          </w:tcPr>
          <w:p w:rsidR="00913EDA" w:rsidRPr="00913EDA" w:rsidRDefault="00913EDA" w:rsidP="009D7A53">
            <w:pPr>
              <w:jc w:val="both"/>
              <w:rPr>
                <w:sz w:val="20"/>
                <w:szCs w:val="20"/>
              </w:rPr>
            </w:pPr>
            <w:r w:rsidRPr="00913EDA">
              <w:rPr>
                <w:sz w:val="20"/>
                <w:szCs w:val="20"/>
              </w:rPr>
              <w:t>300</w:t>
            </w:r>
          </w:p>
        </w:tc>
        <w:tc>
          <w:tcPr>
            <w:tcW w:w="1838" w:type="dxa"/>
            <w:noWrap/>
            <w:hideMark/>
          </w:tcPr>
          <w:p w:rsidR="00913EDA" w:rsidRPr="00913EDA" w:rsidRDefault="00913EDA" w:rsidP="009D7A53">
            <w:pPr>
              <w:jc w:val="both"/>
              <w:rPr>
                <w:sz w:val="20"/>
                <w:szCs w:val="20"/>
              </w:rPr>
            </w:pPr>
            <w:r w:rsidRPr="00913EDA">
              <w:rPr>
                <w:sz w:val="20"/>
                <w:szCs w:val="20"/>
              </w:rPr>
              <w:t>40 000,00</w:t>
            </w:r>
          </w:p>
        </w:tc>
      </w:tr>
      <w:tr w:rsidR="00913EDA" w:rsidRPr="00913EDA" w:rsidTr="009D7A53">
        <w:trPr>
          <w:trHeight w:val="25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Премии и гранты</w:t>
            </w:r>
          </w:p>
        </w:tc>
        <w:tc>
          <w:tcPr>
            <w:tcW w:w="636" w:type="dxa"/>
            <w:noWrap/>
            <w:hideMark/>
          </w:tcPr>
          <w:p w:rsidR="00913EDA" w:rsidRPr="00913EDA" w:rsidRDefault="00913EDA" w:rsidP="009D7A53">
            <w:pPr>
              <w:jc w:val="both"/>
              <w:rPr>
                <w:sz w:val="20"/>
                <w:szCs w:val="20"/>
              </w:rPr>
            </w:pPr>
            <w:r w:rsidRPr="00913EDA">
              <w:rPr>
                <w:sz w:val="20"/>
                <w:szCs w:val="20"/>
              </w:rPr>
              <w:t>07</w:t>
            </w:r>
          </w:p>
        </w:tc>
        <w:tc>
          <w:tcPr>
            <w:tcW w:w="557" w:type="dxa"/>
            <w:noWrap/>
            <w:hideMark/>
          </w:tcPr>
          <w:p w:rsidR="00913EDA" w:rsidRPr="00913EDA" w:rsidRDefault="00913EDA" w:rsidP="009D7A53">
            <w:pPr>
              <w:jc w:val="both"/>
              <w:rPr>
                <w:sz w:val="20"/>
                <w:szCs w:val="20"/>
              </w:rPr>
            </w:pPr>
            <w:r w:rsidRPr="00913EDA">
              <w:rPr>
                <w:sz w:val="20"/>
                <w:szCs w:val="20"/>
              </w:rPr>
              <w:t>05</w:t>
            </w:r>
          </w:p>
        </w:tc>
        <w:tc>
          <w:tcPr>
            <w:tcW w:w="1331" w:type="dxa"/>
            <w:noWrap/>
            <w:hideMark/>
          </w:tcPr>
          <w:p w:rsidR="00913EDA" w:rsidRPr="00913EDA" w:rsidRDefault="00913EDA" w:rsidP="009D7A53">
            <w:pPr>
              <w:jc w:val="both"/>
              <w:rPr>
                <w:sz w:val="20"/>
                <w:szCs w:val="20"/>
              </w:rPr>
            </w:pPr>
            <w:r w:rsidRPr="00913EDA">
              <w:rPr>
                <w:sz w:val="20"/>
                <w:szCs w:val="20"/>
              </w:rPr>
              <w:t>0730079500</w:t>
            </w:r>
          </w:p>
        </w:tc>
        <w:tc>
          <w:tcPr>
            <w:tcW w:w="247" w:type="dxa"/>
            <w:noWrap/>
            <w:hideMark/>
          </w:tcPr>
          <w:p w:rsidR="00913EDA" w:rsidRPr="00913EDA" w:rsidRDefault="00913EDA" w:rsidP="009D7A53">
            <w:pPr>
              <w:jc w:val="both"/>
              <w:rPr>
                <w:sz w:val="20"/>
                <w:szCs w:val="20"/>
              </w:rPr>
            </w:pPr>
            <w:r w:rsidRPr="00913EDA">
              <w:rPr>
                <w:sz w:val="20"/>
                <w:szCs w:val="20"/>
              </w:rPr>
              <w:t>350</w:t>
            </w:r>
          </w:p>
        </w:tc>
        <w:tc>
          <w:tcPr>
            <w:tcW w:w="1838" w:type="dxa"/>
            <w:noWrap/>
            <w:hideMark/>
          </w:tcPr>
          <w:p w:rsidR="00913EDA" w:rsidRPr="00913EDA" w:rsidRDefault="00913EDA" w:rsidP="009D7A53">
            <w:pPr>
              <w:jc w:val="both"/>
              <w:rPr>
                <w:sz w:val="20"/>
                <w:szCs w:val="20"/>
              </w:rPr>
            </w:pPr>
            <w:r w:rsidRPr="00913EDA">
              <w:rPr>
                <w:sz w:val="20"/>
                <w:szCs w:val="20"/>
              </w:rPr>
              <w:t>40 000,00</w:t>
            </w:r>
          </w:p>
        </w:tc>
      </w:tr>
      <w:tr w:rsidR="00913EDA" w:rsidRPr="00913EDA" w:rsidTr="009D7A53">
        <w:trPr>
          <w:trHeight w:val="25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Молодежная политика</w:t>
            </w:r>
          </w:p>
        </w:tc>
        <w:tc>
          <w:tcPr>
            <w:tcW w:w="636" w:type="dxa"/>
            <w:noWrap/>
            <w:hideMark/>
          </w:tcPr>
          <w:p w:rsidR="00913EDA" w:rsidRPr="00913EDA" w:rsidRDefault="00913EDA" w:rsidP="009D7A53">
            <w:pPr>
              <w:jc w:val="both"/>
              <w:rPr>
                <w:sz w:val="20"/>
                <w:szCs w:val="20"/>
              </w:rPr>
            </w:pPr>
            <w:r w:rsidRPr="00913EDA">
              <w:rPr>
                <w:sz w:val="20"/>
                <w:szCs w:val="20"/>
              </w:rPr>
              <w:t>07</w:t>
            </w:r>
          </w:p>
        </w:tc>
        <w:tc>
          <w:tcPr>
            <w:tcW w:w="557" w:type="dxa"/>
            <w:noWrap/>
            <w:hideMark/>
          </w:tcPr>
          <w:p w:rsidR="00913EDA" w:rsidRPr="00913EDA" w:rsidRDefault="00913EDA" w:rsidP="009D7A53">
            <w:pPr>
              <w:jc w:val="both"/>
              <w:rPr>
                <w:sz w:val="20"/>
                <w:szCs w:val="20"/>
              </w:rPr>
            </w:pPr>
            <w:r w:rsidRPr="00913EDA">
              <w:rPr>
                <w:sz w:val="20"/>
                <w:szCs w:val="20"/>
              </w:rPr>
              <w:t>07</w:t>
            </w:r>
          </w:p>
        </w:tc>
        <w:tc>
          <w:tcPr>
            <w:tcW w:w="1331" w:type="dxa"/>
            <w:noWrap/>
            <w:hideMark/>
          </w:tcPr>
          <w:p w:rsidR="00913EDA" w:rsidRPr="00913EDA" w:rsidRDefault="00913EDA" w:rsidP="009D7A53">
            <w:pPr>
              <w:jc w:val="both"/>
              <w:rPr>
                <w:sz w:val="20"/>
                <w:szCs w:val="20"/>
              </w:rPr>
            </w:pPr>
            <w:r w:rsidRPr="00913EDA">
              <w:rPr>
                <w:sz w:val="20"/>
                <w:szCs w:val="20"/>
              </w:rPr>
              <w:t>0000000000</w:t>
            </w:r>
          </w:p>
        </w:tc>
        <w:tc>
          <w:tcPr>
            <w:tcW w:w="247" w:type="dxa"/>
            <w:noWrap/>
            <w:hideMark/>
          </w:tcPr>
          <w:p w:rsidR="00913EDA" w:rsidRPr="00913EDA" w:rsidRDefault="00913EDA" w:rsidP="009D7A53">
            <w:pPr>
              <w:jc w:val="both"/>
              <w:rPr>
                <w:sz w:val="20"/>
                <w:szCs w:val="20"/>
              </w:rPr>
            </w:pPr>
            <w:r w:rsidRPr="00913EDA">
              <w:rPr>
                <w:sz w:val="20"/>
                <w:szCs w:val="20"/>
              </w:rPr>
              <w:t>000</w:t>
            </w:r>
          </w:p>
        </w:tc>
        <w:tc>
          <w:tcPr>
            <w:tcW w:w="1838" w:type="dxa"/>
            <w:noWrap/>
            <w:hideMark/>
          </w:tcPr>
          <w:p w:rsidR="00913EDA" w:rsidRPr="00913EDA" w:rsidRDefault="00913EDA" w:rsidP="009D7A53">
            <w:pPr>
              <w:jc w:val="both"/>
              <w:rPr>
                <w:sz w:val="20"/>
                <w:szCs w:val="20"/>
              </w:rPr>
            </w:pPr>
            <w:r w:rsidRPr="00913EDA">
              <w:rPr>
                <w:sz w:val="20"/>
                <w:szCs w:val="20"/>
              </w:rPr>
              <w:t>30 766 569,86</w:t>
            </w:r>
          </w:p>
        </w:tc>
      </w:tr>
      <w:tr w:rsidR="00913EDA" w:rsidRPr="00913EDA" w:rsidTr="009D7A53">
        <w:trPr>
          <w:trHeight w:val="43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Реализация мероприятий в рамках МП "Содействие занятости населения Куйбышевского района"</w:t>
            </w:r>
          </w:p>
        </w:tc>
        <w:tc>
          <w:tcPr>
            <w:tcW w:w="636" w:type="dxa"/>
            <w:noWrap/>
            <w:hideMark/>
          </w:tcPr>
          <w:p w:rsidR="00913EDA" w:rsidRPr="00913EDA" w:rsidRDefault="00913EDA" w:rsidP="009D7A53">
            <w:pPr>
              <w:jc w:val="both"/>
              <w:rPr>
                <w:sz w:val="20"/>
                <w:szCs w:val="20"/>
              </w:rPr>
            </w:pPr>
            <w:r w:rsidRPr="00913EDA">
              <w:rPr>
                <w:sz w:val="20"/>
                <w:szCs w:val="20"/>
              </w:rPr>
              <w:t>07</w:t>
            </w:r>
          </w:p>
        </w:tc>
        <w:tc>
          <w:tcPr>
            <w:tcW w:w="557" w:type="dxa"/>
            <w:noWrap/>
            <w:hideMark/>
          </w:tcPr>
          <w:p w:rsidR="00913EDA" w:rsidRPr="00913EDA" w:rsidRDefault="00913EDA" w:rsidP="009D7A53">
            <w:pPr>
              <w:jc w:val="both"/>
              <w:rPr>
                <w:sz w:val="20"/>
                <w:szCs w:val="20"/>
              </w:rPr>
            </w:pPr>
            <w:r w:rsidRPr="00913EDA">
              <w:rPr>
                <w:sz w:val="20"/>
                <w:szCs w:val="20"/>
              </w:rPr>
              <w:t>07</w:t>
            </w:r>
          </w:p>
        </w:tc>
        <w:tc>
          <w:tcPr>
            <w:tcW w:w="1331" w:type="dxa"/>
            <w:noWrap/>
            <w:hideMark/>
          </w:tcPr>
          <w:p w:rsidR="00913EDA" w:rsidRPr="00913EDA" w:rsidRDefault="00913EDA" w:rsidP="009D7A53">
            <w:pPr>
              <w:jc w:val="both"/>
              <w:rPr>
                <w:sz w:val="20"/>
                <w:szCs w:val="20"/>
              </w:rPr>
            </w:pPr>
            <w:r w:rsidRPr="00913EDA">
              <w:rPr>
                <w:sz w:val="20"/>
                <w:szCs w:val="20"/>
              </w:rPr>
              <w:t>0100079500</w:t>
            </w:r>
          </w:p>
        </w:tc>
        <w:tc>
          <w:tcPr>
            <w:tcW w:w="247" w:type="dxa"/>
            <w:noWrap/>
            <w:hideMark/>
          </w:tcPr>
          <w:p w:rsidR="00913EDA" w:rsidRPr="00913EDA" w:rsidRDefault="00913EDA" w:rsidP="009D7A53">
            <w:pPr>
              <w:jc w:val="both"/>
              <w:rPr>
                <w:sz w:val="20"/>
                <w:szCs w:val="20"/>
              </w:rPr>
            </w:pPr>
            <w:r w:rsidRPr="00913EDA">
              <w:rPr>
                <w:sz w:val="20"/>
                <w:szCs w:val="20"/>
              </w:rPr>
              <w:t>000</w:t>
            </w:r>
          </w:p>
        </w:tc>
        <w:tc>
          <w:tcPr>
            <w:tcW w:w="1838" w:type="dxa"/>
            <w:noWrap/>
            <w:hideMark/>
          </w:tcPr>
          <w:p w:rsidR="00913EDA" w:rsidRPr="00913EDA" w:rsidRDefault="00913EDA" w:rsidP="009D7A53">
            <w:pPr>
              <w:jc w:val="both"/>
              <w:rPr>
                <w:sz w:val="20"/>
                <w:szCs w:val="20"/>
              </w:rPr>
            </w:pPr>
            <w:r w:rsidRPr="00913EDA">
              <w:rPr>
                <w:sz w:val="20"/>
                <w:szCs w:val="20"/>
              </w:rPr>
              <w:t>3 612 208,76</w:t>
            </w:r>
          </w:p>
        </w:tc>
      </w:tr>
      <w:tr w:rsidR="00913EDA" w:rsidRPr="00913EDA" w:rsidTr="009D7A53">
        <w:trPr>
          <w:trHeight w:val="43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Предоставление субсидий бюджетным, автономным учреждениям и иным некоммерческим организациям</w:t>
            </w:r>
          </w:p>
        </w:tc>
        <w:tc>
          <w:tcPr>
            <w:tcW w:w="636" w:type="dxa"/>
            <w:noWrap/>
            <w:hideMark/>
          </w:tcPr>
          <w:p w:rsidR="00913EDA" w:rsidRPr="00913EDA" w:rsidRDefault="00913EDA" w:rsidP="009D7A53">
            <w:pPr>
              <w:jc w:val="both"/>
              <w:rPr>
                <w:sz w:val="20"/>
                <w:szCs w:val="20"/>
              </w:rPr>
            </w:pPr>
            <w:r w:rsidRPr="00913EDA">
              <w:rPr>
                <w:sz w:val="20"/>
                <w:szCs w:val="20"/>
              </w:rPr>
              <w:t>07</w:t>
            </w:r>
          </w:p>
        </w:tc>
        <w:tc>
          <w:tcPr>
            <w:tcW w:w="557" w:type="dxa"/>
            <w:noWrap/>
            <w:hideMark/>
          </w:tcPr>
          <w:p w:rsidR="00913EDA" w:rsidRPr="00913EDA" w:rsidRDefault="00913EDA" w:rsidP="009D7A53">
            <w:pPr>
              <w:jc w:val="both"/>
              <w:rPr>
                <w:sz w:val="20"/>
                <w:szCs w:val="20"/>
              </w:rPr>
            </w:pPr>
            <w:r w:rsidRPr="00913EDA">
              <w:rPr>
                <w:sz w:val="20"/>
                <w:szCs w:val="20"/>
              </w:rPr>
              <w:t>07</w:t>
            </w:r>
          </w:p>
        </w:tc>
        <w:tc>
          <w:tcPr>
            <w:tcW w:w="1331" w:type="dxa"/>
            <w:noWrap/>
            <w:hideMark/>
          </w:tcPr>
          <w:p w:rsidR="00913EDA" w:rsidRPr="00913EDA" w:rsidRDefault="00913EDA" w:rsidP="009D7A53">
            <w:pPr>
              <w:jc w:val="both"/>
              <w:rPr>
                <w:sz w:val="20"/>
                <w:szCs w:val="20"/>
              </w:rPr>
            </w:pPr>
            <w:r w:rsidRPr="00913EDA">
              <w:rPr>
                <w:sz w:val="20"/>
                <w:szCs w:val="20"/>
              </w:rPr>
              <w:t>0100079500</w:t>
            </w:r>
          </w:p>
        </w:tc>
        <w:tc>
          <w:tcPr>
            <w:tcW w:w="247" w:type="dxa"/>
            <w:noWrap/>
            <w:hideMark/>
          </w:tcPr>
          <w:p w:rsidR="00913EDA" w:rsidRPr="00913EDA" w:rsidRDefault="00913EDA" w:rsidP="009D7A53">
            <w:pPr>
              <w:jc w:val="both"/>
              <w:rPr>
                <w:sz w:val="20"/>
                <w:szCs w:val="20"/>
              </w:rPr>
            </w:pPr>
            <w:r w:rsidRPr="00913EDA">
              <w:rPr>
                <w:sz w:val="20"/>
                <w:szCs w:val="20"/>
              </w:rPr>
              <w:t>600</w:t>
            </w:r>
          </w:p>
        </w:tc>
        <w:tc>
          <w:tcPr>
            <w:tcW w:w="1838" w:type="dxa"/>
            <w:noWrap/>
            <w:hideMark/>
          </w:tcPr>
          <w:p w:rsidR="00913EDA" w:rsidRPr="00913EDA" w:rsidRDefault="00913EDA" w:rsidP="009D7A53">
            <w:pPr>
              <w:jc w:val="both"/>
              <w:rPr>
                <w:sz w:val="20"/>
                <w:szCs w:val="20"/>
              </w:rPr>
            </w:pPr>
            <w:r w:rsidRPr="00913EDA">
              <w:rPr>
                <w:sz w:val="20"/>
                <w:szCs w:val="20"/>
              </w:rPr>
              <w:t>3 612 208,76</w:t>
            </w:r>
          </w:p>
        </w:tc>
      </w:tr>
      <w:tr w:rsidR="00913EDA" w:rsidRPr="00913EDA" w:rsidTr="009D7A53">
        <w:trPr>
          <w:trHeight w:val="25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Субсидии бюджетным учреждениям</w:t>
            </w:r>
          </w:p>
        </w:tc>
        <w:tc>
          <w:tcPr>
            <w:tcW w:w="636" w:type="dxa"/>
            <w:noWrap/>
            <w:hideMark/>
          </w:tcPr>
          <w:p w:rsidR="00913EDA" w:rsidRPr="00913EDA" w:rsidRDefault="00913EDA" w:rsidP="009D7A53">
            <w:pPr>
              <w:jc w:val="both"/>
              <w:rPr>
                <w:sz w:val="20"/>
                <w:szCs w:val="20"/>
              </w:rPr>
            </w:pPr>
            <w:r w:rsidRPr="00913EDA">
              <w:rPr>
                <w:sz w:val="20"/>
                <w:szCs w:val="20"/>
              </w:rPr>
              <w:t>07</w:t>
            </w:r>
          </w:p>
        </w:tc>
        <w:tc>
          <w:tcPr>
            <w:tcW w:w="557" w:type="dxa"/>
            <w:noWrap/>
            <w:hideMark/>
          </w:tcPr>
          <w:p w:rsidR="00913EDA" w:rsidRPr="00913EDA" w:rsidRDefault="00913EDA" w:rsidP="009D7A53">
            <w:pPr>
              <w:jc w:val="both"/>
              <w:rPr>
                <w:sz w:val="20"/>
                <w:szCs w:val="20"/>
              </w:rPr>
            </w:pPr>
            <w:r w:rsidRPr="00913EDA">
              <w:rPr>
                <w:sz w:val="20"/>
                <w:szCs w:val="20"/>
              </w:rPr>
              <w:t>07</w:t>
            </w:r>
          </w:p>
        </w:tc>
        <w:tc>
          <w:tcPr>
            <w:tcW w:w="1331" w:type="dxa"/>
            <w:noWrap/>
            <w:hideMark/>
          </w:tcPr>
          <w:p w:rsidR="00913EDA" w:rsidRPr="00913EDA" w:rsidRDefault="00913EDA" w:rsidP="009D7A53">
            <w:pPr>
              <w:jc w:val="both"/>
              <w:rPr>
                <w:sz w:val="20"/>
                <w:szCs w:val="20"/>
              </w:rPr>
            </w:pPr>
            <w:r w:rsidRPr="00913EDA">
              <w:rPr>
                <w:sz w:val="20"/>
                <w:szCs w:val="20"/>
              </w:rPr>
              <w:t>0100079500</w:t>
            </w:r>
          </w:p>
        </w:tc>
        <w:tc>
          <w:tcPr>
            <w:tcW w:w="247" w:type="dxa"/>
            <w:noWrap/>
            <w:hideMark/>
          </w:tcPr>
          <w:p w:rsidR="00913EDA" w:rsidRPr="00913EDA" w:rsidRDefault="00913EDA" w:rsidP="009D7A53">
            <w:pPr>
              <w:jc w:val="both"/>
              <w:rPr>
                <w:sz w:val="20"/>
                <w:szCs w:val="20"/>
              </w:rPr>
            </w:pPr>
            <w:r w:rsidRPr="00913EDA">
              <w:rPr>
                <w:sz w:val="20"/>
                <w:szCs w:val="20"/>
              </w:rPr>
              <w:t>610</w:t>
            </w:r>
          </w:p>
        </w:tc>
        <w:tc>
          <w:tcPr>
            <w:tcW w:w="1838" w:type="dxa"/>
            <w:noWrap/>
            <w:hideMark/>
          </w:tcPr>
          <w:p w:rsidR="00913EDA" w:rsidRPr="00913EDA" w:rsidRDefault="00913EDA" w:rsidP="009D7A53">
            <w:pPr>
              <w:jc w:val="both"/>
              <w:rPr>
                <w:sz w:val="20"/>
                <w:szCs w:val="20"/>
              </w:rPr>
            </w:pPr>
            <w:r w:rsidRPr="00913EDA">
              <w:rPr>
                <w:sz w:val="20"/>
                <w:szCs w:val="20"/>
              </w:rPr>
              <w:t>3 612 208,76</w:t>
            </w:r>
          </w:p>
        </w:tc>
      </w:tr>
      <w:tr w:rsidR="00913EDA" w:rsidRPr="00913EDA" w:rsidTr="009D7A53">
        <w:trPr>
          <w:trHeight w:val="43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Реализация мероприятий в рамках МП "Патриотическое воспитание граждан Куйбышевского района"</w:t>
            </w:r>
          </w:p>
        </w:tc>
        <w:tc>
          <w:tcPr>
            <w:tcW w:w="636" w:type="dxa"/>
            <w:noWrap/>
            <w:hideMark/>
          </w:tcPr>
          <w:p w:rsidR="00913EDA" w:rsidRPr="00913EDA" w:rsidRDefault="00913EDA" w:rsidP="009D7A53">
            <w:pPr>
              <w:jc w:val="both"/>
              <w:rPr>
                <w:sz w:val="20"/>
                <w:szCs w:val="20"/>
              </w:rPr>
            </w:pPr>
            <w:r w:rsidRPr="00913EDA">
              <w:rPr>
                <w:sz w:val="20"/>
                <w:szCs w:val="20"/>
              </w:rPr>
              <w:t>07</w:t>
            </w:r>
          </w:p>
        </w:tc>
        <w:tc>
          <w:tcPr>
            <w:tcW w:w="557" w:type="dxa"/>
            <w:noWrap/>
            <w:hideMark/>
          </w:tcPr>
          <w:p w:rsidR="00913EDA" w:rsidRPr="00913EDA" w:rsidRDefault="00913EDA" w:rsidP="009D7A53">
            <w:pPr>
              <w:jc w:val="both"/>
              <w:rPr>
                <w:sz w:val="20"/>
                <w:szCs w:val="20"/>
              </w:rPr>
            </w:pPr>
            <w:r w:rsidRPr="00913EDA">
              <w:rPr>
                <w:sz w:val="20"/>
                <w:szCs w:val="20"/>
              </w:rPr>
              <w:t>07</w:t>
            </w:r>
          </w:p>
        </w:tc>
        <w:tc>
          <w:tcPr>
            <w:tcW w:w="1331" w:type="dxa"/>
            <w:noWrap/>
            <w:hideMark/>
          </w:tcPr>
          <w:p w:rsidR="00913EDA" w:rsidRPr="00913EDA" w:rsidRDefault="00913EDA" w:rsidP="009D7A53">
            <w:pPr>
              <w:jc w:val="both"/>
              <w:rPr>
                <w:sz w:val="20"/>
                <w:szCs w:val="20"/>
              </w:rPr>
            </w:pPr>
            <w:r w:rsidRPr="00913EDA">
              <w:rPr>
                <w:sz w:val="20"/>
                <w:szCs w:val="20"/>
              </w:rPr>
              <w:t>0300079500</w:t>
            </w:r>
          </w:p>
        </w:tc>
        <w:tc>
          <w:tcPr>
            <w:tcW w:w="247" w:type="dxa"/>
            <w:noWrap/>
            <w:hideMark/>
          </w:tcPr>
          <w:p w:rsidR="00913EDA" w:rsidRPr="00913EDA" w:rsidRDefault="00913EDA" w:rsidP="009D7A53">
            <w:pPr>
              <w:jc w:val="both"/>
              <w:rPr>
                <w:sz w:val="20"/>
                <w:szCs w:val="20"/>
              </w:rPr>
            </w:pPr>
            <w:r w:rsidRPr="00913EDA">
              <w:rPr>
                <w:sz w:val="20"/>
                <w:szCs w:val="20"/>
              </w:rPr>
              <w:t>000</w:t>
            </w:r>
          </w:p>
        </w:tc>
        <w:tc>
          <w:tcPr>
            <w:tcW w:w="1838" w:type="dxa"/>
            <w:noWrap/>
            <w:hideMark/>
          </w:tcPr>
          <w:p w:rsidR="00913EDA" w:rsidRPr="00913EDA" w:rsidRDefault="00913EDA" w:rsidP="009D7A53">
            <w:pPr>
              <w:jc w:val="both"/>
              <w:rPr>
                <w:sz w:val="20"/>
                <w:szCs w:val="20"/>
              </w:rPr>
            </w:pPr>
            <w:r w:rsidRPr="00913EDA">
              <w:rPr>
                <w:sz w:val="20"/>
                <w:szCs w:val="20"/>
              </w:rPr>
              <w:t>980 000,00</w:t>
            </w:r>
          </w:p>
        </w:tc>
      </w:tr>
      <w:tr w:rsidR="00913EDA" w:rsidRPr="00913EDA" w:rsidTr="009D7A53">
        <w:trPr>
          <w:trHeight w:val="43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Предоставление субсидий бюджетным, автономным учреждениям и иным некоммерческим организациям</w:t>
            </w:r>
          </w:p>
        </w:tc>
        <w:tc>
          <w:tcPr>
            <w:tcW w:w="636" w:type="dxa"/>
            <w:noWrap/>
            <w:hideMark/>
          </w:tcPr>
          <w:p w:rsidR="00913EDA" w:rsidRPr="00913EDA" w:rsidRDefault="00913EDA" w:rsidP="009D7A53">
            <w:pPr>
              <w:jc w:val="both"/>
              <w:rPr>
                <w:sz w:val="20"/>
                <w:szCs w:val="20"/>
              </w:rPr>
            </w:pPr>
            <w:r w:rsidRPr="00913EDA">
              <w:rPr>
                <w:sz w:val="20"/>
                <w:szCs w:val="20"/>
              </w:rPr>
              <w:t>07</w:t>
            </w:r>
          </w:p>
        </w:tc>
        <w:tc>
          <w:tcPr>
            <w:tcW w:w="557" w:type="dxa"/>
            <w:noWrap/>
            <w:hideMark/>
          </w:tcPr>
          <w:p w:rsidR="00913EDA" w:rsidRPr="00913EDA" w:rsidRDefault="00913EDA" w:rsidP="009D7A53">
            <w:pPr>
              <w:jc w:val="both"/>
              <w:rPr>
                <w:sz w:val="20"/>
                <w:szCs w:val="20"/>
              </w:rPr>
            </w:pPr>
            <w:r w:rsidRPr="00913EDA">
              <w:rPr>
                <w:sz w:val="20"/>
                <w:szCs w:val="20"/>
              </w:rPr>
              <w:t>07</w:t>
            </w:r>
          </w:p>
        </w:tc>
        <w:tc>
          <w:tcPr>
            <w:tcW w:w="1331" w:type="dxa"/>
            <w:noWrap/>
            <w:hideMark/>
          </w:tcPr>
          <w:p w:rsidR="00913EDA" w:rsidRPr="00913EDA" w:rsidRDefault="00913EDA" w:rsidP="009D7A53">
            <w:pPr>
              <w:jc w:val="both"/>
              <w:rPr>
                <w:sz w:val="20"/>
                <w:szCs w:val="20"/>
              </w:rPr>
            </w:pPr>
            <w:r w:rsidRPr="00913EDA">
              <w:rPr>
                <w:sz w:val="20"/>
                <w:szCs w:val="20"/>
              </w:rPr>
              <w:t>0300079500</w:t>
            </w:r>
          </w:p>
        </w:tc>
        <w:tc>
          <w:tcPr>
            <w:tcW w:w="247" w:type="dxa"/>
            <w:noWrap/>
            <w:hideMark/>
          </w:tcPr>
          <w:p w:rsidR="00913EDA" w:rsidRPr="00913EDA" w:rsidRDefault="00913EDA" w:rsidP="009D7A53">
            <w:pPr>
              <w:jc w:val="both"/>
              <w:rPr>
                <w:sz w:val="20"/>
                <w:szCs w:val="20"/>
              </w:rPr>
            </w:pPr>
            <w:r w:rsidRPr="00913EDA">
              <w:rPr>
                <w:sz w:val="20"/>
                <w:szCs w:val="20"/>
              </w:rPr>
              <w:t>600</w:t>
            </w:r>
          </w:p>
        </w:tc>
        <w:tc>
          <w:tcPr>
            <w:tcW w:w="1838" w:type="dxa"/>
            <w:noWrap/>
            <w:hideMark/>
          </w:tcPr>
          <w:p w:rsidR="00913EDA" w:rsidRPr="00913EDA" w:rsidRDefault="00913EDA" w:rsidP="009D7A53">
            <w:pPr>
              <w:jc w:val="both"/>
              <w:rPr>
                <w:sz w:val="20"/>
                <w:szCs w:val="20"/>
              </w:rPr>
            </w:pPr>
            <w:r w:rsidRPr="00913EDA">
              <w:rPr>
                <w:sz w:val="20"/>
                <w:szCs w:val="20"/>
              </w:rPr>
              <w:t>980 000,00</w:t>
            </w:r>
          </w:p>
        </w:tc>
      </w:tr>
      <w:tr w:rsidR="00913EDA" w:rsidRPr="00913EDA" w:rsidTr="009D7A53">
        <w:trPr>
          <w:trHeight w:val="25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Субсидии бюджетным учреждениям</w:t>
            </w:r>
          </w:p>
        </w:tc>
        <w:tc>
          <w:tcPr>
            <w:tcW w:w="636" w:type="dxa"/>
            <w:noWrap/>
            <w:hideMark/>
          </w:tcPr>
          <w:p w:rsidR="00913EDA" w:rsidRPr="00913EDA" w:rsidRDefault="00913EDA" w:rsidP="009D7A53">
            <w:pPr>
              <w:jc w:val="both"/>
              <w:rPr>
                <w:sz w:val="20"/>
                <w:szCs w:val="20"/>
              </w:rPr>
            </w:pPr>
            <w:r w:rsidRPr="00913EDA">
              <w:rPr>
                <w:sz w:val="20"/>
                <w:szCs w:val="20"/>
              </w:rPr>
              <w:t>07</w:t>
            </w:r>
          </w:p>
        </w:tc>
        <w:tc>
          <w:tcPr>
            <w:tcW w:w="557" w:type="dxa"/>
            <w:noWrap/>
            <w:hideMark/>
          </w:tcPr>
          <w:p w:rsidR="00913EDA" w:rsidRPr="00913EDA" w:rsidRDefault="00913EDA" w:rsidP="009D7A53">
            <w:pPr>
              <w:jc w:val="both"/>
              <w:rPr>
                <w:sz w:val="20"/>
                <w:szCs w:val="20"/>
              </w:rPr>
            </w:pPr>
            <w:r w:rsidRPr="00913EDA">
              <w:rPr>
                <w:sz w:val="20"/>
                <w:szCs w:val="20"/>
              </w:rPr>
              <w:t>07</w:t>
            </w:r>
          </w:p>
        </w:tc>
        <w:tc>
          <w:tcPr>
            <w:tcW w:w="1331" w:type="dxa"/>
            <w:noWrap/>
            <w:hideMark/>
          </w:tcPr>
          <w:p w:rsidR="00913EDA" w:rsidRPr="00913EDA" w:rsidRDefault="00913EDA" w:rsidP="009D7A53">
            <w:pPr>
              <w:jc w:val="both"/>
              <w:rPr>
                <w:sz w:val="20"/>
                <w:szCs w:val="20"/>
              </w:rPr>
            </w:pPr>
            <w:r w:rsidRPr="00913EDA">
              <w:rPr>
                <w:sz w:val="20"/>
                <w:szCs w:val="20"/>
              </w:rPr>
              <w:t>0300079500</w:t>
            </w:r>
          </w:p>
        </w:tc>
        <w:tc>
          <w:tcPr>
            <w:tcW w:w="247" w:type="dxa"/>
            <w:noWrap/>
            <w:hideMark/>
          </w:tcPr>
          <w:p w:rsidR="00913EDA" w:rsidRPr="00913EDA" w:rsidRDefault="00913EDA" w:rsidP="009D7A53">
            <w:pPr>
              <w:jc w:val="both"/>
              <w:rPr>
                <w:sz w:val="20"/>
                <w:szCs w:val="20"/>
              </w:rPr>
            </w:pPr>
            <w:r w:rsidRPr="00913EDA">
              <w:rPr>
                <w:sz w:val="20"/>
                <w:szCs w:val="20"/>
              </w:rPr>
              <w:t>610</w:t>
            </w:r>
          </w:p>
        </w:tc>
        <w:tc>
          <w:tcPr>
            <w:tcW w:w="1838" w:type="dxa"/>
            <w:noWrap/>
            <w:hideMark/>
          </w:tcPr>
          <w:p w:rsidR="00913EDA" w:rsidRPr="00913EDA" w:rsidRDefault="00913EDA" w:rsidP="009D7A53">
            <w:pPr>
              <w:jc w:val="both"/>
              <w:rPr>
                <w:sz w:val="20"/>
                <w:szCs w:val="20"/>
              </w:rPr>
            </w:pPr>
            <w:r w:rsidRPr="00913EDA">
              <w:rPr>
                <w:sz w:val="20"/>
                <w:szCs w:val="20"/>
              </w:rPr>
              <w:t>980 000,00</w:t>
            </w:r>
          </w:p>
        </w:tc>
      </w:tr>
      <w:tr w:rsidR="00913EDA" w:rsidRPr="00913EDA" w:rsidTr="009D7A53">
        <w:trPr>
          <w:trHeight w:val="64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Расходы на обеспечение деятельности (оказание услуг) муниципальных учреждений по организационно-воспитательной работе с молодежью</w:t>
            </w:r>
          </w:p>
        </w:tc>
        <w:tc>
          <w:tcPr>
            <w:tcW w:w="636" w:type="dxa"/>
            <w:noWrap/>
            <w:hideMark/>
          </w:tcPr>
          <w:p w:rsidR="00913EDA" w:rsidRPr="00913EDA" w:rsidRDefault="00913EDA" w:rsidP="009D7A53">
            <w:pPr>
              <w:jc w:val="both"/>
              <w:rPr>
                <w:sz w:val="20"/>
                <w:szCs w:val="20"/>
              </w:rPr>
            </w:pPr>
            <w:r w:rsidRPr="00913EDA">
              <w:rPr>
                <w:sz w:val="20"/>
                <w:szCs w:val="20"/>
              </w:rPr>
              <w:t>07</w:t>
            </w:r>
          </w:p>
        </w:tc>
        <w:tc>
          <w:tcPr>
            <w:tcW w:w="557" w:type="dxa"/>
            <w:noWrap/>
            <w:hideMark/>
          </w:tcPr>
          <w:p w:rsidR="00913EDA" w:rsidRPr="00913EDA" w:rsidRDefault="00913EDA" w:rsidP="009D7A53">
            <w:pPr>
              <w:jc w:val="both"/>
              <w:rPr>
                <w:sz w:val="20"/>
                <w:szCs w:val="20"/>
              </w:rPr>
            </w:pPr>
            <w:r w:rsidRPr="00913EDA">
              <w:rPr>
                <w:sz w:val="20"/>
                <w:szCs w:val="20"/>
              </w:rPr>
              <w:t>07</w:t>
            </w:r>
          </w:p>
        </w:tc>
        <w:tc>
          <w:tcPr>
            <w:tcW w:w="1331" w:type="dxa"/>
            <w:noWrap/>
            <w:hideMark/>
          </w:tcPr>
          <w:p w:rsidR="00913EDA" w:rsidRPr="00913EDA" w:rsidRDefault="00913EDA" w:rsidP="009D7A53">
            <w:pPr>
              <w:jc w:val="both"/>
              <w:rPr>
                <w:sz w:val="20"/>
                <w:szCs w:val="20"/>
              </w:rPr>
            </w:pPr>
            <w:r w:rsidRPr="00913EDA">
              <w:rPr>
                <w:sz w:val="20"/>
                <w:szCs w:val="20"/>
              </w:rPr>
              <w:t>0400007590</w:t>
            </w:r>
          </w:p>
        </w:tc>
        <w:tc>
          <w:tcPr>
            <w:tcW w:w="247" w:type="dxa"/>
            <w:noWrap/>
            <w:hideMark/>
          </w:tcPr>
          <w:p w:rsidR="00913EDA" w:rsidRPr="00913EDA" w:rsidRDefault="00913EDA" w:rsidP="009D7A53">
            <w:pPr>
              <w:jc w:val="both"/>
              <w:rPr>
                <w:sz w:val="20"/>
                <w:szCs w:val="20"/>
              </w:rPr>
            </w:pPr>
            <w:r w:rsidRPr="00913EDA">
              <w:rPr>
                <w:sz w:val="20"/>
                <w:szCs w:val="20"/>
              </w:rPr>
              <w:t>000</w:t>
            </w:r>
          </w:p>
        </w:tc>
        <w:tc>
          <w:tcPr>
            <w:tcW w:w="1838" w:type="dxa"/>
            <w:noWrap/>
            <w:hideMark/>
          </w:tcPr>
          <w:p w:rsidR="00913EDA" w:rsidRPr="00913EDA" w:rsidRDefault="00913EDA" w:rsidP="009D7A53">
            <w:pPr>
              <w:jc w:val="both"/>
              <w:rPr>
                <w:sz w:val="20"/>
                <w:szCs w:val="20"/>
              </w:rPr>
            </w:pPr>
            <w:r w:rsidRPr="00913EDA">
              <w:rPr>
                <w:sz w:val="20"/>
                <w:szCs w:val="20"/>
              </w:rPr>
              <w:t>12 368 886,30</w:t>
            </w:r>
          </w:p>
        </w:tc>
      </w:tr>
      <w:tr w:rsidR="00913EDA" w:rsidRPr="00913EDA" w:rsidTr="009D7A53">
        <w:trPr>
          <w:trHeight w:val="43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Предоставление субсидий бюджетным, автономным учреждениям и иным некоммерческим организациям</w:t>
            </w:r>
          </w:p>
        </w:tc>
        <w:tc>
          <w:tcPr>
            <w:tcW w:w="636" w:type="dxa"/>
            <w:noWrap/>
            <w:hideMark/>
          </w:tcPr>
          <w:p w:rsidR="00913EDA" w:rsidRPr="00913EDA" w:rsidRDefault="00913EDA" w:rsidP="009D7A53">
            <w:pPr>
              <w:jc w:val="both"/>
              <w:rPr>
                <w:sz w:val="20"/>
                <w:szCs w:val="20"/>
              </w:rPr>
            </w:pPr>
            <w:r w:rsidRPr="00913EDA">
              <w:rPr>
                <w:sz w:val="20"/>
                <w:szCs w:val="20"/>
              </w:rPr>
              <w:t>07</w:t>
            </w:r>
          </w:p>
        </w:tc>
        <w:tc>
          <w:tcPr>
            <w:tcW w:w="557" w:type="dxa"/>
            <w:noWrap/>
            <w:hideMark/>
          </w:tcPr>
          <w:p w:rsidR="00913EDA" w:rsidRPr="00913EDA" w:rsidRDefault="00913EDA" w:rsidP="009D7A53">
            <w:pPr>
              <w:jc w:val="both"/>
              <w:rPr>
                <w:sz w:val="20"/>
                <w:szCs w:val="20"/>
              </w:rPr>
            </w:pPr>
            <w:r w:rsidRPr="00913EDA">
              <w:rPr>
                <w:sz w:val="20"/>
                <w:szCs w:val="20"/>
              </w:rPr>
              <w:t>07</w:t>
            </w:r>
          </w:p>
        </w:tc>
        <w:tc>
          <w:tcPr>
            <w:tcW w:w="1331" w:type="dxa"/>
            <w:noWrap/>
            <w:hideMark/>
          </w:tcPr>
          <w:p w:rsidR="00913EDA" w:rsidRPr="00913EDA" w:rsidRDefault="00913EDA" w:rsidP="009D7A53">
            <w:pPr>
              <w:jc w:val="both"/>
              <w:rPr>
                <w:sz w:val="20"/>
                <w:szCs w:val="20"/>
              </w:rPr>
            </w:pPr>
            <w:r w:rsidRPr="00913EDA">
              <w:rPr>
                <w:sz w:val="20"/>
                <w:szCs w:val="20"/>
              </w:rPr>
              <w:t>0400007590</w:t>
            </w:r>
          </w:p>
        </w:tc>
        <w:tc>
          <w:tcPr>
            <w:tcW w:w="247" w:type="dxa"/>
            <w:noWrap/>
            <w:hideMark/>
          </w:tcPr>
          <w:p w:rsidR="00913EDA" w:rsidRPr="00913EDA" w:rsidRDefault="00913EDA" w:rsidP="009D7A53">
            <w:pPr>
              <w:jc w:val="both"/>
              <w:rPr>
                <w:sz w:val="20"/>
                <w:szCs w:val="20"/>
              </w:rPr>
            </w:pPr>
            <w:r w:rsidRPr="00913EDA">
              <w:rPr>
                <w:sz w:val="20"/>
                <w:szCs w:val="20"/>
              </w:rPr>
              <w:t>600</w:t>
            </w:r>
          </w:p>
        </w:tc>
        <w:tc>
          <w:tcPr>
            <w:tcW w:w="1838" w:type="dxa"/>
            <w:noWrap/>
            <w:hideMark/>
          </w:tcPr>
          <w:p w:rsidR="00913EDA" w:rsidRPr="00913EDA" w:rsidRDefault="00913EDA" w:rsidP="009D7A53">
            <w:pPr>
              <w:jc w:val="both"/>
              <w:rPr>
                <w:sz w:val="20"/>
                <w:szCs w:val="20"/>
              </w:rPr>
            </w:pPr>
            <w:r w:rsidRPr="00913EDA">
              <w:rPr>
                <w:sz w:val="20"/>
                <w:szCs w:val="20"/>
              </w:rPr>
              <w:t>12 368 886,30</w:t>
            </w:r>
          </w:p>
        </w:tc>
      </w:tr>
      <w:tr w:rsidR="00913EDA" w:rsidRPr="00913EDA" w:rsidTr="009D7A53">
        <w:trPr>
          <w:trHeight w:val="25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Субсидии бюджетным учреждениям</w:t>
            </w:r>
          </w:p>
        </w:tc>
        <w:tc>
          <w:tcPr>
            <w:tcW w:w="636" w:type="dxa"/>
            <w:noWrap/>
            <w:hideMark/>
          </w:tcPr>
          <w:p w:rsidR="00913EDA" w:rsidRPr="00913EDA" w:rsidRDefault="00913EDA" w:rsidP="009D7A53">
            <w:pPr>
              <w:jc w:val="both"/>
              <w:rPr>
                <w:sz w:val="20"/>
                <w:szCs w:val="20"/>
              </w:rPr>
            </w:pPr>
            <w:r w:rsidRPr="00913EDA">
              <w:rPr>
                <w:sz w:val="20"/>
                <w:szCs w:val="20"/>
              </w:rPr>
              <w:t>07</w:t>
            </w:r>
          </w:p>
        </w:tc>
        <w:tc>
          <w:tcPr>
            <w:tcW w:w="557" w:type="dxa"/>
            <w:noWrap/>
            <w:hideMark/>
          </w:tcPr>
          <w:p w:rsidR="00913EDA" w:rsidRPr="00913EDA" w:rsidRDefault="00913EDA" w:rsidP="009D7A53">
            <w:pPr>
              <w:jc w:val="both"/>
              <w:rPr>
                <w:sz w:val="20"/>
                <w:szCs w:val="20"/>
              </w:rPr>
            </w:pPr>
            <w:r w:rsidRPr="00913EDA">
              <w:rPr>
                <w:sz w:val="20"/>
                <w:szCs w:val="20"/>
              </w:rPr>
              <w:t>07</w:t>
            </w:r>
          </w:p>
        </w:tc>
        <w:tc>
          <w:tcPr>
            <w:tcW w:w="1331" w:type="dxa"/>
            <w:noWrap/>
            <w:hideMark/>
          </w:tcPr>
          <w:p w:rsidR="00913EDA" w:rsidRPr="00913EDA" w:rsidRDefault="00913EDA" w:rsidP="009D7A53">
            <w:pPr>
              <w:jc w:val="both"/>
              <w:rPr>
                <w:sz w:val="20"/>
                <w:szCs w:val="20"/>
              </w:rPr>
            </w:pPr>
            <w:r w:rsidRPr="00913EDA">
              <w:rPr>
                <w:sz w:val="20"/>
                <w:szCs w:val="20"/>
              </w:rPr>
              <w:t>0400007590</w:t>
            </w:r>
          </w:p>
        </w:tc>
        <w:tc>
          <w:tcPr>
            <w:tcW w:w="247" w:type="dxa"/>
            <w:noWrap/>
            <w:hideMark/>
          </w:tcPr>
          <w:p w:rsidR="00913EDA" w:rsidRPr="00913EDA" w:rsidRDefault="00913EDA" w:rsidP="009D7A53">
            <w:pPr>
              <w:jc w:val="both"/>
              <w:rPr>
                <w:sz w:val="20"/>
                <w:szCs w:val="20"/>
              </w:rPr>
            </w:pPr>
            <w:r w:rsidRPr="00913EDA">
              <w:rPr>
                <w:sz w:val="20"/>
                <w:szCs w:val="20"/>
              </w:rPr>
              <w:t>610</w:t>
            </w:r>
          </w:p>
        </w:tc>
        <w:tc>
          <w:tcPr>
            <w:tcW w:w="1838" w:type="dxa"/>
            <w:noWrap/>
            <w:hideMark/>
          </w:tcPr>
          <w:p w:rsidR="00913EDA" w:rsidRPr="00913EDA" w:rsidRDefault="00913EDA" w:rsidP="009D7A53">
            <w:pPr>
              <w:jc w:val="both"/>
              <w:rPr>
                <w:sz w:val="20"/>
                <w:szCs w:val="20"/>
              </w:rPr>
            </w:pPr>
            <w:r w:rsidRPr="00913EDA">
              <w:rPr>
                <w:sz w:val="20"/>
                <w:szCs w:val="20"/>
              </w:rPr>
              <w:t>12 368 886,30</w:t>
            </w:r>
          </w:p>
        </w:tc>
      </w:tr>
      <w:tr w:rsidR="00913EDA" w:rsidRPr="00913EDA" w:rsidTr="009D7A53">
        <w:trPr>
          <w:trHeight w:val="85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 xml:space="preserve">Реализация мероприятий по обеспечению сбалансированности местных </w:t>
            </w:r>
            <w:proofErr w:type="gramStart"/>
            <w:r w:rsidRPr="00913EDA">
              <w:rPr>
                <w:sz w:val="20"/>
                <w:szCs w:val="20"/>
              </w:rPr>
              <w:t>бюджетов  государственной</w:t>
            </w:r>
            <w:proofErr w:type="gramEnd"/>
            <w:r w:rsidRPr="00913EDA">
              <w:rPr>
                <w:sz w:val="20"/>
                <w:szCs w:val="20"/>
              </w:rPr>
              <w:t xml:space="preserve"> программы </w:t>
            </w:r>
            <w:r w:rsidRPr="00913EDA">
              <w:rPr>
                <w:sz w:val="20"/>
                <w:szCs w:val="20"/>
              </w:rPr>
              <w:lastRenderedPageBreak/>
              <w:t>Новосибирской области "Управление  финансами в Новосибирской области"</w:t>
            </w:r>
          </w:p>
        </w:tc>
        <w:tc>
          <w:tcPr>
            <w:tcW w:w="636" w:type="dxa"/>
            <w:noWrap/>
            <w:hideMark/>
          </w:tcPr>
          <w:p w:rsidR="00913EDA" w:rsidRPr="00913EDA" w:rsidRDefault="00913EDA" w:rsidP="009D7A53">
            <w:pPr>
              <w:jc w:val="both"/>
              <w:rPr>
                <w:sz w:val="20"/>
                <w:szCs w:val="20"/>
              </w:rPr>
            </w:pPr>
            <w:r w:rsidRPr="00913EDA">
              <w:rPr>
                <w:sz w:val="20"/>
                <w:szCs w:val="20"/>
              </w:rPr>
              <w:lastRenderedPageBreak/>
              <w:t>07</w:t>
            </w:r>
          </w:p>
        </w:tc>
        <w:tc>
          <w:tcPr>
            <w:tcW w:w="557" w:type="dxa"/>
            <w:noWrap/>
            <w:hideMark/>
          </w:tcPr>
          <w:p w:rsidR="00913EDA" w:rsidRPr="00913EDA" w:rsidRDefault="00913EDA" w:rsidP="009D7A53">
            <w:pPr>
              <w:jc w:val="both"/>
              <w:rPr>
                <w:sz w:val="20"/>
                <w:szCs w:val="20"/>
              </w:rPr>
            </w:pPr>
            <w:r w:rsidRPr="00913EDA">
              <w:rPr>
                <w:sz w:val="20"/>
                <w:szCs w:val="20"/>
              </w:rPr>
              <w:t>07</w:t>
            </w:r>
          </w:p>
        </w:tc>
        <w:tc>
          <w:tcPr>
            <w:tcW w:w="1331" w:type="dxa"/>
            <w:noWrap/>
            <w:hideMark/>
          </w:tcPr>
          <w:p w:rsidR="00913EDA" w:rsidRPr="00913EDA" w:rsidRDefault="00913EDA" w:rsidP="009D7A53">
            <w:pPr>
              <w:jc w:val="both"/>
              <w:rPr>
                <w:sz w:val="20"/>
                <w:szCs w:val="20"/>
              </w:rPr>
            </w:pPr>
            <w:r w:rsidRPr="00913EDA">
              <w:rPr>
                <w:sz w:val="20"/>
                <w:szCs w:val="20"/>
              </w:rPr>
              <w:t>0400070510</w:t>
            </w:r>
          </w:p>
        </w:tc>
        <w:tc>
          <w:tcPr>
            <w:tcW w:w="247" w:type="dxa"/>
            <w:noWrap/>
            <w:hideMark/>
          </w:tcPr>
          <w:p w:rsidR="00913EDA" w:rsidRPr="00913EDA" w:rsidRDefault="00913EDA" w:rsidP="009D7A53">
            <w:pPr>
              <w:jc w:val="both"/>
              <w:rPr>
                <w:sz w:val="20"/>
                <w:szCs w:val="20"/>
              </w:rPr>
            </w:pPr>
            <w:r w:rsidRPr="00913EDA">
              <w:rPr>
                <w:sz w:val="20"/>
                <w:szCs w:val="20"/>
              </w:rPr>
              <w:t>000</w:t>
            </w:r>
          </w:p>
        </w:tc>
        <w:tc>
          <w:tcPr>
            <w:tcW w:w="1838" w:type="dxa"/>
            <w:noWrap/>
            <w:hideMark/>
          </w:tcPr>
          <w:p w:rsidR="00913EDA" w:rsidRPr="00913EDA" w:rsidRDefault="00913EDA" w:rsidP="009D7A53">
            <w:pPr>
              <w:jc w:val="both"/>
              <w:rPr>
                <w:sz w:val="20"/>
                <w:szCs w:val="20"/>
              </w:rPr>
            </w:pPr>
            <w:r w:rsidRPr="00913EDA">
              <w:rPr>
                <w:sz w:val="20"/>
                <w:szCs w:val="20"/>
              </w:rPr>
              <w:t>308 000,00</w:t>
            </w:r>
          </w:p>
        </w:tc>
      </w:tr>
      <w:tr w:rsidR="00913EDA" w:rsidRPr="00913EDA" w:rsidTr="009D7A53">
        <w:trPr>
          <w:trHeight w:val="43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Предоставление субсидий бюджетным, автономным учреждениям и иным некоммерческим организациям</w:t>
            </w:r>
          </w:p>
        </w:tc>
        <w:tc>
          <w:tcPr>
            <w:tcW w:w="636" w:type="dxa"/>
            <w:noWrap/>
            <w:hideMark/>
          </w:tcPr>
          <w:p w:rsidR="00913EDA" w:rsidRPr="00913EDA" w:rsidRDefault="00913EDA" w:rsidP="009D7A53">
            <w:pPr>
              <w:jc w:val="both"/>
              <w:rPr>
                <w:sz w:val="20"/>
                <w:szCs w:val="20"/>
              </w:rPr>
            </w:pPr>
            <w:r w:rsidRPr="00913EDA">
              <w:rPr>
                <w:sz w:val="20"/>
                <w:szCs w:val="20"/>
              </w:rPr>
              <w:t>07</w:t>
            </w:r>
          </w:p>
        </w:tc>
        <w:tc>
          <w:tcPr>
            <w:tcW w:w="557" w:type="dxa"/>
            <w:noWrap/>
            <w:hideMark/>
          </w:tcPr>
          <w:p w:rsidR="00913EDA" w:rsidRPr="00913EDA" w:rsidRDefault="00913EDA" w:rsidP="009D7A53">
            <w:pPr>
              <w:jc w:val="both"/>
              <w:rPr>
                <w:sz w:val="20"/>
                <w:szCs w:val="20"/>
              </w:rPr>
            </w:pPr>
            <w:r w:rsidRPr="00913EDA">
              <w:rPr>
                <w:sz w:val="20"/>
                <w:szCs w:val="20"/>
              </w:rPr>
              <w:t>07</w:t>
            </w:r>
          </w:p>
        </w:tc>
        <w:tc>
          <w:tcPr>
            <w:tcW w:w="1331" w:type="dxa"/>
            <w:noWrap/>
            <w:hideMark/>
          </w:tcPr>
          <w:p w:rsidR="00913EDA" w:rsidRPr="00913EDA" w:rsidRDefault="00913EDA" w:rsidP="009D7A53">
            <w:pPr>
              <w:jc w:val="both"/>
              <w:rPr>
                <w:sz w:val="20"/>
                <w:szCs w:val="20"/>
              </w:rPr>
            </w:pPr>
            <w:r w:rsidRPr="00913EDA">
              <w:rPr>
                <w:sz w:val="20"/>
                <w:szCs w:val="20"/>
              </w:rPr>
              <w:t>0400070510</w:t>
            </w:r>
          </w:p>
        </w:tc>
        <w:tc>
          <w:tcPr>
            <w:tcW w:w="247" w:type="dxa"/>
            <w:noWrap/>
            <w:hideMark/>
          </w:tcPr>
          <w:p w:rsidR="00913EDA" w:rsidRPr="00913EDA" w:rsidRDefault="00913EDA" w:rsidP="009D7A53">
            <w:pPr>
              <w:jc w:val="both"/>
              <w:rPr>
                <w:sz w:val="20"/>
                <w:szCs w:val="20"/>
              </w:rPr>
            </w:pPr>
            <w:r w:rsidRPr="00913EDA">
              <w:rPr>
                <w:sz w:val="20"/>
                <w:szCs w:val="20"/>
              </w:rPr>
              <w:t>600</w:t>
            </w:r>
          </w:p>
        </w:tc>
        <w:tc>
          <w:tcPr>
            <w:tcW w:w="1838" w:type="dxa"/>
            <w:noWrap/>
            <w:hideMark/>
          </w:tcPr>
          <w:p w:rsidR="00913EDA" w:rsidRPr="00913EDA" w:rsidRDefault="00913EDA" w:rsidP="009D7A53">
            <w:pPr>
              <w:jc w:val="both"/>
              <w:rPr>
                <w:sz w:val="20"/>
                <w:szCs w:val="20"/>
              </w:rPr>
            </w:pPr>
            <w:r w:rsidRPr="00913EDA">
              <w:rPr>
                <w:sz w:val="20"/>
                <w:szCs w:val="20"/>
              </w:rPr>
              <w:t>308 000,00</w:t>
            </w:r>
          </w:p>
        </w:tc>
      </w:tr>
      <w:tr w:rsidR="00913EDA" w:rsidRPr="00913EDA" w:rsidTr="009D7A53">
        <w:trPr>
          <w:trHeight w:val="25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Субсидии бюджетным учреждениям</w:t>
            </w:r>
          </w:p>
        </w:tc>
        <w:tc>
          <w:tcPr>
            <w:tcW w:w="636" w:type="dxa"/>
            <w:noWrap/>
            <w:hideMark/>
          </w:tcPr>
          <w:p w:rsidR="00913EDA" w:rsidRPr="00913EDA" w:rsidRDefault="00913EDA" w:rsidP="009D7A53">
            <w:pPr>
              <w:jc w:val="both"/>
              <w:rPr>
                <w:sz w:val="20"/>
                <w:szCs w:val="20"/>
              </w:rPr>
            </w:pPr>
            <w:r w:rsidRPr="00913EDA">
              <w:rPr>
                <w:sz w:val="20"/>
                <w:szCs w:val="20"/>
              </w:rPr>
              <w:t>07</w:t>
            </w:r>
          </w:p>
        </w:tc>
        <w:tc>
          <w:tcPr>
            <w:tcW w:w="557" w:type="dxa"/>
            <w:noWrap/>
            <w:hideMark/>
          </w:tcPr>
          <w:p w:rsidR="00913EDA" w:rsidRPr="00913EDA" w:rsidRDefault="00913EDA" w:rsidP="009D7A53">
            <w:pPr>
              <w:jc w:val="both"/>
              <w:rPr>
                <w:sz w:val="20"/>
                <w:szCs w:val="20"/>
              </w:rPr>
            </w:pPr>
            <w:r w:rsidRPr="00913EDA">
              <w:rPr>
                <w:sz w:val="20"/>
                <w:szCs w:val="20"/>
              </w:rPr>
              <w:t>07</w:t>
            </w:r>
          </w:p>
        </w:tc>
        <w:tc>
          <w:tcPr>
            <w:tcW w:w="1331" w:type="dxa"/>
            <w:noWrap/>
            <w:hideMark/>
          </w:tcPr>
          <w:p w:rsidR="00913EDA" w:rsidRPr="00913EDA" w:rsidRDefault="00913EDA" w:rsidP="009D7A53">
            <w:pPr>
              <w:jc w:val="both"/>
              <w:rPr>
                <w:sz w:val="20"/>
                <w:szCs w:val="20"/>
              </w:rPr>
            </w:pPr>
            <w:r w:rsidRPr="00913EDA">
              <w:rPr>
                <w:sz w:val="20"/>
                <w:szCs w:val="20"/>
              </w:rPr>
              <w:t>0400070510</w:t>
            </w:r>
          </w:p>
        </w:tc>
        <w:tc>
          <w:tcPr>
            <w:tcW w:w="247" w:type="dxa"/>
            <w:noWrap/>
            <w:hideMark/>
          </w:tcPr>
          <w:p w:rsidR="00913EDA" w:rsidRPr="00913EDA" w:rsidRDefault="00913EDA" w:rsidP="009D7A53">
            <w:pPr>
              <w:jc w:val="both"/>
              <w:rPr>
                <w:sz w:val="20"/>
                <w:szCs w:val="20"/>
              </w:rPr>
            </w:pPr>
            <w:r w:rsidRPr="00913EDA">
              <w:rPr>
                <w:sz w:val="20"/>
                <w:szCs w:val="20"/>
              </w:rPr>
              <w:t>610</w:t>
            </w:r>
          </w:p>
        </w:tc>
        <w:tc>
          <w:tcPr>
            <w:tcW w:w="1838" w:type="dxa"/>
            <w:noWrap/>
            <w:hideMark/>
          </w:tcPr>
          <w:p w:rsidR="00913EDA" w:rsidRPr="00913EDA" w:rsidRDefault="00913EDA" w:rsidP="009D7A53">
            <w:pPr>
              <w:jc w:val="both"/>
              <w:rPr>
                <w:sz w:val="20"/>
                <w:szCs w:val="20"/>
              </w:rPr>
            </w:pPr>
            <w:r w:rsidRPr="00913EDA">
              <w:rPr>
                <w:sz w:val="20"/>
                <w:szCs w:val="20"/>
              </w:rPr>
              <w:t>308 000,00</w:t>
            </w:r>
          </w:p>
        </w:tc>
      </w:tr>
      <w:tr w:rsidR="00913EDA" w:rsidRPr="00913EDA" w:rsidTr="009D7A53">
        <w:trPr>
          <w:trHeight w:val="43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Реализация мероприятий в рамках МП "Молодежь Куйбышевского района"</w:t>
            </w:r>
          </w:p>
        </w:tc>
        <w:tc>
          <w:tcPr>
            <w:tcW w:w="636" w:type="dxa"/>
            <w:noWrap/>
            <w:hideMark/>
          </w:tcPr>
          <w:p w:rsidR="00913EDA" w:rsidRPr="00913EDA" w:rsidRDefault="00913EDA" w:rsidP="009D7A53">
            <w:pPr>
              <w:jc w:val="both"/>
              <w:rPr>
                <w:sz w:val="20"/>
                <w:szCs w:val="20"/>
              </w:rPr>
            </w:pPr>
            <w:r w:rsidRPr="00913EDA">
              <w:rPr>
                <w:sz w:val="20"/>
                <w:szCs w:val="20"/>
              </w:rPr>
              <w:t>07</w:t>
            </w:r>
          </w:p>
        </w:tc>
        <w:tc>
          <w:tcPr>
            <w:tcW w:w="557" w:type="dxa"/>
            <w:noWrap/>
            <w:hideMark/>
          </w:tcPr>
          <w:p w:rsidR="00913EDA" w:rsidRPr="00913EDA" w:rsidRDefault="00913EDA" w:rsidP="009D7A53">
            <w:pPr>
              <w:jc w:val="both"/>
              <w:rPr>
                <w:sz w:val="20"/>
                <w:szCs w:val="20"/>
              </w:rPr>
            </w:pPr>
            <w:r w:rsidRPr="00913EDA">
              <w:rPr>
                <w:sz w:val="20"/>
                <w:szCs w:val="20"/>
              </w:rPr>
              <w:t>07</w:t>
            </w:r>
          </w:p>
        </w:tc>
        <w:tc>
          <w:tcPr>
            <w:tcW w:w="1331" w:type="dxa"/>
            <w:noWrap/>
            <w:hideMark/>
          </w:tcPr>
          <w:p w:rsidR="00913EDA" w:rsidRPr="00913EDA" w:rsidRDefault="00913EDA" w:rsidP="009D7A53">
            <w:pPr>
              <w:jc w:val="both"/>
              <w:rPr>
                <w:sz w:val="20"/>
                <w:szCs w:val="20"/>
              </w:rPr>
            </w:pPr>
            <w:r w:rsidRPr="00913EDA">
              <w:rPr>
                <w:sz w:val="20"/>
                <w:szCs w:val="20"/>
              </w:rPr>
              <w:t>0400079500</w:t>
            </w:r>
          </w:p>
        </w:tc>
        <w:tc>
          <w:tcPr>
            <w:tcW w:w="247" w:type="dxa"/>
            <w:noWrap/>
            <w:hideMark/>
          </w:tcPr>
          <w:p w:rsidR="00913EDA" w:rsidRPr="00913EDA" w:rsidRDefault="00913EDA" w:rsidP="009D7A53">
            <w:pPr>
              <w:jc w:val="both"/>
              <w:rPr>
                <w:sz w:val="20"/>
                <w:szCs w:val="20"/>
              </w:rPr>
            </w:pPr>
            <w:r w:rsidRPr="00913EDA">
              <w:rPr>
                <w:sz w:val="20"/>
                <w:szCs w:val="20"/>
              </w:rPr>
              <w:t>000</w:t>
            </w:r>
          </w:p>
        </w:tc>
        <w:tc>
          <w:tcPr>
            <w:tcW w:w="1838" w:type="dxa"/>
            <w:noWrap/>
            <w:hideMark/>
          </w:tcPr>
          <w:p w:rsidR="00913EDA" w:rsidRPr="00913EDA" w:rsidRDefault="00913EDA" w:rsidP="009D7A53">
            <w:pPr>
              <w:jc w:val="both"/>
              <w:rPr>
                <w:sz w:val="20"/>
                <w:szCs w:val="20"/>
              </w:rPr>
            </w:pPr>
            <w:r w:rsidRPr="00913EDA">
              <w:rPr>
                <w:sz w:val="20"/>
                <w:szCs w:val="20"/>
              </w:rPr>
              <w:t>2 063 964,40</w:t>
            </w:r>
          </w:p>
        </w:tc>
      </w:tr>
      <w:tr w:rsidR="00913EDA" w:rsidRPr="00913EDA" w:rsidTr="009D7A53">
        <w:trPr>
          <w:trHeight w:val="25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Социальное обеспечение и иные выплаты населению</w:t>
            </w:r>
          </w:p>
        </w:tc>
        <w:tc>
          <w:tcPr>
            <w:tcW w:w="636" w:type="dxa"/>
            <w:noWrap/>
            <w:hideMark/>
          </w:tcPr>
          <w:p w:rsidR="00913EDA" w:rsidRPr="00913EDA" w:rsidRDefault="00913EDA" w:rsidP="009D7A53">
            <w:pPr>
              <w:jc w:val="both"/>
              <w:rPr>
                <w:sz w:val="20"/>
                <w:szCs w:val="20"/>
              </w:rPr>
            </w:pPr>
            <w:r w:rsidRPr="00913EDA">
              <w:rPr>
                <w:sz w:val="20"/>
                <w:szCs w:val="20"/>
              </w:rPr>
              <w:t>07</w:t>
            </w:r>
          </w:p>
        </w:tc>
        <w:tc>
          <w:tcPr>
            <w:tcW w:w="557" w:type="dxa"/>
            <w:noWrap/>
            <w:hideMark/>
          </w:tcPr>
          <w:p w:rsidR="00913EDA" w:rsidRPr="00913EDA" w:rsidRDefault="00913EDA" w:rsidP="009D7A53">
            <w:pPr>
              <w:jc w:val="both"/>
              <w:rPr>
                <w:sz w:val="20"/>
                <w:szCs w:val="20"/>
              </w:rPr>
            </w:pPr>
            <w:r w:rsidRPr="00913EDA">
              <w:rPr>
                <w:sz w:val="20"/>
                <w:szCs w:val="20"/>
              </w:rPr>
              <w:t>07</w:t>
            </w:r>
          </w:p>
        </w:tc>
        <w:tc>
          <w:tcPr>
            <w:tcW w:w="1331" w:type="dxa"/>
            <w:noWrap/>
            <w:hideMark/>
          </w:tcPr>
          <w:p w:rsidR="00913EDA" w:rsidRPr="00913EDA" w:rsidRDefault="00913EDA" w:rsidP="009D7A53">
            <w:pPr>
              <w:jc w:val="both"/>
              <w:rPr>
                <w:sz w:val="20"/>
                <w:szCs w:val="20"/>
              </w:rPr>
            </w:pPr>
            <w:r w:rsidRPr="00913EDA">
              <w:rPr>
                <w:sz w:val="20"/>
                <w:szCs w:val="20"/>
              </w:rPr>
              <w:t>0400079500</w:t>
            </w:r>
          </w:p>
        </w:tc>
        <w:tc>
          <w:tcPr>
            <w:tcW w:w="247" w:type="dxa"/>
            <w:noWrap/>
            <w:hideMark/>
          </w:tcPr>
          <w:p w:rsidR="00913EDA" w:rsidRPr="00913EDA" w:rsidRDefault="00913EDA" w:rsidP="009D7A53">
            <w:pPr>
              <w:jc w:val="both"/>
              <w:rPr>
                <w:sz w:val="20"/>
                <w:szCs w:val="20"/>
              </w:rPr>
            </w:pPr>
            <w:r w:rsidRPr="00913EDA">
              <w:rPr>
                <w:sz w:val="20"/>
                <w:szCs w:val="20"/>
              </w:rPr>
              <w:t>300</w:t>
            </w:r>
          </w:p>
        </w:tc>
        <w:tc>
          <w:tcPr>
            <w:tcW w:w="1838" w:type="dxa"/>
            <w:noWrap/>
            <w:hideMark/>
          </w:tcPr>
          <w:p w:rsidR="00913EDA" w:rsidRPr="00913EDA" w:rsidRDefault="00913EDA" w:rsidP="009D7A53">
            <w:pPr>
              <w:jc w:val="both"/>
              <w:rPr>
                <w:sz w:val="20"/>
                <w:szCs w:val="20"/>
              </w:rPr>
            </w:pPr>
            <w:r w:rsidRPr="00913EDA">
              <w:rPr>
                <w:sz w:val="20"/>
                <w:szCs w:val="20"/>
              </w:rPr>
              <w:t>972 960,24</w:t>
            </w:r>
          </w:p>
        </w:tc>
      </w:tr>
      <w:tr w:rsidR="00913EDA" w:rsidRPr="00913EDA" w:rsidTr="009D7A53">
        <w:trPr>
          <w:trHeight w:val="25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Стипендии</w:t>
            </w:r>
          </w:p>
        </w:tc>
        <w:tc>
          <w:tcPr>
            <w:tcW w:w="636" w:type="dxa"/>
            <w:noWrap/>
            <w:hideMark/>
          </w:tcPr>
          <w:p w:rsidR="00913EDA" w:rsidRPr="00913EDA" w:rsidRDefault="00913EDA" w:rsidP="009D7A53">
            <w:pPr>
              <w:jc w:val="both"/>
              <w:rPr>
                <w:sz w:val="20"/>
                <w:szCs w:val="20"/>
              </w:rPr>
            </w:pPr>
            <w:r w:rsidRPr="00913EDA">
              <w:rPr>
                <w:sz w:val="20"/>
                <w:szCs w:val="20"/>
              </w:rPr>
              <w:t>07</w:t>
            </w:r>
          </w:p>
        </w:tc>
        <w:tc>
          <w:tcPr>
            <w:tcW w:w="557" w:type="dxa"/>
            <w:noWrap/>
            <w:hideMark/>
          </w:tcPr>
          <w:p w:rsidR="00913EDA" w:rsidRPr="00913EDA" w:rsidRDefault="00913EDA" w:rsidP="009D7A53">
            <w:pPr>
              <w:jc w:val="both"/>
              <w:rPr>
                <w:sz w:val="20"/>
                <w:szCs w:val="20"/>
              </w:rPr>
            </w:pPr>
            <w:r w:rsidRPr="00913EDA">
              <w:rPr>
                <w:sz w:val="20"/>
                <w:szCs w:val="20"/>
              </w:rPr>
              <w:t>07</w:t>
            </w:r>
          </w:p>
        </w:tc>
        <w:tc>
          <w:tcPr>
            <w:tcW w:w="1331" w:type="dxa"/>
            <w:noWrap/>
            <w:hideMark/>
          </w:tcPr>
          <w:p w:rsidR="00913EDA" w:rsidRPr="00913EDA" w:rsidRDefault="00913EDA" w:rsidP="009D7A53">
            <w:pPr>
              <w:jc w:val="both"/>
              <w:rPr>
                <w:sz w:val="20"/>
                <w:szCs w:val="20"/>
              </w:rPr>
            </w:pPr>
            <w:r w:rsidRPr="00913EDA">
              <w:rPr>
                <w:sz w:val="20"/>
                <w:szCs w:val="20"/>
              </w:rPr>
              <w:t>0400079500</w:t>
            </w:r>
          </w:p>
        </w:tc>
        <w:tc>
          <w:tcPr>
            <w:tcW w:w="247" w:type="dxa"/>
            <w:noWrap/>
            <w:hideMark/>
          </w:tcPr>
          <w:p w:rsidR="00913EDA" w:rsidRPr="00913EDA" w:rsidRDefault="00913EDA" w:rsidP="009D7A53">
            <w:pPr>
              <w:jc w:val="both"/>
              <w:rPr>
                <w:sz w:val="20"/>
                <w:szCs w:val="20"/>
              </w:rPr>
            </w:pPr>
            <w:r w:rsidRPr="00913EDA">
              <w:rPr>
                <w:sz w:val="20"/>
                <w:szCs w:val="20"/>
              </w:rPr>
              <w:t>340</w:t>
            </w:r>
          </w:p>
        </w:tc>
        <w:tc>
          <w:tcPr>
            <w:tcW w:w="1838" w:type="dxa"/>
            <w:noWrap/>
            <w:hideMark/>
          </w:tcPr>
          <w:p w:rsidR="00913EDA" w:rsidRPr="00913EDA" w:rsidRDefault="00913EDA" w:rsidP="009D7A53">
            <w:pPr>
              <w:jc w:val="both"/>
              <w:rPr>
                <w:sz w:val="20"/>
                <w:szCs w:val="20"/>
              </w:rPr>
            </w:pPr>
            <w:r w:rsidRPr="00913EDA">
              <w:rPr>
                <w:sz w:val="20"/>
                <w:szCs w:val="20"/>
              </w:rPr>
              <w:t>972 960,24</w:t>
            </w:r>
          </w:p>
        </w:tc>
      </w:tr>
      <w:tr w:rsidR="00913EDA" w:rsidRPr="00913EDA" w:rsidTr="009D7A53">
        <w:trPr>
          <w:trHeight w:val="43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Предоставление субсидий бюджетным, автономным учреждениям и иным некоммерческим организациям</w:t>
            </w:r>
          </w:p>
        </w:tc>
        <w:tc>
          <w:tcPr>
            <w:tcW w:w="636" w:type="dxa"/>
            <w:noWrap/>
            <w:hideMark/>
          </w:tcPr>
          <w:p w:rsidR="00913EDA" w:rsidRPr="00913EDA" w:rsidRDefault="00913EDA" w:rsidP="009D7A53">
            <w:pPr>
              <w:jc w:val="both"/>
              <w:rPr>
                <w:sz w:val="20"/>
                <w:szCs w:val="20"/>
              </w:rPr>
            </w:pPr>
            <w:r w:rsidRPr="00913EDA">
              <w:rPr>
                <w:sz w:val="20"/>
                <w:szCs w:val="20"/>
              </w:rPr>
              <w:t>07</w:t>
            </w:r>
          </w:p>
        </w:tc>
        <w:tc>
          <w:tcPr>
            <w:tcW w:w="557" w:type="dxa"/>
            <w:noWrap/>
            <w:hideMark/>
          </w:tcPr>
          <w:p w:rsidR="00913EDA" w:rsidRPr="00913EDA" w:rsidRDefault="00913EDA" w:rsidP="009D7A53">
            <w:pPr>
              <w:jc w:val="both"/>
              <w:rPr>
                <w:sz w:val="20"/>
                <w:szCs w:val="20"/>
              </w:rPr>
            </w:pPr>
            <w:r w:rsidRPr="00913EDA">
              <w:rPr>
                <w:sz w:val="20"/>
                <w:szCs w:val="20"/>
              </w:rPr>
              <w:t>07</w:t>
            </w:r>
          </w:p>
        </w:tc>
        <w:tc>
          <w:tcPr>
            <w:tcW w:w="1331" w:type="dxa"/>
            <w:noWrap/>
            <w:hideMark/>
          </w:tcPr>
          <w:p w:rsidR="00913EDA" w:rsidRPr="00913EDA" w:rsidRDefault="00913EDA" w:rsidP="009D7A53">
            <w:pPr>
              <w:jc w:val="both"/>
              <w:rPr>
                <w:sz w:val="20"/>
                <w:szCs w:val="20"/>
              </w:rPr>
            </w:pPr>
            <w:r w:rsidRPr="00913EDA">
              <w:rPr>
                <w:sz w:val="20"/>
                <w:szCs w:val="20"/>
              </w:rPr>
              <w:t>0400079500</w:t>
            </w:r>
          </w:p>
        </w:tc>
        <w:tc>
          <w:tcPr>
            <w:tcW w:w="247" w:type="dxa"/>
            <w:noWrap/>
            <w:hideMark/>
          </w:tcPr>
          <w:p w:rsidR="00913EDA" w:rsidRPr="00913EDA" w:rsidRDefault="00913EDA" w:rsidP="009D7A53">
            <w:pPr>
              <w:jc w:val="both"/>
              <w:rPr>
                <w:sz w:val="20"/>
                <w:szCs w:val="20"/>
              </w:rPr>
            </w:pPr>
            <w:r w:rsidRPr="00913EDA">
              <w:rPr>
                <w:sz w:val="20"/>
                <w:szCs w:val="20"/>
              </w:rPr>
              <w:t>600</w:t>
            </w:r>
          </w:p>
        </w:tc>
        <w:tc>
          <w:tcPr>
            <w:tcW w:w="1838" w:type="dxa"/>
            <w:noWrap/>
            <w:hideMark/>
          </w:tcPr>
          <w:p w:rsidR="00913EDA" w:rsidRPr="00913EDA" w:rsidRDefault="00913EDA" w:rsidP="009D7A53">
            <w:pPr>
              <w:jc w:val="both"/>
              <w:rPr>
                <w:sz w:val="20"/>
                <w:szCs w:val="20"/>
              </w:rPr>
            </w:pPr>
            <w:r w:rsidRPr="00913EDA">
              <w:rPr>
                <w:sz w:val="20"/>
                <w:szCs w:val="20"/>
              </w:rPr>
              <w:t>1 091 004,16</w:t>
            </w:r>
          </w:p>
        </w:tc>
      </w:tr>
      <w:tr w:rsidR="00913EDA" w:rsidRPr="00913EDA" w:rsidTr="009D7A53">
        <w:trPr>
          <w:trHeight w:val="25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Субсидии бюджетным учреждениям</w:t>
            </w:r>
          </w:p>
        </w:tc>
        <w:tc>
          <w:tcPr>
            <w:tcW w:w="636" w:type="dxa"/>
            <w:noWrap/>
            <w:hideMark/>
          </w:tcPr>
          <w:p w:rsidR="00913EDA" w:rsidRPr="00913EDA" w:rsidRDefault="00913EDA" w:rsidP="009D7A53">
            <w:pPr>
              <w:jc w:val="both"/>
              <w:rPr>
                <w:sz w:val="20"/>
                <w:szCs w:val="20"/>
              </w:rPr>
            </w:pPr>
            <w:r w:rsidRPr="00913EDA">
              <w:rPr>
                <w:sz w:val="20"/>
                <w:szCs w:val="20"/>
              </w:rPr>
              <w:t>07</w:t>
            </w:r>
          </w:p>
        </w:tc>
        <w:tc>
          <w:tcPr>
            <w:tcW w:w="557" w:type="dxa"/>
            <w:noWrap/>
            <w:hideMark/>
          </w:tcPr>
          <w:p w:rsidR="00913EDA" w:rsidRPr="00913EDA" w:rsidRDefault="00913EDA" w:rsidP="009D7A53">
            <w:pPr>
              <w:jc w:val="both"/>
              <w:rPr>
                <w:sz w:val="20"/>
                <w:szCs w:val="20"/>
              </w:rPr>
            </w:pPr>
            <w:r w:rsidRPr="00913EDA">
              <w:rPr>
                <w:sz w:val="20"/>
                <w:szCs w:val="20"/>
              </w:rPr>
              <w:t>07</w:t>
            </w:r>
          </w:p>
        </w:tc>
        <w:tc>
          <w:tcPr>
            <w:tcW w:w="1331" w:type="dxa"/>
            <w:noWrap/>
            <w:hideMark/>
          </w:tcPr>
          <w:p w:rsidR="00913EDA" w:rsidRPr="00913EDA" w:rsidRDefault="00913EDA" w:rsidP="009D7A53">
            <w:pPr>
              <w:jc w:val="both"/>
              <w:rPr>
                <w:sz w:val="20"/>
                <w:szCs w:val="20"/>
              </w:rPr>
            </w:pPr>
            <w:r w:rsidRPr="00913EDA">
              <w:rPr>
                <w:sz w:val="20"/>
                <w:szCs w:val="20"/>
              </w:rPr>
              <w:t>0400079500</w:t>
            </w:r>
          </w:p>
        </w:tc>
        <w:tc>
          <w:tcPr>
            <w:tcW w:w="247" w:type="dxa"/>
            <w:noWrap/>
            <w:hideMark/>
          </w:tcPr>
          <w:p w:rsidR="00913EDA" w:rsidRPr="00913EDA" w:rsidRDefault="00913EDA" w:rsidP="009D7A53">
            <w:pPr>
              <w:jc w:val="both"/>
              <w:rPr>
                <w:sz w:val="20"/>
                <w:szCs w:val="20"/>
              </w:rPr>
            </w:pPr>
            <w:r w:rsidRPr="00913EDA">
              <w:rPr>
                <w:sz w:val="20"/>
                <w:szCs w:val="20"/>
              </w:rPr>
              <w:t>610</w:t>
            </w:r>
          </w:p>
        </w:tc>
        <w:tc>
          <w:tcPr>
            <w:tcW w:w="1838" w:type="dxa"/>
            <w:noWrap/>
            <w:hideMark/>
          </w:tcPr>
          <w:p w:rsidR="00913EDA" w:rsidRPr="00913EDA" w:rsidRDefault="00913EDA" w:rsidP="009D7A53">
            <w:pPr>
              <w:jc w:val="both"/>
              <w:rPr>
                <w:sz w:val="20"/>
                <w:szCs w:val="20"/>
              </w:rPr>
            </w:pPr>
            <w:r w:rsidRPr="00913EDA">
              <w:rPr>
                <w:sz w:val="20"/>
                <w:szCs w:val="20"/>
              </w:rPr>
              <w:t>1 091 004,16</w:t>
            </w:r>
          </w:p>
        </w:tc>
      </w:tr>
      <w:tr w:rsidR="00913EDA" w:rsidRPr="00913EDA" w:rsidTr="009D7A53">
        <w:trPr>
          <w:trHeight w:val="43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Подпрограмма "Развитие дошкольного, общего и дополнительного образования детей"</w:t>
            </w:r>
          </w:p>
        </w:tc>
        <w:tc>
          <w:tcPr>
            <w:tcW w:w="636" w:type="dxa"/>
            <w:noWrap/>
            <w:hideMark/>
          </w:tcPr>
          <w:p w:rsidR="00913EDA" w:rsidRPr="00913EDA" w:rsidRDefault="00913EDA" w:rsidP="009D7A53">
            <w:pPr>
              <w:jc w:val="both"/>
              <w:rPr>
                <w:sz w:val="20"/>
                <w:szCs w:val="20"/>
              </w:rPr>
            </w:pPr>
            <w:r w:rsidRPr="00913EDA">
              <w:rPr>
                <w:sz w:val="20"/>
                <w:szCs w:val="20"/>
              </w:rPr>
              <w:t>07</w:t>
            </w:r>
          </w:p>
        </w:tc>
        <w:tc>
          <w:tcPr>
            <w:tcW w:w="557" w:type="dxa"/>
            <w:noWrap/>
            <w:hideMark/>
          </w:tcPr>
          <w:p w:rsidR="00913EDA" w:rsidRPr="00913EDA" w:rsidRDefault="00913EDA" w:rsidP="009D7A53">
            <w:pPr>
              <w:jc w:val="both"/>
              <w:rPr>
                <w:sz w:val="20"/>
                <w:szCs w:val="20"/>
              </w:rPr>
            </w:pPr>
            <w:r w:rsidRPr="00913EDA">
              <w:rPr>
                <w:sz w:val="20"/>
                <w:szCs w:val="20"/>
              </w:rPr>
              <w:t>07</w:t>
            </w:r>
          </w:p>
        </w:tc>
        <w:tc>
          <w:tcPr>
            <w:tcW w:w="1331" w:type="dxa"/>
            <w:noWrap/>
            <w:hideMark/>
          </w:tcPr>
          <w:p w:rsidR="00913EDA" w:rsidRPr="00913EDA" w:rsidRDefault="00913EDA" w:rsidP="009D7A53">
            <w:pPr>
              <w:jc w:val="both"/>
              <w:rPr>
                <w:sz w:val="20"/>
                <w:szCs w:val="20"/>
              </w:rPr>
            </w:pPr>
            <w:r w:rsidRPr="00913EDA">
              <w:rPr>
                <w:sz w:val="20"/>
                <w:szCs w:val="20"/>
              </w:rPr>
              <w:t>0710000000</w:t>
            </w:r>
          </w:p>
        </w:tc>
        <w:tc>
          <w:tcPr>
            <w:tcW w:w="247" w:type="dxa"/>
            <w:noWrap/>
            <w:hideMark/>
          </w:tcPr>
          <w:p w:rsidR="00913EDA" w:rsidRPr="00913EDA" w:rsidRDefault="00913EDA" w:rsidP="009D7A53">
            <w:pPr>
              <w:jc w:val="both"/>
              <w:rPr>
                <w:sz w:val="20"/>
                <w:szCs w:val="20"/>
              </w:rPr>
            </w:pPr>
            <w:r w:rsidRPr="00913EDA">
              <w:rPr>
                <w:sz w:val="20"/>
                <w:szCs w:val="20"/>
              </w:rPr>
              <w:t>000</w:t>
            </w:r>
          </w:p>
        </w:tc>
        <w:tc>
          <w:tcPr>
            <w:tcW w:w="1838" w:type="dxa"/>
            <w:noWrap/>
            <w:hideMark/>
          </w:tcPr>
          <w:p w:rsidR="00913EDA" w:rsidRPr="00913EDA" w:rsidRDefault="00913EDA" w:rsidP="009D7A53">
            <w:pPr>
              <w:jc w:val="both"/>
              <w:rPr>
                <w:sz w:val="20"/>
                <w:szCs w:val="20"/>
              </w:rPr>
            </w:pPr>
            <w:r w:rsidRPr="00913EDA">
              <w:rPr>
                <w:sz w:val="20"/>
                <w:szCs w:val="20"/>
              </w:rPr>
              <w:t>11 345 372,40</w:t>
            </w:r>
          </w:p>
        </w:tc>
      </w:tr>
      <w:tr w:rsidR="00913EDA" w:rsidRPr="00913EDA" w:rsidTr="009D7A53">
        <w:trPr>
          <w:trHeight w:val="64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Расходы на обеспечение деятельности (оказание услуг) муниципальных учреждений по проведению оздоровительной кампании детей</w:t>
            </w:r>
          </w:p>
        </w:tc>
        <w:tc>
          <w:tcPr>
            <w:tcW w:w="636" w:type="dxa"/>
            <w:noWrap/>
            <w:hideMark/>
          </w:tcPr>
          <w:p w:rsidR="00913EDA" w:rsidRPr="00913EDA" w:rsidRDefault="00913EDA" w:rsidP="009D7A53">
            <w:pPr>
              <w:jc w:val="both"/>
              <w:rPr>
                <w:sz w:val="20"/>
                <w:szCs w:val="20"/>
              </w:rPr>
            </w:pPr>
            <w:r w:rsidRPr="00913EDA">
              <w:rPr>
                <w:sz w:val="20"/>
                <w:szCs w:val="20"/>
              </w:rPr>
              <w:t>07</w:t>
            </w:r>
          </w:p>
        </w:tc>
        <w:tc>
          <w:tcPr>
            <w:tcW w:w="557" w:type="dxa"/>
            <w:noWrap/>
            <w:hideMark/>
          </w:tcPr>
          <w:p w:rsidR="00913EDA" w:rsidRPr="00913EDA" w:rsidRDefault="00913EDA" w:rsidP="009D7A53">
            <w:pPr>
              <w:jc w:val="both"/>
              <w:rPr>
                <w:sz w:val="20"/>
                <w:szCs w:val="20"/>
              </w:rPr>
            </w:pPr>
            <w:r w:rsidRPr="00913EDA">
              <w:rPr>
                <w:sz w:val="20"/>
                <w:szCs w:val="20"/>
              </w:rPr>
              <w:t>07</w:t>
            </w:r>
          </w:p>
        </w:tc>
        <w:tc>
          <w:tcPr>
            <w:tcW w:w="1331" w:type="dxa"/>
            <w:noWrap/>
            <w:hideMark/>
          </w:tcPr>
          <w:p w:rsidR="00913EDA" w:rsidRPr="00913EDA" w:rsidRDefault="00913EDA" w:rsidP="009D7A53">
            <w:pPr>
              <w:jc w:val="both"/>
              <w:rPr>
                <w:sz w:val="20"/>
                <w:szCs w:val="20"/>
              </w:rPr>
            </w:pPr>
            <w:r w:rsidRPr="00913EDA">
              <w:rPr>
                <w:sz w:val="20"/>
                <w:szCs w:val="20"/>
              </w:rPr>
              <w:t>0710007690</w:t>
            </w:r>
          </w:p>
        </w:tc>
        <w:tc>
          <w:tcPr>
            <w:tcW w:w="247" w:type="dxa"/>
            <w:noWrap/>
            <w:hideMark/>
          </w:tcPr>
          <w:p w:rsidR="00913EDA" w:rsidRPr="00913EDA" w:rsidRDefault="00913EDA" w:rsidP="009D7A53">
            <w:pPr>
              <w:jc w:val="both"/>
              <w:rPr>
                <w:sz w:val="20"/>
                <w:szCs w:val="20"/>
              </w:rPr>
            </w:pPr>
            <w:r w:rsidRPr="00913EDA">
              <w:rPr>
                <w:sz w:val="20"/>
                <w:szCs w:val="20"/>
              </w:rPr>
              <w:t>000</w:t>
            </w:r>
          </w:p>
        </w:tc>
        <w:tc>
          <w:tcPr>
            <w:tcW w:w="1838" w:type="dxa"/>
            <w:noWrap/>
            <w:hideMark/>
          </w:tcPr>
          <w:p w:rsidR="00913EDA" w:rsidRPr="00913EDA" w:rsidRDefault="00913EDA" w:rsidP="009D7A53">
            <w:pPr>
              <w:jc w:val="both"/>
              <w:rPr>
                <w:sz w:val="20"/>
                <w:szCs w:val="20"/>
              </w:rPr>
            </w:pPr>
            <w:r w:rsidRPr="00913EDA">
              <w:rPr>
                <w:sz w:val="20"/>
                <w:szCs w:val="20"/>
              </w:rPr>
              <w:t>2 282 102,40</w:t>
            </w:r>
          </w:p>
        </w:tc>
      </w:tr>
      <w:tr w:rsidR="00913EDA" w:rsidRPr="00913EDA" w:rsidTr="009D7A53">
        <w:trPr>
          <w:trHeight w:val="43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Предоставление субсидий бюджетным, автономным учреждениям и иным некоммерческим организациям</w:t>
            </w:r>
          </w:p>
        </w:tc>
        <w:tc>
          <w:tcPr>
            <w:tcW w:w="636" w:type="dxa"/>
            <w:noWrap/>
            <w:hideMark/>
          </w:tcPr>
          <w:p w:rsidR="00913EDA" w:rsidRPr="00913EDA" w:rsidRDefault="00913EDA" w:rsidP="009D7A53">
            <w:pPr>
              <w:jc w:val="both"/>
              <w:rPr>
                <w:sz w:val="20"/>
                <w:szCs w:val="20"/>
              </w:rPr>
            </w:pPr>
            <w:r w:rsidRPr="00913EDA">
              <w:rPr>
                <w:sz w:val="20"/>
                <w:szCs w:val="20"/>
              </w:rPr>
              <w:t>07</w:t>
            </w:r>
          </w:p>
        </w:tc>
        <w:tc>
          <w:tcPr>
            <w:tcW w:w="557" w:type="dxa"/>
            <w:noWrap/>
            <w:hideMark/>
          </w:tcPr>
          <w:p w:rsidR="00913EDA" w:rsidRPr="00913EDA" w:rsidRDefault="00913EDA" w:rsidP="009D7A53">
            <w:pPr>
              <w:jc w:val="both"/>
              <w:rPr>
                <w:sz w:val="20"/>
                <w:szCs w:val="20"/>
              </w:rPr>
            </w:pPr>
            <w:r w:rsidRPr="00913EDA">
              <w:rPr>
                <w:sz w:val="20"/>
                <w:szCs w:val="20"/>
              </w:rPr>
              <w:t>07</w:t>
            </w:r>
          </w:p>
        </w:tc>
        <w:tc>
          <w:tcPr>
            <w:tcW w:w="1331" w:type="dxa"/>
            <w:noWrap/>
            <w:hideMark/>
          </w:tcPr>
          <w:p w:rsidR="00913EDA" w:rsidRPr="00913EDA" w:rsidRDefault="00913EDA" w:rsidP="009D7A53">
            <w:pPr>
              <w:jc w:val="both"/>
              <w:rPr>
                <w:sz w:val="20"/>
                <w:szCs w:val="20"/>
              </w:rPr>
            </w:pPr>
            <w:r w:rsidRPr="00913EDA">
              <w:rPr>
                <w:sz w:val="20"/>
                <w:szCs w:val="20"/>
              </w:rPr>
              <w:t>0710007690</w:t>
            </w:r>
          </w:p>
        </w:tc>
        <w:tc>
          <w:tcPr>
            <w:tcW w:w="247" w:type="dxa"/>
            <w:noWrap/>
            <w:hideMark/>
          </w:tcPr>
          <w:p w:rsidR="00913EDA" w:rsidRPr="00913EDA" w:rsidRDefault="00913EDA" w:rsidP="009D7A53">
            <w:pPr>
              <w:jc w:val="both"/>
              <w:rPr>
                <w:sz w:val="20"/>
                <w:szCs w:val="20"/>
              </w:rPr>
            </w:pPr>
            <w:r w:rsidRPr="00913EDA">
              <w:rPr>
                <w:sz w:val="20"/>
                <w:szCs w:val="20"/>
              </w:rPr>
              <w:t>600</w:t>
            </w:r>
          </w:p>
        </w:tc>
        <w:tc>
          <w:tcPr>
            <w:tcW w:w="1838" w:type="dxa"/>
            <w:noWrap/>
            <w:hideMark/>
          </w:tcPr>
          <w:p w:rsidR="00913EDA" w:rsidRPr="00913EDA" w:rsidRDefault="00913EDA" w:rsidP="009D7A53">
            <w:pPr>
              <w:jc w:val="both"/>
              <w:rPr>
                <w:sz w:val="20"/>
                <w:szCs w:val="20"/>
              </w:rPr>
            </w:pPr>
            <w:r w:rsidRPr="00913EDA">
              <w:rPr>
                <w:sz w:val="20"/>
                <w:szCs w:val="20"/>
              </w:rPr>
              <w:t>2 282 102,40</w:t>
            </w:r>
          </w:p>
        </w:tc>
      </w:tr>
      <w:tr w:rsidR="00913EDA" w:rsidRPr="00913EDA" w:rsidTr="009D7A53">
        <w:trPr>
          <w:trHeight w:val="25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Субсидии бюджетным учреждениям</w:t>
            </w:r>
          </w:p>
        </w:tc>
        <w:tc>
          <w:tcPr>
            <w:tcW w:w="636" w:type="dxa"/>
            <w:noWrap/>
            <w:hideMark/>
          </w:tcPr>
          <w:p w:rsidR="00913EDA" w:rsidRPr="00913EDA" w:rsidRDefault="00913EDA" w:rsidP="009D7A53">
            <w:pPr>
              <w:jc w:val="both"/>
              <w:rPr>
                <w:sz w:val="20"/>
                <w:szCs w:val="20"/>
              </w:rPr>
            </w:pPr>
            <w:r w:rsidRPr="00913EDA">
              <w:rPr>
                <w:sz w:val="20"/>
                <w:szCs w:val="20"/>
              </w:rPr>
              <w:t>07</w:t>
            </w:r>
          </w:p>
        </w:tc>
        <w:tc>
          <w:tcPr>
            <w:tcW w:w="557" w:type="dxa"/>
            <w:noWrap/>
            <w:hideMark/>
          </w:tcPr>
          <w:p w:rsidR="00913EDA" w:rsidRPr="00913EDA" w:rsidRDefault="00913EDA" w:rsidP="009D7A53">
            <w:pPr>
              <w:jc w:val="both"/>
              <w:rPr>
                <w:sz w:val="20"/>
                <w:szCs w:val="20"/>
              </w:rPr>
            </w:pPr>
            <w:r w:rsidRPr="00913EDA">
              <w:rPr>
                <w:sz w:val="20"/>
                <w:szCs w:val="20"/>
              </w:rPr>
              <w:t>07</w:t>
            </w:r>
          </w:p>
        </w:tc>
        <w:tc>
          <w:tcPr>
            <w:tcW w:w="1331" w:type="dxa"/>
            <w:noWrap/>
            <w:hideMark/>
          </w:tcPr>
          <w:p w:rsidR="00913EDA" w:rsidRPr="00913EDA" w:rsidRDefault="00913EDA" w:rsidP="009D7A53">
            <w:pPr>
              <w:jc w:val="both"/>
              <w:rPr>
                <w:sz w:val="20"/>
                <w:szCs w:val="20"/>
              </w:rPr>
            </w:pPr>
            <w:r w:rsidRPr="00913EDA">
              <w:rPr>
                <w:sz w:val="20"/>
                <w:szCs w:val="20"/>
              </w:rPr>
              <w:t>0710007690</w:t>
            </w:r>
          </w:p>
        </w:tc>
        <w:tc>
          <w:tcPr>
            <w:tcW w:w="247" w:type="dxa"/>
            <w:noWrap/>
            <w:hideMark/>
          </w:tcPr>
          <w:p w:rsidR="00913EDA" w:rsidRPr="00913EDA" w:rsidRDefault="00913EDA" w:rsidP="009D7A53">
            <w:pPr>
              <w:jc w:val="both"/>
              <w:rPr>
                <w:sz w:val="20"/>
                <w:szCs w:val="20"/>
              </w:rPr>
            </w:pPr>
            <w:r w:rsidRPr="00913EDA">
              <w:rPr>
                <w:sz w:val="20"/>
                <w:szCs w:val="20"/>
              </w:rPr>
              <w:t>610</w:t>
            </w:r>
          </w:p>
        </w:tc>
        <w:tc>
          <w:tcPr>
            <w:tcW w:w="1838" w:type="dxa"/>
            <w:noWrap/>
            <w:hideMark/>
          </w:tcPr>
          <w:p w:rsidR="00913EDA" w:rsidRPr="00913EDA" w:rsidRDefault="00913EDA" w:rsidP="009D7A53">
            <w:pPr>
              <w:jc w:val="both"/>
              <w:rPr>
                <w:sz w:val="20"/>
                <w:szCs w:val="20"/>
              </w:rPr>
            </w:pPr>
            <w:r w:rsidRPr="00913EDA">
              <w:rPr>
                <w:sz w:val="20"/>
                <w:szCs w:val="20"/>
              </w:rPr>
              <w:t>2 282 102,40</w:t>
            </w:r>
          </w:p>
        </w:tc>
      </w:tr>
      <w:tr w:rsidR="00913EDA" w:rsidRPr="00913EDA" w:rsidTr="009D7A53">
        <w:trPr>
          <w:trHeight w:val="106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Реализация мероприятий по оздоровлению детей 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Новосибирской области"</w:t>
            </w:r>
          </w:p>
        </w:tc>
        <w:tc>
          <w:tcPr>
            <w:tcW w:w="636" w:type="dxa"/>
            <w:noWrap/>
            <w:hideMark/>
          </w:tcPr>
          <w:p w:rsidR="00913EDA" w:rsidRPr="00913EDA" w:rsidRDefault="00913EDA" w:rsidP="009D7A53">
            <w:pPr>
              <w:jc w:val="both"/>
              <w:rPr>
                <w:sz w:val="20"/>
                <w:szCs w:val="20"/>
              </w:rPr>
            </w:pPr>
            <w:r w:rsidRPr="00913EDA">
              <w:rPr>
                <w:sz w:val="20"/>
                <w:szCs w:val="20"/>
              </w:rPr>
              <w:t>07</w:t>
            </w:r>
          </w:p>
        </w:tc>
        <w:tc>
          <w:tcPr>
            <w:tcW w:w="557" w:type="dxa"/>
            <w:noWrap/>
            <w:hideMark/>
          </w:tcPr>
          <w:p w:rsidR="00913EDA" w:rsidRPr="00913EDA" w:rsidRDefault="00913EDA" w:rsidP="009D7A53">
            <w:pPr>
              <w:jc w:val="both"/>
              <w:rPr>
                <w:sz w:val="20"/>
                <w:szCs w:val="20"/>
              </w:rPr>
            </w:pPr>
            <w:r w:rsidRPr="00913EDA">
              <w:rPr>
                <w:sz w:val="20"/>
                <w:szCs w:val="20"/>
              </w:rPr>
              <w:t>07</w:t>
            </w:r>
          </w:p>
        </w:tc>
        <w:tc>
          <w:tcPr>
            <w:tcW w:w="1331" w:type="dxa"/>
            <w:noWrap/>
            <w:hideMark/>
          </w:tcPr>
          <w:p w:rsidR="00913EDA" w:rsidRPr="00913EDA" w:rsidRDefault="00913EDA" w:rsidP="009D7A53">
            <w:pPr>
              <w:jc w:val="both"/>
              <w:rPr>
                <w:sz w:val="20"/>
                <w:szCs w:val="20"/>
              </w:rPr>
            </w:pPr>
            <w:r w:rsidRPr="00913EDA">
              <w:rPr>
                <w:sz w:val="20"/>
                <w:szCs w:val="20"/>
              </w:rPr>
              <w:t>0710070359</w:t>
            </w:r>
          </w:p>
        </w:tc>
        <w:tc>
          <w:tcPr>
            <w:tcW w:w="247" w:type="dxa"/>
            <w:noWrap/>
            <w:hideMark/>
          </w:tcPr>
          <w:p w:rsidR="00913EDA" w:rsidRPr="00913EDA" w:rsidRDefault="00913EDA" w:rsidP="009D7A53">
            <w:pPr>
              <w:jc w:val="both"/>
              <w:rPr>
                <w:sz w:val="20"/>
                <w:szCs w:val="20"/>
              </w:rPr>
            </w:pPr>
            <w:r w:rsidRPr="00913EDA">
              <w:rPr>
                <w:sz w:val="20"/>
                <w:szCs w:val="20"/>
              </w:rPr>
              <w:t>000</w:t>
            </w:r>
          </w:p>
        </w:tc>
        <w:tc>
          <w:tcPr>
            <w:tcW w:w="1838" w:type="dxa"/>
            <w:noWrap/>
            <w:hideMark/>
          </w:tcPr>
          <w:p w:rsidR="00913EDA" w:rsidRPr="00913EDA" w:rsidRDefault="00913EDA" w:rsidP="009D7A53">
            <w:pPr>
              <w:jc w:val="both"/>
              <w:rPr>
                <w:sz w:val="20"/>
                <w:szCs w:val="20"/>
              </w:rPr>
            </w:pPr>
            <w:r w:rsidRPr="00913EDA">
              <w:rPr>
                <w:sz w:val="20"/>
                <w:szCs w:val="20"/>
              </w:rPr>
              <w:t>4 138 400,00</w:t>
            </w:r>
          </w:p>
        </w:tc>
      </w:tr>
      <w:tr w:rsidR="00913EDA" w:rsidRPr="00913EDA" w:rsidTr="009D7A53">
        <w:trPr>
          <w:trHeight w:val="43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Закупка товаров, работ и услуг для обеспечения государственных (муниципальных) нужд</w:t>
            </w:r>
          </w:p>
        </w:tc>
        <w:tc>
          <w:tcPr>
            <w:tcW w:w="636" w:type="dxa"/>
            <w:noWrap/>
            <w:hideMark/>
          </w:tcPr>
          <w:p w:rsidR="00913EDA" w:rsidRPr="00913EDA" w:rsidRDefault="00913EDA" w:rsidP="009D7A53">
            <w:pPr>
              <w:jc w:val="both"/>
              <w:rPr>
                <w:sz w:val="20"/>
                <w:szCs w:val="20"/>
              </w:rPr>
            </w:pPr>
            <w:r w:rsidRPr="00913EDA">
              <w:rPr>
                <w:sz w:val="20"/>
                <w:szCs w:val="20"/>
              </w:rPr>
              <w:t>07</w:t>
            </w:r>
          </w:p>
        </w:tc>
        <w:tc>
          <w:tcPr>
            <w:tcW w:w="557" w:type="dxa"/>
            <w:noWrap/>
            <w:hideMark/>
          </w:tcPr>
          <w:p w:rsidR="00913EDA" w:rsidRPr="00913EDA" w:rsidRDefault="00913EDA" w:rsidP="009D7A53">
            <w:pPr>
              <w:jc w:val="both"/>
              <w:rPr>
                <w:sz w:val="20"/>
                <w:szCs w:val="20"/>
              </w:rPr>
            </w:pPr>
            <w:r w:rsidRPr="00913EDA">
              <w:rPr>
                <w:sz w:val="20"/>
                <w:szCs w:val="20"/>
              </w:rPr>
              <w:t>07</w:t>
            </w:r>
          </w:p>
        </w:tc>
        <w:tc>
          <w:tcPr>
            <w:tcW w:w="1331" w:type="dxa"/>
            <w:noWrap/>
            <w:hideMark/>
          </w:tcPr>
          <w:p w:rsidR="00913EDA" w:rsidRPr="00913EDA" w:rsidRDefault="00913EDA" w:rsidP="009D7A53">
            <w:pPr>
              <w:jc w:val="both"/>
              <w:rPr>
                <w:sz w:val="20"/>
                <w:szCs w:val="20"/>
              </w:rPr>
            </w:pPr>
            <w:r w:rsidRPr="00913EDA">
              <w:rPr>
                <w:sz w:val="20"/>
                <w:szCs w:val="20"/>
              </w:rPr>
              <w:t>0710070359</w:t>
            </w:r>
          </w:p>
        </w:tc>
        <w:tc>
          <w:tcPr>
            <w:tcW w:w="247" w:type="dxa"/>
            <w:noWrap/>
            <w:hideMark/>
          </w:tcPr>
          <w:p w:rsidR="00913EDA" w:rsidRPr="00913EDA" w:rsidRDefault="00913EDA" w:rsidP="009D7A53">
            <w:pPr>
              <w:jc w:val="both"/>
              <w:rPr>
                <w:sz w:val="20"/>
                <w:szCs w:val="20"/>
              </w:rPr>
            </w:pPr>
            <w:r w:rsidRPr="00913EDA">
              <w:rPr>
                <w:sz w:val="20"/>
                <w:szCs w:val="20"/>
              </w:rPr>
              <w:t>200</w:t>
            </w:r>
          </w:p>
        </w:tc>
        <w:tc>
          <w:tcPr>
            <w:tcW w:w="1838" w:type="dxa"/>
            <w:noWrap/>
            <w:hideMark/>
          </w:tcPr>
          <w:p w:rsidR="00913EDA" w:rsidRPr="00913EDA" w:rsidRDefault="00913EDA" w:rsidP="009D7A53">
            <w:pPr>
              <w:jc w:val="both"/>
              <w:rPr>
                <w:sz w:val="20"/>
                <w:szCs w:val="20"/>
              </w:rPr>
            </w:pPr>
            <w:r w:rsidRPr="00913EDA">
              <w:rPr>
                <w:sz w:val="20"/>
                <w:szCs w:val="20"/>
              </w:rPr>
              <w:t>1 249 920,00</w:t>
            </w:r>
          </w:p>
        </w:tc>
      </w:tr>
      <w:tr w:rsidR="00913EDA" w:rsidRPr="00913EDA" w:rsidTr="009D7A53">
        <w:trPr>
          <w:trHeight w:val="43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Иные закупки товаров, работ и услуг для обеспечения государственных (муниципальных) нужд</w:t>
            </w:r>
          </w:p>
        </w:tc>
        <w:tc>
          <w:tcPr>
            <w:tcW w:w="636" w:type="dxa"/>
            <w:noWrap/>
            <w:hideMark/>
          </w:tcPr>
          <w:p w:rsidR="00913EDA" w:rsidRPr="00913EDA" w:rsidRDefault="00913EDA" w:rsidP="009D7A53">
            <w:pPr>
              <w:jc w:val="both"/>
              <w:rPr>
                <w:sz w:val="20"/>
                <w:szCs w:val="20"/>
              </w:rPr>
            </w:pPr>
            <w:r w:rsidRPr="00913EDA">
              <w:rPr>
                <w:sz w:val="20"/>
                <w:szCs w:val="20"/>
              </w:rPr>
              <w:t>07</w:t>
            </w:r>
          </w:p>
        </w:tc>
        <w:tc>
          <w:tcPr>
            <w:tcW w:w="557" w:type="dxa"/>
            <w:noWrap/>
            <w:hideMark/>
          </w:tcPr>
          <w:p w:rsidR="00913EDA" w:rsidRPr="00913EDA" w:rsidRDefault="00913EDA" w:rsidP="009D7A53">
            <w:pPr>
              <w:jc w:val="both"/>
              <w:rPr>
                <w:sz w:val="20"/>
                <w:szCs w:val="20"/>
              </w:rPr>
            </w:pPr>
            <w:r w:rsidRPr="00913EDA">
              <w:rPr>
                <w:sz w:val="20"/>
                <w:szCs w:val="20"/>
              </w:rPr>
              <w:t>07</w:t>
            </w:r>
          </w:p>
        </w:tc>
        <w:tc>
          <w:tcPr>
            <w:tcW w:w="1331" w:type="dxa"/>
            <w:noWrap/>
            <w:hideMark/>
          </w:tcPr>
          <w:p w:rsidR="00913EDA" w:rsidRPr="00913EDA" w:rsidRDefault="00913EDA" w:rsidP="009D7A53">
            <w:pPr>
              <w:jc w:val="both"/>
              <w:rPr>
                <w:sz w:val="20"/>
                <w:szCs w:val="20"/>
              </w:rPr>
            </w:pPr>
            <w:r w:rsidRPr="00913EDA">
              <w:rPr>
                <w:sz w:val="20"/>
                <w:szCs w:val="20"/>
              </w:rPr>
              <w:t>0710070359</w:t>
            </w:r>
          </w:p>
        </w:tc>
        <w:tc>
          <w:tcPr>
            <w:tcW w:w="247" w:type="dxa"/>
            <w:noWrap/>
            <w:hideMark/>
          </w:tcPr>
          <w:p w:rsidR="00913EDA" w:rsidRPr="00913EDA" w:rsidRDefault="00913EDA" w:rsidP="009D7A53">
            <w:pPr>
              <w:jc w:val="both"/>
              <w:rPr>
                <w:sz w:val="20"/>
                <w:szCs w:val="20"/>
              </w:rPr>
            </w:pPr>
            <w:r w:rsidRPr="00913EDA">
              <w:rPr>
                <w:sz w:val="20"/>
                <w:szCs w:val="20"/>
              </w:rPr>
              <w:t>240</w:t>
            </w:r>
          </w:p>
        </w:tc>
        <w:tc>
          <w:tcPr>
            <w:tcW w:w="1838" w:type="dxa"/>
            <w:noWrap/>
            <w:hideMark/>
          </w:tcPr>
          <w:p w:rsidR="00913EDA" w:rsidRPr="00913EDA" w:rsidRDefault="00913EDA" w:rsidP="009D7A53">
            <w:pPr>
              <w:jc w:val="both"/>
              <w:rPr>
                <w:sz w:val="20"/>
                <w:szCs w:val="20"/>
              </w:rPr>
            </w:pPr>
            <w:r w:rsidRPr="00913EDA">
              <w:rPr>
                <w:sz w:val="20"/>
                <w:szCs w:val="20"/>
              </w:rPr>
              <w:t>1 249 920,00</w:t>
            </w:r>
          </w:p>
        </w:tc>
      </w:tr>
      <w:tr w:rsidR="00913EDA" w:rsidRPr="00913EDA" w:rsidTr="009D7A53">
        <w:trPr>
          <w:trHeight w:val="25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Социальное обеспечение и иные выплаты населению</w:t>
            </w:r>
          </w:p>
        </w:tc>
        <w:tc>
          <w:tcPr>
            <w:tcW w:w="636" w:type="dxa"/>
            <w:noWrap/>
            <w:hideMark/>
          </w:tcPr>
          <w:p w:rsidR="00913EDA" w:rsidRPr="00913EDA" w:rsidRDefault="00913EDA" w:rsidP="009D7A53">
            <w:pPr>
              <w:jc w:val="both"/>
              <w:rPr>
                <w:sz w:val="20"/>
                <w:szCs w:val="20"/>
              </w:rPr>
            </w:pPr>
            <w:r w:rsidRPr="00913EDA">
              <w:rPr>
                <w:sz w:val="20"/>
                <w:szCs w:val="20"/>
              </w:rPr>
              <w:t>07</w:t>
            </w:r>
          </w:p>
        </w:tc>
        <w:tc>
          <w:tcPr>
            <w:tcW w:w="557" w:type="dxa"/>
            <w:noWrap/>
            <w:hideMark/>
          </w:tcPr>
          <w:p w:rsidR="00913EDA" w:rsidRPr="00913EDA" w:rsidRDefault="00913EDA" w:rsidP="009D7A53">
            <w:pPr>
              <w:jc w:val="both"/>
              <w:rPr>
                <w:sz w:val="20"/>
                <w:szCs w:val="20"/>
              </w:rPr>
            </w:pPr>
            <w:r w:rsidRPr="00913EDA">
              <w:rPr>
                <w:sz w:val="20"/>
                <w:szCs w:val="20"/>
              </w:rPr>
              <w:t>07</w:t>
            </w:r>
          </w:p>
        </w:tc>
        <w:tc>
          <w:tcPr>
            <w:tcW w:w="1331" w:type="dxa"/>
            <w:noWrap/>
            <w:hideMark/>
          </w:tcPr>
          <w:p w:rsidR="00913EDA" w:rsidRPr="00913EDA" w:rsidRDefault="00913EDA" w:rsidP="009D7A53">
            <w:pPr>
              <w:jc w:val="both"/>
              <w:rPr>
                <w:sz w:val="20"/>
                <w:szCs w:val="20"/>
              </w:rPr>
            </w:pPr>
            <w:r w:rsidRPr="00913EDA">
              <w:rPr>
                <w:sz w:val="20"/>
                <w:szCs w:val="20"/>
              </w:rPr>
              <w:t>0710070359</w:t>
            </w:r>
          </w:p>
        </w:tc>
        <w:tc>
          <w:tcPr>
            <w:tcW w:w="247" w:type="dxa"/>
            <w:noWrap/>
            <w:hideMark/>
          </w:tcPr>
          <w:p w:rsidR="00913EDA" w:rsidRPr="00913EDA" w:rsidRDefault="00913EDA" w:rsidP="009D7A53">
            <w:pPr>
              <w:jc w:val="both"/>
              <w:rPr>
                <w:sz w:val="20"/>
                <w:szCs w:val="20"/>
              </w:rPr>
            </w:pPr>
            <w:r w:rsidRPr="00913EDA">
              <w:rPr>
                <w:sz w:val="20"/>
                <w:szCs w:val="20"/>
              </w:rPr>
              <w:t>300</w:t>
            </w:r>
          </w:p>
        </w:tc>
        <w:tc>
          <w:tcPr>
            <w:tcW w:w="1838" w:type="dxa"/>
            <w:noWrap/>
            <w:hideMark/>
          </w:tcPr>
          <w:p w:rsidR="00913EDA" w:rsidRPr="00913EDA" w:rsidRDefault="00913EDA" w:rsidP="009D7A53">
            <w:pPr>
              <w:jc w:val="both"/>
              <w:rPr>
                <w:sz w:val="20"/>
                <w:szCs w:val="20"/>
              </w:rPr>
            </w:pPr>
            <w:r w:rsidRPr="00913EDA">
              <w:rPr>
                <w:sz w:val="20"/>
                <w:szCs w:val="20"/>
              </w:rPr>
              <w:t>939 680,00</w:t>
            </w:r>
          </w:p>
        </w:tc>
      </w:tr>
      <w:tr w:rsidR="00913EDA" w:rsidRPr="00913EDA" w:rsidTr="009D7A53">
        <w:trPr>
          <w:trHeight w:val="43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Социальные выплаты гражданам, кроме публичных нормативных социальных выплат</w:t>
            </w:r>
          </w:p>
        </w:tc>
        <w:tc>
          <w:tcPr>
            <w:tcW w:w="636" w:type="dxa"/>
            <w:noWrap/>
            <w:hideMark/>
          </w:tcPr>
          <w:p w:rsidR="00913EDA" w:rsidRPr="00913EDA" w:rsidRDefault="00913EDA" w:rsidP="009D7A53">
            <w:pPr>
              <w:jc w:val="both"/>
              <w:rPr>
                <w:sz w:val="20"/>
                <w:szCs w:val="20"/>
              </w:rPr>
            </w:pPr>
            <w:r w:rsidRPr="00913EDA">
              <w:rPr>
                <w:sz w:val="20"/>
                <w:szCs w:val="20"/>
              </w:rPr>
              <w:t>07</w:t>
            </w:r>
          </w:p>
        </w:tc>
        <w:tc>
          <w:tcPr>
            <w:tcW w:w="557" w:type="dxa"/>
            <w:noWrap/>
            <w:hideMark/>
          </w:tcPr>
          <w:p w:rsidR="00913EDA" w:rsidRPr="00913EDA" w:rsidRDefault="00913EDA" w:rsidP="009D7A53">
            <w:pPr>
              <w:jc w:val="both"/>
              <w:rPr>
                <w:sz w:val="20"/>
                <w:szCs w:val="20"/>
              </w:rPr>
            </w:pPr>
            <w:r w:rsidRPr="00913EDA">
              <w:rPr>
                <w:sz w:val="20"/>
                <w:szCs w:val="20"/>
              </w:rPr>
              <w:t>07</w:t>
            </w:r>
          </w:p>
        </w:tc>
        <w:tc>
          <w:tcPr>
            <w:tcW w:w="1331" w:type="dxa"/>
            <w:noWrap/>
            <w:hideMark/>
          </w:tcPr>
          <w:p w:rsidR="00913EDA" w:rsidRPr="00913EDA" w:rsidRDefault="00913EDA" w:rsidP="009D7A53">
            <w:pPr>
              <w:jc w:val="both"/>
              <w:rPr>
                <w:sz w:val="20"/>
                <w:szCs w:val="20"/>
              </w:rPr>
            </w:pPr>
            <w:r w:rsidRPr="00913EDA">
              <w:rPr>
                <w:sz w:val="20"/>
                <w:szCs w:val="20"/>
              </w:rPr>
              <w:t>0710070359</w:t>
            </w:r>
          </w:p>
        </w:tc>
        <w:tc>
          <w:tcPr>
            <w:tcW w:w="247" w:type="dxa"/>
            <w:noWrap/>
            <w:hideMark/>
          </w:tcPr>
          <w:p w:rsidR="00913EDA" w:rsidRPr="00913EDA" w:rsidRDefault="00913EDA" w:rsidP="009D7A53">
            <w:pPr>
              <w:jc w:val="both"/>
              <w:rPr>
                <w:sz w:val="20"/>
                <w:szCs w:val="20"/>
              </w:rPr>
            </w:pPr>
            <w:r w:rsidRPr="00913EDA">
              <w:rPr>
                <w:sz w:val="20"/>
                <w:szCs w:val="20"/>
              </w:rPr>
              <w:t>320</w:t>
            </w:r>
          </w:p>
        </w:tc>
        <w:tc>
          <w:tcPr>
            <w:tcW w:w="1838" w:type="dxa"/>
            <w:noWrap/>
            <w:hideMark/>
          </w:tcPr>
          <w:p w:rsidR="00913EDA" w:rsidRPr="00913EDA" w:rsidRDefault="00913EDA" w:rsidP="009D7A53">
            <w:pPr>
              <w:jc w:val="both"/>
              <w:rPr>
                <w:sz w:val="20"/>
                <w:szCs w:val="20"/>
              </w:rPr>
            </w:pPr>
            <w:r w:rsidRPr="00913EDA">
              <w:rPr>
                <w:sz w:val="20"/>
                <w:szCs w:val="20"/>
              </w:rPr>
              <w:t>939 680,00</w:t>
            </w:r>
          </w:p>
        </w:tc>
      </w:tr>
      <w:tr w:rsidR="00913EDA" w:rsidRPr="00913EDA" w:rsidTr="009D7A53">
        <w:trPr>
          <w:trHeight w:val="43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Предоставление субсидий бюджетным, автономным учреждениям и иным некоммерческим организациям</w:t>
            </w:r>
          </w:p>
        </w:tc>
        <w:tc>
          <w:tcPr>
            <w:tcW w:w="636" w:type="dxa"/>
            <w:noWrap/>
            <w:hideMark/>
          </w:tcPr>
          <w:p w:rsidR="00913EDA" w:rsidRPr="00913EDA" w:rsidRDefault="00913EDA" w:rsidP="009D7A53">
            <w:pPr>
              <w:jc w:val="both"/>
              <w:rPr>
                <w:sz w:val="20"/>
                <w:szCs w:val="20"/>
              </w:rPr>
            </w:pPr>
            <w:r w:rsidRPr="00913EDA">
              <w:rPr>
                <w:sz w:val="20"/>
                <w:szCs w:val="20"/>
              </w:rPr>
              <w:t>07</w:t>
            </w:r>
          </w:p>
        </w:tc>
        <w:tc>
          <w:tcPr>
            <w:tcW w:w="557" w:type="dxa"/>
            <w:noWrap/>
            <w:hideMark/>
          </w:tcPr>
          <w:p w:rsidR="00913EDA" w:rsidRPr="00913EDA" w:rsidRDefault="00913EDA" w:rsidP="009D7A53">
            <w:pPr>
              <w:jc w:val="both"/>
              <w:rPr>
                <w:sz w:val="20"/>
                <w:szCs w:val="20"/>
              </w:rPr>
            </w:pPr>
            <w:r w:rsidRPr="00913EDA">
              <w:rPr>
                <w:sz w:val="20"/>
                <w:szCs w:val="20"/>
              </w:rPr>
              <w:t>07</w:t>
            </w:r>
          </w:p>
        </w:tc>
        <w:tc>
          <w:tcPr>
            <w:tcW w:w="1331" w:type="dxa"/>
            <w:noWrap/>
            <w:hideMark/>
          </w:tcPr>
          <w:p w:rsidR="00913EDA" w:rsidRPr="00913EDA" w:rsidRDefault="00913EDA" w:rsidP="009D7A53">
            <w:pPr>
              <w:jc w:val="both"/>
              <w:rPr>
                <w:sz w:val="20"/>
                <w:szCs w:val="20"/>
              </w:rPr>
            </w:pPr>
            <w:r w:rsidRPr="00913EDA">
              <w:rPr>
                <w:sz w:val="20"/>
                <w:szCs w:val="20"/>
              </w:rPr>
              <w:t>0710070359</w:t>
            </w:r>
          </w:p>
        </w:tc>
        <w:tc>
          <w:tcPr>
            <w:tcW w:w="247" w:type="dxa"/>
            <w:noWrap/>
            <w:hideMark/>
          </w:tcPr>
          <w:p w:rsidR="00913EDA" w:rsidRPr="00913EDA" w:rsidRDefault="00913EDA" w:rsidP="009D7A53">
            <w:pPr>
              <w:jc w:val="both"/>
              <w:rPr>
                <w:sz w:val="20"/>
                <w:szCs w:val="20"/>
              </w:rPr>
            </w:pPr>
            <w:r w:rsidRPr="00913EDA">
              <w:rPr>
                <w:sz w:val="20"/>
                <w:szCs w:val="20"/>
              </w:rPr>
              <w:t>600</w:t>
            </w:r>
          </w:p>
        </w:tc>
        <w:tc>
          <w:tcPr>
            <w:tcW w:w="1838" w:type="dxa"/>
            <w:noWrap/>
            <w:hideMark/>
          </w:tcPr>
          <w:p w:rsidR="00913EDA" w:rsidRPr="00913EDA" w:rsidRDefault="00913EDA" w:rsidP="009D7A53">
            <w:pPr>
              <w:jc w:val="both"/>
              <w:rPr>
                <w:sz w:val="20"/>
                <w:szCs w:val="20"/>
              </w:rPr>
            </w:pPr>
            <w:r w:rsidRPr="00913EDA">
              <w:rPr>
                <w:sz w:val="20"/>
                <w:szCs w:val="20"/>
              </w:rPr>
              <w:t>1 948 800,00</w:t>
            </w:r>
          </w:p>
        </w:tc>
      </w:tr>
      <w:tr w:rsidR="00913EDA" w:rsidRPr="00913EDA" w:rsidTr="009D7A53">
        <w:trPr>
          <w:trHeight w:val="25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Субсидии бюджетным учреждениям</w:t>
            </w:r>
          </w:p>
        </w:tc>
        <w:tc>
          <w:tcPr>
            <w:tcW w:w="636" w:type="dxa"/>
            <w:noWrap/>
            <w:hideMark/>
          </w:tcPr>
          <w:p w:rsidR="00913EDA" w:rsidRPr="00913EDA" w:rsidRDefault="00913EDA" w:rsidP="009D7A53">
            <w:pPr>
              <w:jc w:val="both"/>
              <w:rPr>
                <w:sz w:val="20"/>
                <w:szCs w:val="20"/>
              </w:rPr>
            </w:pPr>
            <w:r w:rsidRPr="00913EDA">
              <w:rPr>
                <w:sz w:val="20"/>
                <w:szCs w:val="20"/>
              </w:rPr>
              <w:t>07</w:t>
            </w:r>
          </w:p>
        </w:tc>
        <w:tc>
          <w:tcPr>
            <w:tcW w:w="557" w:type="dxa"/>
            <w:noWrap/>
            <w:hideMark/>
          </w:tcPr>
          <w:p w:rsidR="00913EDA" w:rsidRPr="00913EDA" w:rsidRDefault="00913EDA" w:rsidP="009D7A53">
            <w:pPr>
              <w:jc w:val="both"/>
              <w:rPr>
                <w:sz w:val="20"/>
                <w:szCs w:val="20"/>
              </w:rPr>
            </w:pPr>
            <w:r w:rsidRPr="00913EDA">
              <w:rPr>
                <w:sz w:val="20"/>
                <w:szCs w:val="20"/>
              </w:rPr>
              <w:t>07</w:t>
            </w:r>
          </w:p>
        </w:tc>
        <w:tc>
          <w:tcPr>
            <w:tcW w:w="1331" w:type="dxa"/>
            <w:noWrap/>
            <w:hideMark/>
          </w:tcPr>
          <w:p w:rsidR="00913EDA" w:rsidRPr="00913EDA" w:rsidRDefault="00913EDA" w:rsidP="009D7A53">
            <w:pPr>
              <w:jc w:val="both"/>
              <w:rPr>
                <w:sz w:val="20"/>
                <w:szCs w:val="20"/>
              </w:rPr>
            </w:pPr>
            <w:r w:rsidRPr="00913EDA">
              <w:rPr>
                <w:sz w:val="20"/>
                <w:szCs w:val="20"/>
              </w:rPr>
              <w:t>0710070359</w:t>
            </w:r>
          </w:p>
        </w:tc>
        <w:tc>
          <w:tcPr>
            <w:tcW w:w="247" w:type="dxa"/>
            <w:noWrap/>
            <w:hideMark/>
          </w:tcPr>
          <w:p w:rsidR="00913EDA" w:rsidRPr="00913EDA" w:rsidRDefault="00913EDA" w:rsidP="009D7A53">
            <w:pPr>
              <w:jc w:val="both"/>
              <w:rPr>
                <w:sz w:val="20"/>
                <w:szCs w:val="20"/>
              </w:rPr>
            </w:pPr>
            <w:r w:rsidRPr="00913EDA">
              <w:rPr>
                <w:sz w:val="20"/>
                <w:szCs w:val="20"/>
              </w:rPr>
              <w:t>610</w:t>
            </w:r>
          </w:p>
        </w:tc>
        <w:tc>
          <w:tcPr>
            <w:tcW w:w="1838" w:type="dxa"/>
            <w:noWrap/>
            <w:hideMark/>
          </w:tcPr>
          <w:p w:rsidR="00913EDA" w:rsidRPr="00913EDA" w:rsidRDefault="00913EDA" w:rsidP="009D7A53">
            <w:pPr>
              <w:jc w:val="both"/>
              <w:rPr>
                <w:sz w:val="20"/>
                <w:szCs w:val="20"/>
              </w:rPr>
            </w:pPr>
            <w:r w:rsidRPr="00913EDA">
              <w:rPr>
                <w:sz w:val="20"/>
                <w:szCs w:val="20"/>
              </w:rPr>
              <w:t>1 948 800,00</w:t>
            </w:r>
          </w:p>
        </w:tc>
      </w:tr>
      <w:tr w:rsidR="00913EDA" w:rsidRPr="00913EDA" w:rsidTr="009D7A53">
        <w:trPr>
          <w:trHeight w:val="85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 xml:space="preserve">Реализация мероприятий по обеспечению сбалансированности местных </w:t>
            </w:r>
            <w:proofErr w:type="gramStart"/>
            <w:r w:rsidRPr="00913EDA">
              <w:rPr>
                <w:sz w:val="20"/>
                <w:szCs w:val="20"/>
              </w:rPr>
              <w:t>бюджетов  государственной</w:t>
            </w:r>
            <w:proofErr w:type="gramEnd"/>
            <w:r w:rsidRPr="00913EDA">
              <w:rPr>
                <w:sz w:val="20"/>
                <w:szCs w:val="20"/>
              </w:rPr>
              <w:t xml:space="preserve"> программы Новосибирской области "Управление  финансами в Новосибирской области"</w:t>
            </w:r>
          </w:p>
        </w:tc>
        <w:tc>
          <w:tcPr>
            <w:tcW w:w="636" w:type="dxa"/>
            <w:noWrap/>
            <w:hideMark/>
          </w:tcPr>
          <w:p w:rsidR="00913EDA" w:rsidRPr="00913EDA" w:rsidRDefault="00913EDA" w:rsidP="009D7A53">
            <w:pPr>
              <w:jc w:val="both"/>
              <w:rPr>
                <w:sz w:val="20"/>
                <w:szCs w:val="20"/>
              </w:rPr>
            </w:pPr>
            <w:r w:rsidRPr="00913EDA">
              <w:rPr>
                <w:sz w:val="20"/>
                <w:szCs w:val="20"/>
              </w:rPr>
              <w:t>07</w:t>
            </w:r>
          </w:p>
        </w:tc>
        <w:tc>
          <w:tcPr>
            <w:tcW w:w="557" w:type="dxa"/>
            <w:noWrap/>
            <w:hideMark/>
          </w:tcPr>
          <w:p w:rsidR="00913EDA" w:rsidRPr="00913EDA" w:rsidRDefault="00913EDA" w:rsidP="009D7A53">
            <w:pPr>
              <w:jc w:val="both"/>
              <w:rPr>
                <w:sz w:val="20"/>
                <w:szCs w:val="20"/>
              </w:rPr>
            </w:pPr>
            <w:r w:rsidRPr="00913EDA">
              <w:rPr>
                <w:sz w:val="20"/>
                <w:szCs w:val="20"/>
              </w:rPr>
              <w:t>07</w:t>
            </w:r>
          </w:p>
        </w:tc>
        <w:tc>
          <w:tcPr>
            <w:tcW w:w="1331" w:type="dxa"/>
            <w:noWrap/>
            <w:hideMark/>
          </w:tcPr>
          <w:p w:rsidR="00913EDA" w:rsidRPr="00913EDA" w:rsidRDefault="00913EDA" w:rsidP="009D7A53">
            <w:pPr>
              <w:jc w:val="both"/>
              <w:rPr>
                <w:sz w:val="20"/>
                <w:szCs w:val="20"/>
              </w:rPr>
            </w:pPr>
            <w:r w:rsidRPr="00913EDA">
              <w:rPr>
                <w:sz w:val="20"/>
                <w:szCs w:val="20"/>
              </w:rPr>
              <w:t>0710070510</w:t>
            </w:r>
          </w:p>
        </w:tc>
        <w:tc>
          <w:tcPr>
            <w:tcW w:w="247" w:type="dxa"/>
            <w:noWrap/>
            <w:hideMark/>
          </w:tcPr>
          <w:p w:rsidR="00913EDA" w:rsidRPr="00913EDA" w:rsidRDefault="00913EDA" w:rsidP="009D7A53">
            <w:pPr>
              <w:jc w:val="both"/>
              <w:rPr>
                <w:sz w:val="20"/>
                <w:szCs w:val="20"/>
              </w:rPr>
            </w:pPr>
            <w:r w:rsidRPr="00913EDA">
              <w:rPr>
                <w:sz w:val="20"/>
                <w:szCs w:val="20"/>
              </w:rPr>
              <w:t>000</w:t>
            </w:r>
          </w:p>
        </w:tc>
        <w:tc>
          <w:tcPr>
            <w:tcW w:w="1838" w:type="dxa"/>
            <w:noWrap/>
            <w:hideMark/>
          </w:tcPr>
          <w:p w:rsidR="00913EDA" w:rsidRPr="00913EDA" w:rsidRDefault="00913EDA" w:rsidP="009D7A53">
            <w:pPr>
              <w:jc w:val="both"/>
              <w:rPr>
                <w:sz w:val="20"/>
                <w:szCs w:val="20"/>
              </w:rPr>
            </w:pPr>
            <w:r w:rsidRPr="00913EDA">
              <w:rPr>
                <w:sz w:val="20"/>
                <w:szCs w:val="20"/>
              </w:rPr>
              <w:t>108 000,00</w:t>
            </w:r>
          </w:p>
        </w:tc>
      </w:tr>
      <w:tr w:rsidR="00913EDA" w:rsidRPr="00913EDA" w:rsidTr="009D7A53">
        <w:trPr>
          <w:trHeight w:val="435"/>
        </w:trPr>
        <w:tc>
          <w:tcPr>
            <w:tcW w:w="972" w:type="dxa"/>
            <w:noWrap/>
            <w:hideMark/>
          </w:tcPr>
          <w:p w:rsidR="00913EDA" w:rsidRPr="00913EDA" w:rsidRDefault="00913EDA" w:rsidP="009D7A53">
            <w:pPr>
              <w:jc w:val="both"/>
              <w:rPr>
                <w:sz w:val="20"/>
                <w:szCs w:val="20"/>
              </w:rPr>
            </w:pPr>
            <w:r w:rsidRPr="00913EDA">
              <w:rPr>
                <w:sz w:val="20"/>
                <w:szCs w:val="20"/>
              </w:rPr>
              <w:lastRenderedPageBreak/>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Предоставление субсидий бюджетным, автономным учреждениям и иным некоммерческим организациям</w:t>
            </w:r>
          </w:p>
        </w:tc>
        <w:tc>
          <w:tcPr>
            <w:tcW w:w="636" w:type="dxa"/>
            <w:noWrap/>
            <w:hideMark/>
          </w:tcPr>
          <w:p w:rsidR="00913EDA" w:rsidRPr="00913EDA" w:rsidRDefault="00913EDA" w:rsidP="009D7A53">
            <w:pPr>
              <w:jc w:val="both"/>
              <w:rPr>
                <w:sz w:val="20"/>
                <w:szCs w:val="20"/>
              </w:rPr>
            </w:pPr>
            <w:r w:rsidRPr="00913EDA">
              <w:rPr>
                <w:sz w:val="20"/>
                <w:szCs w:val="20"/>
              </w:rPr>
              <w:t>07</w:t>
            </w:r>
          </w:p>
        </w:tc>
        <w:tc>
          <w:tcPr>
            <w:tcW w:w="557" w:type="dxa"/>
            <w:noWrap/>
            <w:hideMark/>
          </w:tcPr>
          <w:p w:rsidR="00913EDA" w:rsidRPr="00913EDA" w:rsidRDefault="00913EDA" w:rsidP="009D7A53">
            <w:pPr>
              <w:jc w:val="both"/>
              <w:rPr>
                <w:sz w:val="20"/>
                <w:szCs w:val="20"/>
              </w:rPr>
            </w:pPr>
            <w:r w:rsidRPr="00913EDA">
              <w:rPr>
                <w:sz w:val="20"/>
                <w:szCs w:val="20"/>
              </w:rPr>
              <w:t>07</w:t>
            </w:r>
          </w:p>
        </w:tc>
        <w:tc>
          <w:tcPr>
            <w:tcW w:w="1331" w:type="dxa"/>
            <w:noWrap/>
            <w:hideMark/>
          </w:tcPr>
          <w:p w:rsidR="00913EDA" w:rsidRPr="00913EDA" w:rsidRDefault="00913EDA" w:rsidP="009D7A53">
            <w:pPr>
              <w:jc w:val="both"/>
              <w:rPr>
                <w:sz w:val="20"/>
                <w:szCs w:val="20"/>
              </w:rPr>
            </w:pPr>
            <w:r w:rsidRPr="00913EDA">
              <w:rPr>
                <w:sz w:val="20"/>
                <w:szCs w:val="20"/>
              </w:rPr>
              <w:t>0710070510</w:t>
            </w:r>
          </w:p>
        </w:tc>
        <w:tc>
          <w:tcPr>
            <w:tcW w:w="247" w:type="dxa"/>
            <w:noWrap/>
            <w:hideMark/>
          </w:tcPr>
          <w:p w:rsidR="00913EDA" w:rsidRPr="00913EDA" w:rsidRDefault="00913EDA" w:rsidP="009D7A53">
            <w:pPr>
              <w:jc w:val="both"/>
              <w:rPr>
                <w:sz w:val="20"/>
                <w:szCs w:val="20"/>
              </w:rPr>
            </w:pPr>
            <w:r w:rsidRPr="00913EDA">
              <w:rPr>
                <w:sz w:val="20"/>
                <w:szCs w:val="20"/>
              </w:rPr>
              <w:t>600</w:t>
            </w:r>
          </w:p>
        </w:tc>
        <w:tc>
          <w:tcPr>
            <w:tcW w:w="1838" w:type="dxa"/>
            <w:noWrap/>
            <w:hideMark/>
          </w:tcPr>
          <w:p w:rsidR="00913EDA" w:rsidRPr="00913EDA" w:rsidRDefault="00913EDA" w:rsidP="009D7A53">
            <w:pPr>
              <w:jc w:val="both"/>
              <w:rPr>
                <w:sz w:val="20"/>
                <w:szCs w:val="20"/>
              </w:rPr>
            </w:pPr>
            <w:r w:rsidRPr="00913EDA">
              <w:rPr>
                <w:sz w:val="20"/>
                <w:szCs w:val="20"/>
              </w:rPr>
              <w:t>108 000,00</w:t>
            </w:r>
          </w:p>
        </w:tc>
      </w:tr>
      <w:tr w:rsidR="00913EDA" w:rsidRPr="00913EDA" w:rsidTr="009D7A53">
        <w:trPr>
          <w:trHeight w:val="25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Субсидии бюджетным учреждениям</w:t>
            </w:r>
          </w:p>
        </w:tc>
        <w:tc>
          <w:tcPr>
            <w:tcW w:w="636" w:type="dxa"/>
            <w:noWrap/>
            <w:hideMark/>
          </w:tcPr>
          <w:p w:rsidR="00913EDA" w:rsidRPr="00913EDA" w:rsidRDefault="00913EDA" w:rsidP="009D7A53">
            <w:pPr>
              <w:jc w:val="both"/>
              <w:rPr>
                <w:sz w:val="20"/>
                <w:szCs w:val="20"/>
              </w:rPr>
            </w:pPr>
            <w:r w:rsidRPr="00913EDA">
              <w:rPr>
                <w:sz w:val="20"/>
                <w:szCs w:val="20"/>
              </w:rPr>
              <w:t>07</w:t>
            </w:r>
          </w:p>
        </w:tc>
        <w:tc>
          <w:tcPr>
            <w:tcW w:w="557" w:type="dxa"/>
            <w:noWrap/>
            <w:hideMark/>
          </w:tcPr>
          <w:p w:rsidR="00913EDA" w:rsidRPr="00913EDA" w:rsidRDefault="00913EDA" w:rsidP="009D7A53">
            <w:pPr>
              <w:jc w:val="both"/>
              <w:rPr>
                <w:sz w:val="20"/>
                <w:szCs w:val="20"/>
              </w:rPr>
            </w:pPr>
            <w:r w:rsidRPr="00913EDA">
              <w:rPr>
                <w:sz w:val="20"/>
                <w:szCs w:val="20"/>
              </w:rPr>
              <w:t>07</w:t>
            </w:r>
          </w:p>
        </w:tc>
        <w:tc>
          <w:tcPr>
            <w:tcW w:w="1331" w:type="dxa"/>
            <w:noWrap/>
            <w:hideMark/>
          </w:tcPr>
          <w:p w:rsidR="00913EDA" w:rsidRPr="00913EDA" w:rsidRDefault="00913EDA" w:rsidP="009D7A53">
            <w:pPr>
              <w:jc w:val="both"/>
              <w:rPr>
                <w:sz w:val="20"/>
                <w:szCs w:val="20"/>
              </w:rPr>
            </w:pPr>
            <w:r w:rsidRPr="00913EDA">
              <w:rPr>
                <w:sz w:val="20"/>
                <w:szCs w:val="20"/>
              </w:rPr>
              <w:t>0710070510</w:t>
            </w:r>
          </w:p>
        </w:tc>
        <w:tc>
          <w:tcPr>
            <w:tcW w:w="247" w:type="dxa"/>
            <w:noWrap/>
            <w:hideMark/>
          </w:tcPr>
          <w:p w:rsidR="00913EDA" w:rsidRPr="00913EDA" w:rsidRDefault="00913EDA" w:rsidP="009D7A53">
            <w:pPr>
              <w:jc w:val="both"/>
              <w:rPr>
                <w:sz w:val="20"/>
                <w:szCs w:val="20"/>
              </w:rPr>
            </w:pPr>
            <w:r w:rsidRPr="00913EDA">
              <w:rPr>
                <w:sz w:val="20"/>
                <w:szCs w:val="20"/>
              </w:rPr>
              <w:t>610</w:t>
            </w:r>
          </w:p>
        </w:tc>
        <w:tc>
          <w:tcPr>
            <w:tcW w:w="1838" w:type="dxa"/>
            <w:noWrap/>
            <w:hideMark/>
          </w:tcPr>
          <w:p w:rsidR="00913EDA" w:rsidRPr="00913EDA" w:rsidRDefault="00913EDA" w:rsidP="009D7A53">
            <w:pPr>
              <w:jc w:val="both"/>
              <w:rPr>
                <w:sz w:val="20"/>
                <w:szCs w:val="20"/>
              </w:rPr>
            </w:pPr>
            <w:r w:rsidRPr="00913EDA">
              <w:rPr>
                <w:sz w:val="20"/>
                <w:szCs w:val="20"/>
              </w:rPr>
              <w:t>108 000,00</w:t>
            </w:r>
          </w:p>
        </w:tc>
      </w:tr>
      <w:tr w:rsidR="00913EDA" w:rsidRPr="00913EDA" w:rsidTr="009D7A53">
        <w:trPr>
          <w:trHeight w:val="64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 xml:space="preserve">Реализация мероприятий в рамках </w:t>
            </w:r>
            <w:proofErr w:type="spellStart"/>
            <w:r w:rsidRPr="00913EDA">
              <w:rPr>
                <w:sz w:val="20"/>
                <w:szCs w:val="20"/>
              </w:rPr>
              <w:t>подпрограммы"Развитие</w:t>
            </w:r>
            <w:proofErr w:type="spellEnd"/>
            <w:r w:rsidRPr="00913EDA">
              <w:rPr>
                <w:sz w:val="20"/>
                <w:szCs w:val="20"/>
              </w:rPr>
              <w:t xml:space="preserve"> дошкольного, общего и дополнительного образования детей "</w:t>
            </w:r>
          </w:p>
        </w:tc>
        <w:tc>
          <w:tcPr>
            <w:tcW w:w="636" w:type="dxa"/>
            <w:noWrap/>
            <w:hideMark/>
          </w:tcPr>
          <w:p w:rsidR="00913EDA" w:rsidRPr="00913EDA" w:rsidRDefault="00913EDA" w:rsidP="009D7A53">
            <w:pPr>
              <w:jc w:val="both"/>
              <w:rPr>
                <w:sz w:val="20"/>
                <w:szCs w:val="20"/>
              </w:rPr>
            </w:pPr>
            <w:r w:rsidRPr="00913EDA">
              <w:rPr>
                <w:sz w:val="20"/>
                <w:szCs w:val="20"/>
              </w:rPr>
              <w:t>07</w:t>
            </w:r>
          </w:p>
        </w:tc>
        <w:tc>
          <w:tcPr>
            <w:tcW w:w="557" w:type="dxa"/>
            <w:noWrap/>
            <w:hideMark/>
          </w:tcPr>
          <w:p w:rsidR="00913EDA" w:rsidRPr="00913EDA" w:rsidRDefault="00913EDA" w:rsidP="009D7A53">
            <w:pPr>
              <w:jc w:val="both"/>
              <w:rPr>
                <w:sz w:val="20"/>
                <w:szCs w:val="20"/>
              </w:rPr>
            </w:pPr>
            <w:r w:rsidRPr="00913EDA">
              <w:rPr>
                <w:sz w:val="20"/>
                <w:szCs w:val="20"/>
              </w:rPr>
              <w:t>07</w:t>
            </w:r>
          </w:p>
        </w:tc>
        <w:tc>
          <w:tcPr>
            <w:tcW w:w="1331" w:type="dxa"/>
            <w:noWrap/>
            <w:hideMark/>
          </w:tcPr>
          <w:p w:rsidR="00913EDA" w:rsidRPr="00913EDA" w:rsidRDefault="00913EDA" w:rsidP="009D7A53">
            <w:pPr>
              <w:jc w:val="both"/>
              <w:rPr>
                <w:sz w:val="20"/>
                <w:szCs w:val="20"/>
              </w:rPr>
            </w:pPr>
            <w:r w:rsidRPr="00913EDA">
              <w:rPr>
                <w:sz w:val="20"/>
                <w:szCs w:val="20"/>
              </w:rPr>
              <w:t>0710079500</w:t>
            </w:r>
          </w:p>
        </w:tc>
        <w:tc>
          <w:tcPr>
            <w:tcW w:w="247" w:type="dxa"/>
            <w:noWrap/>
            <w:hideMark/>
          </w:tcPr>
          <w:p w:rsidR="00913EDA" w:rsidRPr="00913EDA" w:rsidRDefault="00913EDA" w:rsidP="009D7A53">
            <w:pPr>
              <w:jc w:val="both"/>
              <w:rPr>
                <w:sz w:val="20"/>
                <w:szCs w:val="20"/>
              </w:rPr>
            </w:pPr>
            <w:r w:rsidRPr="00913EDA">
              <w:rPr>
                <w:sz w:val="20"/>
                <w:szCs w:val="20"/>
              </w:rPr>
              <w:t>000</w:t>
            </w:r>
          </w:p>
        </w:tc>
        <w:tc>
          <w:tcPr>
            <w:tcW w:w="1838" w:type="dxa"/>
            <w:noWrap/>
            <w:hideMark/>
          </w:tcPr>
          <w:p w:rsidR="00913EDA" w:rsidRPr="00913EDA" w:rsidRDefault="00913EDA" w:rsidP="009D7A53">
            <w:pPr>
              <w:jc w:val="both"/>
              <w:rPr>
                <w:sz w:val="20"/>
                <w:szCs w:val="20"/>
              </w:rPr>
            </w:pPr>
            <w:r w:rsidRPr="00913EDA">
              <w:rPr>
                <w:sz w:val="20"/>
                <w:szCs w:val="20"/>
              </w:rPr>
              <w:t>80 000,00</w:t>
            </w:r>
          </w:p>
        </w:tc>
      </w:tr>
      <w:tr w:rsidR="00913EDA" w:rsidRPr="00913EDA" w:rsidTr="009D7A53">
        <w:trPr>
          <w:trHeight w:val="43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Предоставление субсидий бюджетным, автономным учреждениям и иным некоммерческим организациям</w:t>
            </w:r>
          </w:p>
        </w:tc>
        <w:tc>
          <w:tcPr>
            <w:tcW w:w="636" w:type="dxa"/>
            <w:noWrap/>
            <w:hideMark/>
          </w:tcPr>
          <w:p w:rsidR="00913EDA" w:rsidRPr="00913EDA" w:rsidRDefault="00913EDA" w:rsidP="009D7A53">
            <w:pPr>
              <w:jc w:val="both"/>
              <w:rPr>
                <w:sz w:val="20"/>
                <w:szCs w:val="20"/>
              </w:rPr>
            </w:pPr>
            <w:r w:rsidRPr="00913EDA">
              <w:rPr>
                <w:sz w:val="20"/>
                <w:szCs w:val="20"/>
              </w:rPr>
              <w:t>07</w:t>
            </w:r>
          </w:p>
        </w:tc>
        <w:tc>
          <w:tcPr>
            <w:tcW w:w="557" w:type="dxa"/>
            <w:noWrap/>
            <w:hideMark/>
          </w:tcPr>
          <w:p w:rsidR="00913EDA" w:rsidRPr="00913EDA" w:rsidRDefault="00913EDA" w:rsidP="009D7A53">
            <w:pPr>
              <w:jc w:val="both"/>
              <w:rPr>
                <w:sz w:val="20"/>
                <w:szCs w:val="20"/>
              </w:rPr>
            </w:pPr>
            <w:r w:rsidRPr="00913EDA">
              <w:rPr>
                <w:sz w:val="20"/>
                <w:szCs w:val="20"/>
              </w:rPr>
              <w:t>07</w:t>
            </w:r>
          </w:p>
        </w:tc>
        <w:tc>
          <w:tcPr>
            <w:tcW w:w="1331" w:type="dxa"/>
            <w:noWrap/>
            <w:hideMark/>
          </w:tcPr>
          <w:p w:rsidR="00913EDA" w:rsidRPr="00913EDA" w:rsidRDefault="00913EDA" w:rsidP="009D7A53">
            <w:pPr>
              <w:jc w:val="both"/>
              <w:rPr>
                <w:sz w:val="20"/>
                <w:szCs w:val="20"/>
              </w:rPr>
            </w:pPr>
            <w:r w:rsidRPr="00913EDA">
              <w:rPr>
                <w:sz w:val="20"/>
                <w:szCs w:val="20"/>
              </w:rPr>
              <w:t>0710079500</w:t>
            </w:r>
          </w:p>
        </w:tc>
        <w:tc>
          <w:tcPr>
            <w:tcW w:w="247" w:type="dxa"/>
            <w:noWrap/>
            <w:hideMark/>
          </w:tcPr>
          <w:p w:rsidR="00913EDA" w:rsidRPr="00913EDA" w:rsidRDefault="00913EDA" w:rsidP="009D7A53">
            <w:pPr>
              <w:jc w:val="both"/>
              <w:rPr>
                <w:sz w:val="20"/>
                <w:szCs w:val="20"/>
              </w:rPr>
            </w:pPr>
            <w:r w:rsidRPr="00913EDA">
              <w:rPr>
                <w:sz w:val="20"/>
                <w:szCs w:val="20"/>
              </w:rPr>
              <w:t>600</w:t>
            </w:r>
          </w:p>
        </w:tc>
        <w:tc>
          <w:tcPr>
            <w:tcW w:w="1838" w:type="dxa"/>
            <w:noWrap/>
            <w:hideMark/>
          </w:tcPr>
          <w:p w:rsidR="00913EDA" w:rsidRPr="00913EDA" w:rsidRDefault="00913EDA" w:rsidP="009D7A53">
            <w:pPr>
              <w:jc w:val="both"/>
              <w:rPr>
                <w:sz w:val="20"/>
                <w:szCs w:val="20"/>
              </w:rPr>
            </w:pPr>
            <w:r w:rsidRPr="00913EDA">
              <w:rPr>
                <w:sz w:val="20"/>
                <w:szCs w:val="20"/>
              </w:rPr>
              <w:t>80 000,00</w:t>
            </w:r>
          </w:p>
        </w:tc>
      </w:tr>
      <w:tr w:rsidR="00913EDA" w:rsidRPr="00913EDA" w:rsidTr="009D7A53">
        <w:trPr>
          <w:trHeight w:val="25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Субсидии бюджетным учреждениям</w:t>
            </w:r>
          </w:p>
        </w:tc>
        <w:tc>
          <w:tcPr>
            <w:tcW w:w="636" w:type="dxa"/>
            <w:noWrap/>
            <w:hideMark/>
          </w:tcPr>
          <w:p w:rsidR="00913EDA" w:rsidRPr="00913EDA" w:rsidRDefault="00913EDA" w:rsidP="009D7A53">
            <w:pPr>
              <w:jc w:val="both"/>
              <w:rPr>
                <w:sz w:val="20"/>
                <w:szCs w:val="20"/>
              </w:rPr>
            </w:pPr>
            <w:r w:rsidRPr="00913EDA">
              <w:rPr>
                <w:sz w:val="20"/>
                <w:szCs w:val="20"/>
              </w:rPr>
              <w:t>07</w:t>
            </w:r>
          </w:p>
        </w:tc>
        <w:tc>
          <w:tcPr>
            <w:tcW w:w="557" w:type="dxa"/>
            <w:noWrap/>
            <w:hideMark/>
          </w:tcPr>
          <w:p w:rsidR="00913EDA" w:rsidRPr="00913EDA" w:rsidRDefault="00913EDA" w:rsidP="009D7A53">
            <w:pPr>
              <w:jc w:val="both"/>
              <w:rPr>
                <w:sz w:val="20"/>
                <w:szCs w:val="20"/>
              </w:rPr>
            </w:pPr>
            <w:r w:rsidRPr="00913EDA">
              <w:rPr>
                <w:sz w:val="20"/>
                <w:szCs w:val="20"/>
              </w:rPr>
              <w:t>07</w:t>
            </w:r>
          </w:p>
        </w:tc>
        <w:tc>
          <w:tcPr>
            <w:tcW w:w="1331" w:type="dxa"/>
            <w:noWrap/>
            <w:hideMark/>
          </w:tcPr>
          <w:p w:rsidR="00913EDA" w:rsidRPr="00913EDA" w:rsidRDefault="00913EDA" w:rsidP="009D7A53">
            <w:pPr>
              <w:jc w:val="both"/>
              <w:rPr>
                <w:sz w:val="20"/>
                <w:szCs w:val="20"/>
              </w:rPr>
            </w:pPr>
            <w:r w:rsidRPr="00913EDA">
              <w:rPr>
                <w:sz w:val="20"/>
                <w:szCs w:val="20"/>
              </w:rPr>
              <w:t>0710079500</w:t>
            </w:r>
          </w:p>
        </w:tc>
        <w:tc>
          <w:tcPr>
            <w:tcW w:w="247" w:type="dxa"/>
            <w:noWrap/>
            <w:hideMark/>
          </w:tcPr>
          <w:p w:rsidR="00913EDA" w:rsidRPr="00913EDA" w:rsidRDefault="00913EDA" w:rsidP="009D7A53">
            <w:pPr>
              <w:jc w:val="both"/>
              <w:rPr>
                <w:sz w:val="20"/>
                <w:szCs w:val="20"/>
              </w:rPr>
            </w:pPr>
            <w:r w:rsidRPr="00913EDA">
              <w:rPr>
                <w:sz w:val="20"/>
                <w:szCs w:val="20"/>
              </w:rPr>
              <w:t>610</w:t>
            </w:r>
          </w:p>
        </w:tc>
        <w:tc>
          <w:tcPr>
            <w:tcW w:w="1838" w:type="dxa"/>
            <w:noWrap/>
            <w:hideMark/>
          </w:tcPr>
          <w:p w:rsidR="00913EDA" w:rsidRPr="00913EDA" w:rsidRDefault="00913EDA" w:rsidP="009D7A53">
            <w:pPr>
              <w:jc w:val="both"/>
              <w:rPr>
                <w:sz w:val="20"/>
                <w:szCs w:val="20"/>
              </w:rPr>
            </w:pPr>
            <w:r w:rsidRPr="00913EDA">
              <w:rPr>
                <w:sz w:val="20"/>
                <w:szCs w:val="20"/>
              </w:rPr>
              <w:t>80 000,00</w:t>
            </w:r>
          </w:p>
        </w:tc>
      </w:tr>
      <w:tr w:rsidR="00913EDA" w:rsidRPr="00913EDA" w:rsidTr="009D7A53">
        <w:trPr>
          <w:trHeight w:val="106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proofErr w:type="spellStart"/>
            <w:r w:rsidRPr="00913EDA">
              <w:rPr>
                <w:sz w:val="20"/>
                <w:szCs w:val="20"/>
              </w:rPr>
              <w:t>Софинансирование</w:t>
            </w:r>
            <w:proofErr w:type="spellEnd"/>
            <w:r w:rsidRPr="00913EDA">
              <w:rPr>
                <w:sz w:val="20"/>
                <w:szCs w:val="20"/>
              </w:rPr>
              <w:t xml:space="preserve"> местного бюджета на реализацию мероприятий по оздоровлению детей 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Новосибирской области"</w:t>
            </w:r>
          </w:p>
        </w:tc>
        <w:tc>
          <w:tcPr>
            <w:tcW w:w="636" w:type="dxa"/>
            <w:noWrap/>
            <w:hideMark/>
          </w:tcPr>
          <w:p w:rsidR="00913EDA" w:rsidRPr="00913EDA" w:rsidRDefault="00913EDA" w:rsidP="009D7A53">
            <w:pPr>
              <w:jc w:val="both"/>
              <w:rPr>
                <w:sz w:val="20"/>
                <w:szCs w:val="20"/>
              </w:rPr>
            </w:pPr>
            <w:r w:rsidRPr="00913EDA">
              <w:rPr>
                <w:sz w:val="20"/>
                <w:szCs w:val="20"/>
              </w:rPr>
              <w:t>07</w:t>
            </w:r>
          </w:p>
        </w:tc>
        <w:tc>
          <w:tcPr>
            <w:tcW w:w="557" w:type="dxa"/>
            <w:noWrap/>
            <w:hideMark/>
          </w:tcPr>
          <w:p w:rsidR="00913EDA" w:rsidRPr="00913EDA" w:rsidRDefault="00913EDA" w:rsidP="009D7A53">
            <w:pPr>
              <w:jc w:val="both"/>
              <w:rPr>
                <w:sz w:val="20"/>
                <w:szCs w:val="20"/>
              </w:rPr>
            </w:pPr>
            <w:r w:rsidRPr="00913EDA">
              <w:rPr>
                <w:sz w:val="20"/>
                <w:szCs w:val="20"/>
              </w:rPr>
              <w:t>07</w:t>
            </w:r>
          </w:p>
        </w:tc>
        <w:tc>
          <w:tcPr>
            <w:tcW w:w="1331" w:type="dxa"/>
            <w:noWrap/>
            <w:hideMark/>
          </w:tcPr>
          <w:p w:rsidR="00913EDA" w:rsidRPr="00913EDA" w:rsidRDefault="00913EDA" w:rsidP="009D7A53">
            <w:pPr>
              <w:jc w:val="both"/>
              <w:rPr>
                <w:sz w:val="20"/>
                <w:szCs w:val="20"/>
              </w:rPr>
            </w:pPr>
            <w:r w:rsidRPr="00913EDA">
              <w:rPr>
                <w:sz w:val="20"/>
                <w:szCs w:val="20"/>
              </w:rPr>
              <w:t>07100S0359</w:t>
            </w:r>
          </w:p>
        </w:tc>
        <w:tc>
          <w:tcPr>
            <w:tcW w:w="247" w:type="dxa"/>
            <w:noWrap/>
            <w:hideMark/>
          </w:tcPr>
          <w:p w:rsidR="00913EDA" w:rsidRPr="00913EDA" w:rsidRDefault="00913EDA" w:rsidP="009D7A53">
            <w:pPr>
              <w:jc w:val="both"/>
              <w:rPr>
                <w:sz w:val="20"/>
                <w:szCs w:val="20"/>
              </w:rPr>
            </w:pPr>
            <w:r w:rsidRPr="00913EDA">
              <w:rPr>
                <w:sz w:val="20"/>
                <w:szCs w:val="20"/>
              </w:rPr>
              <w:t>000</w:t>
            </w:r>
          </w:p>
        </w:tc>
        <w:tc>
          <w:tcPr>
            <w:tcW w:w="1838" w:type="dxa"/>
            <w:noWrap/>
            <w:hideMark/>
          </w:tcPr>
          <w:p w:rsidR="00913EDA" w:rsidRPr="00913EDA" w:rsidRDefault="00913EDA" w:rsidP="009D7A53">
            <w:pPr>
              <w:jc w:val="both"/>
              <w:rPr>
                <w:sz w:val="20"/>
                <w:szCs w:val="20"/>
              </w:rPr>
            </w:pPr>
            <w:r w:rsidRPr="00913EDA">
              <w:rPr>
                <w:sz w:val="20"/>
                <w:szCs w:val="20"/>
              </w:rPr>
              <w:t>4 736 870,00</w:t>
            </w:r>
          </w:p>
        </w:tc>
      </w:tr>
      <w:tr w:rsidR="00913EDA" w:rsidRPr="00913EDA" w:rsidTr="009D7A53">
        <w:trPr>
          <w:trHeight w:val="43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Закупка товаров, работ и услуг для обеспечения государственных (муниципальных) нужд</w:t>
            </w:r>
          </w:p>
        </w:tc>
        <w:tc>
          <w:tcPr>
            <w:tcW w:w="636" w:type="dxa"/>
            <w:noWrap/>
            <w:hideMark/>
          </w:tcPr>
          <w:p w:rsidR="00913EDA" w:rsidRPr="00913EDA" w:rsidRDefault="00913EDA" w:rsidP="009D7A53">
            <w:pPr>
              <w:jc w:val="both"/>
              <w:rPr>
                <w:sz w:val="20"/>
                <w:szCs w:val="20"/>
              </w:rPr>
            </w:pPr>
            <w:r w:rsidRPr="00913EDA">
              <w:rPr>
                <w:sz w:val="20"/>
                <w:szCs w:val="20"/>
              </w:rPr>
              <w:t>07</w:t>
            </w:r>
          </w:p>
        </w:tc>
        <w:tc>
          <w:tcPr>
            <w:tcW w:w="557" w:type="dxa"/>
            <w:noWrap/>
            <w:hideMark/>
          </w:tcPr>
          <w:p w:rsidR="00913EDA" w:rsidRPr="00913EDA" w:rsidRDefault="00913EDA" w:rsidP="009D7A53">
            <w:pPr>
              <w:jc w:val="both"/>
              <w:rPr>
                <w:sz w:val="20"/>
                <w:szCs w:val="20"/>
              </w:rPr>
            </w:pPr>
            <w:r w:rsidRPr="00913EDA">
              <w:rPr>
                <w:sz w:val="20"/>
                <w:szCs w:val="20"/>
              </w:rPr>
              <w:t>07</w:t>
            </w:r>
          </w:p>
        </w:tc>
        <w:tc>
          <w:tcPr>
            <w:tcW w:w="1331" w:type="dxa"/>
            <w:noWrap/>
            <w:hideMark/>
          </w:tcPr>
          <w:p w:rsidR="00913EDA" w:rsidRPr="00913EDA" w:rsidRDefault="00913EDA" w:rsidP="009D7A53">
            <w:pPr>
              <w:jc w:val="both"/>
              <w:rPr>
                <w:sz w:val="20"/>
                <w:szCs w:val="20"/>
              </w:rPr>
            </w:pPr>
            <w:r w:rsidRPr="00913EDA">
              <w:rPr>
                <w:sz w:val="20"/>
                <w:szCs w:val="20"/>
              </w:rPr>
              <w:t>07100S0359</w:t>
            </w:r>
          </w:p>
        </w:tc>
        <w:tc>
          <w:tcPr>
            <w:tcW w:w="247" w:type="dxa"/>
            <w:noWrap/>
            <w:hideMark/>
          </w:tcPr>
          <w:p w:rsidR="00913EDA" w:rsidRPr="00913EDA" w:rsidRDefault="00913EDA" w:rsidP="009D7A53">
            <w:pPr>
              <w:jc w:val="both"/>
              <w:rPr>
                <w:sz w:val="20"/>
                <w:szCs w:val="20"/>
              </w:rPr>
            </w:pPr>
            <w:r w:rsidRPr="00913EDA">
              <w:rPr>
                <w:sz w:val="20"/>
                <w:szCs w:val="20"/>
              </w:rPr>
              <w:t>200</w:t>
            </w:r>
          </w:p>
        </w:tc>
        <w:tc>
          <w:tcPr>
            <w:tcW w:w="1838" w:type="dxa"/>
            <w:noWrap/>
            <w:hideMark/>
          </w:tcPr>
          <w:p w:rsidR="00913EDA" w:rsidRPr="00913EDA" w:rsidRDefault="00913EDA" w:rsidP="009D7A53">
            <w:pPr>
              <w:jc w:val="both"/>
              <w:rPr>
                <w:sz w:val="20"/>
                <w:szCs w:val="20"/>
              </w:rPr>
            </w:pPr>
            <w:r w:rsidRPr="00913EDA">
              <w:rPr>
                <w:sz w:val="20"/>
                <w:szCs w:val="20"/>
              </w:rPr>
              <w:t>1 285 200,00</w:t>
            </w:r>
          </w:p>
        </w:tc>
      </w:tr>
      <w:tr w:rsidR="00913EDA" w:rsidRPr="00913EDA" w:rsidTr="009D7A53">
        <w:trPr>
          <w:trHeight w:val="43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Иные закупки товаров, работ и услуг для обеспечения государственных (муниципальных) нужд</w:t>
            </w:r>
          </w:p>
        </w:tc>
        <w:tc>
          <w:tcPr>
            <w:tcW w:w="636" w:type="dxa"/>
            <w:noWrap/>
            <w:hideMark/>
          </w:tcPr>
          <w:p w:rsidR="00913EDA" w:rsidRPr="00913EDA" w:rsidRDefault="00913EDA" w:rsidP="009D7A53">
            <w:pPr>
              <w:jc w:val="both"/>
              <w:rPr>
                <w:sz w:val="20"/>
                <w:szCs w:val="20"/>
              </w:rPr>
            </w:pPr>
            <w:r w:rsidRPr="00913EDA">
              <w:rPr>
                <w:sz w:val="20"/>
                <w:szCs w:val="20"/>
              </w:rPr>
              <w:t>07</w:t>
            </w:r>
          </w:p>
        </w:tc>
        <w:tc>
          <w:tcPr>
            <w:tcW w:w="557" w:type="dxa"/>
            <w:noWrap/>
            <w:hideMark/>
          </w:tcPr>
          <w:p w:rsidR="00913EDA" w:rsidRPr="00913EDA" w:rsidRDefault="00913EDA" w:rsidP="009D7A53">
            <w:pPr>
              <w:jc w:val="both"/>
              <w:rPr>
                <w:sz w:val="20"/>
                <w:szCs w:val="20"/>
              </w:rPr>
            </w:pPr>
            <w:r w:rsidRPr="00913EDA">
              <w:rPr>
                <w:sz w:val="20"/>
                <w:szCs w:val="20"/>
              </w:rPr>
              <w:t>07</w:t>
            </w:r>
          </w:p>
        </w:tc>
        <w:tc>
          <w:tcPr>
            <w:tcW w:w="1331" w:type="dxa"/>
            <w:noWrap/>
            <w:hideMark/>
          </w:tcPr>
          <w:p w:rsidR="00913EDA" w:rsidRPr="00913EDA" w:rsidRDefault="00913EDA" w:rsidP="009D7A53">
            <w:pPr>
              <w:jc w:val="both"/>
              <w:rPr>
                <w:sz w:val="20"/>
                <w:szCs w:val="20"/>
              </w:rPr>
            </w:pPr>
            <w:r w:rsidRPr="00913EDA">
              <w:rPr>
                <w:sz w:val="20"/>
                <w:szCs w:val="20"/>
              </w:rPr>
              <w:t>07100S0359</w:t>
            </w:r>
          </w:p>
        </w:tc>
        <w:tc>
          <w:tcPr>
            <w:tcW w:w="247" w:type="dxa"/>
            <w:noWrap/>
            <w:hideMark/>
          </w:tcPr>
          <w:p w:rsidR="00913EDA" w:rsidRPr="00913EDA" w:rsidRDefault="00913EDA" w:rsidP="009D7A53">
            <w:pPr>
              <w:jc w:val="both"/>
              <w:rPr>
                <w:sz w:val="20"/>
                <w:szCs w:val="20"/>
              </w:rPr>
            </w:pPr>
            <w:r w:rsidRPr="00913EDA">
              <w:rPr>
                <w:sz w:val="20"/>
                <w:szCs w:val="20"/>
              </w:rPr>
              <w:t>240</w:t>
            </w:r>
          </w:p>
        </w:tc>
        <w:tc>
          <w:tcPr>
            <w:tcW w:w="1838" w:type="dxa"/>
            <w:noWrap/>
            <w:hideMark/>
          </w:tcPr>
          <w:p w:rsidR="00913EDA" w:rsidRPr="00913EDA" w:rsidRDefault="00913EDA" w:rsidP="009D7A53">
            <w:pPr>
              <w:jc w:val="both"/>
              <w:rPr>
                <w:sz w:val="20"/>
                <w:szCs w:val="20"/>
              </w:rPr>
            </w:pPr>
            <w:r w:rsidRPr="00913EDA">
              <w:rPr>
                <w:sz w:val="20"/>
                <w:szCs w:val="20"/>
              </w:rPr>
              <w:t>1 285 200,00</w:t>
            </w:r>
          </w:p>
        </w:tc>
      </w:tr>
      <w:tr w:rsidR="00913EDA" w:rsidRPr="00913EDA" w:rsidTr="009D7A53">
        <w:trPr>
          <w:trHeight w:val="25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Социальное обеспечение и иные выплаты населению</w:t>
            </w:r>
          </w:p>
        </w:tc>
        <w:tc>
          <w:tcPr>
            <w:tcW w:w="636" w:type="dxa"/>
            <w:noWrap/>
            <w:hideMark/>
          </w:tcPr>
          <w:p w:rsidR="00913EDA" w:rsidRPr="00913EDA" w:rsidRDefault="00913EDA" w:rsidP="009D7A53">
            <w:pPr>
              <w:jc w:val="both"/>
              <w:rPr>
                <w:sz w:val="20"/>
                <w:szCs w:val="20"/>
              </w:rPr>
            </w:pPr>
            <w:r w:rsidRPr="00913EDA">
              <w:rPr>
                <w:sz w:val="20"/>
                <w:szCs w:val="20"/>
              </w:rPr>
              <w:t>07</w:t>
            </w:r>
          </w:p>
        </w:tc>
        <w:tc>
          <w:tcPr>
            <w:tcW w:w="557" w:type="dxa"/>
            <w:noWrap/>
            <w:hideMark/>
          </w:tcPr>
          <w:p w:rsidR="00913EDA" w:rsidRPr="00913EDA" w:rsidRDefault="00913EDA" w:rsidP="009D7A53">
            <w:pPr>
              <w:jc w:val="both"/>
              <w:rPr>
                <w:sz w:val="20"/>
                <w:szCs w:val="20"/>
              </w:rPr>
            </w:pPr>
            <w:r w:rsidRPr="00913EDA">
              <w:rPr>
                <w:sz w:val="20"/>
                <w:szCs w:val="20"/>
              </w:rPr>
              <w:t>07</w:t>
            </w:r>
          </w:p>
        </w:tc>
        <w:tc>
          <w:tcPr>
            <w:tcW w:w="1331" w:type="dxa"/>
            <w:noWrap/>
            <w:hideMark/>
          </w:tcPr>
          <w:p w:rsidR="00913EDA" w:rsidRPr="00913EDA" w:rsidRDefault="00913EDA" w:rsidP="009D7A53">
            <w:pPr>
              <w:jc w:val="both"/>
              <w:rPr>
                <w:sz w:val="20"/>
                <w:szCs w:val="20"/>
              </w:rPr>
            </w:pPr>
            <w:r w:rsidRPr="00913EDA">
              <w:rPr>
                <w:sz w:val="20"/>
                <w:szCs w:val="20"/>
              </w:rPr>
              <w:t>07100S0359</w:t>
            </w:r>
          </w:p>
        </w:tc>
        <w:tc>
          <w:tcPr>
            <w:tcW w:w="247" w:type="dxa"/>
            <w:noWrap/>
            <w:hideMark/>
          </w:tcPr>
          <w:p w:rsidR="00913EDA" w:rsidRPr="00913EDA" w:rsidRDefault="00913EDA" w:rsidP="009D7A53">
            <w:pPr>
              <w:jc w:val="both"/>
              <w:rPr>
                <w:sz w:val="20"/>
                <w:szCs w:val="20"/>
              </w:rPr>
            </w:pPr>
            <w:r w:rsidRPr="00913EDA">
              <w:rPr>
                <w:sz w:val="20"/>
                <w:szCs w:val="20"/>
              </w:rPr>
              <w:t>300</w:t>
            </w:r>
          </w:p>
        </w:tc>
        <w:tc>
          <w:tcPr>
            <w:tcW w:w="1838" w:type="dxa"/>
            <w:noWrap/>
            <w:hideMark/>
          </w:tcPr>
          <w:p w:rsidR="00913EDA" w:rsidRPr="00913EDA" w:rsidRDefault="00913EDA" w:rsidP="009D7A53">
            <w:pPr>
              <w:jc w:val="both"/>
              <w:rPr>
                <w:sz w:val="20"/>
                <w:szCs w:val="20"/>
              </w:rPr>
            </w:pPr>
            <w:r w:rsidRPr="00913EDA">
              <w:rPr>
                <w:sz w:val="20"/>
                <w:szCs w:val="20"/>
              </w:rPr>
              <w:t>317 170,00</w:t>
            </w:r>
          </w:p>
        </w:tc>
      </w:tr>
      <w:tr w:rsidR="00913EDA" w:rsidRPr="00913EDA" w:rsidTr="009D7A53">
        <w:trPr>
          <w:trHeight w:val="43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Социальные выплаты гражданам, кроме публичных нормативных социальных выплат</w:t>
            </w:r>
          </w:p>
        </w:tc>
        <w:tc>
          <w:tcPr>
            <w:tcW w:w="636" w:type="dxa"/>
            <w:noWrap/>
            <w:hideMark/>
          </w:tcPr>
          <w:p w:rsidR="00913EDA" w:rsidRPr="00913EDA" w:rsidRDefault="00913EDA" w:rsidP="009D7A53">
            <w:pPr>
              <w:jc w:val="both"/>
              <w:rPr>
                <w:sz w:val="20"/>
                <w:szCs w:val="20"/>
              </w:rPr>
            </w:pPr>
            <w:r w:rsidRPr="00913EDA">
              <w:rPr>
                <w:sz w:val="20"/>
                <w:szCs w:val="20"/>
              </w:rPr>
              <w:t>07</w:t>
            </w:r>
          </w:p>
        </w:tc>
        <w:tc>
          <w:tcPr>
            <w:tcW w:w="557" w:type="dxa"/>
            <w:noWrap/>
            <w:hideMark/>
          </w:tcPr>
          <w:p w:rsidR="00913EDA" w:rsidRPr="00913EDA" w:rsidRDefault="00913EDA" w:rsidP="009D7A53">
            <w:pPr>
              <w:jc w:val="both"/>
              <w:rPr>
                <w:sz w:val="20"/>
                <w:szCs w:val="20"/>
              </w:rPr>
            </w:pPr>
            <w:r w:rsidRPr="00913EDA">
              <w:rPr>
                <w:sz w:val="20"/>
                <w:szCs w:val="20"/>
              </w:rPr>
              <w:t>07</w:t>
            </w:r>
          </w:p>
        </w:tc>
        <w:tc>
          <w:tcPr>
            <w:tcW w:w="1331" w:type="dxa"/>
            <w:noWrap/>
            <w:hideMark/>
          </w:tcPr>
          <w:p w:rsidR="00913EDA" w:rsidRPr="00913EDA" w:rsidRDefault="00913EDA" w:rsidP="009D7A53">
            <w:pPr>
              <w:jc w:val="both"/>
              <w:rPr>
                <w:sz w:val="20"/>
                <w:szCs w:val="20"/>
              </w:rPr>
            </w:pPr>
            <w:r w:rsidRPr="00913EDA">
              <w:rPr>
                <w:sz w:val="20"/>
                <w:szCs w:val="20"/>
              </w:rPr>
              <w:t>07100S0359</w:t>
            </w:r>
          </w:p>
        </w:tc>
        <w:tc>
          <w:tcPr>
            <w:tcW w:w="247" w:type="dxa"/>
            <w:noWrap/>
            <w:hideMark/>
          </w:tcPr>
          <w:p w:rsidR="00913EDA" w:rsidRPr="00913EDA" w:rsidRDefault="00913EDA" w:rsidP="009D7A53">
            <w:pPr>
              <w:jc w:val="both"/>
              <w:rPr>
                <w:sz w:val="20"/>
                <w:szCs w:val="20"/>
              </w:rPr>
            </w:pPr>
            <w:r w:rsidRPr="00913EDA">
              <w:rPr>
                <w:sz w:val="20"/>
                <w:szCs w:val="20"/>
              </w:rPr>
              <w:t>320</w:t>
            </w:r>
          </w:p>
        </w:tc>
        <w:tc>
          <w:tcPr>
            <w:tcW w:w="1838" w:type="dxa"/>
            <w:noWrap/>
            <w:hideMark/>
          </w:tcPr>
          <w:p w:rsidR="00913EDA" w:rsidRPr="00913EDA" w:rsidRDefault="00913EDA" w:rsidP="009D7A53">
            <w:pPr>
              <w:jc w:val="both"/>
              <w:rPr>
                <w:sz w:val="20"/>
                <w:szCs w:val="20"/>
              </w:rPr>
            </w:pPr>
            <w:r w:rsidRPr="00913EDA">
              <w:rPr>
                <w:sz w:val="20"/>
                <w:szCs w:val="20"/>
              </w:rPr>
              <w:t>317 170,00</w:t>
            </w:r>
          </w:p>
        </w:tc>
      </w:tr>
      <w:tr w:rsidR="00913EDA" w:rsidRPr="00913EDA" w:rsidTr="009D7A53">
        <w:trPr>
          <w:trHeight w:val="43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Предоставление субсидий бюджетным, автономным учреждениям и иным некоммерческим организациям</w:t>
            </w:r>
          </w:p>
        </w:tc>
        <w:tc>
          <w:tcPr>
            <w:tcW w:w="636" w:type="dxa"/>
            <w:noWrap/>
            <w:hideMark/>
          </w:tcPr>
          <w:p w:rsidR="00913EDA" w:rsidRPr="00913EDA" w:rsidRDefault="00913EDA" w:rsidP="009D7A53">
            <w:pPr>
              <w:jc w:val="both"/>
              <w:rPr>
                <w:sz w:val="20"/>
                <w:szCs w:val="20"/>
              </w:rPr>
            </w:pPr>
            <w:r w:rsidRPr="00913EDA">
              <w:rPr>
                <w:sz w:val="20"/>
                <w:szCs w:val="20"/>
              </w:rPr>
              <w:t>07</w:t>
            </w:r>
          </w:p>
        </w:tc>
        <w:tc>
          <w:tcPr>
            <w:tcW w:w="557" w:type="dxa"/>
            <w:noWrap/>
            <w:hideMark/>
          </w:tcPr>
          <w:p w:rsidR="00913EDA" w:rsidRPr="00913EDA" w:rsidRDefault="00913EDA" w:rsidP="009D7A53">
            <w:pPr>
              <w:jc w:val="both"/>
              <w:rPr>
                <w:sz w:val="20"/>
                <w:szCs w:val="20"/>
              </w:rPr>
            </w:pPr>
            <w:r w:rsidRPr="00913EDA">
              <w:rPr>
                <w:sz w:val="20"/>
                <w:szCs w:val="20"/>
              </w:rPr>
              <w:t>07</w:t>
            </w:r>
          </w:p>
        </w:tc>
        <w:tc>
          <w:tcPr>
            <w:tcW w:w="1331" w:type="dxa"/>
            <w:noWrap/>
            <w:hideMark/>
          </w:tcPr>
          <w:p w:rsidR="00913EDA" w:rsidRPr="00913EDA" w:rsidRDefault="00913EDA" w:rsidP="009D7A53">
            <w:pPr>
              <w:jc w:val="both"/>
              <w:rPr>
                <w:sz w:val="20"/>
                <w:szCs w:val="20"/>
              </w:rPr>
            </w:pPr>
            <w:r w:rsidRPr="00913EDA">
              <w:rPr>
                <w:sz w:val="20"/>
                <w:szCs w:val="20"/>
              </w:rPr>
              <w:t>07100S0359</w:t>
            </w:r>
          </w:p>
        </w:tc>
        <w:tc>
          <w:tcPr>
            <w:tcW w:w="247" w:type="dxa"/>
            <w:noWrap/>
            <w:hideMark/>
          </w:tcPr>
          <w:p w:rsidR="00913EDA" w:rsidRPr="00913EDA" w:rsidRDefault="00913EDA" w:rsidP="009D7A53">
            <w:pPr>
              <w:jc w:val="both"/>
              <w:rPr>
                <w:sz w:val="20"/>
                <w:szCs w:val="20"/>
              </w:rPr>
            </w:pPr>
            <w:r w:rsidRPr="00913EDA">
              <w:rPr>
                <w:sz w:val="20"/>
                <w:szCs w:val="20"/>
              </w:rPr>
              <w:t>600</w:t>
            </w:r>
          </w:p>
        </w:tc>
        <w:tc>
          <w:tcPr>
            <w:tcW w:w="1838" w:type="dxa"/>
            <w:noWrap/>
            <w:hideMark/>
          </w:tcPr>
          <w:p w:rsidR="00913EDA" w:rsidRPr="00913EDA" w:rsidRDefault="00913EDA" w:rsidP="009D7A53">
            <w:pPr>
              <w:jc w:val="both"/>
              <w:rPr>
                <w:sz w:val="20"/>
                <w:szCs w:val="20"/>
              </w:rPr>
            </w:pPr>
            <w:r w:rsidRPr="00913EDA">
              <w:rPr>
                <w:sz w:val="20"/>
                <w:szCs w:val="20"/>
              </w:rPr>
              <w:t>3 134 500,00</w:t>
            </w:r>
          </w:p>
        </w:tc>
      </w:tr>
      <w:tr w:rsidR="00913EDA" w:rsidRPr="00913EDA" w:rsidTr="009D7A53">
        <w:trPr>
          <w:trHeight w:val="25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Субсидии бюджетным учреждениям</w:t>
            </w:r>
          </w:p>
        </w:tc>
        <w:tc>
          <w:tcPr>
            <w:tcW w:w="636" w:type="dxa"/>
            <w:noWrap/>
            <w:hideMark/>
          </w:tcPr>
          <w:p w:rsidR="00913EDA" w:rsidRPr="00913EDA" w:rsidRDefault="00913EDA" w:rsidP="009D7A53">
            <w:pPr>
              <w:jc w:val="both"/>
              <w:rPr>
                <w:sz w:val="20"/>
                <w:szCs w:val="20"/>
              </w:rPr>
            </w:pPr>
            <w:r w:rsidRPr="00913EDA">
              <w:rPr>
                <w:sz w:val="20"/>
                <w:szCs w:val="20"/>
              </w:rPr>
              <w:t>07</w:t>
            </w:r>
          </w:p>
        </w:tc>
        <w:tc>
          <w:tcPr>
            <w:tcW w:w="557" w:type="dxa"/>
            <w:noWrap/>
            <w:hideMark/>
          </w:tcPr>
          <w:p w:rsidR="00913EDA" w:rsidRPr="00913EDA" w:rsidRDefault="00913EDA" w:rsidP="009D7A53">
            <w:pPr>
              <w:jc w:val="both"/>
              <w:rPr>
                <w:sz w:val="20"/>
                <w:szCs w:val="20"/>
              </w:rPr>
            </w:pPr>
            <w:r w:rsidRPr="00913EDA">
              <w:rPr>
                <w:sz w:val="20"/>
                <w:szCs w:val="20"/>
              </w:rPr>
              <w:t>07</w:t>
            </w:r>
          </w:p>
        </w:tc>
        <w:tc>
          <w:tcPr>
            <w:tcW w:w="1331" w:type="dxa"/>
            <w:noWrap/>
            <w:hideMark/>
          </w:tcPr>
          <w:p w:rsidR="00913EDA" w:rsidRPr="00913EDA" w:rsidRDefault="00913EDA" w:rsidP="009D7A53">
            <w:pPr>
              <w:jc w:val="both"/>
              <w:rPr>
                <w:sz w:val="20"/>
                <w:szCs w:val="20"/>
              </w:rPr>
            </w:pPr>
            <w:r w:rsidRPr="00913EDA">
              <w:rPr>
                <w:sz w:val="20"/>
                <w:szCs w:val="20"/>
              </w:rPr>
              <w:t>07100S0359</w:t>
            </w:r>
          </w:p>
        </w:tc>
        <w:tc>
          <w:tcPr>
            <w:tcW w:w="247" w:type="dxa"/>
            <w:noWrap/>
            <w:hideMark/>
          </w:tcPr>
          <w:p w:rsidR="00913EDA" w:rsidRPr="00913EDA" w:rsidRDefault="00913EDA" w:rsidP="009D7A53">
            <w:pPr>
              <w:jc w:val="both"/>
              <w:rPr>
                <w:sz w:val="20"/>
                <w:szCs w:val="20"/>
              </w:rPr>
            </w:pPr>
            <w:r w:rsidRPr="00913EDA">
              <w:rPr>
                <w:sz w:val="20"/>
                <w:szCs w:val="20"/>
              </w:rPr>
              <w:t>610</w:t>
            </w:r>
          </w:p>
        </w:tc>
        <w:tc>
          <w:tcPr>
            <w:tcW w:w="1838" w:type="dxa"/>
            <w:noWrap/>
            <w:hideMark/>
          </w:tcPr>
          <w:p w:rsidR="00913EDA" w:rsidRPr="00913EDA" w:rsidRDefault="00913EDA" w:rsidP="009D7A53">
            <w:pPr>
              <w:jc w:val="both"/>
              <w:rPr>
                <w:sz w:val="20"/>
                <w:szCs w:val="20"/>
              </w:rPr>
            </w:pPr>
            <w:r w:rsidRPr="00913EDA">
              <w:rPr>
                <w:sz w:val="20"/>
                <w:szCs w:val="20"/>
              </w:rPr>
              <w:t>3 134 500,00</w:t>
            </w:r>
          </w:p>
        </w:tc>
      </w:tr>
      <w:tr w:rsidR="00913EDA" w:rsidRPr="00913EDA" w:rsidTr="009D7A53">
        <w:trPr>
          <w:trHeight w:val="43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proofErr w:type="spellStart"/>
            <w:r w:rsidRPr="00913EDA">
              <w:rPr>
                <w:sz w:val="20"/>
                <w:szCs w:val="20"/>
              </w:rPr>
              <w:t>Подпрограмма"Развитие</w:t>
            </w:r>
            <w:proofErr w:type="spellEnd"/>
            <w:r w:rsidRPr="00913EDA">
              <w:rPr>
                <w:sz w:val="20"/>
                <w:szCs w:val="20"/>
              </w:rPr>
              <w:t xml:space="preserve"> кадрового потенциала системы дошкольного, общего и дополнительного образования детей"</w:t>
            </w:r>
          </w:p>
        </w:tc>
        <w:tc>
          <w:tcPr>
            <w:tcW w:w="636" w:type="dxa"/>
            <w:noWrap/>
            <w:hideMark/>
          </w:tcPr>
          <w:p w:rsidR="00913EDA" w:rsidRPr="00913EDA" w:rsidRDefault="00913EDA" w:rsidP="009D7A53">
            <w:pPr>
              <w:jc w:val="both"/>
              <w:rPr>
                <w:sz w:val="20"/>
                <w:szCs w:val="20"/>
              </w:rPr>
            </w:pPr>
            <w:r w:rsidRPr="00913EDA">
              <w:rPr>
                <w:sz w:val="20"/>
                <w:szCs w:val="20"/>
              </w:rPr>
              <w:t>07</w:t>
            </w:r>
          </w:p>
        </w:tc>
        <w:tc>
          <w:tcPr>
            <w:tcW w:w="557" w:type="dxa"/>
            <w:noWrap/>
            <w:hideMark/>
          </w:tcPr>
          <w:p w:rsidR="00913EDA" w:rsidRPr="00913EDA" w:rsidRDefault="00913EDA" w:rsidP="009D7A53">
            <w:pPr>
              <w:jc w:val="both"/>
              <w:rPr>
                <w:sz w:val="20"/>
                <w:szCs w:val="20"/>
              </w:rPr>
            </w:pPr>
            <w:r w:rsidRPr="00913EDA">
              <w:rPr>
                <w:sz w:val="20"/>
                <w:szCs w:val="20"/>
              </w:rPr>
              <w:t>07</w:t>
            </w:r>
          </w:p>
        </w:tc>
        <w:tc>
          <w:tcPr>
            <w:tcW w:w="1331" w:type="dxa"/>
            <w:noWrap/>
            <w:hideMark/>
          </w:tcPr>
          <w:p w:rsidR="00913EDA" w:rsidRPr="00913EDA" w:rsidRDefault="00913EDA" w:rsidP="009D7A53">
            <w:pPr>
              <w:jc w:val="both"/>
              <w:rPr>
                <w:sz w:val="20"/>
                <w:szCs w:val="20"/>
              </w:rPr>
            </w:pPr>
            <w:r w:rsidRPr="00913EDA">
              <w:rPr>
                <w:sz w:val="20"/>
                <w:szCs w:val="20"/>
              </w:rPr>
              <w:t>0730000000</w:t>
            </w:r>
          </w:p>
        </w:tc>
        <w:tc>
          <w:tcPr>
            <w:tcW w:w="247" w:type="dxa"/>
            <w:noWrap/>
            <w:hideMark/>
          </w:tcPr>
          <w:p w:rsidR="00913EDA" w:rsidRPr="00913EDA" w:rsidRDefault="00913EDA" w:rsidP="009D7A53">
            <w:pPr>
              <w:jc w:val="both"/>
              <w:rPr>
                <w:sz w:val="20"/>
                <w:szCs w:val="20"/>
              </w:rPr>
            </w:pPr>
            <w:r w:rsidRPr="00913EDA">
              <w:rPr>
                <w:sz w:val="20"/>
                <w:szCs w:val="20"/>
              </w:rPr>
              <w:t>000</w:t>
            </w:r>
          </w:p>
        </w:tc>
        <w:tc>
          <w:tcPr>
            <w:tcW w:w="1838" w:type="dxa"/>
            <w:noWrap/>
            <w:hideMark/>
          </w:tcPr>
          <w:p w:rsidR="00913EDA" w:rsidRPr="00913EDA" w:rsidRDefault="00913EDA" w:rsidP="009D7A53">
            <w:pPr>
              <w:jc w:val="both"/>
              <w:rPr>
                <w:sz w:val="20"/>
                <w:szCs w:val="20"/>
              </w:rPr>
            </w:pPr>
            <w:r w:rsidRPr="00913EDA">
              <w:rPr>
                <w:sz w:val="20"/>
                <w:szCs w:val="20"/>
              </w:rPr>
              <w:t>700,00</w:t>
            </w:r>
          </w:p>
        </w:tc>
      </w:tr>
      <w:tr w:rsidR="00913EDA" w:rsidRPr="00913EDA" w:rsidTr="009D7A53">
        <w:trPr>
          <w:trHeight w:val="64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Реализация мероприятий подпрограммы "Развитие кадрового потенциала системы дошкольного, общего и дополнительного образования детей"</w:t>
            </w:r>
          </w:p>
        </w:tc>
        <w:tc>
          <w:tcPr>
            <w:tcW w:w="636" w:type="dxa"/>
            <w:noWrap/>
            <w:hideMark/>
          </w:tcPr>
          <w:p w:rsidR="00913EDA" w:rsidRPr="00913EDA" w:rsidRDefault="00913EDA" w:rsidP="009D7A53">
            <w:pPr>
              <w:jc w:val="both"/>
              <w:rPr>
                <w:sz w:val="20"/>
                <w:szCs w:val="20"/>
              </w:rPr>
            </w:pPr>
            <w:r w:rsidRPr="00913EDA">
              <w:rPr>
                <w:sz w:val="20"/>
                <w:szCs w:val="20"/>
              </w:rPr>
              <w:t>07</w:t>
            </w:r>
          </w:p>
        </w:tc>
        <w:tc>
          <w:tcPr>
            <w:tcW w:w="557" w:type="dxa"/>
            <w:noWrap/>
            <w:hideMark/>
          </w:tcPr>
          <w:p w:rsidR="00913EDA" w:rsidRPr="00913EDA" w:rsidRDefault="00913EDA" w:rsidP="009D7A53">
            <w:pPr>
              <w:jc w:val="both"/>
              <w:rPr>
                <w:sz w:val="20"/>
                <w:szCs w:val="20"/>
              </w:rPr>
            </w:pPr>
            <w:r w:rsidRPr="00913EDA">
              <w:rPr>
                <w:sz w:val="20"/>
                <w:szCs w:val="20"/>
              </w:rPr>
              <w:t>07</w:t>
            </w:r>
          </w:p>
        </w:tc>
        <w:tc>
          <w:tcPr>
            <w:tcW w:w="1331" w:type="dxa"/>
            <w:noWrap/>
            <w:hideMark/>
          </w:tcPr>
          <w:p w:rsidR="00913EDA" w:rsidRPr="00913EDA" w:rsidRDefault="00913EDA" w:rsidP="009D7A53">
            <w:pPr>
              <w:jc w:val="both"/>
              <w:rPr>
                <w:sz w:val="20"/>
                <w:szCs w:val="20"/>
              </w:rPr>
            </w:pPr>
            <w:r w:rsidRPr="00913EDA">
              <w:rPr>
                <w:sz w:val="20"/>
                <w:szCs w:val="20"/>
              </w:rPr>
              <w:t>0730079500</w:t>
            </w:r>
          </w:p>
        </w:tc>
        <w:tc>
          <w:tcPr>
            <w:tcW w:w="247" w:type="dxa"/>
            <w:noWrap/>
            <w:hideMark/>
          </w:tcPr>
          <w:p w:rsidR="00913EDA" w:rsidRPr="00913EDA" w:rsidRDefault="00913EDA" w:rsidP="009D7A53">
            <w:pPr>
              <w:jc w:val="both"/>
              <w:rPr>
                <w:sz w:val="20"/>
                <w:szCs w:val="20"/>
              </w:rPr>
            </w:pPr>
            <w:r w:rsidRPr="00913EDA">
              <w:rPr>
                <w:sz w:val="20"/>
                <w:szCs w:val="20"/>
              </w:rPr>
              <w:t>000</w:t>
            </w:r>
          </w:p>
        </w:tc>
        <w:tc>
          <w:tcPr>
            <w:tcW w:w="1838" w:type="dxa"/>
            <w:noWrap/>
            <w:hideMark/>
          </w:tcPr>
          <w:p w:rsidR="00913EDA" w:rsidRPr="00913EDA" w:rsidRDefault="00913EDA" w:rsidP="009D7A53">
            <w:pPr>
              <w:jc w:val="both"/>
              <w:rPr>
                <w:sz w:val="20"/>
                <w:szCs w:val="20"/>
              </w:rPr>
            </w:pPr>
            <w:r w:rsidRPr="00913EDA">
              <w:rPr>
                <w:sz w:val="20"/>
                <w:szCs w:val="20"/>
              </w:rPr>
              <w:t>700,00</w:t>
            </w:r>
          </w:p>
        </w:tc>
      </w:tr>
      <w:tr w:rsidR="00913EDA" w:rsidRPr="00913EDA" w:rsidTr="009D7A53">
        <w:trPr>
          <w:trHeight w:val="43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Предоставление субсидий бюджетным, автономным учреждениям и иным некоммерческим организациям</w:t>
            </w:r>
          </w:p>
        </w:tc>
        <w:tc>
          <w:tcPr>
            <w:tcW w:w="636" w:type="dxa"/>
            <w:noWrap/>
            <w:hideMark/>
          </w:tcPr>
          <w:p w:rsidR="00913EDA" w:rsidRPr="00913EDA" w:rsidRDefault="00913EDA" w:rsidP="009D7A53">
            <w:pPr>
              <w:jc w:val="both"/>
              <w:rPr>
                <w:sz w:val="20"/>
                <w:szCs w:val="20"/>
              </w:rPr>
            </w:pPr>
            <w:r w:rsidRPr="00913EDA">
              <w:rPr>
                <w:sz w:val="20"/>
                <w:szCs w:val="20"/>
              </w:rPr>
              <w:t>07</w:t>
            </w:r>
          </w:p>
        </w:tc>
        <w:tc>
          <w:tcPr>
            <w:tcW w:w="557" w:type="dxa"/>
            <w:noWrap/>
            <w:hideMark/>
          </w:tcPr>
          <w:p w:rsidR="00913EDA" w:rsidRPr="00913EDA" w:rsidRDefault="00913EDA" w:rsidP="009D7A53">
            <w:pPr>
              <w:jc w:val="both"/>
              <w:rPr>
                <w:sz w:val="20"/>
                <w:szCs w:val="20"/>
              </w:rPr>
            </w:pPr>
            <w:r w:rsidRPr="00913EDA">
              <w:rPr>
                <w:sz w:val="20"/>
                <w:szCs w:val="20"/>
              </w:rPr>
              <w:t>07</w:t>
            </w:r>
          </w:p>
        </w:tc>
        <w:tc>
          <w:tcPr>
            <w:tcW w:w="1331" w:type="dxa"/>
            <w:noWrap/>
            <w:hideMark/>
          </w:tcPr>
          <w:p w:rsidR="00913EDA" w:rsidRPr="00913EDA" w:rsidRDefault="00913EDA" w:rsidP="009D7A53">
            <w:pPr>
              <w:jc w:val="both"/>
              <w:rPr>
                <w:sz w:val="20"/>
                <w:szCs w:val="20"/>
              </w:rPr>
            </w:pPr>
            <w:r w:rsidRPr="00913EDA">
              <w:rPr>
                <w:sz w:val="20"/>
                <w:szCs w:val="20"/>
              </w:rPr>
              <w:t>0730079500</w:t>
            </w:r>
          </w:p>
        </w:tc>
        <w:tc>
          <w:tcPr>
            <w:tcW w:w="247" w:type="dxa"/>
            <w:noWrap/>
            <w:hideMark/>
          </w:tcPr>
          <w:p w:rsidR="00913EDA" w:rsidRPr="00913EDA" w:rsidRDefault="00913EDA" w:rsidP="009D7A53">
            <w:pPr>
              <w:jc w:val="both"/>
              <w:rPr>
                <w:sz w:val="20"/>
                <w:szCs w:val="20"/>
              </w:rPr>
            </w:pPr>
            <w:r w:rsidRPr="00913EDA">
              <w:rPr>
                <w:sz w:val="20"/>
                <w:szCs w:val="20"/>
              </w:rPr>
              <w:t>600</w:t>
            </w:r>
          </w:p>
        </w:tc>
        <w:tc>
          <w:tcPr>
            <w:tcW w:w="1838" w:type="dxa"/>
            <w:noWrap/>
            <w:hideMark/>
          </w:tcPr>
          <w:p w:rsidR="00913EDA" w:rsidRPr="00913EDA" w:rsidRDefault="00913EDA" w:rsidP="009D7A53">
            <w:pPr>
              <w:jc w:val="both"/>
              <w:rPr>
                <w:sz w:val="20"/>
                <w:szCs w:val="20"/>
              </w:rPr>
            </w:pPr>
            <w:r w:rsidRPr="00913EDA">
              <w:rPr>
                <w:sz w:val="20"/>
                <w:szCs w:val="20"/>
              </w:rPr>
              <w:t>700,00</w:t>
            </w:r>
          </w:p>
        </w:tc>
      </w:tr>
      <w:tr w:rsidR="00913EDA" w:rsidRPr="00913EDA" w:rsidTr="009D7A53">
        <w:trPr>
          <w:trHeight w:val="25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Субсидии бюджетным учреждениям</w:t>
            </w:r>
          </w:p>
        </w:tc>
        <w:tc>
          <w:tcPr>
            <w:tcW w:w="636" w:type="dxa"/>
            <w:noWrap/>
            <w:hideMark/>
          </w:tcPr>
          <w:p w:rsidR="00913EDA" w:rsidRPr="00913EDA" w:rsidRDefault="00913EDA" w:rsidP="009D7A53">
            <w:pPr>
              <w:jc w:val="both"/>
              <w:rPr>
                <w:sz w:val="20"/>
                <w:szCs w:val="20"/>
              </w:rPr>
            </w:pPr>
            <w:r w:rsidRPr="00913EDA">
              <w:rPr>
                <w:sz w:val="20"/>
                <w:szCs w:val="20"/>
              </w:rPr>
              <w:t>07</w:t>
            </w:r>
          </w:p>
        </w:tc>
        <w:tc>
          <w:tcPr>
            <w:tcW w:w="557" w:type="dxa"/>
            <w:noWrap/>
            <w:hideMark/>
          </w:tcPr>
          <w:p w:rsidR="00913EDA" w:rsidRPr="00913EDA" w:rsidRDefault="00913EDA" w:rsidP="009D7A53">
            <w:pPr>
              <w:jc w:val="both"/>
              <w:rPr>
                <w:sz w:val="20"/>
                <w:szCs w:val="20"/>
              </w:rPr>
            </w:pPr>
            <w:r w:rsidRPr="00913EDA">
              <w:rPr>
                <w:sz w:val="20"/>
                <w:szCs w:val="20"/>
              </w:rPr>
              <w:t>07</w:t>
            </w:r>
          </w:p>
        </w:tc>
        <w:tc>
          <w:tcPr>
            <w:tcW w:w="1331" w:type="dxa"/>
            <w:noWrap/>
            <w:hideMark/>
          </w:tcPr>
          <w:p w:rsidR="00913EDA" w:rsidRPr="00913EDA" w:rsidRDefault="00913EDA" w:rsidP="009D7A53">
            <w:pPr>
              <w:jc w:val="both"/>
              <w:rPr>
                <w:sz w:val="20"/>
                <w:szCs w:val="20"/>
              </w:rPr>
            </w:pPr>
            <w:r w:rsidRPr="00913EDA">
              <w:rPr>
                <w:sz w:val="20"/>
                <w:szCs w:val="20"/>
              </w:rPr>
              <w:t>0730079500</w:t>
            </w:r>
          </w:p>
        </w:tc>
        <w:tc>
          <w:tcPr>
            <w:tcW w:w="247" w:type="dxa"/>
            <w:noWrap/>
            <w:hideMark/>
          </w:tcPr>
          <w:p w:rsidR="00913EDA" w:rsidRPr="00913EDA" w:rsidRDefault="00913EDA" w:rsidP="009D7A53">
            <w:pPr>
              <w:jc w:val="both"/>
              <w:rPr>
                <w:sz w:val="20"/>
                <w:szCs w:val="20"/>
              </w:rPr>
            </w:pPr>
            <w:r w:rsidRPr="00913EDA">
              <w:rPr>
                <w:sz w:val="20"/>
                <w:szCs w:val="20"/>
              </w:rPr>
              <w:t>610</w:t>
            </w:r>
          </w:p>
        </w:tc>
        <w:tc>
          <w:tcPr>
            <w:tcW w:w="1838" w:type="dxa"/>
            <w:noWrap/>
            <w:hideMark/>
          </w:tcPr>
          <w:p w:rsidR="00913EDA" w:rsidRPr="00913EDA" w:rsidRDefault="00913EDA" w:rsidP="009D7A53">
            <w:pPr>
              <w:jc w:val="both"/>
              <w:rPr>
                <w:sz w:val="20"/>
                <w:szCs w:val="20"/>
              </w:rPr>
            </w:pPr>
            <w:r w:rsidRPr="00913EDA">
              <w:rPr>
                <w:sz w:val="20"/>
                <w:szCs w:val="20"/>
              </w:rPr>
              <w:t>700,00</w:t>
            </w:r>
          </w:p>
        </w:tc>
      </w:tr>
      <w:tr w:rsidR="00913EDA" w:rsidRPr="00913EDA" w:rsidTr="009D7A53">
        <w:trPr>
          <w:trHeight w:val="43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Реализация мероприятий в рамках МП "Комплексные меры профилактики наркомании в Куйбышевском районе"</w:t>
            </w:r>
          </w:p>
        </w:tc>
        <w:tc>
          <w:tcPr>
            <w:tcW w:w="636" w:type="dxa"/>
            <w:noWrap/>
            <w:hideMark/>
          </w:tcPr>
          <w:p w:rsidR="00913EDA" w:rsidRPr="00913EDA" w:rsidRDefault="00913EDA" w:rsidP="009D7A53">
            <w:pPr>
              <w:jc w:val="both"/>
              <w:rPr>
                <w:sz w:val="20"/>
                <w:szCs w:val="20"/>
              </w:rPr>
            </w:pPr>
            <w:r w:rsidRPr="00913EDA">
              <w:rPr>
                <w:sz w:val="20"/>
                <w:szCs w:val="20"/>
              </w:rPr>
              <w:t>07</w:t>
            </w:r>
          </w:p>
        </w:tc>
        <w:tc>
          <w:tcPr>
            <w:tcW w:w="557" w:type="dxa"/>
            <w:noWrap/>
            <w:hideMark/>
          </w:tcPr>
          <w:p w:rsidR="00913EDA" w:rsidRPr="00913EDA" w:rsidRDefault="00913EDA" w:rsidP="009D7A53">
            <w:pPr>
              <w:jc w:val="both"/>
              <w:rPr>
                <w:sz w:val="20"/>
                <w:szCs w:val="20"/>
              </w:rPr>
            </w:pPr>
            <w:r w:rsidRPr="00913EDA">
              <w:rPr>
                <w:sz w:val="20"/>
                <w:szCs w:val="20"/>
              </w:rPr>
              <w:t>07</w:t>
            </w:r>
          </w:p>
        </w:tc>
        <w:tc>
          <w:tcPr>
            <w:tcW w:w="1331" w:type="dxa"/>
            <w:noWrap/>
            <w:hideMark/>
          </w:tcPr>
          <w:p w:rsidR="00913EDA" w:rsidRPr="00913EDA" w:rsidRDefault="00913EDA" w:rsidP="009D7A53">
            <w:pPr>
              <w:jc w:val="both"/>
              <w:rPr>
                <w:sz w:val="20"/>
                <w:szCs w:val="20"/>
              </w:rPr>
            </w:pPr>
            <w:r w:rsidRPr="00913EDA">
              <w:rPr>
                <w:sz w:val="20"/>
                <w:szCs w:val="20"/>
              </w:rPr>
              <w:t>1400079570</w:t>
            </w:r>
          </w:p>
        </w:tc>
        <w:tc>
          <w:tcPr>
            <w:tcW w:w="247" w:type="dxa"/>
            <w:noWrap/>
            <w:hideMark/>
          </w:tcPr>
          <w:p w:rsidR="00913EDA" w:rsidRPr="00913EDA" w:rsidRDefault="00913EDA" w:rsidP="009D7A53">
            <w:pPr>
              <w:jc w:val="both"/>
              <w:rPr>
                <w:sz w:val="20"/>
                <w:szCs w:val="20"/>
              </w:rPr>
            </w:pPr>
            <w:r w:rsidRPr="00913EDA">
              <w:rPr>
                <w:sz w:val="20"/>
                <w:szCs w:val="20"/>
              </w:rPr>
              <w:t>000</w:t>
            </w:r>
          </w:p>
        </w:tc>
        <w:tc>
          <w:tcPr>
            <w:tcW w:w="1838" w:type="dxa"/>
            <w:noWrap/>
            <w:hideMark/>
          </w:tcPr>
          <w:p w:rsidR="00913EDA" w:rsidRPr="00913EDA" w:rsidRDefault="00913EDA" w:rsidP="009D7A53">
            <w:pPr>
              <w:jc w:val="both"/>
              <w:rPr>
                <w:sz w:val="20"/>
                <w:szCs w:val="20"/>
              </w:rPr>
            </w:pPr>
            <w:r w:rsidRPr="00913EDA">
              <w:rPr>
                <w:sz w:val="20"/>
                <w:szCs w:val="20"/>
              </w:rPr>
              <w:t>41 600,00</w:t>
            </w:r>
          </w:p>
        </w:tc>
      </w:tr>
      <w:tr w:rsidR="00913EDA" w:rsidRPr="00913EDA" w:rsidTr="009D7A53">
        <w:trPr>
          <w:trHeight w:val="43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Предоставление субсидий бюджетным, автономным учреждениям и иным некоммерческим организациям</w:t>
            </w:r>
          </w:p>
        </w:tc>
        <w:tc>
          <w:tcPr>
            <w:tcW w:w="636" w:type="dxa"/>
            <w:noWrap/>
            <w:hideMark/>
          </w:tcPr>
          <w:p w:rsidR="00913EDA" w:rsidRPr="00913EDA" w:rsidRDefault="00913EDA" w:rsidP="009D7A53">
            <w:pPr>
              <w:jc w:val="both"/>
              <w:rPr>
                <w:sz w:val="20"/>
                <w:szCs w:val="20"/>
              </w:rPr>
            </w:pPr>
            <w:r w:rsidRPr="00913EDA">
              <w:rPr>
                <w:sz w:val="20"/>
                <w:szCs w:val="20"/>
              </w:rPr>
              <w:t>07</w:t>
            </w:r>
          </w:p>
        </w:tc>
        <w:tc>
          <w:tcPr>
            <w:tcW w:w="557" w:type="dxa"/>
            <w:noWrap/>
            <w:hideMark/>
          </w:tcPr>
          <w:p w:rsidR="00913EDA" w:rsidRPr="00913EDA" w:rsidRDefault="00913EDA" w:rsidP="009D7A53">
            <w:pPr>
              <w:jc w:val="both"/>
              <w:rPr>
                <w:sz w:val="20"/>
                <w:szCs w:val="20"/>
              </w:rPr>
            </w:pPr>
            <w:r w:rsidRPr="00913EDA">
              <w:rPr>
                <w:sz w:val="20"/>
                <w:szCs w:val="20"/>
              </w:rPr>
              <w:t>07</w:t>
            </w:r>
          </w:p>
        </w:tc>
        <w:tc>
          <w:tcPr>
            <w:tcW w:w="1331" w:type="dxa"/>
            <w:noWrap/>
            <w:hideMark/>
          </w:tcPr>
          <w:p w:rsidR="00913EDA" w:rsidRPr="00913EDA" w:rsidRDefault="00913EDA" w:rsidP="009D7A53">
            <w:pPr>
              <w:jc w:val="both"/>
              <w:rPr>
                <w:sz w:val="20"/>
                <w:szCs w:val="20"/>
              </w:rPr>
            </w:pPr>
            <w:r w:rsidRPr="00913EDA">
              <w:rPr>
                <w:sz w:val="20"/>
                <w:szCs w:val="20"/>
              </w:rPr>
              <w:t>1400079570</w:t>
            </w:r>
          </w:p>
        </w:tc>
        <w:tc>
          <w:tcPr>
            <w:tcW w:w="247" w:type="dxa"/>
            <w:noWrap/>
            <w:hideMark/>
          </w:tcPr>
          <w:p w:rsidR="00913EDA" w:rsidRPr="00913EDA" w:rsidRDefault="00913EDA" w:rsidP="009D7A53">
            <w:pPr>
              <w:jc w:val="both"/>
              <w:rPr>
                <w:sz w:val="20"/>
                <w:szCs w:val="20"/>
              </w:rPr>
            </w:pPr>
            <w:r w:rsidRPr="00913EDA">
              <w:rPr>
                <w:sz w:val="20"/>
                <w:szCs w:val="20"/>
              </w:rPr>
              <w:t>600</w:t>
            </w:r>
          </w:p>
        </w:tc>
        <w:tc>
          <w:tcPr>
            <w:tcW w:w="1838" w:type="dxa"/>
            <w:noWrap/>
            <w:hideMark/>
          </w:tcPr>
          <w:p w:rsidR="00913EDA" w:rsidRPr="00913EDA" w:rsidRDefault="00913EDA" w:rsidP="009D7A53">
            <w:pPr>
              <w:jc w:val="both"/>
              <w:rPr>
                <w:sz w:val="20"/>
                <w:szCs w:val="20"/>
              </w:rPr>
            </w:pPr>
            <w:r w:rsidRPr="00913EDA">
              <w:rPr>
                <w:sz w:val="20"/>
                <w:szCs w:val="20"/>
              </w:rPr>
              <w:t>41 600,00</w:t>
            </w:r>
          </w:p>
        </w:tc>
      </w:tr>
      <w:tr w:rsidR="00913EDA" w:rsidRPr="00913EDA" w:rsidTr="009D7A53">
        <w:trPr>
          <w:trHeight w:val="25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Субсидии бюджетным учреждениям</w:t>
            </w:r>
          </w:p>
        </w:tc>
        <w:tc>
          <w:tcPr>
            <w:tcW w:w="636" w:type="dxa"/>
            <w:noWrap/>
            <w:hideMark/>
          </w:tcPr>
          <w:p w:rsidR="00913EDA" w:rsidRPr="00913EDA" w:rsidRDefault="00913EDA" w:rsidP="009D7A53">
            <w:pPr>
              <w:jc w:val="both"/>
              <w:rPr>
                <w:sz w:val="20"/>
                <w:szCs w:val="20"/>
              </w:rPr>
            </w:pPr>
            <w:r w:rsidRPr="00913EDA">
              <w:rPr>
                <w:sz w:val="20"/>
                <w:szCs w:val="20"/>
              </w:rPr>
              <w:t>07</w:t>
            </w:r>
          </w:p>
        </w:tc>
        <w:tc>
          <w:tcPr>
            <w:tcW w:w="557" w:type="dxa"/>
            <w:noWrap/>
            <w:hideMark/>
          </w:tcPr>
          <w:p w:rsidR="00913EDA" w:rsidRPr="00913EDA" w:rsidRDefault="00913EDA" w:rsidP="009D7A53">
            <w:pPr>
              <w:jc w:val="both"/>
              <w:rPr>
                <w:sz w:val="20"/>
                <w:szCs w:val="20"/>
              </w:rPr>
            </w:pPr>
            <w:r w:rsidRPr="00913EDA">
              <w:rPr>
                <w:sz w:val="20"/>
                <w:szCs w:val="20"/>
              </w:rPr>
              <w:t>07</w:t>
            </w:r>
          </w:p>
        </w:tc>
        <w:tc>
          <w:tcPr>
            <w:tcW w:w="1331" w:type="dxa"/>
            <w:noWrap/>
            <w:hideMark/>
          </w:tcPr>
          <w:p w:rsidR="00913EDA" w:rsidRPr="00913EDA" w:rsidRDefault="00913EDA" w:rsidP="009D7A53">
            <w:pPr>
              <w:jc w:val="both"/>
              <w:rPr>
                <w:sz w:val="20"/>
                <w:szCs w:val="20"/>
              </w:rPr>
            </w:pPr>
            <w:r w:rsidRPr="00913EDA">
              <w:rPr>
                <w:sz w:val="20"/>
                <w:szCs w:val="20"/>
              </w:rPr>
              <w:t>1400079570</w:t>
            </w:r>
          </w:p>
        </w:tc>
        <w:tc>
          <w:tcPr>
            <w:tcW w:w="247" w:type="dxa"/>
            <w:noWrap/>
            <w:hideMark/>
          </w:tcPr>
          <w:p w:rsidR="00913EDA" w:rsidRPr="00913EDA" w:rsidRDefault="00913EDA" w:rsidP="009D7A53">
            <w:pPr>
              <w:jc w:val="both"/>
              <w:rPr>
                <w:sz w:val="20"/>
                <w:szCs w:val="20"/>
              </w:rPr>
            </w:pPr>
            <w:r w:rsidRPr="00913EDA">
              <w:rPr>
                <w:sz w:val="20"/>
                <w:szCs w:val="20"/>
              </w:rPr>
              <w:t>610</w:t>
            </w:r>
          </w:p>
        </w:tc>
        <w:tc>
          <w:tcPr>
            <w:tcW w:w="1838" w:type="dxa"/>
            <w:noWrap/>
            <w:hideMark/>
          </w:tcPr>
          <w:p w:rsidR="00913EDA" w:rsidRPr="00913EDA" w:rsidRDefault="00913EDA" w:rsidP="009D7A53">
            <w:pPr>
              <w:jc w:val="both"/>
              <w:rPr>
                <w:sz w:val="20"/>
                <w:szCs w:val="20"/>
              </w:rPr>
            </w:pPr>
            <w:r w:rsidRPr="00913EDA">
              <w:rPr>
                <w:sz w:val="20"/>
                <w:szCs w:val="20"/>
              </w:rPr>
              <w:t>41 600,00</w:t>
            </w:r>
          </w:p>
        </w:tc>
      </w:tr>
      <w:tr w:rsidR="00913EDA" w:rsidRPr="00913EDA" w:rsidTr="009D7A53">
        <w:trPr>
          <w:trHeight w:val="43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 xml:space="preserve">Реализация мероприятий МП "Профилактика правонарушений на территории Куйбышевского района </w:t>
            </w:r>
            <w:proofErr w:type="spellStart"/>
            <w:r w:rsidRPr="00913EDA">
              <w:rPr>
                <w:sz w:val="20"/>
                <w:szCs w:val="20"/>
              </w:rPr>
              <w:t>гг</w:t>
            </w:r>
            <w:proofErr w:type="spellEnd"/>
            <w:r w:rsidRPr="00913EDA">
              <w:rPr>
                <w:sz w:val="20"/>
                <w:szCs w:val="20"/>
              </w:rPr>
              <w:t>"</w:t>
            </w:r>
          </w:p>
        </w:tc>
        <w:tc>
          <w:tcPr>
            <w:tcW w:w="636" w:type="dxa"/>
            <w:noWrap/>
            <w:hideMark/>
          </w:tcPr>
          <w:p w:rsidR="00913EDA" w:rsidRPr="00913EDA" w:rsidRDefault="00913EDA" w:rsidP="009D7A53">
            <w:pPr>
              <w:jc w:val="both"/>
              <w:rPr>
                <w:sz w:val="20"/>
                <w:szCs w:val="20"/>
              </w:rPr>
            </w:pPr>
            <w:r w:rsidRPr="00913EDA">
              <w:rPr>
                <w:sz w:val="20"/>
                <w:szCs w:val="20"/>
              </w:rPr>
              <w:t>07</w:t>
            </w:r>
          </w:p>
        </w:tc>
        <w:tc>
          <w:tcPr>
            <w:tcW w:w="557" w:type="dxa"/>
            <w:noWrap/>
            <w:hideMark/>
          </w:tcPr>
          <w:p w:rsidR="00913EDA" w:rsidRPr="00913EDA" w:rsidRDefault="00913EDA" w:rsidP="009D7A53">
            <w:pPr>
              <w:jc w:val="both"/>
              <w:rPr>
                <w:sz w:val="20"/>
                <w:szCs w:val="20"/>
              </w:rPr>
            </w:pPr>
            <w:r w:rsidRPr="00913EDA">
              <w:rPr>
                <w:sz w:val="20"/>
                <w:szCs w:val="20"/>
              </w:rPr>
              <w:t>07</w:t>
            </w:r>
          </w:p>
        </w:tc>
        <w:tc>
          <w:tcPr>
            <w:tcW w:w="1331" w:type="dxa"/>
            <w:noWrap/>
            <w:hideMark/>
          </w:tcPr>
          <w:p w:rsidR="00913EDA" w:rsidRPr="00913EDA" w:rsidRDefault="00913EDA" w:rsidP="009D7A53">
            <w:pPr>
              <w:jc w:val="both"/>
              <w:rPr>
                <w:sz w:val="20"/>
                <w:szCs w:val="20"/>
              </w:rPr>
            </w:pPr>
            <w:r w:rsidRPr="00913EDA">
              <w:rPr>
                <w:sz w:val="20"/>
                <w:szCs w:val="20"/>
              </w:rPr>
              <w:t>1600079500</w:t>
            </w:r>
          </w:p>
        </w:tc>
        <w:tc>
          <w:tcPr>
            <w:tcW w:w="247" w:type="dxa"/>
            <w:noWrap/>
            <w:hideMark/>
          </w:tcPr>
          <w:p w:rsidR="00913EDA" w:rsidRPr="00913EDA" w:rsidRDefault="00913EDA" w:rsidP="009D7A53">
            <w:pPr>
              <w:jc w:val="both"/>
              <w:rPr>
                <w:sz w:val="20"/>
                <w:szCs w:val="20"/>
              </w:rPr>
            </w:pPr>
            <w:r w:rsidRPr="00913EDA">
              <w:rPr>
                <w:sz w:val="20"/>
                <w:szCs w:val="20"/>
              </w:rPr>
              <w:t>000</w:t>
            </w:r>
          </w:p>
        </w:tc>
        <w:tc>
          <w:tcPr>
            <w:tcW w:w="1838" w:type="dxa"/>
            <w:noWrap/>
            <w:hideMark/>
          </w:tcPr>
          <w:p w:rsidR="00913EDA" w:rsidRPr="00913EDA" w:rsidRDefault="00913EDA" w:rsidP="009D7A53">
            <w:pPr>
              <w:jc w:val="both"/>
              <w:rPr>
                <w:sz w:val="20"/>
                <w:szCs w:val="20"/>
              </w:rPr>
            </w:pPr>
            <w:r w:rsidRPr="00913EDA">
              <w:rPr>
                <w:sz w:val="20"/>
                <w:szCs w:val="20"/>
              </w:rPr>
              <w:t>30 000,00</w:t>
            </w:r>
          </w:p>
        </w:tc>
      </w:tr>
      <w:tr w:rsidR="00913EDA" w:rsidRPr="00913EDA" w:rsidTr="009D7A53">
        <w:trPr>
          <w:trHeight w:val="435"/>
        </w:trPr>
        <w:tc>
          <w:tcPr>
            <w:tcW w:w="972" w:type="dxa"/>
            <w:noWrap/>
            <w:hideMark/>
          </w:tcPr>
          <w:p w:rsidR="00913EDA" w:rsidRPr="00913EDA" w:rsidRDefault="00913EDA" w:rsidP="009D7A53">
            <w:pPr>
              <w:jc w:val="both"/>
              <w:rPr>
                <w:sz w:val="20"/>
                <w:szCs w:val="20"/>
              </w:rPr>
            </w:pPr>
            <w:r w:rsidRPr="00913EDA">
              <w:rPr>
                <w:sz w:val="20"/>
                <w:szCs w:val="20"/>
              </w:rPr>
              <w:lastRenderedPageBreak/>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Предоставление субсидий бюджетным, автономным учреждениям и иным некоммерческим организациям</w:t>
            </w:r>
          </w:p>
        </w:tc>
        <w:tc>
          <w:tcPr>
            <w:tcW w:w="636" w:type="dxa"/>
            <w:noWrap/>
            <w:hideMark/>
          </w:tcPr>
          <w:p w:rsidR="00913EDA" w:rsidRPr="00913EDA" w:rsidRDefault="00913EDA" w:rsidP="009D7A53">
            <w:pPr>
              <w:jc w:val="both"/>
              <w:rPr>
                <w:sz w:val="20"/>
                <w:szCs w:val="20"/>
              </w:rPr>
            </w:pPr>
            <w:r w:rsidRPr="00913EDA">
              <w:rPr>
                <w:sz w:val="20"/>
                <w:szCs w:val="20"/>
              </w:rPr>
              <w:t>07</w:t>
            </w:r>
          </w:p>
        </w:tc>
        <w:tc>
          <w:tcPr>
            <w:tcW w:w="557" w:type="dxa"/>
            <w:noWrap/>
            <w:hideMark/>
          </w:tcPr>
          <w:p w:rsidR="00913EDA" w:rsidRPr="00913EDA" w:rsidRDefault="00913EDA" w:rsidP="009D7A53">
            <w:pPr>
              <w:jc w:val="both"/>
              <w:rPr>
                <w:sz w:val="20"/>
                <w:szCs w:val="20"/>
              </w:rPr>
            </w:pPr>
            <w:r w:rsidRPr="00913EDA">
              <w:rPr>
                <w:sz w:val="20"/>
                <w:szCs w:val="20"/>
              </w:rPr>
              <w:t>07</w:t>
            </w:r>
          </w:p>
        </w:tc>
        <w:tc>
          <w:tcPr>
            <w:tcW w:w="1331" w:type="dxa"/>
            <w:noWrap/>
            <w:hideMark/>
          </w:tcPr>
          <w:p w:rsidR="00913EDA" w:rsidRPr="00913EDA" w:rsidRDefault="00913EDA" w:rsidP="009D7A53">
            <w:pPr>
              <w:jc w:val="both"/>
              <w:rPr>
                <w:sz w:val="20"/>
                <w:szCs w:val="20"/>
              </w:rPr>
            </w:pPr>
            <w:r w:rsidRPr="00913EDA">
              <w:rPr>
                <w:sz w:val="20"/>
                <w:szCs w:val="20"/>
              </w:rPr>
              <w:t>1600079500</w:t>
            </w:r>
          </w:p>
        </w:tc>
        <w:tc>
          <w:tcPr>
            <w:tcW w:w="247" w:type="dxa"/>
            <w:noWrap/>
            <w:hideMark/>
          </w:tcPr>
          <w:p w:rsidR="00913EDA" w:rsidRPr="00913EDA" w:rsidRDefault="00913EDA" w:rsidP="009D7A53">
            <w:pPr>
              <w:jc w:val="both"/>
              <w:rPr>
                <w:sz w:val="20"/>
                <w:szCs w:val="20"/>
              </w:rPr>
            </w:pPr>
            <w:r w:rsidRPr="00913EDA">
              <w:rPr>
                <w:sz w:val="20"/>
                <w:szCs w:val="20"/>
              </w:rPr>
              <w:t>600</w:t>
            </w:r>
          </w:p>
        </w:tc>
        <w:tc>
          <w:tcPr>
            <w:tcW w:w="1838" w:type="dxa"/>
            <w:noWrap/>
            <w:hideMark/>
          </w:tcPr>
          <w:p w:rsidR="00913EDA" w:rsidRPr="00913EDA" w:rsidRDefault="00913EDA" w:rsidP="009D7A53">
            <w:pPr>
              <w:jc w:val="both"/>
              <w:rPr>
                <w:sz w:val="20"/>
                <w:szCs w:val="20"/>
              </w:rPr>
            </w:pPr>
            <w:r w:rsidRPr="00913EDA">
              <w:rPr>
                <w:sz w:val="20"/>
                <w:szCs w:val="20"/>
              </w:rPr>
              <w:t>30 000,00</w:t>
            </w:r>
          </w:p>
        </w:tc>
      </w:tr>
      <w:tr w:rsidR="00913EDA" w:rsidRPr="00913EDA" w:rsidTr="009D7A53">
        <w:trPr>
          <w:trHeight w:val="25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Субсидии бюджетным учреждениям</w:t>
            </w:r>
          </w:p>
        </w:tc>
        <w:tc>
          <w:tcPr>
            <w:tcW w:w="636" w:type="dxa"/>
            <w:noWrap/>
            <w:hideMark/>
          </w:tcPr>
          <w:p w:rsidR="00913EDA" w:rsidRPr="00913EDA" w:rsidRDefault="00913EDA" w:rsidP="009D7A53">
            <w:pPr>
              <w:jc w:val="both"/>
              <w:rPr>
                <w:sz w:val="20"/>
                <w:szCs w:val="20"/>
              </w:rPr>
            </w:pPr>
            <w:r w:rsidRPr="00913EDA">
              <w:rPr>
                <w:sz w:val="20"/>
                <w:szCs w:val="20"/>
              </w:rPr>
              <w:t>07</w:t>
            </w:r>
          </w:p>
        </w:tc>
        <w:tc>
          <w:tcPr>
            <w:tcW w:w="557" w:type="dxa"/>
            <w:noWrap/>
            <w:hideMark/>
          </w:tcPr>
          <w:p w:rsidR="00913EDA" w:rsidRPr="00913EDA" w:rsidRDefault="00913EDA" w:rsidP="009D7A53">
            <w:pPr>
              <w:jc w:val="both"/>
              <w:rPr>
                <w:sz w:val="20"/>
                <w:szCs w:val="20"/>
              </w:rPr>
            </w:pPr>
            <w:r w:rsidRPr="00913EDA">
              <w:rPr>
                <w:sz w:val="20"/>
                <w:szCs w:val="20"/>
              </w:rPr>
              <w:t>07</w:t>
            </w:r>
          </w:p>
        </w:tc>
        <w:tc>
          <w:tcPr>
            <w:tcW w:w="1331" w:type="dxa"/>
            <w:noWrap/>
            <w:hideMark/>
          </w:tcPr>
          <w:p w:rsidR="00913EDA" w:rsidRPr="00913EDA" w:rsidRDefault="00913EDA" w:rsidP="009D7A53">
            <w:pPr>
              <w:jc w:val="both"/>
              <w:rPr>
                <w:sz w:val="20"/>
                <w:szCs w:val="20"/>
              </w:rPr>
            </w:pPr>
            <w:r w:rsidRPr="00913EDA">
              <w:rPr>
                <w:sz w:val="20"/>
                <w:szCs w:val="20"/>
              </w:rPr>
              <w:t>1600079500</w:t>
            </w:r>
          </w:p>
        </w:tc>
        <w:tc>
          <w:tcPr>
            <w:tcW w:w="247" w:type="dxa"/>
            <w:noWrap/>
            <w:hideMark/>
          </w:tcPr>
          <w:p w:rsidR="00913EDA" w:rsidRPr="00913EDA" w:rsidRDefault="00913EDA" w:rsidP="009D7A53">
            <w:pPr>
              <w:jc w:val="both"/>
              <w:rPr>
                <w:sz w:val="20"/>
                <w:szCs w:val="20"/>
              </w:rPr>
            </w:pPr>
            <w:r w:rsidRPr="00913EDA">
              <w:rPr>
                <w:sz w:val="20"/>
                <w:szCs w:val="20"/>
              </w:rPr>
              <w:t>610</w:t>
            </w:r>
          </w:p>
        </w:tc>
        <w:tc>
          <w:tcPr>
            <w:tcW w:w="1838" w:type="dxa"/>
            <w:noWrap/>
            <w:hideMark/>
          </w:tcPr>
          <w:p w:rsidR="00913EDA" w:rsidRPr="00913EDA" w:rsidRDefault="00913EDA" w:rsidP="009D7A53">
            <w:pPr>
              <w:jc w:val="both"/>
              <w:rPr>
                <w:sz w:val="20"/>
                <w:szCs w:val="20"/>
              </w:rPr>
            </w:pPr>
            <w:r w:rsidRPr="00913EDA">
              <w:rPr>
                <w:sz w:val="20"/>
                <w:szCs w:val="20"/>
              </w:rPr>
              <w:t>30 000,00</w:t>
            </w:r>
          </w:p>
        </w:tc>
      </w:tr>
      <w:tr w:rsidR="00913EDA" w:rsidRPr="00913EDA" w:rsidTr="009D7A53">
        <w:trPr>
          <w:trHeight w:val="148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Улучшение социального положения семей с детьми, по обеспечению дружественных семье и детству общественных отношений и инфраструктуры жизнедеятельности в рамках государственной программы Новосибирской области "Развитие системы социальной поддержки населения и улучшения социального положения семей с детьми в Новосибирской области"</w:t>
            </w:r>
          </w:p>
        </w:tc>
        <w:tc>
          <w:tcPr>
            <w:tcW w:w="636" w:type="dxa"/>
            <w:noWrap/>
            <w:hideMark/>
          </w:tcPr>
          <w:p w:rsidR="00913EDA" w:rsidRPr="00913EDA" w:rsidRDefault="00913EDA" w:rsidP="009D7A53">
            <w:pPr>
              <w:jc w:val="both"/>
              <w:rPr>
                <w:sz w:val="20"/>
                <w:szCs w:val="20"/>
              </w:rPr>
            </w:pPr>
            <w:r w:rsidRPr="00913EDA">
              <w:rPr>
                <w:sz w:val="20"/>
                <w:szCs w:val="20"/>
              </w:rPr>
              <w:t>07</w:t>
            </w:r>
          </w:p>
        </w:tc>
        <w:tc>
          <w:tcPr>
            <w:tcW w:w="557" w:type="dxa"/>
            <w:noWrap/>
            <w:hideMark/>
          </w:tcPr>
          <w:p w:rsidR="00913EDA" w:rsidRPr="00913EDA" w:rsidRDefault="00913EDA" w:rsidP="009D7A53">
            <w:pPr>
              <w:jc w:val="both"/>
              <w:rPr>
                <w:sz w:val="20"/>
                <w:szCs w:val="20"/>
              </w:rPr>
            </w:pPr>
            <w:r w:rsidRPr="00913EDA">
              <w:rPr>
                <w:sz w:val="20"/>
                <w:szCs w:val="20"/>
              </w:rPr>
              <w:t>07</w:t>
            </w:r>
          </w:p>
        </w:tc>
        <w:tc>
          <w:tcPr>
            <w:tcW w:w="1331" w:type="dxa"/>
            <w:noWrap/>
            <w:hideMark/>
          </w:tcPr>
          <w:p w:rsidR="00913EDA" w:rsidRPr="00913EDA" w:rsidRDefault="00913EDA" w:rsidP="009D7A53">
            <w:pPr>
              <w:jc w:val="both"/>
              <w:rPr>
                <w:sz w:val="20"/>
                <w:szCs w:val="20"/>
              </w:rPr>
            </w:pPr>
            <w:r w:rsidRPr="00913EDA">
              <w:rPr>
                <w:sz w:val="20"/>
                <w:szCs w:val="20"/>
              </w:rPr>
              <w:t>9900070179</w:t>
            </w:r>
          </w:p>
        </w:tc>
        <w:tc>
          <w:tcPr>
            <w:tcW w:w="247" w:type="dxa"/>
            <w:noWrap/>
            <w:hideMark/>
          </w:tcPr>
          <w:p w:rsidR="00913EDA" w:rsidRPr="00913EDA" w:rsidRDefault="00913EDA" w:rsidP="009D7A53">
            <w:pPr>
              <w:jc w:val="both"/>
              <w:rPr>
                <w:sz w:val="20"/>
                <w:szCs w:val="20"/>
              </w:rPr>
            </w:pPr>
            <w:r w:rsidRPr="00913EDA">
              <w:rPr>
                <w:sz w:val="20"/>
                <w:szCs w:val="20"/>
              </w:rPr>
              <w:t>000</w:t>
            </w:r>
          </w:p>
        </w:tc>
        <w:tc>
          <w:tcPr>
            <w:tcW w:w="1838" w:type="dxa"/>
            <w:noWrap/>
            <w:hideMark/>
          </w:tcPr>
          <w:p w:rsidR="00913EDA" w:rsidRPr="00913EDA" w:rsidRDefault="00913EDA" w:rsidP="009D7A53">
            <w:pPr>
              <w:jc w:val="both"/>
              <w:rPr>
                <w:sz w:val="20"/>
                <w:szCs w:val="20"/>
              </w:rPr>
            </w:pPr>
            <w:r w:rsidRPr="00913EDA">
              <w:rPr>
                <w:sz w:val="20"/>
                <w:szCs w:val="20"/>
              </w:rPr>
              <w:t>15 838,00</w:t>
            </w:r>
          </w:p>
        </w:tc>
      </w:tr>
      <w:tr w:rsidR="00913EDA" w:rsidRPr="00913EDA" w:rsidTr="009D7A53">
        <w:trPr>
          <w:trHeight w:val="43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Предоставление субсидий бюджетным, автономным учреждениям и иным некоммерческим организациям</w:t>
            </w:r>
          </w:p>
        </w:tc>
        <w:tc>
          <w:tcPr>
            <w:tcW w:w="636" w:type="dxa"/>
            <w:noWrap/>
            <w:hideMark/>
          </w:tcPr>
          <w:p w:rsidR="00913EDA" w:rsidRPr="00913EDA" w:rsidRDefault="00913EDA" w:rsidP="009D7A53">
            <w:pPr>
              <w:jc w:val="both"/>
              <w:rPr>
                <w:sz w:val="20"/>
                <w:szCs w:val="20"/>
              </w:rPr>
            </w:pPr>
            <w:r w:rsidRPr="00913EDA">
              <w:rPr>
                <w:sz w:val="20"/>
                <w:szCs w:val="20"/>
              </w:rPr>
              <w:t>07</w:t>
            </w:r>
          </w:p>
        </w:tc>
        <w:tc>
          <w:tcPr>
            <w:tcW w:w="557" w:type="dxa"/>
            <w:noWrap/>
            <w:hideMark/>
          </w:tcPr>
          <w:p w:rsidR="00913EDA" w:rsidRPr="00913EDA" w:rsidRDefault="00913EDA" w:rsidP="009D7A53">
            <w:pPr>
              <w:jc w:val="both"/>
              <w:rPr>
                <w:sz w:val="20"/>
                <w:szCs w:val="20"/>
              </w:rPr>
            </w:pPr>
            <w:r w:rsidRPr="00913EDA">
              <w:rPr>
                <w:sz w:val="20"/>
                <w:szCs w:val="20"/>
              </w:rPr>
              <w:t>07</w:t>
            </w:r>
          </w:p>
        </w:tc>
        <w:tc>
          <w:tcPr>
            <w:tcW w:w="1331" w:type="dxa"/>
            <w:noWrap/>
            <w:hideMark/>
          </w:tcPr>
          <w:p w:rsidR="00913EDA" w:rsidRPr="00913EDA" w:rsidRDefault="00913EDA" w:rsidP="009D7A53">
            <w:pPr>
              <w:jc w:val="both"/>
              <w:rPr>
                <w:sz w:val="20"/>
                <w:szCs w:val="20"/>
              </w:rPr>
            </w:pPr>
            <w:r w:rsidRPr="00913EDA">
              <w:rPr>
                <w:sz w:val="20"/>
                <w:szCs w:val="20"/>
              </w:rPr>
              <w:t>9900070179</w:t>
            </w:r>
          </w:p>
        </w:tc>
        <w:tc>
          <w:tcPr>
            <w:tcW w:w="247" w:type="dxa"/>
            <w:noWrap/>
            <w:hideMark/>
          </w:tcPr>
          <w:p w:rsidR="00913EDA" w:rsidRPr="00913EDA" w:rsidRDefault="00913EDA" w:rsidP="009D7A53">
            <w:pPr>
              <w:jc w:val="both"/>
              <w:rPr>
                <w:sz w:val="20"/>
                <w:szCs w:val="20"/>
              </w:rPr>
            </w:pPr>
            <w:r w:rsidRPr="00913EDA">
              <w:rPr>
                <w:sz w:val="20"/>
                <w:szCs w:val="20"/>
              </w:rPr>
              <w:t>600</w:t>
            </w:r>
          </w:p>
        </w:tc>
        <w:tc>
          <w:tcPr>
            <w:tcW w:w="1838" w:type="dxa"/>
            <w:noWrap/>
            <w:hideMark/>
          </w:tcPr>
          <w:p w:rsidR="00913EDA" w:rsidRPr="00913EDA" w:rsidRDefault="00913EDA" w:rsidP="009D7A53">
            <w:pPr>
              <w:jc w:val="both"/>
              <w:rPr>
                <w:sz w:val="20"/>
                <w:szCs w:val="20"/>
              </w:rPr>
            </w:pPr>
            <w:r w:rsidRPr="00913EDA">
              <w:rPr>
                <w:sz w:val="20"/>
                <w:szCs w:val="20"/>
              </w:rPr>
              <w:t>15 838,00</w:t>
            </w:r>
          </w:p>
        </w:tc>
      </w:tr>
      <w:tr w:rsidR="00913EDA" w:rsidRPr="00913EDA" w:rsidTr="009D7A53">
        <w:trPr>
          <w:trHeight w:val="25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Субсидии бюджетным учреждениям</w:t>
            </w:r>
          </w:p>
        </w:tc>
        <w:tc>
          <w:tcPr>
            <w:tcW w:w="636" w:type="dxa"/>
            <w:noWrap/>
            <w:hideMark/>
          </w:tcPr>
          <w:p w:rsidR="00913EDA" w:rsidRPr="00913EDA" w:rsidRDefault="00913EDA" w:rsidP="009D7A53">
            <w:pPr>
              <w:jc w:val="both"/>
              <w:rPr>
                <w:sz w:val="20"/>
                <w:szCs w:val="20"/>
              </w:rPr>
            </w:pPr>
            <w:r w:rsidRPr="00913EDA">
              <w:rPr>
                <w:sz w:val="20"/>
                <w:szCs w:val="20"/>
              </w:rPr>
              <w:t>07</w:t>
            </w:r>
          </w:p>
        </w:tc>
        <w:tc>
          <w:tcPr>
            <w:tcW w:w="557" w:type="dxa"/>
            <w:noWrap/>
            <w:hideMark/>
          </w:tcPr>
          <w:p w:rsidR="00913EDA" w:rsidRPr="00913EDA" w:rsidRDefault="00913EDA" w:rsidP="009D7A53">
            <w:pPr>
              <w:jc w:val="both"/>
              <w:rPr>
                <w:sz w:val="20"/>
                <w:szCs w:val="20"/>
              </w:rPr>
            </w:pPr>
            <w:r w:rsidRPr="00913EDA">
              <w:rPr>
                <w:sz w:val="20"/>
                <w:szCs w:val="20"/>
              </w:rPr>
              <w:t>07</w:t>
            </w:r>
          </w:p>
        </w:tc>
        <w:tc>
          <w:tcPr>
            <w:tcW w:w="1331" w:type="dxa"/>
            <w:noWrap/>
            <w:hideMark/>
          </w:tcPr>
          <w:p w:rsidR="00913EDA" w:rsidRPr="00913EDA" w:rsidRDefault="00913EDA" w:rsidP="009D7A53">
            <w:pPr>
              <w:jc w:val="both"/>
              <w:rPr>
                <w:sz w:val="20"/>
                <w:szCs w:val="20"/>
              </w:rPr>
            </w:pPr>
            <w:r w:rsidRPr="00913EDA">
              <w:rPr>
                <w:sz w:val="20"/>
                <w:szCs w:val="20"/>
              </w:rPr>
              <w:t>9900070179</w:t>
            </w:r>
          </w:p>
        </w:tc>
        <w:tc>
          <w:tcPr>
            <w:tcW w:w="247" w:type="dxa"/>
            <w:noWrap/>
            <w:hideMark/>
          </w:tcPr>
          <w:p w:rsidR="00913EDA" w:rsidRPr="00913EDA" w:rsidRDefault="00913EDA" w:rsidP="009D7A53">
            <w:pPr>
              <w:jc w:val="both"/>
              <w:rPr>
                <w:sz w:val="20"/>
                <w:szCs w:val="20"/>
              </w:rPr>
            </w:pPr>
            <w:r w:rsidRPr="00913EDA">
              <w:rPr>
                <w:sz w:val="20"/>
                <w:szCs w:val="20"/>
              </w:rPr>
              <w:t>610</w:t>
            </w:r>
          </w:p>
        </w:tc>
        <w:tc>
          <w:tcPr>
            <w:tcW w:w="1838" w:type="dxa"/>
            <w:noWrap/>
            <w:hideMark/>
          </w:tcPr>
          <w:p w:rsidR="00913EDA" w:rsidRPr="00913EDA" w:rsidRDefault="00913EDA" w:rsidP="009D7A53">
            <w:pPr>
              <w:jc w:val="both"/>
              <w:rPr>
                <w:sz w:val="20"/>
                <w:szCs w:val="20"/>
              </w:rPr>
            </w:pPr>
            <w:r w:rsidRPr="00913EDA">
              <w:rPr>
                <w:sz w:val="20"/>
                <w:szCs w:val="20"/>
              </w:rPr>
              <w:t>15 838,00</w:t>
            </w:r>
          </w:p>
        </w:tc>
      </w:tr>
      <w:tr w:rsidR="00913EDA" w:rsidRPr="00913EDA" w:rsidTr="009D7A53">
        <w:trPr>
          <w:trHeight w:val="25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Другие вопросы в области образования</w:t>
            </w:r>
          </w:p>
        </w:tc>
        <w:tc>
          <w:tcPr>
            <w:tcW w:w="636" w:type="dxa"/>
            <w:noWrap/>
            <w:hideMark/>
          </w:tcPr>
          <w:p w:rsidR="00913EDA" w:rsidRPr="00913EDA" w:rsidRDefault="00913EDA" w:rsidP="009D7A53">
            <w:pPr>
              <w:jc w:val="both"/>
              <w:rPr>
                <w:sz w:val="20"/>
                <w:szCs w:val="20"/>
              </w:rPr>
            </w:pPr>
            <w:r w:rsidRPr="00913EDA">
              <w:rPr>
                <w:sz w:val="20"/>
                <w:szCs w:val="20"/>
              </w:rPr>
              <w:t>07</w:t>
            </w:r>
          </w:p>
        </w:tc>
        <w:tc>
          <w:tcPr>
            <w:tcW w:w="557" w:type="dxa"/>
            <w:noWrap/>
            <w:hideMark/>
          </w:tcPr>
          <w:p w:rsidR="00913EDA" w:rsidRPr="00913EDA" w:rsidRDefault="00913EDA" w:rsidP="009D7A53">
            <w:pPr>
              <w:jc w:val="both"/>
              <w:rPr>
                <w:sz w:val="20"/>
                <w:szCs w:val="20"/>
              </w:rPr>
            </w:pPr>
            <w:r w:rsidRPr="00913EDA">
              <w:rPr>
                <w:sz w:val="20"/>
                <w:szCs w:val="20"/>
              </w:rPr>
              <w:t>09</w:t>
            </w:r>
          </w:p>
        </w:tc>
        <w:tc>
          <w:tcPr>
            <w:tcW w:w="1331" w:type="dxa"/>
            <w:noWrap/>
            <w:hideMark/>
          </w:tcPr>
          <w:p w:rsidR="00913EDA" w:rsidRPr="00913EDA" w:rsidRDefault="00913EDA" w:rsidP="009D7A53">
            <w:pPr>
              <w:jc w:val="both"/>
              <w:rPr>
                <w:sz w:val="20"/>
                <w:szCs w:val="20"/>
              </w:rPr>
            </w:pPr>
            <w:r w:rsidRPr="00913EDA">
              <w:rPr>
                <w:sz w:val="20"/>
                <w:szCs w:val="20"/>
              </w:rPr>
              <w:t>0000000000</w:t>
            </w:r>
          </w:p>
        </w:tc>
        <w:tc>
          <w:tcPr>
            <w:tcW w:w="247" w:type="dxa"/>
            <w:noWrap/>
            <w:hideMark/>
          </w:tcPr>
          <w:p w:rsidR="00913EDA" w:rsidRPr="00913EDA" w:rsidRDefault="00913EDA" w:rsidP="009D7A53">
            <w:pPr>
              <w:jc w:val="both"/>
              <w:rPr>
                <w:sz w:val="20"/>
                <w:szCs w:val="20"/>
              </w:rPr>
            </w:pPr>
            <w:r w:rsidRPr="00913EDA">
              <w:rPr>
                <w:sz w:val="20"/>
                <w:szCs w:val="20"/>
              </w:rPr>
              <w:t>000</w:t>
            </w:r>
          </w:p>
        </w:tc>
        <w:tc>
          <w:tcPr>
            <w:tcW w:w="1838" w:type="dxa"/>
            <w:noWrap/>
            <w:hideMark/>
          </w:tcPr>
          <w:p w:rsidR="00913EDA" w:rsidRPr="00913EDA" w:rsidRDefault="00913EDA" w:rsidP="009D7A53">
            <w:pPr>
              <w:jc w:val="both"/>
              <w:rPr>
                <w:sz w:val="20"/>
                <w:szCs w:val="20"/>
              </w:rPr>
            </w:pPr>
            <w:r w:rsidRPr="00913EDA">
              <w:rPr>
                <w:sz w:val="20"/>
                <w:szCs w:val="20"/>
              </w:rPr>
              <w:t>46 631 562,98</w:t>
            </w:r>
          </w:p>
        </w:tc>
      </w:tr>
      <w:tr w:rsidR="00913EDA" w:rsidRPr="00913EDA" w:rsidTr="009D7A53">
        <w:trPr>
          <w:trHeight w:val="43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Подпрограмма "Развитие дошкольного, общего и дополнительного образования детей"</w:t>
            </w:r>
          </w:p>
        </w:tc>
        <w:tc>
          <w:tcPr>
            <w:tcW w:w="636" w:type="dxa"/>
            <w:noWrap/>
            <w:hideMark/>
          </w:tcPr>
          <w:p w:rsidR="00913EDA" w:rsidRPr="00913EDA" w:rsidRDefault="00913EDA" w:rsidP="009D7A53">
            <w:pPr>
              <w:jc w:val="both"/>
              <w:rPr>
                <w:sz w:val="20"/>
                <w:szCs w:val="20"/>
              </w:rPr>
            </w:pPr>
            <w:r w:rsidRPr="00913EDA">
              <w:rPr>
                <w:sz w:val="20"/>
                <w:szCs w:val="20"/>
              </w:rPr>
              <w:t>07</w:t>
            </w:r>
          </w:p>
        </w:tc>
        <w:tc>
          <w:tcPr>
            <w:tcW w:w="557" w:type="dxa"/>
            <w:noWrap/>
            <w:hideMark/>
          </w:tcPr>
          <w:p w:rsidR="00913EDA" w:rsidRPr="00913EDA" w:rsidRDefault="00913EDA" w:rsidP="009D7A53">
            <w:pPr>
              <w:jc w:val="both"/>
              <w:rPr>
                <w:sz w:val="20"/>
                <w:szCs w:val="20"/>
              </w:rPr>
            </w:pPr>
            <w:r w:rsidRPr="00913EDA">
              <w:rPr>
                <w:sz w:val="20"/>
                <w:szCs w:val="20"/>
              </w:rPr>
              <w:t>09</w:t>
            </w:r>
          </w:p>
        </w:tc>
        <w:tc>
          <w:tcPr>
            <w:tcW w:w="1331" w:type="dxa"/>
            <w:noWrap/>
            <w:hideMark/>
          </w:tcPr>
          <w:p w:rsidR="00913EDA" w:rsidRPr="00913EDA" w:rsidRDefault="00913EDA" w:rsidP="009D7A53">
            <w:pPr>
              <w:jc w:val="both"/>
              <w:rPr>
                <w:sz w:val="20"/>
                <w:szCs w:val="20"/>
              </w:rPr>
            </w:pPr>
            <w:r w:rsidRPr="00913EDA">
              <w:rPr>
                <w:sz w:val="20"/>
                <w:szCs w:val="20"/>
              </w:rPr>
              <w:t>0710000000</w:t>
            </w:r>
          </w:p>
        </w:tc>
        <w:tc>
          <w:tcPr>
            <w:tcW w:w="247" w:type="dxa"/>
            <w:noWrap/>
            <w:hideMark/>
          </w:tcPr>
          <w:p w:rsidR="00913EDA" w:rsidRPr="00913EDA" w:rsidRDefault="00913EDA" w:rsidP="009D7A53">
            <w:pPr>
              <w:jc w:val="both"/>
              <w:rPr>
                <w:sz w:val="20"/>
                <w:szCs w:val="20"/>
              </w:rPr>
            </w:pPr>
            <w:r w:rsidRPr="00913EDA">
              <w:rPr>
                <w:sz w:val="20"/>
                <w:szCs w:val="20"/>
              </w:rPr>
              <w:t>000</w:t>
            </w:r>
          </w:p>
        </w:tc>
        <w:tc>
          <w:tcPr>
            <w:tcW w:w="1838" w:type="dxa"/>
            <w:noWrap/>
            <w:hideMark/>
          </w:tcPr>
          <w:p w:rsidR="00913EDA" w:rsidRPr="00913EDA" w:rsidRDefault="00913EDA" w:rsidP="009D7A53">
            <w:pPr>
              <w:jc w:val="both"/>
              <w:rPr>
                <w:sz w:val="20"/>
                <w:szCs w:val="20"/>
              </w:rPr>
            </w:pPr>
            <w:r w:rsidRPr="00913EDA">
              <w:rPr>
                <w:sz w:val="20"/>
                <w:szCs w:val="20"/>
              </w:rPr>
              <w:t>44 046 050,98</w:t>
            </w:r>
          </w:p>
        </w:tc>
      </w:tr>
      <w:tr w:rsidR="00913EDA" w:rsidRPr="00913EDA" w:rsidTr="009D7A53">
        <w:trPr>
          <w:trHeight w:val="64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Расходы на обеспечение деятельности (оказание услуг) центра бухгалтерского, материально-технического обеспечения</w:t>
            </w:r>
          </w:p>
        </w:tc>
        <w:tc>
          <w:tcPr>
            <w:tcW w:w="636" w:type="dxa"/>
            <w:noWrap/>
            <w:hideMark/>
          </w:tcPr>
          <w:p w:rsidR="00913EDA" w:rsidRPr="00913EDA" w:rsidRDefault="00913EDA" w:rsidP="009D7A53">
            <w:pPr>
              <w:jc w:val="both"/>
              <w:rPr>
                <w:sz w:val="20"/>
                <w:szCs w:val="20"/>
              </w:rPr>
            </w:pPr>
            <w:r w:rsidRPr="00913EDA">
              <w:rPr>
                <w:sz w:val="20"/>
                <w:szCs w:val="20"/>
              </w:rPr>
              <w:t>07</w:t>
            </w:r>
          </w:p>
        </w:tc>
        <w:tc>
          <w:tcPr>
            <w:tcW w:w="557" w:type="dxa"/>
            <w:noWrap/>
            <w:hideMark/>
          </w:tcPr>
          <w:p w:rsidR="00913EDA" w:rsidRPr="00913EDA" w:rsidRDefault="00913EDA" w:rsidP="009D7A53">
            <w:pPr>
              <w:jc w:val="both"/>
              <w:rPr>
                <w:sz w:val="20"/>
                <w:szCs w:val="20"/>
              </w:rPr>
            </w:pPr>
            <w:r w:rsidRPr="00913EDA">
              <w:rPr>
                <w:sz w:val="20"/>
                <w:szCs w:val="20"/>
              </w:rPr>
              <w:t>09</w:t>
            </w:r>
          </w:p>
        </w:tc>
        <w:tc>
          <w:tcPr>
            <w:tcW w:w="1331" w:type="dxa"/>
            <w:noWrap/>
            <w:hideMark/>
          </w:tcPr>
          <w:p w:rsidR="00913EDA" w:rsidRPr="00913EDA" w:rsidRDefault="00913EDA" w:rsidP="009D7A53">
            <w:pPr>
              <w:jc w:val="both"/>
              <w:rPr>
                <w:sz w:val="20"/>
                <w:szCs w:val="20"/>
              </w:rPr>
            </w:pPr>
            <w:r w:rsidRPr="00913EDA">
              <w:rPr>
                <w:sz w:val="20"/>
                <w:szCs w:val="20"/>
              </w:rPr>
              <w:t>0710007890</w:t>
            </w:r>
          </w:p>
        </w:tc>
        <w:tc>
          <w:tcPr>
            <w:tcW w:w="247" w:type="dxa"/>
            <w:noWrap/>
            <w:hideMark/>
          </w:tcPr>
          <w:p w:rsidR="00913EDA" w:rsidRPr="00913EDA" w:rsidRDefault="00913EDA" w:rsidP="009D7A53">
            <w:pPr>
              <w:jc w:val="both"/>
              <w:rPr>
                <w:sz w:val="20"/>
                <w:szCs w:val="20"/>
              </w:rPr>
            </w:pPr>
            <w:r w:rsidRPr="00913EDA">
              <w:rPr>
                <w:sz w:val="20"/>
                <w:szCs w:val="20"/>
              </w:rPr>
              <w:t>000</w:t>
            </w:r>
          </w:p>
        </w:tc>
        <w:tc>
          <w:tcPr>
            <w:tcW w:w="1838" w:type="dxa"/>
            <w:noWrap/>
            <w:hideMark/>
          </w:tcPr>
          <w:p w:rsidR="00913EDA" w:rsidRPr="00913EDA" w:rsidRDefault="00913EDA" w:rsidP="009D7A53">
            <w:pPr>
              <w:jc w:val="both"/>
              <w:rPr>
                <w:sz w:val="20"/>
                <w:szCs w:val="20"/>
              </w:rPr>
            </w:pPr>
            <w:r w:rsidRPr="00913EDA">
              <w:rPr>
                <w:sz w:val="20"/>
                <w:szCs w:val="20"/>
              </w:rPr>
              <w:t>36 918 010,15</w:t>
            </w:r>
          </w:p>
        </w:tc>
      </w:tr>
      <w:tr w:rsidR="00913EDA" w:rsidRPr="00913EDA" w:rsidTr="009D7A53">
        <w:trPr>
          <w:trHeight w:val="85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36" w:type="dxa"/>
            <w:noWrap/>
            <w:hideMark/>
          </w:tcPr>
          <w:p w:rsidR="00913EDA" w:rsidRPr="00913EDA" w:rsidRDefault="00913EDA" w:rsidP="009D7A53">
            <w:pPr>
              <w:jc w:val="both"/>
              <w:rPr>
                <w:sz w:val="20"/>
                <w:szCs w:val="20"/>
              </w:rPr>
            </w:pPr>
            <w:r w:rsidRPr="00913EDA">
              <w:rPr>
                <w:sz w:val="20"/>
                <w:szCs w:val="20"/>
              </w:rPr>
              <w:t>07</w:t>
            </w:r>
          </w:p>
        </w:tc>
        <w:tc>
          <w:tcPr>
            <w:tcW w:w="557" w:type="dxa"/>
            <w:noWrap/>
            <w:hideMark/>
          </w:tcPr>
          <w:p w:rsidR="00913EDA" w:rsidRPr="00913EDA" w:rsidRDefault="00913EDA" w:rsidP="009D7A53">
            <w:pPr>
              <w:jc w:val="both"/>
              <w:rPr>
                <w:sz w:val="20"/>
                <w:szCs w:val="20"/>
              </w:rPr>
            </w:pPr>
            <w:r w:rsidRPr="00913EDA">
              <w:rPr>
                <w:sz w:val="20"/>
                <w:szCs w:val="20"/>
              </w:rPr>
              <w:t>09</w:t>
            </w:r>
          </w:p>
        </w:tc>
        <w:tc>
          <w:tcPr>
            <w:tcW w:w="1331" w:type="dxa"/>
            <w:noWrap/>
            <w:hideMark/>
          </w:tcPr>
          <w:p w:rsidR="00913EDA" w:rsidRPr="00913EDA" w:rsidRDefault="00913EDA" w:rsidP="009D7A53">
            <w:pPr>
              <w:jc w:val="both"/>
              <w:rPr>
                <w:sz w:val="20"/>
                <w:szCs w:val="20"/>
              </w:rPr>
            </w:pPr>
            <w:r w:rsidRPr="00913EDA">
              <w:rPr>
                <w:sz w:val="20"/>
                <w:szCs w:val="20"/>
              </w:rPr>
              <w:t>0710007890</w:t>
            </w:r>
          </w:p>
        </w:tc>
        <w:tc>
          <w:tcPr>
            <w:tcW w:w="247" w:type="dxa"/>
            <w:noWrap/>
            <w:hideMark/>
          </w:tcPr>
          <w:p w:rsidR="00913EDA" w:rsidRPr="00913EDA" w:rsidRDefault="00913EDA" w:rsidP="009D7A53">
            <w:pPr>
              <w:jc w:val="both"/>
              <w:rPr>
                <w:sz w:val="20"/>
                <w:szCs w:val="20"/>
              </w:rPr>
            </w:pPr>
            <w:r w:rsidRPr="00913EDA">
              <w:rPr>
                <w:sz w:val="20"/>
                <w:szCs w:val="20"/>
              </w:rPr>
              <w:t>100</w:t>
            </w:r>
          </w:p>
        </w:tc>
        <w:tc>
          <w:tcPr>
            <w:tcW w:w="1838" w:type="dxa"/>
            <w:noWrap/>
            <w:hideMark/>
          </w:tcPr>
          <w:p w:rsidR="00913EDA" w:rsidRPr="00913EDA" w:rsidRDefault="00913EDA" w:rsidP="009D7A53">
            <w:pPr>
              <w:jc w:val="both"/>
              <w:rPr>
                <w:sz w:val="20"/>
                <w:szCs w:val="20"/>
              </w:rPr>
            </w:pPr>
            <w:r w:rsidRPr="00913EDA">
              <w:rPr>
                <w:sz w:val="20"/>
                <w:szCs w:val="20"/>
              </w:rPr>
              <w:t>29 948 463,64</w:t>
            </w:r>
          </w:p>
        </w:tc>
      </w:tr>
      <w:tr w:rsidR="00913EDA" w:rsidRPr="00913EDA" w:rsidTr="009D7A53">
        <w:trPr>
          <w:trHeight w:val="25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Расходы на выплаты персоналу казенных учреждений</w:t>
            </w:r>
          </w:p>
        </w:tc>
        <w:tc>
          <w:tcPr>
            <w:tcW w:w="636" w:type="dxa"/>
            <w:noWrap/>
            <w:hideMark/>
          </w:tcPr>
          <w:p w:rsidR="00913EDA" w:rsidRPr="00913EDA" w:rsidRDefault="00913EDA" w:rsidP="009D7A53">
            <w:pPr>
              <w:jc w:val="both"/>
              <w:rPr>
                <w:sz w:val="20"/>
                <w:szCs w:val="20"/>
              </w:rPr>
            </w:pPr>
            <w:r w:rsidRPr="00913EDA">
              <w:rPr>
                <w:sz w:val="20"/>
                <w:szCs w:val="20"/>
              </w:rPr>
              <w:t>07</w:t>
            </w:r>
          </w:p>
        </w:tc>
        <w:tc>
          <w:tcPr>
            <w:tcW w:w="557" w:type="dxa"/>
            <w:noWrap/>
            <w:hideMark/>
          </w:tcPr>
          <w:p w:rsidR="00913EDA" w:rsidRPr="00913EDA" w:rsidRDefault="00913EDA" w:rsidP="009D7A53">
            <w:pPr>
              <w:jc w:val="both"/>
              <w:rPr>
                <w:sz w:val="20"/>
                <w:szCs w:val="20"/>
              </w:rPr>
            </w:pPr>
            <w:r w:rsidRPr="00913EDA">
              <w:rPr>
                <w:sz w:val="20"/>
                <w:szCs w:val="20"/>
              </w:rPr>
              <w:t>09</w:t>
            </w:r>
          </w:p>
        </w:tc>
        <w:tc>
          <w:tcPr>
            <w:tcW w:w="1331" w:type="dxa"/>
            <w:noWrap/>
            <w:hideMark/>
          </w:tcPr>
          <w:p w:rsidR="00913EDA" w:rsidRPr="00913EDA" w:rsidRDefault="00913EDA" w:rsidP="009D7A53">
            <w:pPr>
              <w:jc w:val="both"/>
              <w:rPr>
                <w:sz w:val="20"/>
                <w:szCs w:val="20"/>
              </w:rPr>
            </w:pPr>
            <w:r w:rsidRPr="00913EDA">
              <w:rPr>
                <w:sz w:val="20"/>
                <w:szCs w:val="20"/>
              </w:rPr>
              <w:t>0710007890</w:t>
            </w:r>
          </w:p>
        </w:tc>
        <w:tc>
          <w:tcPr>
            <w:tcW w:w="247" w:type="dxa"/>
            <w:noWrap/>
            <w:hideMark/>
          </w:tcPr>
          <w:p w:rsidR="00913EDA" w:rsidRPr="00913EDA" w:rsidRDefault="00913EDA" w:rsidP="009D7A53">
            <w:pPr>
              <w:jc w:val="both"/>
              <w:rPr>
                <w:sz w:val="20"/>
                <w:szCs w:val="20"/>
              </w:rPr>
            </w:pPr>
            <w:r w:rsidRPr="00913EDA">
              <w:rPr>
                <w:sz w:val="20"/>
                <w:szCs w:val="20"/>
              </w:rPr>
              <w:t>110</w:t>
            </w:r>
          </w:p>
        </w:tc>
        <w:tc>
          <w:tcPr>
            <w:tcW w:w="1838" w:type="dxa"/>
            <w:noWrap/>
            <w:hideMark/>
          </w:tcPr>
          <w:p w:rsidR="00913EDA" w:rsidRPr="00913EDA" w:rsidRDefault="00913EDA" w:rsidP="009D7A53">
            <w:pPr>
              <w:jc w:val="both"/>
              <w:rPr>
                <w:sz w:val="20"/>
                <w:szCs w:val="20"/>
              </w:rPr>
            </w:pPr>
            <w:r w:rsidRPr="00913EDA">
              <w:rPr>
                <w:sz w:val="20"/>
                <w:szCs w:val="20"/>
              </w:rPr>
              <w:t>29 948 463,64</w:t>
            </w:r>
          </w:p>
        </w:tc>
      </w:tr>
      <w:tr w:rsidR="00913EDA" w:rsidRPr="00913EDA" w:rsidTr="009D7A53">
        <w:trPr>
          <w:trHeight w:val="43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Закупка товаров, работ и услуг для обеспечения государственных (муниципальных) нужд</w:t>
            </w:r>
          </w:p>
        </w:tc>
        <w:tc>
          <w:tcPr>
            <w:tcW w:w="636" w:type="dxa"/>
            <w:noWrap/>
            <w:hideMark/>
          </w:tcPr>
          <w:p w:rsidR="00913EDA" w:rsidRPr="00913EDA" w:rsidRDefault="00913EDA" w:rsidP="009D7A53">
            <w:pPr>
              <w:jc w:val="both"/>
              <w:rPr>
                <w:sz w:val="20"/>
                <w:szCs w:val="20"/>
              </w:rPr>
            </w:pPr>
            <w:r w:rsidRPr="00913EDA">
              <w:rPr>
                <w:sz w:val="20"/>
                <w:szCs w:val="20"/>
              </w:rPr>
              <w:t>07</w:t>
            </w:r>
          </w:p>
        </w:tc>
        <w:tc>
          <w:tcPr>
            <w:tcW w:w="557" w:type="dxa"/>
            <w:noWrap/>
            <w:hideMark/>
          </w:tcPr>
          <w:p w:rsidR="00913EDA" w:rsidRPr="00913EDA" w:rsidRDefault="00913EDA" w:rsidP="009D7A53">
            <w:pPr>
              <w:jc w:val="both"/>
              <w:rPr>
                <w:sz w:val="20"/>
                <w:szCs w:val="20"/>
              </w:rPr>
            </w:pPr>
            <w:r w:rsidRPr="00913EDA">
              <w:rPr>
                <w:sz w:val="20"/>
                <w:szCs w:val="20"/>
              </w:rPr>
              <w:t>09</w:t>
            </w:r>
          </w:p>
        </w:tc>
        <w:tc>
          <w:tcPr>
            <w:tcW w:w="1331" w:type="dxa"/>
            <w:noWrap/>
            <w:hideMark/>
          </w:tcPr>
          <w:p w:rsidR="00913EDA" w:rsidRPr="00913EDA" w:rsidRDefault="00913EDA" w:rsidP="009D7A53">
            <w:pPr>
              <w:jc w:val="both"/>
              <w:rPr>
                <w:sz w:val="20"/>
                <w:szCs w:val="20"/>
              </w:rPr>
            </w:pPr>
            <w:r w:rsidRPr="00913EDA">
              <w:rPr>
                <w:sz w:val="20"/>
                <w:szCs w:val="20"/>
              </w:rPr>
              <w:t>0710007890</w:t>
            </w:r>
          </w:p>
        </w:tc>
        <w:tc>
          <w:tcPr>
            <w:tcW w:w="247" w:type="dxa"/>
            <w:noWrap/>
            <w:hideMark/>
          </w:tcPr>
          <w:p w:rsidR="00913EDA" w:rsidRPr="00913EDA" w:rsidRDefault="00913EDA" w:rsidP="009D7A53">
            <w:pPr>
              <w:jc w:val="both"/>
              <w:rPr>
                <w:sz w:val="20"/>
                <w:szCs w:val="20"/>
              </w:rPr>
            </w:pPr>
            <w:r w:rsidRPr="00913EDA">
              <w:rPr>
                <w:sz w:val="20"/>
                <w:szCs w:val="20"/>
              </w:rPr>
              <w:t>200</w:t>
            </w:r>
          </w:p>
        </w:tc>
        <w:tc>
          <w:tcPr>
            <w:tcW w:w="1838" w:type="dxa"/>
            <w:noWrap/>
            <w:hideMark/>
          </w:tcPr>
          <w:p w:rsidR="00913EDA" w:rsidRPr="00913EDA" w:rsidRDefault="00913EDA" w:rsidP="009D7A53">
            <w:pPr>
              <w:jc w:val="both"/>
              <w:rPr>
                <w:sz w:val="20"/>
                <w:szCs w:val="20"/>
              </w:rPr>
            </w:pPr>
            <w:r w:rsidRPr="00913EDA">
              <w:rPr>
                <w:sz w:val="20"/>
                <w:szCs w:val="20"/>
              </w:rPr>
              <w:t>6 724 198,51</w:t>
            </w:r>
          </w:p>
        </w:tc>
      </w:tr>
      <w:tr w:rsidR="00913EDA" w:rsidRPr="00913EDA" w:rsidTr="009D7A53">
        <w:trPr>
          <w:trHeight w:val="43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Иные закупки товаров, работ и услуг для обеспечения государственных (муниципальных) нужд</w:t>
            </w:r>
          </w:p>
        </w:tc>
        <w:tc>
          <w:tcPr>
            <w:tcW w:w="636" w:type="dxa"/>
            <w:noWrap/>
            <w:hideMark/>
          </w:tcPr>
          <w:p w:rsidR="00913EDA" w:rsidRPr="00913EDA" w:rsidRDefault="00913EDA" w:rsidP="009D7A53">
            <w:pPr>
              <w:jc w:val="both"/>
              <w:rPr>
                <w:sz w:val="20"/>
                <w:szCs w:val="20"/>
              </w:rPr>
            </w:pPr>
            <w:r w:rsidRPr="00913EDA">
              <w:rPr>
                <w:sz w:val="20"/>
                <w:szCs w:val="20"/>
              </w:rPr>
              <w:t>07</w:t>
            </w:r>
          </w:p>
        </w:tc>
        <w:tc>
          <w:tcPr>
            <w:tcW w:w="557" w:type="dxa"/>
            <w:noWrap/>
            <w:hideMark/>
          </w:tcPr>
          <w:p w:rsidR="00913EDA" w:rsidRPr="00913EDA" w:rsidRDefault="00913EDA" w:rsidP="009D7A53">
            <w:pPr>
              <w:jc w:val="both"/>
              <w:rPr>
                <w:sz w:val="20"/>
                <w:szCs w:val="20"/>
              </w:rPr>
            </w:pPr>
            <w:r w:rsidRPr="00913EDA">
              <w:rPr>
                <w:sz w:val="20"/>
                <w:szCs w:val="20"/>
              </w:rPr>
              <w:t>09</w:t>
            </w:r>
          </w:p>
        </w:tc>
        <w:tc>
          <w:tcPr>
            <w:tcW w:w="1331" w:type="dxa"/>
            <w:noWrap/>
            <w:hideMark/>
          </w:tcPr>
          <w:p w:rsidR="00913EDA" w:rsidRPr="00913EDA" w:rsidRDefault="00913EDA" w:rsidP="009D7A53">
            <w:pPr>
              <w:jc w:val="both"/>
              <w:rPr>
                <w:sz w:val="20"/>
                <w:szCs w:val="20"/>
              </w:rPr>
            </w:pPr>
            <w:r w:rsidRPr="00913EDA">
              <w:rPr>
                <w:sz w:val="20"/>
                <w:szCs w:val="20"/>
              </w:rPr>
              <w:t>0710007890</w:t>
            </w:r>
          </w:p>
        </w:tc>
        <w:tc>
          <w:tcPr>
            <w:tcW w:w="247" w:type="dxa"/>
            <w:noWrap/>
            <w:hideMark/>
          </w:tcPr>
          <w:p w:rsidR="00913EDA" w:rsidRPr="00913EDA" w:rsidRDefault="00913EDA" w:rsidP="009D7A53">
            <w:pPr>
              <w:jc w:val="both"/>
              <w:rPr>
                <w:sz w:val="20"/>
                <w:szCs w:val="20"/>
              </w:rPr>
            </w:pPr>
            <w:r w:rsidRPr="00913EDA">
              <w:rPr>
                <w:sz w:val="20"/>
                <w:szCs w:val="20"/>
              </w:rPr>
              <w:t>240</w:t>
            </w:r>
          </w:p>
        </w:tc>
        <w:tc>
          <w:tcPr>
            <w:tcW w:w="1838" w:type="dxa"/>
            <w:noWrap/>
            <w:hideMark/>
          </w:tcPr>
          <w:p w:rsidR="00913EDA" w:rsidRPr="00913EDA" w:rsidRDefault="00913EDA" w:rsidP="009D7A53">
            <w:pPr>
              <w:jc w:val="both"/>
              <w:rPr>
                <w:sz w:val="20"/>
                <w:szCs w:val="20"/>
              </w:rPr>
            </w:pPr>
            <w:r w:rsidRPr="00913EDA">
              <w:rPr>
                <w:sz w:val="20"/>
                <w:szCs w:val="20"/>
              </w:rPr>
              <w:t>6 724 198,51</w:t>
            </w:r>
          </w:p>
        </w:tc>
      </w:tr>
      <w:tr w:rsidR="00913EDA" w:rsidRPr="00913EDA" w:rsidTr="009D7A53">
        <w:trPr>
          <w:trHeight w:val="25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Иные бюджетные ассигнования</w:t>
            </w:r>
          </w:p>
        </w:tc>
        <w:tc>
          <w:tcPr>
            <w:tcW w:w="636" w:type="dxa"/>
            <w:noWrap/>
            <w:hideMark/>
          </w:tcPr>
          <w:p w:rsidR="00913EDA" w:rsidRPr="00913EDA" w:rsidRDefault="00913EDA" w:rsidP="009D7A53">
            <w:pPr>
              <w:jc w:val="both"/>
              <w:rPr>
                <w:sz w:val="20"/>
                <w:szCs w:val="20"/>
              </w:rPr>
            </w:pPr>
            <w:r w:rsidRPr="00913EDA">
              <w:rPr>
                <w:sz w:val="20"/>
                <w:szCs w:val="20"/>
              </w:rPr>
              <w:t>07</w:t>
            </w:r>
          </w:p>
        </w:tc>
        <w:tc>
          <w:tcPr>
            <w:tcW w:w="557" w:type="dxa"/>
            <w:noWrap/>
            <w:hideMark/>
          </w:tcPr>
          <w:p w:rsidR="00913EDA" w:rsidRPr="00913EDA" w:rsidRDefault="00913EDA" w:rsidP="009D7A53">
            <w:pPr>
              <w:jc w:val="both"/>
              <w:rPr>
                <w:sz w:val="20"/>
                <w:szCs w:val="20"/>
              </w:rPr>
            </w:pPr>
            <w:r w:rsidRPr="00913EDA">
              <w:rPr>
                <w:sz w:val="20"/>
                <w:szCs w:val="20"/>
              </w:rPr>
              <w:t>09</w:t>
            </w:r>
          </w:p>
        </w:tc>
        <w:tc>
          <w:tcPr>
            <w:tcW w:w="1331" w:type="dxa"/>
            <w:noWrap/>
            <w:hideMark/>
          </w:tcPr>
          <w:p w:rsidR="00913EDA" w:rsidRPr="00913EDA" w:rsidRDefault="00913EDA" w:rsidP="009D7A53">
            <w:pPr>
              <w:jc w:val="both"/>
              <w:rPr>
                <w:sz w:val="20"/>
                <w:szCs w:val="20"/>
              </w:rPr>
            </w:pPr>
            <w:r w:rsidRPr="00913EDA">
              <w:rPr>
                <w:sz w:val="20"/>
                <w:szCs w:val="20"/>
              </w:rPr>
              <w:t>0710007890</w:t>
            </w:r>
          </w:p>
        </w:tc>
        <w:tc>
          <w:tcPr>
            <w:tcW w:w="247" w:type="dxa"/>
            <w:noWrap/>
            <w:hideMark/>
          </w:tcPr>
          <w:p w:rsidR="00913EDA" w:rsidRPr="00913EDA" w:rsidRDefault="00913EDA" w:rsidP="009D7A53">
            <w:pPr>
              <w:jc w:val="both"/>
              <w:rPr>
                <w:sz w:val="20"/>
                <w:szCs w:val="20"/>
              </w:rPr>
            </w:pPr>
            <w:r w:rsidRPr="00913EDA">
              <w:rPr>
                <w:sz w:val="20"/>
                <w:szCs w:val="20"/>
              </w:rPr>
              <w:t>800</w:t>
            </w:r>
          </w:p>
        </w:tc>
        <w:tc>
          <w:tcPr>
            <w:tcW w:w="1838" w:type="dxa"/>
            <w:noWrap/>
            <w:hideMark/>
          </w:tcPr>
          <w:p w:rsidR="00913EDA" w:rsidRPr="00913EDA" w:rsidRDefault="00913EDA" w:rsidP="009D7A53">
            <w:pPr>
              <w:jc w:val="both"/>
              <w:rPr>
                <w:sz w:val="20"/>
                <w:szCs w:val="20"/>
              </w:rPr>
            </w:pPr>
            <w:r w:rsidRPr="00913EDA">
              <w:rPr>
                <w:sz w:val="20"/>
                <w:szCs w:val="20"/>
              </w:rPr>
              <w:t>245 348,00</w:t>
            </w:r>
          </w:p>
        </w:tc>
      </w:tr>
      <w:tr w:rsidR="00913EDA" w:rsidRPr="00913EDA" w:rsidTr="009D7A53">
        <w:trPr>
          <w:trHeight w:val="25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Уплата налогов, сборов и иных платежей</w:t>
            </w:r>
          </w:p>
        </w:tc>
        <w:tc>
          <w:tcPr>
            <w:tcW w:w="636" w:type="dxa"/>
            <w:noWrap/>
            <w:hideMark/>
          </w:tcPr>
          <w:p w:rsidR="00913EDA" w:rsidRPr="00913EDA" w:rsidRDefault="00913EDA" w:rsidP="009D7A53">
            <w:pPr>
              <w:jc w:val="both"/>
              <w:rPr>
                <w:sz w:val="20"/>
                <w:szCs w:val="20"/>
              </w:rPr>
            </w:pPr>
            <w:r w:rsidRPr="00913EDA">
              <w:rPr>
                <w:sz w:val="20"/>
                <w:szCs w:val="20"/>
              </w:rPr>
              <w:t>07</w:t>
            </w:r>
          </w:p>
        </w:tc>
        <w:tc>
          <w:tcPr>
            <w:tcW w:w="557" w:type="dxa"/>
            <w:noWrap/>
            <w:hideMark/>
          </w:tcPr>
          <w:p w:rsidR="00913EDA" w:rsidRPr="00913EDA" w:rsidRDefault="00913EDA" w:rsidP="009D7A53">
            <w:pPr>
              <w:jc w:val="both"/>
              <w:rPr>
                <w:sz w:val="20"/>
                <w:szCs w:val="20"/>
              </w:rPr>
            </w:pPr>
            <w:r w:rsidRPr="00913EDA">
              <w:rPr>
                <w:sz w:val="20"/>
                <w:szCs w:val="20"/>
              </w:rPr>
              <w:t>09</w:t>
            </w:r>
          </w:p>
        </w:tc>
        <w:tc>
          <w:tcPr>
            <w:tcW w:w="1331" w:type="dxa"/>
            <w:noWrap/>
            <w:hideMark/>
          </w:tcPr>
          <w:p w:rsidR="00913EDA" w:rsidRPr="00913EDA" w:rsidRDefault="00913EDA" w:rsidP="009D7A53">
            <w:pPr>
              <w:jc w:val="both"/>
              <w:rPr>
                <w:sz w:val="20"/>
                <w:szCs w:val="20"/>
              </w:rPr>
            </w:pPr>
            <w:r w:rsidRPr="00913EDA">
              <w:rPr>
                <w:sz w:val="20"/>
                <w:szCs w:val="20"/>
              </w:rPr>
              <w:t>0710007890</w:t>
            </w:r>
          </w:p>
        </w:tc>
        <w:tc>
          <w:tcPr>
            <w:tcW w:w="247" w:type="dxa"/>
            <w:noWrap/>
            <w:hideMark/>
          </w:tcPr>
          <w:p w:rsidR="00913EDA" w:rsidRPr="00913EDA" w:rsidRDefault="00913EDA" w:rsidP="009D7A53">
            <w:pPr>
              <w:jc w:val="both"/>
              <w:rPr>
                <w:sz w:val="20"/>
                <w:szCs w:val="20"/>
              </w:rPr>
            </w:pPr>
            <w:r w:rsidRPr="00913EDA">
              <w:rPr>
                <w:sz w:val="20"/>
                <w:szCs w:val="20"/>
              </w:rPr>
              <w:t>850</w:t>
            </w:r>
          </w:p>
        </w:tc>
        <w:tc>
          <w:tcPr>
            <w:tcW w:w="1838" w:type="dxa"/>
            <w:noWrap/>
            <w:hideMark/>
          </w:tcPr>
          <w:p w:rsidR="00913EDA" w:rsidRPr="00913EDA" w:rsidRDefault="00913EDA" w:rsidP="009D7A53">
            <w:pPr>
              <w:jc w:val="both"/>
              <w:rPr>
                <w:sz w:val="20"/>
                <w:szCs w:val="20"/>
              </w:rPr>
            </w:pPr>
            <w:r w:rsidRPr="00913EDA">
              <w:rPr>
                <w:sz w:val="20"/>
                <w:szCs w:val="20"/>
              </w:rPr>
              <w:t>245 348,00</w:t>
            </w:r>
          </w:p>
        </w:tc>
      </w:tr>
      <w:tr w:rsidR="00913EDA" w:rsidRPr="00913EDA" w:rsidTr="009D7A53">
        <w:trPr>
          <w:trHeight w:val="85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 xml:space="preserve">Реализация мероприятий по обеспечению сбалансированности местных </w:t>
            </w:r>
            <w:proofErr w:type="gramStart"/>
            <w:r w:rsidRPr="00913EDA">
              <w:rPr>
                <w:sz w:val="20"/>
                <w:szCs w:val="20"/>
              </w:rPr>
              <w:t>бюджетов  государственной</w:t>
            </w:r>
            <w:proofErr w:type="gramEnd"/>
            <w:r w:rsidRPr="00913EDA">
              <w:rPr>
                <w:sz w:val="20"/>
                <w:szCs w:val="20"/>
              </w:rPr>
              <w:t xml:space="preserve"> программы Новосибирской области "Управление  финансами в Новосибирской области"</w:t>
            </w:r>
          </w:p>
        </w:tc>
        <w:tc>
          <w:tcPr>
            <w:tcW w:w="636" w:type="dxa"/>
            <w:noWrap/>
            <w:hideMark/>
          </w:tcPr>
          <w:p w:rsidR="00913EDA" w:rsidRPr="00913EDA" w:rsidRDefault="00913EDA" w:rsidP="009D7A53">
            <w:pPr>
              <w:jc w:val="both"/>
              <w:rPr>
                <w:sz w:val="20"/>
                <w:szCs w:val="20"/>
              </w:rPr>
            </w:pPr>
            <w:r w:rsidRPr="00913EDA">
              <w:rPr>
                <w:sz w:val="20"/>
                <w:szCs w:val="20"/>
              </w:rPr>
              <w:t>07</w:t>
            </w:r>
          </w:p>
        </w:tc>
        <w:tc>
          <w:tcPr>
            <w:tcW w:w="557" w:type="dxa"/>
            <w:noWrap/>
            <w:hideMark/>
          </w:tcPr>
          <w:p w:rsidR="00913EDA" w:rsidRPr="00913EDA" w:rsidRDefault="00913EDA" w:rsidP="009D7A53">
            <w:pPr>
              <w:jc w:val="both"/>
              <w:rPr>
                <w:sz w:val="20"/>
                <w:szCs w:val="20"/>
              </w:rPr>
            </w:pPr>
            <w:r w:rsidRPr="00913EDA">
              <w:rPr>
                <w:sz w:val="20"/>
                <w:szCs w:val="20"/>
              </w:rPr>
              <w:t>09</w:t>
            </w:r>
          </w:p>
        </w:tc>
        <w:tc>
          <w:tcPr>
            <w:tcW w:w="1331" w:type="dxa"/>
            <w:noWrap/>
            <w:hideMark/>
          </w:tcPr>
          <w:p w:rsidR="00913EDA" w:rsidRPr="00913EDA" w:rsidRDefault="00913EDA" w:rsidP="009D7A53">
            <w:pPr>
              <w:jc w:val="both"/>
              <w:rPr>
                <w:sz w:val="20"/>
                <w:szCs w:val="20"/>
              </w:rPr>
            </w:pPr>
            <w:r w:rsidRPr="00913EDA">
              <w:rPr>
                <w:sz w:val="20"/>
                <w:szCs w:val="20"/>
              </w:rPr>
              <w:t>0710070510</w:t>
            </w:r>
          </w:p>
        </w:tc>
        <w:tc>
          <w:tcPr>
            <w:tcW w:w="247" w:type="dxa"/>
            <w:noWrap/>
            <w:hideMark/>
          </w:tcPr>
          <w:p w:rsidR="00913EDA" w:rsidRPr="00913EDA" w:rsidRDefault="00913EDA" w:rsidP="009D7A53">
            <w:pPr>
              <w:jc w:val="both"/>
              <w:rPr>
                <w:sz w:val="20"/>
                <w:szCs w:val="20"/>
              </w:rPr>
            </w:pPr>
            <w:r w:rsidRPr="00913EDA">
              <w:rPr>
                <w:sz w:val="20"/>
                <w:szCs w:val="20"/>
              </w:rPr>
              <w:t>000</w:t>
            </w:r>
          </w:p>
        </w:tc>
        <w:tc>
          <w:tcPr>
            <w:tcW w:w="1838" w:type="dxa"/>
            <w:noWrap/>
            <w:hideMark/>
          </w:tcPr>
          <w:p w:rsidR="00913EDA" w:rsidRPr="00913EDA" w:rsidRDefault="00913EDA" w:rsidP="009D7A53">
            <w:pPr>
              <w:jc w:val="both"/>
              <w:rPr>
                <w:sz w:val="20"/>
                <w:szCs w:val="20"/>
              </w:rPr>
            </w:pPr>
            <w:r w:rsidRPr="00913EDA">
              <w:rPr>
                <w:sz w:val="20"/>
                <w:szCs w:val="20"/>
              </w:rPr>
              <w:t>5 628 040,83</w:t>
            </w:r>
          </w:p>
        </w:tc>
      </w:tr>
      <w:tr w:rsidR="00913EDA" w:rsidRPr="00913EDA" w:rsidTr="009D7A53">
        <w:trPr>
          <w:trHeight w:val="85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36" w:type="dxa"/>
            <w:noWrap/>
            <w:hideMark/>
          </w:tcPr>
          <w:p w:rsidR="00913EDA" w:rsidRPr="00913EDA" w:rsidRDefault="00913EDA" w:rsidP="009D7A53">
            <w:pPr>
              <w:jc w:val="both"/>
              <w:rPr>
                <w:sz w:val="20"/>
                <w:szCs w:val="20"/>
              </w:rPr>
            </w:pPr>
            <w:r w:rsidRPr="00913EDA">
              <w:rPr>
                <w:sz w:val="20"/>
                <w:szCs w:val="20"/>
              </w:rPr>
              <w:t>07</w:t>
            </w:r>
          </w:p>
        </w:tc>
        <w:tc>
          <w:tcPr>
            <w:tcW w:w="557" w:type="dxa"/>
            <w:noWrap/>
            <w:hideMark/>
          </w:tcPr>
          <w:p w:rsidR="00913EDA" w:rsidRPr="00913EDA" w:rsidRDefault="00913EDA" w:rsidP="009D7A53">
            <w:pPr>
              <w:jc w:val="both"/>
              <w:rPr>
                <w:sz w:val="20"/>
                <w:szCs w:val="20"/>
              </w:rPr>
            </w:pPr>
            <w:r w:rsidRPr="00913EDA">
              <w:rPr>
                <w:sz w:val="20"/>
                <w:szCs w:val="20"/>
              </w:rPr>
              <w:t>09</w:t>
            </w:r>
          </w:p>
        </w:tc>
        <w:tc>
          <w:tcPr>
            <w:tcW w:w="1331" w:type="dxa"/>
            <w:noWrap/>
            <w:hideMark/>
          </w:tcPr>
          <w:p w:rsidR="00913EDA" w:rsidRPr="00913EDA" w:rsidRDefault="00913EDA" w:rsidP="009D7A53">
            <w:pPr>
              <w:jc w:val="both"/>
              <w:rPr>
                <w:sz w:val="20"/>
                <w:szCs w:val="20"/>
              </w:rPr>
            </w:pPr>
            <w:r w:rsidRPr="00913EDA">
              <w:rPr>
                <w:sz w:val="20"/>
                <w:szCs w:val="20"/>
              </w:rPr>
              <w:t>0710070510</w:t>
            </w:r>
          </w:p>
        </w:tc>
        <w:tc>
          <w:tcPr>
            <w:tcW w:w="247" w:type="dxa"/>
            <w:noWrap/>
            <w:hideMark/>
          </w:tcPr>
          <w:p w:rsidR="00913EDA" w:rsidRPr="00913EDA" w:rsidRDefault="00913EDA" w:rsidP="009D7A53">
            <w:pPr>
              <w:jc w:val="both"/>
              <w:rPr>
                <w:sz w:val="20"/>
                <w:szCs w:val="20"/>
              </w:rPr>
            </w:pPr>
            <w:r w:rsidRPr="00913EDA">
              <w:rPr>
                <w:sz w:val="20"/>
                <w:szCs w:val="20"/>
              </w:rPr>
              <w:t>100</w:t>
            </w:r>
          </w:p>
        </w:tc>
        <w:tc>
          <w:tcPr>
            <w:tcW w:w="1838" w:type="dxa"/>
            <w:noWrap/>
            <w:hideMark/>
          </w:tcPr>
          <w:p w:rsidR="00913EDA" w:rsidRPr="00913EDA" w:rsidRDefault="00913EDA" w:rsidP="009D7A53">
            <w:pPr>
              <w:jc w:val="both"/>
              <w:rPr>
                <w:sz w:val="20"/>
                <w:szCs w:val="20"/>
              </w:rPr>
            </w:pPr>
            <w:r w:rsidRPr="00913EDA">
              <w:rPr>
                <w:sz w:val="20"/>
                <w:szCs w:val="20"/>
              </w:rPr>
              <w:t>5 628 040,83</w:t>
            </w:r>
          </w:p>
        </w:tc>
      </w:tr>
      <w:tr w:rsidR="00913EDA" w:rsidRPr="00913EDA" w:rsidTr="009D7A53">
        <w:trPr>
          <w:trHeight w:val="25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Расходы на выплаты персоналу казенных учреждений</w:t>
            </w:r>
          </w:p>
        </w:tc>
        <w:tc>
          <w:tcPr>
            <w:tcW w:w="636" w:type="dxa"/>
            <w:noWrap/>
            <w:hideMark/>
          </w:tcPr>
          <w:p w:rsidR="00913EDA" w:rsidRPr="00913EDA" w:rsidRDefault="00913EDA" w:rsidP="009D7A53">
            <w:pPr>
              <w:jc w:val="both"/>
              <w:rPr>
                <w:sz w:val="20"/>
                <w:szCs w:val="20"/>
              </w:rPr>
            </w:pPr>
            <w:r w:rsidRPr="00913EDA">
              <w:rPr>
                <w:sz w:val="20"/>
                <w:szCs w:val="20"/>
              </w:rPr>
              <w:t>07</w:t>
            </w:r>
          </w:p>
        </w:tc>
        <w:tc>
          <w:tcPr>
            <w:tcW w:w="557" w:type="dxa"/>
            <w:noWrap/>
            <w:hideMark/>
          </w:tcPr>
          <w:p w:rsidR="00913EDA" w:rsidRPr="00913EDA" w:rsidRDefault="00913EDA" w:rsidP="009D7A53">
            <w:pPr>
              <w:jc w:val="both"/>
              <w:rPr>
                <w:sz w:val="20"/>
                <w:szCs w:val="20"/>
              </w:rPr>
            </w:pPr>
            <w:r w:rsidRPr="00913EDA">
              <w:rPr>
                <w:sz w:val="20"/>
                <w:szCs w:val="20"/>
              </w:rPr>
              <w:t>09</w:t>
            </w:r>
          </w:p>
        </w:tc>
        <w:tc>
          <w:tcPr>
            <w:tcW w:w="1331" w:type="dxa"/>
            <w:noWrap/>
            <w:hideMark/>
          </w:tcPr>
          <w:p w:rsidR="00913EDA" w:rsidRPr="00913EDA" w:rsidRDefault="00913EDA" w:rsidP="009D7A53">
            <w:pPr>
              <w:jc w:val="both"/>
              <w:rPr>
                <w:sz w:val="20"/>
                <w:szCs w:val="20"/>
              </w:rPr>
            </w:pPr>
            <w:r w:rsidRPr="00913EDA">
              <w:rPr>
                <w:sz w:val="20"/>
                <w:szCs w:val="20"/>
              </w:rPr>
              <w:t>0710070510</w:t>
            </w:r>
          </w:p>
        </w:tc>
        <w:tc>
          <w:tcPr>
            <w:tcW w:w="247" w:type="dxa"/>
            <w:noWrap/>
            <w:hideMark/>
          </w:tcPr>
          <w:p w:rsidR="00913EDA" w:rsidRPr="00913EDA" w:rsidRDefault="00913EDA" w:rsidP="009D7A53">
            <w:pPr>
              <w:jc w:val="both"/>
              <w:rPr>
                <w:sz w:val="20"/>
                <w:szCs w:val="20"/>
              </w:rPr>
            </w:pPr>
            <w:r w:rsidRPr="00913EDA">
              <w:rPr>
                <w:sz w:val="20"/>
                <w:szCs w:val="20"/>
              </w:rPr>
              <w:t>110</w:t>
            </w:r>
          </w:p>
        </w:tc>
        <w:tc>
          <w:tcPr>
            <w:tcW w:w="1838" w:type="dxa"/>
            <w:noWrap/>
            <w:hideMark/>
          </w:tcPr>
          <w:p w:rsidR="00913EDA" w:rsidRPr="00913EDA" w:rsidRDefault="00913EDA" w:rsidP="009D7A53">
            <w:pPr>
              <w:jc w:val="both"/>
              <w:rPr>
                <w:sz w:val="20"/>
                <w:szCs w:val="20"/>
              </w:rPr>
            </w:pPr>
            <w:r w:rsidRPr="00913EDA">
              <w:rPr>
                <w:sz w:val="20"/>
                <w:szCs w:val="20"/>
              </w:rPr>
              <w:t>5 628 040,83</w:t>
            </w:r>
          </w:p>
        </w:tc>
      </w:tr>
      <w:tr w:rsidR="00913EDA" w:rsidRPr="00913EDA" w:rsidTr="009D7A53">
        <w:trPr>
          <w:trHeight w:val="1485"/>
        </w:trPr>
        <w:tc>
          <w:tcPr>
            <w:tcW w:w="972" w:type="dxa"/>
            <w:noWrap/>
            <w:hideMark/>
          </w:tcPr>
          <w:p w:rsidR="00913EDA" w:rsidRPr="00913EDA" w:rsidRDefault="00913EDA" w:rsidP="009D7A53">
            <w:pPr>
              <w:jc w:val="both"/>
              <w:rPr>
                <w:sz w:val="20"/>
                <w:szCs w:val="20"/>
              </w:rPr>
            </w:pPr>
            <w:r w:rsidRPr="00913EDA">
              <w:rPr>
                <w:sz w:val="20"/>
                <w:szCs w:val="20"/>
              </w:rPr>
              <w:lastRenderedPageBreak/>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 xml:space="preserve">Реализация мероприятий по модернизации образования Новосибирской </w:t>
            </w:r>
            <w:proofErr w:type="gramStart"/>
            <w:r w:rsidRPr="00913EDA">
              <w:rPr>
                <w:sz w:val="20"/>
                <w:szCs w:val="20"/>
              </w:rPr>
              <w:t>области  подпрограммы</w:t>
            </w:r>
            <w:proofErr w:type="gramEnd"/>
            <w:r w:rsidRPr="00913EDA">
              <w:rPr>
                <w:sz w:val="20"/>
                <w:szCs w:val="20"/>
              </w:rPr>
              <w:t xml:space="preserve"> "Развитие дошкольного, общего и дополнительного образования детей" в рамках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w:t>
            </w:r>
          </w:p>
        </w:tc>
        <w:tc>
          <w:tcPr>
            <w:tcW w:w="636" w:type="dxa"/>
            <w:noWrap/>
            <w:hideMark/>
          </w:tcPr>
          <w:p w:rsidR="00913EDA" w:rsidRPr="00913EDA" w:rsidRDefault="00913EDA" w:rsidP="009D7A53">
            <w:pPr>
              <w:jc w:val="both"/>
              <w:rPr>
                <w:sz w:val="20"/>
                <w:szCs w:val="20"/>
              </w:rPr>
            </w:pPr>
            <w:r w:rsidRPr="00913EDA">
              <w:rPr>
                <w:sz w:val="20"/>
                <w:szCs w:val="20"/>
              </w:rPr>
              <w:t>07</w:t>
            </w:r>
          </w:p>
        </w:tc>
        <w:tc>
          <w:tcPr>
            <w:tcW w:w="557" w:type="dxa"/>
            <w:noWrap/>
            <w:hideMark/>
          </w:tcPr>
          <w:p w:rsidR="00913EDA" w:rsidRPr="00913EDA" w:rsidRDefault="00913EDA" w:rsidP="009D7A53">
            <w:pPr>
              <w:jc w:val="both"/>
              <w:rPr>
                <w:sz w:val="20"/>
                <w:szCs w:val="20"/>
              </w:rPr>
            </w:pPr>
            <w:r w:rsidRPr="00913EDA">
              <w:rPr>
                <w:sz w:val="20"/>
                <w:szCs w:val="20"/>
              </w:rPr>
              <w:t>09</w:t>
            </w:r>
          </w:p>
        </w:tc>
        <w:tc>
          <w:tcPr>
            <w:tcW w:w="1331" w:type="dxa"/>
            <w:noWrap/>
            <w:hideMark/>
          </w:tcPr>
          <w:p w:rsidR="00913EDA" w:rsidRPr="00913EDA" w:rsidRDefault="00913EDA" w:rsidP="009D7A53">
            <w:pPr>
              <w:jc w:val="both"/>
              <w:rPr>
                <w:sz w:val="20"/>
                <w:szCs w:val="20"/>
              </w:rPr>
            </w:pPr>
            <w:r w:rsidRPr="00913EDA">
              <w:rPr>
                <w:sz w:val="20"/>
                <w:szCs w:val="20"/>
              </w:rPr>
              <w:t>0710070820</w:t>
            </w:r>
          </w:p>
        </w:tc>
        <w:tc>
          <w:tcPr>
            <w:tcW w:w="247" w:type="dxa"/>
            <w:noWrap/>
            <w:hideMark/>
          </w:tcPr>
          <w:p w:rsidR="00913EDA" w:rsidRPr="00913EDA" w:rsidRDefault="00913EDA" w:rsidP="009D7A53">
            <w:pPr>
              <w:jc w:val="both"/>
              <w:rPr>
                <w:sz w:val="20"/>
                <w:szCs w:val="20"/>
              </w:rPr>
            </w:pPr>
            <w:r w:rsidRPr="00913EDA">
              <w:rPr>
                <w:sz w:val="20"/>
                <w:szCs w:val="20"/>
              </w:rPr>
              <w:t>000</w:t>
            </w:r>
          </w:p>
        </w:tc>
        <w:tc>
          <w:tcPr>
            <w:tcW w:w="1838" w:type="dxa"/>
            <w:noWrap/>
            <w:hideMark/>
          </w:tcPr>
          <w:p w:rsidR="00913EDA" w:rsidRPr="00913EDA" w:rsidRDefault="00913EDA" w:rsidP="009D7A53">
            <w:pPr>
              <w:jc w:val="both"/>
              <w:rPr>
                <w:sz w:val="20"/>
                <w:szCs w:val="20"/>
              </w:rPr>
            </w:pPr>
            <w:r w:rsidRPr="00913EDA">
              <w:rPr>
                <w:sz w:val="20"/>
                <w:szCs w:val="20"/>
              </w:rPr>
              <w:t>1 500 000,00</w:t>
            </w:r>
          </w:p>
        </w:tc>
      </w:tr>
      <w:tr w:rsidR="00913EDA" w:rsidRPr="00913EDA" w:rsidTr="009D7A53">
        <w:trPr>
          <w:trHeight w:val="43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Закупка товаров, работ и услуг для обеспечения государственных (муниципальных) нужд</w:t>
            </w:r>
          </w:p>
        </w:tc>
        <w:tc>
          <w:tcPr>
            <w:tcW w:w="636" w:type="dxa"/>
            <w:noWrap/>
            <w:hideMark/>
          </w:tcPr>
          <w:p w:rsidR="00913EDA" w:rsidRPr="00913EDA" w:rsidRDefault="00913EDA" w:rsidP="009D7A53">
            <w:pPr>
              <w:jc w:val="both"/>
              <w:rPr>
                <w:sz w:val="20"/>
                <w:szCs w:val="20"/>
              </w:rPr>
            </w:pPr>
            <w:r w:rsidRPr="00913EDA">
              <w:rPr>
                <w:sz w:val="20"/>
                <w:szCs w:val="20"/>
              </w:rPr>
              <w:t>07</w:t>
            </w:r>
          </w:p>
        </w:tc>
        <w:tc>
          <w:tcPr>
            <w:tcW w:w="557" w:type="dxa"/>
            <w:noWrap/>
            <w:hideMark/>
          </w:tcPr>
          <w:p w:rsidR="00913EDA" w:rsidRPr="00913EDA" w:rsidRDefault="00913EDA" w:rsidP="009D7A53">
            <w:pPr>
              <w:jc w:val="both"/>
              <w:rPr>
                <w:sz w:val="20"/>
                <w:szCs w:val="20"/>
              </w:rPr>
            </w:pPr>
            <w:r w:rsidRPr="00913EDA">
              <w:rPr>
                <w:sz w:val="20"/>
                <w:szCs w:val="20"/>
              </w:rPr>
              <w:t>09</w:t>
            </w:r>
          </w:p>
        </w:tc>
        <w:tc>
          <w:tcPr>
            <w:tcW w:w="1331" w:type="dxa"/>
            <w:noWrap/>
            <w:hideMark/>
          </w:tcPr>
          <w:p w:rsidR="00913EDA" w:rsidRPr="00913EDA" w:rsidRDefault="00913EDA" w:rsidP="009D7A53">
            <w:pPr>
              <w:jc w:val="both"/>
              <w:rPr>
                <w:sz w:val="20"/>
                <w:szCs w:val="20"/>
              </w:rPr>
            </w:pPr>
            <w:r w:rsidRPr="00913EDA">
              <w:rPr>
                <w:sz w:val="20"/>
                <w:szCs w:val="20"/>
              </w:rPr>
              <w:t>0710070820</w:t>
            </w:r>
          </w:p>
        </w:tc>
        <w:tc>
          <w:tcPr>
            <w:tcW w:w="247" w:type="dxa"/>
            <w:noWrap/>
            <w:hideMark/>
          </w:tcPr>
          <w:p w:rsidR="00913EDA" w:rsidRPr="00913EDA" w:rsidRDefault="00913EDA" w:rsidP="009D7A53">
            <w:pPr>
              <w:jc w:val="both"/>
              <w:rPr>
                <w:sz w:val="20"/>
                <w:szCs w:val="20"/>
              </w:rPr>
            </w:pPr>
            <w:r w:rsidRPr="00913EDA">
              <w:rPr>
                <w:sz w:val="20"/>
                <w:szCs w:val="20"/>
              </w:rPr>
              <w:t>200</w:t>
            </w:r>
          </w:p>
        </w:tc>
        <w:tc>
          <w:tcPr>
            <w:tcW w:w="1838" w:type="dxa"/>
            <w:noWrap/>
            <w:hideMark/>
          </w:tcPr>
          <w:p w:rsidR="00913EDA" w:rsidRPr="00913EDA" w:rsidRDefault="00913EDA" w:rsidP="009D7A53">
            <w:pPr>
              <w:jc w:val="both"/>
              <w:rPr>
                <w:sz w:val="20"/>
                <w:szCs w:val="20"/>
              </w:rPr>
            </w:pPr>
            <w:r w:rsidRPr="00913EDA">
              <w:rPr>
                <w:sz w:val="20"/>
                <w:szCs w:val="20"/>
              </w:rPr>
              <w:t>1 500 000,00</w:t>
            </w:r>
          </w:p>
        </w:tc>
      </w:tr>
      <w:tr w:rsidR="00913EDA" w:rsidRPr="00913EDA" w:rsidTr="009D7A53">
        <w:trPr>
          <w:trHeight w:val="43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Иные закупки товаров, работ и услуг для обеспечения государственных (муниципальных) нужд</w:t>
            </w:r>
          </w:p>
        </w:tc>
        <w:tc>
          <w:tcPr>
            <w:tcW w:w="636" w:type="dxa"/>
            <w:noWrap/>
            <w:hideMark/>
          </w:tcPr>
          <w:p w:rsidR="00913EDA" w:rsidRPr="00913EDA" w:rsidRDefault="00913EDA" w:rsidP="009D7A53">
            <w:pPr>
              <w:jc w:val="both"/>
              <w:rPr>
                <w:sz w:val="20"/>
                <w:szCs w:val="20"/>
              </w:rPr>
            </w:pPr>
            <w:r w:rsidRPr="00913EDA">
              <w:rPr>
                <w:sz w:val="20"/>
                <w:szCs w:val="20"/>
              </w:rPr>
              <w:t>07</w:t>
            </w:r>
          </w:p>
        </w:tc>
        <w:tc>
          <w:tcPr>
            <w:tcW w:w="557" w:type="dxa"/>
            <w:noWrap/>
            <w:hideMark/>
          </w:tcPr>
          <w:p w:rsidR="00913EDA" w:rsidRPr="00913EDA" w:rsidRDefault="00913EDA" w:rsidP="009D7A53">
            <w:pPr>
              <w:jc w:val="both"/>
              <w:rPr>
                <w:sz w:val="20"/>
                <w:szCs w:val="20"/>
              </w:rPr>
            </w:pPr>
            <w:r w:rsidRPr="00913EDA">
              <w:rPr>
                <w:sz w:val="20"/>
                <w:szCs w:val="20"/>
              </w:rPr>
              <w:t>09</w:t>
            </w:r>
          </w:p>
        </w:tc>
        <w:tc>
          <w:tcPr>
            <w:tcW w:w="1331" w:type="dxa"/>
            <w:noWrap/>
            <w:hideMark/>
          </w:tcPr>
          <w:p w:rsidR="00913EDA" w:rsidRPr="00913EDA" w:rsidRDefault="00913EDA" w:rsidP="009D7A53">
            <w:pPr>
              <w:jc w:val="both"/>
              <w:rPr>
                <w:sz w:val="20"/>
                <w:szCs w:val="20"/>
              </w:rPr>
            </w:pPr>
            <w:r w:rsidRPr="00913EDA">
              <w:rPr>
                <w:sz w:val="20"/>
                <w:szCs w:val="20"/>
              </w:rPr>
              <w:t>0710070820</w:t>
            </w:r>
          </w:p>
        </w:tc>
        <w:tc>
          <w:tcPr>
            <w:tcW w:w="247" w:type="dxa"/>
            <w:noWrap/>
            <w:hideMark/>
          </w:tcPr>
          <w:p w:rsidR="00913EDA" w:rsidRPr="00913EDA" w:rsidRDefault="00913EDA" w:rsidP="009D7A53">
            <w:pPr>
              <w:jc w:val="both"/>
              <w:rPr>
                <w:sz w:val="20"/>
                <w:szCs w:val="20"/>
              </w:rPr>
            </w:pPr>
            <w:r w:rsidRPr="00913EDA">
              <w:rPr>
                <w:sz w:val="20"/>
                <w:szCs w:val="20"/>
              </w:rPr>
              <w:t>240</w:t>
            </w:r>
          </w:p>
        </w:tc>
        <w:tc>
          <w:tcPr>
            <w:tcW w:w="1838" w:type="dxa"/>
            <w:noWrap/>
            <w:hideMark/>
          </w:tcPr>
          <w:p w:rsidR="00913EDA" w:rsidRPr="00913EDA" w:rsidRDefault="00913EDA" w:rsidP="009D7A53">
            <w:pPr>
              <w:jc w:val="both"/>
              <w:rPr>
                <w:sz w:val="20"/>
                <w:szCs w:val="20"/>
              </w:rPr>
            </w:pPr>
            <w:r w:rsidRPr="00913EDA">
              <w:rPr>
                <w:sz w:val="20"/>
                <w:szCs w:val="20"/>
              </w:rPr>
              <w:t>1 500 000,00</w:t>
            </w:r>
          </w:p>
        </w:tc>
      </w:tr>
      <w:tr w:rsidR="00913EDA" w:rsidRPr="00913EDA" w:rsidTr="009D7A53">
        <w:trPr>
          <w:trHeight w:val="43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proofErr w:type="spellStart"/>
            <w:r w:rsidRPr="00913EDA">
              <w:rPr>
                <w:sz w:val="20"/>
                <w:szCs w:val="20"/>
              </w:rPr>
              <w:t>Подпрограмма"Развитие</w:t>
            </w:r>
            <w:proofErr w:type="spellEnd"/>
            <w:r w:rsidRPr="00913EDA">
              <w:rPr>
                <w:sz w:val="20"/>
                <w:szCs w:val="20"/>
              </w:rPr>
              <w:t xml:space="preserve"> кадрового потенциала системы дошкольного, общего и дополнительного образования детей"</w:t>
            </w:r>
          </w:p>
        </w:tc>
        <w:tc>
          <w:tcPr>
            <w:tcW w:w="636" w:type="dxa"/>
            <w:noWrap/>
            <w:hideMark/>
          </w:tcPr>
          <w:p w:rsidR="00913EDA" w:rsidRPr="00913EDA" w:rsidRDefault="00913EDA" w:rsidP="009D7A53">
            <w:pPr>
              <w:jc w:val="both"/>
              <w:rPr>
                <w:sz w:val="20"/>
                <w:szCs w:val="20"/>
              </w:rPr>
            </w:pPr>
            <w:r w:rsidRPr="00913EDA">
              <w:rPr>
                <w:sz w:val="20"/>
                <w:szCs w:val="20"/>
              </w:rPr>
              <w:t>07</w:t>
            </w:r>
          </w:p>
        </w:tc>
        <w:tc>
          <w:tcPr>
            <w:tcW w:w="557" w:type="dxa"/>
            <w:noWrap/>
            <w:hideMark/>
          </w:tcPr>
          <w:p w:rsidR="00913EDA" w:rsidRPr="00913EDA" w:rsidRDefault="00913EDA" w:rsidP="009D7A53">
            <w:pPr>
              <w:jc w:val="both"/>
              <w:rPr>
                <w:sz w:val="20"/>
                <w:szCs w:val="20"/>
              </w:rPr>
            </w:pPr>
            <w:r w:rsidRPr="00913EDA">
              <w:rPr>
                <w:sz w:val="20"/>
                <w:szCs w:val="20"/>
              </w:rPr>
              <w:t>09</w:t>
            </w:r>
          </w:p>
        </w:tc>
        <w:tc>
          <w:tcPr>
            <w:tcW w:w="1331" w:type="dxa"/>
            <w:noWrap/>
            <w:hideMark/>
          </w:tcPr>
          <w:p w:rsidR="00913EDA" w:rsidRPr="00913EDA" w:rsidRDefault="00913EDA" w:rsidP="009D7A53">
            <w:pPr>
              <w:jc w:val="both"/>
              <w:rPr>
                <w:sz w:val="20"/>
                <w:szCs w:val="20"/>
              </w:rPr>
            </w:pPr>
            <w:r w:rsidRPr="00913EDA">
              <w:rPr>
                <w:sz w:val="20"/>
                <w:szCs w:val="20"/>
              </w:rPr>
              <w:t>0730000000</w:t>
            </w:r>
          </w:p>
        </w:tc>
        <w:tc>
          <w:tcPr>
            <w:tcW w:w="247" w:type="dxa"/>
            <w:noWrap/>
            <w:hideMark/>
          </w:tcPr>
          <w:p w:rsidR="00913EDA" w:rsidRPr="00913EDA" w:rsidRDefault="00913EDA" w:rsidP="009D7A53">
            <w:pPr>
              <w:jc w:val="both"/>
              <w:rPr>
                <w:sz w:val="20"/>
                <w:szCs w:val="20"/>
              </w:rPr>
            </w:pPr>
            <w:r w:rsidRPr="00913EDA">
              <w:rPr>
                <w:sz w:val="20"/>
                <w:szCs w:val="20"/>
              </w:rPr>
              <w:t>000</w:t>
            </w:r>
          </w:p>
        </w:tc>
        <w:tc>
          <w:tcPr>
            <w:tcW w:w="1838" w:type="dxa"/>
            <w:noWrap/>
            <w:hideMark/>
          </w:tcPr>
          <w:p w:rsidR="00913EDA" w:rsidRPr="00913EDA" w:rsidRDefault="00913EDA" w:rsidP="009D7A53">
            <w:pPr>
              <w:jc w:val="both"/>
              <w:rPr>
                <w:sz w:val="20"/>
                <w:szCs w:val="20"/>
              </w:rPr>
            </w:pPr>
            <w:r w:rsidRPr="00913EDA">
              <w:rPr>
                <w:sz w:val="20"/>
                <w:szCs w:val="20"/>
              </w:rPr>
              <w:t>85 512,00</w:t>
            </w:r>
          </w:p>
        </w:tc>
      </w:tr>
      <w:tr w:rsidR="00913EDA" w:rsidRPr="00913EDA" w:rsidTr="009D7A53">
        <w:trPr>
          <w:trHeight w:val="64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Реализация мероприятий подпрограммы "Развитие кадрового потенциала системы дошкольного, общего и дополнительного образования детей"</w:t>
            </w:r>
          </w:p>
        </w:tc>
        <w:tc>
          <w:tcPr>
            <w:tcW w:w="636" w:type="dxa"/>
            <w:noWrap/>
            <w:hideMark/>
          </w:tcPr>
          <w:p w:rsidR="00913EDA" w:rsidRPr="00913EDA" w:rsidRDefault="00913EDA" w:rsidP="009D7A53">
            <w:pPr>
              <w:jc w:val="both"/>
              <w:rPr>
                <w:sz w:val="20"/>
                <w:szCs w:val="20"/>
              </w:rPr>
            </w:pPr>
            <w:r w:rsidRPr="00913EDA">
              <w:rPr>
                <w:sz w:val="20"/>
                <w:szCs w:val="20"/>
              </w:rPr>
              <w:t>07</w:t>
            </w:r>
          </w:p>
        </w:tc>
        <w:tc>
          <w:tcPr>
            <w:tcW w:w="557" w:type="dxa"/>
            <w:noWrap/>
            <w:hideMark/>
          </w:tcPr>
          <w:p w:rsidR="00913EDA" w:rsidRPr="00913EDA" w:rsidRDefault="00913EDA" w:rsidP="009D7A53">
            <w:pPr>
              <w:jc w:val="both"/>
              <w:rPr>
                <w:sz w:val="20"/>
                <w:szCs w:val="20"/>
              </w:rPr>
            </w:pPr>
            <w:r w:rsidRPr="00913EDA">
              <w:rPr>
                <w:sz w:val="20"/>
                <w:szCs w:val="20"/>
              </w:rPr>
              <w:t>09</w:t>
            </w:r>
          </w:p>
        </w:tc>
        <w:tc>
          <w:tcPr>
            <w:tcW w:w="1331" w:type="dxa"/>
            <w:noWrap/>
            <w:hideMark/>
          </w:tcPr>
          <w:p w:rsidR="00913EDA" w:rsidRPr="00913EDA" w:rsidRDefault="00913EDA" w:rsidP="009D7A53">
            <w:pPr>
              <w:jc w:val="both"/>
              <w:rPr>
                <w:sz w:val="20"/>
                <w:szCs w:val="20"/>
              </w:rPr>
            </w:pPr>
            <w:r w:rsidRPr="00913EDA">
              <w:rPr>
                <w:sz w:val="20"/>
                <w:szCs w:val="20"/>
              </w:rPr>
              <w:t>0730079500</w:t>
            </w:r>
          </w:p>
        </w:tc>
        <w:tc>
          <w:tcPr>
            <w:tcW w:w="247" w:type="dxa"/>
            <w:noWrap/>
            <w:hideMark/>
          </w:tcPr>
          <w:p w:rsidR="00913EDA" w:rsidRPr="00913EDA" w:rsidRDefault="00913EDA" w:rsidP="009D7A53">
            <w:pPr>
              <w:jc w:val="both"/>
              <w:rPr>
                <w:sz w:val="20"/>
                <w:szCs w:val="20"/>
              </w:rPr>
            </w:pPr>
            <w:r w:rsidRPr="00913EDA">
              <w:rPr>
                <w:sz w:val="20"/>
                <w:szCs w:val="20"/>
              </w:rPr>
              <w:t>000</w:t>
            </w:r>
          </w:p>
        </w:tc>
        <w:tc>
          <w:tcPr>
            <w:tcW w:w="1838" w:type="dxa"/>
            <w:noWrap/>
            <w:hideMark/>
          </w:tcPr>
          <w:p w:rsidR="00913EDA" w:rsidRPr="00913EDA" w:rsidRDefault="00913EDA" w:rsidP="009D7A53">
            <w:pPr>
              <w:jc w:val="both"/>
              <w:rPr>
                <w:sz w:val="20"/>
                <w:szCs w:val="20"/>
              </w:rPr>
            </w:pPr>
            <w:r w:rsidRPr="00913EDA">
              <w:rPr>
                <w:sz w:val="20"/>
                <w:szCs w:val="20"/>
              </w:rPr>
              <w:t>85 512,00</w:t>
            </w:r>
          </w:p>
        </w:tc>
      </w:tr>
      <w:tr w:rsidR="00913EDA" w:rsidRPr="00913EDA" w:rsidTr="009D7A53">
        <w:trPr>
          <w:trHeight w:val="43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Закупка товаров, работ и услуг для обеспечения государственных (муниципальных) нужд</w:t>
            </w:r>
          </w:p>
        </w:tc>
        <w:tc>
          <w:tcPr>
            <w:tcW w:w="636" w:type="dxa"/>
            <w:noWrap/>
            <w:hideMark/>
          </w:tcPr>
          <w:p w:rsidR="00913EDA" w:rsidRPr="00913EDA" w:rsidRDefault="00913EDA" w:rsidP="009D7A53">
            <w:pPr>
              <w:jc w:val="both"/>
              <w:rPr>
                <w:sz w:val="20"/>
                <w:szCs w:val="20"/>
              </w:rPr>
            </w:pPr>
            <w:r w:rsidRPr="00913EDA">
              <w:rPr>
                <w:sz w:val="20"/>
                <w:szCs w:val="20"/>
              </w:rPr>
              <w:t>07</w:t>
            </w:r>
          </w:p>
        </w:tc>
        <w:tc>
          <w:tcPr>
            <w:tcW w:w="557" w:type="dxa"/>
            <w:noWrap/>
            <w:hideMark/>
          </w:tcPr>
          <w:p w:rsidR="00913EDA" w:rsidRPr="00913EDA" w:rsidRDefault="00913EDA" w:rsidP="009D7A53">
            <w:pPr>
              <w:jc w:val="both"/>
              <w:rPr>
                <w:sz w:val="20"/>
                <w:szCs w:val="20"/>
              </w:rPr>
            </w:pPr>
            <w:r w:rsidRPr="00913EDA">
              <w:rPr>
                <w:sz w:val="20"/>
                <w:szCs w:val="20"/>
              </w:rPr>
              <w:t>09</w:t>
            </w:r>
          </w:p>
        </w:tc>
        <w:tc>
          <w:tcPr>
            <w:tcW w:w="1331" w:type="dxa"/>
            <w:noWrap/>
            <w:hideMark/>
          </w:tcPr>
          <w:p w:rsidR="00913EDA" w:rsidRPr="00913EDA" w:rsidRDefault="00913EDA" w:rsidP="009D7A53">
            <w:pPr>
              <w:jc w:val="both"/>
              <w:rPr>
                <w:sz w:val="20"/>
                <w:szCs w:val="20"/>
              </w:rPr>
            </w:pPr>
            <w:r w:rsidRPr="00913EDA">
              <w:rPr>
                <w:sz w:val="20"/>
                <w:szCs w:val="20"/>
              </w:rPr>
              <w:t>0730079500</w:t>
            </w:r>
          </w:p>
        </w:tc>
        <w:tc>
          <w:tcPr>
            <w:tcW w:w="247" w:type="dxa"/>
            <w:noWrap/>
            <w:hideMark/>
          </w:tcPr>
          <w:p w:rsidR="00913EDA" w:rsidRPr="00913EDA" w:rsidRDefault="00913EDA" w:rsidP="009D7A53">
            <w:pPr>
              <w:jc w:val="both"/>
              <w:rPr>
                <w:sz w:val="20"/>
                <w:szCs w:val="20"/>
              </w:rPr>
            </w:pPr>
            <w:r w:rsidRPr="00913EDA">
              <w:rPr>
                <w:sz w:val="20"/>
                <w:szCs w:val="20"/>
              </w:rPr>
              <w:t>200</w:t>
            </w:r>
          </w:p>
        </w:tc>
        <w:tc>
          <w:tcPr>
            <w:tcW w:w="1838" w:type="dxa"/>
            <w:noWrap/>
            <w:hideMark/>
          </w:tcPr>
          <w:p w:rsidR="00913EDA" w:rsidRPr="00913EDA" w:rsidRDefault="00913EDA" w:rsidP="009D7A53">
            <w:pPr>
              <w:jc w:val="both"/>
              <w:rPr>
                <w:sz w:val="20"/>
                <w:szCs w:val="20"/>
              </w:rPr>
            </w:pPr>
            <w:r w:rsidRPr="00913EDA">
              <w:rPr>
                <w:sz w:val="20"/>
                <w:szCs w:val="20"/>
              </w:rPr>
              <w:t>85 512,00</w:t>
            </w:r>
          </w:p>
        </w:tc>
      </w:tr>
      <w:tr w:rsidR="00913EDA" w:rsidRPr="00913EDA" w:rsidTr="009D7A53">
        <w:trPr>
          <w:trHeight w:val="43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Иные закупки товаров, работ и услуг для обеспечения государственных (муниципальных) нужд</w:t>
            </w:r>
          </w:p>
        </w:tc>
        <w:tc>
          <w:tcPr>
            <w:tcW w:w="636" w:type="dxa"/>
            <w:noWrap/>
            <w:hideMark/>
          </w:tcPr>
          <w:p w:rsidR="00913EDA" w:rsidRPr="00913EDA" w:rsidRDefault="00913EDA" w:rsidP="009D7A53">
            <w:pPr>
              <w:jc w:val="both"/>
              <w:rPr>
                <w:sz w:val="20"/>
                <w:szCs w:val="20"/>
              </w:rPr>
            </w:pPr>
            <w:r w:rsidRPr="00913EDA">
              <w:rPr>
                <w:sz w:val="20"/>
                <w:szCs w:val="20"/>
              </w:rPr>
              <w:t>07</w:t>
            </w:r>
          </w:p>
        </w:tc>
        <w:tc>
          <w:tcPr>
            <w:tcW w:w="557" w:type="dxa"/>
            <w:noWrap/>
            <w:hideMark/>
          </w:tcPr>
          <w:p w:rsidR="00913EDA" w:rsidRPr="00913EDA" w:rsidRDefault="00913EDA" w:rsidP="009D7A53">
            <w:pPr>
              <w:jc w:val="both"/>
              <w:rPr>
                <w:sz w:val="20"/>
                <w:szCs w:val="20"/>
              </w:rPr>
            </w:pPr>
            <w:r w:rsidRPr="00913EDA">
              <w:rPr>
                <w:sz w:val="20"/>
                <w:szCs w:val="20"/>
              </w:rPr>
              <w:t>09</w:t>
            </w:r>
          </w:p>
        </w:tc>
        <w:tc>
          <w:tcPr>
            <w:tcW w:w="1331" w:type="dxa"/>
            <w:noWrap/>
            <w:hideMark/>
          </w:tcPr>
          <w:p w:rsidR="00913EDA" w:rsidRPr="00913EDA" w:rsidRDefault="00913EDA" w:rsidP="009D7A53">
            <w:pPr>
              <w:jc w:val="both"/>
              <w:rPr>
                <w:sz w:val="20"/>
                <w:szCs w:val="20"/>
              </w:rPr>
            </w:pPr>
            <w:r w:rsidRPr="00913EDA">
              <w:rPr>
                <w:sz w:val="20"/>
                <w:szCs w:val="20"/>
              </w:rPr>
              <w:t>0730079500</w:t>
            </w:r>
          </w:p>
        </w:tc>
        <w:tc>
          <w:tcPr>
            <w:tcW w:w="247" w:type="dxa"/>
            <w:noWrap/>
            <w:hideMark/>
          </w:tcPr>
          <w:p w:rsidR="00913EDA" w:rsidRPr="00913EDA" w:rsidRDefault="00913EDA" w:rsidP="009D7A53">
            <w:pPr>
              <w:jc w:val="both"/>
              <w:rPr>
                <w:sz w:val="20"/>
                <w:szCs w:val="20"/>
              </w:rPr>
            </w:pPr>
            <w:r w:rsidRPr="00913EDA">
              <w:rPr>
                <w:sz w:val="20"/>
                <w:szCs w:val="20"/>
              </w:rPr>
              <w:t>240</w:t>
            </w:r>
          </w:p>
        </w:tc>
        <w:tc>
          <w:tcPr>
            <w:tcW w:w="1838" w:type="dxa"/>
            <w:noWrap/>
            <w:hideMark/>
          </w:tcPr>
          <w:p w:rsidR="00913EDA" w:rsidRPr="00913EDA" w:rsidRDefault="00913EDA" w:rsidP="009D7A53">
            <w:pPr>
              <w:jc w:val="both"/>
              <w:rPr>
                <w:sz w:val="20"/>
                <w:szCs w:val="20"/>
              </w:rPr>
            </w:pPr>
            <w:r w:rsidRPr="00913EDA">
              <w:rPr>
                <w:sz w:val="20"/>
                <w:szCs w:val="20"/>
              </w:rPr>
              <w:t>85 512,00</w:t>
            </w:r>
          </w:p>
        </w:tc>
      </w:tr>
      <w:tr w:rsidR="00913EDA" w:rsidRPr="00913EDA" w:rsidTr="009D7A53">
        <w:trPr>
          <w:trHeight w:val="43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 xml:space="preserve">Расходы на предоставление субсидии автономным учреждениям </w:t>
            </w:r>
          </w:p>
        </w:tc>
        <w:tc>
          <w:tcPr>
            <w:tcW w:w="636" w:type="dxa"/>
            <w:noWrap/>
            <w:hideMark/>
          </w:tcPr>
          <w:p w:rsidR="00913EDA" w:rsidRPr="00913EDA" w:rsidRDefault="00913EDA" w:rsidP="009D7A53">
            <w:pPr>
              <w:jc w:val="both"/>
              <w:rPr>
                <w:sz w:val="20"/>
                <w:szCs w:val="20"/>
              </w:rPr>
            </w:pPr>
            <w:r w:rsidRPr="00913EDA">
              <w:rPr>
                <w:sz w:val="20"/>
                <w:szCs w:val="20"/>
              </w:rPr>
              <w:t>07</w:t>
            </w:r>
          </w:p>
        </w:tc>
        <w:tc>
          <w:tcPr>
            <w:tcW w:w="557" w:type="dxa"/>
            <w:noWrap/>
            <w:hideMark/>
          </w:tcPr>
          <w:p w:rsidR="00913EDA" w:rsidRPr="00913EDA" w:rsidRDefault="00913EDA" w:rsidP="009D7A53">
            <w:pPr>
              <w:jc w:val="both"/>
              <w:rPr>
                <w:sz w:val="20"/>
                <w:szCs w:val="20"/>
              </w:rPr>
            </w:pPr>
            <w:r w:rsidRPr="00913EDA">
              <w:rPr>
                <w:sz w:val="20"/>
                <w:szCs w:val="20"/>
              </w:rPr>
              <w:t>09</w:t>
            </w:r>
          </w:p>
        </w:tc>
        <w:tc>
          <w:tcPr>
            <w:tcW w:w="1331" w:type="dxa"/>
            <w:noWrap/>
            <w:hideMark/>
          </w:tcPr>
          <w:p w:rsidR="00913EDA" w:rsidRPr="00913EDA" w:rsidRDefault="00913EDA" w:rsidP="009D7A53">
            <w:pPr>
              <w:jc w:val="both"/>
              <w:rPr>
                <w:sz w:val="20"/>
                <w:szCs w:val="20"/>
              </w:rPr>
            </w:pPr>
            <w:r w:rsidRPr="00913EDA">
              <w:rPr>
                <w:sz w:val="20"/>
                <w:szCs w:val="20"/>
              </w:rPr>
              <w:t>9900007710</w:t>
            </w:r>
          </w:p>
        </w:tc>
        <w:tc>
          <w:tcPr>
            <w:tcW w:w="247" w:type="dxa"/>
            <w:noWrap/>
            <w:hideMark/>
          </w:tcPr>
          <w:p w:rsidR="00913EDA" w:rsidRPr="00913EDA" w:rsidRDefault="00913EDA" w:rsidP="009D7A53">
            <w:pPr>
              <w:jc w:val="both"/>
              <w:rPr>
                <w:sz w:val="20"/>
                <w:szCs w:val="20"/>
              </w:rPr>
            </w:pPr>
            <w:r w:rsidRPr="00913EDA">
              <w:rPr>
                <w:sz w:val="20"/>
                <w:szCs w:val="20"/>
              </w:rPr>
              <w:t>000</w:t>
            </w:r>
          </w:p>
        </w:tc>
        <w:tc>
          <w:tcPr>
            <w:tcW w:w="1838" w:type="dxa"/>
            <w:noWrap/>
            <w:hideMark/>
          </w:tcPr>
          <w:p w:rsidR="00913EDA" w:rsidRPr="00913EDA" w:rsidRDefault="00913EDA" w:rsidP="009D7A53">
            <w:pPr>
              <w:jc w:val="both"/>
              <w:rPr>
                <w:sz w:val="20"/>
                <w:szCs w:val="20"/>
              </w:rPr>
            </w:pPr>
            <w:r w:rsidRPr="00913EDA">
              <w:rPr>
                <w:sz w:val="20"/>
                <w:szCs w:val="20"/>
              </w:rPr>
              <w:t>2 500 000,00</w:t>
            </w:r>
          </w:p>
        </w:tc>
      </w:tr>
      <w:tr w:rsidR="00913EDA" w:rsidRPr="00913EDA" w:rsidTr="009D7A53">
        <w:trPr>
          <w:trHeight w:val="43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Предоставление субсидий бюджетным, автономным учреждениям и иным некоммерческим организациям</w:t>
            </w:r>
          </w:p>
        </w:tc>
        <w:tc>
          <w:tcPr>
            <w:tcW w:w="636" w:type="dxa"/>
            <w:noWrap/>
            <w:hideMark/>
          </w:tcPr>
          <w:p w:rsidR="00913EDA" w:rsidRPr="00913EDA" w:rsidRDefault="00913EDA" w:rsidP="009D7A53">
            <w:pPr>
              <w:jc w:val="both"/>
              <w:rPr>
                <w:sz w:val="20"/>
                <w:szCs w:val="20"/>
              </w:rPr>
            </w:pPr>
            <w:r w:rsidRPr="00913EDA">
              <w:rPr>
                <w:sz w:val="20"/>
                <w:szCs w:val="20"/>
              </w:rPr>
              <w:t>07</w:t>
            </w:r>
          </w:p>
        </w:tc>
        <w:tc>
          <w:tcPr>
            <w:tcW w:w="557" w:type="dxa"/>
            <w:noWrap/>
            <w:hideMark/>
          </w:tcPr>
          <w:p w:rsidR="00913EDA" w:rsidRPr="00913EDA" w:rsidRDefault="00913EDA" w:rsidP="009D7A53">
            <w:pPr>
              <w:jc w:val="both"/>
              <w:rPr>
                <w:sz w:val="20"/>
                <w:szCs w:val="20"/>
              </w:rPr>
            </w:pPr>
            <w:r w:rsidRPr="00913EDA">
              <w:rPr>
                <w:sz w:val="20"/>
                <w:szCs w:val="20"/>
              </w:rPr>
              <w:t>09</w:t>
            </w:r>
          </w:p>
        </w:tc>
        <w:tc>
          <w:tcPr>
            <w:tcW w:w="1331" w:type="dxa"/>
            <w:noWrap/>
            <w:hideMark/>
          </w:tcPr>
          <w:p w:rsidR="00913EDA" w:rsidRPr="00913EDA" w:rsidRDefault="00913EDA" w:rsidP="009D7A53">
            <w:pPr>
              <w:jc w:val="both"/>
              <w:rPr>
                <w:sz w:val="20"/>
                <w:szCs w:val="20"/>
              </w:rPr>
            </w:pPr>
            <w:r w:rsidRPr="00913EDA">
              <w:rPr>
                <w:sz w:val="20"/>
                <w:szCs w:val="20"/>
              </w:rPr>
              <w:t>9900007710</w:t>
            </w:r>
          </w:p>
        </w:tc>
        <w:tc>
          <w:tcPr>
            <w:tcW w:w="247" w:type="dxa"/>
            <w:noWrap/>
            <w:hideMark/>
          </w:tcPr>
          <w:p w:rsidR="00913EDA" w:rsidRPr="00913EDA" w:rsidRDefault="00913EDA" w:rsidP="009D7A53">
            <w:pPr>
              <w:jc w:val="both"/>
              <w:rPr>
                <w:sz w:val="20"/>
                <w:szCs w:val="20"/>
              </w:rPr>
            </w:pPr>
            <w:r w:rsidRPr="00913EDA">
              <w:rPr>
                <w:sz w:val="20"/>
                <w:szCs w:val="20"/>
              </w:rPr>
              <w:t>600</w:t>
            </w:r>
          </w:p>
        </w:tc>
        <w:tc>
          <w:tcPr>
            <w:tcW w:w="1838" w:type="dxa"/>
            <w:noWrap/>
            <w:hideMark/>
          </w:tcPr>
          <w:p w:rsidR="00913EDA" w:rsidRPr="00913EDA" w:rsidRDefault="00913EDA" w:rsidP="009D7A53">
            <w:pPr>
              <w:jc w:val="both"/>
              <w:rPr>
                <w:sz w:val="20"/>
                <w:szCs w:val="20"/>
              </w:rPr>
            </w:pPr>
            <w:r w:rsidRPr="00913EDA">
              <w:rPr>
                <w:sz w:val="20"/>
                <w:szCs w:val="20"/>
              </w:rPr>
              <w:t>2 500 000,00</w:t>
            </w:r>
          </w:p>
        </w:tc>
      </w:tr>
      <w:tr w:rsidR="00913EDA" w:rsidRPr="00913EDA" w:rsidTr="009D7A53">
        <w:trPr>
          <w:trHeight w:val="25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Субсидии автономным учреждениям</w:t>
            </w:r>
          </w:p>
        </w:tc>
        <w:tc>
          <w:tcPr>
            <w:tcW w:w="636" w:type="dxa"/>
            <w:noWrap/>
            <w:hideMark/>
          </w:tcPr>
          <w:p w:rsidR="00913EDA" w:rsidRPr="00913EDA" w:rsidRDefault="00913EDA" w:rsidP="009D7A53">
            <w:pPr>
              <w:jc w:val="both"/>
              <w:rPr>
                <w:sz w:val="20"/>
                <w:szCs w:val="20"/>
              </w:rPr>
            </w:pPr>
            <w:r w:rsidRPr="00913EDA">
              <w:rPr>
                <w:sz w:val="20"/>
                <w:szCs w:val="20"/>
              </w:rPr>
              <w:t>07</w:t>
            </w:r>
          </w:p>
        </w:tc>
        <w:tc>
          <w:tcPr>
            <w:tcW w:w="557" w:type="dxa"/>
            <w:noWrap/>
            <w:hideMark/>
          </w:tcPr>
          <w:p w:rsidR="00913EDA" w:rsidRPr="00913EDA" w:rsidRDefault="00913EDA" w:rsidP="009D7A53">
            <w:pPr>
              <w:jc w:val="both"/>
              <w:rPr>
                <w:sz w:val="20"/>
                <w:szCs w:val="20"/>
              </w:rPr>
            </w:pPr>
            <w:r w:rsidRPr="00913EDA">
              <w:rPr>
                <w:sz w:val="20"/>
                <w:szCs w:val="20"/>
              </w:rPr>
              <w:t>09</w:t>
            </w:r>
          </w:p>
        </w:tc>
        <w:tc>
          <w:tcPr>
            <w:tcW w:w="1331" w:type="dxa"/>
            <w:noWrap/>
            <w:hideMark/>
          </w:tcPr>
          <w:p w:rsidR="00913EDA" w:rsidRPr="00913EDA" w:rsidRDefault="00913EDA" w:rsidP="009D7A53">
            <w:pPr>
              <w:jc w:val="both"/>
              <w:rPr>
                <w:sz w:val="20"/>
                <w:szCs w:val="20"/>
              </w:rPr>
            </w:pPr>
            <w:r w:rsidRPr="00913EDA">
              <w:rPr>
                <w:sz w:val="20"/>
                <w:szCs w:val="20"/>
              </w:rPr>
              <w:t>9900007710</w:t>
            </w:r>
          </w:p>
        </w:tc>
        <w:tc>
          <w:tcPr>
            <w:tcW w:w="247" w:type="dxa"/>
            <w:noWrap/>
            <w:hideMark/>
          </w:tcPr>
          <w:p w:rsidR="00913EDA" w:rsidRPr="00913EDA" w:rsidRDefault="00913EDA" w:rsidP="009D7A53">
            <w:pPr>
              <w:jc w:val="both"/>
              <w:rPr>
                <w:sz w:val="20"/>
                <w:szCs w:val="20"/>
              </w:rPr>
            </w:pPr>
            <w:r w:rsidRPr="00913EDA">
              <w:rPr>
                <w:sz w:val="20"/>
                <w:szCs w:val="20"/>
              </w:rPr>
              <w:t>620</w:t>
            </w:r>
          </w:p>
        </w:tc>
        <w:tc>
          <w:tcPr>
            <w:tcW w:w="1838" w:type="dxa"/>
            <w:noWrap/>
            <w:hideMark/>
          </w:tcPr>
          <w:p w:rsidR="00913EDA" w:rsidRPr="00913EDA" w:rsidRDefault="00913EDA" w:rsidP="009D7A53">
            <w:pPr>
              <w:jc w:val="both"/>
              <w:rPr>
                <w:sz w:val="20"/>
                <w:szCs w:val="20"/>
              </w:rPr>
            </w:pPr>
            <w:r w:rsidRPr="00913EDA">
              <w:rPr>
                <w:sz w:val="20"/>
                <w:szCs w:val="20"/>
              </w:rPr>
              <w:t>2 500 000,00</w:t>
            </w:r>
          </w:p>
        </w:tc>
      </w:tr>
      <w:tr w:rsidR="00913EDA" w:rsidRPr="00913EDA" w:rsidTr="009D7A53">
        <w:trPr>
          <w:trHeight w:val="25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КУЛЬТУРА, КИНЕМАТОГРАФИЯ</w:t>
            </w:r>
          </w:p>
        </w:tc>
        <w:tc>
          <w:tcPr>
            <w:tcW w:w="636" w:type="dxa"/>
            <w:noWrap/>
            <w:hideMark/>
          </w:tcPr>
          <w:p w:rsidR="00913EDA" w:rsidRPr="00913EDA" w:rsidRDefault="00913EDA" w:rsidP="009D7A53">
            <w:pPr>
              <w:jc w:val="both"/>
              <w:rPr>
                <w:sz w:val="20"/>
                <w:szCs w:val="20"/>
              </w:rPr>
            </w:pPr>
            <w:r w:rsidRPr="00913EDA">
              <w:rPr>
                <w:sz w:val="20"/>
                <w:szCs w:val="20"/>
              </w:rPr>
              <w:t>08</w:t>
            </w:r>
          </w:p>
        </w:tc>
        <w:tc>
          <w:tcPr>
            <w:tcW w:w="557" w:type="dxa"/>
            <w:noWrap/>
            <w:hideMark/>
          </w:tcPr>
          <w:p w:rsidR="00913EDA" w:rsidRPr="00913EDA" w:rsidRDefault="00913EDA" w:rsidP="009D7A53">
            <w:pPr>
              <w:jc w:val="both"/>
              <w:rPr>
                <w:sz w:val="20"/>
                <w:szCs w:val="20"/>
              </w:rPr>
            </w:pPr>
            <w:r w:rsidRPr="00913EDA">
              <w:rPr>
                <w:sz w:val="20"/>
                <w:szCs w:val="20"/>
              </w:rPr>
              <w:t>00</w:t>
            </w:r>
          </w:p>
        </w:tc>
        <w:tc>
          <w:tcPr>
            <w:tcW w:w="1331" w:type="dxa"/>
            <w:noWrap/>
            <w:hideMark/>
          </w:tcPr>
          <w:p w:rsidR="00913EDA" w:rsidRPr="00913EDA" w:rsidRDefault="00913EDA" w:rsidP="009D7A53">
            <w:pPr>
              <w:jc w:val="both"/>
              <w:rPr>
                <w:sz w:val="20"/>
                <w:szCs w:val="20"/>
              </w:rPr>
            </w:pPr>
            <w:r w:rsidRPr="00913EDA">
              <w:rPr>
                <w:sz w:val="20"/>
                <w:szCs w:val="20"/>
              </w:rPr>
              <w:t>0000000000</w:t>
            </w:r>
          </w:p>
        </w:tc>
        <w:tc>
          <w:tcPr>
            <w:tcW w:w="247" w:type="dxa"/>
            <w:noWrap/>
            <w:hideMark/>
          </w:tcPr>
          <w:p w:rsidR="00913EDA" w:rsidRPr="00913EDA" w:rsidRDefault="00913EDA" w:rsidP="009D7A53">
            <w:pPr>
              <w:jc w:val="both"/>
              <w:rPr>
                <w:sz w:val="20"/>
                <w:szCs w:val="20"/>
              </w:rPr>
            </w:pPr>
            <w:r w:rsidRPr="00913EDA">
              <w:rPr>
                <w:sz w:val="20"/>
                <w:szCs w:val="20"/>
              </w:rPr>
              <w:t>000</w:t>
            </w:r>
          </w:p>
        </w:tc>
        <w:tc>
          <w:tcPr>
            <w:tcW w:w="1838" w:type="dxa"/>
            <w:noWrap/>
            <w:hideMark/>
          </w:tcPr>
          <w:p w:rsidR="00913EDA" w:rsidRPr="00913EDA" w:rsidRDefault="00913EDA" w:rsidP="009D7A53">
            <w:pPr>
              <w:jc w:val="both"/>
              <w:rPr>
                <w:sz w:val="20"/>
                <w:szCs w:val="20"/>
              </w:rPr>
            </w:pPr>
            <w:r w:rsidRPr="00913EDA">
              <w:rPr>
                <w:sz w:val="20"/>
                <w:szCs w:val="20"/>
              </w:rPr>
              <w:t>56 903 599,40</w:t>
            </w:r>
          </w:p>
        </w:tc>
      </w:tr>
      <w:tr w:rsidR="00913EDA" w:rsidRPr="00913EDA" w:rsidTr="009D7A53">
        <w:trPr>
          <w:trHeight w:val="25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Культура</w:t>
            </w:r>
          </w:p>
        </w:tc>
        <w:tc>
          <w:tcPr>
            <w:tcW w:w="636" w:type="dxa"/>
            <w:noWrap/>
            <w:hideMark/>
          </w:tcPr>
          <w:p w:rsidR="00913EDA" w:rsidRPr="00913EDA" w:rsidRDefault="00913EDA" w:rsidP="009D7A53">
            <w:pPr>
              <w:jc w:val="both"/>
              <w:rPr>
                <w:sz w:val="20"/>
                <w:szCs w:val="20"/>
              </w:rPr>
            </w:pPr>
            <w:r w:rsidRPr="00913EDA">
              <w:rPr>
                <w:sz w:val="20"/>
                <w:szCs w:val="20"/>
              </w:rPr>
              <w:t>08</w:t>
            </w:r>
          </w:p>
        </w:tc>
        <w:tc>
          <w:tcPr>
            <w:tcW w:w="557" w:type="dxa"/>
            <w:noWrap/>
            <w:hideMark/>
          </w:tcPr>
          <w:p w:rsidR="00913EDA" w:rsidRPr="00913EDA" w:rsidRDefault="00913EDA" w:rsidP="009D7A53">
            <w:pPr>
              <w:jc w:val="both"/>
              <w:rPr>
                <w:sz w:val="20"/>
                <w:szCs w:val="20"/>
              </w:rPr>
            </w:pPr>
            <w:r w:rsidRPr="00913EDA">
              <w:rPr>
                <w:sz w:val="20"/>
                <w:szCs w:val="20"/>
              </w:rPr>
              <w:t>01</w:t>
            </w:r>
          </w:p>
        </w:tc>
        <w:tc>
          <w:tcPr>
            <w:tcW w:w="1331" w:type="dxa"/>
            <w:noWrap/>
            <w:hideMark/>
          </w:tcPr>
          <w:p w:rsidR="00913EDA" w:rsidRPr="00913EDA" w:rsidRDefault="00913EDA" w:rsidP="009D7A53">
            <w:pPr>
              <w:jc w:val="both"/>
              <w:rPr>
                <w:sz w:val="20"/>
                <w:szCs w:val="20"/>
              </w:rPr>
            </w:pPr>
            <w:r w:rsidRPr="00913EDA">
              <w:rPr>
                <w:sz w:val="20"/>
                <w:szCs w:val="20"/>
              </w:rPr>
              <w:t>0000000000</w:t>
            </w:r>
          </w:p>
        </w:tc>
        <w:tc>
          <w:tcPr>
            <w:tcW w:w="247" w:type="dxa"/>
            <w:noWrap/>
            <w:hideMark/>
          </w:tcPr>
          <w:p w:rsidR="00913EDA" w:rsidRPr="00913EDA" w:rsidRDefault="00913EDA" w:rsidP="009D7A53">
            <w:pPr>
              <w:jc w:val="both"/>
              <w:rPr>
                <w:sz w:val="20"/>
                <w:szCs w:val="20"/>
              </w:rPr>
            </w:pPr>
            <w:r w:rsidRPr="00913EDA">
              <w:rPr>
                <w:sz w:val="20"/>
                <w:szCs w:val="20"/>
              </w:rPr>
              <w:t>000</w:t>
            </w:r>
          </w:p>
        </w:tc>
        <w:tc>
          <w:tcPr>
            <w:tcW w:w="1838" w:type="dxa"/>
            <w:noWrap/>
            <w:hideMark/>
          </w:tcPr>
          <w:p w:rsidR="00913EDA" w:rsidRPr="00913EDA" w:rsidRDefault="00913EDA" w:rsidP="009D7A53">
            <w:pPr>
              <w:jc w:val="both"/>
              <w:rPr>
                <w:sz w:val="20"/>
                <w:szCs w:val="20"/>
              </w:rPr>
            </w:pPr>
            <w:r w:rsidRPr="00913EDA">
              <w:rPr>
                <w:sz w:val="20"/>
                <w:szCs w:val="20"/>
              </w:rPr>
              <w:t>56 903 599,40</w:t>
            </w:r>
          </w:p>
        </w:tc>
      </w:tr>
      <w:tr w:rsidR="00913EDA" w:rsidRPr="00913EDA" w:rsidTr="009D7A53">
        <w:trPr>
          <w:trHeight w:val="43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Мероприятия в рамках МП "Развитие туризма в Куйбышевском районе"</w:t>
            </w:r>
          </w:p>
        </w:tc>
        <w:tc>
          <w:tcPr>
            <w:tcW w:w="636" w:type="dxa"/>
            <w:noWrap/>
            <w:hideMark/>
          </w:tcPr>
          <w:p w:rsidR="00913EDA" w:rsidRPr="00913EDA" w:rsidRDefault="00913EDA" w:rsidP="009D7A53">
            <w:pPr>
              <w:jc w:val="both"/>
              <w:rPr>
                <w:sz w:val="20"/>
                <w:szCs w:val="20"/>
              </w:rPr>
            </w:pPr>
            <w:r w:rsidRPr="00913EDA">
              <w:rPr>
                <w:sz w:val="20"/>
                <w:szCs w:val="20"/>
              </w:rPr>
              <w:t>08</w:t>
            </w:r>
          </w:p>
        </w:tc>
        <w:tc>
          <w:tcPr>
            <w:tcW w:w="557" w:type="dxa"/>
            <w:noWrap/>
            <w:hideMark/>
          </w:tcPr>
          <w:p w:rsidR="00913EDA" w:rsidRPr="00913EDA" w:rsidRDefault="00913EDA" w:rsidP="009D7A53">
            <w:pPr>
              <w:jc w:val="both"/>
              <w:rPr>
                <w:sz w:val="20"/>
                <w:szCs w:val="20"/>
              </w:rPr>
            </w:pPr>
            <w:r w:rsidRPr="00913EDA">
              <w:rPr>
                <w:sz w:val="20"/>
                <w:szCs w:val="20"/>
              </w:rPr>
              <w:t>01</w:t>
            </w:r>
          </w:p>
        </w:tc>
        <w:tc>
          <w:tcPr>
            <w:tcW w:w="1331" w:type="dxa"/>
            <w:noWrap/>
            <w:hideMark/>
          </w:tcPr>
          <w:p w:rsidR="00913EDA" w:rsidRPr="00913EDA" w:rsidRDefault="00913EDA" w:rsidP="009D7A53">
            <w:pPr>
              <w:jc w:val="both"/>
              <w:rPr>
                <w:sz w:val="20"/>
                <w:szCs w:val="20"/>
              </w:rPr>
            </w:pPr>
            <w:r w:rsidRPr="00913EDA">
              <w:rPr>
                <w:sz w:val="20"/>
                <w:szCs w:val="20"/>
              </w:rPr>
              <w:t>0500011950</w:t>
            </w:r>
          </w:p>
        </w:tc>
        <w:tc>
          <w:tcPr>
            <w:tcW w:w="247" w:type="dxa"/>
            <w:noWrap/>
            <w:hideMark/>
          </w:tcPr>
          <w:p w:rsidR="00913EDA" w:rsidRPr="00913EDA" w:rsidRDefault="00913EDA" w:rsidP="009D7A53">
            <w:pPr>
              <w:jc w:val="both"/>
              <w:rPr>
                <w:sz w:val="20"/>
                <w:szCs w:val="20"/>
              </w:rPr>
            </w:pPr>
            <w:r w:rsidRPr="00913EDA">
              <w:rPr>
                <w:sz w:val="20"/>
                <w:szCs w:val="20"/>
              </w:rPr>
              <w:t>000</w:t>
            </w:r>
          </w:p>
        </w:tc>
        <w:tc>
          <w:tcPr>
            <w:tcW w:w="1838" w:type="dxa"/>
            <w:noWrap/>
            <w:hideMark/>
          </w:tcPr>
          <w:p w:rsidR="00913EDA" w:rsidRPr="00913EDA" w:rsidRDefault="00913EDA" w:rsidP="009D7A53">
            <w:pPr>
              <w:jc w:val="both"/>
              <w:rPr>
                <w:sz w:val="20"/>
                <w:szCs w:val="20"/>
              </w:rPr>
            </w:pPr>
            <w:r w:rsidRPr="00913EDA">
              <w:rPr>
                <w:sz w:val="20"/>
                <w:szCs w:val="20"/>
              </w:rPr>
              <w:t>450 000,00</w:t>
            </w:r>
          </w:p>
        </w:tc>
      </w:tr>
      <w:tr w:rsidR="00913EDA" w:rsidRPr="00913EDA" w:rsidTr="009D7A53">
        <w:trPr>
          <w:trHeight w:val="43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Предоставление субсидий бюджетным, автономным учреждениям и иным некоммерческим организациям</w:t>
            </w:r>
          </w:p>
        </w:tc>
        <w:tc>
          <w:tcPr>
            <w:tcW w:w="636" w:type="dxa"/>
            <w:noWrap/>
            <w:hideMark/>
          </w:tcPr>
          <w:p w:rsidR="00913EDA" w:rsidRPr="00913EDA" w:rsidRDefault="00913EDA" w:rsidP="009D7A53">
            <w:pPr>
              <w:jc w:val="both"/>
              <w:rPr>
                <w:sz w:val="20"/>
                <w:szCs w:val="20"/>
              </w:rPr>
            </w:pPr>
            <w:r w:rsidRPr="00913EDA">
              <w:rPr>
                <w:sz w:val="20"/>
                <w:szCs w:val="20"/>
              </w:rPr>
              <w:t>08</w:t>
            </w:r>
          </w:p>
        </w:tc>
        <w:tc>
          <w:tcPr>
            <w:tcW w:w="557" w:type="dxa"/>
            <w:noWrap/>
            <w:hideMark/>
          </w:tcPr>
          <w:p w:rsidR="00913EDA" w:rsidRPr="00913EDA" w:rsidRDefault="00913EDA" w:rsidP="009D7A53">
            <w:pPr>
              <w:jc w:val="both"/>
              <w:rPr>
                <w:sz w:val="20"/>
                <w:szCs w:val="20"/>
              </w:rPr>
            </w:pPr>
            <w:r w:rsidRPr="00913EDA">
              <w:rPr>
                <w:sz w:val="20"/>
                <w:szCs w:val="20"/>
              </w:rPr>
              <w:t>01</w:t>
            </w:r>
          </w:p>
        </w:tc>
        <w:tc>
          <w:tcPr>
            <w:tcW w:w="1331" w:type="dxa"/>
            <w:noWrap/>
            <w:hideMark/>
          </w:tcPr>
          <w:p w:rsidR="00913EDA" w:rsidRPr="00913EDA" w:rsidRDefault="00913EDA" w:rsidP="009D7A53">
            <w:pPr>
              <w:jc w:val="both"/>
              <w:rPr>
                <w:sz w:val="20"/>
                <w:szCs w:val="20"/>
              </w:rPr>
            </w:pPr>
            <w:r w:rsidRPr="00913EDA">
              <w:rPr>
                <w:sz w:val="20"/>
                <w:szCs w:val="20"/>
              </w:rPr>
              <w:t>0500011950</w:t>
            </w:r>
          </w:p>
        </w:tc>
        <w:tc>
          <w:tcPr>
            <w:tcW w:w="247" w:type="dxa"/>
            <w:noWrap/>
            <w:hideMark/>
          </w:tcPr>
          <w:p w:rsidR="00913EDA" w:rsidRPr="00913EDA" w:rsidRDefault="00913EDA" w:rsidP="009D7A53">
            <w:pPr>
              <w:jc w:val="both"/>
              <w:rPr>
                <w:sz w:val="20"/>
                <w:szCs w:val="20"/>
              </w:rPr>
            </w:pPr>
            <w:r w:rsidRPr="00913EDA">
              <w:rPr>
                <w:sz w:val="20"/>
                <w:szCs w:val="20"/>
              </w:rPr>
              <w:t>600</w:t>
            </w:r>
          </w:p>
        </w:tc>
        <w:tc>
          <w:tcPr>
            <w:tcW w:w="1838" w:type="dxa"/>
            <w:noWrap/>
            <w:hideMark/>
          </w:tcPr>
          <w:p w:rsidR="00913EDA" w:rsidRPr="00913EDA" w:rsidRDefault="00913EDA" w:rsidP="009D7A53">
            <w:pPr>
              <w:jc w:val="both"/>
              <w:rPr>
                <w:sz w:val="20"/>
                <w:szCs w:val="20"/>
              </w:rPr>
            </w:pPr>
            <w:r w:rsidRPr="00913EDA">
              <w:rPr>
                <w:sz w:val="20"/>
                <w:szCs w:val="20"/>
              </w:rPr>
              <w:t>450 000,00</w:t>
            </w:r>
          </w:p>
        </w:tc>
      </w:tr>
      <w:tr w:rsidR="00913EDA" w:rsidRPr="00913EDA" w:rsidTr="009D7A53">
        <w:trPr>
          <w:trHeight w:val="25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Субсидии бюджетным учреждениям</w:t>
            </w:r>
          </w:p>
        </w:tc>
        <w:tc>
          <w:tcPr>
            <w:tcW w:w="636" w:type="dxa"/>
            <w:noWrap/>
            <w:hideMark/>
          </w:tcPr>
          <w:p w:rsidR="00913EDA" w:rsidRPr="00913EDA" w:rsidRDefault="00913EDA" w:rsidP="009D7A53">
            <w:pPr>
              <w:jc w:val="both"/>
              <w:rPr>
                <w:sz w:val="20"/>
                <w:szCs w:val="20"/>
              </w:rPr>
            </w:pPr>
            <w:r w:rsidRPr="00913EDA">
              <w:rPr>
                <w:sz w:val="20"/>
                <w:szCs w:val="20"/>
              </w:rPr>
              <w:t>08</w:t>
            </w:r>
          </w:p>
        </w:tc>
        <w:tc>
          <w:tcPr>
            <w:tcW w:w="557" w:type="dxa"/>
            <w:noWrap/>
            <w:hideMark/>
          </w:tcPr>
          <w:p w:rsidR="00913EDA" w:rsidRPr="00913EDA" w:rsidRDefault="00913EDA" w:rsidP="009D7A53">
            <w:pPr>
              <w:jc w:val="both"/>
              <w:rPr>
                <w:sz w:val="20"/>
                <w:szCs w:val="20"/>
              </w:rPr>
            </w:pPr>
            <w:r w:rsidRPr="00913EDA">
              <w:rPr>
                <w:sz w:val="20"/>
                <w:szCs w:val="20"/>
              </w:rPr>
              <w:t>01</w:t>
            </w:r>
          </w:p>
        </w:tc>
        <w:tc>
          <w:tcPr>
            <w:tcW w:w="1331" w:type="dxa"/>
            <w:noWrap/>
            <w:hideMark/>
          </w:tcPr>
          <w:p w:rsidR="00913EDA" w:rsidRPr="00913EDA" w:rsidRDefault="00913EDA" w:rsidP="009D7A53">
            <w:pPr>
              <w:jc w:val="both"/>
              <w:rPr>
                <w:sz w:val="20"/>
                <w:szCs w:val="20"/>
              </w:rPr>
            </w:pPr>
            <w:r w:rsidRPr="00913EDA">
              <w:rPr>
                <w:sz w:val="20"/>
                <w:szCs w:val="20"/>
              </w:rPr>
              <w:t>0500011950</w:t>
            </w:r>
          </w:p>
        </w:tc>
        <w:tc>
          <w:tcPr>
            <w:tcW w:w="247" w:type="dxa"/>
            <w:noWrap/>
            <w:hideMark/>
          </w:tcPr>
          <w:p w:rsidR="00913EDA" w:rsidRPr="00913EDA" w:rsidRDefault="00913EDA" w:rsidP="009D7A53">
            <w:pPr>
              <w:jc w:val="both"/>
              <w:rPr>
                <w:sz w:val="20"/>
                <w:szCs w:val="20"/>
              </w:rPr>
            </w:pPr>
            <w:r w:rsidRPr="00913EDA">
              <w:rPr>
                <w:sz w:val="20"/>
                <w:szCs w:val="20"/>
              </w:rPr>
              <w:t>610</w:t>
            </w:r>
          </w:p>
        </w:tc>
        <w:tc>
          <w:tcPr>
            <w:tcW w:w="1838" w:type="dxa"/>
            <w:noWrap/>
            <w:hideMark/>
          </w:tcPr>
          <w:p w:rsidR="00913EDA" w:rsidRPr="00913EDA" w:rsidRDefault="00913EDA" w:rsidP="009D7A53">
            <w:pPr>
              <w:jc w:val="both"/>
              <w:rPr>
                <w:sz w:val="20"/>
                <w:szCs w:val="20"/>
              </w:rPr>
            </w:pPr>
            <w:r w:rsidRPr="00913EDA">
              <w:rPr>
                <w:sz w:val="20"/>
                <w:szCs w:val="20"/>
              </w:rPr>
              <w:t>450 000,00</w:t>
            </w:r>
          </w:p>
        </w:tc>
      </w:tr>
      <w:tr w:rsidR="00913EDA" w:rsidRPr="00913EDA" w:rsidTr="009D7A53">
        <w:trPr>
          <w:trHeight w:val="64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Расходы на обеспечение деятельности (оказание услуг) муниципальных учреждений культуры и мероприятий в сфере культуры и кинематографии</w:t>
            </w:r>
          </w:p>
        </w:tc>
        <w:tc>
          <w:tcPr>
            <w:tcW w:w="636" w:type="dxa"/>
            <w:noWrap/>
            <w:hideMark/>
          </w:tcPr>
          <w:p w:rsidR="00913EDA" w:rsidRPr="00913EDA" w:rsidRDefault="00913EDA" w:rsidP="009D7A53">
            <w:pPr>
              <w:jc w:val="both"/>
              <w:rPr>
                <w:sz w:val="20"/>
                <w:szCs w:val="20"/>
              </w:rPr>
            </w:pPr>
            <w:r w:rsidRPr="00913EDA">
              <w:rPr>
                <w:sz w:val="20"/>
                <w:szCs w:val="20"/>
              </w:rPr>
              <w:t>08</w:t>
            </w:r>
          </w:p>
        </w:tc>
        <w:tc>
          <w:tcPr>
            <w:tcW w:w="557" w:type="dxa"/>
            <w:noWrap/>
            <w:hideMark/>
          </w:tcPr>
          <w:p w:rsidR="00913EDA" w:rsidRPr="00913EDA" w:rsidRDefault="00913EDA" w:rsidP="009D7A53">
            <w:pPr>
              <w:jc w:val="both"/>
              <w:rPr>
                <w:sz w:val="20"/>
                <w:szCs w:val="20"/>
              </w:rPr>
            </w:pPr>
            <w:r w:rsidRPr="00913EDA">
              <w:rPr>
                <w:sz w:val="20"/>
                <w:szCs w:val="20"/>
              </w:rPr>
              <w:t>01</w:t>
            </w:r>
          </w:p>
        </w:tc>
        <w:tc>
          <w:tcPr>
            <w:tcW w:w="1331" w:type="dxa"/>
            <w:noWrap/>
            <w:hideMark/>
          </w:tcPr>
          <w:p w:rsidR="00913EDA" w:rsidRPr="00913EDA" w:rsidRDefault="00913EDA" w:rsidP="009D7A53">
            <w:pPr>
              <w:jc w:val="both"/>
              <w:rPr>
                <w:sz w:val="20"/>
                <w:szCs w:val="20"/>
              </w:rPr>
            </w:pPr>
            <w:r w:rsidRPr="00913EDA">
              <w:rPr>
                <w:sz w:val="20"/>
                <w:szCs w:val="20"/>
              </w:rPr>
              <w:t>0800008190</w:t>
            </w:r>
          </w:p>
        </w:tc>
        <w:tc>
          <w:tcPr>
            <w:tcW w:w="247" w:type="dxa"/>
            <w:noWrap/>
            <w:hideMark/>
          </w:tcPr>
          <w:p w:rsidR="00913EDA" w:rsidRPr="00913EDA" w:rsidRDefault="00913EDA" w:rsidP="009D7A53">
            <w:pPr>
              <w:jc w:val="both"/>
              <w:rPr>
                <w:sz w:val="20"/>
                <w:szCs w:val="20"/>
              </w:rPr>
            </w:pPr>
            <w:r w:rsidRPr="00913EDA">
              <w:rPr>
                <w:sz w:val="20"/>
                <w:szCs w:val="20"/>
              </w:rPr>
              <w:t>000</w:t>
            </w:r>
          </w:p>
        </w:tc>
        <w:tc>
          <w:tcPr>
            <w:tcW w:w="1838" w:type="dxa"/>
            <w:noWrap/>
            <w:hideMark/>
          </w:tcPr>
          <w:p w:rsidR="00913EDA" w:rsidRPr="00913EDA" w:rsidRDefault="00913EDA" w:rsidP="009D7A53">
            <w:pPr>
              <w:jc w:val="both"/>
              <w:rPr>
                <w:sz w:val="20"/>
                <w:szCs w:val="20"/>
              </w:rPr>
            </w:pPr>
            <w:r w:rsidRPr="00913EDA">
              <w:rPr>
                <w:sz w:val="20"/>
                <w:szCs w:val="20"/>
              </w:rPr>
              <w:t>1 824 812,00</w:t>
            </w:r>
          </w:p>
        </w:tc>
      </w:tr>
      <w:tr w:rsidR="00913EDA" w:rsidRPr="00913EDA" w:rsidTr="009D7A53">
        <w:trPr>
          <w:trHeight w:val="43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Предоставление субсидий бюджетным, автономным учреждениям и иным некоммерческим организациям</w:t>
            </w:r>
          </w:p>
        </w:tc>
        <w:tc>
          <w:tcPr>
            <w:tcW w:w="636" w:type="dxa"/>
            <w:noWrap/>
            <w:hideMark/>
          </w:tcPr>
          <w:p w:rsidR="00913EDA" w:rsidRPr="00913EDA" w:rsidRDefault="00913EDA" w:rsidP="009D7A53">
            <w:pPr>
              <w:jc w:val="both"/>
              <w:rPr>
                <w:sz w:val="20"/>
                <w:szCs w:val="20"/>
              </w:rPr>
            </w:pPr>
            <w:r w:rsidRPr="00913EDA">
              <w:rPr>
                <w:sz w:val="20"/>
                <w:szCs w:val="20"/>
              </w:rPr>
              <w:t>08</w:t>
            </w:r>
          </w:p>
        </w:tc>
        <w:tc>
          <w:tcPr>
            <w:tcW w:w="557" w:type="dxa"/>
            <w:noWrap/>
            <w:hideMark/>
          </w:tcPr>
          <w:p w:rsidR="00913EDA" w:rsidRPr="00913EDA" w:rsidRDefault="00913EDA" w:rsidP="009D7A53">
            <w:pPr>
              <w:jc w:val="both"/>
              <w:rPr>
                <w:sz w:val="20"/>
                <w:szCs w:val="20"/>
              </w:rPr>
            </w:pPr>
            <w:r w:rsidRPr="00913EDA">
              <w:rPr>
                <w:sz w:val="20"/>
                <w:szCs w:val="20"/>
              </w:rPr>
              <w:t>01</w:t>
            </w:r>
          </w:p>
        </w:tc>
        <w:tc>
          <w:tcPr>
            <w:tcW w:w="1331" w:type="dxa"/>
            <w:noWrap/>
            <w:hideMark/>
          </w:tcPr>
          <w:p w:rsidR="00913EDA" w:rsidRPr="00913EDA" w:rsidRDefault="00913EDA" w:rsidP="009D7A53">
            <w:pPr>
              <w:jc w:val="both"/>
              <w:rPr>
                <w:sz w:val="20"/>
                <w:szCs w:val="20"/>
              </w:rPr>
            </w:pPr>
            <w:r w:rsidRPr="00913EDA">
              <w:rPr>
                <w:sz w:val="20"/>
                <w:szCs w:val="20"/>
              </w:rPr>
              <w:t>0800008190</w:t>
            </w:r>
          </w:p>
        </w:tc>
        <w:tc>
          <w:tcPr>
            <w:tcW w:w="247" w:type="dxa"/>
            <w:noWrap/>
            <w:hideMark/>
          </w:tcPr>
          <w:p w:rsidR="00913EDA" w:rsidRPr="00913EDA" w:rsidRDefault="00913EDA" w:rsidP="009D7A53">
            <w:pPr>
              <w:jc w:val="both"/>
              <w:rPr>
                <w:sz w:val="20"/>
                <w:szCs w:val="20"/>
              </w:rPr>
            </w:pPr>
            <w:r w:rsidRPr="00913EDA">
              <w:rPr>
                <w:sz w:val="20"/>
                <w:szCs w:val="20"/>
              </w:rPr>
              <w:t>600</w:t>
            </w:r>
          </w:p>
        </w:tc>
        <w:tc>
          <w:tcPr>
            <w:tcW w:w="1838" w:type="dxa"/>
            <w:noWrap/>
            <w:hideMark/>
          </w:tcPr>
          <w:p w:rsidR="00913EDA" w:rsidRPr="00913EDA" w:rsidRDefault="00913EDA" w:rsidP="009D7A53">
            <w:pPr>
              <w:jc w:val="both"/>
              <w:rPr>
                <w:sz w:val="20"/>
                <w:szCs w:val="20"/>
              </w:rPr>
            </w:pPr>
            <w:r w:rsidRPr="00913EDA">
              <w:rPr>
                <w:sz w:val="20"/>
                <w:szCs w:val="20"/>
              </w:rPr>
              <w:t>1 824 812,00</w:t>
            </w:r>
          </w:p>
        </w:tc>
      </w:tr>
      <w:tr w:rsidR="00913EDA" w:rsidRPr="00913EDA" w:rsidTr="009D7A53">
        <w:trPr>
          <w:trHeight w:val="25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Субсидии бюджетным учреждениям</w:t>
            </w:r>
          </w:p>
        </w:tc>
        <w:tc>
          <w:tcPr>
            <w:tcW w:w="636" w:type="dxa"/>
            <w:noWrap/>
            <w:hideMark/>
          </w:tcPr>
          <w:p w:rsidR="00913EDA" w:rsidRPr="00913EDA" w:rsidRDefault="00913EDA" w:rsidP="009D7A53">
            <w:pPr>
              <w:jc w:val="both"/>
              <w:rPr>
                <w:sz w:val="20"/>
                <w:szCs w:val="20"/>
              </w:rPr>
            </w:pPr>
            <w:r w:rsidRPr="00913EDA">
              <w:rPr>
                <w:sz w:val="20"/>
                <w:szCs w:val="20"/>
              </w:rPr>
              <w:t>08</w:t>
            </w:r>
          </w:p>
        </w:tc>
        <w:tc>
          <w:tcPr>
            <w:tcW w:w="557" w:type="dxa"/>
            <w:noWrap/>
            <w:hideMark/>
          </w:tcPr>
          <w:p w:rsidR="00913EDA" w:rsidRPr="00913EDA" w:rsidRDefault="00913EDA" w:rsidP="009D7A53">
            <w:pPr>
              <w:jc w:val="both"/>
              <w:rPr>
                <w:sz w:val="20"/>
                <w:szCs w:val="20"/>
              </w:rPr>
            </w:pPr>
            <w:r w:rsidRPr="00913EDA">
              <w:rPr>
                <w:sz w:val="20"/>
                <w:szCs w:val="20"/>
              </w:rPr>
              <w:t>01</w:t>
            </w:r>
          </w:p>
        </w:tc>
        <w:tc>
          <w:tcPr>
            <w:tcW w:w="1331" w:type="dxa"/>
            <w:noWrap/>
            <w:hideMark/>
          </w:tcPr>
          <w:p w:rsidR="00913EDA" w:rsidRPr="00913EDA" w:rsidRDefault="00913EDA" w:rsidP="009D7A53">
            <w:pPr>
              <w:jc w:val="both"/>
              <w:rPr>
                <w:sz w:val="20"/>
                <w:szCs w:val="20"/>
              </w:rPr>
            </w:pPr>
            <w:r w:rsidRPr="00913EDA">
              <w:rPr>
                <w:sz w:val="20"/>
                <w:szCs w:val="20"/>
              </w:rPr>
              <w:t>0800008190</w:t>
            </w:r>
          </w:p>
        </w:tc>
        <w:tc>
          <w:tcPr>
            <w:tcW w:w="247" w:type="dxa"/>
            <w:noWrap/>
            <w:hideMark/>
          </w:tcPr>
          <w:p w:rsidR="00913EDA" w:rsidRPr="00913EDA" w:rsidRDefault="00913EDA" w:rsidP="009D7A53">
            <w:pPr>
              <w:jc w:val="both"/>
              <w:rPr>
                <w:sz w:val="20"/>
                <w:szCs w:val="20"/>
              </w:rPr>
            </w:pPr>
            <w:r w:rsidRPr="00913EDA">
              <w:rPr>
                <w:sz w:val="20"/>
                <w:szCs w:val="20"/>
              </w:rPr>
              <w:t>610</w:t>
            </w:r>
          </w:p>
        </w:tc>
        <w:tc>
          <w:tcPr>
            <w:tcW w:w="1838" w:type="dxa"/>
            <w:noWrap/>
            <w:hideMark/>
          </w:tcPr>
          <w:p w:rsidR="00913EDA" w:rsidRPr="00913EDA" w:rsidRDefault="00913EDA" w:rsidP="009D7A53">
            <w:pPr>
              <w:jc w:val="both"/>
              <w:rPr>
                <w:sz w:val="20"/>
                <w:szCs w:val="20"/>
              </w:rPr>
            </w:pPr>
            <w:r w:rsidRPr="00913EDA">
              <w:rPr>
                <w:sz w:val="20"/>
                <w:szCs w:val="20"/>
              </w:rPr>
              <w:t>1 824 812,00</w:t>
            </w:r>
          </w:p>
        </w:tc>
      </w:tr>
      <w:tr w:rsidR="00913EDA" w:rsidRPr="00913EDA" w:rsidTr="009D7A53">
        <w:trPr>
          <w:trHeight w:val="43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Расходы на обеспечение деятельности (оказание услуг) библиотек</w:t>
            </w:r>
          </w:p>
        </w:tc>
        <w:tc>
          <w:tcPr>
            <w:tcW w:w="636" w:type="dxa"/>
            <w:noWrap/>
            <w:hideMark/>
          </w:tcPr>
          <w:p w:rsidR="00913EDA" w:rsidRPr="00913EDA" w:rsidRDefault="00913EDA" w:rsidP="009D7A53">
            <w:pPr>
              <w:jc w:val="both"/>
              <w:rPr>
                <w:sz w:val="20"/>
                <w:szCs w:val="20"/>
              </w:rPr>
            </w:pPr>
            <w:r w:rsidRPr="00913EDA">
              <w:rPr>
                <w:sz w:val="20"/>
                <w:szCs w:val="20"/>
              </w:rPr>
              <w:t>08</w:t>
            </w:r>
          </w:p>
        </w:tc>
        <w:tc>
          <w:tcPr>
            <w:tcW w:w="557" w:type="dxa"/>
            <w:noWrap/>
            <w:hideMark/>
          </w:tcPr>
          <w:p w:rsidR="00913EDA" w:rsidRPr="00913EDA" w:rsidRDefault="00913EDA" w:rsidP="009D7A53">
            <w:pPr>
              <w:jc w:val="both"/>
              <w:rPr>
                <w:sz w:val="20"/>
                <w:szCs w:val="20"/>
              </w:rPr>
            </w:pPr>
            <w:r w:rsidRPr="00913EDA">
              <w:rPr>
                <w:sz w:val="20"/>
                <w:szCs w:val="20"/>
              </w:rPr>
              <w:t>01</w:t>
            </w:r>
          </w:p>
        </w:tc>
        <w:tc>
          <w:tcPr>
            <w:tcW w:w="1331" w:type="dxa"/>
            <w:noWrap/>
            <w:hideMark/>
          </w:tcPr>
          <w:p w:rsidR="00913EDA" w:rsidRPr="00913EDA" w:rsidRDefault="00913EDA" w:rsidP="009D7A53">
            <w:pPr>
              <w:jc w:val="both"/>
              <w:rPr>
                <w:sz w:val="20"/>
                <w:szCs w:val="20"/>
              </w:rPr>
            </w:pPr>
            <w:r w:rsidRPr="00913EDA">
              <w:rPr>
                <w:sz w:val="20"/>
                <w:szCs w:val="20"/>
              </w:rPr>
              <w:t>0800008390</w:t>
            </w:r>
          </w:p>
        </w:tc>
        <w:tc>
          <w:tcPr>
            <w:tcW w:w="247" w:type="dxa"/>
            <w:noWrap/>
            <w:hideMark/>
          </w:tcPr>
          <w:p w:rsidR="00913EDA" w:rsidRPr="00913EDA" w:rsidRDefault="00913EDA" w:rsidP="009D7A53">
            <w:pPr>
              <w:jc w:val="both"/>
              <w:rPr>
                <w:sz w:val="20"/>
                <w:szCs w:val="20"/>
              </w:rPr>
            </w:pPr>
            <w:r w:rsidRPr="00913EDA">
              <w:rPr>
                <w:sz w:val="20"/>
                <w:szCs w:val="20"/>
              </w:rPr>
              <w:t>000</w:t>
            </w:r>
          </w:p>
        </w:tc>
        <w:tc>
          <w:tcPr>
            <w:tcW w:w="1838" w:type="dxa"/>
            <w:noWrap/>
            <w:hideMark/>
          </w:tcPr>
          <w:p w:rsidR="00913EDA" w:rsidRPr="00913EDA" w:rsidRDefault="00913EDA" w:rsidP="009D7A53">
            <w:pPr>
              <w:jc w:val="both"/>
              <w:rPr>
                <w:sz w:val="20"/>
                <w:szCs w:val="20"/>
              </w:rPr>
            </w:pPr>
            <w:r w:rsidRPr="00913EDA">
              <w:rPr>
                <w:sz w:val="20"/>
                <w:szCs w:val="20"/>
              </w:rPr>
              <w:t>6 706,63</w:t>
            </w:r>
          </w:p>
        </w:tc>
      </w:tr>
      <w:tr w:rsidR="00913EDA" w:rsidRPr="00913EDA" w:rsidTr="009D7A53">
        <w:trPr>
          <w:trHeight w:val="435"/>
        </w:trPr>
        <w:tc>
          <w:tcPr>
            <w:tcW w:w="972" w:type="dxa"/>
            <w:noWrap/>
            <w:hideMark/>
          </w:tcPr>
          <w:p w:rsidR="00913EDA" w:rsidRPr="00913EDA" w:rsidRDefault="00913EDA" w:rsidP="009D7A53">
            <w:pPr>
              <w:jc w:val="both"/>
              <w:rPr>
                <w:sz w:val="20"/>
                <w:szCs w:val="20"/>
              </w:rPr>
            </w:pPr>
            <w:r w:rsidRPr="00913EDA">
              <w:rPr>
                <w:sz w:val="20"/>
                <w:szCs w:val="20"/>
              </w:rPr>
              <w:t>4</w:t>
            </w:r>
            <w:r w:rsidRPr="00913EDA">
              <w:rPr>
                <w:sz w:val="20"/>
                <w:szCs w:val="20"/>
              </w:rPr>
              <w:lastRenderedPageBreak/>
              <w:t>44</w:t>
            </w:r>
          </w:p>
        </w:tc>
        <w:tc>
          <w:tcPr>
            <w:tcW w:w="270" w:type="dxa"/>
            <w:noWrap/>
            <w:hideMark/>
          </w:tcPr>
          <w:p w:rsidR="00913EDA" w:rsidRPr="00913EDA" w:rsidRDefault="00913EDA" w:rsidP="009D7A53">
            <w:pPr>
              <w:jc w:val="both"/>
              <w:rPr>
                <w:sz w:val="20"/>
                <w:szCs w:val="20"/>
              </w:rPr>
            </w:pPr>
            <w:r w:rsidRPr="00913EDA">
              <w:rPr>
                <w:sz w:val="20"/>
                <w:szCs w:val="20"/>
              </w:rPr>
              <w:lastRenderedPageBreak/>
              <w:t> </w:t>
            </w:r>
          </w:p>
        </w:tc>
        <w:tc>
          <w:tcPr>
            <w:tcW w:w="4062" w:type="dxa"/>
            <w:gridSpan w:val="6"/>
            <w:hideMark/>
          </w:tcPr>
          <w:p w:rsidR="00913EDA" w:rsidRPr="00913EDA" w:rsidRDefault="00913EDA" w:rsidP="009D7A53">
            <w:pPr>
              <w:jc w:val="both"/>
              <w:rPr>
                <w:sz w:val="20"/>
                <w:szCs w:val="20"/>
              </w:rPr>
            </w:pPr>
            <w:r w:rsidRPr="00913EDA">
              <w:rPr>
                <w:sz w:val="20"/>
                <w:szCs w:val="20"/>
              </w:rPr>
              <w:t xml:space="preserve">Предоставление субсидий </w:t>
            </w:r>
            <w:r w:rsidRPr="00913EDA">
              <w:rPr>
                <w:sz w:val="20"/>
                <w:szCs w:val="20"/>
              </w:rPr>
              <w:lastRenderedPageBreak/>
              <w:t>бюджетным, автономным учреждениям и иным некоммерческим организациям</w:t>
            </w:r>
          </w:p>
        </w:tc>
        <w:tc>
          <w:tcPr>
            <w:tcW w:w="636" w:type="dxa"/>
            <w:noWrap/>
            <w:hideMark/>
          </w:tcPr>
          <w:p w:rsidR="00913EDA" w:rsidRPr="00913EDA" w:rsidRDefault="00913EDA" w:rsidP="009D7A53">
            <w:pPr>
              <w:jc w:val="both"/>
              <w:rPr>
                <w:sz w:val="20"/>
                <w:szCs w:val="20"/>
              </w:rPr>
            </w:pPr>
            <w:r w:rsidRPr="00913EDA">
              <w:rPr>
                <w:sz w:val="20"/>
                <w:szCs w:val="20"/>
              </w:rPr>
              <w:lastRenderedPageBreak/>
              <w:t>0</w:t>
            </w:r>
            <w:r w:rsidRPr="00913EDA">
              <w:rPr>
                <w:sz w:val="20"/>
                <w:szCs w:val="20"/>
              </w:rPr>
              <w:lastRenderedPageBreak/>
              <w:t>8</w:t>
            </w:r>
          </w:p>
        </w:tc>
        <w:tc>
          <w:tcPr>
            <w:tcW w:w="557" w:type="dxa"/>
            <w:noWrap/>
            <w:hideMark/>
          </w:tcPr>
          <w:p w:rsidR="00913EDA" w:rsidRPr="00913EDA" w:rsidRDefault="00913EDA" w:rsidP="009D7A53">
            <w:pPr>
              <w:jc w:val="both"/>
              <w:rPr>
                <w:sz w:val="20"/>
                <w:szCs w:val="20"/>
              </w:rPr>
            </w:pPr>
            <w:r w:rsidRPr="00913EDA">
              <w:rPr>
                <w:sz w:val="20"/>
                <w:szCs w:val="20"/>
              </w:rPr>
              <w:lastRenderedPageBreak/>
              <w:t>0</w:t>
            </w:r>
            <w:r w:rsidRPr="00913EDA">
              <w:rPr>
                <w:sz w:val="20"/>
                <w:szCs w:val="20"/>
              </w:rPr>
              <w:lastRenderedPageBreak/>
              <w:t>1</w:t>
            </w:r>
          </w:p>
        </w:tc>
        <w:tc>
          <w:tcPr>
            <w:tcW w:w="1331" w:type="dxa"/>
            <w:noWrap/>
            <w:hideMark/>
          </w:tcPr>
          <w:p w:rsidR="00913EDA" w:rsidRPr="00913EDA" w:rsidRDefault="00913EDA" w:rsidP="009D7A53">
            <w:pPr>
              <w:jc w:val="both"/>
              <w:rPr>
                <w:sz w:val="20"/>
                <w:szCs w:val="20"/>
              </w:rPr>
            </w:pPr>
            <w:r w:rsidRPr="00913EDA">
              <w:rPr>
                <w:sz w:val="20"/>
                <w:szCs w:val="20"/>
              </w:rPr>
              <w:lastRenderedPageBreak/>
              <w:t>080</w:t>
            </w:r>
            <w:r w:rsidRPr="00913EDA">
              <w:rPr>
                <w:sz w:val="20"/>
                <w:szCs w:val="20"/>
              </w:rPr>
              <w:lastRenderedPageBreak/>
              <w:t>0008390</w:t>
            </w:r>
          </w:p>
        </w:tc>
        <w:tc>
          <w:tcPr>
            <w:tcW w:w="247" w:type="dxa"/>
            <w:noWrap/>
            <w:hideMark/>
          </w:tcPr>
          <w:p w:rsidR="00913EDA" w:rsidRPr="00913EDA" w:rsidRDefault="00913EDA" w:rsidP="009D7A53">
            <w:pPr>
              <w:jc w:val="both"/>
              <w:rPr>
                <w:sz w:val="20"/>
                <w:szCs w:val="20"/>
              </w:rPr>
            </w:pPr>
            <w:r w:rsidRPr="00913EDA">
              <w:rPr>
                <w:sz w:val="20"/>
                <w:szCs w:val="20"/>
              </w:rPr>
              <w:lastRenderedPageBreak/>
              <w:t>6</w:t>
            </w:r>
            <w:r w:rsidRPr="00913EDA">
              <w:rPr>
                <w:sz w:val="20"/>
                <w:szCs w:val="20"/>
              </w:rPr>
              <w:lastRenderedPageBreak/>
              <w:t>00</w:t>
            </w:r>
          </w:p>
        </w:tc>
        <w:tc>
          <w:tcPr>
            <w:tcW w:w="1838" w:type="dxa"/>
            <w:noWrap/>
            <w:hideMark/>
          </w:tcPr>
          <w:p w:rsidR="00913EDA" w:rsidRPr="00913EDA" w:rsidRDefault="00913EDA" w:rsidP="009D7A53">
            <w:pPr>
              <w:jc w:val="both"/>
              <w:rPr>
                <w:sz w:val="20"/>
                <w:szCs w:val="20"/>
              </w:rPr>
            </w:pPr>
            <w:r w:rsidRPr="00913EDA">
              <w:rPr>
                <w:sz w:val="20"/>
                <w:szCs w:val="20"/>
              </w:rPr>
              <w:lastRenderedPageBreak/>
              <w:t>6 706,63</w:t>
            </w:r>
          </w:p>
        </w:tc>
      </w:tr>
      <w:tr w:rsidR="00913EDA" w:rsidRPr="00913EDA" w:rsidTr="009D7A53">
        <w:trPr>
          <w:trHeight w:val="25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Субсидии бюджетным учреждениям</w:t>
            </w:r>
          </w:p>
        </w:tc>
        <w:tc>
          <w:tcPr>
            <w:tcW w:w="636" w:type="dxa"/>
            <w:noWrap/>
            <w:hideMark/>
          </w:tcPr>
          <w:p w:rsidR="00913EDA" w:rsidRPr="00913EDA" w:rsidRDefault="00913EDA" w:rsidP="009D7A53">
            <w:pPr>
              <w:jc w:val="both"/>
              <w:rPr>
                <w:sz w:val="20"/>
                <w:szCs w:val="20"/>
              </w:rPr>
            </w:pPr>
            <w:r w:rsidRPr="00913EDA">
              <w:rPr>
                <w:sz w:val="20"/>
                <w:szCs w:val="20"/>
              </w:rPr>
              <w:t>08</w:t>
            </w:r>
          </w:p>
        </w:tc>
        <w:tc>
          <w:tcPr>
            <w:tcW w:w="557" w:type="dxa"/>
            <w:noWrap/>
            <w:hideMark/>
          </w:tcPr>
          <w:p w:rsidR="00913EDA" w:rsidRPr="00913EDA" w:rsidRDefault="00913EDA" w:rsidP="009D7A53">
            <w:pPr>
              <w:jc w:val="both"/>
              <w:rPr>
                <w:sz w:val="20"/>
                <w:szCs w:val="20"/>
              </w:rPr>
            </w:pPr>
            <w:r w:rsidRPr="00913EDA">
              <w:rPr>
                <w:sz w:val="20"/>
                <w:szCs w:val="20"/>
              </w:rPr>
              <w:t>01</w:t>
            </w:r>
          </w:p>
        </w:tc>
        <w:tc>
          <w:tcPr>
            <w:tcW w:w="1331" w:type="dxa"/>
            <w:noWrap/>
            <w:hideMark/>
          </w:tcPr>
          <w:p w:rsidR="00913EDA" w:rsidRPr="00913EDA" w:rsidRDefault="00913EDA" w:rsidP="009D7A53">
            <w:pPr>
              <w:jc w:val="both"/>
              <w:rPr>
                <w:sz w:val="20"/>
                <w:szCs w:val="20"/>
              </w:rPr>
            </w:pPr>
            <w:r w:rsidRPr="00913EDA">
              <w:rPr>
                <w:sz w:val="20"/>
                <w:szCs w:val="20"/>
              </w:rPr>
              <w:t>0800008390</w:t>
            </w:r>
          </w:p>
        </w:tc>
        <w:tc>
          <w:tcPr>
            <w:tcW w:w="247" w:type="dxa"/>
            <w:noWrap/>
            <w:hideMark/>
          </w:tcPr>
          <w:p w:rsidR="00913EDA" w:rsidRPr="00913EDA" w:rsidRDefault="00913EDA" w:rsidP="009D7A53">
            <w:pPr>
              <w:jc w:val="both"/>
              <w:rPr>
                <w:sz w:val="20"/>
                <w:szCs w:val="20"/>
              </w:rPr>
            </w:pPr>
            <w:r w:rsidRPr="00913EDA">
              <w:rPr>
                <w:sz w:val="20"/>
                <w:szCs w:val="20"/>
              </w:rPr>
              <w:t>610</w:t>
            </w:r>
          </w:p>
        </w:tc>
        <w:tc>
          <w:tcPr>
            <w:tcW w:w="1838" w:type="dxa"/>
            <w:noWrap/>
            <w:hideMark/>
          </w:tcPr>
          <w:p w:rsidR="00913EDA" w:rsidRPr="00913EDA" w:rsidRDefault="00913EDA" w:rsidP="009D7A53">
            <w:pPr>
              <w:jc w:val="both"/>
              <w:rPr>
                <w:sz w:val="20"/>
                <w:szCs w:val="20"/>
              </w:rPr>
            </w:pPr>
            <w:r w:rsidRPr="00913EDA">
              <w:rPr>
                <w:sz w:val="20"/>
                <w:szCs w:val="20"/>
              </w:rPr>
              <w:t>6 706,63</w:t>
            </w:r>
          </w:p>
        </w:tc>
      </w:tr>
      <w:tr w:rsidR="00913EDA" w:rsidRPr="00913EDA" w:rsidTr="009D7A53">
        <w:trPr>
          <w:trHeight w:val="43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Реализация мероприятий ГП НСО "Культура Новосибирской области" (книжные фонды)</w:t>
            </w:r>
          </w:p>
        </w:tc>
        <w:tc>
          <w:tcPr>
            <w:tcW w:w="636" w:type="dxa"/>
            <w:noWrap/>
            <w:hideMark/>
          </w:tcPr>
          <w:p w:rsidR="00913EDA" w:rsidRPr="00913EDA" w:rsidRDefault="00913EDA" w:rsidP="009D7A53">
            <w:pPr>
              <w:jc w:val="both"/>
              <w:rPr>
                <w:sz w:val="20"/>
                <w:szCs w:val="20"/>
              </w:rPr>
            </w:pPr>
            <w:r w:rsidRPr="00913EDA">
              <w:rPr>
                <w:sz w:val="20"/>
                <w:szCs w:val="20"/>
              </w:rPr>
              <w:t>08</w:t>
            </w:r>
          </w:p>
        </w:tc>
        <w:tc>
          <w:tcPr>
            <w:tcW w:w="557" w:type="dxa"/>
            <w:noWrap/>
            <w:hideMark/>
          </w:tcPr>
          <w:p w:rsidR="00913EDA" w:rsidRPr="00913EDA" w:rsidRDefault="00913EDA" w:rsidP="009D7A53">
            <w:pPr>
              <w:jc w:val="both"/>
              <w:rPr>
                <w:sz w:val="20"/>
                <w:szCs w:val="20"/>
              </w:rPr>
            </w:pPr>
            <w:r w:rsidRPr="00913EDA">
              <w:rPr>
                <w:sz w:val="20"/>
                <w:szCs w:val="20"/>
              </w:rPr>
              <w:t>01</w:t>
            </w:r>
          </w:p>
        </w:tc>
        <w:tc>
          <w:tcPr>
            <w:tcW w:w="1331" w:type="dxa"/>
            <w:noWrap/>
            <w:hideMark/>
          </w:tcPr>
          <w:p w:rsidR="00913EDA" w:rsidRPr="00913EDA" w:rsidRDefault="00913EDA" w:rsidP="009D7A53">
            <w:pPr>
              <w:jc w:val="both"/>
              <w:rPr>
                <w:sz w:val="20"/>
                <w:szCs w:val="20"/>
              </w:rPr>
            </w:pPr>
            <w:r w:rsidRPr="00913EDA">
              <w:rPr>
                <w:sz w:val="20"/>
                <w:szCs w:val="20"/>
              </w:rPr>
              <w:t>0800070290</w:t>
            </w:r>
          </w:p>
        </w:tc>
        <w:tc>
          <w:tcPr>
            <w:tcW w:w="247" w:type="dxa"/>
            <w:noWrap/>
            <w:hideMark/>
          </w:tcPr>
          <w:p w:rsidR="00913EDA" w:rsidRPr="00913EDA" w:rsidRDefault="00913EDA" w:rsidP="009D7A53">
            <w:pPr>
              <w:jc w:val="both"/>
              <w:rPr>
                <w:sz w:val="20"/>
                <w:szCs w:val="20"/>
              </w:rPr>
            </w:pPr>
            <w:r w:rsidRPr="00913EDA">
              <w:rPr>
                <w:sz w:val="20"/>
                <w:szCs w:val="20"/>
              </w:rPr>
              <w:t>000</w:t>
            </w:r>
          </w:p>
        </w:tc>
        <w:tc>
          <w:tcPr>
            <w:tcW w:w="1838" w:type="dxa"/>
            <w:noWrap/>
            <w:hideMark/>
          </w:tcPr>
          <w:p w:rsidR="00913EDA" w:rsidRPr="00913EDA" w:rsidRDefault="00913EDA" w:rsidP="009D7A53">
            <w:pPr>
              <w:jc w:val="both"/>
              <w:rPr>
                <w:sz w:val="20"/>
                <w:szCs w:val="20"/>
              </w:rPr>
            </w:pPr>
            <w:r w:rsidRPr="00913EDA">
              <w:rPr>
                <w:sz w:val="20"/>
                <w:szCs w:val="20"/>
              </w:rPr>
              <w:t>735 200,00</w:t>
            </w:r>
          </w:p>
        </w:tc>
      </w:tr>
      <w:tr w:rsidR="00913EDA" w:rsidRPr="00913EDA" w:rsidTr="009D7A53">
        <w:trPr>
          <w:trHeight w:val="25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Межбюджетные трансферты</w:t>
            </w:r>
          </w:p>
        </w:tc>
        <w:tc>
          <w:tcPr>
            <w:tcW w:w="636" w:type="dxa"/>
            <w:noWrap/>
            <w:hideMark/>
          </w:tcPr>
          <w:p w:rsidR="00913EDA" w:rsidRPr="00913EDA" w:rsidRDefault="00913EDA" w:rsidP="009D7A53">
            <w:pPr>
              <w:jc w:val="both"/>
              <w:rPr>
                <w:sz w:val="20"/>
                <w:szCs w:val="20"/>
              </w:rPr>
            </w:pPr>
            <w:r w:rsidRPr="00913EDA">
              <w:rPr>
                <w:sz w:val="20"/>
                <w:szCs w:val="20"/>
              </w:rPr>
              <w:t>08</w:t>
            </w:r>
          </w:p>
        </w:tc>
        <w:tc>
          <w:tcPr>
            <w:tcW w:w="557" w:type="dxa"/>
            <w:noWrap/>
            <w:hideMark/>
          </w:tcPr>
          <w:p w:rsidR="00913EDA" w:rsidRPr="00913EDA" w:rsidRDefault="00913EDA" w:rsidP="009D7A53">
            <w:pPr>
              <w:jc w:val="both"/>
              <w:rPr>
                <w:sz w:val="20"/>
                <w:szCs w:val="20"/>
              </w:rPr>
            </w:pPr>
            <w:r w:rsidRPr="00913EDA">
              <w:rPr>
                <w:sz w:val="20"/>
                <w:szCs w:val="20"/>
              </w:rPr>
              <w:t>01</w:t>
            </w:r>
          </w:p>
        </w:tc>
        <w:tc>
          <w:tcPr>
            <w:tcW w:w="1331" w:type="dxa"/>
            <w:noWrap/>
            <w:hideMark/>
          </w:tcPr>
          <w:p w:rsidR="00913EDA" w:rsidRPr="00913EDA" w:rsidRDefault="00913EDA" w:rsidP="009D7A53">
            <w:pPr>
              <w:jc w:val="both"/>
              <w:rPr>
                <w:sz w:val="20"/>
                <w:szCs w:val="20"/>
              </w:rPr>
            </w:pPr>
            <w:r w:rsidRPr="00913EDA">
              <w:rPr>
                <w:sz w:val="20"/>
                <w:szCs w:val="20"/>
              </w:rPr>
              <w:t>0800070290</w:t>
            </w:r>
          </w:p>
        </w:tc>
        <w:tc>
          <w:tcPr>
            <w:tcW w:w="247" w:type="dxa"/>
            <w:noWrap/>
            <w:hideMark/>
          </w:tcPr>
          <w:p w:rsidR="00913EDA" w:rsidRPr="00913EDA" w:rsidRDefault="00913EDA" w:rsidP="009D7A53">
            <w:pPr>
              <w:jc w:val="both"/>
              <w:rPr>
                <w:sz w:val="20"/>
                <w:szCs w:val="20"/>
              </w:rPr>
            </w:pPr>
            <w:r w:rsidRPr="00913EDA">
              <w:rPr>
                <w:sz w:val="20"/>
                <w:szCs w:val="20"/>
              </w:rPr>
              <w:t>500</w:t>
            </w:r>
          </w:p>
        </w:tc>
        <w:tc>
          <w:tcPr>
            <w:tcW w:w="1838" w:type="dxa"/>
            <w:noWrap/>
            <w:hideMark/>
          </w:tcPr>
          <w:p w:rsidR="00913EDA" w:rsidRPr="00913EDA" w:rsidRDefault="00913EDA" w:rsidP="009D7A53">
            <w:pPr>
              <w:jc w:val="both"/>
              <w:rPr>
                <w:sz w:val="20"/>
                <w:szCs w:val="20"/>
              </w:rPr>
            </w:pPr>
            <w:r w:rsidRPr="00913EDA">
              <w:rPr>
                <w:sz w:val="20"/>
                <w:szCs w:val="20"/>
              </w:rPr>
              <w:t>335 200,00</w:t>
            </w:r>
          </w:p>
        </w:tc>
      </w:tr>
      <w:tr w:rsidR="00913EDA" w:rsidRPr="00913EDA" w:rsidTr="009D7A53">
        <w:trPr>
          <w:trHeight w:val="25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Иные межбюджетные трансферты</w:t>
            </w:r>
          </w:p>
        </w:tc>
        <w:tc>
          <w:tcPr>
            <w:tcW w:w="636" w:type="dxa"/>
            <w:noWrap/>
            <w:hideMark/>
          </w:tcPr>
          <w:p w:rsidR="00913EDA" w:rsidRPr="00913EDA" w:rsidRDefault="00913EDA" w:rsidP="009D7A53">
            <w:pPr>
              <w:jc w:val="both"/>
              <w:rPr>
                <w:sz w:val="20"/>
                <w:szCs w:val="20"/>
              </w:rPr>
            </w:pPr>
            <w:r w:rsidRPr="00913EDA">
              <w:rPr>
                <w:sz w:val="20"/>
                <w:szCs w:val="20"/>
              </w:rPr>
              <w:t>08</w:t>
            </w:r>
          </w:p>
        </w:tc>
        <w:tc>
          <w:tcPr>
            <w:tcW w:w="557" w:type="dxa"/>
            <w:noWrap/>
            <w:hideMark/>
          </w:tcPr>
          <w:p w:rsidR="00913EDA" w:rsidRPr="00913EDA" w:rsidRDefault="00913EDA" w:rsidP="009D7A53">
            <w:pPr>
              <w:jc w:val="both"/>
              <w:rPr>
                <w:sz w:val="20"/>
                <w:szCs w:val="20"/>
              </w:rPr>
            </w:pPr>
            <w:r w:rsidRPr="00913EDA">
              <w:rPr>
                <w:sz w:val="20"/>
                <w:szCs w:val="20"/>
              </w:rPr>
              <w:t>01</w:t>
            </w:r>
          </w:p>
        </w:tc>
        <w:tc>
          <w:tcPr>
            <w:tcW w:w="1331" w:type="dxa"/>
            <w:noWrap/>
            <w:hideMark/>
          </w:tcPr>
          <w:p w:rsidR="00913EDA" w:rsidRPr="00913EDA" w:rsidRDefault="00913EDA" w:rsidP="009D7A53">
            <w:pPr>
              <w:jc w:val="both"/>
              <w:rPr>
                <w:sz w:val="20"/>
                <w:szCs w:val="20"/>
              </w:rPr>
            </w:pPr>
            <w:r w:rsidRPr="00913EDA">
              <w:rPr>
                <w:sz w:val="20"/>
                <w:szCs w:val="20"/>
              </w:rPr>
              <w:t>0800070290</w:t>
            </w:r>
          </w:p>
        </w:tc>
        <w:tc>
          <w:tcPr>
            <w:tcW w:w="247" w:type="dxa"/>
            <w:noWrap/>
            <w:hideMark/>
          </w:tcPr>
          <w:p w:rsidR="00913EDA" w:rsidRPr="00913EDA" w:rsidRDefault="00913EDA" w:rsidP="009D7A53">
            <w:pPr>
              <w:jc w:val="both"/>
              <w:rPr>
                <w:sz w:val="20"/>
                <w:szCs w:val="20"/>
              </w:rPr>
            </w:pPr>
            <w:r w:rsidRPr="00913EDA">
              <w:rPr>
                <w:sz w:val="20"/>
                <w:szCs w:val="20"/>
              </w:rPr>
              <w:t>540</w:t>
            </w:r>
          </w:p>
        </w:tc>
        <w:tc>
          <w:tcPr>
            <w:tcW w:w="1838" w:type="dxa"/>
            <w:noWrap/>
            <w:hideMark/>
          </w:tcPr>
          <w:p w:rsidR="00913EDA" w:rsidRPr="00913EDA" w:rsidRDefault="00913EDA" w:rsidP="009D7A53">
            <w:pPr>
              <w:jc w:val="both"/>
              <w:rPr>
                <w:sz w:val="20"/>
                <w:szCs w:val="20"/>
              </w:rPr>
            </w:pPr>
            <w:r w:rsidRPr="00913EDA">
              <w:rPr>
                <w:sz w:val="20"/>
                <w:szCs w:val="20"/>
              </w:rPr>
              <w:t>335 200,00</w:t>
            </w:r>
          </w:p>
        </w:tc>
      </w:tr>
      <w:tr w:rsidR="00913EDA" w:rsidRPr="00913EDA" w:rsidTr="009D7A53">
        <w:trPr>
          <w:trHeight w:val="43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Предоставление субсидий бюджетным, автономным учреждениям и иным некоммерческим организациям</w:t>
            </w:r>
          </w:p>
        </w:tc>
        <w:tc>
          <w:tcPr>
            <w:tcW w:w="636" w:type="dxa"/>
            <w:noWrap/>
            <w:hideMark/>
          </w:tcPr>
          <w:p w:rsidR="00913EDA" w:rsidRPr="00913EDA" w:rsidRDefault="00913EDA" w:rsidP="009D7A53">
            <w:pPr>
              <w:jc w:val="both"/>
              <w:rPr>
                <w:sz w:val="20"/>
                <w:szCs w:val="20"/>
              </w:rPr>
            </w:pPr>
            <w:r w:rsidRPr="00913EDA">
              <w:rPr>
                <w:sz w:val="20"/>
                <w:szCs w:val="20"/>
              </w:rPr>
              <w:t>08</w:t>
            </w:r>
          </w:p>
        </w:tc>
        <w:tc>
          <w:tcPr>
            <w:tcW w:w="557" w:type="dxa"/>
            <w:noWrap/>
            <w:hideMark/>
          </w:tcPr>
          <w:p w:rsidR="00913EDA" w:rsidRPr="00913EDA" w:rsidRDefault="00913EDA" w:rsidP="009D7A53">
            <w:pPr>
              <w:jc w:val="both"/>
              <w:rPr>
                <w:sz w:val="20"/>
                <w:szCs w:val="20"/>
              </w:rPr>
            </w:pPr>
            <w:r w:rsidRPr="00913EDA">
              <w:rPr>
                <w:sz w:val="20"/>
                <w:szCs w:val="20"/>
              </w:rPr>
              <w:t>01</w:t>
            </w:r>
          </w:p>
        </w:tc>
        <w:tc>
          <w:tcPr>
            <w:tcW w:w="1331" w:type="dxa"/>
            <w:noWrap/>
            <w:hideMark/>
          </w:tcPr>
          <w:p w:rsidR="00913EDA" w:rsidRPr="00913EDA" w:rsidRDefault="00913EDA" w:rsidP="009D7A53">
            <w:pPr>
              <w:jc w:val="both"/>
              <w:rPr>
                <w:sz w:val="20"/>
                <w:szCs w:val="20"/>
              </w:rPr>
            </w:pPr>
            <w:r w:rsidRPr="00913EDA">
              <w:rPr>
                <w:sz w:val="20"/>
                <w:szCs w:val="20"/>
              </w:rPr>
              <w:t>0800070290</w:t>
            </w:r>
          </w:p>
        </w:tc>
        <w:tc>
          <w:tcPr>
            <w:tcW w:w="247" w:type="dxa"/>
            <w:noWrap/>
            <w:hideMark/>
          </w:tcPr>
          <w:p w:rsidR="00913EDA" w:rsidRPr="00913EDA" w:rsidRDefault="00913EDA" w:rsidP="009D7A53">
            <w:pPr>
              <w:jc w:val="both"/>
              <w:rPr>
                <w:sz w:val="20"/>
                <w:szCs w:val="20"/>
              </w:rPr>
            </w:pPr>
            <w:r w:rsidRPr="00913EDA">
              <w:rPr>
                <w:sz w:val="20"/>
                <w:szCs w:val="20"/>
              </w:rPr>
              <w:t>600</w:t>
            </w:r>
          </w:p>
        </w:tc>
        <w:tc>
          <w:tcPr>
            <w:tcW w:w="1838" w:type="dxa"/>
            <w:noWrap/>
            <w:hideMark/>
          </w:tcPr>
          <w:p w:rsidR="00913EDA" w:rsidRPr="00913EDA" w:rsidRDefault="00913EDA" w:rsidP="009D7A53">
            <w:pPr>
              <w:jc w:val="both"/>
              <w:rPr>
                <w:sz w:val="20"/>
                <w:szCs w:val="20"/>
              </w:rPr>
            </w:pPr>
            <w:r w:rsidRPr="00913EDA">
              <w:rPr>
                <w:sz w:val="20"/>
                <w:szCs w:val="20"/>
              </w:rPr>
              <w:t>400 000,00</w:t>
            </w:r>
          </w:p>
        </w:tc>
      </w:tr>
      <w:tr w:rsidR="00913EDA" w:rsidRPr="00913EDA" w:rsidTr="009D7A53">
        <w:trPr>
          <w:trHeight w:val="25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Субсидии бюджетным учреждениям</w:t>
            </w:r>
          </w:p>
        </w:tc>
        <w:tc>
          <w:tcPr>
            <w:tcW w:w="636" w:type="dxa"/>
            <w:noWrap/>
            <w:hideMark/>
          </w:tcPr>
          <w:p w:rsidR="00913EDA" w:rsidRPr="00913EDA" w:rsidRDefault="00913EDA" w:rsidP="009D7A53">
            <w:pPr>
              <w:jc w:val="both"/>
              <w:rPr>
                <w:sz w:val="20"/>
                <w:szCs w:val="20"/>
              </w:rPr>
            </w:pPr>
            <w:r w:rsidRPr="00913EDA">
              <w:rPr>
                <w:sz w:val="20"/>
                <w:szCs w:val="20"/>
              </w:rPr>
              <w:t>08</w:t>
            </w:r>
          </w:p>
        </w:tc>
        <w:tc>
          <w:tcPr>
            <w:tcW w:w="557" w:type="dxa"/>
            <w:noWrap/>
            <w:hideMark/>
          </w:tcPr>
          <w:p w:rsidR="00913EDA" w:rsidRPr="00913EDA" w:rsidRDefault="00913EDA" w:rsidP="009D7A53">
            <w:pPr>
              <w:jc w:val="both"/>
              <w:rPr>
                <w:sz w:val="20"/>
                <w:szCs w:val="20"/>
              </w:rPr>
            </w:pPr>
            <w:r w:rsidRPr="00913EDA">
              <w:rPr>
                <w:sz w:val="20"/>
                <w:szCs w:val="20"/>
              </w:rPr>
              <w:t>01</w:t>
            </w:r>
          </w:p>
        </w:tc>
        <w:tc>
          <w:tcPr>
            <w:tcW w:w="1331" w:type="dxa"/>
            <w:noWrap/>
            <w:hideMark/>
          </w:tcPr>
          <w:p w:rsidR="00913EDA" w:rsidRPr="00913EDA" w:rsidRDefault="00913EDA" w:rsidP="009D7A53">
            <w:pPr>
              <w:jc w:val="both"/>
              <w:rPr>
                <w:sz w:val="20"/>
                <w:szCs w:val="20"/>
              </w:rPr>
            </w:pPr>
            <w:r w:rsidRPr="00913EDA">
              <w:rPr>
                <w:sz w:val="20"/>
                <w:szCs w:val="20"/>
              </w:rPr>
              <w:t>0800070290</w:t>
            </w:r>
          </w:p>
        </w:tc>
        <w:tc>
          <w:tcPr>
            <w:tcW w:w="247" w:type="dxa"/>
            <w:noWrap/>
            <w:hideMark/>
          </w:tcPr>
          <w:p w:rsidR="00913EDA" w:rsidRPr="00913EDA" w:rsidRDefault="00913EDA" w:rsidP="009D7A53">
            <w:pPr>
              <w:jc w:val="both"/>
              <w:rPr>
                <w:sz w:val="20"/>
                <w:szCs w:val="20"/>
              </w:rPr>
            </w:pPr>
            <w:r w:rsidRPr="00913EDA">
              <w:rPr>
                <w:sz w:val="20"/>
                <w:szCs w:val="20"/>
              </w:rPr>
              <w:t>610</w:t>
            </w:r>
          </w:p>
        </w:tc>
        <w:tc>
          <w:tcPr>
            <w:tcW w:w="1838" w:type="dxa"/>
            <w:noWrap/>
            <w:hideMark/>
          </w:tcPr>
          <w:p w:rsidR="00913EDA" w:rsidRPr="00913EDA" w:rsidRDefault="00913EDA" w:rsidP="009D7A53">
            <w:pPr>
              <w:jc w:val="both"/>
              <w:rPr>
                <w:sz w:val="20"/>
                <w:szCs w:val="20"/>
              </w:rPr>
            </w:pPr>
            <w:r w:rsidRPr="00913EDA">
              <w:rPr>
                <w:sz w:val="20"/>
                <w:szCs w:val="20"/>
              </w:rPr>
              <w:t>400 000,00</w:t>
            </w:r>
          </w:p>
        </w:tc>
      </w:tr>
      <w:tr w:rsidR="00913EDA" w:rsidRPr="00913EDA" w:rsidTr="009D7A53">
        <w:trPr>
          <w:trHeight w:val="85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 xml:space="preserve">Реализация мероприятий по обеспечению сбалансированности местных </w:t>
            </w:r>
            <w:proofErr w:type="gramStart"/>
            <w:r w:rsidRPr="00913EDA">
              <w:rPr>
                <w:sz w:val="20"/>
                <w:szCs w:val="20"/>
              </w:rPr>
              <w:t>бюджетов  государственной</w:t>
            </w:r>
            <w:proofErr w:type="gramEnd"/>
            <w:r w:rsidRPr="00913EDA">
              <w:rPr>
                <w:sz w:val="20"/>
                <w:szCs w:val="20"/>
              </w:rPr>
              <w:t xml:space="preserve"> программы Новосибирской области "Управление  финансами в Новосибирской области"</w:t>
            </w:r>
          </w:p>
        </w:tc>
        <w:tc>
          <w:tcPr>
            <w:tcW w:w="636" w:type="dxa"/>
            <w:noWrap/>
            <w:hideMark/>
          </w:tcPr>
          <w:p w:rsidR="00913EDA" w:rsidRPr="00913EDA" w:rsidRDefault="00913EDA" w:rsidP="009D7A53">
            <w:pPr>
              <w:jc w:val="both"/>
              <w:rPr>
                <w:sz w:val="20"/>
                <w:szCs w:val="20"/>
              </w:rPr>
            </w:pPr>
            <w:r w:rsidRPr="00913EDA">
              <w:rPr>
                <w:sz w:val="20"/>
                <w:szCs w:val="20"/>
              </w:rPr>
              <w:t>08</w:t>
            </w:r>
          </w:p>
        </w:tc>
        <w:tc>
          <w:tcPr>
            <w:tcW w:w="557" w:type="dxa"/>
            <w:noWrap/>
            <w:hideMark/>
          </w:tcPr>
          <w:p w:rsidR="00913EDA" w:rsidRPr="00913EDA" w:rsidRDefault="00913EDA" w:rsidP="009D7A53">
            <w:pPr>
              <w:jc w:val="both"/>
              <w:rPr>
                <w:sz w:val="20"/>
                <w:szCs w:val="20"/>
              </w:rPr>
            </w:pPr>
            <w:r w:rsidRPr="00913EDA">
              <w:rPr>
                <w:sz w:val="20"/>
                <w:szCs w:val="20"/>
              </w:rPr>
              <w:t>01</w:t>
            </w:r>
          </w:p>
        </w:tc>
        <w:tc>
          <w:tcPr>
            <w:tcW w:w="1331" w:type="dxa"/>
            <w:noWrap/>
            <w:hideMark/>
          </w:tcPr>
          <w:p w:rsidR="00913EDA" w:rsidRPr="00913EDA" w:rsidRDefault="00913EDA" w:rsidP="009D7A53">
            <w:pPr>
              <w:jc w:val="both"/>
              <w:rPr>
                <w:sz w:val="20"/>
                <w:szCs w:val="20"/>
              </w:rPr>
            </w:pPr>
            <w:r w:rsidRPr="00913EDA">
              <w:rPr>
                <w:sz w:val="20"/>
                <w:szCs w:val="20"/>
              </w:rPr>
              <w:t>0800070510</w:t>
            </w:r>
          </w:p>
        </w:tc>
        <w:tc>
          <w:tcPr>
            <w:tcW w:w="247" w:type="dxa"/>
            <w:noWrap/>
            <w:hideMark/>
          </w:tcPr>
          <w:p w:rsidR="00913EDA" w:rsidRPr="00913EDA" w:rsidRDefault="00913EDA" w:rsidP="009D7A53">
            <w:pPr>
              <w:jc w:val="both"/>
              <w:rPr>
                <w:sz w:val="20"/>
                <w:szCs w:val="20"/>
              </w:rPr>
            </w:pPr>
            <w:r w:rsidRPr="00913EDA">
              <w:rPr>
                <w:sz w:val="20"/>
                <w:szCs w:val="20"/>
              </w:rPr>
              <w:t>000</w:t>
            </w:r>
          </w:p>
        </w:tc>
        <w:tc>
          <w:tcPr>
            <w:tcW w:w="1838" w:type="dxa"/>
            <w:noWrap/>
            <w:hideMark/>
          </w:tcPr>
          <w:p w:rsidR="00913EDA" w:rsidRPr="00913EDA" w:rsidRDefault="00913EDA" w:rsidP="009D7A53">
            <w:pPr>
              <w:jc w:val="both"/>
              <w:rPr>
                <w:sz w:val="20"/>
                <w:szCs w:val="20"/>
              </w:rPr>
            </w:pPr>
            <w:r w:rsidRPr="00913EDA">
              <w:rPr>
                <w:sz w:val="20"/>
                <w:szCs w:val="20"/>
              </w:rPr>
              <w:t>47 589 103,94</w:t>
            </w:r>
          </w:p>
        </w:tc>
      </w:tr>
      <w:tr w:rsidR="00913EDA" w:rsidRPr="00913EDA" w:rsidTr="009D7A53">
        <w:trPr>
          <w:trHeight w:val="43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Предоставление субсидий бюджетным, автономным учреждениям и иным некоммерческим организациям</w:t>
            </w:r>
          </w:p>
        </w:tc>
        <w:tc>
          <w:tcPr>
            <w:tcW w:w="636" w:type="dxa"/>
            <w:noWrap/>
            <w:hideMark/>
          </w:tcPr>
          <w:p w:rsidR="00913EDA" w:rsidRPr="00913EDA" w:rsidRDefault="00913EDA" w:rsidP="009D7A53">
            <w:pPr>
              <w:jc w:val="both"/>
              <w:rPr>
                <w:sz w:val="20"/>
                <w:szCs w:val="20"/>
              </w:rPr>
            </w:pPr>
            <w:r w:rsidRPr="00913EDA">
              <w:rPr>
                <w:sz w:val="20"/>
                <w:szCs w:val="20"/>
              </w:rPr>
              <w:t>08</w:t>
            </w:r>
          </w:p>
        </w:tc>
        <w:tc>
          <w:tcPr>
            <w:tcW w:w="557" w:type="dxa"/>
            <w:noWrap/>
            <w:hideMark/>
          </w:tcPr>
          <w:p w:rsidR="00913EDA" w:rsidRPr="00913EDA" w:rsidRDefault="00913EDA" w:rsidP="009D7A53">
            <w:pPr>
              <w:jc w:val="both"/>
              <w:rPr>
                <w:sz w:val="20"/>
                <w:szCs w:val="20"/>
              </w:rPr>
            </w:pPr>
            <w:r w:rsidRPr="00913EDA">
              <w:rPr>
                <w:sz w:val="20"/>
                <w:szCs w:val="20"/>
              </w:rPr>
              <w:t>01</w:t>
            </w:r>
          </w:p>
        </w:tc>
        <w:tc>
          <w:tcPr>
            <w:tcW w:w="1331" w:type="dxa"/>
            <w:noWrap/>
            <w:hideMark/>
          </w:tcPr>
          <w:p w:rsidR="00913EDA" w:rsidRPr="00913EDA" w:rsidRDefault="00913EDA" w:rsidP="009D7A53">
            <w:pPr>
              <w:jc w:val="both"/>
              <w:rPr>
                <w:sz w:val="20"/>
                <w:szCs w:val="20"/>
              </w:rPr>
            </w:pPr>
            <w:r w:rsidRPr="00913EDA">
              <w:rPr>
                <w:sz w:val="20"/>
                <w:szCs w:val="20"/>
              </w:rPr>
              <w:t>0800070510</w:t>
            </w:r>
          </w:p>
        </w:tc>
        <w:tc>
          <w:tcPr>
            <w:tcW w:w="247" w:type="dxa"/>
            <w:noWrap/>
            <w:hideMark/>
          </w:tcPr>
          <w:p w:rsidR="00913EDA" w:rsidRPr="00913EDA" w:rsidRDefault="00913EDA" w:rsidP="009D7A53">
            <w:pPr>
              <w:jc w:val="both"/>
              <w:rPr>
                <w:sz w:val="20"/>
                <w:szCs w:val="20"/>
              </w:rPr>
            </w:pPr>
            <w:r w:rsidRPr="00913EDA">
              <w:rPr>
                <w:sz w:val="20"/>
                <w:szCs w:val="20"/>
              </w:rPr>
              <w:t>600</w:t>
            </w:r>
          </w:p>
        </w:tc>
        <w:tc>
          <w:tcPr>
            <w:tcW w:w="1838" w:type="dxa"/>
            <w:noWrap/>
            <w:hideMark/>
          </w:tcPr>
          <w:p w:rsidR="00913EDA" w:rsidRPr="00913EDA" w:rsidRDefault="00913EDA" w:rsidP="009D7A53">
            <w:pPr>
              <w:jc w:val="both"/>
              <w:rPr>
                <w:sz w:val="20"/>
                <w:szCs w:val="20"/>
              </w:rPr>
            </w:pPr>
            <w:r w:rsidRPr="00913EDA">
              <w:rPr>
                <w:sz w:val="20"/>
                <w:szCs w:val="20"/>
              </w:rPr>
              <w:t>47 589 103,94</w:t>
            </w:r>
          </w:p>
        </w:tc>
      </w:tr>
      <w:tr w:rsidR="00913EDA" w:rsidRPr="00913EDA" w:rsidTr="009D7A53">
        <w:trPr>
          <w:trHeight w:val="25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Субсидии бюджетным учреждениям</w:t>
            </w:r>
          </w:p>
        </w:tc>
        <w:tc>
          <w:tcPr>
            <w:tcW w:w="636" w:type="dxa"/>
            <w:noWrap/>
            <w:hideMark/>
          </w:tcPr>
          <w:p w:rsidR="00913EDA" w:rsidRPr="00913EDA" w:rsidRDefault="00913EDA" w:rsidP="009D7A53">
            <w:pPr>
              <w:jc w:val="both"/>
              <w:rPr>
                <w:sz w:val="20"/>
                <w:szCs w:val="20"/>
              </w:rPr>
            </w:pPr>
            <w:r w:rsidRPr="00913EDA">
              <w:rPr>
                <w:sz w:val="20"/>
                <w:szCs w:val="20"/>
              </w:rPr>
              <w:t>08</w:t>
            </w:r>
          </w:p>
        </w:tc>
        <w:tc>
          <w:tcPr>
            <w:tcW w:w="557" w:type="dxa"/>
            <w:noWrap/>
            <w:hideMark/>
          </w:tcPr>
          <w:p w:rsidR="00913EDA" w:rsidRPr="00913EDA" w:rsidRDefault="00913EDA" w:rsidP="009D7A53">
            <w:pPr>
              <w:jc w:val="both"/>
              <w:rPr>
                <w:sz w:val="20"/>
                <w:szCs w:val="20"/>
              </w:rPr>
            </w:pPr>
            <w:r w:rsidRPr="00913EDA">
              <w:rPr>
                <w:sz w:val="20"/>
                <w:szCs w:val="20"/>
              </w:rPr>
              <w:t>01</w:t>
            </w:r>
          </w:p>
        </w:tc>
        <w:tc>
          <w:tcPr>
            <w:tcW w:w="1331" w:type="dxa"/>
            <w:noWrap/>
            <w:hideMark/>
          </w:tcPr>
          <w:p w:rsidR="00913EDA" w:rsidRPr="00913EDA" w:rsidRDefault="00913EDA" w:rsidP="009D7A53">
            <w:pPr>
              <w:jc w:val="both"/>
              <w:rPr>
                <w:sz w:val="20"/>
                <w:szCs w:val="20"/>
              </w:rPr>
            </w:pPr>
            <w:r w:rsidRPr="00913EDA">
              <w:rPr>
                <w:sz w:val="20"/>
                <w:szCs w:val="20"/>
              </w:rPr>
              <w:t>0800070510</w:t>
            </w:r>
          </w:p>
        </w:tc>
        <w:tc>
          <w:tcPr>
            <w:tcW w:w="247" w:type="dxa"/>
            <w:noWrap/>
            <w:hideMark/>
          </w:tcPr>
          <w:p w:rsidR="00913EDA" w:rsidRPr="00913EDA" w:rsidRDefault="00913EDA" w:rsidP="009D7A53">
            <w:pPr>
              <w:jc w:val="both"/>
              <w:rPr>
                <w:sz w:val="20"/>
                <w:szCs w:val="20"/>
              </w:rPr>
            </w:pPr>
            <w:r w:rsidRPr="00913EDA">
              <w:rPr>
                <w:sz w:val="20"/>
                <w:szCs w:val="20"/>
              </w:rPr>
              <w:t>610</w:t>
            </w:r>
          </w:p>
        </w:tc>
        <w:tc>
          <w:tcPr>
            <w:tcW w:w="1838" w:type="dxa"/>
            <w:noWrap/>
            <w:hideMark/>
          </w:tcPr>
          <w:p w:rsidR="00913EDA" w:rsidRPr="00913EDA" w:rsidRDefault="00913EDA" w:rsidP="009D7A53">
            <w:pPr>
              <w:jc w:val="both"/>
              <w:rPr>
                <w:sz w:val="20"/>
                <w:szCs w:val="20"/>
              </w:rPr>
            </w:pPr>
            <w:r w:rsidRPr="00913EDA">
              <w:rPr>
                <w:sz w:val="20"/>
                <w:szCs w:val="20"/>
              </w:rPr>
              <w:t>47 589 103,94</w:t>
            </w:r>
          </w:p>
        </w:tc>
      </w:tr>
      <w:tr w:rsidR="00913EDA" w:rsidRPr="00913EDA" w:rsidTr="009D7A53">
        <w:trPr>
          <w:trHeight w:val="85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Реализация мероприятий по проведению капитального ремонта муниципальных учреждений сферы культуры на территории Новосибирской области ГП НСО "Культура Новосибирской области "</w:t>
            </w:r>
          </w:p>
        </w:tc>
        <w:tc>
          <w:tcPr>
            <w:tcW w:w="636" w:type="dxa"/>
            <w:noWrap/>
            <w:hideMark/>
          </w:tcPr>
          <w:p w:rsidR="00913EDA" w:rsidRPr="00913EDA" w:rsidRDefault="00913EDA" w:rsidP="009D7A53">
            <w:pPr>
              <w:jc w:val="both"/>
              <w:rPr>
                <w:sz w:val="20"/>
                <w:szCs w:val="20"/>
              </w:rPr>
            </w:pPr>
            <w:r w:rsidRPr="00913EDA">
              <w:rPr>
                <w:sz w:val="20"/>
                <w:szCs w:val="20"/>
              </w:rPr>
              <w:t>08</w:t>
            </w:r>
          </w:p>
        </w:tc>
        <w:tc>
          <w:tcPr>
            <w:tcW w:w="557" w:type="dxa"/>
            <w:noWrap/>
            <w:hideMark/>
          </w:tcPr>
          <w:p w:rsidR="00913EDA" w:rsidRPr="00913EDA" w:rsidRDefault="00913EDA" w:rsidP="009D7A53">
            <w:pPr>
              <w:jc w:val="both"/>
              <w:rPr>
                <w:sz w:val="20"/>
                <w:szCs w:val="20"/>
              </w:rPr>
            </w:pPr>
            <w:r w:rsidRPr="00913EDA">
              <w:rPr>
                <w:sz w:val="20"/>
                <w:szCs w:val="20"/>
              </w:rPr>
              <w:t>01</w:t>
            </w:r>
          </w:p>
        </w:tc>
        <w:tc>
          <w:tcPr>
            <w:tcW w:w="1331" w:type="dxa"/>
            <w:noWrap/>
            <w:hideMark/>
          </w:tcPr>
          <w:p w:rsidR="00913EDA" w:rsidRPr="00913EDA" w:rsidRDefault="00913EDA" w:rsidP="009D7A53">
            <w:pPr>
              <w:jc w:val="both"/>
              <w:rPr>
                <w:sz w:val="20"/>
                <w:szCs w:val="20"/>
              </w:rPr>
            </w:pPr>
            <w:r w:rsidRPr="00913EDA">
              <w:rPr>
                <w:sz w:val="20"/>
                <w:szCs w:val="20"/>
              </w:rPr>
              <w:t>0800070660</w:t>
            </w:r>
          </w:p>
        </w:tc>
        <w:tc>
          <w:tcPr>
            <w:tcW w:w="247" w:type="dxa"/>
            <w:noWrap/>
            <w:hideMark/>
          </w:tcPr>
          <w:p w:rsidR="00913EDA" w:rsidRPr="00913EDA" w:rsidRDefault="00913EDA" w:rsidP="009D7A53">
            <w:pPr>
              <w:jc w:val="both"/>
              <w:rPr>
                <w:sz w:val="20"/>
                <w:szCs w:val="20"/>
              </w:rPr>
            </w:pPr>
            <w:r w:rsidRPr="00913EDA">
              <w:rPr>
                <w:sz w:val="20"/>
                <w:szCs w:val="20"/>
              </w:rPr>
              <w:t>000</w:t>
            </w:r>
          </w:p>
        </w:tc>
        <w:tc>
          <w:tcPr>
            <w:tcW w:w="1838" w:type="dxa"/>
            <w:noWrap/>
            <w:hideMark/>
          </w:tcPr>
          <w:p w:rsidR="00913EDA" w:rsidRPr="00913EDA" w:rsidRDefault="00913EDA" w:rsidP="009D7A53">
            <w:pPr>
              <w:jc w:val="both"/>
              <w:rPr>
                <w:sz w:val="20"/>
                <w:szCs w:val="20"/>
              </w:rPr>
            </w:pPr>
            <w:r w:rsidRPr="00913EDA">
              <w:rPr>
                <w:sz w:val="20"/>
                <w:szCs w:val="20"/>
              </w:rPr>
              <w:t>3 987 400,00</w:t>
            </w:r>
          </w:p>
        </w:tc>
      </w:tr>
      <w:tr w:rsidR="00913EDA" w:rsidRPr="00913EDA" w:rsidTr="009D7A53">
        <w:trPr>
          <w:trHeight w:val="25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Межбюджетные трансферты</w:t>
            </w:r>
          </w:p>
        </w:tc>
        <w:tc>
          <w:tcPr>
            <w:tcW w:w="636" w:type="dxa"/>
            <w:noWrap/>
            <w:hideMark/>
          </w:tcPr>
          <w:p w:rsidR="00913EDA" w:rsidRPr="00913EDA" w:rsidRDefault="00913EDA" w:rsidP="009D7A53">
            <w:pPr>
              <w:jc w:val="both"/>
              <w:rPr>
                <w:sz w:val="20"/>
                <w:szCs w:val="20"/>
              </w:rPr>
            </w:pPr>
            <w:r w:rsidRPr="00913EDA">
              <w:rPr>
                <w:sz w:val="20"/>
                <w:szCs w:val="20"/>
              </w:rPr>
              <w:t>08</w:t>
            </w:r>
          </w:p>
        </w:tc>
        <w:tc>
          <w:tcPr>
            <w:tcW w:w="557" w:type="dxa"/>
            <w:noWrap/>
            <w:hideMark/>
          </w:tcPr>
          <w:p w:rsidR="00913EDA" w:rsidRPr="00913EDA" w:rsidRDefault="00913EDA" w:rsidP="009D7A53">
            <w:pPr>
              <w:jc w:val="both"/>
              <w:rPr>
                <w:sz w:val="20"/>
                <w:szCs w:val="20"/>
              </w:rPr>
            </w:pPr>
            <w:r w:rsidRPr="00913EDA">
              <w:rPr>
                <w:sz w:val="20"/>
                <w:szCs w:val="20"/>
              </w:rPr>
              <w:t>01</w:t>
            </w:r>
          </w:p>
        </w:tc>
        <w:tc>
          <w:tcPr>
            <w:tcW w:w="1331" w:type="dxa"/>
            <w:noWrap/>
            <w:hideMark/>
          </w:tcPr>
          <w:p w:rsidR="00913EDA" w:rsidRPr="00913EDA" w:rsidRDefault="00913EDA" w:rsidP="009D7A53">
            <w:pPr>
              <w:jc w:val="both"/>
              <w:rPr>
                <w:sz w:val="20"/>
                <w:szCs w:val="20"/>
              </w:rPr>
            </w:pPr>
            <w:r w:rsidRPr="00913EDA">
              <w:rPr>
                <w:sz w:val="20"/>
                <w:szCs w:val="20"/>
              </w:rPr>
              <w:t>0800070660</w:t>
            </w:r>
          </w:p>
        </w:tc>
        <w:tc>
          <w:tcPr>
            <w:tcW w:w="247" w:type="dxa"/>
            <w:noWrap/>
            <w:hideMark/>
          </w:tcPr>
          <w:p w:rsidR="00913EDA" w:rsidRPr="00913EDA" w:rsidRDefault="00913EDA" w:rsidP="009D7A53">
            <w:pPr>
              <w:jc w:val="both"/>
              <w:rPr>
                <w:sz w:val="20"/>
                <w:szCs w:val="20"/>
              </w:rPr>
            </w:pPr>
            <w:r w:rsidRPr="00913EDA">
              <w:rPr>
                <w:sz w:val="20"/>
                <w:szCs w:val="20"/>
              </w:rPr>
              <w:t>500</w:t>
            </w:r>
          </w:p>
        </w:tc>
        <w:tc>
          <w:tcPr>
            <w:tcW w:w="1838" w:type="dxa"/>
            <w:noWrap/>
            <w:hideMark/>
          </w:tcPr>
          <w:p w:rsidR="00913EDA" w:rsidRPr="00913EDA" w:rsidRDefault="00913EDA" w:rsidP="009D7A53">
            <w:pPr>
              <w:jc w:val="both"/>
              <w:rPr>
                <w:sz w:val="20"/>
                <w:szCs w:val="20"/>
              </w:rPr>
            </w:pPr>
            <w:r w:rsidRPr="00913EDA">
              <w:rPr>
                <w:sz w:val="20"/>
                <w:szCs w:val="20"/>
              </w:rPr>
              <w:t>3 987 400,00</w:t>
            </w:r>
          </w:p>
        </w:tc>
      </w:tr>
      <w:tr w:rsidR="00913EDA" w:rsidRPr="00913EDA" w:rsidTr="009D7A53">
        <w:trPr>
          <w:trHeight w:val="25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Иные межбюджетные трансферты</w:t>
            </w:r>
          </w:p>
        </w:tc>
        <w:tc>
          <w:tcPr>
            <w:tcW w:w="636" w:type="dxa"/>
            <w:noWrap/>
            <w:hideMark/>
          </w:tcPr>
          <w:p w:rsidR="00913EDA" w:rsidRPr="00913EDA" w:rsidRDefault="00913EDA" w:rsidP="009D7A53">
            <w:pPr>
              <w:jc w:val="both"/>
              <w:rPr>
                <w:sz w:val="20"/>
                <w:szCs w:val="20"/>
              </w:rPr>
            </w:pPr>
            <w:r w:rsidRPr="00913EDA">
              <w:rPr>
                <w:sz w:val="20"/>
                <w:szCs w:val="20"/>
              </w:rPr>
              <w:t>08</w:t>
            </w:r>
          </w:p>
        </w:tc>
        <w:tc>
          <w:tcPr>
            <w:tcW w:w="557" w:type="dxa"/>
            <w:noWrap/>
            <w:hideMark/>
          </w:tcPr>
          <w:p w:rsidR="00913EDA" w:rsidRPr="00913EDA" w:rsidRDefault="00913EDA" w:rsidP="009D7A53">
            <w:pPr>
              <w:jc w:val="both"/>
              <w:rPr>
                <w:sz w:val="20"/>
                <w:szCs w:val="20"/>
              </w:rPr>
            </w:pPr>
            <w:r w:rsidRPr="00913EDA">
              <w:rPr>
                <w:sz w:val="20"/>
                <w:szCs w:val="20"/>
              </w:rPr>
              <w:t>01</w:t>
            </w:r>
          </w:p>
        </w:tc>
        <w:tc>
          <w:tcPr>
            <w:tcW w:w="1331" w:type="dxa"/>
            <w:noWrap/>
            <w:hideMark/>
          </w:tcPr>
          <w:p w:rsidR="00913EDA" w:rsidRPr="00913EDA" w:rsidRDefault="00913EDA" w:rsidP="009D7A53">
            <w:pPr>
              <w:jc w:val="both"/>
              <w:rPr>
                <w:sz w:val="20"/>
                <w:szCs w:val="20"/>
              </w:rPr>
            </w:pPr>
            <w:r w:rsidRPr="00913EDA">
              <w:rPr>
                <w:sz w:val="20"/>
                <w:szCs w:val="20"/>
              </w:rPr>
              <w:t>0800070660</w:t>
            </w:r>
          </w:p>
        </w:tc>
        <w:tc>
          <w:tcPr>
            <w:tcW w:w="247" w:type="dxa"/>
            <w:noWrap/>
            <w:hideMark/>
          </w:tcPr>
          <w:p w:rsidR="00913EDA" w:rsidRPr="00913EDA" w:rsidRDefault="00913EDA" w:rsidP="009D7A53">
            <w:pPr>
              <w:jc w:val="both"/>
              <w:rPr>
                <w:sz w:val="20"/>
                <w:szCs w:val="20"/>
              </w:rPr>
            </w:pPr>
            <w:r w:rsidRPr="00913EDA">
              <w:rPr>
                <w:sz w:val="20"/>
                <w:szCs w:val="20"/>
              </w:rPr>
              <w:t>540</w:t>
            </w:r>
          </w:p>
        </w:tc>
        <w:tc>
          <w:tcPr>
            <w:tcW w:w="1838" w:type="dxa"/>
            <w:noWrap/>
            <w:hideMark/>
          </w:tcPr>
          <w:p w:rsidR="00913EDA" w:rsidRPr="00913EDA" w:rsidRDefault="00913EDA" w:rsidP="009D7A53">
            <w:pPr>
              <w:jc w:val="both"/>
              <w:rPr>
                <w:sz w:val="20"/>
                <w:szCs w:val="20"/>
              </w:rPr>
            </w:pPr>
            <w:r w:rsidRPr="00913EDA">
              <w:rPr>
                <w:sz w:val="20"/>
                <w:szCs w:val="20"/>
              </w:rPr>
              <w:t>3 987 400,00</w:t>
            </w:r>
          </w:p>
        </w:tc>
      </w:tr>
      <w:tr w:rsidR="00913EDA" w:rsidRPr="00913EDA" w:rsidTr="009D7A53">
        <w:trPr>
          <w:trHeight w:val="43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Реализация мероприятий МП "Развитие культуры в Куйбышевском районе"</w:t>
            </w:r>
          </w:p>
        </w:tc>
        <w:tc>
          <w:tcPr>
            <w:tcW w:w="636" w:type="dxa"/>
            <w:noWrap/>
            <w:hideMark/>
          </w:tcPr>
          <w:p w:rsidR="00913EDA" w:rsidRPr="00913EDA" w:rsidRDefault="00913EDA" w:rsidP="009D7A53">
            <w:pPr>
              <w:jc w:val="both"/>
              <w:rPr>
                <w:sz w:val="20"/>
                <w:szCs w:val="20"/>
              </w:rPr>
            </w:pPr>
            <w:r w:rsidRPr="00913EDA">
              <w:rPr>
                <w:sz w:val="20"/>
                <w:szCs w:val="20"/>
              </w:rPr>
              <w:t>08</w:t>
            </w:r>
          </w:p>
        </w:tc>
        <w:tc>
          <w:tcPr>
            <w:tcW w:w="557" w:type="dxa"/>
            <w:noWrap/>
            <w:hideMark/>
          </w:tcPr>
          <w:p w:rsidR="00913EDA" w:rsidRPr="00913EDA" w:rsidRDefault="00913EDA" w:rsidP="009D7A53">
            <w:pPr>
              <w:jc w:val="both"/>
              <w:rPr>
                <w:sz w:val="20"/>
                <w:szCs w:val="20"/>
              </w:rPr>
            </w:pPr>
            <w:r w:rsidRPr="00913EDA">
              <w:rPr>
                <w:sz w:val="20"/>
                <w:szCs w:val="20"/>
              </w:rPr>
              <w:t>01</w:t>
            </w:r>
          </w:p>
        </w:tc>
        <w:tc>
          <w:tcPr>
            <w:tcW w:w="1331" w:type="dxa"/>
            <w:noWrap/>
            <w:hideMark/>
          </w:tcPr>
          <w:p w:rsidR="00913EDA" w:rsidRPr="00913EDA" w:rsidRDefault="00913EDA" w:rsidP="009D7A53">
            <w:pPr>
              <w:jc w:val="both"/>
              <w:rPr>
                <w:sz w:val="20"/>
                <w:szCs w:val="20"/>
              </w:rPr>
            </w:pPr>
            <w:r w:rsidRPr="00913EDA">
              <w:rPr>
                <w:sz w:val="20"/>
                <w:szCs w:val="20"/>
              </w:rPr>
              <w:t>0800089500</w:t>
            </w:r>
          </w:p>
        </w:tc>
        <w:tc>
          <w:tcPr>
            <w:tcW w:w="247" w:type="dxa"/>
            <w:noWrap/>
            <w:hideMark/>
          </w:tcPr>
          <w:p w:rsidR="00913EDA" w:rsidRPr="00913EDA" w:rsidRDefault="00913EDA" w:rsidP="009D7A53">
            <w:pPr>
              <w:jc w:val="both"/>
              <w:rPr>
                <w:sz w:val="20"/>
                <w:szCs w:val="20"/>
              </w:rPr>
            </w:pPr>
            <w:r w:rsidRPr="00913EDA">
              <w:rPr>
                <w:sz w:val="20"/>
                <w:szCs w:val="20"/>
              </w:rPr>
              <w:t>000</w:t>
            </w:r>
          </w:p>
        </w:tc>
        <w:tc>
          <w:tcPr>
            <w:tcW w:w="1838" w:type="dxa"/>
            <w:noWrap/>
            <w:hideMark/>
          </w:tcPr>
          <w:p w:rsidR="00913EDA" w:rsidRPr="00913EDA" w:rsidRDefault="00913EDA" w:rsidP="009D7A53">
            <w:pPr>
              <w:jc w:val="both"/>
              <w:rPr>
                <w:sz w:val="20"/>
                <w:szCs w:val="20"/>
              </w:rPr>
            </w:pPr>
            <w:r w:rsidRPr="00913EDA">
              <w:rPr>
                <w:sz w:val="20"/>
                <w:szCs w:val="20"/>
              </w:rPr>
              <w:t>1 152 929,46</w:t>
            </w:r>
          </w:p>
        </w:tc>
      </w:tr>
      <w:tr w:rsidR="00913EDA" w:rsidRPr="00913EDA" w:rsidTr="009D7A53">
        <w:trPr>
          <w:trHeight w:val="25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Межбюджетные трансферты</w:t>
            </w:r>
          </w:p>
        </w:tc>
        <w:tc>
          <w:tcPr>
            <w:tcW w:w="636" w:type="dxa"/>
            <w:noWrap/>
            <w:hideMark/>
          </w:tcPr>
          <w:p w:rsidR="00913EDA" w:rsidRPr="00913EDA" w:rsidRDefault="00913EDA" w:rsidP="009D7A53">
            <w:pPr>
              <w:jc w:val="both"/>
              <w:rPr>
                <w:sz w:val="20"/>
                <w:szCs w:val="20"/>
              </w:rPr>
            </w:pPr>
            <w:r w:rsidRPr="00913EDA">
              <w:rPr>
                <w:sz w:val="20"/>
                <w:szCs w:val="20"/>
              </w:rPr>
              <w:t>08</w:t>
            </w:r>
          </w:p>
        </w:tc>
        <w:tc>
          <w:tcPr>
            <w:tcW w:w="557" w:type="dxa"/>
            <w:noWrap/>
            <w:hideMark/>
          </w:tcPr>
          <w:p w:rsidR="00913EDA" w:rsidRPr="00913EDA" w:rsidRDefault="00913EDA" w:rsidP="009D7A53">
            <w:pPr>
              <w:jc w:val="both"/>
              <w:rPr>
                <w:sz w:val="20"/>
                <w:szCs w:val="20"/>
              </w:rPr>
            </w:pPr>
            <w:r w:rsidRPr="00913EDA">
              <w:rPr>
                <w:sz w:val="20"/>
                <w:szCs w:val="20"/>
              </w:rPr>
              <w:t>01</w:t>
            </w:r>
          </w:p>
        </w:tc>
        <w:tc>
          <w:tcPr>
            <w:tcW w:w="1331" w:type="dxa"/>
            <w:noWrap/>
            <w:hideMark/>
          </w:tcPr>
          <w:p w:rsidR="00913EDA" w:rsidRPr="00913EDA" w:rsidRDefault="00913EDA" w:rsidP="009D7A53">
            <w:pPr>
              <w:jc w:val="both"/>
              <w:rPr>
                <w:sz w:val="20"/>
                <w:szCs w:val="20"/>
              </w:rPr>
            </w:pPr>
            <w:r w:rsidRPr="00913EDA">
              <w:rPr>
                <w:sz w:val="20"/>
                <w:szCs w:val="20"/>
              </w:rPr>
              <w:t>0800089500</w:t>
            </w:r>
          </w:p>
        </w:tc>
        <w:tc>
          <w:tcPr>
            <w:tcW w:w="247" w:type="dxa"/>
            <w:noWrap/>
            <w:hideMark/>
          </w:tcPr>
          <w:p w:rsidR="00913EDA" w:rsidRPr="00913EDA" w:rsidRDefault="00913EDA" w:rsidP="009D7A53">
            <w:pPr>
              <w:jc w:val="both"/>
              <w:rPr>
                <w:sz w:val="20"/>
                <w:szCs w:val="20"/>
              </w:rPr>
            </w:pPr>
            <w:r w:rsidRPr="00913EDA">
              <w:rPr>
                <w:sz w:val="20"/>
                <w:szCs w:val="20"/>
              </w:rPr>
              <w:t>500</w:t>
            </w:r>
          </w:p>
        </w:tc>
        <w:tc>
          <w:tcPr>
            <w:tcW w:w="1838" w:type="dxa"/>
            <w:noWrap/>
            <w:hideMark/>
          </w:tcPr>
          <w:p w:rsidR="00913EDA" w:rsidRPr="00913EDA" w:rsidRDefault="00913EDA" w:rsidP="009D7A53">
            <w:pPr>
              <w:jc w:val="both"/>
              <w:rPr>
                <w:sz w:val="20"/>
                <w:szCs w:val="20"/>
              </w:rPr>
            </w:pPr>
            <w:r w:rsidRPr="00913EDA">
              <w:rPr>
                <w:sz w:val="20"/>
                <w:szCs w:val="20"/>
              </w:rPr>
              <w:t>715 929,46</w:t>
            </w:r>
          </w:p>
        </w:tc>
      </w:tr>
      <w:tr w:rsidR="00913EDA" w:rsidRPr="00913EDA" w:rsidTr="009D7A53">
        <w:trPr>
          <w:trHeight w:val="25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Иные межбюджетные трансферты</w:t>
            </w:r>
          </w:p>
        </w:tc>
        <w:tc>
          <w:tcPr>
            <w:tcW w:w="636" w:type="dxa"/>
            <w:noWrap/>
            <w:hideMark/>
          </w:tcPr>
          <w:p w:rsidR="00913EDA" w:rsidRPr="00913EDA" w:rsidRDefault="00913EDA" w:rsidP="009D7A53">
            <w:pPr>
              <w:jc w:val="both"/>
              <w:rPr>
                <w:sz w:val="20"/>
                <w:szCs w:val="20"/>
              </w:rPr>
            </w:pPr>
            <w:r w:rsidRPr="00913EDA">
              <w:rPr>
                <w:sz w:val="20"/>
                <w:szCs w:val="20"/>
              </w:rPr>
              <w:t>08</w:t>
            </w:r>
          </w:p>
        </w:tc>
        <w:tc>
          <w:tcPr>
            <w:tcW w:w="557" w:type="dxa"/>
            <w:noWrap/>
            <w:hideMark/>
          </w:tcPr>
          <w:p w:rsidR="00913EDA" w:rsidRPr="00913EDA" w:rsidRDefault="00913EDA" w:rsidP="009D7A53">
            <w:pPr>
              <w:jc w:val="both"/>
              <w:rPr>
                <w:sz w:val="20"/>
                <w:szCs w:val="20"/>
              </w:rPr>
            </w:pPr>
            <w:r w:rsidRPr="00913EDA">
              <w:rPr>
                <w:sz w:val="20"/>
                <w:szCs w:val="20"/>
              </w:rPr>
              <w:t>01</w:t>
            </w:r>
          </w:p>
        </w:tc>
        <w:tc>
          <w:tcPr>
            <w:tcW w:w="1331" w:type="dxa"/>
            <w:noWrap/>
            <w:hideMark/>
          </w:tcPr>
          <w:p w:rsidR="00913EDA" w:rsidRPr="00913EDA" w:rsidRDefault="00913EDA" w:rsidP="009D7A53">
            <w:pPr>
              <w:jc w:val="both"/>
              <w:rPr>
                <w:sz w:val="20"/>
                <w:szCs w:val="20"/>
              </w:rPr>
            </w:pPr>
            <w:r w:rsidRPr="00913EDA">
              <w:rPr>
                <w:sz w:val="20"/>
                <w:szCs w:val="20"/>
              </w:rPr>
              <w:t>0800089500</w:t>
            </w:r>
          </w:p>
        </w:tc>
        <w:tc>
          <w:tcPr>
            <w:tcW w:w="247" w:type="dxa"/>
            <w:noWrap/>
            <w:hideMark/>
          </w:tcPr>
          <w:p w:rsidR="00913EDA" w:rsidRPr="00913EDA" w:rsidRDefault="00913EDA" w:rsidP="009D7A53">
            <w:pPr>
              <w:jc w:val="both"/>
              <w:rPr>
                <w:sz w:val="20"/>
                <w:szCs w:val="20"/>
              </w:rPr>
            </w:pPr>
            <w:r w:rsidRPr="00913EDA">
              <w:rPr>
                <w:sz w:val="20"/>
                <w:szCs w:val="20"/>
              </w:rPr>
              <w:t>540</w:t>
            </w:r>
          </w:p>
        </w:tc>
        <w:tc>
          <w:tcPr>
            <w:tcW w:w="1838" w:type="dxa"/>
            <w:noWrap/>
            <w:hideMark/>
          </w:tcPr>
          <w:p w:rsidR="00913EDA" w:rsidRPr="00913EDA" w:rsidRDefault="00913EDA" w:rsidP="009D7A53">
            <w:pPr>
              <w:jc w:val="both"/>
              <w:rPr>
                <w:sz w:val="20"/>
                <w:szCs w:val="20"/>
              </w:rPr>
            </w:pPr>
            <w:r w:rsidRPr="00913EDA">
              <w:rPr>
                <w:sz w:val="20"/>
                <w:szCs w:val="20"/>
              </w:rPr>
              <w:t>715 929,46</w:t>
            </w:r>
          </w:p>
        </w:tc>
      </w:tr>
      <w:tr w:rsidR="00913EDA" w:rsidRPr="00913EDA" w:rsidTr="009D7A53">
        <w:trPr>
          <w:trHeight w:val="43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Предоставление субсидий бюджетным, автономным учреждениям и иным некоммерческим организациям</w:t>
            </w:r>
          </w:p>
        </w:tc>
        <w:tc>
          <w:tcPr>
            <w:tcW w:w="636" w:type="dxa"/>
            <w:noWrap/>
            <w:hideMark/>
          </w:tcPr>
          <w:p w:rsidR="00913EDA" w:rsidRPr="00913EDA" w:rsidRDefault="00913EDA" w:rsidP="009D7A53">
            <w:pPr>
              <w:jc w:val="both"/>
              <w:rPr>
                <w:sz w:val="20"/>
                <w:szCs w:val="20"/>
              </w:rPr>
            </w:pPr>
            <w:r w:rsidRPr="00913EDA">
              <w:rPr>
                <w:sz w:val="20"/>
                <w:szCs w:val="20"/>
              </w:rPr>
              <w:t>08</w:t>
            </w:r>
          </w:p>
        </w:tc>
        <w:tc>
          <w:tcPr>
            <w:tcW w:w="557" w:type="dxa"/>
            <w:noWrap/>
            <w:hideMark/>
          </w:tcPr>
          <w:p w:rsidR="00913EDA" w:rsidRPr="00913EDA" w:rsidRDefault="00913EDA" w:rsidP="009D7A53">
            <w:pPr>
              <w:jc w:val="both"/>
              <w:rPr>
                <w:sz w:val="20"/>
                <w:szCs w:val="20"/>
              </w:rPr>
            </w:pPr>
            <w:r w:rsidRPr="00913EDA">
              <w:rPr>
                <w:sz w:val="20"/>
                <w:szCs w:val="20"/>
              </w:rPr>
              <w:t>01</w:t>
            </w:r>
          </w:p>
        </w:tc>
        <w:tc>
          <w:tcPr>
            <w:tcW w:w="1331" w:type="dxa"/>
            <w:noWrap/>
            <w:hideMark/>
          </w:tcPr>
          <w:p w:rsidR="00913EDA" w:rsidRPr="00913EDA" w:rsidRDefault="00913EDA" w:rsidP="009D7A53">
            <w:pPr>
              <w:jc w:val="both"/>
              <w:rPr>
                <w:sz w:val="20"/>
                <w:szCs w:val="20"/>
              </w:rPr>
            </w:pPr>
            <w:r w:rsidRPr="00913EDA">
              <w:rPr>
                <w:sz w:val="20"/>
                <w:szCs w:val="20"/>
              </w:rPr>
              <w:t>0800089500</w:t>
            </w:r>
          </w:p>
        </w:tc>
        <w:tc>
          <w:tcPr>
            <w:tcW w:w="247" w:type="dxa"/>
            <w:noWrap/>
            <w:hideMark/>
          </w:tcPr>
          <w:p w:rsidR="00913EDA" w:rsidRPr="00913EDA" w:rsidRDefault="00913EDA" w:rsidP="009D7A53">
            <w:pPr>
              <w:jc w:val="both"/>
              <w:rPr>
                <w:sz w:val="20"/>
                <w:szCs w:val="20"/>
              </w:rPr>
            </w:pPr>
            <w:r w:rsidRPr="00913EDA">
              <w:rPr>
                <w:sz w:val="20"/>
                <w:szCs w:val="20"/>
              </w:rPr>
              <w:t>600</w:t>
            </w:r>
          </w:p>
        </w:tc>
        <w:tc>
          <w:tcPr>
            <w:tcW w:w="1838" w:type="dxa"/>
            <w:noWrap/>
            <w:hideMark/>
          </w:tcPr>
          <w:p w:rsidR="00913EDA" w:rsidRPr="00913EDA" w:rsidRDefault="00913EDA" w:rsidP="009D7A53">
            <w:pPr>
              <w:jc w:val="both"/>
              <w:rPr>
                <w:sz w:val="20"/>
                <w:szCs w:val="20"/>
              </w:rPr>
            </w:pPr>
            <w:r w:rsidRPr="00913EDA">
              <w:rPr>
                <w:sz w:val="20"/>
                <w:szCs w:val="20"/>
              </w:rPr>
              <w:t>437 000,00</w:t>
            </w:r>
          </w:p>
        </w:tc>
      </w:tr>
      <w:tr w:rsidR="00913EDA" w:rsidRPr="00913EDA" w:rsidTr="009D7A53">
        <w:trPr>
          <w:trHeight w:val="25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Субсидии бюджетным учреждениям</w:t>
            </w:r>
          </w:p>
        </w:tc>
        <w:tc>
          <w:tcPr>
            <w:tcW w:w="636" w:type="dxa"/>
            <w:noWrap/>
            <w:hideMark/>
          </w:tcPr>
          <w:p w:rsidR="00913EDA" w:rsidRPr="00913EDA" w:rsidRDefault="00913EDA" w:rsidP="009D7A53">
            <w:pPr>
              <w:jc w:val="both"/>
              <w:rPr>
                <w:sz w:val="20"/>
                <w:szCs w:val="20"/>
              </w:rPr>
            </w:pPr>
            <w:r w:rsidRPr="00913EDA">
              <w:rPr>
                <w:sz w:val="20"/>
                <w:szCs w:val="20"/>
              </w:rPr>
              <w:t>08</w:t>
            </w:r>
          </w:p>
        </w:tc>
        <w:tc>
          <w:tcPr>
            <w:tcW w:w="557" w:type="dxa"/>
            <w:noWrap/>
            <w:hideMark/>
          </w:tcPr>
          <w:p w:rsidR="00913EDA" w:rsidRPr="00913EDA" w:rsidRDefault="00913EDA" w:rsidP="009D7A53">
            <w:pPr>
              <w:jc w:val="both"/>
              <w:rPr>
                <w:sz w:val="20"/>
                <w:szCs w:val="20"/>
              </w:rPr>
            </w:pPr>
            <w:r w:rsidRPr="00913EDA">
              <w:rPr>
                <w:sz w:val="20"/>
                <w:szCs w:val="20"/>
              </w:rPr>
              <w:t>01</w:t>
            </w:r>
          </w:p>
        </w:tc>
        <w:tc>
          <w:tcPr>
            <w:tcW w:w="1331" w:type="dxa"/>
            <w:noWrap/>
            <w:hideMark/>
          </w:tcPr>
          <w:p w:rsidR="00913EDA" w:rsidRPr="00913EDA" w:rsidRDefault="00913EDA" w:rsidP="009D7A53">
            <w:pPr>
              <w:jc w:val="both"/>
              <w:rPr>
                <w:sz w:val="20"/>
                <w:szCs w:val="20"/>
              </w:rPr>
            </w:pPr>
            <w:r w:rsidRPr="00913EDA">
              <w:rPr>
                <w:sz w:val="20"/>
                <w:szCs w:val="20"/>
              </w:rPr>
              <w:t>0800089500</w:t>
            </w:r>
          </w:p>
        </w:tc>
        <w:tc>
          <w:tcPr>
            <w:tcW w:w="247" w:type="dxa"/>
            <w:noWrap/>
            <w:hideMark/>
          </w:tcPr>
          <w:p w:rsidR="00913EDA" w:rsidRPr="00913EDA" w:rsidRDefault="00913EDA" w:rsidP="009D7A53">
            <w:pPr>
              <w:jc w:val="both"/>
              <w:rPr>
                <w:sz w:val="20"/>
                <w:szCs w:val="20"/>
              </w:rPr>
            </w:pPr>
            <w:r w:rsidRPr="00913EDA">
              <w:rPr>
                <w:sz w:val="20"/>
                <w:szCs w:val="20"/>
              </w:rPr>
              <w:t>610</w:t>
            </w:r>
          </w:p>
        </w:tc>
        <w:tc>
          <w:tcPr>
            <w:tcW w:w="1838" w:type="dxa"/>
            <w:noWrap/>
            <w:hideMark/>
          </w:tcPr>
          <w:p w:rsidR="00913EDA" w:rsidRPr="00913EDA" w:rsidRDefault="00913EDA" w:rsidP="009D7A53">
            <w:pPr>
              <w:jc w:val="both"/>
              <w:rPr>
                <w:sz w:val="20"/>
                <w:szCs w:val="20"/>
              </w:rPr>
            </w:pPr>
            <w:r w:rsidRPr="00913EDA">
              <w:rPr>
                <w:sz w:val="20"/>
                <w:szCs w:val="20"/>
              </w:rPr>
              <w:t>437 000,00</w:t>
            </w:r>
          </w:p>
        </w:tc>
      </w:tr>
      <w:tr w:rsidR="00913EDA" w:rsidRPr="00913EDA" w:rsidTr="009D7A53">
        <w:trPr>
          <w:trHeight w:val="85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Реализация мероприятий по проведению работ на воинских захоронениях государственной программы Новосибирской области "Культура Новосибирской области" (установка мемориальных знаков)</w:t>
            </w:r>
          </w:p>
        </w:tc>
        <w:tc>
          <w:tcPr>
            <w:tcW w:w="636" w:type="dxa"/>
            <w:noWrap/>
            <w:hideMark/>
          </w:tcPr>
          <w:p w:rsidR="00913EDA" w:rsidRPr="00913EDA" w:rsidRDefault="00913EDA" w:rsidP="009D7A53">
            <w:pPr>
              <w:jc w:val="both"/>
              <w:rPr>
                <w:sz w:val="20"/>
                <w:szCs w:val="20"/>
              </w:rPr>
            </w:pPr>
            <w:r w:rsidRPr="00913EDA">
              <w:rPr>
                <w:sz w:val="20"/>
                <w:szCs w:val="20"/>
              </w:rPr>
              <w:t>08</w:t>
            </w:r>
          </w:p>
        </w:tc>
        <w:tc>
          <w:tcPr>
            <w:tcW w:w="557" w:type="dxa"/>
            <w:noWrap/>
            <w:hideMark/>
          </w:tcPr>
          <w:p w:rsidR="00913EDA" w:rsidRPr="00913EDA" w:rsidRDefault="00913EDA" w:rsidP="009D7A53">
            <w:pPr>
              <w:jc w:val="both"/>
              <w:rPr>
                <w:sz w:val="20"/>
                <w:szCs w:val="20"/>
              </w:rPr>
            </w:pPr>
            <w:r w:rsidRPr="00913EDA">
              <w:rPr>
                <w:sz w:val="20"/>
                <w:szCs w:val="20"/>
              </w:rPr>
              <w:t>01</w:t>
            </w:r>
          </w:p>
        </w:tc>
        <w:tc>
          <w:tcPr>
            <w:tcW w:w="1331" w:type="dxa"/>
            <w:noWrap/>
            <w:hideMark/>
          </w:tcPr>
          <w:p w:rsidR="00913EDA" w:rsidRPr="00913EDA" w:rsidRDefault="00913EDA" w:rsidP="009D7A53">
            <w:pPr>
              <w:jc w:val="both"/>
              <w:rPr>
                <w:sz w:val="20"/>
                <w:szCs w:val="20"/>
              </w:rPr>
            </w:pPr>
            <w:r w:rsidRPr="00913EDA">
              <w:rPr>
                <w:sz w:val="20"/>
                <w:szCs w:val="20"/>
              </w:rPr>
              <w:t>08000L2992</w:t>
            </w:r>
          </w:p>
        </w:tc>
        <w:tc>
          <w:tcPr>
            <w:tcW w:w="247" w:type="dxa"/>
            <w:noWrap/>
            <w:hideMark/>
          </w:tcPr>
          <w:p w:rsidR="00913EDA" w:rsidRPr="00913EDA" w:rsidRDefault="00913EDA" w:rsidP="009D7A53">
            <w:pPr>
              <w:jc w:val="both"/>
              <w:rPr>
                <w:sz w:val="20"/>
                <w:szCs w:val="20"/>
              </w:rPr>
            </w:pPr>
            <w:r w:rsidRPr="00913EDA">
              <w:rPr>
                <w:sz w:val="20"/>
                <w:szCs w:val="20"/>
              </w:rPr>
              <w:t>000</w:t>
            </w:r>
          </w:p>
        </w:tc>
        <w:tc>
          <w:tcPr>
            <w:tcW w:w="1838" w:type="dxa"/>
            <w:noWrap/>
            <w:hideMark/>
          </w:tcPr>
          <w:p w:rsidR="00913EDA" w:rsidRPr="00913EDA" w:rsidRDefault="00913EDA" w:rsidP="009D7A53">
            <w:pPr>
              <w:jc w:val="both"/>
              <w:rPr>
                <w:sz w:val="20"/>
                <w:szCs w:val="20"/>
              </w:rPr>
            </w:pPr>
            <w:r w:rsidRPr="00913EDA">
              <w:rPr>
                <w:sz w:val="20"/>
                <w:szCs w:val="20"/>
              </w:rPr>
              <w:t>125 300,00</w:t>
            </w:r>
          </w:p>
        </w:tc>
      </w:tr>
      <w:tr w:rsidR="00913EDA" w:rsidRPr="00913EDA" w:rsidTr="009D7A53">
        <w:trPr>
          <w:trHeight w:val="25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Межбюджетные трансферты</w:t>
            </w:r>
          </w:p>
        </w:tc>
        <w:tc>
          <w:tcPr>
            <w:tcW w:w="636" w:type="dxa"/>
            <w:noWrap/>
            <w:hideMark/>
          </w:tcPr>
          <w:p w:rsidR="00913EDA" w:rsidRPr="00913EDA" w:rsidRDefault="00913EDA" w:rsidP="009D7A53">
            <w:pPr>
              <w:jc w:val="both"/>
              <w:rPr>
                <w:sz w:val="20"/>
                <w:szCs w:val="20"/>
              </w:rPr>
            </w:pPr>
            <w:r w:rsidRPr="00913EDA">
              <w:rPr>
                <w:sz w:val="20"/>
                <w:szCs w:val="20"/>
              </w:rPr>
              <w:t>08</w:t>
            </w:r>
          </w:p>
        </w:tc>
        <w:tc>
          <w:tcPr>
            <w:tcW w:w="557" w:type="dxa"/>
            <w:noWrap/>
            <w:hideMark/>
          </w:tcPr>
          <w:p w:rsidR="00913EDA" w:rsidRPr="00913EDA" w:rsidRDefault="00913EDA" w:rsidP="009D7A53">
            <w:pPr>
              <w:jc w:val="both"/>
              <w:rPr>
                <w:sz w:val="20"/>
                <w:szCs w:val="20"/>
              </w:rPr>
            </w:pPr>
            <w:r w:rsidRPr="00913EDA">
              <w:rPr>
                <w:sz w:val="20"/>
                <w:szCs w:val="20"/>
              </w:rPr>
              <w:t>01</w:t>
            </w:r>
          </w:p>
        </w:tc>
        <w:tc>
          <w:tcPr>
            <w:tcW w:w="1331" w:type="dxa"/>
            <w:noWrap/>
            <w:hideMark/>
          </w:tcPr>
          <w:p w:rsidR="00913EDA" w:rsidRPr="00913EDA" w:rsidRDefault="00913EDA" w:rsidP="009D7A53">
            <w:pPr>
              <w:jc w:val="both"/>
              <w:rPr>
                <w:sz w:val="20"/>
                <w:szCs w:val="20"/>
              </w:rPr>
            </w:pPr>
            <w:r w:rsidRPr="00913EDA">
              <w:rPr>
                <w:sz w:val="20"/>
                <w:szCs w:val="20"/>
              </w:rPr>
              <w:t>08000L2992</w:t>
            </w:r>
          </w:p>
        </w:tc>
        <w:tc>
          <w:tcPr>
            <w:tcW w:w="247" w:type="dxa"/>
            <w:noWrap/>
            <w:hideMark/>
          </w:tcPr>
          <w:p w:rsidR="00913EDA" w:rsidRPr="00913EDA" w:rsidRDefault="00913EDA" w:rsidP="009D7A53">
            <w:pPr>
              <w:jc w:val="both"/>
              <w:rPr>
                <w:sz w:val="20"/>
                <w:szCs w:val="20"/>
              </w:rPr>
            </w:pPr>
            <w:r w:rsidRPr="00913EDA">
              <w:rPr>
                <w:sz w:val="20"/>
                <w:szCs w:val="20"/>
              </w:rPr>
              <w:t>500</w:t>
            </w:r>
          </w:p>
        </w:tc>
        <w:tc>
          <w:tcPr>
            <w:tcW w:w="1838" w:type="dxa"/>
            <w:noWrap/>
            <w:hideMark/>
          </w:tcPr>
          <w:p w:rsidR="00913EDA" w:rsidRPr="00913EDA" w:rsidRDefault="00913EDA" w:rsidP="009D7A53">
            <w:pPr>
              <w:jc w:val="both"/>
              <w:rPr>
                <w:sz w:val="20"/>
                <w:szCs w:val="20"/>
              </w:rPr>
            </w:pPr>
            <w:r w:rsidRPr="00913EDA">
              <w:rPr>
                <w:sz w:val="20"/>
                <w:szCs w:val="20"/>
              </w:rPr>
              <w:t>125 300,00</w:t>
            </w:r>
          </w:p>
        </w:tc>
      </w:tr>
      <w:tr w:rsidR="00913EDA" w:rsidRPr="00913EDA" w:rsidTr="009D7A53">
        <w:trPr>
          <w:trHeight w:val="25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Иные межбюджетные трансферты</w:t>
            </w:r>
          </w:p>
        </w:tc>
        <w:tc>
          <w:tcPr>
            <w:tcW w:w="636" w:type="dxa"/>
            <w:noWrap/>
            <w:hideMark/>
          </w:tcPr>
          <w:p w:rsidR="00913EDA" w:rsidRPr="00913EDA" w:rsidRDefault="00913EDA" w:rsidP="009D7A53">
            <w:pPr>
              <w:jc w:val="both"/>
              <w:rPr>
                <w:sz w:val="20"/>
                <w:szCs w:val="20"/>
              </w:rPr>
            </w:pPr>
            <w:r w:rsidRPr="00913EDA">
              <w:rPr>
                <w:sz w:val="20"/>
                <w:szCs w:val="20"/>
              </w:rPr>
              <w:t>08</w:t>
            </w:r>
          </w:p>
        </w:tc>
        <w:tc>
          <w:tcPr>
            <w:tcW w:w="557" w:type="dxa"/>
            <w:noWrap/>
            <w:hideMark/>
          </w:tcPr>
          <w:p w:rsidR="00913EDA" w:rsidRPr="00913EDA" w:rsidRDefault="00913EDA" w:rsidP="009D7A53">
            <w:pPr>
              <w:jc w:val="both"/>
              <w:rPr>
                <w:sz w:val="20"/>
                <w:szCs w:val="20"/>
              </w:rPr>
            </w:pPr>
            <w:r w:rsidRPr="00913EDA">
              <w:rPr>
                <w:sz w:val="20"/>
                <w:szCs w:val="20"/>
              </w:rPr>
              <w:t>01</w:t>
            </w:r>
          </w:p>
        </w:tc>
        <w:tc>
          <w:tcPr>
            <w:tcW w:w="1331" w:type="dxa"/>
            <w:noWrap/>
            <w:hideMark/>
          </w:tcPr>
          <w:p w:rsidR="00913EDA" w:rsidRPr="00913EDA" w:rsidRDefault="00913EDA" w:rsidP="009D7A53">
            <w:pPr>
              <w:jc w:val="both"/>
              <w:rPr>
                <w:sz w:val="20"/>
                <w:szCs w:val="20"/>
              </w:rPr>
            </w:pPr>
            <w:r w:rsidRPr="00913EDA">
              <w:rPr>
                <w:sz w:val="20"/>
                <w:szCs w:val="20"/>
              </w:rPr>
              <w:t>08000L2992</w:t>
            </w:r>
          </w:p>
        </w:tc>
        <w:tc>
          <w:tcPr>
            <w:tcW w:w="247" w:type="dxa"/>
            <w:noWrap/>
            <w:hideMark/>
          </w:tcPr>
          <w:p w:rsidR="00913EDA" w:rsidRPr="00913EDA" w:rsidRDefault="00913EDA" w:rsidP="009D7A53">
            <w:pPr>
              <w:jc w:val="both"/>
              <w:rPr>
                <w:sz w:val="20"/>
                <w:szCs w:val="20"/>
              </w:rPr>
            </w:pPr>
            <w:r w:rsidRPr="00913EDA">
              <w:rPr>
                <w:sz w:val="20"/>
                <w:szCs w:val="20"/>
              </w:rPr>
              <w:t>540</w:t>
            </w:r>
          </w:p>
        </w:tc>
        <w:tc>
          <w:tcPr>
            <w:tcW w:w="1838" w:type="dxa"/>
            <w:noWrap/>
            <w:hideMark/>
          </w:tcPr>
          <w:p w:rsidR="00913EDA" w:rsidRPr="00913EDA" w:rsidRDefault="00913EDA" w:rsidP="009D7A53">
            <w:pPr>
              <w:jc w:val="both"/>
              <w:rPr>
                <w:sz w:val="20"/>
                <w:szCs w:val="20"/>
              </w:rPr>
            </w:pPr>
            <w:r w:rsidRPr="00913EDA">
              <w:rPr>
                <w:sz w:val="20"/>
                <w:szCs w:val="20"/>
              </w:rPr>
              <w:t>125 300,00</w:t>
            </w:r>
          </w:p>
        </w:tc>
      </w:tr>
      <w:tr w:rsidR="00913EDA" w:rsidRPr="00913EDA" w:rsidTr="009D7A53">
        <w:trPr>
          <w:trHeight w:val="1065"/>
        </w:trPr>
        <w:tc>
          <w:tcPr>
            <w:tcW w:w="972" w:type="dxa"/>
            <w:noWrap/>
            <w:hideMark/>
          </w:tcPr>
          <w:p w:rsidR="00913EDA" w:rsidRPr="00913EDA" w:rsidRDefault="00913EDA" w:rsidP="009D7A53">
            <w:pPr>
              <w:jc w:val="both"/>
              <w:rPr>
                <w:sz w:val="20"/>
                <w:szCs w:val="20"/>
              </w:rPr>
            </w:pPr>
            <w:r w:rsidRPr="00913EDA">
              <w:rPr>
                <w:sz w:val="20"/>
                <w:szCs w:val="20"/>
              </w:rPr>
              <w:lastRenderedPageBreak/>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 xml:space="preserve">Мероприятия по обеспечению развития и укрепления материально-технической базы домов культуры в населенных пунктах с числом жителей до 50 </w:t>
            </w:r>
            <w:proofErr w:type="spellStart"/>
            <w:r w:rsidRPr="00913EDA">
              <w:rPr>
                <w:sz w:val="20"/>
                <w:szCs w:val="20"/>
              </w:rPr>
              <w:t>тыс.человек</w:t>
            </w:r>
            <w:proofErr w:type="spellEnd"/>
            <w:r w:rsidRPr="00913EDA">
              <w:rPr>
                <w:sz w:val="20"/>
                <w:szCs w:val="20"/>
              </w:rPr>
              <w:t xml:space="preserve"> в рамках реализации мероприятий ГП НСО "Культура Новосибирской области"</w:t>
            </w:r>
          </w:p>
        </w:tc>
        <w:tc>
          <w:tcPr>
            <w:tcW w:w="636" w:type="dxa"/>
            <w:noWrap/>
            <w:hideMark/>
          </w:tcPr>
          <w:p w:rsidR="00913EDA" w:rsidRPr="00913EDA" w:rsidRDefault="00913EDA" w:rsidP="009D7A53">
            <w:pPr>
              <w:jc w:val="both"/>
              <w:rPr>
                <w:sz w:val="20"/>
                <w:szCs w:val="20"/>
              </w:rPr>
            </w:pPr>
            <w:r w:rsidRPr="00913EDA">
              <w:rPr>
                <w:sz w:val="20"/>
                <w:szCs w:val="20"/>
              </w:rPr>
              <w:t>08</w:t>
            </w:r>
          </w:p>
        </w:tc>
        <w:tc>
          <w:tcPr>
            <w:tcW w:w="557" w:type="dxa"/>
            <w:noWrap/>
            <w:hideMark/>
          </w:tcPr>
          <w:p w:rsidR="00913EDA" w:rsidRPr="00913EDA" w:rsidRDefault="00913EDA" w:rsidP="009D7A53">
            <w:pPr>
              <w:jc w:val="both"/>
              <w:rPr>
                <w:sz w:val="20"/>
                <w:szCs w:val="20"/>
              </w:rPr>
            </w:pPr>
            <w:r w:rsidRPr="00913EDA">
              <w:rPr>
                <w:sz w:val="20"/>
                <w:szCs w:val="20"/>
              </w:rPr>
              <w:t>01</w:t>
            </w:r>
          </w:p>
        </w:tc>
        <w:tc>
          <w:tcPr>
            <w:tcW w:w="1331" w:type="dxa"/>
            <w:noWrap/>
            <w:hideMark/>
          </w:tcPr>
          <w:p w:rsidR="00913EDA" w:rsidRPr="00913EDA" w:rsidRDefault="00913EDA" w:rsidP="009D7A53">
            <w:pPr>
              <w:jc w:val="both"/>
              <w:rPr>
                <w:sz w:val="20"/>
                <w:szCs w:val="20"/>
              </w:rPr>
            </w:pPr>
            <w:r w:rsidRPr="00913EDA">
              <w:rPr>
                <w:sz w:val="20"/>
                <w:szCs w:val="20"/>
              </w:rPr>
              <w:t>08000L4670</w:t>
            </w:r>
          </w:p>
        </w:tc>
        <w:tc>
          <w:tcPr>
            <w:tcW w:w="247" w:type="dxa"/>
            <w:noWrap/>
            <w:hideMark/>
          </w:tcPr>
          <w:p w:rsidR="00913EDA" w:rsidRPr="00913EDA" w:rsidRDefault="00913EDA" w:rsidP="009D7A53">
            <w:pPr>
              <w:jc w:val="both"/>
              <w:rPr>
                <w:sz w:val="20"/>
                <w:szCs w:val="20"/>
              </w:rPr>
            </w:pPr>
            <w:r w:rsidRPr="00913EDA">
              <w:rPr>
                <w:sz w:val="20"/>
                <w:szCs w:val="20"/>
              </w:rPr>
              <w:t>000</w:t>
            </w:r>
          </w:p>
        </w:tc>
        <w:tc>
          <w:tcPr>
            <w:tcW w:w="1838" w:type="dxa"/>
            <w:noWrap/>
            <w:hideMark/>
          </w:tcPr>
          <w:p w:rsidR="00913EDA" w:rsidRPr="00913EDA" w:rsidRDefault="00913EDA" w:rsidP="009D7A53">
            <w:pPr>
              <w:jc w:val="both"/>
              <w:rPr>
                <w:sz w:val="20"/>
                <w:szCs w:val="20"/>
              </w:rPr>
            </w:pPr>
            <w:r w:rsidRPr="00913EDA">
              <w:rPr>
                <w:sz w:val="20"/>
                <w:szCs w:val="20"/>
              </w:rPr>
              <w:t>977 200,00</w:t>
            </w:r>
          </w:p>
        </w:tc>
      </w:tr>
      <w:tr w:rsidR="00913EDA" w:rsidRPr="00913EDA" w:rsidTr="009D7A53">
        <w:trPr>
          <w:trHeight w:val="25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Межбюджетные трансферты</w:t>
            </w:r>
          </w:p>
        </w:tc>
        <w:tc>
          <w:tcPr>
            <w:tcW w:w="636" w:type="dxa"/>
            <w:noWrap/>
            <w:hideMark/>
          </w:tcPr>
          <w:p w:rsidR="00913EDA" w:rsidRPr="00913EDA" w:rsidRDefault="00913EDA" w:rsidP="009D7A53">
            <w:pPr>
              <w:jc w:val="both"/>
              <w:rPr>
                <w:sz w:val="20"/>
                <w:szCs w:val="20"/>
              </w:rPr>
            </w:pPr>
            <w:r w:rsidRPr="00913EDA">
              <w:rPr>
                <w:sz w:val="20"/>
                <w:szCs w:val="20"/>
              </w:rPr>
              <w:t>08</w:t>
            </w:r>
          </w:p>
        </w:tc>
        <w:tc>
          <w:tcPr>
            <w:tcW w:w="557" w:type="dxa"/>
            <w:noWrap/>
            <w:hideMark/>
          </w:tcPr>
          <w:p w:rsidR="00913EDA" w:rsidRPr="00913EDA" w:rsidRDefault="00913EDA" w:rsidP="009D7A53">
            <w:pPr>
              <w:jc w:val="both"/>
              <w:rPr>
                <w:sz w:val="20"/>
                <w:szCs w:val="20"/>
              </w:rPr>
            </w:pPr>
            <w:r w:rsidRPr="00913EDA">
              <w:rPr>
                <w:sz w:val="20"/>
                <w:szCs w:val="20"/>
              </w:rPr>
              <w:t>01</w:t>
            </w:r>
          </w:p>
        </w:tc>
        <w:tc>
          <w:tcPr>
            <w:tcW w:w="1331" w:type="dxa"/>
            <w:noWrap/>
            <w:hideMark/>
          </w:tcPr>
          <w:p w:rsidR="00913EDA" w:rsidRPr="00913EDA" w:rsidRDefault="00913EDA" w:rsidP="009D7A53">
            <w:pPr>
              <w:jc w:val="both"/>
              <w:rPr>
                <w:sz w:val="20"/>
                <w:szCs w:val="20"/>
              </w:rPr>
            </w:pPr>
            <w:r w:rsidRPr="00913EDA">
              <w:rPr>
                <w:sz w:val="20"/>
                <w:szCs w:val="20"/>
              </w:rPr>
              <w:t>08000L4670</w:t>
            </w:r>
          </w:p>
        </w:tc>
        <w:tc>
          <w:tcPr>
            <w:tcW w:w="247" w:type="dxa"/>
            <w:noWrap/>
            <w:hideMark/>
          </w:tcPr>
          <w:p w:rsidR="00913EDA" w:rsidRPr="00913EDA" w:rsidRDefault="00913EDA" w:rsidP="009D7A53">
            <w:pPr>
              <w:jc w:val="both"/>
              <w:rPr>
                <w:sz w:val="20"/>
                <w:szCs w:val="20"/>
              </w:rPr>
            </w:pPr>
            <w:r w:rsidRPr="00913EDA">
              <w:rPr>
                <w:sz w:val="20"/>
                <w:szCs w:val="20"/>
              </w:rPr>
              <w:t>500</w:t>
            </w:r>
          </w:p>
        </w:tc>
        <w:tc>
          <w:tcPr>
            <w:tcW w:w="1838" w:type="dxa"/>
            <w:noWrap/>
            <w:hideMark/>
          </w:tcPr>
          <w:p w:rsidR="00913EDA" w:rsidRPr="00913EDA" w:rsidRDefault="00913EDA" w:rsidP="009D7A53">
            <w:pPr>
              <w:jc w:val="both"/>
              <w:rPr>
                <w:sz w:val="20"/>
                <w:szCs w:val="20"/>
              </w:rPr>
            </w:pPr>
            <w:r w:rsidRPr="00913EDA">
              <w:rPr>
                <w:sz w:val="20"/>
                <w:szCs w:val="20"/>
              </w:rPr>
              <w:t>977 200,00</w:t>
            </w:r>
          </w:p>
        </w:tc>
      </w:tr>
      <w:tr w:rsidR="00913EDA" w:rsidRPr="00913EDA" w:rsidTr="009D7A53">
        <w:trPr>
          <w:trHeight w:val="25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Иные межбюджетные трансферты</w:t>
            </w:r>
          </w:p>
        </w:tc>
        <w:tc>
          <w:tcPr>
            <w:tcW w:w="636" w:type="dxa"/>
            <w:noWrap/>
            <w:hideMark/>
          </w:tcPr>
          <w:p w:rsidR="00913EDA" w:rsidRPr="00913EDA" w:rsidRDefault="00913EDA" w:rsidP="009D7A53">
            <w:pPr>
              <w:jc w:val="both"/>
              <w:rPr>
                <w:sz w:val="20"/>
                <w:szCs w:val="20"/>
              </w:rPr>
            </w:pPr>
            <w:r w:rsidRPr="00913EDA">
              <w:rPr>
                <w:sz w:val="20"/>
                <w:szCs w:val="20"/>
              </w:rPr>
              <w:t>08</w:t>
            </w:r>
          </w:p>
        </w:tc>
        <w:tc>
          <w:tcPr>
            <w:tcW w:w="557" w:type="dxa"/>
            <w:noWrap/>
            <w:hideMark/>
          </w:tcPr>
          <w:p w:rsidR="00913EDA" w:rsidRPr="00913EDA" w:rsidRDefault="00913EDA" w:rsidP="009D7A53">
            <w:pPr>
              <w:jc w:val="both"/>
              <w:rPr>
                <w:sz w:val="20"/>
                <w:szCs w:val="20"/>
              </w:rPr>
            </w:pPr>
            <w:r w:rsidRPr="00913EDA">
              <w:rPr>
                <w:sz w:val="20"/>
                <w:szCs w:val="20"/>
              </w:rPr>
              <w:t>01</w:t>
            </w:r>
          </w:p>
        </w:tc>
        <w:tc>
          <w:tcPr>
            <w:tcW w:w="1331" w:type="dxa"/>
            <w:noWrap/>
            <w:hideMark/>
          </w:tcPr>
          <w:p w:rsidR="00913EDA" w:rsidRPr="00913EDA" w:rsidRDefault="00913EDA" w:rsidP="009D7A53">
            <w:pPr>
              <w:jc w:val="both"/>
              <w:rPr>
                <w:sz w:val="20"/>
                <w:szCs w:val="20"/>
              </w:rPr>
            </w:pPr>
            <w:r w:rsidRPr="00913EDA">
              <w:rPr>
                <w:sz w:val="20"/>
                <w:szCs w:val="20"/>
              </w:rPr>
              <w:t>08000L4670</w:t>
            </w:r>
          </w:p>
        </w:tc>
        <w:tc>
          <w:tcPr>
            <w:tcW w:w="247" w:type="dxa"/>
            <w:noWrap/>
            <w:hideMark/>
          </w:tcPr>
          <w:p w:rsidR="00913EDA" w:rsidRPr="00913EDA" w:rsidRDefault="00913EDA" w:rsidP="009D7A53">
            <w:pPr>
              <w:jc w:val="both"/>
              <w:rPr>
                <w:sz w:val="20"/>
                <w:szCs w:val="20"/>
              </w:rPr>
            </w:pPr>
            <w:r w:rsidRPr="00913EDA">
              <w:rPr>
                <w:sz w:val="20"/>
                <w:szCs w:val="20"/>
              </w:rPr>
              <w:t>540</w:t>
            </w:r>
          </w:p>
        </w:tc>
        <w:tc>
          <w:tcPr>
            <w:tcW w:w="1838" w:type="dxa"/>
            <w:noWrap/>
            <w:hideMark/>
          </w:tcPr>
          <w:p w:rsidR="00913EDA" w:rsidRPr="00913EDA" w:rsidRDefault="00913EDA" w:rsidP="009D7A53">
            <w:pPr>
              <w:jc w:val="both"/>
              <w:rPr>
                <w:sz w:val="20"/>
                <w:szCs w:val="20"/>
              </w:rPr>
            </w:pPr>
            <w:r w:rsidRPr="00913EDA">
              <w:rPr>
                <w:sz w:val="20"/>
                <w:szCs w:val="20"/>
              </w:rPr>
              <w:t>977 200,00</w:t>
            </w:r>
          </w:p>
        </w:tc>
      </w:tr>
      <w:tr w:rsidR="00913EDA" w:rsidRPr="00913EDA" w:rsidTr="009D7A53">
        <w:trPr>
          <w:trHeight w:val="85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Реализация мероприятий по комплектованию книжных фондов муниципальных общедоступных библиотек Новосибирской области государственной программы Новосибирской области "Культура Новосибирской области"</w:t>
            </w:r>
          </w:p>
        </w:tc>
        <w:tc>
          <w:tcPr>
            <w:tcW w:w="636" w:type="dxa"/>
            <w:noWrap/>
            <w:hideMark/>
          </w:tcPr>
          <w:p w:rsidR="00913EDA" w:rsidRPr="00913EDA" w:rsidRDefault="00913EDA" w:rsidP="009D7A53">
            <w:pPr>
              <w:jc w:val="both"/>
              <w:rPr>
                <w:sz w:val="20"/>
                <w:szCs w:val="20"/>
              </w:rPr>
            </w:pPr>
            <w:r w:rsidRPr="00913EDA">
              <w:rPr>
                <w:sz w:val="20"/>
                <w:szCs w:val="20"/>
              </w:rPr>
              <w:t>08</w:t>
            </w:r>
          </w:p>
        </w:tc>
        <w:tc>
          <w:tcPr>
            <w:tcW w:w="557" w:type="dxa"/>
            <w:noWrap/>
            <w:hideMark/>
          </w:tcPr>
          <w:p w:rsidR="00913EDA" w:rsidRPr="00913EDA" w:rsidRDefault="00913EDA" w:rsidP="009D7A53">
            <w:pPr>
              <w:jc w:val="both"/>
              <w:rPr>
                <w:sz w:val="20"/>
                <w:szCs w:val="20"/>
              </w:rPr>
            </w:pPr>
            <w:r w:rsidRPr="00913EDA">
              <w:rPr>
                <w:sz w:val="20"/>
                <w:szCs w:val="20"/>
              </w:rPr>
              <w:t>01</w:t>
            </w:r>
          </w:p>
        </w:tc>
        <w:tc>
          <w:tcPr>
            <w:tcW w:w="1331" w:type="dxa"/>
            <w:noWrap/>
            <w:hideMark/>
          </w:tcPr>
          <w:p w:rsidR="00913EDA" w:rsidRPr="00913EDA" w:rsidRDefault="00913EDA" w:rsidP="009D7A53">
            <w:pPr>
              <w:jc w:val="both"/>
              <w:rPr>
                <w:sz w:val="20"/>
                <w:szCs w:val="20"/>
              </w:rPr>
            </w:pPr>
            <w:r w:rsidRPr="00913EDA">
              <w:rPr>
                <w:sz w:val="20"/>
                <w:szCs w:val="20"/>
              </w:rPr>
              <w:t>08000L5192</w:t>
            </w:r>
          </w:p>
        </w:tc>
        <w:tc>
          <w:tcPr>
            <w:tcW w:w="247" w:type="dxa"/>
            <w:noWrap/>
            <w:hideMark/>
          </w:tcPr>
          <w:p w:rsidR="00913EDA" w:rsidRPr="00913EDA" w:rsidRDefault="00913EDA" w:rsidP="009D7A53">
            <w:pPr>
              <w:jc w:val="both"/>
              <w:rPr>
                <w:sz w:val="20"/>
                <w:szCs w:val="20"/>
              </w:rPr>
            </w:pPr>
            <w:r w:rsidRPr="00913EDA">
              <w:rPr>
                <w:sz w:val="20"/>
                <w:szCs w:val="20"/>
              </w:rPr>
              <w:t>000</w:t>
            </w:r>
          </w:p>
        </w:tc>
        <w:tc>
          <w:tcPr>
            <w:tcW w:w="1838" w:type="dxa"/>
            <w:noWrap/>
            <w:hideMark/>
          </w:tcPr>
          <w:p w:rsidR="00913EDA" w:rsidRPr="00913EDA" w:rsidRDefault="00913EDA" w:rsidP="009D7A53">
            <w:pPr>
              <w:jc w:val="both"/>
              <w:rPr>
                <w:sz w:val="20"/>
                <w:szCs w:val="20"/>
              </w:rPr>
            </w:pPr>
            <w:r w:rsidRPr="00913EDA">
              <w:rPr>
                <w:sz w:val="20"/>
                <w:szCs w:val="20"/>
              </w:rPr>
              <w:t>54 947,37</w:t>
            </w:r>
          </w:p>
        </w:tc>
      </w:tr>
      <w:tr w:rsidR="00913EDA" w:rsidRPr="00913EDA" w:rsidTr="009D7A53">
        <w:trPr>
          <w:trHeight w:val="43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Предоставление субсидий бюджетным, автономным учреждениям и иным некоммерческим организациям</w:t>
            </w:r>
          </w:p>
        </w:tc>
        <w:tc>
          <w:tcPr>
            <w:tcW w:w="636" w:type="dxa"/>
            <w:noWrap/>
            <w:hideMark/>
          </w:tcPr>
          <w:p w:rsidR="00913EDA" w:rsidRPr="00913EDA" w:rsidRDefault="00913EDA" w:rsidP="009D7A53">
            <w:pPr>
              <w:jc w:val="both"/>
              <w:rPr>
                <w:sz w:val="20"/>
                <w:szCs w:val="20"/>
              </w:rPr>
            </w:pPr>
            <w:r w:rsidRPr="00913EDA">
              <w:rPr>
                <w:sz w:val="20"/>
                <w:szCs w:val="20"/>
              </w:rPr>
              <w:t>08</w:t>
            </w:r>
          </w:p>
        </w:tc>
        <w:tc>
          <w:tcPr>
            <w:tcW w:w="557" w:type="dxa"/>
            <w:noWrap/>
            <w:hideMark/>
          </w:tcPr>
          <w:p w:rsidR="00913EDA" w:rsidRPr="00913EDA" w:rsidRDefault="00913EDA" w:rsidP="009D7A53">
            <w:pPr>
              <w:jc w:val="both"/>
              <w:rPr>
                <w:sz w:val="20"/>
                <w:szCs w:val="20"/>
              </w:rPr>
            </w:pPr>
            <w:r w:rsidRPr="00913EDA">
              <w:rPr>
                <w:sz w:val="20"/>
                <w:szCs w:val="20"/>
              </w:rPr>
              <w:t>01</w:t>
            </w:r>
          </w:p>
        </w:tc>
        <w:tc>
          <w:tcPr>
            <w:tcW w:w="1331" w:type="dxa"/>
            <w:noWrap/>
            <w:hideMark/>
          </w:tcPr>
          <w:p w:rsidR="00913EDA" w:rsidRPr="00913EDA" w:rsidRDefault="00913EDA" w:rsidP="009D7A53">
            <w:pPr>
              <w:jc w:val="both"/>
              <w:rPr>
                <w:sz w:val="20"/>
                <w:szCs w:val="20"/>
              </w:rPr>
            </w:pPr>
            <w:r w:rsidRPr="00913EDA">
              <w:rPr>
                <w:sz w:val="20"/>
                <w:szCs w:val="20"/>
              </w:rPr>
              <w:t>08000L5192</w:t>
            </w:r>
          </w:p>
        </w:tc>
        <w:tc>
          <w:tcPr>
            <w:tcW w:w="247" w:type="dxa"/>
            <w:noWrap/>
            <w:hideMark/>
          </w:tcPr>
          <w:p w:rsidR="00913EDA" w:rsidRPr="00913EDA" w:rsidRDefault="00913EDA" w:rsidP="009D7A53">
            <w:pPr>
              <w:jc w:val="both"/>
              <w:rPr>
                <w:sz w:val="20"/>
                <w:szCs w:val="20"/>
              </w:rPr>
            </w:pPr>
            <w:r w:rsidRPr="00913EDA">
              <w:rPr>
                <w:sz w:val="20"/>
                <w:szCs w:val="20"/>
              </w:rPr>
              <w:t>600</w:t>
            </w:r>
          </w:p>
        </w:tc>
        <w:tc>
          <w:tcPr>
            <w:tcW w:w="1838" w:type="dxa"/>
            <w:noWrap/>
            <w:hideMark/>
          </w:tcPr>
          <w:p w:rsidR="00913EDA" w:rsidRPr="00913EDA" w:rsidRDefault="00913EDA" w:rsidP="009D7A53">
            <w:pPr>
              <w:jc w:val="both"/>
              <w:rPr>
                <w:sz w:val="20"/>
                <w:szCs w:val="20"/>
              </w:rPr>
            </w:pPr>
            <w:r w:rsidRPr="00913EDA">
              <w:rPr>
                <w:sz w:val="20"/>
                <w:szCs w:val="20"/>
              </w:rPr>
              <w:t>54 947,37</w:t>
            </w:r>
          </w:p>
        </w:tc>
      </w:tr>
      <w:tr w:rsidR="00913EDA" w:rsidRPr="00913EDA" w:rsidTr="009D7A53">
        <w:trPr>
          <w:trHeight w:val="25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Субсидии бюджетным учреждениям</w:t>
            </w:r>
          </w:p>
        </w:tc>
        <w:tc>
          <w:tcPr>
            <w:tcW w:w="636" w:type="dxa"/>
            <w:noWrap/>
            <w:hideMark/>
          </w:tcPr>
          <w:p w:rsidR="00913EDA" w:rsidRPr="00913EDA" w:rsidRDefault="00913EDA" w:rsidP="009D7A53">
            <w:pPr>
              <w:jc w:val="both"/>
              <w:rPr>
                <w:sz w:val="20"/>
                <w:szCs w:val="20"/>
              </w:rPr>
            </w:pPr>
            <w:r w:rsidRPr="00913EDA">
              <w:rPr>
                <w:sz w:val="20"/>
                <w:szCs w:val="20"/>
              </w:rPr>
              <w:t>08</w:t>
            </w:r>
          </w:p>
        </w:tc>
        <w:tc>
          <w:tcPr>
            <w:tcW w:w="557" w:type="dxa"/>
            <w:noWrap/>
            <w:hideMark/>
          </w:tcPr>
          <w:p w:rsidR="00913EDA" w:rsidRPr="00913EDA" w:rsidRDefault="00913EDA" w:rsidP="009D7A53">
            <w:pPr>
              <w:jc w:val="both"/>
              <w:rPr>
                <w:sz w:val="20"/>
                <w:szCs w:val="20"/>
              </w:rPr>
            </w:pPr>
            <w:r w:rsidRPr="00913EDA">
              <w:rPr>
                <w:sz w:val="20"/>
                <w:szCs w:val="20"/>
              </w:rPr>
              <w:t>01</w:t>
            </w:r>
          </w:p>
        </w:tc>
        <w:tc>
          <w:tcPr>
            <w:tcW w:w="1331" w:type="dxa"/>
            <w:noWrap/>
            <w:hideMark/>
          </w:tcPr>
          <w:p w:rsidR="00913EDA" w:rsidRPr="00913EDA" w:rsidRDefault="00913EDA" w:rsidP="009D7A53">
            <w:pPr>
              <w:jc w:val="both"/>
              <w:rPr>
                <w:sz w:val="20"/>
                <w:szCs w:val="20"/>
              </w:rPr>
            </w:pPr>
            <w:r w:rsidRPr="00913EDA">
              <w:rPr>
                <w:sz w:val="20"/>
                <w:szCs w:val="20"/>
              </w:rPr>
              <w:t>08000L5192</w:t>
            </w:r>
          </w:p>
        </w:tc>
        <w:tc>
          <w:tcPr>
            <w:tcW w:w="247" w:type="dxa"/>
            <w:noWrap/>
            <w:hideMark/>
          </w:tcPr>
          <w:p w:rsidR="00913EDA" w:rsidRPr="00913EDA" w:rsidRDefault="00913EDA" w:rsidP="009D7A53">
            <w:pPr>
              <w:jc w:val="both"/>
              <w:rPr>
                <w:sz w:val="20"/>
                <w:szCs w:val="20"/>
              </w:rPr>
            </w:pPr>
            <w:r w:rsidRPr="00913EDA">
              <w:rPr>
                <w:sz w:val="20"/>
                <w:szCs w:val="20"/>
              </w:rPr>
              <w:t>610</w:t>
            </w:r>
          </w:p>
        </w:tc>
        <w:tc>
          <w:tcPr>
            <w:tcW w:w="1838" w:type="dxa"/>
            <w:noWrap/>
            <w:hideMark/>
          </w:tcPr>
          <w:p w:rsidR="00913EDA" w:rsidRPr="00913EDA" w:rsidRDefault="00913EDA" w:rsidP="009D7A53">
            <w:pPr>
              <w:jc w:val="both"/>
              <w:rPr>
                <w:sz w:val="20"/>
                <w:szCs w:val="20"/>
              </w:rPr>
            </w:pPr>
            <w:r w:rsidRPr="00913EDA">
              <w:rPr>
                <w:sz w:val="20"/>
                <w:szCs w:val="20"/>
              </w:rPr>
              <w:t>54 947,37</w:t>
            </w:r>
          </w:p>
        </w:tc>
      </w:tr>
      <w:tr w:rsidR="00913EDA" w:rsidRPr="00913EDA" w:rsidTr="009D7A53">
        <w:trPr>
          <w:trHeight w:val="25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СОЦИАЛЬНАЯ ПОЛИТИКА</w:t>
            </w:r>
          </w:p>
        </w:tc>
        <w:tc>
          <w:tcPr>
            <w:tcW w:w="636" w:type="dxa"/>
            <w:noWrap/>
            <w:hideMark/>
          </w:tcPr>
          <w:p w:rsidR="00913EDA" w:rsidRPr="00913EDA" w:rsidRDefault="00913EDA" w:rsidP="009D7A53">
            <w:pPr>
              <w:jc w:val="both"/>
              <w:rPr>
                <w:sz w:val="20"/>
                <w:szCs w:val="20"/>
              </w:rPr>
            </w:pPr>
            <w:r w:rsidRPr="00913EDA">
              <w:rPr>
                <w:sz w:val="20"/>
                <w:szCs w:val="20"/>
              </w:rPr>
              <w:t>10</w:t>
            </w:r>
          </w:p>
        </w:tc>
        <w:tc>
          <w:tcPr>
            <w:tcW w:w="557" w:type="dxa"/>
            <w:noWrap/>
            <w:hideMark/>
          </w:tcPr>
          <w:p w:rsidR="00913EDA" w:rsidRPr="00913EDA" w:rsidRDefault="00913EDA" w:rsidP="009D7A53">
            <w:pPr>
              <w:jc w:val="both"/>
              <w:rPr>
                <w:sz w:val="20"/>
                <w:szCs w:val="20"/>
              </w:rPr>
            </w:pPr>
            <w:r w:rsidRPr="00913EDA">
              <w:rPr>
                <w:sz w:val="20"/>
                <w:szCs w:val="20"/>
              </w:rPr>
              <w:t>00</w:t>
            </w:r>
          </w:p>
        </w:tc>
        <w:tc>
          <w:tcPr>
            <w:tcW w:w="1331" w:type="dxa"/>
            <w:noWrap/>
            <w:hideMark/>
          </w:tcPr>
          <w:p w:rsidR="00913EDA" w:rsidRPr="00913EDA" w:rsidRDefault="00913EDA" w:rsidP="009D7A53">
            <w:pPr>
              <w:jc w:val="both"/>
              <w:rPr>
                <w:sz w:val="20"/>
                <w:szCs w:val="20"/>
              </w:rPr>
            </w:pPr>
            <w:r w:rsidRPr="00913EDA">
              <w:rPr>
                <w:sz w:val="20"/>
                <w:szCs w:val="20"/>
              </w:rPr>
              <w:t>0000000000</w:t>
            </w:r>
          </w:p>
        </w:tc>
        <w:tc>
          <w:tcPr>
            <w:tcW w:w="247" w:type="dxa"/>
            <w:noWrap/>
            <w:hideMark/>
          </w:tcPr>
          <w:p w:rsidR="00913EDA" w:rsidRPr="00913EDA" w:rsidRDefault="00913EDA" w:rsidP="009D7A53">
            <w:pPr>
              <w:jc w:val="both"/>
              <w:rPr>
                <w:sz w:val="20"/>
                <w:szCs w:val="20"/>
              </w:rPr>
            </w:pPr>
            <w:r w:rsidRPr="00913EDA">
              <w:rPr>
                <w:sz w:val="20"/>
                <w:szCs w:val="20"/>
              </w:rPr>
              <w:t>000</w:t>
            </w:r>
          </w:p>
        </w:tc>
        <w:tc>
          <w:tcPr>
            <w:tcW w:w="1838" w:type="dxa"/>
            <w:noWrap/>
            <w:hideMark/>
          </w:tcPr>
          <w:p w:rsidR="00913EDA" w:rsidRPr="00913EDA" w:rsidRDefault="00913EDA" w:rsidP="009D7A53">
            <w:pPr>
              <w:jc w:val="both"/>
              <w:rPr>
                <w:sz w:val="20"/>
                <w:szCs w:val="20"/>
              </w:rPr>
            </w:pPr>
            <w:r w:rsidRPr="00913EDA">
              <w:rPr>
                <w:sz w:val="20"/>
                <w:szCs w:val="20"/>
              </w:rPr>
              <w:t>107 952 319,46</w:t>
            </w:r>
          </w:p>
        </w:tc>
      </w:tr>
      <w:tr w:rsidR="00913EDA" w:rsidRPr="00913EDA" w:rsidTr="009D7A53">
        <w:trPr>
          <w:trHeight w:val="25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Пенсионное обеспечение</w:t>
            </w:r>
          </w:p>
        </w:tc>
        <w:tc>
          <w:tcPr>
            <w:tcW w:w="636" w:type="dxa"/>
            <w:noWrap/>
            <w:hideMark/>
          </w:tcPr>
          <w:p w:rsidR="00913EDA" w:rsidRPr="00913EDA" w:rsidRDefault="00913EDA" w:rsidP="009D7A53">
            <w:pPr>
              <w:jc w:val="both"/>
              <w:rPr>
                <w:sz w:val="20"/>
                <w:szCs w:val="20"/>
              </w:rPr>
            </w:pPr>
            <w:r w:rsidRPr="00913EDA">
              <w:rPr>
                <w:sz w:val="20"/>
                <w:szCs w:val="20"/>
              </w:rPr>
              <w:t>10</w:t>
            </w:r>
          </w:p>
        </w:tc>
        <w:tc>
          <w:tcPr>
            <w:tcW w:w="557" w:type="dxa"/>
            <w:noWrap/>
            <w:hideMark/>
          </w:tcPr>
          <w:p w:rsidR="00913EDA" w:rsidRPr="00913EDA" w:rsidRDefault="00913EDA" w:rsidP="009D7A53">
            <w:pPr>
              <w:jc w:val="both"/>
              <w:rPr>
                <w:sz w:val="20"/>
                <w:szCs w:val="20"/>
              </w:rPr>
            </w:pPr>
            <w:r w:rsidRPr="00913EDA">
              <w:rPr>
                <w:sz w:val="20"/>
                <w:szCs w:val="20"/>
              </w:rPr>
              <w:t>01</w:t>
            </w:r>
          </w:p>
        </w:tc>
        <w:tc>
          <w:tcPr>
            <w:tcW w:w="1331" w:type="dxa"/>
            <w:noWrap/>
            <w:hideMark/>
          </w:tcPr>
          <w:p w:rsidR="00913EDA" w:rsidRPr="00913EDA" w:rsidRDefault="00913EDA" w:rsidP="009D7A53">
            <w:pPr>
              <w:jc w:val="both"/>
              <w:rPr>
                <w:sz w:val="20"/>
                <w:szCs w:val="20"/>
              </w:rPr>
            </w:pPr>
            <w:r w:rsidRPr="00913EDA">
              <w:rPr>
                <w:sz w:val="20"/>
                <w:szCs w:val="20"/>
              </w:rPr>
              <w:t>0000000000</w:t>
            </w:r>
          </w:p>
        </w:tc>
        <w:tc>
          <w:tcPr>
            <w:tcW w:w="247" w:type="dxa"/>
            <w:noWrap/>
            <w:hideMark/>
          </w:tcPr>
          <w:p w:rsidR="00913EDA" w:rsidRPr="00913EDA" w:rsidRDefault="00913EDA" w:rsidP="009D7A53">
            <w:pPr>
              <w:jc w:val="both"/>
              <w:rPr>
                <w:sz w:val="20"/>
                <w:szCs w:val="20"/>
              </w:rPr>
            </w:pPr>
            <w:r w:rsidRPr="00913EDA">
              <w:rPr>
                <w:sz w:val="20"/>
                <w:szCs w:val="20"/>
              </w:rPr>
              <w:t>000</w:t>
            </w:r>
          </w:p>
        </w:tc>
        <w:tc>
          <w:tcPr>
            <w:tcW w:w="1838" w:type="dxa"/>
            <w:noWrap/>
            <w:hideMark/>
          </w:tcPr>
          <w:p w:rsidR="00913EDA" w:rsidRPr="00913EDA" w:rsidRDefault="00913EDA" w:rsidP="009D7A53">
            <w:pPr>
              <w:jc w:val="both"/>
              <w:rPr>
                <w:sz w:val="20"/>
                <w:szCs w:val="20"/>
              </w:rPr>
            </w:pPr>
            <w:r w:rsidRPr="00913EDA">
              <w:rPr>
                <w:sz w:val="20"/>
                <w:szCs w:val="20"/>
              </w:rPr>
              <w:t>1 659 503,46</w:t>
            </w:r>
          </w:p>
        </w:tc>
      </w:tr>
      <w:tr w:rsidR="00913EDA" w:rsidRPr="00913EDA" w:rsidTr="009D7A53">
        <w:trPr>
          <w:trHeight w:val="25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Выплата муниципальной социальной доплаты к пенсии</w:t>
            </w:r>
          </w:p>
        </w:tc>
        <w:tc>
          <w:tcPr>
            <w:tcW w:w="636" w:type="dxa"/>
            <w:noWrap/>
            <w:hideMark/>
          </w:tcPr>
          <w:p w:rsidR="00913EDA" w:rsidRPr="00913EDA" w:rsidRDefault="00913EDA" w:rsidP="009D7A53">
            <w:pPr>
              <w:jc w:val="both"/>
              <w:rPr>
                <w:sz w:val="20"/>
                <w:szCs w:val="20"/>
              </w:rPr>
            </w:pPr>
            <w:r w:rsidRPr="00913EDA">
              <w:rPr>
                <w:sz w:val="20"/>
                <w:szCs w:val="20"/>
              </w:rPr>
              <w:t>10</w:t>
            </w:r>
          </w:p>
        </w:tc>
        <w:tc>
          <w:tcPr>
            <w:tcW w:w="557" w:type="dxa"/>
            <w:noWrap/>
            <w:hideMark/>
          </w:tcPr>
          <w:p w:rsidR="00913EDA" w:rsidRPr="00913EDA" w:rsidRDefault="00913EDA" w:rsidP="009D7A53">
            <w:pPr>
              <w:jc w:val="both"/>
              <w:rPr>
                <w:sz w:val="20"/>
                <w:szCs w:val="20"/>
              </w:rPr>
            </w:pPr>
            <w:r w:rsidRPr="00913EDA">
              <w:rPr>
                <w:sz w:val="20"/>
                <w:szCs w:val="20"/>
              </w:rPr>
              <w:t>01</w:t>
            </w:r>
          </w:p>
        </w:tc>
        <w:tc>
          <w:tcPr>
            <w:tcW w:w="1331" w:type="dxa"/>
            <w:noWrap/>
            <w:hideMark/>
          </w:tcPr>
          <w:p w:rsidR="00913EDA" w:rsidRPr="00913EDA" w:rsidRDefault="00913EDA" w:rsidP="009D7A53">
            <w:pPr>
              <w:jc w:val="both"/>
              <w:rPr>
                <w:sz w:val="20"/>
                <w:szCs w:val="20"/>
              </w:rPr>
            </w:pPr>
            <w:r w:rsidRPr="00913EDA">
              <w:rPr>
                <w:sz w:val="20"/>
                <w:szCs w:val="20"/>
              </w:rPr>
              <w:t>9900010100</w:t>
            </w:r>
          </w:p>
        </w:tc>
        <w:tc>
          <w:tcPr>
            <w:tcW w:w="247" w:type="dxa"/>
            <w:noWrap/>
            <w:hideMark/>
          </w:tcPr>
          <w:p w:rsidR="00913EDA" w:rsidRPr="00913EDA" w:rsidRDefault="00913EDA" w:rsidP="009D7A53">
            <w:pPr>
              <w:jc w:val="both"/>
              <w:rPr>
                <w:sz w:val="20"/>
                <w:szCs w:val="20"/>
              </w:rPr>
            </w:pPr>
            <w:r w:rsidRPr="00913EDA">
              <w:rPr>
                <w:sz w:val="20"/>
                <w:szCs w:val="20"/>
              </w:rPr>
              <w:t>000</w:t>
            </w:r>
          </w:p>
        </w:tc>
        <w:tc>
          <w:tcPr>
            <w:tcW w:w="1838" w:type="dxa"/>
            <w:noWrap/>
            <w:hideMark/>
          </w:tcPr>
          <w:p w:rsidR="00913EDA" w:rsidRPr="00913EDA" w:rsidRDefault="00913EDA" w:rsidP="009D7A53">
            <w:pPr>
              <w:jc w:val="both"/>
              <w:rPr>
                <w:sz w:val="20"/>
                <w:szCs w:val="20"/>
              </w:rPr>
            </w:pPr>
            <w:r w:rsidRPr="00913EDA">
              <w:rPr>
                <w:sz w:val="20"/>
                <w:szCs w:val="20"/>
              </w:rPr>
              <w:t>1 659 503,46</w:t>
            </w:r>
          </w:p>
        </w:tc>
      </w:tr>
      <w:tr w:rsidR="00913EDA" w:rsidRPr="00913EDA" w:rsidTr="009D7A53">
        <w:trPr>
          <w:trHeight w:val="25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Социальное обеспечение и иные выплаты населению</w:t>
            </w:r>
          </w:p>
        </w:tc>
        <w:tc>
          <w:tcPr>
            <w:tcW w:w="636" w:type="dxa"/>
            <w:noWrap/>
            <w:hideMark/>
          </w:tcPr>
          <w:p w:rsidR="00913EDA" w:rsidRPr="00913EDA" w:rsidRDefault="00913EDA" w:rsidP="009D7A53">
            <w:pPr>
              <w:jc w:val="both"/>
              <w:rPr>
                <w:sz w:val="20"/>
                <w:szCs w:val="20"/>
              </w:rPr>
            </w:pPr>
            <w:r w:rsidRPr="00913EDA">
              <w:rPr>
                <w:sz w:val="20"/>
                <w:szCs w:val="20"/>
              </w:rPr>
              <w:t>10</w:t>
            </w:r>
          </w:p>
        </w:tc>
        <w:tc>
          <w:tcPr>
            <w:tcW w:w="557" w:type="dxa"/>
            <w:noWrap/>
            <w:hideMark/>
          </w:tcPr>
          <w:p w:rsidR="00913EDA" w:rsidRPr="00913EDA" w:rsidRDefault="00913EDA" w:rsidP="009D7A53">
            <w:pPr>
              <w:jc w:val="both"/>
              <w:rPr>
                <w:sz w:val="20"/>
                <w:szCs w:val="20"/>
              </w:rPr>
            </w:pPr>
            <w:r w:rsidRPr="00913EDA">
              <w:rPr>
                <w:sz w:val="20"/>
                <w:szCs w:val="20"/>
              </w:rPr>
              <w:t>01</w:t>
            </w:r>
          </w:p>
        </w:tc>
        <w:tc>
          <w:tcPr>
            <w:tcW w:w="1331" w:type="dxa"/>
            <w:noWrap/>
            <w:hideMark/>
          </w:tcPr>
          <w:p w:rsidR="00913EDA" w:rsidRPr="00913EDA" w:rsidRDefault="00913EDA" w:rsidP="009D7A53">
            <w:pPr>
              <w:jc w:val="both"/>
              <w:rPr>
                <w:sz w:val="20"/>
                <w:szCs w:val="20"/>
              </w:rPr>
            </w:pPr>
            <w:r w:rsidRPr="00913EDA">
              <w:rPr>
                <w:sz w:val="20"/>
                <w:szCs w:val="20"/>
              </w:rPr>
              <w:t>9900010100</w:t>
            </w:r>
          </w:p>
        </w:tc>
        <w:tc>
          <w:tcPr>
            <w:tcW w:w="247" w:type="dxa"/>
            <w:noWrap/>
            <w:hideMark/>
          </w:tcPr>
          <w:p w:rsidR="00913EDA" w:rsidRPr="00913EDA" w:rsidRDefault="00913EDA" w:rsidP="009D7A53">
            <w:pPr>
              <w:jc w:val="both"/>
              <w:rPr>
                <w:sz w:val="20"/>
                <w:szCs w:val="20"/>
              </w:rPr>
            </w:pPr>
            <w:r w:rsidRPr="00913EDA">
              <w:rPr>
                <w:sz w:val="20"/>
                <w:szCs w:val="20"/>
              </w:rPr>
              <w:t>300</w:t>
            </w:r>
          </w:p>
        </w:tc>
        <w:tc>
          <w:tcPr>
            <w:tcW w:w="1838" w:type="dxa"/>
            <w:noWrap/>
            <w:hideMark/>
          </w:tcPr>
          <w:p w:rsidR="00913EDA" w:rsidRPr="00913EDA" w:rsidRDefault="00913EDA" w:rsidP="009D7A53">
            <w:pPr>
              <w:jc w:val="both"/>
              <w:rPr>
                <w:sz w:val="20"/>
                <w:szCs w:val="20"/>
              </w:rPr>
            </w:pPr>
            <w:r w:rsidRPr="00913EDA">
              <w:rPr>
                <w:sz w:val="20"/>
                <w:szCs w:val="20"/>
              </w:rPr>
              <w:t>1 659 503,46</w:t>
            </w:r>
          </w:p>
        </w:tc>
      </w:tr>
      <w:tr w:rsidR="00913EDA" w:rsidRPr="00913EDA" w:rsidTr="009D7A53">
        <w:trPr>
          <w:trHeight w:val="25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Публичные нормативные социальные выплаты гражданам</w:t>
            </w:r>
          </w:p>
        </w:tc>
        <w:tc>
          <w:tcPr>
            <w:tcW w:w="636" w:type="dxa"/>
            <w:noWrap/>
            <w:hideMark/>
          </w:tcPr>
          <w:p w:rsidR="00913EDA" w:rsidRPr="00913EDA" w:rsidRDefault="00913EDA" w:rsidP="009D7A53">
            <w:pPr>
              <w:jc w:val="both"/>
              <w:rPr>
                <w:sz w:val="20"/>
                <w:szCs w:val="20"/>
              </w:rPr>
            </w:pPr>
            <w:r w:rsidRPr="00913EDA">
              <w:rPr>
                <w:sz w:val="20"/>
                <w:szCs w:val="20"/>
              </w:rPr>
              <w:t>10</w:t>
            </w:r>
          </w:p>
        </w:tc>
        <w:tc>
          <w:tcPr>
            <w:tcW w:w="557" w:type="dxa"/>
            <w:noWrap/>
            <w:hideMark/>
          </w:tcPr>
          <w:p w:rsidR="00913EDA" w:rsidRPr="00913EDA" w:rsidRDefault="00913EDA" w:rsidP="009D7A53">
            <w:pPr>
              <w:jc w:val="both"/>
              <w:rPr>
                <w:sz w:val="20"/>
                <w:szCs w:val="20"/>
              </w:rPr>
            </w:pPr>
            <w:r w:rsidRPr="00913EDA">
              <w:rPr>
                <w:sz w:val="20"/>
                <w:szCs w:val="20"/>
              </w:rPr>
              <w:t>01</w:t>
            </w:r>
          </w:p>
        </w:tc>
        <w:tc>
          <w:tcPr>
            <w:tcW w:w="1331" w:type="dxa"/>
            <w:noWrap/>
            <w:hideMark/>
          </w:tcPr>
          <w:p w:rsidR="00913EDA" w:rsidRPr="00913EDA" w:rsidRDefault="00913EDA" w:rsidP="009D7A53">
            <w:pPr>
              <w:jc w:val="both"/>
              <w:rPr>
                <w:sz w:val="20"/>
                <w:szCs w:val="20"/>
              </w:rPr>
            </w:pPr>
            <w:r w:rsidRPr="00913EDA">
              <w:rPr>
                <w:sz w:val="20"/>
                <w:szCs w:val="20"/>
              </w:rPr>
              <w:t>9900010100</w:t>
            </w:r>
          </w:p>
        </w:tc>
        <w:tc>
          <w:tcPr>
            <w:tcW w:w="247" w:type="dxa"/>
            <w:noWrap/>
            <w:hideMark/>
          </w:tcPr>
          <w:p w:rsidR="00913EDA" w:rsidRPr="00913EDA" w:rsidRDefault="00913EDA" w:rsidP="009D7A53">
            <w:pPr>
              <w:jc w:val="both"/>
              <w:rPr>
                <w:sz w:val="20"/>
                <w:szCs w:val="20"/>
              </w:rPr>
            </w:pPr>
            <w:r w:rsidRPr="00913EDA">
              <w:rPr>
                <w:sz w:val="20"/>
                <w:szCs w:val="20"/>
              </w:rPr>
              <w:t>310</w:t>
            </w:r>
          </w:p>
        </w:tc>
        <w:tc>
          <w:tcPr>
            <w:tcW w:w="1838" w:type="dxa"/>
            <w:noWrap/>
            <w:hideMark/>
          </w:tcPr>
          <w:p w:rsidR="00913EDA" w:rsidRPr="00913EDA" w:rsidRDefault="00913EDA" w:rsidP="009D7A53">
            <w:pPr>
              <w:jc w:val="both"/>
              <w:rPr>
                <w:sz w:val="20"/>
                <w:szCs w:val="20"/>
              </w:rPr>
            </w:pPr>
            <w:r w:rsidRPr="00913EDA">
              <w:rPr>
                <w:sz w:val="20"/>
                <w:szCs w:val="20"/>
              </w:rPr>
              <w:t>1 659 503,46</w:t>
            </w:r>
          </w:p>
        </w:tc>
      </w:tr>
      <w:tr w:rsidR="00913EDA" w:rsidRPr="00913EDA" w:rsidTr="009D7A53">
        <w:trPr>
          <w:trHeight w:val="25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Социальное обслуживание населения</w:t>
            </w:r>
          </w:p>
        </w:tc>
        <w:tc>
          <w:tcPr>
            <w:tcW w:w="636" w:type="dxa"/>
            <w:noWrap/>
            <w:hideMark/>
          </w:tcPr>
          <w:p w:rsidR="00913EDA" w:rsidRPr="00913EDA" w:rsidRDefault="00913EDA" w:rsidP="009D7A53">
            <w:pPr>
              <w:jc w:val="both"/>
              <w:rPr>
                <w:sz w:val="20"/>
                <w:szCs w:val="20"/>
              </w:rPr>
            </w:pPr>
            <w:r w:rsidRPr="00913EDA">
              <w:rPr>
                <w:sz w:val="20"/>
                <w:szCs w:val="20"/>
              </w:rPr>
              <w:t>10</w:t>
            </w:r>
          </w:p>
        </w:tc>
        <w:tc>
          <w:tcPr>
            <w:tcW w:w="557" w:type="dxa"/>
            <w:noWrap/>
            <w:hideMark/>
          </w:tcPr>
          <w:p w:rsidR="00913EDA" w:rsidRPr="00913EDA" w:rsidRDefault="00913EDA" w:rsidP="009D7A53">
            <w:pPr>
              <w:jc w:val="both"/>
              <w:rPr>
                <w:sz w:val="20"/>
                <w:szCs w:val="20"/>
              </w:rPr>
            </w:pPr>
            <w:r w:rsidRPr="00913EDA">
              <w:rPr>
                <w:sz w:val="20"/>
                <w:szCs w:val="20"/>
              </w:rPr>
              <w:t>02</w:t>
            </w:r>
          </w:p>
        </w:tc>
        <w:tc>
          <w:tcPr>
            <w:tcW w:w="1331" w:type="dxa"/>
            <w:noWrap/>
            <w:hideMark/>
          </w:tcPr>
          <w:p w:rsidR="00913EDA" w:rsidRPr="00913EDA" w:rsidRDefault="00913EDA" w:rsidP="009D7A53">
            <w:pPr>
              <w:jc w:val="both"/>
              <w:rPr>
                <w:sz w:val="20"/>
                <w:szCs w:val="20"/>
              </w:rPr>
            </w:pPr>
            <w:r w:rsidRPr="00913EDA">
              <w:rPr>
                <w:sz w:val="20"/>
                <w:szCs w:val="20"/>
              </w:rPr>
              <w:t>0000000000</w:t>
            </w:r>
          </w:p>
        </w:tc>
        <w:tc>
          <w:tcPr>
            <w:tcW w:w="247" w:type="dxa"/>
            <w:noWrap/>
            <w:hideMark/>
          </w:tcPr>
          <w:p w:rsidR="00913EDA" w:rsidRPr="00913EDA" w:rsidRDefault="00913EDA" w:rsidP="009D7A53">
            <w:pPr>
              <w:jc w:val="both"/>
              <w:rPr>
                <w:sz w:val="20"/>
                <w:szCs w:val="20"/>
              </w:rPr>
            </w:pPr>
            <w:r w:rsidRPr="00913EDA">
              <w:rPr>
                <w:sz w:val="20"/>
                <w:szCs w:val="20"/>
              </w:rPr>
              <w:t>000</w:t>
            </w:r>
          </w:p>
        </w:tc>
        <w:tc>
          <w:tcPr>
            <w:tcW w:w="1838" w:type="dxa"/>
            <w:noWrap/>
            <w:hideMark/>
          </w:tcPr>
          <w:p w:rsidR="00913EDA" w:rsidRPr="00913EDA" w:rsidRDefault="00913EDA" w:rsidP="009D7A53">
            <w:pPr>
              <w:jc w:val="both"/>
              <w:rPr>
                <w:sz w:val="20"/>
                <w:szCs w:val="20"/>
              </w:rPr>
            </w:pPr>
            <w:r w:rsidRPr="00913EDA">
              <w:rPr>
                <w:sz w:val="20"/>
                <w:szCs w:val="20"/>
              </w:rPr>
              <w:t>65 476 700,00</w:t>
            </w:r>
          </w:p>
        </w:tc>
      </w:tr>
      <w:tr w:rsidR="00913EDA" w:rsidRPr="00913EDA" w:rsidTr="009D7A53">
        <w:trPr>
          <w:trHeight w:val="43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Расходы на обеспечение деятельности (оказание услуг) муниципальных учреждений в области социальной политики</w:t>
            </w:r>
          </w:p>
        </w:tc>
        <w:tc>
          <w:tcPr>
            <w:tcW w:w="636" w:type="dxa"/>
            <w:noWrap/>
            <w:hideMark/>
          </w:tcPr>
          <w:p w:rsidR="00913EDA" w:rsidRPr="00913EDA" w:rsidRDefault="00913EDA" w:rsidP="009D7A53">
            <w:pPr>
              <w:jc w:val="both"/>
              <w:rPr>
                <w:sz w:val="20"/>
                <w:szCs w:val="20"/>
              </w:rPr>
            </w:pPr>
            <w:r w:rsidRPr="00913EDA">
              <w:rPr>
                <w:sz w:val="20"/>
                <w:szCs w:val="20"/>
              </w:rPr>
              <w:t>10</w:t>
            </w:r>
          </w:p>
        </w:tc>
        <w:tc>
          <w:tcPr>
            <w:tcW w:w="557" w:type="dxa"/>
            <w:noWrap/>
            <w:hideMark/>
          </w:tcPr>
          <w:p w:rsidR="00913EDA" w:rsidRPr="00913EDA" w:rsidRDefault="00913EDA" w:rsidP="009D7A53">
            <w:pPr>
              <w:jc w:val="both"/>
              <w:rPr>
                <w:sz w:val="20"/>
                <w:szCs w:val="20"/>
              </w:rPr>
            </w:pPr>
            <w:r w:rsidRPr="00913EDA">
              <w:rPr>
                <w:sz w:val="20"/>
                <w:szCs w:val="20"/>
              </w:rPr>
              <w:t>02</w:t>
            </w:r>
          </w:p>
        </w:tc>
        <w:tc>
          <w:tcPr>
            <w:tcW w:w="1331" w:type="dxa"/>
            <w:noWrap/>
            <w:hideMark/>
          </w:tcPr>
          <w:p w:rsidR="00913EDA" w:rsidRPr="00913EDA" w:rsidRDefault="00913EDA" w:rsidP="009D7A53">
            <w:pPr>
              <w:jc w:val="both"/>
              <w:rPr>
                <w:sz w:val="20"/>
                <w:szCs w:val="20"/>
              </w:rPr>
            </w:pPr>
            <w:r w:rsidRPr="00913EDA">
              <w:rPr>
                <w:sz w:val="20"/>
                <w:szCs w:val="20"/>
              </w:rPr>
              <w:t>9900010390</w:t>
            </w:r>
          </w:p>
        </w:tc>
        <w:tc>
          <w:tcPr>
            <w:tcW w:w="247" w:type="dxa"/>
            <w:noWrap/>
            <w:hideMark/>
          </w:tcPr>
          <w:p w:rsidR="00913EDA" w:rsidRPr="00913EDA" w:rsidRDefault="00913EDA" w:rsidP="009D7A53">
            <w:pPr>
              <w:jc w:val="both"/>
              <w:rPr>
                <w:sz w:val="20"/>
                <w:szCs w:val="20"/>
              </w:rPr>
            </w:pPr>
            <w:r w:rsidRPr="00913EDA">
              <w:rPr>
                <w:sz w:val="20"/>
                <w:szCs w:val="20"/>
              </w:rPr>
              <w:t>000</w:t>
            </w:r>
          </w:p>
        </w:tc>
        <w:tc>
          <w:tcPr>
            <w:tcW w:w="1838" w:type="dxa"/>
            <w:noWrap/>
            <w:hideMark/>
          </w:tcPr>
          <w:p w:rsidR="00913EDA" w:rsidRPr="00913EDA" w:rsidRDefault="00913EDA" w:rsidP="009D7A53">
            <w:pPr>
              <w:jc w:val="both"/>
              <w:rPr>
                <w:sz w:val="20"/>
                <w:szCs w:val="20"/>
              </w:rPr>
            </w:pPr>
            <w:r w:rsidRPr="00913EDA">
              <w:rPr>
                <w:sz w:val="20"/>
                <w:szCs w:val="20"/>
              </w:rPr>
              <w:t>2 150 500,00</w:t>
            </w:r>
          </w:p>
        </w:tc>
      </w:tr>
      <w:tr w:rsidR="00913EDA" w:rsidRPr="00913EDA" w:rsidTr="009D7A53">
        <w:trPr>
          <w:trHeight w:val="43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Предоставление субсидий бюджетным, автономным учреждениям и иным некоммерческим организациям</w:t>
            </w:r>
          </w:p>
        </w:tc>
        <w:tc>
          <w:tcPr>
            <w:tcW w:w="636" w:type="dxa"/>
            <w:noWrap/>
            <w:hideMark/>
          </w:tcPr>
          <w:p w:rsidR="00913EDA" w:rsidRPr="00913EDA" w:rsidRDefault="00913EDA" w:rsidP="009D7A53">
            <w:pPr>
              <w:jc w:val="both"/>
              <w:rPr>
                <w:sz w:val="20"/>
                <w:szCs w:val="20"/>
              </w:rPr>
            </w:pPr>
            <w:r w:rsidRPr="00913EDA">
              <w:rPr>
                <w:sz w:val="20"/>
                <w:szCs w:val="20"/>
              </w:rPr>
              <w:t>10</w:t>
            </w:r>
          </w:p>
        </w:tc>
        <w:tc>
          <w:tcPr>
            <w:tcW w:w="557" w:type="dxa"/>
            <w:noWrap/>
            <w:hideMark/>
          </w:tcPr>
          <w:p w:rsidR="00913EDA" w:rsidRPr="00913EDA" w:rsidRDefault="00913EDA" w:rsidP="009D7A53">
            <w:pPr>
              <w:jc w:val="both"/>
              <w:rPr>
                <w:sz w:val="20"/>
                <w:szCs w:val="20"/>
              </w:rPr>
            </w:pPr>
            <w:r w:rsidRPr="00913EDA">
              <w:rPr>
                <w:sz w:val="20"/>
                <w:szCs w:val="20"/>
              </w:rPr>
              <w:t>02</w:t>
            </w:r>
          </w:p>
        </w:tc>
        <w:tc>
          <w:tcPr>
            <w:tcW w:w="1331" w:type="dxa"/>
            <w:noWrap/>
            <w:hideMark/>
          </w:tcPr>
          <w:p w:rsidR="00913EDA" w:rsidRPr="00913EDA" w:rsidRDefault="00913EDA" w:rsidP="009D7A53">
            <w:pPr>
              <w:jc w:val="both"/>
              <w:rPr>
                <w:sz w:val="20"/>
                <w:szCs w:val="20"/>
              </w:rPr>
            </w:pPr>
            <w:r w:rsidRPr="00913EDA">
              <w:rPr>
                <w:sz w:val="20"/>
                <w:szCs w:val="20"/>
              </w:rPr>
              <w:t>9900010390</w:t>
            </w:r>
          </w:p>
        </w:tc>
        <w:tc>
          <w:tcPr>
            <w:tcW w:w="247" w:type="dxa"/>
            <w:noWrap/>
            <w:hideMark/>
          </w:tcPr>
          <w:p w:rsidR="00913EDA" w:rsidRPr="00913EDA" w:rsidRDefault="00913EDA" w:rsidP="009D7A53">
            <w:pPr>
              <w:jc w:val="both"/>
              <w:rPr>
                <w:sz w:val="20"/>
                <w:szCs w:val="20"/>
              </w:rPr>
            </w:pPr>
            <w:r w:rsidRPr="00913EDA">
              <w:rPr>
                <w:sz w:val="20"/>
                <w:szCs w:val="20"/>
              </w:rPr>
              <w:t>600</w:t>
            </w:r>
          </w:p>
        </w:tc>
        <w:tc>
          <w:tcPr>
            <w:tcW w:w="1838" w:type="dxa"/>
            <w:noWrap/>
            <w:hideMark/>
          </w:tcPr>
          <w:p w:rsidR="00913EDA" w:rsidRPr="00913EDA" w:rsidRDefault="00913EDA" w:rsidP="009D7A53">
            <w:pPr>
              <w:jc w:val="both"/>
              <w:rPr>
                <w:sz w:val="20"/>
                <w:szCs w:val="20"/>
              </w:rPr>
            </w:pPr>
            <w:r w:rsidRPr="00913EDA">
              <w:rPr>
                <w:sz w:val="20"/>
                <w:szCs w:val="20"/>
              </w:rPr>
              <w:t>2 150 500,00</w:t>
            </w:r>
          </w:p>
        </w:tc>
      </w:tr>
      <w:tr w:rsidR="00913EDA" w:rsidRPr="00913EDA" w:rsidTr="009D7A53">
        <w:trPr>
          <w:trHeight w:val="25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Субсидии бюджетным учреждениям</w:t>
            </w:r>
          </w:p>
        </w:tc>
        <w:tc>
          <w:tcPr>
            <w:tcW w:w="636" w:type="dxa"/>
            <w:noWrap/>
            <w:hideMark/>
          </w:tcPr>
          <w:p w:rsidR="00913EDA" w:rsidRPr="00913EDA" w:rsidRDefault="00913EDA" w:rsidP="009D7A53">
            <w:pPr>
              <w:jc w:val="both"/>
              <w:rPr>
                <w:sz w:val="20"/>
                <w:szCs w:val="20"/>
              </w:rPr>
            </w:pPr>
            <w:r w:rsidRPr="00913EDA">
              <w:rPr>
                <w:sz w:val="20"/>
                <w:szCs w:val="20"/>
              </w:rPr>
              <w:t>10</w:t>
            </w:r>
          </w:p>
        </w:tc>
        <w:tc>
          <w:tcPr>
            <w:tcW w:w="557" w:type="dxa"/>
            <w:noWrap/>
            <w:hideMark/>
          </w:tcPr>
          <w:p w:rsidR="00913EDA" w:rsidRPr="00913EDA" w:rsidRDefault="00913EDA" w:rsidP="009D7A53">
            <w:pPr>
              <w:jc w:val="both"/>
              <w:rPr>
                <w:sz w:val="20"/>
                <w:szCs w:val="20"/>
              </w:rPr>
            </w:pPr>
            <w:r w:rsidRPr="00913EDA">
              <w:rPr>
                <w:sz w:val="20"/>
                <w:szCs w:val="20"/>
              </w:rPr>
              <w:t>02</w:t>
            </w:r>
          </w:p>
        </w:tc>
        <w:tc>
          <w:tcPr>
            <w:tcW w:w="1331" w:type="dxa"/>
            <w:noWrap/>
            <w:hideMark/>
          </w:tcPr>
          <w:p w:rsidR="00913EDA" w:rsidRPr="00913EDA" w:rsidRDefault="00913EDA" w:rsidP="009D7A53">
            <w:pPr>
              <w:jc w:val="both"/>
              <w:rPr>
                <w:sz w:val="20"/>
                <w:szCs w:val="20"/>
              </w:rPr>
            </w:pPr>
            <w:r w:rsidRPr="00913EDA">
              <w:rPr>
                <w:sz w:val="20"/>
                <w:szCs w:val="20"/>
              </w:rPr>
              <w:t>9900010390</w:t>
            </w:r>
          </w:p>
        </w:tc>
        <w:tc>
          <w:tcPr>
            <w:tcW w:w="247" w:type="dxa"/>
            <w:noWrap/>
            <w:hideMark/>
          </w:tcPr>
          <w:p w:rsidR="00913EDA" w:rsidRPr="00913EDA" w:rsidRDefault="00913EDA" w:rsidP="009D7A53">
            <w:pPr>
              <w:jc w:val="both"/>
              <w:rPr>
                <w:sz w:val="20"/>
                <w:szCs w:val="20"/>
              </w:rPr>
            </w:pPr>
            <w:r w:rsidRPr="00913EDA">
              <w:rPr>
                <w:sz w:val="20"/>
                <w:szCs w:val="20"/>
              </w:rPr>
              <w:t>610</w:t>
            </w:r>
          </w:p>
        </w:tc>
        <w:tc>
          <w:tcPr>
            <w:tcW w:w="1838" w:type="dxa"/>
            <w:noWrap/>
            <w:hideMark/>
          </w:tcPr>
          <w:p w:rsidR="00913EDA" w:rsidRPr="00913EDA" w:rsidRDefault="00913EDA" w:rsidP="009D7A53">
            <w:pPr>
              <w:jc w:val="both"/>
              <w:rPr>
                <w:sz w:val="20"/>
                <w:szCs w:val="20"/>
              </w:rPr>
            </w:pPr>
            <w:r w:rsidRPr="00913EDA">
              <w:rPr>
                <w:sz w:val="20"/>
                <w:szCs w:val="20"/>
              </w:rPr>
              <w:t>2 150 500,00</w:t>
            </w:r>
          </w:p>
        </w:tc>
      </w:tr>
      <w:tr w:rsidR="00913EDA" w:rsidRPr="00913EDA" w:rsidTr="009D7A53">
        <w:trPr>
          <w:trHeight w:val="64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Осуществление отдельных государственных полномочий Новосибирской области по обеспечению социального обслуживания отдельных категорий граждан</w:t>
            </w:r>
          </w:p>
        </w:tc>
        <w:tc>
          <w:tcPr>
            <w:tcW w:w="636" w:type="dxa"/>
            <w:noWrap/>
            <w:hideMark/>
          </w:tcPr>
          <w:p w:rsidR="00913EDA" w:rsidRPr="00913EDA" w:rsidRDefault="00913EDA" w:rsidP="009D7A53">
            <w:pPr>
              <w:jc w:val="both"/>
              <w:rPr>
                <w:sz w:val="20"/>
                <w:szCs w:val="20"/>
              </w:rPr>
            </w:pPr>
            <w:r w:rsidRPr="00913EDA">
              <w:rPr>
                <w:sz w:val="20"/>
                <w:szCs w:val="20"/>
              </w:rPr>
              <w:t>10</w:t>
            </w:r>
          </w:p>
        </w:tc>
        <w:tc>
          <w:tcPr>
            <w:tcW w:w="557" w:type="dxa"/>
            <w:noWrap/>
            <w:hideMark/>
          </w:tcPr>
          <w:p w:rsidR="00913EDA" w:rsidRPr="00913EDA" w:rsidRDefault="00913EDA" w:rsidP="009D7A53">
            <w:pPr>
              <w:jc w:val="both"/>
              <w:rPr>
                <w:sz w:val="20"/>
                <w:szCs w:val="20"/>
              </w:rPr>
            </w:pPr>
            <w:r w:rsidRPr="00913EDA">
              <w:rPr>
                <w:sz w:val="20"/>
                <w:szCs w:val="20"/>
              </w:rPr>
              <w:t>02</w:t>
            </w:r>
          </w:p>
        </w:tc>
        <w:tc>
          <w:tcPr>
            <w:tcW w:w="1331" w:type="dxa"/>
            <w:noWrap/>
            <w:hideMark/>
          </w:tcPr>
          <w:p w:rsidR="00913EDA" w:rsidRPr="00913EDA" w:rsidRDefault="00913EDA" w:rsidP="009D7A53">
            <w:pPr>
              <w:jc w:val="both"/>
              <w:rPr>
                <w:sz w:val="20"/>
                <w:szCs w:val="20"/>
              </w:rPr>
            </w:pPr>
            <w:r w:rsidRPr="00913EDA">
              <w:rPr>
                <w:sz w:val="20"/>
                <w:szCs w:val="20"/>
              </w:rPr>
              <w:t>9900070180</w:t>
            </w:r>
          </w:p>
        </w:tc>
        <w:tc>
          <w:tcPr>
            <w:tcW w:w="247" w:type="dxa"/>
            <w:noWrap/>
            <w:hideMark/>
          </w:tcPr>
          <w:p w:rsidR="00913EDA" w:rsidRPr="00913EDA" w:rsidRDefault="00913EDA" w:rsidP="009D7A53">
            <w:pPr>
              <w:jc w:val="both"/>
              <w:rPr>
                <w:sz w:val="20"/>
                <w:szCs w:val="20"/>
              </w:rPr>
            </w:pPr>
            <w:r w:rsidRPr="00913EDA">
              <w:rPr>
                <w:sz w:val="20"/>
                <w:szCs w:val="20"/>
              </w:rPr>
              <w:t>000</w:t>
            </w:r>
          </w:p>
        </w:tc>
        <w:tc>
          <w:tcPr>
            <w:tcW w:w="1838" w:type="dxa"/>
            <w:noWrap/>
            <w:hideMark/>
          </w:tcPr>
          <w:p w:rsidR="00913EDA" w:rsidRPr="00913EDA" w:rsidRDefault="00913EDA" w:rsidP="009D7A53">
            <w:pPr>
              <w:jc w:val="both"/>
              <w:rPr>
                <w:sz w:val="20"/>
                <w:szCs w:val="20"/>
              </w:rPr>
            </w:pPr>
            <w:r w:rsidRPr="00913EDA">
              <w:rPr>
                <w:sz w:val="20"/>
                <w:szCs w:val="20"/>
              </w:rPr>
              <w:t>63 326 200,00</w:t>
            </w:r>
          </w:p>
        </w:tc>
      </w:tr>
      <w:tr w:rsidR="00913EDA" w:rsidRPr="00913EDA" w:rsidTr="009D7A53">
        <w:trPr>
          <w:trHeight w:val="43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Закупка товаров, работ и услуг для обеспечения государственных (муниципальных) нужд</w:t>
            </w:r>
          </w:p>
        </w:tc>
        <w:tc>
          <w:tcPr>
            <w:tcW w:w="636" w:type="dxa"/>
            <w:noWrap/>
            <w:hideMark/>
          </w:tcPr>
          <w:p w:rsidR="00913EDA" w:rsidRPr="00913EDA" w:rsidRDefault="00913EDA" w:rsidP="009D7A53">
            <w:pPr>
              <w:jc w:val="both"/>
              <w:rPr>
                <w:sz w:val="20"/>
                <w:szCs w:val="20"/>
              </w:rPr>
            </w:pPr>
            <w:r w:rsidRPr="00913EDA">
              <w:rPr>
                <w:sz w:val="20"/>
                <w:szCs w:val="20"/>
              </w:rPr>
              <w:t>10</w:t>
            </w:r>
          </w:p>
        </w:tc>
        <w:tc>
          <w:tcPr>
            <w:tcW w:w="557" w:type="dxa"/>
            <w:noWrap/>
            <w:hideMark/>
          </w:tcPr>
          <w:p w:rsidR="00913EDA" w:rsidRPr="00913EDA" w:rsidRDefault="00913EDA" w:rsidP="009D7A53">
            <w:pPr>
              <w:jc w:val="both"/>
              <w:rPr>
                <w:sz w:val="20"/>
                <w:szCs w:val="20"/>
              </w:rPr>
            </w:pPr>
            <w:r w:rsidRPr="00913EDA">
              <w:rPr>
                <w:sz w:val="20"/>
                <w:szCs w:val="20"/>
              </w:rPr>
              <w:t>02</w:t>
            </w:r>
          </w:p>
        </w:tc>
        <w:tc>
          <w:tcPr>
            <w:tcW w:w="1331" w:type="dxa"/>
            <w:noWrap/>
            <w:hideMark/>
          </w:tcPr>
          <w:p w:rsidR="00913EDA" w:rsidRPr="00913EDA" w:rsidRDefault="00913EDA" w:rsidP="009D7A53">
            <w:pPr>
              <w:jc w:val="both"/>
              <w:rPr>
                <w:sz w:val="20"/>
                <w:szCs w:val="20"/>
              </w:rPr>
            </w:pPr>
            <w:r w:rsidRPr="00913EDA">
              <w:rPr>
                <w:sz w:val="20"/>
                <w:szCs w:val="20"/>
              </w:rPr>
              <w:t>9900070180</w:t>
            </w:r>
          </w:p>
        </w:tc>
        <w:tc>
          <w:tcPr>
            <w:tcW w:w="247" w:type="dxa"/>
            <w:noWrap/>
            <w:hideMark/>
          </w:tcPr>
          <w:p w:rsidR="00913EDA" w:rsidRPr="00913EDA" w:rsidRDefault="00913EDA" w:rsidP="009D7A53">
            <w:pPr>
              <w:jc w:val="both"/>
              <w:rPr>
                <w:sz w:val="20"/>
                <w:szCs w:val="20"/>
              </w:rPr>
            </w:pPr>
            <w:r w:rsidRPr="00913EDA">
              <w:rPr>
                <w:sz w:val="20"/>
                <w:szCs w:val="20"/>
              </w:rPr>
              <w:t>200</w:t>
            </w:r>
          </w:p>
        </w:tc>
        <w:tc>
          <w:tcPr>
            <w:tcW w:w="1838" w:type="dxa"/>
            <w:noWrap/>
            <w:hideMark/>
          </w:tcPr>
          <w:p w:rsidR="00913EDA" w:rsidRPr="00913EDA" w:rsidRDefault="00913EDA" w:rsidP="009D7A53">
            <w:pPr>
              <w:jc w:val="both"/>
              <w:rPr>
                <w:sz w:val="20"/>
                <w:szCs w:val="20"/>
              </w:rPr>
            </w:pPr>
            <w:r w:rsidRPr="00913EDA">
              <w:rPr>
                <w:sz w:val="20"/>
                <w:szCs w:val="20"/>
              </w:rPr>
              <w:t>747 100,00</w:t>
            </w:r>
          </w:p>
        </w:tc>
      </w:tr>
      <w:tr w:rsidR="00913EDA" w:rsidRPr="00913EDA" w:rsidTr="009D7A53">
        <w:trPr>
          <w:trHeight w:val="43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Иные закупки товаров, работ и услуг для обеспечения государственных (муниципальных) нужд</w:t>
            </w:r>
          </w:p>
        </w:tc>
        <w:tc>
          <w:tcPr>
            <w:tcW w:w="636" w:type="dxa"/>
            <w:noWrap/>
            <w:hideMark/>
          </w:tcPr>
          <w:p w:rsidR="00913EDA" w:rsidRPr="00913EDA" w:rsidRDefault="00913EDA" w:rsidP="009D7A53">
            <w:pPr>
              <w:jc w:val="both"/>
              <w:rPr>
                <w:sz w:val="20"/>
                <w:szCs w:val="20"/>
              </w:rPr>
            </w:pPr>
            <w:r w:rsidRPr="00913EDA">
              <w:rPr>
                <w:sz w:val="20"/>
                <w:szCs w:val="20"/>
              </w:rPr>
              <w:t>10</w:t>
            </w:r>
          </w:p>
        </w:tc>
        <w:tc>
          <w:tcPr>
            <w:tcW w:w="557" w:type="dxa"/>
            <w:noWrap/>
            <w:hideMark/>
          </w:tcPr>
          <w:p w:rsidR="00913EDA" w:rsidRPr="00913EDA" w:rsidRDefault="00913EDA" w:rsidP="009D7A53">
            <w:pPr>
              <w:jc w:val="both"/>
              <w:rPr>
                <w:sz w:val="20"/>
                <w:szCs w:val="20"/>
              </w:rPr>
            </w:pPr>
            <w:r w:rsidRPr="00913EDA">
              <w:rPr>
                <w:sz w:val="20"/>
                <w:szCs w:val="20"/>
              </w:rPr>
              <w:t>02</w:t>
            </w:r>
          </w:p>
        </w:tc>
        <w:tc>
          <w:tcPr>
            <w:tcW w:w="1331" w:type="dxa"/>
            <w:noWrap/>
            <w:hideMark/>
          </w:tcPr>
          <w:p w:rsidR="00913EDA" w:rsidRPr="00913EDA" w:rsidRDefault="00913EDA" w:rsidP="009D7A53">
            <w:pPr>
              <w:jc w:val="both"/>
              <w:rPr>
                <w:sz w:val="20"/>
                <w:szCs w:val="20"/>
              </w:rPr>
            </w:pPr>
            <w:r w:rsidRPr="00913EDA">
              <w:rPr>
                <w:sz w:val="20"/>
                <w:szCs w:val="20"/>
              </w:rPr>
              <w:t>9900070180</w:t>
            </w:r>
          </w:p>
        </w:tc>
        <w:tc>
          <w:tcPr>
            <w:tcW w:w="247" w:type="dxa"/>
            <w:noWrap/>
            <w:hideMark/>
          </w:tcPr>
          <w:p w:rsidR="00913EDA" w:rsidRPr="00913EDA" w:rsidRDefault="00913EDA" w:rsidP="009D7A53">
            <w:pPr>
              <w:jc w:val="both"/>
              <w:rPr>
                <w:sz w:val="20"/>
                <w:szCs w:val="20"/>
              </w:rPr>
            </w:pPr>
            <w:r w:rsidRPr="00913EDA">
              <w:rPr>
                <w:sz w:val="20"/>
                <w:szCs w:val="20"/>
              </w:rPr>
              <w:t>240</w:t>
            </w:r>
          </w:p>
        </w:tc>
        <w:tc>
          <w:tcPr>
            <w:tcW w:w="1838" w:type="dxa"/>
            <w:noWrap/>
            <w:hideMark/>
          </w:tcPr>
          <w:p w:rsidR="00913EDA" w:rsidRPr="00913EDA" w:rsidRDefault="00913EDA" w:rsidP="009D7A53">
            <w:pPr>
              <w:jc w:val="both"/>
              <w:rPr>
                <w:sz w:val="20"/>
                <w:szCs w:val="20"/>
              </w:rPr>
            </w:pPr>
            <w:r w:rsidRPr="00913EDA">
              <w:rPr>
                <w:sz w:val="20"/>
                <w:szCs w:val="20"/>
              </w:rPr>
              <w:t>747 100,00</w:t>
            </w:r>
          </w:p>
        </w:tc>
      </w:tr>
      <w:tr w:rsidR="00913EDA" w:rsidRPr="00913EDA" w:rsidTr="009D7A53">
        <w:trPr>
          <w:trHeight w:val="43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Предоставление субсидий бюджетным, автономным учреждениям и иным некоммерческим организациям</w:t>
            </w:r>
          </w:p>
        </w:tc>
        <w:tc>
          <w:tcPr>
            <w:tcW w:w="636" w:type="dxa"/>
            <w:noWrap/>
            <w:hideMark/>
          </w:tcPr>
          <w:p w:rsidR="00913EDA" w:rsidRPr="00913EDA" w:rsidRDefault="00913EDA" w:rsidP="009D7A53">
            <w:pPr>
              <w:jc w:val="both"/>
              <w:rPr>
                <w:sz w:val="20"/>
                <w:szCs w:val="20"/>
              </w:rPr>
            </w:pPr>
            <w:r w:rsidRPr="00913EDA">
              <w:rPr>
                <w:sz w:val="20"/>
                <w:szCs w:val="20"/>
              </w:rPr>
              <w:t>10</w:t>
            </w:r>
          </w:p>
        </w:tc>
        <w:tc>
          <w:tcPr>
            <w:tcW w:w="557" w:type="dxa"/>
            <w:noWrap/>
            <w:hideMark/>
          </w:tcPr>
          <w:p w:rsidR="00913EDA" w:rsidRPr="00913EDA" w:rsidRDefault="00913EDA" w:rsidP="009D7A53">
            <w:pPr>
              <w:jc w:val="both"/>
              <w:rPr>
                <w:sz w:val="20"/>
                <w:szCs w:val="20"/>
              </w:rPr>
            </w:pPr>
            <w:r w:rsidRPr="00913EDA">
              <w:rPr>
                <w:sz w:val="20"/>
                <w:szCs w:val="20"/>
              </w:rPr>
              <w:t>02</w:t>
            </w:r>
          </w:p>
        </w:tc>
        <w:tc>
          <w:tcPr>
            <w:tcW w:w="1331" w:type="dxa"/>
            <w:noWrap/>
            <w:hideMark/>
          </w:tcPr>
          <w:p w:rsidR="00913EDA" w:rsidRPr="00913EDA" w:rsidRDefault="00913EDA" w:rsidP="009D7A53">
            <w:pPr>
              <w:jc w:val="both"/>
              <w:rPr>
                <w:sz w:val="20"/>
                <w:szCs w:val="20"/>
              </w:rPr>
            </w:pPr>
            <w:r w:rsidRPr="00913EDA">
              <w:rPr>
                <w:sz w:val="20"/>
                <w:szCs w:val="20"/>
              </w:rPr>
              <w:t>9900070180</w:t>
            </w:r>
          </w:p>
        </w:tc>
        <w:tc>
          <w:tcPr>
            <w:tcW w:w="247" w:type="dxa"/>
            <w:noWrap/>
            <w:hideMark/>
          </w:tcPr>
          <w:p w:rsidR="00913EDA" w:rsidRPr="00913EDA" w:rsidRDefault="00913EDA" w:rsidP="009D7A53">
            <w:pPr>
              <w:jc w:val="both"/>
              <w:rPr>
                <w:sz w:val="20"/>
                <w:szCs w:val="20"/>
              </w:rPr>
            </w:pPr>
            <w:r w:rsidRPr="00913EDA">
              <w:rPr>
                <w:sz w:val="20"/>
                <w:szCs w:val="20"/>
              </w:rPr>
              <w:t>600</w:t>
            </w:r>
          </w:p>
        </w:tc>
        <w:tc>
          <w:tcPr>
            <w:tcW w:w="1838" w:type="dxa"/>
            <w:noWrap/>
            <w:hideMark/>
          </w:tcPr>
          <w:p w:rsidR="00913EDA" w:rsidRPr="00913EDA" w:rsidRDefault="00913EDA" w:rsidP="009D7A53">
            <w:pPr>
              <w:jc w:val="both"/>
              <w:rPr>
                <w:sz w:val="20"/>
                <w:szCs w:val="20"/>
              </w:rPr>
            </w:pPr>
            <w:r w:rsidRPr="00913EDA">
              <w:rPr>
                <w:sz w:val="20"/>
                <w:szCs w:val="20"/>
              </w:rPr>
              <w:t>62 579 100,00</w:t>
            </w:r>
          </w:p>
        </w:tc>
      </w:tr>
      <w:tr w:rsidR="00913EDA" w:rsidRPr="00913EDA" w:rsidTr="009D7A53">
        <w:trPr>
          <w:trHeight w:val="25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Субсидии бюджетным учреждениям</w:t>
            </w:r>
          </w:p>
        </w:tc>
        <w:tc>
          <w:tcPr>
            <w:tcW w:w="636" w:type="dxa"/>
            <w:noWrap/>
            <w:hideMark/>
          </w:tcPr>
          <w:p w:rsidR="00913EDA" w:rsidRPr="00913EDA" w:rsidRDefault="00913EDA" w:rsidP="009D7A53">
            <w:pPr>
              <w:jc w:val="both"/>
              <w:rPr>
                <w:sz w:val="20"/>
                <w:szCs w:val="20"/>
              </w:rPr>
            </w:pPr>
            <w:r w:rsidRPr="00913EDA">
              <w:rPr>
                <w:sz w:val="20"/>
                <w:szCs w:val="20"/>
              </w:rPr>
              <w:t>10</w:t>
            </w:r>
          </w:p>
        </w:tc>
        <w:tc>
          <w:tcPr>
            <w:tcW w:w="557" w:type="dxa"/>
            <w:noWrap/>
            <w:hideMark/>
          </w:tcPr>
          <w:p w:rsidR="00913EDA" w:rsidRPr="00913EDA" w:rsidRDefault="00913EDA" w:rsidP="009D7A53">
            <w:pPr>
              <w:jc w:val="both"/>
              <w:rPr>
                <w:sz w:val="20"/>
                <w:szCs w:val="20"/>
              </w:rPr>
            </w:pPr>
            <w:r w:rsidRPr="00913EDA">
              <w:rPr>
                <w:sz w:val="20"/>
                <w:szCs w:val="20"/>
              </w:rPr>
              <w:t>02</w:t>
            </w:r>
          </w:p>
        </w:tc>
        <w:tc>
          <w:tcPr>
            <w:tcW w:w="1331" w:type="dxa"/>
            <w:noWrap/>
            <w:hideMark/>
          </w:tcPr>
          <w:p w:rsidR="00913EDA" w:rsidRPr="00913EDA" w:rsidRDefault="00913EDA" w:rsidP="009D7A53">
            <w:pPr>
              <w:jc w:val="both"/>
              <w:rPr>
                <w:sz w:val="20"/>
                <w:szCs w:val="20"/>
              </w:rPr>
            </w:pPr>
            <w:r w:rsidRPr="00913EDA">
              <w:rPr>
                <w:sz w:val="20"/>
                <w:szCs w:val="20"/>
              </w:rPr>
              <w:t>9900070180</w:t>
            </w:r>
          </w:p>
        </w:tc>
        <w:tc>
          <w:tcPr>
            <w:tcW w:w="247" w:type="dxa"/>
            <w:noWrap/>
            <w:hideMark/>
          </w:tcPr>
          <w:p w:rsidR="00913EDA" w:rsidRPr="00913EDA" w:rsidRDefault="00913EDA" w:rsidP="009D7A53">
            <w:pPr>
              <w:jc w:val="both"/>
              <w:rPr>
                <w:sz w:val="20"/>
                <w:szCs w:val="20"/>
              </w:rPr>
            </w:pPr>
            <w:r w:rsidRPr="00913EDA">
              <w:rPr>
                <w:sz w:val="20"/>
                <w:szCs w:val="20"/>
              </w:rPr>
              <w:t>610</w:t>
            </w:r>
          </w:p>
        </w:tc>
        <w:tc>
          <w:tcPr>
            <w:tcW w:w="1838" w:type="dxa"/>
            <w:noWrap/>
            <w:hideMark/>
          </w:tcPr>
          <w:p w:rsidR="00913EDA" w:rsidRPr="00913EDA" w:rsidRDefault="00913EDA" w:rsidP="009D7A53">
            <w:pPr>
              <w:jc w:val="both"/>
              <w:rPr>
                <w:sz w:val="20"/>
                <w:szCs w:val="20"/>
              </w:rPr>
            </w:pPr>
            <w:r w:rsidRPr="00913EDA">
              <w:rPr>
                <w:sz w:val="20"/>
                <w:szCs w:val="20"/>
              </w:rPr>
              <w:t>62 579 100,00</w:t>
            </w:r>
          </w:p>
        </w:tc>
      </w:tr>
      <w:tr w:rsidR="00913EDA" w:rsidRPr="00913EDA" w:rsidTr="009D7A53">
        <w:trPr>
          <w:trHeight w:val="25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Социальное обеспечение населения</w:t>
            </w:r>
          </w:p>
        </w:tc>
        <w:tc>
          <w:tcPr>
            <w:tcW w:w="636" w:type="dxa"/>
            <w:noWrap/>
            <w:hideMark/>
          </w:tcPr>
          <w:p w:rsidR="00913EDA" w:rsidRPr="00913EDA" w:rsidRDefault="00913EDA" w:rsidP="009D7A53">
            <w:pPr>
              <w:jc w:val="both"/>
              <w:rPr>
                <w:sz w:val="20"/>
                <w:szCs w:val="20"/>
              </w:rPr>
            </w:pPr>
            <w:r w:rsidRPr="00913EDA">
              <w:rPr>
                <w:sz w:val="20"/>
                <w:szCs w:val="20"/>
              </w:rPr>
              <w:t>10</w:t>
            </w:r>
          </w:p>
        </w:tc>
        <w:tc>
          <w:tcPr>
            <w:tcW w:w="557" w:type="dxa"/>
            <w:noWrap/>
            <w:hideMark/>
          </w:tcPr>
          <w:p w:rsidR="00913EDA" w:rsidRPr="00913EDA" w:rsidRDefault="00913EDA" w:rsidP="009D7A53">
            <w:pPr>
              <w:jc w:val="both"/>
              <w:rPr>
                <w:sz w:val="20"/>
                <w:szCs w:val="20"/>
              </w:rPr>
            </w:pPr>
            <w:r w:rsidRPr="00913EDA">
              <w:rPr>
                <w:sz w:val="20"/>
                <w:szCs w:val="20"/>
              </w:rPr>
              <w:t>03</w:t>
            </w:r>
          </w:p>
        </w:tc>
        <w:tc>
          <w:tcPr>
            <w:tcW w:w="1331" w:type="dxa"/>
            <w:noWrap/>
            <w:hideMark/>
          </w:tcPr>
          <w:p w:rsidR="00913EDA" w:rsidRPr="00913EDA" w:rsidRDefault="00913EDA" w:rsidP="009D7A53">
            <w:pPr>
              <w:jc w:val="both"/>
              <w:rPr>
                <w:sz w:val="20"/>
                <w:szCs w:val="20"/>
              </w:rPr>
            </w:pPr>
            <w:r w:rsidRPr="00913EDA">
              <w:rPr>
                <w:sz w:val="20"/>
                <w:szCs w:val="20"/>
              </w:rPr>
              <w:t>0000000000</w:t>
            </w:r>
          </w:p>
        </w:tc>
        <w:tc>
          <w:tcPr>
            <w:tcW w:w="247" w:type="dxa"/>
            <w:noWrap/>
            <w:hideMark/>
          </w:tcPr>
          <w:p w:rsidR="00913EDA" w:rsidRPr="00913EDA" w:rsidRDefault="00913EDA" w:rsidP="009D7A53">
            <w:pPr>
              <w:jc w:val="both"/>
              <w:rPr>
                <w:sz w:val="20"/>
                <w:szCs w:val="20"/>
              </w:rPr>
            </w:pPr>
            <w:r w:rsidRPr="00913EDA">
              <w:rPr>
                <w:sz w:val="20"/>
                <w:szCs w:val="20"/>
              </w:rPr>
              <w:t>000</w:t>
            </w:r>
          </w:p>
        </w:tc>
        <w:tc>
          <w:tcPr>
            <w:tcW w:w="1838" w:type="dxa"/>
            <w:noWrap/>
            <w:hideMark/>
          </w:tcPr>
          <w:p w:rsidR="00913EDA" w:rsidRPr="00913EDA" w:rsidRDefault="00913EDA" w:rsidP="009D7A53">
            <w:pPr>
              <w:jc w:val="both"/>
              <w:rPr>
                <w:sz w:val="20"/>
                <w:szCs w:val="20"/>
              </w:rPr>
            </w:pPr>
            <w:r w:rsidRPr="00913EDA">
              <w:rPr>
                <w:sz w:val="20"/>
                <w:szCs w:val="20"/>
              </w:rPr>
              <w:t>9 590 900,00</w:t>
            </w:r>
          </w:p>
        </w:tc>
      </w:tr>
      <w:tr w:rsidR="00913EDA" w:rsidRPr="00913EDA" w:rsidTr="009D7A53">
        <w:trPr>
          <w:trHeight w:val="1275"/>
        </w:trPr>
        <w:tc>
          <w:tcPr>
            <w:tcW w:w="972" w:type="dxa"/>
            <w:noWrap/>
            <w:hideMark/>
          </w:tcPr>
          <w:p w:rsidR="00913EDA" w:rsidRPr="00913EDA" w:rsidRDefault="00913EDA" w:rsidP="009D7A53">
            <w:pPr>
              <w:jc w:val="both"/>
              <w:rPr>
                <w:sz w:val="20"/>
                <w:szCs w:val="20"/>
              </w:rPr>
            </w:pPr>
            <w:r w:rsidRPr="00913EDA">
              <w:rPr>
                <w:sz w:val="20"/>
                <w:szCs w:val="20"/>
              </w:rPr>
              <w:lastRenderedPageBreak/>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Обеспечение жильем отдельных категорий граждан, установленных Федеральным законом от 12 января 1995 года N 5-ФЗ "О ветеранах", в соответствии с Указом Президента Российской Федерации от 7 мая 2008 года N 714 "Об обеспечении жильем ветеранов Великой Отечественной войны 1941 - 1945 годов"</w:t>
            </w:r>
          </w:p>
        </w:tc>
        <w:tc>
          <w:tcPr>
            <w:tcW w:w="636" w:type="dxa"/>
            <w:noWrap/>
            <w:hideMark/>
          </w:tcPr>
          <w:p w:rsidR="00913EDA" w:rsidRPr="00913EDA" w:rsidRDefault="00913EDA" w:rsidP="009D7A53">
            <w:pPr>
              <w:jc w:val="both"/>
              <w:rPr>
                <w:sz w:val="20"/>
                <w:szCs w:val="20"/>
              </w:rPr>
            </w:pPr>
            <w:r w:rsidRPr="00913EDA">
              <w:rPr>
                <w:sz w:val="20"/>
                <w:szCs w:val="20"/>
              </w:rPr>
              <w:t>10</w:t>
            </w:r>
          </w:p>
        </w:tc>
        <w:tc>
          <w:tcPr>
            <w:tcW w:w="557" w:type="dxa"/>
            <w:noWrap/>
            <w:hideMark/>
          </w:tcPr>
          <w:p w:rsidR="00913EDA" w:rsidRPr="00913EDA" w:rsidRDefault="00913EDA" w:rsidP="009D7A53">
            <w:pPr>
              <w:jc w:val="both"/>
              <w:rPr>
                <w:sz w:val="20"/>
                <w:szCs w:val="20"/>
              </w:rPr>
            </w:pPr>
            <w:r w:rsidRPr="00913EDA">
              <w:rPr>
                <w:sz w:val="20"/>
                <w:szCs w:val="20"/>
              </w:rPr>
              <w:t>03</w:t>
            </w:r>
          </w:p>
        </w:tc>
        <w:tc>
          <w:tcPr>
            <w:tcW w:w="1331" w:type="dxa"/>
            <w:noWrap/>
            <w:hideMark/>
          </w:tcPr>
          <w:p w:rsidR="00913EDA" w:rsidRPr="00913EDA" w:rsidRDefault="00913EDA" w:rsidP="009D7A53">
            <w:pPr>
              <w:jc w:val="both"/>
              <w:rPr>
                <w:sz w:val="20"/>
                <w:szCs w:val="20"/>
              </w:rPr>
            </w:pPr>
            <w:r w:rsidRPr="00913EDA">
              <w:rPr>
                <w:sz w:val="20"/>
                <w:szCs w:val="20"/>
              </w:rPr>
              <w:t>9900051340</w:t>
            </w:r>
          </w:p>
        </w:tc>
        <w:tc>
          <w:tcPr>
            <w:tcW w:w="247" w:type="dxa"/>
            <w:noWrap/>
            <w:hideMark/>
          </w:tcPr>
          <w:p w:rsidR="00913EDA" w:rsidRPr="00913EDA" w:rsidRDefault="00913EDA" w:rsidP="009D7A53">
            <w:pPr>
              <w:jc w:val="both"/>
              <w:rPr>
                <w:sz w:val="20"/>
                <w:szCs w:val="20"/>
              </w:rPr>
            </w:pPr>
            <w:r w:rsidRPr="00913EDA">
              <w:rPr>
                <w:sz w:val="20"/>
                <w:szCs w:val="20"/>
              </w:rPr>
              <w:t>000</w:t>
            </w:r>
          </w:p>
        </w:tc>
        <w:tc>
          <w:tcPr>
            <w:tcW w:w="1838" w:type="dxa"/>
            <w:noWrap/>
            <w:hideMark/>
          </w:tcPr>
          <w:p w:rsidR="00913EDA" w:rsidRPr="00913EDA" w:rsidRDefault="00913EDA" w:rsidP="009D7A53">
            <w:pPr>
              <w:jc w:val="both"/>
              <w:rPr>
                <w:sz w:val="20"/>
                <w:szCs w:val="20"/>
              </w:rPr>
            </w:pPr>
            <w:r w:rsidRPr="00913EDA">
              <w:rPr>
                <w:sz w:val="20"/>
                <w:szCs w:val="20"/>
              </w:rPr>
              <w:t>1 648 900,00</w:t>
            </w:r>
          </w:p>
        </w:tc>
      </w:tr>
      <w:tr w:rsidR="00913EDA" w:rsidRPr="00913EDA" w:rsidTr="009D7A53">
        <w:trPr>
          <w:trHeight w:val="25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Социальное обеспечение и иные выплаты населению</w:t>
            </w:r>
          </w:p>
        </w:tc>
        <w:tc>
          <w:tcPr>
            <w:tcW w:w="636" w:type="dxa"/>
            <w:noWrap/>
            <w:hideMark/>
          </w:tcPr>
          <w:p w:rsidR="00913EDA" w:rsidRPr="00913EDA" w:rsidRDefault="00913EDA" w:rsidP="009D7A53">
            <w:pPr>
              <w:jc w:val="both"/>
              <w:rPr>
                <w:sz w:val="20"/>
                <w:szCs w:val="20"/>
              </w:rPr>
            </w:pPr>
            <w:r w:rsidRPr="00913EDA">
              <w:rPr>
                <w:sz w:val="20"/>
                <w:szCs w:val="20"/>
              </w:rPr>
              <w:t>10</w:t>
            </w:r>
          </w:p>
        </w:tc>
        <w:tc>
          <w:tcPr>
            <w:tcW w:w="557" w:type="dxa"/>
            <w:noWrap/>
            <w:hideMark/>
          </w:tcPr>
          <w:p w:rsidR="00913EDA" w:rsidRPr="00913EDA" w:rsidRDefault="00913EDA" w:rsidP="009D7A53">
            <w:pPr>
              <w:jc w:val="both"/>
              <w:rPr>
                <w:sz w:val="20"/>
                <w:szCs w:val="20"/>
              </w:rPr>
            </w:pPr>
            <w:r w:rsidRPr="00913EDA">
              <w:rPr>
                <w:sz w:val="20"/>
                <w:szCs w:val="20"/>
              </w:rPr>
              <w:t>03</w:t>
            </w:r>
          </w:p>
        </w:tc>
        <w:tc>
          <w:tcPr>
            <w:tcW w:w="1331" w:type="dxa"/>
            <w:noWrap/>
            <w:hideMark/>
          </w:tcPr>
          <w:p w:rsidR="00913EDA" w:rsidRPr="00913EDA" w:rsidRDefault="00913EDA" w:rsidP="009D7A53">
            <w:pPr>
              <w:jc w:val="both"/>
              <w:rPr>
                <w:sz w:val="20"/>
                <w:szCs w:val="20"/>
              </w:rPr>
            </w:pPr>
            <w:r w:rsidRPr="00913EDA">
              <w:rPr>
                <w:sz w:val="20"/>
                <w:szCs w:val="20"/>
              </w:rPr>
              <w:t>9900051340</w:t>
            </w:r>
          </w:p>
        </w:tc>
        <w:tc>
          <w:tcPr>
            <w:tcW w:w="247" w:type="dxa"/>
            <w:noWrap/>
            <w:hideMark/>
          </w:tcPr>
          <w:p w:rsidR="00913EDA" w:rsidRPr="00913EDA" w:rsidRDefault="00913EDA" w:rsidP="009D7A53">
            <w:pPr>
              <w:jc w:val="both"/>
              <w:rPr>
                <w:sz w:val="20"/>
                <w:szCs w:val="20"/>
              </w:rPr>
            </w:pPr>
            <w:r w:rsidRPr="00913EDA">
              <w:rPr>
                <w:sz w:val="20"/>
                <w:szCs w:val="20"/>
              </w:rPr>
              <w:t>300</w:t>
            </w:r>
          </w:p>
        </w:tc>
        <w:tc>
          <w:tcPr>
            <w:tcW w:w="1838" w:type="dxa"/>
            <w:noWrap/>
            <w:hideMark/>
          </w:tcPr>
          <w:p w:rsidR="00913EDA" w:rsidRPr="00913EDA" w:rsidRDefault="00913EDA" w:rsidP="009D7A53">
            <w:pPr>
              <w:jc w:val="both"/>
              <w:rPr>
                <w:sz w:val="20"/>
                <w:szCs w:val="20"/>
              </w:rPr>
            </w:pPr>
            <w:r w:rsidRPr="00913EDA">
              <w:rPr>
                <w:sz w:val="20"/>
                <w:szCs w:val="20"/>
              </w:rPr>
              <w:t>1 648 900,00</w:t>
            </w:r>
          </w:p>
        </w:tc>
      </w:tr>
      <w:tr w:rsidR="00913EDA" w:rsidRPr="00913EDA" w:rsidTr="009D7A53">
        <w:trPr>
          <w:trHeight w:val="43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Социальные выплаты гражданам, кроме публичных нормативных социальных выплат</w:t>
            </w:r>
          </w:p>
        </w:tc>
        <w:tc>
          <w:tcPr>
            <w:tcW w:w="636" w:type="dxa"/>
            <w:noWrap/>
            <w:hideMark/>
          </w:tcPr>
          <w:p w:rsidR="00913EDA" w:rsidRPr="00913EDA" w:rsidRDefault="00913EDA" w:rsidP="009D7A53">
            <w:pPr>
              <w:jc w:val="both"/>
              <w:rPr>
                <w:sz w:val="20"/>
                <w:szCs w:val="20"/>
              </w:rPr>
            </w:pPr>
            <w:r w:rsidRPr="00913EDA">
              <w:rPr>
                <w:sz w:val="20"/>
                <w:szCs w:val="20"/>
              </w:rPr>
              <w:t>10</w:t>
            </w:r>
          </w:p>
        </w:tc>
        <w:tc>
          <w:tcPr>
            <w:tcW w:w="557" w:type="dxa"/>
            <w:noWrap/>
            <w:hideMark/>
          </w:tcPr>
          <w:p w:rsidR="00913EDA" w:rsidRPr="00913EDA" w:rsidRDefault="00913EDA" w:rsidP="009D7A53">
            <w:pPr>
              <w:jc w:val="both"/>
              <w:rPr>
                <w:sz w:val="20"/>
                <w:szCs w:val="20"/>
              </w:rPr>
            </w:pPr>
            <w:r w:rsidRPr="00913EDA">
              <w:rPr>
                <w:sz w:val="20"/>
                <w:szCs w:val="20"/>
              </w:rPr>
              <w:t>03</w:t>
            </w:r>
          </w:p>
        </w:tc>
        <w:tc>
          <w:tcPr>
            <w:tcW w:w="1331" w:type="dxa"/>
            <w:noWrap/>
            <w:hideMark/>
          </w:tcPr>
          <w:p w:rsidR="00913EDA" w:rsidRPr="00913EDA" w:rsidRDefault="00913EDA" w:rsidP="009D7A53">
            <w:pPr>
              <w:jc w:val="both"/>
              <w:rPr>
                <w:sz w:val="20"/>
                <w:szCs w:val="20"/>
              </w:rPr>
            </w:pPr>
            <w:r w:rsidRPr="00913EDA">
              <w:rPr>
                <w:sz w:val="20"/>
                <w:szCs w:val="20"/>
              </w:rPr>
              <w:t>9900051340</w:t>
            </w:r>
          </w:p>
        </w:tc>
        <w:tc>
          <w:tcPr>
            <w:tcW w:w="247" w:type="dxa"/>
            <w:noWrap/>
            <w:hideMark/>
          </w:tcPr>
          <w:p w:rsidR="00913EDA" w:rsidRPr="00913EDA" w:rsidRDefault="00913EDA" w:rsidP="009D7A53">
            <w:pPr>
              <w:jc w:val="both"/>
              <w:rPr>
                <w:sz w:val="20"/>
                <w:szCs w:val="20"/>
              </w:rPr>
            </w:pPr>
            <w:r w:rsidRPr="00913EDA">
              <w:rPr>
                <w:sz w:val="20"/>
                <w:szCs w:val="20"/>
              </w:rPr>
              <w:t>320</w:t>
            </w:r>
          </w:p>
        </w:tc>
        <w:tc>
          <w:tcPr>
            <w:tcW w:w="1838" w:type="dxa"/>
            <w:noWrap/>
            <w:hideMark/>
          </w:tcPr>
          <w:p w:rsidR="00913EDA" w:rsidRPr="00913EDA" w:rsidRDefault="00913EDA" w:rsidP="009D7A53">
            <w:pPr>
              <w:jc w:val="both"/>
              <w:rPr>
                <w:sz w:val="20"/>
                <w:szCs w:val="20"/>
              </w:rPr>
            </w:pPr>
            <w:r w:rsidRPr="00913EDA">
              <w:rPr>
                <w:sz w:val="20"/>
                <w:szCs w:val="20"/>
              </w:rPr>
              <w:t>1 648 900,00</w:t>
            </w:r>
          </w:p>
        </w:tc>
      </w:tr>
      <w:tr w:rsidR="00913EDA" w:rsidRPr="00913EDA" w:rsidTr="009D7A53">
        <w:trPr>
          <w:trHeight w:val="85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Осуществление полномочий по обеспечению жильем отдельных категорий граждан, установленных Федеральным законом от 12 января 1995 года № 5-ФЗ "О ветеранах"</w:t>
            </w:r>
          </w:p>
        </w:tc>
        <w:tc>
          <w:tcPr>
            <w:tcW w:w="636" w:type="dxa"/>
            <w:noWrap/>
            <w:hideMark/>
          </w:tcPr>
          <w:p w:rsidR="00913EDA" w:rsidRPr="00913EDA" w:rsidRDefault="00913EDA" w:rsidP="009D7A53">
            <w:pPr>
              <w:jc w:val="both"/>
              <w:rPr>
                <w:sz w:val="20"/>
                <w:szCs w:val="20"/>
              </w:rPr>
            </w:pPr>
            <w:r w:rsidRPr="00913EDA">
              <w:rPr>
                <w:sz w:val="20"/>
                <w:szCs w:val="20"/>
              </w:rPr>
              <w:t>10</w:t>
            </w:r>
          </w:p>
        </w:tc>
        <w:tc>
          <w:tcPr>
            <w:tcW w:w="557" w:type="dxa"/>
            <w:noWrap/>
            <w:hideMark/>
          </w:tcPr>
          <w:p w:rsidR="00913EDA" w:rsidRPr="00913EDA" w:rsidRDefault="00913EDA" w:rsidP="009D7A53">
            <w:pPr>
              <w:jc w:val="both"/>
              <w:rPr>
                <w:sz w:val="20"/>
                <w:szCs w:val="20"/>
              </w:rPr>
            </w:pPr>
            <w:r w:rsidRPr="00913EDA">
              <w:rPr>
                <w:sz w:val="20"/>
                <w:szCs w:val="20"/>
              </w:rPr>
              <w:t>03</w:t>
            </w:r>
          </w:p>
        </w:tc>
        <w:tc>
          <w:tcPr>
            <w:tcW w:w="1331" w:type="dxa"/>
            <w:noWrap/>
            <w:hideMark/>
          </w:tcPr>
          <w:p w:rsidR="00913EDA" w:rsidRPr="00913EDA" w:rsidRDefault="00913EDA" w:rsidP="009D7A53">
            <w:pPr>
              <w:jc w:val="both"/>
              <w:rPr>
                <w:sz w:val="20"/>
                <w:szCs w:val="20"/>
              </w:rPr>
            </w:pPr>
            <w:r w:rsidRPr="00913EDA">
              <w:rPr>
                <w:sz w:val="20"/>
                <w:szCs w:val="20"/>
              </w:rPr>
              <w:t>9900051350</w:t>
            </w:r>
          </w:p>
        </w:tc>
        <w:tc>
          <w:tcPr>
            <w:tcW w:w="247" w:type="dxa"/>
            <w:noWrap/>
            <w:hideMark/>
          </w:tcPr>
          <w:p w:rsidR="00913EDA" w:rsidRPr="00913EDA" w:rsidRDefault="00913EDA" w:rsidP="009D7A53">
            <w:pPr>
              <w:jc w:val="both"/>
              <w:rPr>
                <w:sz w:val="20"/>
                <w:szCs w:val="20"/>
              </w:rPr>
            </w:pPr>
            <w:r w:rsidRPr="00913EDA">
              <w:rPr>
                <w:sz w:val="20"/>
                <w:szCs w:val="20"/>
              </w:rPr>
              <w:t>000</w:t>
            </w:r>
          </w:p>
        </w:tc>
        <w:tc>
          <w:tcPr>
            <w:tcW w:w="1838" w:type="dxa"/>
            <w:noWrap/>
            <w:hideMark/>
          </w:tcPr>
          <w:p w:rsidR="00913EDA" w:rsidRPr="00913EDA" w:rsidRDefault="00913EDA" w:rsidP="009D7A53">
            <w:pPr>
              <w:jc w:val="both"/>
              <w:rPr>
                <w:sz w:val="20"/>
                <w:szCs w:val="20"/>
              </w:rPr>
            </w:pPr>
            <w:r w:rsidRPr="00913EDA">
              <w:rPr>
                <w:sz w:val="20"/>
                <w:szCs w:val="20"/>
              </w:rPr>
              <w:t>1 648 900,00</w:t>
            </w:r>
          </w:p>
        </w:tc>
      </w:tr>
      <w:tr w:rsidR="00913EDA" w:rsidRPr="00913EDA" w:rsidTr="009D7A53">
        <w:trPr>
          <w:trHeight w:val="25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Социальное обеспечение и иные выплаты населению</w:t>
            </w:r>
          </w:p>
        </w:tc>
        <w:tc>
          <w:tcPr>
            <w:tcW w:w="636" w:type="dxa"/>
            <w:noWrap/>
            <w:hideMark/>
          </w:tcPr>
          <w:p w:rsidR="00913EDA" w:rsidRPr="00913EDA" w:rsidRDefault="00913EDA" w:rsidP="009D7A53">
            <w:pPr>
              <w:jc w:val="both"/>
              <w:rPr>
                <w:sz w:val="20"/>
                <w:szCs w:val="20"/>
              </w:rPr>
            </w:pPr>
            <w:r w:rsidRPr="00913EDA">
              <w:rPr>
                <w:sz w:val="20"/>
                <w:szCs w:val="20"/>
              </w:rPr>
              <w:t>10</w:t>
            </w:r>
          </w:p>
        </w:tc>
        <w:tc>
          <w:tcPr>
            <w:tcW w:w="557" w:type="dxa"/>
            <w:noWrap/>
            <w:hideMark/>
          </w:tcPr>
          <w:p w:rsidR="00913EDA" w:rsidRPr="00913EDA" w:rsidRDefault="00913EDA" w:rsidP="009D7A53">
            <w:pPr>
              <w:jc w:val="both"/>
              <w:rPr>
                <w:sz w:val="20"/>
                <w:szCs w:val="20"/>
              </w:rPr>
            </w:pPr>
            <w:r w:rsidRPr="00913EDA">
              <w:rPr>
                <w:sz w:val="20"/>
                <w:szCs w:val="20"/>
              </w:rPr>
              <w:t>03</w:t>
            </w:r>
          </w:p>
        </w:tc>
        <w:tc>
          <w:tcPr>
            <w:tcW w:w="1331" w:type="dxa"/>
            <w:noWrap/>
            <w:hideMark/>
          </w:tcPr>
          <w:p w:rsidR="00913EDA" w:rsidRPr="00913EDA" w:rsidRDefault="00913EDA" w:rsidP="009D7A53">
            <w:pPr>
              <w:jc w:val="both"/>
              <w:rPr>
                <w:sz w:val="20"/>
                <w:szCs w:val="20"/>
              </w:rPr>
            </w:pPr>
            <w:r w:rsidRPr="00913EDA">
              <w:rPr>
                <w:sz w:val="20"/>
                <w:szCs w:val="20"/>
              </w:rPr>
              <w:t>9900051350</w:t>
            </w:r>
          </w:p>
        </w:tc>
        <w:tc>
          <w:tcPr>
            <w:tcW w:w="247" w:type="dxa"/>
            <w:noWrap/>
            <w:hideMark/>
          </w:tcPr>
          <w:p w:rsidR="00913EDA" w:rsidRPr="00913EDA" w:rsidRDefault="00913EDA" w:rsidP="009D7A53">
            <w:pPr>
              <w:jc w:val="both"/>
              <w:rPr>
                <w:sz w:val="20"/>
                <w:szCs w:val="20"/>
              </w:rPr>
            </w:pPr>
            <w:r w:rsidRPr="00913EDA">
              <w:rPr>
                <w:sz w:val="20"/>
                <w:szCs w:val="20"/>
              </w:rPr>
              <w:t>300</w:t>
            </w:r>
          </w:p>
        </w:tc>
        <w:tc>
          <w:tcPr>
            <w:tcW w:w="1838" w:type="dxa"/>
            <w:noWrap/>
            <w:hideMark/>
          </w:tcPr>
          <w:p w:rsidR="00913EDA" w:rsidRPr="00913EDA" w:rsidRDefault="00913EDA" w:rsidP="009D7A53">
            <w:pPr>
              <w:jc w:val="both"/>
              <w:rPr>
                <w:sz w:val="20"/>
                <w:szCs w:val="20"/>
              </w:rPr>
            </w:pPr>
            <w:r w:rsidRPr="00913EDA">
              <w:rPr>
                <w:sz w:val="20"/>
                <w:szCs w:val="20"/>
              </w:rPr>
              <w:t>1 648 900,00</w:t>
            </w:r>
          </w:p>
        </w:tc>
      </w:tr>
      <w:tr w:rsidR="00913EDA" w:rsidRPr="00913EDA" w:rsidTr="009D7A53">
        <w:trPr>
          <w:trHeight w:val="43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Социальные выплаты гражданам, кроме публичных нормативных социальных выплат</w:t>
            </w:r>
          </w:p>
        </w:tc>
        <w:tc>
          <w:tcPr>
            <w:tcW w:w="636" w:type="dxa"/>
            <w:noWrap/>
            <w:hideMark/>
          </w:tcPr>
          <w:p w:rsidR="00913EDA" w:rsidRPr="00913EDA" w:rsidRDefault="00913EDA" w:rsidP="009D7A53">
            <w:pPr>
              <w:jc w:val="both"/>
              <w:rPr>
                <w:sz w:val="20"/>
                <w:szCs w:val="20"/>
              </w:rPr>
            </w:pPr>
            <w:r w:rsidRPr="00913EDA">
              <w:rPr>
                <w:sz w:val="20"/>
                <w:szCs w:val="20"/>
              </w:rPr>
              <w:t>10</w:t>
            </w:r>
          </w:p>
        </w:tc>
        <w:tc>
          <w:tcPr>
            <w:tcW w:w="557" w:type="dxa"/>
            <w:noWrap/>
            <w:hideMark/>
          </w:tcPr>
          <w:p w:rsidR="00913EDA" w:rsidRPr="00913EDA" w:rsidRDefault="00913EDA" w:rsidP="009D7A53">
            <w:pPr>
              <w:jc w:val="both"/>
              <w:rPr>
                <w:sz w:val="20"/>
                <w:szCs w:val="20"/>
              </w:rPr>
            </w:pPr>
            <w:r w:rsidRPr="00913EDA">
              <w:rPr>
                <w:sz w:val="20"/>
                <w:szCs w:val="20"/>
              </w:rPr>
              <w:t>03</w:t>
            </w:r>
          </w:p>
        </w:tc>
        <w:tc>
          <w:tcPr>
            <w:tcW w:w="1331" w:type="dxa"/>
            <w:noWrap/>
            <w:hideMark/>
          </w:tcPr>
          <w:p w:rsidR="00913EDA" w:rsidRPr="00913EDA" w:rsidRDefault="00913EDA" w:rsidP="009D7A53">
            <w:pPr>
              <w:jc w:val="both"/>
              <w:rPr>
                <w:sz w:val="20"/>
                <w:szCs w:val="20"/>
              </w:rPr>
            </w:pPr>
            <w:r w:rsidRPr="00913EDA">
              <w:rPr>
                <w:sz w:val="20"/>
                <w:szCs w:val="20"/>
              </w:rPr>
              <w:t>9900051350</w:t>
            </w:r>
          </w:p>
        </w:tc>
        <w:tc>
          <w:tcPr>
            <w:tcW w:w="247" w:type="dxa"/>
            <w:noWrap/>
            <w:hideMark/>
          </w:tcPr>
          <w:p w:rsidR="00913EDA" w:rsidRPr="00913EDA" w:rsidRDefault="00913EDA" w:rsidP="009D7A53">
            <w:pPr>
              <w:jc w:val="both"/>
              <w:rPr>
                <w:sz w:val="20"/>
                <w:szCs w:val="20"/>
              </w:rPr>
            </w:pPr>
            <w:r w:rsidRPr="00913EDA">
              <w:rPr>
                <w:sz w:val="20"/>
                <w:szCs w:val="20"/>
              </w:rPr>
              <w:t>320</w:t>
            </w:r>
          </w:p>
        </w:tc>
        <w:tc>
          <w:tcPr>
            <w:tcW w:w="1838" w:type="dxa"/>
            <w:noWrap/>
            <w:hideMark/>
          </w:tcPr>
          <w:p w:rsidR="00913EDA" w:rsidRPr="00913EDA" w:rsidRDefault="00913EDA" w:rsidP="009D7A53">
            <w:pPr>
              <w:jc w:val="both"/>
              <w:rPr>
                <w:sz w:val="20"/>
                <w:szCs w:val="20"/>
              </w:rPr>
            </w:pPr>
            <w:r w:rsidRPr="00913EDA">
              <w:rPr>
                <w:sz w:val="20"/>
                <w:szCs w:val="20"/>
              </w:rPr>
              <w:t>1 648 900,00</w:t>
            </w:r>
          </w:p>
        </w:tc>
      </w:tr>
      <w:tr w:rsidR="00913EDA" w:rsidRPr="00913EDA" w:rsidTr="009D7A53">
        <w:trPr>
          <w:trHeight w:val="85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Осуществление полномочий по обеспечению жильем отдельных категорий граждан, установленных Федеральным законом от 24 ноября 1995 года N 181-ФЗ "О социальной защите инвалидов в Российской Федерации"</w:t>
            </w:r>
          </w:p>
        </w:tc>
        <w:tc>
          <w:tcPr>
            <w:tcW w:w="636" w:type="dxa"/>
            <w:noWrap/>
            <w:hideMark/>
          </w:tcPr>
          <w:p w:rsidR="00913EDA" w:rsidRPr="00913EDA" w:rsidRDefault="00913EDA" w:rsidP="009D7A53">
            <w:pPr>
              <w:jc w:val="both"/>
              <w:rPr>
                <w:sz w:val="20"/>
                <w:szCs w:val="20"/>
              </w:rPr>
            </w:pPr>
            <w:r w:rsidRPr="00913EDA">
              <w:rPr>
                <w:sz w:val="20"/>
                <w:szCs w:val="20"/>
              </w:rPr>
              <w:t>10</w:t>
            </w:r>
          </w:p>
        </w:tc>
        <w:tc>
          <w:tcPr>
            <w:tcW w:w="557" w:type="dxa"/>
            <w:noWrap/>
            <w:hideMark/>
          </w:tcPr>
          <w:p w:rsidR="00913EDA" w:rsidRPr="00913EDA" w:rsidRDefault="00913EDA" w:rsidP="009D7A53">
            <w:pPr>
              <w:jc w:val="both"/>
              <w:rPr>
                <w:sz w:val="20"/>
                <w:szCs w:val="20"/>
              </w:rPr>
            </w:pPr>
            <w:r w:rsidRPr="00913EDA">
              <w:rPr>
                <w:sz w:val="20"/>
                <w:szCs w:val="20"/>
              </w:rPr>
              <w:t>03</w:t>
            </w:r>
          </w:p>
        </w:tc>
        <w:tc>
          <w:tcPr>
            <w:tcW w:w="1331" w:type="dxa"/>
            <w:noWrap/>
            <w:hideMark/>
          </w:tcPr>
          <w:p w:rsidR="00913EDA" w:rsidRPr="00913EDA" w:rsidRDefault="00913EDA" w:rsidP="009D7A53">
            <w:pPr>
              <w:jc w:val="both"/>
              <w:rPr>
                <w:sz w:val="20"/>
                <w:szCs w:val="20"/>
              </w:rPr>
            </w:pPr>
            <w:r w:rsidRPr="00913EDA">
              <w:rPr>
                <w:sz w:val="20"/>
                <w:szCs w:val="20"/>
              </w:rPr>
              <w:t>9900051760</w:t>
            </w:r>
          </w:p>
        </w:tc>
        <w:tc>
          <w:tcPr>
            <w:tcW w:w="247" w:type="dxa"/>
            <w:noWrap/>
            <w:hideMark/>
          </w:tcPr>
          <w:p w:rsidR="00913EDA" w:rsidRPr="00913EDA" w:rsidRDefault="00913EDA" w:rsidP="009D7A53">
            <w:pPr>
              <w:jc w:val="both"/>
              <w:rPr>
                <w:sz w:val="20"/>
                <w:szCs w:val="20"/>
              </w:rPr>
            </w:pPr>
            <w:r w:rsidRPr="00913EDA">
              <w:rPr>
                <w:sz w:val="20"/>
                <w:szCs w:val="20"/>
              </w:rPr>
              <w:t>000</w:t>
            </w:r>
          </w:p>
        </w:tc>
        <w:tc>
          <w:tcPr>
            <w:tcW w:w="1838" w:type="dxa"/>
            <w:noWrap/>
            <w:hideMark/>
          </w:tcPr>
          <w:p w:rsidR="00913EDA" w:rsidRPr="00913EDA" w:rsidRDefault="00913EDA" w:rsidP="009D7A53">
            <w:pPr>
              <w:jc w:val="both"/>
              <w:rPr>
                <w:sz w:val="20"/>
                <w:szCs w:val="20"/>
              </w:rPr>
            </w:pPr>
            <w:r w:rsidRPr="00913EDA">
              <w:rPr>
                <w:sz w:val="20"/>
                <w:szCs w:val="20"/>
              </w:rPr>
              <w:t>824 500,00</w:t>
            </w:r>
          </w:p>
        </w:tc>
      </w:tr>
      <w:tr w:rsidR="00913EDA" w:rsidRPr="00913EDA" w:rsidTr="009D7A53">
        <w:trPr>
          <w:trHeight w:val="25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Социальное обеспечение и иные выплаты населению</w:t>
            </w:r>
          </w:p>
        </w:tc>
        <w:tc>
          <w:tcPr>
            <w:tcW w:w="636" w:type="dxa"/>
            <w:noWrap/>
            <w:hideMark/>
          </w:tcPr>
          <w:p w:rsidR="00913EDA" w:rsidRPr="00913EDA" w:rsidRDefault="00913EDA" w:rsidP="009D7A53">
            <w:pPr>
              <w:jc w:val="both"/>
              <w:rPr>
                <w:sz w:val="20"/>
                <w:szCs w:val="20"/>
              </w:rPr>
            </w:pPr>
            <w:r w:rsidRPr="00913EDA">
              <w:rPr>
                <w:sz w:val="20"/>
                <w:szCs w:val="20"/>
              </w:rPr>
              <w:t>10</w:t>
            </w:r>
          </w:p>
        </w:tc>
        <w:tc>
          <w:tcPr>
            <w:tcW w:w="557" w:type="dxa"/>
            <w:noWrap/>
            <w:hideMark/>
          </w:tcPr>
          <w:p w:rsidR="00913EDA" w:rsidRPr="00913EDA" w:rsidRDefault="00913EDA" w:rsidP="009D7A53">
            <w:pPr>
              <w:jc w:val="both"/>
              <w:rPr>
                <w:sz w:val="20"/>
                <w:szCs w:val="20"/>
              </w:rPr>
            </w:pPr>
            <w:r w:rsidRPr="00913EDA">
              <w:rPr>
                <w:sz w:val="20"/>
                <w:szCs w:val="20"/>
              </w:rPr>
              <w:t>03</w:t>
            </w:r>
          </w:p>
        </w:tc>
        <w:tc>
          <w:tcPr>
            <w:tcW w:w="1331" w:type="dxa"/>
            <w:noWrap/>
            <w:hideMark/>
          </w:tcPr>
          <w:p w:rsidR="00913EDA" w:rsidRPr="00913EDA" w:rsidRDefault="00913EDA" w:rsidP="009D7A53">
            <w:pPr>
              <w:jc w:val="both"/>
              <w:rPr>
                <w:sz w:val="20"/>
                <w:szCs w:val="20"/>
              </w:rPr>
            </w:pPr>
            <w:r w:rsidRPr="00913EDA">
              <w:rPr>
                <w:sz w:val="20"/>
                <w:szCs w:val="20"/>
              </w:rPr>
              <w:t>9900051760</w:t>
            </w:r>
          </w:p>
        </w:tc>
        <w:tc>
          <w:tcPr>
            <w:tcW w:w="247" w:type="dxa"/>
            <w:noWrap/>
            <w:hideMark/>
          </w:tcPr>
          <w:p w:rsidR="00913EDA" w:rsidRPr="00913EDA" w:rsidRDefault="00913EDA" w:rsidP="009D7A53">
            <w:pPr>
              <w:jc w:val="both"/>
              <w:rPr>
                <w:sz w:val="20"/>
                <w:szCs w:val="20"/>
              </w:rPr>
            </w:pPr>
            <w:r w:rsidRPr="00913EDA">
              <w:rPr>
                <w:sz w:val="20"/>
                <w:szCs w:val="20"/>
              </w:rPr>
              <w:t>300</w:t>
            </w:r>
          </w:p>
        </w:tc>
        <w:tc>
          <w:tcPr>
            <w:tcW w:w="1838" w:type="dxa"/>
            <w:noWrap/>
            <w:hideMark/>
          </w:tcPr>
          <w:p w:rsidR="00913EDA" w:rsidRPr="00913EDA" w:rsidRDefault="00913EDA" w:rsidP="009D7A53">
            <w:pPr>
              <w:jc w:val="both"/>
              <w:rPr>
                <w:sz w:val="20"/>
                <w:szCs w:val="20"/>
              </w:rPr>
            </w:pPr>
            <w:r w:rsidRPr="00913EDA">
              <w:rPr>
                <w:sz w:val="20"/>
                <w:szCs w:val="20"/>
              </w:rPr>
              <w:t>824 500,00</w:t>
            </w:r>
          </w:p>
        </w:tc>
      </w:tr>
      <w:tr w:rsidR="00913EDA" w:rsidRPr="00913EDA" w:rsidTr="009D7A53">
        <w:trPr>
          <w:trHeight w:val="43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Социальные выплаты гражданам, кроме публичных нормативных социальных выплат</w:t>
            </w:r>
          </w:p>
        </w:tc>
        <w:tc>
          <w:tcPr>
            <w:tcW w:w="636" w:type="dxa"/>
            <w:noWrap/>
            <w:hideMark/>
          </w:tcPr>
          <w:p w:rsidR="00913EDA" w:rsidRPr="00913EDA" w:rsidRDefault="00913EDA" w:rsidP="009D7A53">
            <w:pPr>
              <w:jc w:val="both"/>
              <w:rPr>
                <w:sz w:val="20"/>
                <w:szCs w:val="20"/>
              </w:rPr>
            </w:pPr>
            <w:r w:rsidRPr="00913EDA">
              <w:rPr>
                <w:sz w:val="20"/>
                <w:szCs w:val="20"/>
              </w:rPr>
              <w:t>10</w:t>
            </w:r>
          </w:p>
        </w:tc>
        <w:tc>
          <w:tcPr>
            <w:tcW w:w="557" w:type="dxa"/>
            <w:noWrap/>
            <w:hideMark/>
          </w:tcPr>
          <w:p w:rsidR="00913EDA" w:rsidRPr="00913EDA" w:rsidRDefault="00913EDA" w:rsidP="009D7A53">
            <w:pPr>
              <w:jc w:val="both"/>
              <w:rPr>
                <w:sz w:val="20"/>
                <w:szCs w:val="20"/>
              </w:rPr>
            </w:pPr>
            <w:r w:rsidRPr="00913EDA">
              <w:rPr>
                <w:sz w:val="20"/>
                <w:szCs w:val="20"/>
              </w:rPr>
              <w:t>03</w:t>
            </w:r>
          </w:p>
        </w:tc>
        <w:tc>
          <w:tcPr>
            <w:tcW w:w="1331" w:type="dxa"/>
            <w:noWrap/>
            <w:hideMark/>
          </w:tcPr>
          <w:p w:rsidR="00913EDA" w:rsidRPr="00913EDA" w:rsidRDefault="00913EDA" w:rsidP="009D7A53">
            <w:pPr>
              <w:jc w:val="both"/>
              <w:rPr>
                <w:sz w:val="20"/>
                <w:szCs w:val="20"/>
              </w:rPr>
            </w:pPr>
            <w:r w:rsidRPr="00913EDA">
              <w:rPr>
                <w:sz w:val="20"/>
                <w:szCs w:val="20"/>
              </w:rPr>
              <w:t>9900051760</w:t>
            </w:r>
          </w:p>
        </w:tc>
        <w:tc>
          <w:tcPr>
            <w:tcW w:w="247" w:type="dxa"/>
            <w:noWrap/>
            <w:hideMark/>
          </w:tcPr>
          <w:p w:rsidR="00913EDA" w:rsidRPr="00913EDA" w:rsidRDefault="00913EDA" w:rsidP="009D7A53">
            <w:pPr>
              <w:jc w:val="both"/>
              <w:rPr>
                <w:sz w:val="20"/>
                <w:szCs w:val="20"/>
              </w:rPr>
            </w:pPr>
            <w:r w:rsidRPr="00913EDA">
              <w:rPr>
                <w:sz w:val="20"/>
                <w:szCs w:val="20"/>
              </w:rPr>
              <w:t>320</w:t>
            </w:r>
          </w:p>
        </w:tc>
        <w:tc>
          <w:tcPr>
            <w:tcW w:w="1838" w:type="dxa"/>
            <w:noWrap/>
            <w:hideMark/>
          </w:tcPr>
          <w:p w:rsidR="00913EDA" w:rsidRPr="00913EDA" w:rsidRDefault="00913EDA" w:rsidP="009D7A53">
            <w:pPr>
              <w:jc w:val="both"/>
              <w:rPr>
                <w:sz w:val="20"/>
                <w:szCs w:val="20"/>
              </w:rPr>
            </w:pPr>
            <w:r w:rsidRPr="00913EDA">
              <w:rPr>
                <w:sz w:val="20"/>
                <w:szCs w:val="20"/>
              </w:rPr>
              <w:t>824 500,00</w:t>
            </w:r>
          </w:p>
        </w:tc>
      </w:tr>
      <w:tr w:rsidR="00913EDA" w:rsidRPr="00913EDA" w:rsidTr="009D7A53">
        <w:trPr>
          <w:trHeight w:val="85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Реализация мероприятий по обеспечению жильем молодых семей государственной программы Новосибирской области "Обеспечение жильем молодых семей в Новосибирской области"</w:t>
            </w:r>
          </w:p>
        </w:tc>
        <w:tc>
          <w:tcPr>
            <w:tcW w:w="636" w:type="dxa"/>
            <w:noWrap/>
            <w:hideMark/>
          </w:tcPr>
          <w:p w:rsidR="00913EDA" w:rsidRPr="00913EDA" w:rsidRDefault="00913EDA" w:rsidP="009D7A53">
            <w:pPr>
              <w:jc w:val="both"/>
              <w:rPr>
                <w:sz w:val="20"/>
                <w:szCs w:val="20"/>
              </w:rPr>
            </w:pPr>
            <w:r w:rsidRPr="00913EDA">
              <w:rPr>
                <w:sz w:val="20"/>
                <w:szCs w:val="20"/>
              </w:rPr>
              <w:t>10</w:t>
            </w:r>
          </w:p>
        </w:tc>
        <w:tc>
          <w:tcPr>
            <w:tcW w:w="557" w:type="dxa"/>
            <w:noWrap/>
            <w:hideMark/>
          </w:tcPr>
          <w:p w:rsidR="00913EDA" w:rsidRPr="00913EDA" w:rsidRDefault="00913EDA" w:rsidP="009D7A53">
            <w:pPr>
              <w:jc w:val="both"/>
              <w:rPr>
                <w:sz w:val="20"/>
                <w:szCs w:val="20"/>
              </w:rPr>
            </w:pPr>
            <w:r w:rsidRPr="00913EDA">
              <w:rPr>
                <w:sz w:val="20"/>
                <w:szCs w:val="20"/>
              </w:rPr>
              <w:t>03</w:t>
            </w:r>
          </w:p>
        </w:tc>
        <w:tc>
          <w:tcPr>
            <w:tcW w:w="1331" w:type="dxa"/>
            <w:noWrap/>
            <w:hideMark/>
          </w:tcPr>
          <w:p w:rsidR="00913EDA" w:rsidRPr="00913EDA" w:rsidRDefault="00913EDA" w:rsidP="009D7A53">
            <w:pPr>
              <w:jc w:val="both"/>
              <w:rPr>
                <w:sz w:val="20"/>
                <w:szCs w:val="20"/>
              </w:rPr>
            </w:pPr>
            <w:r w:rsidRPr="00913EDA">
              <w:rPr>
                <w:sz w:val="20"/>
                <w:szCs w:val="20"/>
              </w:rPr>
              <w:t>99000L4979</w:t>
            </w:r>
          </w:p>
        </w:tc>
        <w:tc>
          <w:tcPr>
            <w:tcW w:w="247" w:type="dxa"/>
            <w:noWrap/>
            <w:hideMark/>
          </w:tcPr>
          <w:p w:rsidR="00913EDA" w:rsidRPr="00913EDA" w:rsidRDefault="00913EDA" w:rsidP="009D7A53">
            <w:pPr>
              <w:jc w:val="both"/>
              <w:rPr>
                <w:sz w:val="20"/>
                <w:szCs w:val="20"/>
              </w:rPr>
            </w:pPr>
            <w:r w:rsidRPr="00913EDA">
              <w:rPr>
                <w:sz w:val="20"/>
                <w:szCs w:val="20"/>
              </w:rPr>
              <w:t>000</w:t>
            </w:r>
          </w:p>
        </w:tc>
        <w:tc>
          <w:tcPr>
            <w:tcW w:w="1838" w:type="dxa"/>
            <w:noWrap/>
            <w:hideMark/>
          </w:tcPr>
          <w:p w:rsidR="00913EDA" w:rsidRPr="00913EDA" w:rsidRDefault="00913EDA" w:rsidP="009D7A53">
            <w:pPr>
              <w:jc w:val="both"/>
              <w:rPr>
                <w:sz w:val="20"/>
                <w:szCs w:val="20"/>
              </w:rPr>
            </w:pPr>
            <w:r w:rsidRPr="00913EDA">
              <w:rPr>
                <w:sz w:val="20"/>
                <w:szCs w:val="20"/>
              </w:rPr>
              <w:t>4 272 600,00</w:t>
            </w:r>
          </w:p>
        </w:tc>
      </w:tr>
      <w:tr w:rsidR="00913EDA" w:rsidRPr="00913EDA" w:rsidTr="009D7A53">
        <w:trPr>
          <w:trHeight w:val="25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Социальное обеспечение и иные выплаты населению</w:t>
            </w:r>
          </w:p>
        </w:tc>
        <w:tc>
          <w:tcPr>
            <w:tcW w:w="636" w:type="dxa"/>
            <w:noWrap/>
            <w:hideMark/>
          </w:tcPr>
          <w:p w:rsidR="00913EDA" w:rsidRPr="00913EDA" w:rsidRDefault="00913EDA" w:rsidP="009D7A53">
            <w:pPr>
              <w:jc w:val="both"/>
              <w:rPr>
                <w:sz w:val="20"/>
                <w:szCs w:val="20"/>
              </w:rPr>
            </w:pPr>
            <w:r w:rsidRPr="00913EDA">
              <w:rPr>
                <w:sz w:val="20"/>
                <w:szCs w:val="20"/>
              </w:rPr>
              <w:t>10</w:t>
            </w:r>
          </w:p>
        </w:tc>
        <w:tc>
          <w:tcPr>
            <w:tcW w:w="557" w:type="dxa"/>
            <w:noWrap/>
            <w:hideMark/>
          </w:tcPr>
          <w:p w:rsidR="00913EDA" w:rsidRPr="00913EDA" w:rsidRDefault="00913EDA" w:rsidP="009D7A53">
            <w:pPr>
              <w:jc w:val="both"/>
              <w:rPr>
                <w:sz w:val="20"/>
                <w:szCs w:val="20"/>
              </w:rPr>
            </w:pPr>
            <w:r w:rsidRPr="00913EDA">
              <w:rPr>
                <w:sz w:val="20"/>
                <w:szCs w:val="20"/>
              </w:rPr>
              <w:t>03</w:t>
            </w:r>
          </w:p>
        </w:tc>
        <w:tc>
          <w:tcPr>
            <w:tcW w:w="1331" w:type="dxa"/>
            <w:noWrap/>
            <w:hideMark/>
          </w:tcPr>
          <w:p w:rsidR="00913EDA" w:rsidRPr="00913EDA" w:rsidRDefault="00913EDA" w:rsidP="009D7A53">
            <w:pPr>
              <w:jc w:val="both"/>
              <w:rPr>
                <w:sz w:val="20"/>
                <w:szCs w:val="20"/>
              </w:rPr>
            </w:pPr>
            <w:r w:rsidRPr="00913EDA">
              <w:rPr>
                <w:sz w:val="20"/>
                <w:szCs w:val="20"/>
              </w:rPr>
              <w:t>99000L4979</w:t>
            </w:r>
          </w:p>
        </w:tc>
        <w:tc>
          <w:tcPr>
            <w:tcW w:w="247" w:type="dxa"/>
            <w:noWrap/>
            <w:hideMark/>
          </w:tcPr>
          <w:p w:rsidR="00913EDA" w:rsidRPr="00913EDA" w:rsidRDefault="00913EDA" w:rsidP="009D7A53">
            <w:pPr>
              <w:jc w:val="both"/>
              <w:rPr>
                <w:sz w:val="20"/>
                <w:szCs w:val="20"/>
              </w:rPr>
            </w:pPr>
            <w:r w:rsidRPr="00913EDA">
              <w:rPr>
                <w:sz w:val="20"/>
                <w:szCs w:val="20"/>
              </w:rPr>
              <w:t>300</w:t>
            </w:r>
          </w:p>
        </w:tc>
        <w:tc>
          <w:tcPr>
            <w:tcW w:w="1838" w:type="dxa"/>
            <w:noWrap/>
            <w:hideMark/>
          </w:tcPr>
          <w:p w:rsidR="00913EDA" w:rsidRPr="00913EDA" w:rsidRDefault="00913EDA" w:rsidP="009D7A53">
            <w:pPr>
              <w:jc w:val="both"/>
              <w:rPr>
                <w:sz w:val="20"/>
                <w:szCs w:val="20"/>
              </w:rPr>
            </w:pPr>
            <w:r w:rsidRPr="00913EDA">
              <w:rPr>
                <w:sz w:val="20"/>
                <w:szCs w:val="20"/>
              </w:rPr>
              <w:t>4 272 600,00</w:t>
            </w:r>
          </w:p>
        </w:tc>
      </w:tr>
      <w:tr w:rsidR="00913EDA" w:rsidRPr="00913EDA" w:rsidTr="009D7A53">
        <w:trPr>
          <w:trHeight w:val="43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Социальные выплаты гражданам, кроме публичных нормативных социальных выплат</w:t>
            </w:r>
          </w:p>
        </w:tc>
        <w:tc>
          <w:tcPr>
            <w:tcW w:w="636" w:type="dxa"/>
            <w:noWrap/>
            <w:hideMark/>
          </w:tcPr>
          <w:p w:rsidR="00913EDA" w:rsidRPr="00913EDA" w:rsidRDefault="00913EDA" w:rsidP="009D7A53">
            <w:pPr>
              <w:jc w:val="both"/>
              <w:rPr>
                <w:sz w:val="20"/>
                <w:szCs w:val="20"/>
              </w:rPr>
            </w:pPr>
            <w:r w:rsidRPr="00913EDA">
              <w:rPr>
                <w:sz w:val="20"/>
                <w:szCs w:val="20"/>
              </w:rPr>
              <w:t>10</w:t>
            </w:r>
          </w:p>
        </w:tc>
        <w:tc>
          <w:tcPr>
            <w:tcW w:w="557" w:type="dxa"/>
            <w:noWrap/>
            <w:hideMark/>
          </w:tcPr>
          <w:p w:rsidR="00913EDA" w:rsidRPr="00913EDA" w:rsidRDefault="00913EDA" w:rsidP="009D7A53">
            <w:pPr>
              <w:jc w:val="both"/>
              <w:rPr>
                <w:sz w:val="20"/>
                <w:szCs w:val="20"/>
              </w:rPr>
            </w:pPr>
            <w:r w:rsidRPr="00913EDA">
              <w:rPr>
                <w:sz w:val="20"/>
                <w:szCs w:val="20"/>
              </w:rPr>
              <w:t>03</w:t>
            </w:r>
          </w:p>
        </w:tc>
        <w:tc>
          <w:tcPr>
            <w:tcW w:w="1331" w:type="dxa"/>
            <w:noWrap/>
            <w:hideMark/>
          </w:tcPr>
          <w:p w:rsidR="00913EDA" w:rsidRPr="00913EDA" w:rsidRDefault="00913EDA" w:rsidP="009D7A53">
            <w:pPr>
              <w:jc w:val="both"/>
              <w:rPr>
                <w:sz w:val="20"/>
                <w:szCs w:val="20"/>
              </w:rPr>
            </w:pPr>
            <w:r w:rsidRPr="00913EDA">
              <w:rPr>
                <w:sz w:val="20"/>
                <w:szCs w:val="20"/>
              </w:rPr>
              <w:t>99000L4979</w:t>
            </w:r>
          </w:p>
        </w:tc>
        <w:tc>
          <w:tcPr>
            <w:tcW w:w="247" w:type="dxa"/>
            <w:noWrap/>
            <w:hideMark/>
          </w:tcPr>
          <w:p w:rsidR="00913EDA" w:rsidRPr="00913EDA" w:rsidRDefault="00913EDA" w:rsidP="009D7A53">
            <w:pPr>
              <w:jc w:val="both"/>
              <w:rPr>
                <w:sz w:val="20"/>
                <w:szCs w:val="20"/>
              </w:rPr>
            </w:pPr>
            <w:r w:rsidRPr="00913EDA">
              <w:rPr>
                <w:sz w:val="20"/>
                <w:szCs w:val="20"/>
              </w:rPr>
              <w:t>320</w:t>
            </w:r>
          </w:p>
        </w:tc>
        <w:tc>
          <w:tcPr>
            <w:tcW w:w="1838" w:type="dxa"/>
            <w:noWrap/>
            <w:hideMark/>
          </w:tcPr>
          <w:p w:rsidR="00913EDA" w:rsidRPr="00913EDA" w:rsidRDefault="00913EDA" w:rsidP="009D7A53">
            <w:pPr>
              <w:jc w:val="both"/>
              <w:rPr>
                <w:sz w:val="20"/>
                <w:szCs w:val="20"/>
              </w:rPr>
            </w:pPr>
            <w:r w:rsidRPr="00913EDA">
              <w:rPr>
                <w:sz w:val="20"/>
                <w:szCs w:val="20"/>
              </w:rPr>
              <w:t>4 272 600,00</w:t>
            </w:r>
          </w:p>
        </w:tc>
      </w:tr>
      <w:tr w:rsidR="00913EDA" w:rsidRPr="00913EDA" w:rsidTr="009D7A53">
        <w:trPr>
          <w:trHeight w:val="127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Осуществление мероприятий по улучшению жилищных условий граждан, проживающих в сельской местности, в том числе молодых семей и молодых специалистов, государственной программы Новосибирской области "Устойчивое развитие сельских территорий в Новосибирской области"</w:t>
            </w:r>
          </w:p>
        </w:tc>
        <w:tc>
          <w:tcPr>
            <w:tcW w:w="636" w:type="dxa"/>
            <w:noWrap/>
            <w:hideMark/>
          </w:tcPr>
          <w:p w:rsidR="00913EDA" w:rsidRPr="00913EDA" w:rsidRDefault="00913EDA" w:rsidP="009D7A53">
            <w:pPr>
              <w:jc w:val="both"/>
              <w:rPr>
                <w:sz w:val="20"/>
                <w:szCs w:val="20"/>
              </w:rPr>
            </w:pPr>
            <w:r w:rsidRPr="00913EDA">
              <w:rPr>
                <w:sz w:val="20"/>
                <w:szCs w:val="20"/>
              </w:rPr>
              <w:t>10</w:t>
            </w:r>
          </w:p>
        </w:tc>
        <w:tc>
          <w:tcPr>
            <w:tcW w:w="557" w:type="dxa"/>
            <w:noWrap/>
            <w:hideMark/>
          </w:tcPr>
          <w:p w:rsidR="00913EDA" w:rsidRPr="00913EDA" w:rsidRDefault="00913EDA" w:rsidP="009D7A53">
            <w:pPr>
              <w:jc w:val="both"/>
              <w:rPr>
                <w:sz w:val="20"/>
                <w:szCs w:val="20"/>
              </w:rPr>
            </w:pPr>
            <w:r w:rsidRPr="00913EDA">
              <w:rPr>
                <w:sz w:val="20"/>
                <w:szCs w:val="20"/>
              </w:rPr>
              <w:t>03</w:t>
            </w:r>
          </w:p>
        </w:tc>
        <w:tc>
          <w:tcPr>
            <w:tcW w:w="1331" w:type="dxa"/>
            <w:noWrap/>
            <w:hideMark/>
          </w:tcPr>
          <w:p w:rsidR="00913EDA" w:rsidRPr="00913EDA" w:rsidRDefault="00913EDA" w:rsidP="009D7A53">
            <w:pPr>
              <w:jc w:val="both"/>
              <w:rPr>
                <w:sz w:val="20"/>
                <w:szCs w:val="20"/>
              </w:rPr>
            </w:pPr>
            <w:r w:rsidRPr="00913EDA">
              <w:rPr>
                <w:sz w:val="20"/>
                <w:szCs w:val="20"/>
              </w:rPr>
              <w:t>99000L5676</w:t>
            </w:r>
          </w:p>
        </w:tc>
        <w:tc>
          <w:tcPr>
            <w:tcW w:w="247" w:type="dxa"/>
            <w:noWrap/>
            <w:hideMark/>
          </w:tcPr>
          <w:p w:rsidR="00913EDA" w:rsidRPr="00913EDA" w:rsidRDefault="00913EDA" w:rsidP="009D7A53">
            <w:pPr>
              <w:jc w:val="both"/>
              <w:rPr>
                <w:sz w:val="20"/>
                <w:szCs w:val="20"/>
              </w:rPr>
            </w:pPr>
            <w:r w:rsidRPr="00913EDA">
              <w:rPr>
                <w:sz w:val="20"/>
                <w:szCs w:val="20"/>
              </w:rPr>
              <w:t>000</w:t>
            </w:r>
          </w:p>
        </w:tc>
        <w:tc>
          <w:tcPr>
            <w:tcW w:w="1838" w:type="dxa"/>
            <w:noWrap/>
            <w:hideMark/>
          </w:tcPr>
          <w:p w:rsidR="00913EDA" w:rsidRPr="00913EDA" w:rsidRDefault="00913EDA" w:rsidP="009D7A53">
            <w:pPr>
              <w:jc w:val="both"/>
              <w:rPr>
                <w:sz w:val="20"/>
                <w:szCs w:val="20"/>
              </w:rPr>
            </w:pPr>
            <w:r w:rsidRPr="00913EDA">
              <w:rPr>
                <w:sz w:val="20"/>
                <w:szCs w:val="20"/>
              </w:rPr>
              <w:t>1 196 000,00</w:t>
            </w:r>
          </w:p>
        </w:tc>
      </w:tr>
      <w:tr w:rsidR="00913EDA" w:rsidRPr="00913EDA" w:rsidTr="009D7A53">
        <w:trPr>
          <w:trHeight w:val="25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Социальное обеспечение и иные выплаты населению</w:t>
            </w:r>
          </w:p>
        </w:tc>
        <w:tc>
          <w:tcPr>
            <w:tcW w:w="636" w:type="dxa"/>
            <w:noWrap/>
            <w:hideMark/>
          </w:tcPr>
          <w:p w:rsidR="00913EDA" w:rsidRPr="00913EDA" w:rsidRDefault="00913EDA" w:rsidP="009D7A53">
            <w:pPr>
              <w:jc w:val="both"/>
              <w:rPr>
                <w:sz w:val="20"/>
                <w:szCs w:val="20"/>
              </w:rPr>
            </w:pPr>
            <w:r w:rsidRPr="00913EDA">
              <w:rPr>
                <w:sz w:val="20"/>
                <w:szCs w:val="20"/>
              </w:rPr>
              <w:t>10</w:t>
            </w:r>
          </w:p>
        </w:tc>
        <w:tc>
          <w:tcPr>
            <w:tcW w:w="557" w:type="dxa"/>
            <w:noWrap/>
            <w:hideMark/>
          </w:tcPr>
          <w:p w:rsidR="00913EDA" w:rsidRPr="00913EDA" w:rsidRDefault="00913EDA" w:rsidP="009D7A53">
            <w:pPr>
              <w:jc w:val="both"/>
              <w:rPr>
                <w:sz w:val="20"/>
                <w:szCs w:val="20"/>
              </w:rPr>
            </w:pPr>
            <w:r w:rsidRPr="00913EDA">
              <w:rPr>
                <w:sz w:val="20"/>
                <w:szCs w:val="20"/>
              </w:rPr>
              <w:t>03</w:t>
            </w:r>
          </w:p>
        </w:tc>
        <w:tc>
          <w:tcPr>
            <w:tcW w:w="1331" w:type="dxa"/>
            <w:noWrap/>
            <w:hideMark/>
          </w:tcPr>
          <w:p w:rsidR="00913EDA" w:rsidRPr="00913EDA" w:rsidRDefault="00913EDA" w:rsidP="009D7A53">
            <w:pPr>
              <w:jc w:val="both"/>
              <w:rPr>
                <w:sz w:val="20"/>
                <w:szCs w:val="20"/>
              </w:rPr>
            </w:pPr>
            <w:r w:rsidRPr="00913EDA">
              <w:rPr>
                <w:sz w:val="20"/>
                <w:szCs w:val="20"/>
              </w:rPr>
              <w:t>99000L5676</w:t>
            </w:r>
          </w:p>
        </w:tc>
        <w:tc>
          <w:tcPr>
            <w:tcW w:w="247" w:type="dxa"/>
            <w:noWrap/>
            <w:hideMark/>
          </w:tcPr>
          <w:p w:rsidR="00913EDA" w:rsidRPr="00913EDA" w:rsidRDefault="00913EDA" w:rsidP="009D7A53">
            <w:pPr>
              <w:jc w:val="both"/>
              <w:rPr>
                <w:sz w:val="20"/>
                <w:szCs w:val="20"/>
              </w:rPr>
            </w:pPr>
            <w:r w:rsidRPr="00913EDA">
              <w:rPr>
                <w:sz w:val="20"/>
                <w:szCs w:val="20"/>
              </w:rPr>
              <w:t>300</w:t>
            </w:r>
          </w:p>
        </w:tc>
        <w:tc>
          <w:tcPr>
            <w:tcW w:w="1838" w:type="dxa"/>
            <w:noWrap/>
            <w:hideMark/>
          </w:tcPr>
          <w:p w:rsidR="00913EDA" w:rsidRPr="00913EDA" w:rsidRDefault="00913EDA" w:rsidP="009D7A53">
            <w:pPr>
              <w:jc w:val="both"/>
              <w:rPr>
                <w:sz w:val="20"/>
                <w:szCs w:val="20"/>
              </w:rPr>
            </w:pPr>
            <w:r w:rsidRPr="00913EDA">
              <w:rPr>
                <w:sz w:val="20"/>
                <w:szCs w:val="20"/>
              </w:rPr>
              <w:t>1 196 000,00</w:t>
            </w:r>
          </w:p>
        </w:tc>
      </w:tr>
      <w:tr w:rsidR="00913EDA" w:rsidRPr="00913EDA" w:rsidTr="009D7A53">
        <w:trPr>
          <w:trHeight w:val="43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Социальные выплаты гражданам, кроме публичных нормативных социальных выплат</w:t>
            </w:r>
          </w:p>
        </w:tc>
        <w:tc>
          <w:tcPr>
            <w:tcW w:w="636" w:type="dxa"/>
            <w:noWrap/>
            <w:hideMark/>
          </w:tcPr>
          <w:p w:rsidR="00913EDA" w:rsidRPr="00913EDA" w:rsidRDefault="00913EDA" w:rsidP="009D7A53">
            <w:pPr>
              <w:jc w:val="both"/>
              <w:rPr>
                <w:sz w:val="20"/>
                <w:szCs w:val="20"/>
              </w:rPr>
            </w:pPr>
            <w:r w:rsidRPr="00913EDA">
              <w:rPr>
                <w:sz w:val="20"/>
                <w:szCs w:val="20"/>
              </w:rPr>
              <w:t>10</w:t>
            </w:r>
          </w:p>
        </w:tc>
        <w:tc>
          <w:tcPr>
            <w:tcW w:w="557" w:type="dxa"/>
            <w:noWrap/>
            <w:hideMark/>
          </w:tcPr>
          <w:p w:rsidR="00913EDA" w:rsidRPr="00913EDA" w:rsidRDefault="00913EDA" w:rsidP="009D7A53">
            <w:pPr>
              <w:jc w:val="both"/>
              <w:rPr>
                <w:sz w:val="20"/>
                <w:szCs w:val="20"/>
              </w:rPr>
            </w:pPr>
            <w:r w:rsidRPr="00913EDA">
              <w:rPr>
                <w:sz w:val="20"/>
                <w:szCs w:val="20"/>
              </w:rPr>
              <w:t>03</w:t>
            </w:r>
          </w:p>
        </w:tc>
        <w:tc>
          <w:tcPr>
            <w:tcW w:w="1331" w:type="dxa"/>
            <w:noWrap/>
            <w:hideMark/>
          </w:tcPr>
          <w:p w:rsidR="00913EDA" w:rsidRPr="00913EDA" w:rsidRDefault="00913EDA" w:rsidP="009D7A53">
            <w:pPr>
              <w:jc w:val="both"/>
              <w:rPr>
                <w:sz w:val="20"/>
                <w:szCs w:val="20"/>
              </w:rPr>
            </w:pPr>
            <w:r w:rsidRPr="00913EDA">
              <w:rPr>
                <w:sz w:val="20"/>
                <w:szCs w:val="20"/>
              </w:rPr>
              <w:t>99000L5676</w:t>
            </w:r>
          </w:p>
        </w:tc>
        <w:tc>
          <w:tcPr>
            <w:tcW w:w="247" w:type="dxa"/>
            <w:noWrap/>
            <w:hideMark/>
          </w:tcPr>
          <w:p w:rsidR="00913EDA" w:rsidRPr="00913EDA" w:rsidRDefault="00913EDA" w:rsidP="009D7A53">
            <w:pPr>
              <w:jc w:val="both"/>
              <w:rPr>
                <w:sz w:val="20"/>
                <w:szCs w:val="20"/>
              </w:rPr>
            </w:pPr>
            <w:r w:rsidRPr="00913EDA">
              <w:rPr>
                <w:sz w:val="20"/>
                <w:szCs w:val="20"/>
              </w:rPr>
              <w:t>320</w:t>
            </w:r>
          </w:p>
        </w:tc>
        <w:tc>
          <w:tcPr>
            <w:tcW w:w="1838" w:type="dxa"/>
            <w:noWrap/>
            <w:hideMark/>
          </w:tcPr>
          <w:p w:rsidR="00913EDA" w:rsidRPr="00913EDA" w:rsidRDefault="00913EDA" w:rsidP="009D7A53">
            <w:pPr>
              <w:jc w:val="both"/>
              <w:rPr>
                <w:sz w:val="20"/>
                <w:szCs w:val="20"/>
              </w:rPr>
            </w:pPr>
            <w:r w:rsidRPr="00913EDA">
              <w:rPr>
                <w:sz w:val="20"/>
                <w:szCs w:val="20"/>
              </w:rPr>
              <w:t>1 196 000,00</w:t>
            </w:r>
          </w:p>
        </w:tc>
      </w:tr>
      <w:tr w:rsidR="00913EDA" w:rsidRPr="00913EDA" w:rsidTr="009D7A53">
        <w:trPr>
          <w:trHeight w:val="25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Охрана семьи и детства</w:t>
            </w:r>
          </w:p>
        </w:tc>
        <w:tc>
          <w:tcPr>
            <w:tcW w:w="636" w:type="dxa"/>
            <w:noWrap/>
            <w:hideMark/>
          </w:tcPr>
          <w:p w:rsidR="00913EDA" w:rsidRPr="00913EDA" w:rsidRDefault="00913EDA" w:rsidP="009D7A53">
            <w:pPr>
              <w:jc w:val="both"/>
              <w:rPr>
                <w:sz w:val="20"/>
                <w:szCs w:val="20"/>
              </w:rPr>
            </w:pPr>
            <w:r w:rsidRPr="00913EDA">
              <w:rPr>
                <w:sz w:val="20"/>
                <w:szCs w:val="20"/>
              </w:rPr>
              <w:t>10</w:t>
            </w:r>
          </w:p>
        </w:tc>
        <w:tc>
          <w:tcPr>
            <w:tcW w:w="557" w:type="dxa"/>
            <w:noWrap/>
            <w:hideMark/>
          </w:tcPr>
          <w:p w:rsidR="00913EDA" w:rsidRPr="00913EDA" w:rsidRDefault="00913EDA" w:rsidP="009D7A53">
            <w:pPr>
              <w:jc w:val="both"/>
              <w:rPr>
                <w:sz w:val="20"/>
                <w:szCs w:val="20"/>
              </w:rPr>
            </w:pPr>
            <w:r w:rsidRPr="00913EDA">
              <w:rPr>
                <w:sz w:val="20"/>
                <w:szCs w:val="20"/>
              </w:rPr>
              <w:t>04</w:t>
            </w:r>
          </w:p>
        </w:tc>
        <w:tc>
          <w:tcPr>
            <w:tcW w:w="1331" w:type="dxa"/>
            <w:noWrap/>
            <w:hideMark/>
          </w:tcPr>
          <w:p w:rsidR="00913EDA" w:rsidRPr="00913EDA" w:rsidRDefault="00913EDA" w:rsidP="009D7A53">
            <w:pPr>
              <w:jc w:val="both"/>
              <w:rPr>
                <w:sz w:val="20"/>
                <w:szCs w:val="20"/>
              </w:rPr>
            </w:pPr>
            <w:r w:rsidRPr="00913EDA">
              <w:rPr>
                <w:sz w:val="20"/>
                <w:szCs w:val="20"/>
              </w:rPr>
              <w:t>0000000000</w:t>
            </w:r>
          </w:p>
        </w:tc>
        <w:tc>
          <w:tcPr>
            <w:tcW w:w="247" w:type="dxa"/>
            <w:noWrap/>
            <w:hideMark/>
          </w:tcPr>
          <w:p w:rsidR="00913EDA" w:rsidRPr="00913EDA" w:rsidRDefault="00913EDA" w:rsidP="009D7A53">
            <w:pPr>
              <w:jc w:val="both"/>
              <w:rPr>
                <w:sz w:val="20"/>
                <w:szCs w:val="20"/>
              </w:rPr>
            </w:pPr>
            <w:r w:rsidRPr="00913EDA">
              <w:rPr>
                <w:sz w:val="20"/>
                <w:szCs w:val="20"/>
              </w:rPr>
              <w:t>000</w:t>
            </w:r>
          </w:p>
        </w:tc>
        <w:tc>
          <w:tcPr>
            <w:tcW w:w="1838" w:type="dxa"/>
            <w:noWrap/>
            <w:hideMark/>
          </w:tcPr>
          <w:p w:rsidR="00913EDA" w:rsidRPr="00913EDA" w:rsidRDefault="00913EDA" w:rsidP="009D7A53">
            <w:pPr>
              <w:jc w:val="both"/>
              <w:rPr>
                <w:sz w:val="20"/>
                <w:szCs w:val="20"/>
              </w:rPr>
            </w:pPr>
            <w:r w:rsidRPr="00913EDA">
              <w:rPr>
                <w:sz w:val="20"/>
                <w:szCs w:val="20"/>
              </w:rPr>
              <w:t>30 749 300,00</w:t>
            </w:r>
          </w:p>
        </w:tc>
      </w:tr>
      <w:tr w:rsidR="00913EDA" w:rsidRPr="00913EDA" w:rsidTr="009D7A53">
        <w:trPr>
          <w:trHeight w:val="645"/>
        </w:trPr>
        <w:tc>
          <w:tcPr>
            <w:tcW w:w="972" w:type="dxa"/>
            <w:noWrap/>
            <w:hideMark/>
          </w:tcPr>
          <w:p w:rsidR="00913EDA" w:rsidRPr="00913EDA" w:rsidRDefault="00913EDA" w:rsidP="009D7A53">
            <w:pPr>
              <w:jc w:val="both"/>
              <w:rPr>
                <w:sz w:val="20"/>
                <w:szCs w:val="20"/>
              </w:rPr>
            </w:pPr>
            <w:r w:rsidRPr="00913EDA">
              <w:rPr>
                <w:sz w:val="20"/>
                <w:szCs w:val="20"/>
              </w:rPr>
              <w:lastRenderedPageBreak/>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Организация и осуществление деятельности по опеке и попечительству, социальной поддержке детей-сирот и детей, оставшихся без попечения родителей</w:t>
            </w:r>
          </w:p>
        </w:tc>
        <w:tc>
          <w:tcPr>
            <w:tcW w:w="636" w:type="dxa"/>
            <w:noWrap/>
            <w:hideMark/>
          </w:tcPr>
          <w:p w:rsidR="00913EDA" w:rsidRPr="00913EDA" w:rsidRDefault="00913EDA" w:rsidP="009D7A53">
            <w:pPr>
              <w:jc w:val="both"/>
              <w:rPr>
                <w:sz w:val="20"/>
                <w:szCs w:val="20"/>
              </w:rPr>
            </w:pPr>
            <w:r w:rsidRPr="00913EDA">
              <w:rPr>
                <w:sz w:val="20"/>
                <w:szCs w:val="20"/>
              </w:rPr>
              <w:t>10</w:t>
            </w:r>
          </w:p>
        </w:tc>
        <w:tc>
          <w:tcPr>
            <w:tcW w:w="557" w:type="dxa"/>
            <w:noWrap/>
            <w:hideMark/>
          </w:tcPr>
          <w:p w:rsidR="00913EDA" w:rsidRPr="00913EDA" w:rsidRDefault="00913EDA" w:rsidP="009D7A53">
            <w:pPr>
              <w:jc w:val="both"/>
              <w:rPr>
                <w:sz w:val="20"/>
                <w:szCs w:val="20"/>
              </w:rPr>
            </w:pPr>
            <w:r w:rsidRPr="00913EDA">
              <w:rPr>
                <w:sz w:val="20"/>
                <w:szCs w:val="20"/>
              </w:rPr>
              <w:t>04</w:t>
            </w:r>
          </w:p>
        </w:tc>
        <w:tc>
          <w:tcPr>
            <w:tcW w:w="1331" w:type="dxa"/>
            <w:noWrap/>
            <w:hideMark/>
          </w:tcPr>
          <w:p w:rsidR="00913EDA" w:rsidRPr="00913EDA" w:rsidRDefault="00913EDA" w:rsidP="009D7A53">
            <w:pPr>
              <w:jc w:val="both"/>
              <w:rPr>
                <w:sz w:val="20"/>
                <w:szCs w:val="20"/>
              </w:rPr>
            </w:pPr>
            <w:r w:rsidRPr="00913EDA">
              <w:rPr>
                <w:sz w:val="20"/>
                <w:szCs w:val="20"/>
              </w:rPr>
              <w:t>9900070289</w:t>
            </w:r>
          </w:p>
        </w:tc>
        <w:tc>
          <w:tcPr>
            <w:tcW w:w="247" w:type="dxa"/>
            <w:noWrap/>
            <w:hideMark/>
          </w:tcPr>
          <w:p w:rsidR="00913EDA" w:rsidRPr="00913EDA" w:rsidRDefault="00913EDA" w:rsidP="009D7A53">
            <w:pPr>
              <w:jc w:val="both"/>
              <w:rPr>
                <w:sz w:val="20"/>
                <w:szCs w:val="20"/>
              </w:rPr>
            </w:pPr>
            <w:r w:rsidRPr="00913EDA">
              <w:rPr>
                <w:sz w:val="20"/>
                <w:szCs w:val="20"/>
              </w:rPr>
              <w:t>000</w:t>
            </w:r>
          </w:p>
        </w:tc>
        <w:tc>
          <w:tcPr>
            <w:tcW w:w="1838" w:type="dxa"/>
            <w:noWrap/>
            <w:hideMark/>
          </w:tcPr>
          <w:p w:rsidR="00913EDA" w:rsidRPr="00913EDA" w:rsidRDefault="00913EDA" w:rsidP="009D7A53">
            <w:pPr>
              <w:jc w:val="both"/>
              <w:rPr>
                <w:sz w:val="20"/>
                <w:szCs w:val="20"/>
              </w:rPr>
            </w:pPr>
            <w:r w:rsidRPr="00913EDA">
              <w:rPr>
                <w:sz w:val="20"/>
                <w:szCs w:val="20"/>
              </w:rPr>
              <w:t>30 749 300,00</w:t>
            </w:r>
          </w:p>
        </w:tc>
      </w:tr>
      <w:tr w:rsidR="00913EDA" w:rsidRPr="00913EDA" w:rsidTr="009D7A53">
        <w:trPr>
          <w:trHeight w:val="25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Социальное обеспечение и иные выплаты населению</w:t>
            </w:r>
          </w:p>
        </w:tc>
        <w:tc>
          <w:tcPr>
            <w:tcW w:w="636" w:type="dxa"/>
            <w:noWrap/>
            <w:hideMark/>
          </w:tcPr>
          <w:p w:rsidR="00913EDA" w:rsidRPr="00913EDA" w:rsidRDefault="00913EDA" w:rsidP="009D7A53">
            <w:pPr>
              <w:jc w:val="both"/>
              <w:rPr>
                <w:sz w:val="20"/>
                <w:szCs w:val="20"/>
              </w:rPr>
            </w:pPr>
            <w:r w:rsidRPr="00913EDA">
              <w:rPr>
                <w:sz w:val="20"/>
                <w:szCs w:val="20"/>
              </w:rPr>
              <w:t>10</w:t>
            </w:r>
          </w:p>
        </w:tc>
        <w:tc>
          <w:tcPr>
            <w:tcW w:w="557" w:type="dxa"/>
            <w:noWrap/>
            <w:hideMark/>
          </w:tcPr>
          <w:p w:rsidR="00913EDA" w:rsidRPr="00913EDA" w:rsidRDefault="00913EDA" w:rsidP="009D7A53">
            <w:pPr>
              <w:jc w:val="both"/>
              <w:rPr>
                <w:sz w:val="20"/>
                <w:szCs w:val="20"/>
              </w:rPr>
            </w:pPr>
            <w:r w:rsidRPr="00913EDA">
              <w:rPr>
                <w:sz w:val="20"/>
                <w:szCs w:val="20"/>
              </w:rPr>
              <w:t>04</w:t>
            </w:r>
          </w:p>
        </w:tc>
        <w:tc>
          <w:tcPr>
            <w:tcW w:w="1331" w:type="dxa"/>
            <w:noWrap/>
            <w:hideMark/>
          </w:tcPr>
          <w:p w:rsidR="00913EDA" w:rsidRPr="00913EDA" w:rsidRDefault="00913EDA" w:rsidP="009D7A53">
            <w:pPr>
              <w:jc w:val="both"/>
              <w:rPr>
                <w:sz w:val="20"/>
                <w:szCs w:val="20"/>
              </w:rPr>
            </w:pPr>
            <w:r w:rsidRPr="00913EDA">
              <w:rPr>
                <w:sz w:val="20"/>
                <w:szCs w:val="20"/>
              </w:rPr>
              <w:t>9900070289</w:t>
            </w:r>
          </w:p>
        </w:tc>
        <w:tc>
          <w:tcPr>
            <w:tcW w:w="247" w:type="dxa"/>
            <w:noWrap/>
            <w:hideMark/>
          </w:tcPr>
          <w:p w:rsidR="00913EDA" w:rsidRPr="00913EDA" w:rsidRDefault="00913EDA" w:rsidP="009D7A53">
            <w:pPr>
              <w:jc w:val="both"/>
              <w:rPr>
                <w:sz w:val="20"/>
                <w:szCs w:val="20"/>
              </w:rPr>
            </w:pPr>
            <w:r w:rsidRPr="00913EDA">
              <w:rPr>
                <w:sz w:val="20"/>
                <w:szCs w:val="20"/>
              </w:rPr>
              <w:t>300</w:t>
            </w:r>
          </w:p>
        </w:tc>
        <w:tc>
          <w:tcPr>
            <w:tcW w:w="1838" w:type="dxa"/>
            <w:noWrap/>
            <w:hideMark/>
          </w:tcPr>
          <w:p w:rsidR="00913EDA" w:rsidRPr="00913EDA" w:rsidRDefault="00913EDA" w:rsidP="009D7A53">
            <w:pPr>
              <w:jc w:val="both"/>
              <w:rPr>
                <w:sz w:val="20"/>
                <w:szCs w:val="20"/>
              </w:rPr>
            </w:pPr>
            <w:r w:rsidRPr="00913EDA">
              <w:rPr>
                <w:sz w:val="20"/>
                <w:szCs w:val="20"/>
              </w:rPr>
              <w:t>30 749 300,00</w:t>
            </w:r>
          </w:p>
        </w:tc>
      </w:tr>
      <w:tr w:rsidR="00913EDA" w:rsidRPr="00913EDA" w:rsidTr="009D7A53">
        <w:trPr>
          <w:trHeight w:val="43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Социальные выплаты гражданам, кроме публичных нормативных социальных выплат</w:t>
            </w:r>
          </w:p>
        </w:tc>
        <w:tc>
          <w:tcPr>
            <w:tcW w:w="636" w:type="dxa"/>
            <w:noWrap/>
            <w:hideMark/>
          </w:tcPr>
          <w:p w:rsidR="00913EDA" w:rsidRPr="00913EDA" w:rsidRDefault="00913EDA" w:rsidP="009D7A53">
            <w:pPr>
              <w:jc w:val="both"/>
              <w:rPr>
                <w:sz w:val="20"/>
                <w:szCs w:val="20"/>
              </w:rPr>
            </w:pPr>
            <w:r w:rsidRPr="00913EDA">
              <w:rPr>
                <w:sz w:val="20"/>
                <w:szCs w:val="20"/>
              </w:rPr>
              <w:t>10</w:t>
            </w:r>
          </w:p>
        </w:tc>
        <w:tc>
          <w:tcPr>
            <w:tcW w:w="557" w:type="dxa"/>
            <w:noWrap/>
            <w:hideMark/>
          </w:tcPr>
          <w:p w:rsidR="00913EDA" w:rsidRPr="00913EDA" w:rsidRDefault="00913EDA" w:rsidP="009D7A53">
            <w:pPr>
              <w:jc w:val="both"/>
              <w:rPr>
                <w:sz w:val="20"/>
                <w:szCs w:val="20"/>
              </w:rPr>
            </w:pPr>
            <w:r w:rsidRPr="00913EDA">
              <w:rPr>
                <w:sz w:val="20"/>
                <w:szCs w:val="20"/>
              </w:rPr>
              <w:t>04</w:t>
            </w:r>
          </w:p>
        </w:tc>
        <w:tc>
          <w:tcPr>
            <w:tcW w:w="1331" w:type="dxa"/>
            <w:noWrap/>
            <w:hideMark/>
          </w:tcPr>
          <w:p w:rsidR="00913EDA" w:rsidRPr="00913EDA" w:rsidRDefault="00913EDA" w:rsidP="009D7A53">
            <w:pPr>
              <w:jc w:val="both"/>
              <w:rPr>
                <w:sz w:val="20"/>
                <w:szCs w:val="20"/>
              </w:rPr>
            </w:pPr>
            <w:r w:rsidRPr="00913EDA">
              <w:rPr>
                <w:sz w:val="20"/>
                <w:szCs w:val="20"/>
              </w:rPr>
              <w:t>9900070289</w:t>
            </w:r>
          </w:p>
        </w:tc>
        <w:tc>
          <w:tcPr>
            <w:tcW w:w="247" w:type="dxa"/>
            <w:noWrap/>
            <w:hideMark/>
          </w:tcPr>
          <w:p w:rsidR="00913EDA" w:rsidRPr="00913EDA" w:rsidRDefault="00913EDA" w:rsidP="009D7A53">
            <w:pPr>
              <w:jc w:val="both"/>
              <w:rPr>
                <w:sz w:val="20"/>
                <w:szCs w:val="20"/>
              </w:rPr>
            </w:pPr>
            <w:r w:rsidRPr="00913EDA">
              <w:rPr>
                <w:sz w:val="20"/>
                <w:szCs w:val="20"/>
              </w:rPr>
              <w:t>320</w:t>
            </w:r>
          </w:p>
        </w:tc>
        <w:tc>
          <w:tcPr>
            <w:tcW w:w="1838" w:type="dxa"/>
            <w:noWrap/>
            <w:hideMark/>
          </w:tcPr>
          <w:p w:rsidR="00913EDA" w:rsidRPr="00913EDA" w:rsidRDefault="00913EDA" w:rsidP="009D7A53">
            <w:pPr>
              <w:jc w:val="both"/>
              <w:rPr>
                <w:sz w:val="20"/>
                <w:szCs w:val="20"/>
              </w:rPr>
            </w:pPr>
            <w:r w:rsidRPr="00913EDA">
              <w:rPr>
                <w:sz w:val="20"/>
                <w:szCs w:val="20"/>
              </w:rPr>
              <w:t>30 749 300,00</w:t>
            </w:r>
          </w:p>
        </w:tc>
      </w:tr>
      <w:tr w:rsidR="00913EDA" w:rsidRPr="00913EDA" w:rsidTr="009D7A53">
        <w:trPr>
          <w:trHeight w:val="25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Другие вопросы в области социальной политики</w:t>
            </w:r>
          </w:p>
        </w:tc>
        <w:tc>
          <w:tcPr>
            <w:tcW w:w="636" w:type="dxa"/>
            <w:noWrap/>
            <w:hideMark/>
          </w:tcPr>
          <w:p w:rsidR="00913EDA" w:rsidRPr="00913EDA" w:rsidRDefault="00913EDA" w:rsidP="009D7A53">
            <w:pPr>
              <w:jc w:val="both"/>
              <w:rPr>
                <w:sz w:val="20"/>
                <w:szCs w:val="20"/>
              </w:rPr>
            </w:pPr>
            <w:r w:rsidRPr="00913EDA">
              <w:rPr>
                <w:sz w:val="20"/>
                <w:szCs w:val="20"/>
              </w:rPr>
              <w:t>10</w:t>
            </w:r>
          </w:p>
        </w:tc>
        <w:tc>
          <w:tcPr>
            <w:tcW w:w="557" w:type="dxa"/>
            <w:noWrap/>
            <w:hideMark/>
          </w:tcPr>
          <w:p w:rsidR="00913EDA" w:rsidRPr="00913EDA" w:rsidRDefault="00913EDA" w:rsidP="009D7A53">
            <w:pPr>
              <w:jc w:val="both"/>
              <w:rPr>
                <w:sz w:val="20"/>
                <w:szCs w:val="20"/>
              </w:rPr>
            </w:pPr>
            <w:r w:rsidRPr="00913EDA">
              <w:rPr>
                <w:sz w:val="20"/>
                <w:szCs w:val="20"/>
              </w:rPr>
              <w:t>06</w:t>
            </w:r>
          </w:p>
        </w:tc>
        <w:tc>
          <w:tcPr>
            <w:tcW w:w="1331" w:type="dxa"/>
            <w:noWrap/>
            <w:hideMark/>
          </w:tcPr>
          <w:p w:rsidR="00913EDA" w:rsidRPr="00913EDA" w:rsidRDefault="00913EDA" w:rsidP="009D7A53">
            <w:pPr>
              <w:jc w:val="both"/>
              <w:rPr>
                <w:sz w:val="20"/>
                <w:szCs w:val="20"/>
              </w:rPr>
            </w:pPr>
            <w:r w:rsidRPr="00913EDA">
              <w:rPr>
                <w:sz w:val="20"/>
                <w:szCs w:val="20"/>
              </w:rPr>
              <w:t>0000000000</w:t>
            </w:r>
          </w:p>
        </w:tc>
        <w:tc>
          <w:tcPr>
            <w:tcW w:w="247" w:type="dxa"/>
            <w:noWrap/>
            <w:hideMark/>
          </w:tcPr>
          <w:p w:rsidR="00913EDA" w:rsidRPr="00913EDA" w:rsidRDefault="00913EDA" w:rsidP="009D7A53">
            <w:pPr>
              <w:jc w:val="both"/>
              <w:rPr>
                <w:sz w:val="20"/>
                <w:szCs w:val="20"/>
              </w:rPr>
            </w:pPr>
            <w:r w:rsidRPr="00913EDA">
              <w:rPr>
                <w:sz w:val="20"/>
                <w:szCs w:val="20"/>
              </w:rPr>
              <w:t>000</w:t>
            </w:r>
          </w:p>
        </w:tc>
        <w:tc>
          <w:tcPr>
            <w:tcW w:w="1838" w:type="dxa"/>
            <w:noWrap/>
            <w:hideMark/>
          </w:tcPr>
          <w:p w:rsidR="00913EDA" w:rsidRPr="00913EDA" w:rsidRDefault="00913EDA" w:rsidP="009D7A53">
            <w:pPr>
              <w:jc w:val="both"/>
              <w:rPr>
                <w:sz w:val="20"/>
                <w:szCs w:val="20"/>
              </w:rPr>
            </w:pPr>
            <w:r w:rsidRPr="00913EDA">
              <w:rPr>
                <w:sz w:val="20"/>
                <w:szCs w:val="20"/>
              </w:rPr>
              <w:t>475 916,00</w:t>
            </w:r>
          </w:p>
        </w:tc>
      </w:tr>
      <w:tr w:rsidR="00913EDA" w:rsidRPr="00913EDA" w:rsidTr="009D7A53">
        <w:trPr>
          <w:trHeight w:val="64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 xml:space="preserve">Расходы на предоставление </w:t>
            </w:r>
            <w:proofErr w:type="gramStart"/>
            <w:r w:rsidRPr="00913EDA">
              <w:rPr>
                <w:sz w:val="20"/>
                <w:szCs w:val="20"/>
              </w:rPr>
              <w:t>субсидий  отдельным</w:t>
            </w:r>
            <w:proofErr w:type="gramEnd"/>
            <w:r w:rsidRPr="00913EDA">
              <w:rPr>
                <w:sz w:val="20"/>
                <w:szCs w:val="20"/>
              </w:rPr>
              <w:t xml:space="preserve"> общественным организациям и иным некоммерческих организациям</w:t>
            </w:r>
          </w:p>
        </w:tc>
        <w:tc>
          <w:tcPr>
            <w:tcW w:w="636" w:type="dxa"/>
            <w:noWrap/>
            <w:hideMark/>
          </w:tcPr>
          <w:p w:rsidR="00913EDA" w:rsidRPr="00913EDA" w:rsidRDefault="00913EDA" w:rsidP="009D7A53">
            <w:pPr>
              <w:jc w:val="both"/>
              <w:rPr>
                <w:sz w:val="20"/>
                <w:szCs w:val="20"/>
              </w:rPr>
            </w:pPr>
            <w:r w:rsidRPr="00913EDA">
              <w:rPr>
                <w:sz w:val="20"/>
                <w:szCs w:val="20"/>
              </w:rPr>
              <w:t>10</w:t>
            </w:r>
          </w:p>
        </w:tc>
        <w:tc>
          <w:tcPr>
            <w:tcW w:w="557" w:type="dxa"/>
            <w:noWrap/>
            <w:hideMark/>
          </w:tcPr>
          <w:p w:rsidR="00913EDA" w:rsidRPr="00913EDA" w:rsidRDefault="00913EDA" w:rsidP="009D7A53">
            <w:pPr>
              <w:jc w:val="both"/>
              <w:rPr>
                <w:sz w:val="20"/>
                <w:szCs w:val="20"/>
              </w:rPr>
            </w:pPr>
            <w:r w:rsidRPr="00913EDA">
              <w:rPr>
                <w:sz w:val="20"/>
                <w:szCs w:val="20"/>
              </w:rPr>
              <w:t>06</w:t>
            </w:r>
          </w:p>
        </w:tc>
        <w:tc>
          <w:tcPr>
            <w:tcW w:w="1331" w:type="dxa"/>
            <w:noWrap/>
            <w:hideMark/>
          </w:tcPr>
          <w:p w:rsidR="00913EDA" w:rsidRPr="00913EDA" w:rsidRDefault="00913EDA" w:rsidP="009D7A53">
            <w:pPr>
              <w:jc w:val="both"/>
              <w:rPr>
                <w:sz w:val="20"/>
                <w:szCs w:val="20"/>
              </w:rPr>
            </w:pPr>
            <w:r w:rsidRPr="00913EDA">
              <w:rPr>
                <w:sz w:val="20"/>
                <w:szCs w:val="20"/>
              </w:rPr>
              <w:t>9900010210</w:t>
            </w:r>
          </w:p>
        </w:tc>
        <w:tc>
          <w:tcPr>
            <w:tcW w:w="247" w:type="dxa"/>
            <w:noWrap/>
            <w:hideMark/>
          </w:tcPr>
          <w:p w:rsidR="00913EDA" w:rsidRPr="00913EDA" w:rsidRDefault="00913EDA" w:rsidP="009D7A53">
            <w:pPr>
              <w:jc w:val="both"/>
              <w:rPr>
                <w:sz w:val="20"/>
                <w:szCs w:val="20"/>
              </w:rPr>
            </w:pPr>
            <w:r w:rsidRPr="00913EDA">
              <w:rPr>
                <w:sz w:val="20"/>
                <w:szCs w:val="20"/>
              </w:rPr>
              <w:t>000</w:t>
            </w:r>
          </w:p>
        </w:tc>
        <w:tc>
          <w:tcPr>
            <w:tcW w:w="1838" w:type="dxa"/>
            <w:noWrap/>
            <w:hideMark/>
          </w:tcPr>
          <w:p w:rsidR="00913EDA" w:rsidRPr="00913EDA" w:rsidRDefault="00913EDA" w:rsidP="009D7A53">
            <w:pPr>
              <w:jc w:val="both"/>
              <w:rPr>
                <w:sz w:val="20"/>
                <w:szCs w:val="20"/>
              </w:rPr>
            </w:pPr>
            <w:r w:rsidRPr="00913EDA">
              <w:rPr>
                <w:sz w:val="20"/>
                <w:szCs w:val="20"/>
              </w:rPr>
              <w:t>280 000,00</w:t>
            </w:r>
          </w:p>
        </w:tc>
      </w:tr>
      <w:tr w:rsidR="00913EDA" w:rsidRPr="00913EDA" w:rsidTr="009D7A53">
        <w:trPr>
          <w:trHeight w:val="43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Предоставление субсидий бюджетным, автономным учреждениям и иным некоммерческим организациям</w:t>
            </w:r>
          </w:p>
        </w:tc>
        <w:tc>
          <w:tcPr>
            <w:tcW w:w="636" w:type="dxa"/>
            <w:noWrap/>
            <w:hideMark/>
          </w:tcPr>
          <w:p w:rsidR="00913EDA" w:rsidRPr="00913EDA" w:rsidRDefault="00913EDA" w:rsidP="009D7A53">
            <w:pPr>
              <w:jc w:val="both"/>
              <w:rPr>
                <w:sz w:val="20"/>
                <w:szCs w:val="20"/>
              </w:rPr>
            </w:pPr>
            <w:r w:rsidRPr="00913EDA">
              <w:rPr>
                <w:sz w:val="20"/>
                <w:szCs w:val="20"/>
              </w:rPr>
              <w:t>10</w:t>
            </w:r>
          </w:p>
        </w:tc>
        <w:tc>
          <w:tcPr>
            <w:tcW w:w="557" w:type="dxa"/>
            <w:noWrap/>
            <w:hideMark/>
          </w:tcPr>
          <w:p w:rsidR="00913EDA" w:rsidRPr="00913EDA" w:rsidRDefault="00913EDA" w:rsidP="009D7A53">
            <w:pPr>
              <w:jc w:val="both"/>
              <w:rPr>
                <w:sz w:val="20"/>
                <w:szCs w:val="20"/>
              </w:rPr>
            </w:pPr>
            <w:r w:rsidRPr="00913EDA">
              <w:rPr>
                <w:sz w:val="20"/>
                <w:szCs w:val="20"/>
              </w:rPr>
              <w:t>06</w:t>
            </w:r>
          </w:p>
        </w:tc>
        <w:tc>
          <w:tcPr>
            <w:tcW w:w="1331" w:type="dxa"/>
            <w:noWrap/>
            <w:hideMark/>
          </w:tcPr>
          <w:p w:rsidR="00913EDA" w:rsidRPr="00913EDA" w:rsidRDefault="00913EDA" w:rsidP="009D7A53">
            <w:pPr>
              <w:jc w:val="both"/>
              <w:rPr>
                <w:sz w:val="20"/>
                <w:szCs w:val="20"/>
              </w:rPr>
            </w:pPr>
            <w:r w:rsidRPr="00913EDA">
              <w:rPr>
                <w:sz w:val="20"/>
                <w:szCs w:val="20"/>
              </w:rPr>
              <w:t>9900010210</w:t>
            </w:r>
          </w:p>
        </w:tc>
        <w:tc>
          <w:tcPr>
            <w:tcW w:w="247" w:type="dxa"/>
            <w:noWrap/>
            <w:hideMark/>
          </w:tcPr>
          <w:p w:rsidR="00913EDA" w:rsidRPr="00913EDA" w:rsidRDefault="00913EDA" w:rsidP="009D7A53">
            <w:pPr>
              <w:jc w:val="both"/>
              <w:rPr>
                <w:sz w:val="20"/>
                <w:szCs w:val="20"/>
              </w:rPr>
            </w:pPr>
            <w:r w:rsidRPr="00913EDA">
              <w:rPr>
                <w:sz w:val="20"/>
                <w:szCs w:val="20"/>
              </w:rPr>
              <w:t>600</w:t>
            </w:r>
          </w:p>
        </w:tc>
        <w:tc>
          <w:tcPr>
            <w:tcW w:w="1838" w:type="dxa"/>
            <w:noWrap/>
            <w:hideMark/>
          </w:tcPr>
          <w:p w:rsidR="00913EDA" w:rsidRPr="00913EDA" w:rsidRDefault="00913EDA" w:rsidP="009D7A53">
            <w:pPr>
              <w:jc w:val="both"/>
              <w:rPr>
                <w:sz w:val="20"/>
                <w:szCs w:val="20"/>
              </w:rPr>
            </w:pPr>
            <w:r w:rsidRPr="00913EDA">
              <w:rPr>
                <w:sz w:val="20"/>
                <w:szCs w:val="20"/>
              </w:rPr>
              <w:t>280 000,00</w:t>
            </w:r>
          </w:p>
        </w:tc>
      </w:tr>
      <w:tr w:rsidR="00913EDA" w:rsidRPr="00913EDA" w:rsidTr="009D7A53">
        <w:trPr>
          <w:trHeight w:val="43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Субсидии некоммерческим организациям (за исключением государственных (муниципальных) учреждений)</w:t>
            </w:r>
          </w:p>
        </w:tc>
        <w:tc>
          <w:tcPr>
            <w:tcW w:w="636" w:type="dxa"/>
            <w:noWrap/>
            <w:hideMark/>
          </w:tcPr>
          <w:p w:rsidR="00913EDA" w:rsidRPr="00913EDA" w:rsidRDefault="00913EDA" w:rsidP="009D7A53">
            <w:pPr>
              <w:jc w:val="both"/>
              <w:rPr>
                <w:sz w:val="20"/>
                <w:szCs w:val="20"/>
              </w:rPr>
            </w:pPr>
            <w:r w:rsidRPr="00913EDA">
              <w:rPr>
                <w:sz w:val="20"/>
                <w:szCs w:val="20"/>
              </w:rPr>
              <w:t>10</w:t>
            </w:r>
          </w:p>
        </w:tc>
        <w:tc>
          <w:tcPr>
            <w:tcW w:w="557" w:type="dxa"/>
            <w:noWrap/>
            <w:hideMark/>
          </w:tcPr>
          <w:p w:rsidR="00913EDA" w:rsidRPr="00913EDA" w:rsidRDefault="00913EDA" w:rsidP="009D7A53">
            <w:pPr>
              <w:jc w:val="both"/>
              <w:rPr>
                <w:sz w:val="20"/>
                <w:szCs w:val="20"/>
              </w:rPr>
            </w:pPr>
            <w:r w:rsidRPr="00913EDA">
              <w:rPr>
                <w:sz w:val="20"/>
                <w:szCs w:val="20"/>
              </w:rPr>
              <w:t>06</w:t>
            </w:r>
          </w:p>
        </w:tc>
        <w:tc>
          <w:tcPr>
            <w:tcW w:w="1331" w:type="dxa"/>
            <w:noWrap/>
            <w:hideMark/>
          </w:tcPr>
          <w:p w:rsidR="00913EDA" w:rsidRPr="00913EDA" w:rsidRDefault="00913EDA" w:rsidP="009D7A53">
            <w:pPr>
              <w:jc w:val="both"/>
              <w:rPr>
                <w:sz w:val="20"/>
                <w:szCs w:val="20"/>
              </w:rPr>
            </w:pPr>
            <w:r w:rsidRPr="00913EDA">
              <w:rPr>
                <w:sz w:val="20"/>
                <w:szCs w:val="20"/>
              </w:rPr>
              <w:t>9900010210</w:t>
            </w:r>
          </w:p>
        </w:tc>
        <w:tc>
          <w:tcPr>
            <w:tcW w:w="247" w:type="dxa"/>
            <w:noWrap/>
            <w:hideMark/>
          </w:tcPr>
          <w:p w:rsidR="00913EDA" w:rsidRPr="00913EDA" w:rsidRDefault="00913EDA" w:rsidP="009D7A53">
            <w:pPr>
              <w:jc w:val="both"/>
              <w:rPr>
                <w:sz w:val="20"/>
                <w:szCs w:val="20"/>
              </w:rPr>
            </w:pPr>
            <w:r w:rsidRPr="00913EDA">
              <w:rPr>
                <w:sz w:val="20"/>
                <w:szCs w:val="20"/>
              </w:rPr>
              <w:t>630</w:t>
            </w:r>
          </w:p>
        </w:tc>
        <w:tc>
          <w:tcPr>
            <w:tcW w:w="1838" w:type="dxa"/>
            <w:noWrap/>
            <w:hideMark/>
          </w:tcPr>
          <w:p w:rsidR="00913EDA" w:rsidRPr="00913EDA" w:rsidRDefault="00913EDA" w:rsidP="009D7A53">
            <w:pPr>
              <w:jc w:val="both"/>
              <w:rPr>
                <w:sz w:val="20"/>
                <w:szCs w:val="20"/>
              </w:rPr>
            </w:pPr>
            <w:r w:rsidRPr="00913EDA">
              <w:rPr>
                <w:sz w:val="20"/>
                <w:szCs w:val="20"/>
              </w:rPr>
              <w:t>280 000,00</w:t>
            </w:r>
          </w:p>
        </w:tc>
      </w:tr>
      <w:tr w:rsidR="00913EDA" w:rsidRPr="00913EDA" w:rsidTr="009D7A53">
        <w:trPr>
          <w:trHeight w:val="25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Денежная выплата почетным гражданам</w:t>
            </w:r>
          </w:p>
        </w:tc>
        <w:tc>
          <w:tcPr>
            <w:tcW w:w="636" w:type="dxa"/>
            <w:noWrap/>
            <w:hideMark/>
          </w:tcPr>
          <w:p w:rsidR="00913EDA" w:rsidRPr="00913EDA" w:rsidRDefault="00913EDA" w:rsidP="009D7A53">
            <w:pPr>
              <w:jc w:val="both"/>
              <w:rPr>
                <w:sz w:val="20"/>
                <w:szCs w:val="20"/>
              </w:rPr>
            </w:pPr>
            <w:r w:rsidRPr="00913EDA">
              <w:rPr>
                <w:sz w:val="20"/>
                <w:szCs w:val="20"/>
              </w:rPr>
              <w:t>10</w:t>
            </w:r>
          </w:p>
        </w:tc>
        <w:tc>
          <w:tcPr>
            <w:tcW w:w="557" w:type="dxa"/>
            <w:noWrap/>
            <w:hideMark/>
          </w:tcPr>
          <w:p w:rsidR="00913EDA" w:rsidRPr="00913EDA" w:rsidRDefault="00913EDA" w:rsidP="009D7A53">
            <w:pPr>
              <w:jc w:val="both"/>
              <w:rPr>
                <w:sz w:val="20"/>
                <w:szCs w:val="20"/>
              </w:rPr>
            </w:pPr>
            <w:r w:rsidRPr="00913EDA">
              <w:rPr>
                <w:sz w:val="20"/>
                <w:szCs w:val="20"/>
              </w:rPr>
              <w:t>06</w:t>
            </w:r>
          </w:p>
        </w:tc>
        <w:tc>
          <w:tcPr>
            <w:tcW w:w="1331" w:type="dxa"/>
            <w:noWrap/>
            <w:hideMark/>
          </w:tcPr>
          <w:p w:rsidR="00913EDA" w:rsidRPr="00913EDA" w:rsidRDefault="00913EDA" w:rsidP="009D7A53">
            <w:pPr>
              <w:jc w:val="both"/>
              <w:rPr>
                <w:sz w:val="20"/>
                <w:szCs w:val="20"/>
              </w:rPr>
            </w:pPr>
            <w:r w:rsidRPr="00913EDA">
              <w:rPr>
                <w:sz w:val="20"/>
                <w:szCs w:val="20"/>
              </w:rPr>
              <w:t>9900010400</w:t>
            </w:r>
          </w:p>
        </w:tc>
        <w:tc>
          <w:tcPr>
            <w:tcW w:w="247" w:type="dxa"/>
            <w:noWrap/>
            <w:hideMark/>
          </w:tcPr>
          <w:p w:rsidR="00913EDA" w:rsidRPr="00913EDA" w:rsidRDefault="00913EDA" w:rsidP="009D7A53">
            <w:pPr>
              <w:jc w:val="both"/>
              <w:rPr>
                <w:sz w:val="20"/>
                <w:szCs w:val="20"/>
              </w:rPr>
            </w:pPr>
            <w:r w:rsidRPr="00913EDA">
              <w:rPr>
                <w:sz w:val="20"/>
                <w:szCs w:val="20"/>
              </w:rPr>
              <w:t>000</w:t>
            </w:r>
          </w:p>
        </w:tc>
        <w:tc>
          <w:tcPr>
            <w:tcW w:w="1838" w:type="dxa"/>
            <w:noWrap/>
            <w:hideMark/>
          </w:tcPr>
          <w:p w:rsidR="00913EDA" w:rsidRPr="00913EDA" w:rsidRDefault="00913EDA" w:rsidP="009D7A53">
            <w:pPr>
              <w:jc w:val="both"/>
              <w:rPr>
                <w:sz w:val="20"/>
                <w:szCs w:val="20"/>
              </w:rPr>
            </w:pPr>
            <w:r w:rsidRPr="00913EDA">
              <w:rPr>
                <w:sz w:val="20"/>
                <w:szCs w:val="20"/>
              </w:rPr>
              <w:t>160 916,00</w:t>
            </w:r>
          </w:p>
        </w:tc>
      </w:tr>
      <w:tr w:rsidR="00913EDA" w:rsidRPr="00913EDA" w:rsidTr="009D7A53">
        <w:trPr>
          <w:trHeight w:val="25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Социальное обеспечение и иные выплаты населению</w:t>
            </w:r>
          </w:p>
        </w:tc>
        <w:tc>
          <w:tcPr>
            <w:tcW w:w="636" w:type="dxa"/>
            <w:noWrap/>
            <w:hideMark/>
          </w:tcPr>
          <w:p w:rsidR="00913EDA" w:rsidRPr="00913EDA" w:rsidRDefault="00913EDA" w:rsidP="009D7A53">
            <w:pPr>
              <w:jc w:val="both"/>
              <w:rPr>
                <w:sz w:val="20"/>
                <w:szCs w:val="20"/>
              </w:rPr>
            </w:pPr>
            <w:r w:rsidRPr="00913EDA">
              <w:rPr>
                <w:sz w:val="20"/>
                <w:szCs w:val="20"/>
              </w:rPr>
              <w:t>10</w:t>
            </w:r>
          </w:p>
        </w:tc>
        <w:tc>
          <w:tcPr>
            <w:tcW w:w="557" w:type="dxa"/>
            <w:noWrap/>
            <w:hideMark/>
          </w:tcPr>
          <w:p w:rsidR="00913EDA" w:rsidRPr="00913EDA" w:rsidRDefault="00913EDA" w:rsidP="009D7A53">
            <w:pPr>
              <w:jc w:val="both"/>
              <w:rPr>
                <w:sz w:val="20"/>
                <w:szCs w:val="20"/>
              </w:rPr>
            </w:pPr>
            <w:r w:rsidRPr="00913EDA">
              <w:rPr>
                <w:sz w:val="20"/>
                <w:szCs w:val="20"/>
              </w:rPr>
              <w:t>06</w:t>
            </w:r>
          </w:p>
        </w:tc>
        <w:tc>
          <w:tcPr>
            <w:tcW w:w="1331" w:type="dxa"/>
            <w:noWrap/>
            <w:hideMark/>
          </w:tcPr>
          <w:p w:rsidR="00913EDA" w:rsidRPr="00913EDA" w:rsidRDefault="00913EDA" w:rsidP="009D7A53">
            <w:pPr>
              <w:jc w:val="both"/>
              <w:rPr>
                <w:sz w:val="20"/>
                <w:szCs w:val="20"/>
              </w:rPr>
            </w:pPr>
            <w:r w:rsidRPr="00913EDA">
              <w:rPr>
                <w:sz w:val="20"/>
                <w:szCs w:val="20"/>
              </w:rPr>
              <w:t>9900010400</w:t>
            </w:r>
          </w:p>
        </w:tc>
        <w:tc>
          <w:tcPr>
            <w:tcW w:w="247" w:type="dxa"/>
            <w:noWrap/>
            <w:hideMark/>
          </w:tcPr>
          <w:p w:rsidR="00913EDA" w:rsidRPr="00913EDA" w:rsidRDefault="00913EDA" w:rsidP="009D7A53">
            <w:pPr>
              <w:jc w:val="both"/>
              <w:rPr>
                <w:sz w:val="20"/>
                <w:szCs w:val="20"/>
              </w:rPr>
            </w:pPr>
            <w:r w:rsidRPr="00913EDA">
              <w:rPr>
                <w:sz w:val="20"/>
                <w:szCs w:val="20"/>
              </w:rPr>
              <w:t>300</w:t>
            </w:r>
          </w:p>
        </w:tc>
        <w:tc>
          <w:tcPr>
            <w:tcW w:w="1838" w:type="dxa"/>
            <w:noWrap/>
            <w:hideMark/>
          </w:tcPr>
          <w:p w:rsidR="00913EDA" w:rsidRPr="00913EDA" w:rsidRDefault="00913EDA" w:rsidP="009D7A53">
            <w:pPr>
              <w:jc w:val="both"/>
              <w:rPr>
                <w:sz w:val="20"/>
                <w:szCs w:val="20"/>
              </w:rPr>
            </w:pPr>
            <w:r w:rsidRPr="00913EDA">
              <w:rPr>
                <w:sz w:val="20"/>
                <w:szCs w:val="20"/>
              </w:rPr>
              <w:t>160 916,00</w:t>
            </w:r>
          </w:p>
        </w:tc>
      </w:tr>
      <w:tr w:rsidR="00913EDA" w:rsidRPr="00913EDA" w:rsidTr="009D7A53">
        <w:trPr>
          <w:trHeight w:val="43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Публичные нормативные выплаты гражданам несоциального характера</w:t>
            </w:r>
          </w:p>
        </w:tc>
        <w:tc>
          <w:tcPr>
            <w:tcW w:w="636" w:type="dxa"/>
            <w:noWrap/>
            <w:hideMark/>
          </w:tcPr>
          <w:p w:rsidR="00913EDA" w:rsidRPr="00913EDA" w:rsidRDefault="00913EDA" w:rsidP="009D7A53">
            <w:pPr>
              <w:jc w:val="both"/>
              <w:rPr>
                <w:sz w:val="20"/>
                <w:szCs w:val="20"/>
              </w:rPr>
            </w:pPr>
            <w:r w:rsidRPr="00913EDA">
              <w:rPr>
                <w:sz w:val="20"/>
                <w:szCs w:val="20"/>
              </w:rPr>
              <w:t>10</w:t>
            </w:r>
          </w:p>
        </w:tc>
        <w:tc>
          <w:tcPr>
            <w:tcW w:w="557" w:type="dxa"/>
            <w:noWrap/>
            <w:hideMark/>
          </w:tcPr>
          <w:p w:rsidR="00913EDA" w:rsidRPr="00913EDA" w:rsidRDefault="00913EDA" w:rsidP="009D7A53">
            <w:pPr>
              <w:jc w:val="both"/>
              <w:rPr>
                <w:sz w:val="20"/>
                <w:szCs w:val="20"/>
              </w:rPr>
            </w:pPr>
            <w:r w:rsidRPr="00913EDA">
              <w:rPr>
                <w:sz w:val="20"/>
                <w:szCs w:val="20"/>
              </w:rPr>
              <w:t>06</w:t>
            </w:r>
          </w:p>
        </w:tc>
        <w:tc>
          <w:tcPr>
            <w:tcW w:w="1331" w:type="dxa"/>
            <w:noWrap/>
            <w:hideMark/>
          </w:tcPr>
          <w:p w:rsidR="00913EDA" w:rsidRPr="00913EDA" w:rsidRDefault="00913EDA" w:rsidP="009D7A53">
            <w:pPr>
              <w:jc w:val="both"/>
              <w:rPr>
                <w:sz w:val="20"/>
                <w:szCs w:val="20"/>
              </w:rPr>
            </w:pPr>
            <w:r w:rsidRPr="00913EDA">
              <w:rPr>
                <w:sz w:val="20"/>
                <w:szCs w:val="20"/>
              </w:rPr>
              <w:t>9900010400</w:t>
            </w:r>
          </w:p>
        </w:tc>
        <w:tc>
          <w:tcPr>
            <w:tcW w:w="247" w:type="dxa"/>
            <w:noWrap/>
            <w:hideMark/>
          </w:tcPr>
          <w:p w:rsidR="00913EDA" w:rsidRPr="00913EDA" w:rsidRDefault="00913EDA" w:rsidP="009D7A53">
            <w:pPr>
              <w:jc w:val="both"/>
              <w:rPr>
                <w:sz w:val="20"/>
                <w:szCs w:val="20"/>
              </w:rPr>
            </w:pPr>
            <w:r w:rsidRPr="00913EDA">
              <w:rPr>
                <w:sz w:val="20"/>
                <w:szCs w:val="20"/>
              </w:rPr>
              <w:t>330</w:t>
            </w:r>
          </w:p>
        </w:tc>
        <w:tc>
          <w:tcPr>
            <w:tcW w:w="1838" w:type="dxa"/>
            <w:noWrap/>
            <w:hideMark/>
          </w:tcPr>
          <w:p w:rsidR="00913EDA" w:rsidRPr="00913EDA" w:rsidRDefault="00913EDA" w:rsidP="009D7A53">
            <w:pPr>
              <w:jc w:val="both"/>
              <w:rPr>
                <w:sz w:val="20"/>
                <w:szCs w:val="20"/>
              </w:rPr>
            </w:pPr>
            <w:r w:rsidRPr="00913EDA">
              <w:rPr>
                <w:sz w:val="20"/>
                <w:szCs w:val="20"/>
              </w:rPr>
              <w:t>160 916,00</w:t>
            </w:r>
          </w:p>
        </w:tc>
      </w:tr>
      <w:tr w:rsidR="00913EDA" w:rsidRPr="00913EDA" w:rsidTr="009D7A53">
        <w:trPr>
          <w:trHeight w:val="148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Реализация мероприятий по формированию условий для обеспечения беспрепятственного доступа инвалидов и других маломобильных групп населения к приоритетным для них объектам и услугам 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Новосибирской области"</w:t>
            </w:r>
          </w:p>
        </w:tc>
        <w:tc>
          <w:tcPr>
            <w:tcW w:w="636" w:type="dxa"/>
            <w:noWrap/>
            <w:hideMark/>
          </w:tcPr>
          <w:p w:rsidR="00913EDA" w:rsidRPr="00913EDA" w:rsidRDefault="00913EDA" w:rsidP="009D7A53">
            <w:pPr>
              <w:jc w:val="both"/>
              <w:rPr>
                <w:sz w:val="20"/>
                <w:szCs w:val="20"/>
              </w:rPr>
            </w:pPr>
            <w:r w:rsidRPr="00913EDA">
              <w:rPr>
                <w:sz w:val="20"/>
                <w:szCs w:val="20"/>
              </w:rPr>
              <w:t>10</w:t>
            </w:r>
          </w:p>
        </w:tc>
        <w:tc>
          <w:tcPr>
            <w:tcW w:w="557" w:type="dxa"/>
            <w:noWrap/>
            <w:hideMark/>
          </w:tcPr>
          <w:p w:rsidR="00913EDA" w:rsidRPr="00913EDA" w:rsidRDefault="00913EDA" w:rsidP="009D7A53">
            <w:pPr>
              <w:jc w:val="both"/>
              <w:rPr>
                <w:sz w:val="20"/>
                <w:szCs w:val="20"/>
              </w:rPr>
            </w:pPr>
            <w:r w:rsidRPr="00913EDA">
              <w:rPr>
                <w:sz w:val="20"/>
                <w:szCs w:val="20"/>
              </w:rPr>
              <w:t>06</w:t>
            </w:r>
          </w:p>
        </w:tc>
        <w:tc>
          <w:tcPr>
            <w:tcW w:w="1331" w:type="dxa"/>
            <w:noWrap/>
            <w:hideMark/>
          </w:tcPr>
          <w:p w:rsidR="00913EDA" w:rsidRPr="00913EDA" w:rsidRDefault="00913EDA" w:rsidP="009D7A53">
            <w:pPr>
              <w:jc w:val="both"/>
              <w:rPr>
                <w:sz w:val="20"/>
                <w:szCs w:val="20"/>
              </w:rPr>
            </w:pPr>
            <w:r w:rsidRPr="00913EDA">
              <w:rPr>
                <w:sz w:val="20"/>
                <w:szCs w:val="20"/>
              </w:rPr>
              <w:t>9900070340</w:t>
            </w:r>
          </w:p>
        </w:tc>
        <w:tc>
          <w:tcPr>
            <w:tcW w:w="247" w:type="dxa"/>
            <w:noWrap/>
            <w:hideMark/>
          </w:tcPr>
          <w:p w:rsidR="00913EDA" w:rsidRPr="00913EDA" w:rsidRDefault="00913EDA" w:rsidP="009D7A53">
            <w:pPr>
              <w:jc w:val="both"/>
              <w:rPr>
                <w:sz w:val="20"/>
                <w:szCs w:val="20"/>
              </w:rPr>
            </w:pPr>
            <w:r w:rsidRPr="00913EDA">
              <w:rPr>
                <w:sz w:val="20"/>
                <w:szCs w:val="20"/>
              </w:rPr>
              <w:t>000</w:t>
            </w:r>
          </w:p>
        </w:tc>
        <w:tc>
          <w:tcPr>
            <w:tcW w:w="1838" w:type="dxa"/>
            <w:noWrap/>
            <w:hideMark/>
          </w:tcPr>
          <w:p w:rsidR="00913EDA" w:rsidRPr="00913EDA" w:rsidRDefault="00913EDA" w:rsidP="009D7A53">
            <w:pPr>
              <w:jc w:val="both"/>
              <w:rPr>
                <w:sz w:val="20"/>
                <w:szCs w:val="20"/>
              </w:rPr>
            </w:pPr>
            <w:r w:rsidRPr="00913EDA">
              <w:rPr>
                <w:sz w:val="20"/>
                <w:szCs w:val="20"/>
              </w:rPr>
              <w:t>35 000,00</w:t>
            </w:r>
          </w:p>
        </w:tc>
      </w:tr>
      <w:tr w:rsidR="00913EDA" w:rsidRPr="00913EDA" w:rsidTr="009D7A53">
        <w:trPr>
          <w:trHeight w:val="43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Предоставление субсидий бюджетным, автономным учреждениям и иным некоммерческим организациям</w:t>
            </w:r>
          </w:p>
        </w:tc>
        <w:tc>
          <w:tcPr>
            <w:tcW w:w="636" w:type="dxa"/>
            <w:noWrap/>
            <w:hideMark/>
          </w:tcPr>
          <w:p w:rsidR="00913EDA" w:rsidRPr="00913EDA" w:rsidRDefault="00913EDA" w:rsidP="009D7A53">
            <w:pPr>
              <w:jc w:val="both"/>
              <w:rPr>
                <w:sz w:val="20"/>
                <w:szCs w:val="20"/>
              </w:rPr>
            </w:pPr>
            <w:r w:rsidRPr="00913EDA">
              <w:rPr>
                <w:sz w:val="20"/>
                <w:szCs w:val="20"/>
              </w:rPr>
              <w:t>10</w:t>
            </w:r>
          </w:p>
        </w:tc>
        <w:tc>
          <w:tcPr>
            <w:tcW w:w="557" w:type="dxa"/>
            <w:noWrap/>
            <w:hideMark/>
          </w:tcPr>
          <w:p w:rsidR="00913EDA" w:rsidRPr="00913EDA" w:rsidRDefault="00913EDA" w:rsidP="009D7A53">
            <w:pPr>
              <w:jc w:val="both"/>
              <w:rPr>
                <w:sz w:val="20"/>
                <w:szCs w:val="20"/>
              </w:rPr>
            </w:pPr>
            <w:r w:rsidRPr="00913EDA">
              <w:rPr>
                <w:sz w:val="20"/>
                <w:szCs w:val="20"/>
              </w:rPr>
              <w:t>06</w:t>
            </w:r>
          </w:p>
        </w:tc>
        <w:tc>
          <w:tcPr>
            <w:tcW w:w="1331" w:type="dxa"/>
            <w:noWrap/>
            <w:hideMark/>
          </w:tcPr>
          <w:p w:rsidR="00913EDA" w:rsidRPr="00913EDA" w:rsidRDefault="00913EDA" w:rsidP="009D7A53">
            <w:pPr>
              <w:jc w:val="both"/>
              <w:rPr>
                <w:sz w:val="20"/>
                <w:szCs w:val="20"/>
              </w:rPr>
            </w:pPr>
            <w:r w:rsidRPr="00913EDA">
              <w:rPr>
                <w:sz w:val="20"/>
                <w:szCs w:val="20"/>
              </w:rPr>
              <w:t>9900070340</w:t>
            </w:r>
          </w:p>
        </w:tc>
        <w:tc>
          <w:tcPr>
            <w:tcW w:w="247" w:type="dxa"/>
            <w:noWrap/>
            <w:hideMark/>
          </w:tcPr>
          <w:p w:rsidR="00913EDA" w:rsidRPr="00913EDA" w:rsidRDefault="00913EDA" w:rsidP="009D7A53">
            <w:pPr>
              <w:jc w:val="both"/>
              <w:rPr>
                <w:sz w:val="20"/>
                <w:szCs w:val="20"/>
              </w:rPr>
            </w:pPr>
            <w:r w:rsidRPr="00913EDA">
              <w:rPr>
                <w:sz w:val="20"/>
                <w:szCs w:val="20"/>
              </w:rPr>
              <w:t>600</w:t>
            </w:r>
          </w:p>
        </w:tc>
        <w:tc>
          <w:tcPr>
            <w:tcW w:w="1838" w:type="dxa"/>
            <w:noWrap/>
            <w:hideMark/>
          </w:tcPr>
          <w:p w:rsidR="00913EDA" w:rsidRPr="00913EDA" w:rsidRDefault="00913EDA" w:rsidP="009D7A53">
            <w:pPr>
              <w:jc w:val="both"/>
              <w:rPr>
                <w:sz w:val="20"/>
                <w:szCs w:val="20"/>
              </w:rPr>
            </w:pPr>
            <w:r w:rsidRPr="00913EDA">
              <w:rPr>
                <w:sz w:val="20"/>
                <w:szCs w:val="20"/>
              </w:rPr>
              <w:t>35 000,00</w:t>
            </w:r>
          </w:p>
        </w:tc>
      </w:tr>
      <w:tr w:rsidR="00913EDA" w:rsidRPr="00913EDA" w:rsidTr="009D7A53">
        <w:trPr>
          <w:trHeight w:val="25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Субсидии бюджетным учреждениям</w:t>
            </w:r>
          </w:p>
        </w:tc>
        <w:tc>
          <w:tcPr>
            <w:tcW w:w="636" w:type="dxa"/>
            <w:noWrap/>
            <w:hideMark/>
          </w:tcPr>
          <w:p w:rsidR="00913EDA" w:rsidRPr="00913EDA" w:rsidRDefault="00913EDA" w:rsidP="009D7A53">
            <w:pPr>
              <w:jc w:val="both"/>
              <w:rPr>
                <w:sz w:val="20"/>
                <w:szCs w:val="20"/>
              </w:rPr>
            </w:pPr>
            <w:r w:rsidRPr="00913EDA">
              <w:rPr>
                <w:sz w:val="20"/>
                <w:szCs w:val="20"/>
              </w:rPr>
              <w:t>10</w:t>
            </w:r>
          </w:p>
        </w:tc>
        <w:tc>
          <w:tcPr>
            <w:tcW w:w="557" w:type="dxa"/>
            <w:noWrap/>
            <w:hideMark/>
          </w:tcPr>
          <w:p w:rsidR="00913EDA" w:rsidRPr="00913EDA" w:rsidRDefault="00913EDA" w:rsidP="009D7A53">
            <w:pPr>
              <w:jc w:val="both"/>
              <w:rPr>
                <w:sz w:val="20"/>
                <w:szCs w:val="20"/>
              </w:rPr>
            </w:pPr>
            <w:r w:rsidRPr="00913EDA">
              <w:rPr>
                <w:sz w:val="20"/>
                <w:szCs w:val="20"/>
              </w:rPr>
              <w:t>06</w:t>
            </w:r>
          </w:p>
        </w:tc>
        <w:tc>
          <w:tcPr>
            <w:tcW w:w="1331" w:type="dxa"/>
            <w:noWrap/>
            <w:hideMark/>
          </w:tcPr>
          <w:p w:rsidR="00913EDA" w:rsidRPr="00913EDA" w:rsidRDefault="00913EDA" w:rsidP="009D7A53">
            <w:pPr>
              <w:jc w:val="both"/>
              <w:rPr>
                <w:sz w:val="20"/>
                <w:szCs w:val="20"/>
              </w:rPr>
            </w:pPr>
            <w:r w:rsidRPr="00913EDA">
              <w:rPr>
                <w:sz w:val="20"/>
                <w:szCs w:val="20"/>
              </w:rPr>
              <w:t>9900070340</w:t>
            </w:r>
          </w:p>
        </w:tc>
        <w:tc>
          <w:tcPr>
            <w:tcW w:w="247" w:type="dxa"/>
            <w:noWrap/>
            <w:hideMark/>
          </w:tcPr>
          <w:p w:rsidR="00913EDA" w:rsidRPr="00913EDA" w:rsidRDefault="00913EDA" w:rsidP="009D7A53">
            <w:pPr>
              <w:jc w:val="both"/>
              <w:rPr>
                <w:sz w:val="20"/>
                <w:szCs w:val="20"/>
              </w:rPr>
            </w:pPr>
            <w:r w:rsidRPr="00913EDA">
              <w:rPr>
                <w:sz w:val="20"/>
                <w:szCs w:val="20"/>
              </w:rPr>
              <w:t>610</w:t>
            </w:r>
          </w:p>
        </w:tc>
        <w:tc>
          <w:tcPr>
            <w:tcW w:w="1838" w:type="dxa"/>
            <w:noWrap/>
            <w:hideMark/>
          </w:tcPr>
          <w:p w:rsidR="00913EDA" w:rsidRPr="00913EDA" w:rsidRDefault="00913EDA" w:rsidP="009D7A53">
            <w:pPr>
              <w:jc w:val="both"/>
              <w:rPr>
                <w:sz w:val="20"/>
                <w:szCs w:val="20"/>
              </w:rPr>
            </w:pPr>
            <w:r w:rsidRPr="00913EDA">
              <w:rPr>
                <w:sz w:val="20"/>
                <w:szCs w:val="20"/>
              </w:rPr>
              <w:t>35 000,00</w:t>
            </w:r>
          </w:p>
        </w:tc>
      </w:tr>
      <w:tr w:rsidR="00913EDA" w:rsidRPr="00913EDA" w:rsidTr="009D7A53">
        <w:trPr>
          <w:trHeight w:val="25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ФИЗИЧЕСКАЯ КУЛЬТУРА И СПОРТ</w:t>
            </w:r>
          </w:p>
        </w:tc>
        <w:tc>
          <w:tcPr>
            <w:tcW w:w="636" w:type="dxa"/>
            <w:noWrap/>
            <w:hideMark/>
          </w:tcPr>
          <w:p w:rsidR="00913EDA" w:rsidRPr="00913EDA" w:rsidRDefault="00913EDA" w:rsidP="009D7A53">
            <w:pPr>
              <w:jc w:val="both"/>
              <w:rPr>
                <w:sz w:val="20"/>
                <w:szCs w:val="20"/>
              </w:rPr>
            </w:pPr>
            <w:r w:rsidRPr="00913EDA">
              <w:rPr>
                <w:sz w:val="20"/>
                <w:szCs w:val="20"/>
              </w:rPr>
              <w:t>11</w:t>
            </w:r>
          </w:p>
        </w:tc>
        <w:tc>
          <w:tcPr>
            <w:tcW w:w="557" w:type="dxa"/>
            <w:noWrap/>
            <w:hideMark/>
          </w:tcPr>
          <w:p w:rsidR="00913EDA" w:rsidRPr="00913EDA" w:rsidRDefault="00913EDA" w:rsidP="009D7A53">
            <w:pPr>
              <w:jc w:val="both"/>
              <w:rPr>
                <w:sz w:val="20"/>
                <w:szCs w:val="20"/>
              </w:rPr>
            </w:pPr>
            <w:r w:rsidRPr="00913EDA">
              <w:rPr>
                <w:sz w:val="20"/>
                <w:szCs w:val="20"/>
              </w:rPr>
              <w:t>00</w:t>
            </w:r>
          </w:p>
        </w:tc>
        <w:tc>
          <w:tcPr>
            <w:tcW w:w="1331" w:type="dxa"/>
            <w:noWrap/>
            <w:hideMark/>
          </w:tcPr>
          <w:p w:rsidR="00913EDA" w:rsidRPr="00913EDA" w:rsidRDefault="00913EDA" w:rsidP="009D7A53">
            <w:pPr>
              <w:jc w:val="both"/>
              <w:rPr>
                <w:sz w:val="20"/>
                <w:szCs w:val="20"/>
              </w:rPr>
            </w:pPr>
            <w:r w:rsidRPr="00913EDA">
              <w:rPr>
                <w:sz w:val="20"/>
                <w:szCs w:val="20"/>
              </w:rPr>
              <w:t>0000000000</w:t>
            </w:r>
          </w:p>
        </w:tc>
        <w:tc>
          <w:tcPr>
            <w:tcW w:w="247" w:type="dxa"/>
            <w:noWrap/>
            <w:hideMark/>
          </w:tcPr>
          <w:p w:rsidR="00913EDA" w:rsidRPr="00913EDA" w:rsidRDefault="00913EDA" w:rsidP="009D7A53">
            <w:pPr>
              <w:jc w:val="both"/>
              <w:rPr>
                <w:sz w:val="20"/>
                <w:szCs w:val="20"/>
              </w:rPr>
            </w:pPr>
            <w:r w:rsidRPr="00913EDA">
              <w:rPr>
                <w:sz w:val="20"/>
                <w:szCs w:val="20"/>
              </w:rPr>
              <w:t>000</w:t>
            </w:r>
          </w:p>
        </w:tc>
        <w:tc>
          <w:tcPr>
            <w:tcW w:w="1838" w:type="dxa"/>
            <w:noWrap/>
            <w:hideMark/>
          </w:tcPr>
          <w:p w:rsidR="00913EDA" w:rsidRPr="00913EDA" w:rsidRDefault="00913EDA" w:rsidP="009D7A53">
            <w:pPr>
              <w:jc w:val="both"/>
              <w:rPr>
                <w:sz w:val="20"/>
                <w:szCs w:val="20"/>
              </w:rPr>
            </w:pPr>
            <w:r w:rsidRPr="00913EDA">
              <w:rPr>
                <w:sz w:val="20"/>
                <w:szCs w:val="20"/>
              </w:rPr>
              <w:t>30 991 516,00</w:t>
            </w:r>
          </w:p>
        </w:tc>
      </w:tr>
      <w:tr w:rsidR="00913EDA" w:rsidRPr="00913EDA" w:rsidTr="009D7A53">
        <w:trPr>
          <w:trHeight w:val="25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Спорт высших достижений</w:t>
            </w:r>
          </w:p>
        </w:tc>
        <w:tc>
          <w:tcPr>
            <w:tcW w:w="636" w:type="dxa"/>
            <w:noWrap/>
            <w:hideMark/>
          </w:tcPr>
          <w:p w:rsidR="00913EDA" w:rsidRPr="00913EDA" w:rsidRDefault="00913EDA" w:rsidP="009D7A53">
            <w:pPr>
              <w:jc w:val="both"/>
              <w:rPr>
                <w:sz w:val="20"/>
                <w:szCs w:val="20"/>
              </w:rPr>
            </w:pPr>
            <w:r w:rsidRPr="00913EDA">
              <w:rPr>
                <w:sz w:val="20"/>
                <w:szCs w:val="20"/>
              </w:rPr>
              <w:t>11</w:t>
            </w:r>
          </w:p>
        </w:tc>
        <w:tc>
          <w:tcPr>
            <w:tcW w:w="557" w:type="dxa"/>
            <w:noWrap/>
            <w:hideMark/>
          </w:tcPr>
          <w:p w:rsidR="00913EDA" w:rsidRPr="00913EDA" w:rsidRDefault="00913EDA" w:rsidP="009D7A53">
            <w:pPr>
              <w:jc w:val="both"/>
              <w:rPr>
                <w:sz w:val="20"/>
                <w:szCs w:val="20"/>
              </w:rPr>
            </w:pPr>
            <w:r w:rsidRPr="00913EDA">
              <w:rPr>
                <w:sz w:val="20"/>
                <w:szCs w:val="20"/>
              </w:rPr>
              <w:t>03</w:t>
            </w:r>
          </w:p>
        </w:tc>
        <w:tc>
          <w:tcPr>
            <w:tcW w:w="1331" w:type="dxa"/>
            <w:noWrap/>
            <w:hideMark/>
          </w:tcPr>
          <w:p w:rsidR="00913EDA" w:rsidRPr="00913EDA" w:rsidRDefault="00913EDA" w:rsidP="009D7A53">
            <w:pPr>
              <w:jc w:val="both"/>
              <w:rPr>
                <w:sz w:val="20"/>
                <w:szCs w:val="20"/>
              </w:rPr>
            </w:pPr>
            <w:r w:rsidRPr="00913EDA">
              <w:rPr>
                <w:sz w:val="20"/>
                <w:szCs w:val="20"/>
              </w:rPr>
              <w:t>0000000000</w:t>
            </w:r>
          </w:p>
        </w:tc>
        <w:tc>
          <w:tcPr>
            <w:tcW w:w="247" w:type="dxa"/>
            <w:noWrap/>
            <w:hideMark/>
          </w:tcPr>
          <w:p w:rsidR="00913EDA" w:rsidRPr="00913EDA" w:rsidRDefault="00913EDA" w:rsidP="009D7A53">
            <w:pPr>
              <w:jc w:val="both"/>
              <w:rPr>
                <w:sz w:val="20"/>
                <w:szCs w:val="20"/>
              </w:rPr>
            </w:pPr>
            <w:r w:rsidRPr="00913EDA">
              <w:rPr>
                <w:sz w:val="20"/>
                <w:szCs w:val="20"/>
              </w:rPr>
              <w:t>000</w:t>
            </w:r>
          </w:p>
        </w:tc>
        <w:tc>
          <w:tcPr>
            <w:tcW w:w="1838" w:type="dxa"/>
            <w:noWrap/>
            <w:hideMark/>
          </w:tcPr>
          <w:p w:rsidR="00913EDA" w:rsidRPr="00913EDA" w:rsidRDefault="00913EDA" w:rsidP="009D7A53">
            <w:pPr>
              <w:jc w:val="both"/>
              <w:rPr>
                <w:sz w:val="20"/>
                <w:szCs w:val="20"/>
              </w:rPr>
            </w:pPr>
            <w:r w:rsidRPr="00913EDA">
              <w:rPr>
                <w:sz w:val="20"/>
                <w:szCs w:val="20"/>
              </w:rPr>
              <w:t>30 991 516,00</w:t>
            </w:r>
          </w:p>
        </w:tc>
      </w:tr>
      <w:tr w:rsidR="00913EDA" w:rsidRPr="00913EDA" w:rsidTr="009D7A53">
        <w:trPr>
          <w:trHeight w:val="43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 xml:space="preserve">Мероприятия в области спорта, физической культуры и туризма </w:t>
            </w:r>
          </w:p>
        </w:tc>
        <w:tc>
          <w:tcPr>
            <w:tcW w:w="636" w:type="dxa"/>
            <w:noWrap/>
            <w:hideMark/>
          </w:tcPr>
          <w:p w:rsidR="00913EDA" w:rsidRPr="00913EDA" w:rsidRDefault="00913EDA" w:rsidP="009D7A53">
            <w:pPr>
              <w:jc w:val="both"/>
              <w:rPr>
                <w:sz w:val="20"/>
                <w:szCs w:val="20"/>
              </w:rPr>
            </w:pPr>
            <w:r w:rsidRPr="00913EDA">
              <w:rPr>
                <w:sz w:val="20"/>
                <w:szCs w:val="20"/>
              </w:rPr>
              <w:t>11</w:t>
            </w:r>
          </w:p>
        </w:tc>
        <w:tc>
          <w:tcPr>
            <w:tcW w:w="557" w:type="dxa"/>
            <w:noWrap/>
            <w:hideMark/>
          </w:tcPr>
          <w:p w:rsidR="00913EDA" w:rsidRPr="00913EDA" w:rsidRDefault="00913EDA" w:rsidP="009D7A53">
            <w:pPr>
              <w:jc w:val="both"/>
              <w:rPr>
                <w:sz w:val="20"/>
                <w:szCs w:val="20"/>
              </w:rPr>
            </w:pPr>
            <w:r w:rsidRPr="00913EDA">
              <w:rPr>
                <w:sz w:val="20"/>
                <w:szCs w:val="20"/>
              </w:rPr>
              <w:t>03</w:t>
            </w:r>
          </w:p>
        </w:tc>
        <w:tc>
          <w:tcPr>
            <w:tcW w:w="1331" w:type="dxa"/>
            <w:noWrap/>
            <w:hideMark/>
          </w:tcPr>
          <w:p w:rsidR="00913EDA" w:rsidRPr="00913EDA" w:rsidRDefault="00913EDA" w:rsidP="009D7A53">
            <w:pPr>
              <w:jc w:val="both"/>
              <w:rPr>
                <w:sz w:val="20"/>
                <w:szCs w:val="20"/>
              </w:rPr>
            </w:pPr>
            <w:r w:rsidRPr="00913EDA">
              <w:rPr>
                <w:sz w:val="20"/>
                <w:szCs w:val="20"/>
              </w:rPr>
              <w:t>1100011200</w:t>
            </w:r>
          </w:p>
        </w:tc>
        <w:tc>
          <w:tcPr>
            <w:tcW w:w="247" w:type="dxa"/>
            <w:noWrap/>
            <w:hideMark/>
          </w:tcPr>
          <w:p w:rsidR="00913EDA" w:rsidRPr="00913EDA" w:rsidRDefault="00913EDA" w:rsidP="009D7A53">
            <w:pPr>
              <w:jc w:val="both"/>
              <w:rPr>
                <w:sz w:val="20"/>
                <w:szCs w:val="20"/>
              </w:rPr>
            </w:pPr>
            <w:r w:rsidRPr="00913EDA">
              <w:rPr>
                <w:sz w:val="20"/>
                <w:szCs w:val="20"/>
              </w:rPr>
              <w:t>000</w:t>
            </w:r>
          </w:p>
        </w:tc>
        <w:tc>
          <w:tcPr>
            <w:tcW w:w="1838" w:type="dxa"/>
            <w:noWrap/>
            <w:hideMark/>
          </w:tcPr>
          <w:p w:rsidR="00913EDA" w:rsidRPr="00913EDA" w:rsidRDefault="00913EDA" w:rsidP="009D7A53">
            <w:pPr>
              <w:jc w:val="both"/>
              <w:rPr>
                <w:sz w:val="20"/>
                <w:szCs w:val="20"/>
              </w:rPr>
            </w:pPr>
            <w:r w:rsidRPr="00913EDA">
              <w:rPr>
                <w:sz w:val="20"/>
                <w:szCs w:val="20"/>
              </w:rPr>
              <w:t>3 029 200,00</w:t>
            </w:r>
          </w:p>
        </w:tc>
      </w:tr>
      <w:tr w:rsidR="00913EDA" w:rsidRPr="00913EDA" w:rsidTr="009D7A53">
        <w:trPr>
          <w:trHeight w:val="43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Предоставление субсидий бюджетным, автономным учреждениям и иным некоммерческим организациям</w:t>
            </w:r>
          </w:p>
        </w:tc>
        <w:tc>
          <w:tcPr>
            <w:tcW w:w="636" w:type="dxa"/>
            <w:noWrap/>
            <w:hideMark/>
          </w:tcPr>
          <w:p w:rsidR="00913EDA" w:rsidRPr="00913EDA" w:rsidRDefault="00913EDA" w:rsidP="009D7A53">
            <w:pPr>
              <w:jc w:val="both"/>
              <w:rPr>
                <w:sz w:val="20"/>
                <w:szCs w:val="20"/>
              </w:rPr>
            </w:pPr>
            <w:r w:rsidRPr="00913EDA">
              <w:rPr>
                <w:sz w:val="20"/>
                <w:szCs w:val="20"/>
              </w:rPr>
              <w:t>11</w:t>
            </w:r>
          </w:p>
        </w:tc>
        <w:tc>
          <w:tcPr>
            <w:tcW w:w="557" w:type="dxa"/>
            <w:noWrap/>
            <w:hideMark/>
          </w:tcPr>
          <w:p w:rsidR="00913EDA" w:rsidRPr="00913EDA" w:rsidRDefault="00913EDA" w:rsidP="009D7A53">
            <w:pPr>
              <w:jc w:val="both"/>
              <w:rPr>
                <w:sz w:val="20"/>
                <w:szCs w:val="20"/>
              </w:rPr>
            </w:pPr>
            <w:r w:rsidRPr="00913EDA">
              <w:rPr>
                <w:sz w:val="20"/>
                <w:szCs w:val="20"/>
              </w:rPr>
              <w:t>03</w:t>
            </w:r>
          </w:p>
        </w:tc>
        <w:tc>
          <w:tcPr>
            <w:tcW w:w="1331" w:type="dxa"/>
            <w:noWrap/>
            <w:hideMark/>
          </w:tcPr>
          <w:p w:rsidR="00913EDA" w:rsidRPr="00913EDA" w:rsidRDefault="00913EDA" w:rsidP="009D7A53">
            <w:pPr>
              <w:jc w:val="both"/>
              <w:rPr>
                <w:sz w:val="20"/>
                <w:szCs w:val="20"/>
              </w:rPr>
            </w:pPr>
            <w:r w:rsidRPr="00913EDA">
              <w:rPr>
                <w:sz w:val="20"/>
                <w:szCs w:val="20"/>
              </w:rPr>
              <w:t>1100011200</w:t>
            </w:r>
          </w:p>
        </w:tc>
        <w:tc>
          <w:tcPr>
            <w:tcW w:w="247" w:type="dxa"/>
            <w:noWrap/>
            <w:hideMark/>
          </w:tcPr>
          <w:p w:rsidR="00913EDA" w:rsidRPr="00913EDA" w:rsidRDefault="00913EDA" w:rsidP="009D7A53">
            <w:pPr>
              <w:jc w:val="both"/>
              <w:rPr>
                <w:sz w:val="20"/>
                <w:szCs w:val="20"/>
              </w:rPr>
            </w:pPr>
            <w:r w:rsidRPr="00913EDA">
              <w:rPr>
                <w:sz w:val="20"/>
                <w:szCs w:val="20"/>
              </w:rPr>
              <w:t>600</w:t>
            </w:r>
          </w:p>
        </w:tc>
        <w:tc>
          <w:tcPr>
            <w:tcW w:w="1838" w:type="dxa"/>
            <w:noWrap/>
            <w:hideMark/>
          </w:tcPr>
          <w:p w:rsidR="00913EDA" w:rsidRPr="00913EDA" w:rsidRDefault="00913EDA" w:rsidP="009D7A53">
            <w:pPr>
              <w:jc w:val="both"/>
              <w:rPr>
                <w:sz w:val="20"/>
                <w:szCs w:val="20"/>
              </w:rPr>
            </w:pPr>
            <w:r w:rsidRPr="00913EDA">
              <w:rPr>
                <w:sz w:val="20"/>
                <w:szCs w:val="20"/>
              </w:rPr>
              <w:t>3 029 200,00</w:t>
            </w:r>
          </w:p>
        </w:tc>
      </w:tr>
      <w:tr w:rsidR="00913EDA" w:rsidRPr="00913EDA" w:rsidTr="009D7A53">
        <w:trPr>
          <w:trHeight w:val="25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Субсидии бюджетным учреждениям</w:t>
            </w:r>
          </w:p>
        </w:tc>
        <w:tc>
          <w:tcPr>
            <w:tcW w:w="636" w:type="dxa"/>
            <w:noWrap/>
            <w:hideMark/>
          </w:tcPr>
          <w:p w:rsidR="00913EDA" w:rsidRPr="00913EDA" w:rsidRDefault="00913EDA" w:rsidP="009D7A53">
            <w:pPr>
              <w:jc w:val="both"/>
              <w:rPr>
                <w:sz w:val="20"/>
                <w:szCs w:val="20"/>
              </w:rPr>
            </w:pPr>
            <w:r w:rsidRPr="00913EDA">
              <w:rPr>
                <w:sz w:val="20"/>
                <w:szCs w:val="20"/>
              </w:rPr>
              <w:t>11</w:t>
            </w:r>
          </w:p>
        </w:tc>
        <w:tc>
          <w:tcPr>
            <w:tcW w:w="557" w:type="dxa"/>
            <w:noWrap/>
            <w:hideMark/>
          </w:tcPr>
          <w:p w:rsidR="00913EDA" w:rsidRPr="00913EDA" w:rsidRDefault="00913EDA" w:rsidP="009D7A53">
            <w:pPr>
              <w:jc w:val="both"/>
              <w:rPr>
                <w:sz w:val="20"/>
                <w:szCs w:val="20"/>
              </w:rPr>
            </w:pPr>
            <w:r w:rsidRPr="00913EDA">
              <w:rPr>
                <w:sz w:val="20"/>
                <w:szCs w:val="20"/>
              </w:rPr>
              <w:t>03</w:t>
            </w:r>
          </w:p>
        </w:tc>
        <w:tc>
          <w:tcPr>
            <w:tcW w:w="1331" w:type="dxa"/>
            <w:noWrap/>
            <w:hideMark/>
          </w:tcPr>
          <w:p w:rsidR="00913EDA" w:rsidRPr="00913EDA" w:rsidRDefault="00913EDA" w:rsidP="009D7A53">
            <w:pPr>
              <w:jc w:val="both"/>
              <w:rPr>
                <w:sz w:val="20"/>
                <w:szCs w:val="20"/>
              </w:rPr>
            </w:pPr>
            <w:r w:rsidRPr="00913EDA">
              <w:rPr>
                <w:sz w:val="20"/>
                <w:szCs w:val="20"/>
              </w:rPr>
              <w:t>1100011200</w:t>
            </w:r>
          </w:p>
        </w:tc>
        <w:tc>
          <w:tcPr>
            <w:tcW w:w="247" w:type="dxa"/>
            <w:noWrap/>
            <w:hideMark/>
          </w:tcPr>
          <w:p w:rsidR="00913EDA" w:rsidRPr="00913EDA" w:rsidRDefault="00913EDA" w:rsidP="009D7A53">
            <w:pPr>
              <w:jc w:val="both"/>
              <w:rPr>
                <w:sz w:val="20"/>
                <w:szCs w:val="20"/>
              </w:rPr>
            </w:pPr>
            <w:r w:rsidRPr="00913EDA">
              <w:rPr>
                <w:sz w:val="20"/>
                <w:szCs w:val="20"/>
              </w:rPr>
              <w:t>610</w:t>
            </w:r>
          </w:p>
        </w:tc>
        <w:tc>
          <w:tcPr>
            <w:tcW w:w="1838" w:type="dxa"/>
            <w:noWrap/>
            <w:hideMark/>
          </w:tcPr>
          <w:p w:rsidR="00913EDA" w:rsidRPr="00913EDA" w:rsidRDefault="00913EDA" w:rsidP="009D7A53">
            <w:pPr>
              <w:jc w:val="both"/>
              <w:rPr>
                <w:sz w:val="20"/>
                <w:szCs w:val="20"/>
              </w:rPr>
            </w:pPr>
            <w:r w:rsidRPr="00913EDA">
              <w:rPr>
                <w:sz w:val="20"/>
                <w:szCs w:val="20"/>
              </w:rPr>
              <w:t>3 029 200,00</w:t>
            </w:r>
          </w:p>
        </w:tc>
      </w:tr>
      <w:tr w:rsidR="00913EDA" w:rsidRPr="00913EDA" w:rsidTr="009D7A53">
        <w:trPr>
          <w:trHeight w:val="64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Реализация мероприятий МП "Развитие физической культуры и спорта в Куйбышевском районе Новосибирской области"</w:t>
            </w:r>
          </w:p>
        </w:tc>
        <w:tc>
          <w:tcPr>
            <w:tcW w:w="636" w:type="dxa"/>
            <w:noWrap/>
            <w:hideMark/>
          </w:tcPr>
          <w:p w:rsidR="00913EDA" w:rsidRPr="00913EDA" w:rsidRDefault="00913EDA" w:rsidP="009D7A53">
            <w:pPr>
              <w:jc w:val="both"/>
              <w:rPr>
                <w:sz w:val="20"/>
                <w:szCs w:val="20"/>
              </w:rPr>
            </w:pPr>
            <w:r w:rsidRPr="00913EDA">
              <w:rPr>
                <w:sz w:val="20"/>
                <w:szCs w:val="20"/>
              </w:rPr>
              <w:t>11</w:t>
            </w:r>
          </w:p>
        </w:tc>
        <w:tc>
          <w:tcPr>
            <w:tcW w:w="557" w:type="dxa"/>
            <w:noWrap/>
            <w:hideMark/>
          </w:tcPr>
          <w:p w:rsidR="00913EDA" w:rsidRPr="00913EDA" w:rsidRDefault="00913EDA" w:rsidP="009D7A53">
            <w:pPr>
              <w:jc w:val="both"/>
              <w:rPr>
                <w:sz w:val="20"/>
                <w:szCs w:val="20"/>
              </w:rPr>
            </w:pPr>
            <w:r w:rsidRPr="00913EDA">
              <w:rPr>
                <w:sz w:val="20"/>
                <w:szCs w:val="20"/>
              </w:rPr>
              <w:t>03</w:t>
            </w:r>
          </w:p>
        </w:tc>
        <w:tc>
          <w:tcPr>
            <w:tcW w:w="1331" w:type="dxa"/>
            <w:noWrap/>
            <w:hideMark/>
          </w:tcPr>
          <w:p w:rsidR="00913EDA" w:rsidRPr="00913EDA" w:rsidRDefault="00913EDA" w:rsidP="009D7A53">
            <w:pPr>
              <w:jc w:val="both"/>
              <w:rPr>
                <w:sz w:val="20"/>
                <w:szCs w:val="20"/>
              </w:rPr>
            </w:pPr>
            <w:r w:rsidRPr="00913EDA">
              <w:rPr>
                <w:sz w:val="20"/>
                <w:szCs w:val="20"/>
              </w:rPr>
              <w:t>1100011950</w:t>
            </w:r>
          </w:p>
        </w:tc>
        <w:tc>
          <w:tcPr>
            <w:tcW w:w="247" w:type="dxa"/>
            <w:noWrap/>
            <w:hideMark/>
          </w:tcPr>
          <w:p w:rsidR="00913EDA" w:rsidRPr="00913EDA" w:rsidRDefault="00913EDA" w:rsidP="009D7A53">
            <w:pPr>
              <w:jc w:val="both"/>
              <w:rPr>
                <w:sz w:val="20"/>
                <w:szCs w:val="20"/>
              </w:rPr>
            </w:pPr>
            <w:r w:rsidRPr="00913EDA">
              <w:rPr>
                <w:sz w:val="20"/>
                <w:szCs w:val="20"/>
              </w:rPr>
              <w:t>000</w:t>
            </w:r>
          </w:p>
        </w:tc>
        <w:tc>
          <w:tcPr>
            <w:tcW w:w="1838" w:type="dxa"/>
            <w:noWrap/>
            <w:hideMark/>
          </w:tcPr>
          <w:p w:rsidR="00913EDA" w:rsidRPr="00913EDA" w:rsidRDefault="00913EDA" w:rsidP="009D7A53">
            <w:pPr>
              <w:jc w:val="both"/>
              <w:rPr>
                <w:sz w:val="20"/>
                <w:szCs w:val="20"/>
              </w:rPr>
            </w:pPr>
            <w:r w:rsidRPr="00913EDA">
              <w:rPr>
                <w:sz w:val="20"/>
                <w:szCs w:val="20"/>
              </w:rPr>
              <w:t>550 000,00</w:t>
            </w:r>
          </w:p>
        </w:tc>
      </w:tr>
      <w:tr w:rsidR="00913EDA" w:rsidRPr="00913EDA" w:rsidTr="009D7A53">
        <w:trPr>
          <w:trHeight w:val="43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Предоставление субсидий бюджетным, автономным учреждениям и иным некоммерческим организациям</w:t>
            </w:r>
          </w:p>
        </w:tc>
        <w:tc>
          <w:tcPr>
            <w:tcW w:w="636" w:type="dxa"/>
            <w:noWrap/>
            <w:hideMark/>
          </w:tcPr>
          <w:p w:rsidR="00913EDA" w:rsidRPr="00913EDA" w:rsidRDefault="00913EDA" w:rsidP="009D7A53">
            <w:pPr>
              <w:jc w:val="both"/>
              <w:rPr>
                <w:sz w:val="20"/>
                <w:szCs w:val="20"/>
              </w:rPr>
            </w:pPr>
            <w:r w:rsidRPr="00913EDA">
              <w:rPr>
                <w:sz w:val="20"/>
                <w:szCs w:val="20"/>
              </w:rPr>
              <w:t>11</w:t>
            </w:r>
          </w:p>
        </w:tc>
        <w:tc>
          <w:tcPr>
            <w:tcW w:w="557" w:type="dxa"/>
            <w:noWrap/>
            <w:hideMark/>
          </w:tcPr>
          <w:p w:rsidR="00913EDA" w:rsidRPr="00913EDA" w:rsidRDefault="00913EDA" w:rsidP="009D7A53">
            <w:pPr>
              <w:jc w:val="both"/>
              <w:rPr>
                <w:sz w:val="20"/>
                <w:szCs w:val="20"/>
              </w:rPr>
            </w:pPr>
            <w:r w:rsidRPr="00913EDA">
              <w:rPr>
                <w:sz w:val="20"/>
                <w:szCs w:val="20"/>
              </w:rPr>
              <w:t>03</w:t>
            </w:r>
          </w:p>
        </w:tc>
        <w:tc>
          <w:tcPr>
            <w:tcW w:w="1331" w:type="dxa"/>
            <w:noWrap/>
            <w:hideMark/>
          </w:tcPr>
          <w:p w:rsidR="00913EDA" w:rsidRPr="00913EDA" w:rsidRDefault="00913EDA" w:rsidP="009D7A53">
            <w:pPr>
              <w:jc w:val="both"/>
              <w:rPr>
                <w:sz w:val="20"/>
                <w:szCs w:val="20"/>
              </w:rPr>
            </w:pPr>
            <w:r w:rsidRPr="00913EDA">
              <w:rPr>
                <w:sz w:val="20"/>
                <w:szCs w:val="20"/>
              </w:rPr>
              <w:t>1100011950</w:t>
            </w:r>
          </w:p>
        </w:tc>
        <w:tc>
          <w:tcPr>
            <w:tcW w:w="247" w:type="dxa"/>
            <w:noWrap/>
            <w:hideMark/>
          </w:tcPr>
          <w:p w:rsidR="00913EDA" w:rsidRPr="00913EDA" w:rsidRDefault="00913EDA" w:rsidP="009D7A53">
            <w:pPr>
              <w:jc w:val="both"/>
              <w:rPr>
                <w:sz w:val="20"/>
                <w:szCs w:val="20"/>
              </w:rPr>
            </w:pPr>
            <w:r w:rsidRPr="00913EDA">
              <w:rPr>
                <w:sz w:val="20"/>
                <w:szCs w:val="20"/>
              </w:rPr>
              <w:t>600</w:t>
            </w:r>
          </w:p>
        </w:tc>
        <w:tc>
          <w:tcPr>
            <w:tcW w:w="1838" w:type="dxa"/>
            <w:noWrap/>
            <w:hideMark/>
          </w:tcPr>
          <w:p w:rsidR="00913EDA" w:rsidRPr="00913EDA" w:rsidRDefault="00913EDA" w:rsidP="009D7A53">
            <w:pPr>
              <w:jc w:val="both"/>
              <w:rPr>
                <w:sz w:val="20"/>
                <w:szCs w:val="20"/>
              </w:rPr>
            </w:pPr>
            <w:r w:rsidRPr="00913EDA">
              <w:rPr>
                <w:sz w:val="20"/>
                <w:szCs w:val="20"/>
              </w:rPr>
              <w:t>550 000,00</w:t>
            </w:r>
          </w:p>
        </w:tc>
      </w:tr>
      <w:tr w:rsidR="00913EDA" w:rsidRPr="00913EDA" w:rsidTr="009D7A53">
        <w:trPr>
          <w:trHeight w:val="255"/>
        </w:trPr>
        <w:tc>
          <w:tcPr>
            <w:tcW w:w="972" w:type="dxa"/>
            <w:noWrap/>
            <w:hideMark/>
          </w:tcPr>
          <w:p w:rsidR="00913EDA" w:rsidRPr="00913EDA" w:rsidRDefault="00913EDA" w:rsidP="009D7A53">
            <w:pPr>
              <w:jc w:val="both"/>
              <w:rPr>
                <w:sz w:val="20"/>
                <w:szCs w:val="20"/>
              </w:rPr>
            </w:pPr>
            <w:r w:rsidRPr="00913EDA">
              <w:rPr>
                <w:sz w:val="20"/>
                <w:szCs w:val="20"/>
              </w:rPr>
              <w:lastRenderedPageBreak/>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Субсидии бюджетным учреждениям</w:t>
            </w:r>
          </w:p>
        </w:tc>
        <w:tc>
          <w:tcPr>
            <w:tcW w:w="636" w:type="dxa"/>
            <w:noWrap/>
            <w:hideMark/>
          </w:tcPr>
          <w:p w:rsidR="00913EDA" w:rsidRPr="00913EDA" w:rsidRDefault="00913EDA" w:rsidP="009D7A53">
            <w:pPr>
              <w:jc w:val="both"/>
              <w:rPr>
                <w:sz w:val="20"/>
                <w:szCs w:val="20"/>
              </w:rPr>
            </w:pPr>
            <w:r w:rsidRPr="00913EDA">
              <w:rPr>
                <w:sz w:val="20"/>
                <w:szCs w:val="20"/>
              </w:rPr>
              <w:t>11</w:t>
            </w:r>
          </w:p>
        </w:tc>
        <w:tc>
          <w:tcPr>
            <w:tcW w:w="557" w:type="dxa"/>
            <w:noWrap/>
            <w:hideMark/>
          </w:tcPr>
          <w:p w:rsidR="00913EDA" w:rsidRPr="00913EDA" w:rsidRDefault="00913EDA" w:rsidP="009D7A53">
            <w:pPr>
              <w:jc w:val="both"/>
              <w:rPr>
                <w:sz w:val="20"/>
                <w:szCs w:val="20"/>
              </w:rPr>
            </w:pPr>
            <w:r w:rsidRPr="00913EDA">
              <w:rPr>
                <w:sz w:val="20"/>
                <w:szCs w:val="20"/>
              </w:rPr>
              <w:t>03</w:t>
            </w:r>
          </w:p>
        </w:tc>
        <w:tc>
          <w:tcPr>
            <w:tcW w:w="1331" w:type="dxa"/>
            <w:noWrap/>
            <w:hideMark/>
          </w:tcPr>
          <w:p w:rsidR="00913EDA" w:rsidRPr="00913EDA" w:rsidRDefault="00913EDA" w:rsidP="009D7A53">
            <w:pPr>
              <w:jc w:val="both"/>
              <w:rPr>
                <w:sz w:val="20"/>
                <w:szCs w:val="20"/>
              </w:rPr>
            </w:pPr>
            <w:r w:rsidRPr="00913EDA">
              <w:rPr>
                <w:sz w:val="20"/>
                <w:szCs w:val="20"/>
              </w:rPr>
              <w:t>1100011950</w:t>
            </w:r>
          </w:p>
        </w:tc>
        <w:tc>
          <w:tcPr>
            <w:tcW w:w="247" w:type="dxa"/>
            <w:noWrap/>
            <w:hideMark/>
          </w:tcPr>
          <w:p w:rsidR="00913EDA" w:rsidRPr="00913EDA" w:rsidRDefault="00913EDA" w:rsidP="009D7A53">
            <w:pPr>
              <w:jc w:val="both"/>
              <w:rPr>
                <w:sz w:val="20"/>
                <w:szCs w:val="20"/>
              </w:rPr>
            </w:pPr>
            <w:r w:rsidRPr="00913EDA">
              <w:rPr>
                <w:sz w:val="20"/>
                <w:szCs w:val="20"/>
              </w:rPr>
              <w:t>610</w:t>
            </w:r>
          </w:p>
        </w:tc>
        <w:tc>
          <w:tcPr>
            <w:tcW w:w="1838" w:type="dxa"/>
            <w:noWrap/>
            <w:hideMark/>
          </w:tcPr>
          <w:p w:rsidR="00913EDA" w:rsidRPr="00913EDA" w:rsidRDefault="00913EDA" w:rsidP="009D7A53">
            <w:pPr>
              <w:jc w:val="both"/>
              <w:rPr>
                <w:sz w:val="20"/>
                <w:szCs w:val="20"/>
              </w:rPr>
            </w:pPr>
            <w:r w:rsidRPr="00913EDA">
              <w:rPr>
                <w:sz w:val="20"/>
                <w:szCs w:val="20"/>
              </w:rPr>
              <w:t>550 000,00</w:t>
            </w:r>
          </w:p>
        </w:tc>
      </w:tr>
      <w:tr w:rsidR="00913EDA" w:rsidRPr="00913EDA" w:rsidTr="009D7A53">
        <w:trPr>
          <w:trHeight w:val="106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Приобретение спортивного оборудования и инвентаря для приведения организаций спортивной подготовки в нормативное состояние в рамках государственной программы Новосибирской области «Развитие физической культуры и спорта в Новосибирской области»</w:t>
            </w:r>
          </w:p>
        </w:tc>
        <w:tc>
          <w:tcPr>
            <w:tcW w:w="636" w:type="dxa"/>
            <w:noWrap/>
            <w:hideMark/>
          </w:tcPr>
          <w:p w:rsidR="00913EDA" w:rsidRPr="00913EDA" w:rsidRDefault="00913EDA" w:rsidP="009D7A53">
            <w:pPr>
              <w:jc w:val="both"/>
              <w:rPr>
                <w:sz w:val="20"/>
                <w:szCs w:val="20"/>
              </w:rPr>
            </w:pPr>
            <w:r w:rsidRPr="00913EDA">
              <w:rPr>
                <w:sz w:val="20"/>
                <w:szCs w:val="20"/>
              </w:rPr>
              <w:t>11</w:t>
            </w:r>
          </w:p>
        </w:tc>
        <w:tc>
          <w:tcPr>
            <w:tcW w:w="557" w:type="dxa"/>
            <w:noWrap/>
            <w:hideMark/>
          </w:tcPr>
          <w:p w:rsidR="00913EDA" w:rsidRPr="00913EDA" w:rsidRDefault="00913EDA" w:rsidP="009D7A53">
            <w:pPr>
              <w:jc w:val="both"/>
              <w:rPr>
                <w:sz w:val="20"/>
                <w:szCs w:val="20"/>
              </w:rPr>
            </w:pPr>
            <w:r w:rsidRPr="00913EDA">
              <w:rPr>
                <w:sz w:val="20"/>
                <w:szCs w:val="20"/>
              </w:rPr>
              <w:t>03</w:t>
            </w:r>
          </w:p>
        </w:tc>
        <w:tc>
          <w:tcPr>
            <w:tcW w:w="1331" w:type="dxa"/>
            <w:noWrap/>
            <w:hideMark/>
          </w:tcPr>
          <w:p w:rsidR="00913EDA" w:rsidRPr="00913EDA" w:rsidRDefault="00913EDA" w:rsidP="009D7A53">
            <w:pPr>
              <w:jc w:val="both"/>
              <w:rPr>
                <w:sz w:val="20"/>
                <w:szCs w:val="20"/>
              </w:rPr>
            </w:pPr>
            <w:r w:rsidRPr="00913EDA">
              <w:rPr>
                <w:sz w:val="20"/>
                <w:szCs w:val="20"/>
              </w:rPr>
              <w:t>110P552290</w:t>
            </w:r>
          </w:p>
        </w:tc>
        <w:tc>
          <w:tcPr>
            <w:tcW w:w="247" w:type="dxa"/>
            <w:noWrap/>
            <w:hideMark/>
          </w:tcPr>
          <w:p w:rsidR="00913EDA" w:rsidRPr="00913EDA" w:rsidRDefault="00913EDA" w:rsidP="009D7A53">
            <w:pPr>
              <w:jc w:val="both"/>
              <w:rPr>
                <w:sz w:val="20"/>
                <w:szCs w:val="20"/>
              </w:rPr>
            </w:pPr>
            <w:r w:rsidRPr="00913EDA">
              <w:rPr>
                <w:sz w:val="20"/>
                <w:szCs w:val="20"/>
              </w:rPr>
              <w:t>000</w:t>
            </w:r>
          </w:p>
        </w:tc>
        <w:tc>
          <w:tcPr>
            <w:tcW w:w="1838" w:type="dxa"/>
            <w:noWrap/>
            <w:hideMark/>
          </w:tcPr>
          <w:p w:rsidR="00913EDA" w:rsidRPr="00913EDA" w:rsidRDefault="00913EDA" w:rsidP="009D7A53">
            <w:pPr>
              <w:jc w:val="both"/>
              <w:rPr>
                <w:sz w:val="20"/>
                <w:szCs w:val="20"/>
              </w:rPr>
            </w:pPr>
            <w:r w:rsidRPr="00913EDA">
              <w:rPr>
                <w:sz w:val="20"/>
                <w:szCs w:val="20"/>
              </w:rPr>
              <w:t>27 412 316,00</w:t>
            </w:r>
          </w:p>
        </w:tc>
      </w:tr>
      <w:tr w:rsidR="00913EDA" w:rsidRPr="00913EDA" w:rsidTr="009D7A53">
        <w:trPr>
          <w:trHeight w:val="43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Предоставление субсидий бюджетным, автономным учреждениям и иным некоммерческим организациям</w:t>
            </w:r>
          </w:p>
        </w:tc>
        <w:tc>
          <w:tcPr>
            <w:tcW w:w="636" w:type="dxa"/>
            <w:noWrap/>
            <w:hideMark/>
          </w:tcPr>
          <w:p w:rsidR="00913EDA" w:rsidRPr="00913EDA" w:rsidRDefault="00913EDA" w:rsidP="009D7A53">
            <w:pPr>
              <w:jc w:val="both"/>
              <w:rPr>
                <w:sz w:val="20"/>
                <w:szCs w:val="20"/>
              </w:rPr>
            </w:pPr>
            <w:r w:rsidRPr="00913EDA">
              <w:rPr>
                <w:sz w:val="20"/>
                <w:szCs w:val="20"/>
              </w:rPr>
              <w:t>11</w:t>
            </w:r>
          </w:p>
        </w:tc>
        <w:tc>
          <w:tcPr>
            <w:tcW w:w="557" w:type="dxa"/>
            <w:noWrap/>
            <w:hideMark/>
          </w:tcPr>
          <w:p w:rsidR="00913EDA" w:rsidRPr="00913EDA" w:rsidRDefault="00913EDA" w:rsidP="009D7A53">
            <w:pPr>
              <w:jc w:val="both"/>
              <w:rPr>
                <w:sz w:val="20"/>
                <w:szCs w:val="20"/>
              </w:rPr>
            </w:pPr>
            <w:r w:rsidRPr="00913EDA">
              <w:rPr>
                <w:sz w:val="20"/>
                <w:szCs w:val="20"/>
              </w:rPr>
              <w:t>03</w:t>
            </w:r>
          </w:p>
        </w:tc>
        <w:tc>
          <w:tcPr>
            <w:tcW w:w="1331" w:type="dxa"/>
            <w:noWrap/>
            <w:hideMark/>
          </w:tcPr>
          <w:p w:rsidR="00913EDA" w:rsidRPr="00913EDA" w:rsidRDefault="00913EDA" w:rsidP="009D7A53">
            <w:pPr>
              <w:jc w:val="both"/>
              <w:rPr>
                <w:sz w:val="20"/>
                <w:szCs w:val="20"/>
              </w:rPr>
            </w:pPr>
            <w:r w:rsidRPr="00913EDA">
              <w:rPr>
                <w:sz w:val="20"/>
                <w:szCs w:val="20"/>
              </w:rPr>
              <w:t>110P552290</w:t>
            </w:r>
          </w:p>
        </w:tc>
        <w:tc>
          <w:tcPr>
            <w:tcW w:w="247" w:type="dxa"/>
            <w:noWrap/>
            <w:hideMark/>
          </w:tcPr>
          <w:p w:rsidR="00913EDA" w:rsidRPr="00913EDA" w:rsidRDefault="00913EDA" w:rsidP="009D7A53">
            <w:pPr>
              <w:jc w:val="both"/>
              <w:rPr>
                <w:sz w:val="20"/>
                <w:szCs w:val="20"/>
              </w:rPr>
            </w:pPr>
            <w:r w:rsidRPr="00913EDA">
              <w:rPr>
                <w:sz w:val="20"/>
                <w:szCs w:val="20"/>
              </w:rPr>
              <w:t>600</w:t>
            </w:r>
          </w:p>
        </w:tc>
        <w:tc>
          <w:tcPr>
            <w:tcW w:w="1838" w:type="dxa"/>
            <w:noWrap/>
            <w:hideMark/>
          </w:tcPr>
          <w:p w:rsidR="00913EDA" w:rsidRPr="00913EDA" w:rsidRDefault="00913EDA" w:rsidP="009D7A53">
            <w:pPr>
              <w:jc w:val="both"/>
              <w:rPr>
                <w:sz w:val="20"/>
                <w:szCs w:val="20"/>
              </w:rPr>
            </w:pPr>
            <w:r w:rsidRPr="00913EDA">
              <w:rPr>
                <w:sz w:val="20"/>
                <w:szCs w:val="20"/>
              </w:rPr>
              <w:t>27 412 316,00</w:t>
            </w:r>
          </w:p>
        </w:tc>
      </w:tr>
      <w:tr w:rsidR="00913EDA" w:rsidRPr="00913EDA" w:rsidTr="009D7A53">
        <w:trPr>
          <w:trHeight w:val="25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Субсидии бюджетным учреждениям</w:t>
            </w:r>
          </w:p>
        </w:tc>
        <w:tc>
          <w:tcPr>
            <w:tcW w:w="636" w:type="dxa"/>
            <w:noWrap/>
            <w:hideMark/>
          </w:tcPr>
          <w:p w:rsidR="00913EDA" w:rsidRPr="00913EDA" w:rsidRDefault="00913EDA" w:rsidP="009D7A53">
            <w:pPr>
              <w:jc w:val="both"/>
              <w:rPr>
                <w:sz w:val="20"/>
                <w:szCs w:val="20"/>
              </w:rPr>
            </w:pPr>
            <w:r w:rsidRPr="00913EDA">
              <w:rPr>
                <w:sz w:val="20"/>
                <w:szCs w:val="20"/>
              </w:rPr>
              <w:t>11</w:t>
            </w:r>
          </w:p>
        </w:tc>
        <w:tc>
          <w:tcPr>
            <w:tcW w:w="557" w:type="dxa"/>
            <w:noWrap/>
            <w:hideMark/>
          </w:tcPr>
          <w:p w:rsidR="00913EDA" w:rsidRPr="00913EDA" w:rsidRDefault="00913EDA" w:rsidP="009D7A53">
            <w:pPr>
              <w:jc w:val="both"/>
              <w:rPr>
                <w:sz w:val="20"/>
                <w:szCs w:val="20"/>
              </w:rPr>
            </w:pPr>
            <w:r w:rsidRPr="00913EDA">
              <w:rPr>
                <w:sz w:val="20"/>
                <w:szCs w:val="20"/>
              </w:rPr>
              <w:t>03</w:t>
            </w:r>
          </w:p>
        </w:tc>
        <w:tc>
          <w:tcPr>
            <w:tcW w:w="1331" w:type="dxa"/>
            <w:noWrap/>
            <w:hideMark/>
          </w:tcPr>
          <w:p w:rsidR="00913EDA" w:rsidRPr="00913EDA" w:rsidRDefault="00913EDA" w:rsidP="009D7A53">
            <w:pPr>
              <w:jc w:val="both"/>
              <w:rPr>
                <w:sz w:val="20"/>
                <w:szCs w:val="20"/>
              </w:rPr>
            </w:pPr>
            <w:r w:rsidRPr="00913EDA">
              <w:rPr>
                <w:sz w:val="20"/>
                <w:szCs w:val="20"/>
              </w:rPr>
              <w:t>110P552290</w:t>
            </w:r>
          </w:p>
        </w:tc>
        <w:tc>
          <w:tcPr>
            <w:tcW w:w="247" w:type="dxa"/>
            <w:noWrap/>
            <w:hideMark/>
          </w:tcPr>
          <w:p w:rsidR="00913EDA" w:rsidRPr="00913EDA" w:rsidRDefault="00913EDA" w:rsidP="009D7A53">
            <w:pPr>
              <w:jc w:val="both"/>
              <w:rPr>
                <w:sz w:val="20"/>
                <w:szCs w:val="20"/>
              </w:rPr>
            </w:pPr>
            <w:r w:rsidRPr="00913EDA">
              <w:rPr>
                <w:sz w:val="20"/>
                <w:szCs w:val="20"/>
              </w:rPr>
              <w:t>610</w:t>
            </w:r>
          </w:p>
        </w:tc>
        <w:tc>
          <w:tcPr>
            <w:tcW w:w="1838" w:type="dxa"/>
            <w:noWrap/>
            <w:hideMark/>
          </w:tcPr>
          <w:p w:rsidR="00913EDA" w:rsidRPr="00913EDA" w:rsidRDefault="00913EDA" w:rsidP="009D7A53">
            <w:pPr>
              <w:jc w:val="both"/>
              <w:rPr>
                <w:sz w:val="20"/>
                <w:szCs w:val="20"/>
              </w:rPr>
            </w:pPr>
            <w:r w:rsidRPr="00913EDA">
              <w:rPr>
                <w:sz w:val="20"/>
                <w:szCs w:val="20"/>
              </w:rPr>
              <w:t>27 412 316,00</w:t>
            </w:r>
          </w:p>
        </w:tc>
      </w:tr>
      <w:tr w:rsidR="00913EDA" w:rsidRPr="00913EDA" w:rsidTr="009D7A53">
        <w:trPr>
          <w:trHeight w:val="43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ОБСЛУЖИВАНИЕ ГОСУДАРСТВЕННОГО И МУНИЦИПАЛЬНОГО ДОЛГА</w:t>
            </w:r>
          </w:p>
        </w:tc>
        <w:tc>
          <w:tcPr>
            <w:tcW w:w="636" w:type="dxa"/>
            <w:noWrap/>
            <w:hideMark/>
          </w:tcPr>
          <w:p w:rsidR="00913EDA" w:rsidRPr="00913EDA" w:rsidRDefault="00913EDA" w:rsidP="009D7A53">
            <w:pPr>
              <w:jc w:val="both"/>
              <w:rPr>
                <w:sz w:val="20"/>
                <w:szCs w:val="20"/>
              </w:rPr>
            </w:pPr>
            <w:r w:rsidRPr="00913EDA">
              <w:rPr>
                <w:sz w:val="20"/>
                <w:szCs w:val="20"/>
              </w:rPr>
              <w:t>13</w:t>
            </w:r>
          </w:p>
        </w:tc>
        <w:tc>
          <w:tcPr>
            <w:tcW w:w="557" w:type="dxa"/>
            <w:noWrap/>
            <w:hideMark/>
          </w:tcPr>
          <w:p w:rsidR="00913EDA" w:rsidRPr="00913EDA" w:rsidRDefault="00913EDA" w:rsidP="009D7A53">
            <w:pPr>
              <w:jc w:val="both"/>
              <w:rPr>
                <w:sz w:val="20"/>
                <w:szCs w:val="20"/>
              </w:rPr>
            </w:pPr>
            <w:r w:rsidRPr="00913EDA">
              <w:rPr>
                <w:sz w:val="20"/>
                <w:szCs w:val="20"/>
              </w:rPr>
              <w:t>00</w:t>
            </w:r>
          </w:p>
        </w:tc>
        <w:tc>
          <w:tcPr>
            <w:tcW w:w="1331" w:type="dxa"/>
            <w:noWrap/>
            <w:hideMark/>
          </w:tcPr>
          <w:p w:rsidR="00913EDA" w:rsidRPr="00913EDA" w:rsidRDefault="00913EDA" w:rsidP="009D7A53">
            <w:pPr>
              <w:jc w:val="both"/>
              <w:rPr>
                <w:sz w:val="20"/>
                <w:szCs w:val="20"/>
              </w:rPr>
            </w:pPr>
            <w:r w:rsidRPr="00913EDA">
              <w:rPr>
                <w:sz w:val="20"/>
                <w:szCs w:val="20"/>
              </w:rPr>
              <w:t>0000000000</w:t>
            </w:r>
          </w:p>
        </w:tc>
        <w:tc>
          <w:tcPr>
            <w:tcW w:w="247" w:type="dxa"/>
            <w:noWrap/>
            <w:hideMark/>
          </w:tcPr>
          <w:p w:rsidR="00913EDA" w:rsidRPr="00913EDA" w:rsidRDefault="00913EDA" w:rsidP="009D7A53">
            <w:pPr>
              <w:jc w:val="both"/>
              <w:rPr>
                <w:sz w:val="20"/>
                <w:szCs w:val="20"/>
              </w:rPr>
            </w:pPr>
            <w:r w:rsidRPr="00913EDA">
              <w:rPr>
                <w:sz w:val="20"/>
                <w:szCs w:val="20"/>
              </w:rPr>
              <w:t>000</w:t>
            </w:r>
          </w:p>
        </w:tc>
        <w:tc>
          <w:tcPr>
            <w:tcW w:w="1838" w:type="dxa"/>
            <w:noWrap/>
            <w:hideMark/>
          </w:tcPr>
          <w:p w:rsidR="00913EDA" w:rsidRPr="00913EDA" w:rsidRDefault="00913EDA" w:rsidP="009D7A53">
            <w:pPr>
              <w:jc w:val="both"/>
              <w:rPr>
                <w:sz w:val="20"/>
                <w:szCs w:val="20"/>
              </w:rPr>
            </w:pPr>
            <w:r w:rsidRPr="00913EDA">
              <w:rPr>
                <w:sz w:val="20"/>
                <w:szCs w:val="20"/>
              </w:rPr>
              <w:t>215 238,24</w:t>
            </w:r>
          </w:p>
        </w:tc>
      </w:tr>
      <w:tr w:rsidR="00913EDA" w:rsidRPr="00913EDA" w:rsidTr="009D7A53">
        <w:trPr>
          <w:trHeight w:val="43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Обслуживание государственного внутреннего и муниципального долга</w:t>
            </w:r>
          </w:p>
        </w:tc>
        <w:tc>
          <w:tcPr>
            <w:tcW w:w="636" w:type="dxa"/>
            <w:noWrap/>
            <w:hideMark/>
          </w:tcPr>
          <w:p w:rsidR="00913EDA" w:rsidRPr="00913EDA" w:rsidRDefault="00913EDA" w:rsidP="009D7A53">
            <w:pPr>
              <w:jc w:val="both"/>
              <w:rPr>
                <w:sz w:val="20"/>
                <w:szCs w:val="20"/>
              </w:rPr>
            </w:pPr>
            <w:r w:rsidRPr="00913EDA">
              <w:rPr>
                <w:sz w:val="20"/>
                <w:szCs w:val="20"/>
              </w:rPr>
              <w:t>13</w:t>
            </w:r>
          </w:p>
        </w:tc>
        <w:tc>
          <w:tcPr>
            <w:tcW w:w="557" w:type="dxa"/>
            <w:noWrap/>
            <w:hideMark/>
          </w:tcPr>
          <w:p w:rsidR="00913EDA" w:rsidRPr="00913EDA" w:rsidRDefault="00913EDA" w:rsidP="009D7A53">
            <w:pPr>
              <w:jc w:val="both"/>
              <w:rPr>
                <w:sz w:val="20"/>
                <w:szCs w:val="20"/>
              </w:rPr>
            </w:pPr>
            <w:r w:rsidRPr="00913EDA">
              <w:rPr>
                <w:sz w:val="20"/>
                <w:szCs w:val="20"/>
              </w:rPr>
              <w:t>01</w:t>
            </w:r>
          </w:p>
        </w:tc>
        <w:tc>
          <w:tcPr>
            <w:tcW w:w="1331" w:type="dxa"/>
            <w:noWrap/>
            <w:hideMark/>
          </w:tcPr>
          <w:p w:rsidR="00913EDA" w:rsidRPr="00913EDA" w:rsidRDefault="00913EDA" w:rsidP="009D7A53">
            <w:pPr>
              <w:jc w:val="both"/>
              <w:rPr>
                <w:sz w:val="20"/>
                <w:szCs w:val="20"/>
              </w:rPr>
            </w:pPr>
            <w:r w:rsidRPr="00913EDA">
              <w:rPr>
                <w:sz w:val="20"/>
                <w:szCs w:val="20"/>
              </w:rPr>
              <w:t>0000000000</w:t>
            </w:r>
          </w:p>
        </w:tc>
        <w:tc>
          <w:tcPr>
            <w:tcW w:w="247" w:type="dxa"/>
            <w:noWrap/>
            <w:hideMark/>
          </w:tcPr>
          <w:p w:rsidR="00913EDA" w:rsidRPr="00913EDA" w:rsidRDefault="00913EDA" w:rsidP="009D7A53">
            <w:pPr>
              <w:jc w:val="both"/>
              <w:rPr>
                <w:sz w:val="20"/>
                <w:szCs w:val="20"/>
              </w:rPr>
            </w:pPr>
            <w:r w:rsidRPr="00913EDA">
              <w:rPr>
                <w:sz w:val="20"/>
                <w:szCs w:val="20"/>
              </w:rPr>
              <w:t>000</w:t>
            </w:r>
          </w:p>
        </w:tc>
        <w:tc>
          <w:tcPr>
            <w:tcW w:w="1838" w:type="dxa"/>
            <w:noWrap/>
            <w:hideMark/>
          </w:tcPr>
          <w:p w:rsidR="00913EDA" w:rsidRPr="00913EDA" w:rsidRDefault="00913EDA" w:rsidP="009D7A53">
            <w:pPr>
              <w:jc w:val="both"/>
              <w:rPr>
                <w:sz w:val="20"/>
                <w:szCs w:val="20"/>
              </w:rPr>
            </w:pPr>
            <w:r w:rsidRPr="00913EDA">
              <w:rPr>
                <w:sz w:val="20"/>
                <w:szCs w:val="20"/>
              </w:rPr>
              <w:t>215 238,24</w:t>
            </w:r>
          </w:p>
        </w:tc>
      </w:tr>
      <w:tr w:rsidR="00913EDA" w:rsidRPr="00913EDA" w:rsidTr="009D7A53">
        <w:trPr>
          <w:trHeight w:val="43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Процентные платежи по муниципальному долгу местного бюджета</w:t>
            </w:r>
          </w:p>
        </w:tc>
        <w:tc>
          <w:tcPr>
            <w:tcW w:w="636" w:type="dxa"/>
            <w:noWrap/>
            <w:hideMark/>
          </w:tcPr>
          <w:p w:rsidR="00913EDA" w:rsidRPr="00913EDA" w:rsidRDefault="00913EDA" w:rsidP="009D7A53">
            <w:pPr>
              <w:jc w:val="both"/>
              <w:rPr>
                <w:sz w:val="20"/>
                <w:szCs w:val="20"/>
              </w:rPr>
            </w:pPr>
            <w:r w:rsidRPr="00913EDA">
              <w:rPr>
                <w:sz w:val="20"/>
                <w:szCs w:val="20"/>
              </w:rPr>
              <w:t>13</w:t>
            </w:r>
          </w:p>
        </w:tc>
        <w:tc>
          <w:tcPr>
            <w:tcW w:w="557" w:type="dxa"/>
            <w:noWrap/>
            <w:hideMark/>
          </w:tcPr>
          <w:p w:rsidR="00913EDA" w:rsidRPr="00913EDA" w:rsidRDefault="00913EDA" w:rsidP="009D7A53">
            <w:pPr>
              <w:jc w:val="both"/>
              <w:rPr>
                <w:sz w:val="20"/>
                <w:szCs w:val="20"/>
              </w:rPr>
            </w:pPr>
            <w:r w:rsidRPr="00913EDA">
              <w:rPr>
                <w:sz w:val="20"/>
                <w:szCs w:val="20"/>
              </w:rPr>
              <w:t>01</w:t>
            </w:r>
          </w:p>
        </w:tc>
        <w:tc>
          <w:tcPr>
            <w:tcW w:w="1331" w:type="dxa"/>
            <w:noWrap/>
            <w:hideMark/>
          </w:tcPr>
          <w:p w:rsidR="00913EDA" w:rsidRPr="00913EDA" w:rsidRDefault="00913EDA" w:rsidP="009D7A53">
            <w:pPr>
              <w:jc w:val="both"/>
              <w:rPr>
                <w:sz w:val="20"/>
                <w:szCs w:val="20"/>
              </w:rPr>
            </w:pPr>
            <w:r w:rsidRPr="00913EDA">
              <w:rPr>
                <w:sz w:val="20"/>
                <w:szCs w:val="20"/>
              </w:rPr>
              <w:t>9900013010</w:t>
            </w:r>
          </w:p>
        </w:tc>
        <w:tc>
          <w:tcPr>
            <w:tcW w:w="247" w:type="dxa"/>
            <w:noWrap/>
            <w:hideMark/>
          </w:tcPr>
          <w:p w:rsidR="00913EDA" w:rsidRPr="00913EDA" w:rsidRDefault="00913EDA" w:rsidP="009D7A53">
            <w:pPr>
              <w:jc w:val="both"/>
              <w:rPr>
                <w:sz w:val="20"/>
                <w:szCs w:val="20"/>
              </w:rPr>
            </w:pPr>
            <w:r w:rsidRPr="00913EDA">
              <w:rPr>
                <w:sz w:val="20"/>
                <w:szCs w:val="20"/>
              </w:rPr>
              <w:t>000</w:t>
            </w:r>
          </w:p>
        </w:tc>
        <w:tc>
          <w:tcPr>
            <w:tcW w:w="1838" w:type="dxa"/>
            <w:noWrap/>
            <w:hideMark/>
          </w:tcPr>
          <w:p w:rsidR="00913EDA" w:rsidRPr="00913EDA" w:rsidRDefault="00913EDA" w:rsidP="009D7A53">
            <w:pPr>
              <w:jc w:val="both"/>
              <w:rPr>
                <w:sz w:val="20"/>
                <w:szCs w:val="20"/>
              </w:rPr>
            </w:pPr>
            <w:r w:rsidRPr="00913EDA">
              <w:rPr>
                <w:sz w:val="20"/>
                <w:szCs w:val="20"/>
              </w:rPr>
              <w:t>215 238,24</w:t>
            </w:r>
          </w:p>
        </w:tc>
      </w:tr>
      <w:tr w:rsidR="00913EDA" w:rsidRPr="00913EDA" w:rsidTr="009D7A53">
        <w:trPr>
          <w:trHeight w:val="25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Обслуживание государственного (муниципального) долга</w:t>
            </w:r>
          </w:p>
        </w:tc>
        <w:tc>
          <w:tcPr>
            <w:tcW w:w="636" w:type="dxa"/>
            <w:noWrap/>
            <w:hideMark/>
          </w:tcPr>
          <w:p w:rsidR="00913EDA" w:rsidRPr="00913EDA" w:rsidRDefault="00913EDA" w:rsidP="009D7A53">
            <w:pPr>
              <w:jc w:val="both"/>
              <w:rPr>
                <w:sz w:val="20"/>
                <w:szCs w:val="20"/>
              </w:rPr>
            </w:pPr>
            <w:r w:rsidRPr="00913EDA">
              <w:rPr>
                <w:sz w:val="20"/>
                <w:szCs w:val="20"/>
              </w:rPr>
              <w:t>13</w:t>
            </w:r>
          </w:p>
        </w:tc>
        <w:tc>
          <w:tcPr>
            <w:tcW w:w="557" w:type="dxa"/>
            <w:noWrap/>
            <w:hideMark/>
          </w:tcPr>
          <w:p w:rsidR="00913EDA" w:rsidRPr="00913EDA" w:rsidRDefault="00913EDA" w:rsidP="009D7A53">
            <w:pPr>
              <w:jc w:val="both"/>
              <w:rPr>
                <w:sz w:val="20"/>
                <w:szCs w:val="20"/>
              </w:rPr>
            </w:pPr>
            <w:r w:rsidRPr="00913EDA">
              <w:rPr>
                <w:sz w:val="20"/>
                <w:szCs w:val="20"/>
              </w:rPr>
              <w:t>01</w:t>
            </w:r>
          </w:p>
        </w:tc>
        <w:tc>
          <w:tcPr>
            <w:tcW w:w="1331" w:type="dxa"/>
            <w:noWrap/>
            <w:hideMark/>
          </w:tcPr>
          <w:p w:rsidR="00913EDA" w:rsidRPr="00913EDA" w:rsidRDefault="00913EDA" w:rsidP="009D7A53">
            <w:pPr>
              <w:jc w:val="both"/>
              <w:rPr>
                <w:sz w:val="20"/>
                <w:szCs w:val="20"/>
              </w:rPr>
            </w:pPr>
            <w:r w:rsidRPr="00913EDA">
              <w:rPr>
                <w:sz w:val="20"/>
                <w:szCs w:val="20"/>
              </w:rPr>
              <w:t>9900013010</w:t>
            </w:r>
          </w:p>
        </w:tc>
        <w:tc>
          <w:tcPr>
            <w:tcW w:w="247" w:type="dxa"/>
            <w:noWrap/>
            <w:hideMark/>
          </w:tcPr>
          <w:p w:rsidR="00913EDA" w:rsidRPr="00913EDA" w:rsidRDefault="00913EDA" w:rsidP="009D7A53">
            <w:pPr>
              <w:jc w:val="both"/>
              <w:rPr>
                <w:sz w:val="20"/>
                <w:szCs w:val="20"/>
              </w:rPr>
            </w:pPr>
            <w:r w:rsidRPr="00913EDA">
              <w:rPr>
                <w:sz w:val="20"/>
                <w:szCs w:val="20"/>
              </w:rPr>
              <w:t>700</w:t>
            </w:r>
          </w:p>
        </w:tc>
        <w:tc>
          <w:tcPr>
            <w:tcW w:w="1838" w:type="dxa"/>
            <w:noWrap/>
            <w:hideMark/>
          </w:tcPr>
          <w:p w:rsidR="00913EDA" w:rsidRPr="00913EDA" w:rsidRDefault="00913EDA" w:rsidP="009D7A53">
            <w:pPr>
              <w:jc w:val="both"/>
              <w:rPr>
                <w:sz w:val="20"/>
                <w:szCs w:val="20"/>
              </w:rPr>
            </w:pPr>
            <w:r w:rsidRPr="00913EDA">
              <w:rPr>
                <w:sz w:val="20"/>
                <w:szCs w:val="20"/>
              </w:rPr>
              <w:t>215 238,24</w:t>
            </w:r>
          </w:p>
        </w:tc>
      </w:tr>
      <w:tr w:rsidR="00913EDA" w:rsidRPr="00913EDA" w:rsidTr="009D7A53">
        <w:trPr>
          <w:trHeight w:val="25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Обслуживание муниципального долга</w:t>
            </w:r>
          </w:p>
        </w:tc>
        <w:tc>
          <w:tcPr>
            <w:tcW w:w="636" w:type="dxa"/>
            <w:noWrap/>
            <w:hideMark/>
          </w:tcPr>
          <w:p w:rsidR="00913EDA" w:rsidRPr="00913EDA" w:rsidRDefault="00913EDA" w:rsidP="009D7A53">
            <w:pPr>
              <w:jc w:val="both"/>
              <w:rPr>
                <w:sz w:val="20"/>
                <w:szCs w:val="20"/>
              </w:rPr>
            </w:pPr>
            <w:r w:rsidRPr="00913EDA">
              <w:rPr>
                <w:sz w:val="20"/>
                <w:szCs w:val="20"/>
              </w:rPr>
              <w:t>13</w:t>
            </w:r>
          </w:p>
        </w:tc>
        <w:tc>
          <w:tcPr>
            <w:tcW w:w="557" w:type="dxa"/>
            <w:noWrap/>
            <w:hideMark/>
          </w:tcPr>
          <w:p w:rsidR="00913EDA" w:rsidRPr="00913EDA" w:rsidRDefault="00913EDA" w:rsidP="009D7A53">
            <w:pPr>
              <w:jc w:val="both"/>
              <w:rPr>
                <w:sz w:val="20"/>
                <w:szCs w:val="20"/>
              </w:rPr>
            </w:pPr>
            <w:r w:rsidRPr="00913EDA">
              <w:rPr>
                <w:sz w:val="20"/>
                <w:szCs w:val="20"/>
              </w:rPr>
              <w:t>01</w:t>
            </w:r>
          </w:p>
        </w:tc>
        <w:tc>
          <w:tcPr>
            <w:tcW w:w="1331" w:type="dxa"/>
            <w:noWrap/>
            <w:hideMark/>
          </w:tcPr>
          <w:p w:rsidR="00913EDA" w:rsidRPr="00913EDA" w:rsidRDefault="00913EDA" w:rsidP="009D7A53">
            <w:pPr>
              <w:jc w:val="both"/>
              <w:rPr>
                <w:sz w:val="20"/>
                <w:szCs w:val="20"/>
              </w:rPr>
            </w:pPr>
            <w:r w:rsidRPr="00913EDA">
              <w:rPr>
                <w:sz w:val="20"/>
                <w:szCs w:val="20"/>
              </w:rPr>
              <w:t>9900013010</w:t>
            </w:r>
          </w:p>
        </w:tc>
        <w:tc>
          <w:tcPr>
            <w:tcW w:w="247" w:type="dxa"/>
            <w:noWrap/>
            <w:hideMark/>
          </w:tcPr>
          <w:p w:rsidR="00913EDA" w:rsidRPr="00913EDA" w:rsidRDefault="00913EDA" w:rsidP="009D7A53">
            <w:pPr>
              <w:jc w:val="both"/>
              <w:rPr>
                <w:sz w:val="20"/>
                <w:szCs w:val="20"/>
              </w:rPr>
            </w:pPr>
            <w:r w:rsidRPr="00913EDA">
              <w:rPr>
                <w:sz w:val="20"/>
                <w:szCs w:val="20"/>
              </w:rPr>
              <w:t>730</w:t>
            </w:r>
          </w:p>
        </w:tc>
        <w:tc>
          <w:tcPr>
            <w:tcW w:w="1838" w:type="dxa"/>
            <w:noWrap/>
            <w:hideMark/>
          </w:tcPr>
          <w:p w:rsidR="00913EDA" w:rsidRPr="00913EDA" w:rsidRDefault="00913EDA" w:rsidP="009D7A53">
            <w:pPr>
              <w:jc w:val="both"/>
              <w:rPr>
                <w:sz w:val="20"/>
                <w:szCs w:val="20"/>
              </w:rPr>
            </w:pPr>
            <w:r w:rsidRPr="00913EDA">
              <w:rPr>
                <w:sz w:val="20"/>
                <w:szCs w:val="20"/>
              </w:rPr>
              <w:t>215 238,24</w:t>
            </w:r>
          </w:p>
        </w:tc>
      </w:tr>
      <w:tr w:rsidR="00913EDA" w:rsidRPr="00913EDA" w:rsidTr="009D7A53">
        <w:trPr>
          <w:trHeight w:val="64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МЕЖБЮДЖЕТНЫЕ ТРАНСФЕРТЫ ОБЩЕГО ХАРАКТЕРА БЮДЖЕТАМ БЮДЖЕТНОЙ СИСТЕМЫ РОССИЙСКОЙ ФЕДЕРАЦИИ</w:t>
            </w:r>
          </w:p>
        </w:tc>
        <w:tc>
          <w:tcPr>
            <w:tcW w:w="636" w:type="dxa"/>
            <w:noWrap/>
            <w:hideMark/>
          </w:tcPr>
          <w:p w:rsidR="00913EDA" w:rsidRPr="00913EDA" w:rsidRDefault="00913EDA" w:rsidP="009D7A53">
            <w:pPr>
              <w:jc w:val="both"/>
              <w:rPr>
                <w:sz w:val="20"/>
                <w:szCs w:val="20"/>
              </w:rPr>
            </w:pPr>
            <w:r w:rsidRPr="00913EDA">
              <w:rPr>
                <w:sz w:val="20"/>
                <w:szCs w:val="20"/>
              </w:rPr>
              <w:t>14</w:t>
            </w:r>
          </w:p>
        </w:tc>
        <w:tc>
          <w:tcPr>
            <w:tcW w:w="557" w:type="dxa"/>
            <w:noWrap/>
            <w:hideMark/>
          </w:tcPr>
          <w:p w:rsidR="00913EDA" w:rsidRPr="00913EDA" w:rsidRDefault="00913EDA" w:rsidP="009D7A53">
            <w:pPr>
              <w:jc w:val="both"/>
              <w:rPr>
                <w:sz w:val="20"/>
                <w:szCs w:val="20"/>
              </w:rPr>
            </w:pPr>
            <w:r w:rsidRPr="00913EDA">
              <w:rPr>
                <w:sz w:val="20"/>
                <w:szCs w:val="20"/>
              </w:rPr>
              <w:t>00</w:t>
            </w:r>
          </w:p>
        </w:tc>
        <w:tc>
          <w:tcPr>
            <w:tcW w:w="1331" w:type="dxa"/>
            <w:noWrap/>
            <w:hideMark/>
          </w:tcPr>
          <w:p w:rsidR="00913EDA" w:rsidRPr="00913EDA" w:rsidRDefault="00913EDA" w:rsidP="009D7A53">
            <w:pPr>
              <w:jc w:val="both"/>
              <w:rPr>
                <w:sz w:val="20"/>
                <w:szCs w:val="20"/>
              </w:rPr>
            </w:pPr>
            <w:r w:rsidRPr="00913EDA">
              <w:rPr>
                <w:sz w:val="20"/>
                <w:szCs w:val="20"/>
              </w:rPr>
              <w:t>0000000000</w:t>
            </w:r>
          </w:p>
        </w:tc>
        <w:tc>
          <w:tcPr>
            <w:tcW w:w="247" w:type="dxa"/>
            <w:noWrap/>
            <w:hideMark/>
          </w:tcPr>
          <w:p w:rsidR="00913EDA" w:rsidRPr="00913EDA" w:rsidRDefault="00913EDA" w:rsidP="009D7A53">
            <w:pPr>
              <w:jc w:val="both"/>
              <w:rPr>
                <w:sz w:val="20"/>
                <w:szCs w:val="20"/>
              </w:rPr>
            </w:pPr>
            <w:r w:rsidRPr="00913EDA">
              <w:rPr>
                <w:sz w:val="20"/>
                <w:szCs w:val="20"/>
              </w:rPr>
              <w:t>000</w:t>
            </w:r>
          </w:p>
        </w:tc>
        <w:tc>
          <w:tcPr>
            <w:tcW w:w="1838" w:type="dxa"/>
            <w:noWrap/>
            <w:hideMark/>
          </w:tcPr>
          <w:p w:rsidR="00913EDA" w:rsidRPr="00913EDA" w:rsidRDefault="00913EDA" w:rsidP="009D7A53">
            <w:pPr>
              <w:jc w:val="both"/>
              <w:rPr>
                <w:sz w:val="20"/>
                <w:szCs w:val="20"/>
              </w:rPr>
            </w:pPr>
            <w:r w:rsidRPr="00913EDA">
              <w:rPr>
                <w:sz w:val="20"/>
                <w:szCs w:val="20"/>
              </w:rPr>
              <w:t>174 317 952,15</w:t>
            </w:r>
          </w:p>
        </w:tc>
      </w:tr>
      <w:tr w:rsidR="00913EDA" w:rsidRPr="00913EDA" w:rsidTr="009D7A53">
        <w:trPr>
          <w:trHeight w:val="64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Дотации на выравнивание бюджетной обеспеченности субъектов Российской Федерации и муниципальных образований</w:t>
            </w:r>
          </w:p>
        </w:tc>
        <w:tc>
          <w:tcPr>
            <w:tcW w:w="636" w:type="dxa"/>
            <w:noWrap/>
            <w:hideMark/>
          </w:tcPr>
          <w:p w:rsidR="00913EDA" w:rsidRPr="00913EDA" w:rsidRDefault="00913EDA" w:rsidP="009D7A53">
            <w:pPr>
              <w:jc w:val="both"/>
              <w:rPr>
                <w:sz w:val="20"/>
                <w:szCs w:val="20"/>
              </w:rPr>
            </w:pPr>
            <w:r w:rsidRPr="00913EDA">
              <w:rPr>
                <w:sz w:val="20"/>
                <w:szCs w:val="20"/>
              </w:rPr>
              <w:t>14</w:t>
            </w:r>
          </w:p>
        </w:tc>
        <w:tc>
          <w:tcPr>
            <w:tcW w:w="557" w:type="dxa"/>
            <w:noWrap/>
            <w:hideMark/>
          </w:tcPr>
          <w:p w:rsidR="00913EDA" w:rsidRPr="00913EDA" w:rsidRDefault="00913EDA" w:rsidP="009D7A53">
            <w:pPr>
              <w:jc w:val="both"/>
              <w:rPr>
                <w:sz w:val="20"/>
                <w:szCs w:val="20"/>
              </w:rPr>
            </w:pPr>
            <w:r w:rsidRPr="00913EDA">
              <w:rPr>
                <w:sz w:val="20"/>
                <w:szCs w:val="20"/>
              </w:rPr>
              <w:t>01</w:t>
            </w:r>
          </w:p>
        </w:tc>
        <w:tc>
          <w:tcPr>
            <w:tcW w:w="1331" w:type="dxa"/>
            <w:noWrap/>
            <w:hideMark/>
          </w:tcPr>
          <w:p w:rsidR="00913EDA" w:rsidRPr="00913EDA" w:rsidRDefault="00913EDA" w:rsidP="009D7A53">
            <w:pPr>
              <w:jc w:val="both"/>
              <w:rPr>
                <w:sz w:val="20"/>
                <w:szCs w:val="20"/>
              </w:rPr>
            </w:pPr>
            <w:r w:rsidRPr="00913EDA">
              <w:rPr>
                <w:sz w:val="20"/>
                <w:szCs w:val="20"/>
              </w:rPr>
              <w:t>0000000000</w:t>
            </w:r>
          </w:p>
        </w:tc>
        <w:tc>
          <w:tcPr>
            <w:tcW w:w="247" w:type="dxa"/>
            <w:noWrap/>
            <w:hideMark/>
          </w:tcPr>
          <w:p w:rsidR="00913EDA" w:rsidRPr="00913EDA" w:rsidRDefault="00913EDA" w:rsidP="009D7A53">
            <w:pPr>
              <w:jc w:val="both"/>
              <w:rPr>
                <w:sz w:val="20"/>
                <w:szCs w:val="20"/>
              </w:rPr>
            </w:pPr>
            <w:r w:rsidRPr="00913EDA">
              <w:rPr>
                <w:sz w:val="20"/>
                <w:szCs w:val="20"/>
              </w:rPr>
              <w:t>000</w:t>
            </w:r>
          </w:p>
        </w:tc>
        <w:tc>
          <w:tcPr>
            <w:tcW w:w="1838" w:type="dxa"/>
            <w:noWrap/>
            <w:hideMark/>
          </w:tcPr>
          <w:p w:rsidR="00913EDA" w:rsidRPr="00913EDA" w:rsidRDefault="00913EDA" w:rsidP="009D7A53">
            <w:pPr>
              <w:jc w:val="both"/>
              <w:rPr>
                <w:sz w:val="20"/>
                <w:szCs w:val="20"/>
              </w:rPr>
            </w:pPr>
            <w:r w:rsidRPr="00913EDA">
              <w:rPr>
                <w:sz w:val="20"/>
                <w:szCs w:val="20"/>
              </w:rPr>
              <w:t>120 000 000,00</w:t>
            </w:r>
          </w:p>
        </w:tc>
      </w:tr>
      <w:tr w:rsidR="00913EDA" w:rsidRPr="00913EDA" w:rsidTr="009D7A53">
        <w:trPr>
          <w:trHeight w:val="64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 xml:space="preserve">Осуществление отдельных государственных полномочий Новосибирской области по расчету и предоставлению дотаций бюджетам поселений </w:t>
            </w:r>
          </w:p>
        </w:tc>
        <w:tc>
          <w:tcPr>
            <w:tcW w:w="636" w:type="dxa"/>
            <w:noWrap/>
            <w:hideMark/>
          </w:tcPr>
          <w:p w:rsidR="00913EDA" w:rsidRPr="00913EDA" w:rsidRDefault="00913EDA" w:rsidP="009D7A53">
            <w:pPr>
              <w:jc w:val="both"/>
              <w:rPr>
                <w:sz w:val="20"/>
                <w:szCs w:val="20"/>
              </w:rPr>
            </w:pPr>
            <w:r w:rsidRPr="00913EDA">
              <w:rPr>
                <w:sz w:val="20"/>
                <w:szCs w:val="20"/>
              </w:rPr>
              <w:t>14</w:t>
            </w:r>
          </w:p>
        </w:tc>
        <w:tc>
          <w:tcPr>
            <w:tcW w:w="557" w:type="dxa"/>
            <w:noWrap/>
            <w:hideMark/>
          </w:tcPr>
          <w:p w:rsidR="00913EDA" w:rsidRPr="00913EDA" w:rsidRDefault="00913EDA" w:rsidP="009D7A53">
            <w:pPr>
              <w:jc w:val="both"/>
              <w:rPr>
                <w:sz w:val="20"/>
                <w:szCs w:val="20"/>
              </w:rPr>
            </w:pPr>
            <w:r w:rsidRPr="00913EDA">
              <w:rPr>
                <w:sz w:val="20"/>
                <w:szCs w:val="20"/>
              </w:rPr>
              <w:t>01</w:t>
            </w:r>
          </w:p>
        </w:tc>
        <w:tc>
          <w:tcPr>
            <w:tcW w:w="1331" w:type="dxa"/>
            <w:noWrap/>
            <w:hideMark/>
          </w:tcPr>
          <w:p w:rsidR="00913EDA" w:rsidRPr="00913EDA" w:rsidRDefault="00913EDA" w:rsidP="009D7A53">
            <w:pPr>
              <w:jc w:val="both"/>
              <w:rPr>
                <w:sz w:val="20"/>
                <w:szCs w:val="20"/>
              </w:rPr>
            </w:pPr>
            <w:r w:rsidRPr="00913EDA">
              <w:rPr>
                <w:sz w:val="20"/>
                <w:szCs w:val="20"/>
              </w:rPr>
              <w:t>9900070220</w:t>
            </w:r>
          </w:p>
        </w:tc>
        <w:tc>
          <w:tcPr>
            <w:tcW w:w="247" w:type="dxa"/>
            <w:noWrap/>
            <w:hideMark/>
          </w:tcPr>
          <w:p w:rsidR="00913EDA" w:rsidRPr="00913EDA" w:rsidRDefault="00913EDA" w:rsidP="009D7A53">
            <w:pPr>
              <w:jc w:val="both"/>
              <w:rPr>
                <w:sz w:val="20"/>
                <w:szCs w:val="20"/>
              </w:rPr>
            </w:pPr>
            <w:r w:rsidRPr="00913EDA">
              <w:rPr>
                <w:sz w:val="20"/>
                <w:szCs w:val="20"/>
              </w:rPr>
              <w:t>000</w:t>
            </w:r>
          </w:p>
        </w:tc>
        <w:tc>
          <w:tcPr>
            <w:tcW w:w="1838" w:type="dxa"/>
            <w:noWrap/>
            <w:hideMark/>
          </w:tcPr>
          <w:p w:rsidR="00913EDA" w:rsidRPr="00913EDA" w:rsidRDefault="00913EDA" w:rsidP="009D7A53">
            <w:pPr>
              <w:jc w:val="both"/>
              <w:rPr>
                <w:sz w:val="20"/>
                <w:szCs w:val="20"/>
              </w:rPr>
            </w:pPr>
            <w:r w:rsidRPr="00913EDA">
              <w:rPr>
                <w:sz w:val="20"/>
                <w:szCs w:val="20"/>
              </w:rPr>
              <w:t>92 422 600,00</w:t>
            </w:r>
          </w:p>
        </w:tc>
      </w:tr>
      <w:tr w:rsidR="00913EDA" w:rsidRPr="00913EDA" w:rsidTr="009D7A53">
        <w:trPr>
          <w:trHeight w:val="25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Межбюджетные трансферты</w:t>
            </w:r>
          </w:p>
        </w:tc>
        <w:tc>
          <w:tcPr>
            <w:tcW w:w="636" w:type="dxa"/>
            <w:noWrap/>
            <w:hideMark/>
          </w:tcPr>
          <w:p w:rsidR="00913EDA" w:rsidRPr="00913EDA" w:rsidRDefault="00913EDA" w:rsidP="009D7A53">
            <w:pPr>
              <w:jc w:val="both"/>
              <w:rPr>
                <w:sz w:val="20"/>
                <w:szCs w:val="20"/>
              </w:rPr>
            </w:pPr>
            <w:r w:rsidRPr="00913EDA">
              <w:rPr>
                <w:sz w:val="20"/>
                <w:szCs w:val="20"/>
              </w:rPr>
              <w:t>14</w:t>
            </w:r>
          </w:p>
        </w:tc>
        <w:tc>
          <w:tcPr>
            <w:tcW w:w="557" w:type="dxa"/>
            <w:noWrap/>
            <w:hideMark/>
          </w:tcPr>
          <w:p w:rsidR="00913EDA" w:rsidRPr="00913EDA" w:rsidRDefault="00913EDA" w:rsidP="009D7A53">
            <w:pPr>
              <w:jc w:val="both"/>
              <w:rPr>
                <w:sz w:val="20"/>
                <w:szCs w:val="20"/>
              </w:rPr>
            </w:pPr>
            <w:r w:rsidRPr="00913EDA">
              <w:rPr>
                <w:sz w:val="20"/>
                <w:szCs w:val="20"/>
              </w:rPr>
              <w:t>01</w:t>
            </w:r>
          </w:p>
        </w:tc>
        <w:tc>
          <w:tcPr>
            <w:tcW w:w="1331" w:type="dxa"/>
            <w:noWrap/>
            <w:hideMark/>
          </w:tcPr>
          <w:p w:rsidR="00913EDA" w:rsidRPr="00913EDA" w:rsidRDefault="00913EDA" w:rsidP="009D7A53">
            <w:pPr>
              <w:jc w:val="both"/>
              <w:rPr>
                <w:sz w:val="20"/>
                <w:szCs w:val="20"/>
              </w:rPr>
            </w:pPr>
            <w:r w:rsidRPr="00913EDA">
              <w:rPr>
                <w:sz w:val="20"/>
                <w:szCs w:val="20"/>
              </w:rPr>
              <w:t>9900070220</w:t>
            </w:r>
          </w:p>
        </w:tc>
        <w:tc>
          <w:tcPr>
            <w:tcW w:w="247" w:type="dxa"/>
            <w:noWrap/>
            <w:hideMark/>
          </w:tcPr>
          <w:p w:rsidR="00913EDA" w:rsidRPr="00913EDA" w:rsidRDefault="00913EDA" w:rsidP="009D7A53">
            <w:pPr>
              <w:jc w:val="both"/>
              <w:rPr>
                <w:sz w:val="20"/>
                <w:szCs w:val="20"/>
              </w:rPr>
            </w:pPr>
            <w:r w:rsidRPr="00913EDA">
              <w:rPr>
                <w:sz w:val="20"/>
                <w:szCs w:val="20"/>
              </w:rPr>
              <w:t>500</w:t>
            </w:r>
          </w:p>
        </w:tc>
        <w:tc>
          <w:tcPr>
            <w:tcW w:w="1838" w:type="dxa"/>
            <w:noWrap/>
            <w:hideMark/>
          </w:tcPr>
          <w:p w:rsidR="00913EDA" w:rsidRPr="00913EDA" w:rsidRDefault="00913EDA" w:rsidP="009D7A53">
            <w:pPr>
              <w:jc w:val="both"/>
              <w:rPr>
                <w:sz w:val="20"/>
                <w:szCs w:val="20"/>
              </w:rPr>
            </w:pPr>
            <w:r w:rsidRPr="00913EDA">
              <w:rPr>
                <w:sz w:val="20"/>
                <w:szCs w:val="20"/>
              </w:rPr>
              <w:t>92 422 600,00</w:t>
            </w:r>
          </w:p>
        </w:tc>
      </w:tr>
      <w:tr w:rsidR="00913EDA" w:rsidRPr="00913EDA" w:rsidTr="009D7A53">
        <w:trPr>
          <w:trHeight w:val="25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Дотации</w:t>
            </w:r>
          </w:p>
        </w:tc>
        <w:tc>
          <w:tcPr>
            <w:tcW w:w="636" w:type="dxa"/>
            <w:noWrap/>
            <w:hideMark/>
          </w:tcPr>
          <w:p w:rsidR="00913EDA" w:rsidRPr="00913EDA" w:rsidRDefault="00913EDA" w:rsidP="009D7A53">
            <w:pPr>
              <w:jc w:val="both"/>
              <w:rPr>
                <w:sz w:val="20"/>
                <w:szCs w:val="20"/>
              </w:rPr>
            </w:pPr>
            <w:r w:rsidRPr="00913EDA">
              <w:rPr>
                <w:sz w:val="20"/>
                <w:szCs w:val="20"/>
              </w:rPr>
              <w:t>14</w:t>
            </w:r>
          </w:p>
        </w:tc>
        <w:tc>
          <w:tcPr>
            <w:tcW w:w="557" w:type="dxa"/>
            <w:noWrap/>
            <w:hideMark/>
          </w:tcPr>
          <w:p w:rsidR="00913EDA" w:rsidRPr="00913EDA" w:rsidRDefault="00913EDA" w:rsidP="009D7A53">
            <w:pPr>
              <w:jc w:val="both"/>
              <w:rPr>
                <w:sz w:val="20"/>
                <w:szCs w:val="20"/>
              </w:rPr>
            </w:pPr>
            <w:r w:rsidRPr="00913EDA">
              <w:rPr>
                <w:sz w:val="20"/>
                <w:szCs w:val="20"/>
              </w:rPr>
              <w:t>01</w:t>
            </w:r>
          </w:p>
        </w:tc>
        <w:tc>
          <w:tcPr>
            <w:tcW w:w="1331" w:type="dxa"/>
            <w:noWrap/>
            <w:hideMark/>
          </w:tcPr>
          <w:p w:rsidR="00913EDA" w:rsidRPr="00913EDA" w:rsidRDefault="00913EDA" w:rsidP="009D7A53">
            <w:pPr>
              <w:jc w:val="both"/>
              <w:rPr>
                <w:sz w:val="20"/>
                <w:szCs w:val="20"/>
              </w:rPr>
            </w:pPr>
            <w:r w:rsidRPr="00913EDA">
              <w:rPr>
                <w:sz w:val="20"/>
                <w:szCs w:val="20"/>
              </w:rPr>
              <w:t>9900070220</w:t>
            </w:r>
          </w:p>
        </w:tc>
        <w:tc>
          <w:tcPr>
            <w:tcW w:w="247" w:type="dxa"/>
            <w:noWrap/>
            <w:hideMark/>
          </w:tcPr>
          <w:p w:rsidR="00913EDA" w:rsidRPr="00913EDA" w:rsidRDefault="00913EDA" w:rsidP="009D7A53">
            <w:pPr>
              <w:jc w:val="both"/>
              <w:rPr>
                <w:sz w:val="20"/>
                <w:szCs w:val="20"/>
              </w:rPr>
            </w:pPr>
            <w:r w:rsidRPr="00913EDA">
              <w:rPr>
                <w:sz w:val="20"/>
                <w:szCs w:val="20"/>
              </w:rPr>
              <w:t>510</w:t>
            </w:r>
          </w:p>
        </w:tc>
        <w:tc>
          <w:tcPr>
            <w:tcW w:w="1838" w:type="dxa"/>
            <w:noWrap/>
            <w:hideMark/>
          </w:tcPr>
          <w:p w:rsidR="00913EDA" w:rsidRPr="00913EDA" w:rsidRDefault="00913EDA" w:rsidP="009D7A53">
            <w:pPr>
              <w:jc w:val="both"/>
              <w:rPr>
                <w:sz w:val="20"/>
                <w:szCs w:val="20"/>
              </w:rPr>
            </w:pPr>
            <w:r w:rsidRPr="00913EDA">
              <w:rPr>
                <w:sz w:val="20"/>
                <w:szCs w:val="20"/>
              </w:rPr>
              <w:t>92 422 600,00</w:t>
            </w:r>
          </w:p>
        </w:tc>
      </w:tr>
      <w:tr w:rsidR="00913EDA" w:rsidRPr="00913EDA" w:rsidTr="009D7A53">
        <w:trPr>
          <w:trHeight w:val="85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 xml:space="preserve">Реализация мероприятий по обеспечению сбалансированности местных </w:t>
            </w:r>
            <w:proofErr w:type="gramStart"/>
            <w:r w:rsidRPr="00913EDA">
              <w:rPr>
                <w:sz w:val="20"/>
                <w:szCs w:val="20"/>
              </w:rPr>
              <w:t>бюджетов  государственной</w:t>
            </w:r>
            <w:proofErr w:type="gramEnd"/>
            <w:r w:rsidRPr="00913EDA">
              <w:rPr>
                <w:sz w:val="20"/>
                <w:szCs w:val="20"/>
              </w:rPr>
              <w:t xml:space="preserve"> программы Новосибирской области "Управление  финансами в Новосибирской области"</w:t>
            </w:r>
          </w:p>
        </w:tc>
        <w:tc>
          <w:tcPr>
            <w:tcW w:w="636" w:type="dxa"/>
            <w:noWrap/>
            <w:hideMark/>
          </w:tcPr>
          <w:p w:rsidR="00913EDA" w:rsidRPr="00913EDA" w:rsidRDefault="00913EDA" w:rsidP="009D7A53">
            <w:pPr>
              <w:jc w:val="both"/>
              <w:rPr>
                <w:sz w:val="20"/>
                <w:szCs w:val="20"/>
              </w:rPr>
            </w:pPr>
            <w:r w:rsidRPr="00913EDA">
              <w:rPr>
                <w:sz w:val="20"/>
                <w:szCs w:val="20"/>
              </w:rPr>
              <w:t>14</w:t>
            </w:r>
          </w:p>
        </w:tc>
        <w:tc>
          <w:tcPr>
            <w:tcW w:w="557" w:type="dxa"/>
            <w:noWrap/>
            <w:hideMark/>
          </w:tcPr>
          <w:p w:rsidR="00913EDA" w:rsidRPr="00913EDA" w:rsidRDefault="00913EDA" w:rsidP="009D7A53">
            <w:pPr>
              <w:jc w:val="both"/>
              <w:rPr>
                <w:sz w:val="20"/>
                <w:szCs w:val="20"/>
              </w:rPr>
            </w:pPr>
            <w:r w:rsidRPr="00913EDA">
              <w:rPr>
                <w:sz w:val="20"/>
                <w:szCs w:val="20"/>
              </w:rPr>
              <w:t>01</w:t>
            </w:r>
          </w:p>
        </w:tc>
        <w:tc>
          <w:tcPr>
            <w:tcW w:w="1331" w:type="dxa"/>
            <w:noWrap/>
            <w:hideMark/>
          </w:tcPr>
          <w:p w:rsidR="00913EDA" w:rsidRPr="00913EDA" w:rsidRDefault="00913EDA" w:rsidP="009D7A53">
            <w:pPr>
              <w:jc w:val="both"/>
              <w:rPr>
                <w:sz w:val="20"/>
                <w:szCs w:val="20"/>
              </w:rPr>
            </w:pPr>
            <w:r w:rsidRPr="00913EDA">
              <w:rPr>
                <w:sz w:val="20"/>
                <w:szCs w:val="20"/>
              </w:rPr>
              <w:t>9900070510</w:t>
            </w:r>
          </w:p>
        </w:tc>
        <w:tc>
          <w:tcPr>
            <w:tcW w:w="247" w:type="dxa"/>
            <w:noWrap/>
            <w:hideMark/>
          </w:tcPr>
          <w:p w:rsidR="00913EDA" w:rsidRPr="00913EDA" w:rsidRDefault="00913EDA" w:rsidP="009D7A53">
            <w:pPr>
              <w:jc w:val="both"/>
              <w:rPr>
                <w:sz w:val="20"/>
                <w:szCs w:val="20"/>
              </w:rPr>
            </w:pPr>
            <w:r w:rsidRPr="00913EDA">
              <w:rPr>
                <w:sz w:val="20"/>
                <w:szCs w:val="20"/>
              </w:rPr>
              <w:t>000</w:t>
            </w:r>
          </w:p>
        </w:tc>
        <w:tc>
          <w:tcPr>
            <w:tcW w:w="1838" w:type="dxa"/>
            <w:noWrap/>
            <w:hideMark/>
          </w:tcPr>
          <w:p w:rsidR="00913EDA" w:rsidRPr="00913EDA" w:rsidRDefault="00913EDA" w:rsidP="009D7A53">
            <w:pPr>
              <w:jc w:val="both"/>
              <w:rPr>
                <w:sz w:val="20"/>
                <w:szCs w:val="20"/>
              </w:rPr>
            </w:pPr>
            <w:r w:rsidRPr="00913EDA">
              <w:rPr>
                <w:sz w:val="20"/>
                <w:szCs w:val="20"/>
              </w:rPr>
              <w:t>27 301 630,00</w:t>
            </w:r>
          </w:p>
        </w:tc>
      </w:tr>
      <w:tr w:rsidR="00913EDA" w:rsidRPr="00913EDA" w:rsidTr="009D7A53">
        <w:trPr>
          <w:trHeight w:val="25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Межбюджетные трансферты</w:t>
            </w:r>
          </w:p>
        </w:tc>
        <w:tc>
          <w:tcPr>
            <w:tcW w:w="636" w:type="dxa"/>
            <w:noWrap/>
            <w:hideMark/>
          </w:tcPr>
          <w:p w:rsidR="00913EDA" w:rsidRPr="00913EDA" w:rsidRDefault="00913EDA" w:rsidP="009D7A53">
            <w:pPr>
              <w:jc w:val="both"/>
              <w:rPr>
                <w:sz w:val="20"/>
                <w:szCs w:val="20"/>
              </w:rPr>
            </w:pPr>
            <w:r w:rsidRPr="00913EDA">
              <w:rPr>
                <w:sz w:val="20"/>
                <w:szCs w:val="20"/>
              </w:rPr>
              <w:t>14</w:t>
            </w:r>
          </w:p>
        </w:tc>
        <w:tc>
          <w:tcPr>
            <w:tcW w:w="557" w:type="dxa"/>
            <w:noWrap/>
            <w:hideMark/>
          </w:tcPr>
          <w:p w:rsidR="00913EDA" w:rsidRPr="00913EDA" w:rsidRDefault="00913EDA" w:rsidP="009D7A53">
            <w:pPr>
              <w:jc w:val="both"/>
              <w:rPr>
                <w:sz w:val="20"/>
                <w:szCs w:val="20"/>
              </w:rPr>
            </w:pPr>
            <w:r w:rsidRPr="00913EDA">
              <w:rPr>
                <w:sz w:val="20"/>
                <w:szCs w:val="20"/>
              </w:rPr>
              <w:t>01</w:t>
            </w:r>
          </w:p>
        </w:tc>
        <w:tc>
          <w:tcPr>
            <w:tcW w:w="1331" w:type="dxa"/>
            <w:noWrap/>
            <w:hideMark/>
          </w:tcPr>
          <w:p w:rsidR="00913EDA" w:rsidRPr="00913EDA" w:rsidRDefault="00913EDA" w:rsidP="009D7A53">
            <w:pPr>
              <w:jc w:val="both"/>
              <w:rPr>
                <w:sz w:val="20"/>
                <w:szCs w:val="20"/>
              </w:rPr>
            </w:pPr>
            <w:r w:rsidRPr="00913EDA">
              <w:rPr>
                <w:sz w:val="20"/>
                <w:szCs w:val="20"/>
              </w:rPr>
              <w:t>9900070510</w:t>
            </w:r>
          </w:p>
        </w:tc>
        <w:tc>
          <w:tcPr>
            <w:tcW w:w="247" w:type="dxa"/>
            <w:noWrap/>
            <w:hideMark/>
          </w:tcPr>
          <w:p w:rsidR="00913EDA" w:rsidRPr="00913EDA" w:rsidRDefault="00913EDA" w:rsidP="009D7A53">
            <w:pPr>
              <w:jc w:val="both"/>
              <w:rPr>
                <w:sz w:val="20"/>
                <w:szCs w:val="20"/>
              </w:rPr>
            </w:pPr>
            <w:r w:rsidRPr="00913EDA">
              <w:rPr>
                <w:sz w:val="20"/>
                <w:szCs w:val="20"/>
              </w:rPr>
              <w:t>500</w:t>
            </w:r>
          </w:p>
        </w:tc>
        <w:tc>
          <w:tcPr>
            <w:tcW w:w="1838" w:type="dxa"/>
            <w:noWrap/>
            <w:hideMark/>
          </w:tcPr>
          <w:p w:rsidR="00913EDA" w:rsidRPr="00913EDA" w:rsidRDefault="00913EDA" w:rsidP="009D7A53">
            <w:pPr>
              <w:jc w:val="both"/>
              <w:rPr>
                <w:sz w:val="20"/>
                <w:szCs w:val="20"/>
              </w:rPr>
            </w:pPr>
            <w:r w:rsidRPr="00913EDA">
              <w:rPr>
                <w:sz w:val="20"/>
                <w:szCs w:val="20"/>
              </w:rPr>
              <w:t>27 301 630,00</w:t>
            </w:r>
          </w:p>
        </w:tc>
      </w:tr>
      <w:tr w:rsidR="00913EDA" w:rsidRPr="00913EDA" w:rsidTr="009D7A53">
        <w:trPr>
          <w:trHeight w:val="25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Дотации</w:t>
            </w:r>
          </w:p>
        </w:tc>
        <w:tc>
          <w:tcPr>
            <w:tcW w:w="636" w:type="dxa"/>
            <w:noWrap/>
            <w:hideMark/>
          </w:tcPr>
          <w:p w:rsidR="00913EDA" w:rsidRPr="00913EDA" w:rsidRDefault="00913EDA" w:rsidP="009D7A53">
            <w:pPr>
              <w:jc w:val="both"/>
              <w:rPr>
                <w:sz w:val="20"/>
                <w:szCs w:val="20"/>
              </w:rPr>
            </w:pPr>
            <w:r w:rsidRPr="00913EDA">
              <w:rPr>
                <w:sz w:val="20"/>
                <w:szCs w:val="20"/>
              </w:rPr>
              <w:t>14</w:t>
            </w:r>
          </w:p>
        </w:tc>
        <w:tc>
          <w:tcPr>
            <w:tcW w:w="557" w:type="dxa"/>
            <w:noWrap/>
            <w:hideMark/>
          </w:tcPr>
          <w:p w:rsidR="00913EDA" w:rsidRPr="00913EDA" w:rsidRDefault="00913EDA" w:rsidP="009D7A53">
            <w:pPr>
              <w:jc w:val="both"/>
              <w:rPr>
                <w:sz w:val="20"/>
                <w:szCs w:val="20"/>
              </w:rPr>
            </w:pPr>
            <w:r w:rsidRPr="00913EDA">
              <w:rPr>
                <w:sz w:val="20"/>
                <w:szCs w:val="20"/>
              </w:rPr>
              <w:t>01</w:t>
            </w:r>
          </w:p>
        </w:tc>
        <w:tc>
          <w:tcPr>
            <w:tcW w:w="1331" w:type="dxa"/>
            <w:noWrap/>
            <w:hideMark/>
          </w:tcPr>
          <w:p w:rsidR="00913EDA" w:rsidRPr="00913EDA" w:rsidRDefault="00913EDA" w:rsidP="009D7A53">
            <w:pPr>
              <w:jc w:val="both"/>
              <w:rPr>
                <w:sz w:val="20"/>
                <w:szCs w:val="20"/>
              </w:rPr>
            </w:pPr>
            <w:r w:rsidRPr="00913EDA">
              <w:rPr>
                <w:sz w:val="20"/>
                <w:szCs w:val="20"/>
              </w:rPr>
              <w:t>9900070510</w:t>
            </w:r>
          </w:p>
        </w:tc>
        <w:tc>
          <w:tcPr>
            <w:tcW w:w="247" w:type="dxa"/>
            <w:noWrap/>
            <w:hideMark/>
          </w:tcPr>
          <w:p w:rsidR="00913EDA" w:rsidRPr="00913EDA" w:rsidRDefault="00913EDA" w:rsidP="009D7A53">
            <w:pPr>
              <w:jc w:val="both"/>
              <w:rPr>
                <w:sz w:val="20"/>
                <w:szCs w:val="20"/>
              </w:rPr>
            </w:pPr>
            <w:r w:rsidRPr="00913EDA">
              <w:rPr>
                <w:sz w:val="20"/>
                <w:szCs w:val="20"/>
              </w:rPr>
              <w:t>510</w:t>
            </w:r>
          </w:p>
        </w:tc>
        <w:tc>
          <w:tcPr>
            <w:tcW w:w="1838" w:type="dxa"/>
            <w:noWrap/>
            <w:hideMark/>
          </w:tcPr>
          <w:p w:rsidR="00913EDA" w:rsidRPr="00913EDA" w:rsidRDefault="00913EDA" w:rsidP="009D7A53">
            <w:pPr>
              <w:jc w:val="both"/>
              <w:rPr>
                <w:sz w:val="20"/>
                <w:szCs w:val="20"/>
              </w:rPr>
            </w:pPr>
            <w:r w:rsidRPr="00913EDA">
              <w:rPr>
                <w:sz w:val="20"/>
                <w:szCs w:val="20"/>
              </w:rPr>
              <w:t>27 301 630,00</w:t>
            </w:r>
          </w:p>
        </w:tc>
      </w:tr>
      <w:tr w:rsidR="00913EDA" w:rsidRPr="00913EDA" w:rsidTr="009D7A53">
        <w:trPr>
          <w:trHeight w:val="106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proofErr w:type="spellStart"/>
            <w:r w:rsidRPr="00913EDA">
              <w:rPr>
                <w:sz w:val="20"/>
                <w:szCs w:val="20"/>
              </w:rPr>
              <w:t>Софинансирование</w:t>
            </w:r>
            <w:proofErr w:type="spellEnd"/>
            <w:r w:rsidRPr="00913EDA">
              <w:rPr>
                <w:sz w:val="20"/>
                <w:szCs w:val="20"/>
              </w:rPr>
              <w:t xml:space="preserve"> местного бюджета на реализацию мероприятий по обеспечению сбалансированности местных </w:t>
            </w:r>
            <w:proofErr w:type="gramStart"/>
            <w:r w:rsidRPr="00913EDA">
              <w:rPr>
                <w:sz w:val="20"/>
                <w:szCs w:val="20"/>
              </w:rPr>
              <w:t>бюджетов  государственной</w:t>
            </w:r>
            <w:proofErr w:type="gramEnd"/>
            <w:r w:rsidRPr="00913EDA">
              <w:rPr>
                <w:sz w:val="20"/>
                <w:szCs w:val="20"/>
              </w:rPr>
              <w:t xml:space="preserve"> программы Новосибирской области "Управление  финансами в Новосибирской области"</w:t>
            </w:r>
          </w:p>
        </w:tc>
        <w:tc>
          <w:tcPr>
            <w:tcW w:w="636" w:type="dxa"/>
            <w:noWrap/>
            <w:hideMark/>
          </w:tcPr>
          <w:p w:rsidR="00913EDA" w:rsidRPr="00913EDA" w:rsidRDefault="00913EDA" w:rsidP="009D7A53">
            <w:pPr>
              <w:jc w:val="both"/>
              <w:rPr>
                <w:sz w:val="20"/>
                <w:szCs w:val="20"/>
              </w:rPr>
            </w:pPr>
            <w:r w:rsidRPr="00913EDA">
              <w:rPr>
                <w:sz w:val="20"/>
                <w:szCs w:val="20"/>
              </w:rPr>
              <w:t>14</w:t>
            </w:r>
          </w:p>
        </w:tc>
        <w:tc>
          <w:tcPr>
            <w:tcW w:w="557" w:type="dxa"/>
            <w:noWrap/>
            <w:hideMark/>
          </w:tcPr>
          <w:p w:rsidR="00913EDA" w:rsidRPr="00913EDA" w:rsidRDefault="00913EDA" w:rsidP="009D7A53">
            <w:pPr>
              <w:jc w:val="both"/>
              <w:rPr>
                <w:sz w:val="20"/>
                <w:szCs w:val="20"/>
              </w:rPr>
            </w:pPr>
            <w:r w:rsidRPr="00913EDA">
              <w:rPr>
                <w:sz w:val="20"/>
                <w:szCs w:val="20"/>
              </w:rPr>
              <w:t>01</w:t>
            </w:r>
          </w:p>
        </w:tc>
        <w:tc>
          <w:tcPr>
            <w:tcW w:w="1331" w:type="dxa"/>
            <w:noWrap/>
            <w:hideMark/>
          </w:tcPr>
          <w:p w:rsidR="00913EDA" w:rsidRPr="00913EDA" w:rsidRDefault="00913EDA" w:rsidP="009D7A53">
            <w:pPr>
              <w:jc w:val="both"/>
              <w:rPr>
                <w:sz w:val="20"/>
                <w:szCs w:val="20"/>
              </w:rPr>
            </w:pPr>
            <w:r w:rsidRPr="00913EDA">
              <w:rPr>
                <w:sz w:val="20"/>
                <w:szCs w:val="20"/>
              </w:rPr>
              <w:t>99000S0510</w:t>
            </w:r>
          </w:p>
        </w:tc>
        <w:tc>
          <w:tcPr>
            <w:tcW w:w="247" w:type="dxa"/>
            <w:noWrap/>
            <w:hideMark/>
          </w:tcPr>
          <w:p w:rsidR="00913EDA" w:rsidRPr="00913EDA" w:rsidRDefault="00913EDA" w:rsidP="009D7A53">
            <w:pPr>
              <w:jc w:val="both"/>
              <w:rPr>
                <w:sz w:val="20"/>
                <w:szCs w:val="20"/>
              </w:rPr>
            </w:pPr>
            <w:r w:rsidRPr="00913EDA">
              <w:rPr>
                <w:sz w:val="20"/>
                <w:szCs w:val="20"/>
              </w:rPr>
              <w:t>000</w:t>
            </w:r>
          </w:p>
        </w:tc>
        <w:tc>
          <w:tcPr>
            <w:tcW w:w="1838" w:type="dxa"/>
            <w:noWrap/>
            <w:hideMark/>
          </w:tcPr>
          <w:p w:rsidR="00913EDA" w:rsidRPr="00913EDA" w:rsidRDefault="00913EDA" w:rsidP="009D7A53">
            <w:pPr>
              <w:jc w:val="both"/>
              <w:rPr>
                <w:sz w:val="20"/>
                <w:szCs w:val="20"/>
              </w:rPr>
            </w:pPr>
            <w:r w:rsidRPr="00913EDA">
              <w:rPr>
                <w:sz w:val="20"/>
                <w:szCs w:val="20"/>
              </w:rPr>
              <w:t>275 770,00</w:t>
            </w:r>
          </w:p>
        </w:tc>
      </w:tr>
      <w:tr w:rsidR="00913EDA" w:rsidRPr="00913EDA" w:rsidTr="009D7A53">
        <w:trPr>
          <w:trHeight w:val="25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Межбюджетные трансферты</w:t>
            </w:r>
          </w:p>
        </w:tc>
        <w:tc>
          <w:tcPr>
            <w:tcW w:w="636" w:type="dxa"/>
            <w:noWrap/>
            <w:hideMark/>
          </w:tcPr>
          <w:p w:rsidR="00913EDA" w:rsidRPr="00913EDA" w:rsidRDefault="00913EDA" w:rsidP="009D7A53">
            <w:pPr>
              <w:jc w:val="both"/>
              <w:rPr>
                <w:sz w:val="20"/>
                <w:szCs w:val="20"/>
              </w:rPr>
            </w:pPr>
            <w:r w:rsidRPr="00913EDA">
              <w:rPr>
                <w:sz w:val="20"/>
                <w:szCs w:val="20"/>
              </w:rPr>
              <w:t>14</w:t>
            </w:r>
          </w:p>
        </w:tc>
        <w:tc>
          <w:tcPr>
            <w:tcW w:w="557" w:type="dxa"/>
            <w:noWrap/>
            <w:hideMark/>
          </w:tcPr>
          <w:p w:rsidR="00913EDA" w:rsidRPr="00913EDA" w:rsidRDefault="00913EDA" w:rsidP="009D7A53">
            <w:pPr>
              <w:jc w:val="both"/>
              <w:rPr>
                <w:sz w:val="20"/>
                <w:szCs w:val="20"/>
              </w:rPr>
            </w:pPr>
            <w:r w:rsidRPr="00913EDA">
              <w:rPr>
                <w:sz w:val="20"/>
                <w:szCs w:val="20"/>
              </w:rPr>
              <w:t>01</w:t>
            </w:r>
          </w:p>
        </w:tc>
        <w:tc>
          <w:tcPr>
            <w:tcW w:w="1331" w:type="dxa"/>
            <w:noWrap/>
            <w:hideMark/>
          </w:tcPr>
          <w:p w:rsidR="00913EDA" w:rsidRPr="00913EDA" w:rsidRDefault="00913EDA" w:rsidP="009D7A53">
            <w:pPr>
              <w:jc w:val="both"/>
              <w:rPr>
                <w:sz w:val="20"/>
                <w:szCs w:val="20"/>
              </w:rPr>
            </w:pPr>
            <w:r w:rsidRPr="00913EDA">
              <w:rPr>
                <w:sz w:val="20"/>
                <w:szCs w:val="20"/>
              </w:rPr>
              <w:t>99000S0510</w:t>
            </w:r>
          </w:p>
        </w:tc>
        <w:tc>
          <w:tcPr>
            <w:tcW w:w="247" w:type="dxa"/>
            <w:noWrap/>
            <w:hideMark/>
          </w:tcPr>
          <w:p w:rsidR="00913EDA" w:rsidRPr="00913EDA" w:rsidRDefault="00913EDA" w:rsidP="009D7A53">
            <w:pPr>
              <w:jc w:val="both"/>
              <w:rPr>
                <w:sz w:val="20"/>
                <w:szCs w:val="20"/>
              </w:rPr>
            </w:pPr>
            <w:r w:rsidRPr="00913EDA">
              <w:rPr>
                <w:sz w:val="20"/>
                <w:szCs w:val="20"/>
              </w:rPr>
              <w:t>500</w:t>
            </w:r>
          </w:p>
        </w:tc>
        <w:tc>
          <w:tcPr>
            <w:tcW w:w="1838" w:type="dxa"/>
            <w:noWrap/>
            <w:hideMark/>
          </w:tcPr>
          <w:p w:rsidR="00913EDA" w:rsidRPr="00913EDA" w:rsidRDefault="00913EDA" w:rsidP="009D7A53">
            <w:pPr>
              <w:jc w:val="both"/>
              <w:rPr>
                <w:sz w:val="20"/>
                <w:szCs w:val="20"/>
              </w:rPr>
            </w:pPr>
            <w:r w:rsidRPr="00913EDA">
              <w:rPr>
                <w:sz w:val="20"/>
                <w:szCs w:val="20"/>
              </w:rPr>
              <w:t>275 770,00</w:t>
            </w:r>
          </w:p>
        </w:tc>
      </w:tr>
      <w:tr w:rsidR="00913EDA" w:rsidRPr="00913EDA" w:rsidTr="009D7A53">
        <w:trPr>
          <w:trHeight w:val="255"/>
        </w:trPr>
        <w:tc>
          <w:tcPr>
            <w:tcW w:w="972" w:type="dxa"/>
            <w:noWrap/>
            <w:hideMark/>
          </w:tcPr>
          <w:p w:rsidR="00913EDA" w:rsidRPr="00913EDA" w:rsidRDefault="00913EDA" w:rsidP="009D7A53">
            <w:pPr>
              <w:jc w:val="both"/>
              <w:rPr>
                <w:sz w:val="20"/>
                <w:szCs w:val="20"/>
              </w:rPr>
            </w:pPr>
            <w:r w:rsidRPr="00913EDA">
              <w:rPr>
                <w:sz w:val="20"/>
                <w:szCs w:val="20"/>
              </w:rPr>
              <w:t>4</w:t>
            </w:r>
            <w:r w:rsidRPr="00913EDA">
              <w:rPr>
                <w:sz w:val="20"/>
                <w:szCs w:val="20"/>
              </w:rPr>
              <w:lastRenderedPageBreak/>
              <w:t>44</w:t>
            </w:r>
          </w:p>
        </w:tc>
        <w:tc>
          <w:tcPr>
            <w:tcW w:w="270" w:type="dxa"/>
            <w:noWrap/>
            <w:hideMark/>
          </w:tcPr>
          <w:p w:rsidR="00913EDA" w:rsidRPr="00913EDA" w:rsidRDefault="00913EDA" w:rsidP="009D7A53">
            <w:pPr>
              <w:jc w:val="both"/>
              <w:rPr>
                <w:sz w:val="20"/>
                <w:szCs w:val="20"/>
              </w:rPr>
            </w:pPr>
            <w:r w:rsidRPr="00913EDA">
              <w:rPr>
                <w:sz w:val="20"/>
                <w:szCs w:val="20"/>
              </w:rPr>
              <w:lastRenderedPageBreak/>
              <w:t> </w:t>
            </w:r>
          </w:p>
        </w:tc>
        <w:tc>
          <w:tcPr>
            <w:tcW w:w="4062" w:type="dxa"/>
            <w:gridSpan w:val="6"/>
            <w:hideMark/>
          </w:tcPr>
          <w:p w:rsidR="00913EDA" w:rsidRPr="00913EDA" w:rsidRDefault="00913EDA" w:rsidP="009D7A53">
            <w:pPr>
              <w:jc w:val="both"/>
              <w:rPr>
                <w:sz w:val="20"/>
                <w:szCs w:val="20"/>
              </w:rPr>
            </w:pPr>
            <w:r w:rsidRPr="00913EDA">
              <w:rPr>
                <w:sz w:val="20"/>
                <w:szCs w:val="20"/>
              </w:rPr>
              <w:t>Дотации</w:t>
            </w:r>
          </w:p>
        </w:tc>
        <w:tc>
          <w:tcPr>
            <w:tcW w:w="636" w:type="dxa"/>
            <w:noWrap/>
            <w:hideMark/>
          </w:tcPr>
          <w:p w:rsidR="00913EDA" w:rsidRPr="00913EDA" w:rsidRDefault="00913EDA" w:rsidP="009D7A53">
            <w:pPr>
              <w:jc w:val="both"/>
              <w:rPr>
                <w:sz w:val="20"/>
                <w:szCs w:val="20"/>
              </w:rPr>
            </w:pPr>
            <w:r w:rsidRPr="00913EDA">
              <w:rPr>
                <w:sz w:val="20"/>
                <w:szCs w:val="20"/>
              </w:rPr>
              <w:t>1</w:t>
            </w:r>
            <w:r w:rsidRPr="00913EDA">
              <w:rPr>
                <w:sz w:val="20"/>
                <w:szCs w:val="20"/>
              </w:rPr>
              <w:lastRenderedPageBreak/>
              <w:t>4</w:t>
            </w:r>
          </w:p>
        </w:tc>
        <w:tc>
          <w:tcPr>
            <w:tcW w:w="557" w:type="dxa"/>
            <w:noWrap/>
            <w:hideMark/>
          </w:tcPr>
          <w:p w:rsidR="00913EDA" w:rsidRPr="00913EDA" w:rsidRDefault="00913EDA" w:rsidP="009D7A53">
            <w:pPr>
              <w:jc w:val="both"/>
              <w:rPr>
                <w:sz w:val="20"/>
                <w:szCs w:val="20"/>
              </w:rPr>
            </w:pPr>
            <w:r w:rsidRPr="00913EDA">
              <w:rPr>
                <w:sz w:val="20"/>
                <w:szCs w:val="20"/>
              </w:rPr>
              <w:lastRenderedPageBreak/>
              <w:t>0</w:t>
            </w:r>
            <w:r w:rsidRPr="00913EDA">
              <w:rPr>
                <w:sz w:val="20"/>
                <w:szCs w:val="20"/>
              </w:rPr>
              <w:lastRenderedPageBreak/>
              <w:t>1</w:t>
            </w:r>
          </w:p>
        </w:tc>
        <w:tc>
          <w:tcPr>
            <w:tcW w:w="1331" w:type="dxa"/>
            <w:noWrap/>
            <w:hideMark/>
          </w:tcPr>
          <w:p w:rsidR="00913EDA" w:rsidRPr="00913EDA" w:rsidRDefault="00913EDA" w:rsidP="009D7A53">
            <w:pPr>
              <w:jc w:val="both"/>
              <w:rPr>
                <w:sz w:val="20"/>
                <w:szCs w:val="20"/>
              </w:rPr>
            </w:pPr>
            <w:r w:rsidRPr="00913EDA">
              <w:rPr>
                <w:sz w:val="20"/>
                <w:szCs w:val="20"/>
              </w:rPr>
              <w:lastRenderedPageBreak/>
              <w:t>990</w:t>
            </w:r>
            <w:r w:rsidRPr="00913EDA">
              <w:rPr>
                <w:sz w:val="20"/>
                <w:szCs w:val="20"/>
              </w:rPr>
              <w:lastRenderedPageBreak/>
              <w:t>00S0510</w:t>
            </w:r>
          </w:p>
        </w:tc>
        <w:tc>
          <w:tcPr>
            <w:tcW w:w="247" w:type="dxa"/>
            <w:noWrap/>
            <w:hideMark/>
          </w:tcPr>
          <w:p w:rsidR="00913EDA" w:rsidRPr="00913EDA" w:rsidRDefault="00913EDA" w:rsidP="009D7A53">
            <w:pPr>
              <w:jc w:val="both"/>
              <w:rPr>
                <w:sz w:val="20"/>
                <w:szCs w:val="20"/>
              </w:rPr>
            </w:pPr>
            <w:r w:rsidRPr="00913EDA">
              <w:rPr>
                <w:sz w:val="20"/>
                <w:szCs w:val="20"/>
              </w:rPr>
              <w:lastRenderedPageBreak/>
              <w:t>5</w:t>
            </w:r>
            <w:r w:rsidRPr="00913EDA">
              <w:rPr>
                <w:sz w:val="20"/>
                <w:szCs w:val="20"/>
              </w:rPr>
              <w:lastRenderedPageBreak/>
              <w:t>10</w:t>
            </w:r>
          </w:p>
        </w:tc>
        <w:tc>
          <w:tcPr>
            <w:tcW w:w="1838" w:type="dxa"/>
            <w:noWrap/>
            <w:hideMark/>
          </w:tcPr>
          <w:p w:rsidR="00913EDA" w:rsidRPr="00913EDA" w:rsidRDefault="00913EDA" w:rsidP="009D7A53">
            <w:pPr>
              <w:jc w:val="both"/>
              <w:rPr>
                <w:sz w:val="20"/>
                <w:szCs w:val="20"/>
              </w:rPr>
            </w:pPr>
            <w:r w:rsidRPr="00913EDA">
              <w:rPr>
                <w:sz w:val="20"/>
                <w:szCs w:val="20"/>
              </w:rPr>
              <w:lastRenderedPageBreak/>
              <w:t xml:space="preserve">275 </w:t>
            </w:r>
            <w:r w:rsidRPr="00913EDA">
              <w:rPr>
                <w:sz w:val="20"/>
                <w:szCs w:val="20"/>
              </w:rPr>
              <w:lastRenderedPageBreak/>
              <w:t>770,00</w:t>
            </w:r>
          </w:p>
        </w:tc>
      </w:tr>
      <w:tr w:rsidR="00913EDA" w:rsidRPr="00913EDA" w:rsidTr="009D7A53">
        <w:trPr>
          <w:trHeight w:val="255"/>
        </w:trPr>
        <w:tc>
          <w:tcPr>
            <w:tcW w:w="972" w:type="dxa"/>
            <w:noWrap/>
            <w:hideMark/>
          </w:tcPr>
          <w:p w:rsidR="00913EDA" w:rsidRPr="00913EDA" w:rsidRDefault="00913EDA" w:rsidP="009D7A53">
            <w:pPr>
              <w:jc w:val="both"/>
              <w:rPr>
                <w:sz w:val="20"/>
                <w:szCs w:val="20"/>
              </w:rPr>
            </w:pPr>
            <w:r w:rsidRPr="00913EDA">
              <w:rPr>
                <w:sz w:val="20"/>
                <w:szCs w:val="20"/>
              </w:rPr>
              <w:lastRenderedPageBreak/>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Прочие межбюджетные трансферты общего характера</w:t>
            </w:r>
          </w:p>
        </w:tc>
        <w:tc>
          <w:tcPr>
            <w:tcW w:w="636" w:type="dxa"/>
            <w:noWrap/>
            <w:hideMark/>
          </w:tcPr>
          <w:p w:rsidR="00913EDA" w:rsidRPr="00913EDA" w:rsidRDefault="00913EDA" w:rsidP="009D7A53">
            <w:pPr>
              <w:jc w:val="both"/>
              <w:rPr>
                <w:sz w:val="20"/>
                <w:szCs w:val="20"/>
              </w:rPr>
            </w:pPr>
            <w:r w:rsidRPr="00913EDA">
              <w:rPr>
                <w:sz w:val="20"/>
                <w:szCs w:val="20"/>
              </w:rPr>
              <w:t>14</w:t>
            </w:r>
          </w:p>
        </w:tc>
        <w:tc>
          <w:tcPr>
            <w:tcW w:w="557" w:type="dxa"/>
            <w:noWrap/>
            <w:hideMark/>
          </w:tcPr>
          <w:p w:rsidR="00913EDA" w:rsidRPr="00913EDA" w:rsidRDefault="00913EDA" w:rsidP="009D7A53">
            <w:pPr>
              <w:jc w:val="both"/>
              <w:rPr>
                <w:sz w:val="20"/>
                <w:szCs w:val="20"/>
              </w:rPr>
            </w:pPr>
            <w:r w:rsidRPr="00913EDA">
              <w:rPr>
                <w:sz w:val="20"/>
                <w:szCs w:val="20"/>
              </w:rPr>
              <w:t>03</w:t>
            </w:r>
          </w:p>
        </w:tc>
        <w:tc>
          <w:tcPr>
            <w:tcW w:w="1331" w:type="dxa"/>
            <w:noWrap/>
            <w:hideMark/>
          </w:tcPr>
          <w:p w:rsidR="00913EDA" w:rsidRPr="00913EDA" w:rsidRDefault="00913EDA" w:rsidP="009D7A53">
            <w:pPr>
              <w:jc w:val="both"/>
              <w:rPr>
                <w:sz w:val="20"/>
                <w:szCs w:val="20"/>
              </w:rPr>
            </w:pPr>
            <w:r w:rsidRPr="00913EDA">
              <w:rPr>
                <w:sz w:val="20"/>
                <w:szCs w:val="20"/>
              </w:rPr>
              <w:t>0000000000</w:t>
            </w:r>
          </w:p>
        </w:tc>
        <w:tc>
          <w:tcPr>
            <w:tcW w:w="247" w:type="dxa"/>
            <w:noWrap/>
            <w:hideMark/>
          </w:tcPr>
          <w:p w:rsidR="00913EDA" w:rsidRPr="00913EDA" w:rsidRDefault="00913EDA" w:rsidP="009D7A53">
            <w:pPr>
              <w:jc w:val="both"/>
              <w:rPr>
                <w:sz w:val="20"/>
                <w:szCs w:val="20"/>
              </w:rPr>
            </w:pPr>
            <w:r w:rsidRPr="00913EDA">
              <w:rPr>
                <w:sz w:val="20"/>
                <w:szCs w:val="20"/>
              </w:rPr>
              <w:t>000</w:t>
            </w:r>
          </w:p>
        </w:tc>
        <w:tc>
          <w:tcPr>
            <w:tcW w:w="1838" w:type="dxa"/>
            <w:noWrap/>
            <w:hideMark/>
          </w:tcPr>
          <w:p w:rsidR="00913EDA" w:rsidRPr="00913EDA" w:rsidRDefault="00913EDA" w:rsidP="009D7A53">
            <w:pPr>
              <w:jc w:val="both"/>
              <w:rPr>
                <w:sz w:val="20"/>
                <w:szCs w:val="20"/>
              </w:rPr>
            </w:pPr>
            <w:r w:rsidRPr="00913EDA">
              <w:rPr>
                <w:sz w:val="20"/>
                <w:szCs w:val="20"/>
              </w:rPr>
              <w:t>54 317 952,15</w:t>
            </w:r>
          </w:p>
        </w:tc>
      </w:tr>
      <w:tr w:rsidR="00913EDA" w:rsidRPr="00913EDA" w:rsidTr="009D7A53">
        <w:trPr>
          <w:trHeight w:val="25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Резервные фонды местного бюджета</w:t>
            </w:r>
          </w:p>
        </w:tc>
        <w:tc>
          <w:tcPr>
            <w:tcW w:w="636" w:type="dxa"/>
            <w:noWrap/>
            <w:hideMark/>
          </w:tcPr>
          <w:p w:rsidR="00913EDA" w:rsidRPr="00913EDA" w:rsidRDefault="00913EDA" w:rsidP="009D7A53">
            <w:pPr>
              <w:jc w:val="both"/>
              <w:rPr>
                <w:sz w:val="20"/>
                <w:szCs w:val="20"/>
              </w:rPr>
            </w:pPr>
            <w:r w:rsidRPr="00913EDA">
              <w:rPr>
                <w:sz w:val="20"/>
                <w:szCs w:val="20"/>
              </w:rPr>
              <w:t>14</w:t>
            </w:r>
          </w:p>
        </w:tc>
        <w:tc>
          <w:tcPr>
            <w:tcW w:w="557" w:type="dxa"/>
            <w:noWrap/>
            <w:hideMark/>
          </w:tcPr>
          <w:p w:rsidR="00913EDA" w:rsidRPr="00913EDA" w:rsidRDefault="00913EDA" w:rsidP="009D7A53">
            <w:pPr>
              <w:jc w:val="both"/>
              <w:rPr>
                <w:sz w:val="20"/>
                <w:szCs w:val="20"/>
              </w:rPr>
            </w:pPr>
            <w:r w:rsidRPr="00913EDA">
              <w:rPr>
                <w:sz w:val="20"/>
                <w:szCs w:val="20"/>
              </w:rPr>
              <w:t>03</w:t>
            </w:r>
          </w:p>
        </w:tc>
        <w:tc>
          <w:tcPr>
            <w:tcW w:w="1331" w:type="dxa"/>
            <w:noWrap/>
            <w:hideMark/>
          </w:tcPr>
          <w:p w:rsidR="00913EDA" w:rsidRPr="00913EDA" w:rsidRDefault="00913EDA" w:rsidP="009D7A53">
            <w:pPr>
              <w:jc w:val="both"/>
              <w:rPr>
                <w:sz w:val="20"/>
                <w:szCs w:val="20"/>
              </w:rPr>
            </w:pPr>
            <w:r w:rsidRPr="00913EDA">
              <w:rPr>
                <w:sz w:val="20"/>
                <w:szCs w:val="20"/>
              </w:rPr>
              <w:t>9900001700</w:t>
            </w:r>
          </w:p>
        </w:tc>
        <w:tc>
          <w:tcPr>
            <w:tcW w:w="247" w:type="dxa"/>
            <w:noWrap/>
            <w:hideMark/>
          </w:tcPr>
          <w:p w:rsidR="00913EDA" w:rsidRPr="00913EDA" w:rsidRDefault="00913EDA" w:rsidP="009D7A53">
            <w:pPr>
              <w:jc w:val="both"/>
              <w:rPr>
                <w:sz w:val="20"/>
                <w:szCs w:val="20"/>
              </w:rPr>
            </w:pPr>
            <w:r w:rsidRPr="00913EDA">
              <w:rPr>
                <w:sz w:val="20"/>
                <w:szCs w:val="20"/>
              </w:rPr>
              <w:t>000</w:t>
            </w:r>
          </w:p>
        </w:tc>
        <w:tc>
          <w:tcPr>
            <w:tcW w:w="1838" w:type="dxa"/>
            <w:noWrap/>
            <w:hideMark/>
          </w:tcPr>
          <w:p w:rsidR="00913EDA" w:rsidRPr="00913EDA" w:rsidRDefault="00913EDA" w:rsidP="009D7A53">
            <w:pPr>
              <w:jc w:val="both"/>
              <w:rPr>
                <w:sz w:val="20"/>
                <w:szCs w:val="20"/>
              </w:rPr>
            </w:pPr>
            <w:r w:rsidRPr="00913EDA">
              <w:rPr>
                <w:sz w:val="20"/>
                <w:szCs w:val="20"/>
              </w:rPr>
              <w:t>247 659,60</w:t>
            </w:r>
          </w:p>
        </w:tc>
      </w:tr>
      <w:tr w:rsidR="00913EDA" w:rsidRPr="00913EDA" w:rsidTr="009D7A53">
        <w:trPr>
          <w:trHeight w:val="25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Межбюджетные трансферты</w:t>
            </w:r>
          </w:p>
        </w:tc>
        <w:tc>
          <w:tcPr>
            <w:tcW w:w="636" w:type="dxa"/>
            <w:noWrap/>
            <w:hideMark/>
          </w:tcPr>
          <w:p w:rsidR="00913EDA" w:rsidRPr="00913EDA" w:rsidRDefault="00913EDA" w:rsidP="009D7A53">
            <w:pPr>
              <w:jc w:val="both"/>
              <w:rPr>
                <w:sz w:val="20"/>
                <w:szCs w:val="20"/>
              </w:rPr>
            </w:pPr>
            <w:r w:rsidRPr="00913EDA">
              <w:rPr>
                <w:sz w:val="20"/>
                <w:szCs w:val="20"/>
              </w:rPr>
              <w:t>14</w:t>
            </w:r>
          </w:p>
        </w:tc>
        <w:tc>
          <w:tcPr>
            <w:tcW w:w="557" w:type="dxa"/>
            <w:noWrap/>
            <w:hideMark/>
          </w:tcPr>
          <w:p w:rsidR="00913EDA" w:rsidRPr="00913EDA" w:rsidRDefault="00913EDA" w:rsidP="009D7A53">
            <w:pPr>
              <w:jc w:val="both"/>
              <w:rPr>
                <w:sz w:val="20"/>
                <w:szCs w:val="20"/>
              </w:rPr>
            </w:pPr>
            <w:r w:rsidRPr="00913EDA">
              <w:rPr>
                <w:sz w:val="20"/>
                <w:szCs w:val="20"/>
              </w:rPr>
              <w:t>03</w:t>
            </w:r>
          </w:p>
        </w:tc>
        <w:tc>
          <w:tcPr>
            <w:tcW w:w="1331" w:type="dxa"/>
            <w:noWrap/>
            <w:hideMark/>
          </w:tcPr>
          <w:p w:rsidR="00913EDA" w:rsidRPr="00913EDA" w:rsidRDefault="00913EDA" w:rsidP="009D7A53">
            <w:pPr>
              <w:jc w:val="both"/>
              <w:rPr>
                <w:sz w:val="20"/>
                <w:szCs w:val="20"/>
              </w:rPr>
            </w:pPr>
            <w:r w:rsidRPr="00913EDA">
              <w:rPr>
                <w:sz w:val="20"/>
                <w:szCs w:val="20"/>
              </w:rPr>
              <w:t>9900001700</w:t>
            </w:r>
          </w:p>
        </w:tc>
        <w:tc>
          <w:tcPr>
            <w:tcW w:w="247" w:type="dxa"/>
            <w:noWrap/>
            <w:hideMark/>
          </w:tcPr>
          <w:p w:rsidR="00913EDA" w:rsidRPr="00913EDA" w:rsidRDefault="00913EDA" w:rsidP="009D7A53">
            <w:pPr>
              <w:jc w:val="both"/>
              <w:rPr>
                <w:sz w:val="20"/>
                <w:szCs w:val="20"/>
              </w:rPr>
            </w:pPr>
            <w:r w:rsidRPr="00913EDA">
              <w:rPr>
                <w:sz w:val="20"/>
                <w:szCs w:val="20"/>
              </w:rPr>
              <w:t>500</w:t>
            </w:r>
          </w:p>
        </w:tc>
        <w:tc>
          <w:tcPr>
            <w:tcW w:w="1838" w:type="dxa"/>
            <w:noWrap/>
            <w:hideMark/>
          </w:tcPr>
          <w:p w:rsidR="00913EDA" w:rsidRPr="00913EDA" w:rsidRDefault="00913EDA" w:rsidP="009D7A53">
            <w:pPr>
              <w:jc w:val="both"/>
              <w:rPr>
                <w:sz w:val="20"/>
                <w:szCs w:val="20"/>
              </w:rPr>
            </w:pPr>
            <w:r w:rsidRPr="00913EDA">
              <w:rPr>
                <w:sz w:val="20"/>
                <w:szCs w:val="20"/>
              </w:rPr>
              <w:t>247 659,60</w:t>
            </w:r>
          </w:p>
        </w:tc>
      </w:tr>
      <w:tr w:rsidR="00913EDA" w:rsidRPr="00913EDA" w:rsidTr="009D7A53">
        <w:trPr>
          <w:trHeight w:val="25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Иные межбюджетные трансферты</w:t>
            </w:r>
          </w:p>
        </w:tc>
        <w:tc>
          <w:tcPr>
            <w:tcW w:w="636" w:type="dxa"/>
            <w:noWrap/>
            <w:hideMark/>
          </w:tcPr>
          <w:p w:rsidR="00913EDA" w:rsidRPr="00913EDA" w:rsidRDefault="00913EDA" w:rsidP="009D7A53">
            <w:pPr>
              <w:jc w:val="both"/>
              <w:rPr>
                <w:sz w:val="20"/>
                <w:szCs w:val="20"/>
              </w:rPr>
            </w:pPr>
            <w:r w:rsidRPr="00913EDA">
              <w:rPr>
                <w:sz w:val="20"/>
                <w:szCs w:val="20"/>
              </w:rPr>
              <w:t>14</w:t>
            </w:r>
          </w:p>
        </w:tc>
        <w:tc>
          <w:tcPr>
            <w:tcW w:w="557" w:type="dxa"/>
            <w:noWrap/>
            <w:hideMark/>
          </w:tcPr>
          <w:p w:rsidR="00913EDA" w:rsidRPr="00913EDA" w:rsidRDefault="00913EDA" w:rsidP="009D7A53">
            <w:pPr>
              <w:jc w:val="both"/>
              <w:rPr>
                <w:sz w:val="20"/>
                <w:szCs w:val="20"/>
              </w:rPr>
            </w:pPr>
            <w:r w:rsidRPr="00913EDA">
              <w:rPr>
                <w:sz w:val="20"/>
                <w:szCs w:val="20"/>
              </w:rPr>
              <w:t>03</w:t>
            </w:r>
          </w:p>
        </w:tc>
        <w:tc>
          <w:tcPr>
            <w:tcW w:w="1331" w:type="dxa"/>
            <w:noWrap/>
            <w:hideMark/>
          </w:tcPr>
          <w:p w:rsidR="00913EDA" w:rsidRPr="00913EDA" w:rsidRDefault="00913EDA" w:rsidP="009D7A53">
            <w:pPr>
              <w:jc w:val="both"/>
              <w:rPr>
                <w:sz w:val="20"/>
                <w:szCs w:val="20"/>
              </w:rPr>
            </w:pPr>
            <w:r w:rsidRPr="00913EDA">
              <w:rPr>
                <w:sz w:val="20"/>
                <w:szCs w:val="20"/>
              </w:rPr>
              <w:t>9900001700</w:t>
            </w:r>
          </w:p>
        </w:tc>
        <w:tc>
          <w:tcPr>
            <w:tcW w:w="247" w:type="dxa"/>
            <w:noWrap/>
            <w:hideMark/>
          </w:tcPr>
          <w:p w:rsidR="00913EDA" w:rsidRPr="00913EDA" w:rsidRDefault="00913EDA" w:rsidP="009D7A53">
            <w:pPr>
              <w:jc w:val="both"/>
              <w:rPr>
                <w:sz w:val="20"/>
                <w:szCs w:val="20"/>
              </w:rPr>
            </w:pPr>
            <w:r w:rsidRPr="00913EDA">
              <w:rPr>
                <w:sz w:val="20"/>
                <w:szCs w:val="20"/>
              </w:rPr>
              <w:t>540</w:t>
            </w:r>
          </w:p>
        </w:tc>
        <w:tc>
          <w:tcPr>
            <w:tcW w:w="1838" w:type="dxa"/>
            <w:noWrap/>
            <w:hideMark/>
          </w:tcPr>
          <w:p w:rsidR="00913EDA" w:rsidRPr="00913EDA" w:rsidRDefault="00913EDA" w:rsidP="009D7A53">
            <w:pPr>
              <w:jc w:val="both"/>
              <w:rPr>
                <w:sz w:val="20"/>
                <w:szCs w:val="20"/>
              </w:rPr>
            </w:pPr>
            <w:r w:rsidRPr="00913EDA">
              <w:rPr>
                <w:sz w:val="20"/>
                <w:szCs w:val="20"/>
              </w:rPr>
              <w:t>247 659,60</w:t>
            </w:r>
          </w:p>
        </w:tc>
      </w:tr>
      <w:tr w:rsidR="00913EDA" w:rsidRPr="00913EDA" w:rsidTr="009D7A53">
        <w:trPr>
          <w:trHeight w:val="148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Межбюджетные трансферты бюджетам муниципальных районов из бюджетов поселений и межбюджетные трансферты бюджетам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 Куйбышевского района</w:t>
            </w:r>
          </w:p>
        </w:tc>
        <w:tc>
          <w:tcPr>
            <w:tcW w:w="636" w:type="dxa"/>
            <w:noWrap/>
            <w:hideMark/>
          </w:tcPr>
          <w:p w:rsidR="00913EDA" w:rsidRPr="00913EDA" w:rsidRDefault="00913EDA" w:rsidP="009D7A53">
            <w:pPr>
              <w:jc w:val="both"/>
              <w:rPr>
                <w:sz w:val="20"/>
                <w:szCs w:val="20"/>
              </w:rPr>
            </w:pPr>
            <w:r w:rsidRPr="00913EDA">
              <w:rPr>
                <w:sz w:val="20"/>
                <w:szCs w:val="20"/>
              </w:rPr>
              <w:t>14</w:t>
            </w:r>
          </w:p>
        </w:tc>
        <w:tc>
          <w:tcPr>
            <w:tcW w:w="557" w:type="dxa"/>
            <w:noWrap/>
            <w:hideMark/>
          </w:tcPr>
          <w:p w:rsidR="00913EDA" w:rsidRPr="00913EDA" w:rsidRDefault="00913EDA" w:rsidP="009D7A53">
            <w:pPr>
              <w:jc w:val="both"/>
              <w:rPr>
                <w:sz w:val="20"/>
                <w:szCs w:val="20"/>
              </w:rPr>
            </w:pPr>
            <w:r w:rsidRPr="00913EDA">
              <w:rPr>
                <w:sz w:val="20"/>
                <w:szCs w:val="20"/>
              </w:rPr>
              <w:t>03</w:t>
            </w:r>
          </w:p>
        </w:tc>
        <w:tc>
          <w:tcPr>
            <w:tcW w:w="1331" w:type="dxa"/>
            <w:noWrap/>
            <w:hideMark/>
          </w:tcPr>
          <w:p w:rsidR="00913EDA" w:rsidRPr="00913EDA" w:rsidRDefault="00913EDA" w:rsidP="009D7A53">
            <w:pPr>
              <w:jc w:val="both"/>
              <w:rPr>
                <w:sz w:val="20"/>
                <w:szCs w:val="20"/>
              </w:rPr>
            </w:pPr>
            <w:r w:rsidRPr="00913EDA">
              <w:rPr>
                <w:sz w:val="20"/>
                <w:szCs w:val="20"/>
              </w:rPr>
              <w:t>9900014030</w:t>
            </w:r>
          </w:p>
        </w:tc>
        <w:tc>
          <w:tcPr>
            <w:tcW w:w="247" w:type="dxa"/>
            <w:noWrap/>
            <w:hideMark/>
          </w:tcPr>
          <w:p w:rsidR="00913EDA" w:rsidRPr="00913EDA" w:rsidRDefault="00913EDA" w:rsidP="009D7A53">
            <w:pPr>
              <w:jc w:val="both"/>
              <w:rPr>
                <w:sz w:val="20"/>
                <w:szCs w:val="20"/>
              </w:rPr>
            </w:pPr>
            <w:r w:rsidRPr="00913EDA">
              <w:rPr>
                <w:sz w:val="20"/>
                <w:szCs w:val="20"/>
              </w:rPr>
              <w:t>000</w:t>
            </w:r>
          </w:p>
        </w:tc>
        <w:tc>
          <w:tcPr>
            <w:tcW w:w="1838" w:type="dxa"/>
            <w:noWrap/>
            <w:hideMark/>
          </w:tcPr>
          <w:p w:rsidR="00913EDA" w:rsidRPr="00913EDA" w:rsidRDefault="00913EDA" w:rsidP="009D7A53">
            <w:pPr>
              <w:jc w:val="both"/>
              <w:rPr>
                <w:sz w:val="20"/>
                <w:szCs w:val="20"/>
              </w:rPr>
            </w:pPr>
            <w:r w:rsidRPr="00913EDA">
              <w:rPr>
                <w:sz w:val="20"/>
                <w:szCs w:val="20"/>
              </w:rPr>
              <w:t>23 453 881,55</w:t>
            </w:r>
          </w:p>
        </w:tc>
      </w:tr>
      <w:tr w:rsidR="00913EDA" w:rsidRPr="00913EDA" w:rsidTr="009D7A53">
        <w:trPr>
          <w:trHeight w:val="25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Межбюджетные трансферты</w:t>
            </w:r>
          </w:p>
        </w:tc>
        <w:tc>
          <w:tcPr>
            <w:tcW w:w="636" w:type="dxa"/>
            <w:noWrap/>
            <w:hideMark/>
          </w:tcPr>
          <w:p w:rsidR="00913EDA" w:rsidRPr="00913EDA" w:rsidRDefault="00913EDA" w:rsidP="009D7A53">
            <w:pPr>
              <w:jc w:val="both"/>
              <w:rPr>
                <w:sz w:val="20"/>
                <w:szCs w:val="20"/>
              </w:rPr>
            </w:pPr>
            <w:r w:rsidRPr="00913EDA">
              <w:rPr>
                <w:sz w:val="20"/>
                <w:szCs w:val="20"/>
              </w:rPr>
              <w:t>14</w:t>
            </w:r>
          </w:p>
        </w:tc>
        <w:tc>
          <w:tcPr>
            <w:tcW w:w="557" w:type="dxa"/>
            <w:noWrap/>
            <w:hideMark/>
          </w:tcPr>
          <w:p w:rsidR="00913EDA" w:rsidRPr="00913EDA" w:rsidRDefault="00913EDA" w:rsidP="009D7A53">
            <w:pPr>
              <w:jc w:val="both"/>
              <w:rPr>
                <w:sz w:val="20"/>
                <w:szCs w:val="20"/>
              </w:rPr>
            </w:pPr>
            <w:r w:rsidRPr="00913EDA">
              <w:rPr>
                <w:sz w:val="20"/>
                <w:szCs w:val="20"/>
              </w:rPr>
              <w:t>03</w:t>
            </w:r>
          </w:p>
        </w:tc>
        <w:tc>
          <w:tcPr>
            <w:tcW w:w="1331" w:type="dxa"/>
            <w:noWrap/>
            <w:hideMark/>
          </w:tcPr>
          <w:p w:rsidR="00913EDA" w:rsidRPr="00913EDA" w:rsidRDefault="00913EDA" w:rsidP="009D7A53">
            <w:pPr>
              <w:jc w:val="both"/>
              <w:rPr>
                <w:sz w:val="20"/>
                <w:szCs w:val="20"/>
              </w:rPr>
            </w:pPr>
            <w:r w:rsidRPr="00913EDA">
              <w:rPr>
                <w:sz w:val="20"/>
                <w:szCs w:val="20"/>
              </w:rPr>
              <w:t>9900014030</w:t>
            </w:r>
          </w:p>
        </w:tc>
        <w:tc>
          <w:tcPr>
            <w:tcW w:w="247" w:type="dxa"/>
            <w:noWrap/>
            <w:hideMark/>
          </w:tcPr>
          <w:p w:rsidR="00913EDA" w:rsidRPr="00913EDA" w:rsidRDefault="00913EDA" w:rsidP="009D7A53">
            <w:pPr>
              <w:jc w:val="both"/>
              <w:rPr>
                <w:sz w:val="20"/>
                <w:szCs w:val="20"/>
              </w:rPr>
            </w:pPr>
            <w:r w:rsidRPr="00913EDA">
              <w:rPr>
                <w:sz w:val="20"/>
                <w:szCs w:val="20"/>
              </w:rPr>
              <w:t>500</w:t>
            </w:r>
          </w:p>
        </w:tc>
        <w:tc>
          <w:tcPr>
            <w:tcW w:w="1838" w:type="dxa"/>
            <w:noWrap/>
            <w:hideMark/>
          </w:tcPr>
          <w:p w:rsidR="00913EDA" w:rsidRPr="00913EDA" w:rsidRDefault="00913EDA" w:rsidP="009D7A53">
            <w:pPr>
              <w:jc w:val="both"/>
              <w:rPr>
                <w:sz w:val="20"/>
                <w:szCs w:val="20"/>
              </w:rPr>
            </w:pPr>
            <w:r w:rsidRPr="00913EDA">
              <w:rPr>
                <w:sz w:val="20"/>
                <w:szCs w:val="20"/>
              </w:rPr>
              <w:t>23 453 881,55</w:t>
            </w:r>
          </w:p>
        </w:tc>
      </w:tr>
      <w:tr w:rsidR="00913EDA" w:rsidRPr="00913EDA" w:rsidTr="009D7A53">
        <w:trPr>
          <w:trHeight w:val="25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Иные межбюджетные трансферты</w:t>
            </w:r>
          </w:p>
        </w:tc>
        <w:tc>
          <w:tcPr>
            <w:tcW w:w="636" w:type="dxa"/>
            <w:noWrap/>
            <w:hideMark/>
          </w:tcPr>
          <w:p w:rsidR="00913EDA" w:rsidRPr="00913EDA" w:rsidRDefault="00913EDA" w:rsidP="009D7A53">
            <w:pPr>
              <w:jc w:val="both"/>
              <w:rPr>
                <w:sz w:val="20"/>
                <w:szCs w:val="20"/>
              </w:rPr>
            </w:pPr>
            <w:r w:rsidRPr="00913EDA">
              <w:rPr>
                <w:sz w:val="20"/>
                <w:szCs w:val="20"/>
              </w:rPr>
              <w:t>14</w:t>
            </w:r>
          </w:p>
        </w:tc>
        <w:tc>
          <w:tcPr>
            <w:tcW w:w="557" w:type="dxa"/>
            <w:noWrap/>
            <w:hideMark/>
          </w:tcPr>
          <w:p w:rsidR="00913EDA" w:rsidRPr="00913EDA" w:rsidRDefault="00913EDA" w:rsidP="009D7A53">
            <w:pPr>
              <w:jc w:val="both"/>
              <w:rPr>
                <w:sz w:val="20"/>
                <w:szCs w:val="20"/>
              </w:rPr>
            </w:pPr>
            <w:r w:rsidRPr="00913EDA">
              <w:rPr>
                <w:sz w:val="20"/>
                <w:szCs w:val="20"/>
              </w:rPr>
              <w:t>03</w:t>
            </w:r>
          </w:p>
        </w:tc>
        <w:tc>
          <w:tcPr>
            <w:tcW w:w="1331" w:type="dxa"/>
            <w:noWrap/>
            <w:hideMark/>
          </w:tcPr>
          <w:p w:rsidR="00913EDA" w:rsidRPr="00913EDA" w:rsidRDefault="00913EDA" w:rsidP="009D7A53">
            <w:pPr>
              <w:jc w:val="both"/>
              <w:rPr>
                <w:sz w:val="20"/>
                <w:szCs w:val="20"/>
              </w:rPr>
            </w:pPr>
            <w:r w:rsidRPr="00913EDA">
              <w:rPr>
                <w:sz w:val="20"/>
                <w:szCs w:val="20"/>
              </w:rPr>
              <w:t>9900014030</w:t>
            </w:r>
          </w:p>
        </w:tc>
        <w:tc>
          <w:tcPr>
            <w:tcW w:w="247" w:type="dxa"/>
            <w:noWrap/>
            <w:hideMark/>
          </w:tcPr>
          <w:p w:rsidR="00913EDA" w:rsidRPr="00913EDA" w:rsidRDefault="00913EDA" w:rsidP="009D7A53">
            <w:pPr>
              <w:jc w:val="both"/>
              <w:rPr>
                <w:sz w:val="20"/>
                <w:szCs w:val="20"/>
              </w:rPr>
            </w:pPr>
            <w:r w:rsidRPr="00913EDA">
              <w:rPr>
                <w:sz w:val="20"/>
                <w:szCs w:val="20"/>
              </w:rPr>
              <w:t>540</w:t>
            </w:r>
          </w:p>
        </w:tc>
        <w:tc>
          <w:tcPr>
            <w:tcW w:w="1838" w:type="dxa"/>
            <w:noWrap/>
            <w:hideMark/>
          </w:tcPr>
          <w:p w:rsidR="00913EDA" w:rsidRPr="00913EDA" w:rsidRDefault="00913EDA" w:rsidP="009D7A53">
            <w:pPr>
              <w:jc w:val="both"/>
              <w:rPr>
                <w:sz w:val="20"/>
                <w:szCs w:val="20"/>
              </w:rPr>
            </w:pPr>
            <w:r w:rsidRPr="00913EDA">
              <w:rPr>
                <w:sz w:val="20"/>
                <w:szCs w:val="20"/>
              </w:rPr>
              <w:t>23 453 881,55</w:t>
            </w:r>
          </w:p>
        </w:tc>
      </w:tr>
      <w:tr w:rsidR="00913EDA" w:rsidRPr="00913EDA" w:rsidTr="009D7A53">
        <w:trPr>
          <w:trHeight w:val="85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 xml:space="preserve">Реализация мероприятий по обеспечению сбалансированности местных </w:t>
            </w:r>
            <w:proofErr w:type="gramStart"/>
            <w:r w:rsidRPr="00913EDA">
              <w:rPr>
                <w:sz w:val="20"/>
                <w:szCs w:val="20"/>
              </w:rPr>
              <w:t>бюджетов  государственной</w:t>
            </w:r>
            <w:proofErr w:type="gramEnd"/>
            <w:r w:rsidRPr="00913EDA">
              <w:rPr>
                <w:sz w:val="20"/>
                <w:szCs w:val="20"/>
              </w:rPr>
              <w:t xml:space="preserve"> программы Новосибирской области "Управление  финансами в Новосибирской области"</w:t>
            </w:r>
          </w:p>
        </w:tc>
        <w:tc>
          <w:tcPr>
            <w:tcW w:w="636" w:type="dxa"/>
            <w:noWrap/>
            <w:hideMark/>
          </w:tcPr>
          <w:p w:rsidR="00913EDA" w:rsidRPr="00913EDA" w:rsidRDefault="00913EDA" w:rsidP="009D7A53">
            <w:pPr>
              <w:jc w:val="both"/>
              <w:rPr>
                <w:sz w:val="20"/>
                <w:szCs w:val="20"/>
              </w:rPr>
            </w:pPr>
            <w:r w:rsidRPr="00913EDA">
              <w:rPr>
                <w:sz w:val="20"/>
                <w:szCs w:val="20"/>
              </w:rPr>
              <w:t>14</w:t>
            </w:r>
          </w:p>
        </w:tc>
        <w:tc>
          <w:tcPr>
            <w:tcW w:w="557" w:type="dxa"/>
            <w:noWrap/>
            <w:hideMark/>
          </w:tcPr>
          <w:p w:rsidR="00913EDA" w:rsidRPr="00913EDA" w:rsidRDefault="00913EDA" w:rsidP="009D7A53">
            <w:pPr>
              <w:jc w:val="both"/>
              <w:rPr>
                <w:sz w:val="20"/>
                <w:szCs w:val="20"/>
              </w:rPr>
            </w:pPr>
            <w:r w:rsidRPr="00913EDA">
              <w:rPr>
                <w:sz w:val="20"/>
                <w:szCs w:val="20"/>
              </w:rPr>
              <w:t>03</w:t>
            </w:r>
          </w:p>
        </w:tc>
        <w:tc>
          <w:tcPr>
            <w:tcW w:w="1331" w:type="dxa"/>
            <w:noWrap/>
            <w:hideMark/>
          </w:tcPr>
          <w:p w:rsidR="00913EDA" w:rsidRPr="00913EDA" w:rsidRDefault="00913EDA" w:rsidP="009D7A53">
            <w:pPr>
              <w:jc w:val="both"/>
              <w:rPr>
                <w:sz w:val="20"/>
                <w:szCs w:val="20"/>
              </w:rPr>
            </w:pPr>
            <w:r w:rsidRPr="00913EDA">
              <w:rPr>
                <w:sz w:val="20"/>
                <w:szCs w:val="20"/>
              </w:rPr>
              <w:t>9900070510</w:t>
            </w:r>
          </w:p>
        </w:tc>
        <w:tc>
          <w:tcPr>
            <w:tcW w:w="247" w:type="dxa"/>
            <w:noWrap/>
            <w:hideMark/>
          </w:tcPr>
          <w:p w:rsidR="00913EDA" w:rsidRPr="00913EDA" w:rsidRDefault="00913EDA" w:rsidP="009D7A53">
            <w:pPr>
              <w:jc w:val="both"/>
              <w:rPr>
                <w:sz w:val="20"/>
                <w:szCs w:val="20"/>
              </w:rPr>
            </w:pPr>
            <w:r w:rsidRPr="00913EDA">
              <w:rPr>
                <w:sz w:val="20"/>
                <w:szCs w:val="20"/>
              </w:rPr>
              <w:t>000</w:t>
            </w:r>
          </w:p>
        </w:tc>
        <w:tc>
          <w:tcPr>
            <w:tcW w:w="1838" w:type="dxa"/>
            <w:noWrap/>
            <w:hideMark/>
          </w:tcPr>
          <w:p w:rsidR="00913EDA" w:rsidRPr="00913EDA" w:rsidRDefault="00913EDA" w:rsidP="009D7A53">
            <w:pPr>
              <w:jc w:val="both"/>
              <w:rPr>
                <w:sz w:val="20"/>
                <w:szCs w:val="20"/>
              </w:rPr>
            </w:pPr>
            <w:r w:rsidRPr="00913EDA">
              <w:rPr>
                <w:sz w:val="20"/>
                <w:szCs w:val="20"/>
              </w:rPr>
              <w:t>30 616 411,00</w:t>
            </w:r>
          </w:p>
        </w:tc>
      </w:tr>
      <w:tr w:rsidR="00913EDA" w:rsidRPr="00913EDA" w:rsidTr="009D7A53">
        <w:trPr>
          <w:trHeight w:val="25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Межбюджетные трансферты</w:t>
            </w:r>
          </w:p>
        </w:tc>
        <w:tc>
          <w:tcPr>
            <w:tcW w:w="636" w:type="dxa"/>
            <w:noWrap/>
            <w:hideMark/>
          </w:tcPr>
          <w:p w:rsidR="00913EDA" w:rsidRPr="00913EDA" w:rsidRDefault="00913EDA" w:rsidP="009D7A53">
            <w:pPr>
              <w:jc w:val="both"/>
              <w:rPr>
                <w:sz w:val="20"/>
                <w:szCs w:val="20"/>
              </w:rPr>
            </w:pPr>
            <w:r w:rsidRPr="00913EDA">
              <w:rPr>
                <w:sz w:val="20"/>
                <w:szCs w:val="20"/>
              </w:rPr>
              <w:t>14</w:t>
            </w:r>
          </w:p>
        </w:tc>
        <w:tc>
          <w:tcPr>
            <w:tcW w:w="557" w:type="dxa"/>
            <w:noWrap/>
            <w:hideMark/>
          </w:tcPr>
          <w:p w:rsidR="00913EDA" w:rsidRPr="00913EDA" w:rsidRDefault="00913EDA" w:rsidP="009D7A53">
            <w:pPr>
              <w:jc w:val="both"/>
              <w:rPr>
                <w:sz w:val="20"/>
                <w:szCs w:val="20"/>
              </w:rPr>
            </w:pPr>
            <w:r w:rsidRPr="00913EDA">
              <w:rPr>
                <w:sz w:val="20"/>
                <w:szCs w:val="20"/>
              </w:rPr>
              <w:t>03</w:t>
            </w:r>
          </w:p>
        </w:tc>
        <w:tc>
          <w:tcPr>
            <w:tcW w:w="1331" w:type="dxa"/>
            <w:noWrap/>
            <w:hideMark/>
          </w:tcPr>
          <w:p w:rsidR="00913EDA" w:rsidRPr="00913EDA" w:rsidRDefault="00913EDA" w:rsidP="009D7A53">
            <w:pPr>
              <w:jc w:val="both"/>
              <w:rPr>
                <w:sz w:val="20"/>
                <w:szCs w:val="20"/>
              </w:rPr>
            </w:pPr>
            <w:r w:rsidRPr="00913EDA">
              <w:rPr>
                <w:sz w:val="20"/>
                <w:szCs w:val="20"/>
              </w:rPr>
              <w:t>9900070510</w:t>
            </w:r>
          </w:p>
        </w:tc>
        <w:tc>
          <w:tcPr>
            <w:tcW w:w="247" w:type="dxa"/>
            <w:noWrap/>
            <w:hideMark/>
          </w:tcPr>
          <w:p w:rsidR="00913EDA" w:rsidRPr="00913EDA" w:rsidRDefault="00913EDA" w:rsidP="009D7A53">
            <w:pPr>
              <w:jc w:val="both"/>
              <w:rPr>
                <w:sz w:val="20"/>
                <w:szCs w:val="20"/>
              </w:rPr>
            </w:pPr>
            <w:r w:rsidRPr="00913EDA">
              <w:rPr>
                <w:sz w:val="20"/>
                <w:szCs w:val="20"/>
              </w:rPr>
              <w:t>500</w:t>
            </w:r>
          </w:p>
        </w:tc>
        <w:tc>
          <w:tcPr>
            <w:tcW w:w="1838" w:type="dxa"/>
            <w:noWrap/>
            <w:hideMark/>
          </w:tcPr>
          <w:p w:rsidR="00913EDA" w:rsidRPr="00913EDA" w:rsidRDefault="00913EDA" w:rsidP="009D7A53">
            <w:pPr>
              <w:jc w:val="both"/>
              <w:rPr>
                <w:sz w:val="20"/>
                <w:szCs w:val="20"/>
              </w:rPr>
            </w:pPr>
            <w:r w:rsidRPr="00913EDA">
              <w:rPr>
                <w:sz w:val="20"/>
                <w:szCs w:val="20"/>
              </w:rPr>
              <w:t>30 616 411,00</w:t>
            </w:r>
          </w:p>
        </w:tc>
      </w:tr>
      <w:tr w:rsidR="00913EDA" w:rsidRPr="00913EDA" w:rsidTr="009D7A53">
        <w:trPr>
          <w:trHeight w:val="25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sz w:val="20"/>
                <w:szCs w:val="20"/>
              </w:rPr>
            </w:pPr>
            <w:r w:rsidRPr="00913EDA">
              <w:rPr>
                <w:sz w:val="20"/>
                <w:szCs w:val="20"/>
              </w:rPr>
              <w:t> </w:t>
            </w:r>
          </w:p>
        </w:tc>
        <w:tc>
          <w:tcPr>
            <w:tcW w:w="4062" w:type="dxa"/>
            <w:gridSpan w:val="6"/>
            <w:hideMark/>
          </w:tcPr>
          <w:p w:rsidR="00913EDA" w:rsidRPr="00913EDA" w:rsidRDefault="00913EDA" w:rsidP="009D7A53">
            <w:pPr>
              <w:jc w:val="both"/>
              <w:rPr>
                <w:sz w:val="20"/>
                <w:szCs w:val="20"/>
              </w:rPr>
            </w:pPr>
            <w:r w:rsidRPr="00913EDA">
              <w:rPr>
                <w:sz w:val="20"/>
                <w:szCs w:val="20"/>
              </w:rPr>
              <w:t>Иные межбюджетные трансферты</w:t>
            </w:r>
          </w:p>
        </w:tc>
        <w:tc>
          <w:tcPr>
            <w:tcW w:w="636" w:type="dxa"/>
            <w:noWrap/>
            <w:hideMark/>
          </w:tcPr>
          <w:p w:rsidR="00913EDA" w:rsidRPr="00913EDA" w:rsidRDefault="00913EDA" w:rsidP="009D7A53">
            <w:pPr>
              <w:jc w:val="both"/>
              <w:rPr>
                <w:sz w:val="20"/>
                <w:szCs w:val="20"/>
              </w:rPr>
            </w:pPr>
            <w:r w:rsidRPr="00913EDA">
              <w:rPr>
                <w:sz w:val="20"/>
                <w:szCs w:val="20"/>
              </w:rPr>
              <w:t>14</w:t>
            </w:r>
          </w:p>
        </w:tc>
        <w:tc>
          <w:tcPr>
            <w:tcW w:w="557" w:type="dxa"/>
            <w:noWrap/>
            <w:hideMark/>
          </w:tcPr>
          <w:p w:rsidR="00913EDA" w:rsidRPr="00913EDA" w:rsidRDefault="00913EDA" w:rsidP="009D7A53">
            <w:pPr>
              <w:jc w:val="both"/>
              <w:rPr>
                <w:sz w:val="20"/>
                <w:szCs w:val="20"/>
              </w:rPr>
            </w:pPr>
            <w:r w:rsidRPr="00913EDA">
              <w:rPr>
                <w:sz w:val="20"/>
                <w:szCs w:val="20"/>
              </w:rPr>
              <w:t>03</w:t>
            </w:r>
          </w:p>
        </w:tc>
        <w:tc>
          <w:tcPr>
            <w:tcW w:w="1331" w:type="dxa"/>
            <w:noWrap/>
            <w:hideMark/>
          </w:tcPr>
          <w:p w:rsidR="00913EDA" w:rsidRPr="00913EDA" w:rsidRDefault="00913EDA" w:rsidP="009D7A53">
            <w:pPr>
              <w:jc w:val="both"/>
              <w:rPr>
                <w:sz w:val="20"/>
                <w:szCs w:val="20"/>
              </w:rPr>
            </w:pPr>
            <w:r w:rsidRPr="00913EDA">
              <w:rPr>
                <w:sz w:val="20"/>
                <w:szCs w:val="20"/>
              </w:rPr>
              <w:t>9900070510</w:t>
            </w:r>
          </w:p>
        </w:tc>
        <w:tc>
          <w:tcPr>
            <w:tcW w:w="247" w:type="dxa"/>
            <w:noWrap/>
            <w:hideMark/>
          </w:tcPr>
          <w:p w:rsidR="00913EDA" w:rsidRPr="00913EDA" w:rsidRDefault="00913EDA" w:rsidP="009D7A53">
            <w:pPr>
              <w:jc w:val="both"/>
              <w:rPr>
                <w:sz w:val="20"/>
                <w:szCs w:val="20"/>
              </w:rPr>
            </w:pPr>
            <w:r w:rsidRPr="00913EDA">
              <w:rPr>
                <w:sz w:val="20"/>
                <w:szCs w:val="20"/>
              </w:rPr>
              <w:t>540</w:t>
            </w:r>
          </w:p>
        </w:tc>
        <w:tc>
          <w:tcPr>
            <w:tcW w:w="1838" w:type="dxa"/>
            <w:noWrap/>
            <w:hideMark/>
          </w:tcPr>
          <w:p w:rsidR="00913EDA" w:rsidRPr="00913EDA" w:rsidRDefault="00913EDA" w:rsidP="009D7A53">
            <w:pPr>
              <w:jc w:val="both"/>
              <w:rPr>
                <w:sz w:val="20"/>
                <w:szCs w:val="20"/>
              </w:rPr>
            </w:pPr>
            <w:r w:rsidRPr="00913EDA">
              <w:rPr>
                <w:sz w:val="20"/>
                <w:szCs w:val="20"/>
              </w:rPr>
              <w:t>30 616 411,00</w:t>
            </w:r>
          </w:p>
        </w:tc>
      </w:tr>
      <w:tr w:rsidR="00913EDA" w:rsidRPr="00913EDA" w:rsidTr="009D7A53">
        <w:trPr>
          <w:trHeight w:val="255"/>
        </w:trPr>
        <w:tc>
          <w:tcPr>
            <w:tcW w:w="972" w:type="dxa"/>
            <w:noWrap/>
            <w:hideMark/>
          </w:tcPr>
          <w:p w:rsidR="00913EDA" w:rsidRPr="00913EDA" w:rsidRDefault="00913EDA" w:rsidP="009D7A53">
            <w:pPr>
              <w:jc w:val="both"/>
              <w:rPr>
                <w:sz w:val="20"/>
                <w:szCs w:val="20"/>
              </w:rPr>
            </w:pPr>
            <w:r w:rsidRPr="00913EDA">
              <w:rPr>
                <w:sz w:val="20"/>
                <w:szCs w:val="20"/>
              </w:rPr>
              <w:t>444</w:t>
            </w:r>
          </w:p>
        </w:tc>
        <w:tc>
          <w:tcPr>
            <w:tcW w:w="270" w:type="dxa"/>
            <w:noWrap/>
            <w:hideMark/>
          </w:tcPr>
          <w:p w:rsidR="00913EDA" w:rsidRPr="00913EDA" w:rsidRDefault="00913EDA" w:rsidP="009D7A53">
            <w:pPr>
              <w:jc w:val="both"/>
              <w:rPr>
                <w:bCs/>
                <w:sz w:val="20"/>
                <w:szCs w:val="20"/>
              </w:rPr>
            </w:pPr>
            <w:r w:rsidRPr="00913EDA">
              <w:rPr>
                <w:bCs/>
                <w:sz w:val="20"/>
                <w:szCs w:val="20"/>
              </w:rPr>
              <w:t> </w:t>
            </w:r>
          </w:p>
        </w:tc>
        <w:tc>
          <w:tcPr>
            <w:tcW w:w="4062" w:type="dxa"/>
            <w:gridSpan w:val="6"/>
            <w:noWrap/>
            <w:hideMark/>
          </w:tcPr>
          <w:p w:rsidR="00913EDA" w:rsidRPr="00913EDA" w:rsidRDefault="00913EDA" w:rsidP="009D7A53">
            <w:pPr>
              <w:jc w:val="both"/>
              <w:rPr>
                <w:sz w:val="20"/>
                <w:szCs w:val="20"/>
              </w:rPr>
            </w:pPr>
            <w:r w:rsidRPr="00913EDA">
              <w:rPr>
                <w:sz w:val="20"/>
                <w:szCs w:val="20"/>
              </w:rPr>
              <w:t>Итого</w:t>
            </w:r>
          </w:p>
        </w:tc>
        <w:tc>
          <w:tcPr>
            <w:tcW w:w="636" w:type="dxa"/>
            <w:noWrap/>
            <w:hideMark/>
          </w:tcPr>
          <w:p w:rsidR="00913EDA" w:rsidRPr="00913EDA" w:rsidRDefault="00913EDA" w:rsidP="009D7A53">
            <w:pPr>
              <w:jc w:val="both"/>
              <w:rPr>
                <w:sz w:val="20"/>
                <w:szCs w:val="20"/>
              </w:rPr>
            </w:pPr>
            <w:r w:rsidRPr="00913EDA">
              <w:rPr>
                <w:sz w:val="20"/>
                <w:szCs w:val="20"/>
              </w:rPr>
              <w:t> </w:t>
            </w:r>
          </w:p>
        </w:tc>
        <w:tc>
          <w:tcPr>
            <w:tcW w:w="557" w:type="dxa"/>
            <w:noWrap/>
            <w:hideMark/>
          </w:tcPr>
          <w:p w:rsidR="00913EDA" w:rsidRPr="00913EDA" w:rsidRDefault="00913EDA" w:rsidP="009D7A53">
            <w:pPr>
              <w:jc w:val="both"/>
              <w:rPr>
                <w:sz w:val="20"/>
                <w:szCs w:val="20"/>
              </w:rPr>
            </w:pPr>
            <w:r w:rsidRPr="00913EDA">
              <w:rPr>
                <w:sz w:val="20"/>
                <w:szCs w:val="20"/>
              </w:rPr>
              <w:t> </w:t>
            </w:r>
          </w:p>
        </w:tc>
        <w:tc>
          <w:tcPr>
            <w:tcW w:w="1331" w:type="dxa"/>
            <w:noWrap/>
            <w:hideMark/>
          </w:tcPr>
          <w:p w:rsidR="00913EDA" w:rsidRPr="00913EDA" w:rsidRDefault="00913EDA" w:rsidP="009D7A53">
            <w:pPr>
              <w:jc w:val="both"/>
              <w:rPr>
                <w:sz w:val="20"/>
                <w:szCs w:val="20"/>
              </w:rPr>
            </w:pPr>
            <w:r w:rsidRPr="00913EDA">
              <w:rPr>
                <w:sz w:val="20"/>
                <w:szCs w:val="20"/>
              </w:rPr>
              <w:t> </w:t>
            </w:r>
          </w:p>
        </w:tc>
        <w:tc>
          <w:tcPr>
            <w:tcW w:w="247" w:type="dxa"/>
            <w:noWrap/>
            <w:hideMark/>
          </w:tcPr>
          <w:p w:rsidR="00913EDA" w:rsidRPr="00913EDA" w:rsidRDefault="00913EDA" w:rsidP="009D7A53">
            <w:pPr>
              <w:jc w:val="both"/>
              <w:rPr>
                <w:sz w:val="20"/>
                <w:szCs w:val="20"/>
              </w:rPr>
            </w:pPr>
            <w:r w:rsidRPr="00913EDA">
              <w:rPr>
                <w:sz w:val="20"/>
                <w:szCs w:val="20"/>
              </w:rPr>
              <w:t> </w:t>
            </w:r>
          </w:p>
        </w:tc>
        <w:tc>
          <w:tcPr>
            <w:tcW w:w="1838" w:type="dxa"/>
            <w:noWrap/>
            <w:hideMark/>
          </w:tcPr>
          <w:p w:rsidR="00913EDA" w:rsidRPr="00913EDA" w:rsidRDefault="00913EDA" w:rsidP="009D7A53">
            <w:pPr>
              <w:jc w:val="both"/>
              <w:rPr>
                <w:bCs/>
                <w:sz w:val="20"/>
                <w:szCs w:val="20"/>
              </w:rPr>
            </w:pPr>
            <w:r w:rsidRPr="00913EDA">
              <w:rPr>
                <w:bCs/>
                <w:sz w:val="20"/>
                <w:szCs w:val="20"/>
              </w:rPr>
              <w:t>1 767 146 216,96</w:t>
            </w:r>
          </w:p>
        </w:tc>
      </w:tr>
    </w:tbl>
    <w:p w:rsidR="00913EDA" w:rsidRPr="00913EDA" w:rsidRDefault="00913EDA" w:rsidP="00913EDA">
      <w:pPr>
        <w:jc w:val="both"/>
        <w:rPr>
          <w:sz w:val="20"/>
          <w:szCs w:val="20"/>
        </w:rPr>
      </w:pPr>
    </w:p>
    <w:p w:rsidR="00913EDA" w:rsidRPr="00913EDA" w:rsidRDefault="00913EDA" w:rsidP="00913EDA">
      <w:pPr>
        <w:pStyle w:val="ConsPlusTitle"/>
        <w:widowControl/>
        <w:jc w:val="both"/>
        <w:rPr>
          <w:rFonts w:ascii="Times New Roman" w:hAnsi="Times New Roman" w:cs="Times New Roman"/>
          <w:b w:val="0"/>
          <w:sz w:val="20"/>
          <w:szCs w:val="20"/>
        </w:rPr>
      </w:pPr>
    </w:p>
    <w:tbl>
      <w:tblPr>
        <w:tblW w:w="10711" w:type="dxa"/>
        <w:tblInd w:w="-1134" w:type="dxa"/>
        <w:tblLook w:val="04A0" w:firstRow="1" w:lastRow="0" w:firstColumn="1" w:lastColumn="0" w:noHBand="0" w:noVBand="1"/>
      </w:tblPr>
      <w:tblGrid>
        <w:gridCol w:w="992"/>
        <w:gridCol w:w="1194"/>
        <w:gridCol w:w="222"/>
        <w:gridCol w:w="222"/>
        <w:gridCol w:w="222"/>
        <w:gridCol w:w="222"/>
        <w:gridCol w:w="222"/>
        <w:gridCol w:w="673"/>
        <w:gridCol w:w="851"/>
        <w:gridCol w:w="850"/>
        <w:gridCol w:w="1362"/>
        <w:gridCol w:w="710"/>
        <w:gridCol w:w="1276"/>
        <w:gridCol w:w="1922"/>
      </w:tblGrid>
      <w:tr w:rsidR="00913EDA" w:rsidRPr="00913EDA" w:rsidTr="009D7A53">
        <w:trPr>
          <w:trHeight w:val="255"/>
        </w:trPr>
        <w:tc>
          <w:tcPr>
            <w:tcW w:w="992" w:type="dxa"/>
            <w:tcBorders>
              <w:top w:val="nil"/>
              <w:left w:val="nil"/>
              <w:bottom w:val="nil"/>
              <w:right w:val="nil"/>
            </w:tcBorders>
            <w:shd w:val="clear" w:color="auto" w:fill="auto"/>
            <w:noWrap/>
            <w:vAlign w:val="bottom"/>
            <w:hideMark/>
          </w:tcPr>
          <w:p w:rsidR="00913EDA" w:rsidRPr="00913EDA" w:rsidRDefault="00913EDA" w:rsidP="009D7A53">
            <w:pPr>
              <w:rPr>
                <w:sz w:val="20"/>
                <w:szCs w:val="20"/>
              </w:rPr>
            </w:pPr>
          </w:p>
        </w:tc>
        <w:tc>
          <w:tcPr>
            <w:tcW w:w="1194" w:type="dxa"/>
            <w:tcBorders>
              <w:top w:val="nil"/>
              <w:left w:val="nil"/>
              <w:bottom w:val="nil"/>
              <w:right w:val="nil"/>
            </w:tcBorders>
            <w:shd w:val="clear" w:color="auto" w:fill="auto"/>
            <w:noWrap/>
            <w:vAlign w:val="bottom"/>
            <w:hideMark/>
          </w:tcPr>
          <w:p w:rsidR="00913EDA" w:rsidRPr="00913EDA" w:rsidRDefault="00913EDA" w:rsidP="009D7A53">
            <w:pPr>
              <w:rPr>
                <w:sz w:val="20"/>
                <w:szCs w:val="20"/>
              </w:rPr>
            </w:pPr>
          </w:p>
        </w:tc>
        <w:tc>
          <w:tcPr>
            <w:tcW w:w="222" w:type="dxa"/>
            <w:tcBorders>
              <w:top w:val="nil"/>
              <w:left w:val="nil"/>
              <w:bottom w:val="nil"/>
              <w:right w:val="nil"/>
            </w:tcBorders>
            <w:shd w:val="clear" w:color="auto" w:fill="auto"/>
            <w:noWrap/>
            <w:vAlign w:val="bottom"/>
            <w:hideMark/>
          </w:tcPr>
          <w:p w:rsidR="00913EDA" w:rsidRPr="00913EDA" w:rsidRDefault="00913EDA" w:rsidP="009D7A53">
            <w:pPr>
              <w:rPr>
                <w:sz w:val="20"/>
                <w:szCs w:val="20"/>
              </w:rPr>
            </w:pPr>
          </w:p>
        </w:tc>
        <w:tc>
          <w:tcPr>
            <w:tcW w:w="222" w:type="dxa"/>
            <w:tcBorders>
              <w:top w:val="nil"/>
              <w:left w:val="nil"/>
              <w:bottom w:val="nil"/>
              <w:right w:val="nil"/>
            </w:tcBorders>
            <w:shd w:val="clear" w:color="auto" w:fill="auto"/>
            <w:noWrap/>
            <w:vAlign w:val="bottom"/>
            <w:hideMark/>
          </w:tcPr>
          <w:p w:rsidR="00913EDA" w:rsidRPr="00913EDA" w:rsidRDefault="00913EDA" w:rsidP="009D7A53">
            <w:pPr>
              <w:rPr>
                <w:sz w:val="20"/>
                <w:szCs w:val="20"/>
              </w:rPr>
            </w:pPr>
          </w:p>
        </w:tc>
        <w:tc>
          <w:tcPr>
            <w:tcW w:w="222" w:type="dxa"/>
            <w:tcBorders>
              <w:top w:val="nil"/>
              <w:left w:val="nil"/>
              <w:bottom w:val="nil"/>
              <w:right w:val="nil"/>
            </w:tcBorders>
            <w:shd w:val="clear" w:color="auto" w:fill="auto"/>
            <w:noWrap/>
            <w:vAlign w:val="bottom"/>
            <w:hideMark/>
          </w:tcPr>
          <w:p w:rsidR="00913EDA" w:rsidRPr="00913EDA" w:rsidRDefault="00913EDA" w:rsidP="009D7A53">
            <w:pPr>
              <w:rPr>
                <w:sz w:val="20"/>
                <w:szCs w:val="20"/>
              </w:rPr>
            </w:pPr>
          </w:p>
        </w:tc>
        <w:tc>
          <w:tcPr>
            <w:tcW w:w="222" w:type="dxa"/>
            <w:tcBorders>
              <w:top w:val="nil"/>
              <w:left w:val="nil"/>
              <w:bottom w:val="nil"/>
              <w:right w:val="nil"/>
            </w:tcBorders>
            <w:shd w:val="clear" w:color="auto" w:fill="auto"/>
            <w:noWrap/>
            <w:vAlign w:val="bottom"/>
            <w:hideMark/>
          </w:tcPr>
          <w:p w:rsidR="00913EDA" w:rsidRPr="00913EDA" w:rsidRDefault="00913EDA" w:rsidP="009D7A53">
            <w:pPr>
              <w:rPr>
                <w:sz w:val="20"/>
                <w:szCs w:val="20"/>
              </w:rPr>
            </w:pPr>
          </w:p>
        </w:tc>
        <w:tc>
          <w:tcPr>
            <w:tcW w:w="222" w:type="dxa"/>
            <w:tcBorders>
              <w:top w:val="nil"/>
              <w:left w:val="nil"/>
              <w:bottom w:val="nil"/>
              <w:right w:val="nil"/>
            </w:tcBorders>
            <w:shd w:val="clear" w:color="auto" w:fill="auto"/>
            <w:noWrap/>
            <w:vAlign w:val="bottom"/>
            <w:hideMark/>
          </w:tcPr>
          <w:p w:rsidR="00913EDA" w:rsidRPr="00913EDA" w:rsidRDefault="00913EDA" w:rsidP="009D7A53">
            <w:pPr>
              <w:rPr>
                <w:sz w:val="20"/>
                <w:szCs w:val="20"/>
              </w:rPr>
            </w:pPr>
          </w:p>
        </w:tc>
        <w:tc>
          <w:tcPr>
            <w:tcW w:w="673" w:type="dxa"/>
            <w:tcBorders>
              <w:top w:val="nil"/>
              <w:left w:val="nil"/>
              <w:bottom w:val="nil"/>
              <w:right w:val="nil"/>
            </w:tcBorders>
            <w:shd w:val="clear" w:color="auto" w:fill="auto"/>
            <w:noWrap/>
            <w:vAlign w:val="bottom"/>
            <w:hideMark/>
          </w:tcPr>
          <w:p w:rsidR="00913EDA" w:rsidRPr="00913EDA" w:rsidRDefault="00913EDA" w:rsidP="009D7A53">
            <w:pPr>
              <w:rPr>
                <w:sz w:val="20"/>
                <w:szCs w:val="20"/>
              </w:rPr>
            </w:pPr>
          </w:p>
        </w:tc>
        <w:tc>
          <w:tcPr>
            <w:tcW w:w="851" w:type="dxa"/>
            <w:tcBorders>
              <w:top w:val="nil"/>
              <w:left w:val="nil"/>
              <w:bottom w:val="nil"/>
              <w:right w:val="nil"/>
            </w:tcBorders>
            <w:shd w:val="clear" w:color="auto" w:fill="auto"/>
            <w:noWrap/>
            <w:vAlign w:val="bottom"/>
            <w:hideMark/>
          </w:tcPr>
          <w:p w:rsidR="00913EDA" w:rsidRPr="00913EDA" w:rsidRDefault="00913EDA" w:rsidP="009D7A53">
            <w:pPr>
              <w:rPr>
                <w:sz w:val="20"/>
                <w:szCs w:val="20"/>
              </w:rPr>
            </w:pPr>
          </w:p>
        </w:tc>
        <w:tc>
          <w:tcPr>
            <w:tcW w:w="850" w:type="dxa"/>
            <w:tcBorders>
              <w:top w:val="nil"/>
              <w:left w:val="nil"/>
              <w:bottom w:val="nil"/>
              <w:right w:val="nil"/>
            </w:tcBorders>
            <w:shd w:val="clear" w:color="auto" w:fill="auto"/>
            <w:noWrap/>
            <w:vAlign w:val="bottom"/>
            <w:hideMark/>
          </w:tcPr>
          <w:p w:rsidR="00913EDA" w:rsidRPr="00913EDA" w:rsidRDefault="00913EDA" w:rsidP="009D7A53">
            <w:pPr>
              <w:rPr>
                <w:sz w:val="20"/>
                <w:szCs w:val="20"/>
              </w:rPr>
            </w:pPr>
          </w:p>
        </w:tc>
        <w:tc>
          <w:tcPr>
            <w:tcW w:w="1133" w:type="dxa"/>
            <w:tcBorders>
              <w:top w:val="nil"/>
              <w:left w:val="nil"/>
              <w:bottom w:val="nil"/>
              <w:right w:val="nil"/>
            </w:tcBorders>
            <w:shd w:val="clear" w:color="auto" w:fill="auto"/>
            <w:noWrap/>
            <w:vAlign w:val="bottom"/>
            <w:hideMark/>
          </w:tcPr>
          <w:p w:rsidR="00913EDA" w:rsidRPr="00913EDA" w:rsidRDefault="00913EDA" w:rsidP="009D7A53">
            <w:pPr>
              <w:rPr>
                <w:sz w:val="20"/>
                <w:szCs w:val="20"/>
              </w:rPr>
            </w:pPr>
          </w:p>
        </w:tc>
        <w:tc>
          <w:tcPr>
            <w:tcW w:w="710" w:type="dxa"/>
            <w:tcBorders>
              <w:top w:val="nil"/>
              <w:left w:val="nil"/>
              <w:bottom w:val="nil"/>
              <w:right w:val="nil"/>
            </w:tcBorders>
            <w:shd w:val="clear" w:color="auto" w:fill="auto"/>
            <w:noWrap/>
            <w:vAlign w:val="bottom"/>
            <w:hideMark/>
          </w:tcPr>
          <w:p w:rsidR="00913EDA" w:rsidRPr="00913EDA" w:rsidRDefault="00913EDA" w:rsidP="009D7A53">
            <w:pPr>
              <w:rPr>
                <w:sz w:val="20"/>
                <w:szCs w:val="20"/>
              </w:rPr>
            </w:pPr>
          </w:p>
        </w:tc>
        <w:tc>
          <w:tcPr>
            <w:tcW w:w="1276" w:type="dxa"/>
            <w:tcBorders>
              <w:top w:val="nil"/>
              <w:left w:val="nil"/>
              <w:bottom w:val="nil"/>
              <w:right w:val="nil"/>
            </w:tcBorders>
            <w:shd w:val="clear" w:color="auto" w:fill="auto"/>
            <w:noWrap/>
            <w:vAlign w:val="bottom"/>
            <w:hideMark/>
          </w:tcPr>
          <w:p w:rsidR="00913EDA" w:rsidRPr="00913EDA" w:rsidRDefault="00913EDA" w:rsidP="009D7A53">
            <w:pPr>
              <w:jc w:val="right"/>
              <w:rPr>
                <w:sz w:val="20"/>
                <w:szCs w:val="20"/>
              </w:rPr>
            </w:pPr>
          </w:p>
        </w:tc>
        <w:tc>
          <w:tcPr>
            <w:tcW w:w="1922" w:type="dxa"/>
            <w:tcBorders>
              <w:top w:val="nil"/>
              <w:left w:val="nil"/>
              <w:bottom w:val="nil"/>
              <w:right w:val="nil"/>
            </w:tcBorders>
            <w:shd w:val="clear" w:color="auto" w:fill="auto"/>
            <w:noWrap/>
            <w:vAlign w:val="bottom"/>
            <w:hideMark/>
          </w:tcPr>
          <w:p w:rsidR="00913EDA" w:rsidRPr="00913EDA" w:rsidRDefault="00913EDA" w:rsidP="009D7A53">
            <w:pPr>
              <w:jc w:val="right"/>
              <w:rPr>
                <w:sz w:val="20"/>
                <w:szCs w:val="20"/>
              </w:rPr>
            </w:pPr>
            <w:r w:rsidRPr="00913EDA">
              <w:rPr>
                <w:sz w:val="20"/>
                <w:szCs w:val="20"/>
              </w:rPr>
              <w:t>Приложение 4</w:t>
            </w:r>
          </w:p>
        </w:tc>
      </w:tr>
      <w:tr w:rsidR="00913EDA" w:rsidRPr="00913EDA" w:rsidTr="009D7A53">
        <w:trPr>
          <w:trHeight w:val="255"/>
        </w:trPr>
        <w:tc>
          <w:tcPr>
            <w:tcW w:w="992" w:type="dxa"/>
            <w:tcBorders>
              <w:top w:val="nil"/>
              <w:left w:val="nil"/>
              <w:bottom w:val="nil"/>
              <w:right w:val="nil"/>
            </w:tcBorders>
            <w:shd w:val="clear" w:color="auto" w:fill="auto"/>
            <w:noWrap/>
            <w:vAlign w:val="bottom"/>
            <w:hideMark/>
          </w:tcPr>
          <w:p w:rsidR="00913EDA" w:rsidRPr="00913EDA" w:rsidRDefault="00913EDA" w:rsidP="009D7A53">
            <w:pPr>
              <w:jc w:val="right"/>
              <w:rPr>
                <w:sz w:val="20"/>
                <w:szCs w:val="20"/>
              </w:rPr>
            </w:pPr>
          </w:p>
        </w:tc>
        <w:tc>
          <w:tcPr>
            <w:tcW w:w="1194" w:type="dxa"/>
            <w:tcBorders>
              <w:top w:val="nil"/>
              <w:left w:val="nil"/>
              <w:bottom w:val="nil"/>
              <w:right w:val="nil"/>
            </w:tcBorders>
            <w:shd w:val="clear" w:color="auto" w:fill="auto"/>
            <w:noWrap/>
            <w:vAlign w:val="bottom"/>
            <w:hideMark/>
          </w:tcPr>
          <w:p w:rsidR="00913EDA" w:rsidRPr="00913EDA" w:rsidRDefault="00913EDA" w:rsidP="009D7A53">
            <w:pPr>
              <w:rPr>
                <w:sz w:val="20"/>
                <w:szCs w:val="20"/>
              </w:rPr>
            </w:pPr>
          </w:p>
        </w:tc>
        <w:tc>
          <w:tcPr>
            <w:tcW w:w="222" w:type="dxa"/>
            <w:tcBorders>
              <w:top w:val="nil"/>
              <w:left w:val="nil"/>
              <w:bottom w:val="nil"/>
              <w:right w:val="nil"/>
            </w:tcBorders>
            <w:shd w:val="clear" w:color="auto" w:fill="auto"/>
            <w:noWrap/>
            <w:vAlign w:val="bottom"/>
            <w:hideMark/>
          </w:tcPr>
          <w:p w:rsidR="00913EDA" w:rsidRPr="00913EDA" w:rsidRDefault="00913EDA" w:rsidP="009D7A53">
            <w:pPr>
              <w:rPr>
                <w:sz w:val="20"/>
                <w:szCs w:val="20"/>
              </w:rPr>
            </w:pPr>
          </w:p>
        </w:tc>
        <w:tc>
          <w:tcPr>
            <w:tcW w:w="222" w:type="dxa"/>
            <w:tcBorders>
              <w:top w:val="nil"/>
              <w:left w:val="nil"/>
              <w:bottom w:val="nil"/>
              <w:right w:val="nil"/>
            </w:tcBorders>
            <w:shd w:val="clear" w:color="auto" w:fill="auto"/>
            <w:noWrap/>
            <w:vAlign w:val="bottom"/>
            <w:hideMark/>
          </w:tcPr>
          <w:p w:rsidR="00913EDA" w:rsidRPr="00913EDA" w:rsidRDefault="00913EDA" w:rsidP="009D7A53">
            <w:pPr>
              <w:rPr>
                <w:sz w:val="20"/>
                <w:szCs w:val="20"/>
              </w:rPr>
            </w:pPr>
          </w:p>
        </w:tc>
        <w:tc>
          <w:tcPr>
            <w:tcW w:w="222" w:type="dxa"/>
            <w:tcBorders>
              <w:top w:val="nil"/>
              <w:left w:val="nil"/>
              <w:bottom w:val="nil"/>
              <w:right w:val="nil"/>
            </w:tcBorders>
            <w:shd w:val="clear" w:color="auto" w:fill="auto"/>
            <w:noWrap/>
            <w:vAlign w:val="bottom"/>
            <w:hideMark/>
          </w:tcPr>
          <w:p w:rsidR="00913EDA" w:rsidRPr="00913EDA" w:rsidRDefault="00913EDA" w:rsidP="009D7A53">
            <w:pPr>
              <w:rPr>
                <w:sz w:val="20"/>
                <w:szCs w:val="20"/>
              </w:rPr>
            </w:pPr>
          </w:p>
        </w:tc>
        <w:tc>
          <w:tcPr>
            <w:tcW w:w="222" w:type="dxa"/>
            <w:tcBorders>
              <w:top w:val="nil"/>
              <w:left w:val="nil"/>
              <w:bottom w:val="nil"/>
              <w:right w:val="nil"/>
            </w:tcBorders>
            <w:shd w:val="clear" w:color="auto" w:fill="auto"/>
            <w:noWrap/>
            <w:vAlign w:val="bottom"/>
            <w:hideMark/>
          </w:tcPr>
          <w:p w:rsidR="00913EDA" w:rsidRPr="00913EDA" w:rsidRDefault="00913EDA" w:rsidP="009D7A53">
            <w:pPr>
              <w:rPr>
                <w:sz w:val="20"/>
                <w:szCs w:val="20"/>
              </w:rPr>
            </w:pPr>
          </w:p>
        </w:tc>
        <w:tc>
          <w:tcPr>
            <w:tcW w:w="222" w:type="dxa"/>
            <w:tcBorders>
              <w:top w:val="nil"/>
              <w:left w:val="nil"/>
              <w:bottom w:val="nil"/>
              <w:right w:val="nil"/>
            </w:tcBorders>
            <w:shd w:val="clear" w:color="auto" w:fill="auto"/>
            <w:noWrap/>
            <w:vAlign w:val="bottom"/>
            <w:hideMark/>
          </w:tcPr>
          <w:p w:rsidR="00913EDA" w:rsidRPr="00913EDA" w:rsidRDefault="00913EDA" w:rsidP="009D7A53">
            <w:pPr>
              <w:rPr>
                <w:sz w:val="20"/>
                <w:szCs w:val="20"/>
              </w:rPr>
            </w:pPr>
          </w:p>
        </w:tc>
        <w:tc>
          <w:tcPr>
            <w:tcW w:w="673" w:type="dxa"/>
            <w:tcBorders>
              <w:top w:val="nil"/>
              <w:left w:val="nil"/>
              <w:bottom w:val="nil"/>
              <w:right w:val="nil"/>
            </w:tcBorders>
            <w:shd w:val="clear" w:color="auto" w:fill="auto"/>
            <w:noWrap/>
            <w:vAlign w:val="bottom"/>
            <w:hideMark/>
          </w:tcPr>
          <w:p w:rsidR="00913EDA" w:rsidRPr="00913EDA" w:rsidRDefault="00913EDA" w:rsidP="009D7A53">
            <w:pPr>
              <w:rPr>
                <w:sz w:val="20"/>
                <w:szCs w:val="20"/>
              </w:rPr>
            </w:pPr>
          </w:p>
        </w:tc>
        <w:tc>
          <w:tcPr>
            <w:tcW w:w="851" w:type="dxa"/>
            <w:tcBorders>
              <w:top w:val="nil"/>
              <w:left w:val="nil"/>
              <w:bottom w:val="nil"/>
              <w:right w:val="nil"/>
            </w:tcBorders>
            <w:shd w:val="clear" w:color="auto" w:fill="auto"/>
            <w:noWrap/>
            <w:vAlign w:val="bottom"/>
            <w:hideMark/>
          </w:tcPr>
          <w:p w:rsidR="00913EDA" w:rsidRPr="00913EDA" w:rsidRDefault="00913EDA" w:rsidP="009D7A53">
            <w:pPr>
              <w:rPr>
                <w:sz w:val="20"/>
                <w:szCs w:val="20"/>
              </w:rPr>
            </w:pPr>
          </w:p>
        </w:tc>
        <w:tc>
          <w:tcPr>
            <w:tcW w:w="850" w:type="dxa"/>
            <w:tcBorders>
              <w:top w:val="nil"/>
              <w:left w:val="nil"/>
              <w:bottom w:val="nil"/>
              <w:right w:val="nil"/>
            </w:tcBorders>
            <w:shd w:val="clear" w:color="auto" w:fill="auto"/>
            <w:noWrap/>
            <w:vAlign w:val="bottom"/>
            <w:hideMark/>
          </w:tcPr>
          <w:p w:rsidR="00913EDA" w:rsidRPr="00913EDA" w:rsidRDefault="00913EDA" w:rsidP="009D7A53">
            <w:pPr>
              <w:rPr>
                <w:sz w:val="20"/>
                <w:szCs w:val="20"/>
              </w:rPr>
            </w:pPr>
          </w:p>
        </w:tc>
        <w:tc>
          <w:tcPr>
            <w:tcW w:w="1133" w:type="dxa"/>
            <w:tcBorders>
              <w:top w:val="nil"/>
              <w:left w:val="nil"/>
              <w:bottom w:val="nil"/>
              <w:right w:val="nil"/>
            </w:tcBorders>
            <w:shd w:val="clear" w:color="auto" w:fill="auto"/>
            <w:noWrap/>
            <w:vAlign w:val="bottom"/>
            <w:hideMark/>
          </w:tcPr>
          <w:p w:rsidR="00913EDA" w:rsidRPr="00913EDA" w:rsidRDefault="00913EDA" w:rsidP="009D7A53">
            <w:pPr>
              <w:rPr>
                <w:sz w:val="20"/>
                <w:szCs w:val="20"/>
              </w:rPr>
            </w:pPr>
          </w:p>
        </w:tc>
        <w:tc>
          <w:tcPr>
            <w:tcW w:w="710" w:type="dxa"/>
            <w:tcBorders>
              <w:top w:val="nil"/>
              <w:left w:val="nil"/>
              <w:bottom w:val="nil"/>
              <w:right w:val="nil"/>
            </w:tcBorders>
            <w:shd w:val="clear" w:color="auto" w:fill="auto"/>
            <w:noWrap/>
            <w:vAlign w:val="bottom"/>
            <w:hideMark/>
          </w:tcPr>
          <w:p w:rsidR="00913EDA" w:rsidRPr="00913EDA" w:rsidRDefault="00913EDA" w:rsidP="009D7A53">
            <w:pPr>
              <w:rPr>
                <w:sz w:val="20"/>
                <w:szCs w:val="20"/>
              </w:rPr>
            </w:pPr>
          </w:p>
        </w:tc>
        <w:tc>
          <w:tcPr>
            <w:tcW w:w="1276" w:type="dxa"/>
            <w:tcBorders>
              <w:top w:val="nil"/>
              <w:left w:val="nil"/>
              <w:bottom w:val="nil"/>
              <w:right w:val="nil"/>
            </w:tcBorders>
            <w:shd w:val="clear" w:color="auto" w:fill="auto"/>
            <w:noWrap/>
            <w:vAlign w:val="bottom"/>
            <w:hideMark/>
          </w:tcPr>
          <w:p w:rsidR="00913EDA" w:rsidRPr="00913EDA" w:rsidRDefault="00913EDA" w:rsidP="009D7A53">
            <w:pPr>
              <w:jc w:val="right"/>
              <w:rPr>
                <w:sz w:val="20"/>
                <w:szCs w:val="20"/>
              </w:rPr>
            </w:pPr>
          </w:p>
        </w:tc>
        <w:tc>
          <w:tcPr>
            <w:tcW w:w="1922" w:type="dxa"/>
            <w:tcBorders>
              <w:top w:val="nil"/>
              <w:left w:val="nil"/>
              <w:bottom w:val="nil"/>
              <w:right w:val="nil"/>
            </w:tcBorders>
            <w:shd w:val="clear" w:color="auto" w:fill="auto"/>
            <w:noWrap/>
            <w:vAlign w:val="bottom"/>
            <w:hideMark/>
          </w:tcPr>
          <w:p w:rsidR="00913EDA" w:rsidRPr="00913EDA" w:rsidRDefault="00913EDA" w:rsidP="009D7A53">
            <w:pPr>
              <w:jc w:val="right"/>
              <w:rPr>
                <w:sz w:val="20"/>
                <w:szCs w:val="20"/>
              </w:rPr>
            </w:pPr>
            <w:r w:rsidRPr="00913EDA">
              <w:rPr>
                <w:sz w:val="20"/>
                <w:szCs w:val="20"/>
              </w:rPr>
              <w:t>Таблица2</w:t>
            </w:r>
          </w:p>
        </w:tc>
      </w:tr>
      <w:tr w:rsidR="00913EDA" w:rsidRPr="00913EDA" w:rsidTr="009D7A53">
        <w:trPr>
          <w:trHeight w:val="255"/>
        </w:trPr>
        <w:tc>
          <w:tcPr>
            <w:tcW w:w="992" w:type="dxa"/>
            <w:tcBorders>
              <w:top w:val="nil"/>
              <w:left w:val="nil"/>
              <w:bottom w:val="nil"/>
              <w:right w:val="nil"/>
            </w:tcBorders>
            <w:shd w:val="clear" w:color="auto" w:fill="auto"/>
            <w:noWrap/>
            <w:vAlign w:val="bottom"/>
            <w:hideMark/>
          </w:tcPr>
          <w:p w:rsidR="00913EDA" w:rsidRPr="00913EDA" w:rsidRDefault="00913EDA" w:rsidP="009D7A53">
            <w:pPr>
              <w:jc w:val="right"/>
              <w:rPr>
                <w:sz w:val="20"/>
                <w:szCs w:val="20"/>
              </w:rPr>
            </w:pPr>
          </w:p>
        </w:tc>
        <w:tc>
          <w:tcPr>
            <w:tcW w:w="1194" w:type="dxa"/>
            <w:tcBorders>
              <w:top w:val="nil"/>
              <w:left w:val="nil"/>
              <w:bottom w:val="nil"/>
              <w:right w:val="nil"/>
            </w:tcBorders>
            <w:shd w:val="clear" w:color="auto" w:fill="auto"/>
            <w:noWrap/>
            <w:vAlign w:val="bottom"/>
            <w:hideMark/>
          </w:tcPr>
          <w:p w:rsidR="00913EDA" w:rsidRPr="00913EDA" w:rsidRDefault="00913EDA" w:rsidP="009D7A53">
            <w:pPr>
              <w:rPr>
                <w:sz w:val="20"/>
                <w:szCs w:val="20"/>
              </w:rPr>
            </w:pPr>
          </w:p>
        </w:tc>
        <w:tc>
          <w:tcPr>
            <w:tcW w:w="222" w:type="dxa"/>
            <w:tcBorders>
              <w:top w:val="nil"/>
              <w:left w:val="nil"/>
              <w:bottom w:val="nil"/>
              <w:right w:val="nil"/>
            </w:tcBorders>
            <w:shd w:val="clear" w:color="auto" w:fill="auto"/>
            <w:noWrap/>
            <w:vAlign w:val="bottom"/>
            <w:hideMark/>
          </w:tcPr>
          <w:p w:rsidR="00913EDA" w:rsidRPr="00913EDA" w:rsidRDefault="00913EDA" w:rsidP="009D7A53">
            <w:pPr>
              <w:rPr>
                <w:sz w:val="20"/>
                <w:szCs w:val="20"/>
              </w:rPr>
            </w:pPr>
          </w:p>
        </w:tc>
        <w:tc>
          <w:tcPr>
            <w:tcW w:w="222" w:type="dxa"/>
            <w:tcBorders>
              <w:top w:val="nil"/>
              <w:left w:val="nil"/>
              <w:bottom w:val="nil"/>
              <w:right w:val="nil"/>
            </w:tcBorders>
            <w:shd w:val="clear" w:color="auto" w:fill="auto"/>
            <w:noWrap/>
            <w:vAlign w:val="bottom"/>
            <w:hideMark/>
          </w:tcPr>
          <w:p w:rsidR="00913EDA" w:rsidRPr="00913EDA" w:rsidRDefault="00913EDA" w:rsidP="009D7A53">
            <w:pPr>
              <w:rPr>
                <w:sz w:val="20"/>
                <w:szCs w:val="20"/>
              </w:rPr>
            </w:pPr>
          </w:p>
        </w:tc>
        <w:tc>
          <w:tcPr>
            <w:tcW w:w="222" w:type="dxa"/>
            <w:tcBorders>
              <w:top w:val="nil"/>
              <w:left w:val="nil"/>
              <w:bottom w:val="nil"/>
              <w:right w:val="nil"/>
            </w:tcBorders>
            <w:shd w:val="clear" w:color="auto" w:fill="auto"/>
            <w:noWrap/>
            <w:vAlign w:val="bottom"/>
            <w:hideMark/>
          </w:tcPr>
          <w:p w:rsidR="00913EDA" w:rsidRPr="00913EDA" w:rsidRDefault="00913EDA" w:rsidP="009D7A53">
            <w:pPr>
              <w:rPr>
                <w:sz w:val="20"/>
                <w:szCs w:val="20"/>
              </w:rPr>
            </w:pPr>
          </w:p>
        </w:tc>
        <w:tc>
          <w:tcPr>
            <w:tcW w:w="222" w:type="dxa"/>
            <w:tcBorders>
              <w:top w:val="nil"/>
              <w:left w:val="nil"/>
              <w:bottom w:val="nil"/>
              <w:right w:val="nil"/>
            </w:tcBorders>
            <w:shd w:val="clear" w:color="auto" w:fill="auto"/>
            <w:noWrap/>
            <w:vAlign w:val="bottom"/>
            <w:hideMark/>
          </w:tcPr>
          <w:p w:rsidR="00913EDA" w:rsidRPr="00913EDA" w:rsidRDefault="00913EDA" w:rsidP="009D7A53">
            <w:pPr>
              <w:rPr>
                <w:sz w:val="20"/>
                <w:szCs w:val="20"/>
              </w:rPr>
            </w:pPr>
          </w:p>
        </w:tc>
        <w:tc>
          <w:tcPr>
            <w:tcW w:w="222" w:type="dxa"/>
            <w:tcBorders>
              <w:top w:val="nil"/>
              <w:left w:val="nil"/>
              <w:bottom w:val="nil"/>
              <w:right w:val="nil"/>
            </w:tcBorders>
            <w:shd w:val="clear" w:color="auto" w:fill="auto"/>
            <w:noWrap/>
            <w:vAlign w:val="bottom"/>
            <w:hideMark/>
          </w:tcPr>
          <w:p w:rsidR="00913EDA" w:rsidRPr="00913EDA" w:rsidRDefault="00913EDA" w:rsidP="009D7A53">
            <w:pPr>
              <w:rPr>
                <w:sz w:val="20"/>
                <w:szCs w:val="20"/>
              </w:rPr>
            </w:pPr>
          </w:p>
        </w:tc>
        <w:tc>
          <w:tcPr>
            <w:tcW w:w="673" w:type="dxa"/>
            <w:tcBorders>
              <w:top w:val="nil"/>
              <w:left w:val="nil"/>
              <w:bottom w:val="nil"/>
              <w:right w:val="nil"/>
            </w:tcBorders>
            <w:shd w:val="clear" w:color="auto" w:fill="auto"/>
            <w:noWrap/>
            <w:vAlign w:val="bottom"/>
            <w:hideMark/>
          </w:tcPr>
          <w:p w:rsidR="00913EDA" w:rsidRPr="00913EDA" w:rsidRDefault="00913EDA" w:rsidP="009D7A53">
            <w:pPr>
              <w:rPr>
                <w:sz w:val="20"/>
                <w:szCs w:val="20"/>
              </w:rPr>
            </w:pPr>
          </w:p>
        </w:tc>
        <w:tc>
          <w:tcPr>
            <w:tcW w:w="851" w:type="dxa"/>
            <w:tcBorders>
              <w:top w:val="nil"/>
              <w:left w:val="nil"/>
              <w:bottom w:val="nil"/>
              <w:right w:val="nil"/>
            </w:tcBorders>
            <w:shd w:val="clear" w:color="auto" w:fill="auto"/>
            <w:noWrap/>
            <w:vAlign w:val="bottom"/>
            <w:hideMark/>
          </w:tcPr>
          <w:p w:rsidR="00913EDA" w:rsidRPr="00913EDA" w:rsidRDefault="00913EDA" w:rsidP="009D7A53">
            <w:pPr>
              <w:rPr>
                <w:sz w:val="20"/>
                <w:szCs w:val="20"/>
              </w:rPr>
            </w:pPr>
          </w:p>
        </w:tc>
        <w:tc>
          <w:tcPr>
            <w:tcW w:w="850" w:type="dxa"/>
            <w:tcBorders>
              <w:top w:val="nil"/>
              <w:left w:val="nil"/>
              <w:bottom w:val="nil"/>
              <w:right w:val="nil"/>
            </w:tcBorders>
            <w:shd w:val="clear" w:color="auto" w:fill="auto"/>
            <w:noWrap/>
            <w:vAlign w:val="bottom"/>
            <w:hideMark/>
          </w:tcPr>
          <w:p w:rsidR="00913EDA" w:rsidRPr="00913EDA" w:rsidRDefault="00913EDA" w:rsidP="009D7A53">
            <w:pPr>
              <w:rPr>
                <w:sz w:val="20"/>
                <w:szCs w:val="20"/>
              </w:rPr>
            </w:pPr>
          </w:p>
        </w:tc>
        <w:tc>
          <w:tcPr>
            <w:tcW w:w="1133" w:type="dxa"/>
            <w:tcBorders>
              <w:top w:val="nil"/>
              <w:left w:val="nil"/>
              <w:bottom w:val="nil"/>
              <w:right w:val="nil"/>
            </w:tcBorders>
            <w:shd w:val="clear" w:color="auto" w:fill="auto"/>
            <w:noWrap/>
            <w:vAlign w:val="bottom"/>
            <w:hideMark/>
          </w:tcPr>
          <w:p w:rsidR="00913EDA" w:rsidRPr="00913EDA" w:rsidRDefault="00913EDA" w:rsidP="009D7A53">
            <w:pPr>
              <w:rPr>
                <w:sz w:val="20"/>
                <w:szCs w:val="20"/>
              </w:rPr>
            </w:pPr>
          </w:p>
        </w:tc>
        <w:tc>
          <w:tcPr>
            <w:tcW w:w="710" w:type="dxa"/>
            <w:tcBorders>
              <w:top w:val="nil"/>
              <w:left w:val="nil"/>
              <w:bottom w:val="nil"/>
              <w:right w:val="nil"/>
            </w:tcBorders>
            <w:shd w:val="clear" w:color="auto" w:fill="auto"/>
            <w:noWrap/>
            <w:vAlign w:val="bottom"/>
            <w:hideMark/>
          </w:tcPr>
          <w:p w:rsidR="00913EDA" w:rsidRPr="00913EDA" w:rsidRDefault="00913EDA" w:rsidP="009D7A53">
            <w:pPr>
              <w:rPr>
                <w:sz w:val="20"/>
                <w:szCs w:val="20"/>
              </w:rPr>
            </w:pPr>
          </w:p>
        </w:tc>
        <w:tc>
          <w:tcPr>
            <w:tcW w:w="1276" w:type="dxa"/>
            <w:tcBorders>
              <w:top w:val="nil"/>
              <w:left w:val="nil"/>
              <w:bottom w:val="nil"/>
              <w:right w:val="nil"/>
            </w:tcBorders>
            <w:shd w:val="clear" w:color="auto" w:fill="auto"/>
            <w:noWrap/>
            <w:vAlign w:val="bottom"/>
            <w:hideMark/>
          </w:tcPr>
          <w:p w:rsidR="00913EDA" w:rsidRPr="00913EDA" w:rsidRDefault="00913EDA" w:rsidP="009D7A53">
            <w:pPr>
              <w:jc w:val="right"/>
              <w:rPr>
                <w:sz w:val="20"/>
                <w:szCs w:val="20"/>
              </w:rPr>
            </w:pPr>
          </w:p>
        </w:tc>
        <w:tc>
          <w:tcPr>
            <w:tcW w:w="1922" w:type="dxa"/>
            <w:tcBorders>
              <w:top w:val="nil"/>
              <w:left w:val="nil"/>
              <w:bottom w:val="nil"/>
              <w:right w:val="nil"/>
            </w:tcBorders>
            <w:shd w:val="clear" w:color="auto" w:fill="auto"/>
            <w:noWrap/>
            <w:vAlign w:val="bottom"/>
            <w:hideMark/>
          </w:tcPr>
          <w:p w:rsidR="00913EDA" w:rsidRPr="00913EDA" w:rsidRDefault="00913EDA" w:rsidP="009D7A53">
            <w:pPr>
              <w:rPr>
                <w:sz w:val="20"/>
                <w:szCs w:val="20"/>
              </w:rPr>
            </w:pPr>
          </w:p>
        </w:tc>
      </w:tr>
      <w:tr w:rsidR="00913EDA" w:rsidRPr="00913EDA" w:rsidTr="009D7A53">
        <w:trPr>
          <w:trHeight w:val="1170"/>
        </w:trPr>
        <w:tc>
          <w:tcPr>
            <w:tcW w:w="10711" w:type="dxa"/>
            <w:gridSpan w:val="14"/>
            <w:tcBorders>
              <w:top w:val="nil"/>
              <w:left w:val="nil"/>
              <w:bottom w:val="nil"/>
              <w:right w:val="nil"/>
            </w:tcBorders>
            <w:shd w:val="clear" w:color="auto" w:fill="auto"/>
            <w:vAlign w:val="center"/>
            <w:hideMark/>
          </w:tcPr>
          <w:p w:rsidR="00913EDA" w:rsidRPr="00913EDA" w:rsidRDefault="00913EDA" w:rsidP="009D7A53">
            <w:pPr>
              <w:jc w:val="center"/>
              <w:rPr>
                <w:sz w:val="20"/>
                <w:szCs w:val="20"/>
              </w:rPr>
            </w:pPr>
            <w:r w:rsidRPr="00913EDA">
              <w:rPr>
                <w:sz w:val="20"/>
                <w:szCs w:val="20"/>
              </w:rPr>
              <w:t xml:space="preserve">          Распределение бюджетных ассигнований по разделам, подразделам, целевым статьям</w:t>
            </w:r>
          </w:p>
          <w:p w:rsidR="00913EDA" w:rsidRPr="00913EDA" w:rsidRDefault="00913EDA" w:rsidP="009D7A53">
            <w:pPr>
              <w:jc w:val="center"/>
              <w:rPr>
                <w:sz w:val="20"/>
                <w:szCs w:val="20"/>
              </w:rPr>
            </w:pPr>
            <w:r w:rsidRPr="00913EDA">
              <w:rPr>
                <w:sz w:val="20"/>
                <w:szCs w:val="20"/>
              </w:rPr>
              <w:t xml:space="preserve"> (государственным (муниципальным) программам и непрограммным направлениям деятельности), </w:t>
            </w:r>
          </w:p>
          <w:p w:rsidR="00913EDA" w:rsidRPr="00913EDA" w:rsidRDefault="00913EDA" w:rsidP="009D7A53">
            <w:pPr>
              <w:jc w:val="center"/>
              <w:rPr>
                <w:sz w:val="20"/>
                <w:szCs w:val="20"/>
              </w:rPr>
            </w:pPr>
            <w:r w:rsidRPr="00913EDA">
              <w:rPr>
                <w:sz w:val="20"/>
                <w:szCs w:val="20"/>
              </w:rPr>
              <w:t xml:space="preserve">группам (группам и подгруппам) видов расходов классификации в ведомственной структуре расходов </w:t>
            </w:r>
          </w:p>
          <w:p w:rsidR="00913EDA" w:rsidRPr="00913EDA" w:rsidRDefault="00913EDA" w:rsidP="009D7A53">
            <w:pPr>
              <w:jc w:val="center"/>
              <w:rPr>
                <w:sz w:val="20"/>
                <w:szCs w:val="20"/>
              </w:rPr>
            </w:pPr>
            <w:r w:rsidRPr="00913EDA">
              <w:rPr>
                <w:sz w:val="20"/>
                <w:szCs w:val="20"/>
              </w:rPr>
              <w:t>Куйбышевского района на 2020-2021 года</w:t>
            </w:r>
          </w:p>
        </w:tc>
      </w:tr>
      <w:tr w:rsidR="00913EDA" w:rsidRPr="00913EDA" w:rsidTr="009D7A53">
        <w:trPr>
          <w:trHeight w:val="255"/>
        </w:trPr>
        <w:tc>
          <w:tcPr>
            <w:tcW w:w="992" w:type="dxa"/>
            <w:tcBorders>
              <w:top w:val="nil"/>
              <w:left w:val="nil"/>
              <w:bottom w:val="nil"/>
              <w:right w:val="nil"/>
            </w:tcBorders>
            <w:shd w:val="clear" w:color="auto" w:fill="auto"/>
            <w:noWrap/>
            <w:vAlign w:val="bottom"/>
            <w:hideMark/>
          </w:tcPr>
          <w:p w:rsidR="00913EDA" w:rsidRPr="00913EDA" w:rsidRDefault="00913EDA" w:rsidP="009D7A53">
            <w:pPr>
              <w:jc w:val="center"/>
              <w:rPr>
                <w:sz w:val="20"/>
                <w:szCs w:val="20"/>
              </w:rPr>
            </w:pPr>
          </w:p>
        </w:tc>
        <w:tc>
          <w:tcPr>
            <w:tcW w:w="1194" w:type="dxa"/>
            <w:tcBorders>
              <w:top w:val="nil"/>
              <w:left w:val="nil"/>
              <w:bottom w:val="nil"/>
              <w:right w:val="nil"/>
            </w:tcBorders>
            <w:shd w:val="clear" w:color="auto" w:fill="auto"/>
            <w:noWrap/>
            <w:vAlign w:val="bottom"/>
            <w:hideMark/>
          </w:tcPr>
          <w:p w:rsidR="00913EDA" w:rsidRPr="00913EDA" w:rsidRDefault="00913EDA" w:rsidP="009D7A53">
            <w:pPr>
              <w:rPr>
                <w:sz w:val="20"/>
                <w:szCs w:val="20"/>
              </w:rPr>
            </w:pPr>
          </w:p>
        </w:tc>
        <w:tc>
          <w:tcPr>
            <w:tcW w:w="222" w:type="dxa"/>
            <w:tcBorders>
              <w:top w:val="nil"/>
              <w:left w:val="nil"/>
              <w:bottom w:val="nil"/>
              <w:right w:val="nil"/>
            </w:tcBorders>
            <w:shd w:val="clear" w:color="auto" w:fill="auto"/>
            <w:noWrap/>
            <w:vAlign w:val="bottom"/>
            <w:hideMark/>
          </w:tcPr>
          <w:p w:rsidR="00913EDA" w:rsidRPr="00913EDA" w:rsidRDefault="00913EDA" w:rsidP="009D7A53">
            <w:pPr>
              <w:rPr>
                <w:sz w:val="20"/>
                <w:szCs w:val="20"/>
              </w:rPr>
            </w:pPr>
          </w:p>
        </w:tc>
        <w:tc>
          <w:tcPr>
            <w:tcW w:w="222" w:type="dxa"/>
            <w:tcBorders>
              <w:top w:val="nil"/>
              <w:left w:val="nil"/>
              <w:bottom w:val="nil"/>
              <w:right w:val="nil"/>
            </w:tcBorders>
            <w:shd w:val="clear" w:color="auto" w:fill="auto"/>
            <w:noWrap/>
            <w:vAlign w:val="bottom"/>
            <w:hideMark/>
          </w:tcPr>
          <w:p w:rsidR="00913EDA" w:rsidRPr="00913EDA" w:rsidRDefault="00913EDA" w:rsidP="009D7A53">
            <w:pPr>
              <w:rPr>
                <w:sz w:val="20"/>
                <w:szCs w:val="20"/>
              </w:rPr>
            </w:pPr>
          </w:p>
        </w:tc>
        <w:tc>
          <w:tcPr>
            <w:tcW w:w="222" w:type="dxa"/>
            <w:tcBorders>
              <w:top w:val="nil"/>
              <w:left w:val="nil"/>
              <w:bottom w:val="nil"/>
              <w:right w:val="nil"/>
            </w:tcBorders>
            <w:shd w:val="clear" w:color="auto" w:fill="auto"/>
            <w:noWrap/>
            <w:vAlign w:val="bottom"/>
            <w:hideMark/>
          </w:tcPr>
          <w:p w:rsidR="00913EDA" w:rsidRPr="00913EDA" w:rsidRDefault="00913EDA" w:rsidP="009D7A53">
            <w:pPr>
              <w:rPr>
                <w:sz w:val="20"/>
                <w:szCs w:val="20"/>
              </w:rPr>
            </w:pPr>
          </w:p>
        </w:tc>
        <w:tc>
          <w:tcPr>
            <w:tcW w:w="222" w:type="dxa"/>
            <w:tcBorders>
              <w:top w:val="nil"/>
              <w:left w:val="nil"/>
              <w:bottom w:val="nil"/>
              <w:right w:val="nil"/>
            </w:tcBorders>
            <w:shd w:val="clear" w:color="auto" w:fill="auto"/>
            <w:noWrap/>
            <w:vAlign w:val="bottom"/>
            <w:hideMark/>
          </w:tcPr>
          <w:p w:rsidR="00913EDA" w:rsidRPr="00913EDA" w:rsidRDefault="00913EDA" w:rsidP="009D7A53">
            <w:pPr>
              <w:rPr>
                <w:sz w:val="20"/>
                <w:szCs w:val="20"/>
              </w:rPr>
            </w:pPr>
          </w:p>
        </w:tc>
        <w:tc>
          <w:tcPr>
            <w:tcW w:w="222" w:type="dxa"/>
            <w:tcBorders>
              <w:top w:val="nil"/>
              <w:left w:val="nil"/>
              <w:bottom w:val="nil"/>
              <w:right w:val="nil"/>
            </w:tcBorders>
            <w:shd w:val="clear" w:color="auto" w:fill="auto"/>
            <w:noWrap/>
            <w:vAlign w:val="bottom"/>
            <w:hideMark/>
          </w:tcPr>
          <w:p w:rsidR="00913EDA" w:rsidRPr="00913EDA" w:rsidRDefault="00913EDA" w:rsidP="009D7A53">
            <w:pPr>
              <w:rPr>
                <w:sz w:val="20"/>
                <w:szCs w:val="20"/>
              </w:rPr>
            </w:pPr>
          </w:p>
        </w:tc>
        <w:tc>
          <w:tcPr>
            <w:tcW w:w="673" w:type="dxa"/>
            <w:tcBorders>
              <w:top w:val="nil"/>
              <w:left w:val="nil"/>
              <w:bottom w:val="nil"/>
              <w:right w:val="nil"/>
            </w:tcBorders>
            <w:shd w:val="clear" w:color="auto" w:fill="auto"/>
            <w:noWrap/>
            <w:vAlign w:val="bottom"/>
            <w:hideMark/>
          </w:tcPr>
          <w:p w:rsidR="00913EDA" w:rsidRPr="00913EDA" w:rsidRDefault="00913EDA" w:rsidP="009D7A53">
            <w:pPr>
              <w:rPr>
                <w:sz w:val="20"/>
                <w:szCs w:val="20"/>
              </w:rPr>
            </w:pPr>
          </w:p>
        </w:tc>
        <w:tc>
          <w:tcPr>
            <w:tcW w:w="851" w:type="dxa"/>
            <w:tcBorders>
              <w:top w:val="nil"/>
              <w:left w:val="nil"/>
              <w:bottom w:val="nil"/>
              <w:right w:val="nil"/>
            </w:tcBorders>
            <w:shd w:val="clear" w:color="auto" w:fill="auto"/>
            <w:noWrap/>
            <w:vAlign w:val="bottom"/>
            <w:hideMark/>
          </w:tcPr>
          <w:p w:rsidR="00913EDA" w:rsidRPr="00913EDA" w:rsidRDefault="00913EDA" w:rsidP="009D7A53">
            <w:pPr>
              <w:rPr>
                <w:sz w:val="20"/>
                <w:szCs w:val="20"/>
              </w:rPr>
            </w:pPr>
          </w:p>
        </w:tc>
        <w:tc>
          <w:tcPr>
            <w:tcW w:w="850" w:type="dxa"/>
            <w:tcBorders>
              <w:top w:val="nil"/>
              <w:left w:val="nil"/>
              <w:bottom w:val="nil"/>
              <w:right w:val="nil"/>
            </w:tcBorders>
            <w:shd w:val="clear" w:color="auto" w:fill="auto"/>
            <w:noWrap/>
            <w:vAlign w:val="bottom"/>
            <w:hideMark/>
          </w:tcPr>
          <w:p w:rsidR="00913EDA" w:rsidRPr="00913EDA" w:rsidRDefault="00913EDA" w:rsidP="009D7A53">
            <w:pPr>
              <w:rPr>
                <w:sz w:val="20"/>
                <w:szCs w:val="20"/>
              </w:rPr>
            </w:pPr>
          </w:p>
        </w:tc>
        <w:tc>
          <w:tcPr>
            <w:tcW w:w="1133" w:type="dxa"/>
            <w:tcBorders>
              <w:top w:val="nil"/>
              <w:left w:val="nil"/>
              <w:bottom w:val="nil"/>
              <w:right w:val="nil"/>
            </w:tcBorders>
            <w:shd w:val="clear" w:color="auto" w:fill="auto"/>
            <w:noWrap/>
            <w:vAlign w:val="bottom"/>
            <w:hideMark/>
          </w:tcPr>
          <w:p w:rsidR="00913EDA" w:rsidRPr="00913EDA" w:rsidRDefault="00913EDA" w:rsidP="009D7A53">
            <w:pPr>
              <w:rPr>
                <w:sz w:val="20"/>
                <w:szCs w:val="20"/>
              </w:rPr>
            </w:pPr>
          </w:p>
        </w:tc>
        <w:tc>
          <w:tcPr>
            <w:tcW w:w="710" w:type="dxa"/>
            <w:tcBorders>
              <w:top w:val="nil"/>
              <w:left w:val="nil"/>
              <w:bottom w:val="nil"/>
              <w:right w:val="nil"/>
            </w:tcBorders>
            <w:shd w:val="clear" w:color="auto" w:fill="auto"/>
            <w:noWrap/>
            <w:vAlign w:val="bottom"/>
            <w:hideMark/>
          </w:tcPr>
          <w:p w:rsidR="00913EDA" w:rsidRPr="00913EDA" w:rsidRDefault="00913EDA" w:rsidP="009D7A53">
            <w:pPr>
              <w:rPr>
                <w:sz w:val="20"/>
                <w:szCs w:val="20"/>
              </w:rPr>
            </w:pPr>
          </w:p>
        </w:tc>
        <w:tc>
          <w:tcPr>
            <w:tcW w:w="1276" w:type="dxa"/>
            <w:tcBorders>
              <w:top w:val="nil"/>
              <w:left w:val="nil"/>
              <w:bottom w:val="nil"/>
              <w:right w:val="nil"/>
            </w:tcBorders>
            <w:shd w:val="clear" w:color="auto" w:fill="auto"/>
            <w:noWrap/>
            <w:vAlign w:val="bottom"/>
            <w:hideMark/>
          </w:tcPr>
          <w:p w:rsidR="00913EDA" w:rsidRPr="00913EDA" w:rsidRDefault="00913EDA" w:rsidP="009D7A53">
            <w:pPr>
              <w:rPr>
                <w:sz w:val="20"/>
                <w:szCs w:val="20"/>
              </w:rPr>
            </w:pPr>
          </w:p>
        </w:tc>
        <w:tc>
          <w:tcPr>
            <w:tcW w:w="1922" w:type="dxa"/>
            <w:tcBorders>
              <w:top w:val="nil"/>
              <w:left w:val="nil"/>
              <w:bottom w:val="nil"/>
              <w:right w:val="nil"/>
            </w:tcBorders>
            <w:shd w:val="clear" w:color="auto" w:fill="auto"/>
            <w:noWrap/>
            <w:vAlign w:val="bottom"/>
            <w:hideMark/>
          </w:tcPr>
          <w:p w:rsidR="00913EDA" w:rsidRPr="00913EDA" w:rsidRDefault="00913EDA" w:rsidP="009D7A53">
            <w:pPr>
              <w:rPr>
                <w:sz w:val="20"/>
                <w:szCs w:val="20"/>
              </w:rPr>
            </w:pPr>
          </w:p>
        </w:tc>
      </w:tr>
      <w:tr w:rsidR="00913EDA" w:rsidRPr="00913EDA" w:rsidTr="009D7A53">
        <w:trPr>
          <w:trHeight w:val="525"/>
        </w:trPr>
        <w:tc>
          <w:tcPr>
            <w:tcW w:w="992" w:type="dxa"/>
            <w:vMerge w:val="restar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jc w:val="center"/>
              <w:rPr>
                <w:rFonts w:ascii="Arial" w:hAnsi="Arial" w:cs="Arial"/>
                <w:sz w:val="20"/>
                <w:szCs w:val="20"/>
              </w:rPr>
            </w:pPr>
            <w:proofErr w:type="spellStart"/>
            <w:r w:rsidRPr="00913EDA">
              <w:rPr>
                <w:rFonts w:ascii="Arial" w:hAnsi="Arial" w:cs="Arial"/>
                <w:sz w:val="20"/>
                <w:szCs w:val="20"/>
              </w:rPr>
              <w:t>Гл.расп</w:t>
            </w:r>
            <w:proofErr w:type="spellEnd"/>
            <w:r w:rsidRPr="00913EDA">
              <w:rPr>
                <w:rFonts w:ascii="Arial" w:hAnsi="Arial" w:cs="Arial"/>
                <w:sz w:val="20"/>
                <w:szCs w:val="20"/>
              </w:rPr>
              <w:t>.</w:t>
            </w:r>
          </w:p>
        </w:tc>
        <w:tc>
          <w:tcPr>
            <w:tcW w:w="2977" w:type="dxa"/>
            <w:gridSpan w:val="7"/>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13EDA" w:rsidRPr="00913EDA" w:rsidRDefault="00913EDA" w:rsidP="009D7A53">
            <w:pPr>
              <w:jc w:val="center"/>
              <w:rPr>
                <w:rFonts w:ascii="Arial" w:hAnsi="Arial" w:cs="Arial"/>
                <w:sz w:val="20"/>
                <w:szCs w:val="20"/>
              </w:rPr>
            </w:pPr>
            <w:r w:rsidRPr="00913EDA">
              <w:rPr>
                <w:rFonts w:ascii="Arial" w:hAnsi="Arial" w:cs="Arial"/>
                <w:sz w:val="20"/>
                <w:szCs w:val="20"/>
              </w:rPr>
              <w:t>Наименование показателя</w:t>
            </w:r>
          </w:p>
        </w:tc>
        <w:tc>
          <w:tcPr>
            <w:tcW w:w="851"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13EDA" w:rsidRPr="00913EDA" w:rsidRDefault="00913EDA" w:rsidP="009D7A53">
            <w:pPr>
              <w:jc w:val="center"/>
              <w:rPr>
                <w:rFonts w:ascii="Arial" w:hAnsi="Arial" w:cs="Arial"/>
                <w:sz w:val="20"/>
                <w:szCs w:val="20"/>
              </w:rPr>
            </w:pPr>
            <w:r w:rsidRPr="00913EDA">
              <w:rPr>
                <w:rFonts w:ascii="Arial" w:hAnsi="Arial" w:cs="Arial"/>
                <w:sz w:val="20"/>
                <w:szCs w:val="20"/>
              </w:rPr>
              <w:t>РЗ</w:t>
            </w:r>
          </w:p>
        </w:tc>
        <w:tc>
          <w:tcPr>
            <w:tcW w:w="850"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13EDA" w:rsidRPr="00913EDA" w:rsidRDefault="00913EDA" w:rsidP="009D7A53">
            <w:pPr>
              <w:jc w:val="center"/>
              <w:rPr>
                <w:rFonts w:ascii="Arial" w:hAnsi="Arial" w:cs="Arial"/>
                <w:sz w:val="20"/>
                <w:szCs w:val="20"/>
              </w:rPr>
            </w:pPr>
            <w:r w:rsidRPr="00913EDA">
              <w:rPr>
                <w:rFonts w:ascii="Arial" w:hAnsi="Arial" w:cs="Arial"/>
                <w:sz w:val="20"/>
                <w:szCs w:val="20"/>
              </w:rPr>
              <w:t>ПР</w:t>
            </w:r>
          </w:p>
        </w:tc>
        <w:tc>
          <w:tcPr>
            <w:tcW w:w="1133"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13EDA" w:rsidRPr="00913EDA" w:rsidRDefault="00913EDA" w:rsidP="009D7A53">
            <w:pPr>
              <w:jc w:val="center"/>
              <w:rPr>
                <w:rFonts w:ascii="Arial" w:hAnsi="Arial" w:cs="Arial"/>
                <w:sz w:val="20"/>
                <w:szCs w:val="20"/>
              </w:rPr>
            </w:pPr>
            <w:r w:rsidRPr="00913EDA">
              <w:rPr>
                <w:rFonts w:ascii="Arial" w:hAnsi="Arial" w:cs="Arial"/>
                <w:sz w:val="20"/>
                <w:szCs w:val="20"/>
              </w:rPr>
              <w:t>ЦСР</w:t>
            </w:r>
          </w:p>
        </w:tc>
        <w:tc>
          <w:tcPr>
            <w:tcW w:w="710"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13EDA" w:rsidRPr="00913EDA" w:rsidRDefault="00913EDA" w:rsidP="009D7A53">
            <w:pPr>
              <w:jc w:val="center"/>
              <w:rPr>
                <w:rFonts w:ascii="Arial" w:hAnsi="Arial" w:cs="Arial"/>
                <w:sz w:val="20"/>
                <w:szCs w:val="20"/>
              </w:rPr>
            </w:pPr>
            <w:r w:rsidRPr="00913EDA">
              <w:rPr>
                <w:rFonts w:ascii="Arial" w:hAnsi="Arial" w:cs="Arial"/>
                <w:sz w:val="20"/>
                <w:szCs w:val="20"/>
              </w:rPr>
              <w:t>ВР</w:t>
            </w:r>
          </w:p>
        </w:tc>
        <w:tc>
          <w:tcPr>
            <w:tcW w:w="3198" w:type="dxa"/>
            <w:gridSpan w:val="2"/>
            <w:tcBorders>
              <w:top w:val="single" w:sz="4" w:space="0" w:color="auto"/>
              <w:left w:val="nil"/>
              <w:bottom w:val="single" w:sz="4" w:space="0" w:color="auto"/>
              <w:right w:val="single" w:sz="4" w:space="0" w:color="auto"/>
            </w:tcBorders>
            <w:shd w:val="clear" w:color="auto" w:fill="auto"/>
            <w:vAlign w:val="center"/>
            <w:hideMark/>
          </w:tcPr>
          <w:p w:rsidR="00913EDA" w:rsidRPr="00913EDA" w:rsidRDefault="00913EDA" w:rsidP="009D7A53">
            <w:pPr>
              <w:jc w:val="center"/>
              <w:rPr>
                <w:rFonts w:ascii="Arial" w:hAnsi="Arial" w:cs="Arial"/>
                <w:sz w:val="20"/>
                <w:szCs w:val="20"/>
              </w:rPr>
            </w:pPr>
            <w:r w:rsidRPr="00913EDA">
              <w:rPr>
                <w:rFonts w:ascii="Arial" w:hAnsi="Arial" w:cs="Arial"/>
                <w:sz w:val="20"/>
                <w:szCs w:val="20"/>
              </w:rPr>
              <w:t xml:space="preserve">Сумма в рублях в </w:t>
            </w:r>
            <w:proofErr w:type="spellStart"/>
            <w:r w:rsidRPr="00913EDA">
              <w:rPr>
                <w:rFonts w:ascii="Arial" w:hAnsi="Arial" w:cs="Arial"/>
                <w:sz w:val="20"/>
                <w:szCs w:val="20"/>
              </w:rPr>
              <w:t>т.ч</w:t>
            </w:r>
            <w:proofErr w:type="spellEnd"/>
            <w:r w:rsidRPr="00913EDA">
              <w:rPr>
                <w:rFonts w:ascii="Arial" w:hAnsi="Arial" w:cs="Arial"/>
                <w:sz w:val="20"/>
                <w:szCs w:val="20"/>
              </w:rPr>
              <w:t>. по годам планового периода в рублях</w:t>
            </w:r>
          </w:p>
        </w:tc>
      </w:tr>
      <w:tr w:rsidR="00913EDA" w:rsidRPr="00913EDA" w:rsidTr="009D7A53">
        <w:trPr>
          <w:trHeight w:val="435"/>
        </w:trPr>
        <w:tc>
          <w:tcPr>
            <w:tcW w:w="992" w:type="dxa"/>
            <w:vMerge/>
            <w:tcBorders>
              <w:top w:val="single" w:sz="4" w:space="0" w:color="auto"/>
              <w:left w:val="single" w:sz="4" w:space="0" w:color="auto"/>
              <w:bottom w:val="single" w:sz="4" w:space="0" w:color="auto"/>
              <w:right w:val="single" w:sz="4" w:space="0" w:color="auto"/>
            </w:tcBorders>
            <w:vAlign w:val="center"/>
            <w:hideMark/>
          </w:tcPr>
          <w:p w:rsidR="00913EDA" w:rsidRPr="00913EDA" w:rsidRDefault="00913EDA" w:rsidP="009D7A53">
            <w:pPr>
              <w:rPr>
                <w:rFonts w:ascii="Arial" w:hAnsi="Arial" w:cs="Arial"/>
                <w:sz w:val="20"/>
                <w:szCs w:val="20"/>
              </w:rPr>
            </w:pPr>
          </w:p>
        </w:tc>
        <w:tc>
          <w:tcPr>
            <w:tcW w:w="2977" w:type="dxa"/>
            <w:gridSpan w:val="7"/>
            <w:vMerge/>
            <w:tcBorders>
              <w:top w:val="single" w:sz="4" w:space="0" w:color="auto"/>
              <w:left w:val="single" w:sz="4" w:space="0" w:color="auto"/>
              <w:bottom w:val="single" w:sz="4" w:space="0" w:color="auto"/>
              <w:right w:val="single" w:sz="4" w:space="0" w:color="auto"/>
            </w:tcBorders>
            <w:vAlign w:val="center"/>
            <w:hideMark/>
          </w:tcPr>
          <w:p w:rsidR="00913EDA" w:rsidRPr="00913EDA" w:rsidRDefault="00913EDA" w:rsidP="009D7A53">
            <w:pPr>
              <w:rPr>
                <w:rFonts w:ascii="Arial" w:hAnsi="Arial" w:cs="Arial"/>
                <w:sz w:val="20"/>
                <w:szCs w:val="20"/>
              </w:rPr>
            </w:pPr>
          </w:p>
        </w:tc>
        <w:tc>
          <w:tcPr>
            <w:tcW w:w="851" w:type="dxa"/>
            <w:vMerge/>
            <w:tcBorders>
              <w:top w:val="single" w:sz="4" w:space="0" w:color="auto"/>
              <w:left w:val="single" w:sz="4" w:space="0" w:color="auto"/>
              <w:bottom w:val="single" w:sz="4" w:space="0" w:color="auto"/>
              <w:right w:val="single" w:sz="4" w:space="0" w:color="auto"/>
            </w:tcBorders>
            <w:vAlign w:val="center"/>
            <w:hideMark/>
          </w:tcPr>
          <w:p w:rsidR="00913EDA" w:rsidRPr="00913EDA" w:rsidRDefault="00913EDA" w:rsidP="009D7A53">
            <w:pPr>
              <w:rPr>
                <w:rFonts w:ascii="Arial" w:hAnsi="Arial" w:cs="Arial"/>
                <w:sz w:val="20"/>
                <w:szCs w:val="20"/>
              </w:rPr>
            </w:pPr>
          </w:p>
        </w:tc>
        <w:tc>
          <w:tcPr>
            <w:tcW w:w="850" w:type="dxa"/>
            <w:vMerge/>
            <w:tcBorders>
              <w:top w:val="single" w:sz="4" w:space="0" w:color="auto"/>
              <w:left w:val="single" w:sz="4" w:space="0" w:color="auto"/>
              <w:bottom w:val="single" w:sz="4" w:space="0" w:color="auto"/>
              <w:right w:val="single" w:sz="4" w:space="0" w:color="auto"/>
            </w:tcBorders>
            <w:vAlign w:val="center"/>
            <w:hideMark/>
          </w:tcPr>
          <w:p w:rsidR="00913EDA" w:rsidRPr="00913EDA" w:rsidRDefault="00913EDA" w:rsidP="009D7A53">
            <w:pPr>
              <w:rPr>
                <w:rFonts w:ascii="Arial" w:hAnsi="Arial" w:cs="Arial"/>
                <w:sz w:val="20"/>
                <w:szCs w:val="20"/>
              </w:rPr>
            </w:pPr>
          </w:p>
        </w:tc>
        <w:tc>
          <w:tcPr>
            <w:tcW w:w="1133" w:type="dxa"/>
            <w:vMerge/>
            <w:tcBorders>
              <w:top w:val="single" w:sz="4" w:space="0" w:color="auto"/>
              <w:left w:val="single" w:sz="4" w:space="0" w:color="auto"/>
              <w:bottom w:val="single" w:sz="4" w:space="0" w:color="auto"/>
              <w:right w:val="single" w:sz="4" w:space="0" w:color="auto"/>
            </w:tcBorders>
            <w:vAlign w:val="center"/>
            <w:hideMark/>
          </w:tcPr>
          <w:p w:rsidR="00913EDA" w:rsidRPr="00913EDA" w:rsidRDefault="00913EDA" w:rsidP="009D7A53">
            <w:pPr>
              <w:rPr>
                <w:rFonts w:ascii="Arial" w:hAnsi="Arial" w:cs="Arial"/>
                <w:sz w:val="20"/>
                <w:szCs w:val="20"/>
              </w:rPr>
            </w:pPr>
          </w:p>
        </w:tc>
        <w:tc>
          <w:tcPr>
            <w:tcW w:w="710" w:type="dxa"/>
            <w:vMerge/>
            <w:tcBorders>
              <w:top w:val="single" w:sz="4" w:space="0" w:color="auto"/>
              <w:left w:val="single" w:sz="4" w:space="0" w:color="auto"/>
              <w:bottom w:val="single" w:sz="4" w:space="0" w:color="auto"/>
              <w:right w:val="single" w:sz="4" w:space="0" w:color="auto"/>
            </w:tcBorders>
            <w:vAlign w:val="center"/>
            <w:hideMark/>
          </w:tcPr>
          <w:p w:rsidR="00913EDA" w:rsidRPr="00913EDA" w:rsidRDefault="00913EDA" w:rsidP="009D7A53">
            <w:pPr>
              <w:rPr>
                <w:rFonts w:ascii="Arial" w:hAnsi="Arial" w:cs="Arial"/>
                <w:sz w:val="20"/>
                <w:szCs w:val="20"/>
              </w:rPr>
            </w:pPr>
          </w:p>
        </w:tc>
        <w:tc>
          <w:tcPr>
            <w:tcW w:w="1276" w:type="dxa"/>
            <w:tcBorders>
              <w:top w:val="nil"/>
              <w:left w:val="nil"/>
              <w:bottom w:val="single" w:sz="4" w:space="0" w:color="auto"/>
              <w:right w:val="single" w:sz="4" w:space="0" w:color="auto"/>
            </w:tcBorders>
            <w:shd w:val="clear" w:color="auto" w:fill="auto"/>
            <w:vAlign w:val="center"/>
            <w:hideMark/>
          </w:tcPr>
          <w:p w:rsidR="00913EDA" w:rsidRPr="00913EDA" w:rsidRDefault="00913EDA" w:rsidP="009D7A53">
            <w:pPr>
              <w:jc w:val="center"/>
              <w:rPr>
                <w:rFonts w:ascii="Arial" w:hAnsi="Arial" w:cs="Arial"/>
                <w:sz w:val="20"/>
                <w:szCs w:val="20"/>
              </w:rPr>
            </w:pPr>
            <w:r w:rsidRPr="00913EDA">
              <w:rPr>
                <w:rFonts w:ascii="Arial" w:hAnsi="Arial" w:cs="Arial"/>
                <w:sz w:val="20"/>
                <w:szCs w:val="20"/>
              </w:rPr>
              <w:t>на 2020 год</w:t>
            </w:r>
          </w:p>
        </w:tc>
        <w:tc>
          <w:tcPr>
            <w:tcW w:w="1922" w:type="dxa"/>
            <w:tcBorders>
              <w:top w:val="nil"/>
              <w:left w:val="nil"/>
              <w:bottom w:val="single" w:sz="4" w:space="0" w:color="auto"/>
              <w:right w:val="single" w:sz="4" w:space="0" w:color="auto"/>
            </w:tcBorders>
            <w:shd w:val="clear" w:color="auto" w:fill="auto"/>
            <w:vAlign w:val="center"/>
            <w:hideMark/>
          </w:tcPr>
          <w:p w:rsidR="00913EDA" w:rsidRPr="00913EDA" w:rsidRDefault="00913EDA" w:rsidP="009D7A53">
            <w:pPr>
              <w:jc w:val="center"/>
              <w:rPr>
                <w:rFonts w:ascii="Arial" w:hAnsi="Arial" w:cs="Arial"/>
                <w:sz w:val="20"/>
                <w:szCs w:val="20"/>
              </w:rPr>
            </w:pPr>
            <w:r w:rsidRPr="00913EDA">
              <w:rPr>
                <w:rFonts w:ascii="Arial" w:hAnsi="Arial" w:cs="Arial"/>
                <w:sz w:val="20"/>
                <w:szCs w:val="20"/>
              </w:rPr>
              <w:t>на 2021 год</w:t>
            </w:r>
          </w:p>
        </w:tc>
      </w:tr>
      <w:tr w:rsidR="00913EDA" w:rsidRPr="00913EDA" w:rsidTr="009D7A53">
        <w:trPr>
          <w:trHeight w:val="300"/>
        </w:trPr>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444</w:t>
            </w:r>
          </w:p>
        </w:tc>
        <w:tc>
          <w:tcPr>
            <w:tcW w:w="2977" w:type="dxa"/>
            <w:gridSpan w:val="7"/>
            <w:tcBorders>
              <w:top w:val="single" w:sz="4" w:space="0" w:color="auto"/>
              <w:left w:val="nil"/>
              <w:bottom w:val="single" w:sz="4" w:space="0" w:color="auto"/>
              <w:right w:val="single" w:sz="4" w:space="0" w:color="auto"/>
            </w:tcBorders>
            <w:shd w:val="clear" w:color="auto" w:fill="auto"/>
            <w:noWrap/>
            <w:vAlign w:val="bottom"/>
            <w:hideMark/>
          </w:tcPr>
          <w:p w:rsidR="00913EDA" w:rsidRPr="00913EDA" w:rsidRDefault="00913EDA" w:rsidP="009D7A53">
            <w:pPr>
              <w:rPr>
                <w:rFonts w:ascii="Arial" w:hAnsi="Arial" w:cs="Arial"/>
                <w:sz w:val="20"/>
                <w:szCs w:val="20"/>
              </w:rPr>
            </w:pPr>
            <w:r w:rsidRPr="00913EDA">
              <w:rPr>
                <w:rFonts w:ascii="Arial" w:hAnsi="Arial" w:cs="Arial"/>
                <w:sz w:val="20"/>
                <w:szCs w:val="20"/>
              </w:rPr>
              <w:t>Администрация Куйбышевского района</w:t>
            </w:r>
          </w:p>
        </w:tc>
        <w:tc>
          <w:tcPr>
            <w:tcW w:w="851" w:type="dxa"/>
            <w:tcBorders>
              <w:top w:val="nil"/>
              <w:left w:val="nil"/>
              <w:bottom w:val="single" w:sz="4" w:space="0" w:color="auto"/>
              <w:right w:val="single" w:sz="4" w:space="0" w:color="auto"/>
            </w:tcBorders>
            <w:shd w:val="clear" w:color="auto" w:fill="auto"/>
            <w:noWrap/>
            <w:vAlign w:val="center"/>
            <w:hideMark/>
          </w:tcPr>
          <w:p w:rsidR="00913EDA" w:rsidRPr="00913EDA" w:rsidRDefault="00913EDA" w:rsidP="009D7A53">
            <w:pPr>
              <w:jc w:val="center"/>
              <w:rPr>
                <w:rFonts w:ascii="Arial" w:hAnsi="Arial" w:cs="Arial"/>
                <w:sz w:val="20"/>
                <w:szCs w:val="20"/>
              </w:rPr>
            </w:pPr>
            <w:r w:rsidRPr="00913EDA">
              <w:rPr>
                <w:rFonts w:ascii="Arial" w:hAnsi="Arial" w:cs="Arial"/>
                <w:sz w:val="20"/>
                <w:szCs w:val="20"/>
              </w:rPr>
              <w:t> </w:t>
            </w:r>
          </w:p>
        </w:tc>
        <w:tc>
          <w:tcPr>
            <w:tcW w:w="850" w:type="dxa"/>
            <w:tcBorders>
              <w:top w:val="nil"/>
              <w:left w:val="nil"/>
              <w:bottom w:val="single" w:sz="4" w:space="0" w:color="auto"/>
              <w:right w:val="single" w:sz="4" w:space="0" w:color="auto"/>
            </w:tcBorders>
            <w:shd w:val="clear" w:color="auto" w:fill="auto"/>
            <w:noWrap/>
            <w:vAlign w:val="center"/>
            <w:hideMark/>
          </w:tcPr>
          <w:p w:rsidR="00913EDA" w:rsidRPr="00913EDA" w:rsidRDefault="00913EDA" w:rsidP="009D7A53">
            <w:pPr>
              <w:jc w:val="center"/>
              <w:rPr>
                <w:rFonts w:ascii="Arial" w:hAnsi="Arial" w:cs="Arial"/>
                <w:sz w:val="20"/>
                <w:szCs w:val="20"/>
              </w:rPr>
            </w:pPr>
            <w:r w:rsidRPr="00913EDA">
              <w:rPr>
                <w:rFonts w:ascii="Arial" w:hAnsi="Arial" w:cs="Arial"/>
                <w:sz w:val="20"/>
                <w:szCs w:val="20"/>
              </w:rPr>
              <w:t> </w:t>
            </w:r>
          </w:p>
        </w:tc>
        <w:tc>
          <w:tcPr>
            <w:tcW w:w="1133" w:type="dxa"/>
            <w:tcBorders>
              <w:top w:val="nil"/>
              <w:left w:val="nil"/>
              <w:bottom w:val="single" w:sz="4" w:space="0" w:color="auto"/>
              <w:right w:val="single" w:sz="4" w:space="0" w:color="auto"/>
            </w:tcBorders>
            <w:shd w:val="clear" w:color="auto" w:fill="auto"/>
            <w:noWrap/>
            <w:vAlign w:val="center"/>
            <w:hideMark/>
          </w:tcPr>
          <w:p w:rsidR="00913EDA" w:rsidRPr="00913EDA" w:rsidRDefault="00913EDA" w:rsidP="009D7A53">
            <w:pPr>
              <w:jc w:val="center"/>
              <w:rPr>
                <w:rFonts w:ascii="Arial" w:hAnsi="Arial" w:cs="Arial"/>
                <w:sz w:val="20"/>
                <w:szCs w:val="20"/>
              </w:rPr>
            </w:pPr>
            <w:r w:rsidRPr="00913EDA">
              <w:rPr>
                <w:rFonts w:ascii="Arial" w:hAnsi="Arial" w:cs="Arial"/>
                <w:sz w:val="20"/>
                <w:szCs w:val="20"/>
              </w:rPr>
              <w:t> </w:t>
            </w:r>
          </w:p>
        </w:tc>
        <w:tc>
          <w:tcPr>
            <w:tcW w:w="710" w:type="dxa"/>
            <w:tcBorders>
              <w:top w:val="nil"/>
              <w:left w:val="nil"/>
              <w:bottom w:val="single" w:sz="4" w:space="0" w:color="auto"/>
              <w:right w:val="single" w:sz="4" w:space="0" w:color="auto"/>
            </w:tcBorders>
            <w:shd w:val="clear" w:color="auto" w:fill="auto"/>
            <w:noWrap/>
            <w:vAlign w:val="center"/>
            <w:hideMark/>
          </w:tcPr>
          <w:p w:rsidR="00913EDA" w:rsidRPr="00913EDA" w:rsidRDefault="00913EDA" w:rsidP="009D7A53">
            <w:pPr>
              <w:jc w:val="center"/>
              <w:rPr>
                <w:rFonts w:ascii="Arial" w:hAnsi="Arial" w:cs="Arial"/>
                <w:sz w:val="20"/>
                <w:szCs w:val="20"/>
              </w:rPr>
            </w:pPr>
            <w:r w:rsidRPr="00913EDA">
              <w:rPr>
                <w:rFonts w:ascii="Arial" w:hAnsi="Arial" w:cs="Arial"/>
                <w:sz w:val="20"/>
                <w:szCs w:val="20"/>
              </w:rPr>
              <w:t> </w:t>
            </w:r>
          </w:p>
        </w:tc>
        <w:tc>
          <w:tcPr>
            <w:tcW w:w="1276" w:type="dxa"/>
            <w:tcBorders>
              <w:top w:val="nil"/>
              <w:left w:val="nil"/>
              <w:bottom w:val="single" w:sz="4" w:space="0" w:color="auto"/>
              <w:right w:val="single" w:sz="4" w:space="0" w:color="auto"/>
            </w:tcBorders>
            <w:shd w:val="clear" w:color="auto" w:fill="auto"/>
            <w:vAlign w:val="center"/>
            <w:hideMark/>
          </w:tcPr>
          <w:p w:rsidR="00913EDA" w:rsidRPr="00913EDA" w:rsidRDefault="00913EDA" w:rsidP="009D7A53">
            <w:pPr>
              <w:jc w:val="center"/>
              <w:rPr>
                <w:rFonts w:ascii="Arial" w:hAnsi="Arial" w:cs="Arial"/>
                <w:sz w:val="20"/>
                <w:szCs w:val="20"/>
              </w:rPr>
            </w:pPr>
            <w:r w:rsidRPr="00913EDA">
              <w:rPr>
                <w:rFonts w:ascii="Arial" w:hAnsi="Arial" w:cs="Arial"/>
                <w:sz w:val="20"/>
                <w:szCs w:val="20"/>
              </w:rPr>
              <w:t> </w:t>
            </w:r>
          </w:p>
        </w:tc>
        <w:tc>
          <w:tcPr>
            <w:tcW w:w="1922" w:type="dxa"/>
            <w:tcBorders>
              <w:top w:val="nil"/>
              <w:left w:val="nil"/>
              <w:bottom w:val="single" w:sz="4" w:space="0" w:color="auto"/>
              <w:right w:val="single" w:sz="4" w:space="0" w:color="auto"/>
            </w:tcBorders>
            <w:shd w:val="clear" w:color="auto" w:fill="auto"/>
            <w:vAlign w:val="center"/>
            <w:hideMark/>
          </w:tcPr>
          <w:p w:rsidR="00913EDA" w:rsidRPr="00913EDA" w:rsidRDefault="00913EDA" w:rsidP="009D7A53">
            <w:pPr>
              <w:jc w:val="center"/>
              <w:rPr>
                <w:rFonts w:ascii="Arial" w:hAnsi="Arial" w:cs="Arial"/>
                <w:sz w:val="20"/>
                <w:szCs w:val="20"/>
              </w:rPr>
            </w:pPr>
            <w:r w:rsidRPr="00913EDA">
              <w:rPr>
                <w:rFonts w:ascii="Arial" w:hAnsi="Arial" w:cs="Arial"/>
                <w:sz w:val="20"/>
                <w:szCs w:val="20"/>
              </w:rPr>
              <w:t> </w:t>
            </w:r>
          </w:p>
        </w:tc>
      </w:tr>
      <w:tr w:rsidR="00913EDA" w:rsidRPr="00913EDA" w:rsidTr="009D7A53">
        <w:trPr>
          <w:trHeight w:val="255"/>
        </w:trPr>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444</w:t>
            </w:r>
          </w:p>
        </w:tc>
        <w:tc>
          <w:tcPr>
            <w:tcW w:w="2977" w:type="dxa"/>
            <w:gridSpan w:val="7"/>
            <w:tcBorders>
              <w:top w:val="single" w:sz="4" w:space="0" w:color="auto"/>
              <w:left w:val="nil"/>
              <w:bottom w:val="single" w:sz="4" w:space="0" w:color="auto"/>
              <w:right w:val="single" w:sz="4" w:space="0" w:color="auto"/>
            </w:tcBorders>
            <w:shd w:val="clear" w:color="auto" w:fill="auto"/>
            <w:vAlign w:val="bottom"/>
            <w:hideMark/>
          </w:tcPr>
          <w:p w:rsidR="00913EDA" w:rsidRPr="00913EDA" w:rsidRDefault="00913EDA" w:rsidP="009D7A53">
            <w:pPr>
              <w:rPr>
                <w:rFonts w:ascii="Arial" w:hAnsi="Arial" w:cs="Arial"/>
                <w:sz w:val="20"/>
                <w:szCs w:val="20"/>
              </w:rPr>
            </w:pPr>
            <w:r w:rsidRPr="00913EDA">
              <w:rPr>
                <w:rFonts w:ascii="Arial" w:hAnsi="Arial" w:cs="Arial"/>
                <w:sz w:val="20"/>
                <w:szCs w:val="20"/>
              </w:rPr>
              <w:t>ОБЩЕГОСУДАРСТВЕННЫЕ ВОПРОСЫ</w:t>
            </w:r>
          </w:p>
        </w:tc>
        <w:tc>
          <w:tcPr>
            <w:tcW w:w="851"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01</w:t>
            </w:r>
          </w:p>
        </w:tc>
        <w:tc>
          <w:tcPr>
            <w:tcW w:w="85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00</w:t>
            </w:r>
          </w:p>
        </w:tc>
        <w:tc>
          <w:tcPr>
            <w:tcW w:w="1133"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0000000000</w:t>
            </w:r>
          </w:p>
        </w:tc>
        <w:tc>
          <w:tcPr>
            <w:tcW w:w="71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000</w:t>
            </w:r>
          </w:p>
        </w:tc>
        <w:tc>
          <w:tcPr>
            <w:tcW w:w="1276"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43 717 632,21</w:t>
            </w:r>
          </w:p>
        </w:tc>
        <w:tc>
          <w:tcPr>
            <w:tcW w:w="1922"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47 474 492,32</w:t>
            </w:r>
          </w:p>
        </w:tc>
      </w:tr>
      <w:tr w:rsidR="00913EDA" w:rsidRPr="00913EDA" w:rsidTr="009D7A53">
        <w:trPr>
          <w:trHeight w:val="645"/>
        </w:trPr>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444</w:t>
            </w:r>
          </w:p>
        </w:tc>
        <w:tc>
          <w:tcPr>
            <w:tcW w:w="2977" w:type="dxa"/>
            <w:gridSpan w:val="7"/>
            <w:tcBorders>
              <w:top w:val="single" w:sz="4" w:space="0" w:color="auto"/>
              <w:left w:val="nil"/>
              <w:bottom w:val="single" w:sz="4" w:space="0" w:color="auto"/>
              <w:right w:val="single" w:sz="4" w:space="0" w:color="auto"/>
            </w:tcBorders>
            <w:shd w:val="clear" w:color="auto" w:fill="auto"/>
            <w:vAlign w:val="bottom"/>
            <w:hideMark/>
          </w:tcPr>
          <w:p w:rsidR="00913EDA" w:rsidRPr="00913EDA" w:rsidRDefault="00913EDA" w:rsidP="009D7A53">
            <w:pPr>
              <w:rPr>
                <w:rFonts w:ascii="Arial" w:hAnsi="Arial" w:cs="Arial"/>
                <w:sz w:val="20"/>
                <w:szCs w:val="20"/>
              </w:rPr>
            </w:pPr>
            <w:r w:rsidRPr="00913EDA">
              <w:rPr>
                <w:rFonts w:ascii="Arial" w:hAnsi="Arial" w:cs="Arial"/>
                <w:sz w:val="20"/>
                <w:szCs w:val="20"/>
              </w:rPr>
              <w:t>Функционирование высшего должностного лица субъекта Российской Федерации и муниципального образования</w:t>
            </w:r>
          </w:p>
        </w:tc>
        <w:tc>
          <w:tcPr>
            <w:tcW w:w="851"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01</w:t>
            </w:r>
          </w:p>
        </w:tc>
        <w:tc>
          <w:tcPr>
            <w:tcW w:w="85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02</w:t>
            </w:r>
          </w:p>
        </w:tc>
        <w:tc>
          <w:tcPr>
            <w:tcW w:w="1133"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0000000000</w:t>
            </w:r>
          </w:p>
        </w:tc>
        <w:tc>
          <w:tcPr>
            <w:tcW w:w="71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000</w:t>
            </w:r>
          </w:p>
        </w:tc>
        <w:tc>
          <w:tcPr>
            <w:tcW w:w="1276"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1 500 000,00</w:t>
            </w:r>
          </w:p>
        </w:tc>
        <w:tc>
          <w:tcPr>
            <w:tcW w:w="1922"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1 500 000,00</w:t>
            </w:r>
          </w:p>
        </w:tc>
      </w:tr>
      <w:tr w:rsidR="00913EDA" w:rsidRPr="00913EDA" w:rsidTr="009D7A53">
        <w:trPr>
          <w:trHeight w:val="435"/>
        </w:trPr>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444</w:t>
            </w:r>
          </w:p>
        </w:tc>
        <w:tc>
          <w:tcPr>
            <w:tcW w:w="2977" w:type="dxa"/>
            <w:gridSpan w:val="7"/>
            <w:tcBorders>
              <w:top w:val="single" w:sz="4" w:space="0" w:color="auto"/>
              <w:left w:val="nil"/>
              <w:bottom w:val="single" w:sz="4" w:space="0" w:color="auto"/>
              <w:right w:val="single" w:sz="4" w:space="0" w:color="auto"/>
            </w:tcBorders>
            <w:shd w:val="clear" w:color="auto" w:fill="auto"/>
            <w:vAlign w:val="bottom"/>
            <w:hideMark/>
          </w:tcPr>
          <w:p w:rsidR="00913EDA" w:rsidRPr="00913EDA" w:rsidRDefault="00913EDA" w:rsidP="009D7A53">
            <w:pPr>
              <w:rPr>
                <w:rFonts w:ascii="Arial" w:hAnsi="Arial" w:cs="Arial"/>
                <w:sz w:val="20"/>
                <w:szCs w:val="20"/>
              </w:rPr>
            </w:pPr>
            <w:r w:rsidRPr="00913EDA">
              <w:rPr>
                <w:rFonts w:ascii="Arial" w:hAnsi="Arial" w:cs="Arial"/>
                <w:sz w:val="20"/>
                <w:szCs w:val="20"/>
              </w:rPr>
              <w:t>Высшее должностное лицо органа местного самоуправления</w:t>
            </w:r>
          </w:p>
        </w:tc>
        <w:tc>
          <w:tcPr>
            <w:tcW w:w="851"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01</w:t>
            </w:r>
          </w:p>
        </w:tc>
        <w:tc>
          <w:tcPr>
            <w:tcW w:w="85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02</w:t>
            </w:r>
          </w:p>
        </w:tc>
        <w:tc>
          <w:tcPr>
            <w:tcW w:w="1133"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9900001100</w:t>
            </w:r>
          </w:p>
        </w:tc>
        <w:tc>
          <w:tcPr>
            <w:tcW w:w="71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000</w:t>
            </w:r>
          </w:p>
        </w:tc>
        <w:tc>
          <w:tcPr>
            <w:tcW w:w="1276"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1 500 000,00</w:t>
            </w:r>
          </w:p>
        </w:tc>
        <w:tc>
          <w:tcPr>
            <w:tcW w:w="1922"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1 500 000,00</w:t>
            </w:r>
          </w:p>
        </w:tc>
      </w:tr>
      <w:tr w:rsidR="00913EDA" w:rsidRPr="00913EDA" w:rsidTr="009D7A53">
        <w:trPr>
          <w:trHeight w:val="1275"/>
        </w:trPr>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lastRenderedPageBreak/>
              <w:t>444</w:t>
            </w:r>
          </w:p>
        </w:tc>
        <w:tc>
          <w:tcPr>
            <w:tcW w:w="2977" w:type="dxa"/>
            <w:gridSpan w:val="7"/>
            <w:tcBorders>
              <w:top w:val="single" w:sz="4" w:space="0" w:color="auto"/>
              <w:left w:val="nil"/>
              <w:bottom w:val="single" w:sz="4" w:space="0" w:color="auto"/>
              <w:right w:val="single" w:sz="4" w:space="0" w:color="auto"/>
            </w:tcBorders>
            <w:shd w:val="clear" w:color="auto" w:fill="auto"/>
            <w:vAlign w:val="bottom"/>
            <w:hideMark/>
          </w:tcPr>
          <w:p w:rsidR="00913EDA" w:rsidRPr="00913EDA" w:rsidRDefault="00913EDA" w:rsidP="009D7A53">
            <w:pPr>
              <w:rPr>
                <w:rFonts w:ascii="Arial" w:hAnsi="Arial" w:cs="Arial"/>
                <w:sz w:val="20"/>
                <w:szCs w:val="20"/>
              </w:rPr>
            </w:pPr>
            <w:r w:rsidRPr="00913EDA">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01</w:t>
            </w:r>
          </w:p>
        </w:tc>
        <w:tc>
          <w:tcPr>
            <w:tcW w:w="85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02</w:t>
            </w:r>
          </w:p>
        </w:tc>
        <w:tc>
          <w:tcPr>
            <w:tcW w:w="1133"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9900001100</w:t>
            </w:r>
          </w:p>
        </w:tc>
        <w:tc>
          <w:tcPr>
            <w:tcW w:w="71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100</w:t>
            </w:r>
          </w:p>
        </w:tc>
        <w:tc>
          <w:tcPr>
            <w:tcW w:w="1276"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1 500 000,00</w:t>
            </w:r>
          </w:p>
        </w:tc>
        <w:tc>
          <w:tcPr>
            <w:tcW w:w="1922"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1 500 000,00</w:t>
            </w:r>
          </w:p>
        </w:tc>
      </w:tr>
      <w:tr w:rsidR="00913EDA" w:rsidRPr="00913EDA" w:rsidTr="009D7A53">
        <w:trPr>
          <w:trHeight w:val="645"/>
        </w:trPr>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444</w:t>
            </w:r>
          </w:p>
        </w:tc>
        <w:tc>
          <w:tcPr>
            <w:tcW w:w="2977" w:type="dxa"/>
            <w:gridSpan w:val="7"/>
            <w:tcBorders>
              <w:top w:val="single" w:sz="4" w:space="0" w:color="auto"/>
              <w:left w:val="nil"/>
              <w:bottom w:val="single" w:sz="4" w:space="0" w:color="auto"/>
              <w:right w:val="single" w:sz="4" w:space="0" w:color="auto"/>
            </w:tcBorders>
            <w:shd w:val="clear" w:color="auto" w:fill="auto"/>
            <w:vAlign w:val="bottom"/>
            <w:hideMark/>
          </w:tcPr>
          <w:p w:rsidR="00913EDA" w:rsidRPr="00913EDA" w:rsidRDefault="00913EDA" w:rsidP="009D7A53">
            <w:pPr>
              <w:rPr>
                <w:rFonts w:ascii="Arial" w:hAnsi="Arial" w:cs="Arial"/>
                <w:sz w:val="20"/>
                <w:szCs w:val="20"/>
              </w:rPr>
            </w:pPr>
            <w:r w:rsidRPr="00913EDA">
              <w:rPr>
                <w:rFonts w:ascii="Arial" w:hAnsi="Arial" w:cs="Arial"/>
                <w:sz w:val="20"/>
                <w:szCs w:val="20"/>
              </w:rPr>
              <w:t>Расходы на выплаты персоналу государственных (муниципальных) органов</w:t>
            </w:r>
          </w:p>
        </w:tc>
        <w:tc>
          <w:tcPr>
            <w:tcW w:w="851"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01</w:t>
            </w:r>
          </w:p>
        </w:tc>
        <w:tc>
          <w:tcPr>
            <w:tcW w:w="85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02</w:t>
            </w:r>
          </w:p>
        </w:tc>
        <w:tc>
          <w:tcPr>
            <w:tcW w:w="1133"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9900001100</w:t>
            </w:r>
          </w:p>
        </w:tc>
        <w:tc>
          <w:tcPr>
            <w:tcW w:w="71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120</w:t>
            </w:r>
          </w:p>
        </w:tc>
        <w:tc>
          <w:tcPr>
            <w:tcW w:w="1276"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1 500 000,00</w:t>
            </w:r>
          </w:p>
        </w:tc>
        <w:tc>
          <w:tcPr>
            <w:tcW w:w="1922"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1 500 000,00</w:t>
            </w:r>
          </w:p>
        </w:tc>
      </w:tr>
      <w:tr w:rsidR="00913EDA" w:rsidRPr="00913EDA" w:rsidTr="009D7A53">
        <w:trPr>
          <w:trHeight w:val="1065"/>
        </w:trPr>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444</w:t>
            </w:r>
          </w:p>
        </w:tc>
        <w:tc>
          <w:tcPr>
            <w:tcW w:w="2977" w:type="dxa"/>
            <w:gridSpan w:val="7"/>
            <w:tcBorders>
              <w:top w:val="single" w:sz="4" w:space="0" w:color="auto"/>
              <w:left w:val="nil"/>
              <w:bottom w:val="single" w:sz="4" w:space="0" w:color="auto"/>
              <w:right w:val="single" w:sz="4" w:space="0" w:color="auto"/>
            </w:tcBorders>
            <w:shd w:val="clear" w:color="auto" w:fill="auto"/>
            <w:vAlign w:val="bottom"/>
            <w:hideMark/>
          </w:tcPr>
          <w:p w:rsidR="00913EDA" w:rsidRPr="00913EDA" w:rsidRDefault="00913EDA" w:rsidP="009D7A53">
            <w:pPr>
              <w:rPr>
                <w:rFonts w:ascii="Arial" w:hAnsi="Arial" w:cs="Arial"/>
                <w:sz w:val="20"/>
                <w:szCs w:val="20"/>
              </w:rPr>
            </w:pPr>
            <w:r w:rsidRPr="00913EDA">
              <w:rPr>
                <w:rFonts w:ascii="Arial" w:hAnsi="Arial" w:cs="Arial"/>
                <w:sz w:val="20"/>
                <w:szCs w:val="20"/>
              </w:rPr>
              <w:t>Функционирование законодательных (представительных) органов государственной власти и представительных органов муниципальных образований</w:t>
            </w:r>
          </w:p>
        </w:tc>
        <w:tc>
          <w:tcPr>
            <w:tcW w:w="851"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01</w:t>
            </w:r>
          </w:p>
        </w:tc>
        <w:tc>
          <w:tcPr>
            <w:tcW w:w="85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03</w:t>
            </w:r>
          </w:p>
        </w:tc>
        <w:tc>
          <w:tcPr>
            <w:tcW w:w="1133"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0000000000</w:t>
            </w:r>
          </w:p>
        </w:tc>
        <w:tc>
          <w:tcPr>
            <w:tcW w:w="71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000</w:t>
            </w:r>
          </w:p>
        </w:tc>
        <w:tc>
          <w:tcPr>
            <w:tcW w:w="1276"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1 023 000,00</w:t>
            </w:r>
          </w:p>
        </w:tc>
        <w:tc>
          <w:tcPr>
            <w:tcW w:w="1922"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1 023 000,00</w:t>
            </w:r>
          </w:p>
        </w:tc>
      </w:tr>
      <w:tr w:rsidR="00913EDA" w:rsidRPr="00913EDA" w:rsidTr="009D7A53">
        <w:trPr>
          <w:trHeight w:val="645"/>
        </w:trPr>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444</w:t>
            </w:r>
          </w:p>
        </w:tc>
        <w:tc>
          <w:tcPr>
            <w:tcW w:w="2977" w:type="dxa"/>
            <w:gridSpan w:val="7"/>
            <w:tcBorders>
              <w:top w:val="single" w:sz="4" w:space="0" w:color="auto"/>
              <w:left w:val="nil"/>
              <w:bottom w:val="single" w:sz="4" w:space="0" w:color="auto"/>
              <w:right w:val="single" w:sz="4" w:space="0" w:color="auto"/>
            </w:tcBorders>
            <w:shd w:val="clear" w:color="auto" w:fill="auto"/>
            <w:vAlign w:val="bottom"/>
            <w:hideMark/>
          </w:tcPr>
          <w:p w:rsidR="00913EDA" w:rsidRPr="00913EDA" w:rsidRDefault="00913EDA" w:rsidP="009D7A53">
            <w:pPr>
              <w:rPr>
                <w:rFonts w:ascii="Arial" w:hAnsi="Arial" w:cs="Arial"/>
                <w:sz w:val="20"/>
                <w:szCs w:val="20"/>
              </w:rPr>
            </w:pPr>
            <w:r w:rsidRPr="00913EDA">
              <w:rPr>
                <w:rFonts w:ascii="Arial" w:hAnsi="Arial" w:cs="Arial"/>
                <w:sz w:val="20"/>
                <w:szCs w:val="20"/>
              </w:rPr>
              <w:t>Председатель законодательного (представительного) органа муниципальной власти</w:t>
            </w:r>
          </w:p>
        </w:tc>
        <w:tc>
          <w:tcPr>
            <w:tcW w:w="851"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01</w:t>
            </w:r>
          </w:p>
        </w:tc>
        <w:tc>
          <w:tcPr>
            <w:tcW w:w="85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03</w:t>
            </w:r>
          </w:p>
        </w:tc>
        <w:tc>
          <w:tcPr>
            <w:tcW w:w="1133"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9900001200</w:t>
            </w:r>
          </w:p>
        </w:tc>
        <w:tc>
          <w:tcPr>
            <w:tcW w:w="71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000</w:t>
            </w:r>
          </w:p>
        </w:tc>
        <w:tc>
          <w:tcPr>
            <w:tcW w:w="1276"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1 000 000,00</w:t>
            </w:r>
          </w:p>
        </w:tc>
        <w:tc>
          <w:tcPr>
            <w:tcW w:w="1922"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1 000 000,00</w:t>
            </w:r>
          </w:p>
        </w:tc>
      </w:tr>
      <w:tr w:rsidR="00913EDA" w:rsidRPr="00913EDA" w:rsidTr="009D7A53">
        <w:trPr>
          <w:trHeight w:val="1275"/>
        </w:trPr>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444</w:t>
            </w:r>
          </w:p>
        </w:tc>
        <w:tc>
          <w:tcPr>
            <w:tcW w:w="2977" w:type="dxa"/>
            <w:gridSpan w:val="7"/>
            <w:tcBorders>
              <w:top w:val="single" w:sz="4" w:space="0" w:color="auto"/>
              <w:left w:val="nil"/>
              <w:bottom w:val="single" w:sz="4" w:space="0" w:color="auto"/>
              <w:right w:val="single" w:sz="4" w:space="0" w:color="auto"/>
            </w:tcBorders>
            <w:shd w:val="clear" w:color="auto" w:fill="auto"/>
            <w:vAlign w:val="bottom"/>
            <w:hideMark/>
          </w:tcPr>
          <w:p w:rsidR="00913EDA" w:rsidRPr="00913EDA" w:rsidRDefault="00913EDA" w:rsidP="009D7A53">
            <w:pPr>
              <w:rPr>
                <w:rFonts w:ascii="Arial" w:hAnsi="Arial" w:cs="Arial"/>
                <w:sz w:val="20"/>
                <w:szCs w:val="20"/>
              </w:rPr>
            </w:pPr>
            <w:r w:rsidRPr="00913EDA">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01</w:t>
            </w:r>
          </w:p>
        </w:tc>
        <w:tc>
          <w:tcPr>
            <w:tcW w:w="85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03</w:t>
            </w:r>
          </w:p>
        </w:tc>
        <w:tc>
          <w:tcPr>
            <w:tcW w:w="1133"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9900001200</w:t>
            </w:r>
          </w:p>
        </w:tc>
        <w:tc>
          <w:tcPr>
            <w:tcW w:w="71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100</w:t>
            </w:r>
          </w:p>
        </w:tc>
        <w:tc>
          <w:tcPr>
            <w:tcW w:w="1276"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1 000 000,00</w:t>
            </w:r>
          </w:p>
        </w:tc>
        <w:tc>
          <w:tcPr>
            <w:tcW w:w="1922"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1 000 000,00</w:t>
            </w:r>
          </w:p>
        </w:tc>
      </w:tr>
      <w:tr w:rsidR="00913EDA" w:rsidRPr="00913EDA" w:rsidTr="009D7A53">
        <w:trPr>
          <w:trHeight w:val="645"/>
        </w:trPr>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444</w:t>
            </w:r>
          </w:p>
        </w:tc>
        <w:tc>
          <w:tcPr>
            <w:tcW w:w="2977" w:type="dxa"/>
            <w:gridSpan w:val="7"/>
            <w:tcBorders>
              <w:top w:val="single" w:sz="4" w:space="0" w:color="auto"/>
              <w:left w:val="nil"/>
              <w:bottom w:val="single" w:sz="4" w:space="0" w:color="auto"/>
              <w:right w:val="single" w:sz="4" w:space="0" w:color="auto"/>
            </w:tcBorders>
            <w:shd w:val="clear" w:color="auto" w:fill="auto"/>
            <w:vAlign w:val="bottom"/>
            <w:hideMark/>
          </w:tcPr>
          <w:p w:rsidR="00913EDA" w:rsidRPr="00913EDA" w:rsidRDefault="00913EDA" w:rsidP="009D7A53">
            <w:pPr>
              <w:rPr>
                <w:rFonts w:ascii="Arial" w:hAnsi="Arial" w:cs="Arial"/>
                <w:sz w:val="20"/>
                <w:szCs w:val="20"/>
              </w:rPr>
            </w:pPr>
            <w:r w:rsidRPr="00913EDA">
              <w:rPr>
                <w:rFonts w:ascii="Arial" w:hAnsi="Arial" w:cs="Arial"/>
                <w:sz w:val="20"/>
                <w:szCs w:val="20"/>
              </w:rPr>
              <w:t>Расходы на выплаты персоналу государственных (муниципальных) органов</w:t>
            </w:r>
          </w:p>
        </w:tc>
        <w:tc>
          <w:tcPr>
            <w:tcW w:w="851"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01</w:t>
            </w:r>
          </w:p>
        </w:tc>
        <w:tc>
          <w:tcPr>
            <w:tcW w:w="85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03</w:t>
            </w:r>
          </w:p>
        </w:tc>
        <w:tc>
          <w:tcPr>
            <w:tcW w:w="1133"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9900001200</w:t>
            </w:r>
          </w:p>
        </w:tc>
        <w:tc>
          <w:tcPr>
            <w:tcW w:w="71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120</w:t>
            </w:r>
          </w:p>
        </w:tc>
        <w:tc>
          <w:tcPr>
            <w:tcW w:w="1276"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1 000 000,00</w:t>
            </w:r>
          </w:p>
        </w:tc>
        <w:tc>
          <w:tcPr>
            <w:tcW w:w="1922"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1 000 000,00</w:t>
            </w:r>
          </w:p>
        </w:tc>
      </w:tr>
      <w:tr w:rsidR="00913EDA" w:rsidRPr="00913EDA" w:rsidTr="009D7A53">
        <w:trPr>
          <w:trHeight w:val="435"/>
        </w:trPr>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444</w:t>
            </w:r>
          </w:p>
        </w:tc>
        <w:tc>
          <w:tcPr>
            <w:tcW w:w="2977" w:type="dxa"/>
            <w:gridSpan w:val="7"/>
            <w:tcBorders>
              <w:top w:val="single" w:sz="4" w:space="0" w:color="auto"/>
              <w:left w:val="nil"/>
              <w:bottom w:val="single" w:sz="4" w:space="0" w:color="auto"/>
              <w:right w:val="single" w:sz="4" w:space="0" w:color="auto"/>
            </w:tcBorders>
            <w:shd w:val="clear" w:color="auto" w:fill="auto"/>
            <w:vAlign w:val="bottom"/>
            <w:hideMark/>
          </w:tcPr>
          <w:p w:rsidR="00913EDA" w:rsidRPr="00913EDA" w:rsidRDefault="00913EDA" w:rsidP="009D7A53">
            <w:pPr>
              <w:rPr>
                <w:rFonts w:ascii="Arial" w:hAnsi="Arial" w:cs="Arial"/>
                <w:sz w:val="20"/>
                <w:szCs w:val="20"/>
              </w:rPr>
            </w:pPr>
            <w:r w:rsidRPr="00913EDA">
              <w:rPr>
                <w:rFonts w:ascii="Arial" w:hAnsi="Arial" w:cs="Arial"/>
                <w:sz w:val="20"/>
                <w:szCs w:val="20"/>
              </w:rPr>
              <w:t>Расходы на обеспечение функций муниципальных органов</w:t>
            </w:r>
          </w:p>
        </w:tc>
        <w:tc>
          <w:tcPr>
            <w:tcW w:w="851"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01</w:t>
            </w:r>
          </w:p>
        </w:tc>
        <w:tc>
          <w:tcPr>
            <w:tcW w:w="85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03</w:t>
            </w:r>
          </w:p>
        </w:tc>
        <w:tc>
          <w:tcPr>
            <w:tcW w:w="1133"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9900001400</w:t>
            </w:r>
          </w:p>
        </w:tc>
        <w:tc>
          <w:tcPr>
            <w:tcW w:w="71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000</w:t>
            </w:r>
          </w:p>
        </w:tc>
        <w:tc>
          <w:tcPr>
            <w:tcW w:w="1276"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23 000,00</w:t>
            </w:r>
          </w:p>
        </w:tc>
        <w:tc>
          <w:tcPr>
            <w:tcW w:w="1922"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23 000,00</w:t>
            </w:r>
          </w:p>
        </w:tc>
      </w:tr>
      <w:tr w:rsidR="00913EDA" w:rsidRPr="00913EDA" w:rsidTr="009D7A53">
        <w:trPr>
          <w:trHeight w:val="645"/>
        </w:trPr>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444</w:t>
            </w:r>
          </w:p>
        </w:tc>
        <w:tc>
          <w:tcPr>
            <w:tcW w:w="2977" w:type="dxa"/>
            <w:gridSpan w:val="7"/>
            <w:tcBorders>
              <w:top w:val="single" w:sz="4" w:space="0" w:color="auto"/>
              <w:left w:val="nil"/>
              <w:bottom w:val="single" w:sz="4" w:space="0" w:color="auto"/>
              <w:right w:val="single" w:sz="4" w:space="0" w:color="auto"/>
            </w:tcBorders>
            <w:shd w:val="clear" w:color="auto" w:fill="auto"/>
            <w:vAlign w:val="bottom"/>
            <w:hideMark/>
          </w:tcPr>
          <w:p w:rsidR="00913EDA" w:rsidRPr="00913EDA" w:rsidRDefault="00913EDA" w:rsidP="009D7A53">
            <w:pPr>
              <w:rPr>
                <w:rFonts w:ascii="Arial" w:hAnsi="Arial" w:cs="Arial"/>
                <w:sz w:val="20"/>
                <w:szCs w:val="20"/>
              </w:rPr>
            </w:pPr>
            <w:r w:rsidRPr="00913EDA">
              <w:rPr>
                <w:rFonts w:ascii="Arial" w:hAnsi="Arial" w:cs="Arial"/>
                <w:sz w:val="20"/>
                <w:szCs w:val="20"/>
              </w:rPr>
              <w:t>Закупка товаров, работ и услуг для обеспечения государственных (муниципальных) нужд</w:t>
            </w:r>
          </w:p>
        </w:tc>
        <w:tc>
          <w:tcPr>
            <w:tcW w:w="851"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01</w:t>
            </w:r>
          </w:p>
        </w:tc>
        <w:tc>
          <w:tcPr>
            <w:tcW w:w="85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03</w:t>
            </w:r>
          </w:p>
        </w:tc>
        <w:tc>
          <w:tcPr>
            <w:tcW w:w="1133"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9900001400</w:t>
            </w:r>
          </w:p>
        </w:tc>
        <w:tc>
          <w:tcPr>
            <w:tcW w:w="71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200</w:t>
            </w:r>
          </w:p>
        </w:tc>
        <w:tc>
          <w:tcPr>
            <w:tcW w:w="1276"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23 000,00</w:t>
            </w:r>
          </w:p>
        </w:tc>
        <w:tc>
          <w:tcPr>
            <w:tcW w:w="1922"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23 000,00</w:t>
            </w:r>
          </w:p>
        </w:tc>
      </w:tr>
      <w:tr w:rsidR="00913EDA" w:rsidRPr="00913EDA" w:rsidTr="009D7A53">
        <w:trPr>
          <w:trHeight w:val="645"/>
        </w:trPr>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444</w:t>
            </w:r>
          </w:p>
        </w:tc>
        <w:tc>
          <w:tcPr>
            <w:tcW w:w="2977" w:type="dxa"/>
            <w:gridSpan w:val="7"/>
            <w:tcBorders>
              <w:top w:val="single" w:sz="4" w:space="0" w:color="auto"/>
              <w:left w:val="nil"/>
              <w:bottom w:val="single" w:sz="4" w:space="0" w:color="auto"/>
              <w:right w:val="single" w:sz="4" w:space="0" w:color="auto"/>
            </w:tcBorders>
            <w:shd w:val="clear" w:color="auto" w:fill="auto"/>
            <w:vAlign w:val="bottom"/>
            <w:hideMark/>
          </w:tcPr>
          <w:p w:rsidR="00913EDA" w:rsidRPr="00913EDA" w:rsidRDefault="00913EDA" w:rsidP="009D7A53">
            <w:pPr>
              <w:rPr>
                <w:rFonts w:ascii="Arial" w:hAnsi="Arial" w:cs="Arial"/>
                <w:sz w:val="20"/>
                <w:szCs w:val="20"/>
              </w:rPr>
            </w:pPr>
            <w:r w:rsidRPr="00913EDA">
              <w:rPr>
                <w:rFonts w:ascii="Arial" w:hAnsi="Arial" w:cs="Arial"/>
                <w:sz w:val="20"/>
                <w:szCs w:val="20"/>
              </w:rPr>
              <w:t>Иные закупки товаров, работ и услуг для обеспечения государственных (муниципальных) нужд</w:t>
            </w:r>
          </w:p>
        </w:tc>
        <w:tc>
          <w:tcPr>
            <w:tcW w:w="851"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01</w:t>
            </w:r>
          </w:p>
        </w:tc>
        <w:tc>
          <w:tcPr>
            <w:tcW w:w="85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03</w:t>
            </w:r>
          </w:p>
        </w:tc>
        <w:tc>
          <w:tcPr>
            <w:tcW w:w="1133"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9900001400</w:t>
            </w:r>
          </w:p>
        </w:tc>
        <w:tc>
          <w:tcPr>
            <w:tcW w:w="71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240</w:t>
            </w:r>
          </w:p>
        </w:tc>
        <w:tc>
          <w:tcPr>
            <w:tcW w:w="1276"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23 000,00</w:t>
            </w:r>
          </w:p>
        </w:tc>
        <w:tc>
          <w:tcPr>
            <w:tcW w:w="1922"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23 000,00</w:t>
            </w:r>
          </w:p>
        </w:tc>
      </w:tr>
      <w:tr w:rsidR="00913EDA" w:rsidRPr="00913EDA" w:rsidTr="009D7A53">
        <w:trPr>
          <w:trHeight w:val="1065"/>
        </w:trPr>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444</w:t>
            </w:r>
          </w:p>
        </w:tc>
        <w:tc>
          <w:tcPr>
            <w:tcW w:w="2977" w:type="dxa"/>
            <w:gridSpan w:val="7"/>
            <w:tcBorders>
              <w:top w:val="single" w:sz="4" w:space="0" w:color="auto"/>
              <w:left w:val="nil"/>
              <w:bottom w:val="single" w:sz="4" w:space="0" w:color="auto"/>
              <w:right w:val="single" w:sz="4" w:space="0" w:color="auto"/>
            </w:tcBorders>
            <w:shd w:val="clear" w:color="auto" w:fill="auto"/>
            <w:vAlign w:val="bottom"/>
            <w:hideMark/>
          </w:tcPr>
          <w:p w:rsidR="00913EDA" w:rsidRPr="00913EDA" w:rsidRDefault="00913EDA" w:rsidP="009D7A53">
            <w:pPr>
              <w:rPr>
                <w:rFonts w:ascii="Arial" w:hAnsi="Arial" w:cs="Arial"/>
                <w:sz w:val="20"/>
                <w:szCs w:val="20"/>
              </w:rPr>
            </w:pPr>
            <w:r w:rsidRPr="00913EDA">
              <w:rPr>
                <w:rFonts w:ascii="Arial" w:hAnsi="Arial" w:cs="Arial"/>
                <w:sz w:val="20"/>
                <w:szCs w:val="20"/>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851"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01</w:t>
            </w:r>
          </w:p>
        </w:tc>
        <w:tc>
          <w:tcPr>
            <w:tcW w:w="85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04</w:t>
            </w:r>
          </w:p>
        </w:tc>
        <w:tc>
          <w:tcPr>
            <w:tcW w:w="1133"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0000000000</w:t>
            </w:r>
          </w:p>
        </w:tc>
        <w:tc>
          <w:tcPr>
            <w:tcW w:w="71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000</w:t>
            </w:r>
          </w:p>
        </w:tc>
        <w:tc>
          <w:tcPr>
            <w:tcW w:w="1276"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38 647 711,21</w:t>
            </w:r>
          </w:p>
        </w:tc>
        <w:tc>
          <w:tcPr>
            <w:tcW w:w="1922"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42 571 092,32</w:t>
            </w:r>
          </w:p>
        </w:tc>
      </w:tr>
      <w:tr w:rsidR="00913EDA" w:rsidRPr="00913EDA" w:rsidTr="009D7A53">
        <w:trPr>
          <w:trHeight w:val="435"/>
        </w:trPr>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444</w:t>
            </w:r>
          </w:p>
        </w:tc>
        <w:tc>
          <w:tcPr>
            <w:tcW w:w="2977" w:type="dxa"/>
            <w:gridSpan w:val="7"/>
            <w:tcBorders>
              <w:top w:val="single" w:sz="4" w:space="0" w:color="auto"/>
              <w:left w:val="nil"/>
              <w:bottom w:val="single" w:sz="4" w:space="0" w:color="auto"/>
              <w:right w:val="single" w:sz="4" w:space="0" w:color="auto"/>
            </w:tcBorders>
            <w:shd w:val="clear" w:color="auto" w:fill="auto"/>
            <w:vAlign w:val="bottom"/>
            <w:hideMark/>
          </w:tcPr>
          <w:p w:rsidR="00913EDA" w:rsidRPr="00913EDA" w:rsidRDefault="00913EDA" w:rsidP="009D7A53">
            <w:pPr>
              <w:rPr>
                <w:rFonts w:ascii="Arial" w:hAnsi="Arial" w:cs="Arial"/>
                <w:sz w:val="20"/>
                <w:szCs w:val="20"/>
              </w:rPr>
            </w:pPr>
            <w:r w:rsidRPr="00913EDA">
              <w:rPr>
                <w:rFonts w:ascii="Arial" w:hAnsi="Arial" w:cs="Arial"/>
                <w:sz w:val="20"/>
                <w:szCs w:val="20"/>
              </w:rPr>
              <w:t>Расходы на обеспечение функций муниципальных органов</w:t>
            </w:r>
          </w:p>
        </w:tc>
        <w:tc>
          <w:tcPr>
            <w:tcW w:w="851"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01</w:t>
            </w:r>
          </w:p>
        </w:tc>
        <w:tc>
          <w:tcPr>
            <w:tcW w:w="85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04</w:t>
            </w:r>
          </w:p>
        </w:tc>
        <w:tc>
          <w:tcPr>
            <w:tcW w:w="1133"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9900001400</w:t>
            </w:r>
          </w:p>
        </w:tc>
        <w:tc>
          <w:tcPr>
            <w:tcW w:w="71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000</w:t>
            </w:r>
          </w:p>
        </w:tc>
        <w:tc>
          <w:tcPr>
            <w:tcW w:w="1276"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30 023 011,21</w:t>
            </w:r>
          </w:p>
        </w:tc>
        <w:tc>
          <w:tcPr>
            <w:tcW w:w="1922"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33 630 092,32</w:t>
            </w:r>
          </w:p>
        </w:tc>
      </w:tr>
      <w:tr w:rsidR="00913EDA" w:rsidRPr="00913EDA" w:rsidTr="009D7A53">
        <w:trPr>
          <w:trHeight w:val="1275"/>
        </w:trPr>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444</w:t>
            </w:r>
          </w:p>
        </w:tc>
        <w:tc>
          <w:tcPr>
            <w:tcW w:w="2977" w:type="dxa"/>
            <w:gridSpan w:val="7"/>
            <w:tcBorders>
              <w:top w:val="single" w:sz="4" w:space="0" w:color="auto"/>
              <w:left w:val="nil"/>
              <w:bottom w:val="single" w:sz="4" w:space="0" w:color="auto"/>
              <w:right w:val="single" w:sz="4" w:space="0" w:color="auto"/>
            </w:tcBorders>
            <w:shd w:val="clear" w:color="auto" w:fill="auto"/>
            <w:vAlign w:val="bottom"/>
            <w:hideMark/>
          </w:tcPr>
          <w:p w:rsidR="00913EDA" w:rsidRPr="00913EDA" w:rsidRDefault="00913EDA" w:rsidP="009D7A53">
            <w:pPr>
              <w:rPr>
                <w:rFonts w:ascii="Arial" w:hAnsi="Arial" w:cs="Arial"/>
                <w:sz w:val="20"/>
                <w:szCs w:val="20"/>
              </w:rPr>
            </w:pPr>
            <w:r w:rsidRPr="00913EDA">
              <w:rPr>
                <w:rFonts w:ascii="Arial" w:hAnsi="Arial" w:cs="Arial"/>
                <w:sz w:val="20"/>
                <w:szCs w:val="20"/>
              </w:rPr>
              <w:t xml:space="preserve">Расходы на выплаты персоналу в целях обеспечения выполнения функций государственными (муниципальными) органами, казенными учреждениями, </w:t>
            </w:r>
            <w:r w:rsidRPr="00913EDA">
              <w:rPr>
                <w:rFonts w:ascii="Arial" w:hAnsi="Arial" w:cs="Arial"/>
                <w:sz w:val="20"/>
                <w:szCs w:val="20"/>
              </w:rPr>
              <w:lastRenderedPageBreak/>
              <w:t>органами управления государственными внебюджетными фондами</w:t>
            </w:r>
          </w:p>
        </w:tc>
        <w:tc>
          <w:tcPr>
            <w:tcW w:w="851"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lastRenderedPageBreak/>
              <w:t>01</w:t>
            </w:r>
          </w:p>
        </w:tc>
        <w:tc>
          <w:tcPr>
            <w:tcW w:w="85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04</w:t>
            </w:r>
          </w:p>
        </w:tc>
        <w:tc>
          <w:tcPr>
            <w:tcW w:w="1133"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9900001400</w:t>
            </w:r>
          </w:p>
        </w:tc>
        <w:tc>
          <w:tcPr>
            <w:tcW w:w="71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100</w:t>
            </w:r>
          </w:p>
        </w:tc>
        <w:tc>
          <w:tcPr>
            <w:tcW w:w="1276"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26 792 064,53</w:t>
            </w:r>
          </w:p>
        </w:tc>
        <w:tc>
          <w:tcPr>
            <w:tcW w:w="1922"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29 956 092,32</w:t>
            </w:r>
          </w:p>
        </w:tc>
      </w:tr>
      <w:tr w:rsidR="00913EDA" w:rsidRPr="00913EDA" w:rsidTr="009D7A53">
        <w:trPr>
          <w:trHeight w:val="645"/>
        </w:trPr>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444</w:t>
            </w:r>
          </w:p>
        </w:tc>
        <w:tc>
          <w:tcPr>
            <w:tcW w:w="2977" w:type="dxa"/>
            <w:gridSpan w:val="7"/>
            <w:tcBorders>
              <w:top w:val="single" w:sz="4" w:space="0" w:color="auto"/>
              <w:left w:val="nil"/>
              <w:bottom w:val="single" w:sz="4" w:space="0" w:color="auto"/>
              <w:right w:val="single" w:sz="4" w:space="0" w:color="auto"/>
            </w:tcBorders>
            <w:shd w:val="clear" w:color="auto" w:fill="auto"/>
            <w:vAlign w:val="bottom"/>
            <w:hideMark/>
          </w:tcPr>
          <w:p w:rsidR="00913EDA" w:rsidRPr="00913EDA" w:rsidRDefault="00913EDA" w:rsidP="009D7A53">
            <w:pPr>
              <w:rPr>
                <w:rFonts w:ascii="Arial" w:hAnsi="Arial" w:cs="Arial"/>
                <w:sz w:val="20"/>
                <w:szCs w:val="20"/>
              </w:rPr>
            </w:pPr>
            <w:r w:rsidRPr="00913EDA">
              <w:rPr>
                <w:rFonts w:ascii="Arial" w:hAnsi="Arial" w:cs="Arial"/>
                <w:sz w:val="20"/>
                <w:szCs w:val="20"/>
              </w:rPr>
              <w:t>Расходы на выплаты персоналу государственных (муниципальных) органов</w:t>
            </w:r>
          </w:p>
        </w:tc>
        <w:tc>
          <w:tcPr>
            <w:tcW w:w="851"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01</w:t>
            </w:r>
          </w:p>
        </w:tc>
        <w:tc>
          <w:tcPr>
            <w:tcW w:w="85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04</w:t>
            </w:r>
          </w:p>
        </w:tc>
        <w:tc>
          <w:tcPr>
            <w:tcW w:w="1133"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9900001400</w:t>
            </w:r>
          </w:p>
        </w:tc>
        <w:tc>
          <w:tcPr>
            <w:tcW w:w="71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120</w:t>
            </w:r>
          </w:p>
        </w:tc>
        <w:tc>
          <w:tcPr>
            <w:tcW w:w="1276"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26 792 064,53</w:t>
            </w:r>
          </w:p>
        </w:tc>
        <w:tc>
          <w:tcPr>
            <w:tcW w:w="1922"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29 956 092,32</w:t>
            </w:r>
          </w:p>
        </w:tc>
      </w:tr>
      <w:tr w:rsidR="00913EDA" w:rsidRPr="00913EDA" w:rsidTr="009D7A53">
        <w:trPr>
          <w:trHeight w:val="645"/>
        </w:trPr>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444</w:t>
            </w:r>
          </w:p>
        </w:tc>
        <w:tc>
          <w:tcPr>
            <w:tcW w:w="2977" w:type="dxa"/>
            <w:gridSpan w:val="7"/>
            <w:tcBorders>
              <w:top w:val="single" w:sz="4" w:space="0" w:color="auto"/>
              <w:left w:val="nil"/>
              <w:bottom w:val="single" w:sz="4" w:space="0" w:color="auto"/>
              <w:right w:val="single" w:sz="4" w:space="0" w:color="auto"/>
            </w:tcBorders>
            <w:shd w:val="clear" w:color="auto" w:fill="auto"/>
            <w:vAlign w:val="bottom"/>
            <w:hideMark/>
          </w:tcPr>
          <w:p w:rsidR="00913EDA" w:rsidRPr="00913EDA" w:rsidRDefault="00913EDA" w:rsidP="009D7A53">
            <w:pPr>
              <w:rPr>
                <w:rFonts w:ascii="Arial" w:hAnsi="Arial" w:cs="Arial"/>
                <w:sz w:val="20"/>
                <w:szCs w:val="20"/>
              </w:rPr>
            </w:pPr>
            <w:r w:rsidRPr="00913EDA">
              <w:rPr>
                <w:rFonts w:ascii="Arial" w:hAnsi="Arial" w:cs="Arial"/>
                <w:sz w:val="20"/>
                <w:szCs w:val="20"/>
              </w:rPr>
              <w:t>Закупка товаров, работ и услуг для обеспечения государственных (муниципальных) нужд</w:t>
            </w:r>
          </w:p>
        </w:tc>
        <w:tc>
          <w:tcPr>
            <w:tcW w:w="851"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01</w:t>
            </w:r>
          </w:p>
        </w:tc>
        <w:tc>
          <w:tcPr>
            <w:tcW w:w="85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04</w:t>
            </w:r>
          </w:p>
        </w:tc>
        <w:tc>
          <w:tcPr>
            <w:tcW w:w="1133"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9900001400</w:t>
            </w:r>
          </w:p>
        </w:tc>
        <w:tc>
          <w:tcPr>
            <w:tcW w:w="71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200</w:t>
            </w:r>
          </w:p>
        </w:tc>
        <w:tc>
          <w:tcPr>
            <w:tcW w:w="1276"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3 230 946,68</w:t>
            </w:r>
          </w:p>
        </w:tc>
        <w:tc>
          <w:tcPr>
            <w:tcW w:w="1922"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3 674 000,00</w:t>
            </w:r>
          </w:p>
        </w:tc>
      </w:tr>
      <w:tr w:rsidR="00913EDA" w:rsidRPr="00913EDA" w:rsidTr="009D7A53">
        <w:trPr>
          <w:trHeight w:val="645"/>
        </w:trPr>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444</w:t>
            </w:r>
          </w:p>
        </w:tc>
        <w:tc>
          <w:tcPr>
            <w:tcW w:w="2977" w:type="dxa"/>
            <w:gridSpan w:val="7"/>
            <w:tcBorders>
              <w:top w:val="single" w:sz="4" w:space="0" w:color="auto"/>
              <w:left w:val="nil"/>
              <w:bottom w:val="single" w:sz="4" w:space="0" w:color="auto"/>
              <w:right w:val="single" w:sz="4" w:space="0" w:color="auto"/>
            </w:tcBorders>
            <w:shd w:val="clear" w:color="auto" w:fill="auto"/>
            <w:vAlign w:val="bottom"/>
            <w:hideMark/>
          </w:tcPr>
          <w:p w:rsidR="00913EDA" w:rsidRPr="00913EDA" w:rsidRDefault="00913EDA" w:rsidP="009D7A53">
            <w:pPr>
              <w:rPr>
                <w:rFonts w:ascii="Arial" w:hAnsi="Arial" w:cs="Arial"/>
                <w:sz w:val="20"/>
                <w:szCs w:val="20"/>
              </w:rPr>
            </w:pPr>
            <w:r w:rsidRPr="00913EDA">
              <w:rPr>
                <w:rFonts w:ascii="Arial" w:hAnsi="Arial" w:cs="Arial"/>
                <w:sz w:val="20"/>
                <w:szCs w:val="20"/>
              </w:rPr>
              <w:t>Иные закупки товаров, работ и услуг для обеспечения государственных (муниципальных) нужд</w:t>
            </w:r>
          </w:p>
        </w:tc>
        <w:tc>
          <w:tcPr>
            <w:tcW w:w="851"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01</w:t>
            </w:r>
          </w:p>
        </w:tc>
        <w:tc>
          <w:tcPr>
            <w:tcW w:w="85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04</w:t>
            </w:r>
          </w:p>
        </w:tc>
        <w:tc>
          <w:tcPr>
            <w:tcW w:w="1133"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9900001400</w:t>
            </w:r>
          </w:p>
        </w:tc>
        <w:tc>
          <w:tcPr>
            <w:tcW w:w="71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240</w:t>
            </w:r>
          </w:p>
        </w:tc>
        <w:tc>
          <w:tcPr>
            <w:tcW w:w="1276"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3 230 946,68</w:t>
            </w:r>
          </w:p>
        </w:tc>
        <w:tc>
          <w:tcPr>
            <w:tcW w:w="1922"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3 674 000,00</w:t>
            </w:r>
          </w:p>
        </w:tc>
      </w:tr>
      <w:tr w:rsidR="00913EDA" w:rsidRPr="00913EDA" w:rsidTr="009D7A53">
        <w:trPr>
          <w:trHeight w:val="645"/>
        </w:trPr>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444</w:t>
            </w:r>
          </w:p>
        </w:tc>
        <w:tc>
          <w:tcPr>
            <w:tcW w:w="2977" w:type="dxa"/>
            <w:gridSpan w:val="7"/>
            <w:tcBorders>
              <w:top w:val="single" w:sz="4" w:space="0" w:color="auto"/>
              <w:left w:val="nil"/>
              <w:bottom w:val="single" w:sz="4" w:space="0" w:color="auto"/>
              <w:right w:val="single" w:sz="4" w:space="0" w:color="auto"/>
            </w:tcBorders>
            <w:shd w:val="clear" w:color="auto" w:fill="auto"/>
            <w:vAlign w:val="bottom"/>
            <w:hideMark/>
          </w:tcPr>
          <w:p w:rsidR="00913EDA" w:rsidRPr="00913EDA" w:rsidRDefault="00913EDA" w:rsidP="009D7A53">
            <w:pPr>
              <w:rPr>
                <w:rFonts w:ascii="Arial" w:hAnsi="Arial" w:cs="Arial"/>
                <w:sz w:val="20"/>
                <w:szCs w:val="20"/>
              </w:rPr>
            </w:pPr>
            <w:r w:rsidRPr="00913EDA">
              <w:rPr>
                <w:rFonts w:ascii="Arial" w:hAnsi="Arial" w:cs="Arial"/>
                <w:sz w:val="20"/>
                <w:szCs w:val="20"/>
              </w:rPr>
              <w:t>Образование и организация деятельности комиссий по делам несовершеннолетних и защите их прав</w:t>
            </w:r>
          </w:p>
        </w:tc>
        <w:tc>
          <w:tcPr>
            <w:tcW w:w="851"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01</w:t>
            </w:r>
          </w:p>
        </w:tc>
        <w:tc>
          <w:tcPr>
            <w:tcW w:w="85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04</w:t>
            </w:r>
          </w:p>
        </w:tc>
        <w:tc>
          <w:tcPr>
            <w:tcW w:w="1133"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9900070159</w:t>
            </w:r>
          </w:p>
        </w:tc>
        <w:tc>
          <w:tcPr>
            <w:tcW w:w="71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000</w:t>
            </w:r>
          </w:p>
        </w:tc>
        <w:tc>
          <w:tcPr>
            <w:tcW w:w="1276"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1 586 800,00</w:t>
            </w:r>
          </w:p>
        </w:tc>
        <w:tc>
          <w:tcPr>
            <w:tcW w:w="1922"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1 649 900,00</w:t>
            </w:r>
          </w:p>
        </w:tc>
      </w:tr>
      <w:tr w:rsidR="00913EDA" w:rsidRPr="00913EDA" w:rsidTr="009D7A53">
        <w:trPr>
          <w:trHeight w:val="1275"/>
        </w:trPr>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444</w:t>
            </w:r>
          </w:p>
        </w:tc>
        <w:tc>
          <w:tcPr>
            <w:tcW w:w="2977" w:type="dxa"/>
            <w:gridSpan w:val="7"/>
            <w:tcBorders>
              <w:top w:val="single" w:sz="4" w:space="0" w:color="auto"/>
              <w:left w:val="nil"/>
              <w:bottom w:val="single" w:sz="4" w:space="0" w:color="auto"/>
              <w:right w:val="single" w:sz="4" w:space="0" w:color="auto"/>
            </w:tcBorders>
            <w:shd w:val="clear" w:color="auto" w:fill="auto"/>
            <w:vAlign w:val="bottom"/>
            <w:hideMark/>
          </w:tcPr>
          <w:p w:rsidR="00913EDA" w:rsidRPr="00913EDA" w:rsidRDefault="00913EDA" w:rsidP="009D7A53">
            <w:pPr>
              <w:rPr>
                <w:rFonts w:ascii="Arial" w:hAnsi="Arial" w:cs="Arial"/>
                <w:sz w:val="20"/>
                <w:szCs w:val="20"/>
              </w:rPr>
            </w:pPr>
            <w:r w:rsidRPr="00913EDA">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01</w:t>
            </w:r>
          </w:p>
        </w:tc>
        <w:tc>
          <w:tcPr>
            <w:tcW w:w="85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04</w:t>
            </w:r>
          </w:p>
        </w:tc>
        <w:tc>
          <w:tcPr>
            <w:tcW w:w="1133"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9900070159</w:t>
            </w:r>
          </w:p>
        </w:tc>
        <w:tc>
          <w:tcPr>
            <w:tcW w:w="71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100</w:t>
            </w:r>
          </w:p>
        </w:tc>
        <w:tc>
          <w:tcPr>
            <w:tcW w:w="1276"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1 146 013,83</w:t>
            </w:r>
          </w:p>
        </w:tc>
        <w:tc>
          <w:tcPr>
            <w:tcW w:w="1922"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1 146 013,83</w:t>
            </w:r>
          </w:p>
        </w:tc>
      </w:tr>
      <w:tr w:rsidR="00913EDA" w:rsidRPr="00913EDA" w:rsidTr="009D7A53">
        <w:trPr>
          <w:trHeight w:val="645"/>
        </w:trPr>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444</w:t>
            </w:r>
          </w:p>
        </w:tc>
        <w:tc>
          <w:tcPr>
            <w:tcW w:w="2977" w:type="dxa"/>
            <w:gridSpan w:val="7"/>
            <w:tcBorders>
              <w:top w:val="single" w:sz="4" w:space="0" w:color="auto"/>
              <w:left w:val="nil"/>
              <w:bottom w:val="single" w:sz="4" w:space="0" w:color="auto"/>
              <w:right w:val="single" w:sz="4" w:space="0" w:color="auto"/>
            </w:tcBorders>
            <w:shd w:val="clear" w:color="auto" w:fill="auto"/>
            <w:vAlign w:val="bottom"/>
            <w:hideMark/>
          </w:tcPr>
          <w:p w:rsidR="00913EDA" w:rsidRPr="00913EDA" w:rsidRDefault="00913EDA" w:rsidP="009D7A53">
            <w:pPr>
              <w:rPr>
                <w:rFonts w:ascii="Arial" w:hAnsi="Arial" w:cs="Arial"/>
                <w:sz w:val="20"/>
                <w:szCs w:val="20"/>
              </w:rPr>
            </w:pPr>
            <w:r w:rsidRPr="00913EDA">
              <w:rPr>
                <w:rFonts w:ascii="Arial" w:hAnsi="Arial" w:cs="Arial"/>
                <w:sz w:val="20"/>
                <w:szCs w:val="20"/>
              </w:rPr>
              <w:t>Расходы на выплаты персоналу государственных (муниципальных) органов</w:t>
            </w:r>
          </w:p>
        </w:tc>
        <w:tc>
          <w:tcPr>
            <w:tcW w:w="851"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01</w:t>
            </w:r>
          </w:p>
        </w:tc>
        <w:tc>
          <w:tcPr>
            <w:tcW w:w="85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04</w:t>
            </w:r>
          </w:p>
        </w:tc>
        <w:tc>
          <w:tcPr>
            <w:tcW w:w="1133"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9900070159</w:t>
            </w:r>
          </w:p>
        </w:tc>
        <w:tc>
          <w:tcPr>
            <w:tcW w:w="71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120</w:t>
            </w:r>
          </w:p>
        </w:tc>
        <w:tc>
          <w:tcPr>
            <w:tcW w:w="1276"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1 146 013,83</w:t>
            </w:r>
          </w:p>
        </w:tc>
        <w:tc>
          <w:tcPr>
            <w:tcW w:w="1922"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1 146 013,83</w:t>
            </w:r>
          </w:p>
        </w:tc>
      </w:tr>
      <w:tr w:rsidR="00913EDA" w:rsidRPr="00913EDA" w:rsidTr="009D7A53">
        <w:trPr>
          <w:trHeight w:val="645"/>
        </w:trPr>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444</w:t>
            </w:r>
          </w:p>
        </w:tc>
        <w:tc>
          <w:tcPr>
            <w:tcW w:w="2977" w:type="dxa"/>
            <w:gridSpan w:val="7"/>
            <w:tcBorders>
              <w:top w:val="single" w:sz="4" w:space="0" w:color="auto"/>
              <w:left w:val="nil"/>
              <w:bottom w:val="single" w:sz="4" w:space="0" w:color="auto"/>
              <w:right w:val="single" w:sz="4" w:space="0" w:color="auto"/>
            </w:tcBorders>
            <w:shd w:val="clear" w:color="auto" w:fill="auto"/>
            <w:vAlign w:val="bottom"/>
            <w:hideMark/>
          </w:tcPr>
          <w:p w:rsidR="00913EDA" w:rsidRPr="00913EDA" w:rsidRDefault="00913EDA" w:rsidP="009D7A53">
            <w:pPr>
              <w:rPr>
                <w:rFonts w:ascii="Arial" w:hAnsi="Arial" w:cs="Arial"/>
                <w:sz w:val="20"/>
                <w:szCs w:val="20"/>
              </w:rPr>
            </w:pPr>
            <w:r w:rsidRPr="00913EDA">
              <w:rPr>
                <w:rFonts w:ascii="Arial" w:hAnsi="Arial" w:cs="Arial"/>
                <w:sz w:val="20"/>
                <w:szCs w:val="20"/>
              </w:rPr>
              <w:t>Закупка товаров, работ и услуг для обеспечения государственных (муниципальных) нужд</w:t>
            </w:r>
          </w:p>
        </w:tc>
        <w:tc>
          <w:tcPr>
            <w:tcW w:w="851"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01</w:t>
            </w:r>
          </w:p>
        </w:tc>
        <w:tc>
          <w:tcPr>
            <w:tcW w:w="85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04</w:t>
            </w:r>
          </w:p>
        </w:tc>
        <w:tc>
          <w:tcPr>
            <w:tcW w:w="1133"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9900070159</w:t>
            </w:r>
          </w:p>
        </w:tc>
        <w:tc>
          <w:tcPr>
            <w:tcW w:w="71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200</w:t>
            </w:r>
          </w:p>
        </w:tc>
        <w:tc>
          <w:tcPr>
            <w:tcW w:w="1276"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440 786,17</w:t>
            </w:r>
          </w:p>
        </w:tc>
        <w:tc>
          <w:tcPr>
            <w:tcW w:w="1922"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503 886,17</w:t>
            </w:r>
          </w:p>
        </w:tc>
      </w:tr>
      <w:tr w:rsidR="00913EDA" w:rsidRPr="00913EDA" w:rsidTr="009D7A53">
        <w:trPr>
          <w:trHeight w:val="645"/>
        </w:trPr>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444</w:t>
            </w:r>
          </w:p>
        </w:tc>
        <w:tc>
          <w:tcPr>
            <w:tcW w:w="2977" w:type="dxa"/>
            <w:gridSpan w:val="7"/>
            <w:tcBorders>
              <w:top w:val="single" w:sz="4" w:space="0" w:color="auto"/>
              <w:left w:val="nil"/>
              <w:bottom w:val="single" w:sz="4" w:space="0" w:color="auto"/>
              <w:right w:val="single" w:sz="4" w:space="0" w:color="auto"/>
            </w:tcBorders>
            <w:shd w:val="clear" w:color="auto" w:fill="auto"/>
            <w:vAlign w:val="bottom"/>
            <w:hideMark/>
          </w:tcPr>
          <w:p w:rsidR="00913EDA" w:rsidRPr="00913EDA" w:rsidRDefault="00913EDA" w:rsidP="009D7A53">
            <w:pPr>
              <w:rPr>
                <w:rFonts w:ascii="Arial" w:hAnsi="Arial" w:cs="Arial"/>
                <w:sz w:val="20"/>
                <w:szCs w:val="20"/>
              </w:rPr>
            </w:pPr>
            <w:r w:rsidRPr="00913EDA">
              <w:rPr>
                <w:rFonts w:ascii="Arial" w:hAnsi="Arial" w:cs="Arial"/>
                <w:sz w:val="20"/>
                <w:szCs w:val="20"/>
              </w:rPr>
              <w:t>Иные закупки товаров, работ и услуг для обеспечения государственных (муниципальных) нужд</w:t>
            </w:r>
          </w:p>
        </w:tc>
        <w:tc>
          <w:tcPr>
            <w:tcW w:w="851"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01</w:t>
            </w:r>
          </w:p>
        </w:tc>
        <w:tc>
          <w:tcPr>
            <w:tcW w:w="85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04</w:t>
            </w:r>
          </w:p>
        </w:tc>
        <w:tc>
          <w:tcPr>
            <w:tcW w:w="1133"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9900070159</w:t>
            </w:r>
          </w:p>
        </w:tc>
        <w:tc>
          <w:tcPr>
            <w:tcW w:w="71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240</w:t>
            </w:r>
          </w:p>
        </w:tc>
        <w:tc>
          <w:tcPr>
            <w:tcW w:w="1276"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440 786,17</w:t>
            </w:r>
          </w:p>
        </w:tc>
        <w:tc>
          <w:tcPr>
            <w:tcW w:w="1922"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503 886,17</w:t>
            </w:r>
          </w:p>
        </w:tc>
      </w:tr>
      <w:tr w:rsidR="00913EDA" w:rsidRPr="00913EDA" w:rsidTr="009D7A53">
        <w:trPr>
          <w:trHeight w:val="1065"/>
        </w:trPr>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444</w:t>
            </w:r>
          </w:p>
        </w:tc>
        <w:tc>
          <w:tcPr>
            <w:tcW w:w="2977" w:type="dxa"/>
            <w:gridSpan w:val="7"/>
            <w:tcBorders>
              <w:top w:val="single" w:sz="4" w:space="0" w:color="auto"/>
              <w:left w:val="nil"/>
              <w:bottom w:val="single" w:sz="4" w:space="0" w:color="auto"/>
              <w:right w:val="single" w:sz="4" w:space="0" w:color="auto"/>
            </w:tcBorders>
            <w:shd w:val="clear" w:color="auto" w:fill="auto"/>
            <w:vAlign w:val="bottom"/>
            <w:hideMark/>
          </w:tcPr>
          <w:p w:rsidR="00913EDA" w:rsidRPr="00913EDA" w:rsidRDefault="00913EDA" w:rsidP="009D7A53">
            <w:pPr>
              <w:rPr>
                <w:rFonts w:ascii="Arial" w:hAnsi="Arial" w:cs="Arial"/>
                <w:sz w:val="20"/>
                <w:szCs w:val="20"/>
              </w:rPr>
            </w:pPr>
            <w:r w:rsidRPr="00913EDA">
              <w:rPr>
                <w:rFonts w:ascii="Arial" w:hAnsi="Arial" w:cs="Arial"/>
                <w:sz w:val="20"/>
                <w:szCs w:val="20"/>
              </w:rPr>
              <w:t>Осуществление отдельных государственных полномочий Новосибирской области по обеспечению социального обслуживания отдельных категорий граждан</w:t>
            </w:r>
          </w:p>
        </w:tc>
        <w:tc>
          <w:tcPr>
            <w:tcW w:w="851"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01</w:t>
            </w:r>
          </w:p>
        </w:tc>
        <w:tc>
          <w:tcPr>
            <w:tcW w:w="85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04</w:t>
            </w:r>
          </w:p>
        </w:tc>
        <w:tc>
          <w:tcPr>
            <w:tcW w:w="1133"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9900070180</w:t>
            </w:r>
          </w:p>
        </w:tc>
        <w:tc>
          <w:tcPr>
            <w:tcW w:w="71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000</w:t>
            </w:r>
          </w:p>
        </w:tc>
        <w:tc>
          <w:tcPr>
            <w:tcW w:w="1276"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2 099 200,00</w:t>
            </w:r>
          </w:p>
        </w:tc>
        <w:tc>
          <w:tcPr>
            <w:tcW w:w="1922"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2 183 200,00</w:t>
            </w:r>
          </w:p>
        </w:tc>
      </w:tr>
      <w:tr w:rsidR="00913EDA" w:rsidRPr="00913EDA" w:rsidTr="009D7A53">
        <w:trPr>
          <w:trHeight w:val="1275"/>
        </w:trPr>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444</w:t>
            </w:r>
          </w:p>
        </w:tc>
        <w:tc>
          <w:tcPr>
            <w:tcW w:w="2977" w:type="dxa"/>
            <w:gridSpan w:val="7"/>
            <w:tcBorders>
              <w:top w:val="single" w:sz="4" w:space="0" w:color="auto"/>
              <w:left w:val="nil"/>
              <w:bottom w:val="single" w:sz="4" w:space="0" w:color="auto"/>
              <w:right w:val="single" w:sz="4" w:space="0" w:color="auto"/>
            </w:tcBorders>
            <w:shd w:val="clear" w:color="auto" w:fill="auto"/>
            <w:vAlign w:val="bottom"/>
            <w:hideMark/>
          </w:tcPr>
          <w:p w:rsidR="00913EDA" w:rsidRPr="00913EDA" w:rsidRDefault="00913EDA" w:rsidP="009D7A53">
            <w:pPr>
              <w:rPr>
                <w:rFonts w:ascii="Arial" w:hAnsi="Arial" w:cs="Arial"/>
                <w:sz w:val="20"/>
                <w:szCs w:val="20"/>
              </w:rPr>
            </w:pPr>
            <w:r w:rsidRPr="00913EDA">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01</w:t>
            </w:r>
          </w:p>
        </w:tc>
        <w:tc>
          <w:tcPr>
            <w:tcW w:w="85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04</w:t>
            </w:r>
          </w:p>
        </w:tc>
        <w:tc>
          <w:tcPr>
            <w:tcW w:w="1133"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9900070180</w:t>
            </w:r>
          </w:p>
        </w:tc>
        <w:tc>
          <w:tcPr>
            <w:tcW w:w="71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100</w:t>
            </w:r>
          </w:p>
        </w:tc>
        <w:tc>
          <w:tcPr>
            <w:tcW w:w="1276"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1 632 437,79</w:t>
            </w:r>
          </w:p>
        </w:tc>
        <w:tc>
          <w:tcPr>
            <w:tcW w:w="1922"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1 632 437,79</w:t>
            </w:r>
          </w:p>
        </w:tc>
      </w:tr>
      <w:tr w:rsidR="00913EDA" w:rsidRPr="00913EDA" w:rsidTr="009D7A53">
        <w:trPr>
          <w:trHeight w:val="645"/>
        </w:trPr>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444</w:t>
            </w:r>
          </w:p>
        </w:tc>
        <w:tc>
          <w:tcPr>
            <w:tcW w:w="2977" w:type="dxa"/>
            <w:gridSpan w:val="7"/>
            <w:tcBorders>
              <w:top w:val="single" w:sz="4" w:space="0" w:color="auto"/>
              <w:left w:val="nil"/>
              <w:bottom w:val="single" w:sz="4" w:space="0" w:color="auto"/>
              <w:right w:val="single" w:sz="4" w:space="0" w:color="auto"/>
            </w:tcBorders>
            <w:shd w:val="clear" w:color="auto" w:fill="auto"/>
            <w:vAlign w:val="bottom"/>
            <w:hideMark/>
          </w:tcPr>
          <w:p w:rsidR="00913EDA" w:rsidRPr="00913EDA" w:rsidRDefault="00913EDA" w:rsidP="009D7A53">
            <w:pPr>
              <w:rPr>
                <w:rFonts w:ascii="Arial" w:hAnsi="Arial" w:cs="Arial"/>
                <w:sz w:val="20"/>
                <w:szCs w:val="20"/>
              </w:rPr>
            </w:pPr>
            <w:r w:rsidRPr="00913EDA">
              <w:rPr>
                <w:rFonts w:ascii="Arial" w:hAnsi="Arial" w:cs="Arial"/>
                <w:sz w:val="20"/>
                <w:szCs w:val="20"/>
              </w:rPr>
              <w:t>Расходы на выплаты персоналу государственных (муниципальных) органов</w:t>
            </w:r>
          </w:p>
        </w:tc>
        <w:tc>
          <w:tcPr>
            <w:tcW w:w="851"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01</w:t>
            </w:r>
          </w:p>
        </w:tc>
        <w:tc>
          <w:tcPr>
            <w:tcW w:w="85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04</w:t>
            </w:r>
          </w:p>
        </w:tc>
        <w:tc>
          <w:tcPr>
            <w:tcW w:w="1133"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9900070180</w:t>
            </w:r>
          </w:p>
        </w:tc>
        <w:tc>
          <w:tcPr>
            <w:tcW w:w="71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120</w:t>
            </w:r>
          </w:p>
        </w:tc>
        <w:tc>
          <w:tcPr>
            <w:tcW w:w="1276"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1 632 437,79</w:t>
            </w:r>
          </w:p>
        </w:tc>
        <w:tc>
          <w:tcPr>
            <w:tcW w:w="1922"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1 632 437,79</w:t>
            </w:r>
          </w:p>
        </w:tc>
      </w:tr>
      <w:tr w:rsidR="00913EDA" w:rsidRPr="00913EDA" w:rsidTr="009D7A53">
        <w:trPr>
          <w:trHeight w:val="645"/>
        </w:trPr>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lastRenderedPageBreak/>
              <w:t>444</w:t>
            </w:r>
          </w:p>
        </w:tc>
        <w:tc>
          <w:tcPr>
            <w:tcW w:w="2977" w:type="dxa"/>
            <w:gridSpan w:val="7"/>
            <w:tcBorders>
              <w:top w:val="single" w:sz="4" w:space="0" w:color="auto"/>
              <w:left w:val="nil"/>
              <w:bottom w:val="single" w:sz="4" w:space="0" w:color="auto"/>
              <w:right w:val="single" w:sz="4" w:space="0" w:color="auto"/>
            </w:tcBorders>
            <w:shd w:val="clear" w:color="auto" w:fill="auto"/>
            <w:vAlign w:val="bottom"/>
            <w:hideMark/>
          </w:tcPr>
          <w:p w:rsidR="00913EDA" w:rsidRPr="00913EDA" w:rsidRDefault="00913EDA" w:rsidP="009D7A53">
            <w:pPr>
              <w:rPr>
                <w:rFonts w:ascii="Arial" w:hAnsi="Arial" w:cs="Arial"/>
                <w:sz w:val="20"/>
                <w:szCs w:val="20"/>
              </w:rPr>
            </w:pPr>
            <w:r w:rsidRPr="00913EDA">
              <w:rPr>
                <w:rFonts w:ascii="Arial" w:hAnsi="Arial" w:cs="Arial"/>
                <w:sz w:val="20"/>
                <w:szCs w:val="20"/>
              </w:rPr>
              <w:t>Закупка товаров, работ и услуг для обеспечения государственных (муниципальных) нужд</w:t>
            </w:r>
          </w:p>
        </w:tc>
        <w:tc>
          <w:tcPr>
            <w:tcW w:w="851"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01</w:t>
            </w:r>
          </w:p>
        </w:tc>
        <w:tc>
          <w:tcPr>
            <w:tcW w:w="85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04</w:t>
            </w:r>
          </w:p>
        </w:tc>
        <w:tc>
          <w:tcPr>
            <w:tcW w:w="1133"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9900070180</w:t>
            </w:r>
          </w:p>
        </w:tc>
        <w:tc>
          <w:tcPr>
            <w:tcW w:w="71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200</w:t>
            </w:r>
          </w:p>
        </w:tc>
        <w:tc>
          <w:tcPr>
            <w:tcW w:w="1276"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466 762,21</w:t>
            </w:r>
          </w:p>
        </w:tc>
        <w:tc>
          <w:tcPr>
            <w:tcW w:w="1922"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550 762,21</w:t>
            </w:r>
          </w:p>
        </w:tc>
      </w:tr>
      <w:tr w:rsidR="00913EDA" w:rsidRPr="00913EDA" w:rsidTr="009D7A53">
        <w:trPr>
          <w:trHeight w:val="645"/>
        </w:trPr>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444</w:t>
            </w:r>
          </w:p>
        </w:tc>
        <w:tc>
          <w:tcPr>
            <w:tcW w:w="2977" w:type="dxa"/>
            <w:gridSpan w:val="7"/>
            <w:tcBorders>
              <w:top w:val="single" w:sz="4" w:space="0" w:color="auto"/>
              <w:left w:val="nil"/>
              <w:bottom w:val="single" w:sz="4" w:space="0" w:color="auto"/>
              <w:right w:val="single" w:sz="4" w:space="0" w:color="auto"/>
            </w:tcBorders>
            <w:shd w:val="clear" w:color="auto" w:fill="auto"/>
            <w:vAlign w:val="bottom"/>
            <w:hideMark/>
          </w:tcPr>
          <w:p w:rsidR="00913EDA" w:rsidRPr="00913EDA" w:rsidRDefault="00913EDA" w:rsidP="009D7A53">
            <w:pPr>
              <w:rPr>
                <w:rFonts w:ascii="Arial" w:hAnsi="Arial" w:cs="Arial"/>
                <w:sz w:val="20"/>
                <w:szCs w:val="20"/>
              </w:rPr>
            </w:pPr>
            <w:r w:rsidRPr="00913EDA">
              <w:rPr>
                <w:rFonts w:ascii="Arial" w:hAnsi="Arial" w:cs="Arial"/>
                <w:sz w:val="20"/>
                <w:szCs w:val="20"/>
              </w:rPr>
              <w:t>Иные закупки товаров, работ и услуг для обеспечения государственных (муниципальных) нужд</w:t>
            </w:r>
          </w:p>
        </w:tc>
        <w:tc>
          <w:tcPr>
            <w:tcW w:w="851"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01</w:t>
            </w:r>
          </w:p>
        </w:tc>
        <w:tc>
          <w:tcPr>
            <w:tcW w:w="85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04</w:t>
            </w:r>
          </w:p>
        </w:tc>
        <w:tc>
          <w:tcPr>
            <w:tcW w:w="1133"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9900070180</w:t>
            </w:r>
          </w:p>
        </w:tc>
        <w:tc>
          <w:tcPr>
            <w:tcW w:w="71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240</w:t>
            </w:r>
          </w:p>
        </w:tc>
        <w:tc>
          <w:tcPr>
            <w:tcW w:w="1276"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466 762,21</w:t>
            </w:r>
          </w:p>
        </w:tc>
        <w:tc>
          <w:tcPr>
            <w:tcW w:w="1922"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550 762,21</w:t>
            </w:r>
          </w:p>
        </w:tc>
      </w:tr>
      <w:tr w:rsidR="00913EDA" w:rsidRPr="00913EDA" w:rsidTr="009D7A53">
        <w:trPr>
          <w:trHeight w:val="1065"/>
        </w:trPr>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444</w:t>
            </w:r>
          </w:p>
        </w:tc>
        <w:tc>
          <w:tcPr>
            <w:tcW w:w="2977" w:type="dxa"/>
            <w:gridSpan w:val="7"/>
            <w:tcBorders>
              <w:top w:val="single" w:sz="4" w:space="0" w:color="auto"/>
              <w:left w:val="nil"/>
              <w:bottom w:val="single" w:sz="4" w:space="0" w:color="auto"/>
              <w:right w:val="single" w:sz="4" w:space="0" w:color="auto"/>
            </w:tcBorders>
            <w:shd w:val="clear" w:color="auto" w:fill="auto"/>
            <w:vAlign w:val="bottom"/>
            <w:hideMark/>
          </w:tcPr>
          <w:p w:rsidR="00913EDA" w:rsidRPr="00913EDA" w:rsidRDefault="00913EDA" w:rsidP="009D7A53">
            <w:pPr>
              <w:rPr>
                <w:rFonts w:ascii="Arial" w:hAnsi="Arial" w:cs="Arial"/>
                <w:sz w:val="20"/>
                <w:szCs w:val="20"/>
              </w:rPr>
            </w:pPr>
            <w:r w:rsidRPr="00913EDA">
              <w:rPr>
                <w:rFonts w:ascii="Arial" w:hAnsi="Arial" w:cs="Arial"/>
                <w:sz w:val="20"/>
                <w:szCs w:val="20"/>
              </w:rPr>
              <w:t>Осуществление отдельных государственных полномочий Новосибирской области по решению вопросов в сфере административных правонарушений</w:t>
            </w:r>
          </w:p>
        </w:tc>
        <w:tc>
          <w:tcPr>
            <w:tcW w:w="851"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01</w:t>
            </w:r>
          </w:p>
        </w:tc>
        <w:tc>
          <w:tcPr>
            <w:tcW w:w="85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04</w:t>
            </w:r>
          </w:p>
        </w:tc>
        <w:tc>
          <w:tcPr>
            <w:tcW w:w="1133"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9900070190</w:t>
            </w:r>
          </w:p>
        </w:tc>
        <w:tc>
          <w:tcPr>
            <w:tcW w:w="71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000</w:t>
            </w:r>
          </w:p>
        </w:tc>
        <w:tc>
          <w:tcPr>
            <w:tcW w:w="1276"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5 500,00</w:t>
            </w:r>
          </w:p>
        </w:tc>
        <w:tc>
          <w:tcPr>
            <w:tcW w:w="1922"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5 600,00</w:t>
            </w:r>
          </w:p>
        </w:tc>
      </w:tr>
      <w:tr w:rsidR="00913EDA" w:rsidRPr="00913EDA" w:rsidTr="009D7A53">
        <w:trPr>
          <w:trHeight w:val="1275"/>
        </w:trPr>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444</w:t>
            </w:r>
          </w:p>
        </w:tc>
        <w:tc>
          <w:tcPr>
            <w:tcW w:w="2977" w:type="dxa"/>
            <w:gridSpan w:val="7"/>
            <w:tcBorders>
              <w:top w:val="single" w:sz="4" w:space="0" w:color="auto"/>
              <w:left w:val="nil"/>
              <w:bottom w:val="single" w:sz="4" w:space="0" w:color="auto"/>
              <w:right w:val="single" w:sz="4" w:space="0" w:color="auto"/>
            </w:tcBorders>
            <w:shd w:val="clear" w:color="auto" w:fill="auto"/>
            <w:vAlign w:val="bottom"/>
            <w:hideMark/>
          </w:tcPr>
          <w:p w:rsidR="00913EDA" w:rsidRPr="00913EDA" w:rsidRDefault="00913EDA" w:rsidP="009D7A53">
            <w:pPr>
              <w:rPr>
                <w:rFonts w:ascii="Arial" w:hAnsi="Arial" w:cs="Arial"/>
                <w:sz w:val="20"/>
                <w:szCs w:val="20"/>
              </w:rPr>
            </w:pPr>
            <w:r w:rsidRPr="00913EDA">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01</w:t>
            </w:r>
          </w:p>
        </w:tc>
        <w:tc>
          <w:tcPr>
            <w:tcW w:w="85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04</w:t>
            </w:r>
          </w:p>
        </w:tc>
        <w:tc>
          <w:tcPr>
            <w:tcW w:w="1133"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9900070190</w:t>
            </w:r>
          </w:p>
        </w:tc>
        <w:tc>
          <w:tcPr>
            <w:tcW w:w="71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100</w:t>
            </w:r>
          </w:p>
        </w:tc>
        <w:tc>
          <w:tcPr>
            <w:tcW w:w="1276"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2 679,00</w:t>
            </w:r>
          </w:p>
        </w:tc>
        <w:tc>
          <w:tcPr>
            <w:tcW w:w="1922"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2 679,00</w:t>
            </w:r>
          </w:p>
        </w:tc>
      </w:tr>
      <w:tr w:rsidR="00913EDA" w:rsidRPr="00913EDA" w:rsidTr="009D7A53">
        <w:trPr>
          <w:trHeight w:val="645"/>
        </w:trPr>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444</w:t>
            </w:r>
          </w:p>
        </w:tc>
        <w:tc>
          <w:tcPr>
            <w:tcW w:w="2977" w:type="dxa"/>
            <w:gridSpan w:val="7"/>
            <w:tcBorders>
              <w:top w:val="single" w:sz="4" w:space="0" w:color="auto"/>
              <w:left w:val="nil"/>
              <w:bottom w:val="single" w:sz="4" w:space="0" w:color="auto"/>
              <w:right w:val="single" w:sz="4" w:space="0" w:color="auto"/>
            </w:tcBorders>
            <w:shd w:val="clear" w:color="auto" w:fill="auto"/>
            <w:vAlign w:val="bottom"/>
            <w:hideMark/>
          </w:tcPr>
          <w:p w:rsidR="00913EDA" w:rsidRPr="00913EDA" w:rsidRDefault="00913EDA" w:rsidP="009D7A53">
            <w:pPr>
              <w:rPr>
                <w:rFonts w:ascii="Arial" w:hAnsi="Arial" w:cs="Arial"/>
                <w:sz w:val="20"/>
                <w:szCs w:val="20"/>
              </w:rPr>
            </w:pPr>
            <w:r w:rsidRPr="00913EDA">
              <w:rPr>
                <w:rFonts w:ascii="Arial" w:hAnsi="Arial" w:cs="Arial"/>
                <w:sz w:val="20"/>
                <w:szCs w:val="20"/>
              </w:rPr>
              <w:t>Расходы на выплаты персоналу государственных (муниципальных) органов</w:t>
            </w:r>
          </w:p>
        </w:tc>
        <w:tc>
          <w:tcPr>
            <w:tcW w:w="851"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01</w:t>
            </w:r>
          </w:p>
        </w:tc>
        <w:tc>
          <w:tcPr>
            <w:tcW w:w="85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04</w:t>
            </w:r>
          </w:p>
        </w:tc>
        <w:tc>
          <w:tcPr>
            <w:tcW w:w="1133"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9900070190</w:t>
            </w:r>
          </w:p>
        </w:tc>
        <w:tc>
          <w:tcPr>
            <w:tcW w:w="71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120</w:t>
            </w:r>
          </w:p>
        </w:tc>
        <w:tc>
          <w:tcPr>
            <w:tcW w:w="1276"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2 679,00</w:t>
            </w:r>
          </w:p>
        </w:tc>
        <w:tc>
          <w:tcPr>
            <w:tcW w:w="1922"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2 679,00</w:t>
            </w:r>
          </w:p>
        </w:tc>
      </w:tr>
      <w:tr w:rsidR="00913EDA" w:rsidRPr="00913EDA" w:rsidTr="009D7A53">
        <w:trPr>
          <w:trHeight w:val="645"/>
        </w:trPr>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444</w:t>
            </w:r>
          </w:p>
        </w:tc>
        <w:tc>
          <w:tcPr>
            <w:tcW w:w="2977" w:type="dxa"/>
            <w:gridSpan w:val="7"/>
            <w:tcBorders>
              <w:top w:val="single" w:sz="4" w:space="0" w:color="auto"/>
              <w:left w:val="nil"/>
              <w:bottom w:val="single" w:sz="4" w:space="0" w:color="auto"/>
              <w:right w:val="single" w:sz="4" w:space="0" w:color="auto"/>
            </w:tcBorders>
            <w:shd w:val="clear" w:color="auto" w:fill="auto"/>
            <w:vAlign w:val="bottom"/>
            <w:hideMark/>
          </w:tcPr>
          <w:p w:rsidR="00913EDA" w:rsidRPr="00913EDA" w:rsidRDefault="00913EDA" w:rsidP="009D7A53">
            <w:pPr>
              <w:rPr>
                <w:rFonts w:ascii="Arial" w:hAnsi="Arial" w:cs="Arial"/>
                <w:sz w:val="20"/>
                <w:szCs w:val="20"/>
              </w:rPr>
            </w:pPr>
            <w:r w:rsidRPr="00913EDA">
              <w:rPr>
                <w:rFonts w:ascii="Arial" w:hAnsi="Arial" w:cs="Arial"/>
                <w:sz w:val="20"/>
                <w:szCs w:val="20"/>
              </w:rPr>
              <w:t>Закупка товаров, работ и услуг для обеспечения государственных (муниципальных) нужд</w:t>
            </w:r>
          </w:p>
        </w:tc>
        <w:tc>
          <w:tcPr>
            <w:tcW w:w="851"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01</w:t>
            </w:r>
          </w:p>
        </w:tc>
        <w:tc>
          <w:tcPr>
            <w:tcW w:w="85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04</w:t>
            </w:r>
          </w:p>
        </w:tc>
        <w:tc>
          <w:tcPr>
            <w:tcW w:w="1133"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9900070190</w:t>
            </w:r>
          </w:p>
        </w:tc>
        <w:tc>
          <w:tcPr>
            <w:tcW w:w="71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200</w:t>
            </w:r>
          </w:p>
        </w:tc>
        <w:tc>
          <w:tcPr>
            <w:tcW w:w="1276"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2 821,00</w:t>
            </w:r>
          </w:p>
        </w:tc>
        <w:tc>
          <w:tcPr>
            <w:tcW w:w="1922"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2 921,00</w:t>
            </w:r>
          </w:p>
        </w:tc>
      </w:tr>
      <w:tr w:rsidR="00913EDA" w:rsidRPr="00913EDA" w:rsidTr="009D7A53">
        <w:trPr>
          <w:trHeight w:val="645"/>
        </w:trPr>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444</w:t>
            </w:r>
          </w:p>
        </w:tc>
        <w:tc>
          <w:tcPr>
            <w:tcW w:w="2977" w:type="dxa"/>
            <w:gridSpan w:val="7"/>
            <w:tcBorders>
              <w:top w:val="single" w:sz="4" w:space="0" w:color="auto"/>
              <w:left w:val="nil"/>
              <w:bottom w:val="single" w:sz="4" w:space="0" w:color="auto"/>
              <w:right w:val="single" w:sz="4" w:space="0" w:color="auto"/>
            </w:tcBorders>
            <w:shd w:val="clear" w:color="auto" w:fill="auto"/>
            <w:vAlign w:val="bottom"/>
            <w:hideMark/>
          </w:tcPr>
          <w:p w:rsidR="00913EDA" w:rsidRPr="00913EDA" w:rsidRDefault="00913EDA" w:rsidP="009D7A53">
            <w:pPr>
              <w:rPr>
                <w:rFonts w:ascii="Arial" w:hAnsi="Arial" w:cs="Arial"/>
                <w:sz w:val="20"/>
                <w:szCs w:val="20"/>
              </w:rPr>
            </w:pPr>
            <w:r w:rsidRPr="00913EDA">
              <w:rPr>
                <w:rFonts w:ascii="Arial" w:hAnsi="Arial" w:cs="Arial"/>
                <w:sz w:val="20"/>
                <w:szCs w:val="20"/>
              </w:rPr>
              <w:t>Иные закупки товаров, работ и услуг для обеспечения государственных (муниципальных) нужд</w:t>
            </w:r>
          </w:p>
        </w:tc>
        <w:tc>
          <w:tcPr>
            <w:tcW w:w="851"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01</w:t>
            </w:r>
          </w:p>
        </w:tc>
        <w:tc>
          <w:tcPr>
            <w:tcW w:w="85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04</w:t>
            </w:r>
          </w:p>
        </w:tc>
        <w:tc>
          <w:tcPr>
            <w:tcW w:w="1133"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9900070190</w:t>
            </w:r>
          </w:p>
        </w:tc>
        <w:tc>
          <w:tcPr>
            <w:tcW w:w="71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240</w:t>
            </w:r>
          </w:p>
        </w:tc>
        <w:tc>
          <w:tcPr>
            <w:tcW w:w="1276"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2 821,00</w:t>
            </w:r>
          </w:p>
        </w:tc>
        <w:tc>
          <w:tcPr>
            <w:tcW w:w="1922"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2 921,00</w:t>
            </w:r>
          </w:p>
        </w:tc>
      </w:tr>
      <w:tr w:rsidR="00913EDA" w:rsidRPr="00913EDA" w:rsidTr="009D7A53">
        <w:trPr>
          <w:trHeight w:val="1275"/>
        </w:trPr>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444</w:t>
            </w:r>
          </w:p>
        </w:tc>
        <w:tc>
          <w:tcPr>
            <w:tcW w:w="2977" w:type="dxa"/>
            <w:gridSpan w:val="7"/>
            <w:tcBorders>
              <w:top w:val="single" w:sz="4" w:space="0" w:color="auto"/>
              <w:left w:val="nil"/>
              <w:bottom w:val="single" w:sz="4" w:space="0" w:color="auto"/>
              <w:right w:val="single" w:sz="4" w:space="0" w:color="auto"/>
            </w:tcBorders>
            <w:shd w:val="clear" w:color="auto" w:fill="auto"/>
            <w:vAlign w:val="bottom"/>
            <w:hideMark/>
          </w:tcPr>
          <w:p w:rsidR="00913EDA" w:rsidRPr="00913EDA" w:rsidRDefault="00913EDA" w:rsidP="009D7A53">
            <w:pPr>
              <w:rPr>
                <w:rFonts w:ascii="Arial" w:hAnsi="Arial" w:cs="Arial"/>
                <w:sz w:val="20"/>
                <w:szCs w:val="20"/>
              </w:rPr>
            </w:pPr>
            <w:r w:rsidRPr="00913EDA">
              <w:rPr>
                <w:rFonts w:ascii="Arial" w:hAnsi="Arial" w:cs="Arial"/>
                <w:sz w:val="20"/>
                <w:szCs w:val="20"/>
              </w:rPr>
              <w:t>Реализация мероприятий на осуществление уведомительной регистрации коллективных договоров, территориальных соглашений и территориальных отраслевых (межотраслевых) соглашений</w:t>
            </w:r>
          </w:p>
        </w:tc>
        <w:tc>
          <w:tcPr>
            <w:tcW w:w="851"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01</w:t>
            </w:r>
          </w:p>
        </w:tc>
        <w:tc>
          <w:tcPr>
            <w:tcW w:w="85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04</w:t>
            </w:r>
          </w:p>
        </w:tc>
        <w:tc>
          <w:tcPr>
            <w:tcW w:w="1133"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9900070210</w:t>
            </w:r>
          </w:p>
        </w:tc>
        <w:tc>
          <w:tcPr>
            <w:tcW w:w="71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000</w:t>
            </w:r>
          </w:p>
        </w:tc>
        <w:tc>
          <w:tcPr>
            <w:tcW w:w="1276"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836 100,00</w:t>
            </w:r>
          </w:p>
        </w:tc>
        <w:tc>
          <w:tcPr>
            <w:tcW w:w="1922"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844 300,00</w:t>
            </w:r>
          </w:p>
        </w:tc>
      </w:tr>
      <w:tr w:rsidR="00913EDA" w:rsidRPr="00913EDA" w:rsidTr="009D7A53">
        <w:trPr>
          <w:trHeight w:val="1275"/>
        </w:trPr>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444</w:t>
            </w:r>
          </w:p>
        </w:tc>
        <w:tc>
          <w:tcPr>
            <w:tcW w:w="2977" w:type="dxa"/>
            <w:gridSpan w:val="7"/>
            <w:tcBorders>
              <w:top w:val="single" w:sz="4" w:space="0" w:color="auto"/>
              <w:left w:val="nil"/>
              <w:bottom w:val="single" w:sz="4" w:space="0" w:color="auto"/>
              <w:right w:val="single" w:sz="4" w:space="0" w:color="auto"/>
            </w:tcBorders>
            <w:shd w:val="clear" w:color="auto" w:fill="auto"/>
            <w:vAlign w:val="bottom"/>
            <w:hideMark/>
          </w:tcPr>
          <w:p w:rsidR="00913EDA" w:rsidRPr="00913EDA" w:rsidRDefault="00913EDA" w:rsidP="009D7A53">
            <w:pPr>
              <w:rPr>
                <w:rFonts w:ascii="Arial" w:hAnsi="Arial" w:cs="Arial"/>
                <w:sz w:val="20"/>
                <w:szCs w:val="20"/>
              </w:rPr>
            </w:pPr>
            <w:r w:rsidRPr="00913EDA">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01</w:t>
            </w:r>
          </w:p>
        </w:tc>
        <w:tc>
          <w:tcPr>
            <w:tcW w:w="85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04</w:t>
            </w:r>
          </w:p>
        </w:tc>
        <w:tc>
          <w:tcPr>
            <w:tcW w:w="1133"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9900070210</w:t>
            </w:r>
          </w:p>
        </w:tc>
        <w:tc>
          <w:tcPr>
            <w:tcW w:w="71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100</w:t>
            </w:r>
          </w:p>
        </w:tc>
        <w:tc>
          <w:tcPr>
            <w:tcW w:w="1276"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615 871,23</w:t>
            </w:r>
          </w:p>
        </w:tc>
        <w:tc>
          <w:tcPr>
            <w:tcW w:w="1922"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615 871,23</w:t>
            </w:r>
          </w:p>
        </w:tc>
      </w:tr>
      <w:tr w:rsidR="00913EDA" w:rsidRPr="00913EDA" w:rsidTr="009D7A53">
        <w:trPr>
          <w:trHeight w:val="645"/>
        </w:trPr>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444</w:t>
            </w:r>
          </w:p>
        </w:tc>
        <w:tc>
          <w:tcPr>
            <w:tcW w:w="2977" w:type="dxa"/>
            <w:gridSpan w:val="7"/>
            <w:tcBorders>
              <w:top w:val="single" w:sz="4" w:space="0" w:color="auto"/>
              <w:left w:val="nil"/>
              <w:bottom w:val="single" w:sz="4" w:space="0" w:color="auto"/>
              <w:right w:val="single" w:sz="4" w:space="0" w:color="auto"/>
            </w:tcBorders>
            <w:shd w:val="clear" w:color="auto" w:fill="auto"/>
            <w:vAlign w:val="bottom"/>
            <w:hideMark/>
          </w:tcPr>
          <w:p w:rsidR="00913EDA" w:rsidRPr="00913EDA" w:rsidRDefault="00913EDA" w:rsidP="009D7A53">
            <w:pPr>
              <w:rPr>
                <w:rFonts w:ascii="Arial" w:hAnsi="Arial" w:cs="Arial"/>
                <w:sz w:val="20"/>
                <w:szCs w:val="20"/>
              </w:rPr>
            </w:pPr>
            <w:r w:rsidRPr="00913EDA">
              <w:rPr>
                <w:rFonts w:ascii="Arial" w:hAnsi="Arial" w:cs="Arial"/>
                <w:sz w:val="20"/>
                <w:szCs w:val="20"/>
              </w:rPr>
              <w:t>Расходы на выплаты персоналу государственных (муниципальных) органов</w:t>
            </w:r>
          </w:p>
        </w:tc>
        <w:tc>
          <w:tcPr>
            <w:tcW w:w="851"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01</w:t>
            </w:r>
          </w:p>
        </w:tc>
        <w:tc>
          <w:tcPr>
            <w:tcW w:w="85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04</w:t>
            </w:r>
          </w:p>
        </w:tc>
        <w:tc>
          <w:tcPr>
            <w:tcW w:w="1133"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9900070210</w:t>
            </w:r>
          </w:p>
        </w:tc>
        <w:tc>
          <w:tcPr>
            <w:tcW w:w="71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120</w:t>
            </w:r>
          </w:p>
        </w:tc>
        <w:tc>
          <w:tcPr>
            <w:tcW w:w="1276"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615 871,23</w:t>
            </w:r>
          </w:p>
        </w:tc>
        <w:tc>
          <w:tcPr>
            <w:tcW w:w="1922"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615 871,23</w:t>
            </w:r>
          </w:p>
        </w:tc>
      </w:tr>
      <w:tr w:rsidR="00913EDA" w:rsidRPr="00913EDA" w:rsidTr="009D7A53">
        <w:trPr>
          <w:trHeight w:val="645"/>
        </w:trPr>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444</w:t>
            </w:r>
          </w:p>
        </w:tc>
        <w:tc>
          <w:tcPr>
            <w:tcW w:w="2977" w:type="dxa"/>
            <w:gridSpan w:val="7"/>
            <w:tcBorders>
              <w:top w:val="single" w:sz="4" w:space="0" w:color="auto"/>
              <w:left w:val="nil"/>
              <w:bottom w:val="single" w:sz="4" w:space="0" w:color="auto"/>
              <w:right w:val="single" w:sz="4" w:space="0" w:color="auto"/>
            </w:tcBorders>
            <w:shd w:val="clear" w:color="auto" w:fill="auto"/>
            <w:vAlign w:val="bottom"/>
            <w:hideMark/>
          </w:tcPr>
          <w:p w:rsidR="00913EDA" w:rsidRPr="00913EDA" w:rsidRDefault="00913EDA" w:rsidP="009D7A53">
            <w:pPr>
              <w:rPr>
                <w:rFonts w:ascii="Arial" w:hAnsi="Arial" w:cs="Arial"/>
                <w:sz w:val="20"/>
                <w:szCs w:val="20"/>
              </w:rPr>
            </w:pPr>
            <w:r w:rsidRPr="00913EDA">
              <w:rPr>
                <w:rFonts w:ascii="Arial" w:hAnsi="Arial" w:cs="Arial"/>
                <w:sz w:val="20"/>
                <w:szCs w:val="20"/>
              </w:rPr>
              <w:t>Закупка товаров, работ и услуг для обеспечения государственных (муниципальных) нужд</w:t>
            </w:r>
          </w:p>
        </w:tc>
        <w:tc>
          <w:tcPr>
            <w:tcW w:w="851"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01</w:t>
            </w:r>
          </w:p>
        </w:tc>
        <w:tc>
          <w:tcPr>
            <w:tcW w:w="85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04</w:t>
            </w:r>
          </w:p>
        </w:tc>
        <w:tc>
          <w:tcPr>
            <w:tcW w:w="1133"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9900070210</w:t>
            </w:r>
          </w:p>
        </w:tc>
        <w:tc>
          <w:tcPr>
            <w:tcW w:w="71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200</w:t>
            </w:r>
          </w:p>
        </w:tc>
        <w:tc>
          <w:tcPr>
            <w:tcW w:w="1276"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220 228,77</w:t>
            </w:r>
          </w:p>
        </w:tc>
        <w:tc>
          <w:tcPr>
            <w:tcW w:w="1922"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228 428,77</w:t>
            </w:r>
          </w:p>
        </w:tc>
      </w:tr>
      <w:tr w:rsidR="00913EDA" w:rsidRPr="00913EDA" w:rsidTr="009D7A53">
        <w:trPr>
          <w:trHeight w:val="645"/>
        </w:trPr>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lastRenderedPageBreak/>
              <w:t>444</w:t>
            </w:r>
          </w:p>
        </w:tc>
        <w:tc>
          <w:tcPr>
            <w:tcW w:w="2977" w:type="dxa"/>
            <w:gridSpan w:val="7"/>
            <w:tcBorders>
              <w:top w:val="single" w:sz="4" w:space="0" w:color="auto"/>
              <w:left w:val="nil"/>
              <w:bottom w:val="single" w:sz="4" w:space="0" w:color="auto"/>
              <w:right w:val="single" w:sz="4" w:space="0" w:color="auto"/>
            </w:tcBorders>
            <w:shd w:val="clear" w:color="auto" w:fill="auto"/>
            <w:vAlign w:val="bottom"/>
            <w:hideMark/>
          </w:tcPr>
          <w:p w:rsidR="00913EDA" w:rsidRPr="00913EDA" w:rsidRDefault="00913EDA" w:rsidP="009D7A53">
            <w:pPr>
              <w:rPr>
                <w:rFonts w:ascii="Arial" w:hAnsi="Arial" w:cs="Arial"/>
                <w:sz w:val="20"/>
                <w:szCs w:val="20"/>
              </w:rPr>
            </w:pPr>
            <w:r w:rsidRPr="00913EDA">
              <w:rPr>
                <w:rFonts w:ascii="Arial" w:hAnsi="Arial" w:cs="Arial"/>
                <w:sz w:val="20"/>
                <w:szCs w:val="20"/>
              </w:rPr>
              <w:t>Иные закупки товаров, работ и услуг для обеспечения государственных (муниципальных) нужд</w:t>
            </w:r>
          </w:p>
        </w:tc>
        <w:tc>
          <w:tcPr>
            <w:tcW w:w="851"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01</w:t>
            </w:r>
          </w:p>
        </w:tc>
        <w:tc>
          <w:tcPr>
            <w:tcW w:w="85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04</w:t>
            </w:r>
          </w:p>
        </w:tc>
        <w:tc>
          <w:tcPr>
            <w:tcW w:w="1133"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9900070210</w:t>
            </w:r>
          </w:p>
        </w:tc>
        <w:tc>
          <w:tcPr>
            <w:tcW w:w="71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240</w:t>
            </w:r>
          </w:p>
        </w:tc>
        <w:tc>
          <w:tcPr>
            <w:tcW w:w="1276"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220 228,77</w:t>
            </w:r>
          </w:p>
        </w:tc>
        <w:tc>
          <w:tcPr>
            <w:tcW w:w="1922"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228 428,77</w:t>
            </w:r>
          </w:p>
        </w:tc>
      </w:tr>
      <w:tr w:rsidR="00913EDA" w:rsidRPr="00913EDA" w:rsidTr="009D7A53">
        <w:trPr>
          <w:trHeight w:val="1695"/>
        </w:trPr>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444</w:t>
            </w:r>
          </w:p>
        </w:tc>
        <w:tc>
          <w:tcPr>
            <w:tcW w:w="2977" w:type="dxa"/>
            <w:gridSpan w:val="7"/>
            <w:tcBorders>
              <w:top w:val="single" w:sz="4" w:space="0" w:color="auto"/>
              <w:left w:val="nil"/>
              <w:bottom w:val="single" w:sz="4" w:space="0" w:color="auto"/>
              <w:right w:val="single" w:sz="4" w:space="0" w:color="auto"/>
            </w:tcBorders>
            <w:shd w:val="clear" w:color="auto" w:fill="auto"/>
            <w:vAlign w:val="bottom"/>
            <w:hideMark/>
          </w:tcPr>
          <w:p w:rsidR="00913EDA" w:rsidRPr="00913EDA" w:rsidRDefault="00913EDA" w:rsidP="009D7A53">
            <w:pPr>
              <w:rPr>
                <w:rFonts w:ascii="Arial" w:hAnsi="Arial" w:cs="Arial"/>
                <w:sz w:val="20"/>
                <w:szCs w:val="20"/>
              </w:rPr>
            </w:pPr>
            <w:r w:rsidRPr="00913EDA">
              <w:rPr>
                <w:rFonts w:ascii="Arial" w:hAnsi="Arial" w:cs="Arial"/>
                <w:sz w:val="20"/>
                <w:szCs w:val="20"/>
              </w:rPr>
              <w:t>Осуществление отдельных государственных полномочий Новосибирской области по сбору информации от поселений, входящих в муниципальный район, необходимой для ведения регистра муниципальных нормативных правовых актов Новосибирской области</w:t>
            </w:r>
          </w:p>
        </w:tc>
        <w:tc>
          <w:tcPr>
            <w:tcW w:w="851"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01</w:t>
            </w:r>
          </w:p>
        </w:tc>
        <w:tc>
          <w:tcPr>
            <w:tcW w:w="85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04</w:t>
            </w:r>
          </w:p>
        </w:tc>
        <w:tc>
          <w:tcPr>
            <w:tcW w:w="1133"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9900070230</w:t>
            </w:r>
          </w:p>
        </w:tc>
        <w:tc>
          <w:tcPr>
            <w:tcW w:w="71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000</w:t>
            </w:r>
          </w:p>
        </w:tc>
        <w:tc>
          <w:tcPr>
            <w:tcW w:w="1276"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101 800,00</w:t>
            </w:r>
          </w:p>
        </w:tc>
        <w:tc>
          <w:tcPr>
            <w:tcW w:w="1922"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102 900,00</w:t>
            </w:r>
          </w:p>
        </w:tc>
      </w:tr>
      <w:tr w:rsidR="00913EDA" w:rsidRPr="00913EDA" w:rsidTr="009D7A53">
        <w:trPr>
          <w:trHeight w:val="1275"/>
        </w:trPr>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444</w:t>
            </w:r>
          </w:p>
        </w:tc>
        <w:tc>
          <w:tcPr>
            <w:tcW w:w="2977" w:type="dxa"/>
            <w:gridSpan w:val="7"/>
            <w:tcBorders>
              <w:top w:val="single" w:sz="4" w:space="0" w:color="auto"/>
              <w:left w:val="nil"/>
              <w:bottom w:val="single" w:sz="4" w:space="0" w:color="auto"/>
              <w:right w:val="single" w:sz="4" w:space="0" w:color="auto"/>
            </w:tcBorders>
            <w:shd w:val="clear" w:color="auto" w:fill="auto"/>
            <w:vAlign w:val="bottom"/>
            <w:hideMark/>
          </w:tcPr>
          <w:p w:rsidR="00913EDA" w:rsidRPr="00913EDA" w:rsidRDefault="00913EDA" w:rsidP="009D7A53">
            <w:pPr>
              <w:rPr>
                <w:rFonts w:ascii="Arial" w:hAnsi="Arial" w:cs="Arial"/>
                <w:sz w:val="20"/>
                <w:szCs w:val="20"/>
              </w:rPr>
            </w:pPr>
            <w:r w:rsidRPr="00913EDA">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01</w:t>
            </w:r>
          </w:p>
        </w:tc>
        <w:tc>
          <w:tcPr>
            <w:tcW w:w="85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04</w:t>
            </w:r>
          </w:p>
        </w:tc>
        <w:tc>
          <w:tcPr>
            <w:tcW w:w="1133"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9900070230</w:t>
            </w:r>
          </w:p>
        </w:tc>
        <w:tc>
          <w:tcPr>
            <w:tcW w:w="71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100</w:t>
            </w:r>
          </w:p>
        </w:tc>
        <w:tc>
          <w:tcPr>
            <w:tcW w:w="1276"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83 300,00</w:t>
            </w:r>
          </w:p>
        </w:tc>
        <w:tc>
          <w:tcPr>
            <w:tcW w:w="1922"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83 300,00</w:t>
            </w:r>
          </w:p>
        </w:tc>
      </w:tr>
      <w:tr w:rsidR="00913EDA" w:rsidRPr="00913EDA" w:rsidTr="009D7A53">
        <w:trPr>
          <w:trHeight w:val="645"/>
        </w:trPr>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444</w:t>
            </w:r>
          </w:p>
        </w:tc>
        <w:tc>
          <w:tcPr>
            <w:tcW w:w="2977" w:type="dxa"/>
            <w:gridSpan w:val="7"/>
            <w:tcBorders>
              <w:top w:val="single" w:sz="4" w:space="0" w:color="auto"/>
              <w:left w:val="nil"/>
              <w:bottom w:val="single" w:sz="4" w:space="0" w:color="auto"/>
              <w:right w:val="single" w:sz="4" w:space="0" w:color="auto"/>
            </w:tcBorders>
            <w:shd w:val="clear" w:color="auto" w:fill="auto"/>
            <w:vAlign w:val="bottom"/>
            <w:hideMark/>
          </w:tcPr>
          <w:p w:rsidR="00913EDA" w:rsidRPr="00913EDA" w:rsidRDefault="00913EDA" w:rsidP="009D7A53">
            <w:pPr>
              <w:rPr>
                <w:rFonts w:ascii="Arial" w:hAnsi="Arial" w:cs="Arial"/>
                <w:sz w:val="20"/>
                <w:szCs w:val="20"/>
              </w:rPr>
            </w:pPr>
            <w:r w:rsidRPr="00913EDA">
              <w:rPr>
                <w:rFonts w:ascii="Arial" w:hAnsi="Arial" w:cs="Arial"/>
                <w:sz w:val="20"/>
                <w:szCs w:val="20"/>
              </w:rPr>
              <w:t>Расходы на выплаты персоналу государственных (муниципальных) органов</w:t>
            </w:r>
          </w:p>
        </w:tc>
        <w:tc>
          <w:tcPr>
            <w:tcW w:w="851"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01</w:t>
            </w:r>
          </w:p>
        </w:tc>
        <w:tc>
          <w:tcPr>
            <w:tcW w:w="85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04</w:t>
            </w:r>
          </w:p>
        </w:tc>
        <w:tc>
          <w:tcPr>
            <w:tcW w:w="1133"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9900070230</w:t>
            </w:r>
          </w:p>
        </w:tc>
        <w:tc>
          <w:tcPr>
            <w:tcW w:w="71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120</w:t>
            </w:r>
          </w:p>
        </w:tc>
        <w:tc>
          <w:tcPr>
            <w:tcW w:w="1276"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83 300,00</w:t>
            </w:r>
          </w:p>
        </w:tc>
        <w:tc>
          <w:tcPr>
            <w:tcW w:w="1922"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83 300,00</w:t>
            </w:r>
          </w:p>
        </w:tc>
      </w:tr>
      <w:tr w:rsidR="00913EDA" w:rsidRPr="00913EDA" w:rsidTr="009D7A53">
        <w:trPr>
          <w:trHeight w:val="645"/>
        </w:trPr>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444</w:t>
            </w:r>
          </w:p>
        </w:tc>
        <w:tc>
          <w:tcPr>
            <w:tcW w:w="2977" w:type="dxa"/>
            <w:gridSpan w:val="7"/>
            <w:tcBorders>
              <w:top w:val="single" w:sz="4" w:space="0" w:color="auto"/>
              <w:left w:val="nil"/>
              <w:bottom w:val="single" w:sz="4" w:space="0" w:color="auto"/>
              <w:right w:val="single" w:sz="4" w:space="0" w:color="auto"/>
            </w:tcBorders>
            <w:shd w:val="clear" w:color="auto" w:fill="auto"/>
            <w:vAlign w:val="bottom"/>
            <w:hideMark/>
          </w:tcPr>
          <w:p w:rsidR="00913EDA" w:rsidRPr="00913EDA" w:rsidRDefault="00913EDA" w:rsidP="009D7A53">
            <w:pPr>
              <w:rPr>
                <w:rFonts w:ascii="Arial" w:hAnsi="Arial" w:cs="Arial"/>
                <w:sz w:val="20"/>
                <w:szCs w:val="20"/>
              </w:rPr>
            </w:pPr>
            <w:r w:rsidRPr="00913EDA">
              <w:rPr>
                <w:rFonts w:ascii="Arial" w:hAnsi="Arial" w:cs="Arial"/>
                <w:sz w:val="20"/>
                <w:szCs w:val="20"/>
              </w:rPr>
              <w:t>Закупка товаров, работ и услуг для обеспечения государственных (муниципальных) нужд</w:t>
            </w:r>
          </w:p>
        </w:tc>
        <w:tc>
          <w:tcPr>
            <w:tcW w:w="851"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01</w:t>
            </w:r>
          </w:p>
        </w:tc>
        <w:tc>
          <w:tcPr>
            <w:tcW w:w="85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04</w:t>
            </w:r>
          </w:p>
        </w:tc>
        <w:tc>
          <w:tcPr>
            <w:tcW w:w="1133"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9900070230</w:t>
            </w:r>
          </w:p>
        </w:tc>
        <w:tc>
          <w:tcPr>
            <w:tcW w:w="71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200</w:t>
            </w:r>
          </w:p>
        </w:tc>
        <w:tc>
          <w:tcPr>
            <w:tcW w:w="1276"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18 500,00</w:t>
            </w:r>
          </w:p>
        </w:tc>
        <w:tc>
          <w:tcPr>
            <w:tcW w:w="1922"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19 600,00</w:t>
            </w:r>
          </w:p>
        </w:tc>
      </w:tr>
      <w:tr w:rsidR="00913EDA" w:rsidRPr="00913EDA" w:rsidTr="009D7A53">
        <w:trPr>
          <w:trHeight w:val="645"/>
        </w:trPr>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444</w:t>
            </w:r>
          </w:p>
        </w:tc>
        <w:tc>
          <w:tcPr>
            <w:tcW w:w="2977" w:type="dxa"/>
            <w:gridSpan w:val="7"/>
            <w:tcBorders>
              <w:top w:val="single" w:sz="4" w:space="0" w:color="auto"/>
              <w:left w:val="nil"/>
              <w:bottom w:val="single" w:sz="4" w:space="0" w:color="auto"/>
              <w:right w:val="single" w:sz="4" w:space="0" w:color="auto"/>
            </w:tcBorders>
            <w:shd w:val="clear" w:color="auto" w:fill="auto"/>
            <w:vAlign w:val="bottom"/>
            <w:hideMark/>
          </w:tcPr>
          <w:p w:rsidR="00913EDA" w:rsidRPr="00913EDA" w:rsidRDefault="00913EDA" w:rsidP="009D7A53">
            <w:pPr>
              <w:rPr>
                <w:rFonts w:ascii="Arial" w:hAnsi="Arial" w:cs="Arial"/>
                <w:sz w:val="20"/>
                <w:szCs w:val="20"/>
              </w:rPr>
            </w:pPr>
            <w:r w:rsidRPr="00913EDA">
              <w:rPr>
                <w:rFonts w:ascii="Arial" w:hAnsi="Arial" w:cs="Arial"/>
                <w:sz w:val="20"/>
                <w:szCs w:val="20"/>
              </w:rPr>
              <w:t>Иные закупки товаров, работ и услуг для обеспечения государственных (муниципальных) нужд</w:t>
            </w:r>
          </w:p>
        </w:tc>
        <w:tc>
          <w:tcPr>
            <w:tcW w:w="851"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01</w:t>
            </w:r>
          </w:p>
        </w:tc>
        <w:tc>
          <w:tcPr>
            <w:tcW w:w="85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04</w:t>
            </w:r>
          </w:p>
        </w:tc>
        <w:tc>
          <w:tcPr>
            <w:tcW w:w="1133"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9900070230</w:t>
            </w:r>
          </w:p>
        </w:tc>
        <w:tc>
          <w:tcPr>
            <w:tcW w:w="71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240</w:t>
            </w:r>
          </w:p>
        </w:tc>
        <w:tc>
          <w:tcPr>
            <w:tcW w:w="1276"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18 500,00</w:t>
            </w:r>
          </w:p>
        </w:tc>
        <w:tc>
          <w:tcPr>
            <w:tcW w:w="1922"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19 600,00</w:t>
            </w:r>
          </w:p>
        </w:tc>
      </w:tr>
      <w:tr w:rsidR="00913EDA" w:rsidRPr="00913EDA" w:rsidTr="009D7A53">
        <w:trPr>
          <w:trHeight w:val="1065"/>
        </w:trPr>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444</w:t>
            </w:r>
          </w:p>
        </w:tc>
        <w:tc>
          <w:tcPr>
            <w:tcW w:w="2977" w:type="dxa"/>
            <w:gridSpan w:val="7"/>
            <w:tcBorders>
              <w:top w:val="single" w:sz="4" w:space="0" w:color="auto"/>
              <w:left w:val="nil"/>
              <w:bottom w:val="single" w:sz="4" w:space="0" w:color="auto"/>
              <w:right w:val="single" w:sz="4" w:space="0" w:color="auto"/>
            </w:tcBorders>
            <w:shd w:val="clear" w:color="auto" w:fill="auto"/>
            <w:vAlign w:val="bottom"/>
            <w:hideMark/>
          </w:tcPr>
          <w:p w:rsidR="00913EDA" w:rsidRPr="00913EDA" w:rsidRDefault="00913EDA" w:rsidP="009D7A53">
            <w:pPr>
              <w:rPr>
                <w:rFonts w:ascii="Arial" w:hAnsi="Arial" w:cs="Arial"/>
                <w:sz w:val="20"/>
                <w:szCs w:val="20"/>
              </w:rPr>
            </w:pPr>
            <w:r w:rsidRPr="00913EDA">
              <w:rPr>
                <w:rFonts w:ascii="Arial" w:hAnsi="Arial" w:cs="Arial"/>
                <w:sz w:val="20"/>
                <w:szCs w:val="20"/>
              </w:rPr>
              <w:t>Организация и осуществление деятельности по опеке и попечительству, социальной поддержке детей-сирот и детей, оставшихся без попечения родителей</w:t>
            </w:r>
          </w:p>
        </w:tc>
        <w:tc>
          <w:tcPr>
            <w:tcW w:w="851"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01</w:t>
            </w:r>
          </w:p>
        </w:tc>
        <w:tc>
          <w:tcPr>
            <w:tcW w:w="85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04</w:t>
            </w:r>
          </w:p>
        </w:tc>
        <w:tc>
          <w:tcPr>
            <w:tcW w:w="1133"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9900070289</w:t>
            </w:r>
          </w:p>
        </w:tc>
        <w:tc>
          <w:tcPr>
            <w:tcW w:w="71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000</w:t>
            </w:r>
          </w:p>
        </w:tc>
        <w:tc>
          <w:tcPr>
            <w:tcW w:w="1276"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3 995 300,00</w:t>
            </w:r>
          </w:p>
        </w:tc>
        <w:tc>
          <w:tcPr>
            <w:tcW w:w="1922"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4 155 100,00</w:t>
            </w:r>
          </w:p>
        </w:tc>
      </w:tr>
      <w:tr w:rsidR="00913EDA" w:rsidRPr="00913EDA" w:rsidTr="009D7A53">
        <w:trPr>
          <w:trHeight w:val="1275"/>
        </w:trPr>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444</w:t>
            </w:r>
          </w:p>
        </w:tc>
        <w:tc>
          <w:tcPr>
            <w:tcW w:w="2977" w:type="dxa"/>
            <w:gridSpan w:val="7"/>
            <w:tcBorders>
              <w:top w:val="single" w:sz="4" w:space="0" w:color="auto"/>
              <w:left w:val="nil"/>
              <w:bottom w:val="single" w:sz="4" w:space="0" w:color="auto"/>
              <w:right w:val="single" w:sz="4" w:space="0" w:color="auto"/>
            </w:tcBorders>
            <w:shd w:val="clear" w:color="auto" w:fill="auto"/>
            <w:vAlign w:val="bottom"/>
            <w:hideMark/>
          </w:tcPr>
          <w:p w:rsidR="00913EDA" w:rsidRPr="00913EDA" w:rsidRDefault="00913EDA" w:rsidP="009D7A53">
            <w:pPr>
              <w:rPr>
                <w:rFonts w:ascii="Arial" w:hAnsi="Arial" w:cs="Arial"/>
                <w:sz w:val="20"/>
                <w:szCs w:val="20"/>
              </w:rPr>
            </w:pPr>
            <w:r w:rsidRPr="00913EDA">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01</w:t>
            </w:r>
          </w:p>
        </w:tc>
        <w:tc>
          <w:tcPr>
            <w:tcW w:w="85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04</w:t>
            </w:r>
          </w:p>
        </w:tc>
        <w:tc>
          <w:tcPr>
            <w:tcW w:w="1133"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9900070289</w:t>
            </w:r>
          </w:p>
        </w:tc>
        <w:tc>
          <w:tcPr>
            <w:tcW w:w="71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100</w:t>
            </w:r>
          </w:p>
        </w:tc>
        <w:tc>
          <w:tcPr>
            <w:tcW w:w="1276"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3 068 511,75</w:t>
            </w:r>
          </w:p>
        </w:tc>
        <w:tc>
          <w:tcPr>
            <w:tcW w:w="1922"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3 068 511,75</w:t>
            </w:r>
          </w:p>
        </w:tc>
      </w:tr>
      <w:tr w:rsidR="00913EDA" w:rsidRPr="00913EDA" w:rsidTr="009D7A53">
        <w:trPr>
          <w:trHeight w:val="645"/>
        </w:trPr>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444</w:t>
            </w:r>
          </w:p>
        </w:tc>
        <w:tc>
          <w:tcPr>
            <w:tcW w:w="2977" w:type="dxa"/>
            <w:gridSpan w:val="7"/>
            <w:tcBorders>
              <w:top w:val="single" w:sz="4" w:space="0" w:color="auto"/>
              <w:left w:val="nil"/>
              <w:bottom w:val="single" w:sz="4" w:space="0" w:color="auto"/>
              <w:right w:val="single" w:sz="4" w:space="0" w:color="auto"/>
            </w:tcBorders>
            <w:shd w:val="clear" w:color="auto" w:fill="auto"/>
            <w:vAlign w:val="bottom"/>
            <w:hideMark/>
          </w:tcPr>
          <w:p w:rsidR="00913EDA" w:rsidRPr="00913EDA" w:rsidRDefault="00913EDA" w:rsidP="009D7A53">
            <w:pPr>
              <w:rPr>
                <w:rFonts w:ascii="Arial" w:hAnsi="Arial" w:cs="Arial"/>
                <w:sz w:val="20"/>
                <w:szCs w:val="20"/>
              </w:rPr>
            </w:pPr>
            <w:r w:rsidRPr="00913EDA">
              <w:rPr>
                <w:rFonts w:ascii="Arial" w:hAnsi="Arial" w:cs="Arial"/>
                <w:sz w:val="20"/>
                <w:szCs w:val="20"/>
              </w:rPr>
              <w:t>Расходы на выплаты персоналу государственных (муниципальных) органов</w:t>
            </w:r>
          </w:p>
        </w:tc>
        <w:tc>
          <w:tcPr>
            <w:tcW w:w="851"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01</w:t>
            </w:r>
          </w:p>
        </w:tc>
        <w:tc>
          <w:tcPr>
            <w:tcW w:w="85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04</w:t>
            </w:r>
          </w:p>
        </w:tc>
        <w:tc>
          <w:tcPr>
            <w:tcW w:w="1133"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9900070289</w:t>
            </w:r>
          </w:p>
        </w:tc>
        <w:tc>
          <w:tcPr>
            <w:tcW w:w="71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120</w:t>
            </w:r>
          </w:p>
        </w:tc>
        <w:tc>
          <w:tcPr>
            <w:tcW w:w="1276"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3 068 511,75</w:t>
            </w:r>
          </w:p>
        </w:tc>
        <w:tc>
          <w:tcPr>
            <w:tcW w:w="1922"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3 068 511,75</w:t>
            </w:r>
          </w:p>
        </w:tc>
      </w:tr>
      <w:tr w:rsidR="00913EDA" w:rsidRPr="00913EDA" w:rsidTr="009D7A53">
        <w:trPr>
          <w:trHeight w:val="645"/>
        </w:trPr>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444</w:t>
            </w:r>
          </w:p>
        </w:tc>
        <w:tc>
          <w:tcPr>
            <w:tcW w:w="2977" w:type="dxa"/>
            <w:gridSpan w:val="7"/>
            <w:tcBorders>
              <w:top w:val="single" w:sz="4" w:space="0" w:color="auto"/>
              <w:left w:val="nil"/>
              <w:bottom w:val="single" w:sz="4" w:space="0" w:color="auto"/>
              <w:right w:val="single" w:sz="4" w:space="0" w:color="auto"/>
            </w:tcBorders>
            <w:shd w:val="clear" w:color="auto" w:fill="auto"/>
            <w:vAlign w:val="bottom"/>
            <w:hideMark/>
          </w:tcPr>
          <w:p w:rsidR="00913EDA" w:rsidRPr="00913EDA" w:rsidRDefault="00913EDA" w:rsidP="009D7A53">
            <w:pPr>
              <w:rPr>
                <w:rFonts w:ascii="Arial" w:hAnsi="Arial" w:cs="Arial"/>
                <w:sz w:val="20"/>
                <w:szCs w:val="20"/>
              </w:rPr>
            </w:pPr>
            <w:r w:rsidRPr="00913EDA">
              <w:rPr>
                <w:rFonts w:ascii="Arial" w:hAnsi="Arial" w:cs="Arial"/>
                <w:sz w:val="20"/>
                <w:szCs w:val="20"/>
              </w:rPr>
              <w:t>Закупка товаров, работ и услуг для обеспечения государственных (муниципальных) нужд</w:t>
            </w:r>
          </w:p>
        </w:tc>
        <w:tc>
          <w:tcPr>
            <w:tcW w:w="851"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01</w:t>
            </w:r>
          </w:p>
        </w:tc>
        <w:tc>
          <w:tcPr>
            <w:tcW w:w="85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04</w:t>
            </w:r>
          </w:p>
        </w:tc>
        <w:tc>
          <w:tcPr>
            <w:tcW w:w="1133"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9900070289</w:t>
            </w:r>
          </w:p>
        </w:tc>
        <w:tc>
          <w:tcPr>
            <w:tcW w:w="71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200</w:t>
            </w:r>
          </w:p>
        </w:tc>
        <w:tc>
          <w:tcPr>
            <w:tcW w:w="1276"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926 788,25</w:t>
            </w:r>
          </w:p>
        </w:tc>
        <w:tc>
          <w:tcPr>
            <w:tcW w:w="1922"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1 086 588,25</w:t>
            </w:r>
          </w:p>
        </w:tc>
      </w:tr>
      <w:tr w:rsidR="00913EDA" w:rsidRPr="00913EDA" w:rsidTr="009D7A53">
        <w:trPr>
          <w:trHeight w:val="645"/>
        </w:trPr>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444</w:t>
            </w:r>
          </w:p>
        </w:tc>
        <w:tc>
          <w:tcPr>
            <w:tcW w:w="2977" w:type="dxa"/>
            <w:gridSpan w:val="7"/>
            <w:tcBorders>
              <w:top w:val="single" w:sz="4" w:space="0" w:color="auto"/>
              <w:left w:val="nil"/>
              <w:bottom w:val="single" w:sz="4" w:space="0" w:color="auto"/>
              <w:right w:val="single" w:sz="4" w:space="0" w:color="auto"/>
            </w:tcBorders>
            <w:shd w:val="clear" w:color="auto" w:fill="auto"/>
            <w:vAlign w:val="bottom"/>
            <w:hideMark/>
          </w:tcPr>
          <w:p w:rsidR="00913EDA" w:rsidRPr="00913EDA" w:rsidRDefault="00913EDA" w:rsidP="009D7A53">
            <w:pPr>
              <w:rPr>
                <w:rFonts w:ascii="Arial" w:hAnsi="Arial" w:cs="Arial"/>
                <w:sz w:val="20"/>
                <w:szCs w:val="20"/>
              </w:rPr>
            </w:pPr>
            <w:r w:rsidRPr="00913EDA">
              <w:rPr>
                <w:rFonts w:ascii="Arial" w:hAnsi="Arial" w:cs="Arial"/>
                <w:sz w:val="20"/>
                <w:szCs w:val="20"/>
              </w:rPr>
              <w:t xml:space="preserve">Иные закупки товаров, работ и услуг для обеспечения государственных </w:t>
            </w:r>
            <w:r w:rsidRPr="00913EDA">
              <w:rPr>
                <w:rFonts w:ascii="Arial" w:hAnsi="Arial" w:cs="Arial"/>
                <w:sz w:val="20"/>
                <w:szCs w:val="20"/>
              </w:rPr>
              <w:lastRenderedPageBreak/>
              <w:t>(муниципальных) нужд</w:t>
            </w:r>
          </w:p>
        </w:tc>
        <w:tc>
          <w:tcPr>
            <w:tcW w:w="851"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lastRenderedPageBreak/>
              <w:t>01</w:t>
            </w:r>
          </w:p>
        </w:tc>
        <w:tc>
          <w:tcPr>
            <w:tcW w:w="85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04</w:t>
            </w:r>
          </w:p>
        </w:tc>
        <w:tc>
          <w:tcPr>
            <w:tcW w:w="1133"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9900070289</w:t>
            </w:r>
          </w:p>
        </w:tc>
        <w:tc>
          <w:tcPr>
            <w:tcW w:w="71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240</w:t>
            </w:r>
          </w:p>
        </w:tc>
        <w:tc>
          <w:tcPr>
            <w:tcW w:w="1276"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926 788,25</w:t>
            </w:r>
          </w:p>
        </w:tc>
        <w:tc>
          <w:tcPr>
            <w:tcW w:w="1922"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1 086 588,25</w:t>
            </w:r>
          </w:p>
        </w:tc>
      </w:tr>
      <w:tr w:rsidR="00913EDA" w:rsidRPr="00913EDA" w:rsidTr="009D7A53">
        <w:trPr>
          <w:trHeight w:val="255"/>
        </w:trPr>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444</w:t>
            </w:r>
          </w:p>
        </w:tc>
        <w:tc>
          <w:tcPr>
            <w:tcW w:w="2977" w:type="dxa"/>
            <w:gridSpan w:val="7"/>
            <w:tcBorders>
              <w:top w:val="single" w:sz="4" w:space="0" w:color="auto"/>
              <w:left w:val="nil"/>
              <w:bottom w:val="single" w:sz="4" w:space="0" w:color="auto"/>
              <w:right w:val="single" w:sz="4" w:space="0" w:color="auto"/>
            </w:tcBorders>
            <w:shd w:val="clear" w:color="auto" w:fill="auto"/>
            <w:vAlign w:val="bottom"/>
            <w:hideMark/>
          </w:tcPr>
          <w:p w:rsidR="00913EDA" w:rsidRPr="00913EDA" w:rsidRDefault="00913EDA" w:rsidP="009D7A53">
            <w:pPr>
              <w:rPr>
                <w:rFonts w:ascii="Arial" w:hAnsi="Arial" w:cs="Arial"/>
                <w:sz w:val="20"/>
                <w:szCs w:val="20"/>
              </w:rPr>
            </w:pPr>
            <w:r w:rsidRPr="00913EDA">
              <w:rPr>
                <w:rFonts w:ascii="Arial" w:hAnsi="Arial" w:cs="Arial"/>
                <w:sz w:val="20"/>
                <w:szCs w:val="20"/>
              </w:rPr>
              <w:t>Судебная система</w:t>
            </w:r>
          </w:p>
        </w:tc>
        <w:tc>
          <w:tcPr>
            <w:tcW w:w="851"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01</w:t>
            </w:r>
          </w:p>
        </w:tc>
        <w:tc>
          <w:tcPr>
            <w:tcW w:w="85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05</w:t>
            </w:r>
          </w:p>
        </w:tc>
        <w:tc>
          <w:tcPr>
            <w:tcW w:w="1133"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0000000000</w:t>
            </w:r>
          </w:p>
        </w:tc>
        <w:tc>
          <w:tcPr>
            <w:tcW w:w="71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000</w:t>
            </w:r>
          </w:p>
        </w:tc>
        <w:tc>
          <w:tcPr>
            <w:tcW w:w="1276"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39 500,00</w:t>
            </w:r>
          </w:p>
        </w:tc>
        <w:tc>
          <w:tcPr>
            <w:tcW w:w="1922"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41 400,00</w:t>
            </w:r>
          </w:p>
        </w:tc>
      </w:tr>
      <w:tr w:rsidR="00913EDA" w:rsidRPr="00913EDA" w:rsidTr="009D7A53">
        <w:trPr>
          <w:trHeight w:val="1065"/>
        </w:trPr>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444</w:t>
            </w:r>
          </w:p>
        </w:tc>
        <w:tc>
          <w:tcPr>
            <w:tcW w:w="2977" w:type="dxa"/>
            <w:gridSpan w:val="7"/>
            <w:tcBorders>
              <w:top w:val="single" w:sz="4" w:space="0" w:color="auto"/>
              <w:left w:val="nil"/>
              <w:bottom w:val="single" w:sz="4" w:space="0" w:color="auto"/>
              <w:right w:val="single" w:sz="4" w:space="0" w:color="auto"/>
            </w:tcBorders>
            <w:shd w:val="clear" w:color="auto" w:fill="auto"/>
            <w:vAlign w:val="bottom"/>
            <w:hideMark/>
          </w:tcPr>
          <w:p w:rsidR="00913EDA" w:rsidRPr="00913EDA" w:rsidRDefault="00913EDA" w:rsidP="009D7A53">
            <w:pPr>
              <w:rPr>
                <w:rFonts w:ascii="Arial" w:hAnsi="Arial" w:cs="Arial"/>
                <w:sz w:val="20"/>
                <w:szCs w:val="20"/>
              </w:rPr>
            </w:pPr>
            <w:r w:rsidRPr="00913EDA">
              <w:rPr>
                <w:rFonts w:ascii="Arial" w:hAnsi="Arial" w:cs="Arial"/>
                <w:sz w:val="20"/>
                <w:szCs w:val="20"/>
              </w:rPr>
              <w:t>Осуществление полномочий по составлению (изменению) списков кандидатов в присяжные заседатели федеральных судов общей юрисдикции в Российской Федерации</w:t>
            </w:r>
          </w:p>
        </w:tc>
        <w:tc>
          <w:tcPr>
            <w:tcW w:w="851"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01</w:t>
            </w:r>
          </w:p>
        </w:tc>
        <w:tc>
          <w:tcPr>
            <w:tcW w:w="85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05</w:t>
            </w:r>
          </w:p>
        </w:tc>
        <w:tc>
          <w:tcPr>
            <w:tcW w:w="1133"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9900051200</w:t>
            </w:r>
          </w:p>
        </w:tc>
        <w:tc>
          <w:tcPr>
            <w:tcW w:w="71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000</w:t>
            </w:r>
          </w:p>
        </w:tc>
        <w:tc>
          <w:tcPr>
            <w:tcW w:w="1276"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39 500,00</w:t>
            </w:r>
          </w:p>
        </w:tc>
        <w:tc>
          <w:tcPr>
            <w:tcW w:w="1922"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41 400,00</w:t>
            </w:r>
          </w:p>
        </w:tc>
      </w:tr>
      <w:tr w:rsidR="00913EDA" w:rsidRPr="00913EDA" w:rsidTr="009D7A53">
        <w:trPr>
          <w:trHeight w:val="645"/>
        </w:trPr>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444</w:t>
            </w:r>
          </w:p>
        </w:tc>
        <w:tc>
          <w:tcPr>
            <w:tcW w:w="2977" w:type="dxa"/>
            <w:gridSpan w:val="7"/>
            <w:tcBorders>
              <w:top w:val="single" w:sz="4" w:space="0" w:color="auto"/>
              <w:left w:val="nil"/>
              <w:bottom w:val="single" w:sz="4" w:space="0" w:color="auto"/>
              <w:right w:val="single" w:sz="4" w:space="0" w:color="auto"/>
            </w:tcBorders>
            <w:shd w:val="clear" w:color="auto" w:fill="auto"/>
            <w:vAlign w:val="bottom"/>
            <w:hideMark/>
          </w:tcPr>
          <w:p w:rsidR="00913EDA" w:rsidRPr="00913EDA" w:rsidRDefault="00913EDA" w:rsidP="009D7A53">
            <w:pPr>
              <w:rPr>
                <w:rFonts w:ascii="Arial" w:hAnsi="Arial" w:cs="Arial"/>
                <w:sz w:val="20"/>
                <w:szCs w:val="20"/>
              </w:rPr>
            </w:pPr>
            <w:r w:rsidRPr="00913EDA">
              <w:rPr>
                <w:rFonts w:ascii="Arial" w:hAnsi="Arial" w:cs="Arial"/>
                <w:sz w:val="20"/>
                <w:szCs w:val="20"/>
              </w:rPr>
              <w:t>Закупка товаров, работ и услуг для обеспечения государственных (муниципальных) нужд</w:t>
            </w:r>
          </w:p>
        </w:tc>
        <w:tc>
          <w:tcPr>
            <w:tcW w:w="851"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01</w:t>
            </w:r>
          </w:p>
        </w:tc>
        <w:tc>
          <w:tcPr>
            <w:tcW w:w="85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05</w:t>
            </w:r>
          </w:p>
        </w:tc>
        <w:tc>
          <w:tcPr>
            <w:tcW w:w="1133"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9900051200</w:t>
            </w:r>
          </w:p>
        </w:tc>
        <w:tc>
          <w:tcPr>
            <w:tcW w:w="71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200</w:t>
            </w:r>
          </w:p>
        </w:tc>
        <w:tc>
          <w:tcPr>
            <w:tcW w:w="1276"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39 500,00</w:t>
            </w:r>
          </w:p>
        </w:tc>
        <w:tc>
          <w:tcPr>
            <w:tcW w:w="1922"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41 400,00</w:t>
            </w:r>
          </w:p>
        </w:tc>
      </w:tr>
      <w:tr w:rsidR="00913EDA" w:rsidRPr="00913EDA" w:rsidTr="009D7A53">
        <w:trPr>
          <w:trHeight w:val="645"/>
        </w:trPr>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444</w:t>
            </w:r>
          </w:p>
        </w:tc>
        <w:tc>
          <w:tcPr>
            <w:tcW w:w="2977" w:type="dxa"/>
            <w:gridSpan w:val="7"/>
            <w:tcBorders>
              <w:top w:val="single" w:sz="4" w:space="0" w:color="auto"/>
              <w:left w:val="nil"/>
              <w:bottom w:val="single" w:sz="4" w:space="0" w:color="auto"/>
              <w:right w:val="single" w:sz="4" w:space="0" w:color="auto"/>
            </w:tcBorders>
            <w:shd w:val="clear" w:color="auto" w:fill="auto"/>
            <w:vAlign w:val="bottom"/>
            <w:hideMark/>
          </w:tcPr>
          <w:p w:rsidR="00913EDA" w:rsidRPr="00913EDA" w:rsidRDefault="00913EDA" w:rsidP="009D7A53">
            <w:pPr>
              <w:rPr>
                <w:rFonts w:ascii="Arial" w:hAnsi="Arial" w:cs="Arial"/>
                <w:sz w:val="20"/>
                <w:szCs w:val="20"/>
              </w:rPr>
            </w:pPr>
            <w:r w:rsidRPr="00913EDA">
              <w:rPr>
                <w:rFonts w:ascii="Arial" w:hAnsi="Arial" w:cs="Arial"/>
                <w:sz w:val="20"/>
                <w:szCs w:val="20"/>
              </w:rPr>
              <w:t>Иные закупки товаров, работ и услуг для обеспечения государственных (муниципальных) нужд</w:t>
            </w:r>
          </w:p>
        </w:tc>
        <w:tc>
          <w:tcPr>
            <w:tcW w:w="851"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01</w:t>
            </w:r>
          </w:p>
        </w:tc>
        <w:tc>
          <w:tcPr>
            <w:tcW w:w="85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05</w:t>
            </w:r>
          </w:p>
        </w:tc>
        <w:tc>
          <w:tcPr>
            <w:tcW w:w="1133"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9900051200</w:t>
            </w:r>
          </w:p>
        </w:tc>
        <w:tc>
          <w:tcPr>
            <w:tcW w:w="71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240</w:t>
            </w:r>
          </w:p>
        </w:tc>
        <w:tc>
          <w:tcPr>
            <w:tcW w:w="1276"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39 500,00</w:t>
            </w:r>
          </w:p>
        </w:tc>
        <w:tc>
          <w:tcPr>
            <w:tcW w:w="1922"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41 400,00</w:t>
            </w:r>
          </w:p>
        </w:tc>
      </w:tr>
      <w:tr w:rsidR="00913EDA" w:rsidRPr="00913EDA" w:rsidTr="009D7A53">
        <w:trPr>
          <w:trHeight w:val="855"/>
        </w:trPr>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444</w:t>
            </w:r>
          </w:p>
        </w:tc>
        <w:tc>
          <w:tcPr>
            <w:tcW w:w="2977" w:type="dxa"/>
            <w:gridSpan w:val="7"/>
            <w:tcBorders>
              <w:top w:val="single" w:sz="4" w:space="0" w:color="auto"/>
              <w:left w:val="nil"/>
              <w:bottom w:val="single" w:sz="4" w:space="0" w:color="auto"/>
              <w:right w:val="single" w:sz="4" w:space="0" w:color="auto"/>
            </w:tcBorders>
            <w:shd w:val="clear" w:color="auto" w:fill="auto"/>
            <w:vAlign w:val="bottom"/>
            <w:hideMark/>
          </w:tcPr>
          <w:p w:rsidR="00913EDA" w:rsidRPr="00913EDA" w:rsidRDefault="00913EDA" w:rsidP="009D7A53">
            <w:pPr>
              <w:rPr>
                <w:rFonts w:ascii="Arial" w:hAnsi="Arial" w:cs="Arial"/>
                <w:sz w:val="20"/>
                <w:szCs w:val="20"/>
              </w:rPr>
            </w:pPr>
            <w:r w:rsidRPr="00913EDA">
              <w:rPr>
                <w:rFonts w:ascii="Arial" w:hAnsi="Arial" w:cs="Arial"/>
                <w:sz w:val="20"/>
                <w:szCs w:val="20"/>
              </w:rPr>
              <w:t>Обеспечение деятельности финансовых, налоговых и таможенных органов и органов финансового (финансово-бюджетного) надзора</w:t>
            </w:r>
          </w:p>
        </w:tc>
        <w:tc>
          <w:tcPr>
            <w:tcW w:w="851"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01</w:t>
            </w:r>
          </w:p>
        </w:tc>
        <w:tc>
          <w:tcPr>
            <w:tcW w:w="85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06</w:t>
            </w:r>
          </w:p>
        </w:tc>
        <w:tc>
          <w:tcPr>
            <w:tcW w:w="1133"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0000000000</w:t>
            </w:r>
          </w:p>
        </w:tc>
        <w:tc>
          <w:tcPr>
            <w:tcW w:w="71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000</w:t>
            </w:r>
          </w:p>
        </w:tc>
        <w:tc>
          <w:tcPr>
            <w:tcW w:w="1276"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53 000,00</w:t>
            </w:r>
          </w:p>
        </w:tc>
        <w:tc>
          <w:tcPr>
            <w:tcW w:w="1922"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53 000,00</w:t>
            </w:r>
          </w:p>
        </w:tc>
      </w:tr>
      <w:tr w:rsidR="00913EDA" w:rsidRPr="00913EDA" w:rsidTr="009D7A53">
        <w:trPr>
          <w:trHeight w:val="435"/>
        </w:trPr>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444</w:t>
            </w:r>
          </w:p>
        </w:tc>
        <w:tc>
          <w:tcPr>
            <w:tcW w:w="2977" w:type="dxa"/>
            <w:gridSpan w:val="7"/>
            <w:tcBorders>
              <w:top w:val="single" w:sz="4" w:space="0" w:color="auto"/>
              <w:left w:val="nil"/>
              <w:bottom w:val="single" w:sz="4" w:space="0" w:color="auto"/>
              <w:right w:val="single" w:sz="4" w:space="0" w:color="auto"/>
            </w:tcBorders>
            <w:shd w:val="clear" w:color="auto" w:fill="auto"/>
            <w:vAlign w:val="bottom"/>
            <w:hideMark/>
          </w:tcPr>
          <w:p w:rsidR="00913EDA" w:rsidRPr="00913EDA" w:rsidRDefault="00913EDA" w:rsidP="009D7A53">
            <w:pPr>
              <w:rPr>
                <w:rFonts w:ascii="Arial" w:hAnsi="Arial" w:cs="Arial"/>
                <w:sz w:val="20"/>
                <w:szCs w:val="20"/>
              </w:rPr>
            </w:pPr>
            <w:r w:rsidRPr="00913EDA">
              <w:rPr>
                <w:rFonts w:ascii="Arial" w:hAnsi="Arial" w:cs="Arial"/>
                <w:sz w:val="20"/>
                <w:szCs w:val="20"/>
              </w:rPr>
              <w:t>Расходы на обеспечение функций муниципальных органов</w:t>
            </w:r>
          </w:p>
        </w:tc>
        <w:tc>
          <w:tcPr>
            <w:tcW w:w="851"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01</w:t>
            </w:r>
          </w:p>
        </w:tc>
        <w:tc>
          <w:tcPr>
            <w:tcW w:w="85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06</w:t>
            </w:r>
          </w:p>
        </w:tc>
        <w:tc>
          <w:tcPr>
            <w:tcW w:w="1133"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9900001400</w:t>
            </w:r>
          </w:p>
        </w:tc>
        <w:tc>
          <w:tcPr>
            <w:tcW w:w="71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000</w:t>
            </w:r>
          </w:p>
        </w:tc>
        <w:tc>
          <w:tcPr>
            <w:tcW w:w="1276"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53 000,00</w:t>
            </w:r>
          </w:p>
        </w:tc>
        <w:tc>
          <w:tcPr>
            <w:tcW w:w="1922"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53 000,00</w:t>
            </w:r>
          </w:p>
        </w:tc>
      </w:tr>
      <w:tr w:rsidR="00913EDA" w:rsidRPr="00913EDA" w:rsidTr="009D7A53">
        <w:trPr>
          <w:trHeight w:val="645"/>
        </w:trPr>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444</w:t>
            </w:r>
          </w:p>
        </w:tc>
        <w:tc>
          <w:tcPr>
            <w:tcW w:w="2977" w:type="dxa"/>
            <w:gridSpan w:val="7"/>
            <w:tcBorders>
              <w:top w:val="single" w:sz="4" w:space="0" w:color="auto"/>
              <w:left w:val="nil"/>
              <w:bottom w:val="single" w:sz="4" w:space="0" w:color="auto"/>
              <w:right w:val="single" w:sz="4" w:space="0" w:color="auto"/>
            </w:tcBorders>
            <w:shd w:val="clear" w:color="auto" w:fill="auto"/>
            <w:vAlign w:val="bottom"/>
            <w:hideMark/>
          </w:tcPr>
          <w:p w:rsidR="00913EDA" w:rsidRPr="00913EDA" w:rsidRDefault="00913EDA" w:rsidP="009D7A53">
            <w:pPr>
              <w:rPr>
                <w:rFonts w:ascii="Arial" w:hAnsi="Arial" w:cs="Arial"/>
                <w:sz w:val="20"/>
                <w:szCs w:val="20"/>
              </w:rPr>
            </w:pPr>
            <w:r w:rsidRPr="00913EDA">
              <w:rPr>
                <w:rFonts w:ascii="Arial" w:hAnsi="Arial" w:cs="Arial"/>
                <w:sz w:val="20"/>
                <w:szCs w:val="20"/>
              </w:rPr>
              <w:t>Закупка товаров, работ и услуг для обеспечения государственных (муниципальных) нужд</w:t>
            </w:r>
          </w:p>
        </w:tc>
        <w:tc>
          <w:tcPr>
            <w:tcW w:w="851"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01</w:t>
            </w:r>
          </w:p>
        </w:tc>
        <w:tc>
          <w:tcPr>
            <w:tcW w:w="85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06</w:t>
            </w:r>
          </w:p>
        </w:tc>
        <w:tc>
          <w:tcPr>
            <w:tcW w:w="1133"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9900001400</w:t>
            </w:r>
          </w:p>
        </w:tc>
        <w:tc>
          <w:tcPr>
            <w:tcW w:w="71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200</w:t>
            </w:r>
          </w:p>
        </w:tc>
        <w:tc>
          <w:tcPr>
            <w:tcW w:w="1276"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53 000,00</w:t>
            </w:r>
          </w:p>
        </w:tc>
        <w:tc>
          <w:tcPr>
            <w:tcW w:w="1922"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53 000,00</w:t>
            </w:r>
          </w:p>
        </w:tc>
      </w:tr>
      <w:tr w:rsidR="00913EDA" w:rsidRPr="00913EDA" w:rsidTr="009D7A53">
        <w:trPr>
          <w:trHeight w:val="645"/>
        </w:trPr>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444</w:t>
            </w:r>
          </w:p>
        </w:tc>
        <w:tc>
          <w:tcPr>
            <w:tcW w:w="2977" w:type="dxa"/>
            <w:gridSpan w:val="7"/>
            <w:tcBorders>
              <w:top w:val="single" w:sz="4" w:space="0" w:color="auto"/>
              <w:left w:val="nil"/>
              <w:bottom w:val="single" w:sz="4" w:space="0" w:color="auto"/>
              <w:right w:val="single" w:sz="4" w:space="0" w:color="auto"/>
            </w:tcBorders>
            <w:shd w:val="clear" w:color="auto" w:fill="auto"/>
            <w:vAlign w:val="bottom"/>
            <w:hideMark/>
          </w:tcPr>
          <w:p w:rsidR="00913EDA" w:rsidRPr="00913EDA" w:rsidRDefault="00913EDA" w:rsidP="009D7A53">
            <w:pPr>
              <w:rPr>
                <w:rFonts w:ascii="Arial" w:hAnsi="Arial" w:cs="Arial"/>
                <w:sz w:val="20"/>
                <w:szCs w:val="20"/>
              </w:rPr>
            </w:pPr>
            <w:r w:rsidRPr="00913EDA">
              <w:rPr>
                <w:rFonts w:ascii="Arial" w:hAnsi="Arial" w:cs="Arial"/>
                <w:sz w:val="20"/>
                <w:szCs w:val="20"/>
              </w:rPr>
              <w:t>Иные закупки товаров, работ и услуг для обеспечения государственных (муниципальных) нужд</w:t>
            </w:r>
          </w:p>
        </w:tc>
        <w:tc>
          <w:tcPr>
            <w:tcW w:w="851"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01</w:t>
            </w:r>
          </w:p>
        </w:tc>
        <w:tc>
          <w:tcPr>
            <w:tcW w:w="85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06</w:t>
            </w:r>
          </w:p>
        </w:tc>
        <w:tc>
          <w:tcPr>
            <w:tcW w:w="1133"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9900001400</w:t>
            </w:r>
          </w:p>
        </w:tc>
        <w:tc>
          <w:tcPr>
            <w:tcW w:w="71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240</w:t>
            </w:r>
          </w:p>
        </w:tc>
        <w:tc>
          <w:tcPr>
            <w:tcW w:w="1276"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53 000,00</w:t>
            </w:r>
          </w:p>
        </w:tc>
        <w:tc>
          <w:tcPr>
            <w:tcW w:w="1922"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53 000,00</w:t>
            </w:r>
          </w:p>
        </w:tc>
      </w:tr>
      <w:tr w:rsidR="00913EDA" w:rsidRPr="00913EDA" w:rsidTr="009D7A53">
        <w:trPr>
          <w:trHeight w:val="255"/>
        </w:trPr>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444</w:t>
            </w:r>
          </w:p>
        </w:tc>
        <w:tc>
          <w:tcPr>
            <w:tcW w:w="2977" w:type="dxa"/>
            <w:gridSpan w:val="7"/>
            <w:tcBorders>
              <w:top w:val="single" w:sz="4" w:space="0" w:color="auto"/>
              <w:left w:val="nil"/>
              <w:bottom w:val="single" w:sz="4" w:space="0" w:color="auto"/>
              <w:right w:val="single" w:sz="4" w:space="0" w:color="auto"/>
            </w:tcBorders>
            <w:shd w:val="clear" w:color="auto" w:fill="auto"/>
            <w:vAlign w:val="bottom"/>
            <w:hideMark/>
          </w:tcPr>
          <w:p w:rsidR="00913EDA" w:rsidRPr="00913EDA" w:rsidRDefault="00913EDA" w:rsidP="009D7A53">
            <w:pPr>
              <w:rPr>
                <w:rFonts w:ascii="Arial" w:hAnsi="Arial" w:cs="Arial"/>
                <w:sz w:val="20"/>
                <w:szCs w:val="20"/>
              </w:rPr>
            </w:pPr>
            <w:r w:rsidRPr="00913EDA">
              <w:rPr>
                <w:rFonts w:ascii="Arial" w:hAnsi="Arial" w:cs="Arial"/>
                <w:sz w:val="20"/>
                <w:szCs w:val="20"/>
              </w:rPr>
              <w:t>Другие общегосударственные вопросы</w:t>
            </w:r>
          </w:p>
        </w:tc>
        <w:tc>
          <w:tcPr>
            <w:tcW w:w="851"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01</w:t>
            </w:r>
          </w:p>
        </w:tc>
        <w:tc>
          <w:tcPr>
            <w:tcW w:w="85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13</w:t>
            </w:r>
          </w:p>
        </w:tc>
        <w:tc>
          <w:tcPr>
            <w:tcW w:w="1133"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0000000000</w:t>
            </w:r>
          </w:p>
        </w:tc>
        <w:tc>
          <w:tcPr>
            <w:tcW w:w="71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000</w:t>
            </w:r>
          </w:p>
        </w:tc>
        <w:tc>
          <w:tcPr>
            <w:tcW w:w="1276"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2 454 421,00</w:t>
            </w:r>
          </w:p>
        </w:tc>
        <w:tc>
          <w:tcPr>
            <w:tcW w:w="1922"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2 286 000,00</w:t>
            </w:r>
          </w:p>
        </w:tc>
      </w:tr>
      <w:tr w:rsidR="00913EDA" w:rsidRPr="00913EDA" w:rsidTr="009D7A53">
        <w:trPr>
          <w:trHeight w:val="1065"/>
        </w:trPr>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444</w:t>
            </w:r>
          </w:p>
        </w:tc>
        <w:tc>
          <w:tcPr>
            <w:tcW w:w="2977" w:type="dxa"/>
            <w:gridSpan w:val="7"/>
            <w:tcBorders>
              <w:top w:val="single" w:sz="4" w:space="0" w:color="auto"/>
              <w:left w:val="nil"/>
              <w:bottom w:val="single" w:sz="4" w:space="0" w:color="auto"/>
              <w:right w:val="single" w:sz="4" w:space="0" w:color="auto"/>
            </w:tcBorders>
            <w:shd w:val="clear" w:color="auto" w:fill="auto"/>
            <w:vAlign w:val="bottom"/>
            <w:hideMark/>
          </w:tcPr>
          <w:p w:rsidR="00913EDA" w:rsidRPr="00913EDA" w:rsidRDefault="00913EDA" w:rsidP="009D7A53">
            <w:pPr>
              <w:rPr>
                <w:rFonts w:ascii="Arial" w:hAnsi="Arial" w:cs="Arial"/>
                <w:sz w:val="20"/>
                <w:szCs w:val="20"/>
              </w:rPr>
            </w:pPr>
            <w:r w:rsidRPr="00913EDA">
              <w:rPr>
                <w:rFonts w:ascii="Arial" w:hAnsi="Arial" w:cs="Arial"/>
                <w:sz w:val="20"/>
                <w:szCs w:val="20"/>
              </w:rPr>
              <w:t>Реализация мероприятий в рамках МП "Развитие и поддержка территориального общественного самоуправления в Куйбышевском районе Новосибирской области"</w:t>
            </w:r>
          </w:p>
        </w:tc>
        <w:tc>
          <w:tcPr>
            <w:tcW w:w="851"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01</w:t>
            </w:r>
          </w:p>
        </w:tc>
        <w:tc>
          <w:tcPr>
            <w:tcW w:w="85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13</w:t>
            </w:r>
          </w:p>
        </w:tc>
        <w:tc>
          <w:tcPr>
            <w:tcW w:w="1133"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1500019500</w:t>
            </w:r>
          </w:p>
        </w:tc>
        <w:tc>
          <w:tcPr>
            <w:tcW w:w="71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000</w:t>
            </w:r>
          </w:p>
        </w:tc>
        <w:tc>
          <w:tcPr>
            <w:tcW w:w="1276"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168 421,00</w:t>
            </w:r>
          </w:p>
        </w:tc>
        <w:tc>
          <w:tcPr>
            <w:tcW w:w="1922"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0,00</w:t>
            </w:r>
          </w:p>
        </w:tc>
      </w:tr>
      <w:tr w:rsidR="00913EDA" w:rsidRPr="00913EDA" w:rsidTr="009D7A53">
        <w:trPr>
          <w:trHeight w:val="645"/>
        </w:trPr>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444</w:t>
            </w:r>
          </w:p>
        </w:tc>
        <w:tc>
          <w:tcPr>
            <w:tcW w:w="2977" w:type="dxa"/>
            <w:gridSpan w:val="7"/>
            <w:tcBorders>
              <w:top w:val="single" w:sz="4" w:space="0" w:color="auto"/>
              <w:left w:val="nil"/>
              <w:bottom w:val="single" w:sz="4" w:space="0" w:color="auto"/>
              <w:right w:val="single" w:sz="4" w:space="0" w:color="auto"/>
            </w:tcBorders>
            <w:shd w:val="clear" w:color="auto" w:fill="auto"/>
            <w:vAlign w:val="bottom"/>
            <w:hideMark/>
          </w:tcPr>
          <w:p w:rsidR="00913EDA" w:rsidRPr="00913EDA" w:rsidRDefault="00913EDA" w:rsidP="009D7A53">
            <w:pPr>
              <w:rPr>
                <w:rFonts w:ascii="Arial" w:hAnsi="Arial" w:cs="Arial"/>
                <w:sz w:val="20"/>
                <w:szCs w:val="20"/>
              </w:rPr>
            </w:pPr>
            <w:r w:rsidRPr="00913EDA">
              <w:rPr>
                <w:rFonts w:ascii="Arial" w:hAnsi="Arial" w:cs="Arial"/>
                <w:sz w:val="20"/>
                <w:szCs w:val="20"/>
              </w:rPr>
              <w:t>Предоставление субсидий бюджетным, автономным учреждениям и иным некоммерческим организациям</w:t>
            </w:r>
          </w:p>
        </w:tc>
        <w:tc>
          <w:tcPr>
            <w:tcW w:w="851"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01</w:t>
            </w:r>
          </w:p>
        </w:tc>
        <w:tc>
          <w:tcPr>
            <w:tcW w:w="85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13</w:t>
            </w:r>
          </w:p>
        </w:tc>
        <w:tc>
          <w:tcPr>
            <w:tcW w:w="1133"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1500019500</w:t>
            </w:r>
          </w:p>
        </w:tc>
        <w:tc>
          <w:tcPr>
            <w:tcW w:w="71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600</w:t>
            </w:r>
          </w:p>
        </w:tc>
        <w:tc>
          <w:tcPr>
            <w:tcW w:w="1276"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168 421,00</w:t>
            </w:r>
          </w:p>
        </w:tc>
        <w:tc>
          <w:tcPr>
            <w:tcW w:w="1922"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0,00</w:t>
            </w:r>
          </w:p>
        </w:tc>
      </w:tr>
      <w:tr w:rsidR="00913EDA" w:rsidRPr="00913EDA" w:rsidTr="009D7A53">
        <w:trPr>
          <w:trHeight w:val="645"/>
        </w:trPr>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444</w:t>
            </w:r>
          </w:p>
        </w:tc>
        <w:tc>
          <w:tcPr>
            <w:tcW w:w="2977" w:type="dxa"/>
            <w:gridSpan w:val="7"/>
            <w:tcBorders>
              <w:top w:val="single" w:sz="4" w:space="0" w:color="auto"/>
              <w:left w:val="nil"/>
              <w:bottom w:val="single" w:sz="4" w:space="0" w:color="auto"/>
              <w:right w:val="single" w:sz="4" w:space="0" w:color="auto"/>
            </w:tcBorders>
            <w:shd w:val="clear" w:color="auto" w:fill="auto"/>
            <w:vAlign w:val="bottom"/>
            <w:hideMark/>
          </w:tcPr>
          <w:p w:rsidR="00913EDA" w:rsidRPr="00913EDA" w:rsidRDefault="00913EDA" w:rsidP="009D7A53">
            <w:pPr>
              <w:rPr>
                <w:rFonts w:ascii="Arial" w:hAnsi="Arial" w:cs="Arial"/>
                <w:sz w:val="20"/>
                <w:szCs w:val="20"/>
              </w:rPr>
            </w:pPr>
            <w:r w:rsidRPr="00913EDA">
              <w:rPr>
                <w:rFonts w:ascii="Arial" w:hAnsi="Arial" w:cs="Arial"/>
                <w:sz w:val="20"/>
                <w:szCs w:val="20"/>
              </w:rPr>
              <w:t>Субсидии некоммерческим организациям (за исключением государственных (муниципальных) учреждений)</w:t>
            </w:r>
          </w:p>
        </w:tc>
        <w:tc>
          <w:tcPr>
            <w:tcW w:w="851"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01</w:t>
            </w:r>
          </w:p>
        </w:tc>
        <w:tc>
          <w:tcPr>
            <w:tcW w:w="85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13</w:t>
            </w:r>
          </w:p>
        </w:tc>
        <w:tc>
          <w:tcPr>
            <w:tcW w:w="1133"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1500019500</w:t>
            </w:r>
          </w:p>
        </w:tc>
        <w:tc>
          <w:tcPr>
            <w:tcW w:w="71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630</w:t>
            </w:r>
          </w:p>
        </w:tc>
        <w:tc>
          <w:tcPr>
            <w:tcW w:w="1276"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168 421,00</w:t>
            </w:r>
          </w:p>
        </w:tc>
        <w:tc>
          <w:tcPr>
            <w:tcW w:w="1922"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0,00</w:t>
            </w:r>
          </w:p>
        </w:tc>
      </w:tr>
      <w:tr w:rsidR="00913EDA" w:rsidRPr="00913EDA" w:rsidTr="009D7A53">
        <w:trPr>
          <w:trHeight w:val="2325"/>
        </w:trPr>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lastRenderedPageBreak/>
              <w:t>444</w:t>
            </w:r>
          </w:p>
        </w:tc>
        <w:tc>
          <w:tcPr>
            <w:tcW w:w="2977" w:type="dxa"/>
            <w:gridSpan w:val="7"/>
            <w:tcBorders>
              <w:top w:val="single" w:sz="4" w:space="0" w:color="auto"/>
              <w:left w:val="nil"/>
              <w:bottom w:val="single" w:sz="4" w:space="0" w:color="auto"/>
              <w:right w:val="single" w:sz="4" w:space="0" w:color="auto"/>
            </w:tcBorders>
            <w:shd w:val="clear" w:color="auto" w:fill="auto"/>
            <w:vAlign w:val="bottom"/>
            <w:hideMark/>
          </w:tcPr>
          <w:p w:rsidR="00913EDA" w:rsidRPr="00913EDA" w:rsidRDefault="00913EDA" w:rsidP="009D7A53">
            <w:pPr>
              <w:rPr>
                <w:rFonts w:ascii="Arial" w:hAnsi="Arial" w:cs="Arial"/>
                <w:sz w:val="20"/>
                <w:szCs w:val="20"/>
              </w:rPr>
            </w:pPr>
            <w:proofErr w:type="spellStart"/>
            <w:r w:rsidRPr="00913EDA">
              <w:rPr>
                <w:rFonts w:ascii="Arial" w:hAnsi="Arial" w:cs="Arial"/>
                <w:sz w:val="20"/>
                <w:szCs w:val="20"/>
              </w:rPr>
              <w:t>Софинансирование</w:t>
            </w:r>
            <w:proofErr w:type="spellEnd"/>
            <w:r w:rsidRPr="00913EDA">
              <w:rPr>
                <w:rFonts w:ascii="Arial" w:hAnsi="Arial" w:cs="Arial"/>
                <w:sz w:val="20"/>
                <w:szCs w:val="20"/>
              </w:rPr>
              <w:t xml:space="preserve"> мероприятий муниципальных программ развития территориального общественного самоуправления в Новосибирской области подпрограммы «Содействие развитию местного самоуправления» государственной программы Новосибирской области "Развитие институтов региональной политики и гражданского общества в Новосибирской области"</w:t>
            </w:r>
          </w:p>
        </w:tc>
        <w:tc>
          <w:tcPr>
            <w:tcW w:w="851"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01</w:t>
            </w:r>
          </w:p>
        </w:tc>
        <w:tc>
          <w:tcPr>
            <w:tcW w:w="85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13</w:t>
            </w:r>
          </w:p>
        </w:tc>
        <w:tc>
          <w:tcPr>
            <w:tcW w:w="1133"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1500070610</w:t>
            </w:r>
          </w:p>
        </w:tc>
        <w:tc>
          <w:tcPr>
            <w:tcW w:w="71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000</w:t>
            </w:r>
          </w:p>
        </w:tc>
        <w:tc>
          <w:tcPr>
            <w:tcW w:w="1276"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927 000,00</w:t>
            </w:r>
          </w:p>
        </w:tc>
        <w:tc>
          <w:tcPr>
            <w:tcW w:w="1922"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927 000,00</w:t>
            </w:r>
          </w:p>
        </w:tc>
      </w:tr>
      <w:tr w:rsidR="00913EDA" w:rsidRPr="00913EDA" w:rsidTr="009D7A53">
        <w:trPr>
          <w:trHeight w:val="645"/>
        </w:trPr>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444</w:t>
            </w:r>
          </w:p>
        </w:tc>
        <w:tc>
          <w:tcPr>
            <w:tcW w:w="2977" w:type="dxa"/>
            <w:gridSpan w:val="7"/>
            <w:tcBorders>
              <w:top w:val="single" w:sz="4" w:space="0" w:color="auto"/>
              <w:left w:val="nil"/>
              <w:bottom w:val="single" w:sz="4" w:space="0" w:color="auto"/>
              <w:right w:val="single" w:sz="4" w:space="0" w:color="auto"/>
            </w:tcBorders>
            <w:shd w:val="clear" w:color="auto" w:fill="auto"/>
            <w:vAlign w:val="bottom"/>
            <w:hideMark/>
          </w:tcPr>
          <w:p w:rsidR="00913EDA" w:rsidRPr="00913EDA" w:rsidRDefault="00913EDA" w:rsidP="009D7A53">
            <w:pPr>
              <w:rPr>
                <w:rFonts w:ascii="Arial" w:hAnsi="Arial" w:cs="Arial"/>
                <w:sz w:val="20"/>
                <w:szCs w:val="20"/>
              </w:rPr>
            </w:pPr>
            <w:r w:rsidRPr="00913EDA">
              <w:rPr>
                <w:rFonts w:ascii="Arial" w:hAnsi="Arial" w:cs="Arial"/>
                <w:sz w:val="20"/>
                <w:szCs w:val="20"/>
              </w:rPr>
              <w:t>Предоставление субсидий бюджетным, автономным учреждениям и иным некоммерческим организациям</w:t>
            </w:r>
          </w:p>
        </w:tc>
        <w:tc>
          <w:tcPr>
            <w:tcW w:w="851"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01</w:t>
            </w:r>
          </w:p>
        </w:tc>
        <w:tc>
          <w:tcPr>
            <w:tcW w:w="85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13</w:t>
            </w:r>
          </w:p>
        </w:tc>
        <w:tc>
          <w:tcPr>
            <w:tcW w:w="1133"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1500070610</w:t>
            </w:r>
          </w:p>
        </w:tc>
        <w:tc>
          <w:tcPr>
            <w:tcW w:w="71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600</w:t>
            </w:r>
          </w:p>
        </w:tc>
        <w:tc>
          <w:tcPr>
            <w:tcW w:w="1276"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927 000,00</w:t>
            </w:r>
          </w:p>
        </w:tc>
        <w:tc>
          <w:tcPr>
            <w:tcW w:w="1922"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927 000,00</w:t>
            </w:r>
          </w:p>
        </w:tc>
      </w:tr>
      <w:tr w:rsidR="00913EDA" w:rsidRPr="00913EDA" w:rsidTr="009D7A53">
        <w:trPr>
          <w:trHeight w:val="645"/>
        </w:trPr>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444</w:t>
            </w:r>
          </w:p>
        </w:tc>
        <w:tc>
          <w:tcPr>
            <w:tcW w:w="2977" w:type="dxa"/>
            <w:gridSpan w:val="7"/>
            <w:tcBorders>
              <w:top w:val="single" w:sz="4" w:space="0" w:color="auto"/>
              <w:left w:val="nil"/>
              <w:bottom w:val="single" w:sz="4" w:space="0" w:color="auto"/>
              <w:right w:val="single" w:sz="4" w:space="0" w:color="auto"/>
            </w:tcBorders>
            <w:shd w:val="clear" w:color="auto" w:fill="auto"/>
            <w:vAlign w:val="bottom"/>
            <w:hideMark/>
          </w:tcPr>
          <w:p w:rsidR="00913EDA" w:rsidRPr="00913EDA" w:rsidRDefault="00913EDA" w:rsidP="009D7A53">
            <w:pPr>
              <w:rPr>
                <w:rFonts w:ascii="Arial" w:hAnsi="Arial" w:cs="Arial"/>
                <w:sz w:val="20"/>
                <w:szCs w:val="20"/>
              </w:rPr>
            </w:pPr>
            <w:r w:rsidRPr="00913EDA">
              <w:rPr>
                <w:rFonts w:ascii="Arial" w:hAnsi="Arial" w:cs="Arial"/>
                <w:sz w:val="20"/>
                <w:szCs w:val="20"/>
              </w:rPr>
              <w:t>Субсидии некоммерческим организациям (за исключением государственных (муниципальных) учреждений)</w:t>
            </w:r>
          </w:p>
        </w:tc>
        <w:tc>
          <w:tcPr>
            <w:tcW w:w="851"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01</w:t>
            </w:r>
          </w:p>
        </w:tc>
        <w:tc>
          <w:tcPr>
            <w:tcW w:w="85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13</w:t>
            </w:r>
          </w:p>
        </w:tc>
        <w:tc>
          <w:tcPr>
            <w:tcW w:w="1133"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1500070610</w:t>
            </w:r>
          </w:p>
        </w:tc>
        <w:tc>
          <w:tcPr>
            <w:tcW w:w="71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630</w:t>
            </w:r>
          </w:p>
        </w:tc>
        <w:tc>
          <w:tcPr>
            <w:tcW w:w="1276"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927 000,00</w:t>
            </w:r>
          </w:p>
        </w:tc>
        <w:tc>
          <w:tcPr>
            <w:tcW w:w="1922"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927 000,00</w:t>
            </w:r>
          </w:p>
        </w:tc>
      </w:tr>
      <w:tr w:rsidR="00913EDA" w:rsidRPr="00913EDA" w:rsidTr="009D7A53">
        <w:trPr>
          <w:trHeight w:val="645"/>
        </w:trPr>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444</w:t>
            </w:r>
          </w:p>
        </w:tc>
        <w:tc>
          <w:tcPr>
            <w:tcW w:w="2977" w:type="dxa"/>
            <w:gridSpan w:val="7"/>
            <w:tcBorders>
              <w:top w:val="single" w:sz="4" w:space="0" w:color="auto"/>
              <w:left w:val="nil"/>
              <w:bottom w:val="single" w:sz="4" w:space="0" w:color="auto"/>
              <w:right w:val="single" w:sz="4" w:space="0" w:color="auto"/>
            </w:tcBorders>
            <w:shd w:val="clear" w:color="auto" w:fill="auto"/>
            <w:vAlign w:val="bottom"/>
            <w:hideMark/>
          </w:tcPr>
          <w:p w:rsidR="00913EDA" w:rsidRPr="00913EDA" w:rsidRDefault="00913EDA" w:rsidP="009D7A53">
            <w:pPr>
              <w:rPr>
                <w:rFonts w:ascii="Arial" w:hAnsi="Arial" w:cs="Arial"/>
                <w:sz w:val="20"/>
                <w:szCs w:val="20"/>
              </w:rPr>
            </w:pPr>
            <w:r w:rsidRPr="00913EDA">
              <w:rPr>
                <w:rFonts w:ascii="Arial" w:hAnsi="Arial" w:cs="Arial"/>
                <w:sz w:val="20"/>
                <w:szCs w:val="20"/>
              </w:rPr>
              <w:t>Оценка недвижимости, признание прав и регулирование отношений по государственной собственности</w:t>
            </w:r>
          </w:p>
        </w:tc>
        <w:tc>
          <w:tcPr>
            <w:tcW w:w="851"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01</w:t>
            </w:r>
          </w:p>
        </w:tc>
        <w:tc>
          <w:tcPr>
            <w:tcW w:w="85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13</w:t>
            </w:r>
          </w:p>
        </w:tc>
        <w:tc>
          <w:tcPr>
            <w:tcW w:w="1133"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9900001610</w:t>
            </w:r>
          </w:p>
        </w:tc>
        <w:tc>
          <w:tcPr>
            <w:tcW w:w="71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000</w:t>
            </w:r>
          </w:p>
        </w:tc>
        <w:tc>
          <w:tcPr>
            <w:tcW w:w="1276"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80 000,00</w:t>
            </w:r>
          </w:p>
        </w:tc>
        <w:tc>
          <w:tcPr>
            <w:tcW w:w="1922"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80 000,00</w:t>
            </w:r>
          </w:p>
        </w:tc>
      </w:tr>
      <w:tr w:rsidR="00913EDA" w:rsidRPr="00913EDA" w:rsidTr="009D7A53">
        <w:trPr>
          <w:trHeight w:val="645"/>
        </w:trPr>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444</w:t>
            </w:r>
          </w:p>
        </w:tc>
        <w:tc>
          <w:tcPr>
            <w:tcW w:w="2977" w:type="dxa"/>
            <w:gridSpan w:val="7"/>
            <w:tcBorders>
              <w:top w:val="single" w:sz="4" w:space="0" w:color="auto"/>
              <w:left w:val="nil"/>
              <w:bottom w:val="single" w:sz="4" w:space="0" w:color="auto"/>
              <w:right w:val="single" w:sz="4" w:space="0" w:color="auto"/>
            </w:tcBorders>
            <w:shd w:val="clear" w:color="auto" w:fill="auto"/>
            <w:vAlign w:val="bottom"/>
            <w:hideMark/>
          </w:tcPr>
          <w:p w:rsidR="00913EDA" w:rsidRPr="00913EDA" w:rsidRDefault="00913EDA" w:rsidP="009D7A53">
            <w:pPr>
              <w:rPr>
                <w:rFonts w:ascii="Arial" w:hAnsi="Arial" w:cs="Arial"/>
                <w:sz w:val="20"/>
                <w:szCs w:val="20"/>
              </w:rPr>
            </w:pPr>
            <w:r w:rsidRPr="00913EDA">
              <w:rPr>
                <w:rFonts w:ascii="Arial" w:hAnsi="Arial" w:cs="Arial"/>
                <w:sz w:val="20"/>
                <w:szCs w:val="20"/>
              </w:rPr>
              <w:t>Закупка товаров, работ и услуг для обеспечения государственных (муниципальных) нужд</w:t>
            </w:r>
          </w:p>
        </w:tc>
        <w:tc>
          <w:tcPr>
            <w:tcW w:w="851"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01</w:t>
            </w:r>
          </w:p>
        </w:tc>
        <w:tc>
          <w:tcPr>
            <w:tcW w:w="85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13</w:t>
            </w:r>
          </w:p>
        </w:tc>
        <w:tc>
          <w:tcPr>
            <w:tcW w:w="1133"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9900001610</w:t>
            </w:r>
          </w:p>
        </w:tc>
        <w:tc>
          <w:tcPr>
            <w:tcW w:w="71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200</w:t>
            </w:r>
          </w:p>
        </w:tc>
        <w:tc>
          <w:tcPr>
            <w:tcW w:w="1276"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80 000,00</w:t>
            </w:r>
          </w:p>
        </w:tc>
        <w:tc>
          <w:tcPr>
            <w:tcW w:w="1922"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80 000,00</w:t>
            </w:r>
          </w:p>
        </w:tc>
      </w:tr>
      <w:tr w:rsidR="00913EDA" w:rsidRPr="00913EDA" w:rsidTr="009D7A53">
        <w:trPr>
          <w:trHeight w:val="645"/>
        </w:trPr>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444</w:t>
            </w:r>
          </w:p>
        </w:tc>
        <w:tc>
          <w:tcPr>
            <w:tcW w:w="2977" w:type="dxa"/>
            <w:gridSpan w:val="7"/>
            <w:tcBorders>
              <w:top w:val="single" w:sz="4" w:space="0" w:color="auto"/>
              <w:left w:val="nil"/>
              <w:bottom w:val="single" w:sz="4" w:space="0" w:color="auto"/>
              <w:right w:val="single" w:sz="4" w:space="0" w:color="auto"/>
            </w:tcBorders>
            <w:shd w:val="clear" w:color="auto" w:fill="auto"/>
            <w:vAlign w:val="bottom"/>
            <w:hideMark/>
          </w:tcPr>
          <w:p w:rsidR="00913EDA" w:rsidRPr="00913EDA" w:rsidRDefault="00913EDA" w:rsidP="009D7A53">
            <w:pPr>
              <w:rPr>
                <w:rFonts w:ascii="Arial" w:hAnsi="Arial" w:cs="Arial"/>
                <w:sz w:val="20"/>
                <w:szCs w:val="20"/>
              </w:rPr>
            </w:pPr>
            <w:r w:rsidRPr="00913EDA">
              <w:rPr>
                <w:rFonts w:ascii="Arial" w:hAnsi="Arial" w:cs="Arial"/>
                <w:sz w:val="20"/>
                <w:szCs w:val="20"/>
              </w:rPr>
              <w:t>Иные закупки товаров, работ и услуг для обеспечения государственных (муниципальных) нужд</w:t>
            </w:r>
          </w:p>
        </w:tc>
        <w:tc>
          <w:tcPr>
            <w:tcW w:w="851"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01</w:t>
            </w:r>
          </w:p>
        </w:tc>
        <w:tc>
          <w:tcPr>
            <w:tcW w:w="85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13</w:t>
            </w:r>
          </w:p>
        </w:tc>
        <w:tc>
          <w:tcPr>
            <w:tcW w:w="1133"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9900001610</w:t>
            </w:r>
          </w:p>
        </w:tc>
        <w:tc>
          <w:tcPr>
            <w:tcW w:w="71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240</w:t>
            </w:r>
          </w:p>
        </w:tc>
        <w:tc>
          <w:tcPr>
            <w:tcW w:w="1276"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80 000,00</w:t>
            </w:r>
          </w:p>
        </w:tc>
        <w:tc>
          <w:tcPr>
            <w:tcW w:w="1922"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80 000,00</w:t>
            </w:r>
          </w:p>
        </w:tc>
      </w:tr>
      <w:tr w:rsidR="00913EDA" w:rsidRPr="00913EDA" w:rsidTr="009D7A53">
        <w:trPr>
          <w:trHeight w:val="645"/>
        </w:trPr>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444</w:t>
            </w:r>
          </w:p>
        </w:tc>
        <w:tc>
          <w:tcPr>
            <w:tcW w:w="2977" w:type="dxa"/>
            <w:gridSpan w:val="7"/>
            <w:tcBorders>
              <w:top w:val="single" w:sz="4" w:space="0" w:color="auto"/>
              <w:left w:val="nil"/>
              <w:bottom w:val="single" w:sz="4" w:space="0" w:color="auto"/>
              <w:right w:val="single" w:sz="4" w:space="0" w:color="auto"/>
            </w:tcBorders>
            <w:shd w:val="clear" w:color="auto" w:fill="auto"/>
            <w:vAlign w:val="bottom"/>
            <w:hideMark/>
          </w:tcPr>
          <w:p w:rsidR="00913EDA" w:rsidRPr="00913EDA" w:rsidRDefault="00913EDA" w:rsidP="009D7A53">
            <w:pPr>
              <w:rPr>
                <w:rFonts w:ascii="Arial" w:hAnsi="Arial" w:cs="Arial"/>
                <w:sz w:val="20"/>
                <w:szCs w:val="20"/>
              </w:rPr>
            </w:pPr>
            <w:r w:rsidRPr="00913EDA">
              <w:rPr>
                <w:rFonts w:ascii="Arial" w:hAnsi="Arial" w:cs="Arial"/>
                <w:sz w:val="20"/>
                <w:szCs w:val="20"/>
              </w:rPr>
              <w:t>Реализация государственных функций, связанных с общегосударственным управлением</w:t>
            </w:r>
          </w:p>
        </w:tc>
        <w:tc>
          <w:tcPr>
            <w:tcW w:w="851"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01</w:t>
            </w:r>
          </w:p>
        </w:tc>
        <w:tc>
          <w:tcPr>
            <w:tcW w:w="85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13</w:t>
            </w:r>
          </w:p>
        </w:tc>
        <w:tc>
          <w:tcPr>
            <w:tcW w:w="1133"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9900001620</w:t>
            </w:r>
          </w:p>
        </w:tc>
        <w:tc>
          <w:tcPr>
            <w:tcW w:w="71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000</w:t>
            </w:r>
          </w:p>
        </w:tc>
        <w:tc>
          <w:tcPr>
            <w:tcW w:w="1276"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1 279 000,00</w:t>
            </w:r>
          </w:p>
        </w:tc>
        <w:tc>
          <w:tcPr>
            <w:tcW w:w="1922"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1 279 000,00</w:t>
            </w:r>
          </w:p>
        </w:tc>
      </w:tr>
      <w:tr w:rsidR="00913EDA" w:rsidRPr="00913EDA" w:rsidTr="009D7A53">
        <w:trPr>
          <w:trHeight w:val="645"/>
        </w:trPr>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444</w:t>
            </w:r>
          </w:p>
        </w:tc>
        <w:tc>
          <w:tcPr>
            <w:tcW w:w="2977" w:type="dxa"/>
            <w:gridSpan w:val="7"/>
            <w:tcBorders>
              <w:top w:val="single" w:sz="4" w:space="0" w:color="auto"/>
              <w:left w:val="nil"/>
              <w:bottom w:val="single" w:sz="4" w:space="0" w:color="auto"/>
              <w:right w:val="single" w:sz="4" w:space="0" w:color="auto"/>
            </w:tcBorders>
            <w:shd w:val="clear" w:color="auto" w:fill="auto"/>
            <w:vAlign w:val="bottom"/>
            <w:hideMark/>
          </w:tcPr>
          <w:p w:rsidR="00913EDA" w:rsidRPr="00913EDA" w:rsidRDefault="00913EDA" w:rsidP="009D7A53">
            <w:pPr>
              <w:rPr>
                <w:rFonts w:ascii="Arial" w:hAnsi="Arial" w:cs="Arial"/>
                <w:sz w:val="20"/>
                <w:szCs w:val="20"/>
              </w:rPr>
            </w:pPr>
            <w:r w:rsidRPr="00913EDA">
              <w:rPr>
                <w:rFonts w:ascii="Arial" w:hAnsi="Arial" w:cs="Arial"/>
                <w:sz w:val="20"/>
                <w:szCs w:val="20"/>
              </w:rPr>
              <w:t>Закупка товаров, работ и услуг для обеспечения государственных (муниципальных) нужд</w:t>
            </w:r>
          </w:p>
        </w:tc>
        <w:tc>
          <w:tcPr>
            <w:tcW w:w="851"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01</w:t>
            </w:r>
          </w:p>
        </w:tc>
        <w:tc>
          <w:tcPr>
            <w:tcW w:w="85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13</w:t>
            </w:r>
          </w:p>
        </w:tc>
        <w:tc>
          <w:tcPr>
            <w:tcW w:w="1133"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9900001620</w:t>
            </w:r>
          </w:p>
        </w:tc>
        <w:tc>
          <w:tcPr>
            <w:tcW w:w="71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200</w:t>
            </w:r>
          </w:p>
        </w:tc>
        <w:tc>
          <w:tcPr>
            <w:tcW w:w="1276"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1 279 000,00</w:t>
            </w:r>
          </w:p>
        </w:tc>
        <w:tc>
          <w:tcPr>
            <w:tcW w:w="1922"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1 279 000,00</w:t>
            </w:r>
          </w:p>
        </w:tc>
      </w:tr>
      <w:tr w:rsidR="00913EDA" w:rsidRPr="00913EDA" w:rsidTr="009D7A53">
        <w:trPr>
          <w:trHeight w:val="645"/>
        </w:trPr>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444</w:t>
            </w:r>
          </w:p>
        </w:tc>
        <w:tc>
          <w:tcPr>
            <w:tcW w:w="2977" w:type="dxa"/>
            <w:gridSpan w:val="7"/>
            <w:tcBorders>
              <w:top w:val="single" w:sz="4" w:space="0" w:color="auto"/>
              <w:left w:val="nil"/>
              <w:bottom w:val="single" w:sz="4" w:space="0" w:color="auto"/>
              <w:right w:val="single" w:sz="4" w:space="0" w:color="auto"/>
            </w:tcBorders>
            <w:shd w:val="clear" w:color="auto" w:fill="auto"/>
            <w:vAlign w:val="bottom"/>
            <w:hideMark/>
          </w:tcPr>
          <w:p w:rsidR="00913EDA" w:rsidRPr="00913EDA" w:rsidRDefault="00913EDA" w:rsidP="009D7A53">
            <w:pPr>
              <w:rPr>
                <w:rFonts w:ascii="Arial" w:hAnsi="Arial" w:cs="Arial"/>
                <w:sz w:val="20"/>
                <w:szCs w:val="20"/>
              </w:rPr>
            </w:pPr>
            <w:r w:rsidRPr="00913EDA">
              <w:rPr>
                <w:rFonts w:ascii="Arial" w:hAnsi="Arial" w:cs="Arial"/>
                <w:sz w:val="20"/>
                <w:szCs w:val="20"/>
              </w:rPr>
              <w:t>Иные закупки товаров, работ и услуг для обеспечения государственных (муниципальных) нужд</w:t>
            </w:r>
          </w:p>
        </w:tc>
        <w:tc>
          <w:tcPr>
            <w:tcW w:w="851"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01</w:t>
            </w:r>
          </w:p>
        </w:tc>
        <w:tc>
          <w:tcPr>
            <w:tcW w:w="85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13</w:t>
            </w:r>
          </w:p>
        </w:tc>
        <w:tc>
          <w:tcPr>
            <w:tcW w:w="1133"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9900001620</w:t>
            </w:r>
          </w:p>
        </w:tc>
        <w:tc>
          <w:tcPr>
            <w:tcW w:w="71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240</w:t>
            </w:r>
          </w:p>
        </w:tc>
        <w:tc>
          <w:tcPr>
            <w:tcW w:w="1276"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1 279 000,00</w:t>
            </w:r>
          </w:p>
        </w:tc>
        <w:tc>
          <w:tcPr>
            <w:tcW w:w="1922"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1 279 000,00</w:t>
            </w:r>
          </w:p>
        </w:tc>
      </w:tr>
      <w:tr w:rsidR="00913EDA" w:rsidRPr="00913EDA" w:rsidTr="009D7A53">
        <w:trPr>
          <w:trHeight w:val="255"/>
        </w:trPr>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444</w:t>
            </w:r>
          </w:p>
        </w:tc>
        <w:tc>
          <w:tcPr>
            <w:tcW w:w="2977" w:type="dxa"/>
            <w:gridSpan w:val="7"/>
            <w:tcBorders>
              <w:top w:val="single" w:sz="4" w:space="0" w:color="auto"/>
              <w:left w:val="nil"/>
              <w:bottom w:val="single" w:sz="4" w:space="0" w:color="auto"/>
              <w:right w:val="single" w:sz="4" w:space="0" w:color="auto"/>
            </w:tcBorders>
            <w:shd w:val="clear" w:color="auto" w:fill="auto"/>
            <w:vAlign w:val="bottom"/>
            <w:hideMark/>
          </w:tcPr>
          <w:p w:rsidR="00913EDA" w:rsidRPr="00913EDA" w:rsidRDefault="00913EDA" w:rsidP="009D7A53">
            <w:pPr>
              <w:rPr>
                <w:rFonts w:ascii="Arial" w:hAnsi="Arial" w:cs="Arial"/>
                <w:sz w:val="20"/>
                <w:szCs w:val="20"/>
              </w:rPr>
            </w:pPr>
            <w:r w:rsidRPr="00913EDA">
              <w:rPr>
                <w:rFonts w:ascii="Arial" w:hAnsi="Arial" w:cs="Arial"/>
                <w:sz w:val="20"/>
                <w:szCs w:val="20"/>
              </w:rPr>
              <w:t>НАЦИОНАЛЬНАЯ ОБОРОНА</w:t>
            </w:r>
          </w:p>
        </w:tc>
        <w:tc>
          <w:tcPr>
            <w:tcW w:w="851"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02</w:t>
            </w:r>
          </w:p>
        </w:tc>
        <w:tc>
          <w:tcPr>
            <w:tcW w:w="85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00</w:t>
            </w:r>
          </w:p>
        </w:tc>
        <w:tc>
          <w:tcPr>
            <w:tcW w:w="1133"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0000000000</w:t>
            </w:r>
          </w:p>
        </w:tc>
        <w:tc>
          <w:tcPr>
            <w:tcW w:w="71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000</w:t>
            </w:r>
          </w:p>
        </w:tc>
        <w:tc>
          <w:tcPr>
            <w:tcW w:w="1276"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1 715 800,00</w:t>
            </w:r>
          </w:p>
        </w:tc>
        <w:tc>
          <w:tcPr>
            <w:tcW w:w="1922"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1 750 400,00</w:t>
            </w:r>
          </w:p>
        </w:tc>
      </w:tr>
      <w:tr w:rsidR="00913EDA" w:rsidRPr="00913EDA" w:rsidTr="009D7A53">
        <w:trPr>
          <w:trHeight w:val="435"/>
        </w:trPr>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444</w:t>
            </w:r>
          </w:p>
        </w:tc>
        <w:tc>
          <w:tcPr>
            <w:tcW w:w="2977" w:type="dxa"/>
            <w:gridSpan w:val="7"/>
            <w:tcBorders>
              <w:top w:val="single" w:sz="4" w:space="0" w:color="auto"/>
              <w:left w:val="nil"/>
              <w:bottom w:val="single" w:sz="4" w:space="0" w:color="auto"/>
              <w:right w:val="single" w:sz="4" w:space="0" w:color="auto"/>
            </w:tcBorders>
            <w:shd w:val="clear" w:color="auto" w:fill="auto"/>
            <w:vAlign w:val="bottom"/>
            <w:hideMark/>
          </w:tcPr>
          <w:p w:rsidR="00913EDA" w:rsidRPr="00913EDA" w:rsidRDefault="00913EDA" w:rsidP="009D7A53">
            <w:pPr>
              <w:rPr>
                <w:rFonts w:ascii="Arial" w:hAnsi="Arial" w:cs="Arial"/>
                <w:sz w:val="20"/>
                <w:szCs w:val="20"/>
              </w:rPr>
            </w:pPr>
            <w:r w:rsidRPr="00913EDA">
              <w:rPr>
                <w:rFonts w:ascii="Arial" w:hAnsi="Arial" w:cs="Arial"/>
                <w:sz w:val="20"/>
                <w:szCs w:val="20"/>
              </w:rPr>
              <w:t>Мобилизационная и вневойсковая подготовка</w:t>
            </w:r>
          </w:p>
        </w:tc>
        <w:tc>
          <w:tcPr>
            <w:tcW w:w="851"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02</w:t>
            </w:r>
          </w:p>
        </w:tc>
        <w:tc>
          <w:tcPr>
            <w:tcW w:w="85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03</w:t>
            </w:r>
          </w:p>
        </w:tc>
        <w:tc>
          <w:tcPr>
            <w:tcW w:w="1133"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0000000000</w:t>
            </w:r>
          </w:p>
        </w:tc>
        <w:tc>
          <w:tcPr>
            <w:tcW w:w="71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000</w:t>
            </w:r>
          </w:p>
        </w:tc>
        <w:tc>
          <w:tcPr>
            <w:tcW w:w="1276"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1 715 800,00</w:t>
            </w:r>
          </w:p>
        </w:tc>
        <w:tc>
          <w:tcPr>
            <w:tcW w:w="1922"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1 750 400,00</w:t>
            </w:r>
          </w:p>
        </w:tc>
      </w:tr>
      <w:tr w:rsidR="00913EDA" w:rsidRPr="00913EDA" w:rsidTr="009D7A53">
        <w:trPr>
          <w:trHeight w:val="1065"/>
        </w:trPr>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444</w:t>
            </w:r>
          </w:p>
        </w:tc>
        <w:tc>
          <w:tcPr>
            <w:tcW w:w="2977" w:type="dxa"/>
            <w:gridSpan w:val="7"/>
            <w:tcBorders>
              <w:top w:val="single" w:sz="4" w:space="0" w:color="auto"/>
              <w:left w:val="nil"/>
              <w:bottom w:val="single" w:sz="4" w:space="0" w:color="auto"/>
              <w:right w:val="single" w:sz="4" w:space="0" w:color="auto"/>
            </w:tcBorders>
            <w:shd w:val="clear" w:color="auto" w:fill="auto"/>
            <w:vAlign w:val="bottom"/>
            <w:hideMark/>
          </w:tcPr>
          <w:p w:rsidR="00913EDA" w:rsidRPr="00913EDA" w:rsidRDefault="00913EDA" w:rsidP="009D7A53">
            <w:pPr>
              <w:rPr>
                <w:rFonts w:ascii="Arial" w:hAnsi="Arial" w:cs="Arial"/>
                <w:sz w:val="20"/>
                <w:szCs w:val="20"/>
              </w:rPr>
            </w:pPr>
            <w:r w:rsidRPr="00913EDA">
              <w:rPr>
                <w:rFonts w:ascii="Arial" w:hAnsi="Arial" w:cs="Arial"/>
                <w:sz w:val="20"/>
                <w:szCs w:val="20"/>
              </w:rPr>
              <w:t xml:space="preserve">Осуществление первичного воинского учета на территориях, где отсутствуют военные комиссариаты в рамках </w:t>
            </w:r>
            <w:r w:rsidRPr="00913EDA">
              <w:rPr>
                <w:rFonts w:ascii="Arial" w:hAnsi="Arial" w:cs="Arial"/>
                <w:sz w:val="20"/>
                <w:szCs w:val="20"/>
              </w:rPr>
              <w:lastRenderedPageBreak/>
              <w:t>непрограммных расходов федеральных органов исполнительной власти</w:t>
            </w:r>
          </w:p>
        </w:tc>
        <w:tc>
          <w:tcPr>
            <w:tcW w:w="851"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lastRenderedPageBreak/>
              <w:t>02</w:t>
            </w:r>
          </w:p>
        </w:tc>
        <w:tc>
          <w:tcPr>
            <w:tcW w:w="85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03</w:t>
            </w:r>
          </w:p>
        </w:tc>
        <w:tc>
          <w:tcPr>
            <w:tcW w:w="1133"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9900051180</w:t>
            </w:r>
          </w:p>
        </w:tc>
        <w:tc>
          <w:tcPr>
            <w:tcW w:w="71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000</w:t>
            </w:r>
          </w:p>
        </w:tc>
        <w:tc>
          <w:tcPr>
            <w:tcW w:w="1276"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1 715 800,00</w:t>
            </w:r>
          </w:p>
        </w:tc>
        <w:tc>
          <w:tcPr>
            <w:tcW w:w="1922"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1 750 400,00</w:t>
            </w:r>
          </w:p>
        </w:tc>
      </w:tr>
      <w:tr w:rsidR="00913EDA" w:rsidRPr="00913EDA" w:rsidTr="009D7A53">
        <w:trPr>
          <w:trHeight w:val="255"/>
        </w:trPr>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444</w:t>
            </w:r>
          </w:p>
        </w:tc>
        <w:tc>
          <w:tcPr>
            <w:tcW w:w="2977" w:type="dxa"/>
            <w:gridSpan w:val="7"/>
            <w:tcBorders>
              <w:top w:val="single" w:sz="4" w:space="0" w:color="auto"/>
              <w:left w:val="nil"/>
              <w:bottom w:val="single" w:sz="4" w:space="0" w:color="auto"/>
              <w:right w:val="single" w:sz="4" w:space="0" w:color="auto"/>
            </w:tcBorders>
            <w:shd w:val="clear" w:color="auto" w:fill="auto"/>
            <w:vAlign w:val="bottom"/>
            <w:hideMark/>
          </w:tcPr>
          <w:p w:rsidR="00913EDA" w:rsidRPr="00913EDA" w:rsidRDefault="00913EDA" w:rsidP="009D7A53">
            <w:pPr>
              <w:rPr>
                <w:rFonts w:ascii="Arial" w:hAnsi="Arial" w:cs="Arial"/>
                <w:sz w:val="20"/>
                <w:szCs w:val="20"/>
              </w:rPr>
            </w:pPr>
            <w:r w:rsidRPr="00913EDA">
              <w:rPr>
                <w:rFonts w:ascii="Arial" w:hAnsi="Arial" w:cs="Arial"/>
                <w:sz w:val="20"/>
                <w:szCs w:val="20"/>
              </w:rPr>
              <w:t>Межбюджетные трансферты</w:t>
            </w:r>
          </w:p>
        </w:tc>
        <w:tc>
          <w:tcPr>
            <w:tcW w:w="851"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02</w:t>
            </w:r>
          </w:p>
        </w:tc>
        <w:tc>
          <w:tcPr>
            <w:tcW w:w="85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03</w:t>
            </w:r>
          </w:p>
        </w:tc>
        <w:tc>
          <w:tcPr>
            <w:tcW w:w="1133"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9900051180</w:t>
            </w:r>
          </w:p>
        </w:tc>
        <w:tc>
          <w:tcPr>
            <w:tcW w:w="71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500</w:t>
            </w:r>
          </w:p>
        </w:tc>
        <w:tc>
          <w:tcPr>
            <w:tcW w:w="1276"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1 715 800,00</w:t>
            </w:r>
          </w:p>
        </w:tc>
        <w:tc>
          <w:tcPr>
            <w:tcW w:w="1922"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1 750 400,00</w:t>
            </w:r>
          </w:p>
        </w:tc>
      </w:tr>
      <w:tr w:rsidR="00913EDA" w:rsidRPr="00913EDA" w:rsidTr="009D7A53">
        <w:trPr>
          <w:trHeight w:val="255"/>
        </w:trPr>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444</w:t>
            </w:r>
          </w:p>
        </w:tc>
        <w:tc>
          <w:tcPr>
            <w:tcW w:w="2977" w:type="dxa"/>
            <w:gridSpan w:val="7"/>
            <w:tcBorders>
              <w:top w:val="single" w:sz="4" w:space="0" w:color="auto"/>
              <w:left w:val="nil"/>
              <w:bottom w:val="single" w:sz="4" w:space="0" w:color="auto"/>
              <w:right w:val="single" w:sz="4" w:space="0" w:color="auto"/>
            </w:tcBorders>
            <w:shd w:val="clear" w:color="auto" w:fill="auto"/>
            <w:vAlign w:val="bottom"/>
            <w:hideMark/>
          </w:tcPr>
          <w:p w:rsidR="00913EDA" w:rsidRPr="00913EDA" w:rsidRDefault="00913EDA" w:rsidP="009D7A53">
            <w:pPr>
              <w:rPr>
                <w:rFonts w:ascii="Arial" w:hAnsi="Arial" w:cs="Arial"/>
                <w:sz w:val="20"/>
                <w:szCs w:val="20"/>
              </w:rPr>
            </w:pPr>
            <w:r w:rsidRPr="00913EDA">
              <w:rPr>
                <w:rFonts w:ascii="Arial" w:hAnsi="Arial" w:cs="Arial"/>
                <w:sz w:val="20"/>
                <w:szCs w:val="20"/>
              </w:rPr>
              <w:t>Субвенции</w:t>
            </w:r>
          </w:p>
        </w:tc>
        <w:tc>
          <w:tcPr>
            <w:tcW w:w="851"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02</w:t>
            </w:r>
          </w:p>
        </w:tc>
        <w:tc>
          <w:tcPr>
            <w:tcW w:w="85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03</w:t>
            </w:r>
          </w:p>
        </w:tc>
        <w:tc>
          <w:tcPr>
            <w:tcW w:w="1133"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9900051180</w:t>
            </w:r>
          </w:p>
        </w:tc>
        <w:tc>
          <w:tcPr>
            <w:tcW w:w="71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530</w:t>
            </w:r>
          </w:p>
        </w:tc>
        <w:tc>
          <w:tcPr>
            <w:tcW w:w="1276"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1 715 800,00</w:t>
            </w:r>
          </w:p>
        </w:tc>
        <w:tc>
          <w:tcPr>
            <w:tcW w:w="1922"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1 750 400,00</w:t>
            </w:r>
          </w:p>
        </w:tc>
      </w:tr>
      <w:tr w:rsidR="00913EDA" w:rsidRPr="00913EDA" w:rsidTr="009D7A53">
        <w:trPr>
          <w:trHeight w:val="435"/>
        </w:trPr>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444</w:t>
            </w:r>
          </w:p>
        </w:tc>
        <w:tc>
          <w:tcPr>
            <w:tcW w:w="2977" w:type="dxa"/>
            <w:gridSpan w:val="7"/>
            <w:tcBorders>
              <w:top w:val="single" w:sz="4" w:space="0" w:color="auto"/>
              <w:left w:val="nil"/>
              <w:bottom w:val="single" w:sz="4" w:space="0" w:color="auto"/>
              <w:right w:val="single" w:sz="4" w:space="0" w:color="auto"/>
            </w:tcBorders>
            <w:shd w:val="clear" w:color="auto" w:fill="auto"/>
            <w:vAlign w:val="bottom"/>
            <w:hideMark/>
          </w:tcPr>
          <w:p w:rsidR="00913EDA" w:rsidRPr="00913EDA" w:rsidRDefault="00913EDA" w:rsidP="009D7A53">
            <w:pPr>
              <w:rPr>
                <w:rFonts w:ascii="Arial" w:hAnsi="Arial" w:cs="Arial"/>
                <w:sz w:val="20"/>
                <w:szCs w:val="20"/>
              </w:rPr>
            </w:pPr>
            <w:r w:rsidRPr="00913EDA">
              <w:rPr>
                <w:rFonts w:ascii="Arial" w:hAnsi="Arial" w:cs="Arial"/>
                <w:sz w:val="20"/>
                <w:szCs w:val="20"/>
              </w:rPr>
              <w:t>НАЦИОНАЛЬНАЯ БЕЗОПАСНОСТЬ И ПРАВООХРАНИТЕЛЬНАЯ ДЕЯТЕЛЬНОСТЬ</w:t>
            </w:r>
          </w:p>
        </w:tc>
        <w:tc>
          <w:tcPr>
            <w:tcW w:w="851"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03</w:t>
            </w:r>
          </w:p>
        </w:tc>
        <w:tc>
          <w:tcPr>
            <w:tcW w:w="85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00</w:t>
            </w:r>
          </w:p>
        </w:tc>
        <w:tc>
          <w:tcPr>
            <w:tcW w:w="1133"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0000000000</w:t>
            </w:r>
          </w:p>
        </w:tc>
        <w:tc>
          <w:tcPr>
            <w:tcW w:w="71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000</w:t>
            </w:r>
          </w:p>
        </w:tc>
        <w:tc>
          <w:tcPr>
            <w:tcW w:w="1276"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754 068,00</w:t>
            </w:r>
          </w:p>
        </w:tc>
        <w:tc>
          <w:tcPr>
            <w:tcW w:w="1922"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161 000,00</w:t>
            </w:r>
          </w:p>
        </w:tc>
      </w:tr>
      <w:tr w:rsidR="00913EDA" w:rsidRPr="00913EDA" w:rsidTr="009D7A53">
        <w:trPr>
          <w:trHeight w:val="855"/>
        </w:trPr>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444</w:t>
            </w:r>
          </w:p>
        </w:tc>
        <w:tc>
          <w:tcPr>
            <w:tcW w:w="2977" w:type="dxa"/>
            <w:gridSpan w:val="7"/>
            <w:tcBorders>
              <w:top w:val="single" w:sz="4" w:space="0" w:color="auto"/>
              <w:left w:val="nil"/>
              <w:bottom w:val="single" w:sz="4" w:space="0" w:color="auto"/>
              <w:right w:val="single" w:sz="4" w:space="0" w:color="auto"/>
            </w:tcBorders>
            <w:shd w:val="clear" w:color="auto" w:fill="auto"/>
            <w:vAlign w:val="bottom"/>
            <w:hideMark/>
          </w:tcPr>
          <w:p w:rsidR="00913EDA" w:rsidRPr="00913EDA" w:rsidRDefault="00913EDA" w:rsidP="009D7A53">
            <w:pPr>
              <w:rPr>
                <w:rFonts w:ascii="Arial" w:hAnsi="Arial" w:cs="Arial"/>
                <w:sz w:val="20"/>
                <w:szCs w:val="20"/>
              </w:rPr>
            </w:pPr>
            <w:r w:rsidRPr="00913EDA">
              <w:rPr>
                <w:rFonts w:ascii="Arial" w:hAnsi="Arial" w:cs="Arial"/>
                <w:sz w:val="20"/>
                <w:szCs w:val="20"/>
              </w:rPr>
              <w:t>Защита населения и территории от чрезвычайных ситуаций природного и техногенного характера, гражданская оборона</w:t>
            </w:r>
          </w:p>
        </w:tc>
        <w:tc>
          <w:tcPr>
            <w:tcW w:w="851"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03</w:t>
            </w:r>
          </w:p>
        </w:tc>
        <w:tc>
          <w:tcPr>
            <w:tcW w:w="85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09</w:t>
            </w:r>
          </w:p>
        </w:tc>
        <w:tc>
          <w:tcPr>
            <w:tcW w:w="1133"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0000000000</w:t>
            </w:r>
          </w:p>
        </w:tc>
        <w:tc>
          <w:tcPr>
            <w:tcW w:w="71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000</w:t>
            </w:r>
          </w:p>
        </w:tc>
        <w:tc>
          <w:tcPr>
            <w:tcW w:w="1276"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754 068,00</w:t>
            </w:r>
          </w:p>
        </w:tc>
        <w:tc>
          <w:tcPr>
            <w:tcW w:w="1922"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161 000,00</w:t>
            </w:r>
          </w:p>
        </w:tc>
      </w:tr>
      <w:tr w:rsidR="00913EDA" w:rsidRPr="00913EDA" w:rsidTr="009D7A53">
        <w:trPr>
          <w:trHeight w:val="1905"/>
        </w:trPr>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444</w:t>
            </w:r>
          </w:p>
        </w:tc>
        <w:tc>
          <w:tcPr>
            <w:tcW w:w="2977" w:type="dxa"/>
            <w:gridSpan w:val="7"/>
            <w:tcBorders>
              <w:top w:val="single" w:sz="4" w:space="0" w:color="auto"/>
              <w:left w:val="nil"/>
              <w:bottom w:val="single" w:sz="4" w:space="0" w:color="auto"/>
              <w:right w:val="single" w:sz="4" w:space="0" w:color="auto"/>
            </w:tcBorders>
            <w:shd w:val="clear" w:color="auto" w:fill="auto"/>
            <w:vAlign w:val="bottom"/>
            <w:hideMark/>
          </w:tcPr>
          <w:p w:rsidR="00913EDA" w:rsidRPr="00913EDA" w:rsidRDefault="00913EDA" w:rsidP="009D7A53">
            <w:pPr>
              <w:rPr>
                <w:rFonts w:ascii="Arial" w:hAnsi="Arial" w:cs="Arial"/>
                <w:sz w:val="20"/>
                <w:szCs w:val="20"/>
              </w:rPr>
            </w:pPr>
            <w:r w:rsidRPr="00913EDA">
              <w:rPr>
                <w:rFonts w:ascii="Arial" w:hAnsi="Arial" w:cs="Arial"/>
                <w:sz w:val="20"/>
                <w:szCs w:val="20"/>
              </w:rPr>
              <w:t>Реализация мероприятий по созданию минерализованных полос вокруг населенных пунктов Новосибирской области, нуждающихся в инженерной защите от лесных и ландшафтных пожаров, государственной программы Новосибирской области "Обеспечение безопасности жизнедеятельности населения Новосибирской области"</w:t>
            </w:r>
          </w:p>
        </w:tc>
        <w:tc>
          <w:tcPr>
            <w:tcW w:w="851"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03</w:t>
            </w:r>
          </w:p>
        </w:tc>
        <w:tc>
          <w:tcPr>
            <w:tcW w:w="85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09</w:t>
            </w:r>
          </w:p>
        </w:tc>
        <w:tc>
          <w:tcPr>
            <w:tcW w:w="1133"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1800070440</w:t>
            </w:r>
          </w:p>
        </w:tc>
        <w:tc>
          <w:tcPr>
            <w:tcW w:w="71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000</w:t>
            </w:r>
          </w:p>
        </w:tc>
        <w:tc>
          <w:tcPr>
            <w:tcW w:w="1276"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161 000,00</w:t>
            </w:r>
          </w:p>
        </w:tc>
        <w:tc>
          <w:tcPr>
            <w:tcW w:w="1922"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161 000,00</w:t>
            </w:r>
          </w:p>
        </w:tc>
      </w:tr>
      <w:tr w:rsidR="00913EDA" w:rsidRPr="00913EDA" w:rsidTr="009D7A53">
        <w:trPr>
          <w:trHeight w:val="645"/>
        </w:trPr>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444</w:t>
            </w:r>
          </w:p>
        </w:tc>
        <w:tc>
          <w:tcPr>
            <w:tcW w:w="2977" w:type="dxa"/>
            <w:gridSpan w:val="7"/>
            <w:tcBorders>
              <w:top w:val="single" w:sz="4" w:space="0" w:color="auto"/>
              <w:left w:val="nil"/>
              <w:bottom w:val="single" w:sz="4" w:space="0" w:color="auto"/>
              <w:right w:val="single" w:sz="4" w:space="0" w:color="auto"/>
            </w:tcBorders>
            <w:shd w:val="clear" w:color="auto" w:fill="auto"/>
            <w:vAlign w:val="bottom"/>
            <w:hideMark/>
          </w:tcPr>
          <w:p w:rsidR="00913EDA" w:rsidRPr="00913EDA" w:rsidRDefault="00913EDA" w:rsidP="009D7A53">
            <w:pPr>
              <w:rPr>
                <w:rFonts w:ascii="Arial" w:hAnsi="Arial" w:cs="Arial"/>
                <w:sz w:val="20"/>
                <w:szCs w:val="20"/>
              </w:rPr>
            </w:pPr>
            <w:r w:rsidRPr="00913EDA">
              <w:rPr>
                <w:rFonts w:ascii="Arial" w:hAnsi="Arial" w:cs="Arial"/>
                <w:sz w:val="20"/>
                <w:szCs w:val="20"/>
              </w:rPr>
              <w:t>Закупка товаров, работ и услуг для обеспечения государственных (муниципальных) нужд</w:t>
            </w:r>
          </w:p>
        </w:tc>
        <w:tc>
          <w:tcPr>
            <w:tcW w:w="851"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03</w:t>
            </w:r>
          </w:p>
        </w:tc>
        <w:tc>
          <w:tcPr>
            <w:tcW w:w="85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09</w:t>
            </w:r>
          </w:p>
        </w:tc>
        <w:tc>
          <w:tcPr>
            <w:tcW w:w="1133"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1800070440</w:t>
            </w:r>
          </w:p>
        </w:tc>
        <w:tc>
          <w:tcPr>
            <w:tcW w:w="71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200</w:t>
            </w:r>
          </w:p>
        </w:tc>
        <w:tc>
          <w:tcPr>
            <w:tcW w:w="1276"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161 000,00</w:t>
            </w:r>
          </w:p>
        </w:tc>
        <w:tc>
          <w:tcPr>
            <w:tcW w:w="1922"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161 000,00</w:t>
            </w:r>
          </w:p>
        </w:tc>
      </w:tr>
      <w:tr w:rsidR="00913EDA" w:rsidRPr="00913EDA" w:rsidTr="009D7A53">
        <w:trPr>
          <w:trHeight w:val="645"/>
        </w:trPr>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444</w:t>
            </w:r>
          </w:p>
        </w:tc>
        <w:tc>
          <w:tcPr>
            <w:tcW w:w="2977" w:type="dxa"/>
            <w:gridSpan w:val="7"/>
            <w:tcBorders>
              <w:top w:val="single" w:sz="4" w:space="0" w:color="auto"/>
              <w:left w:val="nil"/>
              <w:bottom w:val="single" w:sz="4" w:space="0" w:color="auto"/>
              <w:right w:val="single" w:sz="4" w:space="0" w:color="auto"/>
            </w:tcBorders>
            <w:shd w:val="clear" w:color="auto" w:fill="auto"/>
            <w:vAlign w:val="bottom"/>
            <w:hideMark/>
          </w:tcPr>
          <w:p w:rsidR="00913EDA" w:rsidRPr="00913EDA" w:rsidRDefault="00913EDA" w:rsidP="009D7A53">
            <w:pPr>
              <w:rPr>
                <w:rFonts w:ascii="Arial" w:hAnsi="Arial" w:cs="Arial"/>
                <w:sz w:val="20"/>
                <w:szCs w:val="20"/>
              </w:rPr>
            </w:pPr>
            <w:r w:rsidRPr="00913EDA">
              <w:rPr>
                <w:rFonts w:ascii="Arial" w:hAnsi="Arial" w:cs="Arial"/>
                <w:sz w:val="20"/>
                <w:szCs w:val="20"/>
              </w:rPr>
              <w:t>Иные закупки товаров, работ и услуг для обеспечения государственных (муниципальных) нужд</w:t>
            </w:r>
          </w:p>
        </w:tc>
        <w:tc>
          <w:tcPr>
            <w:tcW w:w="851"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03</w:t>
            </w:r>
          </w:p>
        </w:tc>
        <w:tc>
          <w:tcPr>
            <w:tcW w:w="85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09</w:t>
            </w:r>
          </w:p>
        </w:tc>
        <w:tc>
          <w:tcPr>
            <w:tcW w:w="1133"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1800070440</w:t>
            </w:r>
          </w:p>
        </w:tc>
        <w:tc>
          <w:tcPr>
            <w:tcW w:w="71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240</w:t>
            </w:r>
          </w:p>
        </w:tc>
        <w:tc>
          <w:tcPr>
            <w:tcW w:w="1276"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161 000,00</w:t>
            </w:r>
          </w:p>
        </w:tc>
        <w:tc>
          <w:tcPr>
            <w:tcW w:w="1922"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161 000,00</w:t>
            </w:r>
          </w:p>
        </w:tc>
      </w:tr>
      <w:tr w:rsidR="00913EDA" w:rsidRPr="00913EDA" w:rsidTr="009D7A53">
        <w:trPr>
          <w:trHeight w:val="645"/>
        </w:trPr>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444</w:t>
            </w:r>
          </w:p>
        </w:tc>
        <w:tc>
          <w:tcPr>
            <w:tcW w:w="2977" w:type="dxa"/>
            <w:gridSpan w:val="7"/>
            <w:tcBorders>
              <w:top w:val="single" w:sz="4" w:space="0" w:color="auto"/>
              <w:left w:val="nil"/>
              <w:bottom w:val="single" w:sz="4" w:space="0" w:color="auto"/>
              <w:right w:val="single" w:sz="4" w:space="0" w:color="auto"/>
            </w:tcBorders>
            <w:shd w:val="clear" w:color="auto" w:fill="auto"/>
            <w:vAlign w:val="bottom"/>
            <w:hideMark/>
          </w:tcPr>
          <w:p w:rsidR="00913EDA" w:rsidRPr="00913EDA" w:rsidRDefault="00913EDA" w:rsidP="009D7A53">
            <w:pPr>
              <w:rPr>
                <w:rFonts w:ascii="Arial" w:hAnsi="Arial" w:cs="Arial"/>
                <w:sz w:val="20"/>
                <w:szCs w:val="20"/>
              </w:rPr>
            </w:pPr>
            <w:r w:rsidRPr="00913EDA">
              <w:rPr>
                <w:rFonts w:ascii="Arial" w:hAnsi="Arial" w:cs="Arial"/>
                <w:sz w:val="20"/>
                <w:szCs w:val="20"/>
              </w:rPr>
              <w:t>Расходы на обеспечение деятельности (оказание услуг) единой диспетчерской службы</w:t>
            </w:r>
          </w:p>
        </w:tc>
        <w:tc>
          <w:tcPr>
            <w:tcW w:w="851"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03</w:t>
            </w:r>
          </w:p>
        </w:tc>
        <w:tc>
          <w:tcPr>
            <w:tcW w:w="85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09</w:t>
            </w:r>
          </w:p>
        </w:tc>
        <w:tc>
          <w:tcPr>
            <w:tcW w:w="1133"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9900003190</w:t>
            </w:r>
          </w:p>
        </w:tc>
        <w:tc>
          <w:tcPr>
            <w:tcW w:w="71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000</w:t>
            </w:r>
          </w:p>
        </w:tc>
        <w:tc>
          <w:tcPr>
            <w:tcW w:w="1276"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593 068,00</w:t>
            </w:r>
          </w:p>
        </w:tc>
        <w:tc>
          <w:tcPr>
            <w:tcW w:w="1922"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0,00</w:t>
            </w:r>
          </w:p>
        </w:tc>
      </w:tr>
      <w:tr w:rsidR="00913EDA" w:rsidRPr="00913EDA" w:rsidTr="009D7A53">
        <w:trPr>
          <w:trHeight w:val="645"/>
        </w:trPr>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444</w:t>
            </w:r>
          </w:p>
        </w:tc>
        <w:tc>
          <w:tcPr>
            <w:tcW w:w="2977" w:type="dxa"/>
            <w:gridSpan w:val="7"/>
            <w:tcBorders>
              <w:top w:val="single" w:sz="4" w:space="0" w:color="auto"/>
              <w:left w:val="nil"/>
              <w:bottom w:val="single" w:sz="4" w:space="0" w:color="auto"/>
              <w:right w:val="single" w:sz="4" w:space="0" w:color="auto"/>
            </w:tcBorders>
            <w:shd w:val="clear" w:color="auto" w:fill="auto"/>
            <w:vAlign w:val="bottom"/>
            <w:hideMark/>
          </w:tcPr>
          <w:p w:rsidR="00913EDA" w:rsidRPr="00913EDA" w:rsidRDefault="00913EDA" w:rsidP="009D7A53">
            <w:pPr>
              <w:rPr>
                <w:rFonts w:ascii="Arial" w:hAnsi="Arial" w:cs="Arial"/>
                <w:sz w:val="20"/>
                <w:szCs w:val="20"/>
              </w:rPr>
            </w:pPr>
            <w:r w:rsidRPr="00913EDA">
              <w:rPr>
                <w:rFonts w:ascii="Arial" w:hAnsi="Arial" w:cs="Arial"/>
                <w:sz w:val="20"/>
                <w:szCs w:val="20"/>
              </w:rPr>
              <w:t>Закупка товаров, работ и услуг для обеспечения государственных (муниципальных) нужд</w:t>
            </w:r>
          </w:p>
        </w:tc>
        <w:tc>
          <w:tcPr>
            <w:tcW w:w="851"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03</w:t>
            </w:r>
          </w:p>
        </w:tc>
        <w:tc>
          <w:tcPr>
            <w:tcW w:w="85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09</w:t>
            </w:r>
          </w:p>
        </w:tc>
        <w:tc>
          <w:tcPr>
            <w:tcW w:w="1133"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9900003190</w:t>
            </w:r>
          </w:p>
        </w:tc>
        <w:tc>
          <w:tcPr>
            <w:tcW w:w="71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200</w:t>
            </w:r>
          </w:p>
        </w:tc>
        <w:tc>
          <w:tcPr>
            <w:tcW w:w="1276"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593 068,00</w:t>
            </w:r>
          </w:p>
        </w:tc>
        <w:tc>
          <w:tcPr>
            <w:tcW w:w="1922"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0,00</w:t>
            </w:r>
          </w:p>
        </w:tc>
      </w:tr>
      <w:tr w:rsidR="00913EDA" w:rsidRPr="00913EDA" w:rsidTr="009D7A53">
        <w:trPr>
          <w:trHeight w:val="645"/>
        </w:trPr>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444</w:t>
            </w:r>
          </w:p>
        </w:tc>
        <w:tc>
          <w:tcPr>
            <w:tcW w:w="2977" w:type="dxa"/>
            <w:gridSpan w:val="7"/>
            <w:tcBorders>
              <w:top w:val="single" w:sz="4" w:space="0" w:color="auto"/>
              <w:left w:val="nil"/>
              <w:bottom w:val="single" w:sz="4" w:space="0" w:color="auto"/>
              <w:right w:val="single" w:sz="4" w:space="0" w:color="auto"/>
            </w:tcBorders>
            <w:shd w:val="clear" w:color="auto" w:fill="auto"/>
            <w:vAlign w:val="bottom"/>
            <w:hideMark/>
          </w:tcPr>
          <w:p w:rsidR="00913EDA" w:rsidRPr="00913EDA" w:rsidRDefault="00913EDA" w:rsidP="009D7A53">
            <w:pPr>
              <w:rPr>
                <w:rFonts w:ascii="Arial" w:hAnsi="Arial" w:cs="Arial"/>
                <w:sz w:val="20"/>
                <w:szCs w:val="20"/>
              </w:rPr>
            </w:pPr>
            <w:r w:rsidRPr="00913EDA">
              <w:rPr>
                <w:rFonts w:ascii="Arial" w:hAnsi="Arial" w:cs="Arial"/>
                <w:sz w:val="20"/>
                <w:szCs w:val="20"/>
              </w:rPr>
              <w:t>Иные закупки товаров, работ и услуг для обеспечения государственных (муниципальных) нужд</w:t>
            </w:r>
          </w:p>
        </w:tc>
        <w:tc>
          <w:tcPr>
            <w:tcW w:w="851"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03</w:t>
            </w:r>
          </w:p>
        </w:tc>
        <w:tc>
          <w:tcPr>
            <w:tcW w:w="85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09</w:t>
            </w:r>
          </w:p>
        </w:tc>
        <w:tc>
          <w:tcPr>
            <w:tcW w:w="1133"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9900003190</w:t>
            </w:r>
          </w:p>
        </w:tc>
        <w:tc>
          <w:tcPr>
            <w:tcW w:w="71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240</w:t>
            </w:r>
          </w:p>
        </w:tc>
        <w:tc>
          <w:tcPr>
            <w:tcW w:w="1276"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593 068,00</w:t>
            </w:r>
          </w:p>
        </w:tc>
        <w:tc>
          <w:tcPr>
            <w:tcW w:w="1922"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0,00</w:t>
            </w:r>
          </w:p>
        </w:tc>
      </w:tr>
      <w:tr w:rsidR="00913EDA" w:rsidRPr="00913EDA" w:rsidTr="009D7A53">
        <w:trPr>
          <w:trHeight w:val="255"/>
        </w:trPr>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444</w:t>
            </w:r>
          </w:p>
        </w:tc>
        <w:tc>
          <w:tcPr>
            <w:tcW w:w="2977" w:type="dxa"/>
            <w:gridSpan w:val="7"/>
            <w:tcBorders>
              <w:top w:val="single" w:sz="4" w:space="0" w:color="auto"/>
              <w:left w:val="nil"/>
              <w:bottom w:val="single" w:sz="4" w:space="0" w:color="auto"/>
              <w:right w:val="single" w:sz="4" w:space="0" w:color="auto"/>
            </w:tcBorders>
            <w:shd w:val="clear" w:color="auto" w:fill="auto"/>
            <w:vAlign w:val="bottom"/>
            <w:hideMark/>
          </w:tcPr>
          <w:p w:rsidR="00913EDA" w:rsidRPr="00913EDA" w:rsidRDefault="00913EDA" w:rsidP="009D7A53">
            <w:pPr>
              <w:rPr>
                <w:rFonts w:ascii="Arial" w:hAnsi="Arial" w:cs="Arial"/>
                <w:sz w:val="20"/>
                <w:szCs w:val="20"/>
              </w:rPr>
            </w:pPr>
            <w:r w:rsidRPr="00913EDA">
              <w:rPr>
                <w:rFonts w:ascii="Arial" w:hAnsi="Arial" w:cs="Arial"/>
                <w:sz w:val="20"/>
                <w:szCs w:val="20"/>
              </w:rPr>
              <w:t>НАЦИОНАЛЬНАЯ ЭКОНОМИКА</w:t>
            </w:r>
          </w:p>
        </w:tc>
        <w:tc>
          <w:tcPr>
            <w:tcW w:w="851"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04</w:t>
            </w:r>
          </w:p>
        </w:tc>
        <w:tc>
          <w:tcPr>
            <w:tcW w:w="85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00</w:t>
            </w:r>
          </w:p>
        </w:tc>
        <w:tc>
          <w:tcPr>
            <w:tcW w:w="1133"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0000000000</w:t>
            </w:r>
          </w:p>
        </w:tc>
        <w:tc>
          <w:tcPr>
            <w:tcW w:w="71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000</w:t>
            </w:r>
          </w:p>
        </w:tc>
        <w:tc>
          <w:tcPr>
            <w:tcW w:w="1276"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53 368 800,00</w:t>
            </w:r>
          </w:p>
        </w:tc>
        <w:tc>
          <w:tcPr>
            <w:tcW w:w="1922"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55 463 800,00</w:t>
            </w:r>
          </w:p>
        </w:tc>
      </w:tr>
      <w:tr w:rsidR="00913EDA" w:rsidRPr="00913EDA" w:rsidTr="009D7A53">
        <w:trPr>
          <w:trHeight w:val="255"/>
        </w:trPr>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444</w:t>
            </w:r>
          </w:p>
        </w:tc>
        <w:tc>
          <w:tcPr>
            <w:tcW w:w="2977" w:type="dxa"/>
            <w:gridSpan w:val="7"/>
            <w:tcBorders>
              <w:top w:val="single" w:sz="4" w:space="0" w:color="auto"/>
              <w:left w:val="nil"/>
              <w:bottom w:val="single" w:sz="4" w:space="0" w:color="auto"/>
              <w:right w:val="single" w:sz="4" w:space="0" w:color="auto"/>
            </w:tcBorders>
            <w:shd w:val="clear" w:color="auto" w:fill="auto"/>
            <w:vAlign w:val="bottom"/>
            <w:hideMark/>
          </w:tcPr>
          <w:p w:rsidR="00913EDA" w:rsidRPr="00913EDA" w:rsidRDefault="00913EDA" w:rsidP="009D7A53">
            <w:pPr>
              <w:rPr>
                <w:rFonts w:ascii="Arial" w:hAnsi="Arial" w:cs="Arial"/>
                <w:sz w:val="20"/>
                <w:szCs w:val="20"/>
              </w:rPr>
            </w:pPr>
            <w:r w:rsidRPr="00913EDA">
              <w:rPr>
                <w:rFonts w:ascii="Arial" w:hAnsi="Arial" w:cs="Arial"/>
                <w:sz w:val="20"/>
                <w:szCs w:val="20"/>
              </w:rPr>
              <w:t>Сельское хозяйство и рыболовство</w:t>
            </w:r>
          </w:p>
        </w:tc>
        <w:tc>
          <w:tcPr>
            <w:tcW w:w="851"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04</w:t>
            </w:r>
          </w:p>
        </w:tc>
        <w:tc>
          <w:tcPr>
            <w:tcW w:w="85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05</w:t>
            </w:r>
          </w:p>
        </w:tc>
        <w:tc>
          <w:tcPr>
            <w:tcW w:w="1133"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0000000000</w:t>
            </w:r>
          </w:p>
        </w:tc>
        <w:tc>
          <w:tcPr>
            <w:tcW w:w="71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000</w:t>
            </w:r>
          </w:p>
        </w:tc>
        <w:tc>
          <w:tcPr>
            <w:tcW w:w="1276"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513 600,00</w:t>
            </w:r>
          </w:p>
        </w:tc>
        <w:tc>
          <w:tcPr>
            <w:tcW w:w="1922"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513 600,00</w:t>
            </w:r>
          </w:p>
        </w:tc>
      </w:tr>
      <w:tr w:rsidR="00913EDA" w:rsidRPr="00913EDA" w:rsidTr="009D7A53">
        <w:trPr>
          <w:trHeight w:val="645"/>
        </w:trPr>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444</w:t>
            </w:r>
          </w:p>
        </w:tc>
        <w:tc>
          <w:tcPr>
            <w:tcW w:w="2977" w:type="dxa"/>
            <w:gridSpan w:val="7"/>
            <w:tcBorders>
              <w:top w:val="single" w:sz="4" w:space="0" w:color="auto"/>
              <w:left w:val="nil"/>
              <w:bottom w:val="single" w:sz="4" w:space="0" w:color="auto"/>
              <w:right w:val="single" w:sz="4" w:space="0" w:color="auto"/>
            </w:tcBorders>
            <w:shd w:val="clear" w:color="auto" w:fill="auto"/>
            <w:vAlign w:val="bottom"/>
            <w:hideMark/>
          </w:tcPr>
          <w:p w:rsidR="00913EDA" w:rsidRPr="00913EDA" w:rsidRDefault="00913EDA" w:rsidP="009D7A53">
            <w:pPr>
              <w:rPr>
                <w:rFonts w:ascii="Arial" w:hAnsi="Arial" w:cs="Arial"/>
                <w:sz w:val="20"/>
                <w:szCs w:val="20"/>
              </w:rPr>
            </w:pPr>
            <w:r w:rsidRPr="00913EDA">
              <w:rPr>
                <w:rFonts w:ascii="Arial" w:hAnsi="Arial" w:cs="Arial"/>
                <w:sz w:val="20"/>
                <w:szCs w:val="20"/>
              </w:rPr>
              <w:t>Организация проведения мероприятий по отлову и содержанию безнадзорных животных</w:t>
            </w:r>
          </w:p>
        </w:tc>
        <w:tc>
          <w:tcPr>
            <w:tcW w:w="851"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04</w:t>
            </w:r>
          </w:p>
        </w:tc>
        <w:tc>
          <w:tcPr>
            <w:tcW w:w="85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05</w:t>
            </w:r>
          </w:p>
        </w:tc>
        <w:tc>
          <w:tcPr>
            <w:tcW w:w="1133"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9900070160</w:t>
            </w:r>
          </w:p>
        </w:tc>
        <w:tc>
          <w:tcPr>
            <w:tcW w:w="71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000</w:t>
            </w:r>
          </w:p>
        </w:tc>
        <w:tc>
          <w:tcPr>
            <w:tcW w:w="1276"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513 600,00</w:t>
            </w:r>
          </w:p>
        </w:tc>
        <w:tc>
          <w:tcPr>
            <w:tcW w:w="1922"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513 600,00</w:t>
            </w:r>
          </w:p>
        </w:tc>
      </w:tr>
      <w:tr w:rsidR="00913EDA" w:rsidRPr="00913EDA" w:rsidTr="009D7A53">
        <w:trPr>
          <w:trHeight w:val="645"/>
        </w:trPr>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lastRenderedPageBreak/>
              <w:t>444</w:t>
            </w:r>
          </w:p>
        </w:tc>
        <w:tc>
          <w:tcPr>
            <w:tcW w:w="2977" w:type="dxa"/>
            <w:gridSpan w:val="7"/>
            <w:tcBorders>
              <w:top w:val="single" w:sz="4" w:space="0" w:color="auto"/>
              <w:left w:val="nil"/>
              <w:bottom w:val="single" w:sz="4" w:space="0" w:color="auto"/>
              <w:right w:val="single" w:sz="4" w:space="0" w:color="auto"/>
            </w:tcBorders>
            <w:shd w:val="clear" w:color="auto" w:fill="auto"/>
            <w:vAlign w:val="bottom"/>
            <w:hideMark/>
          </w:tcPr>
          <w:p w:rsidR="00913EDA" w:rsidRPr="00913EDA" w:rsidRDefault="00913EDA" w:rsidP="009D7A53">
            <w:pPr>
              <w:rPr>
                <w:rFonts w:ascii="Arial" w:hAnsi="Arial" w:cs="Arial"/>
                <w:sz w:val="20"/>
                <w:szCs w:val="20"/>
              </w:rPr>
            </w:pPr>
            <w:r w:rsidRPr="00913EDA">
              <w:rPr>
                <w:rFonts w:ascii="Arial" w:hAnsi="Arial" w:cs="Arial"/>
                <w:sz w:val="20"/>
                <w:szCs w:val="20"/>
              </w:rPr>
              <w:t>Закупка товаров, работ и услуг для обеспечения государственных (муниципальных) нужд</w:t>
            </w:r>
          </w:p>
        </w:tc>
        <w:tc>
          <w:tcPr>
            <w:tcW w:w="851"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04</w:t>
            </w:r>
          </w:p>
        </w:tc>
        <w:tc>
          <w:tcPr>
            <w:tcW w:w="85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05</w:t>
            </w:r>
          </w:p>
        </w:tc>
        <w:tc>
          <w:tcPr>
            <w:tcW w:w="1133"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9900070160</w:t>
            </w:r>
          </w:p>
        </w:tc>
        <w:tc>
          <w:tcPr>
            <w:tcW w:w="71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200</w:t>
            </w:r>
          </w:p>
        </w:tc>
        <w:tc>
          <w:tcPr>
            <w:tcW w:w="1276"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513 600,00</w:t>
            </w:r>
          </w:p>
        </w:tc>
        <w:tc>
          <w:tcPr>
            <w:tcW w:w="1922"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513 600,00</w:t>
            </w:r>
          </w:p>
        </w:tc>
      </w:tr>
      <w:tr w:rsidR="00913EDA" w:rsidRPr="00913EDA" w:rsidTr="009D7A53">
        <w:trPr>
          <w:trHeight w:val="645"/>
        </w:trPr>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444</w:t>
            </w:r>
          </w:p>
        </w:tc>
        <w:tc>
          <w:tcPr>
            <w:tcW w:w="2977" w:type="dxa"/>
            <w:gridSpan w:val="7"/>
            <w:tcBorders>
              <w:top w:val="single" w:sz="4" w:space="0" w:color="auto"/>
              <w:left w:val="nil"/>
              <w:bottom w:val="single" w:sz="4" w:space="0" w:color="auto"/>
              <w:right w:val="single" w:sz="4" w:space="0" w:color="auto"/>
            </w:tcBorders>
            <w:shd w:val="clear" w:color="auto" w:fill="auto"/>
            <w:vAlign w:val="bottom"/>
            <w:hideMark/>
          </w:tcPr>
          <w:p w:rsidR="00913EDA" w:rsidRPr="00913EDA" w:rsidRDefault="00913EDA" w:rsidP="009D7A53">
            <w:pPr>
              <w:rPr>
                <w:rFonts w:ascii="Arial" w:hAnsi="Arial" w:cs="Arial"/>
                <w:sz w:val="20"/>
                <w:szCs w:val="20"/>
              </w:rPr>
            </w:pPr>
            <w:r w:rsidRPr="00913EDA">
              <w:rPr>
                <w:rFonts w:ascii="Arial" w:hAnsi="Arial" w:cs="Arial"/>
                <w:sz w:val="20"/>
                <w:szCs w:val="20"/>
              </w:rPr>
              <w:t>Иные закупки товаров, работ и услуг для обеспечения государственных (муниципальных) нужд</w:t>
            </w:r>
          </w:p>
        </w:tc>
        <w:tc>
          <w:tcPr>
            <w:tcW w:w="851"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04</w:t>
            </w:r>
          </w:p>
        </w:tc>
        <w:tc>
          <w:tcPr>
            <w:tcW w:w="85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05</w:t>
            </w:r>
          </w:p>
        </w:tc>
        <w:tc>
          <w:tcPr>
            <w:tcW w:w="1133"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9900070160</w:t>
            </w:r>
          </w:p>
        </w:tc>
        <w:tc>
          <w:tcPr>
            <w:tcW w:w="71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240</w:t>
            </w:r>
          </w:p>
        </w:tc>
        <w:tc>
          <w:tcPr>
            <w:tcW w:w="1276"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513 600,00</w:t>
            </w:r>
          </w:p>
        </w:tc>
        <w:tc>
          <w:tcPr>
            <w:tcW w:w="1922"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513 600,00</w:t>
            </w:r>
          </w:p>
        </w:tc>
      </w:tr>
      <w:tr w:rsidR="00913EDA" w:rsidRPr="00913EDA" w:rsidTr="009D7A53">
        <w:trPr>
          <w:trHeight w:val="255"/>
        </w:trPr>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444</w:t>
            </w:r>
          </w:p>
        </w:tc>
        <w:tc>
          <w:tcPr>
            <w:tcW w:w="2977" w:type="dxa"/>
            <w:gridSpan w:val="7"/>
            <w:tcBorders>
              <w:top w:val="single" w:sz="4" w:space="0" w:color="auto"/>
              <w:left w:val="nil"/>
              <w:bottom w:val="single" w:sz="4" w:space="0" w:color="auto"/>
              <w:right w:val="single" w:sz="4" w:space="0" w:color="auto"/>
            </w:tcBorders>
            <w:shd w:val="clear" w:color="auto" w:fill="auto"/>
            <w:vAlign w:val="bottom"/>
            <w:hideMark/>
          </w:tcPr>
          <w:p w:rsidR="00913EDA" w:rsidRPr="00913EDA" w:rsidRDefault="00913EDA" w:rsidP="009D7A53">
            <w:pPr>
              <w:rPr>
                <w:rFonts w:ascii="Arial" w:hAnsi="Arial" w:cs="Arial"/>
                <w:sz w:val="20"/>
                <w:szCs w:val="20"/>
              </w:rPr>
            </w:pPr>
            <w:r w:rsidRPr="00913EDA">
              <w:rPr>
                <w:rFonts w:ascii="Arial" w:hAnsi="Arial" w:cs="Arial"/>
                <w:sz w:val="20"/>
                <w:szCs w:val="20"/>
              </w:rPr>
              <w:t>Дорожное хозяйство (дорожные фонды)</w:t>
            </w:r>
          </w:p>
        </w:tc>
        <w:tc>
          <w:tcPr>
            <w:tcW w:w="851"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04</w:t>
            </w:r>
          </w:p>
        </w:tc>
        <w:tc>
          <w:tcPr>
            <w:tcW w:w="85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09</w:t>
            </w:r>
          </w:p>
        </w:tc>
        <w:tc>
          <w:tcPr>
            <w:tcW w:w="1133"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0000000000</w:t>
            </w:r>
          </w:p>
        </w:tc>
        <w:tc>
          <w:tcPr>
            <w:tcW w:w="71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000</w:t>
            </w:r>
          </w:p>
        </w:tc>
        <w:tc>
          <w:tcPr>
            <w:tcW w:w="1276"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51 933 800,00</w:t>
            </w:r>
          </w:p>
        </w:tc>
        <w:tc>
          <w:tcPr>
            <w:tcW w:w="1922"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52 028 800,00</w:t>
            </w:r>
          </w:p>
        </w:tc>
      </w:tr>
      <w:tr w:rsidR="00913EDA" w:rsidRPr="00913EDA" w:rsidTr="009D7A53">
        <w:trPr>
          <w:trHeight w:val="435"/>
        </w:trPr>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444</w:t>
            </w:r>
          </w:p>
        </w:tc>
        <w:tc>
          <w:tcPr>
            <w:tcW w:w="2977" w:type="dxa"/>
            <w:gridSpan w:val="7"/>
            <w:tcBorders>
              <w:top w:val="single" w:sz="4" w:space="0" w:color="auto"/>
              <w:left w:val="nil"/>
              <w:bottom w:val="single" w:sz="4" w:space="0" w:color="auto"/>
              <w:right w:val="single" w:sz="4" w:space="0" w:color="auto"/>
            </w:tcBorders>
            <w:shd w:val="clear" w:color="auto" w:fill="auto"/>
            <w:vAlign w:val="bottom"/>
            <w:hideMark/>
          </w:tcPr>
          <w:p w:rsidR="00913EDA" w:rsidRPr="00913EDA" w:rsidRDefault="00913EDA" w:rsidP="009D7A53">
            <w:pPr>
              <w:rPr>
                <w:rFonts w:ascii="Arial" w:hAnsi="Arial" w:cs="Arial"/>
                <w:sz w:val="20"/>
                <w:szCs w:val="20"/>
              </w:rPr>
            </w:pPr>
            <w:r w:rsidRPr="00913EDA">
              <w:rPr>
                <w:rFonts w:ascii="Arial" w:hAnsi="Arial" w:cs="Arial"/>
                <w:sz w:val="20"/>
                <w:szCs w:val="20"/>
              </w:rPr>
              <w:t>Содержание автомобильных дорог и дорожных сооружений</w:t>
            </w:r>
          </w:p>
        </w:tc>
        <w:tc>
          <w:tcPr>
            <w:tcW w:w="851"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04</w:t>
            </w:r>
          </w:p>
        </w:tc>
        <w:tc>
          <w:tcPr>
            <w:tcW w:w="85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09</w:t>
            </w:r>
          </w:p>
        </w:tc>
        <w:tc>
          <w:tcPr>
            <w:tcW w:w="1133"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9900004310</w:t>
            </w:r>
          </w:p>
        </w:tc>
        <w:tc>
          <w:tcPr>
            <w:tcW w:w="71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000</w:t>
            </w:r>
          </w:p>
        </w:tc>
        <w:tc>
          <w:tcPr>
            <w:tcW w:w="1276"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3 516 800,00</w:t>
            </w:r>
          </w:p>
        </w:tc>
        <w:tc>
          <w:tcPr>
            <w:tcW w:w="1922"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3 611 800,00</w:t>
            </w:r>
          </w:p>
        </w:tc>
      </w:tr>
      <w:tr w:rsidR="00913EDA" w:rsidRPr="00913EDA" w:rsidTr="009D7A53">
        <w:trPr>
          <w:trHeight w:val="645"/>
        </w:trPr>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444</w:t>
            </w:r>
          </w:p>
        </w:tc>
        <w:tc>
          <w:tcPr>
            <w:tcW w:w="2977" w:type="dxa"/>
            <w:gridSpan w:val="7"/>
            <w:tcBorders>
              <w:top w:val="single" w:sz="4" w:space="0" w:color="auto"/>
              <w:left w:val="nil"/>
              <w:bottom w:val="single" w:sz="4" w:space="0" w:color="auto"/>
              <w:right w:val="single" w:sz="4" w:space="0" w:color="auto"/>
            </w:tcBorders>
            <w:shd w:val="clear" w:color="auto" w:fill="auto"/>
            <w:vAlign w:val="bottom"/>
            <w:hideMark/>
          </w:tcPr>
          <w:p w:rsidR="00913EDA" w:rsidRPr="00913EDA" w:rsidRDefault="00913EDA" w:rsidP="009D7A53">
            <w:pPr>
              <w:rPr>
                <w:rFonts w:ascii="Arial" w:hAnsi="Arial" w:cs="Arial"/>
                <w:sz w:val="20"/>
                <w:szCs w:val="20"/>
              </w:rPr>
            </w:pPr>
            <w:r w:rsidRPr="00913EDA">
              <w:rPr>
                <w:rFonts w:ascii="Arial" w:hAnsi="Arial" w:cs="Arial"/>
                <w:sz w:val="20"/>
                <w:szCs w:val="20"/>
              </w:rPr>
              <w:t>Закупка товаров, работ и услуг для обеспечения государственных (муниципальных) нужд</w:t>
            </w:r>
          </w:p>
        </w:tc>
        <w:tc>
          <w:tcPr>
            <w:tcW w:w="851"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04</w:t>
            </w:r>
          </w:p>
        </w:tc>
        <w:tc>
          <w:tcPr>
            <w:tcW w:w="85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09</w:t>
            </w:r>
          </w:p>
        </w:tc>
        <w:tc>
          <w:tcPr>
            <w:tcW w:w="1133"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9900004310</w:t>
            </w:r>
          </w:p>
        </w:tc>
        <w:tc>
          <w:tcPr>
            <w:tcW w:w="71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200</w:t>
            </w:r>
          </w:p>
        </w:tc>
        <w:tc>
          <w:tcPr>
            <w:tcW w:w="1276"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3 516 800,00</w:t>
            </w:r>
          </w:p>
        </w:tc>
        <w:tc>
          <w:tcPr>
            <w:tcW w:w="1922"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3 611 800,00</w:t>
            </w:r>
          </w:p>
        </w:tc>
      </w:tr>
      <w:tr w:rsidR="00913EDA" w:rsidRPr="00913EDA" w:rsidTr="009D7A53">
        <w:trPr>
          <w:trHeight w:val="645"/>
        </w:trPr>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444</w:t>
            </w:r>
          </w:p>
        </w:tc>
        <w:tc>
          <w:tcPr>
            <w:tcW w:w="2977" w:type="dxa"/>
            <w:gridSpan w:val="7"/>
            <w:tcBorders>
              <w:top w:val="single" w:sz="4" w:space="0" w:color="auto"/>
              <w:left w:val="nil"/>
              <w:bottom w:val="single" w:sz="4" w:space="0" w:color="auto"/>
              <w:right w:val="single" w:sz="4" w:space="0" w:color="auto"/>
            </w:tcBorders>
            <w:shd w:val="clear" w:color="auto" w:fill="auto"/>
            <w:vAlign w:val="bottom"/>
            <w:hideMark/>
          </w:tcPr>
          <w:p w:rsidR="00913EDA" w:rsidRPr="00913EDA" w:rsidRDefault="00913EDA" w:rsidP="009D7A53">
            <w:pPr>
              <w:rPr>
                <w:rFonts w:ascii="Arial" w:hAnsi="Arial" w:cs="Arial"/>
                <w:sz w:val="20"/>
                <w:szCs w:val="20"/>
              </w:rPr>
            </w:pPr>
            <w:r w:rsidRPr="00913EDA">
              <w:rPr>
                <w:rFonts w:ascii="Arial" w:hAnsi="Arial" w:cs="Arial"/>
                <w:sz w:val="20"/>
                <w:szCs w:val="20"/>
              </w:rPr>
              <w:t>Иные закупки товаров, работ и услуг для обеспечения государственных (муниципальных) нужд</w:t>
            </w:r>
          </w:p>
        </w:tc>
        <w:tc>
          <w:tcPr>
            <w:tcW w:w="851"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04</w:t>
            </w:r>
          </w:p>
        </w:tc>
        <w:tc>
          <w:tcPr>
            <w:tcW w:w="85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09</w:t>
            </w:r>
          </w:p>
        </w:tc>
        <w:tc>
          <w:tcPr>
            <w:tcW w:w="1133"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9900004310</w:t>
            </w:r>
          </w:p>
        </w:tc>
        <w:tc>
          <w:tcPr>
            <w:tcW w:w="71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240</w:t>
            </w:r>
          </w:p>
        </w:tc>
        <w:tc>
          <w:tcPr>
            <w:tcW w:w="1276"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3 516 800,00</w:t>
            </w:r>
          </w:p>
        </w:tc>
        <w:tc>
          <w:tcPr>
            <w:tcW w:w="1922"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3 611 800,00</w:t>
            </w:r>
          </w:p>
        </w:tc>
      </w:tr>
      <w:tr w:rsidR="00913EDA" w:rsidRPr="00913EDA" w:rsidTr="009D7A53">
        <w:trPr>
          <w:trHeight w:val="2325"/>
        </w:trPr>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444</w:t>
            </w:r>
          </w:p>
        </w:tc>
        <w:tc>
          <w:tcPr>
            <w:tcW w:w="2977" w:type="dxa"/>
            <w:gridSpan w:val="7"/>
            <w:tcBorders>
              <w:top w:val="single" w:sz="4" w:space="0" w:color="auto"/>
              <w:left w:val="nil"/>
              <w:bottom w:val="single" w:sz="4" w:space="0" w:color="auto"/>
              <w:right w:val="single" w:sz="4" w:space="0" w:color="auto"/>
            </w:tcBorders>
            <w:shd w:val="clear" w:color="auto" w:fill="auto"/>
            <w:vAlign w:val="bottom"/>
            <w:hideMark/>
          </w:tcPr>
          <w:p w:rsidR="00913EDA" w:rsidRPr="00913EDA" w:rsidRDefault="00913EDA" w:rsidP="009D7A53">
            <w:pPr>
              <w:rPr>
                <w:rFonts w:ascii="Arial" w:hAnsi="Arial" w:cs="Arial"/>
                <w:sz w:val="20"/>
                <w:szCs w:val="20"/>
              </w:rPr>
            </w:pPr>
            <w:r w:rsidRPr="00913EDA">
              <w:rPr>
                <w:rFonts w:ascii="Arial" w:hAnsi="Arial" w:cs="Arial"/>
                <w:sz w:val="20"/>
                <w:szCs w:val="20"/>
              </w:rPr>
              <w:t>Реализация мероприятий по устойчивому функционированию автомобильных дорог местного значения и искусственных сооружений на них, а также улично-дорожной сети в муниципальных образованиях Новосибирской области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
        </w:tc>
        <w:tc>
          <w:tcPr>
            <w:tcW w:w="851"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04</w:t>
            </w:r>
          </w:p>
        </w:tc>
        <w:tc>
          <w:tcPr>
            <w:tcW w:w="85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09</w:t>
            </w:r>
          </w:p>
        </w:tc>
        <w:tc>
          <w:tcPr>
            <w:tcW w:w="1133"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9900070760</w:t>
            </w:r>
          </w:p>
        </w:tc>
        <w:tc>
          <w:tcPr>
            <w:tcW w:w="71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000</w:t>
            </w:r>
          </w:p>
        </w:tc>
        <w:tc>
          <w:tcPr>
            <w:tcW w:w="1276"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48 417 000,00</w:t>
            </w:r>
          </w:p>
        </w:tc>
        <w:tc>
          <w:tcPr>
            <w:tcW w:w="1922"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48 417 000,00</w:t>
            </w:r>
          </w:p>
        </w:tc>
      </w:tr>
      <w:tr w:rsidR="00913EDA" w:rsidRPr="00913EDA" w:rsidTr="009D7A53">
        <w:trPr>
          <w:trHeight w:val="645"/>
        </w:trPr>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444</w:t>
            </w:r>
          </w:p>
        </w:tc>
        <w:tc>
          <w:tcPr>
            <w:tcW w:w="2977" w:type="dxa"/>
            <w:gridSpan w:val="7"/>
            <w:tcBorders>
              <w:top w:val="single" w:sz="4" w:space="0" w:color="auto"/>
              <w:left w:val="nil"/>
              <w:bottom w:val="single" w:sz="4" w:space="0" w:color="auto"/>
              <w:right w:val="single" w:sz="4" w:space="0" w:color="auto"/>
            </w:tcBorders>
            <w:shd w:val="clear" w:color="auto" w:fill="auto"/>
            <w:vAlign w:val="bottom"/>
            <w:hideMark/>
          </w:tcPr>
          <w:p w:rsidR="00913EDA" w:rsidRPr="00913EDA" w:rsidRDefault="00913EDA" w:rsidP="009D7A53">
            <w:pPr>
              <w:rPr>
                <w:rFonts w:ascii="Arial" w:hAnsi="Arial" w:cs="Arial"/>
                <w:sz w:val="20"/>
                <w:szCs w:val="20"/>
              </w:rPr>
            </w:pPr>
            <w:r w:rsidRPr="00913EDA">
              <w:rPr>
                <w:rFonts w:ascii="Arial" w:hAnsi="Arial" w:cs="Arial"/>
                <w:sz w:val="20"/>
                <w:szCs w:val="20"/>
              </w:rPr>
              <w:t>Закупка товаров, работ и услуг для обеспечения государственных (муниципальных) нужд</w:t>
            </w:r>
          </w:p>
        </w:tc>
        <w:tc>
          <w:tcPr>
            <w:tcW w:w="851"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04</w:t>
            </w:r>
          </w:p>
        </w:tc>
        <w:tc>
          <w:tcPr>
            <w:tcW w:w="85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09</w:t>
            </w:r>
          </w:p>
        </w:tc>
        <w:tc>
          <w:tcPr>
            <w:tcW w:w="1133"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9900070760</w:t>
            </w:r>
          </w:p>
        </w:tc>
        <w:tc>
          <w:tcPr>
            <w:tcW w:w="71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200</w:t>
            </w:r>
          </w:p>
        </w:tc>
        <w:tc>
          <w:tcPr>
            <w:tcW w:w="1276"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17 482,70</w:t>
            </w:r>
          </w:p>
        </w:tc>
        <w:tc>
          <w:tcPr>
            <w:tcW w:w="1922"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0,00</w:t>
            </w:r>
          </w:p>
        </w:tc>
      </w:tr>
      <w:tr w:rsidR="00913EDA" w:rsidRPr="00913EDA" w:rsidTr="009D7A53">
        <w:trPr>
          <w:trHeight w:val="645"/>
        </w:trPr>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444</w:t>
            </w:r>
          </w:p>
        </w:tc>
        <w:tc>
          <w:tcPr>
            <w:tcW w:w="2977" w:type="dxa"/>
            <w:gridSpan w:val="7"/>
            <w:tcBorders>
              <w:top w:val="single" w:sz="4" w:space="0" w:color="auto"/>
              <w:left w:val="nil"/>
              <w:bottom w:val="single" w:sz="4" w:space="0" w:color="auto"/>
              <w:right w:val="single" w:sz="4" w:space="0" w:color="auto"/>
            </w:tcBorders>
            <w:shd w:val="clear" w:color="auto" w:fill="auto"/>
            <w:vAlign w:val="bottom"/>
            <w:hideMark/>
          </w:tcPr>
          <w:p w:rsidR="00913EDA" w:rsidRPr="00913EDA" w:rsidRDefault="00913EDA" w:rsidP="009D7A53">
            <w:pPr>
              <w:rPr>
                <w:rFonts w:ascii="Arial" w:hAnsi="Arial" w:cs="Arial"/>
                <w:sz w:val="20"/>
                <w:szCs w:val="20"/>
              </w:rPr>
            </w:pPr>
            <w:r w:rsidRPr="00913EDA">
              <w:rPr>
                <w:rFonts w:ascii="Arial" w:hAnsi="Arial" w:cs="Arial"/>
                <w:sz w:val="20"/>
                <w:szCs w:val="20"/>
              </w:rPr>
              <w:t>Иные закупки товаров, работ и услуг для обеспечения государственных (муниципальных) нужд</w:t>
            </w:r>
          </w:p>
        </w:tc>
        <w:tc>
          <w:tcPr>
            <w:tcW w:w="851"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04</w:t>
            </w:r>
          </w:p>
        </w:tc>
        <w:tc>
          <w:tcPr>
            <w:tcW w:w="85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09</w:t>
            </w:r>
          </w:p>
        </w:tc>
        <w:tc>
          <w:tcPr>
            <w:tcW w:w="1133"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9900070760</w:t>
            </w:r>
          </w:p>
        </w:tc>
        <w:tc>
          <w:tcPr>
            <w:tcW w:w="71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240</w:t>
            </w:r>
          </w:p>
        </w:tc>
        <w:tc>
          <w:tcPr>
            <w:tcW w:w="1276"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17 482,70</w:t>
            </w:r>
          </w:p>
        </w:tc>
        <w:tc>
          <w:tcPr>
            <w:tcW w:w="1922"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0,00</w:t>
            </w:r>
          </w:p>
        </w:tc>
      </w:tr>
      <w:tr w:rsidR="00913EDA" w:rsidRPr="00913EDA" w:rsidTr="009D7A53">
        <w:trPr>
          <w:trHeight w:val="255"/>
        </w:trPr>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444</w:t>
            </w:r>
          </w:p>
        </w:tc>
        <w:tc>
          <w:tcPr>
            <w:tcW w:w="2977" w:type="dxa"/>
            <w:gridSpan w:val="7"/>
            <w:tcBorders>
              <w:top w:val="single" w:sz="4" w:space="0" w:color="auto"/>
              <w:left w:val="nil"/>
              <w:bottom w:val="single" w:sz="4" w:space="0" w:color="auto"/>
              <w:right w:val="single" w:sz="4" w:space="0" w:color="auto"/>
            </w:tcBorders>
            <w:shd w:val="clear" w:color="auto" w:fill="auto"/>
            <w:vAlign w:val="bottom"/>
            <w:hideMark/>
          </w:tcPr>
          <w:p w:rsidR="00913EDA" w:rsidRPr="00913EDA" w:rsidRDefault="00913EDA" w:rsidP="009D7A53">
            <w:pPr>
              <w:rPr>
                <w:rFonts w:ascii="Arial" w:hAnsi="Arial" w:cs="Arial"/>
                <w:sz w:val="20"/>
                <w:szCs w:val="20"/>
              </w:rPr>
            </w:pPr>
            <w:r w:rsidRPr="00913EDA">
              <w:rPr>
                <w:rFonts w:ascii="Arial" w:hAnsi="Arial" w:cs="Arial"/>
                <w:sz w:val="20"/>
                <w:szCs w:val="20"/>
              </w:rPr>
              <w:t>Межбюджетные трансферты</w:t>
            </w:r>
          </w:p>
        </w:tc>
        <w:tc>
          <w:tcPr>
            <w:tcW w:w="851"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04</w:t>
            </w:r>
          </w:p>
        </w:tc>
        <w:tc>
          <w:tcPr>
            <w:tcW w:w="85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09</w:t>
            </w:r>
          </w:p>
        </w:tc>
        <w:tc>
          <w:tcPr>
            <w:tcW w:w="1133"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9900070760</w:t>
            </w:r>
          </w:p>
        </w:tc>
        <w:tc>
          <w:tcPr>
            <w:tcW w:w="71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500</w:t>
            </w:r>
          </w:p>
        </w:tc>
        <w:tc>
          <w:tcPr>
            <w:tcW w:w="1276"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48 399 517,30</w:t>
            </w:r>
          </w:p>
        </w:tc>
        <w:tc>
          <w:tcPr>
            <w:tcW w:w="1922"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48 417 000,00</w:t>
            </w:r>
          </w:p>
        </w:tc>
      </w:tr>
      <w:tr w:rsidR="00913EDA" w:rsidRPr="00913EDA" w:rsidTr="009D7A53">
        <w:trPr>
          <w:trHeight w:val="255"/>
        </w:trPr>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444</w:t>
            </w:r>
          </w:p>
        </w:tc>
        <w:tc>
          <w:tcPr>
            <w:tcW w:w="2977" w:type="dxa"/>
            <w:gridSpan w:val="7"/>
            <w:tcBorders>
              <w:top w:val="single" w:sz="4" w:space="0" w:color="auto"/>
              <w:left w:val="nil"/>
              <w:bottom w:val="single" w:sz="4" w:space="0" w:color="auto"/>
              <w:right w:val="single" w:sz="4" w:space="0" w:color="auto"/>
            </w:tcBorders>
            <w:shd w:val="clear" w:color="auto" w:fill="auto"/>
            <w:vAlign w:val="bottom"/>
            <w:hideMark/>
          </w:tcPr>
          <w:p w:rsidR="00913EDA" w:rsidRPr="00913EDA" w:rsidRDefault="00913EDA" w:rsidP="009D7A53">
            <w:pPr>
              <w:rPr>
                <w:rFonts w:ascii="Arial" w:hAnsi="Arial" w:cs="Arial"/>
                <w:sz w:val="20"/>
                <w:szCs w:val="20"/>
              </w:rPr>
            </w:pPr>
            <w:r w:rsidRPr="00913EDA">
              <w:rPr>
                <w:rFonts w:ascii="Arial" w:hAnsi="Arial" w:cs="Arial"/>
                <w:sz w:val="20"/>
                <w:szCs w:val="20"/>
              </w:rPr>
              <w:t>Иные межбюджетные трансферты</w:t>
            </w:r>
          </w:p>
        </w:tc>
        <w:tc>
          <w:tcPr>
            <w:tcW w:w="851"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04</w:t>
            </w:r>
          </w:p>
        </w:tc>
        <w:tc>
          <w:tcPr>
            <w:tcW w:w="85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09</w:t>
            </w:r>
          </w:p>
        </w:tc>
        <w:tc>
          <w:tcPr>
            <w:tcW w:w="1133"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9900070760</w:t>
            </w:r>
          </w:p>
        </w:tc>
        <w:tc>
          <w:tcPr>
            <w:tcW w:w="71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540</w:t>
            </w:r>
          </w:p>
        </w:tc>
        <w:tc>
          <w:tcPr>
            <w:tcW w:w="1276"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48 399 517,30</w:t>
            </w:r>
          </w:p>
        </w:tc>
        <w:tc>
          <w:tcPr>
            <w:tcW w:w="1922"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48 417 000,00</w:t>
            </w:r>
          </w:p>
        </w:tc>
      </w:tr>
      <w:tr w:rsidR="00913EDA" w:rsidRPr="00913EDA" w:rsidTr="009D7A53">
        <w:trPr>
          <w:trHeight w:val="255"/>
        </w:trPr>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444</w:t>
            </w:r>
          </w:p>
        </w:tc>
        <w:tc>
          <w:tcPr>
            <w:tcW w:w="2977" w:type="dxa"/>
            <w:gridSpan w:val="7"/>
            <w:tcBorders>
              <w:top w:val="single" w:sz="4" w:space="0" w:color="auto"/>
              <w:left w:val="nil"/>
              <w:bottom w:val="single" w:sz="4" w:space="0" w:color="auto"/>
              <w:right w:val="single" w:sz="4" w:space="0" w:color="auto"/>
            </w:tcBorders>
            <w:shd w:val="clear" w:color="auto" w:fill="auto"/>
            <w:vAlign w:val="bottom"/>
            <w:hideMark/>
          </w:tcPr>
          <w:p w:rsidR="00913EDA" w:rsidRPr="00913EDA" w:rsidRDefault="00913EDA" w:rsidP="009D7A53">
            <w:pPr>
              <w:rPr>
                <w:rFonts w:ascii="Arial" w:hAnsi="Arial" w:cs="Arial"/>
                <w:sz w:val="20"/>
                <w:szCs w:val="20"/>
              </w:rPr>
            </w:pPr>
            <w:r w:rsidRPr="00913EDA">
              <w:rPr>
                <w:rFonts w:ascii="Arial" w:hAnsi="Arial" w:cs="Arial"/>
                <w:sz w:val="20"/>
                <w:szCs w:val="20"/>
              </w:rPr>
              <w:t>Связь и информатика</w:t>
            </w:r>
          </w:p>
        </w:tc>
        <w:tc>
          <w:tcPr>
            <w:tcW w:w="851"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04</w:t>
            </w:r>
          </w:p>
        </w:tc>
        <w:tc>
          <w:tcPr>
            <w:tcW w:w="85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10</w:t>
            </w:r>
          </w:p>
        </w:tc>
        <w:tc>
          <w:tcPr>
            <w:tcW w:w="1133"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0000000000</w:t>
            </w:r>
          </w:p>
        </w:tc>
        <w:tc>
          <w:tcPr>
            <w:tcW w:w="71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000</w:t>
            </w:r>
          </w:p>
        </w:tc>
        <w:tc>
          <w:tcPr>
            <w:tcW w:w="1276"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0,00</w:t>
            </w:r>
          </w:p>
        </w:tc>
        <w:tc>
          <w:tcPr>
            <w:tcW w:w="1922"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2 000 000,00</w:t>
            </w:r>
          </w:p>
        </w:tc>
      </w:tr>
      <w:tr w:rsidR="00913EDA" w:rsidRPr="00913EDA" w:rsidTr="009D7A53">
        <w:trPr>
          <w:trHeight w:val="2115"/>
        </w:trPr>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444</w:t>
            </w:r>
          </w:p>
        </w:tc>
        <w:tc>
          <w:tcPr>
            <w:tcW w:w="2977" w:type="dxa"/>
            <w:gridSpan w:val="7"/>
            <w:tcBorders>
              <w:top w:val="single" w:sz="4" w:space="0" w:color="auto"/>
              <w:left w:val="nil"/>
              <w:bottom w:val="single" w:sz="4" w:space="0" w:color="auto"/>
              <w:right w:val="single" w:sz="4" w:space="0" w:color="auto"/>
            </w:tcBorders>
            <w:shd w:val="clear" w:color="auto" w:fill="auto"/>
            <w:vAlign w:val="bottom"/>
            <w:hideMark/>
          </w:tcPr>
          <w:p w:rsidR="00913EDA" w:rsidRPr="00913EDA" w:rsidRDefault="00913EDA" w:rsidP="009D7A53">
            <w:pPr>
              <w:rPr>
                <w:rFonts w:ascii="Arial" w:hAnsi="Arial" w:cs="Arial"/>
                <w:sz w:val="20"/>
                <w:szCs w:val="20"/>
              </w:rPr>
            </w:pPr>
            <w:r w:rsidRPr="00913EDA">
              <w:rPr>
                <w:rFonts w:ascii="Arial" w:hAnsi="Arial" w:cs="Arial"/>
                <w:sz w:val="20"/>
                <w:szCs w:val="20"/>
              </w:rPr>
              <w:t xml:space="preserve">Реализация мероприятий по модернизации и развитию инфраструктуры связи на территории Новосибирской области подпрограммы "Развитие информационно-телекоммуникационной инфраструктуры на территории Новосибирской области" государственной </w:t>
            </w:r>
            <w:r w:rsidRPr="00913EDA">
              <w:rPr>
                <w:rFonts w:ascii="Arial" w:hAnsi="Arial" w:cs="Arial"/>
                <w:sz w:val="20"/>
                <w:szCs w:val="20"/>
              </w:rPr>
              <w:lastRenderedPageBreak/>
              <w:t>программы Новосибирской области "Развитие инфраструктуры информационного общества Новосибирской области"</w:t>
            </w:r>
          </w:p>
        </w:tc>
        <w:tc>
          <w:tcPr>
            <w:tcW w:w="851"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lastRenderedPageBreak/>
              <w:t>04</w:t>
            </w:r>
          </w:p>
        </w:tc>
        <w:tc>
          <w:tcPr>
            <w:tcW w:w="85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10</w:t>
            </w:r>
          </w:p>
        </w:tc>
        <w:tc>
          <w:tcPr>
            <w:tcW w:w="1133"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9900070570</w:t>
            </w:r>
          </w:p>
        </w:tc>
        <w:tc>
          <w:tcPr>
            <w:tcW w:w="71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000</w:t>
            </w:r>
          </w:p>
        </w:tc>
        <w:tc>
          <w:tcPr>
            <w:tcW w:w="1276"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0,00</w:t>
            </w:r>
          </w:p>
        </w:tc>
        <w:tc>
          <w:tcPr>
            <w:tcW w:w="1922"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2 000 000,00</w:t>
            </w:r>
          </w:p>
        </w:tc>
      </w:tr>
      <w:tr w:rsidR="00913EDA" w:rsidRPr="00913EDA" w:rsidTr="009D7A53">
        <w:trPr>
          <w:trHeight w:val="645"/>
        </w:trPr>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444</w:t>
            </w:r>
          </w:p>
        </w:tc>
        <w:tc>
          <w:tcPr>
            <w:tcW w:w="2977" w:type="dxa"/>
            <w:gridSpan w:val="7"/>
            <w:tcBorders>
              <w:top w:val="single" w:sz="4" w:space="0" w:color="auto"/>
              <w:left w:val="nil"/>
              <w:bottom w:val="single" w:sz="4" w:space="0" w:color="auto"/>
              <w:right w:val="single" w:sz="4" w:space="0" w:color="auto"/>
            </w:tcBorders>
            <w:shd w:val="clear" w:color="auto" w:fill="auto"/>
            <w:vAlign w:val="bottom"/>
            <w:hideMark/>
          </w:tcPr>
          <w:p w:rsidR="00913EDA" w:rsidRPr="00913EDA" w:rsidRDefault="00913EDA" w:rsidP="009D7A53">
            <w:pPr>
              <w:rPr>
                <w:rFonts w:ascii="Arial" w:hAnsi="Arial" w:cs="Arial"/>
                <w:sz w:val="20"/>
                <w:szCs w:val="20"/>
              </w:rPr>
            </w:pPr>
            <w:r w:rsidRPr="00913EDA">
              <w:rPr>
                <w:rFonts w:ascii="Arial" w:hAnsi="Arial" w:cs="Arial"/>
                <w:sz w:val="20"/>
                <w:szCs w:val="20"/>
              </w:rPr>
              <w:t>Закупка товаров, работ и услуг для обеспечения государственных (муниципальных) нужд</w:t>
            </w:r>
          </w:p>
        </w:tc>
        <w:tc>
          <w:tcPr>
            <w:tcW w:w="851"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04</w:t>
            </w:r>
          </w:p>
        </w:tc>
        <w:tc>
          <w:tcPr>
            <w:tcW w:w="85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10</w:t>
            </w:r>
          </w:p>
        </w:tc>
        <w:tc>
          <w:tcPr>
            <w:tcW w:w="1133"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9900070570</w:t>
            </w:r>
          </w:p>
        </w:tc>
        <w:tc>
          <w:tcPr>
            <w:tcW w:w="71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200</w:t>
            </w:r>
          </w:p>
        </w:tc>
        <w:tc>
          <w:tcPr>
            <w:tcW w:w="1276"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0,00</w:t>
            </w:r>
          </w:p>
        </w:tc>
        <w:tc>
          <w:tcPr>
            <w:tcW w:w="1922"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2 000 000,00</w:t>
            </w:r>
          </w:p>
        </w:tc>
      </w:tr>
      <w:tr w:rsidR="00913EDA" w:rsidRPr="00913EDA" w:rsidTr="009D7A53">
        <w:trPr>
          <w:trHeight w:val="645"/>
        </w:trPr>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444</w:t>
            </w:r>
          </w:p>
        </w:tc>
        <w:tc>
          <w:tcPr>
            <w:tcW w:w="2977" w:type="dxa"/>
            <w:gridSpan w:val="7"/>
            <w:tcBorders>
              <w:top w:val="single" w:sz="4" w:space="0" w:color="auto"/>
              <w:left w:val="nil"/>
              <w:bottom w:val="single" w:sz="4" w:space="0" w:color="auto"/>
              <w:right w:val="single" w:sz="4" w:space="0" w:color="auto"/>
            </w:tcBorders>
            <w:shd w:val="clear" w:color="auto" w:fill="auto"/>
            <w:vAlign w:val="bottom"/>
            <w:hideMark/>
          </w:tcPr>
          <w:p w:rsidR="00913EDA" w:rsidRPr="00913EDA" w:rsidRDefault="00913EDA" w:rsidP="009D7A53">
            <w:pPr>
              <w:rPr>
                <w:rFonts w:ascii="Arial" w:hAnsi="Arial" w:cs="Arial"/>
                <w:sz w:val="20"/>
                <w:szCs w:val="20"/>
              </w:rPr>
            </w:pPr>
            <w:r w:rsidRPr="00913EDA">
              <w:rPr>
                <w:rFonts w:ascii="Arial" w:hAnsi="Arial" w:cs="Arial"/>
                <w:sz w:val="20"/>
                <w:szCs w:val="20"/>
              </w:rPr>
              <w:t>Иные закупки товаров, работ и услуг для обеспечения государственных (муниципальных) нужд</w:t>
            </w:r>
          </w:p>
        </w:tc>
        <w:tc>
          <w:tcPr>
            <w:tcW w:w="851"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04</w:t>
            </w:r>
          </w:p>
        </w:tc>
        <w:tc>
          <w:tcPr>
            <w:tcW w:w="85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10</w:t>
            </w:r>
          </w:p>
        </w:tc>
        <w:tc>
          <w:tcPr>
            <w:tcW w:w="1133"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9900070570</w:t>
            </w:r>
          </w:p>
        </w:tc>
        <w:tc>
          <w:tcPr>
            <w:tcW w:w="71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240</w:t>
            </w:r>
          </w:p>
        </w:tc>
        <w:tc>
          <w:tcPr>
            <w:tcW w:w="1276"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0,00</w:t>
            </w:r>
          </w:p>
        </w:tc>
        <w:tc>
          <w:tcPr>
            <w:tcW w:w="1922"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2 000 000,00</w:t>
            </w:r>
          </w:p>
        </w:tc>
      </w:tr>
      <w:tr w:rsidR="00913EDA" w:rsidRPr="00913EDA" w:rsidTr="009D7A53">
        <w:trPr>
          <w:trHeight w:val="435"/>
        </w:trPr>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444</w:t>
            </w:r>
          </w:p>
        </w:tc>
        <w:tc>
          <w:tcPr>
            <w:tcW w:w="2977" w:type="dxa"/>
            <w:gridSpan w:val="7"/>
            <w:tcBorders>
              <w:top w:val="single" w:sz="4" w:space="0" w:color="auto"/>
              <w:left w:val="nil"/>
              <w:bottom w:val="single" w:sz="4" w:space="0" w:color="auto"/>
              <w:right w:val="single" w:sz="4" w:space="0" w:color="auto"/>
            </w:tcBorders>
            <w:shd w:val="clear" w:color="auto" w:fill="auto"/>
            <w:vAlign w:val="bottom"/>
            <w:hideMark/>
          </w:tcPr>
          <w:p w:rsidR="00913EDA" w:rsidRPr="00913EDA" w:rsidRDefault="00913EDA" w:rsidP="009D7A53">
            <w:pPr>
              <w:rPr>
                <w:rFonts w:ascii="Arial" w:hAnsi="Arial" w:cs="Arial"/>
                <w:sz w:val="20"/>
                <w:szCs w:val="20"/>
              </w:rPr>
            </w:pPr>
            <w:r w:rsidRPr="00913EDA">
              <w:rPr>
                <w:rFonts w:ascii="Arial" w:hAnsi="Arial" w:cs="Arial"/>
                <w:sz w:val="20"/>
                <w:szCs w:val="20"/>
              </w:rPr>
              <w:t>Другие вопросы в области национальной экономики</w:t>
            </w:r>
          </w:p>
        </w:tc>
        <w:tc>
          <w:tcPr>
            <w:tcW w:w="851"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04</w:t>
            </w:r>
          </w:p>
        </w:tc>
        <w:tc>
          <w:tcPr>
            <w:tcW w:w="85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12</w:t>
            </w:r>
          </w:p>
        </w:tc>
        <w:tc>
          <w:tcPr>
            <w:tcW w:w="1133"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0000000000</w:t>
            </w:r>
          </w:p>
        </w:tc>
        <w:tc>
          <w:tcPr>
            <w:tcW w:w="71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000</w:t>
            </w:r>
          </w:p>
        </w:tc>
        <w:tc>
          <w:tcPr>
            <w:tcW w:w="1276"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921 400,00</w:t>
            </w:r>
          </w:p>
        </w:tc>
        <w:tc>
          <w:tcPr>
            <w:tcW w:w="1922"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921 400,00</w:t>
            </w:r>
          </w:p>
        </w:tc>
      </w:tr>
      <w:tr w:rsidR="00913EDA" w:rsidRPr="00913EDA" w:rsidTr="009D7A53">
        <w:trPr>
          <w:trHeight w:val="1695"/>
        </w:trPr>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444</w:t>
            </w:r>
          </w:p>
        </w:tc>
        <w:tc>
          <w:tcPr>
            <w:tcW w:w="2977" w:type="dxa"/>
            <w:gridSpan w:val="7"/>
            <w:tcBorders>
              <w:top w:val="single" w:sz="4" w:space="0" w:color="auto"/>
              <w:left w:val="nil"/>
              <w:bottom w:val="single" w:sz="4" w:space="0" w:color="auto"/>
              <w:right w:val="single" w:sz="4" w:space="0" w:color="auto"/>
            </w:tcBorders>
            <w:shd w:val="clear" w:color="auto" w:fill="auto"/>
            <w:vAlign w:val="bottom"/>
            <w:hideMark/>
          </w:tcPr>
          <w:p w:rsidR="00913EDA" w:rsidRPr="00913EDA" w:rsidRDefault="00913EDA" w:rsidP="009D7A53">
            <w:pPr>
              <w:rPr>
                <w:rFonts w:ascii="Arial" w:hAnsi="Arial" w:cs="Arial"/>
                <w:sz w:val="20"/>
                <w:szCs w:val="20"/>
              </w:rPr>
            </w:pPr>
            <w:r w:rsidRPr="00913EDA">
              <w:rPr>
                <w:rFonts w:ascii="Arial" w:hAnsi="Arial" w:cs="Arial"/>
                <w:sz w:val="20"/>
                <w:szCs w:val="20"/>
              </w:rPr>
              <w:t xml:space="preserve">Реализация мероприятий на </w:t>
            </w:r>
            <w:proofErr w:type="spellStart"/>
            <w:r w:rsidRPr="00913EDA">
              <w:rPr>
                <w:rFonts w:ascii="Arial" w:hAnsi="Arial" w:cs="Arial"/>
                <w:sz w:val="20"/>
                <w:szCs w:val="20"/>
              </w:rPr>
              <w:t>софинансирование</w:t>
            </w:r>
            <w:proofErr w:type="spellEnd"/>
            <w:r w:rsidRPr="00913EDA">
              <w:rPr>
                <w:rFonts w:ascii="Arial" w:hAnsi="Arial" w:cs="Arial"/>
                <w:sz w:val="20"/>
                <w:szCs w:val="20"/>
              </w:rPr>
              <w:t xml:space="preserve"> муниципальных программ развития малого и среднего предпринимательства государственной программы Новосибирской области «Развитие субъектов малого и среднего предпринимательства в Новосибирской области»</w:t>
            </w:r>
          </w:p>
        </w:tc>
        <w:tc>
          <w:tcPr>
            <w:tcW w:w="851"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04</w:t>
            </w:r>
          </w:p>
        </w:tc>
        <w:tc>
          <w:tcPr>
            <w:tcW w:w="85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12</w:t>
            </w:r>
          </w:p>
        </w:tc>
        <w:tc>
          <w:tcPr>
            <w:tcW w:w="1133"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0201170690</w:t>
            </w:r>
          </w:p>
        </w:tc>
        <w:tc>
          <w:tcPr>
            <w:tcW w:w="71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000</w:t>
            </w:r>
          </w:p>
        </w:tc>
        <w:tc>
          <w:tcPr>
            <w:tcW w:w="1276"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921 400,00</w:t>
            </w:r>
          </w:p>
        </w:tc>
        <w:tc>
          <w:tcPr>
            <w:tcW w:w="1922"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921 400,00</w:t>
            </w:r>
          </w:p>
        </w:tc>
      </w:tr>
      <w:tr w:rsidR="00913EDA" w:rsidRPr="00913EDA" w:rsidTr="009D7A53">
        <w:trPr>
          <w:trHeight w:val="255"/>
        </w:trPr>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444</w:t>
            </w:r>
          </w:p>
        </w:tc>
        <w:tc>
          <w:tcPr>
            <w:tcW w:w="2977" w:type="dxa"/>
            <w:gridSpan w:val="7"/>
            <w:tcBorders>
              <w:top w:val="single" w:sz="4" w:space="0" w:color="auto"/>
              <w:left w:val="nil"/>
              <w:bottom w:val="single" w:sz="4" w:space="0" w:color="auto"/>
              <w:right w:val="single" w:sz="4" w:space="0" w:color="auto"/>
            </w:tcBorders>
            <w:shd w:val="clear" w:color="auto" w:fill="auto"/>
            <w:vAlign w:val="bottom"/>
            <w:hideMark/>
          </w:tcPr>
          <w:p w:rsidR="00913EDA" w:rsidRPr="00913EDA" w:rsidRDefault="00913EDA" w:rsidP="009D7A53">
            <w:pPr>
              <w:rPr>
                <w:rFonts w:ascii="Arial" w:hAnsi="Arial" w:cs="Arial"/>
                <w:sz w:val="20"/>
                <w:szCs w:val="20"/>
              </w:rPr>
            </w:pPr>
            <w:r w:rsidRPr="00913EDA">
              <w:rPr>
                <w:rFonts w:ascii="Arial" w:hAnsi="Arial" w:cs="Arial"/>
                <w:sz w:val="20"/>
                <w:szCs w:val="20"/>
              </w:rPr>
              <w:t>Иные бюджетные ассигнования</w:t>
            </w:r>
          </w:p>
        </w:tc>
        <w:tc>
          <w:tcPr>
            <w:tcW w:w="851"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04</w:t>
            </w:r>
          </w:p>
        </w:tc>
        <w:tc>
          <w:tcPr>
            <w:tcW w:w="85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12</w:t>
            </w:r>
          </w:p>
        </w:tc>
        <w:tc>
          <w:tcPr>
            <w:tcW w:w="1133"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0201170690</w:t>
            </w:r>
          </w:p>
        </w:tc>
        <w:tc>
          <w:tcPr>
            <w:tcW w:w="71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800</w:t>
            </w:r>
          </w:p>
        </w:tc>
        <w:tc>
          <w:tcPr>
            <w:tcW w:w="1276"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921 400,00</w:t>
            </w:r>
          </w:p>
        </w:tc>
        <w:tc>
          <w:tcPr>
            <w:tcW w:w="1922"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921 400,00</w:t>
            </w:r>
          </w:p>
        </w:tc>
      </w:tr>
      <w:tr w:rsidR="00913EDA" w:rsidRPr="00913EDA" w:rsidTr="009D7A53">
        <w:trPr>
          <w:trHeight w:val="1065"/>
        </w:trPr>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444</w:t>
            </w:r>
          </w:p>
        </w:tc>
        <w:tc>
          <w:tcPr>
            <w:tcW w:w="2977" w:type="dxa"/>
            <w:gridSpan w:val="7"/>
            <w:tcBorders>
              <w:top w:val="single" w:sz="4" w:space="0" w:color="auto"/>
              <w:left w:val="nil"/>
              <w:bottom w:val="single" w:sz="4" w:space="0" w:color="auto"/>
              <w:right w:val="single" w:sz="4" w:space="0" w:color="auto"/>
            </w:tcBorders>
            <w:shd w:val="clear" w:color="auto" w:fill="auto"/>
            <w:vAlign w:val="bottom"/>
            <w:hideMark/>
          </w:tcPr>
          <w:p w:rsidR="00913EDA" w:rsidRPr="00913EDA" w:rsidRDefault="00913EDA" w:rsidP="009D7A53">
            <w:pPr>
              <w:rPr>
                <w:rFonts w:ascii="Arial" w:hAnsi="Arial" w:cs="Arial"/>
                <w:sz w:val="20"/>
                <w:szCs w:val="20"/>
              </w:rPr>
            </w:pPr>
            <w:r w:rsidRPr="00913EDA">
              <w:rPr>
                <w:rFonts w:ascii="Arial" w:hAnsi="Arial" w:cs="Arial"/>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851"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04</w:t>
            </w:r>
          </w:p>
        </w:tc>
        <w:tc>
          <w:tcPr>
            <w:tcW w:w="85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12</w:t>
            </w:r>
          </w:p>
        </w:tc>
        <w:tc>
          <w:tcPr>
            <w:tcW w:w="1133"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0201170690</w:t>
            </w:r>
          </w:p>
        </w:tc>
        <w:tc>
          <w:tcPr>
            <w:tcW w:w="71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810</w:t>
            </w:r>
          </w:p>
        </w:tc>
        <w:tc>
          <w:tcPr>
            <w:tcW w:w="1276"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921 400,00</w:t>
            </w:r>
          </w:p>
        </w:tc>
        <w:tc>
          <w:tcPr>
            <w:tcW w:w="1922"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921 400,00</w:t>
            </w:r>
          </w:p>
        </w:tc>
      </w:tr>
      <w:tr w:rsidR="00913EDA" w:rsidRPr="00913EDA" w:rsidTr="009D7A53">
        <w:trPr>
          <w:trHeight w:val="255"/>
        </w:trPr>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444</w:t>
            </w:r>
          </w:p>
        </w:tc>
        <w:tc>
          <w:tcPr>
            <w:tcW w:w="2977" w:type="dxa"/>
            <w:gridSpan w:val="7"/>
            <w:tcBorders>
              <w:top w:val="single" w:sz="4" w:space="0" w:color="auto"/>
              <w:left w:val="nil"/>
              <w:bottom w:val="single" w:sz="4" w:space="0" w:color="auto"/>
              <w:right w:val="single" w:sz="4" w:space="0" w:color="auto"/>
            </w:tcBorders>
            <w:shd w:val="clear" w:color="auto" w:fill="auto"/>
            <w:vAlign w:val="bottom"/>
            <w:hideMark/>
          </w:tcPr>
          <w:p w:rsidR="00913EDA" w:rsidRPr="00913EDA" w:rsidRDefault="00913EDA" w:rsidP="009D7A53">
            <w:pPr>
              <w:rPr>
                <w:rFonts w:ascii="Arial" w:hAnsi="Arial" w:cs="Arial"/>
                <w:sz w:val="20"/>
                <w:szCs w:val="20"/>
              </w:rPr>
            </w:pPr>
            <w:r w:rsidRPr="00913EDA">
              <w:rPr>
                <w:rFonts w:ascii="Arial" w:hAnsi="Arial" w:cs="Arial"/>
                <w:sz w:val="20"/>
                <w:szCs w:val="20"/>
              </w:rPr>
              <w:t>ЖИЛИЩНО-КОММУНАЛЬНОЕ ХОЗЯЙСТВО</w:t>
            </w:r>
          </w:p>
        </w:tc>
        <w:tc>
          <w:tcPr>
            <w:tcW w:w="851"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05</w:t>
            </w:r>
          </w:p>
        </w:tc>
        <w:tc>
          <w:tcPr>
            <w:tcW w:w="85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00</w:t>
            </w:r>
          </w:p>
        </w:tc>
        <w:tc>
          <w:tcPr>
            <w:tcW w:w="1133"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0000000000</w:t>
            </w:r>
          </w:p>
        </w:tc>
        <w:tc>
          <w:tcPr>
            <w:tcW w:w="71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000</w:t>
            </w:r>
          </w:p>
        </w:tc>
        <w:tc>
          <w:tcPr>
            <w:tcW w:w="1276"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55 797 362,00</w:t>
            </w:r>
          </w:p>
        </w:tc>
        <w:tc>
          <w:tcPr>
            <w:tcW w:w="1922"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33 252 300,00</w:t>
            </w:r>
          </w:p>
        </w:tc>
      </w:tr>
      <w:tr w:rsidR="00913EDA" w:rsidRPr="00913EDA" w:rsidTr="009D7A53">
        <w:trPr>
          <w:trHeight w:val="255"/>
        </w:trPr>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444</w:t>
            </w:r>
          </w:p>
        </w:tc>
        <w:tc>
          <w:tcPr>
            <w:tcW w:w="2977" w:type="dxa"/>
            <w:gridSpan w:val="7"/>
            <w:tcBorders>
              <w:top w:val="single" w:sz="4" w:space="0" w:color="auto"/>
              <w:left w:val="nil"/>
              <w:bottom w:val="single" w:sz="4" w:space="0" w:color="auto"/>
              <w:right w:val="single" w:sz="4" w:space="0" w:color="auto"/>
            </w:tcBorders>
            <w:shd w:val="clear" w:color="auto" w:fill="auto"/>
            <w:vAlign w:val="bottom"/>
            <w:hideMark/>
          </w:tcPr>
          <w:p w:rsidR="00913EDA" w:rsidRPr="00913EDA" w:rsidRDefault="00913EDA" w:rsidP="009D7A53">
            <w:pPr>
              <w:rPr>
                <w:rFonts w:ascii="Arial" w:hAnsi="Arial" w:cs="Arial"/>
                <w:sz w:val="20"/>
                <w:szCs w:val="20"/>
              </w:rPr>
            </w:pPr>
            <w:r w:rsidRPr="00913EDA">
              <w:rPr>
                <w:rFonts w:ascii="Arial" w:hAnsi="Arial" w:cs="Arial"/>
                <w:sz w:val="20"/>
                <w:szCs w:val="20"/>
              </w:rPr>
              <w:t>Жилищное хозяйство</w:t>
            </w:r>
          </w:p>
        </w:tc>
        <w:tc>
          <w:tcPr>
            <w:tcW w:w="851"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05</w:t>
            </w:r>
          </w:p>
        </w:tc>
        <w:tc>
          <w:tcPr>
            <w:tcW w:w="85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01</w:t>
            </w:r>
          </w:p>
        </w:tc>
        <w:tc>
          <w:tcPr>
            <w:tcW w:w="1133"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0000000000</w:t>
            </w:r>
          </w:p>
        </w:tc>
        <w:tc>
          <w:tcPr>
            <w:tcW w:w="71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000</w:t>
            </w:r>
          </w:p>
        </w:tc>
        <w:tc>
          <w:tcPr>
            <w:tcW w:w="1276"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12 091 700,00</w:t>
            </w:r>
          </w:p>
        </w:tc>
        <w:tc>
          <w:tcPr>
            <w:tcW w:w="1922"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33 252 300,00</w:t>
            </w:r>
          </w:p>
        </w:tc>
      </w:tr>
      <w:tr w:rsidR="00913EDA" w:rsidRPr="00913EDA" w:rsidTr="009D7A53">
        <w:trPr>
          <w:trHeight w:val="1065"/>
        </w:trPr>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444</w:t>
            </w:r>
          </w:p>
        </w:tc>
        <w:tc>
          <w:tcPr>
            <w:tcW w:w="2977" w:type="dxa"/>
            <w:gridSpan w:val="7"/>
            <w:tcBorders>
              <w:top w:val="single" w:sz="4" w:space="0" w:color="auto"/>
              <w:left w:val="nil"/>
              <w:bottom w:val="single" w:sz="4" w:space="0" w:color="auto"/>
              <w:right w:val="single" w:sz="4" w:space="0" w:color="auto"/>
            </w:tcBorders>
            <w:shd w:val="clear" w:color="auto" w:fill="auto"/>
            <w:vAlign w:val="bottom"/>
            <w:hideMark/>
          </w:tcPr>
          <w:p w:rsidR="00913EDA" w:rsidRPr="00913EDA" w:rsidRDefault="00913EDA" w:rsidP="009D7A53">
            <w:pPr>
              <w:rPr>
                <w:rFonts w:ascii="Arial" w:hAnsi="Arial" w:cs="Arial"/>
                <w:sz w:val="20"/>
                <w:szCs w:val="20"/>
              </w:rPr>
            </w:pPr>
            <w:r w:rsidRPr="00913EDA">
              <w:rPr>
                <w:rFonts w:ascii="Arial" w:hAnsi="Arial" w:cs="Arial"/>
                <w:sz w:val="20"/>
                <w:szCs w:val="20"/>
              </w:rPr>
              <w:t>Предоставление жилых помещений детям-сиротам и детям, оставшимся без попечения родителей, лицам из их числа по договорам найма специализированных жилых помещений</w:t>
            </w:r>
          </w:p>
        </w:tc>
        <w:tc>
          <w:tcPr>
            <w:tcW w:w="851"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05</w:t>
            </w:r>
          </w:p>
        </w:tc>
        <w:tc>
          <w:tcPr>
            <w:tcW w:w="85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01</w:t>
            </w:r>
          </w:p>
        </w:tc>
        <w:tc>
          <w:tcPr>
            <w:tcW w:w="1133"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9900070139</w:t>
            </w:r>
          </w:p>
        </w:tc>
        <w:tc>
          <w:tcPr>
            <w:tcW w:w="71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000</w:t>
            </w:r>
          </w:p>
        </w:tc>
        <w:tc>
          <w:tcPr>
            <w:tcW w:w="1276"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3 022 900,00</w:t>
            </w:r>
          </w:p>
        </w:tc>
        <w:tc>
          <w:tcPr>
            <w:tcW w:w="1922"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9 068 800,00</w:t>
            </w:r>
          </w:p>
        </w:tc>
      </w:tr>
      <w:tr w:rsidR="00913EDA" w:rsidRPr="00913EDA" w:rsidTr="009D7A53">
        <w:trPr>
          <w:trHeight w:val="645"/>
        </w:trPr>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444</w:t>
            </w:r>
          </w:p>
        </w:tc>
        <w:tc>
          <w:tcPr>
            <w:tcW w:w="2977" w:type="dxa"/>
            <w:gridSpan w:val="7"/>
            <w:tcBorders>
              <w:top w:val="single" w:sz="4" w:space="0" w:color="auto"/>
              <w:left w:val="nil"/>
              <w:bottom w:val="single" w:sz="4" w:space="0" w:color="auto"/>
              <w:right w:val="single" w:sz="4" w:space="0" w:color="auto"/>
            </w:tcBorders>
            <w:shd w:val="clear" w:color="auto" w:fill="auto"/>
            <w:vAlign w:val="bottom"/>
            <w:hideMark/>
          </w:tcPr>
          <w:p w:rsidR="00913EDA" w:rsidRPr="00913EDA" w:rsidRDefault="00913EDA" w:rsidP="009D7A53">
            <w:pPr>
              <w:rPr>
                <w:rFonts w:ascii="Arial" w:hAnsi="Arial" w:cs="Arial"/>
                <w:sz w:val="20"/>
                <w:szCs w:val="20"/>
              </w:rPr>
            </w:pPr>
            <w:r w:rsidRPr="00913EDA">
              <w:rPr>
                <w:rFonts w:ascii="Arial" w:hAnsi="Arial" w:cs="Arial"/>
                <w:sz w:val="20"/>
                <w:szCs w:val="20"/>
              </w:rPr>
              <w:t>Капитальные вложения в объекты государственной (муниципальной) собственности</w:t>
            </w:r>
          </w:p>
        </w:tc>
        <w:tc>
          <w:tcPr>
            <w:tcW w:w="851"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05</w:t>
            </w:r>
          </w:p>
        </w:tc>
        <w:tc>
          <w:tcPr>
            <w:tcW w:w="85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01</w:t>
            </w:r>
          </w:p>
        </w:tc>
        <w:tc>
          <w:tcPr>
            <w:tcW w:w="1133"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9900070139</w:t>
            </w:r>
          </w:p>
        </w:tc>
        <w:tc>
          <w:tcPr>
            <w:tcW w:w="71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400</w:t>
            </w:r>
          </w:p>
        </w:tc>
        <w:tc>
          <w:tcPr>
            <w:tcW w:w="1276"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3 022 900,00</w:t>
            </w:r>
          </w:p>
        </w:tc>
        <w:tc>
          <w:tcPr>
            <w:tcW w:w="1922"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9 068 800,00</w:t>
            </w:r>
          </w:p>
        </w:tc>
      </w:tr>
      <w:tr w:rsidR="00913EDA" w:rsidRPr="00913EDA" w:rsidTr="009D7A53">
        <w:trPr>
          <w:trHeight w:val="255"/>
        </w:trPr>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444</w:t>
            </w:r>
          </w:p>
        </w:tc>
        <w:tc>
          <w:tcPr>
            <w:tcW w:w="2977" w:type="dxa"/>
            <w:gridSpan w:val="7"/>
            <w:tcBorders>
              <w:top w:val="single" w:sz="4" w:space="0" w:color="auto"/>
              <w:left w:val="nil"/>
              <w:bottom w:val="single" w:sz="4" w:space="0" w:color="auto"/>
              <w:right w:val="single" w:sz="4" w:space="0" w:color="auto"/>
            </w:tcBorders>
            <w:shd w:val="clear" w:color="auto" w:fill="auto"/>
            <w:vAlign w:val="bottom"/>
            <w:hideMark/>
          </w:tcPr>
          <w:p w:rsidR="00913EDA" w:rsidRPr="00913EDA" w:rsidRDefault="00913EDA" w:rsidP="009D7A53">
            <w:pPr>
              <w:rPr>
                <w:rFonts w:ascii="Arial" w:hAnsi="Arial" w:cs="Arial"/>
                <w:sz w:val="20"/>
                <w:szCs w:val="20"/>
              </w:rPr>
            </w:pPr>
            <w:r w:rsidRPr="00913EDA">
              <w:rPr>
                <w:rFonts w:ascii="Arial" w:hAnsi="Arial" w:cs="Arial"/>
                <w:sz w:val="20"/>
                <w:szCs w:val="20"/>
              </w:rPr>
              <w:t>Бюджетные инвестиции</w:t>
            </w:r>
          </w:p>
        </w:tc>
        <w:tc>
          <w:tcPr>
            <w:tcW w:w="851"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05</w:t>
            </w:r>
          </w:p>
        </w:tc>
        <w:tc>
          <w:tcPr>
            <w:tcW w:w="85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01</w:t>
            </w:r>
          </w:p>
        </w:tc>
        <w:tc>
          <w:tcPr>
            <w:tcW w:w="1133"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9900070139</w:t>
            </w:r>
          </w:p>
        </w:tc>
        <w:tc>
          <w:tcPr>
            <w:tcW w:w="71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410</w:t>
            </w:r>
          </w:p>
        </w:tc>
        <w:tc>
          <w:tcPr>
            <w:tcW w:w="1276"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3 022 900,00</w:t>
            </w:r>
          </w:p>
        </w:tc>
        <w:tc>
          <w:tcPr>
            <w:tcW w:w="1922"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9 068 800,00</w:t>
            </w:r>
          </w:p>
        </w:tc>
      </w:tr>
      <w:tr w:rsidR="00913EDA" w:rsidRPr="00913EDA" w:rsidTr="009D7A53">
        <w:trPr>
          <w:trHeight w:val="1275"/>
        </w:trPr>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lastRenderedPageBreak/>
              <w:t>444</w:t>
            </w:r>
          </w:p>
        </w:tc>
        <w:tc>
          <w:tcPr>
            <w:tcW w:w="2977" w:type="dxa"/>
            <w:gridSpan w:val="7"/>
            <w:tcBorders>
              <w:top w:val="single" w:sz="4" w:space="0" w:color="auto"/>
              <w:left w:val="nil"/>
              <w:bottom w:val="single" w:sz="4" w:space="0" w:color="auto"/>
              <w:right w:val="single" w:sz="4" w:space="0" w:color="auto"/>
            </w:tcBorders>
            <w:shd w:val="clear" w:color="auto" w:fill="auto"/>
            <w:vAlign w:val="bottom"/>
            <w:hideMark/>
          </w:tcPr>
          <w:p w:rsidR="00913EDA" w:rsidRPr="00913EDA" w:rsidRDefault="00913EDA" w:rsidP="009D7A53">
            <w:pPr>
              <w:rPr>
                <w:rFonts w:ascii="Arial" w:hAnsi="Arial" w:cs="Arial"/>
                <w:sz w:val="20"/>
                <w:szCs w:val="20"/>
              </w:rPr>
            </w:pPr>
            <w:r w:rsidRPr="00913EDA">
              <w:rPr>
                <w:rFonts w:ascii="Arial" w:hAnsi="Arial" w:cs="Arial"/>
                <w:sz w:val="20"/>
                <w:szCs w:val="20"/>
              </w:rPr>
              <w:t>Предоставление жилых помещений детям-сиротам и детям, оставшимся без попечения родителей, лицам из их числа по договорам найма специализированных жилых помещений (поддержка семьи и детей)</w:t>
            </w:r>
          </w:p>
        </w:tc>
        <w:tc>
          <w:tcPr>
            <w:tcW w:w="851"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05</w:t>
            </w:r>
          </w:p>
        </w:tc>
        <w:tc>
          <w:tcPr>
            <w:tcW w:w="85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01</w:t>
            </w:r>
          </w:p>
        </w:tc>
        <w:tc>
          <w:tcPr>
            <w:tcW w:w="1133"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99000R0829</w:t>
            </w:r>
          </w:p>
        </w:tc>
        <w:tc>
          <w:tcPr>
            <w:tcW w:w="71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000</w:t>
            </w:r>
          </w:p>
        </w:tc>
        <w:tc>
          <w:tcPr>
            <w:tcW w:w="1276"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9 068 800,00</w:t>
            </w:r>
          </w:p>
        </w:tc>
        <w:tc>
          <w:tcPr>
            <w:tcW w:w="1922"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24 183 500,00</w:t>
            </w:r>
          </w:p>
        </w:tc>
      </w:tr>
      <w:tr w:rsidR="00913EDA" w:rsidRPr="00913EDA" w:rsidTr="009D7A53">
        <w:trPr>
          <w:trHeight w:val="645"/>
        </w:trPr>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444</w:t>
            </w:r>
          </w:p>
        </w:tc>
        <w:tc>
          <w:tcPr>
            <w:tcW w:w="2977" w:type="dxa"/>
            <w:gridSpan w:val="7"/>
            <w:tcBorders>
              <w:top w:val="single" w:sz="4" w:space="0" w:color="auto"/>
              <w:left w:val="nil"/>
              <w:bottom w:val="single" w:sz="4" w:space="0" w:color="auto"/>
              <w:right w:val="single" w:sz="4" w:space="0" w:color="auto"/>
            </w:tcBorders>
            <w:shd w:val="clear" w:color="auto" w:fill="auto"/>
            <w:vAlign w:val="bottom"/>
            <w:hideMark/>
          </w:tcPr>
          <w:p w:rsidR="00913EDA" w:rsidRPr="00913EDA" w:rsidRDefault="00913EDA" w:rsidP="009D7A53">
            <w:pPr>
              <w:rPr>
                <w:rFonts w:ascii="Arial" w:hAnsi="Arial" w:cs="Arial"/>
                <w:sz w:val="20"/>
                <w:szCs w:val="20"/>
              </w:rPr>
            </w:pPr>
            <w:r w:rsidRPr="00913EDA">
              <w:rPr>
                <w:rFonts w:ascii="Arial" w:hAnsi="Arial" w:cs="Arial"/>
                <w:sz w:val="20"/>
                <w:szCs w:val="20"/>
              </w:rPr>
              <w:t>Капитальные вложения в объекты государственной (муниципальной) собственности</w:t>
            </w:r>
          </w:p>
        </w:tc>
        <w:tc>
          <w:tcPr>
            <w:tcW w:w="851"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05</w:t>
            </w:r>
          </w:p>
        </w:tc>
        <w:tc>
          <w:tcPr>
            <w:tcW w:w="85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01</w:t>
            </w:r>
          </w:p>
        </w:tc>
        <w:tc>
          <w:tcPr>
            <w:tcW w:w="1133"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99000R0829</w:t>
            </w:r>
          </w:p>
        </w:tc>
        <w:tc>
          <w:tcPr>
            <w:tcW w:w="71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400</w:t>
            </w:r>
          </w:p>
        </w:tc>
        <w:tc>
          <w:tcPr>
            <w:tcW w:w="1276"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9 068 800,00</w:t>
            </w:r>
          </w:p>
        </w:tc>
        <w:tc>
          <w:tcPr>
            <w:tcW w:w="1922"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24 183 500,00</w:t>
            </w:r>
          </w:p>
        </w:tc>
      </w:tr>
      <w:tr w:rsidR="00913EDA" w:rsidRPr="00913EDA" w:rsidTr="009D7A53">
        <w:trPr>
          <w:trHeight w:val="255"/>
        </w:trPr>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444</w:t>
            </w:r>
          </w:p>
        </w:tc>
        <w:tc>
          <w:tcPr>
            <w:tcW w:w="2977" w:type="dxa"/>
            <w:gridSpan w:val="7"/>
            <w:tcBorders>
              <w:top w:val="single" w:sz="4" w:space="0" w:color="auto"/>
              <w:left w:val="nil"/>
              <w:bottom w:val="single" w:sz="4" w:space="0" w:color="auto"/>
              <w:right w:val="single" w:sz="4" w:space="0" w:color="auto"/>
            </w:tcBorders>
            <w:shd w:val="clear" w:color="auto" w:fill="auto"/>
            <w:vAlign w:val="bottom"/>
            <w:hideMark/>
          </w:tcPr>
          <w:p w:rsidR="00913EDA" w:rsidRPr="00913EDA" w:rsidRDefault="00913EDA" w:rsidP="009D7A53">
            <w:pPr>
              <w:rPr>
                <w:rFonts w:ascii="Arial" w:hAnsi="Arial" w:cs="Arial"/>
                <w:sz w:val="20"/>
                <w:szCs w:val="20"/>
              </w:rPr>
            </w:pPr>
            <w:r w:rsidRPr="00913EDA">
              <w:rPr>
                <w:rFonts w:ascii="Arial" w:hAnsi="Arial" w:cs="Arial"/>
                <w:sz w:val="20"/>
                <w:szCs w:val="20"/>
              </w:rPr>
              <w:t>Бюджетные инвестиции</w:t>
            </w:r>
          </w:p>
        </w:tc>
        <w:tc>
          <w:tcPr>
            <w:tcW w:w="851"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05</w:t>
            </w:r>
          </w:p>
        </w:tc>
        <w:tc>
          <w:tcPr>
            <w:tcW w:w="85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01</w:t>
            </w:r>
          </w:p>
        </w:tc>
        <w:tc>
          <w:tcPr>
            <w:tcW w:w="1133"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99000R0829</w:t>
            </w:r>
          </w:p>
        </w:tc>
        <w:tc>
          <w:tcPr>
            <w:tcW w:w="71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410</w:t>
            </w:r>
          </w:p>
        </w:tc>
        <w:tc>
          <w:tcPr>
            <w:tcW w:w="1276"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9 068 800,00</w:t>
            </w:r>
          </w:p>
        </w:tc>
        <w:tc>
          <w:tcPr>
            <w:tcW w:w="1922"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24 183 500,00</w:t>
            </w:r>
          </w:p>
        </w:tc>
      </w:tr>
      <w:tr w:rsidR="00913EDA" w:rsidRPr="00913EDA" w:rsidTr="009D7A53">
        <w:trPr>
          <w:trHeight w:val="255"/>
        </w:trPr>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444</w:t>
            </w:r>
          </w:p>
        </w:tc>
        <w:tc>
          <w:tcPr>
            <w:tcW w:w="2977" w:type="dxa"/>
            <w:gridSpan w:val="7"/>
            <w:tcBorders>
              <w:top w:val="single" w:sz="4" w:space="0" w:color="auto"/>
              <w:left w:val="nil"/>
              <w:bottom w:val="single" w:sz="4" w:space="0" w:color="auto"/>
              <w:right w:val="single" w:sz="4" w:space="0" w:color="auto"/>
            </w:tcBorders>
            <w:shd w:val="clear" w:color="auto" w:fill="auto"/>
            <w:vAlign w:val="bottom"/>
            <w:hideMark/>
          </w:tcPr>
          <w:p w:rsidR="00913EDA" w:rsidRPr="00913EDA" w:rsidRDefault="00913EDA" w:rsidP="009D7A53">
            <w:pPr>
              <w:rPr>
                <w:rFonts w:ascii="Arial" w:hAnsi="Arial" w:cs="Arial"/>
                <w:sz w:val="20"/>
                <w:szCs w:val="20"/>
              </w:rPr>
            </w:pPr>
            <w:r w:rsidRPr="00913EDA">
              <w:rPr>
                <w:rFonts w:ascii="Arial" w:hAnsi="Arial" w:cs="Arial"/>
                <w:sz w:val="20"/>
                <w:szCs w:val="20"/>
              </w:rPr>
              <w:t>Коммунальное хозяйство</w:t>
            </w:r>
          </w:p>
        </w:tc>
        <w:tc>
          <w:tcPr>
            <w:tcW w:w="851"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05</w:t>
            </w:r>
          </w:p>
        </w:tc>
        <w:tc>
          <w:tcPr>
            <w:tcW w:w="85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02</w:t>
            </w:r>
          </w:p>
        </w:tc>
        <w:tc>
          <w:tcPr>
            <w:tcW w:w="1133"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0000000000</w:t>
            </w:r>
          </w:p>
        </w:tc>
        <w:tc>
          <w:tcPr>
            <w:tcW w:w="71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000</w:t>
            </w:r>
          </w:p>
        </w:tc>
        <w:tc>
          <w:tcPr>
            <w:tcW w:w="1276"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43 705 662,00</w:t>
            </w:r>
          </w:p>
        </w:tc>
        <w:tc>
          <w:tcPr>
            <w:tcW w:w="1922"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0,00</w:t>
            </w:r>
          </w:p>
        </w:tc>
      </w:tr>
      <w:tr w:rsidR="00913EDA" w:rsidRPr="00913EDA" w:rsidTr="009D7A53">
        <w:trPr>
          <w:trHeight w:val="645"/>
        </w:trPr>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444</w:t>
            </w:r>
          </w:p>
        </w:tc>
        <w:tc>
          <w:tcPr>
            <w:tcW w:w="2977" w:type="dxa"/>
            <w:gridSpan w:val="7"/>
            <w:tcBorders>
              <w:top w:val="single" w:sz="4" w:space="0" w:color="auto"/>
              <w:left w:val="nil"/>
              <w:bottom w:val="single" w:sz="4" w:space="0" w:color="auto"/>
              <w:right w:val="single" w:sz="4" w:space="0" w:color="auto"/>
            </w:tcBorders>
            <w:shd w:val="clear" w:color="auto" w:fill="auto"/>
            <w:vAlign w:val="bottom"/>
            <w:hideMark/>
          </w:tcPr>
          <w:p w:rsidR="00913EDA" w:rsidRPr="00913EDA" w:rsidRDefault="00913EDA" w:rsidP="009D7A53">
            <w:pPr>
              <w:rPr>
                <w:rFonts w:ascii="Arial" w:hAnsi="Arial" w:cs="Arial"/>
                <w:sz w:val="20"/>
                <w:szCs w:val="20"/>
              </w:rPr>
            </w:pPr>
            <w:r w:rsidRPr="00913EDA">
              <w:rPr>
                <w:rFonts w:ascii="Arial" w:hAnsi="Arial" w:cs="Arial"/>
                <w:sz w:val="20"/>
                <w:szCs w:val="20"/>
              </w:rPr>
              <w:t>Расходы на реализацию мероприятий по модернизации объектов теплоснабжения и сопутствующего холодного водоснабжения</w:t>
            </w:r>
          </w:p>
        </w:tc>
        <w:tc>
          <w:tcPr>
            <w:tcW w:w="851"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05</w:t>
            </w:r>
          </w:p>
        </w:tc>
        <w:tc>
          <w:tcPr>
            <w:tcW w:w="85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02</w:t>
            </w:r>
          </w:p>
        </w:tc>
        <w:tc>
          <w:tcPr>
            <w:tcW w:w="1133"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9900005240</w:t>
            </w:r>
          </w:p>
        </w:tc>
        <w:tc>
          <w:tcPr>
            <w:tcW w:w="71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000</w:t>
            </w:r>
          </w:p>
        </w:tc>
        <w:tc>
          <w:tcPr>
            <w:tcW w:w="1276"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43 705 662,00</w:t>
            </w:r>
          </w:p>
        </w:tc>
        <w:tc>
          <w:tcPr>
            <w:tcW w:w="1922"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0,00</w:t>
            </w:r>
          </w:p>
        </w:tc>
      </w:tr>
      <w:tr w:rsidR="00913EDA" w:rsidRPr="00913EDA" w:rsidTr="009D7A53">
        <w:trPr>
          <w:trHeight w:val="645"/>
        </w:trPr>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444</w:t>
            </w:r>
          </w:p>
        </w:tc>
        <w:tc>
          <w:tcPr>
            <w:tcW w:w="2977" w:type="dxa"/>
            <w:gridSpan w:val="7"/>
            <w:tcBorders>
              <w:top w:val="single" w:sz="4" w:space="0" w:color="auto"/>
              <w:left w:val="nil"/>
              <w:bottom w:val="single" w:sz="4" w:space="0" w:color="auto"/>
              <w:right w:val="single" w:sz="4" w:space="0" w:color="auto"/>
            </w:tcBorders>
            <w:shd w:val="clear" w:color="auto" w:fill="auto"/>
            <w:vAlign w:val="bottom"/>
            <w:hideMark/>
          </w:tcPr>
          <w:p w:rsidR="00913EDA" w:rsidRPr="00913EDA" w:rsidRDefault="00913EDA" w:rsidP="009D7A53">
            <w:pPr>
              <w:rPr>
                <w:rFonts w:ascii="Arial" w:hAnsi="Arial" w:cs="Arial"/>
                <w:sz w:val="20"/>
                <w:szCs w:val="20"/>
              </w:rPr>
            </w:pPr>
            <w:r w:rsidRPr="00913EDA">
              <w:rPr>
                <w:rFonts w:ascii="Arial" w:hAnsi="Arial" w:cs="Arial"/>
                <w:sz w:val="20"/>
                <w:szCs w:val="20"/>
              </w:rPr>
              <w:t>Закупка товаров, работ и услуг для обеспечения государственных (муниципальных) нужд</w:t>
            </w:r>
          </w:p>
        </w:tc>
        <w:tc>
          <w:tcPr>
            <w:tcW w:w="851"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05</w:t>
            </w:r>
          </w:p>
        </w:tc>
        <w:tc>
          <w:tcPr>
            <w:tcW w:w="85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02</w:t>
            </w:r>
          </w:p>
        </w:tc>
        <w:tc>
          <w:tcPr>
            <w:tcW w:w="1133"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9900005240</w:t>
            </w:r>
          </w:p>
        </w:tc>
        <w:tc>
          <w:tcPr>
            <w:tcW w:w="71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200</w:t>
            </w:r>
          </w:p>
        </w:tc>
        <w:tc>
          <w:tcPr>
            <w:tcW w:w="1276"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18 054 351,00</w:t>
            </w:r>
          </w:p>
        </w:tc>
        <w:tc>
          <w:tcPr>
            <w:tcW w:w="1922"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0,00</w:t>
            </w:r>
          </w:p>
        </w:tc>
      </w:tr>
      <w:tr w:rsidR="00913EDA" w:rsidRPr="00913EDA" w:rsidTr="009D7A53">
        <w:trPr>
          <w:trHeight w:val="645"/>
        </w:trPr>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444</w:t>
            </w:r>
          </w:p>
        </w:tc>
        <w:tc>
          <w:tcPr>
            <w:tcW w:w="2977" w:type="dxa"/>
            <w:gridSpan w:val="7"/>
            <w:tcBorders>
              <w:top w:val="single" w:sz="4" w:space="0" w:color="auto"/>
              <w:left w:val="nil"/>
              <w:bottom w:val="single" w:sz="4" w:space="0" w:color="auto"/>
              <w:right w:val="single" w:sz="4" w:space="0" w:color="auto"/>
            </w:tcBorders>
            <w:shd w:val="clear" w:color="auto" w:fill="auto"/>
            <w:vAlign w:val="bottom"/>
            <w:hideMark/>
          </w:tcPr>
          <w:p w:rsidR="00913EDA" w:rsidRPr="00913EDA" w:rsidRDefault="00913EDA" w:rsidP="009D7A53">
            <w:pPr>
              <w:rPr>
                <w:rFonts w:ascii="Arial" w:hAnsi="Arial" w:cs="Arial"/>
                <w:sz w:val="20"/>
                <w:szCs w:val="20"/>
              </w:rPr>
            </w:pPr>
            <w:r w:rsidRPr="00913EDA">
              <w:rPr>
                <w:rFonts w:ascii="Arial" w:hAnsi="Arial" w:cs="Arial"/>
                <w:sz w:val="20"/>
                <w:szCs w:val="20"/>
              </w:rPr>
              <w:t>Иные закупки товаров, работ и услуг для обеспечения государственных (муниципальных) нужд</w:t>
            </w:r>
          </w:p>
        </w:tc>
        <w:tc>
          <w:tcPr>
            <w:tcW w:w="851"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05</w:t>
            </w:r>
          </w:p>
        </w:tc>
        <w:tc>
          <w:tcPr>
            <w:tcW w:w="85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02</w:t>
            </w:r>
          </w:p>
        </w:tc>
        <w:tc>
          <w:tcPr>
            <w:tcW w:w="1133"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9900005240</w:t>
            </w:r>
          </w:p>
        </w:tc>
        <w:tc>
          <w:tcPr>
            <w:tcW w:w="71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240</w:t>
            </w:r>
          </w:p>
        </w:tc>
        <w:tc>
          <w:tcPr>
            <w:tcW w:w="1276"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18 054 351,00</w:t>
            </w:r>
          </w:p>
        </w:tc>
        <w:tc>
          <w:tcPr>
            <w:tcW w:w="1922"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0,00</w:t>
            </w:r>
          </w:p>
        </w:tc>
      </w:tr>
      <w:tr w:rsidR="00913EDA" w:rsidRPr="00913EDA" w:rsidTr="009D7A53">
        <w:trPr>
          <w:trHeight w:val="645"/>
        </w:trPr>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444</w:t>
            </w:r>
          </w:p>
        </w:tc>
        <w:tc>
          <w:tcPr>
            <w:tcW w:w="2977" w:type="dxa"/>
            <w:gridSpan w:val="7"/>
            <w:tcBorders>
              <w:top w:val="single" w:sz="4" w:space="0" w:color="auto"/>
              <w:left w:val="nil"/>
              <w:bottom w:val="single" w:sz="4" w:space="0" w:color="auto"/>
              <w:right w:val="single" w:sz="4" w:space="0" w:color="auto"/>
            </w:tcBorders>
            <w:shd w:val="clear" w:color="auto" w:fill="auto"/>
            <w:vAlign w:val="bottom"/>
            <w:hideMark/>
          </w:tcPr>
          <w:p w:rsidR="00913EDA" w:rsidRPr="00913EDA" w:rsidRDefault="00913EDA" w:rsidP="009D7A53">
            <w:pPr>
              <w:rPr>
                <w:rFonts w:ascii="Arial" w:hAnsi="Arial" w:cs="Arial"/>
                <w:sz w:val="20"/>
                <w:szCs w:val="20"/>
              </w:rPr>
            </w:pPr>
            <w:r w:rsidRPr="00913EDA">
              <w:rPr>
                <w:rFonts w:ascii="Arial" w:hAnsi="Arial" w:cs="Arial"/>
                <w:sz w:val="20"/>
                <w:szCs w:val="20"/>
              </w:rPr>
              <w:t>Капитальные вложения в объекты государственной (муниципальной) собственности</w:t>
            </w:r>
          </w:p>
        </w:tc>
        <w:tc>
          <w:tcPr>
            <w:tcW w:w="851"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05</w:t>
            </w:r>
          </w:p>
        </w:tc>
        <w:tc>
          <w:tcPr>
            <w:tcW w:w="85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02</w:t>
            </w:r>
          </w:p>
        </w:tc>
        <w:tc>
          <w:tcPr>
            <w:tcW w:w="1133"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9900005240</w:t>
            </w:r>
          </w:p>
        </w:tc>
        <w:tc>
          <w:tcPr>
            <w:tcW w:w="71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400</w:t>
            </w:r>
          </w:p>
        </w:tc>
        <w:tc>
          <w:tcPr>
            <w:tcW w:w="1276"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25 651 311,00</w:t>
            </w:r>
          </w:p>
        </w:tc>
        <w:tc>
          <w:tcPr>
            <w:tcW w:w="1922"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0,00</w:t>
            </w:r>
          </w:p>
        </w:tc>
      </w:tr>
      <w:tr w:rsidR="00913EDA" w:rsidRPr="00913EDA" w:rsidTr="009D7A53">
        <w:trPr>
          <w:trHeight w:val="255"/>
        </w:trPr>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444</w:t>
            </w:r>
          </w:p>
        </w:tc>
        <w:tc>
          <w:tcPr>
            <w:tcW w:w="2977" w:type="dxa"/>
            <w:gridSpan w:val="7"/>
            <w:tcBorders>
              <w:top w:val="single" w:sz="4" w:space="0" w:color="auto"/>
              <w:left w:val="nil"/>
              <w:bottom w:val="single" w:sz="4" w:space="0" w:color="auto"/>
              <w:right w:val="single" w:sz="4" w:space="0" w:color="auto"/>
            </w:tcBorders>
            <w:shd w:val="clear" w:color="auto" w:fill="auto"/>
            <w:vAlign w:val="bottom"/>
            <w:hideMark/>
          </w:tcPr>
          <w:p w:rsidR="00913EDA" w:rsidRPr="00913EDA" w:rsidRDefault="00913EDA" w:rsidP="009D7A53">
            <w:pPr>
              <w:rPr>
                <w:rFonts w:ascii="Arial" w:hAnsi="Arial" w:cs="Arial"/>
                <w:sz w:val="20"/>
                <w:szCs w:val="20"/>
              </w:rPr>
            </w:pPr>
            <w:r w:rsidRPr="00913EDA">
              <w:rPr>
                <w:rFonts w:ascii="Arial" w:hAnsi="Arial" w:cs="Arial"/>
                <w:sz w:val="20"/>
                <w:szCs w:val="20"/>
              </w:rPr>
              <w:t>Бюджетные инвестиции</w:t>
            </w:r>
          </w:p>
        </w:tc>
        <w:tc>
          <w:tcPr>
            <w:tcW w:w="851"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05</w:t>
            </w:r>
          </w:p>
        </w:tc>
        <w:tc>
          <w:tcPr>
            <w:tcW w:w="85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02</w:t>
            </w:r>
          </w:p>
        </w:tc>
        <w:tc>
          <w:tcPr>
            <w:tcW w:w="1133"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9900005240</w:t>
            </w:r>
          </w:p>
        </w:tc>
        <w:tc>
          <w:tcPr>
            <w:tcW w:w="71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410</w:t>
            </w:r>
          </w:p>
        </w:tc>
        <w:tc>
          <w:tcPr>
            <w:tcW w:w="1276"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25 651 311,00</w:t>
            </w:r>
          </w:p>
        </w:tc>
        <w:tc>
          <w:tcPr>
            <w:tcW w:w="1922"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0,00</w:t>
            </w:r>
          </w:p>
        </w:tc>
      </w:tr>
      <w:tr w:rsidR="00913EDA" w:rsidRPr="00913EDA" w:rsidTr="009D7A53">
        <w:trPr>
          <w:trHeight w:val="255"/>
        </w:trPr>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444</w:t>
            </w:r>
          </w:p>
        </w:tc>
        <w:tc>
          <w:tcPr>
            <w:tcW w:w="2977" w:type="dxa"/>
            <w:gridSpan w:val="7"/>
            <w:tcBorders>
              <w:top w:val="single" w:sz="4" w:space="0" w:color="auto"/>
              <w:left w:val="nil"/>
              <w:bottom w:val="single" w:sz="4" w:space="0" w:color="auto"/>
              <w:right w:val="single" w:sz="4" w:space="0" w:color="auto"/>
            </w:tcBorders>
            <w:shd w:val="clear" w:color="auto" w:fill="auto"/>
            <w:vAlign w:val="bottom"/>
            <w:hideMark/>
          </w:tcPr>
          <w:p w:rsidR="00913EDA" w:rsidRPr="00913EDA" w:rsidRDefault="00913EDA" w:rsidP="009D7A53">
            <w:pPr>
              <w:rPr>
                <w:rFonts w:ascii="Arial" w:hAnsi="Arial" w:cs="Arial"/>
                <w:sz w:val="20"/>
                <w:szCs w:val="20"/>
              </w:rPr>
            </w:pPr>
            <w:r w:rsidRPr="00913EDA">
              <w:rPr>
                <w:rFonts w:ascii="Arial" w:hAnsi="Arial" w:cs="Arial"/>
                <w:sz w:val="20"/>
                <w:szCs w:val="20"/>
              </w:rPr>
              <w:t>ОБРАЗОВАНИЕ</w:t>
            </w:r>
          </w:p>
        </w:tc>
        <w:tc>
          <w:tcPr>
            <w:tcW w:w="851"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07</w:t>
            </w:r>
          </w:p>
        </w:tc>
        <w:tc>
          <w:tcPr>
            <w:tcW w:w="85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00</w:t>
            </w:r>
          </w:p>
        </w:tc>
        <w:tc>
          <w:tcPr>
            <w:tcW w:w="1133"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0000000000</w:t>
            </w:r>
          </w:p>
        </w:tc>
        <w:tc>
          <w:tcPr>
            <w:tcW w:w="71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000</w:t>
            </w:r>
          </w:p>
        </w:tc>
        <w:tc>
          <w:tcPr>
            <w:tcW w:w="1276"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992 523 338,00</w:t>
            </w:r>
          </w:p>
        </w:tc>
        <w:tc>
          <w:tcPr>
            <w:tcW w:w="1922"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1 029 920 838,00</w:t>
            </w:r>
          </w:p>
        </w:tc>
      </w:tr>
      <w:tr w:rsidR="00913EDA" w:rsidRPr="00913EDA" w:rsidTr="009D7A53">
        <w:trPr>
          <w:trHeight w:val="255"/>
        </w:trPr>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444</w:t>
            </w:r>
          </w:p>
        </w:tc>
        <w:tc>
          <w:tcPr>
            <w:tcW w:w="2977" w:type="dxa"/>
            <w:gridSpan w:val="7"/>
            <w:tcBorders>
              <w:top w:val="single" w:sz="4" w:space="0" w:color="auto"/>
              <w:left w:val="nil"/>
              <w:bottom w:val="single" w:sz="4" w:space="0" w:color="auto"/>
              <w:right w:val="single" w:sz="4" w:space="0" w:color="auto"/>
            </w:tcBorders>
            <w:shd w:val="clear" w:color="auto" w:fill="auto"/>
            <w:vAlign w:val="bottom"/>
            <w:hideMark/>
          </w:tcPr>
          <w:p w:rsidR="00913EDA" w:rsidRPr="00913EDA" w:rsidRDefault="00913EDA" w:rsidP="009D7A53">
            <w:pPr>
              <w:rPr>
                <w:rFonts w:ascii="Arial" w:hAnsi="Arial" w:cs="Arial"/>
                <w:sz w:val="20"/>
                <w:szCs w:val="20"/>
              </w:rPr>
            </w:pPr>
            <w:r w:rsidRPr="00913EDA">
              <w:rPr>
                <w:rFonts w:ascii="Arial" w:hAnsi="Arial" w:cs="Arial"/>
                <w:sz w:val="20"/>
                <w:szCs w:val="20"/>
              </w:rPr>
              <w:t>Дошкольное образование</w:t>
            </w:r>
          </w:p>
        </w:tc>
        <w:tc>
          <w:tcPr>
            <w:tcW w:w="851"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07</w:t>
            </w:r>
          </w:p>
        </w:tc>
        <w:tc>
          <w:tcPr>
            <w:tcW w:w="85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01</w:t>
            </w:r>
          </w:p>
        </w:tc>
        <w:tc>
          <w:tcPr>
            <w:tcW w:w="1133"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0000000000</w:t>
            </w:r>
          </w:p>
        </w:tc>
        <w:tc>
          <w:tcPr>
            <w:tcW w:w="71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000</w:t>
            </w:r>
          </w:p>
        </w:tc>
        <w:tc>
          <w:tcPr>
            <w:tcW w:w="1276"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273 619 300,00</w:t>
            </w:r>
          </w:p>
        </w:tc>
        <w:tc>
          <w:tcPr>
            <w:tcW w:w="1922"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285 921 500,00</w:t>
            </w:r>
          </w:p>
        </w:tc>
      </w:tr>
      <w:tr w:rsidR="00913EDA" w:rsidRPr="00913EDA" w:rsidTr="009D7A53">
        <w:trPr>
          <w:trHeight w:val="645"/>
        </w:trPr>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444</w:t>
            </w:r>
          </w:p>
        </w:tc>
        <w:tc>
          <w:tcPr>
            <w:tcW w:w="2977" w:type="dxa"/>
            <w:gridSpan w:val="7"/>
            <w:tcBorders>
              <w:top w:val="single" w:sz="4" w:space="0" w:color="auto"/>
              <w:left w:val="nil"/>
              <w:bottom w:val="single" w:sz="4" w:space="0" w:color="auto"/>
              <w:right w:val="single" w:sz="4" w:space="0" w:color="auto"/>
            </w:tcBorders>
            <w:shd w:val="clear" w:color="auto" w:fill="auto"/>
            <w:vAlign w:val="bottom"/>
            <w:hideMark/>
          </w:tcPr>
          <w:p w:rsidR="00913EDA" w:rsidRPr="00913EDA" w:rsidRDefault="00913EDA" w:rsidP="009D7A53">
            <w:pPr>
              <w:rPr>
                <w:rFonts w:ascii="Arial" w:hAnsi="Arial" w:cs="Arial"/>
                <w:sz w:val="20"/>
                <w:szCs w:val="20"/>
              </w:rPr>
            </w:pPr>
            <w:r w:rsidRPr="00913EDA">
              <w:rPr>
                <w:rFonts w:ascii="Arial" w:hAnsi="Arial" w:cs="Arial"/>
                <w:sz w:val="20"/>
                <w:szCs w:val="20"/>
              </w:rPr>
              <w:t>Подпрограмма "Развитие дошкольного, общего и дополнительного образования детей"</w:t>
            </w:r>
          </w:p>
        </w:tc>
        <w:tc>
          <w:tcPr>
            <w:tcW w:w="851"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07</w:t>
            </w:r>
          </w:p>
        </w:tc>
        <w:tc>
          <w:tcPr>
            <w:tcW w:w="85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01</w:t>
            </w:r>
          </w:p>
        </w:tc>
        <w:tc>
          <w:tcPr>
            <w:tcW w:w="1133"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0710000000</w:t>
            </w:r>
          </w:p>
        </w:tc>
        <w:tc>
          <w:tcPr>
            <w:tcW w:w="71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000</w:t>
            </w:r>
          </w:p>
        </w:tc>
        <w:tc>
          <w:tcPr>
            <w:tcW w:w="1276"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273 619 300,00</w:t>
            </w:r>
          </w:p>
        </w:tc>
        <w:tc>
          <w:tcPr>
            <w:tcW w:w="1922"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285 921 500,00</w:t>
            </w:r>
          </w:p>
        </w:tc>
      </w:tr>
      <w:tr w:rsidR="00913EDA" w:rsidRPr="00913EDA" w:rsidTr="009D7A53">
        <w:trPr>
          <w:trHeight w:val="645"/>
        </w:trPr>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444</w:t>
            </w:r>
          </w:p>
        </w:tc>
        <w:tc>
          <w:tcPr>
            <w:tcW w:w="2977" w:type="dxa"/>
            <w:gridSpan w:val="7"/>
            <w:tcBorders>
              <w:top w:val="single" w:sz="4" w:space="0" w:color="auto"/>
              <w:left w:val="nil"/>
              <w:bottom w:val="single" w:sz="4" w:space="0" w:color="auto"/>
              <w:right w:val="single" w:sz="4" w:space="0" w:color="auto"/>
            </w:tcBorders>
            <w:shd w:val="clear" w:color="auto" w:fill="auto"/>
            <w:vAlign w:val="bottom"/>
            <w:hideMark/>
          </w:tcPr>
          <w:p w:rsidR="00913EDA" w:rsidRPr="00913EDA" w:rsidRDefault="00913EDA" w:rsidP="009D7A53">
            <w:pPr>
              <w:rPr>
                <w:rFonts w:ascii="Arial" w:hAnsi="Arial" w:cs="Arial"/>
                <w:sz w:val="20"/>
                <w:szCs w:val="20"/>
              </w:rPr>
            </w:pPr>
            <w:r w:rsidRPr="00913EDA">
              <w:rPr>
                <w:rFonts w:ascii="Arial" w:hAnsi="Arial" w:cs="Arial"/>
                <w:sz w:val="20"/>
                <w:szCs w:val="20"/>
              </w:rPr>
              <w:t>Расходы на обеспечение деятельности (оказание услуг) муниципальных учреждений дошкольного образования</w:t>
            </w:r>
          </w:p>
        </w:tc>
        <w:tc>
          <w:tcPr>
            <w:tcW w:w="851"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07</w:t>
            </w:r>
          </w:p>
        </w:tc>
        <w:tc>
          <w:tcPr>
            <w:tcW w:w="85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01</w:t>
            </w:r>
          </w:p>
        </w:tc>
        <w:tc>
          <w:tcPr>
            <w:tcW w:w="1133"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0710007190</w:t>
            </w:r>
          </w:p>
        </w:tc>
        <w:tc>
          <w:tcPr>
            <w:tcW w:w="71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000</w:t>
            </w:r>
          </w:p>
        </w:tc>
        <w:tc>
          <w:tcPr>
            <w:tcW w:w="1276"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106 157 200,00</w:t>
            </w:r>
          </w:p>
        </w:tc>
        <w:tc>
          <w:tcPr>
            <w:tcW w:w="1922"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107 970 400,00</w:t>
            </w:r>
          </w:p>
        </w:tc>
      </w:tr>
      <w:tr w:rsidR="00913EDA" w:rsidRPr="00913EDA" w:rsidTr="009D7A53">
        <w:trPr>
          <w:trHeight w:val="1275"/>
        </w:trPr>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444</w:t>
            </w:r>
          </w:p>
        </w:tc>
        <w:tc>
          <w:tcPr>
            <w:tcW w:w="2977" w:type="dxa"/>
            <w:gridSpan w:val="7"/>
            <w:tcBorders>
              <w:top w:val="single" w:sz="4" w:space="0" w:color="auto"/>
              <w:left w:val="nil"/>
              <w:bottom w:val="single" w:sz="4" w:space="0" w:color="auto"/>
              <w:right w:val="single" w:sz="4" w:space="0" w:color="auto"/>
            </w:tcBorders>
            <w:shd w:val="clear" w:color="auto" w:fill="auto"/>
            <w:vAlign w:val="bottom"/>
            <w:hideMark/>
          </w:tcPr>
          <w:p w:rsidR="00913EDA" w:rsidRPr="00913EDA" w:rsidRDefault="00913EDA" w:rsidP="009D7A53">
            <w:pPr>
              <w:rPr>
                <w:rFonts w:ascii="Arial" w:hAnsi="Arial" w:cs="Arial"/>
                <w:sz w:val="20"/>
                <w:szCs w:val="20"/>
              </w:rPr>
            </w:pPr>
            <w:r w:rsidRPr="00913EDA">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07</w:t>
            </w:r>
          </w:p>
        </w:tc>
        <w:tc>
          <w:tcPr>
            <w:tcW w:w="85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01</w:t>
            </w:r>
          </w:p>
        </w:tc>
        <w:tc>
          <w:tcPr>
            <w:tcW w:w="1133"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0710007190</w:t>
            </w:r>
          </w:p>
        </w:tc>
        <w:tc>
          <w:tcPr>
            <w:tcW w:w="71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100</w:t>
            </w:r>
          </w:p>
        </w:tc>
        <w:tc>
          <w:tcPr>
            <w:tcW w:w="1276"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37 519 200,00</w:t>
            </w:r>
          </w:p>
        </w:tc>
        <w:tc>
          <w:tcPr>
            <w:tcW w:w="1922"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37 539 500,00</w:t>
            </w:r>
          </w:p>
        </w:tc>
      </w:tr>
      <w:tr w:rsidR="00913EDA" w:rsidRPr="00913EDA" w:rsidTr="009D7A53">
        <w:trPr>
          <w:trHeight w:val="435"/>
        </w:trPr>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444</w:t>
            </w:r>
          </w:p>
        </w:tc>
        <w:tc>
          <w:tcPr>
            <w:tcW w:w="2977" w:type="dxa"/>
            <w:gridSpan w:val="7"/>
            <w:tcBorders>
              <w:top w:val="single" w:sz="4" w:space="0" w:color="auto"/>
              <w:left w:val="nil"/>
              <w:bottom w:val="single" w:sz="4" w:space="0" w:color="auto"/>
              <w:right w:val="single" w:sz="4" w:space="0" w:color="auto"/>
            </w:tcBorders>
            <w:shd w:val="clear" w:color="auto" w:fill="auto"/>
            <w:vAlign w:val="bottom"/>
            <w:hideMark/>
          </w:tcPr>
          <w:p w:rsidR="00913EDA" w:rsidRPr="00913EDA" w:rsidRDefault="00913EDA" w:rsidP="009D7A53">
            <w:pPr>
              <w:rPr>
                <w:rFonts w:ascii="Arial" w:hAnsi="Arial" w:cs="Arial"/>
                <w:sz w:val="20"/>
                <w:szCs w:val="20"/>
              </w:rPr>
            </w:pPr>
            <w:r w:rsidRPr="00913EDA">
              <w:rPr>
                <w:rFonts w:ascii="Arial" w:hAnsi="Arial" w:cs="Arial"/>
                <w:sz w:val="20"/>
                <w:szCs w:val="20"/>
              </w:rPr>
              <w:t>Расходы на выплаты персоналу казенных учреждений</w:t>
            </w:r>
          </w:p>
        </w:tc>
        <w:tc>
          <w:tcPr>
            <w:tcW w:w="851"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07</w:t>
            </w:r>
          </w:p>
        </w:tc>
        <w:tc>
          <w:tcPr>
            <w:tcW w:w="85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01</w:t>
            </w:r>
          </w:p>
        </w:tc>
        <w:tc>
          <w:tcPr>
            <w:tcW w:w="1133"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0710007190</w:t>
            </w:r>
          </w:p>
        </w:tc>
        <w:tc>
          <w:tcPr>
            <w:tcW w:w="71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110</w:t>
            </w:r>
          </w:p>
        </w:tc>
        <w:tc>
          <w:tcPr>
            <w:tcW w:w="1276"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37 519 200,00</w:t>
            </w:r>
          </w:p>
        </w:tc>
        <w:tc>
          <w:tcPr>
            <w:tcW w:w="1922"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37 539 500,00</w:t>
            </w:r>
          </w:p>
        </w:tc>
      </w:tr>
      <w:tr w:rsidR="00913EDA" w:rsidRPr="00913EDA" w:rsidTr="009D7A53">
        <w:trPr>
          <w:trHeight w:val="645"/>
        </w:trPr>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lastRenderedPageBreak/>
              <w:t>444</w:t>
            </w:r>
          </w:p>
        </w:tc>
        <w:tc>
          <w:tcPr>
            <w:tcW w:w="2977" w:type="dxa"/>
            <w:gridSpan w:val="7"/>
            <w:tcBorders>
              <w:top w:val="single" w:sz="4" w:space="0" w:color="auto"/>
              <w:left w:val="nil"/>
              <w:bottom w:val="single" w:sz="4" w:space="0" w:color="auto"/>
              <w:right w:val="single" w:sz="4" w:space="0" w:color="auto"/>
            </w:tcBorders>
            <w:shd w:val="clear" w:color="auto" w:fill="auto"/>
            <w:vAlign w:val="bottom"/>
            <w:hideMark/>
          </w:tcPr>
          <w:p w:rsidR="00913EDA" w:rsidRPr="00913EDA" w:rsidRDefault="00913EDA" w:rsidP="009D7A53">
            <w:pPr>
              <w:rPr>
                <w:rFonts w:ascii="Arial" w:hAnsi="Arial" w:cs="Arial"/>
                <w:sz w:val="20"/>
                <w:szCs w:val="20"/>
              </w:rPr>
            </w:pPr>
            <w:r w:rsidRPr="00913EDA">
              <w:rPr>
                <w:rFonts w:ascii="Arial" w:hAnsi="Arial" w:cs="Arial"/>
                <w:sz w:val="20"/>
                <w:szCs w:val="20"/>
              </w:rPr>
              <w:t>Закупка товаров, работ и услуг для обеспечения государственных (муниципальных) нужд</w:t>
            </w:r>
          </w:p>
        </w:tc>
        <w:tc>
          <w:tcPr>
            <w:tcW w:w="851"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07</w:t>
            </w:r>
          </w:p>
        </w:tc>
        <w:tc>
          <w:tcPr>
            <w:tcW w:w="85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01</w:t>
            </w:r>
          </w:p>
        </w:tc>
        <w:tc>
          <w:tcPr>
            <w:tcW w:w="1133"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0710007190</w:t>
            </w:r>
          </w:p>
        </w:tc>
        <w:tc>
          <w:tcPr>
            <w:tcW w:w="71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200</w:t>
            </w:r>
          </w:p>
        </w:tc>
        <w:tc>
          <w:tcPr>
            <w:tcW w:w="1276"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68 638 000,00</w:t>
            </w:r>
          </w:p>
        </w:tc>
        <w:tc>
          <w:tcPr>
            <w:tcW w:w="1922"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70 430 900,00</w:t>
            </w:r>
          </w:p>
        </w:tc>
      </w:tr>
      <w:tr w:rsidR="00913EDA" w:rsidRPr="00913EDA" w:rsidTr="009D7A53">
        <w:trPr>
          <w:trHeight w:val="645"/>
        </w:trPr>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444</w:t>
            </w:r>
          </w:p>
        </w:tc>
        <w:tc>
          <w:tcPr>
            <w:tcW w:w="2977" w:type="dxa"/>
            <w:gridSpan w:val="7"/>
            <w:tcBorders>
              <w:top w:val="single" w:sz="4" w:space="0" w:color="auto"/>
              <w:left w:val="nil"/>
              <w:bottom w:val="single" w:sz="4" w:space="0" w:color="auto"/>
              <w:right w:val="single" w:sz="4" w:space="0" w:color="auto"/>
            </w:tcBorders>
            <w:shd w:val="clear" w:color="auto" w:fill="auto"/>
            <w:vAlign w:val="bottom"/>
            <w:hideMark/>
          </w:tcPr>
          <w:p w:rsidR="00913EDA" w:rsidRPr="00913EDA" w:rsidRDefault="00913EDA" w:rsidP="009D7A53">
            <w:pPr>
              <w:rPr>
                <w:rFonts w:ascii="Arial" w:hAnsi="Arial" w:cs="Arial"/>
                <w:sz w:val="20"/>
                <w:szCs w:val="20"/>
              </w:rPr>
            </w:pPr>
            <w:r w:rsidRPr="00913EDA">
              <w:rPr>
                <w:rFonts w:ascii="Arial" w:hAnsi="Arial" w:cs="Arial"/>
                <w:sz w:val="20"/>
                <w:szCs w:val="20"/>
              </w:rPr>
              <w:t>Иные закупки товаров, работ и услуг для обеспечения государственных (муниципальных) нужд</w:t>
            </w:r>
          </w:p>
        </w:tc>
        <w:tc>
          <w:tcPr>
            <w:tcW w:w="851"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07</w:t>
            </w:r>
          </w:p>
        </w:tc>
        <w:tc>
          <w:tcPr>
            <w:tcW w:w="85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01</w:t>
            </w:r>
          </w:p>
        </w:tc>
        <w:tc>
          <w:tcPr>
            <w:tcW w:w="1133"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0710007190</w:t>
            </w:r>
          </w:p>
        </w:tc>
        <w:tc>
          <w:tcPr>
            <w:tcW w:w="71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240</w:t>
            </w:r>
          </w:p>
        </w:tc>
        <w:tc>
          <w:tcPr>
            <w:tcW w:w="1276"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68 638 000,00</w:t>
            </w:r>
          </w:p>
        </w:tc>
        <w:tc>
          <w:tcPr>
            <w:tcW w:w="1922"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70 430 900,00</w:t>
            </w:r>
          </w:p>
        </w:tc>
      </w:tr>
      <w:tr w:rsidR="00913EDA" w:rsidRPr="00913EDA" w:rsidTr="009D7A53">
        <w:trPr>
          <w:trHeight w:val="1065"/>
        </w:trPr>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444</w:t>
            </w:r>
          </w:p>
        </w:tc>
        <w:tc>
          <w:tcPr>
            <w:tcW w:w="2977" w:type="dxa"/>
            <w:gridSpan w:val="7"/>
            <w:tcBorders>
              <w:top w:val="single" w:sz="4" w:space="0" w:color="auto"/>
              <w:left w:val="nil"/>
              <w:bottom w:val="single" w:sz="4" w:space="0" w:color="auto"/>
              <w:right w:val="single" w:sz="4" w:space="0" w:color="auto"/>
            </w:tcBorders>
            <w:shd w:val="clear" w:color="auto" w:fill="auto"/>
            <w:vAlign w:val="bottom"/>
            <w:hideMark/>
          </w:tcPr>
          <w:p w:rsidR="00913EDA" w:rsidRPr="00913EDA" w:rsidRDefault="00913EDA" w:rsidP="009D7A53">
            <w:pPr>
              <w:rPr>
                <w:rFonts w:ascii="Arial" w:hAnsi="Arial" w:cs="Arial"/>
                <w:sz w:val="20"/>
                <w:szCs w:val="20"/>
              </w:rPr>
            </w:pPr>
            <w:r w:rsidRPr="00913EDA">
              <w:rPr>
                <w:rFonts w:ascii="Arial" w:hAnsi="Arial" w:cs="Arial"/>
                <w:sz w:val="20"/>
                <w:szCs w:val="20"/>
              </w:rPr>
              <w:t>Реализация основных общеобразовательных программ дошкольного образования в муниципальных образовательных организациях</w:t>
            </w:r>
          </w:p>
        </w:tc>
        <w:tc>
          <w:tcPr>
            <w:tcW w:w="851"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07</w:t>
            </w:r>
          </w:p>
        </w:tc>
        <w:tc>
          <w:tcPr>
            <w:tcW w:w="85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01</w:t>
            </w:r>
          </w:p>
        </w:tc>
        <w:tc>
          <w:tcPr>
            <w:tcW w:w="1133"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0710070110</w:t>
            </w:r>
          </w:p>
        </w:tc>
        <w:tc>
          <w:tcPr>
            <w:tcW w:w="71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000</w:t>
            </w:r>
          </w:p>
        </w:tc>
        <w:tc>
          <w:tcPr>
            <w:tcW w:w="1276"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164 870 000,00</w:t>
            </w:r>
          </w:p>
        </w:tc>
        <w:tc>
          <w:tcPr>
            <w:tcW w:w="1922"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175 359 000,00</w:t>
            </w:r>
          </w:p>
        </w:tc>
      </w:tr>
      <w:tr w:rsidR="00913EDA" w:rsidRPr="00913EDA" w:rsidTr="009D7A53">
        <w:trPr>
          <w:trHeight w:val="1275"/>
        </w:trPr>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444</w:t>
            </w:r>
          </w:p>
        </w:tc>
        <w:tc>
          <w:tcPr>
            <w:tcW w:w="2977" w:type="dxa"/>
            <w:gridSpan w:val="7"/>
            <w:tcBorders>
              <w:top w:val="single" w:sz="4" w:space="0" w:color="auto"/>
              <w:left w:val="nil"/>
              <w:bottom w:val="single" w:sz="4" w:space="0" w:color="auto"/>
              <w:right w:val="single" w:sz="4" w:space="0" w:color="auto"/>
            </w:tcBorders>
            <w:shd w:val="clear" w:color="auto" w:fill="auto"/>
            <w:vAlign w:val="bottom"/>
            <w:hideMark/>
          </w:tcPr>
          <w:p w:rsidR="00913EDA" w:rsidRPr="00913EDA" w:rsidRDefault="00913EDA" w:rsidP="009D7A53">
            <w:pPr>
              <w:rPr>
                <w:rFonts w:ascii="Arial" w:hAnsi="Arial" w:cs="Arial"/>
                <w:sz w:val="20"/>
                <w:szCs w:val="20"/>
              </w:rPr>
            </w:pPr>
            <w:r w:rsidRPr="00913EDA">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07</w:t>
            </w:r>
          </w:p>
        </w:tc>
        <w:tc>
          <w:tcPr>
            <w:tcW w:w="85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01</w:t>
            </w:r>
          </w:p>
        </w:tc>
        <w:tc>
          <w:tcPr>
            <w:tcW w:w="1133"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0710070110</w:t>
            </w:r>
          </w:p>
        </w:tc>
        <w:tc>
          <w:tcPr>
            <w:tcW w:w="71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100</w:t>
            </w:r>
          </w:p>
        </w:tc>
        <w:tc>
          <w:tcPr>
            <w:tcW w:w="1276"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162 710 900,00</w:t>
            </w:r>
          </w:p>
        </w:tc>
        <w:tc>
          <w:tcPr>
            <w:tcW w:w="1922"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173 199 900,00</w:t>
            </w:r>
          </w:p>
        </w:tc>
      </w:tr>
      <w:tr w:rsidR="00913EDA" w:rsidRPr="00913EDA" w:rsidTr="009D7A53">
        <w:trPr>
          <w:trHeight w:val="435"/>
        </w:trPr>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444</w:t>
            </w:r>
          </w:p>
        </w:tc>
        <w:tc>
          <w:tcPr>
            <w:tcW w:w="2977" w:type="dxa"/>
            <w:gridSpan w:val="7"/>
            <w:tcBorders>
              <w:top w:val="single" w:sz="4" w:space="0" w:color="auto"/>
              <w:left w:val="nil"/>
              <w:bottom w:val="single" w:sz="4" w:space="0" w:color="auto"/>
              <w:right w:val="single" w:sz="4" w:space="0" w:color="auto"/>
            </w:tcBorders>
            <w:shd w:val="clear" w:color="auto" w:fill="auto"/>
            <w:vAlign w:val="bottom"/>
            <w:hideMark/>
          </w:tcPr>
          <w:p w:rsidR="00913EDA" w:rsidRPr="00913EDA" w:rsidRDefault="00913EDA" w:rsidP="009D7A53">
            <w:pPr>
              <w:rPr>
                <w:rFonts w:ascii="Arial" w:hAnsi="Arial" w:cs="Arial"/>
                <w:sz w:val="20"/>
                <w:szCs w:val="20"/>
              </w:rPr>
            </w:pPr>
            <w:r w:rsidRPr="00913EDA">
              <w:rPr>
                <w:rFonts w:ascii="Arial" w:hAnsi="Arial" w:cs="Arial"/>
                <w:sz w:val="20"/>
                <w:szCs w:val="20"/>
              </w:rPr>
              <w:t>Расходы на выплаты персоналу казенных учреждений</w:t>
            </w:r>
          </w:p>
        </w:tc>
        <w:tc>
          <w:tcPr>
            <w:tcW w:w="851"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07</w:t>
            </w:r>
          </w:p>
        </w:tc>
        <w:tc>
          <w:tcPr>
            <w:tcW w:w="85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01</w:t>
            </w:r>
          </w:p>
        </w:tc>
        <w:tc>
          <w:tcPr>
            <w:tcW w:w="1133"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0710070110</w:t>
            </w:r>
          </w:p>
        </w:tc>
        <w:tc>
          <w:tcPr>
            <w:tcW w:w="71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110</w:t>
            </w:r>
          </w:p>
        </w:tc>
        <w:tc>
          <w:tcPr>
            <w:tcW w:w="1276"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162 710 900,00</w:t>
            </w:r>
          </w:p>
        </w:tc>
        <w:tc>
          <w:tcPr>
            <w:tcW w:w="1922"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173 199 900,00</w:t>
            </w:r>
          </w:p>
        </w:tc>
      </w:tr>
      <w:tr w:rsidR="00913EDA" w:rsidRPr="00913EDA" w:rsidTr="009D7A53">
        <w:trPr>
          <w:trHeight w:val="645"/>
        </w:trPr>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444</w:t>
            </w:r>
          </w:p>
        </w:tc>
        <w:tc>
          <w:tcPr>
            <w:tcW w:w="2977" w:type="dxa"/>
            <w:gridSpan w:val="7"/>
            <w:tcBorders>
              <w:top w:val="single" w:sz="4" w:space="0" w:color="auto"/>
              <w:left w:val="nil"/>
              <w:bottom w:val="single" w:sz="4" w:space="0" w:color="auto"/>
              <w:right w:val="single" w:sz="4" w:space="0" w:color="auto"/>
            </w:tcBorders>
            <w:shd w:val="clear" w:color="auto" w:fill="auto"/>
            <w:vAlign w:val="bottom"/>
            <w:hideMark/>
          </w:tcPr>
          <w:p w:rsidR="00913EDA" w:rsidRPr="00913EDA" w:rsidRDefault="00913EDA" w:rsidP="009D7A53">
            <w:pPr>
              <w:rPr>
                <w:rFonts w:ascii="Arial" w:hAnsi="Arial" w:cs="Arial"/>
                <w:sz w:val="20"/>
                <w:szCs w:val="20"/>
              </w:rPr>
            </w:pPr>
            <w:r w:rsidRPr="00913EDA">
              <w:rPr>
                <w:rFonts w:ascii="Arial" w:hAnsi="Arial" w:cs="Arial"/>
                <w:sz w:val="20"/>
                <w:szCs w:val="20"/>
              </w:rPr>
              <w:t>Закупка товаров, работ и услуг для обеспечения государственных (муниципальных) нужд</w:t>
            </w:r>
          </w:p>
        </w:tc>
        <w:tc>
          <w:tcPr>
            <w:tcW w:w="851"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07</w:t>
            </w:r>
          </w:p>
        </w:tc>
        <w:tc>
          <w:tcPr>
            <w:tcW w:w="85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01</w:t>
            </w:r>
          </w:p>
        </w:tc>
        <w:tc>
          <w:tcPr>
            <w:tcW w:w="1133"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0710070110</w:t>
            </w:r>
          </w:p>
        </w:tc>
        <w:tc>
          <w:tcPr>
            <w:tcW w:w="71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200</w:t>
            </w:r>
          </w:p>
        </w:tc>
        <w:tc>
          <w:tcPr>
            <w:tcW w:w="1276"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2 159 100,00</w:t>
            </w:r>
          </w:p>
        </w:tc>
        <w:tc>
          <w:tcPr>
            <w:tcW w:w="1922"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2 159 100,00</w:t>
            </w:r>
          </w:p>
        </w:tc>
      </w:tr>
      <w:tr w:rsidR="00913EDA" w:rsidRPr="00913EDA" w:rsidTr="009D7A53">
        <w:trPr>
          <w:trHeight w:val="645"/>
        </w:trPr>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444</w:t>
            </w:r>
          </w:p>
        </w:tc>
        <w:tc>
          <w:tcPr>
            <w:tcW w:w="2977" w:type="dxa"/>
            <w:gridSpan w:val="7"/>
            <w:tcBorders>
              <w:top w:val="single" w:sz="4" w:space="0" w:color="auto"/>
              <w:left w:val="nil"/>
              <w:bottom w:val="single" w:sz="4" w:space="0" w:color="auto"/>
              <w:right w:val="single" w:sz="4" w:space="0" w:color="auto"/>
            </w:tcBorders>
            <w:shd w:val="clear" w:color="auto" w:fill="auto"/>
            <w:vAlign w:val="bottom"/>
            <w:hideMark/>
          </w:tcPr>
          <w:p w:rsidR="00913EDA" w:rsidRPr="00913EDA" w:rsidRDefault="00913EDA" w:rsidP="009D7A53">
            <w:pPr>
              <w:rPr>
                <w:rFonts w:ascii="Arial" w:hAnsi="Arial" w:cs="Arial"/>
                <w:sz w:val="20"/>
                <w:szCs w:val="20"/>
              </w:rPr>
            </w:pPr>
            <w:r w:rsidRPr="00913EDA">
              <w:rPr>
                <w:rFonts w:ascii="Arial" w:hAnsi="Arial" w:cs="Arial"/>
                <w:sz w:val="20"/>
                <w:szCs w:val="20"/>
              </w:rPr>
              <w:t>Иные закупки товаров, работ и услуг для обеспечения государственных (муниципальных) нужд</w:t>
            </w:r>
          </w:p>
        </w:tc>
        <w:tc>
          <w:tcPr>
            <w:tcW w:w="851"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07</w:t>
            </w:r>
          </w:p>
        </w:tc>
        <w:tc>
          <w:tcPr>
            <w:tcW w:w="85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01</w:t>
            </w:r>
          </w:p>
        </w:tc>
        <w:tc>
          <w:tcPr>
            <w:tcW w:w="1133"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0710070110</w:t>
            </w:r>
          </w:p>
        </w:tc>
        <w:tc>
          <w:tcPr>
            <w:tcW w:w="71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240</w:t>
            </w:r>
          </w:p>
        </w:tc>
        <w:tc>
          <w:tcPr>
            <w:tcW w:w="1276"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2 159 100,00</w:t>
            </w:r>
          </w:p>
        </w:tc>
        <w:tc>
          <w:tcPr>
            <w:tcW w:w="1922"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2 159 100,00</w:t>
            </w:r>
          </w:p>
        </w:tc>
      </w:tr>
      <w:tr w:rsidR="00913EDA" w:rsidRPr="00913EDA" w:rsidTr="009D7A53">
        <w:trPr>
          <w:trHeight w:val="855"/>
        </w:trPr>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444</w:t>
            </w:r>
          </w:p>
        </w:tc>
        <w:tc>
          <w:tcPr>
            <w:tcW w:w="2977" w:type="dxa"/>
            <w:gridSpan w:val="7"/>
            <w:tcBorders>
              <w:top w:val="single" w:sz="4" w:space="0" w:color="auto"/>
              <w:left w:val="nil"/>
              <w:bottom w:val="single" w:sz="4" w:space="0" w:color="auto"/>
              <w:right w:val="single" w:sz="4" w:space="0" w:color="auto"/>
            </w:tcBorders>
            <w:shd w:val="clear" w:color="auto" w:fill="auto"/>
            <w:vAlign w:val="bottom"/>
            <w:hideMark/>
          </w:tcPr>
          <w:p w:rsidR="00913EDA" w:rsidRPr="00913EDA" w:rsidRDefault="00913EDA" w:rsidP="009D7A53">
            <w:pPr>
              <w:rPr>
                <w:rFonts w:ascii="Arial" w:hAnsi="Arial" w:cs="Arial"/>
                <w:sz w:val="20"/>
                <w:szCs w:val="20"/>
              </w:rPr>
            </w:pPr>
            <w:r w:rsidRPr="00913EDA">
              <w:rPr>
                <w:rFonts w:ascii="Arial" w:hAnsi="Arial" w:cs="Arial"/>
                <w:sz w:val="20"/>
                <w:szCs w:val="20"/>
              </w:rPr>
              <w:t>Реализация мероприятий на социальную поддержку отдельных категорий детей, обучающихся в образовательных организациях</w:t>
            </w:r>
          </w:p>
        </w:tc>
        <w:tc>
          <w:tcPr>
            <w:tcW w:w="851"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07</w:t>
            </w:r>
          </w:p>
        </w:tc>
        <w:tc>
          <w:tcPr>
            <w:tcW w:w="85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01</w:t>
            </w:r>
          </w:p>
        </w:tc>
        <w:tc>
          <w:tcPr>
            <w:tcW w:w="1133"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0710070849</w:t>
            </w:r>
          </w:p>
        </w:tc>
        <w:tc>
          <w:tcPr>
            <w:tcW w:w="71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000</w:t>
            </w:r>
          </w:p>
        </w:tc>
        <w:tc>
          <w:tcPr>
            <w:tcW w:w="1276"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2 592 100,00</w:t>
            </w:r>
          </w:p>
        </w:tc>
        <w:tc>
          <w:tcPr>
            <w:tcW w:w="1922"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2 592 100,00</w:t>
            </w:r>
          </w:p>
        </w:tc>
      </w:tr>
      <w:tr w:rsidR="00913EDA" w:rsidRPr="00913EDA" w:rsidTr="009D7A53">
        <w:trPr>
          <w:trHeight w:val="645"/>
        </w:trPr>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444</w:t>
            </w:r>
          </w:p>
        </w:tc>
        <w:tc>
          <w:tcPr>
            <w:tcW w:w="2977" w:type="dxa"/>
            <w:gridSpan w:val="7"/>
            <w:tcBorders>
              <w:top w:val="single" w:sz="4" w:space="0" w:color="auto"/>
              <w:left w:val="nil"/>
              <w:bottom w:val="single" w:sz="4" w:space="0" w:color="auto"/>
              <w:right w:val="single" w:sz="4" w:space="0" w:color="auto"/>
            </w:tcBorders>
            <w:shd w:val="clear" w:color="auto" w:fill="auto"/>
            <w:vAlign w:val="bottom"/>
            <w:hideMark/>
          </w:tcPr>
          <w:p w:rsidR="00913EDA" w:rsidRPr="00913EDA" w:rsidRDefault="00913EDA" w:rsidP="009D7A53">
            <w:pPr>
              <w:rPr>
                <w:rFonts w:ascii="Arial" w:hAnsi="Arial" w:cs="Arial"/>
                <w:sz w:val="20"/>
                <w:szCs w:val="20"/>
              </w:rPr>
            </w:pPr>
            <w:r w:rsidRPr="00913EDA">
              <w:rPr>
                <w:rFonts w:ascii="Arial" w:hAnsi="Arial" w:cs="Arial"/>
                <w:sz w:val="20"/>
                <w:szCs w:val="20"/>
              </w:rPr>
              <w:t>Закупка товаров, работ и услуг для обеспечения государственных (муниципальных) нужд</w:t>
            </w:r>
          </w:p>
        </w:tc>
        <w:tc>
          <w:tcPr>
            <w:tcW w:w="851"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07</w:t>
            </w:r>
          </w:p>
        </w:tc>
        <w:tc>
          <w:tcPr>
            <w:tcW w:w="85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01</w:t>
            </w:r>
          </w:p>
        </w:tc>
        <w:tc>
          <w:tcPr>
            <w:tcW w:w="1133"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0710070849</w:t>
            </w:r>
          </w:p>
        </w:tc>
        <w:tc>
          <w:tcPr>
            <w:tcW w:w="71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200</w:t>
            </w:r>
          </w:p>
        </w:tc>
        <w:tc>
          <w:tcPr>
            <w:tcW w:w="1276"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2 592 100,00</w:t>
            </w:r>
          </w:p>
        </w:tc>
        <w:tc>
          <w:tcPr>
            <w:tcW w:w="1922"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2 592 100,00</w:t>
            </w:r>
          </w:p>
        </w:tc>
      </w:tr>
      <w:tr w:rsidR="00913EDA" w:rsidRPr="00913EDA" w:rsidTr="009D7A53">
        <w:trPr>
          <w:trHeight w:val="645"/>
        </w:trPr>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444</w:t>
            </w:r>
          </w:p>
        </w:tc>
        <w:tc>
          <w:tcPr>
            <w:tcW w:w="2977" w:type="dxa"/>
            <w:gridSpan w:val="7"/>
            <w:tcBorders>
              <w:top w:val="single" w:sz="4" w:space="0" w:color="auto"/>
              <w:left w:val="nil"/>
              <w:bottom w:val="single" w:sz="4" w:space="0" w:color="auto"/>
              <w:right w:val="single" w:sz="4" w:space="0" w:color="auto"/>
            </w:tcBorders>
            <w:shd w:val="clear" w:color="auto" w:fill="auto"/>
            <w:vAlign w:val="bottom"/>
            <w:hideMark/>
          </w:tcPr>
          <w:p w:rsidR="00913EDA" w:rsidRPr="00913EDA" w:rsidRDefault="00913EDA" w:rsidP="009D7A53">
            <w:pPr>
              <w:rPr>
                <w:rFonts w:ascii="Arial" w:hAnsi="Arial" w:cs="Arial"/>
                <w:sz w:val="20"/>
                <w:szCs w:val="20"/>
              </w:rPr>
            </w:pPr>
            <w:r w:rsidRPr="00913EDA">
              <w:rPr>
                <w:rFonts w:ascii="Arial" w:hAnsi="Arial" w:cs="Arial"/>
                <w:sz w:val="20"/>
                <w:szCs w:val="20"/>
              </w:rPr>
              <w:t>Иные закупки товаров, работ и услуг для обеспечения государственных (муниципальных) нужд</w:t>
            </w:r>
          </w:p>
        </w:tc>
        <w:tc>
          <w:tcPr>
            <w:tcW w:w="851"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07</w:t>
            </w:r>
          </w:p>
        </w:tc>
        <w:tc>
          <w:tcPr>
            <w:tcW w:w="85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01</w:t>
            </w:r>
          </w:p>
        </w:tc>
        <w:tc>
          <w:tcPr>
            <w:tcW w:w="1133"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0710070849</w:t>
            </w:r>
          </w:p>
        </w:tc>
        <w:tc>
          <w:tcPr>
            <w:tcW w:w="71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240</w:t>
            </w:r>
          </w:p>
        </w:tc>
        <w:tc>
          <w:tcPr>
            <w:tcW w:w="1276"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2 592 100,00</w:t>
            </w:r>
          </w:p>
        </w:tc>
        <w:tc>
          <w:tcPr>
            <w:tcW w:w="1922"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2 592 100,00</w:t>
            </w:r>
          </w:p>
        </w:tc>
      </w:tr>
      <w:tr w:rsidR="00913EDA" w:rsidRPr="00913EDA" w:rsidTr="009D7A53">
        <w:trPr>
          <w:trHeight w:val="255"/>
        </w:trPr>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444</w:t>
            </w:r>
          </w:p>
        </w:tc>
        <w:tc>
          <w:tcPr>
            <w:tcW w:w="2977" w:type="dxa"/>
            <w:gridSpan w:val="7"/>
            <w:tcBorders>
              <w:top w:val="single" w:sz="4" w:space="0" w:color="auto"/>
              <w:left w:val="nil"/>
              <w:bottom w:val="single" w:sz="4" w:space="0" w:color="auto"/>
              <w:right w:val="single" w:sz="4" w:space="0" w:color="auto"/>
            </w:tcBorders>
            <w:shd w:val="clear" w:color="auto" w:fill="auto"/>
            <w:vAlign w:val="bottom"/>
            <w:hideMark/>
          </w:tcPr>
          <w:p w:rsidR="00913EDA" w:rsidRPr="00913EDA" w:rsidRDefault="00913EDA" w:rsidP="009D7A53">
            <w:pPr>
              <w:rPr>
                <w:rFonts w:ascii="Arial" w:hAnsi="Arial" w:cs="Arial"/>
                <w:sz w:val="20"/>
                <w:szCs w:val="20"/>
              </w:rPr>
            </w:pPr>
            <w:r w:rsidRPr="00913EDA">
              <w:rPr>
                <w:rFonts w:ascii="Arial" w:hAnsi="Arial" w:cs="Arial"/>
                <w:sz w:val="20"/>
                <w:szCs w:val="20"/>
              </w:rPr>
              <w:t>Общее образование</w:t>
            </w:r>
          </w:p>
        </w:tc>
        <w:tc>
          <w:tcPr>
            <w:tcW w:w="851"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07</w:t>
            </w:r>
          </w:p>
        </w:tc>
        <w:tc>
          <w:tcPr>
            <w:tcW w:w="85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02</w:t>
            </w:r>
          </w:p>
        </w:tc>
        <w:tc>
          <w:tcPr>
            <w:tcW w:w="1133"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0000000000</w:t>
            </w:r>
          </w:p>
        </w:tc>
        <w:tc>
          <w:tcPr>
            <w:tcW w:w="71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000</w:t>
            </w:r>
          </w:p>
        </w:tc>
        <w:tc>
          <w:tcPr>
            <w:tcW w:w="1276"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622 110 250,00</w:t>
            </w:r>
          </w:p>
        </w:tc>
        <w:tc>
          <w:tcPr>
            <w:tcW w:w="1922"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647 388 500,00</w:t>
            </w:r>
          </w:p>
        </w:tc>
      </w:tr>
      <w:tr w:rsidR="00913EDA" w:rsidRPr="00913EDA" w:rsidTr="009D7A53">
        <w:trPr>
          <w:trHeight w:val="645"/>
        </w:trPr>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444</w:t>
            </w:r>
          </w:p>
        </w:tc>
        <w:tc>
          <w:tcPr>
            <w:tcW w:w="2977" w:type="dxa"/>
            <w:gridSpan w:val="7"/>
            <w:tcBorders>
              <w:top w:val="single" w:sz="4" w:space="0" w:color="auto"/>
              <w:left w:val="nil"/>
              <w:bottom w:val="single" w:sz="4" w:space="0" w:color="auto"/>
              <w:right w:val="single" w:sz="4" w:space="0" w:color="auto"/>
            </w:tcBorders>
            <w:shd w:val="clear" w:color="auto" w:fill="auto"/>
            <w:vAlign w:val="bottom"/>
            <w:hideMark/>
          </w:tcPr>
          <w:p w:rsidR="00913EDA" w:rsidRPr="00913EDA" w:rsidRDefault="00913EDA" w:rsidP="009D7A53">
            <w:pPr>
              <w:rPr>
                <w:rFonts w:ascii="Arial" w:hAnsi="Arial" w:cs="Arial"/>
                <w:sz w:val="20"/>
                <w:szCs w:val="20"/>
              </w:rPr>
            </w:pPr>
            <w:r w:rsidRPr="00913EDA">
              <w:rPr>
                <w:rFonts w:ascii="Arial" w:hAnsi="Arial" w:cs="Arial"/>
                <w:sz w:val="20"/>
                <w:szCs w:val="20"/>
              </w:rPr>
              <w:t>Подпрограмма "Развитие дошкольного, общего и дополнительного образования детей"</w:t>
            </w:r>
          </w:p>
        </w:tc>
        <w:tc>
          <w:tcPr>
            <w:tcW w:w="851"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07</w:t>
            </w:r>
          </w:p>
        </w:tc>
        <w:tc>
          <w:tcPr>
            <w:tcW w:w="85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02</w:t>
            </w:r>
          </w:p>
        </w:tc>
        <w:tc>
          <w:tcPr>
            <w:tcW w:w="1133"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0710000000</w:t>
            </w:r>
          </w:p>
        </w:tc>
        <w:tc>
          <w:tcPr>
            <w:tcW w:w="71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000</w:t>
            </w:r>
          </w:p>
        </w:tc>
        <w:tc>
          <w:tcPr>
            <w:tcW w:w="1276"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616 868 250,00</w:t>
            </w:r>
          </w:p>
        </w:tc>
        <w:tc>
          <w:tcPr>
            <w:tcW w:w="1922"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642 554 500,00</w:t>
            </w:r>
          </w:p>
        </w:tc>
      </w:tr>
      <w:tr w:rsidR="00913EDA" w:rsidRPr="00913EDA" w:rsidTr="009D7A53">
        <w:trPr>
          <w:trHeight w:val="645"/>
        </w:trPr>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444</w:t>
            </w:r>
          </w:p>
        </w:tc>
        <w:tc>
          <w:tcPr>
            <w:tcW w:w="2977" w:type="dxa"/>
            <w:gridSpan w:val="7"/>
            <w:tcBorders>
              <w:top w:val="single" w:sz="4" w:space="0" w:color="auto"/>
              <w:left w:val="nil"/>
              <w:bottom w:val="single" w:sz="4" w:space="0" w:color="auto"/>
              <w:right w:val="single" w:sz="4" w:space="0" w:color="auto"/>
            </w:tcBorders>
            <w:shd w:val="clear" w:color="auto" w:fill="auto"/>
            <w:vAlign w:val="bottom"/>
            <w:hideMark/>
          </w:tcPr>
          <w:p w:rsidR="00913EDA" w:rsidRPr="00913EDA" w:rsidRDefault="00913EDA" w:rsidP="009D7A53">
            <w:pPr>
              <w:rPr>
                <w:rFonts w:ascii="Arial" w:hAnsi="Arial" w:cs="Arial"/>
                <w:sz w:val="20"/>
                <w:szCs w:val="20"/>
              </w:rPr>
            </w:pPr>
            <w:r w:rsidRPr="00913EDA">
              <w:rPr>
                <w:rFonts w:ascii="Arial" w:hAnsi="Arial" w:cs="Arial"/>
                <w:sz w:val="20"/>
                <w:szCs w:val="20"/>
              </w:rPr>
              <w:t>Расходы на обеспечение деятельности (оказание услуг) дошкольных групп при школах, школах-интернатах</w:t>
            </w:r>
          </w:p>
        </w:tc>
        <w:tc>
          <w:tcPr>
            <w:tcW w:w="851"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07</w:t>
            </w:r>
          </w:p>
        </w:tc>
        <w:tc>
          <w:tcPr>
            <w:tcW w:w="85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02</w:t>
            </w:r>
          </w:p>
        </w:tc>
        <w:tc>
          <w:tcPr>
            <w:tcW w:w="1133"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0710007210</w:t>
            </w:r>
          </w:p>
        </w:tc>
        <w:tc>
          <w:tcPr>
            <w:tcW w:w="71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000</w:t>
            </w:r>
          </w:p>
        </w:tc>
        <w:tc>
          <w:tcPr>
            <w:tcW w:w="1276"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6 243 389,00</w:t>
            </w:r>
          </w:p>
        </w:tc>
        <w:tc>
          <w:tcPr>
            <w:tcW w:w="1922"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6 304 000,00</w:t>
            </w:r>
          </w:p>
        </w:tc>
      </w:tr>
      <w:tr w:rsidR="00913EDA" w:rsidRPr="00913EDA" w:rsidTr="009D7A53">
        <w:trPr>
          <w:trHeight w:val="645"/>
        </w:trPr>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444</w:t>
            </w:r>
          </w:p>
        </w:tc>
        <w:tc>
          <w:tcPr>
            <w:tcW w:w="2977" w:type="dxa"/>
            <w:gridSpan w:val="7"/>
            <w:tcBorders>
              <w:top w:val="single" w:sz="4" w:space="0" w:color="auto"/>
              <w:left w:val="nil"/>
              <w:bottom w:val="single" w:sz="4" w:space="0" w:color="auto"/>
              <w:right w:val="single" w:sz="4" w:space="0" w:color="auto"/>
            </w:tcBorders>
            <w:shd w:val="clear" w:color="auto" w:fill="auto"/>
            <w:vAlign w:val="bottom"/>
            <w:hideMark/>
          </w:tcPr>
          <w:p w:rsidR="00913EDA" w:rsidRPr="00913EDA" w:rsidRDefault="00913EDA" w:rsidP="009D7A53">
            <w:pPr>
              <w:rPr>
                <w:rFonts w:ascii="Arial" w:hAnsi="Arial" w:cs="Arial"/>
                <w:sz w:val="20"/>
                <w:szCs w:val="20"/>
              </w:rPr>
            </w:pPr>
            <w:r w:rsidRPr="00913EDA">
              <w:rPr>
                <w:rFonts w:ascii="Arial" w:hAnsi="Arial" w:cs="Arial"/>
                <w:sz w:val="20"/>
                <w:szCs w:val="20"/>
              </w:rPr>
              <w:t xml:space="preserve">Закупка товаров, работ и услуг для обеспечения государственных </w:t>
            </w:r>
            <w:r w:rsidRPr="00913EDA">
              <w:rPr>
                <w:rFonts w:ascii="Arial" w:hAnsi="Arial" w:cs="Arial"/>
                <w:sz w:val="20"/>
                <w:szCs w:val="20"/>
              </w:rPr>
              <w:lastRenderedPageBreak/>
              <w:t>(муниципальных) нужд</w:t>
            </w:r>
          </w:p>
        </w:tc>
        <w:tc>
          <w:tcPr>
            <w:tcW w:w="851"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lastRenderedPageBreak/>
              <w:t>07</w:t>
            </w:r>
          </w:p>
        </w:tc>
        <w:tc>
          <w:tcPr>
            <w:tcW w:w="85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02</w:t>
            </w:r>
          </w:p>
        </w:tc>
        <w:tc>
          <w:tcPr>
            <w:tcW w:w="1133"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0710007210</w:t>
            </w:r>
          </w:p>
        </w:tc>
        <w:tc>
          <w:tcPr>
            <w:tcW w:w="71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200</w:t>
            </w:r>
          </w:p>
        </w:tc>
        <w:tc>
          <w:tcPr>
            <w:tcW w:w="1276"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6 243 389,00</w:t>
            </w:r>
          </w:p>
        </w:tc>
        <w:tc>
          <w:tcPr>
            <w:tcW w:w="1922"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6 304 000,00</w:t>
            </w:r>
          </w:p>
        </w:tc>
      </w:tr>
      <w:tr w:rsidR="00913EDA" w:rsidRPr="00913EDA" w:rsidTr="009D7A53">
        <w:trPr>
          <w:trHeight w:val="645"/>
        </w:trPr>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444</w:t>
            </w:r>
          </w:p>
        </w:tc>
        <w:tc>
          <w:tcPr>
            <w:tcW w:w="2977" w:type="dxa"/>
            <w:gridSpan w:val="7"/>
            <w:tcBorders>
              <w:top w:val="single" w:sz="4" w:space="0" w:color="auto"/>
              <w:left w:val="nil"/>
              <w:bottom w:val="single" w:sz="4" w:space="0" w:color="auto"/>
              <w:right w:val="single" w:sz="4" w:space="0" w:color="auto"/>
            </w:tcBorders>
            <w:shd w:val="clear" w:color="auto" w:fill="auto"/>
            <w:vAlign w:val="bottom"/>
            <w:hideMark/>
          </w:tcPr>
          <w:p w:rsidR="00913EDA" w:rsidRPr="00913EDA" w:rsidRDefault="00913EDA" w:rsidP="009D7A53">
            <w:pPr>
              <w:rPr>
                <w:rFonts w:ascii="Arial" w:hAnsi="Arial" w:cs="Arial"/>
                <w:sz w:val="20"/>
                <w:szCs w:val="20"/>
              </w:rPr>
            </w:pPr>
            <w:r w:rsidRPr="00913EDA">
              <w:rPr>
                <w:rFonts w:ascii="Arial" w:hAnsi="Arial" w:cs="Arial"/>
                <w:sz w:val="20"/>
                <w:szCs w:val="20"/>
              </w:rPr>
              <w:t>Иные закупки товаров, работ и услуг для обеспечения государственных (муниципальных) нужд</w:t>
            </w:r>
          </w:p>
        </w:tc>
        <w:tc>
          <w:tcPr>
            <w:tcW w:w="851"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07</w:t>
            </w:r>
          </w:p>
        </w:tc>
        <w:tc>
          <w:tcPr>
            <w:tcW w:w="85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02</w:t>
            </w:r>
          </w:p>
        </w:tc>
        <w:tc>
          <w:tcPr>
            <w:tcW w:w="1133"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0710007210</w:t>
            </w:r>
          </w:p>
        </w:tc>
        <w:tc>
          <w:tcPr>
            <w:tcW w:w="71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240</w:t>
            </w:r>
          </w:p>
        </w:tc>
        <w:tc>
          <w:tcPr>
            <w:tcW w:w="1276"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6 243 389,00</w:t>
            </w:r>
          </w:p>
        </w:tc>
        <w:tc>
          <w:tcPr>
            <w:tcW w:w="1922"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6 304 000,00</w:t>
            </w:r>
          </w:p>
        </w:tc>
      </w:tr>
      <w:tr w:rsidR="00913EDA" w:rsidRPr="00913EDA" w:rsidTr="009D7A53">
        <w:trPr>
          <w:trHeight w:val="855"/>
        </w:trPr>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444</w:t>
            </w:r>
          </w:p>
        </w:tc>
        <w:tc>
          <w:tcPr>
            <w:tcW w:w="2977" w:type="dxa"/>
            <w:gridSpan w:val="7"/>
            <w:tcBorders>
              <w:top w:val="single" w:sz="4" w:space="0" w:color="auto"/>
              <w:left w:val="nil"/>
              <w:bottom w:val="single" w:sz="4" w:space="0" w:color="auto"/>
              <w:right w:val="single" w:sz="4" w:space="0" w:color="auto"/>
            </w:tcBorders>
            <w:shd w:val="clear" w:color="auto" w:fill="auto"/>
            <w:vAlign w:val="bottom"/>
            <w:hideMark/>
          </w:tcPr>
          <w:p w:rsidR="00913EDA" w:rsidRPr="00913EDA" w:rsidRDefault="00913EDA" w:rsidP="009D7A53">
            <w:pPr>
              <w:rPr>
                <w:rFonts w:ascii="Arial" w:hAnsi="Arial" w:cs="Arial"/>
                <w:sz w:val="20"/>
                <w:szCs w:val="20"/>
              </w:rPr>
            </w:pPr>
            <w:r w:rsidRPr="00913EDA">
              <w:rPr>
                <w:rFonts w:ascii="Arial" w:hAnsi="Arial" w:cs="Arial"/>
                <w:sz w:val="20"/>
                <w:szCs w:val="20"/>
              </w:rPr>
              <w:t>Расходы на обеспечение деятельности (оказание услуг) начальных, неполных средних и средних школ, школ-детских садов</w:t>
            </w:r>
          </w:p>
        </w:tc>
        <w:tc>
          <w:tcPr>
            <w:tcW w:w="851"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07</w:t>
            </w:r>
          </w:p>
        </w:tc>
        <w:tc>
          <w:tcPr>
            <w:tcW w:w="85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02</w:t>
            </w:r>
          </w:p>
        </w:tc>
        <w:tc>
          <w:tcPr>
            <w:tcW w:w="1133"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0710007290</w:t>
            </w:r>
          </w:p>
        </w:tc>
        <w:tc>
          <w:tcPr>
            <w:tcW w:w="71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000</w:t>
            </w:r>
          </w:p>
        </w:tc>
        <w:tc>
          <w:tcPr>
            <w:tcW w:w="1276"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129 202 561,00</w:t>
            </w:r>
          </w:p>
        </w:tc>
        <w:tc>
          <w:tcPr>
            <w:tcW w:w="1922"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129 707 400,00</w:t>
            </w:r>
          </w:p>
        </w:tc>
      </w:tr>
      <w:tr w:rsidR="00913EDA" w:rsidRPr="00913EDA" w:rsidTr="009D7A53">
        <w:trPr>
          <w:trHeight w:val="1275"/>
        </w:trPr>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444</w:t>
            </w:r>
          </w:p>
        </w:tc>
        <w:tc>
          <w:tcPr>
            <w:tcW w:w="2977" w:type="dxa"/>
            <w:gridSpan w:val="7"/>
            <w:tcBorders>
              <w:top w:val="single" w:sz="4" w:space="0" w:color="auto"/>
              <w:left w:val="nil"/>
              <w:bottom w:val="single" w:sz="4" w:space="0" w:color="auto"/>
              <w:right w:val="single" w:sz="4" w:space="0" w:color="auto"/>
            </w:tcBorders>
            <w:shd w:val="clear" w:color="auto" w:fill="auto"/>
            <w:vAlign w:val="bottom"/>
            <w:hideMark/>
          </w:tcPr>
          <w:p w:rsidR="00913EDA" w:rsidRPr="00913EDA" w:rsidRDefault="00913EDA" w:rsidP="009D7A53">
            <w:pPr>
              <w:rPr>
                <w:rFonts w:ascii="Arial" w:hAnsi="Arial" w:cs="Arial"/>
                <w:sz w:val="20"/>
                <w:szCs w:val="20"/>
              </w:rPr>
            </w:pPr>
            <w:r w:rsidRPr="00913EDA">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07</w:t>
            </w:r>
          </w:p>
        </w:tc>
        <w:tc>
          <w:tcPr>
            <w:tcW w:w="85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02</w:t>
            </w:r>
          </w:p>
        </w:tc>
        <w:tc>
          <w:tcPr>
            <w:tcW w:w="1133"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0710007290</w:t>
            </w:r>
          </w:p>
        </w:tc>
        <w:tc>
          <w:tcPr>
            <w:tcW w:w="71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100</w:t>
            </w:r>
          </w:p>
        </w:tc>
        <w:tc>
          <w:tcPr>
            <w:tcW w:w="1276"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59 398 526,14</w:t>
            </w:r>
          </w:p>
        </w:tc>
        <w:tc>
          <w:tcPr>
            <w:tcW w:w="1922"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75 082 650,00</w:t>
            </w:r>
          </w:p>
        </w:tc>
      </w:tr>
      <w:tr w:rsidR="00913EDA" w:rsidRPr="00913EDA" w:rsidTr="009D7A53">
        <w:trPr>
          <w:trHeight w:val="435"/>
        </w:trPr>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444</w:t>
            </w:r>
          </w:p>
        </w:tc>
        <w:tc>
          <w:tcPr>
            <w:tcW w:w="2977" w:type="dxa"/>
            <w:gridSpan w:val="7"/>
            <w:tcBorders>
              <w:top w:val="single" w:sz="4" w:space="0" w:color="auto"/>
              <w:left w:val="nil"/>
              <w:bottom w:val="single" w:sz="4" w:space="0" w:color="auto"/>
              <w:right w:val="single" w:sz="4" w:space="0" w:color="auto"/>
            </w:tcBorders>
            <w:shd w:val="clear" w:color="auto" w:fill="auto"/>
            <w:vAlign w:val="bottom"/>
            <w:hideMark/>
          </w:tcPr>
          <w:p w:rsidR="00913EDA" w:rsidRPr="00913EDA" w:rsidRDefault="00913EDA" w:rsidP="009D7A53">
            <w:pPr>
              <w:rPr>
                <w:rFonts w:ascii="Arial" w:hAnsi="Arial" w:cs="Arial"/>
                <w:sz w:val="20"/>
                <w:szCs w:val="20"/>
              </w:rPr>
            </w:pPr>
            <w:r w:rsidRPr="00913EDA">
              <w:rPr>
                <w:rFonts w:ascii="Arial" w:hAnsi="Arial" w:cs="Arial"/>
                <w:sz w:val="20"/>
                <w:szCs w:val="20"/>
              </w:rPr>
              <w:t>Расходы на выплаты персоналу казенных учреждений</w:t>
            </w:r>
          </w:p>
        </w:tc>
        <w:tc>
          <w:tcPr>
            <w:tcW w:w="851"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07</w:t>
            </w:r>
          </w:p>
        </w:tc>
        <w:tc>
          <w:tcPr>
            <w:tcW w:w="85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02</w:t>
            </w:r>
          </w:p>
        </w:tc>
        <w:tc>
          <w:tcPr>
            <w:tcW w:w="1133"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0710007290</w:t>
            </w:r>
          </w:p>
        </w:tc>
        <w:tc>
          <w:tcPr>
            <w:tcW w:w="71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110</w:t>
            </w:r>
          </w:p>
        </w:tc>
        <w:tc>
          <w:tcPr>
            <w:tcW w:w="1276"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59 398 526,14</w:t>
            </w:r>
          </w:p>
        </w:tc>
        <w:tc>
          <w:tcPr>
            <w:tcW w:w="1922"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75 082 650,00</w:t>
            </w:r>
          </w:p>
        </w:tc>
      </w:tr>
      <w:tr w:rsidR="00913EDA" w:rsidRPr="00913EDA" w:rsidTr="009D7A53">
        <w:trPr>
          <w:trHeight w:val="645"/>
        </w:trPr>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444</w:t>
            </w:r>
          </w:p>
        </w:tc>
        <w:tc>
          <w:tcPr>
            <w:tcW w:w="2977" w:type="dxa"/>
            <w:gridSpan w:val="7"/>
            <w:tcBorders>
              <w:top w:val="single" w:sz="4" w:space="0" w:color="auto"/>
              <w:left w:val="nil"/>
              <w:bottom w:val="single" w:sz="4" w:space="0" w:color="auto"/>
              <w:right w:val="single" w:sz="4" w:space="0" w:color="auto"/>
            </w:tcBorders>
            <w:shd w:val="clear" w:color="auto" w:fill="auto"/>
            <w:vAlign w:val="bottom"/>
            <w:hideMark/>
          </w:tcPr>
          <w:p w:rsidR="00913EDA" w:rsidRPr="00913EDA" w:rsidRDefault="00913EDA" w:rsidP="009D7A53">
            <w:pPr>
              <w:rPr>
                <w:rFonts w:ascii="Arial" w:hAnsi="Arial" w:cs="Arial"/>
                <w:sz w:val="20"/>
                <w:szCs w:val="20"/>
              </w:rPr>
            </w:pPr>
            <w:r w:rsidRPr="00913EDA">
              <w:rPr>
                <w:rFonts w:ascii="Arial" w:hAnsi="Arial" w:cs="Arial"/>
                <w:sz w:val="20"/>
                <w:szCs w:val="20"/>
              </w:rPr>
              <w:t>Закупка товаров, работ и услуг для обеспечения государственных (муниципальных) нужд</w:t>
            </w:r>
          </w:p>
        </w:tc>
        <w:tc>
          <w:tcPr>
            <w:tcW w:w="851"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07</w:t>
            </w:r>
          </w:p>
        </w:tc>
        <w:tc>
          <w:tcPr>
            <w:tcW w:w="85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02</w:t>
            </w:r>
          </w:p>
        </w:tc>
        <w:tc>
          <w:tcPr>
            <w:tcW w:w="1133"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0710007290</w:t>
            </w:r>
          </w:p>
        </w:tc>
        <w:tc>
          <w:tcPr>
            <w:tcW w:w="71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200</w:t>
            </w:r>
          </w:p>
        </w:tc>
        <w:tc>
          <w:tcPr>
            <w:tcW w:w="1276"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56 806 361,00</w:t>
            </w:r>
          </w:p>
        </w:tc>
        <w:tc>
          <w:tcPr>
            <w:tcW w:w="1922"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54 624 750,00</w:t>
            </w:r>
          </w:p>
        </w:tc>
      </w:tr>
      <w:tr w:rsidR="00913EDA" w:rsidRPr="00913EDA" w:rsidTr="009D7A53">
        <w:trPr>
          <w:trHeight w:val="645"/>
        </w:trPr>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444</w:t>
            </w:r>
          </w:p>
        </w:tc>
        <w:tc>
          <w:tcPr>
            <w:tcW w:w="2977" w:type="dxa"/>
            <w:gridSpan w:val="7"/>
            <w:tcBorders>
              <w:top w:val="single" w:sz="4" w:space="0" w:color="auto"/>
              <w:left w:val="nil"/>
              <w:bottom w:val="single" w:sz="4" w:space="0" w:color="auto"/>
              <w:right w:val="single" w:sz="4" w:space="0" w:color="auto"/>
            </w:tcBorders>
            <w:shd w:val="clear" w:color="auto" w:fill="auto"/>
            <w:vAlign w:val="bottom"/>
            <w:hideMark/>
          </w:tcPr>
          <w:p w:rsidR="00913EDA" w:rsidRPr="00913EDA" w:rsidRDefault="00913EDA" w:rsidP="009D7A53">
            <w:pPr>
              <w:rPr>
                <w:rFonts w:ascii="Arial" w:hAnsi="Arial" w:cs="Arial"/>
                <w:sz w:val="20"/>
                <w:szCs w:val="20"/>
              </w:rPr>
            </w:pPr>
            <w:r w:rsidRPr="00913EDA">
              <w:rPr>
                <w:rFonts w:ascii="Arial" w:hAnsi="Arial" w:cs="Arial"/>
                <w:sz w:val="20"/>
                <w:szCs w:val="20"/>
              </w:rPr>
              <w:t>Иные закупки товаров, работ и услуг для обеспечения государственных (муниципальных) нужд</w:t>
            </w:r>
          </w:p>
        </w:tc>
        <w:tc>
          <w:tcPr>
            <w:tcW w:w="851"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07</w:t>
            </w:r>
          </w:p>
        </w:tc>
        <w:tc>
          <w:tcPr>
            <w:tcW w:w="85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02</w:t>
            </w:r>
          </w:p>
        </w:tc>
        <w:tc>
          <w:tcPr>
            <w:tcW w:w="1133"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0710007290</w:t>
            </w:r>
          </w:p>
        </w:tc>
        <w:tc>
          <w:tcPr>
            <w:tcW w:w="71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240</w:t>
            </w:r>
          </w:p>
        </w:tc>
        <w:tc>
          <w:tcPr>
            <w:tcW w:w="1276"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56 806 361,00</w:t>
            </w:r>
          </w:p>
        </w:tc>
        <w:tc>
          <w:tcPr>
            <w:tcW w:w="1922"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54 624 750,00</w:t>
            </w:r>
          </w:p>
        </w:tc>
      </w:tr>
      <w:tr w:rsidR="00913EDA" w:rsidRPr="00913EDA" w:rsidTr="009D7A53">
        <w:trPr>
          <w:trHeight w:val="645"/>
        </w:trPr>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444</w:t>
            </w:r>
          </w:p>
        </w:tc>
        <w:tc>
          <w:tcPr>
            <w:tcW w:w="2977" w:type="dxa"/>
            <w:gridSpan w:val="7"/>
            <w:tcBorders>
              <w:top w:val="single" w:sz="4" w:space="0" w:color="auto"/>
              <w:left w:val="nil"/>
              <w:bottom w:val="single" w:sz="4" w:space="0" w:color="auto"/>
              <w:right w:val="single" w:sz="4" w:space="0" w:color="auto"/>
            </w:tcBorders>
            <w:shd w:val="clear" w:color="auto" w:fill="auto"/>
            <w:vAlign w:val="bottom"/>
            <w:hideMark/>
          </w:tcPr>
          <w:p w:rsidR="00913EDA" w:rsidRPr="00913EDA" w:rsidRDefault="00913EDA" w:rsidP="009D7A53">
            <w:pPr>
              <w:rPr>
                <w:rFonts w:ascii="Arial" w:hAnsi="Arial" w:cs="Arial"/>
                <w:sz w:val="20"/>
                <w:szCs w:val="20"/>
              </w:rPr>
            </w:pPr>
            <w:r w:rsidRPr="00913EDA">
              <w:rPr>
                <w:rFonts w:ascii="Arial" w:hAnsi="Arial" w:cs="Arial"/>
                <w:sz w:val="20"/>
                <w:szCs w:val="20"/>
              </w:rPr>
              <w:t>Предоставление субсидий бюджетным, автономным учреждениям и иным некоммерческим организациям</w:t>
            </w:r>
          </w:p>
        </w:tc>
        <w:tc>
          <w:tcPr>
            <w:tcW w:w="851"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07</w:t>
            </w:r>
          </w:p>
        </w:tc>
        <w:tc>
          <w:tcPr>
            <w:tcW w:w="85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02</w:t>
            </w:r>
          </w:p>
        </w:tc>
        <w:tc>
          <w:tcPr>
            <w:tcW w:w="1133"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0710007290</w:t>
            </w:r>
          </w:p>
        </w:tc>
        <w:tc>
          <w:tcPr>
            <w:tcW w:w="71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600</w:t>
            </w:r>
          </w:p>
        </w:tc>
        <w:tc>
          <w:tcPr>
            <w:tcW w:w="1276"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12 997 673,86</w:t>
            </w:r>
          </w:p>
        </w:tc>
        <w:tc>
          <w:tcPr>
            <w:tcW w:w="1922"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0,00</w:t>
            </w:r>
          </w:p>
        </w:tc>
      </w:tr>
      <w:tr w:rsidR="00913EDA" w:rsidRPr="00913EDA" w:rsidTr="009D7A53">
        <w:trPr>
          <w:trHeight w:val="255"/>
        </w:trPr>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444</w:t>
            </w:r>
          </w:p>
        </w:tc>
        <w:tc>
          <w:tcPr>
            <w:tcW w:w="2977" w:type="dxa"/>
            <w:gridSpan w:val="7"/>
            <w:tcBorders>
              <w:top w:val="single" w:sz="4" w:space="0" w:color="auto"/>
              <w:left w:val="nil"/>
              <w:bottom w:val="single" w:sz="4" w:space="0" w:color="auto"/>
              <w:right w:val="single" w:sz="4" w:space="0" w:color="auto"/>
            </w:tcBorders>
            <w:shd w:val="clear" w:color="auto" w:fill="auto"/>
            <w:vAlign w:val="bottom"/>
            <w:hideMark/>
          </w:tcPr>
          <w:p w:rsidR="00913EDA" w:rsidRPr="00913EDA" w:rsidRDefault="00913EDA" w:rsidP="009D7A53">
            <w:pPr>
              <w:rPr>
                <w:rFonts w:ascii="Arial" w:hAnsi="Arial" w:cs="Arial"/>
                <w:sz w:val="20"/>
                <w:szCs w:val="20"/>
              </w:rPr>
            </w:pPr>
            <w:r w:rsidRPr="00913EDA">
              <w:rPr>
                <w:rFonts w:ascii="Arial" w:hAnsi="Arial" w:cs="Arial"/>
                <w:sz w:val="20"/>
                <w:szCs w:val="20"/>
              </w:rPr>
              <w:t>Субсидии бюджетным учреждениям</w:t>
            </w:r>
          </w:p>
        </w:tc>
        <w:tc>
          <w:tcPr>
            <w:tcW w:w="851"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07</w:t>
            </w:r>
          </w:p>
        </w:tc>
        <w:tc>
          <w:tcPr>
            <w:tcW w:w="85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02</w:t>
            </w:r>
          </w:p>
        </w:tc>
        <w:tc>
          <w:tcPr>
            <w:tcW w:w="1133"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0710007290</w:t>
            </w:r>
          </w:p>
        </w:tc>
        <w:tc>
          <w:tcPr>
            <w:tcW w:w="71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610</w:t>
            </w:r>
          </w:p>
        </w:tc>
        <w:tc>
          <w:tcPr>
            <w:tcW w:w="1276"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12 997 673,86</w:t>
            </w:r>
          </w:p>
        </w:tc>
        <w:tc>
          <w:tcPr>
            <w:tcW w:w="1922"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0,00</w:t>
            </w:r>
          </w:p>
        </w:tc>
      </w:tr>
      <w:tr w:rsidR="00913EDA" w:rsidRPr="00913EDA" w:rsidTr="009D7A53">
        <w:trPr>
          <w:trHeight w:val="435"/>
        </w:trPr>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444</w:t>
            </w:r>
          </w:p>
        </w:tc>
        <w:tc>
          <w:tcPr>
            <w:tcW w:w="2977" w:type="dxa"/>
            <w:gridSpan w:val="7"/>
            <w:tcBorders>
              <w:top w:val="single" w:sz="4" w:space="0" w:color="auto"/>
              <w:left w:val="nil"/>
              <w:bottom w:val="single" w:sz="4" w:space="0" w:color="auto"/>
              <w:right w:val="single" w:sz="4" w:space="0" w:color="auto"/>
            </w:tcBorders>
            <w:shd w:val="clear" w:color="auto" w:fill="auto"/>
            <w:vAlign w:val="bottom"/>
            <w:hideMark/>
          </w:tcPr>
          <w:p w:rsidR="00913EDA" w:rsidRPr="00913EDA" w:rsidRDefault="00913EDA" w:rsidP="009D7A53">
            <w:pPr>
              <w:rPr>
                <w:rFonts w:ascii="Arial" w:hAnsi="Arial" w:cs="Arial"/>
                <w:sz w:val="20"/>
                <w:szCs w:val="20"/>
              </w:rPr>
            </w:pPr>
            <w:r w:rsidRPr="00913EDA">
              <w:rPr>
                <w:rFonts w:ascii="Arial" w:hAnsi="Arial" w:cs="Arial"/>
                <w:sz w:val="20"/>
                <w:szCs w:val="20"/>
              </w:rPr>
              <w:t>Расходы на обеспечение деятельности (оказание услуг) школ-интернатов</w:t>
            </w:r>
          </w:p>
        </w:tc>
        <w:tc>
          <w:tcPr>
            <w:tcW w:w="851"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07</w:t>
            </w:r>
          </w:p>
        </w:tc>
        <w:tc>
          <w:tcPr>
            <w:tcW w:w="85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02</w:t>
            </w:r>
          </w:p>
        </w:tc>
        <w:tc>
          <w:tcPr>
            <w:tcW w:w="1133"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0710007390</w:t>
            </w:r>
          </w:p>
        </w:tc>
        <w:tc>
          <w:tcPr>
            <w:tcW w:w="71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000</w:t>
            </w:r>
          </w:p>
        </w:tc>
        <w:tc>
          <w:tcPr>
            <w:tcW w:w="1276"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10 742 900,00</w:t>
            </w:r>
          </w:p>
        </w:tc>
        <w:tc>
          <w:tcPr>
            <w:tcW w:w="1922"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10 754 500,00</w:t>
            </w:r>
          </w:p>
        </w:tc>
      </w:tr>
      <w:tr w:rsidR="00913EDA" w:rsidRPr="00913EDA" w:rsidTr="009D7A53">
        <w:trPr>
          <w:trHeight w:val="1275"/>
        </w:trPr>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444</w:t>
            </w:r>
          </w:p>
        </w:tc>
        <w:tc>
          <w:tcPr>
            <w:tcW w:w="2977" w:type="dxa"/>
            <w:gridSpan w:val="7"/>
            <w:tcBorders>
              <w:top w:val="single" w:sz="4" w:space="0" w:color="auto"/>
              <w:left w:val="nil"/>
              <w:bottom w:val="single" w:sz="4" w:space="0" w:color="auto"/>
              <w:right w:val="single" w:sz="4" w:space="0" w:color="auto"/>
            </w:tcBorders>
            <w:shd w:val="clear" w:color="auto" w:fill="auto"/>
            <w:vAlign w:val="bottom"/>
            <w:hideMark/>
          </w:tcPr>
          <w:p w:rsidR="00913EDA" w:rsidRPr="00913EDA" w:rsidRDefault="00913EDA" w:rsidP="009D7A53">
            <w:pPr>
              <w:rPr>
                <w:rFonts w:ascii="Arial" w:hAnsi="Arial" w:cs="Arial"/>
                <w:sz w:val="20"/>
                <w:szCs w:val="20"/>
              </w:rPr>
            </w:pPr>
            <w:r w:rsidRPr="00913EDA">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07</w:t>
            </w:r>
          </w:p>
        </w:tc>
        <w:tc>
          <w:tcPr>
            <w:tcW w:w="85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02</w:t>
            </w:r>
          </w:p>
        </w:tc>
        <w:tc>
          <w:tcPr>
            <w:tcW w:w="1133"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0710007390</w:t>
            </w:r>
          </w:p>
        </w:tc>
        <w:tc>
          <w:tcPr>
            <w:tcW w:w="71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100</w:t>
            </w:r>
          </w:p>
        </w:tc>
        <w:tc>
          <w:tcPr>
            <w:tcW w:w="1276"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5 006 200,00</w:t>
            </w:r>
          </w:p>
        </w:tc>
        <w:tc>
          <w:tcPr>
            <w:tcW w:w="1922"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5 006 450,00</w:t>
            </w:r>
          </w:p>
        </w:tc>
      </w:tr>
      <w:tr w:rsidR="00913EDA" w:rsidRPr="00913EDA" w:rsidTr="009D7A53">
        <w:trPr>
          <w:trHeight w:val="435"/>
        </w:trPr>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444</w:t>
            </w:r>
          </w:p>
        </w:tc>
        <w:tc>
          <w:tcPr>
            <w:tcW w:w="2977" w:type="dxa"/>
            <w:gridSpan w:val="7"/>
            <w:tcBorders>
              <w:top w:val="single" w:sz="4" w:space="0" w:color="auto"/>
              <w:left w:val="nil"/>
              <w:bottom w:val="single" w:sz="4" w:space="0" w:color="auto"/>
              <w:right w:val="single" w:sz="4" w:space="0" w:color="auto"/>
            </w:tcBorders>
            <w:shd w:val="clear" w:color="auto" w:fill="auto"/>
            <w:vAlign w:val="bottom"/>
            <w:hideMark/>
          </w:tcPr>
          <w:p w:rsidR="00913EDA" w:rsidRPr="00913EDA" w:rsidRDefault="00913EDA" w:rsidP="009D7A53">
            <w:pPr>
              <w:rPr>
                <w:rFonts w:ascii="Arial" w:hAnsi="Arial" w:cs="Arial"/>
                <w:sz w:val="20"/>
                <w:szCs w:val="20"/>
              </w:rPr>
            </w:pPr>
            <w:r w:rsidRPr="00913EDA">
              <w:rPr>
                <w:rFonts w:ascii="Arial" w:hAnsi="Arial" w:cs="Arial"/>
                <w:sz w:val="20"/>
                <w:szCs w:val="20"/>
              </w:rPr>
              <w:t>Расходы на выплаты персоналу казенных учреждений</w:t>
            </w:r>
          </w:p>
        </w:tc>
        <w:tc>
          <w:tcPr>
            <w:tcW w:w="851"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07</w:t>
            </w:r>
          </w:p>
        </w:tc>
        <w:tc>
          <w:tcPr>
            <w:tcW w:w="85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02</w:t>
            </w:r>
          </w:p>
        </w:tc>
        <w:tc>
          <w:tcPr>
            <w:tcW w:w="1133"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0710007390</w:t>
            </w:r>
          </w:p>
        </w:tc>
        <w:tc>
          <w:tcPr>
            <w:tcW w:w="71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110</w:t>
            </w:r>
          </w:p>
        </w:tc>
        <w:tc>
          <w:tcPr>
            <w:tcW w:w="1276"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5 006 200,00</w:t>
            </w:r>
          </w:p>
        </w:tc>
        <w:tc>
          <w:tcPr>
            <w:tcW w:w="1922"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5 006 450,00</w:t>
            </w:r>
          </w:p>
        </w:tc>
      </w:tr>
      <w:tr w:rsidR="00913EDA" w:rsidRPr="00913EDA" w:rsidTr="009D7A53">
        <w:trPr>
          <w:trHeight w:val="645"/>
        </w:trPr>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444</w:t>
            </w:r>
          </w:p>
        </w:tc>
        <w:tc>
          <w:tcPr>
            <w:tcW w:w="2977" w:type="dxa"/>
            <w:gridSpan w:val="7"/>
            <w:tcBorders>
              <w:top w:val="single" w:sz="4" w:space="0" w:color="auto"/>
              <w:left w:val="nil"/>
              <w:bottom w:val="single" w:sz="4" w:space="0" w:color="auto"/>
              <w:right w:val="single" w:sz="4" w:space="0" w:color="auto"/>
            </w:tcBorders>
            <w:shd w:val="clear" w:color="auto" w:fill="auto"/>
            <w:vAlign w:val="bottom"/>
            <w:hideMark/>
          </w:tcPr>
          <w:p w:rsidR="00913EDA" w:rsidRPr="00913EDA" w:rsidRDefault="00913EDA" w:rsidP="009D7A53">
            <w:pPr>
              <w:rPr>
                <w:rFonts w:ascii="Arial" w:hAnsi="Arial" w:cs="Arial"/>
                <w:sz w:val="20"/>
                <w:szCs w:val="20"/>
              </w:rPr>
            </w:pPr>
            <w:r w:rsidRPr="00913EDA">
              <w:rPr>
                <w:rFonts w:ascii="Arial" w:hAnsi="Arial" w:cs="Arial"/>
                <w:sz w:val="20"/>
                <w:szCs w:val="20"/>
              </w:rPr>
              <w:t>Закупка товаров, работ и услуг для обеспечения государственных (муниципальных) нужд</w:t>
            </w:r>
          </w:p>
        </w:tc>
        <w:tc>
          <w:tcPr>
            <w:tcW w:w="851"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07</w:t>
            </w:r>
          </w:p>
        </w:tc>
        <w:tc>
          <w:tcPr>
            <w:tcW w:w="85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02</w:t>
            </w:r>
          </w:p>
        </w:tc>
        <w:tc>
          <w:tcPr>
            <w:tcW w:w="1133"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0710007390</w:t>
            </w:r>
          </w:p>
        </w:tc>
        <w:tc>
          <w:tcPr>
            <w:tcW w:w="71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200</w:t>
            </w:r>
          </w:p>
        </w:tc>
        <w:tc>
          <w:tcPr>
            <w:tcW w:w="1276"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5 736 700,00</w:t>
            </w:r>
          </w:p>
        </w:tc>
        <w:tc>
          <w:tcPr>
            <w:tcW w:w="1922"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5 748 050,00</w:t>
            </w:r>
          </w:p>
        </w:tc>
      </w:tr>
      <w:tr w:rsidR="00913EDA" w:rsidRPr="00913EDA" w:rsidTr="009D7A53">
        <w:trPr>
          <w:trHeight w:val="645"/>
        </w:trPr>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444</w:t>
            </w:r>
          </w:p>
        </w:tc>
        <w:tc>
          <w:tcPr>
            <w:tcW w:w="2977" w:type="dxa"/>
            <w:gridSpan w:val="7"/>
            <w:tcBorders>
              <w:top w:val="single" w:sz="4" w:space="0" w:color="auto"/>
              <w:left w:val="nil"/>
              <w:bottom w:val="single" w:sz="4" w:space="0" w:color="auto"/>
              <w:right w:val="single" w:sz="4" w:space="0" w:color="auto"/>
            </w:tcBorders>
            <w:shd w:val="clear" w:color="auto" w:fill="auto"/>
            <w:vAlign w:val="bottom"/>
            <w:hideMark/>
          </w:tcPr>
          <w:p w:rsidR="00913EDA" w:rsidRPr="00913EDA" w:rsidRDefault="00913EDA" w:rsidP="009D7A53">
            <w:pPr>
              <w:rPr>
                <w:rFonts w:ascii="Arial" w:hAnsi="Arial" w:cs="Arial"/>
                <w:sz w:val="20"/>
                <w:szCs w:val="20"/>
              </w:rPr>
            </w:pPr>
            <w:r w:rsidRPr="00913EDA">
              <w:rPr>
                <w:rFonts w:ascii="Arial" w:hAnsi="Arial" w:cs="Arial"/>
                <w:sz w:val="20"/>
                <w:szCs w:val="20"/>
              </w:rPr>
              <w:t>Иные закупки товаров, работ и услуг для обеспечения государственных (муниципальных) нужд</w:t>
            </w:r>
          </w:p>
        </w:tc>
        <w:tc>
          <w:tcPr>
            <w:tcW w:w="851"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07</w:t>
            </w:r>
          </w:p>
        </w:tc>
        <w:tc>
          <w:tcPr>
            <w:tcW w:w="85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02</w:t>
            </w:r>
          </w:p>
        </w:tc>
        <w:tc>
          <w:tcPr>
            <w:tcW w:w="1133"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0710007390</w:t>
            </w:r>
          </w:p>
        </w:tc>
        <w:tc>
          <w:tcPr>
            <w:tcW w:w="71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240</w:t>
            </w:r>
          </w:p>
        </w:tc>
        <w:tc>
          <w:tcPr>
            <w:tcW w:w="1276"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5 736 700,00</w:t>
            </w:r>
          </w:p>
        </w:tc>
        <w:tc>
          <w:tcPr>
            <w:tcW w:w="1922"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5 748 050,00</w:t>
            </w:r>
          </w:p>
        </w:tc>
      </w:tr>
      <w:tr w:rsidR="00913EDA" w:rsidRPr="00913EDA" w:rsidTr="009D7A53">
        <w:trPr>
          <w:trHeight w:val="1065"/>
        </w:trPr>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lastRenderedPageBreak/>
              <w:t>444</w:t>
            </w:r>
          </w:p>
        </w:tc>
        <w:tc>
          <w:tcPr>
            <w:tcW w:w="2977" w:type="dxa"/>
            <w:gridSpan w:val="7"/>
            <w:tcBorders>
              <w:top w:val="single" w:sz="4" w:space="0" w:color="auto"/>
              <w:left w:val="nil"/>
              <w:bottom w:val="single" w:sz="4" w:space="0" w:color="auto"/>
              <w:right w:val="single" w:sz="4" w:space="0" w:color="auto"/>
            </w:tcBorders>
            <w:shd w:val="clear" w:color="auto" w:fill="auto"/>
            <w:vAlign w:val="bottom"/>
            <w:hideMark/>
          </w:tcPr>
          <w:p w:rsidR="00913EDA" w:rsidRPr="00913EDA" w:rsidRDefault="00913EDA" w:rsidP="009D7A53">
            <w:pPr>
              <w:rPr>
                <w:rFonts w:ascii="Arial" w:hAnsi="Arial" w:cs="Arial"/>
                <w:sz w:val="20"/>
                <w:szCs w:val="20"/>
              </w:rPr>
            </w:pPr>
            <w:r w:rsidRPr="00913EDA">
              <w:rPr>
                <w:rFonts w:ascii="Arial" w:hAnsi="Arial" w:cs="Arial"/>
                <w:sz w:val="20"/>
                <w:szCs w:val="20"/>
              </w:rPr>
              <w:t>Реализация основных общеобразовательных программ дошкольного образования в муниципальных образовательных организациях</w:t>
            </w:r>
          </w:p>
        </w:tc>
        <w:tc>
          <w:tcPr>
            <w:tcW w:w="851"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07</w:t>
            </w:r>
          </w:p>
        </w:tc>
        <w:tc>
          <w:tcPr>
            <w:tcW w:w="85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02</w:t>
            </w:r>
          </w:p>
        </w:tc>
        <w:tc>
          <w:tcPr>
            <w:tcW w:w="1133"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0710070110</w:t>
            </w:r>
          </w:p>
        </w:tc>
        <w:tc>
          <w:tcPr>
            <w:tcW w:w="71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000</w:t>
            </w:r>
          </w:p>
        </w:tc>
        <w:tc>
          <w:tcPr>
            <w:tcW w:w="1276"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25 667 800,00</w:t>
            </w:r>
          </w:p>
        </w:tc>
        <w:tc>
          <w:tcPr>
            <w:tcW w:w="1922"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27 304 900,00</w:t>
            </w:r>
          </w:p>
        </w:tc>
      </w:tr>
      <w:tr w:rsidR="00913EDA" w:rsidRPr="00913EDA" w:rsidTr="009D7A53">
        <w:trPr>
          <w:trHeight w:val="1275"/>
        </w:trPr>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444</w:t>
            </w:r>
          </w:p>
        </w:tc>
        <w:tc>
          <w:tcPr>
            <w:tcW w:w="2977" w:type="dxa"/>
            <w:gridSpan w:val="7"/>
            <w:tcBorders>
              <w:top w:val="single" w:sz="4" w:space="0" w:color="auto"/>
              <w:left w:val="nil"/>
              <w:bottom w:val="single" w:sz="4" w:space="0" w:color="auto"/>
              <w:right w:val="single" w:sz="4" w:space="0" w:color="auto"/>
            </w:tcBorders>
            <w:shd w:val="clear" w:color="auto" w:fill="auto"/>
            <w:vAlign w:val="bottom"/>
            <w:hideMark/>
          </w:tcPr>
          <w:p w:rsidR="00913EDA" w:rsidRPr="00913EDA" w:rsidRDefault="00913EDA" w:rsidP="009D7A53">
            <w:pPr>
              <w:rPr>
                <w:rFonts w:ascii="Arial" w:hAnsi="Arial" w:cs="Arial"/>
                <w:sz w:val="20"/>
                <w:szCs w:val="20"/>
              </w:rPr>
            </w:pPr>
            <w:r w:rsidRPr="00913EDA">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07</w:t>
            </w:r>
          </w:p>
        </w:tc>
        <w:tc>
          <w:tcPr>
            <w:tcW w:w="85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02</w:t>
            </w:r>
          </w:p>
        </w:tc>
        <w:tc>
          <w:tcPr>
            <w:tcW w:w="1133"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0710070110</w:t>
            </w:r>
          </w:p>
        </w:tc>
        <w:tc>
          <w:tcPr>
            <w:tcW w:w="71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100</w:t>
            </w:r>
          </w:p>
        </w:tc>
        <w:tc>
          <w:tcPr>
            <w:tcW w:w="1276"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25 354 600,00</w:t>
            </w:r>
          </w:p>
        </w:tc>
        <w:tc>
          <w:tcPr>
            <w:tcW w:w="1922"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26 991 700,00</w:t>
            </w:r>
          </w:p>
        </w:tc>
      </w:tr>
      <w:tr w:rsidR="00913EDA" w:rsidRPr="00913EDA" w:rsidTr="009D7A53">
        <w:trPr>
          <w:trHeight w:val="435"/>
        </w:trPr>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444</w:t>
            </w:r>
          </w:p>
        </w:tc>
        <w:tc>
          <w:tcPr>
            <w:tcW w:w="2977" w:type="dxa"/>
            <w:gridSpan w:val="7"/>
            <w:tcBorders>
              <w:top w:val="single" w:sz="4" w:space="0" w:color="auto"/>
              <w:left w:val="nil"/>
              <w:bottom w:val="single" w:sz="4" w:space="0" w:color="auto"/>
              <w:right w:val="single" w:sz="4" w:space="0" w:color="auto"/>
            </w:tcBorders>
            <w:shd w:val="clear" w:color="auto" w:fill="auto"/>
            <w:vAlign w:val="bottom"/>
            <w:hideMark/>
          </w:tcPr>
          <w:p w:rsidR="00913EDA" w:rsidRPr="00913EDA" w:rsidRDefault="00913EDA" w:rsidP="009D7A53">
            <w:pPr>
              <w:rPr>
                <w:rFonts w:ascii="Arial" w:hAnsi="Arial" w:cs="Arial"/>
                <w:sz w:val="20"/>
                <w:szCs w:val="20"/>
              </w:rPr>
            </w:pPr>
            <w:r w:rsidRPr="00913EDA">
              <w:rPr>
                <w:rFonts w:ascii="Arial" w:hAnsi="Arial" w:cs="Arial"/>
                <w:sz w:val="20"/>
                <w:szCs w:val="20"/>
              </w:rPr>
              <w:t>Расходы на выплаты персоналу казенных учреждений</w:t>
            </w:r>
          </w:p>
        </w:tc>
        <w:tc>
          <w:tcPr>
            <w:tcW w:w="851"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07</w:t>
            </w:r>
          </w:p>
        </w:tc>
        <w:tc>
          <w:tcPr>
            <w:tcW w:w="85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02</w:t>
            </w:r>
          </w:p>
        </w:tc>
        <w:tc>
          <w:tcPr>
            <w:tcW w:w="1133"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0710070110</w:t>
            </w:r>
          </w:p>
        </w:tc>
        <w:tc>
          <w:tcPr>
            <w:tcW w:w="71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110</w:t>
            </w:r>
          </w:p>
        </w:tc>
        <w:tc>
          <w:tcPr>
            <w:tcW w:w="1276"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25 354 600,00</w:t>
            </w:r>
          </w:p>
        </w:tc>
        <w:tc>
          <w:tcPr>
            <w:tcW w:w="1922"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26 991 700,00</w:t>
            </w:r>
          </w:p>
        </w:tc>
      </w:tr>
      <w:tr w:rsidR="00913EDA" w:rsidRPr="00913EDA" w:rsidTr="009D7A53">
        <w:trPr>
          <w:trHeight w:val="645"/>
        </w:trPr>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444</w:t>
            </w:r>
          </w:p>
        </w:tc>
        <w:tc>
          <w:tcPr>
            <w:tcW w:w="2977" w:type="dxa"/>
            <w:gridSpan w:val="7"/>
            <w:tcBorders>
              <w:top w:val="single" w:sz="4" w:space="0" w:color="auto"/>
              <w:left w:val="nil"/>
              <w:bottom w:val="single" w:sz="4" w:space="0" w:color="auto"/>
              <w:right w:val="single" w:sz="4" w:space="0" w:color="auto"/>
            </w:tcBorders>
            <w:shd w:val="clear" w:color="auto" w:fill="auto"/>
            <w:vAlign w:val="bottom"/>
            <w:hideMark/>
          </w:tcPr>
          <w:p w:rsidR="00913EDA" w:rsidRPr="00913EDA" w:rsidRDefault="00913EDA" w:rsidP="009D7A53">
            <w:pPr>
              <w:rPr>
                <w:rFonts w:ascii="Arial" w:hAnsi="Arial" w:cs="Arial"/>
                <w:sz w:val="20"/>
                <w:szCs w:val="20"/>
              </w:rPr>
            </w:pPr>
            <w:r w:rsidRPr="00913EDA">
              <w:rPr>
                <w:rFonts w:ascii="Arial" w:hAnsi="Arial" w:cs="Arial"/>
                <w:sz w:val="20"/>
                <w:szCs w:val="20"/>
              </w:rPr>
              <w:t>Закупка товаров, работ и услуг для обеспечения государственных (муниципальных) нужд</w:t>
            </w:r>
          </w:p>
        </w:tc>
        <w:tc>
          <w:tcPr>
            <w:tcW w:w="851"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07</w:t>
            </w:r>
          </w:p>
        </w:tc>
        <w:tc>
          <w:tcPr>
            <w:tcW w:w="85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02</w:t>
            </w:r>
          </w:p>
        </w:tc>
        <w:tc>
          <w:tcPr>
            <w:tcW w:w="1133"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0710070110</w:t>
            </w:r>
          </w:p>
        </w:tc>
        <w:tc>
          <w:tcPr>
            <w:tcW w:w="71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200</w:t>
            </w:r>
          </w:p>
        </w:tc>
        <w:tc>
          <w:tcPr>
            <w:tcW w:w="1276"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313 200,00</w:t>
            </w:r>
          </w:p>
        </w:tc>
        <w:tc>
          <w:tcPr>
            <w:tcW w:w="1922"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313 200,00</w:t>
            </w:r>
          </w:p>
        </w:tc>
      </w:tr>
      <w:tr w:rsidR="00913EDA" w:rsidRPr="00913EDA" w:rsidTr="009D7A53">
        <w:trPr>
          <w:trHeight w:val="645"/>
        </w:trPr>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444</w:t>
            </w:r>
          </w:p>
        </w:tc>
        <w:tc>
          <w:tcPr>
            <w:tcW w:w="2977" w:type="dxa"/>
            <w:gridSpan w:val="7"/>
            <w:tcBorders>
              <w:top w:val="single" w:sz="4" w:space="0" w:color="auto"/>
              <w:left w:val="nil"/>
              <w:bottom w:val="single" w:sz="4" w:space="0" w:color="auto"/>
              <w:right w:val="single" w:sz="4" w:space="0" w:color="auto"/>
            </w:tcBorders>
            <w:shd w:val="clear" w:color="auto" w:fill="auto"/>
            <w:vAlign w:val="bottom"/>
            <w:hideMark/>
          </w:tcPr>
          <w:p w:rsidR="00913EDA" w:rsidRPr="00913EDA" w:rsidRDefault="00913EDA" w:rsidP="009D7A53">
            <w:pPr>
              <w:rPr>
                <w:rFonts w:ascii="Arial" w:hAnsi="Arial" w:cs="Arial"/>
                <w:sz w:val="20"/>
                <w:szCs w:val="20"/>
              </w:rPr>
            </w:pPr>
            <w:r w:rsidRPr="00913EDA">
              <w:rPr>
                <w:rFonts w:ascii="Arial" w:hAnsi="Arial" w:cs="Arial"/>
                <w:sz w:val="20"/>
                <w:szCs w:val="20"/>
              </w:rPr>
              <w:t>Иные закупки товаров, работ и услуг для обеспечения государственных (муниципальных) нужд</w:t>
            </w:r>
          </w:p>
        </w:tc>
        <w:tc>
          <w:tcPr>
            <w:tcW w:w="851"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07</w:t>
            </w:r>
          </w:p>
        </w:tc>
        <w:tc>
          <w:tcPr>
            <w:tcW w:w="85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02</w:t>
            </w:r>
          </w:p>
        </w:tc>
        <w:tc>
          <w:tcPr>
            <w:tcW w:w="1133"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0710070110</w:t>
            </w:r>
          </w:p>
        </w:tc>
        <w:tc>
          <w:tcPr>
            <w:tcW w:w="71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240</w:t>
            </w:r>
          </w:p>
        </w:tc>
        <w:tc>
          <w:tcPr>
            <w:tcW w:w="1276"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313 200,00</w:t>
            </w:r>
          </w:p>
        </w:tc>
        <w:tc>
          <w:tcPr>
            <w:tcW w:w="1922"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313 200,00</w:t>
            </w:r>
          </w:p>
        </w:tc>
      </w:tr>
      <w:tr w:rsidR="00913EDA" w:rsidRPr="00913EDA" w:rsidTr="009D7A53">
        <w:trPr>
          <w:trHeight w:val="855"/>
        </w:trPr>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444</w:t>
            </w:r>
          </w:p>
        </w:tc>
        <w:tc>
          <w:tcPr>
            <w:tcW w:w="2977" w:type="dxa"/>
            <w:gridSpan w:val="7"/>
            <w:tcBorders>
              <w:top w:val="single" w:sz="4" w:space="0" w:color="auto"/>
              <w:left w:val="nil"/>
              <w:bottom w:val="single" w:sz="4" w:space="0" w:color="auto"/>
              <w:right w:val="single" w:sz="4" w:space="0" w:color="auto"/>
            </w:tcBorders>
            <w:shd w:val="clear" w:color="auto" w:fill="auto"/>
            <w:vAlign w:val="bottom"/>
            <w:hideMark/>
          </w:tcPr>
          <w:p w:rsidR="00913EDA" w:rsidRPr="00913EDA" w:rsidRDefault="00913EDA" w:rsidP="009D7A53">
            <w:pPr>
              <w:rPr>
                <w:rFonts w:ascii="Arial" w:hAnsi="Arial" w:cs="Arial"/>
                <w:sz w:val="20"/>
                <w:szCs w:val="20"/>
              </w:rPr>
            </w:pPr>
            <w:r w:rsidRPr="00913EDA">
              <w:rPr>
                <w:rFonts w:ascii="Arial" w:hAnsi="Arial" w:cs="Arial"/>
                <w:sz w:val="20"/>
                <w:szCs w:val="20"/>
              </w:rPr>
              <w:t>Реализация основных общеобразовательных программ в муниципальных общеобразовательных организациях</w:t>
            </w:r>
          </w:p>
        </w:tc>
        <w:tc>
          <w:tcPr>
            <w:tcW w:w="851"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07</w:t>
            </w:r>
          </w:p>
        </w:tc>
        <w:tc>
          <w:tcPr>
            <w:tcW w:w="85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02</w:t>
            </w:r>
          </w:p>
        </w:tc>
        <w:tc>
          <w:tcPr>
            <w:tcW w:w="1133"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0710070120</w:t>
            </w:r>
          </w:p>
        </w:tc>
        <w:tc>
          <w:tcPr>
            <w:tcW w:w="71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000</w:t>
            </w:r>
          </w:p>
        </w:tc>
        <w:tc>
          <w:tcPr>
            <w:tcW w:w="1276"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366 831 900,00</w:t>
            </w:r>
          </w:p>
        </w:tc>
        <w:tc>
          <w:tcPr>
            <w:tcW w:w="1922"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387 628 000,00</w:t>
            </w:r>
          </w:p>
        </w:tc>
      </w:tr>
      <w:tr w:rsidR="00913EDA" w:rsidRPr="00913EDA" w:rsidTr="009D7A53">
        <w:trPr>
          <w:trHeight w:val="1275"/>
        </w:trPr>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444</w:t>
            </w:r>
          </w:p>
        </w:tc>
        <w:tc>
          <w:tcPr>
            <w:tcW w:w="2977" w:type="dxa"/>
            <w:gridSpan w:val="7"/>
            <w:tcBorders>
              <w:top w:val="single" w:sz="4" w:space="0" w:color="auto"/>
              <w:left w:val="nil"/>
              <w:bottom w:val="single" w:sz="4" w:space="0" w:color="auto"/>
              <w:right w:val="single" w:sz="4" w:space="0" w:color="auto"/>
            </w:tcBorders>
            <w:shd w:val="clear" w:color="auto" w:fill="auto"/>
            <w:vAlign w:val="bottom"/>
            <w:hideMark/>
          </w:tcPr>
          <w:p w:rsidR="00913EDA" w:rsidRPr="00913EDA" w:rsidRDefault="00913EDA" w:rsidP="009D7A53">
            <w:pPr>
              <w:rPr>
                <w:rFonts w:ascii="Arial" w:hAnsi="Arial" w:cs="Arial"/>
                <w:sz w:val="20"/>
                <w:szCs w:val="20"/>
              </w:rPr>
            </w:pPr>
            <w:r w:rsidRPr="00913EDA">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07</w:t>
            </w:r>
          </w:p>
        </w:tc>
        <w:tc>
          <w:tcPr>
            <w:tcW w:w="85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02</w:t>
            </w:r>
          </w:p>
        </w:tc>
        <w:tc>
          <w:tcPr>
            <w:tcW w:w="1133"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0710070120</w:t>
            </w:r>
          </w:p>
        </w:tc>
        <w:tc>
          <w:tcPr>
            <w:tcW w:w="71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100</w:t>
            </w:r>
          </w:p>
        </w:tc>
        <w:tc>
          <w:tcPr>
            <w:tcW w:w="1276"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207 310 100,00</w:t>
            </w:r>
          </w:p>
        </w:tc>
        <w:tc>
          <w:tcPr>
            <w:tcW w:w="1922"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219 470 900,00</w:t>
            </w:r>
          </w:p>
        </w:tc>
      </w:tr>
      <w:tr w:rsidR="00913EDA" w:rsidRPr="00913EDA" w:rsidTr="009D7A53">
        <w:trPr>
          <w:trHeight w:val="435"/>
        </w:trPr>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444</w:t>
            </w:r>
          </w:p>
        </w:tc>
        <w:tc>
          <w:tcPr>
            <w:tcW w:w="2977" w:type="dxa"/>
            <w:gridSpan w:val="7"/>
            <w:tcBorders>
              <w:top w:val="single" w:sz="4" w:space="0" w:color="auto"/>
              <w:left w:val="nil"/>
              <w:bottom w:val="single" w:sz="4" w:space="0" w:color="auto"/>
              <w:right w:val="single" w:sz="4" w:space="0" w:color="auto"/>
            </w:tcBorders>
            <w:shd w:val="clear" w:color="auto" w:fill="auto"/>
            <w:vAlign w:val="bottom"/>
            <w:hideMark/>
          </w:tcPr>
          <w:p w:rsidR="00913EDA" w:rsidRPr="00913EDA" w:rsidRDefault="00913EDA" w:rsidP="009D7A53">
            <w:pPr>
              <w:rPr>
                <w:rFonts w:ascii="Arial" w:hAnsi="Arial" w:cs="Arial"/>
                <w:sz w:val="20"/>
                <w:szCs w:val="20"/>
              </w:rPr>
            </w:pPr>
            <w:r w:rsidRPr="00913EDA">
              <w:rPr>
                <w:rFonts w:ascii="Arial" w:hAnsi="Arial" w:cs="Arial"/>
                <w:sz w:val="20"/>
                <w:szCs w:val="20"/>
              </w:rPr>
              <w:t>Расходы на выплаты персоналу казенных учреждений</w:t>
            </w:r>
          </w:p>
        </w:tc>
        <w:tc>
          <w:tcPr>
            <w:tcW w:w="851"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07</w:t>
            </w:r>
          </w:p>
        </w:tc>
        <w:tc>
          <w:tcPr>
            <w:tcW w:w="85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02</w:t>
            </w:r>
          </w:p>
        </w:tc>
        <w:tc>
          <w:tcPr>
            <w:tcW w:w="1133"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0710070120</w:t>
            </w:r>
          </w:p>
        </w:tc>
        <w:tc>
          <w:tcPr>
            <w:tcW w:w="71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110</w:t>
            </w:r>
          </w:p>
        </w:tc>
        <w:tc>
          <w:tcPr>
            <w:tcW w:w="1276"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207 310 100,00</w:t>
            </w:r>
          </w:p>
        </w:tc>
        <w:tc>
          <w:tcPr>
            <w:tcW w:w="1922"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219 470 900,00</w:t>
            </w:r>
          </w:p>
        </w:tc>
      </w:tr>
      <w:tr w:rsidR="00913EDA" w:rsidRPr="00913EDA" w:rsidTr="009D7A53">
        <w:trPr>
          <w:trHeight w:val="645"/>
        </w:trPr>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444</w:t>
            </w:r>
          </w:p>
        </w:tc>
        <w:tc>
          <w:tcPr>
            <w:tcW w:w="2977" w:type="dxa"/>
            <w:gridSpan w:val="7"/>
            <w:tcBorders>
              <w:top w:val="single" w:sz="4" w:space="0" w:color="auto"/>
              <w:left w:val="nil"/>
              <w:bottom w:val="single" w:sz="4" w:space="0" w:color="auto"/>
              <w:right w:val="single" w:sz="4" w:space="0" w:color="auto"/>
            </w:tcBorders>
            <w:shd w:val="clear" w:color="auto" w:fill="auto"/>
            <w:vAlign w:val="bottom"/>
            <w:hideMark/>
          </w:tcPr>
          <w:p w:rsidR="00913EDA" w:rsidRPr="00913EDA" w:rsidRDefault="00913EDA" w:rsidP="009D7A53">
            <w:pPr>
              <w:rPr>
                <w:rFonts w:ascii="Arial" w:hAnsi="Arial" w:cs="Arial"/>
                <w:sz w:val="20"/>
                <w:szCs w:val="20"/>
              </w:rPr>
            </w:pPr>
            <w:r w:rsidRPr="00913EDA">
              <w:rPr>
                <w:rFonts w:ascii="Arial" w:hAnsi="Arial" w:cs="Arial"/>
                <w:sz w:val="20"/>
                <w:szCs w:val="20"/>
              </w:rPr>
              <w:t>Закупка товаров, работ и услуг для обеспечения государственных (муниципальных) нужд</w:t>
            </w:r>
          </w:p>
        </w:tc>
        <w:tc>
          <w:tcPr>
            <w:tcW w:w="851"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07</w:t>
            </w:r>
          </w:p>
        </w:tc>
        <w:tc>
          <w:tcPr>
            <w:tcW w:w="85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02</w:t>
            </w:r>
          </w:p>
        </w:tc>
        <w:tc>
          <w:tcPr>
            <w:tcW w:w="1133"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0710070120</w:t>
            </w:r>
          </w:p>
        </w:tc>
        <w:tc>
          <w:tcPr>
            <w:tcW w:w="71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200</w:t>
            </w:r>
          </w:p>
        </w:tc>
        <w:tc>
          <w:tcPr>
            <w:tcW w:w="1276"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4 843 400,00</w:t>
            </w:r>
          </w:p>
        </w:tc>
        <w:tc>
          <w:tcPr>
            <w:tcW w:w="1922"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4 843 400,00</w:t>
            </w:r>
          </w:p>
        </w:tc>
      </w:tr>
      <w:tr w:rsidR="00913EDA" w:rsidRPr="00913EDA" w:rsidTr="009D7A53">
        <w:trPr>
          <w:trHeight w:val="645"/>
        </w:trPr>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444</w:t>
            </w:r>
          </w:p>
        </w:tc>
        <w:tc>
          <w:tcPr>
            <w:tcW w:w="2977" w:type="dxa"/>
            <w:gridSpan w:val="7"/>
            <w:tcBorders>
              <w:top w:val="single" w:sz="4" w:space="0" w:color="auto"/>
              <w:left w:val="nil"/>
              <w:bottom w:val="single" w:sz="4" w:space="0" w:color="auto"/>
              <w:right w:val="single" w:sz="4" w:space="0" w:color="auto"/>
            </w:tcBorders>
            <w:shd w:val="clear" w:color="auto" w:fill="auto"/>
            <w:vAlign w:val="bottom"/>
            <w:hideMark/>
          </w:tcPr>
          <w:p w:rsidR="00913EDA" w:rsidRPr="00913EDA" w:rsidRDefault="00913EDA" w:rsidP="009D7A53">
            <w:pPr>
              <w:rPr>
                <w:rFonts w:ascii="Arial" w:hAnsi="Arial" w:cs="Arial"/>
                <w:sz w:val="20"/>
                <w:szCs w:val="20"/>
              </w:rPr>
            </w:pPr>
            <w:r w:rsidRPr="00913EDA">
              <w:rPr>
                <w:rFonts w:ascii="Arial" w:hAnsi="Arial" w:cs="Arial"/>
                <w:sz w:val="20"/>
                <w:szCs w:val="20"/>
              </w:rPr>
              <w:t>Иные закупки товаров, работ и услуг для обеспечения государственных (муниципальных) нужд</w:t>
            </w:r>
          </w:p>
        </w:tc>
        <w:tc>
          <w:tcPr>
            <w:tcW w:w="851"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07</w:t>
            </w:r>
          </w:p>
        </w:tc>
        <w:tc>
          <w:tcPr>
            <w:tcW w:w="85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02</w:t>
            </w:r>
          </w:p>
        </w:tc>
        <w:tc>
          <w:tcPr>
            <w:tcW w:w="1133"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0710070120</w:t>
            </w:r>
          </w:p>
        </w:tc>
        <w:tc>
          <w:tcPr>
            <w:tcW w:w="71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240</w:t>
            </w:r>
          </w:p>
        </w:tc>
        <w:tc>
          <w:tcPr>
            <w:tcW w:w="1276"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4 843 400,00</w:t>
            </w:r>
          </w:p>
        </w:tc>
        <w:tc>
          <w:tcPr>
            <w:tcW w:w="1922"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4 843 400,00</w:t>
            </w:r>
          </w:p>
        </w:tc>
      </w:tr>
      <w:tr w:rsidR="00913EDA" w:rsidRPr="00913EDA" w:rsidTr="009D7A53">
        <w:trPr>
          <w:trHeight w:val="645"/>
        </w:trPr>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444</w:t>
            </w:r>
          </w:p>
        </w:tc>
        <w:tc>
          <w:tcPr>
            <w:tcW w:w="2977" w:type="dxa"/>
            <w:gridSpan w:val="7"/>
            <w:tcBorders>
              <w:top w:val="single" w:sz="4" w:space="0" w:color="auto"/>
              <w:left w:val="nil"/>
              <w:bottom w:val="single" w:sz="4" w:space="0" w:color="auto"/>
              <w:right w:val="single" w:sz="4" w:space="0" w:color="auto"/>
            </w:tcBorders>
            <w:shd w:val="clear" w:color="auto" w:fill="auto"/>
            <w:vAlign w:val="bottom"/>
            <w:hideMark/>
          </w:tcPr>
          <w:p w:rsidR="00913EDA" w:rsidRPr="00913EDA" w:rsidRDefault="00913EDA" w:rsidP="009D7A53">
            <w:pPr>
              <w:rPr>
                <w:rFonts w:ascii="Arial" w:hAnsi="Arial" w:cs="Arial"/>
                <w:sz w:val="20"/>
                <w:szCs w:val="20"/>
              </w:rPr>
            </w:pPr>
            <w:r w:rsidRPr="00913EDA">
              <w:rPr>
                <w:rFonts w:ascii="Arial" w:hAnsi="Arial" w:cs="Arial"/>
                <w:sz w:val="20"/>
                <w:szCs w:val="20"/>
              </w:rPr>
              <w:t>Предоставление субсидий бюджетным, автономным учреждениям и иным некоммерческим организациям</w:t>
            </w:r>
          </w:p>
        </w:tc>
        <w:tc>
          <w:tcPr>
            <w:tcW w:w="851"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07</w:t>
            </w:r>
          </w:p>
        </w:tc>
        <w:tc>
          <w:tcPr>
            <w:tcW w:w="85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02</w:t>
            </w:r>
          </w:p>
        </w:tc>
        <w:tc>
          <w:tcPr>
            <w:tcW w:w="1133"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0710070120</w:t>
            </w:r>
          </w:p>
        </w:tc>
        <w:tc>
          <w:tcPr>
            <w:tcW w:w="71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600</w:t>
            </w:r>
          </w:p>
        </w:tc>
        <w:tc>
          <w:tcPr>
            <w:tcW w:w="1276"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154 678 400,00</w:t>
            </w:r>
          </w:p>
        </w:tc>
        <w:tc>
          <w:tcPr>
            <w:tcW w:w="1922"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163 313 700,00</w:t>
            </w:r>
          </w:p>
        </w:tc>
      </w:tr>
      <w:tr w:rsidR="00913EDA" w:rsidRPr="00913EDA" w:rsidTr="009D7A53">
        <w:trPr>
          <w:trHeight w:val="255"/>
        </w:trPr>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444</w:t>
            </w:r>
          </w:p>
        </w:tc>
        <w:tc>
          <w:tcPr>
            <w:tcW w:w="2977" w:type="dxa"/>
            <w:gridSpan w:val="7"/>
            <w:tcBorders>
              <w:top w:val="single" w:sz="4" w:space="0" w:color="auto"/>
              <w:left w:val="nil"/>
              <w:bottom w:val="single" w:sz="4" w:space="0" w:color="auto"/>
              <w:right w:val="single" w:sz="4" w:space="0" w:color="auto"/>
            </w:tcBorders>
            <w:shd w:val="clear" w:color="auto" w:fill="auto"/>
            <w:vAlign w:val="bottom"/>
            <w:hideMark/>
          </w:tcPr>
          <w:p w:rsidR="00913EDA" w:rsidRPr="00913EDA" w:rsidRDefault="00913EDA" w:rsidP="009D7A53">
            <w:pPr>
              <w:rPr>
                <w:rFonts w:ascii="Arial" w:hAnsi="Arial" w:cs="Arial"/>
                <w:sz w:val="20"/>
                <w:szCs w:val="20"/>
              </w:rPr>
            </w:pPr>
            <w:r w:rsidRPr="00913EDA">
              <w:rPr>
                <w:rFonts w:ascii="Arial" w:hAnsi="Arial" w:cs="Arial"/>
                <w:sz w:val="20"/>
                <w:szCs w:val="20"/>
              </w:rPr>
              <w:t>Субсидии бюджетным учреждениям</w:t>
            </w:r>
          </w:p>
        </w:tc>
        <w:tc>
          <w:tcPr>
            <w:tcW w:w="851"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07</w:t>
            </w:r>
          </w:p>
        </w:tc>
        <w:tc>
          <w:tcPr>
            <w:tcW w:w="85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02</w:t>
            </w:r>
          </w:p>
        </w:tc>
        <w:tc>
          <w:tcPr>
            <w:tcW w:w="1133"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0710070120</w:t>
            </w:r>
          </w:p>
        </w:tc>
        <w:tc>
          <w:tcPr>
            <w:tcW w:w="71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610</w:t>
            </w:r>
          </w:p>
        </w:tc>
        <w:tc>
          <w:tcPr>
            <w:tcW w:w="1276"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154 678 400,00</w:t>
            </w:r>
          </w:p>
        </w:tc>
        <w:tc>
          <w:tcPr>
            <w:tcW w:w="1922"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163 313 700,00</w:t>
            </w:r>
          </w:p>
        </w:tc>
      </w:tr>
      <w:tr w:rsidR="00913EDA" w:rsidRPr="00913EDA" w:rsidTr="009D7A53">
        <w:trPr>
          <w:trHeight w:val="1905"/>
        </w:trPr>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lastRenderedPageBreak/>
              <w:t>444</w:t>
            </w:r>
          </w:p>
        </w:tc>
        <w:tc>
          <w:tcPr>
            <w:tcW w:w="2977" w:type="dxa"/>
            <w:gridSpan w:val="7"/>
            <w:tcBorders>
              <w:top w:val="single" w:sz="4" w:space="0" w:color="auto"/>
              <w:left w:val="nil"/>
              <w:bottom w:val="single" w:sz="4" w:space="0" w:color="auto"/>
              <w:right w:val="single" w:sz="4" w:space="0" w:color="auto"/>
            </w:tcBorders>
            <w:shd w:val="clear" w:color="auto" w:fill="auto"/>
            <w:vAlign w:val="bottom"/>
            <w:hideMark/>
          </w:tcPr>
          <w:p w:rsidR="00913EDA" w:rsidRPr="00913EDA" w:rsidRDefault="00913EDA" w:rsidP="009D7A53">
            <w:pPr>
              <w:rPr>
                <w:rFonts w:ascii="Arial" w:hAnsi="Arial" w:cs="Arial"/>
                <w:sz w:val="20"/>
                <w:szCs w:val="20"/>
              </w:rPr>
            </w:pPr>
            <w:r w:rsidRPr="00913EDA">
              <w:rPr>
                <w:rFonts w:ascii="Arial" w:hAnsi="Arial" w:cs="Arial"/>
                <w:sz w:val="20"/>
                <w:szCs w:val="20"/>
              </w:rPr>
              <w:t>Организация получения образования обучающимися с ограниченными возможностями здоровья в отдельных общеобразовательных организациях, осуществляющих образовательную деятельность по адаптированным основным общеобразовательным программам для обучающихся с ограниченными возможностями здоровья</w:t>
            </w:r>
          </w:p>
        </w:tc>
        <w:tc>
          <w:tcPr>
            <w:tcW w:w="851"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07</w:t>
            </w:r>
          </w:p>
        </w:tc>
        <w:tc>
          <w:tcPr>
            <w:tcW w:w="85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02</w:t>
            </w:r>
          </w:p>
        </w:tc>
        <w:tc>
          <w:tcPr>
            <w:tcW w:w="1133"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0710070140</w:t>
            </w:r>
          </w:p>
        </w:tc>
        <w:tc>
          <w:tcPr>
            <w:tcW w:w="71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000</w:t>
            </w:r>
          </w:p>
        </w:tc>
        <w:tc>
          <w:tcPr>
            <w:tcW w:w="1276"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47 325 200,00</w:t>
            </w:r>
          </w:p>
        </w:tc>
        <w:tc>
          <w:tcPr>
            <w:tcW w:w="1922"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50 001 200,00</w:t>
            </w:r>
          </w:p>
        </w:tc>
      </w:tr>
      <w:tr w:rsidR="00913EDA" w:rsidRPr="00913EDA" w:rsidTr="009D7A53">
        <w:trPr>
          <w:trHeight w:val="1275"/>
        </w:trPr>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444</w:t>
            </w:r>
          </w:p>
        </w:tc>
        <w:tc>
          <w:tcPr>
            <w:tcW w:w="2977" w:type="dxa"/>
            <w:gridSpan w:val="7"/>
            <w:tcBorders>
              <w:top w:val="single" w:sz="4" w:space="0" w:color="auto"/>
              <w:left w:val="nil"/>
              <w:bottom w:val="single" w:sz="4" w:space="0" w:color="auto"/>
              <w:right w:val="single" w:sz="4" w:space="0" w:color="auto"/>
            </w:tcBorders>
            <w:shd w:val="clear" w:color="auto" w:fill="auto"/>
            <w:vAlign w:val="bottom"/>
            <w:hideMark/>
          </w:tcPr>
          <w:p w:rsidR="00913EDA" w:rsidRPr="00913EDA" w:rsidRDefault="00913EDA" w:rsidP="009D7A53">
            <w:pPr>
              <w:rPr>
                <w:rFonts w:ascii="Arial" w:hAnsi="Arial" w:cs="Arial"/>
                <w:sz w:val="20"/>
                <w:szCs w:val="20"/>
              </w:rPr>
            </w:pPr>
            <w:r w:rsidRPr="00913EDA">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07</w:t>
            </w:r>
          </w:p>
        </w:tc>
        <w:tc>
          <w:tcPr>
            <w:tcW w:w="85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02</w:t>
            </w:r>
          </w:p>
        </w:tc>
        <w:tc>
          <w:tcPr>
            <w:tcW w:w="1133"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0710070140</w:t>
            </w:r>
          </w:p>
        </w:tc>
        <w:tc>
          <w:tcPr>
            <w:tcW w:w="71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100</w:t>
            </w:r>
          </w:p>
        </w:tc>
        <w:tc>
          <w:tcPr>
            <w:tcW w:w="1276"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37 779 800,00</w:t>
            </w:r>
          </w:p>
        </w:tc>
        <w:tc>
          <w:tcPr>
            <w:tcW w:w="1922"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40 455 800,00</w:t>
            </w:r>
          </w:p>
        </w:tc>
      </w:tr>
      <w:tr w:rsidR="00913EDA" w:rsidRPr="00913EDA" w:rsidTr="009D7A53">
        <w:trPr>
          <w:trHeight w:val="435"/>
        </w:trPr>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444</w:t>
            </w:r>
          </w:p>
        </w:tc>
        <w:tc>
          <w:tcPr>
            <w:tcW w:w="2977" w:type="dxa"/>
            <w:gridSpan w:val="7"/>
            <w:tcBorders>
              <w:top w:val="single" w:sz="4" w:space="0" w:color="auto"/>
              <w:left w:val="nil"/>
              <w:bottom w:val="single" w:sz="4" w:space="0" w:color="auto"/>
              <w:right w:val="single" w:sz="4" w:space="0" w:color="auto"/>
            </w:tcBorders>
            <w:shd w:val="clear" w:color="auto" w:fill="auto"/>
            <w:vAlign w:val="bottom"/>
            <w:hideMark/>
          </w:tcPr>
          <w:p w:rsidR="00913EDA" w:rsidRPr="00913EDA" w:rsidRDefault="00913EDA" w:rsidP="009D7A53">
            <w:pPr>
              <w:rPr>
                <w:rFonts w:ascii="Arial" w:hAnsi="Arial" w:cs="Arial"/>
                <w:sz w:val="20"/>
                <w:szCs w:val="20"/>
              </w:rPr>
            </w:pPr>
            <w:r w:rsidRPr="00913EDA">
              <w:rPr>
                <w:rFonts w:ascii="Arial" w:hAnsi="Arial" w:cs="Arial"/>
                <w:sz w:val="20"/>
                <w:szCs w:val="20"/>
              </w:rPr>
              <w:t>Расходы на выплаты персоналу казенных учреждений</w:t>
            </w:r>
          </w:p>
        </w:tc>
        <w:tc>
          <w:tcPr>
            <w:tcW w:w="851"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07</w:t>
            </w:r>
          </w:p>
        </w:tc>
        <w:tc>
          <w:tcPr>
            <w:tcW w:w="85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02</w:t>
            </w:r>
          </w:p>
        </w:tc>
        <w:tc>
          <w:tcPr>
            <w:tcW w:w="1133"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0710070140</w:t>
            </w:r>
          </w:p>
        </w:tc>
        <w:tc>
          <w:tcPr>
            <w:tcW w:w="71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110</w:t>
            </w:r>
          </w:p>
        </w:tc>
        <w:tc>
          <w:tcPr>
            <w:tcW w:w="1276"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37 779 800,00</w:t>
            </w:r>
          </w:p>
        </w:tc>
        <w:tc>
          <w:tcPr>
            <w:tcW w:w="1922"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40 455 800,00</w:t>
            </w:r>
          </w:p>
        </w:tc>
      </w:tr>
      <w:tr w:rsidR="00913EDA" w:rsidRPr="00913EDA" w:rsidTr="009D7A53">
        <w:trPr>
          <w:trHeight w:val="645"/>
        </w:trPr>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444</w:t>
            </w:r>
          </w:p>
        </w:tc>
        <w:tc>
          <w:tcPr>
            <w:tcW w:w="2977" w:type="dxa"/>
            <w:gridSpan w:val="7"/>
            <w:tcBorders>
              <w:top w:val="single" w:sz="4" w:space="0" w:color="auto"/>
              <w:left w:val="nil"/>
              <w:bottom w:val="single" w:sz="4" w:space="0" w:color="auto"/>
              <w:right w:val="single" w:sz="4" w:space="0" w:color="auto"/>
            </w:tcBorders>
            <w:shd w:val="clear" w:color="auto" w:fill="auto"/>
            <w:vAlign w:val="bottom"/>
            <w:hideMark/>
          </w:tcPr>
          <w:p w:rsidR="00913EDA" w:rsidRPr="00913EDA" w:rsidRDefault="00913EDA" w:rsidP="009D7A53">
            <w:pPr>
              <w:rPr>
                <w:rFonts w:ascii="Arial" w:hAnsi="Arial" w:cs="Arial"/>
                <w:sz w:val="20"/>
                <w:szCs w:val="20"/>
              </w:rPr>
            </w:pPr>
            <w:r w:rsidRPr="00913EDA">
              <w:rPr>
                <w:rFonts w:ascii="Arial" w:hAnsi="Arial" w:cs="Arial"/>
                <w:sz w:val="20"/>
                <w:szCs w:val="20"/>
              </w:rPr>
              <w:t>Закупка товаров, работ и услуг для обеспечения государственных (муниципальных) нужд</w:t>
            </w:r>
          </w:p>
        </w:tc>
        <w:tc>
          <w:tcPr>
            <w:tcW w:w="851"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07</w:t>
            </w:r>
          </w:p>
        </w:tc>
        <w:tc>
          <w:tcPr>
            <w:tcW w:w="85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02</w:t>
            </w:r>
          </w:p>
        </w:tc>
        <w:tc>
          <w:tcPr>
            <w:tcW w:w="1133"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0710070140</w:t>
            </w:r>
          </w:p>
        </w:tc>
        <w:tc>
          <w:tcPr>
            <w:tcW w:w="71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200</w:t>
            </w:r>
          </w:p>
        </w:tc>
        <w:tc>
          <w:tcPr>
            <w:tcW w:w="1276"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7 810 400,00</w:t>
            </w:r>
          </w:p>
        </w:tc>
        <w:tc>
          <w:tcPr>
            <w:tcW w:w="1922"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7 810 400,00</w:t>
            </w:r>
          </w:p>
        </w:tc>
      </w:tr>
      <w:tr w:rsidR="00913EDA" w:rsidRPr="00913EDA" w:rsidTr="009D7A53">
        <w:trPr>
          <w:trHeight w:val="645"/>
        </w:trPr>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444</w:t>
            </w:r>
          </w:p>
        </w:tc>
        <w:tc>
          <w:tcPr>
            <w:tcW w:w="2977" w:type="dxa"/>
            <w:gridSpan w:val="7"/>
            <w:tcBorders>
              <w:top w:val="single" w:sz="4" w:space="0" w:color="auto"/>
              <w:left w:val="nil"/>
              <w:bottom w:val="single" w:sz="4" w:space="0" w:color="auto"/>
              <w:right w:val="single" w:sz="4" w:space="0" w:color="auto"/>
            </w:tcBorders>
            <w:shd w:val="clear" w:color="auto" w:fill="auto"/>
            <w:vAlign w:val="bottom"/>
            <w:hideMark/>
          </w:tcPr>
          <w:p w:rsidR="00913EDA" w:rsidRPr="00913EDA" w:rsidRDefault="00913EDA" w:rsidP="009D7A53">
            <w:pPr>
              <w:rPr>
                <w:rFonts w:ascii="Arial" w:hAnsi="Arial" w:cs="Arial"/>
                <w:sz w:val="20"/>
                <w:szCs w:val="20"/>
              </w:rPr>
            </w:pPr>
            <w:r w:rsidRPr="00913EDA">
              <w:rPr>
                <w:rFonts w:ascii="Arial" w:hAnsi="Arial" w:cs="Arial"/>
                <w:sz w:val="20"/>
                <w:szCs w:val="20"/>
              </w:rPr>
              <w:t>Иные закупки товаров, работ и услуг для обеспечения государственных (муниципальных) нужд</w:t>
            </w:r>
          </w:p>
        </w:tc>
        <w:tc>
          <w:tcPr>
            <w:tcW w:w="851"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07</w:t>
            </w:r>
          </w:p>
        </w:tc>
        <w:tc>
          <w:tcPr>
            <w:tcW w:w="85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02</w:t>
            </w:r>
          </w:p>
        </w:tc>
        <w:tc>
          <w:tcPr>
            <w:tcW w:w="1133"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0710070140</w:t>
            </w:r>
          </w:p>
        </w:tc>
        <w:tc>
          <w:tcPr>
            <w:tcW w:w="71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240</w:t>
            </w:r>
          </w:p>
        </w:tc>
        <w:tc>
          <w:tcPr>
            <w:tcW w:w="1276"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7 810 400,00</w:t>
            </w:r>
          </w:p>
        </w:tc>
        <w:tc>
          <w:tcPr>
            <w:tcW w:w="1922"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7 810 400,00</w:t>
            </w:r>
          </w:p>
        </w:tc>
      </w:tr>
      <w:tr w:rsidR="00913EDA" w:rsidRPr="00913EDA" w:rsidTr="009D7A53">
        <w:trPr>
          <w:trHeight w:val="255"/>
        </w:trPr>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444</w:t>
            </w:r>
          </w:p>
        </w:tc>
        <w:tc>
          <w:tcPr>
            <w:tcW w:w="2977" w:type="dxa"/>
            <w:gridSpan w:val="7"/>
            <w:tcBorders>
              <w:top w:val="single" w:sz="4" w:space="0" w:color="auto"/>
              <w:left w:val="nil"/>
              <w:bottom w:val="single" w:sz="4" w:space="0" w:color="auto"/>
              <w:right w:val="single" w:sz="4" w:space="0" w:color="auto"/>
            </w:tcBorders>
            <w:shd w:val="clear" w:color="auto" w:fill="auto"/>
            <w:vAlign w:val="bottom"/>
            <w:hideMark/>
          </w:tcPr>
          <w:p w:rsidR="00913EDA" w:rsidRPr="00913EDA" w:rsidRDefault="00913EDA" w:rsidP="009D7A53">
            <w:pPr>
              <w:rPr>
                <w:rFonts w:ascii="Arial" w:hAnsi="Arial" w:cs="Arial"/>
                <w:sz w:val="20"/>
                <w:szCs w:val="20"/>
              </w:rPr>
            </w:pPr>
            <w:r w:rsidRPr="00913EDA">
              <w:rPr>
                <w:rFonts w:ascii="Arial" w:hAnsi="Arial" w:cs="Arial"/>
                <w:sz w:val="20"/>
                <w:szCs w:val="20"/>
              </w:rPr>
              <w:t>Иные бюджетные ассигнования</w:t>
            </w:r>
          </w:p>
        </w:tc>
        <w:tc>
          <w:tcPr>
            <w:tcW w:w="851"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07</w:t>
            </w:r>
          </w:p>
        </w:tc>
        <w:tc>
          <w:tcPr>
            <w:tcW w:w="85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02</w:t>
            </w:r>
          </w:p>
        </w:tc>
        <w:tc>
          <w:tcPr>
            <w:tcW w:w="1133"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0710070140</w:t>
            </w:r>
          </w:p>
        </w:tc>
        <w:tc>
          <w:tcPr>
            <w:tcW w:w="71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800</w:t>
            </w:r>
          </w:p>
        </w:tc>
        <w:tc>
          <w:tcPr>
            <w:tcW w:w="1276"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1 735 000,00</w:t>
            </w:r>
          </w:p>
        </w:tc>
        <w:tc>
          <w:tcPr>
            <w:tcW w:w="1922"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1 735 000,00</w:t>
            </w:r>
          </w:p>
        </w:tc>
      </w:tr>
      <w:tr w:rsidR="00913EDA" w:rsidRPr="00913EDA" w:rsidTr="009D7A53">
        <w:trPr>
          <w:trHeight w:val="255"/>
        </w:trPr>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444</w:t>
            </w:r>
          </w:p>
        </w:tc>
        <w:tc>
          <w:tcPr>
            <w:tcW w:w="2977" w:type="dxa"/>
            <w:gridSpan w:val="7"/>
            <w:tcBorders>
              <w:top w:val="single" w:sz="4" w:space="0" w:color="auto"/>
              <w:left w:val="nil"/>
              <w:bottom w:val="single" w:sz="4" w:space="0" w:color="auto"/>
              <w:right w:val="single" w:sz="4" w:space="0" w:color="auto"/>
            </w:tcBorders>
            <w:shd w:val="clear" w:color="auto" w:fill="auto"/>
            <w:vAlign w:val="bottom"/>
            <w:hideMark/>
          </w:tcPr>
          <w:p w:rsidR="00913EDA" w:rsidRPr="00913EDA" w:rsidRDefault="00913EDA" w:rsidP="009D7A53">
            <w:pPr>
              <w:rPr>
                <w:rFonts w:ascii="Arial" w:hAnsi="Arial" w:cs="Arial"/>
                <w:sz w:val="20"/>
                <w:szCs w:val="20"/>
              </w:rPr>
            </w:pPr>
            <w:r w:rsidRPr="00913EDA">
              <w:rPr>
                <w:rFonts w:ascii="Arial" w:hAnsi="Arial" w:cs="Arial"/>
                <w:sz w:val="20"/>
                <w:szCs w:val="20"/>
              </w:rPr>
              <w:t>Уплата налогов, сборов и иных платежей</w:t>
            </w:r>
          </w:p>
        </w:tc>
        <w:tc>
          <w:tcPr>
            <w:tcW w:w="851"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07</w:t>
            </w:r>
          </w:p>
        </w:tc>
        <w:tc>
          <w:tcPr>
            <w:tcW w:w="85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02</w:t>
            </w:r>
          </w:p>
        </w:tc>
        <w:tc>
          <w:tcPr>
            <w:tcW w:w="1133"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0710070140</w:t>
            </w:r>
          </w:p>
        </w:tc>
        <w:tc>
          <w:tcPr>
            <w:tcW w:w="71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850</w:t>
            </w:r>
          </w:p>
        </w:tc>
        <w:tc>
          <w:tcPr>
            <w:tcW w:w="1276"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1 735 000,00</w:t>
            </w:r>
          </w:p>
        </w:tc>
        <w:tc>
          <w:tcPr>
            <w:tcW w:w="1922"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1 735 000,00</w:t>
            </w:r>
          </w:p>
        </w:tc>
      </w:tr>
      <w:tr w:rsidR="00913EDA" w:rsidRPr="00913EDA" w:rsidTr="009D7A53">
        <w:trPr>
          <w:trHeight w:val="855"/>
        </w:trPr>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444</w:t>
            </w:r>
          </w:p>
        </w:tc>
        <w:tc>
          <w:tcPr>
            <w:tcW w:w="2977" w:type="dxa"/>
            <w:gridSpan w:val="7"/>
            <w:tcBorders>
              <w:top w:val="single" w:sz="4" w:space="0" w:color="auto"/>
              <w:left w:val="nil"/>
              <w:bottom w:val="single" w:sz="4" w:space="0" w:color="auto"/>
              <w:right w:val="single" w:sz="4" w:space="0" w:color="auto"/>
            </w:tcBorders>
            <w:shd w:val="clear" w:color="auto" w:fill="auto"/>
            <w:vAlign w:val="bottom"/>
            <w:hideMark/>
          </w:tcPr>
          <w:p w:rsidR="00913EDA" w:rsidRPr="00913EDA" w:rsidRDefault="00913EDA" w:rsidP="009D7A53">
            <w:pPr>
              <w:rPr>
                <w:rFonts w:ascii="Arial" w:hAnsi="Arial" w:cs="Arial"/>
                <w:sz w:val="20"/>
                <w:szCs w:val="20"/>
              </w:rPr>
            </w:pPr>
            <w:r w:rsidRPr="00913EDA">
              <w:rPr>
                <w:rFonts w:ascii="Arial" w:hAnsi="Arial" w:cs="Arial"/>
                <w:sz w:val="20"/>
                <w:szCs w:val="20"/>
              </w:rPr>
              <w:t>Реализация мероприятий на социальную поддержку отдельных категорий детей, обучающихся в образовательных организациях</w:t>
            </w:r>
          </w:p>
        </w:tc>
        <w:tc>
          <w:tcPr>
            <w:tcW w:w="851"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07</w:t>
            </w:r>
          </w:p>
        </w:tc>
        <w:tc>
          <w:tcPr>
            <w:tcW w:w="85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02</w:t>
            </w:r>
          </w:p>
        </w:tc>
        <w:tc>
          <w:tcPr>
            <w:tcW w:w="1133"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0710070849</w:t>
            </w:r>
          </w:p>
        </w:tc>
        <w:tc>
          <w:tcPr>
            <w:tcW w:w="71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000</w:t>
            </w:r>
          </w:p>
        </w:tc>
        <w:tc>
          <w:tcPr>
            <w:tcW w:w="1276"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30 854 500,00</w:t>
            </w:r>
          </w:p>
        </w:tc>
        <w:tc>
          <w:tcPr>
            <w:tcW w:w="1922"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30 854 500,00</w:t>
            </w:r>
          </w:p>
        </w:tc>
      </w:tr>
      <w:tr w:rsidR="00913EDA" w:rsidRPr="00913EDA" w:rsidTr="009D7A53">
        <w:trPr>
          <w:trHeight w:val="645"/>
        </w:trPr>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444</w:t>
            </w:r>
          </w:p>
        </w:tc>
        <w:tc>
          <w:tcPr>
            <w:tcW w:w="2977" w:type="dxa"/>
            <w:gridSpan w:val="7"/>
            <w:tcBorders>
              <w:top w:val="single" w:sz="4" w:space="0" w:color="auto"/>
              <w:left w:val="nil"/>
              <w:bottom w:val="single" w:sz="4" w:space="0" w:color="auto"/>
              <w:right w:val="single" w:sz="4" w:space="0" w:color="auto"/>
            </w:tcBorders>
            <w:shd w:val="clear" w:color="auto" w:fill="auto"/>
            <w:vAlign w:val="bottom"/>
            <w:hideMark/>
          </w:tcPr>
          <w:p w:rsidR="00913EDA" w:rsidRPr="00913EDA" w:rsidRDefault="00913EDA" w:rsidP="009D7A53">
            <w:pPr>
              <w:rPr>
                <w:rFonts w:ascii="Arial" w:hAnsi="Arial" w:cs="Arial"/>
                <w:sz w:val="20"/>
                <w:szCs w:val="20"/>
              </w:rPr>
            </w:pPr>
            <w:r w:rsidRPr="00913EDA">
              <w:rPr>
                <w:rFonts w:ascii="Arial" w:hAnsi="Arial" w:cs="Arial"/>
                <w:sz w:val="20"/>
                <w:szCs w:val="20"/>
              </w:rPr>
              <w:t>Закупка товаров, работ и услуг для обеспечения государственных (муниципальных) нужд</w:t>
            </w:r>
          </w:p>
        </w:tc>
        <w:tc>
          <w:tcPr>
            <w:tcW w:w="851"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07</w:t>
            </w:r>
          </w:p>
        </w:tc>
        <w:tc>
          <w:tcPr>
            <w:tcW w:w="85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02</w:t>
            </w:r>
          </w:p>
        </w:tc>
        <w:tc>
          <w:tcPr>
            <w:tcW w:w="1133"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0710070849</w:t>
            </w:r>
          </w:p>
        </w:tc>
        <w:tc>
          <w:tcPr>
            <w:tcW w:w="71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200</w:t>
            </w:r>
          </w:p>
        </w:tc>
        <w:tc>
          <w:tcPr>
            <w:tcW w:w="1276"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19 914 700,00</w:t>
            </w:r>
          </w:p>
        </w:tc>
        <w:tc>
          <w:tcPr>
            <w:tcW w:w="1922"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19 914 700,00</w:t>
            </w:r>
          </w:p>
        </w:tc>
      </w:tr>
      <w:tr w:rsidR="00913EDA" w:rsidRPr="00913EDA" w:rsidTr="009D7A53">
        <w:trPr>
          <w:trHeight w:val="645"/>
        </w:trPr>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444</w:t>
            </w:r>
          </w:p>
        </w:tc>
        <w:tc>
          <w:tcPr>
            <w:tcW w:w="2977" w:type="dxa"/>
            <w:gridSpan w:val="7"/>
            <w:tcBorders>
              <w:top w:val="single" w:sz="4" w:space="0" w:color="auto"/>
              <w:left w:val="nil"/>
              <w:bottom w:val="single" w:sz="4" w:space="0" w:color="auto"/>
              <w:right w:val="single" w:sz="4" w:space="0" w:color="auto"/>
            </w:tcBorders>
            <w:shd w:val="clear" w:color="auto" w:fill="auto"/>
            <w:vAlign w:val="bottom"/>
            <w:hideMark/>
          </w:tcPr>
          <w:p w:rsidR="00913EDA" w:rsidRPr="00913EDA" w:rsidRDefault="00913EDA" w:rsidP="009D7A53">
            <w:pPr>
              <w:rPr>
                <w:rFonts w:ascii="Arial" w:hAnsi="Arial" w:cs="Arial"/>
                <w:sz w:val="20"/>
                <w:szCs w:val="20"/>
              </w:rPr>
            </w:pPr>
            <w:r w:rsidRPr="00913EDA">
              <w:rPr>
                <w:rFonts w:ascii="Arial" w:hAnsi="Arial" w:cs="Arial"/>
                <w:sz w:val="20"/>
                <w:szCs w:val="20"/>
              </w:rPr>
              <w:t>Иные закупки товаров, работ и услуг для обеспечения государственных (муниципальных) нужд</w:t>
            </w:r>
          </w:p>
        </w:tc>
        <w:tc>
          <w:tcPr>
            <w:tcW w:w="851"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07</w:t>
            </w:r>
          </w:p>
        </w:tc>
        <w:tc>
          <w:tcPr>
            <w:tcW w:w="85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02</w:t>
            </w:r>
          </w:p>
        </w:tc>
        <w:tc>
          <w:tcPr>
            <w:tcW w:w="1133"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0710070849</w:t>
            </w:r>
          </w:p>
        </w:tc>
        <w:tc>
          <w:tcPr>
            <w:tcW w:w="71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240</w:t>
            </w:r>
          </w:p>
        </w:tc>
        <w:tc>
          <w:tcPr>
            <w:tcW w:w="1276"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19 914 700,00</w:t>
            </w:r>
          </w:p>
        </w:tc>
        <w:tc>
          <w:tcPr>
            <w:tcW w:w="1922"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19 914 700,00</w:t>
            </w:r>
          </w:p>
        </w:tc>
      </w:tr>
      <w:tr w:rsidR="00913EDA" w:rsidRPr="00913EDA" w:rsidTr="009D7A53">
        <w:trPr>
          <w:trHeight w:val="645"/>
        </w:trPr>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444</w:t>
            </w:r>
          </w:p>
        </w:tc>
        <w:tc>
          <w:tcPr>
            <w:tcW w:w="2977" w:type="dxa"/>
            <w:gridSpan w:val="7"/>
            <w:tcBorders>
              <w:top w:val="single" w:sz="4" w:space="0" w:color="auto"/>
              <w:left w:val="nil"/>
              <w:bottom w:val="single" w:sz="4" w:space="0" w:color="auto"/>
              <w:right w:val="single" w:sz="4" w:space="0" w:color="auto"/>
            </w:tcBorders>
            <w:shd w:val="clear" w:color="auto" w:fill="auto"/>
            <w:vAlign w:val="bottom"/>
            <w:hideMark/>
          </w:tcPr>
          <w:p w:rsidR="00913EDA" w:rsidRPr="00913EDA" w:rsidRDefault="00913EDA" w:rsidP="009D7A53">
            <w:pPr>
              <w:rPr>
                <w:rFonts w:ascii="Arial" w:hAnsi="Arial" w:cs="Arial"/>
                <w:sz w:val="20"/>
                <w:szCs w:val="20"/>
              </w:rPr>
            </w:pPr>
            <w:r w:rsidRPr="00913EDA">
              <w:rPr>
                <w:rFonts w:ascii="Arial" w:hAnsi="Arial" w:cs="Arial"/>
                <w:sz w:val="20"/>
                <w:szCs w:val="20"/>
              </w:rPr>
              <w:t>Предоставление субсидий бюджетным, автономным учреждениям и иным некоммерческим организациям</w:t>
            </w:r>
          </w:p>
        </w:tc>
        <w:tc>
          <w:tcPr>
            <w:tcW w:w="851"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07</w:t>
            </w:r>
          </w:p>
        </w:tc>
        <w:tc>
          <w:tcPr>
            <w:tcW w:w="85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02</w:t>
            </w:r>
          </w:p>
        </w:tc>
        <w:tc>
          <w:tcPr>
            <w:tcW w:w="1133"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0710070849</w:t>
            </w:r>
          </w:p>
        </w:tc>
        <w:tc>
          <w:tcPr>
            <w:tcW w:w="71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600</w:t>
            </w:r>
          </w:p>
        </w:tc>
        <w:tc>
          <w:tcPr>
            <w:tcW w:w="1276"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10 939 800,00</w:t>
            </w:r>
          </w:p>
        </w:tc>
        <w:tc>
          <w:tcPr>
            <w:tcW w:w="1922"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10 939 800,00</w:t>
            </w:r>
          </w:p>
        </w:tc>
      </w:tr>
      <w:tr w:rsidR="00913EDA" w:rsidRPr="00913EDA" w:rsidTr="009D7A53">
        <w:trPr>
          <w:trHeight w:val="255"/>
        </w:trPr>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444</w:t>
            </w:r>
          </w:p>
        </w:tc>
        <w:tc>
          <w:tcPr>
            <w:tcW w:w="2977" w:type="dxa"/>
            <w:gridSpan w:val="7"/>
            <w:tcBorders>
              <w:top w:val="single" w:sz="4" w:space="0" w:color="auto"/>
              <w:left w:val="nil"/>
              <w:bottom w:val="single" w:sz="4" w:space="0" w:color="auto"/>
              <w:right w:val="single" w:sz="4" w:space="0" w:color="auto"/>
            </w:tcBorders>
            <w:shd w:val="clear" w:color="auto" w:fill="auto"/>
            <w:vAlign w:val="bottom"/>
            <w:hideMark/>
          </w:tcPr>
          <w:p w:rsidR="00913EDA" w:rsidRPr="00913EDA" w:rsidRDefault="00913EDA" w:rsidP="009D7A53">
            <w:pPr>
              <w:rPr>
                <w:rFonts w:ascii="Arial" w:hAnsi="Arial" w:cs="Arial"/>
                <w:sz w:val="20"/>
                <w:szCs w:val="20"/>
              </w:rPr>
            </w:pPr>
            <w:r w:rsidRPr="00913EDA">
              <w:rPr>
                <w:rFonts w:ascii="Arial" w:hAnsi="Arial" w:cs="Arial"/>
                <w:sz w:val="20"/>
                <w:szCs w:val="20"/>
              </w:rPr>
              <w:t>Субсидии бюджетным учреждениям</w:t>
            </w:r>
          </w:p>
        </w:tc>
        <w:tc>
          <w:tcPr>
            <w:tcW w:w="851"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07</w:t>
            </w:r>
          </w:p>
        </w:tc>
        <w:tc>
          <w:tcPr>
            <w:tcW w:w="85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02</w:t>
            </w:r>
          </w:p>
        </w:tc>
        <w:tc>
          <w:tcPr>
            <w:tcW w:w="1133"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0710070849</w:t>
            </w:r>
          </w:p>
        </w:tc>
        <w:tc>
          <w:tcPr>
            <w:tcW w:w="71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610</w:t>
            </w:r>
          </w:p>
        </w:tc>
        <w:tc>
          <w:tcPr>
            <w:tcW w:w="1276"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10 939 800,00</w:t>
            </w:r>
          </w:p>
        </w:tc>
        <w:tc>
          <w:tcPr>
            <w:tcW w:w="1922"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10 939 800,00</w:t>
            </w:r>
          </w:p>
        </w:tc>
      </w:tr>
      <w:tr w:rsidR="00913EDA" w:rsidRPr="00913EDA" w:rsidTr="009D7A53">
        <w:trPr>
          <w:trHeight w:val="1065"/>
        </w:trPr>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lastRenderedPageBreak/>
              <w:t>444</w:t>
            </w:r>
          </w:p>
        </w:tc>
        <w:tc>
          <w:tcPr>
            <w:tcW w:w="2977" w:type="dxa"/>
            <w:gridSpan w:val="7"/>
            <w:tcBorders>
              <w:top w:val="single" w:sz="4" w:space="0" w:color="auto"/>
              <w:left w:val="nil"/>
              <w:bottom w:val="single" w:sz="4" w:space="0" w:color="auto"/>
              <w:right w:val="single" w:sz="4" w:space="0" w:color="auto"/>
            </w:tcBorders>
            <w:shd w:val="clear" w:color="auto" w:fill="auto"/>
            <w:vAlign w:val="bottom"/>
            <w:hideMark/>
          </w:tcPr>
          <w:p w:rsidR="00913EDA" w:rsidRPr="00913EDA" w:rsidRDefault="00913EDA" w:rsidP="009D7A53">
            <w:pPr>
              <w:rPr>
                <w:rFonts w:ascii="Arial" w:hAnsi="Arial" w:cs="Arial"/>
                <w:sz w:val="20"/>
                <w:szCs w:val="20"/>
              </w:rPr>
            </w:pPr>
            <w:r w:rsidRPr="00913EDA">
              <w:rPr>
                <w:rFonts w:ascii="Arial" w:hAnsi="Arial" w:cs="Arial"/>
                <w:sz w:val="20"/>
                <w:szCs w:val="20"/>
              </w:rPr>
              <w:t>Организация и осуществление деятельности по опеке и попечительству, социальной поддержке детей-сирот и детей, оставшихся без попечения родителей</w:t>
            </w:r>
          </w:p>
        </w:tc>
        <w:tc>
          <w:tcPr>
            <w:tcW w:w="851"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07</w:t>
            </w:r>
          </w:p>
        </w:tc>
        <w:tc>
          <w:tcPr>
            <w:tcW w:w="85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02</w:t>
            </w:r>
          </w:p>
        </w:tc>
        <w:tc>
          <w:tcPr>
            <w:tcW w:w="1133"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9900070289</w:t>
            </w:r>
          </w:p>
        </w:tc>
        <w:tc>
          <w:tcPr>
            <w:tcW w:w="71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000</w:t>
            </w:r>
          </w:p>
        </w:tc>
        <w:tc>
          <w:tcPr>
            <w:tcW w:w="1276"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5 242 000,00</w:t>
            </w:r>
          </w:p>
        </w:tc>
        <w:tc>
          <w:tcPr>
            <w:tcW w:w="1922"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4 834 000,00</w:t>
            </w:r>
          </w:p>
        </w:tc>
      </w:tr>
      <w:tr w:rsidR="00913EDA" w:rsidRPr="00913EDA" w:rsidTr="009D7A53">
        <w:trPr>
          <w:trHeight w:val="645"/>
        </w:trPr>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444</w:t>
            </w:r>
          </w:p>
        </w:tc>
        <w:tc>
          <w:tcPr>
            <w:tcW w:w="2977" w:type="dxa"/>
            <w:gridSpan w:val="7"/>
            <w:tcBorders>
              <w:top w:val="single" w:sz="4" w:space="0" w:color="auto"/>
              <w:left w:val="nil"/>
              <w:bottom w:val="single" w:sz="4" w:space="0" w:color="auto"/>
              <w:right w:val="single" w:sz="4" w:space="0" w:color="auto"/>
            </w:tcBorders>
            <w:shd w:val="clear" w:color="auto" w:fill="auto"/>
            <w:vAlign w:val="bottom"/>
            <w:hideMark/>
          </w:tcPr>
          <w:p w:rsidR="00913EDA" w:rsidRPr="00913EDA" w:rsidRDefault="00913EDA" w:rsidP="009D7A53">
            <w:pPr>
              <w:rPr>
                <w:rFonts w:ascii="Arial" w:hAnsi="Arial" w:cs="Arial"/>
                <w:sz w:val="20"/>
                <w:szCs w:val="20"/>
              </w:rPr>
            </w:pPr>
            <w:r w:rsidRPr="00913EDA">
              <w:rPr>
                <w:rFonts w:ascii="Arial" w:hAnsi="Arial" w:cs="Arial"/>
                <w:sz w:val="20"/>
                <w:szCs w:val="20"/>
              </w:rPr>
              <w:t>Закупка товаров, работ и услуг для обеспечения государственных (муниципальных) нужд</w:t>
            </w:r>
          </w:p>
        </w:tc>
        <w:tc>
          <w:tcPr>
            <w:tcW w:w="851"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07</w:t>
            </w:r>
          </w:p>
        </w:tc>
        <w:tc>
          <w:tcPr>
            <w:tcW w:w="85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02</w:t>
            </w:r>
          </w:p>
        </w:tc>
        <w:tc>
          <w:tcPr>
            <w:tcW w:w="1133"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9900070289</w:t>
            </w:r>
          </w:p>
        </w:tc>
        <w:tc>
          <w:tcPr>
            <w:tcW w:w="71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200</w:t>
            </w:r>
          </w:p>
        </w:tc>
        <w:tc>
          <w:tcPr>
            <w:tcW w:w="1276"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4 798 300,00</w:t>
            </w:r>
          </w:p>
        </w:tc>
        <w:tc>
          <w:tcPr>
            <w:tcW w:w="1922"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4 434 000,00</w:t>
            </w:r>
          </w:p>
        </w:tc>
      </w:tr>
      <w:tr w:rsidR="00913EDA" w:rsidRPr="00913EDA" w:rsidTr="009D7A53">
        <w:trPr>
          <w:trHeight w:val="645"/>
        </w:trPr>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444</w:t>
            </w:r>
          </w:p>
        </w:tc>
        <w:tc>
          <w:tcPr>
            <w:tcW w:w="2977" w:type="dxa"/>
            <w:gridSpan w:val="7"/>
            <w:tcBorders>
              <w:top w:val="single" w:sz="4" w:space="0" w:color="auto"/>
              <w:left w:val="nil"/>
              <w:bottom w:val="single" w:sz="4" w:space="0" w:color="auto"/>
              <w:right w:val="single" w:sz="4" w:space="0" w:color="auto"/>
            </w:tcBorders>
            <w:shd w:val="clear" w:color="auto" w:fill="auto"/>
            <w:vAlign w:val="bottom"/>
            <w:hideMark/>
          </w:tcPr>
          <w:p w:rsidR="00913EDA" w:rsidRPr="00913EDA" w:rsidRDefault="00913EDA" w:rsidP="009D7A53">
            <w:pPr>
              <w:rPr>
                <w:rFonts w:ascii="Arial" w:hAnsi="Arial" w:cs="Arial"/>
                <w:sz w:val="20"/>
                <w:szCs w:val="20"/>
              </w:rPr>
            </w:pPr>
            <w:r w:rsidRPr="00913EDA">
              <w:rPr>
                <w:rFonts w:ascii="Arial" w:hAnsi="Arial" w:cs="Arial"/>
                <w:sz w:val="20"/>
                <w:szCs w:val="20"/>
              </w:rPr>
              <w:t>Иные закупки товаров, работ и услуг для обеспечения государственных (муниципальных) нужд</w:t>
            </w:r>
          </w:p>
        </w:tc>
        <w:tc>
          <w:tcPr>
            <w:tcW w:w="851"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07</w:t>
            </w:r>
          </w:p>
        </w:tc>
        <w:tc>
          <w:tcPr>
            <w:tcW w:w="85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02</w:t>
            </w:r>
          </w:p>
        </w:tc>
        <w:tc>
          <w:tcPr>
            <w:tcW w:w="1133"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9900070289</w:t>
            </w:r>
          </w:p>
        </w:tc>
        <w:tc>
          <w:tcPr>
            <w:tcW w:w="71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240</w:t>
            </w:r>
          </w:p>
        </w:tc>
        <w:tc>
          <w:tcPr>
            <w:tcW w:w="1276"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4 798 300,00</w:t>
            </w:r>
          </w:p>
        </w:tc>
        <w:tc>
          <w:tcPr>
            <w:tcW w:w="1922"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4 434 000,00</w:t>
            </w:r>
          </w:p>
        </w:tc>
      </w:tr>
      <w:tr w:rsidR="00913EDA" w:rsidRPr="00913EDA" w:rsidTr="009D7A53">
        <w:trPr>
          <w:trHeight w:val="435"/>
        </w:trPr>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444</w:t>
            </w:r>
          </w:p>
        </w:tc>
        <w:tc>
          <w:tcPr>
            <w:tcW w:w="2977" w:type="dxa"/>
            <w:gridSpan w:val="7"/>
            <w:tcBorders>
              <w:top w:val="single" w:sz="4" w:space="0" w:color="auto"/>
              <w:left w:val="nil"/>
              <w:bottom w:val="single" w:sz="4" w:space="0" w:color="auto"/>
              <w:right w:val="single" w:sz="4" w:space="0" w:color="auto"/>
            </w:tcBorders>
            <w:shd w:val="clear" w:color="auto" w:fill="auto"/>
            <w:vAlign w:val="bottom"/>
            <w:hideMark/>
          </w:tcPr>
          <w:p w:rsidR="00913EDA" w:rsidRPr="00913EDA" w:rsidRDefault="00913EDA" w:rsidP="009D7A53">
            <w:pPr>
              <w:rPr>
                <w:rFonts w:ascii="Arial" w:hAnsi="Arial" w:cs="Arial"/>
                <w:sz w:val="20"/>
                <w:szCs w:val="20"/>
              </w:rPr>
            </w:pPr>
            <w:r w:rsidRPr="00913EDA">
              <w:rPr>
                <w:rFonts w:ascii="Arial" w:hAnsi="Arial" w:cs="Arial"/>
                <w:sz w:val="20"/>
                <w:szCs w:val="20"/>
              </w:rPr>
              <w:t>Социальное обеспечение и иные выплаты населению</w:t>
            </w:r>
          </w:p>
        </w:tc>
        <w:tc>
          <w:tcPr>
            <w:tcW w:w="851"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07</w:t>
            </w:r>
          </w:p>
        </w:tc>
        <w:tc>
          <w:tcPr>
            <w:tcW w:w="85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02</w:t>
            </w:r>
          </w:p>
        </w:tc>
        <w:tc>
          <w:tcPr>
            <w:tcW w:w="1133"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9900070289</w:t>
            </w:r>
          </w:p>
        </w:tc>
        <w:tc>
          <w:tcPr>
            <w:tcW w:w="71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300</w:t>
            </w:r>
          </w:p>
        </w:tc>
        <w:tc>
          <w:tcPr>
            <w:tcW w:w="1276"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443 700,00</w:t>
            </w:r>
          </w:p>
        </w:tc>
        <w:tc>
          <w:tcPr>
            <w:tcW w:w="1922"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400 000,00</w:t>
            </w:r>
          </w:p>
        </w:tc>
      </w:tr>
      <w:tr w:rsidR="00913EDA" w:rsidRPr="00913EDA" w:rsidTr="009D7A53">
        <w:trPr>
          <w:trHeight w:val="645"/>
        </w:trPr>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444</w:t>
            </w:r>
          </w:p>
        </w:tc>
        <w:tc>
          <w:tcPr>
            <w:tcW w:w="2977" w:type="dxa"/>
            <w:gridSpan w:val="7"/>
            <w:tcBorders>
              <w:top w:val="single" w:sz="4" w:space="0" w:color="auto"/>
              <w:left w:val="nil"/>
              <w:bottom w:val="single" w:sz="4" w:space="0" w:color="auto"/>
              <w:right w:val="single" w:sz="4" w:space="0" w:color="auto"/>
            </w:tcBorders>
            <w:shd w:val="clear" w:color="auto" w:fill="auto"/>
            <w:vAlign w:val="bottom"/>
            <w:hideMark/>
          </w:tcPr>
          <w:p w:rsidR="00913EDA" w:rsidRPr="00913EDA" w:rsidRDefault="00913EDA" w:rsidP="009D7A53">
            <w:pPr>
              <w:rPr>
                <w:rFonts w:ascii="Arial" w:hAnsi="Arial" w:cs="Arial"/>
                <w:sz w:val="20"/>
                <w:szCs w:val="20"/>
              </w:rPr>
            </w:pPr>
            <w:r w:rsidRPr="00913EDA">
              <w:rPr>
                <w:rFonts w:ascii="Arial" w:hAnsi="Arial" w:cs="Arial"/>
                <w:sz w:val="20"/>
                <w:szCs w:val="20"/>
              </w:rPr>
              <w:t>Социальные выплаты гражданам, кроме публичных нормативных социальных выплат</w:t>
            </w:r>
          </w:p>
        </w:tc>
        <w:tc>
          <w:tcPr>
            <w:tcW w:w="851"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07</w:t>
            </w:r>
          </w:p>
        </w:tc>
        <w:tc>
          <w:tcPr>
            <w:tcW w:w="85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02</w:t>
            </w:r>
          </w:p>
        </w:tc>
        <w:tc>
          <w:tcPr>
            <w:tcW w:w="1133"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9900070289</w:t>
            </w:r>
          </w:p>
        </w:tc>
        <w:tc>
          <w:tcPr>
            <w:tcW w:w="71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320</w:t>
            </w:r>
          </w:p>
        </w:tc>
        <w:tc>
          <w:tcPr>
            <w:tcW w:w="1276"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443 700,00</w:t>
            </w:r>
          </w:p>
        </w:tc>
        <w:tc>
          <w:tcPr>
            <w:tcW w:w="1922"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400 000,00</w:t>
            </w:r>
          </w:p>
        </w:tc>
      </w:tr>
      <w:tr w:rsidR="00913EDA" w:rsidRPr="00913EDA" w:rsidTr="009D7A53">
        <w:trPr>
          <w:trHeight w:val="255"/>
        </w:trPr>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444</w:t>
            </w:r>
          </w:p>
        </w:tc>
        <w:tc>
          <w:tcPr>
            <w:tcW w:w="2977" w:type="dxa"/>
            <w:gridSpan w:val="7"/>
            <w:tcBorders>
              <w:top w:val="single" w:sz="4" w:space="0" w:color="auto"/>
              <w:left w:val="nil"/>
              <w:bottom w:val="single" w:sz="4" w:space="0" w:color="auto"/>
              <w:right w:val="single" w:sz="4" w:space="0" w:color="auto"/>
            </w:tcBorders>
            <w:shd w:val="clear" w:color="auto" w:fill="auto"/>
            <w:vAlign w:val="bottom"/>
            <w:hideMark/>
          </w:tcPr>
          <w:p w:rsidR="00913EDA" w:rsidRPr="00913EDA" w:rsidRDefault="00913EDA" w:rsidP="009D7A53">
            <w:pPr>
              <w:rPr>
                <w:rFonts w:ascii="Arial" w:hAnsi="Arial" w:cs="Arial"/>
                <w:sz w:val="20"/>
                <w:szCs w:val="20"/>
              </w:rPr>
            </w:pPr>
            <w:r w:rsidRPr="00913EDA">
              <w:rPr>
                <w:rFonts w:ascii="Arial" w:hAnsi="Arial" w:cs="Arial"/>
                <w:sz w:val="20"/>
                <w:szCs w:val="20"/>
              </w:rPr>
              <w:t>Дополнительное образование детей</w:t>
            </w:r>
          </w:p>
        </w:tc>
        <w:tc>
          <w:tcPr>
            <w:tcW w:w="851"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07</w:t>
            </w:r>
          </w:p>
        </w:tc>
        <w:tc>
          <w:tcPr>
            <w:tcW w:w="85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03</w:t>
            </w:r>
          </w:p>
        </w:tc>
        <w:tc>
          <w:tcPr>
            <w:tcW w:w="1133"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0000000000</w:t>
            </w:r>
          </w:p>
        </w:tc>
        <w:tc>
          <w:tcPr>
            <w:tcW w:w="71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000</w:t>
            </w:r>
          </w:p>
        </w:tc>
        <w:tc>
          <w:tcPr>
            <w:tcW w:w="1276"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58 214 800,00</w:t>
            </w:r>
          </w:p>
        </w:tc>
        <w:tc>
          <w:tcPr>
            <w:tcW w:w="1922"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59 242 800,00</w:t>
            </w:r>
          </w:p>
        </w:tc>
      </w:tr>
      <w:tr w:rsidR="00913EDA" w:rsidRPr="00913EDA" w:rsidTr="009D7A53">
        <w:trPr>
          <w:trHeight w:val="645"/>
        </w:trPr>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444</w:t>
            </w:r>
          </w:p>
        </w:tc>
        <w:tc>
          <w:tcPr>
            <w:tcW w:w="2977" w:type="dxa"/>
            <w:gridSpan w:val="7"/>
            <w:tcBorders>
              <w:top w:val="single" w:sz="4" w:space="0" w:color="auto"/>
              <w:left w:val="nil"/>
              <w:bottom w:val="single" w:sz="4" w:space="0" w:color="auto"/>
              <w:right w:val="single" w:sz="4" w:space="0" w:color="auto"/>
            </w:tcBorders>
            <w:shd w:val="clear" w:color="auto" w:fill="auto"/>
            <w:vAlign w:val="bottom"/>
            <w:hideMark/>
          </w:tcPr>
          <w:p w:rsidR="00913EDA" w:rsidRPr="00913EDA" w:rsidRDefault="00913EDA" w:rsidP="009D7A53">
            <w:pPr>
              <w:rPr>
                <w:rFonts w:ascii="Arial" w:hAnsi="Arial" w:cs="Arial"/>
                <w:sz w:val="20"/>
                <w:szCs w:val="20"/>
              </w:rPr>
            </w:pPr>
            <w:r w:rsidRPr="00913EDA">
              <w:rPr>
                <w:rFonts w:ascii="Arial" w:hAnsi="Arial" w:cs="Arial"/>
                <w:sz w:val="20"/>
                <w:szCs w:val="20"/>
              </w:rPr>
              <w:t>Подпрограмма "Развитие дошкольного, общего и дополнительного образования детей"</w:t>
            </w:r>
          </w:p>
        </w:tc>
        <w:tc>
          <w:tcPr>
            <w:tcW w:w="851"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07</w:t>
            </w:r>
          </w:p>
        </w:tc>
        <w:tc>
          <w:tcPr>
            <w:tcW w:w="85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03</w:t>
            </w:r>
          </w:p>
        </w:tc>
        <w:tc>
          <w:tcPr>
            <w:tcW w:w="1133"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0710000000</w:t>
            </w:r>
          </w:p>
        </w:tc>
        <w:tc>
          <w:tcPr>
            <w:tcW w:w="71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000</w:t>
            </w:r>
          </w:p>
        </w:tc>
        <w:tc>
          <w:tcPr>
            <w:tcW w:w="1276"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58 214 800,00</w:t>
            </w:r>
          </w:p>
        </w:tc>
        <w:tc>
          <w:tcPr>
            <w:tcW w:w="1922"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59 242 800,00</w:t>
            </w:r>
          </w:p>
        </w:tc>
      </w:tr>
      <w:tr w:rsidR="00913EDA" w:rsidRPr="00913EDA" w:rsidTr="009D7A53">
        <w:trPr>
          <w:trHeight w:val="855"/>
        </w:trPr>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444</w:t>
            </w:r>
          </w:p>
        </w:tc>
        <w:tc>
          <w:tcPr>
            <w:tcW w:w="2977" w:type="dxa"/>
            <w:gridSpan w:val="7"/>
            <w:tcBorders>
              <w:top w:val="single" w:sz="4" w:space="0" w:color="auto"/>
              <w:left w:val="nil"/>
              <w:bottom w:val="single" w:sz="4" w:space="0" w:color="auto"/>
              <w:right w:val="single" w:sz="4" w:space="0" w:color="auto"/>
            </w:tcBorders>
            <w:shd w:val="clear" w:color="auto" w:fill="auto"/>
            <w:vAlign w:val="bottom"/>
            <w:hideMark/>
          </w:tcPr>
          <w:p w:rsidR="00913EDA" w:rsidRPr="00913EDA" w:rsidRDefault="00913EDA" w:rsidP="009D7A53">
            <w:pPr>
              <w:rPr>
                <w:rFonts w:ascii="Arial" w:hAnsi="Arial" w:cs="Arial"/>
                <w:sz w:val="20"/>
                <w:szCs w:val="20"/>
              </w:rPr>
            </w:pPr>
            <w:r w:rsidRPr="00913EDA">
              <w:rPr>
                <w:rFonts w:ascii="Arial" w:hAnsi="Arial" w:cs="Arial"/>
                <w:sz w:val="20"/>
                <w:szCs w:val="20"/>
              </w:rPr>
              <w:t>Расходы на обеспечение деятельности (оказание услуг) муниципальных учреждений по внешкольной работе с детьми</w:t>
            </w:r>
          </w:p>
        </w:tc>
        <w:tc>
          <w:tcPr>
            <w:tcW w:w="851"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07</w:t>
            </w:r>
          </w:p>
        </w:tc>
        <w:tc>
          <w:tcPr>
            <w:tcW w:w="85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03</w:t>
            </w:r>
          </w:p>
        </w:tc>
        <w:tc>
          <w:tcPr>
            <w:tcW w:w="1133"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0710007490</w:t>
            </w:r>
          </w:p>
        </w:tc>
        <w:tc>
          <w:tcPr>
            <w:tcW w:w="71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000</w:t>
            </w:r>
          </w:p>
        </w:tc>
        <w:tc>
          <w:tcPr>
            <w:tcW w:w="1276"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58 214 800,00</w:t>
            </w:r>
          </w:p>
        </w:tc>
        <w:tc>
          <w:tcPr>
            <w:tcW w:w="1922"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59 242 800,00</w:t>
            </w:r>
          </w:p>
        </w:tc>
      </w:tr>
      <w:tr w:rsidR="00913EDA" w:rsidRPr="00913EDA" w:rsidTr="009D7A53">
        <w:trPr>
          <w:trHeight w:val="1275"/>
        </w:trPr>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444</w:t>
            </w:r>
          </w:p>
        </w:tc>
        <w:tc>
          <w:tcPr>
            <w:tcW w:w="2977" w:type="dxa"/>
            <w:gridSpan w:val="7"/>
            <w:tcBorders>
              <w:top w:val="single" w:sz="4" w:space="0" w:color="auto"/>
              <w:left w:val="nil"/>
              <w:bottom w:val="single" w:sz="4" w:space="0" w:color="auto"/>
              <w:right w:val="single" w:sz="4" w:space="0" w:color="auto"/>
            </w:tcBorders>
            <w:shd w:val="clear" w:color="auto" w:fill="auto"/>
            <w:vAlign w:val="bottom"/>
            <w:hideMark/>
          </w:tcPr>
          <w:p w:rsidR="00913EDA" w:rsidRPr="00913EDA" w:rsidRDefault="00913EDA" w:rsidP="009D7A53">
            <w:pPr>
              <w:rPr>
                <w:rFonts w:ascii="Arial" w:hAnsi="Arial" w:cs="Arial"/>
                <w:sz w:val="20"/>
                <w:szCs w:val="20"/>
              </w:rPr>
            </w:pPr>
            <w:r w:rsidRPr="00913EDA">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07</w:t>
            </w:r>
          </w:p>
        </w:tc>
        <w:tc>
          <w:tcPr>
            <w:tcW w:w="85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03</w:t>
            </w:r>
          </w:p>
        </w:tc>
        <w:tc>
          <w:tcPr>
            <w:tcW w:w="1133"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0710007490</w:t>
            </w:r>
          </w:p>
        </w:tc>
        <w:tc>
          <w:tcPr>
            <w:tcW w:w="71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100</w:t>
            </w:r>
          </w:p>
        </w:tc>
        <w:tc>
          <w:tcPr>
            <w:tcW w:w="1276"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52 739 100,00</w:t>
            </w:r>
          </w:p>
        </w:tc>
        <w:tc>
          <w:tcPr>
            <w:tcW w:w="1922"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54 935 800,00</w:t>
            </w:r>
          </w:p>
        </w:tc>
      </w:tr>
      <w:tr w:rsidR="00913EDA" w:rsidRPr="00913EDA" w:rsidTr="009D7A53">
        <w:trPr>
          <w:trHeight w:val="435"/>
        </w:trPr>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444</w:t>
            </w:r>
          </w:p>
        </w:tc>
        <w:tc>
          <w:tcPr>
            <w:tcW w:w="2977" w:type="dxa"/>
            <w:gridSpan w:val="7"/>
            <w:tcBorders>
              <w:top w:val="single" w:sz="4" w:space="0" w:color="auto"/>
              <w:left w:val="nil"/>
              <w:bottom w:val="single" w:sz="4" w:space="0" w:color="auto"/>
              <w:right w:val="single" w:sz="4" w:space="0" w:color="auto"/>
            </w:tcBorders>
            <w:shd w:val="clear" w:color="auto" w:fill="auto"/>
            <w:vAlign w:val="bottom"/>
            <w:hideMark/>
          </w:tcPr>
          <w:p w:rsidR="00913EDA" w:rsidRPr="00913EDA" w:rsidRDefault="00913EDA" w:rsidP="009D7A53">
            <w:pPr>
              <w:rPr>
                <w:rFonts w:ascii="Arial" w:hAnsi="Arial" w:cs="Arial"/>
                <w:sz w:val="20"/>
                <w:szCs w:val="20"/>
              </w:rPr>
            </w:pPr>
            <w:r w:rsidRPr="00913EDA">
              <w:rPr>
                <w:rFonts w:ascii="Arial" w:hAnsi="Arial" w:cs="Arial"/>
                <w:sz w:val="20"/>
                <w:szCs w:val="20"/>
              </w:rPr>
              <w:t>Расходы на выплаты персоналу казенных учреждений</w:t>
            </w:r>
          </w:p>
        </w:tc>
        <w:tc>
          <w:tcPr>
            <w:tcW w:w="851"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07</w:t>
            </w:r>
          </w:p>
        </w:tc>
        <w:tc>
          <w:tcPr>
            <w:tcW w:w="85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03</w:t>
            </w:r>
          </w:p>
        </w:tc>
        <w:tc>
          <w:tcPr>
            <w:tcW w:w="1133"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0710007490</w:t>
            </w:r>
          </w:p>
        </w:tc>
        <w:tc>
          <w:tcPr>
            <w:tcW w:w="71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110</w:t>
            </w:r>
          </w:p>
        </w:tc>
        <w:tc>
          <w:tcPr>
            <w:tcW w:w="1276"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52 739 100,00</w:t>
            </w:r>
          </w:p>
        </w:tc>
        <w:tc>
          <w:tcPr>
            <w:tcW w:w="1922"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54 935 800,00</w:t>
            </w:r>
          </w:p>
        </w:tc>
      </w:tr>
      <w:tr w:rsidR="00913EDA" w:rsidRPr="00913EDA" w:rsidTr="009D7A53">
        <w:trPr>
          <w:trHeight w:val="645"/>
        </w:trPr>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444</w:t>
            </w:r>
          </w:p>
        </w:tc>
        <w:tc>
          <w:tcPr>
            <w:tcW w:w="2977" w:type="dxa"/>
            <w:gridSpan w:val="7"/>
            <w:tcBorders>
              <w:top w:val="single" w:sz="4" w:space="0" w:color="auto"/>
              <w:left w:val="nil"/>
              <w:bottom w:val="single" w:sz="4" w:space="0" w:color="auto"/>
              <w:right w:val="single" w:sz="4" w:space="0" w:color="auto"/>
            </w:tcBorders>
            <w:shd w:val="clear" w:color="auto" w:fill="auto"/>
            <w:vAlign w:val="bottom"/>
            <w:hideMark/>
          </w:tcPr>
          <w:p w:rsidR="00913EDA" w:rsidRPr="00913EDA" w:rsidRDefault="00913EDA" w:rsidP="009D7A53">
            <w:pPr>
              <w:rPr>
                <w:rFonts w:ascii="Arial" w:hAnsi="Arial" w:cs="Arial"/>
                <w:sz w:val="20"/>
                <w:szCs w:val="20"/>
              </w:rPr>
            </w:pPr>
            <w:r w:rsidRPr="00913EDA">
              <w:rPr>
                <w:rFonts w:ascii="Arial" w:hAnsi="Arial" w:cs="Arial"/>
                <w:sz w:val="20"/>
                <w:szCs w:val="20"/>
              </w:rPr>
              <w:t>Закупка товаров, работ и услуг для обеспечения государственных (муниципальных) нужд</w:t>
            </w:r>
          </w:p>
        </w:tc>
        <w:tc>
          <w:tcPr>
            <w:tcW w:w="851"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07</w:t>
            </w:r>
          </w:p>
        </w:tc>
        <w:tc>
          <w:tcPr>
            <w:tcW w:w="85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03</w:t>
            </w:r>
          </w:p>
        </w:tc>
        <w:tc>
          <w:tcPr>
            <w:tcW w:w="1133"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0710007490</w:t>
            </w:r>
          </w:p>
        </w:tc>
        <w:tc>
          <w:tcPr>
            <w:tcW w:w="71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200</w:t>
            </w:r>
          </w:p>
        </w:tc>
        <w:tc>
          <w:tcPr>
            <w:tcW w:w="1276"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4 307 000,00</w:t>
            </w:r>
          </w:p>
        </w:tc>
        <w:tc>
          <w:tcPr>
            <w:tcW w:w="1922"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4 307 000,00</w:t>
            </w:r>
          </w:p>
        </w:tc>
      </w:tr>
      <w:tr w:rsidR="00913EDA" w:rsidRPr="00913EDA" w:rsidTr="009D7A53">
        <w:trPr>
          <w:trHeight w:val="645"/>
        </w:trPr>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444</w:t>
            </w:r>
          </w:p>
        </w:tc>
        <w:tc>
          <w:tcPr>
            <w:tcW w:w="2977" w:type="dxa"/>
            <w:gridSpan w:val="7"/>
            <w:tcBorders>
              <w:top w:val="single" w:sz="4" w:space="0" w:color="auto"/>
              <w:left w:val="nil"/>
              <w:bottom w:val="single" w:sz="4" w:space="0" w:color="auto"/>
              <w:right w:val="single" w:sz="4" w:space="0" w:color="auto"/>
            </w:tcBorders>
            <w:shd w:val="clear" w:color="auto" w:fill="auto"/>
            <w:vAlign w:val="bottom"/>
            <w:hideMark/>
          </w:tcPr>
          <w:p w:rsidR="00913EDA" w:rsidRPr="00913EDA" w:rsidRDefault="00913EDA" w:rsidP="009D7A53">
            <w:pPr>
              <w:rPr>
                <w:rFonts w:ascii="Arial" w:hAnsi="Arial" w:cs="Arial"/>
                <w:sz w:val="20"/>
                <w:szCs w:val="20"/>
              </w:rPr>
            </w:pPr>
            <w:r w:rsidRPr="00913EDA">
              <w:rPr>
                <w:rFonts w:ascii="Arial" w:hAnsi="Arial" w:cs="Arial"/>
                <w:sz w:val="20"/>
                <w:szCs w:val="20"/>
              </w:rPr>
              <w:t>Иные закупки товаров, работ и услуг для обеспечения государственных (муниципальных) нужд</w:t>
            </w:r>
          </w:p>
        </w:tc>
        <w:tc>
          <w:tcPr>
            <w:tcW w:w="851"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07</w:t>
            </w:r>
          </w:p>
        </w:tc>
        <w:tc>
          <w:tcPr>
            <w:tcW w:w="85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03</w:t>
            </w:r>
          </w:p>
        </w:tc>
        <w:tc>
          <w:tcPr>
            <w:tcW w:w="1133"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0710007490</w:t>
            </w:r>
          </w:p>
        </w:tc>
        <w:tc>
          <w:tcPr>
            <w:tcW w:w="71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240</w:t>
            </w:r>
          </w:p>
        </w:tc>
        <w:tc>
          <w:tcPr>
            <w:tcW w:w="1276"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4 307 000,00</w:t>
            </w:r>
          </w:p>
        </w:tc>
        <w:tc>
          <w:tcPr>
            <w:tcW w:w="1922"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4 307 000,00</w:t>
            </w:r>
          </w:p>
        </w:tc>
      </w:tr>
      <w:tr w:rsidR="00913EDA" w:rsidRPr="00913EDA" w:rsidTr="009D7A53">
        <w:trPr>
          <w:trHeight w:val="645"/>
        </w:trPr>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444</w:t>
            </w:r>
          </w:p>
        </w:tc>
        <w:tc>
          <w:tcPr>
            <w:tcW w:w="2977" w:type="dxa"/>
            <w:gridSpan w:val="7"/>
            <w:tcBorders>
              <w:top w:val="single" w:sz="4" w:space="0" w:color="auto"/>
              <w:left w:val="nil"/>
              <w:bottom w:val="single" w:sz="4" w:space="0" w:color="auto"/>
              <w:right w:val="single" w:sz="4" w:space="0" w:color="auto"/>
            </w:tcBorders>
            <w:shd w:val="clear" w:color="auto" w:fill="auto"/>
            <w:vAlign w:val="bottom"/>
            <w:hideMark/>
          </w:tcPr>
          <w:p w:rsidR="00913EDA" w:rsidRPr="00913EDA" w:rsidRDefault="00913EDA" w:rsidP="009D7A53">
            <w:pPr>
              <w:rPr>
                <w:rFonts w:ascii="Arial" w:hAnsi="Arial" w:cs="Arial"/>
                <w:sz w:val="20"/>
                <w:szCs w:val="20"/>
              </w:rPr>
            </w:pPr>
            <w:r w:rsidRPr="00913EDA">
              <w:rPr>
                <w:rFonts w:ascii="Arial" w:hAnsi="Arial" w:cs="Arial"/>
                <w:sz w:val="20"/>
                <w:szCs w:val="20"/>
              </w:rPr>
              <w:t>Предоставление субсидий бюджетным, автономным учреждениям и иным некоммерческим организациям</w:t>
            </w:r>
          </w:p>
        </w:tc>
        <w:tc>
          <w:tcPr>
            <w:tcW w:w="851"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07</w:t>
            </w:r>
          </w:p>
        </w:tc>
        <w:tc>
          <w:tcPr>
            <w:tcW w:w="85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03</w:t>
            </w:r>
          </w:p>
        </w:tc>
        <w:tc>
          <w:tcPr>
            <w:tcW w:w="1133"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0710007490</w:t>
            </w:r>
          </w:p>
        </w:tc>
        <w:tc>
          <w:tcPr>
            <w:tcW w:w="71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600</w:t>
            </w:r>
          </w:p>
        </w:tc>
        <w:tc>
          <w:tcPr>
            <w:tcW w:w="1276"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1 168 700,00</w:t>
            </w:r>
          </w:p>
        </w:tc>
        <w:tc>
          <w:tcPr>
            <w:tcW w:w="1922"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0,00</w:t>
            </w:r>
          </w:p>
        </w:tc>
      </w:tr>
      <w:tr w:rsidR="00913EDA" w:rsidRPr="00913EDA" w:rsidTr="009D7A53">
        <w:trPr>
          <w:trHeight w:val="255"/>
        </w:trPr>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444</w:t>
            </w:r>
          </w:p>
        </w:tc>
        <w:tc>
          <w:tcPr>
            <w:tcW w:w="2977" w:type="dxa"/>
            <w:gridSpan w:val="7"/>
            <w:tcBorders>
              <w:top w:val="single" w:sz="4" w:space="0" w:color="auto"/>
              <w:left w:val="nil"/>
              <w:bottom w:val="single" w:sz="4" w:space="0" w:color="auto"/>
              <w:right w:val="single" w:sz="4" w:space="0" w:color="auto"/>
            </w:tcBorders>
            <w:shd w:val="clear" w:color="auto" w:fill="auto"/>
            <w:vAlign w:val="bottom"/>
            <w:hideMark/>
          </w:tcPr>
          <w:p w:rsidR="00913EDA" w:rsidRPr="00913EDA" w:rsidRDefault="00913EDA" w:rsidP="009D7A53">
            <w:pPr>
              <w:rPr>
                <w:rFonts w:ascii="Arial" w:hAnsi="Arial" w:cs="Arial"/>
                <w:sz w:val="20"/>
                <w:szCs w:val="20"/>
              </w:rPr>
            </w:pPr>
            <w:r w:rsidRPr="00913EDA">
              <w:rPr>
                <w:rFonts w:ascii="Arial" w:hAnsi="Arial" w:cs="Arial"/>
                <w:sz w:val="20"/>
                <w:szCs w:val="20"/>
              </w:rPr>
              <w:t>Субсидии бюджетным учреждениям</w:t>
            </w:r>
          </w:p>
        </w:tc>
        <w:tc>
          <w:tcPr>
            <w:tcW w:w="851"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07</w:t>
            </w:r>
          </w:p>
        </w:tc>
        <w:tc>
          <w:tcPr>
            <w:tcW w:w="85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03</w:t>
            </w:r>
          </w:p>
        </w:tc>
        <w:tc>
          <w:tcPr>
            <w:tcW w:w="1133"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0710007490</w:t>
            </w:r>
          </w:p>
        </w:tc>
        <w:tc>
          <w:tcPr>
            <w:tcW w:w="71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610</w:t>
            </w:r>
          </w:p>
        </w:tc>
        <w:tc>
          <w:tcPr>
            <w:tcW w:w="1276"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1 168 700,00</w:t>
            </w:r>
          </w:p>
        </w:tc>
        <w:tc>
          <w:tcPr>
            <w:tcW w:w="1922"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0,00</w:t>
            </w:r>
          </w:p>
        </w:tc>
      </w:tr>
      <w:tr w:rsidR="00913EDA" w:rsidRPr="00913EDA" w:rsidTr="009D7A53">
        <w:trPr>
          <w:trHeight w:val="645"/>
        </w:trPr>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444</w:t>
            </w:r>
          </w:p>
        </w:tc>
        <w:tc>
          <w:tcPr>
            <w:tcW w:w="2977" w:type="dxa"/>
            <w:gridSpan w:val="7"/>
            <w:tcBorders>
              <w:top w:val="single" w:sz="4" w:space="0" w:color="auto"/>
              <w:left w:val="nil"/>
              <w:bottom w:val="single" w:sz="4" w:space="0" w:color="auto"/>
              <w:right w:val="single" w:sz="4" w:space="0" w:color="auto"/>
            </w:tcBorders>
            <w:shd w:val="clear" w:color="auto" w:fill="auto"/>
            <w:vAlign w:val="bottom"/>
            <w:hideMark/>
          </w:tcPr>
          <w:p w:rsidR="00913EDA" w:rsidRPr="00913EDA" w:rsidRDefault="00913EDA" w:rsidP="009D7A53">
            <w:pPr>
              <w:rPr>
                <w:rFonts w:ascii="Arial" w:hAnsi="Arial" w:cs="Arial"/>
                <w:sz w:val="20"/>
                <w:szCs w:val="20"/>
              </w:rPr>
            </w:pPr>
            <w:r w:rsidRPr="00913EDA">
              <w:rPr>
                <w:rFonts w:ascii="Arial" w:hAnsi="Arial" w:cs="Arial"/>
                <w:sz w:val="20"/>
                <w:szCs w:val="20"/>
              </w:rPr>
              <w:t>Профессиональная подготовка, переподготовка и повышение квалификации</w:t>
            </w:r>
          </w:p>
        </w:tc>
        <w:tc>
          <w:tcPr>
            <w:tcW w:w="851"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07</w:t>
            </w:r>
          </w:p>
        </w:tc>
        <w:tc>
          <w:tcPr>
            <w:tcW w:w="85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05</w:t>
            </w:r>
          </w:p>
        </w:tc>
        <w:tc>
          <w:tcPr>
            <w:tcW w:w="1133"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0000000000</w:t>
            </w:r>
          </w:p>
        </w:tc>
        <w:tc>
          <w:tcPr>
            <w:tcW w:w="71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000</w:t>
            </w:r>
          </w:p>
        </w:tc>
        <w:tc>
          <w:tcPr>
            <w:tcW w:w="1276"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2 317 000,00</w:t>
            </w:r>
          </w:p>
        </w:tc>
        <w:tc>
          <w:tcPr>
            <w:tcW w:w="1922"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2 317 000,00</w:t>
            </w:r>
          </w:p>
        </w:tc>
      </w:tr>
      <w:tr w:rsidR="00913EDA" w:rsidRPr="00913EDA" w:rsidTr="009D7A53">
        <w:trPr>
          <w:trHeight w:val="645"/>
        </w:trPr>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lastRenderedPageBreak/>
              <w:t>444</w:t>
            </w:r>
          </w:p>
        </w:tc>
        <w:tc>
          <w:tcPr>
            <w:tcW w:w="2977" w:type="dxa"/>
            <w:gridSpan w:val="7"/>
            <w:tcBorders>
              <w:top w:val="single" w:sz="4" w:space="0" w:color="auto"/>
              <w:left w:val="nil"/>
              <w:bottom w:val="single" w:sz="4" w:space="0" w:color="auto"/>
              <w:right w:val="single" w:sz="4" w:space="0" w:color="auto"/>
            </w:tcBorders>
            <w:shd w:val="clear" w:color="auto" w:fill="auto"/>
            <w:vAlign w:val="bottom"/>
            <w:hideMark/>
          </w:tcPr>
          <w:p w:rsidR="00913EDA" w:rsidRPr="00913EDA" w:rsidRDefault="00913EDA" w:rsidP="009D7A53">
            <w:pPr>
              <w:rPr>
                <w:rFonts w:ascii="Arial" w:hAnsi="Arial" w:cs="Arial"/>
                <w:sz w:val="20"/>
                <w:szCs w:val="20"/>
              </w:rPr>
            </w:pPr>
            <w:r w:rsidRPr="00913EDA">
              <w:rPr>
                <w:rFonts w:ascii="Arial" w:hAnsi="Arial" w:cs="Arial"/>
                <w:sz w:val="20"/>
                <w:szCs w:val="20"/>
              </w:rPr>
              <w:t>Подпрограмма "Развитие дошкольного, общего и дополнительного образования детей"</w:t>
            </w:r>
          </w:p>
        </w:tc>
        <w:tc>
          <w:tcPr>
            <w:tcW w:w="851"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07</w:t>
            </w:r>
          </w:p>
        </w:tc>
        <w:tc>
          <w:tcPr>
            <w:tcW w:w="85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05</w:t>
            </w:r>
          </w:p>
        </w:tc>
        <w:tc>
          <w:tcPr>
            <w:tcW w:w="1133"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0710000000</w:t>
            </w:r>
          </w:p>
        </w:tc>
        <w:tc>
          <w:tcPr>
            <w:tcW w:w="71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000</w:t>
            </w:r>
          </w:p>
        </w:tc>
        <w:tc>
          <w:tcPr>
            <w:tcW w:w="1276"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2 317 000,00</w:t>
            </w:r>
          </w:p>
        </w:tc>
        <w:tc>
          <w:tcPr>
            <w:tcW w:w="1922"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2 317 000,00</w:t>
            </w:r>
          </w:p>
        </w:tc>
      </w:tr>
      <w:tr w:rsidR="00913EDA" w:rsidRPr="00913EDA" w:rsidTr="009D7A53">
        <w:trPr>
          <w:trHeight w:val="1065"/>
        </w:trPr>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444</w:t>
            </w:r>
          </w:p>
        </w:tc>
        <w:tc>
          <w:tcPr>
            <w:tcW w:w="2977" w:type="dxa"/>
            <w:gridSpan w:val="7"/>
            <w:tcBorders>
              <w:top w:val="single" w:sz="4" w:space="0" w:color="auto"/>
              <w:left w:val="nil"/>
              <w:bottom w:val="single" w:sz="4" w:space="0" w:color="auto"/>
              <w:right w:val="single" w:sz="4" w:space="0" w:color="auto"/>
            </w:tcBorders>
            <w:shd w:val="clear" w:color="auto" w:fill="auto"/>
            <w:vAlign w:val="bottom"/>
            <w:hideMark/>
          </w:tcPr>
          <w:p w:rsidR="00913EDA" w:rsidRPr="00913EDA" w:rsidRDefault="00913EDA" w:rsidP="009D7A53">
            <w:pPr>
              <w:rPr>
                <w:rFonts w:ascii="Arial" w:hAnsi="Arial" w:cs="Arial"/>
                <w:sz w:val="20"/>
                <w:szCs w:val="20"/>
              </w:rPr>
            </w:pPr>
            <w:r w:rsidRPr="00913EDA">
              <w:rPr>
                <w:rFonts w:ascii="Arial" w:hAnsi="Arial" w:cs="Arial"/>
                <w:sz w:val="20"/>
                <w:szCs w:val="20"/>
              </w:rPr>
              <w:t>Расходы на обеспечение деятельности (оказание услуг) муниципальных учреждений, обеспечивающие предоставление услуг в сфере образования</w:t>
            </w:r>
          </w:p>
        </w:tc>
        <w:tc>
          <w:tcPr>
            <w:tcW w:w="851"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07</w:t>
            </w:r>
          </w:p>
        </w:tc>
        <w:tc>
          <w:tcPr>
            <w:tcW w:w="85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05</w:t>
            </w:r>
          </w:p>
        </w:tc>
        <w:tc>
          <w:tcPr>
            <w:tcW w:w="1133"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0710007790</w:t>
            </w:r>
          </w:p>
        </w:tc>
        <w:tc>
          <w:tcPr>
            <w:tcW w:w="71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000</w:t>
            </w:r>
          </w:p>
        </w:tc>
        <w:tc>
          <w:tcPr>
            <w:tcW w:w="1276"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2 317 000,00</w:t>
            </w:r>
          </w:p>
        </w:tc>
        <w:tc>
          <w:tcPr>
            <w:tcW w:w="1922"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2 317 000,00</w:t>
            </w:r>
          </w:p>
        </w:tc>
      </w:tr>
      <w:tr w:rsidR="00913EDA" w:rsidRPr="00913EDA" w:rsidTr="009D7A53">
        <w:trPr>
          <w:trHeight w:val="1275"/>
        </w:trPr>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444</w:t>
            </w:r>
          </w:p>
        </w:tc>
        <w:tc>
          <w:tcPr>
            <w:tcW w:w="2977" w:type="dxa"/>
            <w:gridSpan w:val="7"/>
            <w:tcBorders>
              <w:top w:val="single" w:sz="4" w:space="0" w:color="auto"/>
              <w:left w:val="nil"/>
              <w:bottom w:val="single" w:sz="4" w:space="0" w:color="auto"/>
              <w:right w:val="single" w:sz="4" w:space="0" w:color="auto"/>
            </w:tcBorders>
            <w:shd w:val="clear" w:color="auto" w:fill="auto"/>
            <w:vAlign w:val="bottom"/>
            <w:hideMark/>
          </w:tcPr>
          <w:p w:rsidR="00913EDA" w:rsidRPr="00913EDA" w:rsidRDefault="00913EDA" w:rsidP="009D7A53">
            <w:pPr>
              <w:rPr>
                <w:rFonts w:ascii="Arial" w:hAnsi="Arial" w:cs="Arial"/>
                <w:sz w:val="20"/>
                <w:szCs w:val="20"/>
              </w:rPr>
            </w:pPr>
            <w:r w:rsidRPr="00913EDA">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07</w:t>
            </w:r>
          </w:p>
        </w:tc>
        <w:tc>
          <w:tcPr>
            <w:tcW w:w="85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05</w:t>
            </w:r>
          </w:p>
        </w:tc>
        <w:tc>
          <w:tcPr>
            <w:tcW w:w="1133"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0710007790</w:t>
            </w:r>
          </w:p>
        </w:tc>
        <w:tc>
          <w:tcPr>
            <w:tcW w:w="71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100</w:t>
            </w:r>
          </w:p>
        </w:tc>
        <w:tc>
          <w:tcPr>
            <w:tcW w:w="1276"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2 000 000,00</w:t>
            </w:r>
          </w:p>
        </w:tc>
        <w:tc>
          <w:tcPr>
            <w:tcW w:w="1922"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2 000 000,00</w:t>
            </w:r>
          </w:p>
        </w:tc>
      </w:tr>
      <w:tr w:rsidR="00913EDA" w:rsidRPr="00913EDA" w:rsidTr="009D7A53">
        <w:trPr>
          <w:trHeight w:val="435"/>
        </w:trPr>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444</w:t>
            </w:r>
          </w:p>
        </w:tc>
        <w:tc>
          <w:tcPr>
            <w:tcW w:w="2977" w:type="dxa"/>
            <w:gridSpan w:val="7"/>
            <w:tcBorders>
              <w:top w:val="single" w:sz="4" w:space="0" w:color="auto"/>
              <w:left w:val="nil"/>
              <w:bottom w:val="single" w:sz="4" w:space="0" w:color="auto"/>
              <w:right w:val="single" w:sz="4" w:space="0" w:color="auto"/>
            </w:tcBorders>
            <w:shd w:val="clear" w:color="auto" w:fill="auto"/>
            <w:vAlign w:val="bottom"/>
            <w:hideMark/>
          </w:tcPr>
          <w:p w:rsidR="00913EDA" w:rsidRPr="00913EDA" w:rsidRDefault="00913EDA" w:rsidP="009D7A53">
            <w:pPr>
              <w:rPr>
                <w:rFonts w:ascii="Arial" w:hAnsi="Arial" w:cs="Arial"/>
                <w:sz w:val="20"/>
                <w:szCs w:val="20"/>
              </w:rPr>
            </w:pPr>
            <w:r w:rsidRPr="00913EDA">
              <w:rPr>
                <w:rFonts w:ascii="Arial" w:hAnsi="Arial" w:cs="Arial"/>
                <w:sz w:val="20"/>
                <w:szCs w:val="20"/>
              </w:rPr>
              <w:t>Расходы на выплаты персоналу казенных учреждений</w:t>
            </w:r>
          </w:p>
        </w:tc>
        <w:tc>
          <w:tcPr>
            <w:tcW w:w="851"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07</w:t>
            </w:r>
          </w:p>
        </w:tc>
        <w:tc>
          <w:tcPr>
            <w:tcW w:w="85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05</w:t>
            </w:r>
          </w:p>
        </w:tc>
        <w:tc>
          <w:tcPr>
            <w:tcW w:w="1133"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0710007790</w:t>
            </w:r>
          </w:p>
        </w:tc>
        <w:tc>
          <w:tcPr>
            <w:tcW w:w="71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110</w:t>
            </w:r>
          </w:p>
        </w:tc>
        <w:tc>
          <w:tcPr>
            <w:tcW w:w="1276"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2 000 000,00</w:t>
            </w:r>
          </w:p>
        </w:tc>
        <w:tc>
          <w:tcPr>
            <w:tcW w:w="1922"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2 000 000,00</w:t>
            </w:r>
          </w:p>
        </w:tc>
      </w:tr>
      <w:tr w:rsidR="00913EDA" w:rsidRPr="00913EDA" w:rsidTr="009D7A53">
        <w:trPr>
          <w:trHeight w:val="645"/>
        </w:trPr>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444</w:t>
            </w:r>
          </w:p>
        </w:tc>
        <w:tc>
          <w:tcPr>
            <w:tcW w:w="2977" w:type="dxa"/>
            <w:gridSpan w:val="7"/>
            <w:tcBorders>
              <w:top w:val="single" w:sz="4" w:space="0" w:color="auto"/>
              <w:left w:val="nil"/>
              <w:bottom w:val="single" w:sz="4" w:space="0" w:color="auto"/>
              <w:right w:val="single" w:sz="4" w:space="0" w:color="auto"/>
            </w:tcBorders>
            <w:shd w:val="clear" w:color="auto" w:fill="auto"/>
            <w:vAlign w:val="bottom"/>
            <w:hideMark/>
          </w:tcPr>
          <w:p w:rsidR="00913EDA" w:rsidRPr="00913EDA" w:rsidRDefault="00913EDA" w:rsidP="009D7A53">
            <w:pPr>
              <w:rPr>
                <w:rFonts w:ascii="Arial" w:hAnsi="Arial" w:cs="Arial"/>
                <w:sz w:val="20"/>
                <w:szCs w:val="20"/>
              </w:rPr>
            </w:pPr>
            <w:r w:rsidRPr="00913EDA">
              <w:rPr>
                <w:rFonts w:ascii="Arial" w:hAnsi="Arial" w:cs="Arial"/>
                <w:sz w:val="20"/>
                <w:szCs w:val="20"/>
              </w:rPr>
              <w:t>Закупка товаров, работ и услуг для обеспечения государственных (муниципальных) нужд</w:t>
            </w:r>
          </w:p>
        </w:tc>
        <w:tc>
          <w:tcPr>
            <w:tcW w:w="851"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07</w:t>
            </w:r>
          </w:p>
        </w:tc>
        <w:tc>
          <w:tcPr>
            <w:tcW w:w="85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05</w:t>
            </w:r>
          </w:p>
        </w:tc>
        <w:tc>
          <w:tcPr>
            <w:tcW w:w="1133"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0710007790</w:t>
            </w:r>
          </w:p>
        </w:tc>
        <w:tc>
          <w:tcPr>
            <w:tcW w:w="71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200</w:t>
            </w:r>
          </w:p>
        </w:tc>
        <w:tc>
          <w:tcPr>
            <w:tcW w:w="1276"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317 000,00</w:t>
            </w:r>
          </w:p>
        </w:tc>
        <w:tc>
          <w:tcPr>
            <w:tcW w:w="1922"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317 000,00</w:t>
            </w:r>
          </w:p>
        </w:tc>
      </w:tr>
      <w:tr w:rsidR="00913EDA" w:rsidRPr="00913EDA" w:rsidTr="009D7A53">
        <w:trPr>
          <w:trHeight w:val="645"/>
        </w:trPr>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444</w:t>
            </w:r>
          </w:p>
        </w:tc>
        <w:tc>
          <w:tcPr>
            <w:tcW w:w="2977" w:type="dxa"/>
            <w:gridSpan w:val="7"/>
            <w:tcBorders>
              <w:top w:val="single" w:sz="4" w:space="0" w:color="auto"/>
              <w:left w:val="nil"/>
              <w:bottom w:val="single" w:sz="4" w:space="0" w:color="auto"/>
              <w:right w:val="single" w:sz="4" w:space="0" w:color="auto"/>
            </w:tcBorders>
            <w:shd w:val="clear" w:color="auto" w:fill="auto"/>
            <w:vAlign w:val="bottom"/>
            <w:hideMark/>
          </w:tcPr>
          <w:p w:rsidR="00913EDA" w:rsidRPr="00913EDA" w:rsidRDefault="00913EDA" w:rsidP="009D7A53">
            <w:pPr>
              <w:rPr>
                <w:rFonts w:ascii="Arial" w:hAnsi="Arial" w:cs="Arial"/>
                <w:sz w:val="20"/>
                <w:szCs w:val="20"/>
              </w:rPr>
            </w:pPr>
            <w:r w:rsidRPr="00913EDA">
              <w:rPr>
                <w:rFonts w:ascii="Arial" w:hAnsi="Arial" w:cs="Arial"/>
                <w:sz w:val="20"/>
                <w:szCs w:val="20"/>
              </w:rPr>
              <w:t>Иные закупки товаров, работ и услуг для обеспечения государственных (муниципальных) нужд</w:t>
            </w:r>
          </w:p>
        </w:tc>
        <w:tc>
          <w:tcPr>
            <w:tcW w:w="851"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07</w:t>
            </w:r>
          </w:p>
        </w:tc>
        <w:tc>
          <w:tcPr>
            <w:tcW w:w="85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05</w:t>
            </w:r>
          </w:p>
        </w:tc>
        <w:tc>
          <w:tcPr>
            <w:tcW w:w="1133"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0710007790</w:t>
            </w:r>
          </w:p>
        </w:tc>
        <w:tc>
          <w:tcPr>
            <w:tcW w:w="71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240</w:t>
            </w:r>
          </w:p>
        </w:tc>
        <w:tc>
          <w:tcPr>
            <w:tcW w:w="1276"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317 000,00</w:t>
            </w:r>
          </w:p>
        </w:tc>
        <w:tc>
          <w:tcPr>
            <w:tcW w:w="1922"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317 000,00</w:t>
            </w:r>
          </w:p>
        </w:tc>
      </w:tr>
      <w:tr w:rsidR="00913EDA" w:rsidRPr="00913EDA" w:rsidTr="009D7A53">
        <w:trPr>
          <w:trHeight w:val="255"/>
        </w:trPr>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444</w:t>
            </w:r>
          </w:p>
        </w:tc>
        <w:tc>
          <w:tcPr>
            <w:tcW w:w="2977" w:type="dxa"/>
            <w:gridSpan w:val="7"/>
            <w:tcBorders>
              <w:top w:val="single" w:sz="4" w:space="0" w:color="auto"/>
              <w:left w:val="nil"/>
              <w:bottom w:val="single" w:sz="4" w:space="0" w:color="auto"/>
              <w:right w:val="single" w:sz="4" w:space="0" w:color="auto"/>
            </w:tcBorders>
            <w:shd w:val="clear" w:color="auto" w:fill="auto"/>
            <w:vAlign w:val="bottom"/>
            <w:hideMark/>
          </w:tcPr>
          <w:p w:rsidR="00913EDA" w:rsidRPr="00913EDA" w:rsidRDefault="00913EDA" w:rsidP="009D7A53">
            <w:pPr>
              <w:rPr>
                <w:rFonts w:ascii="Arial" w:hAnsi="Arial" w:cs="Arial"/>
                <w:sz w:val="20"/>
                <w:szCs w:val="20"/>
              </w:rPr>
            </w:pPr>
            <w:r w:rsidRPr="00913EDA">
              <w:rPr>
                <w:rFonts w:ascii="Arial" w:hAnsi="Arial" w:cs="Arial"/>
                <w:sz w:val="20"/>
                <w:szCs w:val="20"/>
              </w:rPr>
              <w:t>Молодежная политика</w:t>
            </w:r>
          </w:p>
        </w:tc>
        <w:tc>
          <w:tcPr>
            <w:tcW w:w="851"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07</w:t>
            </w:r>
          </w:p>
        </w:tc>
        <w:tc>
          <w:tcPr>
            <w:tcW w:w="85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07</w:t>
            </w:r>
          </w:p>
        </w:tc>
        <w:tc>
          <w:tcPr>
            <w:tcW w:w="1133"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0000000000</w:t>
            </w:r>
          </w:p>
        </w:tc>
        <w:tc>
          <w:tcPr>
            <w:tcW w:w="71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000</w:t>
            </w:r>
          </w:p>
        </w:tc>
        <w:tc>
          <w:tcPr>
            <w:tcW w:w="1276"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5 365 188,00</w:t>
            </w:r>
          </w:p>
        </w:tc>
        <w:tc>
          <w:tcPr>
            <w:tcW w:w="1922"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4 154 238,00</w:t>
            </w:r>
          </w:p>
        </w:tc>
      </w:tr>
      <w:tr w:rsidR="00913EDA" w:rsidRPr="00913EDA" w:rsidTr="009D7A53">
        <w:trPr>
          <w:trHeight w:val="855"/>
        </w:trPr>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444</w:t>
            </w:r>
          </w:p>
        </w:tc>
        <w:tc>
          <w:tcPr>
            <w:tcW w:w="2977" w:type="dxa"/>
            <w:gridSpan w:val="7"/>
            <w:tcBorders>
              <w:top w:val="single" w:sz="4" w:space="0" w:color="auto"/>
              <w:left w:val="nil"/>
              <w:bottom w:val="single" w:sz="4" w:space="0" w:color="auto"/>
              <w:right w:val="single" w:sz="4" w:space="0" w:color="auto"/>
            </w:tcBorders>
            <w:shd w:val="clear" w:color="auto" w:fill="auto"/>
            <w:vAlign w:val="bottom"/>
            <w:hideMark/>
          </w:tcPr>
          <w:p w:rsidR="00913EDA" w:rsidRPr="00913EDA" w:rsidRDefault="00913EDA" w:rsidP="009D7A53">
            <w:pPr>
              <w:rPr>
                <w:rFonts w:ascii="Arial" w:hAnsi="Arial" w:cs="Arial"/>
                <w:sz w:val="20"/>
                <w:szCs w:val="20"/>
              </w:rPr>
            </w:pPr>
            <w:r w:rsidRPr="00913EDA">
              <w:rPr>
                <w:rFonts w:ascii="Arial" w:hAnsi="Arial" w:cs="Arial"/>
                <w:sz w:val="20"/>
                <w:szCs w:val="20"/>
              </w:rPr>
              <w:t>Расходы на обеспечение деятельности (оказание услуг) муниципальных учреждений по организационно-воспитательной работе с молодежью</w:t>
            </w:r>
          </w:p>
        </w:tc>
        <w:tc>
          <w:tcPr>
            <w:tcW w:w="851"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07</w:t>
            </w:r>
          </w:p>
        </w:tc>
        <w:tc>
          <w:tcPr>
            <w:tcW w:w="85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07</w:t>
            </w:r>
          </w:p>
        </w:tc>
        <w:tc>
          <w:tcPr>
            <w:tcW w:w="1133"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0400007590</w:t>
            </w:r>
          </w:p>
        </w:tc>
        <w:tc>
          <w:tcPr>
            <w:tcW w:w="71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000</w:t>
            </w:r>
          </w:p>
        </w:tc>
        <w:tc>
          <w:tcPr>
            <w:tcW w:w="1276"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1 028 000,00</w:t>
            </w:r>
          </w:p>
        </w:tc>
        <w:tc>
          <w:tcPr>
            <w:tcW w:w="1922"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0,00</w:t>
            </w:r>
          </w:p>
        </w:tc>
      </w:tr>
      <w:tr w:rsidR="00913EDA" w:rsidRPr="00913EDA" w:rsidTr="009D7A53">
        <w:trPr>
          <w:trHeight w:val="645"/>
        </w:trPr>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444</w:t>
            </w:r>
          </w:p>
        </w:tc>
        <w:tc>
          <w:tcPr>
            <w:tcW w:w="2977" w:type="dxa"/>
            <w:gridSpan w:val="7"/>
            <w:tcBorders>
              <w:top w:val="single" w:sz="4" w:space="0" w:color="auto"/>
              <w:left w:val="nil"/>
              <w:bottom w:val="single" w:sz="4" w:space="0" w:color="auto"/>
              <w:right w:val="single" w:sz="4" w:space="0" w:color="auto"/>
            </w:tcBorders>
            <w:shd w:val="clear" w:color="auto" w:fill="auto"/>
            <w:vAlign w:val="bottom"/>
            <w:hideMark/>
          </w:tcPr>
          <w:p w:rsidR="00913EDA" w:rsidRPr="00913EDA" w:rsidRDefault="00913EDA" w:rsidP="009D7A53">
            <w:pPr>
              <w:rPr>
                <w:rFonts w:ascii="Arial" w:hAnsi="Arial" w:cs="Arial"/>
                <w:sz w:val="20"/>
                <w:szCs w:val="20"/>
              </w:rPr>
            </w:pPr>
            <w:r w:rsidRPr="00913EDA">
              <w:rPr>
                <w:rFonts w:ascii="Arial" w:hAnsi="Arial" w:cs="Arial"/>
                <w:sz w:val="20"/>
                <w:szCs w:val="20"/>
              </w:rPr>
              <w:t>Предоставление субсидий бюджетным, автономным учреждениям и иным некоммерческим организациям</w:t>
            </w:r>
          </w:p>
        </w:tc>
        <w:tc>
          <w:tcPr>
            <w:tcW w:w="851"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07</w:t>
            </w:r>
          </w:p>
        </w:tc>
        <w:tc>
          <w:tcPr>
            <w:tcW w:w="85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07</w:t>
            </w:r>
          </w:p>
        </w:tc>
        <w:tc>
          <w:tcPr>
            <w:tcW w:w="1133"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0400007590</w:t>
            </w:r>
          </w:p>
        </w:tc>
        <w:tc>
          <w:tcPr>
            <w:tcW w:w="71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600</w:t>
            </w:r>
          </w:p>
        </w:tc>
        <w:tc>
          <w:tcPr>
            <w:tcW w:w="1276"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1 028 000,00</w:t>
            </w:r>
          </w:p>
        </w:tc>
        <w:tc>
          <w:tcPr>
            <w:tcW w:w="1922"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0,00</w:t>
            </w:r>
          </w:p>
        </w:tc>
      </w:tr>
      <w:tr w:rsidR="00913EDA" w:rsidRPr="00913EDA" w:rsidTr="009D7A53">
        <w:trPr>
          <w:trHeight w:val="255"/>
        </w:trPr>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444</w:t>
            </w:r>
          </w:p>
        </w:tc>
        <w:tc>
          <w:tcPr>
            <w:tcW w:w="2977" w:type="dxa"/>
            <w:gridSpan w:val="7"/>
            <w:tcBorders>
              <w:top w:val="single" w:sz="4" w:space="0" w:color="auto"/>
              <w:left w:val="nil"/>
              <w:bottom w:val="single" w:sz="4" w:space="0" w:color="auto"/>
              <w:right w:val="single" w:sz="4" w:space="0" w:color="auto"/>
            </w:tcBorders>
            <w:shd w:val="clear" w:color="auto" w:fill="auto"/>
            <w:vAlign w:val="bottom"/>
            <w:hideMark/>
          </w:tcPr>
          <w:p w:rsidR="00913EDA" w:rsidRPr="00913EDA" w:rsidRDefault="00913EDA" w:rsidP="009D7A53">
            <w:pPr>
              <w:rPr>
                <w:rFonts w:ascii="Arial" w:hAnsi="Arial" w:cs="Arial"/>
                <w:sz w:val="20"/>
                <w:szCs w:val="20"/>
              </w:rPr>
            </w:pPr>
            <w:r w:rsidRPr="00913EDA">
              <w:rPr>
                <w:rFonts w:ascii="Arial" w:hAnsi="Arial" w:cs="Arial"/>
                <w:sz w:val="20"/>
                <w:szCs w:val="20"/>
              </w:rPr>
              <w:t>Субсидии бюджетным учреждениям</w:t>
            </w:r>
          </w:p>
        </w:tc>
        <w:tc>
          <w:tcPr>
            <w:tcW w:w="851"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07</w:t>
            </w:r>
          </w:p>
        </w:tc>
        <w:tc>
          <w:tcPr>
            <w:tcW w:w="85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07</w:t>
            </w:r>
          </w:p>
        </w:tc>
        <w:tc>
          <w:tcPr>
            <w:tcW w:w="1133"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0400007590</w:t>
            </w:r>
          </w:p>
        </w:tc>
        <w:tc>
          <w:tcPr>
            <w:tcW w:w="71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610</w:t>
            </w:r>
          </w:p>
        </w:tc>
        <w:tc>
          <w:tcPr>
            <w:tcW w:w="1276"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1 028 000,00</w:t>
            </w:r>
          </w:p>
        </w:tc>
        <w:tc>
          <w:tcPr>
            <w:tcW w:w="1922"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0,00</w:t>
            </w:r>
          </w:p>
        </w:tc>
      </w:tr>
      <w:tr w:rsidR="00913EDA" w:rsidRPr="00913EDA" w:rsidTr="009D7A53">
        <w:trPr>
          <w:trHeight w:val="645"/>
        </w:trPr>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444</w:t>
            </w:r>
          </w:p>
        </w:tc>
        <w:tc>
          <w:tcPr>
            <w:tcW w:w="2977" w:type="dxa"/>
            <w:gridSpan w:val="7"/>
            <w:tcBorders>
              <w:top w:val="single" w:sz="4" w:space="0" w:color="auto"/>
              <w:left w:val="nil"/>
              <w:bottom w:val="single" w:sz="4" w:space="0" w:color="auto"/>
              <w:right w:val="single" w:sz="4" w:space="0" w:color="auto"/>
            </w:tcBorders>
            <w:shd w:val="clear" w:color="auto" w:fill="auto"/>
            <w:vAlign w:val="bottom"/>
            <w:hideMark/>
          </w:tcPr>
          <w:p w:rsidR="00913EDA" w:rsidRPr="00913EDA" w:rsidRDefault="00913EDA" w:rsidP="009D7A53">
            <w:pPr>
              <w:rPr>
                <w:rFonts w:ascii="Arial" w:hAnsi="Arial" w:cs="Arial"/>
                <w:sz w:val="20"/>
                <w:szCs w:val="20"/>
              </w:rPr>
            </w:pPr>
            <w:r w:rsidRPr="00913EDA">
              <w:rPr>
                <w:rFonts w:ascii="Arial" w:hAnsi="Arial" w:cs="Arial"/>
                <w:sz w:val="20"/>
                <w:szCs w:val="20"/>
              </w:rPr>
              <w:t>Подпрограмма "Развитие дошкольного, общего и дополнительного образования детей"</w:t>
            </w:r>
          </w:p>
        </w:tc>
        <w:tc>
          <w:tcPr>
            <w:tcW w:w="851"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07</w:t>
            </w:r>
          </w:p>
        </w:tc>
        <w:tc>
          <w:tcPr>
            <w:tcW w:w="85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07</w:t>
            </w:r>
          </w:p>
        </w:tc>
        <w:tc>
          <w:tcPr>
            <w:tcW w:w="1133"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0710000000</w:t>
            </w:r>
          </w:p>
        </w:tc>
        <w:tc>
          <w:tcPr>
            <w:tcW w:w="71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000</w:t>
            </w:r>
          </w:p>
        </w:tc>
        <w:tc>
          <w:tcPr>
            <w:tcW w:w="1276"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4 321 350,00</w:t>
            </w:r>
          </w:p>
        </w:tc>
        <w:tc>
          <w:tcPr>
            <w:tcW w:w="1922"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4 138 400,00</w:t>
            </w:r>
          </w:p>
        </w:tc>
      </w:tr>
      <w:tr w:rsidR="00913EDA" w:rsidRPr="00913EDA" w:rsidTr="009D7A53">
        <w:trPr>
          <w:trHeight w:val="855"/>
        </w:trPr>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444</w:t>
            </w:r>
          </w:p>
        </w:tc>
        <w:tc>
          <w:tcPr>
            <w:tcW w:w="2977" w:type="dxa"/>
            <w:gridSpan w:val="7"/>
            <w:tcBorders>
              <w:top w:val="single" w:sz="4" w:space="0" w:color="auto"/>
              <w:left w:val="nil"/>
              <w:bottom w:val="single" w:sz="4" w:space="0" w:color="auto"/>
              <w:right w:val="single" w:sz="4" w:space="0" w:color="auto"/>
            </w:tcBorders>
            <w:shd w:val="clear" w:color="auto" w:fill="auto"/>
            <w:vAlign w:val="bottom"/>
            <w:hideMark/>
          </w:tcPr>
          <w:p w:rsidR="00913EDA" w:rsidRPr="00913EDA" w:rsidRDefault="00913EDA" w:rsidP="009D7A53">
            <w:pPr>
              <w:rPr>
                <w:rFonts w:ascii="Arial" w:hAnsi="Arial" w:cs="Arial"/>
                <w:sz w:val="20"/>
                <w:szCs w:val="20"/>
              </w:rPr>
            </w:pPr>
            <w:r w:rsidRPr="00913EDA">
              <w:rPr>
                <w:rFonts w:ascii="Arial" w:hAnsi="Arial" w:cs="Arial"/>
                <w:sz w:val="20"/>
                <w:szCs w:val="20"/>
              </w:rPr>
              <w:t>Расходы на обеспечение деятельности (оказание услуг) муниципальных учреждений по проведению оздоровительной кампании детей</w:t>
            </w:r>
          </w:p>
        </w:tc>
        <w:tc>
          <w:tcPr>
            <w:tcW w:w="851"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07</w:t>
            </w:r>
          </w:p>
        </w:tc>
        <w:tc>
          <w:tcPr>
            <w:tcW w:w="85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07</w:t>
            </w:r>
          </w:p>
        </w:tc>
        <w:tc>
          <w:tcPr>
            <w:tcW w:w="1133"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0710007690</w:t>
            </w:r>
          </w:p>
        </w:tc>
        <w:tc>
          <w:tcPr>
            <w:tcW w:w="71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000</w:t>
            </w:r>
          </w:p>
        </w:tc>
        <w:tc>
          <w:tcPr>
            <w:tcW w:w="1276"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182 950,00</w:t>
            </w:r>
          </w:p>
        </w:tc>
        <w:tc>
          <w:tcPr>
            <w:tcW w:w="1922"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0,00</w:t>
            </w:r>
          </w:p>
        </w:tc>
      </w:tr>
      <w:tr w:rsidR="00913EDA" w:rsidRPr="00913EDA" w:rsidTr="009D7A53">
        <w:trPr>
          <w:trHeight w:val="645"/>
        </w:trPr>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444</w:t>
            </w:r>
          </w:p>
        </w:tc>
        <w:tc>
          <w:tcPr>
            <w:tcW w:w="2977" w:type="dxa"/>
            <w:gridSpan w:val="7"/>
            <w:tcBorders>
              <w:top w:val="single" w:sz="4" w:space="0" w:color="auto"/>
              <w:left w:val="nil"/>
              <w:bottom w:val="single" w:sz="4" w:space="0" w:color="auto"/>
              <w:right w:val="single" w:sz="4" w:space="0" w:color="auto"/>
            </w:tcBorders>
            <w:shd w:val="clear" w:color="auto" w:fill="auto"/>
            <w:vAlign w:val="bottom"/>
            <w:hideMark/>
          </w:tcPr>
          <w:p w:rsidR="00913EDA" w:rsidRPr="00913EDA" w:rsidRDefault="00913EDA" w:rsidP="009D7A53">
            <w:pPr>
              <w:rPr>
                <w:rFonts w:ascii="Arial" w:hAnsi="Arial" w:cs="Arial"/>
                <w:sz w:val="20"/>
                <w:szCs w:val="20"/>
              </w:rPr>
            </w:pPr>
            <w:r w:rsidRPr="00913EDA">
              <w:rPr>
                <w:rFonts w:ascii="Arial" w:hAnsi="Arial" w:cs="Arial"/>
                <w:sz w:val="20"/>
                <w:szCs w:val="20"/>
              </w:rPr>
              <w:t>Предоставление субсидий бюджетным, автономным учреждениям и иным некоммерческим организациям</w:t>
            </w:r>
          </w:p>
        </w:tc>
        <w:tc>
          <w:tcPr>
            <w:tcW w:w="851"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07</w:t>
            </w:r>
          </w:p>
        </w:tc>
        <w:tc>
          <w:tcPr>
            <w:tcW w:w="85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07</w:t>
            </w:r>
          </w:p>
        </w:tc>
        <w:tc>
          <w:tcPr>
            <w:tcW w:w="1133"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0710007690</w:t>
            </w:r>
          </w:p>
        </w:tc>
        <w:tc>
          <w:tcPr>
            <w:tcW w:w="71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600</w:t>
            </w:r>
          </w:p>
        </w:tc>
        <w:tc>
          <w:tcPr>
            <w:tcW w:w="1276"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182 950,00</w:t>
            </w:r>
          </w:p>
        </w:tc>
        <w:tc>
          <w:tcPr>
            <w:tcW w:w="1922"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0,00</w:t>
            </w:r>
          </w:p>
        </w:tc>
      </w:tr>
      <w:tr w:rsidR="00913EDA" w:rsidRPr="00913EDA" w:rsidTr="009D7A53">
        <w:trPr>
          <w:trHeight w:val="255"/>
        </w:trPr>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lastRenderedPageBreak/>
              <w:t>444</w:t>
            </w:r>
          </w:p>
        </w:tc>
        <w:tc>
          <w:tcPr>
            <w:tcW w:w="2977" w:type="dxa"/>
            <w:gridSpan w:val="7"/>
            <w:tcBorders>
              <w:top w:val="single" w:sz="4" w:space="0" w:color="auto"/>
              <w:left w:val="nil"/>
              <w:bottom w:val="single" w:sz="4" w:space="0" w:color="auto"/>
              <w:right w:val="single" w:sz="4" w:space="0" w:color="auto"/>
            </w:tcBorders>
            <w:shd w:val="clear" w:color="auto" w:fill="auto"/>
            <w:vAlign w:val="bottom"/>
            <w:hideMark/>
          </w:tcPr>
          <w:p w:rsidR="00913EDA" w:rsidRPr="00913EDA" w:rsidRDefault="00913EDA" w:rsidP="009D7A53">
            <w:pPr>
              <w:rPr>
                <w:rFonts w:ascii="Arial" w:hAnsi="Arial" w:cs="Arial"/>
                <w:sz w:val="20"/>
                <w:szCs w:val="20"/>
              </w:rPr>
            </w:pPr>
            <w:r w:rsidRPr="00913EDA">
              <w:rPr>
                <w:rFonts w:ascii="Arial" w:hAnsi="Arial" w:cs="Arial"/>
                <w:sz w:val="20"/>
                <w:szCs w:val="20"/>
              </w:rPr>
              <w:t>Субсидии бюджетным учреждениям</w:t>
            </w:r>
          </w:p>
        </w:tc>
        <w:tc>
          <w:tcPr>
            <w:tcW w:w="851"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07</w:t>
            </w:r>
          </w:p>
        </w:tc>
        <w:tc>
          <w:tcPr>
            <w:tcW w:w="85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07</w:t>
            </w:r>
          </w:p>
        </w:tc>
        <w:tc>
          <w:tcPr>
            <w:tcW w:w="1133"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0710007690</w:t>
            </w:r>
          </w:p>
        </w:tc>
        <w:tc>
          <w:tcPr>
            <w:tcW w:w="71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610</w:t>
            </w:r>
          </w:p>
        </w:tc>
        <w:tc>
          <w:tcPr>
            <w:tcW w:w="1276"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182 950,00</w:t>
            </w:r>
          </w:p>
        </w:tc>
        <w:tc>
          <w:tcPr>
            <w:tcW w:w="1922"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0,00</w:t>
            </w:r>
          </w:p>
        </w:tc>
      </w:tr>
      <w:tr w:rsidR="00913EDA" w:rsidRPr="00913EDA" w:rsidTr="009D7A53">
        <w:trPr>
          <w:trHeight w:val="1275"/>
        </w:trPr>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444</w:t>
            </w:r>
          </w:p>
        </w:tc>
        <w:tc>
          <w:tcPr>
            <w:tcW w:w="2977" w:type="dxa"/>
            <w:gridSpan w:val="7"/>
            <w:tcBorders>
              <w:top w:val="single" w:sz="4" w:space="0" w:color="auto"/>
              <w:left w:val="nil"/>
              <w:bottom w:val="single" w:sz="4" w:space="0" w:color="auto"/>
              <w:right w:val="single" w:sz="4" w:space="0" w:color="auto"/>
            </w:tcBorders>
            <w:shd w:val="clear" w:color="auto" w:fill="auto"/>
            <w:vAlign w:val="bottom"/>
            <w:hideMark/>
          </w:tcPr>
          <w:p w:rsidR="00913EDA" w:rsidRPr="00913EDA" w:rsidRDefault="00913EDA" w:rsidP="009D7A53">
            <w:pPr>
              <w:rPr>
                <w:rFonts w:ascii="Arial" w:hAnsi="Arial" w:cs="Arial"/>
                <w:sz w:val="20"/>
                <w:szCs w:val="20"/>
              </w:rPr>
            </w:pPr>
            <w:r w:rsidRPr="00913EDA">
              <w:rPr>
                <w:rFonts w:ascii="Arial" w:hAnsi="Arial" w:cs="Arial"/>
                <w:sz w:val="20"/>
                <w:szCs w:val="20"/>
              </w:rPr>
              <w:t>Реализация мероприятий по оздоровлению детей 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Новосибирской области"</w:t>
            </w:r>
          </w:p>
        </w:tc>
        <w:tc>
          <w:tcPr>
            <w:tcW w:w="851"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07</w:t>
            </w:r>
          </w:p>
        </w:tc>
        <w:tc>
          <w:tcPr>
            <w:tcW w:w="85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07</w:t>
            </w:r>
          </w:p>
        </w:tc>
        <w:tc>
          <w:tcPr>
            <w:tcW w:w="1133"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0710070359</w:t>
            </w:r>
          </w:p>
        </w:tc>
        <w:tc>
          <w:tcPr>
            <w:tcW w:w="71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000</w:t>
            </w:r>
          </w:p>
        </w:tc>
        <w:tc>
          <w:tcPr>
            <w:tcW w:w="1276"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4 138 400,00</w:t>
            </w:r>
          </w:p>
        </w:tc>
        <w:tc>
          <w:tcPr>
            <w:tcW w:w="1922"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4 138 400,00</w:t>
            </w:r>
          </w:p>
        </w:tc>
      </w:tr>
      <w:tr w:rsidR="00913EDA" w:rsidRPr="00913EDA" w:rsidTr="009D7A53">
        <w:trPr>
          <w:trHeight w:val="645"/>
        </w:trPr>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444</w:t>
            </w:r>
          </w:p>
        </w:tc>
        <w:tc>
          <w:tcPr>
            <w:tcW w:w="2977" w:type="dxa"/>
            <w:gridSpan w:val="7"/>
            <w:tcBorders>
              <w:top w:val="single" w:sz="4" w:space="0" w:color="auto"/>
              <w:left w:val="nil"/>
              <w:bottom w:val="single" w:sz="4" w:space="0" w:color="auto"/>
              <w:right w:val="single" w:sz="4" w:space="0" w:color="auto"/>
            </w:tcBorders>
            <w:shd w:val="clear" w:color="auto" w:fill="auto"/>
            <w:vAlign w:val="bottom"/>
            <w:hideMark/>
          </w:tcPr>
          <w:p w:rsidR="00913EDA" w:rsidRPr="00913EDA" w:rsidRDefault="00913EDA" w:rsidP="009D7A53">
            <w:pPr>
              <w:rPr>
                <w:rFonts w:ascii="Arial" w:hAnsi="Arial" w:cs="Arial"/>
                <w:sz w:val="20"/>
                <w:szCs w:val="20"/>
              </w:rPr>
            </w:pPr>
            <w:r w:rsidRPr="00913EDA">
              <w:rPr>
                <w:rFonts w:ascii="Arial" w:hAnsi="Arial" w:cs="Arial"/>
                <w:sz w:val="20"/>
                <w:szCs w:val="20"/>
              </w:rPr>
              <w:t>Закупка товаров, работ и услуг для обеспечения государственных (муниципальных) нужд</w:t>
            </w:r>
          </w:p>
        </w:tc>
        <w:tc>
          <w:tcPr>
            <w:tcW w:w="851"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07</w:t>
            </w:r>
          </w:p>
        </w:tc>
        <w:tc>
          <w:tcPr>
            <w:tcW w:w="85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07</w:t>
            </w:r>
          </w:p>
        </w:tc>
        <w:tc>
          <w:tcPr>
            <w:tcW w:w="1133"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0710070359</w:t>
            </w:r>
          </w:p>
        </w:tc>
        <w:tc>
          <w:tcPr>
            <w:tcW w:w="71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200</w:t>
            </w:r>
          </w:p>
        </w:tc>
        <w:tc>
          <w:tcPr>
            <w:tcW w:w="1276"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2 500 000,00</w:t>
            </w:r>
          </w:p>
        </w:tc>
        <w:tc>
          <w:tcPr>
            <w:tcW w:w="1922"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2 500 000,00</w:t>
            </w:r>
          </w:p>
        </w:tc>
      </w:tr>
      <w:tr w:rsidR="00913EDA" w:rsidRPr="00913EDA" w:rsidTr="009D7A53">
        <w:trPr>
          <w:trHeight w:val="645"/>
        </w:trPr>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444</w:t>
            </w:r>
          </w:p>
        </w:tc>
        <w:tc>
          <w:tcPr>
            <w:tcW w:w="2977" w:type="dxa"/>
            <w:gridSpan w:val="7"/>
            <w:tcBorders>
              <w:top w:val="single" w:sz="4" w:space="0" w:color="auto"/>
              <w:left w:val="nil"/>
              <w:bottom w:val="single" w:sz="4" w:space="0" w:color="auto"/>
              <w:right w:val="single" w:sz="4" w:space="0" w:color="auto"/>
            </w:tcBorders>
            <w:shd w:val="clear" w:color="auto" w:fill="auto"/>
            <w:vAlign w:val="bottom"/>
            <w:hideMark/>
          </w:tcPr>
          <w:p w:rsidR="00913EDA" w:rsidRPr="00913EDA" w:rsidRDefault="00913EDA" w:rsidP="009D7A53">
            <w:pPr>
              <w:rPr>
                <w:rFonts w:ascii="Arial" w:hAnsi="Arial" w:cs="Arial"/>
                <w:sz w:val="20"/>
                <w:szCs w:val="20"/>
              </w:rPr>
            </w:pPr>
            <w:r w:rsidRPr="00913EDA">
              <w:rPr>
                <w:rFonts w:ascii="Arial" w:hAnsi="Arial" w:cs="Arial"/>
                <w:sz w:val="20"/>
                <w:szCs w:val="20"/>
              </w:rPr>
              <w:t>Иные закупки товаров, работ и услуг для обеспечения государственных (муниципальных) нужд</w:t>
            </w:r>
          </w:p>
        </w:tc>
        <w:tc>
          <w:tcPr>
            <w:tcW w:w="851"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07</w:t>
            </w:r>
          </w:p>
        </w:tc>
        <w:tc>
          <w:tcPr>
            <w:tcW w:w="85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07</w:t>
            </w:r>
          </w:p>
        </w:tc>
        <w:tc>
          <w:tcPr>
            <w:tcW w:w="1133"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0710070359</w:t>
            </w:r>
          </w:p>
        </w:tc>
        <w:tc>
          <w:tcPr>
            <w:tcW w:w="71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240</w:t>
            </w:r>
          </w:p>
        </w:tc>
        <w:tc>
          <w:tcPr>
            <w:tcW w:w="1276"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2 500 000,00</w:t>
            </w:r>
          </w:p>
        </w:tc>
        <w:tc>
          <w:tcPr>
            <w:tcW w:w="1922"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2 500 000,00</w:t>
            </w:r>
          </w:p>
        </w:tc>
      </w:tr>
      <w:tr w:rsidR="00913EDA" w:rsidRPr="00913EDA" w:rsidTr="009D7A53">
        <w:trPr>
          <w:trHeight w:val="435"/>
        </w:trPr>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444</w:t>
            </w:r>
          </w:p>
        </w:tc>
        <w:tc>
          <w:tcPr>
            <w:tcW w:w="2977" w:type="dxa"/>
            <w:gridSpan w:val="7"/>
            <w:tcBorders>
              <w:top w:val="single" w:sz="4" w:space="0" w:color="auto"/>
              <w:left w:val="nil"/>
              <w:bottom w:val="single" w:sz="4" w:space="0" w:color="auto"/>
              <w:right w:val="single" w:sz="4" w:space="0" w:color="auto"/>
            </w:tcBorders>
            <w:shd w:val="clear" w:color="auto" w:fill="auto"/>
            <w:vAlign w:val="bottom"/>
            <w:hideMark/>
          </w:tcPr>
          <w:p w:rsidR="00913EDA" w:rsidRPr="00913EDA" w:rsidRDefault="00913EDA" w:rsidP="009D7A53">
            <w:pPr>
              <w:rPr>
                <w:rFonts w:ascii="Arial" w:hAnsi="Arial" w:cs="Arial"/>
                <w:sz w:val="20"/>
                <w:szCs w:val="20"/>
              </w:rPr>
            </w:pPr>
            <w:r w:rsidRPr="00913EDA">
              <w:rPr>
                <w:rFonts w:ascii="Arial" w:hAnsi="Arial" w:cs="Arial"/>
                <w:sz w:val="20"/>
                <w:szCs w:val="20"/>
              </w:rPr>
              <w:t>Социальное обеспечение и иные выплаты населению</w:t>
            </w:r>
          </w:p>
        </w:tc>
        <w:tc>
          <w:tcPr>
            <w:tcW w:w="851"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07</w:t>
            </w:r>
          </w:p>
        </w:tc>
        <w:tc>
          <w:tcPr>
            <w:tcW w:w="85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07</w:t>
            </w:r>
          </w:p>
        </w:tc>
        <w:tc>
          <w:tcPr>
            <w:tcW w:w="1133"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0710070359</w:t>
            </w:r>
          </w:p>
        </w:tc>
        <w:tc>
          <w:tcPr>
            <w:tcW w:w="71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300</w:t>
            </w:r>
          </w:p>
        </w:tc>
        <w:tc>
          <w:tcPr>
            <w:tcW w:w="1276"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1 638 400,00</w:t>
            </w:r>
          </w:p>
        </w:tc>
        <w:tc>
          <w:tcPr>
            <w:tcW w:w="1922"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1 638 400,00</w:t>
            </w:r>
          </w:p>
        </w:tc>
      </w:tr>
      <w:tr w:rsidR="00913EDA" w:rsidRPr="00913EDA" w:rsidTr="009D7A53">
        <w:trPr>
          <w:trHeight w:val="645"/>
        </w:trPr>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444</w:t>
            </w:r>
          </w:p>
        </w:tc>
        <w:tc>
          <w:tcPr>
            <w:tcW w:w="2977" w:type="dxa"/>
            <w:gridSpan w:val="7"/>
            <w:tcBorders>
              <w:top w:val="single" w:sz="4" w:space="0" w:color="auto"/>
              <w:left w:val="nil"/>
              <w:bottom w:val="single" w:sz="4" w:space="0" w:color="auto"/>
              <w:right w:val="single" w:sz="4" w:space="0" w:color="auto"/>
            </w:tcBorders>
            <w:shd w:val="clear" w:color="auto" w:fill="auto"/>
            <w:vAlign w:val="bottom"/>
            <w:hideMark/>
          </w:tcPr>
          <w:p w:rsidR="00913EDA" w:rsidRPr="00913EDA" w:rsidRDefault="00913EDA" w:rsidP="009D7A53">
            <w:pPr>
              <w:rPr>
                <w:rFonts w:ascii="Arial" w:hAnsi="Arial" w:cs="Arial"/>
                <w:sz w:val="20"/>
                <w:szCs w:val="20"/>
              </w:rPr>
            </w:pPr>
            <w:r w:rsidRPr="00913EDA">
              <w:rPr>
                <w:rFonts w:ascii="Arial" w:hAnsi="Arial" w:cs="Arial"/>
                <w:sz w:val="20"/>
                <w:szCs w:val="20"/>
              </w:rPr>
              <w:t>Социальные выплаты гражданам, кроме публичных нормативных социальных выплат</w:t>
            </w:r>
          </w:p>
        </w:tc>
        <w:tc>
          <w:tcPr>
            <w:tcW w:w="851"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07</w:t>
            </w:r>
          </w:p>
        </w:tc>
        <w:tc>
          <w:tcPr>
            <w:tcW w:w="85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07</w:t>
            </w:r>
          </w:p>
        </w:tc>
        <w:tc>
          <w:tcPr>
            <w:tcW w:w="1133"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0710070359</w:t>
            </w:r>
          </w:p>
        </w:tc>
        <w:tc>
          <w:tcPr>
            <w:tcW w:w="71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320</w:t>
            </w:r>
          </w:p>
        </w:tc>
        <w:tc>
          <w:tcPr>
            <w:tcW w:w="1276"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1 638 400,00</w:t>
            </w:r>
          </w:p>
        </w:tc>
        <w:tc>
          <w:tcPr>
            <w:tcW w:w="1922"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1 638 400,00</w:t>
            </w:r>
          </w:p>
        </w:tc>
      </w:tr>
      <w:tr w:rsidR="00913EDA" w:rsidRPr="00913EDA" w:rsidTr="009D7A53">
        <w:trPr>
          <w:trHeight w:val="1905"/>
        </w:trPr>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444</w:t>
            </w:r>
          </w:p>
        </w:tc>
        <w:tc>
          <w:tcPr>
            <w:tcW w:w="2977" w:type="dxa"/>
            <w:gridSpan w:val="7"/>
            <w:tcBorders>
              <w:top w:val="single" w:sz="4" w:space="0" w:color="auto"/>
              <w:left w:val="nil"/>
              <w:bottom w:val="single" w:sz="4" w:space="0" w:color="auto"/>
              <w:right w:val="single" w:sz="4" w:space="0" w:color="auto"/>
            </w:tcBorders>
            <w:shd w:val="clear" w:color="auto" w:fill="auto"/>
            <w:vAlign w:val="bottom"/>
            <w:hideMark/>
          </w:tcPr>
          <w:p w:rsidR="00913EDA" w:rsidRPr="00913EDA" w:rsidRDefault="00913EDA" w:rsidP="009D7A53">
            <w:pPr>
              <w:rPr>
                <w:rFonts w:ascii="Arial" w:hAnsi="Arial" w:cs="Arial"/>
                <w:sz w:val="20"/>
                <w:szCs w:val="20"/>
              </w:rPr>
            </w:pPr>
            <w:r w:rsidRPr="00913EDA">
              <w:rPr>
                <w:rFonts w:ascii="Arial" w:hAnsi="Arial" w:cs="Arial"/>
                <w:sz w:val="20"/>
                <w:szCs w:val="20"/>
              </w:rPr>
              <w:t>Улучшение социального положения семей с детьми, по обеспечению дружественных семье и детству общественных отношений и инфраструктуры жизнедеятельности в рамках государственной программы Новосибирской области "Развитие системы социальной поддержки населения и улучшения социального положения семей с детьми в Новосибирской области"</w:t>
            </w:r>
          </w:p>
        </w:tc>
        <w:tc>
          <w:tcPr>
            <w:tcW w:w="851"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07</w:t>
            </w:r>
          </w:p>
        </w:tc>
        <w:tc>
          <w:tcPr>
            <w:tcW w:w="85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07</w:t>
            </w:r>
          </w:p>
        </w:tc>
        <w:tc>
          <w:tcPr>
            <w:tcW w:w="1133"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9900070179</w:t>
            </w:r>
          </w:p>
        </w:tc>
        <w:tc>
          <w:tcPr>
            <w:tcW w:w="71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000</w:t>
            </w:r>
          </w:p>
        </w:tc>
        <w:tc>
          <w:tcPr>
            <w:tcW w:w="1276"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15 838,00</w:t>
            </w:r>
          </w:p>
        </w:tc>
        <w:tc>
          <w:tcPr>
            <w:tcW w:w="1922"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15 838,00</w:t>
            </w:r>
          </w:p>
        </w:tc>
      </w:tr>
      <w:tr w:rsidR="00913EDA" w:rsidRPr="00913EDA" w:rsidTr="009D7A53">
        <w:trPr>
          <w:trHeight w:val="645"/>
        </w:trPr>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444</w:t>
            </w:r>
          </w:p>
        </w:tc>
        <w:tc>
          <w:tcPr>
            <w:tcW w:w="2977" w:type="dxa"/>
            <w:gridSpan w:val="7"/>
            <w:tcBorders>
              <w:top w:val="single" w:sz="4" w:space="0" w:color="auto"/>
              <w:left w:val="nil"/>
              <w:bottom w:val="single" w:sz="4" w:space="0" w:color="auto"/>
              <w:right w:val="single" w:sz="4" w:space="0" w:color="auto"/>
            </w:tcBorders>
            <w:shd w:val="clear" w:color="auto" w:fill="auto"/>
            <w:vAlign w:val="bottom"/>
            <w:hideMark/>
          </w:tcPr>
          <w:p w:rsidR="00913EDA" w:rsidRPr="00913EDA" w:rsidRDefault="00913EDA" w:rsidP="009D7A53">
            <w:pPr>
              <w:rPr>
                <w:rFonts w:ascii="Arial" w:hAnsi="Arial" w:cs="Arial"/>
                <w:sz w:val="20"/>
                <w:szCs w:val="20"/>
              </w:rPr>
            </w:pPr>
            <w:r w:rsidRPr="00913EDA">
              <w:rPr>
                <w:rFonts w:ascii="Arial" w:hAnsi="Arial" w:cs="Arial"/>
                <w:sz w:val="20"/>
                <w:szCs w:val="20"/>
              </w:rPr>
              <w:t>Закупка товаров, работ и услуг для обеспечения государственных (муниципальных) нужд</w:t>
            </w:r>
          </w:p>
        </w:tc>
        <w:tc>
          <w:tcPr>
            <w:tcW w:w="851"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07</w:t>
            </w:r>
          </w:p>
        </w:tc>
        <w:tc>
          <w:tcPr>
            <w:tcW w:w="85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07</w:t>
            </w:r>
          </w:p>
        </w:tc>
        <w:tc>
          <w:tcPr>
            <w:tcW w:w="1133"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9900070179</w:t>
            </w:r>
          </w:p>
        </w:tc>
        <w:tc>
          <w:tcPr>
            <w:tcW w:w="71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200</w:t>
            </w:r>
          </w:p>
        </w:tc>
        <w:tc>
          <w:tcPr>
            <w:tcW w:w="1276"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15 838,00</w:t>
            </w:r>
          </w:p>
        </w:tc>
        <w:tc>
          <w:tcPr>
            <w:tcW w:w="1922"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15 838,00</w:t>
            </w:r>
          </w:p>
        </w:tc>
      </w:tr>
      <w:tr w:rsidR="00913EDA" w:rsidRPr="00913EDA" w:rsidTr="009D7A53">
        <w:trPr>
          <w:trHeight w:val="645"/>
        </w:trPr>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444</w:t>
            </w:r>
          </w:p>
        </w:tc>
        <w:tc>
          <w:tcPr>
            <w:tcW w:w="2977" w:type="dxa"/>
            <w:gridSpan w:val="7"/>
            <w:tcBorders>
              <w:top w:val="single" w:sz="4" w:space="0" w:color="auto"/>
              <w:left w:val="nil"/>
              <w:bottom w:val="single" w:sz="4" w:space="0" w:color="auto"/>
              <w:right w:val="single" w:sz="4" w:space="0" w:color="auto"/>
            </w:tcBorders>
            <w:shd w:val="clear" w:color="auto" w:fill="auto"/>
            <w:vAlign w:val="bottom"/>
            <w:hideMark/>
          </w:tcPr>
          <w:p w:rsidR="00913EDA" w:rsidRPr="00913EDA" w:rsidRDefault="00913EDA" w:rsidP="009D7A53">
            <w:pPr>
              <w:rPr>
                <w:rFonts w:ascii="Arial" w:hAnsi="Arial" w:cs="Arial"/>
                <w:sz w:val="20"/>
                <w:szCs w:val="20"/>
              </w:rPr>
            </w:pPr>
            <w:r w:rsidRPr="00913EDA">
              <w:rPr>
                <w:rFonts w:ascii="Arial" w:hAnsi="Arial" w:cs="Arial"/>
                <w:sz w:val="20"/>
                <w:szCs w:val="20"/>
              </w:rPr>
              <w:t>Иные закупки товаров, работ и услуг для обеспечения государственных (муниципальных) нужд</w:t>
            </w:r>
          </w:p>
        </w:tc>
        <w:tc>
          <w:tcPr>
            <w:tcW w:w="851"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07</w:t>
            </w:r>
          </w:p>
        </w:tc>
        <w:tc>
          <w:tcPr>
            <w:tcW w:w="85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07</w:t>
            </w:r>
          </w:p>
        </w:tc>
        <w:tc>
          <w:tcPr>
            <w:tcW w:w="1133"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9900070179</w:t>
            </w:r>
          </w:p>
        </w:tc>
        <w:tc>
          <w:tcPr>
            <w:tcW w:w="71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240</w:t>
            </w:r>
          </w:p>
        </w:tc>
        <w:tc>
          <w:tcPr>
            <w:tcW w:w="1276"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15 838,00</w:t>
            </w:r>
          </w:p>
        </w:tc>
        <w:tc>
          <w:tcPr>
            <w:tcW w:w="1922"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15 838,00</w:t>
            </w:r>
          </w:p>
        </w:tc>
      </w:tr>
      <w:tr w:rsidR="00913EDA" w:rsidRPr="00913EDA" w:rsidTr="009D7A53">
        <w:trPr>
          <w:trHeight w:val="255"/>
        </w:trPr>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444</w:t>
            </w:r>
          </w:p>
        </w:tc>
        <w:tc>
          <w:tcPr>
            <w:tcW w:w="2977" w:type="dxa"/>
            <w:gridSpan w:val="7"/>
            <w:tcBorders>
              <w:top w:val="single" w:sz="4" w:space="0" w:color="auto"/>
              <w:left w:val="nil"/>
              <w:bottom w:val="single" w:sz="4" w:space="0" w:color="auto"/>
              <w:right w:val="single" w:sz="4" w:space="0" w:color="auto"/>
            </w:tcBorders>
            <w:shd w:val="clear" w:color="auto" w:fill="auto"/>
            <w:vAlign w:val="bottom"/>
            <w:hideMark/>
          </w:tcPr>
          <w:p w:rsidR="00913EDA" w:rsidRPr="00913EDA" w:rsidRDefault="00913EDA" w:rsidP="009D7A53">
            <w:pPr>
              <w:rPr>
                <w:rFonts w:ascii="Arial" w:hAnsi="Arial" w:cs="Arial"/>
                <w:sz w:val="20"/>
                <w:szCs w:val="20"/>
              </w:rPr>
            </w:pPr>
            <w:r w:rsidRPr="00913EDA">
              <w:rPr>
                <w:rFonts w:ascii="Arial" w:hAnsi="Arial" w:cs="Arial"/>
                <w:sz w:val="20"/>
                <w:szCs w:val="20"/>
              </w:rPr>
              <w:t>Другие вопросы в области образования</w:t>
            </w:r>
          </w:p>
        </w:tc>
        <w:tc>
          <w:tcPr>
            <w:tcW w:w="851"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07</w:t>
            </w:r>
          </w:p>
        </w:tc>
        <w:tc>
          <w:tcPr>
            <w:tcW w:w="85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09</w:t>
            </w:r>
          </w:p>
        </w:tc>
        <w:tc>
          <w:tcPr>
            <w:tcW w:w="1133"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0000000000</w:t>
            </w:r>
          </w:p>
        </w:tc>
        <w:tc>
          <w:tcPr>
            <w:tcW w:w="71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000</w:t>
            </w:r>
          </w:p>
        </w:tc>
        <w:tc>
          <w:tcPr>
            <w:tcW w:w="1276"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30 896 800,00</w:t>
            </w:r>
          </w:p>
        </w:tc>
        <w:tc>
          <w:tcPr>
            <w:tcW w:w="1922"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30 896 800,00</w:t>
            </w:r>
          </w:p>
        </w:tc>
      </w:tr>
      <w:tr w:rsidR="00913EDA" w:rsidRPr="00913EDA" w:rsidTr="009D7A53">
        <w:trPr>
          <w:trHeight w:val="645"/>
        </w:trPr>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444</w:t>
            </w:r>
          </w:p>
        </w:tc>
        <w:tc>
          <w:tcPr>
            <w:tcW w:w="2977" w:type="dxa"/>
            <w:gridSpan w:val="7"/>
            <w:tcBorders>
              <w:top w:val="single" w:sz="4" w:space="0" w:color="auto"/>
              <w:left w:val="nil"/>
              <w:bottom w:val="single" w:sz="4" w:space="0" w:color="auto"/>
              <w:right w:val="single" w:sz="4" w:space="0" w:color="auto"/>
            </w:tcBorders>
            <w:shd w:val="clear" w:color="auto" w:fill="auto"/>
            <w:vAlign w:val="bottom"/>
            <w:hideMark/>
          </w:tcPr>
          <w:p w:rsidR="00913EDA" w:rsidRPr="00913EDA" w:rsidRDefault="00913EDA" w:rsidP="009D7A53">
            <w:pPr>
              <w:rPr>
                <w:rFonts w:ascii="Arial" w:hAnsi="Arial" w:cs="Arial"/>
                <w:sz w:val="20"/>
                <w:szCs w:val="20"/>
              </w:rPr>
            </w:pPr>
            <w:r w:rsidRPr="00913EDA">
              <w:rPr>
                <w:rFonts w:ascii="Arial" w:hAnsi="Arial" w:cs="Arial"/>
                <w:sz w:val="20"/>
                <w:szCs w:val="20"/>
              </w:rPr>
              <w:t>Подпрограмма "Развитие дошкольного, общего и дополнительного образования детей"</w:t>
            </w:r>
          </w:p>
        </w:tc>
        <w:tc>
          <w:tcPr>
            <w:tcW w:w="851"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07</w:t>
            </w:r>
          </w:p>
        </w:tc>
        <w:tc>
          <w:tcPr>
            <w:tcW w:w="85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09</w:t>
            </w:r>
          </w:p>
        </w:tc>
        <w:tc>
          <w:tcPr>
            <w:tcW w:w="1133"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0710000000</w:t>
            </w:r>
          </w:p>
        </w:tc>
        <w:tc>
          <w:tcPr>
            <w:tcW w:w="71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000</w:t>
            </w:r>
          </w:p>
        </w:tc>
        <w:tc>
          <w:tcPr>
            <w:tcW w:w="1276"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30 896 800,00</w:t>
            </w:r>
          </w:p>
        </w:tc>
        <w:tc>
          <w:tcPr>
            <w:tcW w:w="1922"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30 896 800,00</w:t>
            </w:r>
          </w:p>
        </w:tc>
      </w:tr>
      <w:tr w:rsidR="00913EDA" w:rsidRPr="00913EDA" w:rsidTr="009D7A53">
        <w:trPr>
          <w:trHeight w:val="645"/>
        </w:trPr>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444</w:t>
            </w:r>
          </w:p>
        </w:tc>
        <w:tc>
          <w:tcPr>
            <w:tcW w:w="2977" w:type="dxa"/>
            <w:gridSpan w:val="7"/>
            <w:tcBorders>
              <w:top w:val="single" w:sz="4" w:space="0" w:color="auto"/>
              <w:left w:val="nil"/>
              <w:bottom w:val="single" w:sz="4" w:space="0" w:color="auto"/>
              <w:right w:val="single" w:sz="4" w:space="0" w:color="auto"/>
            </w:tcBorders>
            <w:shd w:val="clear" w:color="auto" w:fill="auto"/>
            <w:vAlign w:val="bottom"/>
            <w:hideMark/>
          </w:tcPr>
          <w:p w:rsidR="00913EDA" w:rsidRPr="00913EDA" w:rsidRDefault="00913EDA" w:rsidP="009D7A53">
            <w:pPr>
              <w:rPr>
                <w:rFonts w:ascii="Arial" w:hAnsi="Arial" w:cs="Arial"/>
                <w:sz w:val="20"/>
                <w:szCs w:val="20"/>
              </w:rPr>
            </w:pPr>
            <w:r w:rsidRPr="00913EDA">
              <w:rPr>
                <w:rFonts w:ascii="Arial" w:hAnsi="Arial" w:cs="Arial"/>
                <w:sz w:val="20"/>
                <w:szCs w:val="20"/>
              </w:rPr>
              <w:t>Расходы на обеспечение деятельности (оказание услуг) центра бухгалтерского, материально-технического обеспечения</w:t>
            </w:r>
          </w:p>
        </w:tc>
        <w:tc>
          <w:tcPr>
            <w:tcW w:w="851"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07</w:t>
            </w:r>
          </w:p>
        </w:tc>
        <w:tc>
          <w:tcPr>
            <w:tcW w:w="85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09</w:t>
            </w:r>
          </w:p>
        </w:tc>
        <w:tc>
          <w:tcPr>
            <w:tcW w:w="1133"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0710007890</w:t>
            </w:r>
          </w:p>
        </w:tc>
        <w:tc>
          <w:tcPr>
            <w:tcW w:w="71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000</w:t>
            </w:r>
          </w:p>
        </w:tc>
        <w:tc>
          <w:tcPr>
            <w:tcW w:w="1276"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27 610 000,00</w:t>
            </w:r>
          </w:p>
        </w:tc>
        <w:tc>
          <w:tcPr>
            <w:tcW w:w="1922"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27 610 000,00</w:t>
            </w:r>
          </w:p>
        </w:tc>
      </w:tr>
      <w:tr w:rsidR="00913EDA" w:rsidRPr="00913EDA" w:rsidTr="009D7A53">
        <w:trPr>
          <w:trHeight w:val="1275"/>
        </w:trPr>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lastRenderedPageBreak/>
              <w:t>444</w:t>
            </w:r>
          </w:p>
        </w:tc>
        <w:tc>
          <w:tcPr>
            <w:tcW w:w="2977" w:type="dxa"/>
            <w:gridSpan w:val="7"/>
            <w:tcBorders>
              <w:top w:val="single" w:sz="4" w:space="0" w:color="auto"/>
              <w:left w:val="nil"/>
              <w:bottom w:val="single" w:sz="4" w:space="0" w:color="auto"/>
              <w:right w:val="single" w:sz="4" w:space="0" w:color="auto"/>
            </w:tcBorders>
            <w:shd w:val="clear" w:color="auto" w:fill="auto"/>
            <w:vAlign w:val="bottom"/>
            <w:hideMark/>
          </w:tcPr>
          <w:p w:rsidR="00913EDA" w:rsidRPr="00913EDA" w:rsidRDefault="00913EDA" w:rsidP="009D7A53">
            <w:pPr>
              <w:rPr>
                <w:rFonts w:ascii="Arial" w:hAnsi="Arial" w:cs="Arial"/>
                <w:sz w:val="20"/>
                <w:szCs w:val="20"/>
              </w:rPr>
            </w:pPr>
            <w:r w:rsidRPr="00913EDA">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07</w:t>
            </w:r>
          </w:p>
        </w:tc>
        <w:tc>
          <w:tcPr>
            <w:tcW w:w="85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09</w:t>
            </w:r>
          </w:p>
        </w:tc>
        <w:tc>
          <w:tcPr>
            <w:tcW w:w="1133"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0710007890</w:t>
            </w:r>
          </w:p>
        </w:tc>
        <w:tc>
          <w:tcPr>
            <w:tcW w:w="71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100</w:t>
            </w:r>
          </w:p>
        </w:tc>
        <w:tc>
          <w:tcPr>
            <w:tcW w:w="1276"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25 000 000,00</w:t>
            </w:r>
          </w:p>
        </w:tc>
        <w:tc>
          <w:tcPr>
            <w:tcW w:w="1922"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25 000 000,00</w:t>
            </w:r>
          </w:p>
        </w:tc>
      </w:tr>
      <w:tr w:rsidR="00913EDA" w:rsidRPr="00913EDA" w:rsidTr="009D7A53">
        <w:trPr>
          <w:trHeight w:val="435"/>
        </w:trPr>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444</w:t>
            </w:r>
          </w:p>
        </w:tc>
        <w:tc>
          <w:tcPr>
            <w:tcW w:w="2977" w:type="dxa"/>
            <w:gridSpan w:val="7"/>
            <w:tcBorders>
              <w:top w:val="single" w:sz="4" w:space="0" w:color="auto"/>
              <w:left w:val="nil"/>
              <w:bottom w:val="single" w:sz="4" w:space="0" w:color="auto"/>
              <w:right w:val="single" w:sz="4" w:space="0" w:color="auto"/>
            </w:tcBorders>
            <w:shd w:val="clear" w:color="auto" w:fill="auto"/>
            <w:vAlign w:val="bottom"/>
            <w:hideMark/>
          </w:tcPr>
          <w:p w:rsidR="00913EDA" w:rsidRPr="00913EDA" w:rsidRDefault="00913EDA" w:rsidP="009D7A53">
            <w:pPr>
              <w:rPr>
                <w:rFonts w:ascii="Arial" w:hAnsi="Arial" w:cs="Arial"/>
                <w:sz w:val="20"/>
                <w:szCs w:val="20"/>
              </w:rPr>
            </w:pPr>
            <w:r w:rsidRPr="00913EDA">
              <w:rPr>
                <w:rFonts w:ascii="Arial" w:hAnsi="Arial" w:cs="Arial"/>
                <w:sz w:val="20"/>
                <w:szCs w:val="20"/>
              </w:rPr>
              <w:t>Расходы на выплаты персоналу казенных учреждений</w:t>
            </w:r>
          </w:p>
        </w:tc>
        <w:tc>
          <w:tcPr>
            <w:tcW w:w="851"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07</w:t>
            </w:r>
          </w:p>
        </w:tc>
        <w:tc>
          <w:tcPr>
            <w:tcW w:w="85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09</w:t>
            </w:r>
          </w:p>
        </w:tc>
        <w:tc>
          <w:tcPr>
            <w:tcW w:w="1133"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0710007890</w:t>
            </w:r>
          </w:p>
        </w:tc>
        <w:tc>
          <w:tcPr>
            <w:tcW w:w="71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110</w:t>
            </w:r>
          </w:p>
        </w:tc>
        <w:tc>
          <w:tcPr>
            <w:tcW w:w="1276"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25 000 000,00</w:t>
            </w:r>
          </w:p>
        </w:tc>
        <w:tc>
          <w:tcPr>
            <w:tcW w:w="1922"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25 000 000,00</w:t>
            </w:r>
          </w:p>
        </w:tc>
      </w:tr>
      <w:tr w:rsidR="00913EDA" w:rsidRPr="00913EDA" w:rsidTr="009D7A53">
        <w:trPr>
          <w:trHeight w:val="645"/>
        </w:trPr>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444</w:t>
            </w:r>
          </w:p>
        </w:tc>
        <w:tc>
          <w:tcPr>
            <w:tcW w:w="2977" w:type="dxa"/>
            <w:gridSpan w:val="7"/>
            <w:tcBorders>
              <w:top w:val="single" w:sz="4" w:space="0" w:color="auto"/>
              <w:left w:val="nil"/>
              <w:bottom w:val="single" w:sz="4" w:space="0" w:color="auto"/>
              <w:right w:val="single" w:sz="4" w:space="0" w:color="auto"/>
            </w:tcBorders>
            <w:shd w:val="clear" w:color="auto" w:fill="auto"/>
            <w:vAlign w:val="bottom"/>
            <w:hideMark/>
          </w:tcPr>
          <w:p w:rsidR="00913EDA" w:rsidRPr="00913EDA" w:rsidRDefault="00913EDA" w:rsidP="009D7A53">
            <w:pPr>
              <w:rPr>
                <w:rFonts w:ascii="Arial" w:hAnsi="Arial" w:cs="Arial"/>
                <w:sz w:val="20"/>
                <w:szCs w:val="20"/>
              </w:rPr>
            </w:pPr>
            <w:r w:rsidRPr="00913EDA">
              <w:rPr>
                <w:rFonts w:ascii="Arial" w:hAnsi="Arial" w:cs="Arial"/>
                <w:sz w:val="20"/>
                <w:szCs w:val="20"/>
              </w:rPr>
              <w:t>Закупка товаров, работ и услуг для обеспечения государственных (муниципальных) нужд</w:t>
            </w:r>
          </w:p>
        </w:tc>
        <w:tc>
          <w:tcPr>
            <w:tcW w:w="851"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07</w:t>
            </w:r>
          </w:p>
        </w:tc>
        <w:tc>
          <w:tcPr>
            <w:tcW w:w="85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09</w:t>
            </w:r>
          </w:p>
        </w:tc>
        <w:tc>
          <w:tcPr>
            <w:tcW w:w="1133"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0710007890</w:t>
            </w:r>
          </w:p>
        </w:tc>
        <w:tc>
          <w:tcPr>
            <w:tcW w:w="71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200</w:t>
            </w:r>
          </w:p>
        </w:tc>
        <w:tc>
          <w:tcPr>
            <w:tcW w:w="1276"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2 610 000,00</w:t>
            </w:r>
          </w:p>
        </w:tc>
        <w:tc>
          <w:tcPr>
            <w:tcW w:w="1922"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2 610 000,00</w:t>
            </w:r>
          </w:p>
        </w:tc>
      </w:tr>
      <w:tr w:rsidR="00913EDA" w:rsidRPr="00913EDA" w:rsidTr="009D7A53">
        <w:trPr>
          <w:trHeight w:val="645"/>
        </w:trPr>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444</w:t>
            </w:r>
          </w:p>
        </w:tc>
        <w:tc>
          <w:tcPr>
            <w:tcW w:w="2977" w:type="dxa"/>
            <w:gridSpan w:val="7"/>
            <w:tcBorders>
              <w:top w:val="single" w:sz="4" w:space="0" w:color="auto"/>
              <w:left w:val="nil"/>
              <w:bottom w:val="single" w:sz="4" w:space="0" w:color="auto"/>
              <w:right w:val="single" w:sz="4" w:space="0" w:color="auto"/>
            </w:tcBorders>
            <w:shd w:val="clear" w:color="auto" w:fill="auto"/>
            <w:vAlign w:val="bottom"/>
            <w:hideMark/>
          </w:tcPr>
          <w:p w:rsidR="00913EDA" w:rsidRPr="00913EDA" w:rsidRDefault="00913EDA" w:rsidP="009D7A53">
            <w:pPr>
              <w:rPr>
                <w:rFonts w:ascii="Arial" w:hAnsi="Arial" w:cs="Arial"/>
                <w:sz w:val="20"/>
                <w:szCs w:val="20"/>
              </w:rPr>
            </w:pPr>
            <w:r w:rsidRPr="00913EDA">
              <w:rPr>
                <w:rFonts w:ascii="Arial" w:hAnsi="Arial" w:cs="Arial"/>
                <w:sz w:val="20"/>
                <w:szCs w:val="20"/>
              </w:rPr>
              <w:t>Иные закупки товаров, работ и услуг для обеспечения государственных (муниципальных) нужд</w:t>
            </w:r>
          </w:p>
        </w:tc>
        <w:tc>
          <w:tcPr>
            <w:tcW w:w="851"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07</w:t>
            </w:r>
          </w:p>
        </w:tc>
        <w:tc>
          <w:tcPr>
            <w:tcW w:w="85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09</w:t>
            </w:r>
          </w:p>
        </w:tc>
        <w:tc>
          <w:tcPr>
            <w:tcW w:w="1133"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0710007890</w:t>
            </w:r>
          </w:p>
        </w:tc>
        <w:tc>
          <w:tcPr>
            <w:tcW w:w="71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240</w:t>
            </w:r>
          </w:p>
        </w:tc>
        <w:tc>
          <w:tcPr>
            <w:tcW w:w="1276"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2 610 000,00</w:t>
            </w:r>
          </w:p>
        </w:tc>
        <w:tc>
          <w:tcPr>
            <w:tcW w:w="1922"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2 610 000,00</w:t>
            </w:r>
          </w:p>
        </w:tc>
      </w:tr>
      <w:tr w:rsidR="00913EDA" w:rsidRPr="00913EDA" w:rsidTr="009D7A53">
        <w:trPr>
          <w:trHeight w:val="2115"/>
        </w:trPr>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444</w:t>
            </w:r>
          </w:p>
        </w:tc>
        <w:tc>
          <w:tcPr>
            <w:tcW w:w="2977" w:type="dxa"/>
            <w:gridSpan w:val="7"/>
            <w:tcBorders>
              <w:top w:val="single" w:sz="4" w:space="0" w:color="auto"/>
              <w:left w:val="nil"/>
              <w:bottom w:val="single" w:sz="4" w:space="0" w:color="auto"/>
              <w:right w:val="single" w:sz="4" w:space="0" w:color="auto"/>
            </w:tcBorders>
            <w:shd w:val="clear" w:color="auto" w:fill="auto"/>
            <w:vAlign w:val="bottom"/>
            <w:hideMark/>
          </w:tcPr>
          <w:p w:rsidR="00913EDA" w:rsidRPr="00913EDA" w:rsidRDefault="00913EDA" w:rsidP="009D7A53">
            <w:pPr>
              <w:rPr>
                <w:rFonts w:ascii="Arial" w:hAnsi="Arial" w:cs="Arial"/>
                <w:sz w:val="20"/>
                <w:szCs w:val="20"/>
              </w:rPr>
            </w:pPr>
            <w:r w:rsidRPr="00913EDA">
              <w:rPr>
                <w:rFonts w:ascii="Arial" w:hAnsi="Arial" w:cs="Arial"/>
                <w:sz w:val="20"/>
                <w:szCs w:val="20"/>
              </w:rPr>
              <w:t xml:space="preserve">Реализация мероприятий по ресурсному обеспечению модернизации образования Новосибирской </w:t>
            </w:r>
            <w:proofErr w:type="gramStart"/>
            <w:r w:rsidRPr="00913EDA">
              <w:rPr>
                <w:rFonts w:ascii="Arial" w:hAnsi="Arial" w:cs="Arial"/>
                <w:sz w:val="20"/>
                <w:szCs w:val="20"/>
              </w:rPr>
              <w:t>области  подпрограммы</w:t>
            </w:r>
            <w:proofErr w:type="gramEnd"/>
            <w:r w:rsidRPr="00913EDA">
              <w:rPr>
                <w:rFonts w:ascii="Arial" w:hAnsi="Arial" w:cs="Arial"/>
                <w:sz w:val="20"/>
                <w:szCs w:val="20"/>
              </w:rPr>
              <w:t xml:space="preserve"> "Развитие дошкольного, общего и дополнительного образования детей"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w:t>
            </w:r>
          </w:p>
        </w:tc>
        <w:tc>
          <w:tcPr>
            <w:tcW w:w="851"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07</w:t>
            </w:r>
          </w:p>
        </w:tc>
        <w:tc>
          <w:tcPr>
            <w:tcW w:w="85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09</w:t>
            </w:r>
          </w:p>
        </w:tc>
        <w:tc>
          <w:tcPr>
            <w:tcW w:w="1133"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0710070380</w:t>
            </w:r>
          </w:p>
        </w:tc>
        <w:tc>
          <w:tcPr>
            <w:tcW w:w="71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000</w:t>
            </w:r>
          </w:p>
        </w:tc>
        <w:tc>
          <w:tcPr>
            <w:tcW w:w="1276"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2 356 800,00</w:t>
            </w:r>
          </w:p>
        </w:tc>
        <w:tc>
          <w:tcPr>
            <w:tcW w:w="1922"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2 356 800,00</w:t>
            </w:r>
          </w:p>
        </w:tc>
      </w:tr>
      <w:tr w:rsidR="00913EDA" w:rsidRPr="00913EDA" w:rsidTr="009D7A53">
        <w:trPr>
          <w:trHeight w:val="645"/>
        </w:trPr>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444</w:t>
            </w:r>
          </w:p>
        </w:tc>
        <w:tc>
          <w:tcPr>
            <w:tcW w:w="2977" w:type="dxa"/>
            <w:gridSpan w:val="7"/>
            <w:tcBorders>
              <w:top w:val="single" w:sz="4" w:space="0" w:color="auto"/>
              <w:left w:val="nil"/>
              <w:bottom w:val="single" w:sz="4" w:space="0" w:color="auto"/>
              <w:right w:val="single" w:sz="4" w:space="0" w:color="auto"/>
            </w:tcBorders>
            <w:shd w:val="clear" w:color="auto" w:fill="auto"/>
            <w:vAlign w:val="bottom"/>
            <w:hideMark/>
          </w:tcPr>
          <w:p w:rsidR="00913EDA" w:rsidRPr="00913EDA" w:rsidRDefault="00913EDA" w:rsidP="009D7A53">
            <w:pPr>
              <w:rPr>
                <w:rFonts w:ascii="Arial" w:hAnsi="Arial" w:cs="Arial"/>
                <w:sz w:val="20"/>
                <w:szCs w:val="20"/>
              </w:rPr>
            </w:pPr>
            <w:r w:rsidRPr="00913EDA">
              <w:rPr>
                <w:rFonts w:ascii="Arial" w:hAnsi="Arial" w:cs="Arial"/>
                <w:sz w:val="20"/>
                <w:szCs w:val="20"/>
              </w:rPr>
              <w:t>Закупка товаров, работ и услуг для обеспечения государственных (муниципальных) нужд</w:t>
            </w:r>
          </w:p>
        </w:tc>
        <w:tc>
          <w:tcPr>
            <w:tcW w:w="851"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07</w:t>
            </w:r>
          </w:p>
        </w:tc>
        <w:tc>
          <w:tcPr>
            <w:tcW w:w="85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09</w:t>
            </w:r>
          </w:p>
        </w:tc>
        <w:tc>
          <w:tcPr>
            <w:tcW w:w="1133"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0710070380</w:t>
            </w:r>
          </w:p>
        </w:tc>
        <w:tc>
          <w:tcPr>
            <w:tcW w:w="71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200</w:t>
            </w:r>
          </w:p>
        </w:tc>
        <w:tc>
          <w:tcPr>
            <w:tcW w:w="1276"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2 356 800,00</w:t>
            </w:r>
          </w:p>
        </w:tc>
        <w:tc>
          <w:tcPr>
            <w:tcW w:w="1922"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2 356 800,00</w:t>
            </w:r>
          </w:p>
        </w:tc>
      </w:tr>
      <w:tr w:rsidR="00913EDA" w:rsidRPr="00913EDA" w:rsidTr="009D7A53">
        <w:trPr>
          <w:trHeight w:val="645"/>
        </w:trPr>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444</w:t>
            </w:r>
          </w:p>
        </w:tc>
        <w:tc>
          <w:tcPr>
            <w:tcW w:w="2977" w:type="dxa"/>
            <w:gridSpan w:val="7"/>
            <w:tcBorders>
              <w:top w:val="single" w:sz="4" w:space="0" w:color="auto"/>
              <w:left w:val="nil"/>
              <w:bottom w:val="single" w:sz="4" w:space="0" w:color="auto"/>
              <w:right w:val="single" w:sz="4" w:space="0" w:color="auto"/>
            </w:tcBorders>
            <w:shd w:val="clear" w:color="auto" w:fill="auto"/>
            <w:vAlign w:val="bottom"/>
            <w:hideMark/>
          </w:tcPr>
          <w:p w:rsidR="00913EDA" w:rsidRPr="00913EDA" w:rsidRDefault="00913EDA" w:rsidP="009D7A53">
            <w:pPr>
              <w:rPr>
                <w:rFonts w:ascii="Arial" w:hAnsi="Arial" w:cs="Arial"/>
                <w:sz w:val="20"/>
                <w:szCs w:val="20"/>
              </w:rPr>
            </w:pPr>
            <w:r w:rsidRPr="00913EDA">
              <w:rPr>
                <w:rFonts w:ascii="Arial" w:hAnsi="Arial" w:cs="Arial"/>
                <w:sz w:val="20"/>
                <w:szCs w:val="20"/>
              </w:rPr>
              <w:t>Иные закупки товаров, работ и услуг для обеспечения государственных (муниципальных) нужд</w:t>
            </w:r>
          </w:p>
        </w:tc>
        <w:tc>
          <w:tcPr>
            <w:tcW w:w="851"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07</w:t>
            </w:r>
          </w:p>
        </w:tc>
        <w:tc>
          <w:tcPr>
            <w:tcW w:w="85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09</w:t>
            </w:r>
          </w:p>
        </w:tc>
        <w:tc>
          <w:tcPr>
            <w:tcW w:w="1133"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0710070380</w:t>
            </w:r>
          </w:p>
        </w:tc>
        <w:tc>
          <w:tcPr>
            <w:tcW w:w="71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240</w:t>
            </w:r>
          </w:p>
        </w:tc>
        <w:tc>
          <w:tcPr>
            <w:tcW w:w="1276"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2 356 800,00</w:t>
            </w:r>
          </w:p>
        </w:tc>
        <w:tc>
          <w:tcPr>
            <w:tcW w:w="1922"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2 356 800,00</w:t>
            </w:r>
          </w:p>
        </w:tc>
      </w:tr>
      <w:tr w:rsidR="00913EDA" w:rsidRPr="00913EDA" w:rsidTr="009D7A53">
        <w:trPr>
          <w:trHeight w:val="1905"/>
        </w:trPr>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444</w:t>
            </w:r>
          </w:p>
        </w:tc>
        <w:tc>
          <w:tcPr>
            <w:tcW w:w="2977" w:type="dxa"/>
            <w:gridSpan w:val="7"/>
            <w:tcBorders>
              <w:top w:val="single" w:sz="4" w:space="0" w:color="auto"/>
              <w:left w:val="nil"/>
              <w:bottom w:val="single" w:sz="4" w:space="0" w:color="auto"/>
              <w:right w:val="single" w:sz="4" w:space="0" w:color="auto"/>
            </w:tcBorders>
            <w:shd w:val="clear" w:color="auto" w:fill="auto"/>
            <w:vAlign w:val="bottom"/>
            <w:hideMark/>
          </w:tcPr>
          <w:p w:rsidR="00913EDA" w:rsidRPr="00913EDA" w:rsidRDefault="00913EDA" w:rsidP="009D7A53">
            <w:pPr>
              <w:rPr>
                <w:rFonts w:ascii="Arial" w:hAnsi="Arial" w:cs="Arial"/>
                <w:sz w:val="20"/>
                <w:szCs w:val="20"/>
              </w:rPr>
            </w:pPr>
            <w:r w:rsidRPr="00913EDA">
              <w:rPr>
                <w:rFonts w:ascii="Arial" w:hAnsi="Arial" w:cs="Arial"/>
                <w:sz w:val="20"/>
                <w:szCs w:val="20"/>
              </w:rPr>
              <w:t xml:space="preserve">Реализация мероприятий по модернизации образования Новосибирской </w:t>
            </w:r>
            <w:proofErr w:type="gramStart"/>
            <w:r w:rsidRPr="00913EDA">
              <w:rPr>
                <w:rFonts w:ascii="Arial" w:hAnsi="Arial" w:cs="Arial"/>
                <w:sz w:val="20"/>
                <w:szCs w:val="20"/>
              </w:rPr>
              <w:t>области  подпрограммы</w:t>
            </w:r>
            <w:proofErr w:type="gramEnd"/>
            <w:r w:rsidRPr="00913EDA">
              <w:rPr>
                <w:rFonts w:ascii="Arial" w:hAnsi="Arial" w:cs="Arial"/>
                <w:sz w:val="20"/>
                <w:szCs w:val="20"/>
              </w:rPr>
              <w:t xml:space="preserve"> "Развитие дошкольного, общего и дополнительного образования детей" в рамках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w:t>
            </w:r>
          </w:p>
        </w:tc>
        <w:tc>
          <w:tcPr>
            <w:tcW w:w="851"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07</w:t>
            </w:r>
          </w:p>
        </w:tc>
        <w:tc>
          <w:tcPr>
            <w:tcW w:w="85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09</w:t>
            </w:r>
          </w:p>
        </w:tc>
        <w:tc>
          <w:tcPr>
            <w:tcW w:w="1133"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0710070820</w:t>
            </w:r>
          </w:p>
        </w:tc>
        <w:tc>
          <w:tcPr>
            <w:tcW w:w="71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000</w:t>
            </w:r>
          </w:p>
        </w:tc>
        <w:tc>
          <w:tcPr>
            <w:tcW w:w="1276"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500 000,00</w:t>
            </w:r>
          </w:p>
        </w:tc>
        <w:tc>
          <w:tcPr>
            <w:tcW w:w="1922"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500 000,00</w:t>
            </w:r>
          </w:p>
        </w:tc>
      </w:tr>
      <w:tr w:rsidR="00913EDA" w:rsidRPr="00913EDA" w:rsidTr="009D7A53">
        <w:trPr>
          <w:trHeight w:val="645"/>
        </w:trPr>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444</w:t>
            </w:r>
          </w:p>
        </w:tc>
        <w:tc>
          <w:tcPr>
            <w:tcW w:w="2977" w:type="dxa"/>
            <w:gridSpan w:val="7"/>
            <w:tcBorders>
              <w:top w:val="single" w:sz="4" w:space="0" w:color="auto"/>
              <w:left w:val="nil"/>
              <w:bottom w:val="single" w:sz="4" w:space="0" w:color="auto"/>
              <w:right w:val="single" w:sz="4" w:space="0" w:color="auto"/>
            </w:tcBorders>
            <w:shd w:val="clear" w:color="auto" w:fill="auto"/>
            <w:vAlign w:val="bottom"/>
            <w:hideMark/>
          </w:tcPr>
          <w:p w:rsidR="00913EDA" w:rsidRPr="00913EDA" w:rsidRDefault="00913EDA" w:rsidP="009D7A53">
            <w:pPr>
              <w:rPr>
                <w:rFonts w:ascii="Arial" w:hAnsi="Arial" w:cs="Arial"/>
                <w:sz w:val="20"/>
                <w:szCs w:val="20"/>
              </w:rPr>
            </w:pPr>
            <w:r w:rsidRPr="00913EDA">
              <w:rPr>
                <w:rFonts w:ascii="Arial" w:hAnsi="Arial" w:cs="Arial"/>
                <w:sz w:val="20"/>
                <w:szCs w:val="20"/>
              </w:rPr>
              <w:t>Закупка товаров, работ и услуг для обеспечения государственных (муниципальных) нужд</w:t>
            </w:r>
          </w:p>
        </w:tc>
        <w:tc>
          <w:tcPr>
            <w:tcW w:w="851"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07</w:t>
            </w:r>
          </w:p>
        </w:tc>
        <w:tc>
          <w:tcPr>
            <w:tcW w:w="85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09</w:t>
            </w:r>
          </w:p>
        </w:tc>
        <w:tc>
          <w:tcPr>
            <w:tcW w:w="1133"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0710070820</w:t>
            </w:r>
          </w:p>
        </w:tc>
        <w:tc>
          <w:tcPr>
            <w:tcW w:w="71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200</w:t>
            </w:r>
          </w:p>
        </w:tc>
        <w:tc>
          <w:tcPr>
            <w:tcW w:w="1276"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500 000,00</w:t>
            </w:r>
          </w:p>
        </w:tc>
        <w:tc>
          <w:tcPr>
            <w:tcW w:w="1922"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500 000,00</w:t>
            </w:r>
          </w:p>
        </w:tc>
      </w:tr>
      <w:tr w:rsidR="00913EDA" w:rsidRPr="00913EDA" w:rsidTr="009D7A53">
        <w:trPr>
          <w:trHeight w:val="645"/>
        </w:trPr>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lastRenderedPageBreak/>
              <w:t>444</w:t>
            </w:r>
          </w:p>
        </w:tc>
        <w:tc>
          <w:tcPr>
            <w:tcW w:w="2977" w:type="dxa"/>
            <w:gridSpan w:val="7"/>
            <w:tcBorders>
              <w:top w:val="single" w:sz="4" w:space="0" w:color="auto"/>
              <w:left w:val="nil"/>
              <w:bottom w:val="single" w:sz="4" w:space="0" w:color="auto"/>
              <w:right w:val="single" w:sz="4" w:space="0" w:color="auto"/>
            </w:tcBorders>
            <w:shd w:val="clear" w:color="auto" w:fill="auto"/>
            <w:vAlign w:val="bottom"/>
            <w:hideMark/>
          </w:tcPr>
          <w:p w:rsidR="00913EDA" w:rsidRPr="00913EDA" w:rsidRDefault="00913EDA" w:rsidP="009D7A53">
            <w:pPr>
              <w:rPr>
                <w:rFonts w:ascii="Arial" w:hAnsi="Arial" w:cs="Arial"/>
                <w:sz w:val="20"/>
                <w:szCs w:val="20"/>
              </w:rPr>
            </w:pPr>
            <w:r w:rsidRPr="00913EDA">
              <w:rPr>
                <w:rFonts w:ascii="Arial" w:hAnsi="Arial" w:cs="Arial"/>
                <w:sz w:val="20"/>
                <w:szCs w:val="20"/>
              </w:rPr>
              <w:t>Иные закупки товаров, работ и услуг для обеспечения государственных (муниципальных) нужд</w:t>
            </w:r>
          </w:p>
        </w:tc>
        <w:tc>
          <w:tcPr>
            <w:tcW w:w="851"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07</w:t>
            </w:r>
          </w:p>
        </w:tc>
        <w:tc>
          <w:tcPr>
            <w:tcW w:w="85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09</w:t>
            </w:r>
          </w:p>
        </w:tc>
        <w:tc>
          <w:tcPr>
            <w:tcW w:w="1133"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0710070820</w:t>
            </w:r>
          </w:p>
        </w:tc>
        <w:tc>
          <w:tcPr>
            <w:tcW w:w="71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240</w:t>
            </w:r>
          </w:p>
        </w:tc>
        <w:tc>
          <w:tcPr>
            <w:tcW w:w="1276"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500 000,00</w:t>
            </w:r>
          </w:p>
        </w:tc>
        <w:tc>
          <w:tcPr>
            <w:tcW w:w="1922"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500 000,00</w:t>
            </w:r>
          </w:p>
        </w:tc>
      </w:tr>
      <w:tr w:rsidR="00913EDA" w:rsidRPr="00913EDA" w:rsidTr="009D7A53">
        <w:trPr>
          <w:trHeight w:val="2115"/>
        </w:trPr>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444</w:t>
            </w:r>
          </w:p>
        </w:tc>
        <w:tc>
          <w:tcPr>
            <w:tcW w:w="2977" w:type="dxa"/>
            <w:gridSpan w:val="7"/>
            <w:tcBorders>
              <w:top w:val="single" w:sz="4" w:space="0" w:color="auto"/>
              <w:left w:val="nil"/>
              <w:bottom w:val="single" w:sz="4" w:space="0" w:color="auto"/>
              <w:right w:val="single" w:sz="4" w:space="0" w:color="auto"/>
            </w:tcBorders>
            <w:shd w:val="clear" w:color="auto" w:fill="auto"/>
            <w:vAlign w:val="bottom"/>
            <w:hideMark/>
          </w:tcPr>
          <w:p w:rsidR="00913EDA" w:rsidRPr="00913EDA" w:rsidRDefault="00913EDA" w:rsidP="009D7A53">
            <w:pPr>
              <w:rPr>
                <w:rFonts w:ascii="Arial" w:hAnsi="Arial" w:cs="Arial"/>
                <w:sz w:val="20"/>
                <w:szCs w:val="20"/>
              </w:rPr>
            </w:pPr>
            <w:r w:rsidRPr="00913EDA">
              <w:rPr>
                <w:rFonts w:ascii="Arial" w:hAnsi="Arial" w:cs="Arial"/>
                <w:sz w:val="20"/>
                <w:szCs w:val="20"/>
              </w:rPr>
              <w:t>Реализация мероприятий по установке и модернизации систем видеонаблюдения, автоматической пожарной сигнализации и пожарного мониторинга в муниципальных образовательных организациях государственной программы Новосибирской области "Построение и развитие аппаратно-программного комплекса "Безопасный город" в Новосибирской области"</w:t>
            </w:r>
          </w:p>
        </w:tc>
        <w:tc>
          <w:tcPr>
            <w:tcW w:w="851"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07</w:t>
            </w:r>
          </w:p>
        </w:tc>
        <w:tc>
          <w:tcPr>
            <w:tcW w:w="85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09</w:t>
            </w:r>
          </w:p>
        </w:tc>
        <w:tc>
          <w:tcPr>
            <w:tcW w:w="1133"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0710070910</w:t>
            </w:r>
          </w:p>
        </w:tc>
        <w:tc>
          <w:tcPr>
            <w:tcW w:w="71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000</w:t>
            </w:r>
          </w:p>
        </w:tc>
        <w:tc>
          <w:tcPr>
            <w:tcW w:w="1276"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430 000,00</w:t>
            </w:r>
          </w:p>
        </w:tc>
        <w:tc>
          <w:tcPr>
            <w:tcW w:w="1922"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430 000,00</w:t>
            </w:r>
          </w:p>
        </w:tc>
      </w:tr>
      <w:tr w:rsidR="00913EDA" w:rsidRPr="00913EDA" w:rsidTr="009D7A53">
        <w:trPr>
          <w:trHeight w:val="645"/>
        </w:trPr>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444</w:t>
            </w:r>
          </w:p>
        </w:tc>
        <w:tc>
          <w:tcPr>
            <w:tcW w:w="2977" w:type="dxa"/>
            <w:gridSpan w:val="7"/>
            <w:tcBorders>
              <w:top w:val="single" w:sz="4" w:space="0" w:color="auto"/>
              <w:left w:val="nil"/>
              <w:bottom w:val="single" w:sz="4" w:space="0" w:color="auto"/>
              <w:right w:val="single" w:sz="4" w:space="0" w:color="auto"/>
            </w:tcBorders>
            <w:shd w:val="clear" w:color="auto" w:fill="auto"/>
            <w:vAlign w:val="bottom"/>
            <w:hideMark/>
          </w:tcPr>
          <w:p w:rsidR="00913EDA" w:rsidRPr="00913EDA" w:rsidRDefault="00913EDA" w:rsidP="009D7A53">
            <w:pPr>
              <w:rPr>
                <w:rFonts w:ascii="Arial" w:hAnsi="Arial" w:cs="Arial"/>
                <w:sz w:val="20"/>
                <w:szCs w:val="20"/>
              </w:rPr>
            </w:pPr>
            <w:r w:rsidRPr="00913EDA">
              <w:rPr>
                <w:rFonts w:ascii="Arial" w:hAnsi="Arial" w:cs="Arial"/>
                <w:sz w:val="20"/>
                <w:szCs w:val="20"/>
              </w:rPr>
              <w:t>Закупка товаров, работ и услуг для обеспечения государственных (муниципальных) нужд</w:t>
            </w:r>
          </w:p>
        </w:tc>
        <w:tc>
          <w:tcPr>
            <w:tcW w:w="851"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07</w:t>
            </w:r>
          </w:p>
        </w:tc>
        <w:tc>
          <w:tcPr>
            <w:tcW w:w="85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09</w:t>
            </w:r>
          </w:p>
        </w:tc>
        <w:tc>
          <w:tcPr>
            <w:tcW w:w="1133"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0710070910</w:t>
            </w:r>
          </w:p>
        </w:tc>
        <w:tc>
          <w:tcPr>
            <w:tcW w:w="71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200</w:t>
            </w:r>
          </w:p>
        </w:tc>
        <w:tc>
          <w:tcPr>
            <w:tcW w:w="1276"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430 000,00</w:t>
            </w:r>
          </w:p>
        </w:tc>
        <w:tc>
          <w:tcPr>
            <w:tcW w:w="1922"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430 000,00</w:t>
            </w:r>
          </w:p>
        </w:tc>
      </w:tr>
      <w:tr w:rsidR="00913EDA" w:rsidRPr="00913EDA" w:rsidTr="009D7A53">
        <w:trPr>
          <w:trHeight w:val="645"/>
        </w:trPr>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444</w:t>
            </w:r>
          </w:p>
        </w:tc>
        <w:tc>
          <w:tcPr>
            <w:tcW w:w="2977" w:type="dxa"/>
            <w:gridSpan w:val="7"/>
            <w:tcBorders>
              <w:top w:val="single" w:sz="4" w:space="0" w:color="auto"/>
              <w:left w:val="nil"/>
              <w:bottom w:val="single" w:sz="4" w:space="0" w:color="auto"/>
              <w:right w:val="single" w:sz="4" w:space="0" w:color="auto"/>
            </w:tcBorders>
            <w:shd w:val="clear" w:color="auto" w:fill="auto"/>
            <w:vAlign w:val="bottom"/>
            <w:hideMark/>
          </w:tcPr>
          <w:p w:rsidR="00913EDA" w:rsidRPr="00913EDA" w:rsidRDefault="00913EDA" w:rsidP="009D7A53">
            <w:pPr>
              <w:rPr>
                <w:rFonts w:ascii="Arial" w:hAnsi="Arial" w:cs="Arial"/>
                <w:sz w:val="20"/>
                <w:szCs w:val="20"/>
              </w:rPr>
            </w:pPr>
            <w:r w:rsidRPr="00913EDA">
              <w:rPr>
                <w:rFonts w:ascii="Arial" w:hAnsi="Arial" w:cs="Arial"/>
                <w:sz w:val="20"/>
                <w:szCs w:val="20"/>
              </w:rPr>
              <w:t>Иные закупки товаров, работ и услуг для обеспечения государственных (муниципальных) нужд</w:t>
            </w:r>
          </w:p>
        </w:tc>
        <w:tc>
          <w:tcPr>
            <w:tcW w:w="851"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07</w:t>
            </w:r>
          </w:p>
        </w:tc>
        <w:tc>
          <w:tcPr>
            <w:tcW w:w="85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09</w:t>
            </w:r>
          </w:p>
        </w:tc>
        <w:tc>
          <w:tcPr>
            <w:tcW w:w="1133"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0710070910</w:t>
            </w:r>
          </w:p>
        </w:tc>
        <w:tc>
          <w:tcPr>
            <w:tcW w:w="71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240</w:t>
            </w:r>
          </w:p>
        </w:tc>
        <w:tc>
          <w:tcPr>
            <w:tcW w:w="1276"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430 000,00</w:t>
            </w:r>
          </w:p>
        </w:tc>
        <w:tc>
          <w:tcPr>
            <w:tcW w:w="1922"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430 000,00</w:t>
            </w:r>
          </w:p>
        </w:tc>
      </w:tr>
      <w:tr w:rsidR="00913EDA" w:rsidRPr="00913EDA" w:rsidTr="009D7A53">
        <w:trPr>
          <w:trHeight w:val="255"/>
        </w:trPr>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444</w:t>
            </w:r>
          </w:p>
        </w:tc>
        <w:tc>
          <w:tcPr>
            <w:tcW w:w="2977" w:type="dxa"/>
            <w:gridSpan w:val="7"/>
            <w:tcBorders>
              <w:top w:val="single" w:sz="4" w:space="0" w:color="auto"/>
              <w:left w:val="nil"/>
              <w:bottom w:val="single" w:sz="4" w:space="0" w:color="auto"/>
              <w:right w:val="single" w:sz="4" w:space="0" w:color="auto"/>
            </w:tcBorders>
            <w:shd w:val="clear" w:color="auto" w:fill="auto"/>
            <w:vAlign w:val="bottom"/>
            <w:hideMark/>
          </w:tcPr>
          <w:p w:rsidR="00913EDA" w:rsidRPr="00913EDA" w:rsidRDefault="00913EDA" w:rsidP="009D7A53">
            <w:pPr>
              <w:rPr>
                <w:rFonts w:ascii="Arial" w:hAnsi="Arial" w:cs="Arial"/>
                <w:sz w:val="20"/>
                <w:szCs w:val="20"/>
              </w:rPr>
            </w:pPr>
            <w:r w:rsidRPr="00913EDA">
              <w:rPr>
                <w:rFonts w:ascii="Arial" w:hAnsi="Arial" w:cs="Arial"/>
                <w:sz w:val="20"/>
                <w:szCs w:val="20"/>
              </w:rPr>
              <w:t>КУЛЬТУРА, КИНЕМАТОГРАФИЯ</w:t>
            </w:r>
          </w:p>
        </w:tc>
        <w:tc>
          <w:tcPr>
            <w:tcW w:w="851"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08</w:t>
            </w:r>
          </w:p>
        </w:tc>
        <w:tc>
          <w:tcPr>
            <w:tcW w:w="85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00</w:t>
            </w:r>
          </w:p>
        </w:tc>
        <w:tc>
          <w:tcPr>
            <w:tcW w:w="1133"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0000000000</w:t>
            </w:r>
          </w:p>
        </w:tc>
        <w:tc>
          <w:tcPr>
            <w:tcW w:w="71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000</w:t>
            </w:r>
          </w:p>
        </w:tc>
        <w:tc>
          <w:tcPr>
            <w:tcW w:w="1276"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22 866 900,00</w:t>
            </w:r>
          </w:p>
        </w:tc>
        <w:tc>
          <w:tcPr>
            <w:tcW w:w="1922"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23 210 800,00</w:t>
            </w:r>
          </w:p>
        </w:tc>
      </w:tr>
      <w:tr w:rsidR="00913EDA" w:rsidRPr="00913EDA" w:rsidTr="009D7A53">
        <w:trPr>
          <w:trHeight w:val="255"/>
        </w:trPr>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444</w:t>
            </w:r>
          </w:p>
        </w:tc>
        <w:tc>
          <w:tcPr>
            <w:tcW w:w="2977" w:type="dxa"/>
            <w:gridSpan w:val="7"/>
            <w:tcBorders>
              <w:top w:val="single" w:sz="4" w:space="0" w:color="auto"/>
              <w:left w:val="nil"/>
              <w:bottom w:val="single" w:sz="4" w:space="0" w:color="auto"/>
              <w:right w:val="single" w:sz="4" w:space="0" w:color="auto"/>
            </w:tcBorders>
            <w:shd w:val="clear" w:color="auto" w:fill="auto"/>
            <w:vAlign w:val="bottom"/>
            <w:hideMark/>
          </w:tcPr>
          <w:p w:rsidR="00913EDA" w:rsidRPr="00913EDA" w:rsidRDefault="00913EDA" w:rsidP="009D7A53">
            <w:pPr>
              <w:rPr>
                <w:rFonts w:ascii="Arial" w:hAnsi="Arial" w:cs="Arial"/>
                <w:sz w:val="20"/>
                <w:szCs w:val="20"/>
              </w:rPr>
            </w:pPr>
            <w:r w:rsidRPr="00913EDA">
              <w:rPr>
                <w:rFonts w:ascii="Arial" w:hAnsi="Arial" w:cs="Arial"/>
                <w:sz w:val="20"/>
                <w:szCs w:val="20"/>
              </w:rPr>
              <w:t>Культура</w:t>
            </w:r>
          </w:p>
        </w:tc>
        <w:tc>
          <w:tcPr>
            <w:tcW w:w="851"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08</w:t>
            </w:r>
          </w:p>
        </w:tc>
        <w:tc>
          <w:tcPr>
            <w:tcW w:w="85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01</w:t>
            </w:r>
          </w:p>
        </w:tc>
        <w:tc>
          <w:tcPr>
            <w:tcW w:w="1133"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0000000000</w:t>
            </w:r>
          </w:p>
        </w:tc>
        <w:tc>
          <w:tcPr>
            <w:tcW w:w="71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000</w:t>
            </w:r>
          </w:p>
        </w:tc>
        <w:tc>
          <w:tcPr>
            <w:tcW w:w="1276"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22 866 900,00</w:t>
            </w:r>
          </w:p>
        </w:tc>
        <w:tc>
          <w:tcPr>
            <w:tcW w:w="1922"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23 210 800,00</w:t>
            </w:r>
          </w:p>
        </w:tc>
      </w:tr>
      <w:tr w:rsidR="00913EDA" w:rsidRPr="00913EDA" w:rsidTr="009D7A53">
        <w:trPr>
          <w:trHeight w:val="855"/>
        </w:trPr>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444</w:t>
            </w:r>
          </w:p>
        </w:tc>
        <w:tc>
          <w:tcPr>
            <w:tcW w:w="2977" w:type="dxa"/>
            <w:gridSpan w:val="7"/>
            <w:tcBorders>
              <w:top w:val="single" w:sz="4" w:space="0" w:color="auto"/>
              <w:left w:val="nil"/>
              <w:bottom w:val="single" w:sz="4" w:space="0" w:color="auto"/>
              <w:right w:val="single" w:sz="4" w:space="0" w:color="auto"/>
            </w:tcBorders>
            <w:shd w:val="clear" w:color="auto" w:fill="auto"/>
            <w:vAlign w:val="bottom"/>
            <w:hideMark/>
          </w:tcPr>
          <w:p w:rsidR="00913EDA" w:rsidRPr="00913EDA" w:rsidRDefault="00913EDA" w:rsidP="009D7A53">
            <w:pPr>
              <w:rPr>
                <w:rFonts w:ascii="Arial" w:hAnsi="Arial" w:cs="Arial"/>
                <w:sz w:val="20"/>
                <w:szCs w:val="20"/>
              </w:rPr>
            </w:pPr>
            <w:r w:rsidRPr="00913EDA">
              <w:rPr>
                <w:rFonts w:ascii="Arial" w:hAnsi="Arial" w:cs="Arial"/>
                <w:sz w:val="20"/>
                <w:szCs w:val="20"/>
              </w:rPr>
              <w:t>Расходы на обеспечение деятельности (оказание услуг) муниципальных учреждений культуры и мероприятий в сфере культуры и кинематографии</w:t>
            </w:r>
          </w:p>
        </w:tc>
        <w:tc>
          <w:tcPr>
            <w:tcW w:w="851"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08</w:t>
            </w:r>
          </w:p>
        </w:tc>
        <w:tc>
          <w:tcPr>
            <w:tcW w:w="85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01</w:t>
            </w:r>
          </w:p>
        </w:tc>
        <w:tc>
          <w:tcPr>
            <w:tcW w:w="1133"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0800008190</w:t>
            </w:r>
          </w:p>
        </w:tc>
        <w:tc>
          <w:tcPr>
            <w:tcW w:w="71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000</w:t>
            </w:r>
          </w:p>
        </w:tc>
        <w:tc>
          <w:tcPr>
            <w:tcW w:w="1276"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15 000 000,00</w:t>
            </w:r>
          </w:p>
        </w:tc>
        <w:tc>
          <w:tcPr>
            <w:tcW w:w="1922"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15 000 000,00</w:t>
            </w:r>
          </w:p>
        </w:tc>
      </w:tr>
      <w:tr w:rsidR="00913EDA" w:rsidRPr="00913EDA" w:rsidTr="009D7A53">
        <w:trPr>
          <w:trHeight w:val="1275"/>
        </w:trPr>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444</w:t>
            </w:r>
          </w:p>
        </w:tc>
        <w:tc>
          <w:tcPr>
            <w:tcW w:w="2977" w:type="dxa"/>
            <w:gridSpan w:val="7"/>
            <w:tcBorders>
              <w:top w:val="single" w:sz="4" w:space="0" w:color="auto"/>
              <w:left w:val="nil"/>
              <w:bottom w:val="single" w:sz="4" w:space="0" w:color="auto"/>
              <w:right w:val="single" w:sz="4" w:space="0" w:color="auto"/>
            </w:tcBorders>
            <w:shd w:val="clear" w:color="auto" w:fill="auto"/>
            <w:vAlign w:val="bottom"/>
            <w:hideMark/>
          </w:tcPr>
          <w:p w:rsidR="00913EDA" w:rsidRPr="00913EDA" w:rsidRDefault="00913EDA" w:rsidP="009D7A53">
            <w:pPr>
              <w:rPr>
                <w:rFonts w:ascii="Arial" w:hAnsi="Arial" w:cs="Arial"/>
                <w:sz w:val="20"/>
                <w:szCs w:val="20"/>
              </w:rPr>
            </w:pPr>
            <w:r w:rsidRPr="00913EDA">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08</w:t>
            </w:r>
          </w:p>
        </w:tc>
        <w:tc>
          <w:tcPr>
            <w:tcW w:w="85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01</w:t>
            </w:r>
          </w:p>
        </w:tc>
        <w:tc>
          <w:tcPr>
            <w:tcW w:w="1133"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0800008190</w:t>
            </w:r>
          </w:p>
        </w:tc>
        <w:tc>
          <w:tcPr>
            <w:tcW w:w="71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100</w:t>
            </w:r>
          </w:p>
        </w:tc>
        <w:tc>
          <w:tcPr>
            <w:tcW w:w="1276"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14 176 460,00</w:t>
            </w:r>
          </w:p>
        </w:tc>
        <w:tc>
          <w:tcPr>
            <w:tcW w:w="1922"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15 000 000,00</w:t>
            </w:r>
          </w:p>
        </w:tc>
      </w:tr>
      <w:tr w:rsidR="00913EDA" w:rsidRPr="00913EDA" w:rsidTr="009D7A53">
        <w:trPr>
          <w:trHeight w:val="435"/>
        </w:trPr>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444</w:t>
            </w:r>
          </w:p>
        </w:tc>
        <w:tc>
          <w:tcPr>
            <w:tcW w:w="2977" w:type="dxa"/>
            <w:gridSpan w:val="7"/>
            <w:tcBorders>
              <w:top w:val="single" w:sz="4" w:space="0" w:color="auto"/>
              <w:left w:val="nil"/>
              <w:bottom w:val="single" w:sz="4" w:space="0" w:color="auto"/>
              <w:right w:val="single" w:sz="4" w:space="0" w:color="auto"/>
            </w:tcBorders>
            <w:shd w:val="clear" w:color="auto" w:fill="auto"/>
            <w:vAlign w:val="bottom"/>
            <w:hideMark/>
          </w:tcPr>
          <w:p w:rsidR="00913EDA" w:rsidRPr="00913EDA" w:rsidRDefault="00913EDA" w:rsidP="009D7A53">
            <w:pPr>
              <w:rPr>
                <w:rFonts w:ascii="Arial" w:hAnsi="Arial" w:cs="Arial"/>
                <w:sz w:val="20"/>
                <w:szCs w:val="20"/>
              </w:rPr>
            </w:pPr>
            <w:r w:rsidRPr="00913EDA">
              <w:rPr>
                <w:rFonts w:ascii="Arial" w:hAnsi="Arial" w:cs="Arial"/>
                <w:sz w:val="20"/>
                <w:szCs w:val="20"/>
              </w:rPr>
              <w:t>Расходы на выплаты персоналу казенных учреждений</w:t>
            </w:r>
          </w:p>
        </w:tc>
        <w:tc>
          <w:tcPr>
            <w:tcW w:w="851"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08</w:t>
            </w:r>
          </w:p>
        </w:tc>
        <w:tc>
          <w:tcPr>
            <w:tcW w:w="85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01</w:t>
            </w:r>
          </w:p>
        </w:tc>
        <w:tc>
          <w:tcPr>
            <w:tcW w:w="1133"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0800008190</w:t>
            </w:r>
          </w:p>
        </w:tc>
        <w:tc>
          <w:tcPr>
            <w:tcW w:w="71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110</w:t>
            </w:r>
          </w:p>
        </w:tc>
        <w:tc>
          <w:tcPr>
            <w:tcW w:w="1276"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14 176 460,00</w:t>
            </w:r>
          </w:p>
        </w:tc>
        <w:tc>
          <w:tcPr>
            <w:tcW w:w="1922"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15 000 000,00</w:t>
            </w:r>
          </w:p>
        </w:tc>
      </w:tr>
      <w:tr w:rsidR="00913EDA" w:rsidRPr="00913EDA" w:rsidTr="009D7A53">
        <w:trPr>
          <w:trHeight w:val="645"/>
        </w:trPr>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444</w:t>
            </w:r>
          </w:p>
        </w:tc>
        <w:tc>
          <w:tcPr>
            <w:tcW w:w="2977" w:type="dxa"/>
            <w:gridSpan w:val="7"/>
            <w:tcBorders>
              <w:top w:val="single" w:sz="4" w:space="0" w:color="auto"/>
              <w:left w:val="nil"/>
              <w:bottom w:val="single" w:sz="4" w:space="0" w:color="auto"/>
              <w:right w:val="single" w:sz="4" w:space="0" w:color="auto"/>
            </w:tcBorders>
            <w:shd w:val="clear" w:color="auto" w:fill="auto"/>
            <w:vAlign w:val="bottom"/>
            <w:hideMark/>
          </w:tcPr>
          <w:p w:rsidR="00913EDA" w:rsidRPr="00913EDA" w:rsidRDefault="00913EDA" w:rsidP="009D7A53">
            <w:pPr>
              <w:rPr>
                <w:rFonts w:ascii="Arial" w:hAnsi="Arial" w:cs="Arial"/>
                <w:sz w:val="20"/>
                <w:szCs w:val="20"/>
              </w:rPr>
            </w:pPr>
            <w:r w:rsidRPr="00913EDA">
              <w:rPr>
                <w:rFonts w:ascii="Arial" w:hAnsi="Arial" w:cs="Arial"/>
                <w:sz w:val="20"/>
                <w:szCs w:val="20"/>
              </w:rPr>
              <w:t>Предоставление субсидий бюджетным, автономным учреждениям и иным некоммерческим организациям</w:t>
            </w:r>
          </w:p>
        </w:tc>
        <w:tc>
          <w:tcPr>
            <w:tcW w:w="851"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08</w:t>
            </w:r>
          </w:p>
        </w:tc>
        <w:tc>
          <w:tcPr>
            <w:tcW w:w="85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01</w:t>
            </w:r>
          </w:p>
        </w:tc>
        <w:tc>
          <w:tcPr>
            <w:tcW w:w="1133"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0800008190</w:t>
            </w:r>
          </w:p>
        </w:tc>
        <w:tc>
          <w:tcPr>
            <w:tcW w:w="71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600</w:t>
            </w:r>
          </w:p>
        </w:tc>
        <w:tc>
          <w:tcPr>
            <w:tcW w:w="1276"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823 540,00</w:t>
            </w:r>
          </w:p>
        </w:tc>
        <w:tc>
          <w:tcPr>
            <w:tcW w:w="1922"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0,00</w:t>
            </w:r>
          </w:p>
        </w:tc>
      </w:tr>
      <w:tr w:rsidR="00913EDA" w:rsidRPr="00913EDA" w:rsidTr="009D7A53">
        <w:trPr>
          <w:trHeight w:val="255"/>
        </w:trPr>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444</w:t>
            </w:r>
          </w:p>
        </w:tc>
        <w:tc>
          <w:tcPr>
            <w:tcW w:w="2977" w:type="dxa"/>
            <w:gridSpan w:val="7"/>
            <w:tcBorders>
              <w:top w:val="single" w:sz="4" w:space="0" w:color="auto"/>
              <w:left w:val="nil"/>
              <w:bottom w:val="single" w:sz="4" w:space="0" w:color="auto"/>
              <w:right w:val="single" w:sz="4" w:space="0" w:color="auto"/>
            </w:tcBorders>
            <w:shd w:val="clear" w:color="auto" w:fill="auto"/>
            <w:vAlign w:val="bottom"/>
            <w:hideMark/>
          </w:tcPr>
          <w:p w:rsidR="00913EDA" w:rsidRPr="00913EDA" w:rsidRDefault="00913EDA" w:rsidP="009D7A53">
            <w:pPr>
              <w:rPr>
                <w:rFonts w:ascii="Arial" w:hAnsi="Arial" w:cs="Arial"/>
                <w:sz w:val="20"/>
                <w:szCs w:val="20"/>
              </w:rPr>
            </w:pPr>
            <w:r w:rsidRPr="00913EDA">
              <w:rPr>
                <w:rFonts w:ascii="Arial" w:hAnsi="Arial" w:cs="Arial"/>
                <w:sz w:val="20"/>
                <w:szCs w:val="20"/>
              </w:rPr>
              <w:t>Субсидии бюджетным учреждениям</w:t>
            </w:r>
          </w:p>
        </w:tc>
        <w:tc>
          <w:tcPr>
            <w:tcW w:w="851"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08</w:t>
            </w:r>
          </w:p>
        </w:tc>
        <w:tc>
          <w:tcPr>
            <w:tcW w:w="85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01</w:t>
            </w:r>
          </w:p>
        </w:tc>
        <w:tc>
          <w:tcPr>
            <w:tcW w:w="1133"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0800008190</w:t>
            </w:r>
          </w:p>
        </w:tc>
        <w:tc>
          <w:tcPr>
            <w:tcW w:w="71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610</w:t>
            </w:r>
          </w:p>
        </w:tc>
        <w:tc>
          <w:tcPr>
            <w:tcW w:w="1276"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823 540,00</w:t>
            </w:r>
          </w:p>
        </w:tc>
        <w:tc>
          <w:tcPr>
            <w:tcW w:w="1922"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0,00</w:t>
            </w:r>
          </w:p>
        </w:tc>
      </w:tr>
      <w:tr w:rsidR="00913EDA" w:rsidRPr="00913EDA" w:rsidTr="009D7A53">
        <w:trPr>
          <w:trHeight w:val="435"/>
        </w:trPr>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444</w:t>
            </w:r>
          </w:p>
        </w:tc>
        <w:tc>
          <w:tcPr>
            <w:tcW w:w="2977" w:type="dxa"/>
            <w:gridSpan w:val="7"/>
            <w:tcBorders>
              <w:top w:val="single" w:sz="4" w:space="0" w:color="auto"/>
              <w:left w:val="nil"/>
              <w:bottom w:val="single" w:sz="4" w:space="0" w:color="auto"/>
              <w:right w:val="single" w:sz="4" w:space="0" w:color="auto"/>
            </w:tcBorders>
            <w:shd w:val="clear" w:color="auto" w:fill="auto"/>
            <w:vAlign w:val="bottom"/>
            <w:hideMark/>
          </w:tcPr>
          <w:p w:rsidR="00913EDA" w:rsidRPr="00913EDA" w:rsidRDefault="00913EDA" w:rsidP="009D7A53">
            <w:pPr>
              <w:rPr>
                <w:rFonts w:ascii="Arial" w:hAnsi="Arial" w:cs="Arial"/>
                <w:sz w:val="20"/>
                <w:szCs w:val="20"/>
              </w:rPr>
            </w:pPr>
            <w:r w:rsidRPr="00913EDA">
              <w:rPr>
                <w:rFonts w:ascii="Arial" w:hAnsi="Arial" w:cs="Arial"/>
                <w:sz w:val="20"/>
                <w:szCs w:val="20"/>
              </w:rPr>
              <w:t>Расходы на обеспечение деятельности (оказание услуг) библиотек</w:t>
            </w:r>
          </w:p>
        </w:tc>
        <w:tc>
          <w:tcPr>
            <w:tcW w:w="851"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08</w:t>
            </w:r>
          </w:p>
        </w:tc>
        <w:tc>
          <w:tcPr>
            <w:tcW w:w="85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01</w:t>
            </w:r>
          </w:p>
        </w:tc>
        <w:tc>
          <w:tcPr>
            <w:tcW w:w="1133"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0800008390</w:t>
            </w:r>
          </w:p>
        </w:tc>
        <w:tc>
          <w:tcPr>
            <w:tcW w:w="71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000</w:t>
            </w:r>
          </w:p>
        </w:tc>
        <w:tc>
          <w:tcPr>
            <w:tcW w:w="1276"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4 640 000,00</w:t>
            </w:r>
          </w:p>
        </w:tc>
        <w:tc>
          <w:tcPr>
            <w:tcW w:w="1922"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4 640 000,00</w:t>
            </w:r>
          </w:p>
        </w:tc>
      </w:tr>
      <w:tr w:rsidR="00913EDA" w:rsidRPr="00913EDA" w:rsidTr="009D7A53">
        <w:trPr>
          <w:trHeight w:val="1275"/>
        </w:trPr>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lastRenderedPageBreak/>
              <w:t>444</w:t>
            </w:r>
          </w:p>
        </w:tc>
        <w:tc>
          <w:tcPr>
            <w:tcW w:w="2977" w:type="dxa"/>
            <w:gridSpan w:val="7"/>
            <w:tcBorders>
              <w:top w:val="single" w:sz="4" w:space="0" w:color="auto"/>
              <w:left w:val="nil"/>
              <w:bottom w:val="single" w:sz="4" w:space="0" w:color="auto"/>
              <w:right w:val="single" w:sz="4" w:space="0" w:color="auto"/>
            </w:tcBorders>
            <w:shd w:val="clear" w:color="auto" w:fill="auto"/>
            <w:vAlign w:val="bottom"/>
            <w:hideMark/>
          </w:tcPr>
          <w:p w:rsidR="00913EDA" w:rsidRPr="00913EDA" w:rsidRDefault="00913EDA" w:rsidP="009D7A53">
            <w:pPr>
              <w:rPr>
                <w:rFonts w:ascii="Arial" w:hAnsi="Arial" w:cs="Arial"/>
                <w:sz w:val="20"/>
                <w:szCs w:val="20"/>
              </w:rPr>
            </w:pPr>
            <w:r w:rsidRPr="00913EDA">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08</w:t>
            </w:r>
          </w:p>
        </w:tc>
        <w:tc>
          <w:tcPr>
            <w:tcW w:w="85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01</w:t>
            </w:r>
          </w:p>
        </w:tc>
        <w:tc>
          <w:tcPr>
            <w:tcW w:w="1133"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0800008390</w:t>
            </w:r>
          </w:p>
        </w:tc>
        <w:tc>
          <w:tcPr>
            <w:tcW w:w="71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100</w:t>
            </w:r>
          </w:p>
        </w:tc>
        <w:tc>
          <w:tcPr>
            <w:tcW w:w="1276"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4 368 109,00</w:t>
            </w:r>
          </w:p>
        </w:tc>
        <w:tc>
          <w:tcPr>
            <w:tcW w:w="1922"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4 640 000,00</w:t>
            </w:r>
          </w:p>
        </w:tc>
      </w:tr>
      <w:tr w:rsidR="00913EDA" w:rsidRPr="00913EDA" w:rsidTr="009D7A53">
        <w:trPr>
          <w:trHeight w:val="435"/>
        </w:trPr>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444</w:t>
            </w:r>
          </w:p>
        </w:tc>
        <w:tc>
          <w:tcPr>
            <w:tcW w:w="2977" w:type="dxa"/>
            <w:gridSpan w:val="7"/>
            <w:tcBorders>
              <w:top w:val="single" w:sz="4" w:space="0" w:color="auto"/>
              <w:left w:val="nil"/>
              <w:bottom w:val="single" w:sz="4" w:space="0" w:color="auto"/>
              <w:right w:val="single" w:sz="4" w:space="0" w:color="auto"/>
            </w:tcBorders>
            <w:shd w:val="clear" w:color="auto" w:fill="auto"/>
            <w:vAlign w:val="bottom"/>
            <w:hideMark/>
          </w:tcPr>
          <w:p w:rsidR="00913EDA" w:rsidRPr="00913EDA" w:rsidRDefault="00913EDA" w:rsidP="009D7A53">
            <w:pPr>
              <w:rPr>
                <w:rFonts w:ascii="Arial" w:hAnsi="Arial" w:cs="Arial"/>
                <w:sz w:val="20"/>
                <w:szCs w:val="20"/>
              </w:rPr>
            </w:pPr>
            <w:r w:rsidRPr="00913EDA">
              <w:rPr>
                <w:rFonts w:ascii="Arial" w:hAnsi="Arial" w:cs="Arial"/>
                <w:sz w:val="20"/>
                <w:szCs w:val="20"/>
              </w:rPr>
              <w:t>Расходы на выплаты персоналу казенных учреждений</w:t>
            </w:r>
          </w:p>
        </w:tc>
        <w:tc>
          <w:tcPr>
            <w:tcW w:w="851"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08</w:t>
            </w:r>
          </w:p>
        </w:tc>
        <w:tc>
          <w:tcPr>
            <w:tcW w:w="85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01</w:t>
            </w:r>
          </w:p>
        </w:tc>
        <w:tc>
          <w:tcPr>
            <w:tcW w:w="1133"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0800008390</w:t>
            </w:r>
          </w:p>
        </w:tc>
        <w:tc>
          <w:tcPr>
            <w:tcW w:w="71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110</w:t>
            </w:r>
          </w:p>
        </w:tc>
        <w:tc>
          <w:tcPr>
            <w:tcW w:w="1276"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4 368 109,00</w:t>
            </w:r>
          </w:p>
        </w:tc>
        <w:tc>
          <w:tcPr>
            <w:tcW w:w="1922"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4 640 000,00</w:t>
            </w:r>
          </w:p>
        </w:tc>
      </w:tr>
      <w:tr w:rsidR="00913EDA" w:rsidRPr="00913EDA" w:rsidTr="009D7A53">
        <w:trPr>
          <w:trHeight w:val="645"/>
        </w:trPr>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444</w:t>
            </w:r>
          </w:p>
        </w:tc>
        <w:tc>
          <w:tcPr>
            <w:tcW w:w="2977" w:type="dxa"/>
            <w:gridSpan w:val="7"/>
            <w:tcBorders>
              <w:top w:val="single" w:sz="4" w:space="0" w:color="auto"/>
              <w:left w:val="nil"/>
              <w:bottom w:val="single" w:sz="4" w:space="0" w:color="auto"/>
              <w:right w:val="single" w:sz="4" w:space="0" w:color="auto"/>
            </w:tcBorders>
            <w:shd w:val="clear" w:color="auto" w:fill="auto"/>
            <w:vAlign w:val="bottom"/>
            <w:hideMark/>
          </w:tcPr>
          <w:p w:rsidR="00913EDA" w:rsidRPr="00913EDA" w:rsidRDefault="00913EDA" w:rsidP="009D7A53">
            <w:pPr>
              <w:rPr>
                <w:rFonts w:ascii="Arial" w:hAnsi="Arial" w:cs="Arial"/>
                <w:sz w:val="20"/>
                <w:szCs w:val="20"/>
              </w:rPr>
            </w:pPr>
            <w:r w:rsidRPr="00913EDA">
              <w:rPr>
                <w:rFonts w:ascii="Arial" w:hAnsi="Arial" w:cs="Arial"/>
                <w:sz w:val="20"/>
                <w:szCs w:val="20"/>
              </w:rPr>
              <w:t>Предоставление субсидий бюджетным, автономным учреждениям и иным некоммерческим организациям</w:t>
            </w:r>
          </w:p>
        </w:tc>
        <w:tc>
          <w:tcPr>
            <w:tcW w:w="851"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08</w:t>
            </w:r>
          </w:p>
        </w:tc>
        <w:tc>
          <w:tcPr>
            <w:tcW w:w="85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01</w:t>
            </w:r>
          </w:p>
        </w:tc>
        <w:tc>
          <w:tcPr>
            <w:tcW w:w="1133"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0800008390</w:t>
            </w:r>
          </w:p>
        </w:tc>
        <w:tc>
          <w:tcPr>
            <w:tcW w:w="71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600</w:t>
            </w:r>
          </w:p>
        </w:tc>
        <w:tc>
          <w:tcPr>
            <w:tcW w:w="1276"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271 891,00</w:t>
            </w:r>
          </w:p>
        </w:tc>
        <w:tc>
          <w:tcPr>
            <w:tcW w:w="1922"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0,00</w:t>
            </w:r>
          </w:p>
        </w:tc>
      </w:tr>
      <w:tr w:rsidR="00913EDA" w:rsidRPr="00913EDA" w:rsidTr="009D7A53">
        <w:trPr>
          <w:trHeight w:val="255"/>
        </w:trPr>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444</w:t>
            </w:r>
          </w:p>
        </w:tc>
        <w:tc>
          <w:tcPr>
            <w:tcW w:w="2977" w:type="dxa"/>
            <w:gridSpan w:val="7"/>
            <w:tcBorders>
              <w:top w:val="single" w:sz="4" w:space="0" w:color="auto"/>
              <w:left w:val="nil"/>
              <w:bottom w:val="single" w:sz="4" w:space="0" w:color="auto"/>
              <w:right w:val="single" w:sz="4" w:space="0" w:color="auto"/>
            </w:tcBorders>
            <w:shd w:val="clear" w:color="auto" w:fill="auto"/>
            <w:vAlign w:val="bottom"/>
            <w:hideMark/>
          </w:tcPr>
          <w:p w:rsidR="00913EDA" w:rsidRPr="00913EDA" w:rsidRDefault="00913EDA" w:rsidP="009D7A53">
            <w:pPr>
              <w:rPr>
                <w:rFonts w:ascii="Arial" w:hAnsi="Arial" w:cs="Arial"/>
                <w:sz w:val="20"/>
                <w:szCs w:val="20"/>
              </w:rPr>
            </w:pPr>
            <w:r w:rsidRPr="00913EDA">
              <w:rPr>
                <w:rFonts w:ascii="Arial" w:hAnsi="Arial" w:cs="Arial"/>
                <w:sz w:val="20"/>
                <w:szCs w:val="20"/>
              </w:rPr>
              <w:t>Субсидии бюджетным учреждениям</w:t>
            </w:r>
          </w:p>
        </w:tc>
        <w:tc>
          <w:tcPr>
            <w:tcW w:w="851"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08</w:t>
            </w:r>
          </w:p>
        </w:tc>
        <w:tc>
          <w:tcPr>
            <w:tcW w:w="85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01</w:t>
            </w:r>
          </w:p>
        </w:tc>
        <w:tc>
          <w:tcPr>
            <w:tcW w:w="1133"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0800008390</w:t>
            </w:r>
          </w:p>
        </w:tc>
        <w:tc>
          <w:tcPr>
            <w:tcW w:w="71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610</w:t>
            </w:r>
          </w:p>
        </w:tc>
        <w:tc>
          <w:tcPr>
            <w:tcW w:w="1276"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271 891,00</w:t>
            </w:r>
          </w:p>
        </w:tc>
        <w:tc>
          <w:tcPr>
            <w:tcW w:w="1922"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0,00</w:t>
            </w:r>
          </w:p>
        </w:tc>
      </w:tr>
      <w:tr w:rsidR="00913EDA" w:rsidRPr="00913EDA" w:rsidTr="009D7A53">
        <w:trPr>
          <w:trHeight w:val="1695"/>
        </w:trPr>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444</w:t>
            </w:r>
          </w:p>
        </w:tc>
        <w:tc>
          <w:tcPr>
            <w:tcW w:w="2977" w:type="dxa"/>
            <w:gridSpan w:val="7"/>
            <w:tcBorders>
              <w:top w:val="single" w:sz="4" w:space="0" w:color="auto"/>
              <w:left w:val="nil"/>
              <w:bottom w:val="single" w:sz="4" w:space="0" w:color="auto"/>
              <w:right w:val="single" w:sz="4" w:space="0" w:color="auto"/>
            </w:tcBorders>
            <w:shd w:val="clear" w:color="auto" w:fill="auto"/>
            <w:vAlign w:val="bottom"/>
            <w:hideMark/>
          </w:tcPr>
          <w:p w:rsidR="00913EDA" w:rsidRPr="00913EDA" w:rsidRDefault="00913EDA" w:rsidP="009D7A53">
            <w:pPr>
              <w:rPr>
                <w:rFonts w:ascii="Arial" w:hAnsi="Arial" w:cs="Arial"/>
                <w:sz w:val="20"/>
                <w:szCs w:val="20"/>
              </w:rPr>
            </w:pPr>
            <w:r w:rsidRPr="00913EDA">
              <w:rPr>
                <w:rFonts w:ascii="Arial" w:hAnsi="Arial" w:cs="Arial"/>
                <w:sz w:val="20"/>
                <w:szCs w:val="20"/>
              </w:rPr>
              <w:t>Реализация мероприятий по сохранению, использованию, популяризации и государственной охране объектов культурного наследия народов Российской Федерации, расположенных на территории Новосибирской области, государственной программы Новосибирской области "Культура Новосибирской области</w:t>
            </w:r>
          </w:p>
        </w:tc>
        <w:tc>
          <w:tcPr>
            <w:tcW w:w="851"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08</w:t>
            </w:r>
          </w:p>
        </w:tc>
        <w:tc>
          <w:tcPr>
            <w:tcW w:w="85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01</w:t>
            </w:r>
          </w:p>
        </w:tc>
        <w:tc>
          <w:tcPr>
            <w:tcW w:w="1133"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0800070310</w:t>
            </w:r>
          </w:p>
        </w:tc>
        <w:tc>
          <w:tcPr>
            <w:tcW w:w="71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000</w:t>
            </w:r>
          </w:p>
        </w:tc>
        <w:tc>
          <w:tcPr>
            <w:tcW w:w="1276"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3 000 000,00</w:t>
            </w:r>
          </w:p>
        </w:tc>
        <w:tc>
          <w:tcPr>
            <w:tcW w:w="1922"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3 343 900,00</w:t>
            </w:r>
          </w:p>
        </w:tc>
      </w:tr>
      <w:tr w:rsidR="00913EDA" w:rsidRPr="00913EDA" w:rsidTr="009D7A53">
        <w:trPr>
          <w:trHeight w:val="645"/>
        </w:trPr>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444</w:t>
            </w:r>
          </w:p>
        </w:tc>
        <w:tc>
          <w:tcPr>
            <w:tcW w:w="2977" w:type="dxa"/>
            <w:gridSpan w:val="7"/>
            <w:tcBorders>
              <w:top w:val="single" w:sz="4" w:space="0" w:color="auto"/>
              <w:left w:val="nil"/>
              <w:bottom w:val="single" w:sz="4" w:space="0" w:color="auto"/>
              <w:right w:val="single" w:sz="4" w:space="0" w:color="auto"/>
            </w:tcBorders>
            <w:shd w:val="clear" w:color="auto" w:fill="auto"/>
            <w:vAlign w:val="bottom"/>
            <w:hideMark/>
          </w:tcPr>
          <w:p w:rsidR="00913EDA" w:rsidRPr="00913EDA" w:rsidRDefault="00913EDA" w:rsidP="009D7A53">
            <w:pPr>
              <w:rPr>
                <w:rFonts w:ascii="Arial" w:hAnsi="Arial" w:cs="Arial"/>
                <w:sz w:val="20"/>
                <w:szCs w:val="20"/>
              </w:rPr>
            </w:pPr>
            <w:r w:rsidRPr="00913EDA">
              <w:rPr>
                <w:rFonts w:ascii="Arial" w:hAnsi="Arial" w:cs="Arial"/>
                <w:sz w:val="20"/>
                <w:szCs w:val="20"/>
              </w:rPr>
              <w:t>Закупка товаров, работ и услуг для обеспечения государственных (муниципальных) нужд</w:t>
            </w:r>
          </w:p>
        </w:tc>
        <w:tc>
          <w:tcPr>
            <w:tcW w:w="851"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08</w:t>
            </w:r>
          </w:p>
        </w:tc>
        <w:tc>
          <w:tcPr>
            <w:tcW w:w="85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01</w:t>
            </w:r>
          </w:p>
        </w:tc>
        <w:tc>
          <w:tcPr>
            <w:tcW w:w="1133"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0800070310</w:t>
            </w:r>
          </w:p>
        </w:tc>
        <w:tc>
          <w:tcPr>
            <w:tcW w:w="71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200</w:t>
            </w:r>
          </w:p>
        </w:tc>
        <w:tc>
          <w:tcPr>
            <w:tcW w:w="1276"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3 000 000,00</w:t>
            </w:r>
          </w:p>
        </w:tc>
        <w:tc>
          <w:tcPr>
            <w:tcW w:w="1922"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3 343 900,00</w:t>
            </w:r>
          </w:p>
        </w:tc>
      </w:tr>
      <w:tr w:rsidR="00913EDA" w:rsidRPr="00913EDA" w:rsidTr="009D7A53">
        <w:trPr>
          <w:trHeight w:val="645"/>
        </w:trPr>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444</w:t>
            </w:r>
          </w:p>
        </w:tc>
        <w:tc>
          <w:tcPr>
            <w:tcW w:w="2977" w:type="dxa"/>
            <w:gridSpan w:val="7"/>
            <w:tcBorders>
              <w:top w:val="single" w:sz="4" w:space="0" w:color="auto"/>
              <w:left w:val="nil"/>
              <w:bottom w:val="single" w:sz="4" w:space="0" w:color="auto"/>
              <w:right w:val="single" w:sz="4" w:space="0" w:color="auto"/>
            </w:tcBorders>
            <w:shd w:val="clear" w:color="auto" w:fill="auto"/>
            <w:vAlign w:val="bottom"/>
            <w:hideMark/>
          </w:tcPr>
          <w:p w:rsidR="00913EDA" w:rsidRPr="00913EDA" w:rsidRDefault="00913EDA" w:rsidP="009D7A53">
            <w:pPr>
              <w:rPr>
                <w:rFonts w:ascii="Arial" w:hAnsi="Arial" w:cs="Arial"/>
                <w:sz w:val="20"/>
                <w:szCs w:val="20"/>
              </w:rPr>
            </w:pPr>
            <w:r w:rsidRPr="00913EDA">
              <w:rPr>
                <w:rFonts w:ascii="Arial" w:hAnsi="Arial" w:cs="Arial"/>
                <w:sz w:val="20"/>
                <w:szCs w:val="20"/>
              </w:rPr>
              <w:t>Иные закупки товаров, работ и услуг для обеспечения государственных (муниципальных) нужд</w:t>
            </w:r>
          </w:p>
        </w:tc>
        <w:tc>
          <w:tcPr>
            <w:tcW w:w="851"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08</w:t>
            </w:r>
          </w:p>
        </w:tc>
        <w:tc>
          <w:tcPr>
            <w:tcW w:w="85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01</w:t>
            </w:r>
          </w:p>
        </w:tc>
        <w:tc>
          <w:tcPr>
            <w:tcW w:w="1133"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0800070310</w:t>
            </w:r>
          </w:p>
        </w:tc>
        <w:tc>
          <w:tcPr>
            <w:tcW w:w="71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240</w:t>
            </w:r>
          </w:p>
        </w:tc>
        <w:tc>
          <w:tcPr>
            <w:tcW w:w="1276"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3 000 000,00</w:t>
            </w:r>
          </w:p>
        </w:tc>
        <w:tc>
          <w:tcPr>
            <w:tcW w:w="1922"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3 343 900,00</w:t>
            </w:r>
          </w:p>
        </w:tc>
      </w:tr>
      <w:tr w:rsidR="00913EDA" w:rsidRPr="00913EDA" w:rsidTr="009D7A53">
        <w:trPr>
          <w:trHeight w:val="1485"/>
        </w:trPr>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444</w:t>
            </w:r>
          </w:p>
        </w:tc>
        <w:tc>
          <w:tcPr>
            <w:tcW w:w="2977" w:type="dxa"/>
            <w:gridSpan w:val="7"/>
            <w:tcBorders>
              <w:top w:val="single" w:sz="4" w:space="0" w:color="auto"/>
              <w:left w:val="nil"/>
              <w:bottom w:val="single" w:sz="4" w:space="0" w:color="auto"/>
              <w:right w:val="single" w:sz="4" w:space="0" w:color="auto"/>
            </w:tcBorders>
            <w:shd w:val="clear" w:color="auto" w:fill="auto"/>
            <w:vAlign w:val="bottom"/>
            <w:hideMark/>
          </w:tcPr>
          <w:p w:rsidR="00913EDA" w:rsidRPr="00913EDA" w:rsidRDefault="00913EDA" w:rsidP="009D7A53">
            <w:pPr>
              <w:rPr>
                <w:rFonts w:ascii="Arial" w:hAnsi="Arial" w:cs="Arial"/>
                <w:sz w:val="20"/>
                <w:szCs w:val="20"/>
              </w:rPr>
            </w:pPr>
            <w:r w:rsidRPr="00913EDA">
              <w:rPr>
                <w:rFonts w:ascii="Arial" w:hAnsi="Arial" w:cs="Arial"/>
                <w:sz w:val="20"/>
                <w:szCs w:val="20"/>
              </w:rPr>
              <w:t xml:space="preserve">Мероприятия по обеспечению развития и укрепления материально-технической базы домов культуры в населенных пунктах с числом жителей до 50 </w:t>
            </w:r>
            <w:proofErr w:type="spellStart"/>
            <w:r w:rsidRPr="00913EDA">
              <w:rPr>
                <w:rFonts w:ascii="Arial" w:hAnsi="Arial" w:cs="Arial"/>
                <w:sz w:val="20"/>
                <w:szCs w:val="20"/>
              </w:rPr>
              <w:t>тыс.человек</w:t>
            </w:r>
            <w:proofErr w:type="spellEnd"/>
            <w:r w:rsidRPr="00913EDA">
              <w:rPr>
                <w:rFonts w:ascii="Arial" w:hAnsi="Arial" w:cs="Arial"/>
                <w:sz w:val="20"/>
                <w:szCs w:val="20"/>
              </w:rPr>
              <w:t xml:space="preserve"> в рамках реализации мероприятий ГП НСО "Культура Новосибирской области"</w:t>
            </w:r>
          </w:p>
        </w:tc>
        <w:tc>
          <w:tcPr>
            <w:tcW w:w="851"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08</w:t>
            </w:r>
          </w:p>
        </w:tc>
        <w:tc>
          <w:tcPr>
            <w:tcW w:w="85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01</w:t>
            </w:r>
          </w:p>
        </w:tc>
        <w:tc>
          <w:tcPr>
            <w:tcW w:w="1133"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08000L4670</w:t>
            </w:r>
          </w:p>
        </w:tc>
        <w:tc>
          <w:tcPr>
            <w:tcW w:w="71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000</w:t>
            </w:r>
          </w:p>
        </w:tc>
        <w:tc>
          <w:tcPr>
            <w:tcW w:w="1276"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215 000,00</w:t>
            </w:r>
          </w:p>
        </w:tc>
        <w:tc>
          <w:tcPr>
            <w:tcW w:w="1922"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215 000,00</w:t>
            </w:r>
          </w:p>
        </w:tc>
      </w:tr>
      <w:tr w:rsidR="00913EDA" w:rsidRPr="00913EDA" w:rsidTr="009D7A53">
        <w:trPr>
          <w:trHeight w:val="645"/>
        </w:trPr>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444</w:t>
            </w:r>
          </w:p>
        </w:tc>
        <w:tc>
          <w:tcPr>
            <w:tcW w:w="2977" w:type="dxa"/>
            <w:gridSpan w:val="7"/>
            <w:tcBorders>
              <w:top w:val="single" w:sz="4" w:space="0" w:color="auto"/>
              <w:left w:val="nil"/>
              <w:bottom w:val="single" w:sz="4" w:space="0" w:color="auto"/>
              <w:right w:val="single" w:sz="4" w:space="0" w:color="auto"/>
            </w:tcBorders>
            <w:shd w:val="clear" w:color="auto" w:fill="auto"/>
            <w:vAlign w:val="bottom"/>
            <w:hideMark/>
          </w:tcPr>
          <w:p w:rsidR="00913EDA" w:rsidRPr="00913EDA" w:rsidRDefault="00913EDA" w:rsidP="009D7A53">
            <w:pPr>
              <w:rPr>
                <w:rFonts w:ascii="Arial" w:hAnsi="Arial" w:cs="Arial"/>
                <w:sz w:val="20"/>
                <w:szCs w:val="20"/>
              </w:rPr>
            </w:pPr>
            <w:r w:rsidRPr="00913EDA">
              <w:rPr>
                <w:rFonts w:ascii="Arial" w:hAnsi="Arial" w:cs="Arial"/>
                <w:sz w:val="20"/>
                <w:szCs w:val="20"/>
              </w:rPr>
              <w:t>Закупка товаров, работ и услуг для обеспечения государственных (муниципальных) нужд</w:t>
            </w:r>
          </w:p>
        </w:tc>
        <w:tc>
          <w:tcPr>
            <w:tcW w:w="851"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08</w:t>
            </w:r>
          </w:p>
        </w:tc>
        <w:tc>
          <w:tcPr>
            <w:tcW w:w="85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01</w:t>
            </w:r>
          </w:p>
        </w:tc>
        <w:tc>
          <w:tcPr>
            <w:tcW w:w="1133"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08000L4670</w:t>
            </w:r>
          </w:p>
        </w:tc>
        <w:tc>
          <w:tcPr>
            <w:tcW w:w="71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200</w:t>
            </w:r>
          </w:p>
        </w:tc>
        <w:tc>
          <w:tcPr>
            <w:tcW w:w="1276"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215 000,00</w:t>
            </w:r>
          </w:p>
        </w:tc>
        <w:tc>
          <w:tcPr>
            <w:tcW w:w="1922"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215 000,00</w:t>
            </w:r>
          </w:p>
        </w:tc>
      </w:tr>
      <w:tr w:rsidR="00913EDA" w:rsidRPr="00913EDA" w:rsidTr="009D7A53">
        <w:trPr>
          <w:trHeight w:val="645"/>
        </w:trPr>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444</w:t>
            </w:r>
          </w:p>
        </w:tc>
        <w:tc>
          <w:tcPr>
            <w:tcW w:w="2977" w:type="dxa"/>
            <w:gridSpan w:val="7"/>
            <w:tcBorders>
              <w:top w:val="single" w:sz="4" w:space="0" w:color="auto"/>
              <w:left w:val="nil"/>
              <w:bottom w:val="single" w:sz="4" w:space="0" w:color="auto"/>
              <w:right w:val="single" w:sz="4" w:space="0" w:color="auto"/>
            </w:tcBorders>
            <w:shd w:val="clear" w:color="auto" w:fill="auto"/>
            <w:vAlign w:val="bottom"/>
            <w:hideMark/>
          </w:tcPr>
          <w:p w:rsidR="00913EDA" w:rsidRPr="00913EDA" w:rsidRDefault="00913EDA" w:rsidP="009D7A53">
            <w:pPr>
              <w:rPr>
                <w:rFonts w:ascii="Arial" w:hAnsi="Arial" w:cs="Arial"/>
                <w:sz w:val="20"/>
                <w:szCs w:val="20"/>
              </w:rPr>
            </w:pPr>
            <w:r w:rsidRPr="00913EDA">
              <w:rPr>
                <w:rFonts w:ascii="Arial" w:hAnsi="Arial" w:cs="Arial"/>
                <w:sz w:val="20"/>
                <w:szCs w:val="20"/>
              </w:rPr>
              <w:t>Иные закупки товаров, работ и услуг для обеспечения государственных (муниципальных) нужд</w:t>
            </w:r>
          </w:p>
        </w:tc>
        <w:tc>
          <w:tcPr>
            <w:tcW w:w="851"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08</w:t>
            </w:r>
          </w:p>
        </w:tc>
        <w:tc>
          <w:tcPr>
            <w:tcW w:w="85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01</w:t>
            </w:r>
          </w:p>
        </w:tc>
        <w:tc>
          <w:tcPr>
            <w:tcW w:w="1133"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08000L4670</w:t>
            </w:r>
          </w:p>
        </w:tc>
        <w:tc>
          <w:tcPr>
            <w:tcW w:w="71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240</w:t>
            </w:r>
          </w:p>
        </w:tc>
        <w:tc>
          <w:tcPr>
            <w:tcW w:w="1276"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215 000,00</w:t>
            </w:r>
          </w:p>
        </w:tc>
        <w:tc>
          <w:tcPr>
            <w:tcW w:w="1922"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215 000,00</w:t>
            </w:r>
          </w:p>
        </w:tc>
      </w:tr>
      <w:tr w:rsidR="00913EDA" w:rsidRPr="00913EDA" w:rsidTr="009D7A53">
        <w:trPr>
          <w:trHeight w:val="1275"/>
        </w:trPr>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lastRenderedPageBreak/>
              <w:t>444</w:t>
            </w:r>
          </w:p>
        </w:tc>
        <w:tc>
          <w:tcPr>
            <w:tcW w:w="2977" w:type="dxa"/>
            <w:gridSpan w:val="7"/>
            <w:tcBorders>
              <w:top w:val="single" w:sz="4" w:space="0" w:color="auto"/>
              <w:left w:val="nil"/>
              <w:bottom w:val="single" w:sz="4" w:space="0" w:color="auto"/>
              <w:right w:val="single" w:sz="4" w:space="0" w:color="auto"/>
            </w:tcBorders>
            <w:shd w:val="clear" w:color="auto" w:fill="auto"/>
            <w:vAlign w:val="bottom"/>
            <w:hideMark/>
          </w:tcPr>
          <w:p w:rsidR="00913EDA" w:rsidRPr="00913EDA" w:rsidRDefault="00913EDA" w:rsidP="009D7A53">
            <w:pPr>
              <w:rPr>
                <w:rFonts w:ascii="Arial" w:hAnsi="Arial" w:cs="Arial"/>
                <w:sz w:val="20"/>
                <w:szCs w:val="20"/>
              </w:rPr>
            </w:pPr>
            <w:r w:rsidRPr="00913EDA">
              <w:rPr>
                <w:rFonts w:ascii="Arial" w:hAnsi="Arial" w:cs="Arial"/>
                <w:sz w:val="20"/>
                <w:szCs w:val="20"/>
              </w:rPr>
              <w:t>Реализация мероприятий по комплектованию книжных фондов муниципальных общедоступных библиотек Новосибирской области государственной программы Новосибирской области "Культура Новосибирской области"</w:t>
            </w:r>
          </w:p>
        </w:tc>
        <w:tc>
          <w:tcPr>
            <w:tcW w:w="851"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08</w:t>
            </w:r>
          </w:p>
        </w:tc>
        <w:tc>
          <w:tcPr>
            <w:tcW w:w="85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01</w:t>
            </w:r>
          </w:p>
        </w:tc>
        <w:tc>
          <w:tcPr>
            <w:tcW w:w="1133"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08000L5192</w:t>
            </w:r>
          </w:p>
        </w:tc>
        <w:tc>
          <w:tcPr>
            <w:tcW w:w="71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000</w:t>
            </w:r>
          </w:p>
        </w:tc>
        <w:tc>
          <w:tcPr>
            <w:tcW w:w="1276"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11 900,00</w:t>
            </w:r>
          </w:p>
        </w:tc>
        <w:tc>
          <w:tcPr>
            <w:tcW w:w="1922"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11 900,00</w:t>
            </w:r>
          </w:p>
        </w:tc>
      </w:tr>
      <w:tr w:rsidR="00913EDA" w:rsidRPr="00913EDA" w:rsidTr="009D7A53">
        <w:trPr>
          <w:trHeight w:val="645"/>
        </w:trPr>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444</w:t>
            </w:r>
          </w:p>
        </w:tc>
        <w:tc>
          <w:tcPr>
            <w:tcW w:w="2977" w:type="dxa"/>
            <w:gridSpan w:val="7"/>
            <w:tcBorders>
              <w:top w:val="single" w:sz="4" w:space="0" w:color="auto"/>
              <w:left w:val="nil"/>
              <w:bottom w:val="single" w:sz="4" w:space="0" w:color="auto"/>
              <w:right w:val="single" w:sz="4" w:space="0" w:color="auto"/>
            </w:tcBorders>
            <w:shd w:val="clear" w:color="auto" w:fill="auto"/>
            <w:vAlign w:val="bottom"/>
            <w:hideMark/>
          </w:tcPr>
          <w:p w:rsidR="00913EDA" w:rsidRPr="00913EDA" w:rsidRDefault="00913EDA" w:rsidP="009D7A53">
            <w:pPr>
              <w:rPr>
                <w:rFonts w:ascii="Arial" w:hAnsi="Arial" w:cs="Arial"/>
                <w:sz w:val="20"/>
                <w:szCs w:val="20"/>
              </w:rPr>
            </w:pPr>
            <w:r w:rsidRPr="00913EDA">
              <w:rPr>
                <w:rFonts w:ascii="Arial" w:hAnsi="Arial" w:cs="Arial"/>
                <w:sz w:val="20"/>
                <w:szCs w:val="20"/>
              </w:rPr>
              <w:t>Закупка товаров, работ и услуг для обеспечения государственных (муниципальных) нужд</w:t>
            </w:r>
          </w:p>
        </w:tc>
        <w:tc>
          <w:tcPr>
            <w:tcW w:w="851"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08</w:t>
            </w:r>
          </w:p>
        </w:tc>
        <w:tc>
          <w:tcPr>
            <w:tcW w:w="85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01</w:t>
            </w:r>
          </w:p>
        </w:tc>
        <w:tc>
          <w:tcPr>
            <w:tcW w:w="1133"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08000L5192</w:t>
            </w:r>
          </w:p>
        </w:tc>
        <w:tc>
          <w:tcPr>
            <w:tcW w:w="71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200</w:t>
            </w:r>
          </w:p>
        </w:tc>
        <w:tc>
          <w:tcPr>
            <w:tcW w:w="1276"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11 900,00</w:t>
            </w:r>
          </w:p>
        </w:tc>
        <w:tc>
          <w:tcPr>
            <w:tcW w:w="1922"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11 900,00</w:t>
            </w:r>
          </w:p>
        </w:tc>
      </w:tr>
      <w:tr w:rsidR="00913EDA" w:rsidRPr="00913EDA" w:rsidTr="009D7A53">
        <w:trPr>
          <w:trHeight w:val="645"/>
        </w:trPr>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444</w:t>
            </w:r>
          </w:p>
        </w:tc>
        <w:tc>
          <w:tcPr>
            <w:tcW w:w="2977" w:type="dxa"/>
            <w:gridSpan w:val="7"/>
            <w:tcBorders>
              <w:top w:val="single" w:sz="4" w:space="0" w:color="auto"/>
              <w:left w:val="nil"/>
              <w:bottom w:val="single" w:sz="4" w:space="0" w:color="auto"/>
              <w:right w:val="single" w:sz="4" w:space="0" w:color="auto"/>
            </w:tcBorders>
            <w:shd w:val="clear" w:color="auto" w:fill="auto"/>
            <w:vAlign w:val="bottom"/>
            <w:hideMark/>
          </w:tcPr>
          <w:p w:rsidR="00913EDA" w:rsidRPr="00913EDA" w:rsidRDefault="00913EDA" w:rsidP="009D7A53">
            <w:pPr>
              <w:rPr>
                <w:rFonts w:ascii="Arial" w:hAnsi="Arial" w:cs="Arial"/>
                <w:sz w:val="20"/>
                <w:szCs w:val="20"/>
              </w:rPr>
            </w:pPr>
            <w:r w:rsidRPr="00913EDA">
              <w:rPr>
                <w:rFonts w:ascii="Arial" w:hAnsi="Arial" w:cs="Arial"/>
                <w:sz w:val="20"/>
                <w:szCs w:val="20"/>
              </w:rPr>
              <w:t>Иные закупки товаров, работ и услуг для обеспечения государственных (муниципальных) нужд</w:t>
            </w:r>
          </w:p>
        </w:tc>
        <w:tc>
          <w:tcPr>
            <w:tcW w:w="851"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08</w:t>
            </w:r>
          </w:p>
        </w:tc>
        <w:tc>
          <w:tcPr>
            <w:tcW w:w="85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01</w:t>
            </w:r>
          </w:p>
        </w:tc>
        <w:tc>
          <w:tcPr>
            <w:tcW w:w="1133"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08000L5192</w:t>
            </w:r>
          </w:p>
        </w:tc>
        <w:tc>
          <w:tcPr>
            <w:tcW w:w="71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240</w:t>
            </w:r>
          </w:p>
        </w:tc>
        <w:tc>
          <w:tcPr>
            <w:tcW w:w="1276"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11 900,00</w:t>
            </w:r>
          </w:p>
        </w:tc>
        <w:tc>
          <w:tcPr>
            <w:tcW w:w="1922"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11 900,00</w:t>
            </w:r>
          </w:p>
        </w:tc>
      </w:tr>
      <w:tr w:rsidR="00913EDA" w:rsidRPr="00913EDA" w:rsidTr="009D7A53">
        <w:trPr>
          <w:trHeight w:val="255"/>
        </w:trPr>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444</w:t>
            </w:r>
          </w:p>
        </w:tc>
        <w:tc>
          <w:tcPr>
            <w:tcW w:w="2977" w:type="dxa"/>
            <w:gridSpan w:val="7"/>
            <w:tcBorders>
              <w:top w:val="single" w:sz="4" w:space="0" w:color="auto"/>
              <w:left w:val="nil"/>
              <w:bottom w:val="single" w:sz="4" w:space="0" w:color="auto"/>
              <w:right w:val="single" w:sz="4" w:space="0" w:color="auto"/>
            </w:tcBorders>
            <w:shd w:val="clear" w:color="auto" w:fill="auto"/>
            <w:vAlign w:val="bottom"/>
            <w:hideMark/>
          </w:tcPr>
          <w:p w:rsidR="00913EDA" w:rsidRPr="00913EDA" w:rsidRDefault="00913EDA" w:rsidP="009D7A53">
            <w:pPr>
              <w:rPr>
                <w:rFonts w:ascii="Arial" w:hAnsi="Arial" w:cs="Arial"/>
                <w:sz w:val="20"/>
                <w:szCs w:val="20"/>
              </w:rPr>
            </w:pPr>
            <w:r w:rsidRPr="00913EDA">
              <w:rPr>
                <w:rFonts w:ascii="Arial" w:hAnsi="Arial" w:cs="Arial"/>
                <w:sz w:val="20"/>
                <w:szCs w:val="20"/>
              </w:rPr>
              <w:t>СОЦИАЛЬНАЯ ПОЛИТИКА</w:t>
            </w:r>
          </w:p>
        </w:tc>
        <w:tc>
          <w:tcPr>
            <w:tcW w:w="851"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10</w:t>
            </w:r>
          </w:p>
        </w:tc>
        <w:tc>
          <w:tcPr>
            <w:tcW w:w="85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00</w:t>
            </w:r>
          </w:p>
        </w:tc>
        <w:tc>
          <w:tcPr>
            <w:tcW w:w="1133"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0000000000</w:t>
            </w:r>
          </w:p>
        </w:tc>
        <w:tc>
          <w:tcPr>
            <w:tcW w:w="71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000</w:t>
            </w:r>
          </w:p>
        </w:tc>
        <w:tc>
          <w:tcPr>
            <w:tcW w:w="1276"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118 580 304,79</w:t>
            </w:r>
          </w:p>
        </w:tc>
        <w:tc>
          <w:tcPr>
            <w:tcW w:w="1922"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125 173 552,68</w:t>
            </w:r>
          </w:p>
        </w:tc>
      </w:tr>
      <w:tr w:rsidR="00913EDA" w:rsidRPr="00913EDA" w:rsidTr="009D7A53">
        <w:trPr>
          <w:trHeight w:val="255"/>
        </w:trPr>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444</w:t>
            </w:r>
          </w:p>
        </w:tc>
        <w:tc>
          <w:tcPr>
            <w:tcW w:w="2977" w:type="dxa"/>
            <w:gridSpan w:val="7"/>
            <w:tcBorders>
              <w:top w:val="single" w:sz="4" w:space="0" w:color="auto"/>
              <w:left w:val="nil"/>
              <w:bottom w:val="single" w:sz="4" w:space="0" w:color="auto"/>
              <w:right w:val="single" w:sz="4" w:space="0" w:color="auto"/>
            </w:tcBorders>
            <w:shd w:val="clear" w:color="auto" w:fill="auto"/>
            <w:vAlign w:val="bottom"/>
            <w:hideMark/>
          </w:tcPr>
          <w:p w:rsidR="00913EDA" w:rsidRPr="00913EDA" w:rsidRDefault="00913EDA" w:rsidP="009D7A53">
            <w:pPr>
              <w:rPr>
                <w:rFonts w:ascii="Arial" w:hAnsi="Arial" w:cs="Arial"/>
                <w:sz w:val="20"/>
                <w:szCs w:val="20"/>
              </w:rPr>
            </w:pPr>
            <w:r w:rsidRPr="00913EDA">
              <w:rPr>
                <w:rFonts w:ascii="Arial" w:hAnsi="Arial" w:cs="Arial"/>
                <w:sz w:val="20"/>
                <w:szCs w:val="20"/>
              </w:rPr>
              <w:t>Пенсионное обеспечение</w:t>
            </w:r>
          </w:p>
        </w:tc>
        <w:tc>
          <w:tcPr>
            <w:tcW w:w="851"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10</w:t>
            </w:r>
          </w:p>
        </w:tc>
        <w:tc>
          <w:tcPr>
            <w:tcW w:w="85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01</w:t>
            </w:r>
          </w:p>
        </w:tc>
        <w:tc>
          <w:tcPr>
            <w:tcW w:w="1133"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0000000000</w:t>
            </w:r>
          </w:p>
        </w:tc>
        <w:tc>
          <w:tcPr>
            <w:tcW w:w="71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000</w:t>
            </w:r>
          </w:p>
        </w:tc>
        <w:tc>
          <w:tcPr>
            <w:tcW w:w="1276"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2 074 133,79</w:t>
            </w:r>
          </w:p>
        </w:tc>
        <w:tc>
          <w:tcPr>
            <w:tcW w:w="1922"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2 092 819,68</w:t>
            </w:r>
          </w:p>
        </w:tc>
      </w:tr>
      <w:tr w:rsidR="00913EDA" w:rsidRPr="00913EDA" w:rsidTr="009D7A53">
        <w:trPr>
          <w:trHeight w:val="435"/>
        </w:trPr>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444</w:t>
            </w:r>
          </w:p>
        </w:tc>
        <w:tc>
          <w:tcPr>
            <w:tcW w:w="2977" w:type="dxa"/>
            <w:gridSpan w:val="7"/>
            <w:tcBorders>
              <w:top w:val="single" w:sz="4" w:space="0" w:color="auto"/>
              <w:left w:val="nil"/>
              <w:bottom w:val="single" w:sz="4" w:space="0" w:color="auto"/>
              <w:right w:val="single" w:sz="4" w:space="0" w:color="auto"/>
            </w:tcBorders>
            <w:shd w:val="clear" w:color="auto" w:fill="auto"/>
            <w:vAlign w:val="bottom"/>
            <w:hideMark/>
          </w:tcPr>
          <w:p w:rsidR="00913EDA" w:rsidRPr="00913EDA" w:rsidRDefault="00913EDA" w:rsidP="009D7A53">
            <w:pPr>
              <w:rPr>
                <w:rFonts w:ascii="Arial" w:hAnsi="Arial" w:cs="Arial"/>
                <w:sz w:val="20"/>
                <w:szCs w:val="20"/>
              </w:rPr>
            </w:pPr>
            <w:r w:rsidRPr="00913EDA">
              <w:rPr>
                <w:rFonts w:ascii="Arial" w:hAnsi="Arial" w:cs="Arial"/>
                <w:sz w:val="20"/>
                <w:szCs w:val="20"/>
              </w:rPr>
              <w:t>Выплата муниципальной социальной доплаты к пенсии</w:t>
            </w:r>
          </w:p>
        </w:tc>
        <w:tc>
          <w:tcPr>
            <w:tcW w:w="851"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10</w:t>
            </w:r>
          </w:p>
        </w:tc>
        <w:tc>
          <w:tcPr>
            <w:tcW w:w="85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01</w:t>
            </w:r>
          </w:p>
        </w:tc>
        <w:tc>
          <w:tcPr>
            <w:tcW w:w="1133"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9900010100</w:t>
            </w:r>
          </w:p>
        </w:tc>
        <w:tc>
          <w:tcPr>
            <w:tcW w:w="71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000</w:t>
            </w:r>
          </w:p>
        </w:tc>
        <w:tc>
          <w:tcPr>
            <w:tcW w:w="1276"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2 074 133,79</w:t>
            </w:r>
          </w:p>
        </w:tc>
        <w:tc>
          <w:tcPr>
            <w:tcW w:w="1922"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2 092 819,68</w:t>
            </w:r>
          </w:p>
        </w:tc>
      </w:tr>
      <w:tr w:rsidR="00913EDA" w:rsidRPr="00913EDA" w:rsidTr="009D7A53">
        <w:trPr>
          <w:trHeight w:val="435"/>
        </w:trPr>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444</w:t>
            </w:r>
          </w:p>
        </w:tc>
        <w:tc>
          <w:tcPr>
            <w:tcW w:w="2977" w:type="dxa"/>
            <w:gridSpan w:val="7"/>
            <w:tcBorders>
              <w:top w:val="single" w:sz="4" w:space="0" w:color="auto"/>
              <w:left w:val="nil"/>
              <w:bottom w:val="single" w:sz="4" w:space="0" w:color="auto"/>
              <w:right w:val="single" w:sz="4" w:space="0" w:color="auto"/>
            </w:tcBorders>
            <w:shd w:val="clear" w:color="auto" w:fill="auto"/>
            <w:vAlign w:val="bottom"/>
            <w:hideMark/>
          </w:tcPr>
          <w:p w:rsidR="00913EDA" w:rsidRPr="00913EDA" w:rsidRDefault="00913EDA" w:rsidP="009D7A53">
            <w:pPr>
              <w:rPr>
                <w:rFonts w:ascii="Arial" w:hAnsi="Arial" w:cs="Arial"/>
                <w:sz w:val="20"/>
                <w:szCs w:val="20"/>
              </w:rPr>
            </w:pPr>
            <w:r w:rsidRPr="00913EDA">
              <w:rPr>
                <w:rFonts w:ascii="Arial" w:hAnsi="Arial" w:cs="Arial"/>
                <w:sz w:val="20"/>
                <w:szCs w:val="20"/>
              </w:rPr>
              <w:t>Социальное обеспечение и иные выплаты населению</w:t>
            </w:r>
          </w:p>
        </w:tc>
        <w:tc>
          <w:tcPr>
            <w:tcW w:w="851"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10</w:t>
            </w:r>
          </w:p>
        </w:tc>
        <w:tc>
          <w:tcPr>
            <w:tcW w:w="85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01</w:t>
            </w:r>
          </w:p>
        </w:tc>
        <w:tc>
          <w:tcPr>
            <w:tcW w:w="1133"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9900010100</w:t>
            </w:r>
          </w:p>
        </w:tc>
        <w:tc>
          <w:tcPr>
            <w:tcW w:w="71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300</w:t>
            </w:r>
          </w:p>
        </w:tc>
        <w:tc>
          <w:tcPr>
            <w:tcW w:w="1276"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2 074 133,79</w:t>
            </w:r>
          </w:p>
        </w:tc>
        <w:tc>
          <w:tcPr>
            <w:tcW w:w="1922"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2 092 819,68</w:t>
            </w:r>
          </w:p>
        </w:tc>
      </w:tr>
      <w:tr w:rsidR="00913EDA" w:rsidRPr="00913EDA" w:rsidTr="009D7A53">
        <w:trPr>
          <w:trHeight w:val="435"/>
        </w:trPr>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444</w:t>
            </w:r>
          </w:p>
        </w:tc>
        <w:tc>
          <w:tcPr>
            <w:tcW w:w="2977" w:type="dxa"/>
            <w:gridSpan w:val="7"/>
            <w:tcBorders>
              <w:top w:val="single" w:sz="4" w:space="0" w:color="auto"/>
              <w:left w:val="nil"/>
              <w:bottom w:val="single" w:sz="4" w:space="0" w:color="auto"/>
              <w:right w:val="single" w:sz="4" w:space="0" w:color="auto"/>
            </w:tcBorders>
            <w:shd w:val="clear" w:color="auto" w:fill="auto"/>
            <w:vAlign w:val="bottom"/>
            <w:hideMark/>
          </w:tcPr>
          <w:p w:rsidR="00913EDA" w:rsidRPr="00913EDA" w:rsidRDefault="00913EDA" w:rsidP="009D7A53">
            <w:pPr>
              <w:rPr>
                <w:rFonts w:ascii="Arial" w:hAnsi="Arial" w:cs="Arial"/>
                <w:sz w:val="20"/>
                <w:szCs w:val="20"/>
              </w:rPr>
            </w:pPr>
            <w:r w:rsidRPr="00913EDA">
              <w:rPr>
                <w:rFonts w:ascii="Arial" w:hAnsi="Arial" w:cs="Arial"/>
                <w:sz w:val="20"/>
                <w:szCs w:val="20"/>
              </w:rPr>
              <w:t>Публичные нормативные социальные выплаты гражданам</w:t>
            </w:r>
          </w:p>
        </w:tc>
        <w:tc>
          <w:tcPr>
            <w:tcW w:w="851"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10</w:t>
            </w:r>
          </w:p>
        </w:tc>
        <w:tc>
          <w:tcPr>
            <w:tcW w:w="85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01</w:t>
            </w:r>
          </w:p>
        </w:tc>
        <w:tc>
          <w:tcPr>
            <w:tcW w:w="1133"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9900010100</w:t>
            </w:r>
          </w:p>
        </w:tc>
        <w:tc>
          <w:tcPr>
            <w:tcW w:w="71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310</w:t>
            </w:r>
          </w:p>
        </w:tc>
        <w:tc>
          <w:tcPr>
            <w:tcW w:w="1276"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2 074 133,79</w:t>
            </w:r>
          </w:p>
        </w:tc>
        <w:tc>
          <w:tcPr>
            <w:tcW w:w="1922"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2 092 819,68</w:t>
            </w:r>
          </w:p>
        </w:tc>
      </w:tr>
      <w:tr w:rsidR="00913EDA" w:rsidRPr="00913EDA" w:rsidTr="009D7A53">
        <w:trPr>
          <w:trHeight w:val="255"/>
        </w:trPr>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444</w:t>
            </w:r>
          </w:p>
        </w:tc>
        <w:tc>
          <w:tcPr>
            <w:tcW w:w="2977" w:type="dxa"/>
            <w:gridSpan w:val="7"/>
            <w:tcBorders>
              <w:top w:val="single" w:sz="4" w:space="0" w:color="auto"/>
              <w:left w:val="nil"/>
              <w:bottom w:val="single" w:sz="4" w:space="0" w:color="auto"/>
              <w:right w:val="single" w:sz="4" w:space="0" w:color="auto"/>
            </w:tcBorders>
            <w:shd w:val="clear" w:color="auto" w:fill="auto"/>
            <w:vAlign w:val="bottom"/>
            <w:hideMark/>
          </w:tcPr>
          <w:p w:rsidR="00913EDA" w:rsidRPr="00913EDA" w:rsidRDefault="00913EDA" w:rsidP="009D7A53">
            <w:pPr>
              <w:rPr>
                <w:rFonts w:ascii="Arial" w:hAnsi="Arial" w:cs="Arial"/>
                <w:sz w:val="20"/>
                <w:szCs w:val="20"/>
              </w:rPr>
            </w:pPr>
            <w:r w:rsidRPr="00913EDA">
              <w:rPr>
                <w:rFonts w:ascii="Arial" w:hAnsi="Arial" w:cs="Arial"/>
                <w:sz w:val="20"/>
                <w:szCs w:val="20"/>
              </w:rPr>
              <w:t>Социальное обслуживание населения</w:t>
            </w:r>
          </w:p>
        </w:tc>
        <w:tc>
          <w:tcPr>
            <w:tcW w:w="851"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10</w:t>
            </w:r>
          </w:p>
        </w:tc>
        <w:tc>
          <w:tcPr>
            <w:tcW w:w="85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02</w:t>
            </w:r>
          </w:p>
        </w:tc>
        <w:tc>
          <w:tcPr>
            <w:tcW w:w="1133"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0000000000</w:t>
            </w:r>
          </w:p>
        </w:tc>
        <w:tc>
          <w:tcPr>
            <w:tcW w:w="71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000</w:t>
            </w:r>
          </w:p>
        </w:tc>
        <w:tc>
          <w:tcPr>
            <w:tcW w:w="1276"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65 857 500,00</w:t>
            </w:r>
          </w:p>
        </w:tc>
        <w:tc>
          <w:tcPr>
            <w:tcW w:w="1922"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68 542 800,00</w:t>
            </w:r>
          </w:p>
        </w:tc>
      </w:tr>
      <w:tr w:rsidR="00913EDA" w:rsidRPr="00913EDA" w:rsidTr="009D7A53">
        <w:trPr>
          <w:trHeight w:val="1065"/>
        </w:trPr>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444</w:t>
            </w:r>
          </w:p>
        </w:tc>
        <w:tc>
          <w:tcPr>
            <w:tcW w:w="2977" w:type="dxa"/>
            <w:gridSpan w:val="7"/>
            <w:tcBorders>
              <w:top w:val="single" w:sz="4" w:space="0" w:color="auto"/>
              <w:left w:val="nil"/>
              <w:bottom w:val="single" w:sz="4" w:space="0" w:color="auto"/>
              <w:right w:val="single" w:sz="4" w:space="0" w:color="auto"/>
            </w:tcBorders>
            <w:shd w:val="clear" w:color="auto" w:fill="auto"/>
            <w:vAlign w:val="bottom"/>
            <w:hideMark/>
          </w:tcPr>
          <w:p w:rsidR="00913EDA" w:rsidRPr="00913EDA" w:rsidRDefault="00913EDA" w:rsidP="009D7A53">
            <w:pPr>
              <w:rPr>
                <w:rFonts w:ascii="Arial" w:hAnsi="Arial" w:cs="Arial"/>
                <w:sz w:val="20"/>
                <w:szCs w:val="20"/>
              </w:rPr>
            </w:pPr>
            <w:r w:rsidRPr="00913EDA">
              <w:rPr>
                <w:rFonts w:ascii="Arial" w:hAnsi="Arial" w:cs="Arial"/>
                <w:sz w:val="20"/>
                <w:szCs w:val="20"/>
              </w:rPr>
              <w:t>Осуществление отдельных государственных полномочий Новосибирской области по обеспечению социального обслуживания отдельных категорий граждан</w:t>
            </w:r>
          </w:p>
        </w:tc>
        <w:tc>
          <w:tcPr>
            <w:tcW w:w="851"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10</w:t>
            </w:r>
          </w:p>
        </w:tc>
        <w:tc>
          <w:tcPr>
            <w:tcW w:w="85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02</w:t>
            </w:r>
          </w:p>
        </w:tc>
        <w:tc>
          <w:tcPr>
            <w:tcW w:w="1133"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9900070180</w:t>
            </w:r>
          </w:p>
        </w:tc>
        <w:tc>
          <w:tcPr>
            <w:tcW w:w="71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000</w:t>
            </w:r>
          </w:p>
        </w:tc>
        <w:tc>
          <w:tcPr>
            <w:tcW w:w="1276"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65 857 500,00</w:t>
            </w:r>
          </w:p>
        </w:tc>
        <w:tc>
          <w:tcPr>
            <w:tcW w:w="1922"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68 542 800,00</w:t>
            </w:r>
          </w:p>
        </w:tc>
      </w:tr>
      <w:tr w:rsidR="00913EDA" w:rsidRPr="00913EDA" w:rsidTr="009D7A53">
        <w:trPr>
          <w:trHeight w:val="645"/>
        </w:trPr>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444</w:t>
            </w:r>
          </w:p>
        </w:tc>
        <w:tc>
          <w:tcPr>
            <w:tcW w:w="2977" w:type="dxa"/>
            <w:gridSpan w:val="7"/>
            <w:tcBorders>
              <w:top w:val="single" w:sz="4" w:space="0" w:color="auto"/>
              <w:left w:val="nil"/>
              <w:bottom w:val="single" w:sz="4" w:space="0" w:color="auto"/>
              <w:right w:val="single" w:sz="4" w:space="0" w:color="auto"/>
            </w:tcBorders>
            <w:shd w:val="clear" w:color="auto" w:fill="auto"/>
            <w:vAlign w:val="bottom"/>
            <w:hideMark/>
          </w:tcPr>
          <w:p w:rsidR="00913EDA" w:rsidRPr="00913EDA" w:rsidRDefault="00913EDA" w:rsidP="009D7A53">
            <w:pPr>
              <w:rPr>
                <w:rFonts w:ascii="Arial" w:hAnsi="Arial" w:cs="Arial"/>
                <w:sz w:val="20"/>
                <w:szCs w:val="20"/>
              </w:rPr>
            </w:pPr>
            <w:r w:rsidRPr="00913EDA">
              <w:rPr>
                <w:rFonts w:ascii="Arial" w:hAnsi="Arial" w:cs="Arial"/>
                <w:sz w:val="20"/>
                <w:szCs w:val="20"/>
              </w:rPr>
              <w:t>Предоставление субсидий бюджетным, автономным учреждениям и иным некоммерческим организациям</w:t>
            </w:r>
          </w:p>
        </w:tc>
        <w:tc>
          <w:tcPr>
            <w:tcW w:w="851"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10</w:t>
            </w:r>
          </w:p>
        </w:tc>
        <w:tc>
          <w:tcPr>
            <w:tcW w:w="85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02</w:t>
            </w:r>
          </w:p>
        </w:tc>
        <w:tc>
          <w:tcPr>
            <w:tcW w:w="1133"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9900070180</w:t>
            </w:r>
          </w:p>
        </w:tc>
        <w:tc>
          <w:tcPr>
            <w:tcW w:w="71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600</w:t>
            </w:r>
          </w:p>
        </w:tc>
        <w:tc>
          <w:tcPr>
            <w:tcW w:w="1276"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65 857 500,00</w:t>
            </w:r>
          </w:p>
        </w:tc>
        <w:tc>
          <w:tcPr>
            <w:tcW w:w="1922"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68 542 800,00</w:t>
            </w:r>
          </w:p>
        </w:tc>
      </w:tr>
      <w:tr w:rsidR="00913EDA" w:rsidRPr="00913EDA" w:rsidTr="009D7A53">
        <w:trPr>
          <w:trHeight w:val="255"/>
        </w:trPr>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444</w:t>
            </w:r>
          </w:p>
        </w:tc>
        <w:tc>
          <w:tcPr>
            <w:tcW w:w="2977" w:type="dxa"/>
            <w:gridSpan w:val="7"/>
            <w:tcBorders>
              <w:top w:val="single" w:sz="4" w:space="0" w:color="auto"/>
              <w:left w:val="nil"/>
              <w:bottom w:val="single" w:sz="4" w:space="0" w:color="auto"/>
              <w:right w:val="single" w:sz="4" w:space="0" w:color="auto"/>
            </w:tcBorders>
            <w:shd w:val="clear" w:color="auto" w:fill="auto"/>
            <w:vAlign w:val="bottom"/>
            <w:hideMark/>
          </w:tcPr>
          <w:p w:rsidR="00913EDA" w:rsidRPr="00913EDA" w:rsidRDefault="00913EDA" w:rsidP="009D7A53">
            <w:pPr>
              <w:rPr>
                <w:rFonts w:ascii="Arial" w:hAnsi="Arial" w:cs="Arial"/>
                <w:sz w:val="20"/>
                <w:szCs w:val="20"/>
              </w:rPr>
            </w:pPr>
            <w:r w:rsidRPr="00913EDA">
              <w:rPr>
                <w:rFonts w:ascii="Arial" w:hAnsi="Arial" w:cs="Arial"/>
                <w:sz w:val="20"/>
                <w:szCs w:val="20"/>
              </w:rPr>
              <w:t>Субсидии бюджетным учреждениям</w:t>
            </w:r>
          </w:p>
        </w:tc>
        <w:tc>
          <w:tcPr>
            <w:tcW w:w="851"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10</w:t>
            </w:r>
          </w:p>
        </w:tc>
        <w:tc>
          <w:tcPr>
            <w:tcW w:w="85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02</w:t>
            </w:r>
          </w:p>
        </w:tc>
        <w:tc>
          <w:tcPr>
            <w:tcW w:w="1133"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9900070180</w:t>
            </w:r>
          </w:p>
        </w:tc>
        <w:tc>
          <w:tcPr>
            <w:tcW w:w="71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610</w:t>
            </w:r>
          </w:p>
        </w:tc>
        <w:tc>
          <w:tcPr>
            <w:tcW w:w="1276"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65 857 500,00</w:t>
            </w:r>
          </w:p>
        </w:tc>
        <w:tc>
          <w:tcPr>
            <w:tcW w:w="1922"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68 542 800,00</w:t>
            </w:r>
          </w:p>
        </w:tc>
      </w:tr>
      <w:tr w:rsidR="00913EDA" w:rsidRPr="00913EDA" w:rsidTr="009D7A53">
        <w:trPr>
          <w:trHeight w:val="255"/>
        </w:trPr>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444</w:t>
            </w:r>
          </w:p>
        </w:tc>
        <w:tc>
          <w:tcPr>
            <w:tcW w:w="2977" w:type="dxa"/>
            <w:gridSpan w:val="7"/>
            <w:tcBorders>
              <w:top w:val="single" w:sz="4" w:space="0" w:color="auto"/>
              <w:left w:val="nil"/>
              <w:bottom w:val="single" w:sz="4" w:space="0" w:color="auto"/>
              <w:right w:val="single" w:sz="4" w:space="0" w:color="auto"/>
            </w:tcBorders>
            <w:shd w:val="clear" w:color="auto" w:fill="auto"/>
            <w:vAlign w:val="bottom"/>
            <w:hideMark/>
          </w:tcPr>
          <w:p w:rsidR="00913EDA" w:rsidRPr="00913EDA" w:rsidRDefault="00913EDA" w:rsidP="009D7A53">
            <w:pPr>
              <w:rPr>
                <w:rFonts w:ascii="Arial" w:hAnsi="Arial" w:cs="Arial"/>
                <w:sz w:val="20"/>
                <w:szCs w:val="20"/>
              </w:rPr>
            </w:pPr>
            <w:r w:rsidRPr="00913EDA">
              <w:rPr>
                <w:rFonts w:ascii="Arial" w:hAnsi="Arial" w:cs="Arial"/>
                <w:sz w:val="20"/>
                <w:szCs w:val="20"/>
              </w:rPr>
              <w:t>Социальное обеспечение населения</w:t>
            </w:r>
          </w:p>
        </w:tc>
        <w:tc>
          <w:tcPr>
            <w:tcW w:w="851"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10</w:t>
            </w:r>
          </w:p>
        </w:tc>
        <w:tc>
          <w:tcPr>
            <w:tcW w:w="85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03</w:t>
            </w:r>
          </w:p>
        </w:tc>
        <w:tc>
          <w:tcPr>
            <w:tcW w:w="1133"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0000000000</w:t>
            </w:r>
          </w:p>
        </w:tc>
        <w:tc>
          <w:tcPr>
            <w:tcW w:w="71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000</w:t>
            </w:r>
          </w:p>
        </w:tc>
        <w:tc>
          <w:tcPr>
            <w:tcW w:w="1276"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13 786 115,00</w:t>
            </w:r>
          </w:p>
        </w:tc>
        <w:tc>
          <w:tcPr>
            <w:tcW w:w="1922"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17 329 400,00</w:t>
            </w:r>
          </w:p>
        </w:tc>
      </w:tr>
      <w:tr w:rsidR="00913EDA" w:rsidRPr="00913EDA" w:rsidTr="009D7A53">
        <w:trPr>
          <w:trHeight w:val="1065"/>
        </w:trPr>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444</w:t>
            </w:r>
          </w:p>
        </w:tc>
        <w:tc>
          <w:tcPr>
            <w:tcW w:w="2977" w:type="dxa"/>
            <w:gridSpan w:val="7"/>
            <w:tcBorders>
              <w:top w:val="single" w:sz="4" w:space="0" w:color="auto"/>
              <w:left w:val="nil"/>
              <w:bottom w:val="single" w:sz="4" w:space="0" w:color="auto"/>
              <w:right w:val="single" w:sz="4" w:space="0" w:color="auto"/>
            </w:tcBorders>
            <w:shd w:val="clear" w:color="auto" w:fill="auto"/>
            <w:vAlign w:val="bottom"/>
            <w:hideMark/>
          </w:tcPr>
          <w:p w:rsidR="00913EDA" w:rsidRPr="00913EDA" w:rsidRDefault="00913EDA" w:rsidP="009D7A53">
            <w:pPr>
              <w:rPr>
                <w:rFonts w:ascii="Arial" w:hAnsi="Arial" w:cs="Arial"/>
                <w:sz w:val="20"/>
                <w:szCs w:val="20"/>
              </w:rPr>
            </w:pPr>
            <w:r w:rsidRPr="00913EDA">
              <w:rPr>
                <w:rFonts w:ascii="Arial" w:hAnsi="Arial" w:cs="Arial"/>
                <w:sz w:val="20"/>
                <w:szCs w:val="20"/>
              </w:rPr>
              <w:t>Осуществление полномочий по обеспечению жильем отдельных категорий граждан, установленных Федеральным законом от 12 января 1995 года № 5-ФЗ "О ветеранах"</w:t>
            </w:r>
          </w:p>
        </w:tc>
        <w:tc>
          <w:tcPr>
            <w:tcW w:w="851"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10</w:t>
            </w:r>
          </w:p>
        </w:tc>
        <w:tc>
          <w:tcPr>
            <w:tcW w:w="85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03</w:t>
            </w:r>
          </w:p>
        </w:tc>
        <w:tc>
          <w:tcPr>
            <w:tcW w:w="1133"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9900051350</w:t>
            </w:r>
          </w:p>
        </w:tc>
        <w:tc>
          <w:tcPr>
            <w:tcW w:w="71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000</w:t>
            </w:r>
          </w:p>
        </w:tc>
        <w:tc>
          <w:tcPr>
            <w:tcW w:w="1276"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2 473 400,00</w:t>
            </w:r>
          </w:p>
        </w:tc>
        <w:tc>
          <w:tcPr>
            <w:tcW w:w="1922"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0,00</w:t>
            </w:r>
          </w:p>
        </w:tc>
      </w:tr>
      <w:tr w:rsidR="00913EDA" w:rsidRPr="00913EDA" w:rsidTr="009D7A53">
        <w:trPr>
          <w:trHeight w:val="435"/>
        </w:trPr>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444</w:t>
            </w:r>
          </w:p>
        </w:tc>
        <w:tc>
          <w:tcPr>
            <w:tcW w:w="2977" w:type="dxa"/>
            <w:gridSpan w:val="7"/>
            <w:tcBorders>
              <w:top w:val="single" w:sz="4" w:space="0" w:color="auto"/>
              <w:left w:val="nil"/>
              <w:bottom w:val="single" w:sz="4" w:space="0" w:color="auto"/>
              <w:right w:val="single" w:sz="4" w:space="0" w:color="auto"/>
            </w:tcBorders>
            <w:shd w:val="clear" w:color="auto" w:fill="auto"/>
            <w:vAlign w:val="bottom"/>
            <w:hideMark/>
          </w:tcPr>
          <w:p w:rsidR="00913EDA" w:rsidRPr="00913EDA" w:rsidRDefault="00913EDA" w:rsidP="009D7A53">
            <w:pPr>
              <w:rPr>
                <w:rFonts w:ascii="Arial" w:hAnsi="Arial" w:cs="Arial"/>
                <w:sz w:val="20"/>
                <w:szCs w:val="20"/>
              </w:rPr>
            </w:pPr>
            <w:r w:rsidRPr="00913EDA">
              <w:rPr>
                <w:rFonts w:ascii="Arial" w:hAnsi="Arial" w:cs="Arial"/>
                <w:sz w:val="20"/>
                <w:szCs w:val="20"/>
              </w:rPr>
              <w:t>Социальное обеспечение и иные выплаты населению</w:t>
            </w:r>
          </w:p>
        </w:tc>
        <w:tc>
          <w:tcPr>
            <w:tcW w:w="851"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10</w:t>
            </w:r>
          </w:p>
        </w:tc>
        <w:tc>
          <w:tcPr>
            <w:tcW w:w="85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03</w:t>
            </w:r>
          </w:p>
        </w:tc>
        <w:tc>
          <w:tcPr>
            <w:tcW w:w="1133"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9900051350</w:t>
            </w:r>
          </w:p>
        </w:tc>
        <w:tc>
          <w:tcPr>
            <w:tcW w:w="71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300</w:t>
            </w:r>
          </w:p>
        </w:tc>
        <w:tc>
          <w:tcPr>
            <w:tcW w:w="1276"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2 473 400,00</w:t>
            </w:r>
          </w:p>
        </w:tc>
        <w:tc>
          <w:tcPr>
            <w:tcW w:w="1922"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0,00</w:t>
            </w:r>
          </w:p>
        </w:tc>
      </w:tr>
      <w:tr w:rsidR="00913EDA" w:rsidRPr="00913EDA" w:rsidTr="009D7A53">
        <w:trPr>
          <w:trHeight w:val="645"/>
        </w:trPr>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444</w:t>
            </w:r>
          </w:p>
        </w:tc>
        <w:tc>
          <w:tcPr>
            <w:tcW w:w="2977" w:type="dxa"/>
            <w:gridSpan w:val="7"/>
            <w:tcBorders>
              <w:top w:val="single" w:sz="4" w:space="0" w:color="auto"/>
              <w:left w:val="nil"/>
              <w:bottom w:val="single" w:sz="4" w:space="0" w:color="auto"/>
              <w:right w:val="single" w:sz="4" w:space="0" w:color="auto"/>
            </w:tcBorders>
            <w:shd w:val="clear" w:color="auto" w:fill="auto"/>
            <w:vAlign w:val="bottom"/>
            <w:hideMark/>
          </w:tcPr>
          <w:p w:rsidR="00913EDA" w:rsidRPr="00913EDA" w:rsidRDefault="00913EDA" w:rsidP="009D7A53">
            <w:pPr>
              <w:rPr>
                <w:rFonts w:ascii="Arial" w:hAnsi="Arial" w:cs="Arial"/>
                <w:sz w:val="20"/>
                <w:szCs w:val="20"/>
              </w:rPr>
            </w:pPr>
            <w:r w:rsidRPr="00913EDA">
              <w:rPr>
                <w:rFonts w:ascii="Arial" w:hAnsi="Arial" w:cs="Arial"/>
                <w:sz w:val="20"/>
                <w:szCs w:val="20"/>
              </w:rPr>
              <w:t>Социальные выплаты гражданам, кроме публичных нормативных социальных выплат</w:t>
            </w:r>
          </w:p>
        </w:tc>
        <w:tc>
          <w:tcPr>
            <w:tcW w:w="851"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10</w:t>
            </w:r>
          </w:p>
        </w:tc>
        <w:tc>
          <w:tcPr>
            <w:tcW w:w="85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03</w:t>
            </w:r>
          </w:p>
        </w:tc>
        <w:tc>
          <w:tcPr>
            <w:tcW w:w="1133"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9900051350</w:t>
            </w:r>
          </w:p>
        </w:tc>
        <w:tc>
          <w:tcPr>
            <w:tcW w:w="71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320</w:t>
            </w:r>
          </w:p>
        </w:tc>
        <w:tc>
          <w:tcPr>
            <w:tcW w:w="1276"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2 473 400,00</w:t>
            </w:r>
          </w:p>
        </w:tc>
        <w:tc>
          <w:tcPr>
            <w:tcW w:w="1922"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0,00</w:t>
            </w:r>
          </w:p>
        </w:tc>
      </w:tr>
      <w:tr w:rsidR="00913EDA" w:rsidRPr="00913EDA" w:rsidTr="009D7A53">
        <w:trPr>
          <w:trHeight w:val="1275"/>
        </w:trPr>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lastRenderedPageBreak/>
              <w:t>444</w:t>
            </w:r>
          </w:p>
        </w:tc>
        <w:tc>
          <w:tcPr>
            <w:tcW w:w="2977" w:type="dxa"/>
            <w:gridSpan w:val="7"/>
            <w:tcBorders>
              <w:top w:val="single" w:sz="4" w:space="0" w:color="auto"/>
              <w:left w:val="nil"/>
              <w:bottom w:val="single" w:sz="4" w:space="0" w:color="auto"/>
              <w:right w:val="single" w:sz="4" w:space="0" w:color="auto"/>
            </w:tcBorders>
            <w:shd w:val="clear" w:color="auto" w:fill="auto"/>
            <w:vAlign w:val="bottom"/>
            <w:hideMark/>
          </w:tcPr>
          <w:p w:rsidR="00913EDA" w:rsidRPr="00913EDA" w:rsidRDefault="00913EDA" w:rsidP="009D7A53">
            <w:pPr>
              <w:rPr>
                <w:rFonts w:ascii="Arial" w:hAnsi="Arial" w:cs="Arial"/>
                <w:sz w:val="20"/>
                <w:szCs w:val="20"/>
              </w:rPr>
            </w:pPr>
            <w:r w:rsidRPr="00913EDA">
              <w:rPr>
                <w:rFonts w:ascii="Arial" w:hAnsi="Arial" w:cs="Arial"/>
                <w:sz w:val="20"/>
                <w:szCs w:val="20"/>
              </w:rPr>
              <w:t>Осуществление полномочий по обеспечению жильем отдельных категорий граждан, установленных Федеральным законом от 24 ноября 1995 года N 181-ФЗ "О социальной защите инвалидов в Российской Федерации"</w:t>
            </w:r>
          </w:p>
        </w:tc>
        <w:tc>
          <w:tcPr>
            <w:tcW w:w="851"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10</w:t>
            </w:r>
          </w:p>
        </w:tc>
        <w:tc>
          <w:tcPr>
            <w:tcW w:w="85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03</w:t>
            </w:r>
          </w:p>
        </w:tc>
        <w:tc>
          <w:tcPr>
            <w:tcW w:w="1133"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9900051760</w:t>
            </w:r>
          </w:p>
        </w:tc>
        <w:tc>
          <w:tcPr>
            <w:tcW w:w="71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000</w:t>
            </w:r>
          </w:p>
        </w:tc>
        <w:tc>
          <w:tcPr>
            <w:tcW w:w="1276"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6 596 000,00</w:t>
            </w:r>
          </w:p>
        </w:tc>
        <w:tc>
          <w:tcPr>
            <w:tcW w:w="1922"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824 500,00</w:t>
            </w:r>
          </w:p>
        </w:tc>
      </w:tr>
      <w:tr w:rsidR="00913EDA" w:rsidRPr="00913EDA" w:rsidTr="009D7A53">
        <w:trPr>
          <w:trHeight w:val="435"/>
        </w:trPr>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444</w:t>
            </w:r>
          </w:p>
        </w:tc>
        <w:tc>
          <w:tcPr>
            <w:tcW w:w="2977" w:type="dxa"/>
            <w:gridSpan w:val="7"/>
            <w:tcBorders>
              <w:top w:val="single" w:sz="4" w:space="0" w:color="auto"/>
              <w:left w:val="nil"/>
              <w:bottom w:val="single" w:sz="4" w:space="0" w:color="auto"/>
              <w:right w:val="single" w:sz="4" w:space="0" w:color="auto"/>
            </w:tcBorders>
            <w:shd w:val="clear" w:color="auto" w:fill="auto"/>
            <w:vAlign w:val="bottom"/>
            <w:hideMark/>
          </w:tcPr>
          <w:p w:rsidR="00913EDA" w:rsidRPr="00913EDA" w:rsidRDefault="00913EDA" w:rsidP="009D7A53">
            <w:pPr>
              <w:rPr>
                <w:rFonts w:ascii="Arial" w:hAnsi="Arial" w:cs="Arial"/>
                <w:sz w:val="20"/>
                <w:szCs w:val="20"/>
              </w:rPr>
            </w:pPr>
            <w:r w:rsidRPr="00913EDA">
              <w:rPr>
                <w:rFonts w:ascii="Arial" w:hAnsi="Arial" w:cs="Arial"/>
                <w:sz w:val="20"/>
                <w:szCs w:val="20"/>
              </w:rPr>
              <w:t>Социальное обеспечение и иные выплаты населению</w:t>
            </w:r>
          </w:p>
        </w:tc>
        <w:tc>
          <w:tcPr>
            <w:tcW w:w="851"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10</w:t>
            </w:r>
          </w:p>
        </w:tc>
        <w:tc>
          <w:tcPr>
            <w:tcW w:w="85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03</w:t>
            </w:r>
          </w:p>
        </w:tc>
        <w:tc>
          <w:tcPr>
            <w:tcW w:w="1133"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9900051760</w:t>
            </w:r>
          </w:p>
        </w:tc>
        <w:tc>
          <w:tcPr>
            <w:tcW w:w="71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300</w:t>
            </w:r>
          </w:p>
        </w:tc>
        <w:tc>
          <w:tcPr>
            <w:tcW w:w="1276"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6 596 000,00</w:t>
            </w:r>
          </w:p>
        </w:tc>
        <w:tc>
          <w:tcPr>
            <w:tcW w:w="1922"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824 500,00</w:t>
            </w:r>
          </w:p>
        </w:tc>
      </w:tr>
      <w:tr w:rsidR="00913EDA" w:rsidRPr="00913EDA" w:rsidTr="009D7A53">
        <w:trPr>
          <w:trHeight w:val="645"/>
        </w:trPr>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444</w:t>
            </w:r>
          </w:p>
        </w:tc>
        <w:tc>
          <w:tcPr>
            <w:tcW w:w="2977" w:type="dxa"/>
            <w:gridSpan w:val="7"/>
            <w:tcBorders>
              <w:top w:val="single" w:sz="4" w:space="0" w:color="auto"/>
              <w:left w:val="nil"/>
              <w:bottom w:val="single" w:sz="4" w:space="0" w:color="auto"/>
              <w:right w:val="single" w:sz="4" w:space="0" w:color="auto"/>
            </w:tcBorders>
            <w:shd w:val="clear" w:color="auto" w:fill="auto"/>
            <w:vAlign w:val="bottom"/>
            <w:hideMark/>
          </w:tcPr>
          <w:p w:rsidR="00913EDA" w:rsidRPr="00913EDA" w:rsidRDefault="00913EDA" w:rsidP="009D7A53">
            <w:pPr>
              <w:rPr>
                <w:rFonts w:ascii="Arial" w:hAnsi="Arial" w:cs="Arial"/>
                <w:sz w:val="20"/>
                <w:szCs w:val="20"/>
              </w:rPr>
            </w:pPr>
            <w:r w:rsidRPr="00913EDA">
              <w:rPr>
                <w:rFonts w:ascii="Arial" w:hAnsi="Arial" w:cs="Arial"/>
                <w:sz w:val="20"/>
                <w:szCs w:val="20"/>
              </w:rPr>
              <w:t>Социальные выплаты гражданам, кроме публичных нормативных социальных выплат</w:t>
            </w:r>
          </w:p>
        </w:tc>
        <w:tc>
          <w:tcPr>
            <w:tcW w:w="851"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10</w:t>
            </w:r>
          </w:p>
        </w:tc>
        <w:tc>
          <w:tcPr>
            <w:tcW w:w="85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03</w:t>
            </w:r>
          </w:p>
        </w:tc>
        <w:tc>
          <w:tcPr>
            <w:tcW w:w="1133"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9900051760</w:t>
            </w:r>
          </w:p>
        </w:tc>
        <w:tc>
          <w:tcPr>
            <w:tcW w:w="71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320</w:t>
            </w:r>
          </w:p>
        </w:tc>
        <w:tc>
          <w:tcPr>
            <w:tcW w:w="1276"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6 596 000,00</w:t>
            </w:r>
          </w:p>
        </w:tc>
        <w:tc>
          <w:tcPr>
            <w:tcW w:w="1922"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824 500,00</w:t>
            </w:r>
          </w:p>
        </w:tc>
      </w:tr>
      <w:tr w:rsidR="00913EDA" w:rsidRPr="00913EDA" w:rsidTr="009D7A53">
        <w:trPr>
          <w:trHeight w:val="855"/>
        </w:trPr>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444</w:t>
            </w:r>
          </w:p>
        </w:tc>
        <w:tc>
          <w:tcPr>
            <w:tcW w:w="2977" w:type="dxa"/>
            <w:gridSpan w:val="7"/>
            <w:tcBorders>
              <w:top w:val="single" w:sz="4" w:space="0" w:color="auto"/>
              <w:left w:val="nil"/>
              <w:bottom w:val="single" w:sz="4" w:space="0" w:color="auto"/>
              <w:right w:val="single" w:sz="4" w:space="0" w:color="auto"/>
            </w:tcBorders>
            <w:shd w:val="clear" w:color="auto" w:fill="auto"/>
            <w:vAlign w:val="bottom"/>
            <w:hideMark/>
          </w:tcPr>
          <w:p w:rsidR="00913EDA" w:rsidRPr="00913EDA" w:rsidRDefault="00913EDA" w:rsidP="009D7A53">
            <w:pPr>
              <w:rPr>
                <w:rFonts w:ascii="Arial" w:hAnsi="Arial" w:cs="Arial"/>
                <w:sz w:val="20"/>
                <w:szCs w:val="20"/>
              </w:rPr>
            </w:pPr>
            <w:r w:rsidRPr="00913EDA">
              <w:rPr>
                <w:rFonts w:ascii="Arial" w:hAnsi="Arial" w:cs="Arial"/>
                <w:sz w:val="20"/>
                <w:szCs w:val="20"/>
              </w:rPr>
              <w:t>Реализация мероприятий государственной программы Новосибирской области "Обеспечение жильем молодых семей в Новосибирской области"</w:t>
            </w:r>
          </w:p>
        </w:tc>
        <w:tc>
          <w:tcPr>
            <w:tcW w:w="851"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10</w:t>
            </w:r>
          </w:p>
        </w:tc>
        <w:tc>
          <w:tcPr>
            <w:tcW w:w="85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03</w:t>
            </w:r>
          </w:p>
        </w:tc>
        <w:tc>
          <w:tcPr>
            <w:tcW w:w="1133"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9900070279</w:t>
            </w:r>
          </w:p>
        </w:tc>
        <w:tc>
          <w:tcPr>
            <w:tcW w:w="71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000</w:t>
            </w:r>
          </w:p>
        </w:tc>
        <w:tc>
          <w:tcPr>
            <w:tcW w:w="1276"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2 700 000,00</w:t>
            </w:r>
          </w:p>
        </w:tc>
        <w:tc>
          <w:tcPr>
            <w:tcW w:w="1922"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2 700 000,00</w:t>
            </w:r>
          </w:p>
        </w:tc>
      </w:tr>
      <w:tr w:rsidR="00913EDA" w:rsidRPr="00913EDA" w:rsidTr="009D7A53">
        <w:trPr>
          <w:trHeight w:val="435"/>
        </w:trPr>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444</w:t>
            </w:r>
          </w:p>
        </w:tc>
        <w:tc>
          <w:tcPr>
            <w:tcW w:w="2977" w:type="dxa"/>
            <w:gridSpan w:val="7"/>
            <w:tcBorders>
              <w:top w:val="single" w:sz="4" w:space="0" w:color="auto"/>
              <w:left w:val="nil"/>
              <w:bottom w:val="single" w:sz="4" w:space="0" w:color="auto"/>
              <w:right w:val="single" w:sz="4" w:space="0" w:color="auto"/>
            </w:tcBorders>
            <w:shd w:val="clear" w:color="auto" w:fill="auto"/>
            <w:vAlign w:val="bottom"/>
            <w:hideMark/>
          </w:tcPr>
          <w:p w:rsidR="00913EDA" w:rsidRPr="00913EDA" w:rsidRDefault="00913EDA" w:rsidP="009D7A53">
            <w:pPr>
              <w:rPr>
                <w:rFonts w:ascii="Arial" w:hAnsi="Arial" w:cs="Arial"/>
                <w:sz w:val="20"/>
                <w:szCs w:val="20"/>
              </w:rPr>
            </w:pPr>
            <w:r w:rsidRPr="00913EDA">
              <w:rPr>
                <w:rFonts w:ascii="Arial" w:hAnsi="Arial" w:cs="Arial"/>
                <w:sz w:val="20"/>
                <w:szCs w:val="20"/>
              </w:rPr>
              <w:t>Социальное обеспечение и иные выплаты населению</w:t>
            </w:r>
          </w:p>
        </w:tc>
        <w:tc>
          <w:tcPr>
            <w:tcW w:w="851"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10</w:t>
            </w:r>
          </w:p>
        </w:tc>
        <w:tc>
          <w:tcPr>
            <w:tcW w:w="85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03</w:t>
            </w:r>
          </w:p>
        </w:tc>
        <w:tc>
          <w:tcPr>
            <w:tcW w:w="1133"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9900070279</w:t>
            </w:r>
          </w:p>
        </w:tc>
        <w:tc>
          <w:tcPr>
            <w:tcW w:w="71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300</w:t>
            </w:r>
          </w:p>
        </w:tc>
        <w:tc>
          <w:tcPr>
            <w:tcW w:w="1276"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2 700 000,00</w:t>
            </w:r>
          </w:p>
        </w:tc>
        <w:tc>
          <w:tcPr>
            <w:tcW w:w="1922"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2 700 000,00</w:t>
            </w:r>
          </w:p>
        </w:tc>
      </w:tr>
      <w:tr w:rsidR="00913EDA" w:rsidRPr="00913EDA" w:rsidTr="009D7A53">
        <w:trPr>
          <w:trHeight w:val="645"/>
        </w:trPr>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444</w:t>
            </w:r>
          </w:p>
        </w:tc>
        <w:tc>
          <w:tcPr>
            <w:tcW w:w="2977" w:type="dxa"/>
            <w:gridSpan w:val="7"/>
            <w:tcBorders>
              <w:top w:val="single" w:sz="4" w:space="0" w:color="auto"/>
              <w:left w:val="nil"/>
              <w:bottom w:val="single" w:sz="4" w:space="0" w:color="auto"/>
              <w:right w:val="single" w:sz="4" w:space="0" w:color="auto"/>
            </w:tcBorders>
            <w:shd w:val="clear" w:color="auto" w:fill="auto"/>
            <w:vAlign w:val="bottom"/>
            <w:hideMark/>
          </w:tcPr>
          <w:p w:rsidR="00913EDA" w:rsidRPr="00913EDA" w:rsidRDefault="00913EDA" w:rsidP="009D7A53">
            <w:pPr>
              <w:rPr>
                <w:rFonts w:ascii="Arial" w:hAnsi="Arial" w:cs="Arial"/>
                <w:sz w:val="20"/>
                <w:szCs w:val="20"/>
              </w:rPr>
            </w:pPr>
            <w:r w:rsidRPr="00913EDA">
              <w:rPr>
                <w:rFonts w:ascii="Arial" w:hAnsi="Arial" w:cs="Arial"/>
                <w:sz w:val="20"/>
                <w:szCs w:val="20"/>
              </w:rPr>
              <w:t>Социальные выплаты гражданам, кроме публичных нормативных социальных выплат</w:t>
            </w:r>
          </w:p>
        </w:tc>
        <w:tc>
          <w:tcPr>
            <w:tcW w:w="851"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10</w:t>
            </w:r>
          </w:p>
        </w:tc>
        <w:tc>
          <w:tcPr>
            <w:tcW w:w="85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03</w:t>
            </w:r>
          </w:p>
        </w:tc>
        <w:tc>
          <w:tcPr>
            <w:tcW w:w="1133"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9900070279</w:t>
            </w:r>
          </w:p>
        </w:tc>
        <w:tc>
          <w:tcPr>
            <w:tcW w:w="71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320</w:t>
            </w:r>
          </w:p>
        </w:tc>
        <w:tc>
          <w:tcPr>
            <w:tcW w:w="1276"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2 700 000,00</w:t>
            </w:r>
          </w:p>
        </w:tc>
        <w:tc>
          <w:tcPr>
            <w:tcW w:w="1922"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2 700 000,00</w:t>
            </w:r>
          </w:p>
        </w:tc>
      </w:tr>
      <w:tr w:rsidR="00913EDA" w:rsidRPr="00913EDA" w:rsidTr="009D7A53">
        <w:trPr>
          <w:trHeight w:val="1065"/>
        </w:trPr>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444</w:t>
            </w:r>
          </w:p>
        </w:tc>
        <w:tc>
          <w:tcPr>
            <w:tcW w:w="2977" w:type="dxa"/>
            <w:gridSpan w:val="7"/>
            <w:tcBorders>
              <w:top w:val="single" w:sz="4" w:space="0" w:color="auto"/>
              <w:left w:val="nil"/>
              <w:bottom w:val="single" w:sz="4" w:space="0" w:color="auto"/>
              <w:right w:val="single" w:sz="4" w:space="0" w:color="auto"/>
            </w:tcBorders>
            <w:shd w:val="clear" w:color="auto" w:fill="auto"/>
            <w:vAlign w:val="bottom"/>
            <w:hideMark/>
          </w:tcPr>
          <w:p w:rsidR="00913EDA" w:rsidRPr="00913EDA" w:rsidRDefault="00913EDA" w:rsidP="009D7A53">
            <w:pPr>
              <w:rPr>
                <w:rFonts w:ascii="Arial" w:hAnsi="Arial" w:cs="Arial"/>
                <w:sz w:val="20"/>
                <w:szCs w:val="20"/>
              </w:rPr>
            </w:pPr>
            <w:r w:rsidRPr="00913EDA">
              <w:rPr>
                <w:rFonts w:ascii="Arial" w:hAnsi="Arial" w:cs="Arial"/>
                <w:sz w:val="20"/>
                <w:szCs w:val="20"/>
              </w:rPr>
              <w:t>Реализация мероприятий по обеспечению жильем молодых семей государственной программы Новосибирской области "Обеспечение жильем молодых семей в Новосибирской области"</w:t>
            </w:r>
          </w:p>
        </w:tc>
        <w:tc>
          <w:tcPr>
            <w:tcW w:w="851"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10</w:t>
            </w:r>
          </w:p>
        </w:tc>
        <w:tc>
          <w:tcPr>
            <w:tcW w:w="85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03</w:t>
            </w:r>
          </w:p>
        </w:tc>
        <w:tc>
          <w:tcPr>
            <w:tcW w:w="1133"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99000L4979</w:t>
            </w:r>
          </w:p>
        </w:tc>
        <w:tc>
          <w:tcPr>
            <w:tcW w:w="71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000</w:t>
            </w:r>
          </w:p>
        </w:tc>
        <w:tc>
          <w:tcPr>
            <w:tcW w:w="1276"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491 915,00</w:t>
            </w:r>
          </w:p>
        </w:tc>
        <w:tc>
          <w:tcPr>
            <w:tcW w:w="1922"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0,00</w:t>
            </w:r>
          </w:p>
        </w:tc>
      </w:tr>
      <w:tr w:rsidR="00913EDA" w:rsidRPr="00913EDA" w:rsidTr="009D7A53">
        <w:trPr>
          <w:trHeight w:val="435"/>
        </w:trPr>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444</w:t>
            </w:r>
          </w:p>
        </w:tc>
        <w:tc>
          <w:tcPr>
            <w:tcW w:w="2977" w:type="dxa"/>
            <w:gridSpan w:val="7"/>
            <w:tcBorders>
              <w:top w:val="single" w:sz="4" w:space="0" w:color="auto"/>
              <w:left w:val="nil"/>
              <w:bottom w:val="single" w:sz="4" w:space="0" w:color="auto"/>
              <w:right w:val="single" w:sz="4" w:space="0" w:color="auto"/>
            </w:tcBorders>
            <w:shd w:val="clear" w:color="auto" w:fill="auto"/>
            <w:vAlign w:val="bottom"/>
            <w:hideMark/>
          </w:tcPr>
          <w:p w:rsidR="00913EDA" w:rsidRPr="00913EDA" w:rsidRDefault="00913EDA" w:rsidP="009D7A53">
            <w:pPr>
              <w:rPr>
                <w:rFonts w:ascii="Arial" w:hAnsi="Arial" w:cs="Arial"/>
                <w:sz w:val="20"/>
                <w:szCs w:val="20"/>
              </w:rPr>
            </w:pPr>
            <w:r w:rsidRPr="00913EDA">
              <w:rPr>
                <w:rFonts w:ascii="Arial" w:hAnsi="Arial" w:cs="Arial"/>
                <w:sz w:val="20"/>
                <w:szCs w:val="20"/>
              </w:rPr>
              <w:t>Социальное обеспечение и иные выплаты населению</w:t>
            </w:r>
          </w:p>
        </w:tc>
        <w:tc>
          <w:tcPr>
            <w:tcW w:w="851"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10</w:t>
            </w:r>
          </w:p>
        </w:tc>
        <w:tc>
          <w:tcPr>
            <w:tcW w:w="85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03</w:t>
            </w:r>
          </w:p>
        </w:tc>
        <w:tc>
          <w:tcPr>
            <w:tcW w:w="1133"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99000L4979</w:t>
            </w:r>
          </w:p>
        </w:tc>
        <w:tc>
          <w:tcPr>
            <w:tcW w:w="71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300</w:t>
            </w:r>
          </w:p>
        </w:tc>
        <w:tc>
          <w:tcPr>
            <w:tcW w:w="1276"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491 915,00</w:t>
            </w:r>
          </w:p>
        </w:tc>
        <w:tc>
          <w:tcPr>
            <w:tcW w:w="1922"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0,00</w:t>
            </w:r>
          </w:p>
        </w:tc>
      </w:tr>
      <w:tr w:rsidR="00913EDA" w:rsidRPr="00913EDA" w:rsidTr="009D7A53">
        <w:trPr>
          <w:trHeight w:val="645"/>
        </w:trPr>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444</w:t>
            </w:r>
          </w:p>
        </w:tc>
        <w:tc>
          <w:tcPr>
            <w:tcW w:w="2977" w:type="dxa"/>
            <w:gridSpan w:val="7"/>
            <w:tcBorders>
              <w:top w:val="single" w:sz="4" w:space="0" w:color="auto"/>
              <w:left w:val="nil"/>
              <w:bottom w:val="single" w:sz="4" w:space="0" w:color="auto"/>
              <w:right w:val="single" w:sz="4" w:space="0" w:color="auto"/>
            </w:tcBorders>
            <w:shd w:val="clear" w:color="auto" w:fill="auto"/>
            <w:vAlign w:val="bottom"/>
            <w:hideMark/>
          </w:tcPr>
          <w:p w:rsidR="00913EDA" w:rsidRPr="00913EDA" w:rsidRDefault="00913EDA" w:rsidP="009D7A53">
            <w:pPr>
              <w:rPr>
                <w:rFonts w:ascii="Arial" w:hAnsi="Arial" w:cs="Arial"/>
                <w:sz w:val="20"/>
                <w:szCs w:val="20"/>
              </w:rPr>
            </w:pPr>
            <w:r w:rsidRPr="00913EDA">
              <w:rPr>
                <w:rFonts w:ascii="Arial" w:hAnsi="Arial" w:cs="Arial"/>
                <w:sz w:val="20"/>
                <w:szCs w:val="20"/>
              </w:rPr>
              <w:t>Социальные выплаты гражданам, кроме публичных нормативных социальных выплат</w:t>
            </w:r>
          </w:p>
        </w:tc>
        <w:tc>
          <w:tcPr>
            <w:tcW w:w="851"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10</w:t>
            </w:r>
          </w:p>
        </w:tc>
        <w:tc>
          <w:tcPr>
            <w:tcW w:w="85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03</w:t>
            </w:r>
          </w:p>
        </w:tc>
        <w:tc>
          <w:tcPr>
            <w:tcW w:w="1133"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99000L4979</w:t>
            </w:r>
          </w:p>
        </w:tc>
        <w:tc>
          <w:tcPr>
            <w:tcW w:w="71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320</w:t>
            </w:r>
          </w:p>
        </w:tc>
        <w:tc>
          <w:tcPr>
            <w:tcW w:w="1276"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491 915,00</w:t>
            </w:r>
          </w:p>
        </w:tc>
        <w:tc>
          <w:tcPr>
            <w:tcW w:w="1922"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0,00</w:t>
            </w:r>
          </w:p>
        </w:tc>
      </w:tr>
      <w:tr w:rsidR="00913EDA" w:rsidRPr="00913EDA" w:rsidTr="009D7A53">
        <w:trPr>
          <w:trHeight w:val="1695"/>
        </w:trPr>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444</w:t>
            </w:r>
          </w:p>
        </w:tc>
        <w:tc>
          <w:tcPr>
            <w:tcW w:w="2977" w:type="dxa"/>
            <w:gridSpan w:val="7"/>
            <w:tcBorders>
              <w:top w:val="single" w:sz="4" w:space="0" w:color="auto"/>
              <w:left w:val="nil"/>
              <w:bottom w:val="single" w:sz="4" w:space="0" w:color="auto"/>
              <w:right w:val="single" w:sz="4" w:space="0" w:color="auto"/>
            </w:tcBorders>
            <w:shd w:val="clear" w:color="auto" w:fill="auto"/>
            <w:vAlign w:val="bottom"/>
            <w:hideMark/>
          </w:tcPr>
          <w:p w:rsidR="00913EDA" w:rsidRPr="00913EDA" w:rsidRDefault="00913EDA" w:rsidP="009D7A53">
            <w:pPr>
              <w:rPr>
                <w:rFonts w:ascii="Arial" w:hAnsi="Arial" w:cs="Arial"/>
                <w:sz w:val="20"/>
                <w:szCs w:val="20"/>
              </w:rPr>
            </w:pPr>
            <w:r w:rsidRPr="00913EDA">
              <w:rPr>
                <w:rFonts w:ascii="Arial" w:hAnsi="Arial" w:cs="Arial"/>
                <w:sz w:val="20"/>
                <w:szCs w:val="20"/>
              </w:rPr>
              <w:t>Осуществление мероприятий по улучшению жилищных условий граждан, проживающих в сельской местности, в том числе молодых семей и молодых специалистов, государственной программы Новосибирской области "Устойчивое развитие сельских территорий в Новосибирской области"</w:t>
            </w:r>
          </w:p>
        </w:tc>
        <w:tc>
          <w:tcPr>
            <w:tcW w:w="851"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10</w:t>
            </w:r>
          </w:p>
        </w:tc>
        <w:tc>
          <w:tcPr>
            <w:tcW w:w="85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03</w:t>
            </w:r>
          </w:p>
        </w:tc>
        <w:tc>
          <w:tcPr>
            <w:tcW w:w="1133"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99000R5676</w:t>
            </w:r>
          </w:p>
        </w:tc>
        <w:tc>
          <w:tcPr>
            <w:tcW w:w="71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000</w:t>
            </w:r>
          </w:p>
        </w:tc>
        <w:tc>
          <w:tcPr>
            <w:tcW w:w="1276"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1 524 800,00</w:t>
            </w:r>
          </w:p>
        </w:tc>
        <w:tc>
          <w:tcPr>
            <w:tcW w:w="1922"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13 804 900,00</w:t>
            </w:r>
          </w:p>
        </w:tc>
      </w:tr>
      <w:tr w:rsidR="00913EDA" w:rsidRPr="00913EDA" w:rsidTr="009D7A53">
        <w:trPr>
          <w:trHeight w:val="435"/>
        </w:trPr>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444</w:t>
            </w:r>
          </w:p>
        </w:tc>
        <w:tc>
          <w:tcPr>
            <w:tcW w:w="2977" w:type="dxa"/>
            <w:gridSpan w:val="7"/>
            <w:tcBorders>
              <w:top w:val="single" w:sz="4" w:space="0" w:color="auto"/>
              <w:left w:val="nil"/>
              <w:bottom w:val="single" w:sz="4" w:space="0" w:color="auto"/>
              <w:right w:val="single" w:sz="4" w:space="0" w:color="auto"/>
            </w:tcBorders>
            <w:shd w:val="clear" w:color="auto" w:fill="auto"/>
            <w:vAlign w:val="bottom"/>
            <w:hideMark/>
          </w:tcPr>
          <w:p w:rsidR="00913EDA" w:rsidRPr="00913EDA" w:rsidRDefault="00913EDA" w:rsidP="009D7A53">
            <w:pPr>
              <w:rPr>
                <w:rFonts w:ascii="Arial" w:hAnsi="Arial" w:cs="Arial"/>
                <w:sz w:val="20"/>
                <w:szCs w:val="20"/>
              </w:rPr>
            </w:pPr>
            <w:r w:rsidRPr="00913EDA">
              <w:rPr>
                <w:rFonts w:ascii="Arial" w:hAnsi="Arial" w:cs="Arial"/>
                <w:sz w:val="20"/>
                <w:szCs w:val="20"/>
              </w:rPr>
              <w:t>Социальное обеспечение и иные выплаты населению</w:t>
            </w:r>
          </w:p>
        </w:tc>
        <w:tc>
          <w:tcPr>
            <w:tcW w:w="851"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10</w:t>
            </w:r>
          </w:p>
        </w:tc>
        <w:tc>
          <w:tcPr>
            <w:tcW w:w="85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03</w:t>
            </w:r>
          </w:p>
        </w:tc>
        <w:tc>
          <w:tcPr>
            <w:tcW w:w="1133"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99000R5676</w:t>
            </w:r>
          </w:p>
        </w:tc>
        <w:tc>
          <w:tcPr>
            <w:tcW w:w="71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300</w:t>
            </w:r>
          </w:p>
        </w:tc>
        <w:tc>
          <w:tcPr>
            <w:tcW w:w="1276"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1 524 800,00</w:t>
            </w:r>
          </w:p>
        </w:tc>
        <w:tc>
          <w:tcPr>
            <w:tcW w:w="1922"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13 804 900,00</w:t>
            </w:r>
          </w:p>
        </w:tc>
      </w:tr>
      <w:tr w:rsidR="00913EDA" w:rsidRPr="00913EDA" w:rsidTr="009D7A53">
        <w:trPr>
          <w:trHeight w:val="645"/>
        </w:trPr>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444</w:t>
            </w:r>
          </w:p>
        </w:tc>
        <w:tc>
          <w:tcPr>
            <w:tcW w:w="2977" w:type="dxa"/>
            <w:gridSpan w:val="7"/>
            <w:tcBorders>
              <w:top w:val="single" w:sz="4" w:space="0" w:color="auto"/>
              <w:left w:val="nil"/>
              <w:bottom w:val="single" w:sz="4" w:space="0" w:color="auto"/>
              <w:right w:val="single" w:sz="4" w:space="0" w:color="auto"/>
            </w:tcBorders>
            <w:shd w:val="clear" w:color="auto" w:fill="auto"/>
            <w:vAlign w:val="bottom"/>
            <w:hideMark/>
          </w:tcPr>
          <w:p w:rsidR="00913EDA" w:rsidRPr="00913EDA" w:rsidRDefault="00913EDA" w:rsidP="009D7A53">
            <w:pPr>
              <w:rPr>
                <w:rFonts w:ascii="Arial" w:hAnsi="Arial" w:cs="Arial"/>
                <w:sz w:val="20"/>
                <w:szCs w:val="20"/>
              </w:rPr>
            </w:pPr>
            <w:r w:rsidRPr="00913EDA">
              <w:rPr>
                <w:rFonts w:ascii="Arial" w:hAnsi="Arial" w:cs="Arial"/>
                <w:sz w:val="20"/>
                <w:szCs w:val="20"/>
              </w:rPr>
              <w:t>Социальные выплаты гражданам, кроме публичных нормативных социальных выплат</w:t>
            </w:r>
          </w:p>
        </w:tc>
        <w:tc>
          <w:tcPr>
            <w:tcW w:w="851"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10</w:t>
            </w:r>
          </w:p>
        </w:tc>
        <w:tc>
          <w:tcPr>
            <w:tcW w:w="85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03</w:t>
            </w:r>
          </w:p>
        </w:tc>
        <w:tc>
          <w:tcPr>
            <w:tcW w:w="1133"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99000R5676</w:t>
            </w:r>
          </w:p>
        </w:tc>
        <w:tc>
          <w:tcPr>
            <w:tcW w:w="71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320</w:t>
            </w:r>
          </w:p>
        </w:tc>
        <w:tc>
          <w:tcPr>
            <w:tcW w:w="1276"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1 524 800,00</w:t>
            </w:r>
          </w:p>
        </w:tc>
        <w:tc>
          <w:tcPr>
            <w:tcW w:w="1922"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13 804 900,00</w:t>
            </w:r>
          </w:p>
        </w:tc>
      </w:tr>
      <w:tr w:rsidR="00913EDA" w:rsidRPr="00913EDA" w:rsidTr="009D7A53">
        <w:trPr>
          <w:trHeight w:val="255"/>
        </w:trPr>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444</w:t>
            </w:r>
          </w:p>
        </w:tc>
        <w:tc>
          <w:tcPr>
            <w:tcW w:w="2977" w:type="dxa"/>
            <w:gridSpan w:val="7"/>
            <w:tcBorders>
              <w:top w:val="single" w:sz="4" w:space="0" w:color="auto"/>
              <w:left w:val="nil"/>
              <w:bottom w:val="single" w:sz="4" w:space="0" w:color="auto"/>
              <w:right w:val="single" w:sz="4" w:space="0" w:color="auto"/>
            </w:tcBorders>
            <w:shd w:val="clear" w:color="auto" w:fill="auto"/>
            <w:vAlign w:val="bottom"/>
            <w:hideMark/>
          </w:tcPr>
          <w:p w:rsidR="00913EDA" w:rsidRPr="00913EDA" w:rsidRDefault="00913EDA" w:rsidP="009D7A53">
            <w:pPr>
              <w:rPr>
                <w:rFonts w:ascii="Arial" w:hAnsi="Arial" w:cs="Arial"/>
                <w:sz w:val="20"/>
                <w:szCs w:val="20"/>
              </w:rPr>
            </w:pPr>
            <w:r w:rsidRPr="00913EDA">
              <w:rPr>
                <w:rFonts w:ascii="Arial" w:hAnsi="Arial" w:cs="Arial"/>
                <w:sz w:val="20"/>
                <w:szCs w:val="20"/>
              </w:rPr>
              <w:t>Охрана семьи и детства</w:t>
            </w:r>
          </w:p>
        </w:tc>
        <w:tc>
          <w:tcPr>
            <w:tcW w:w="851"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10</w:t>
            </w:r>
          </w:p>
        </w:tc>
        <w:tc>
          <w:tcPr>
            <w:tcW w:w="85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04</w:t>
            </w:r>
          </w:p>
        </w:tc>
        <w:tc>
          <w:tcPr>
            <w:tcW w:w="1133"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0000000000</w:t>
            </w:r>
          </w:p>
        </w:tc>
        <w:tc>
          <w:tcPr>
            <w:tcW w:w="71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000</w:t>
            </w:r>
          </w:p>
        </w:tc>
        <w:tc>
          <w:tcPr>
            <w:tcW w:w="1276"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36 540 200,00</w:t>
            </w:r>
          </w:p>
        </w:tc>
        <w:tc>
          <w:tcPr>
            <w:tcW w:w="1922"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36 840 200,00</w:t>
            </w:r>
          </w:p>
        </w:tc>
      </w:tr>
      <w:tr w:rsidR="00913EDA" w:rsidRPr="00913EDA" w:rsidTr="009D7A53">
        <w:trPr>
          <w:trHeight w:val="1065"/>
        </w:trPr>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lastRenderedPageBreak/>
              <w:t>444</w:t>
            </w:r>
          </w:p>
        </w:tc>
        <w:tc>
          <w:tcPr>
            <w:tcW w:w="2977" w:type="dxa"/>
            <w:gridSpan w:val="7"/>
            <w:tcBorders>
              <w:top w:val="single" w:sz="4" w:space="0" w:color="auto"/>
              <w:left w:val="nil"/>
              <w:bottom w:val="single" w:sz="4" w:space="0" w:color="auto"/>
              <w:right w:val="single" w:sz="4" w:space="0" w:color="auto"/>
            </w:tcBorders>
            <w:shd w:val="clear" w:color="auto" w:fill="auto"/>
            <w:vAlign w:val="bottom"/>
            <w:hideMark/>
          </w:tcPr>
          <w:p w:rsidR="00913EDA" w:rsidRPr="00913EDA" w:rsidRDefault="00913EDA" w:rsidP="009D7A53">
            <w:pPr>
              <w:rPr>
                <w:rFonts w:ascii="Arial" w:hAnsi="Arial" w:cs="Arial"/>
                <w:sz w:val="20"/>
                <w:szCs w:val="20"/>
              </w:rPr>
            </w:pPr>
            <w:r w:rsidRPr="00913EDA">
              <w:rPr>
                <w:rFonts w:ascii="Arial" w:hAnsi="Arial" w:cs="Arial"/>
                <w:sz w:val="20"/>
                <w:szCs w:val="20"/>
              </w:rPr>
              <w:t>Организация и осуществление деятельности по опеке и попечительству, социальной поддержке детей-сирот и детей, оставшихся без попечения родителей</w:t>
            </w:r>
          </w:p>
        </w:tc>
        <w:tc>
          <w:tcPr>
            <w:tcW w:w="851"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10</w:t>
            </w:r>
          </w:p>
        </w:tc>
        <w:tc>
          <w:tcPr>
            <w:tcW w:w="85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04</w:t>
            </w:r>
          </w:p>
        </w:tc>
        <w:tc>
          <w:tcPr>
            <w:tcW w:w="1133"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9900070289</w:t>
            </w:r>
          </w:p>
        </w:tc>
        <w:tc>
          <w:tcPr>
            <w:tcW w:w="71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000</w:t>
            </w:r>
          </w:p>
        </w:tc>
        <w:tc>
          <w:tcPr>
            <w:tcW w:w="1276"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36 540 200,00</w:t>
            </w:r>
          </w:p>
        </w:tc>
        <w:tc>
          <w:tcPr>
            <w:tcW w:w="1922"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36 840 200,00</w:t>
            </w:r>
          </w:p>
        </w:tc>
      </w:tr>
      <w:tr w:rsidR="00913EDA" w:rsidRPr="00913EDA" w:rsidTr="009D7A53">
        <w:trPr>
          <w:trHeight w:val="435"/>
        </w:trPr>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444</w:t>
            </w:r>
          </w:p>
        </w:tc>
        <w:tc>
          <w:tcPr>
            <w:tcW w:w="2977" w:type="dxa"/>
            <w:gridSpan w:val="7"/>
            <w:tcBorders>
              <w:top w:val="single" w:sz="4" w:space="0" w:color="auto"/>
              <w:left w:val="nil"/>
              <w:bottom w:val="single" w:sz="4" w:space="0" w:color="auto"/>
              <w:right w:val="single" w:sz="4" w:space="0" w:color="auto"/>
            </w:tcBorders>
            <w:shd w:val="clear" w:color="auto" w:fill="auto"/>
            <w:vAlign w:val="bottom"/>
            <w:hideMark/>
          </w:tcPr>
          <w:p w:rsidR="00913EDA" w:rsidRPr="00913EDA" w:rsidRDefault="00913EDA" w:rsidP="009D7A53">
            <w:pPr>
              <w:rPr>
                <w:rFonts w:ascii="Arial" w:hAnsi="Arial" w:cs="Arial"/>
                <w:sz w:val="20"/>
                <w:szCs w:val="20"/>
              </w:rPr>
            </w:pPr>
            <w:r w:rsidRPr="00913EDA">
              <w:rPr>
                <w:rFonts w:ascii="Arial" w:hAnsi="Arial" w:cs="Arial"/>
                <w:sz w:val="20"/>
                <w:szCs w:val="20"/>
              </w:rPr>
              <w:t>Социальное обеспечение и иные выплаты населению</w:t>
            </w:r>
          </w:p>
        </w:tc>
        <w:tc>
          <w:tcPr>
            <w:tcW w:w="851"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10</w:t>
            </w:r>
          </w:p>
        </w:tc>
        <w:tc>
          <w:tcPr>
            <w:tcW w:w="85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04</w:t>
            </w:r>
          </w:p>
        </w:tc>
        <w:tc>
          <w:tcPr>
            <w:tcW w:w="1133"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9900070289</w:t>
            </w:r>
          </w:p>
        </w:tc>
        <w:tc>
          <w:tcPr>
            <w:tcW w:w="71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300</w:t>
            </w:r>
          </w:p>
        </w:tc>
        <w:tc>
          <w:tcPr>
            <w:tcW w:w="1276"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36 540 200,00</w:t>
            </w:r>
          </w:p>
        </w:tc>
        <w:tc>
          <w:tcPr>
            <w:tcW w:w="1922"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36 840 200,00</w:t>
            </w:r>
          </w:p>
        </w:tc>
      </w:tr>
      <w:tr w:rsidR="00913EDA" w:rsidRPr="00913EDA" w:rsidTr="009D7A53">
        <w:trPr>
          <w:trHeight w:val="645"/>
        </w:trPr>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444</w:t>
            </w:r>
          </w:p>
        </w:tc>
        <w:tc>
          <w:tcPr>
            <w:tcW w:w="2977" w:type="dxa"/>
            <w:gridSpan w:val="7"/>
            <w:tcBorders>
              <w:top w:val="single" w:sz="4" w:space="0" w:color="auto"/>
              <w:left w:val="nil"/>
              <w:bottom w:val="single" w:sz="4" w:space="0" w:color="auto"/>
              <w:right w:val="single" w:sz="4" w:space="0" w:color="auto"/>
            </w:tcBorders>
            <w:shd w:val="clear" w:color="auto" w:fill="auto"/>
            <w:vAlign w:val="bottom"/>
            <w:hideMark/>
          </w:tcPr>
          <w:p w:rsidR="00913EDA" w:rsidRPr="00913EDA" w:rsidRDefault="00913EDA" w:rsidP="009D7A53">
            <w:pPr>
              <w:rPr>
                <w:rFonts w:ascii="Arial" w:hAnsi="Arial" w:cs="Arial"/>
                <w:sz w:val="20"/>
                <w:szCs w:val="20"/>
              </w:rPr>
            </w:pPr>
            <w:r w:rsidRPr="00913EDA">
              <w:rPr>
                <w:rFonts w:ascii="Arial" w:hAnsi="Arial" w:cs="Arial"/>
                <w:sz w:val="20"/>
                <w:szCs w:val="20"/>
              </w:rPr>
              <w:t>Социальные выплаты гражданам, кроме публичных нормативных социальных выплат</w:t>
            </w:r>
          </w:p>
        </w:tc>
        <w:tc>
          <w:tcPr>
            <w:tcW w:w="851"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10</w:t>
            </w:r>
          </w:p>
        </w:tc>
        <w:tc>
          <w:tcPr>
            <w:tcW w:w="85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04</w:t>
            </w:r>
          </w:p>
        </w:tc>
        <w:tc>
          <w:tcPr>
            <w:tcW w:w="1133"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9900070289</w:t>
            </w:r>
          </w:p>
        </w:tc>
        <w:tc>
          <w:tcPr>
            <w:tcW w:w="71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320</w:t>
            </w:r>
          </w:p>
        </w:tc>
        <w:tc>
          <w:tcPr>
            <w:tcW w:w="1276"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36 540 200,00</w:t>
            </w:r>
          </w:p>
        </w:tc>
        <w:tc>
          <w:tcPr>
            <w:tcW w:w="1922"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36 840 200,00</w:t>
            </w:r>
          </w:p>
        </w:tc>
      </w:tr>
      <w:tr w:rsidR="00913EDA" w:rsidRPr="00913EDA" w:rsidTr="009D7A53">
        <w:trPr>
          <w:trHeight w:val="435"/>
        </w:trPr>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444</w:t>
            </w:r>
          </w:p>
        </w:tc>
        <w:tc>
          <w:tcPr>
            <w:tcW w:w="2977" w:type="dxa"/>
            <w:gridSpan w:val="7"/>
            <w:tcBorders>
              <w:top w:val="single" w:sz="4" w:space="0" w:color="auto"/>
              <w:left w:val="nil"/>
              <w:bottom w:val="single" w:sz="4" w:space="0" w:color="auto"/>
              <w:right w:val="single" w:sz="4" w:space="0" w:color="auto"/>
            </w:tcBorders>
            <w:shd w:val="clear" w:color="auto" w:fill="auto"/>
            <w:vAlign w:val="bottom"/>
            <w:hideMark/>
          </w:tcPr>
          <w:p w:rsidR="00913EDA" w:rsidRPr="00913EDA" w:rsidRDefault="00913EDA" w:rsidP="009D7A53">
            <w:pPr>
              <w:rPr>
                <w:rFonts w:ascii="Arial" w:hAnsi="Arial" w:cs="Arial"/>
                <w:sz w:val="20"/>
                <w:szCs w:val="20"/>
              </w:rPr>
            </w:pPr>
            <w:r w:rsidRPr="00913EDA">
              <w:rPr>
                <w:rFonts w:ascii="Arial" w:hAnsi="Arial" w:cs="Arial"/>
                <w:sz w:val="20"/>
                <w:szCs w:val="20"/>
              </w:rPr>
              <w:t>Другие вопросы в области социальной политики</w:t>
            </w:r>
          </w:p>
        </w:tc>
        <w:tc>
          <w:tcPr>
            <w:tcW w:w="851"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10</w:t>
            </w:r>
          </w:p>
        </w:tc>
        <w:tc>
          <w:tcPr>
            <w:tcW w:w="85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06</w:t>
            </w:r>
          </w:p>
        </w:tc>
        <w:tc>
          <w:tcPr>
            <w:tcW w:w="1133"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0000000000</w:t>
            </w:r>
          </w:p>
        </w:tc>
        <w:tc>
          <w:tcPr>
            <w:tcW w:w="71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000</w:t>
            </w:r>
          </w:p>
        </w:tc>
        <w:tc>
          <w:tcPr>
            <w:tcW w:w="1276"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322 356,00</w:t>
            </w:r>
          </w:p>
        </w:tc>
        <w:tc>
          <w:tcPr>
            <w:tcW w:w="1922"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368 333,00</w:t>
            </w:r>
          </w:p>
        </w:tc>
      </w:tr>
      <w:tr w:rsidR="00913EDA" w:rsidRPr="00913EDA" w:rsidTr="009D7A53">
        <w:trPr>
          <w:trHeight w:val="255"/>
        </w:trPr>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444</w:t>
            </w:r>
          </w:p>
        </w:tc>
        <w:tc>
          <w:tcPr>
            <w:tcW w:w="2977" w:type="dxa"/>
            <w:gridSpan w:val="7"/>
            <w:tcBorders>
              <w:top w:val="single" w:sz="4" w:space="0" w:color="auto"/>
              <w:left w:val="nil"/>
              <w:bottom w:val="single" w:sz="4" w:space="0" w:color="auto"/>
              <w:right w:val="single" w:sz="4" w:space="0" w:color="auto"/>
            </w:tcBorders>
            <w:shd w:val="clear" w:color="auto" w:fill="auto"/>
            <w:vAlign w:val="bottom"/>
            <w:hideMark/>
          </w:tcPr>
          <w:p w:rsidR="00913EDA" w:rsidRPr="00913EDA" w:rsidRDefault="00913EDA" w:rsidP="009D7A53">
            <w:pPr>
              <w:rPr>
                <w:rFonts w:ascii="Arial" w:hAnsi="Arial" w:cs="Arial"/>
                <w:sz w:val="20"/>
                <w:szCs w:val="20"/>
              </w:rPr>
            </w:pPr>
            <w:r w:rsidRPr="00913EDA">
              <w:rPr>
                <w:rFonts w:ascii="Arial" w:hAnsi="Arial" w:cs="Arial"/>
                <w:sz w:val="20"/>
                <w:szCs w:val="20"/>
              </w:rPr>
              <w:t>Денежная выплата почетным гражданам</w:t>
            </w:r>
          </w:p>
        </w:tc>
        <w:tc>
          <w:tcPr>
            <w:tcW w:w="851"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10</w:t>
            </w:r>
          </w:p>
        </w:tc>
        <w:tc>
          <w:tcPr>
            <w:tcW w:w="85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06</w:t>
            </w:r>
          </w:p>
        </w:tc>
        <w:tc>
          <w:tcPr>
            <w:tcW w:w="1133"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9900010400</w:t>
            </w:r>
          </w:p>
        </w:tc>
        <w:tc>
          <w:tcPr>
            <w:tcW w:w="71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000</w:t>
            </w:r>
          </w:p>
        </w:tc>
        <w:tc>
          <w:tcPr>
            <w:tcW w:w="1276"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287 356,00</w:t>
            </w:r>
          </w:p>
        </w:tc>
        <w:tc>
          <w:tcPr>
            <w:tcW w:w="1922"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333 333,00</w:t>
            </w:r>
          </w:p>
        </w:tc>
      </w:tr>
      <w:tr w:rsidR="00913EDA" w:rsidRPr="00913EDA" w:rsidTr="009D7A53">
        <w:trPr>
          <w:trHeight w:val="435"/>
        </w:trPr>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444</w:t>
            </w:r>
          </w:p>
        </w:tc>
        <w:tc>
          <w:tcPr>
            <w:tcW w:w="2977" w:type="dxa"/>
            <w:gridSpan w:val="7"/>
            <w:tcBorders>
              <w:top w:val="single" w:sz="4" w:space="0" w:color="auto"/>
              <w:left w:val="nil"/>
              <w:bottom w:val="single" w:sz="4" w:space="0" w:color="auto"/>
              <w:right w:val="single" w:sz="4" w:space="0" w:color="auto"/>
            </w:tcBorders>
            <w:shd w:val="clear" w:color="auto" w:fill="auto"/>
            <w:vAlign w:val="bottom"/>
            <w:hideMark/>
          </w:tcPr>
          <w:p w:rsidR="00913EDA" w:rsidRPr="00913EDA" w:rsidRDefault="00913EDA" w:rsidP="009D7A53">
            <w:pPr>
              <w:rPr>
                <w:rFonts w:ascii="Arial" w:hAnsi="Arial" w:cs="Arial"/>
                <w:sz w:val="20"/>
                <w:szCs w:val="20"/>
              </w:rPr>
            </w:pPr>
            <w:r w:rsidRPr="00913EDA">
              <w:rPr>
                <w:rFonts w:ascii="Arial" w:hAnsi="Arial" w:cs="Arial"/>
                <w:sz w:val="20"/>
                <w:szCs w:val="20"/>
              </w:rPr>
              <w:t>Социальное обеспечение и иные выплаты населению</w:t>
            </w:r>
          </w:p>
        </w:tc>
        <w:tc>
          <w:tcPr>
            <w:tcW w:w="851"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10</w:t>
            </w:r>
          </w:p>
        </w:tc>
        <w:tc>
          <w:tcPr>
            <w:tcW w:w="85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06</w:t>
            </w:r>
          </w:p>
        </w:tc>
        <w:tc>
          <w:tcPr>
            <w:tcW w:w="1133"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9900010400</w:t>
            </w:r>
          </w:p>
        </w:tc>
        <w:tc>
          <w:tcPr>
            <w:tcW w:w="71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300</w:t>
            </w:r>
          </w:p>
        </w:tc>
        <w:tc>
          <w:tcPr>
            <w:tcW w:w="1276"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287 356,00</w:t>
            </w:r>
          </w:p>
        </w:tc>
        <w:tc>
          <w:tcPr>
            <w:tcW w:w="1922"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333 333,00</w:t>
            </w:r>
          </w:p>
        </w:tc>
      </w:tr>
      <w:tr w:rsidR="00913EDA" w:rsidRPr="00913EDA" w:rsidTr="009D7A53">
        <w:trPr>
          <w:trHeight w:val="435"/>
        </w:trPr>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444</w:t>
            </w:r>
          </w:p>
        </w:tc>
        <w:tc>
          <w:tcPr>
            <w:tcW w:w="2977" w:type="dxa"/>
            <w:gridSpan w:val="7"/>
            <w:tcBorders>
              <w:top w:val="single" w:sz="4" w:space="0" w:color="auto"/>
              <w:left w:val="nil"/>
              <w:bottom w:val="single" w:sz="4" w:space="0" w:color="auto"/>
              <w:right w:val="single" w:sz="4" w:space="0" w:color="auto"/>
            </w:tcBorders>
            <w:shd w:val="clear" w:color="auto" w:fill="auto"/>
            <w:vAlign w:val="bottom"/>
            <w:hideMark/>
          </w:tcPr>
          <w:p w:rsidR="00913EDA" w:rsidRPr="00913EDA" w:rsidRDefault="00913EDA" w:rsidP="009D7A53">
            <w:pPr>
              <w:rPr>
                <w:rFonts w:ascii="Arial" w:hAnsi="Arial" w:cs="Arial"/>
                <w:sz w:val="20"/>
                <w:szCs w:val="20"/>
              </w:rPr>
            </w:pPr>
            <w:r w:rsidRPr="00913EDA">
              <w:rPr>
                <w:rFonts w:ascii="Arial" w:hAnsi="Arial" w:cs="Arial"/>
                <w:sz w:val="20"/>
                <w:szCs w:val="20"/>
              </w:rPr>
              <w:t>Публичные нормативные выплаты гражданам несоциального характера</w:t>
            </w:r>
          </w:p>
        </w:tc>
        <w:tc>
          <w:tcPr>
            <w:tcW w:w="851"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10</w:t>
            </w:r>
          </w:p>
        </w:tc>
        <w:tc>
          <w:tcPr>
            <w:tcW w:w="85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06</w:t>
            </w:r>
          </w:p>
        </w:tc>
        <w:tc>
          <w:tcPr>
            <w:tcW w:w="1133"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9900010400</w:t>
            </w:r>
          </w:p>
        </w:tc>
        <w:tc>
          <w:tcPr>
            <w:tcW w:w="71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330</w:t>
            </w:r>
          </w:p>
        </w:tc>
        <w:tc>
          <w:tcPr>
            <w:tcW w:w="1276"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287 356,00</w:t>
            </w:r>
          </w:p>
        </w:tc>
        <w:tc>
          <w:tcPr>
            <w:tcW w:w="1922"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333 333,00</w:t>
            </w:r>
          </w:p>
        </w:tc>
      </w:tr>
      <w:tr w:rsidR="00913EDA" w:rsidRPr="00913EDA" w:rsidTr="009D7A53">
        <w:trPr>
          <w:trHeight w:val="2115"/>
        </w:trPr>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444</w:t>
            </w:r>
          </w:p>
        </w:tc>
        <w:tc>
          <w:tcPr>
            <w:tcW w:w="2977" w:type="dxa"/>
            <w:gridSpan w:val="7"/>
            <w:tcBorders>
              <w:top w:val="single" w:sz="4" w:space="0" w:color="auto"/>
              <w:left w:val="nil"/>
              <w:bottom w:val="single" w:sz="4" w:space="0" w:color="auto"/>
              <w:right w:val="single" w:sz="4" w:space="0" w:color="auto"/>
            </w:tcBorders>
            <w:shd w:val="clear" w:color="auto" w:fill="auto"/>
            <w:vAlign w:val="bottom"/>
            <w:hideMark/>
          </w:tcPr>
          <w:p w:rsidR="00913EDA" w:rsidRPr="00913EDA" w:rsidRDefault="00913EDA" w:rsidP="009D7A53">
            <w:pPr>
              <w:rPr>
                <w:rFonts w:ascii="Arial" w:hAnsi="Arial" w:cs="Arial"/>
                <w:sz w:val="20"/>
                <w:szCs w:val="20"/>
              </w:rPr>
            </w:pPr>
            <w:r w:rsidRPr="00913EDA">
              <w:rPr>
                <w:rFonts w:ascii="Arial" w:hAnsi="Arial" w:cs="Arial"/>
                <w:sz w:val="20"/>
                <w:szCs w:val="20"/>
              </w:rPr>
              <w:t>Реализация мероприятий по формированию условий для обеспечения беспрепятственного доступа инвалидов и других маломобильных групп населения к приоритетным для них объектам и услугам 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Новосибирской области"</w:t>
            </w:r>
          </w:p>
        </w:tc>
        <w:tc>
          <w:tcPr>
            <w:tcW w:w="851"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10</w:t>
            </w:r>
          </w:p>
        </w:tc>
        <w:tc>
          <w:tcPr>
            <w:tcW w:w="85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06</w:t>
            </w:r>
          </w:p>
        </w:tc>
        <w:tc>
          <w:tcPr>
            <w:tcW w:w="1133"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9900070340</w:t>
            </w:r>
          </w:p>
        </w:tc>
        <w:tc>
          <w:tcPr>
            <w:tcW w:w="71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000</w:t>
            </w:r>
          </w:p>
        </w:tc>
        <w:tc>
          <w:tcPr>
            <w:tcW w:w="1276"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35 000,00</w:t>
            </w:r>
          </w:p>
        </w:tc>
        <w:tc>
          <w:tcPr>
            <w:tcW w:w="1922"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35 000,00</w:t>
            </w:r>
          </w:p>
        </w:tc>
      </w:tr>
      <w:tr w:rsidR="00913EDA" w:rsidRPr="00913EDA" w:rsidTr="009D7A53">
        <w:trPr>
          <w:trHeight w:val="645"/>
        </w:trPr>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444</w:t>
            </w:r>
          </w:p>
        </w:tc>
        <w:tc>
          <w:tcPr>
            <w:tcW w:w="2977" w:type="dxa"/>
            <w:gridSpan w:val="7"/>
            <w:tcBorders>
              <w:top w:val="single" w:sz="4" w:space="0" w:color="auto"/>
              <w:left w:val="nil"/>
              <w:bottom w:val="single" w:sz="4" w:space="0" w:color="auto"/>
              <w:right w:val="single" w:sz="4" w:space="0" w:color="auto"/>
            </w:tcBorders>
            <w:shd w:val="clear" w:color="auto" w:fill="auto"/>
            <w:vAlign w:val="bottom"/>
            <w:hideMark/>
          </w:tcPr>
          <w:p w:rsidR="00913EDA" w:rsidRPr="00913EDA" w:rsidRDefault="00913EDA" w:rsidP="009D7A53">
            <w:pPr>
              <w:rPr>
                <w:rFonts w:ascii="Arial" w:hAnsi="Arial" w:cs="Arial"/>
                <w:sz w:val="20"/>
                <w:szCs w:val="20"/>
              </w:rPr>
            </w:pPr>
            <w:r w:rsidRPr="00913EDA">
              <w:rPr>
                <w:rFonts w:ascii="Arial" w:hAnsi="Arial" w:cs="Arial"/>
                <w:sz w:val="20"/>
                <w:szCs w:val="20"/>
              </w:rPr>
              <w:t>Закупка товаров, работ и услуг для обеспечения государственных (муниципальных) нужд</w:t>
            </w:r>
          </w:p>
        </w:tc>
        <w:tc>
          <w:tcPr>
            <w:tcW w:w="851"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10</w:t>
            </w:r>
          </w:p>
        </w:tc>
        <w:tc>
          <w:tcPr>
            <w:tcW w:w="85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06</w:t>
            </w:r>
          </w:p>
        </w:tc>
        <w:tc>
          <w:tcPr>
            <w:tcW w:w="1133"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9900070340</w:t>
            </w:r>
          </w:p>
        </w:tc>
        <w:tc>
          <w:tcPr>
            <w:tcW w:w="71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200</w:t>
            </w:r>
          </w:p>
        </w:tc>
        <w:tc>
          <w:tcPr>
            <w:tcW w:w="1276"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35 000,00</w:t>
            </w:r>
          </w:p>
        </w:tc>
        <w:tc>
          <w:tcPr>
            <w:tcW w:w="1922"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35 000,00</w:t>
            </w:r>
          </w:p>
        </w:tc>
      </w:tr>
      <w:tr w:rsidR="00913EDA" w:rsidRPr="00913EDA" w:rsidTr="009D7A53">
        <w:trPr>
          <w:trHeight w:val="645"/>
        </w:trPr>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444</w:t>
            </w:r>
          </w:p>
        </w:tc>
        <w:tc>
          <w:tcPr>
            <w:tcW w:w="2977" w:type="dxa"/>
            <w:gridSpan w:val="7"/>
            <w:tcBorders>
              <w:top w:val="single" w:sz="4" w:space="0" w:color="auto"/>
              <w:left w:val="nil"/>
              <w:bottom w:val="single" w:sz="4" w:space="0" w:color="auto"/>
              <w:right w:val="single" w:sz="4" w:space="0" w:color="auto"/>
            </w:tcBorders>
            <w:shd w:val="clear" w:color="auto" w:fill="auto"/>
            <w:vAlign w:val="bottom"/>
            <w:hideMark/>
          </w:tcPr>
          <w:p w:rsidR="00913EDA" w:rsidRPr="00913EDA" w:rsidRDefault="00913EDA" w:rsidP="009D7A53">
            <w:pPr>
              <w:rPr>
                <w:rFonts w:ascii="Arial" w:hAnsi="Arial" w:cs="Arial"/>
                <w:sz w:val="20"/>
                <w:szCs w:val="20"/>
              </w:rPr>
            </w:pPr>
            <w:r w:rsidRPr="00913EDA">
              <w:rPr>
                <w:rFonts w:ascii="Arial" w:hAnsi="Arial" w:cs="Arial"/>
                <w:sz w:val="20"/>
                <w:szCs w:val="20"/>
              </w:rPr>
              <w:t>Иные закупки товаров, работ и услуг для обеспечения государственных (муниципальных) нужд</w:t>
            </w:r>
          </w:p>
        </w:tc>
        <w:tc>
          <w:tcPr>
            <w:tcW w:w="851"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10</w:t>
            </w:r>
          </w:p>
        </w:tc>
        <w:tc>
          <w:tcPr>
            <w:tcW w:w="85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06</w:t>
            </w:r>
          </w:p>
        </w:tc>
        <w:tc>
          <w:tcPr>
            <w:tcW w:w="1133"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9900070340</w:t>
            </w:r>
          </w:p>
        </w:tc>
        <w:tc>
          <w:tcPr>
            <w:tcW w:w="71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240</w:t>
            </w:r>
          </w:p>
        </w:tc>
        <w:tc>
          <w:tcPr>
            <w:tcW w:w="1276"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35 000,00</w:t>
            </w:r>
          </w:p>
        </w:tc>
        <w:tc>
          <w:tcPr>
            <w:tcW w:w="1922"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35 000,00</w:t>
            </w:r>
          </w:p>
        </w:tc>
      </w:tr>
      <w:tr w:rsidR="00913EDA" w:rsidRPr="00913EDA" w:rsidTr="009D7A53">
        <w:trPr>
          <w:trHeight w:val="255"/>
        </w:trPr>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444</w:t>
            </w:r>
          </w:p>
        </w:tc>
        <w:tc>
          <w:tcPr>
            <w:tcW w:w="2977" w:type="dxa"/>
            <w:gridSpan w:val="7"/>
            <w:tcBorders>
              <w:top w:val="single" w:sz="4" w:space="0" w:color="auto"/>
              <w:left w:val="nil"/>
              <w:bottom w:val="single" w:sz="4" w:space="0" w:color="auto"/>
              <w:right w:val="single" w:sz="4" w:space="0" w:color="auto"/>
            </w:tcBorders>
            <w:shd w:val="clear" w:color="auto" w:fill="auto"/>
            <w:vAlign w:val="bottom"/>
            <w:hideMark/>
          </w:tcPr>
          <w:p w:rsidR="00913EDA" w:rsidRPr="00913EDA" w:rsidRDefault="00913EDA" w:rsidP="009D7A53">
            <w:pPr>
              <w:rPr>
                <w:rFonts w:ascii="Arial" w:hAnsi="Arial" w:cs="Arial"/>
                <w:sz w:val="20"/>
                <w:szCs w:val="20"/>
              </w:rPr>
            </w:pPr>
            <w:r w:rsidRPr="00913EDA">
              <w:rPr>
                <w:rFonts w:ascii="Arial" w:hAnsi="Arial" w:cs="Arial"/>
                <w:sz w:val="20"/>
                <w:szCs w:val="20"/>
              </w:rPr>
              <w:t>ФИЗИЧЕСКАЯ КУЛЬТУРА И СПОРТ</w:t>
            </w:r>
          </w:p>
        </w:tc>
        <w:tc>
          <w:tcPr>
            <w:tcW w:w="851"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11</w:t>
            </w:r>
          </w:p>
        </w:tc>
        <w:tc>
          <w:tcPr>
            <w:tcW w:w="85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00</w:t>
            </w:r>
          </w:p>
        </w:tc>
        <w:tc>
          <w:tcPr>
            <w:tcW w:w="1133"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0000000000</w:t>
            </w:r>
          </w:p>
        </w:tc>
        <w:tc>
          <w:tcPr>
            <w:tcW w:w="71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000</w:t>
            </w:r>
          </w:p>
        </w:tc>
        <w:tc>
          <w:tcPr>
            <w:tcW w:w="1276"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10 416 700,00</w:t>
            </w:r>
          </w:p>
        </w:tc>
        <w:tc>
          <w:tcPr>
            <w:tcW w:w="1922"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0,00</w:t>
            </w:r>
          </w:p>
        </w:tc>
      </w:tr>
      <w:tr w:rsidR="00913EDA" w:rsidRPr="00913EDA" w:rsidTr="009D7A53">
        <w:trPr>
          <w:trHeight w:val="255"/>
        </w:trPr>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444</w:t>
            </w:r>
          </w:p>
        </w:tc>
        <w:tc>
          <w:tcPr>
            <w:tcW w:w="2977" w:type="dxa"/>
            <w:gridSpan w:val="7"/>
            <w:tcBorders>
              <w:top w:val="single" w:sz="4" w:space="0" w:color="auto"/>
              <w:left w:val="nil"/>
              <w:bottom w:val="single" w:sz="4" w:space="0" w:color="auto"/>
              <w:right w:val="single" w:sz="4" w:space="0" w:color="auto"/>
            </w:tcBorders>
            <w:shd w:val="clear" w:color="auto" w:fill="auto"/>
            <w:vAlign w:val="bottom"/>
            <w:hideMark/>
          </w:tcPr>
          <w:p w:rsidR="00913EDA" w:rsidRPr="00913EDA" w:rsidRDefault="00913EDA" w:rsidP="009D7A53">
            <w:pPr>
              <w:rPr>
                <w:rFonts w:ascii="Arial" w:hAnsi="Arial" w:cs="Arial"/>
                <w:sz w:val="20"/>
                <w:szCs w:val="20"/>
              </w:rPr>
            </w:pPr>
            <w:r w:rsidRPr="00913EDA">
              <w:rPr>
                <w:rFonts w:ascii="Arial" w:hAnsi="Arial" w:cs="Arial"/>
                <w:sz w:val="20"/>
                <w:szCs w:val="20"/>
              </w:rPr>
              <w:t>Массовый спорт</w:t>
            </w:r>
          </w:p>
        </w:tc>
        <w:tc>
          <w:tcPr>
            <w:tcW w:w="851"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11</w:t>
            </w:r>
          </w:p>
        </w:tc>
        <w:tc>
          <w:tcPr>
            <w:tcW w:w="85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02</w:t>
            </w:r>
          </w:p>
        </w:tc>
        <w:tc>
          <w:tcPr>
            <w:tcW w:w="1133"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0000000000</w:t>
            </w:r>
          </w:p>
        </w:tc>
        <w:tc>
          <w:tcPr>
            <w:tcW w:w="71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000</w:t>
            </w:r>
          </w:p>
        </w:tc>
        <w:tc>
          <w:tcPr>
            <w:tcW w:w="1276"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10 416 700,00</w:t>
            </w:r>
          </w:p>
        </w:tc>
        <w:tc>
          <w:tcPr>
            <w:tcW w:w="1922"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0,00</w:t>
            </w:r>
          </w:p>
        </w:tc>
      </w:tr>
      <w:tr w:rsidR="00913EDA" w:rsidRPr="00913EDA" w:rsidTr="009D7A53">
        <w:trPr>
          <w:trHeight w:val="1485"/>
        </w:trPr>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444</w:t>
            </w:r>
          </w:p>
        </w:tc>
        <w:tc>
          <w:tcPr>
            <w:tcW w:w="2977" w:type="dxa"/>
            <w:gridSpan w:val="7"/>
            <w:tcBorders>
              <w:top w:val="single" w:sz="4" w:space="0" w:color="auto"/>
              <w:left w:val="nil"/>
              <w:bottom w:val="single" w:sz="4" w:space="0" w:color="auto"/>
              <w:right w:val="single" w:sz="4" w:space="0" w:color="auto"/>
            </w:tcBorders>
            <w:shd w:val="clear" w:color="auto" w:fill="auto"/>
            <w:vAlign w:val="bottom"/>
            <w:hideMark/>
          </w:tcPr>
          <w:p w:rsidR="00913EDA" w:rsidRPr="00913EDA" w:rsidRDefault="00913EDA" w:rsidP="009D7A53">
            <w:pPr>
              <w:rPr>
                <w:rFonts w:ascii="Arial" w:hAnsi="Arial" w:cs="Arial"/>
                <w:sz w:val="20"/>
                <w:szCs w:val="20"/>
              </w:rPr>
            </w:pPr>
            <w:r w:rsidRPr="00913EDA">
              <w:rPr>
                <w:rFonts w:ascii="Arial" w:hAnsi="Arial" w:cs="Arial"/>
                <w:sz w:val="20"/>
                <w:szCs w:val="20"/>
              </w:rPr>
              <w:t>Оснащение объектов спортивной инфраструктуры спортивно-технологическим оборудованием в рамках государственной программы Новосибирской области «Развитие физической культуры и спорта в Новосибирской области»</w:t>
            </w:r>
          </w:p>
        </w:tc>
        <w:tc>
          <w:tcPr>
            <w:tcW w:w="851"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11</w:t>
            </w:r>
          </w:p>
        </w:tc>
        <w:tc>
          <w:tcPr>
            <w:tcW w:w="85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02</w:t>
            </w:r>
          </w:p>
        </w:tc>
        <w:tc>
          <w:tcPr>
            <w:tcW w:w="1133"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110P552280</w:t>
            </w:r>
          </w:p>
        </w:tc>
        <w:tc>
          <w:tcPr>
            <w:tcW w:w="71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000</w:t>
            </w:r>
          </w:p>
        </w:tc>
        <w:tc>
          <w:tcPr>
            <w:tcW w:w="1276"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10 416 700,00</w:t>
            </w:r>
          </w:p>
        </w:tc>
        <w:tc>
          <w:tcPr>
            <w:tcW w:w="1922"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0,00</w:t>
            </w:r>
          </w:p>
        </w:tc>
      </w:tr>
      <w:tr w:rsidR="00913EDA" w:rsidRPr="00913EDA" w:rsidTr="009D7A53">
        <w:trPr>
          <w:trHeight w:val="645"/>
        </w:trPr>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444</w:t>
            </w:r>
          </w:p>
        </w:tc>
        <w:tc>
          <w:tcPr>
            <w:tcW w:w="2977" w:type="dxa"/>
            <w:gridSpan w:val="7"/>
            <w:tcBorders>
              <w:top w:val="single" w:sz="4" w:space="0" w:color="auto"/>
              <w:left w:val="nil"/>
              <w:bottom w:val="single" w:sz="4" w:space="0" w:color="auto"/>
              <w:right w:val="single" w:sz="4" w:space="0" w:color="auto"/>
            </w:tcBorders>
            <w:shd w:val="clear" w:color="auto" w:fill="auto"/>
            <w:vAlign w:val="bottom"/>
            <w:hideMark/>
          </w:tcPr>
          <w:p w:rsidR="00913EDA" w:rsidRPr="00913EDA" w:rsidRDefault="00913EDA" w:rsidP="009D7A53">
            <w:pPr>
              <w:rPr>
                <w:rFonts w:ascii="Arial" w:hAnsi="Arial" w:cs="Arial"/>
                <w:sz w:val="20"/>
                <w:szCs w:val="20"/>
              </w:rPr>
            </w:pPr>
            <w:r w:rsidRPr="00913EDA">
              <w:rPr>
                <w:rFonts w:ascii="Arial" w:hAnsi="Arial" w:cs="Arial"/>
                <w:sz w:val="20"/>
                <w:szCs w:val="20"/>
              </w:rPr>
              <w:t xml:space="preserve">Закупка товаров, работ и услуг для обеспечения государственных </w:t>
            </w:r>
            <w:r w:rsidRPr="00913EDA">
              <w:rPr>
                <w:rFonts w:ascii="Arial" w:hAnsi="Arial" w:cs="Arial"/>
                <w:sz w:val="20"/>
                <w:szCs w:val="20"/>
              </w:rPr>
              <w:lastRenderedPageBreak/>
              <w:t>(муниципальных) нужд</w:t>
            </w:r>
          </w:p>
        </w:tc>
        <w:tc>
          <w:tcPr>
            <w:tcW w:w="851"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lastRenderedPageBreak/>
              <w:t>11</w:t>
            </w:r>
          </w:p>
        </w:tc>
        <w:tc>
          <w:tcPr>
            <w:tcW w:w="85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02</w:t>
            </w:r>
          </w:p>
        </w:tc>
        <w:tc>
          <w:tcPr>
            <w:tcW w:w="1133"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110P552280</w:t>
            </w:r>
          </w:p>
        </w:tc>
        <w:tc>
          <w:tcPr>
            <w:tcW w:w="71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200</w:t>
            </w:r>
          </w:p>
        </w:tc>
        <w:tc>
          <w:tcPr>
            <w:tcW w:w="1276"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10 416 700,00</w:t>
            </w:r>
          </w:p>
        </w:tc>
        <w:tc>
          <w:tcPr>
            <w:tcW w:w="1922"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0,00</w:t>
            </w:r>
          </w:p>
        </w:tc>
      </w:tr>
      <w:tr w:rsidR="00913EDA" w:rsidRPr="00913EDA" w:rsidTr="009D7A53">
        <w:trPr>
          <w:trHeight w:val="645"/>
        </w:trPr>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444</w:t>
            </w:r>
          </w:p>
        </w:tc>
        <w:tc>
          <w:tcPr>
            <w:tcW w:w="2977" w:type="dxa"/>
            <w:gridSpan w:val="7"/>
            <w:tcBorders>
              <w:top w:val="single" w:sz="4" w:space="0" w:color="auto"/>
              <w:left w:val="nil"/>
              <w:bottom w:val="single" w:sz="4" w:space="0" w:color="auto"/>
              <w:right w:val="single" w:sz="4" w:space="0" w:color="auto"/>
            </w:tcBorders>
            <w:shd w:val="clear" w:color="auto" w:fill="auto"/>
            <w:vAlign w:val="bottom"/>
            <w:hideMark/>
          </w:tcPr>
          <w:p w:rsidR="00913EDA" w:rsidRPr="00913EDA" w:rsidRDefault="00913EDA" w:rsidP="009D7A53">
            <w:pPr>
              <w:rPr>
                <w:rFonts w:ascii="Arial" w:hAnsi="Arial" w:cs="Arial"/>
                <w:sz w:val="20"/>
                <w:szCs w:val="20"/>
              </w:rPr>
            </w:pPr>
            <w:r w:rsidRPr="00913EDA">
              <w:rPr>
                <w:rFonts w:ascii="Arial" w:hAnsi="Arial" w:cs="Arial"/>
                <w:sz w:val="20"/>
                <w:szCs w:val="20"/>
              </w:rPr>
              <w:t>Иные закупки товаров, работ и услуг для обеспечения государственных (муниципальных) нужд</w:t>
            </w:r>
          </w:p>
        </w:tc>
        <w:tc>
          <w:tcPr>
            <w:tcW w:w="851"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11</w:t>
            </w:r>
          </w:p>
        </w:tc>
        <w:tc>
          <w:tcPr>
            <w:tcW w:w="85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02</w:t>
            </w:r>
          </w:p>
        </w:tc>
        <w:tc>
          <w:tcPr>
            <w:tcW w:w="1133"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110P552280</w:t>
            </w:r>
          </w:p>
        </w:tc>
        <w:tc>
          <w:tcPr>
            <w:tcW w:w="71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240</w:t>
            </w:r>
          </w:p>
        </w:tc>
        <w:tc>
          <w:tcPr>
            <w:tcW w:w="1276"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10 416 700,00</w:t>
            </w:r>
          </w:p>
        </w:tc>
        <w:tc>
          <w:tcPr>
            <w:tcW w:w="1922"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0,00</w:t>
            </w:r>
          </w:p>
        </w:tc>
      </w:tr>
      <w:tr w:rsidR="00913EDA" w:rsidRPr="00913EDA" w:rsidTr="009D7A53">
        <w:trPr>
          <w:trHeight w:val="435"/>
        </w:trPr>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444</w:t>
            </w:r>
          </w:p>
        </w:tc>
        <w:tc>
          <w:tcPr>
            <w:tcW w:w="2977" w:type="dxa"/>
            <w:gridSpan w:val="7"/>
            <w:tcBorders>
              <w:top w:val="single" w:sz="4" w:space="0" w:color="auto"/>
              <w:left w:val="nil"/>
              <w:bottom w:val="single" w:sz="4" w:space="0" w:color="auto"/>
              <w:right w:val="single" w:sz="4" w:space="0" w:color="auto"/>
            </w:tcBorders>
            <w:shd w:val="clear" w:color="auto" w:fill="auto"/>
            <w:vAlign w:val="bottom"/>
            <w:hideMark/>
          </w:tcPr>
          <w:p w:rsidR="00913EDA" w:rsidRPr="00913EDA" w:rsidRDefault="00913EDA" w:rsidP="009D7A53">
            <w:pPr>
              <w:rPr>
                <w:rFonts w:ascii="Arial" w:hAnsi="Arial" w:cs="Arial"/>
                <w:sz w:val="20"/>
                <w:szCs w:val="20"/>
              </w:rPr>
            </w:pPr>
            <w:r w:rsidRPr="00913EDA">
              <w:rPr>
                <w:rFonts w:ascii="Arial" w:hAnsi="Arial" w:cs="Arial"/>
                <w:sz w:val="20"/>
                <w:szCs w:val="20"/>
              </w:rPr>
              <w:t>ОБСЛУЖИВАНИЕ ГОСУДАРСТВЕННОГО И МУНИЦИПАЛЬНОГО ДОЛГА</w:t>
            </w:r>
          </w:p>
        </w:tc>
        <w:tc>
          <w:tcPr>
            <w:tcW w:w="851"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13</w:t>
            </w:r>
          </w:p>
        </w:tc>
        <w:tc>
          <w:tcPr>
            <w:tcW w:w="85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00</w:t>
            </w:r>
          </w:p>
        </w:tc>
        <w:tc>
          <w:tcPr>
            <w:tcW w:w="1133"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0000000000</w:t>
            </w:r>
          </w:p>
        </w:tc>
        <w:tc>
          <w:tcPr>
            <w:tcW w:w="71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000</w:t>
            </w:r>
          </w:p>
        </w:tc>
        <w:tc>
          <w:tcPr>
            <w:tcW w:w="1276"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1 350 000,00</w:t>
            </w:r>
          </w:p>
        </w:tc>
        <w:tc>
          <w:tcPr>
            <w:tcW w:w="1922"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1 350 000,00</w:t>
            </w:r>
          </w:p>
        </w:tc>
      </w:tr>
      <w:tr w:rsidR="00913EDA" w:rsidRPr="00913EDA" w:rsidTr="009D7A53">
        <w:trPr>
          <w:trHeight w:val="435"/>
        </w:trPr>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444</w:t>
            </w:r>
          </w:p>
        </w:tc>
        <w:tc>
          <w:tcPr>
            <w:tcW w:w="2977" w:type="dxa"/>
            <w:gridSpan w:val="7"/>
            <w:tcBorders>
              <w:top w:val="single" w:sz="4" w:space="0" w:color="auto"/>
              <w:left w:val="nil"/>
              <w:bottom w:val="single" w:sz="4" w:space="0" w:color="auto"/>
              <w:right w:val="single" w:sz="4" w:space="0" w:color="auto"/>
            </w:tcBorders>
            <w:shd w:val="clear" w:color="auto" w:fill="auto"/>
            <w:vAlign w:val="bottom"/>
            <w:hideMark/>
          </w:tcPr>
          <w:p w:rsidR="00913EDA" w:rsidRPr="00913EDA" w:rsidRDefault="00913EDA" w:rsidP="009D7A53">
            <w:pPr>
              <w:rPr>
                <w:rFonts w:ascii="Arial" w:hAnsi="Arial" w:cs="Arial"/>
                <w:sz w:val="20"/>
                <w:szCs w:val="20"/>
              </w:rPr>
            </w:pPr>
            <w:r w:rsidRPr="00913EDA">
              <w:rPr>
                <w:rFonts w:ascii="Arial" w:hAnsi="Arial" w:cs="Arial"/>
                <w:sz w:val="20"/>
                <w:szCs w:val="20"/>
              </w:rPr>
              <w:t>Обслуживание государственного внутреннего и муниципального долга</w:t>
            </w:r>
          </w:p>
        </w:tc>
        <w:tc>
          <w:tcPr>
            <w:tcW w:w="851"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13</w:t>
            </w:r>
          </w:p>
        </w:tc>
        <w:tc>
          <w:tcPr>
            <w:tcW w:w="85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01</w:t>
            </w:r>
          </w:p>
        </w:tc>
        <w:tc>
          <w:tcPr>
            <w:tcW w:w="1133"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0000000000</w:t>
            </w:r>
          </w:p>
        </w:tc>
        <w:tc>
          <w:tcPr>
            <w:tcW w:w="71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000</w:t>
            </w:r>
          </w:p>
        </w:tc>
        <w:tc>
          <w:tcPr>
            <w:tcW w:w="1276"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1 350 000,00</w:t>
            </w:r>
          </w:p>
        </w:tc>
        <w:tc>
          <w:tcPr>
            <w:tcW w:w="1922"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1 350 000,00</w:t>
            </w:r>
          </w:p>
        </w:tc>
      </w:tr>
      <w:tr w:rsidR="00913EDA" w:rsidRPr="00913EDA" w:rsidTr="009D7A53">
        <w:trPr>
          <w:trHeight w:val="435"/>
        </w:trPr>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444</w:t>
            </w:r>
          </w:p>
        </w:tc>
        <w:tc>
          <w:tcPr>
            <w:tcW w:w="2977" w:type="dxa"/>
            <w:gridSpan w:val="7"/>
            <w:tcBorders>
              <w:top w:val="single" w:sz="4" w:space="0" w:color="auto"/>
              <w:left w:val="nil"/>
              <w:bottom w:val="single" w:sz="4" w:space="0" w:color="auto"/>
              <w:right w:val="single" w:sz="4" w:space="0" w:color="auto"/>
            </w:tcBorders>
            <w:shd w:val="clear" w:color="auto" w:fill="auto"/>
            <w:vAlign w:val="bottom"/>
            <w:hideMark/>
          </w:tcPr>
          <w:p w:rsidR="00913EDA" w:rsidRPr="00913EDA" w:rsidRDefault="00913EDA" w:rsidP="009D7A53">
            <w:pPr>
              <w:rPr>
                <w:rFonts w:ascii="Arial" w:hAnsi="Arial" w:cs="Arial"/>
                <w:sz w:val="20"/>
                <w:szCs w:val="20"/>
              </w:rPr>
            </w:pPr>
            <w:r w:rsidRPr="00913EDA">
              <w:rPr>
                <w:rFonts w:ascii="Arial" w:hAnsi="Arial" w:cs="Arial"/>
                <w:sz w:val="20"/>
                <w:szCs w:val="20"/>
              </w:rPr>
              <w:t>Процентные платежи по муниципальному долгу местного бюджета</w:t>
            </w:r>
          </w:p>
        </w:tc>
        <w:tc>
          <w:tcPr>
            <w:tcW w:w="851"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13</w:t>
            </w:r>
          </w:p>
        </w:tc>
        <w:tc>
          <w:tcPr>
            <w:tcW w:w="85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01</w:t>
            </w:r>
          </w:p>
        </w:tc>
        <w:tc>
          <w:tcPr>
            <w:tcW w:w="1133"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9900013010</w:t>
            </w:r>
          </w:p>
        </w:tc>
        <w:tc>
          <w:tcPr>
            <w:tcW w:w="71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000</w:t>
            </w:r>
          </w:p>
        </w:tc>
        <w:tc>
          <w:tcPr>
            <w:tcW w:w="1276"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1 350 000,00</w:t>
            </w:r>
          </w:p>
        </w:tc>
        <w:tc>
          <w:tcPr>
            <w:tcW w:w="1922"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1 350 000,00</w:t>
            </w:r>
          </w:p>
        </w:tc>
      </w:tr>
      <w:tr w:rsidR="00913EDA" w:rsidRPr="00913EDA" w:rsidTr="009D7A53">
        <w:trPr>
          <w:trHeight w:val="435"/>
        </w:trPr>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444</w:t>
            </w:r>
          </w:p>
        </w:tc>
        <w:tc>
          <w:tcPr>
            <w:tcW w:w="2977" w:type="dxa"/>
            <w:gridSpan w:val="7"/>
            <w:tcBorders>
              <w:top w:val="single" w:sz="4" w:space="0" w:color="auto"/>
              <w:left w:val="nil"/>
              <w:bottom w:val="single" w:sz="4" w:space="0" w:color="auto"/>
              <w:right w:val="single" w:sz="4" w:space="0" w:color="auto"/>
            </w:tcBorders>
            <w:shd w:val="clear" w:color="auto" w:fill="auto"/>
            <w:vAlign w:val="bottom"/>
            <w:hideMark/>
          </w:tcPr>
          <w:p w:rsidR="00913EDA" w:rsidRPr="00913EDA" w:rsidRDefault="00913EDA" w:rsidP="009D7A53">
            <w:pPr>
              <w:rPr>
                <w:rFonts w:ascii="Arial" w:hAnsi="Arial" w:cs="Arial"/>
                <w:sz w:val="20"/>
                <w:szCs w:val="20"/>
              </w:rPr>
            </w:pPr>
            <w:r w:rsidRPr="00913EDA">
              <w:rPr>
                <w:rFonts w:ascii="Arial" w:hAnsi="Arial" w:cs="Arial"/>
                <w:sz w:val="20"/>
                <w:szCs w:val="20"/>
              </w:rPr>
              <w:t>Обслуживание государственного (муниципального) долга</w:t>
            </w:r>
          </w:p>
        </w:tc>
        <w:tc>
          <w:tcPr>
            <w:tcW w:w="851"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13</w:t>
            </w:r>
          </w:p>
        </w:tc>
        <w:tc>
          <w:tcPr>
            <w:tcW w:w="85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01</w:t>
            </w:r>
          </w:p>
        </w:tc>
        <w:tc>
          <w:tcPr>
            <w:tcW w:w="1133"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9900013010</w:t>
            </w:r>
          </w:p>
        </w:tc>
        <w:tc>
          <w:tcPr>
            <w:tcW w:w="71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700</w:t>
            </w:r>
          </w:p>
        </w:tc>
        <w:tc>
          <w:tcPr>
            <w:tcW w:w="1276"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1 350 000,00</w:t>
            </w:r>
          </w:p>
        </w:tc>
        <w:tc>
          <w:tcPr>
            <w:tcW w:w="1922"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1 350 000,00</w:t>
            </w:r>
          </w:p>
        </w:tc>
      </w:tr>
      <w:tr w:rsidR="00913EDA" w:rsidRPr="00913EDA" w:rsidTr="009D7A53">
        <w:trPr>
          <w:trHeight w:val="255"/>
        </w:trPr>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444</w:t>
            </w:r>
          </w:p>
        </w:tc>
        <w:tc>
          <w:tcPr>
            <w:tcW w:w="2977" w:type="dxa"/>
            <w:gridSpan w:val="7"/>
            <w:tcBorders>
              <w:top w:val="single" w:sz="4" w:space="0" w:color="auto"/>
              <w:left w:val="nil"/>
              <w:bottom w:val="single" w:sz="4" w:space="0" w:color="auto"/>
              <w:right w:val="single" w:sz="4" w:space="0" w:color="auto"/>
            </w:tcBorders>
            <w:shd w:val="clear" w:color="auto" w:fill="auto"/>
            <w:vAlign w:val="bottom"/>
            <w:hideMark/>
          </w:tcPr>
          <w:p w:rsidR="00913EDA" w:rsidRPr="00913EDA" w:rsidRDefault="00913EDA" w:rsidP="009D7A53">
            <w:pPr>
              <w:rPr>
                <w:rFonts w:ascii="Arial" w:hAnsi="Arial" w:cs="Arial"/>
                <w:sz w:val="20"/>
                <w:szCs w:val="20"/>
              </w:rPr>
            </w:pPr>
            <w:r w:rsidRPr="00913EDA">
              <w:rPr>
                <w:rFonts w:ascii="Arial" w:hAnsi="Arial" w:cs="Arial"/>
                <w:sz w:val="20"/>
                <w:szCs w:val="20"/>
              </w:rPr>
              <w:t>Обслуживание муниципального долга</w:t>
            </w:r>
          </w:p>
        </w:tc>
        <w:tc>
          <w:tcPr>
            <w:tcW w:w="851"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13</w:t>
            </w:r>
          </w:p>
        </w:tc>
        <w:tc>
          <w:tcPr>
            <w:tcW w:w="85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01</w:t>
            </w:r>
          </w:p>
        </w:tc>
        <w:tc>
          <w:tcPr>
            <w:tcW w:w="1133"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9900013010</w:t>
            </w:r>
          </w:p>
        </w:tc>
        <w:tc>
          <w:tcPr>
            <w:tcW w:w="71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730</w:t>
            </w:r>
          </w:p>
        </w:tc>
        <w:tc>
          <w:tcPr>
            <w:tcW w:w="1276"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1 350 000,00</w:t>
            </w:r>
          </w:p>
        </w:tc>
        <w:tc>
          <w:tcPr>
            <w:tcW w:w="1922"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1 350 000,00</w:t>
            </w:r>
          </w:p>
        </w:tc>
      </w:tr>
      <w:tr w:rsidR="00913EDA" w:rsidRPr="00913EDA" w:rsidTr="009D7A53">
        <w:trPr>
          <w:trHeight w:val="645"/>
        </w:trPr>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444</w:t>
            </w:r>
          </w:p>
        </w:tc>
        <w:tc>
          <w:tcPr>
            <w:tcW w:w="2977" w:type="dxa"/>
            <w:gridSpan w:val="7"/>
            <w:tcBorders>
              <w:top w:val="single" w:sz="4" w:space="0" w:color="auto"/>
              <w:left w:val="nil"/>
              <w:bottom w:val="single" w:sz="4" w:space="0" w:color="auto"/>
              <w:right w:val="single" w:sz="4" w:space="0" w:color="auto"/>
            </w:tcBorders>
            <w:shd w:val="clear" w:color="auto" w:fill="auto"/>
            <w:vAlign w:val="bottom"/>
            <w:hideMark/>
          </w:tcPr>
          <w:p w:rsidR="00913EDA" w:rsidRPr="00913EDA" w:rsidRDefault="00913EDA" w:rsidP="009D7A53">
            <w:pPr>
              <w:rPr>
                <w:rFonts w:ascii="Arial" w:hAnsi="Arial" w:cs="Arial"/>
                <w:sz w:val="20"/>
                <w:szCs w:val="20"/>
              </w:rPr>
            </w:pPr>
            <w:r w:rsidRPr="00913EDA">
              <w:rPr>
                <w:rFonts w:ascii="Arial" w:hAnsi="Arial" w:cs="Arial"/>
                <w:sz w:val="20"/>
                <w:szCs w:val="20"/>
              </w:rPr>
              <w:t>МЕЖБЮДЖЕТНЫЕ ТРАНСФЕРТЫ ОБЩЕГО ХАРАКТЕРА БЮДЖЕТАМ БЮДЖЕТНОЙ СИСТЕМЫ РОССИЙСКОЙ ФЕДЕРАЦИИ</w:t>
            </w:r>
          </w:p>
        </w:tc>
        <w:tc>
          <w:tcPr>
            <w:tcW w:w="851"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14</w:t>
            </w:r>
          </w:p>
        </w:tc>
        <w:tc>
          <w:tcPr>
            <w:tcW w:w="85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00</w:t>
            </w:r>
          </w:p>
        </w:tc>
        <w:tc>
          <w:tcPr>
            <w:tcW w:w="1133"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0000000000</w:t>
            </w:r>
          </w:p>
        </w:tc>
        <w:tc>
          <w:tcPr>
            <w:tcW w:w="71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000</w:t>
            </w:r>
          </w:p>
        </w:tc>
        <w:tc>
          <w:tcPr>
            <w:tcW w:w="1276"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83 049 100,00</w:t>
            </w:r>
          </w:p>
        </w:tc>
        <w:tc>
          <w:tcPr>
            <w:tcW w:w="1922"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82 891 800,00</w:t>
            </w:r>
          </w:p>
        </w:tc>
      </w:tr>
      <w:tr w:rsidR="00913EDA" w:rsidRPr="00913EDA" w:rsidTr="009D7A53">
        <w:trPr>
          <w:trHeight w:val="645"/>
        </w:trPr>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444</w:t>
            </w:r>
          </w:p>
        </w:tc>
        <w:tc>
          <w:tcPr>
            <w:tcW w:w="2977" w:type="dxa"/>
            <w:gridSpan w:val="7"/>
            <w:tcBorders>
              <w:top w:val="single" w:sz="4" w:space="0" w:color="auto"/>
              <w:left w:val="nil"/>
              <w:bottom w:val="single" w:sz="4" w:space="0" w:color="auto"/>
              <w:right w:val="single" w:sz="4" w:space="0" w:color="auto"/>
            </w:tcBorders>
            <w:shd w:val="clear" w:color="auto" w:fill="auto"/>
            <w:vAlign w:val="bottom"/>
            <w:hideMark/>
          </w:tcPr>
          <w:p w:rsidR="00913EDA" w:rsidRPr="00913EDA" w:rsidRDefault="00913EDA" w:rsidP="009D7A53">
            <w:pPr>
              <w:rPr>
                <w:rFonts w:ascii="Arial" w:hAnsi="Arial" w:cs="Arial"/>
                <w:sz w:val="20"/>
                <w:szCs w:val="20"/>
              </w:rPr>
            </w:pPr>
            <w:r w:rsidRPr="00913EDA">
              <w:rPr>
                <w:rFonts w:ascii="Arial" w:hAnsi="Arial" w:cs="Arial"/>
                <w:sz w:val="20"/>
                <w:szCs w:val="20"/>
              </w:rPr>
              <w:t>Дотации на выравнивание бюджетной обеспеченности субъектов Российской Федерации и муниципальных образований</w:t>
            </w:r>
          </w:p>
        </w:tc>
        <w:tc>
          <w:tcPr>
            <w:tcW w:w="851"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14</w:t>
            </w:r>
          </w:p>
        </w:tc>
        <w:tc>
          <w:tcPr>
            <w:tcW w:w="85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01</w:t>
            </w:r>
          </w:p>
        </w:tc>
        <w:tc>
          <w:tcPr>
            <w:tcW w:w="1133"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0000000000</w:t>
            </w:r>
          </w:p>
        </w:tc>
        <w:tc>
          <w:tcPr>
            <w:tcW w:w="71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000</w:t>
            </w:r>
          </w:p>
        </w:tc>
        <w:tc>
          <w:tcPr>
            <w:tcW w:w="1276"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83 049 100,00</w:t>
            </w:r>
          </w:p>
        </w:tc>
        <w:tc>
          <w:tcPr>
            <w:tcW w:w="1922"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82 891 800,00</w:t>
            </w:r>
          </w:p>
        </w:tc>
      </w:tr>
      <w:tr w:rsidR="00913EDA" w:rsidRPr="00913EDA" w:rsidTr="009D7A53">
        <w:trPr>
          <w:trHeight w:val="1065"/>
        </w:trPr>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444</w:t>
            </w:r>
          </w:p>
        </w:tc>
        <w:tc>
          <w:tcPr>
            <w:tcW w:w="2977" w:type="dxa"/>
            <w:gridSpan w:val="7"/>
            <w:tcBorders>
              <w:top w:val="single" w:sz="4" w:space="0" w:color="auto"/>
              <w:left w:val="nil"/>
              <w:bottom w:val="single" w:sz="4" w:space="0" w:color="auto"/>
              <w:right w:val="single" w:sz="4" w:space="0" w:color="auto"/>
            </w:tcBorders>
            <w:shd w:val="clear" w:color="auto" w:fill="auto"/>
            <w:vAlign w:val="bottom"/>
            <w:hideMark/>
          </w:tcPr>
          <w:p w:rsidR="00913EDA" w:rsidRPr="00913EDA" w:rsidRDefault="00913EDA" w:rsidP="009D7A53">
            <w:pPr>
              <w:rPr>
                <w:rFonts w:ascii="Arial" w:hAnsi="Arial" w:cs="Arial"/>
                <w:sz w:val="20"/>
                <w:szCs w:val="20"/>
              </w:rPr>
            </w:pPr>
            <w:r w:rsidRPr="00913EDA">
              <w:rPr>
                <w:rFonts w:ascii="Arial" w:hAnsi="Arial" w:cs="Arial"/>
                <w:sz w:val="20"/>
                <w:szCs w:val="20"/>
              </w:rPr>
              <w:t xml:space="preserve">Осуществление отдельных государственных полномочий Новосибирской области по расчету и предоставлению дотаций бюджетам поселений </w:t>
            </w:r>
          </w:p>
        </w:tc>
        <w:tc>
          <w:tcPr>
            <w:tcW w:w="851"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14</w:t>
            </w:r>
          </w:p>
        </w:tc>
        <w:tc>
          <w:tcPr>
            <w:tcW w:w="85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01</w:t>
            </w:r>
          </w:p>
        </w:tc>
        <w:tc>
          <w:tcPr>
            <w:tcW w:w="1133"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9900070220</w:t>
            </w:r>
          </w:p>
        </w:tc>
        <w:tc>
          <w:tcPr>
            <w:tcW w:w="71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000</w:t>
            </w:r>
          </w:p>
        </w:tc>
        <w:tc>
          <w:tcPr>
            <w:tcW w:w="1276"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83 049 100,00</w:t>
            </w:r>
          </w:p>
        </w:tc>
        <w:tc>
          <w:tcPr>
            <w:tcW w:w="1922"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82 891 800,00</w:t>
            </w:r>
          </w:p>
        </w:tc>
      </w:tr>
      <w:tr w:rsidR="00913EDA" w:rsidRPr="00913EDA" w:rsidTr="009D7A53">
        <w:trPr>
          <w:trHeight w:val="255"/>
        </w:trPr>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444</w:t>
            </w:r>
          </w:p>
        </w:tc>
        <w:tc>
          <w:tcPr>
            <w:tcW w:w="2977" w:type="dxa"/>
            <w:gridSpan w:val="7"/>
            <w:tcBorders>
              <w:top w:val="single" w:sz="4" w:space="0" w:color="auto"/>
              <w:left w:val="nil"/>
              <w:bottom w:val="single" w:sz="4" w:space="0" w:color="auto"/>
              <w:right w:val="single" w:sz="4" w:space="0" w:color="auto"/>
            </w:tcBorders>
            <w:shd w:val="clear" w:color="auto" w:fill="auto"/>
            <w:vAlign w:val="bottom"/>
            <w:hideMark/>
          </w:tcPr>
          <w:p w:rsidR="00913EDA" w:rsidRPr="00913EDA" w:rsidRDefault="00913EDA" w:rsidP="009D7A53">
            <w:pPr>
              <w:rPr>
                <w:rFonts w:ascii="Arial" w:hAnsi="Arial" w:cs="Arial"/>
                <w:sz w:val="20"/>
                <w:szCs w:val="20"/>
              </w:rPr>
            </w:pPr>
            <w:r w:rsidRPr="00913EDA">
              <w:rPr>
                <w:rFonts w:ascii="Arial" w:hAnsi="Arial" w:cs="Arial"/>
                <w:sz w:val="20"/>
                <w:szCs w:val="20"/>
              </w:rPr>
              <w:t>Межбюджетные трансферты</w:t>
            </w:r>
          </w:p>
        </w:tc>
        <w:tc>
          <w:tcPr>
            <w:tcW w:w="851"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14</w:t>
            </w:r>
          </w:p>
        </w:tc>
        <w:tc>
          <w:tcPr>
            <w:tcW w:w="85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01</w:t>
            </w:r>
          </w:p>
        </w:tc>
        <w:tc>
          <w:tcPr>
            <w:tcW w:w="1133"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9900070220</w:t>
            </w:r>
          </w:p>
        </w:tc>
        <w:tc>
          <w:tcPr>
            <w:tcW w:w="71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500</w:t>
            </w:r>
          </w:p>
        </w:tc>
        <w:tc>
          <w:tcPr>
            <w:tcW w:w="1276"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83 049 100,00</w:t>
            </w:r>
          </w:p>
        </w:tc>
        <w:tc>
          <w:tcPr>
            <w:tcW w:w="1922"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82 891 800,00</w:t>
            </w:r>
          </w:p>
        </w:tc>
      </w:tr>
      <w:tr w:rsidR="00913EDA" w:rsidRPr="00913EDA" w:rsidTr="009D7A53">
        <w:trPr>
          <w:trHeight w:val="255"/>
        </w:trPr>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444</w:t>
            </w:r>
          </w:p>
        </w:tc>
        <w:tc>
          <w:tcPr>
            <w:tcW w:w="2977" w:type="dxa"/>
            <w:gridSpan w:val="7"/>
            <w:tcBorders>
              <w:top w:val="single" w:sz="4" w:space="0" w:color="auto"/>
              <w:left w:val="nil"/>
              <w:bottom w:val="single" w:sz="4" w:space="0" w:color="auto"/>
              <w:right w:val="single" w:sz="4" w:space="0" w:color="auto"/>
            </w:tcBorders>
            <w:shd w:val="clear" w:color="auto" w:fill="auto"/>
            <w:vAlign w:val="bottom"/>
            <w:hideMark/>
          </w:tcPr>
          <w:p w:rsidR="00913EDA" w:rsidRPr="00913EDA" w:rsidRDefault="00913EDA" w:rsidP="009D7A53">
            <w:pPr>
              <w:rPr>
                <w:rFonts w:ascii="Arial" w:hAnsi="Arial" w:cs="Arial"/>
                <w:sz w:val="20"/>
                <w:szCs w:val="20"/>
              </w:rPr>
            </w:pPr>
            <w:r w:rsidRPr="00913EDA">
              <w:rPr>
                <w:rFonts w:ascii="Arial" w:hAnsi="Arial" w:cs="Arial"/>
                <w:sz w:val="20"/>
                <w:szCs w:val="20"/>
              </w:rPr>
              <w:t>Дотации</w:t>
            </w:r>
          </w:p>
        </w:tc>
        <w:tc>
          <w:tcPr>
            <w:tcW w:w="851"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14</w:t>
            </w:r>
          </w:p>
        </w:tc>
        <w:tc>
          <w:tcPr>
            <w:tcW w:w="85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01</w:t>
            </w:r>
          </w:p>
        </w:tc>
        <w:tc>
          <w:tcPr>
            <w:tcW w:w="1133"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9900070220</w:t>
            </w:r>
          </w:p>
        </w:tc>
        <w:tc>
          <w:tcPr>
            <w:tcW w:w="71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510</w:t>
            </w:r>
          </w:p>
        </w:tc>
        <w:tc>
          <w:tcPr>
            <w:tcW w:w="1276"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83 049 100,00</w:t>
            </w:r>
          </w:p>
        </w:tc>
        <w:tc>
          <w:tcPr>
            <w:tcW w:w="1922"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82 891 800,00</w:t>
            </w:r>
          </w:p>
        </w:tc>
      </w:tr>
      <w:tr w:rsidR="00913EDA" w:rsidRPr="00913EDA" w:rsidTr="009D7A53">
        <w:trPr>
          <w:trHeight w:val="255"/>
        </w:trPr>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444</w:t>
            </w:r>
          </w:p>
        </w:tc>
        <w:tc>
          <w:tcPr>
            <w:tcW w:w="2977" w:type="dxa"/>
            <w:gridSpan w:val="7"/>
            <w:tcBorders>
              <w:top w:val="single" w:sz="4" w:space="0" w:color="auto"/>
              <w:left w:val="nil"/>
              <w:bottom w:val="single" w:sz="4" w:space="0" w:color="auto"/>
              <w:right w:val="single" w:sz="4" w:space="0" w:color="auto"/>
            </w:tcBorders>
            <w:shd w:val="clear" w:color="auto" w:fill="auto"/>
            <w:vAlign w:val="bottom"/>
            <w:hideMark/>
          </w:tcPr>
          <w:p w:rsidR="00913EDA" w:rsidRPr="00913EDA" w:rsidRDefault="00913EDA" w:rsidP="009D7A53">
            <w:pPr>
              <w:rPr>
                <w:rFonts w:ascii="Arial" w:hAnsi="Arial" w:cs="Arial"/>
                <w:sz w:val="20"/>
                <w:szCs w:val="20"/>
              </w:rPr>
            </w:pPr>
            <w:r w:rsidRPr="00913EDA">
              <w:rPr>
                <w:rFonts w:ascii="Arial" w:hAnsi="Arial" w:cs="Arial"/>
                <w:sz w:val="20"/>
                <w:szCs w:val="20"/>
              </w:rPr>
              <w:t>Условно утвержденные расходы</w:t>
            </w:r>
          </w:p>
        </w:tc>
        <w:tc>
          <w:tcPr>
            <w:tcW w:w="851"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99</w:t>
            </w:r>
          </w:p>
        </w:tc>
        <w:tc>
          <w:tcPr>
            <w:tcW w:w="85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00</w:t>
            </w:r>
          </w:p>
        </w:tc>
        <w:tc>
          <w:tcPr>
            <w:tcW w:w="1133"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0000000000</w:t>
            </w:r>
          </w:p>
        </w:tc>
        <w:tc>
          <w:tcPr>
            <w:tcW w:w="71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000</w:t>
            </w:r>
          </w:p>
        </w:tc>
        <w:tc>
          <w:tcPr>
            <w:tcW w:w="1276"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10 353 295,00</w:t>
            </w:r>
          </w:p>
        </w:tc>
        <w:tc>
          <w:tcPr>
            <w:tcW w:w="1922"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21 499 955,00</w:t>
            </w:r>
          </w:p>
        </w:tc>
      </w:tr>
      <w:tr w:rsidR="00913EDA" w:rsidRPr="00913EDA" w:rsidTr="009D7A53">
        <w:trPr>
          <w:trHeight w:val="255"/>
        </w:trPr>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444</w:t>
            </w:r>
          </w:p>
        </w:tc>
        <w:tc>
          <w:tcPr>
            <w:tcW w:w="2977" w:type="dxa"/>
            <w:gridSpan w:val="7"/>
            <w:tcBorders>
              <w:top w:val="single" w:sz="4" w:space="0" w:color="auto"/>
              <w:left w:val="nil"/>
              <w:bottom w:val="single" w:sz="4" w:space="0" w:color="auto"/>
              <w:right w:val="single" w:sz="4" w:space="0" w:color="auto"/>
            </w:tcBorders>
            <w:shd w:val="clear" w:color="auto" w:fill="auto"/>
            <w:vAlign w:val="bottom"/>
            <w:hideMark/>
          </w:tcPr>
          <w:p w:rsidR="00913EDA" w:rsidRPr="00913EDA" w:rsidRDefault="00913EDA" w:rsidP="009D7A53">
            <w:pPr>
              <w:rPr>
                <w:rFonts w:ascii="Arial" w:hAnsi="Arial" w:cs="Arial"/>
                <w:sz w:val="20"/>
                <w:szCs w:val="20"/>
              </w:rPr>
            </w:pPr>
            <w:r w:rsidRPr="00913EDA">
              <w:rPr>
                <w:rFonts w:ascii="Arial" w:hAnsi="Arial" w:cs="Arial"/>
                <w:sz w:val="20"/>
                <w:szCs w:val="20"/>
              </w:rPr>
              <w:t>Условно утвержденные расходы</w:t>
            </w:r>
          </w:p>
        </w:tc>
        <w:tc>
          <w:tcPr>
            <w:tcW w:w="851"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99</w:t>
            </w:r>
          </w:p>
        </w:tc>
        <w:tc>
          <w:tcPr>
            <w:tcW w:w="85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99</w:t>
            </w:r>
          </w:p>
        </w:tc>
        <w:tc>
          <w:tcPr>
            <w:tcW w:w="1133"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0000000000</w:t>
            </w:r>
          </w:p>
        </w:tc>
        <w:tc>
          <w:tcPr>
            <w:tcW w:w="71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000</w:t>
            </w:r>
          </w:p>
        </w:tc>
        <w:tc>
          <w:tcPr>
            <w:tcW w:w="1276"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10 353 295,00</w:t>
            </w:r>
          </w:p>
        </w:tc>
        <w:tc>
          <w:tcPr>
            <w:tcW w:w="1922"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21 499 955,00</w:t>
            </w:r>
          </w:p>
        </w:tc>
      </w:tr>
      <w:tr w:rsidR="00913EDA" w:rsidRPr="00913EDA" w:rsidTr="009D7A53">
        <w:trPr>
          <w:trHeight w:val="255"/>
        </w:trPr>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444</w:t>
            </w:r>
          </w:p>
        </w:tc>
        <w:tc>
          <w:tcPr>
            <w:tcW w:w="2977" w:type="dxa"/>
            <w:gridSpan w:val="7"/>
            <w:tcBorders>
              <w:top w:val="single" w:sz="4" w:space="0" w:color="auto"/>
              <w:left w:val="nil"/>
              <w:bottom w:val="single" w:sz="4" w:space="0" w:color="auto"/>
              <w:right w:val="single" w:sz="4" w:space="0" w:color="auto"/>
            </w:tcBorders>
            <w:shd w:val="clear" w:color="auto" w:fill="auto"/>
            <w:vAlign w:val="bottom"/>
            <w:hideMark/>
          </w:tcPr>
          <w:p w:rsidR="00913EDA" w:rsidRPr="00913EDA" w:rsidRDefault="00913EDA" w:rsidP="009D7A53">
            <w:pPr>
              <w:rPr>
                <w:rFonts w:ascii="Arial" w:hAnsi="Arial" w:cs="Arial"/>
                <w:sz w:val="20"/>
                <w:szCs w:val="20"/>
              </w:rPr>
            </w:pPr>
            <w:r w:rsidRPr="00913EDA">
              <w:rPr>
                <w:rFonts w:ascii="Arial" w:hAnsi="Arial" w:cs="Arial"/>
                <w:sz w:val="20"/>
                <w:szCs w:val="20"/>
              </w:rPr>
              <w:t>Условно утвержденные расходы</w:t>
            </w:r>
          </w:p>
        </w:tc>
        <w:tc>
          <w:tcPr>
            <w:tcW w:w="851"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99</w:t>
            </w:r>
          </w:p>
        </w:tc>
        <w:tc>
          <w:tcPr>
            <w:tcW w:w="85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99</w:t>
            </w:r>
          </w:p>
        </w:tc>
        <w:tc>
          <w:tcPr>
            <w:tcW w:w="1133"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9990000000</w:t>
            </w:r>
          </w:p>
        </w:tc>
        <w:tc>
          <w:tcPr>
            <w:tcW w:w="71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000</w:t>
            </w:r>
          </w:p>
        </w:tc>
        <w:tc>
          <w:tcPr>
            <w:tcW w:w="1276"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10 353 295,00</w:t>
            </w:r>
          </w:p>
        </w:tc>
        <w:tc>
          <w:tcPr>
            <w:tcW w:w="1922"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21 499 955,00</w:t>
            </w:r>
          </w:p>
        </w:tc>
      </w:tr>
      <w:tr w:rsidR="00913EDA" w:rsidRPr="00913EDA" w:rsidTr="009D7A53">
        <w:trPr>
          <w:trHeight w:val="255"/>
        </w:trPr>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444</w:t>
            </w:r>
          </w:p>
        </w:tc>
        <w:tc>
          <w:tcPr>
            <w:tcW w:w="2977" w:type="dxa"/>
            <w:gridSpan w:val="7"/>
            <w:tcBorders>
              <w:top w:val="single" w:sz="4" w:space="0" w:color="auto"/>
              <w:left w:val="nil"/>
              <w:bottom w:val="single" w:sz="4" w:space="0" w:color="auto"/>
              <w:right w:val="single" w:sz="4" w:space="0" w:color="auto"/>
            </w:tcBorders>
            <w:shd w:val="clear" w:color="auto" w:fill="auto"/>
            <w:vAlign w:val="bottom"/>
            <w:hideMark/>
          </w:tcPr>
          <w:p w:rsidR="00913EDA" w:rsidRPr="00913EDA" w:rsidRDefault="00913EDA" w:rsidP="009D7A53">
            <w:pPr>
              <w:rPr>
                <w:rFonts w:ascii="Arial" w:hAnsi="Arial" w:cs="Arial"/>
                <w:sz w:val="20"/>
                <w:szCs w:val="20"/>
              </w:rPr>
            </w:pPr>
            <w:r w:rsidRPr="00913EDA">
              <w:rPr>
                <w:rFonts w:ascii="Arial" w:hAnsi="Arial" w:cs="Arial"/>
                <w:sz w:val="20"/>
                <w:szCs w:val="20"/>
              </w:rPr>
              <w:t>Условно утвержденные расходы</w:t>
            </w:r>
          </w:p>
        </w:tc>
        <w:tc>
          <w:tcPr>
            <w:tcW w:w="851"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99</w:t>
            </w:r>
          </w:p>
        </w:tc>
        <w:tc>
          <w:tcPr>
            <w:tcW w:w="85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99</w:t>
            </w:r>
          </w:p>
        </w:tc>
        <w:tc>
          <w:tcPr>
            <w:tcW w:w="1133"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9990000000</w:t>
            </w:r>
          </w:p>
        </w:tc>
        <w:tc>
          <w:tcPr>
            <w:tcW w:w="71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900</w:t>
            </w:r>
          </w:p>
        </w:tc>
        <w:tc>
          <w:tcPr>
            <w:tcW w:w="1276"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10 353 295,00</w:t>
            </w:r>
          </w:p>
        </w:tc>
        <w:tc>
          <w:tcPr>
            <w:tcW w:w="1922"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21 499 955,00</w:t>
            </w:r>
          </w:p>
        </w:tc>
      </w:tr>
      <w:tr w:rsidR="00913EDA" w:rsidRPr="00913EDA" w:rsidTr="009D7A53">
        <w:trPr>
          <w:trHeight w:val="255"/>
        </w:trPr>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444</w:t>
            </w:r>
          </w:p>
        </w:tc>
        <w:tc>
          <w:tcPr>
            <w:tcW w:w="2977" w:type="dxa"/>
            <w:gridSpan w:val="7"/>
            <w:tcBorders>
              <w:top w:val="single" w:sz="4" w:space="0" w:color="auto"/>
              <w:left w:val="nil"/>
              <w:bottom w:val="single" w:sz="4" w:space="0" w:color="auto"/>
              <w:right w:val="single" w:sz="4" w:space="0" w:color="auto"/>
            </w:tcBorders>
            <w:shd w:val="clear" w:color="auto" w:fill="auto"/>
            <w:vAlign w:val="bottom"/>
            <w:hideMark/>
          </w:tcPr>
          <w:p w:rsidR="00913EDA" w:rsidRPr="00913EDA" w:rsidRDefault="00913EDA" w:rsidP="009D7A53">
            <w:pPr>
              <w:rPr>
                <w:rFonts w:ascii="Arial" w:hAnsi="Arial" w:cs="Arial"/>
                <w:sz w:val="20"/>
                <w:szCs w:val="20"/>
              </w:rPr>
            </w:pPr>
            <w:r w:rsidRPr="00913EDA">
              <w:rPr>
                <w:rFonts w:ascii="Arial" w:hAnsi="Arial" w:cs="Arial"/>
                <w:sz w:val="20"/>
                <w:szCs w:val="20"/>
              </w:rPr>
              <w:t>Условно утвержденные расходы</w:t>
            </w:r>
          </w:p>
        </w:tc>
        <w:tc>
          <w:tcPr>
            <w:tcW w:w="851"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99</w:t>
            </w:r>
          </w:p>
        </w:tc>
        <w:tc>
          <w:tcPr>
            <w:tcW w:w="85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99</w:t>
            </w:r>
          </w:p>
        </w:tc>
        <w:tc>
          <w:tcPr>
            <w:tcW w:w="1133"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9990000000</w:t>
            </w:r>
          </w:p>
        </w:tc>
        <w:tc>
          <w:tcPr>
            <w:tcW w:w="71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990</w:t>
            </w:r>
          </w:p>
        </w:tc>
        <w:tc>
          <w:tcPr>
            <w:tcW w:w="1276"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10 353 295,00</w:t>
            </w:r>
          </w:p>
        </w:tc>
        <w:tc>
          <w:tcPr>
            <w:tcW w:w="1922"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21 499 955,00</w:t>
            </w:r>
          </w:p>
        </w:tc>
      </w:tr>
      <w:tr w:rsidR="00913EDA" w:rsidRPr="00913EDA" w:rsidTr="009D7A53">
        <w:trPr>
          <w:trHeight w:val="255"/>
        </w:trPr>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444</w:t>
            </w:r>
          </w:p>
        </w:tc>
        <w:tc>
          <w:tcPr>
            <w:tcW w:w="2977" w:type="dxa"/>
            <w:gridSpan w:val="7"/>
            <w:tcBorders>
              <w:top w:val="single" w:sz="4" w:space="0" w:color="auto"/>
              <w:left w:val="nil"/>
              <w:bottom w:val="single" w:sz="4" w:space="0" w:color="auto"/>
              <w:right w:val="nil"/>
            </w:tcBorders>
            <w:shd w:val="clear" w:color="auto" w:fill="auto"/>
            <w:noWrap/>
            <w:vAlign w:val="bottom"/>
            <w:hideMark/>
          </w:tcPr>
          <w:p w:rsidR="00913EDA" w:rsidRPr="00913EDA" w:rsidRDefault="00913EDA" w:rsidP="009D7A53">
            <w:pPr>
              <w:rPr>
                <w:rFonts w:ascii="Arial" w:hAnsi="Arial" w:cs="Arial"/>
                <w:sz w:val="20"/>
                <w:szCs w:val="20"/>
              </w:rPr>
            </w:pPr>
            <w:r w:rsidRPr="00913EDA">
              <w:rPr>
                <w:rFonts w:ascii="Arial" w:hAnsi="Arial" w:cs="Arial"/>
                <w:sz w:val="20"/>
                <w:szCs w:val="20"/>
              </w:rPr>
              <w:t>Итого</w:t>
            </w:r>
          </w:p>
        </w:tc>
        <w:tc>
          <w:tcPr>
            <w:tcW w:w="851"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rPr>
                <w:rFonts w:ascii="Arial" w:hAnsi="Arial" w:cs="Arial"/>
                <w:sz w:val="20"/>
                <w:szCs w:val="20"/>
              </w:rPr>
            </w:pPr>
            <w:r w:rsidRPr="00913EDA">
              <w:rPr>
                <w:rFonts w:ascii="Arial" w:hAnsi="Arial" w:cs="Arial"/>
                <w:sz w:val="20"/>
                <w:szCs w:val="20"/>
              </w:rPr>
              <w:t> </w:t>
            </w:r>
          </w:p>
        </w:tc>
        <w:tc>
          <w:tcPr>
            <w:tcW w:w="85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rPr>
                <w:rFonts w:ascii="Arial" w:hAnsi="Arial" w:cs="Arial"/>
                <w:sz w:val="20"/>
                <w:szCs w:val="20"/>
              </w:rPr>
            </w:pPr>
            <w:r w:rsidRPr="00913EDA">
              <w:rPr>
                <w:rFonts w:ascii="Arial" w:hAnsi="Arial" w:cs="Arial"/>
                <w:sz w:val="20"/>
                <w:szCs w:val="20"/>
              </w:rPr>
              <w:t> </w:t>
            </w:r>
          </w:p>
        </w:tc>
        <w:tc>
          <w:tcPr>
            <w:tcW w:w="1133"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rPr>
                <w:rFonts w:ascii="Arial" w:hAnsi="Arial" w:cs="Arial"/>
                <w:sz w:val="20"/>
                <w:szCs w:val="20"/>
              </w:rPr>
            </w:pPr>
            <w:r w:rsidRPr="00913EDA">
              <w:rPr>
                <w:rFonts w:ascii="Arial" w:hAnsi="Arial" w:cs="Arial"/>
                <w:sz w:val="20"/>
                <w:szCs w:val="20"/>
              </w:rPr>
              <w:t> </w:t>
            </w:r>
          </w:p>
        </w:tc>
        <w:tc>
          <w:tcPr>
            <w:tcW w:w="71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rPr>
                <w:rFonts w:ascii="Arial" w:hAnsi="Arial" w:cs="Arial"/>
                <w:sz w:val="20"/>
                <w:szCs w:val="20"/>
              </w:rPr>
            </w:pPr>
            <w:r w:rsidRPr="00913EDA">
              <w:rPr>
                <w:rFonts w:ascii="Arial" w:hAnsi="Arial" w:cs="Arial"/>
                <w:sz w:val="20"/>
                <w:szCs w:val="20"/>
              </w:rPr>
              <w:t> </w:t>
            </w:r>
          </w:p>
        </w:tc>
        <w:tc>
          <w:tcPr>
            <w:tcW w:w="1276"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bCs/>
                <w:sz w:val="20"/>
                <w:szCs w:val="20"/>
              </w:rPr>
            </w:pPr>
            <w:r w:rsidRPr="00913EDA">
              <w:rPr>
                <w:rFonts w:ascii="Arial" w:hAnsi="Arial" w:cs="Arial"/>
                <w:bCs/>
                <w:sz w:val="20"/>
                <w:szCs w:val="20"/>
              </w:rPr>
              <w:t>1 394 493 300,00</w:t>
            </w:r>
          </w:p>
        </w:tc>
        <w:tc>
          <w:tcPr>
            <w:tcW w:w="1922"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bCs/>
                <w:sz w:val="20"/>
                <w:szCs w:val="20"/>
              </w:rPr>
            </w:pPr>
            <w:r w:rsidRPr="00913EDA">
              <w:rPr>
                <w:rFonts w:ascii="Arial" w:hAnsi="Arial" w:cs="Arial"/>
                <w:bCs/>
                <w:sz w:val="20"/>
                <w:szCs w:val="20"/>
              </w:rPr>
              <w:t>1 422 148 938,00</w:t>
            </w:r>
          </w:p>
        </w:tc>
      </w:tr>
    </w:tbl>
    <w:p w:rsidR="00913EDA" w:rsidRPr="00913EDA" w:rsidRDefault="00913EDA" w:rsidP="00913EDA">
      <w:pPr>
        <w:pStyle w:val="ConsPlusTitle"/>
        <w:widowControl/>
        <w:jc w:val="both"/>
        <w:rPr>
          <w:rFonts w:ascii="Times New Roman" w:hAnsi="Times New Roman" w:cs="Times New Roman"/>
          <w:b w:val="0"/>
          <w:sz w:val="20"/>
          <w:szCs w:val="20"/>
        </w:rPr>
      </w:pPr>
    </w:p>
    <w:p w:rsidR="00913EDA" w:rsidRPr="00913EDA" w:rsidRDefault="00913EDA" w:rsidP="00913EDA">
      <w:pPr>
        <w:pStyle w:val="ConsPlusTitle"/>
        <w:widowControl/>
        <w:jc w:val="both"/>
        <w:rPr>
          <w:rFonts w:ascii="Times New Roman" w:hAnsi="Times New Roman" w:cs="Times New Roman"/>
          <w:b w:val="0"/>
          <w:sz w:val="20"/>
          <w:szCs w:val="20"/>
        </w:rPr>
      </w:pPr>
    </w:p>
    <w:tbl>
      <w:tblPr>
        <w:tblW w:w="9356" w:type="dxa"/>
        <w:tblLook w:val="04A0" w:firstRow="1" w:lastRow="0" w:firstColumn="1" w:lastColumn="0" w:noHBand="0" w:noVBand="1"/>
      </w:tblPr>
      <w:tblGrid>
        <w:gridCol w:w="2740"/>
        <w:gridCol w:w="734"/>
        <w:gridCol w:w="620"/>
        <w:gridCol w:w="680"/>
        <w:gridCol w:w="1329"/>
        <w:gridCol w:w="660"/>
        <w:gridCol w:w="608"/>
        <w:gridCol w:w="1985"/>
      </w:tblGrid>
      <w:tr w:rsidR="00913EDA" w:rsidRPr="00913EDA" w:rsidTr="009D7A53">
        <w:trPr>
          <w:trHeight w:val="255"/>
        </w:trPr>
        <w:tc>
          <w:tcPr>
            <w:tcW w:w="2740" w:type="dxa"/>
            <w:tcBorders>
              <w:top w:val="nil"/>
              <w:left w:val="nil"/>
              <w:bottom w:val="nil"/>
              <w:right w:val="nil"/>
            </w:tcBorders>
            <w:shd w:val="clear" w:color="auto" w:fill="auto"/>
            <w:noWrap/>
            <w:vAlign w:val="bottom"/>
            <w:hideMark/>
          </w:tcPr>
          <w:p w:rsidR="00913EDA" w:rsidRPr="00913EDA" w:rsidRDefault="00913EDA" w:rsidP="009D7A53">
            <w:pPr>
              <w:rPr>
                <w:sz w:val="20"/>
                <w:szCs w:val="20"/>
              </w:rPr>
            </w:pPr>
          </w:p>
        </w:tc>
        <w:tc>
          <w:tcPr>
            <w:tcW w:w="734" w:type="dxa"/>
            <w:tcBorders>
              <w:top w:val="nil"/>
              <w:left w:val="nil"/>
              <w:bottom w:val="nil"/>
              <w:right w:val="nil"/>
            </w:tcBorders>
            <w:shd w:val="clear" w:color="auto" w:fill="auto"/>
            <w:noWrap/>
            <w:vAlign w:val="bottom"/>
            <w:hideMark/>
          </w:tcPr>
          <w:p w:rsidR="00913EDA" w:rsidRPr="00913EDA" w:rsidRDefault="00913EDA" w:rsidP="009D7A53">
            <w:pPr>
              <w:rPr>
                <w:sz w:val="20"/>
                <w:szCs w:val="20"/>
              </w:rPr>
            </w:pPr>
          </w:p>
        </w:tc>
        <w:tc>
          <w:tcPr>
            <w:tcW w:w="620" w:type="dxa"/>
            <w:tcBorders>
              <w:top w:val="nil"/>
              <w:left w:val="nil"/>
              <w:bottom w:val="nil"/>
              <w:right w:val="nil"/>
            </w:tcBorders>
            <w:shd w:val="clear" w:color="auto" w:fill="auto"/>
            <w:noWrap/>
            <w:vAlign w:val="bottom"/>
            <w:hideMark/>
          </w:tcPr>
          <w:p w:rsidR="00913EDA" w:rsidRPr="00913EDA" w:rsidRDefault="00913EDA" w:rsidP="009D7A53">
            <w:pPr>
              <w:rPr>
                <w:sz w:val="20"/>
                <w:szCs w:val="20"/>
              </w:rPr>
            </w:pPr>
          </w:p>
        </w:tc>
        <w:tc>
          <w:tcPr>
            <w:tcW w:w="680" w:type="dxa"/>
            <w:tcBorders>
              <w:top w:val="nil"/>
              <w:left w:val="nil"/>
              <w:bottom w:val="nil"/>
              <w:right w:val="nil"/>
            </w:tcBorders>
            <w:shd w:val="clear" w:color="auto" w:fill="auto"/>
            <w:noWrap/>
            <w:vAlign w:val="bottom"/>
            <w:hideMark/>
          </w:tcPr>
          <w:p w:rsidR="00913EDA" w:rsidRPr="00913EDA" w:rsidRDefault="00913EDA" w:rsidP="009D7A53">
            <w:pPr>
              <w:rPr>
                <w:sz w:val="20"/>
                <w:szCs w:val="20"/>
              </w:rPr>
            </w:pPr>
          </w:p>
        </w:tc>
        <w:tc>
          <w:tcPr>
            <w:tcW w:w="1329" w:type="dxa"/>
            <w:tcBorders>
              <w:top w:val="nil"/>
              <w:left w:val="nil"/>
              <w:bottom w:val="nil"/>
              <w:right w:val="nil"/>
            </w:tcBorders>
            <w:shd w:val="clear" w:color="auto" w:fill="auto"/>
            <w:noWrap/>
            <w:vAlign w:val="bottom"/>
            <w:hideMark/>
          </w:tcPr>
          <w:p w:rsidR="00913EDA" w:rsidRPr="00913EDA" w:rsidRDefault="00913EDA" w:rsidP="009D7A53">
            <w:pPr>
              <w:rPr>
                <w:sz w:val="20"/>
                <w:szCs w:val="20"/>
              </w:rPr>
            </w:pPr>
          </w:p>
        </w:tc>
        <w:tc>
          <w:tcPr>
            <w:tcW w:w="660" w:type="dxa"/>
            <w:tcBorders>
              <w:top w:val="nil"/>
              <w:left w:val="nil"/>
              <w:bottom w:val="nil"/>
              <w:right w:val="nil"/>
            </w:tcBorders>
            <w:shd w:val="clear" w:color="auto" w:fill="auto"/>
            <w:noWrap/>
            <w:vAlign w:val="bottom"/>
            <w:hideMark/>
          </w:tcPr>
          <w:p w:rsidR="00913EDA" w:rsidRPr="00913EDA" w:rsidRDefault="00913EDA" w:rsidP="009D7A53">
            <w:pPr>
              <w:rPr>
                <w:sz w:val="20"/>
                <w:szCs w:val="20"/>
              </w:rPr>
            </w:pPr>
          </w:p>
        </w:tc>
        <w:tc>
          <w:tcPr>
            <w:tcW w:w="608" w:type="dxa"/>
            <w:tcBorders>
              <w:top w:val="nil"/>
              <w:left w:val="nil"/>
              <w:bottom w:val="nil"/>
              <w:right w:val="nil"/>
            </w:tcBorders>
            <w:shd w:val="clear" w:color="auto" w:fill="auto"/>
            <w:noWrap/>
            <w:vAlign w:val="bottom"/>
            <w:hideMark/>
          </w:tcPr>
          <w:p w:rsidR="00913EDA" w:rsidRPr="00913EDA" w:rsidRDefault="00913EDA" w:rsidP="009D7A53">
            <w:pPr>
              <w:rPr>
                <w:sz w:val="20"/>
                <w:szCs w:val="20"/>
              </w:rPr>
            </w:pPr>
          </w:p>
        </w:tc>
        <w:tc>
          <w:tcPr>
            <w:tcW w:w="1985" w:type="dxa"/>
            <w:tcBorders>
              <w:top w:val="nil"/>
              <w:left w:val="nil"/>
              <w:bottom w:val="nil"/>
              <w:right w:val="nil"/>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Приложение 5</w:t>
            </w:r>
          </w:p>
        </w:tc>
      </w:tr>
      <w:tr w:rsidR="00913EDA" w:rsidRPr="00913EDA" w:rsidTr="009D7A53">
        <w:trPr>
          <w:trHeight w:val="255"/>
        </w:trPr>
        <w:tc>
          <w:tcPr>
            <w:tcW w:w="2740" w:type="dxa"/>
            <w:tcBorders>
              <w:top w:val="nil"/>
              <w:left w:val="nil"/>
              <w:bottom w:val="nil"/>
              <w:right w:val="nil"/>
            </w:tcBorders>
            <w:shd w:val="clear" w:color="auto" w:fill="auto"/>
            <w:noWrap/>
            <w:vAlign w:val="bottom"/>
            <w:hideMark/>
          </w:tcPr>
          <w:p w:rsidR="00913EDA" w:rsidRPr="00913EDA" w:rsidRDefault="00913EDA" w:rsidP="009D7A53">
            <w:pPr>
              <w:jc w:val="right"/>
              <w:rPr>
                <w:rFonts w:ascii="Arial" w:hAnsi="Arial" w:cs="Arial"/>
                <w:sz w:val="20"/>
                <w:szCs w:val="20"/>
              </w:rPr>
            </w:pPr>
          </w:p>
        </w:tc>
        <w:tc>
          <w:tcPr>
            <w:tcW w:w="734" w:type="dxa"/>
            <w:tcBorders>
              <w:top w:val="nil"/>
              <w:left w:val="nil"/>
              <w:bottom w:val="nil"/>
              <w:right w:val="nil"/>
            </w:tcBorders>
            <w:shd w:val="clear" w:color="auto" w:fill="auto"/>
            <w:noWrap/>
            <w:vAlign w:val="bottom"/>
            <w:hideMark/>
          </w:tcPr>
          <w:p w:rsidR="00913EDA" w:rsidRPr="00913EDA" w:rsidRDefault="00913EDA" w:rsidP="009D7A53">
            <w:pPr>
              <w:rPr>
                <w:sz w:val="20"/>
                <w:szCs w:val="20"/>
              </w:rPr>
            </w:pPr>
          </w:p>
        </w:tc>
        <w:tc>
          <w:tcPr>
            <w:tcW w:w="620" w:type="dxa"/>
            <w:tcBorders>
              <w:top w:val="nil"/>
              <w:left w:val="nil"/>
              <w:bottom w:val="nil"/>
              <w:right w:val="nil"/>
            </w:tcBorders>
            <w:shd w:val="clear" w:color="auto" w:fill="auto"/>
            <w:noWrap/>
            <w:vAlign w:val="bottom"/>
            <w:hideMark/>
          </w:tcPr>
          <w:p w:rsidR="00913EDA" w:rsidRPr="00913EDA" w:rsidRDefault="00913EDA" w:rsidP="009D7A53">
            <w:pPr>
              <w:rPr>
                <w:sz w:val="20"/>
                <w:szCs w:val="20"/>
              </w:rPr>
            </w:pPr>
          </w:p>
        </w:tc>
        <w:tc>
          <w:tcPr>
            <w:tcW w:w="680" w:type="dxa"/>
            <w:tcBorders>
              <w:top w:val="nil"/>
              <w:left w:val="nil"/>
              <w:bottom w:val="nil"/>
              <w:right w:val="nil"/>
            </w:tcBorders>
            <w:shd w:val="clear" w:color="auto" w:fill="auto"/>
            <w:noWrap/>
            <w:vAlign w:val="bottom"/>
            <w:hideMark/>
          </w:tcPr>
          <w:p w:rsidR="00913EDA" w:rsidRPr="00913EDA" w:rsidRDefault="00913EDA" w:rsidP="009D7A53">
            <w:pPr>
              <w:rPr>
                <w:sz w:val="20"/>
                <w:szCs w:val="20"/>
              </w:rPr>
            </w:pPr>
          </w:p>
        </w:tc>
        <w:tc>
          <w:tcPr>
            <w:tcW w:w="1329" w:type="dxa"/>
            <w:tcBorders>
              <w:top w:val="nil"/>
              <w:left w:val="nil"/>
              <w:bottom w:val="nil"/>
              <w:right w:val="nil"/>
            </w:tcBorders>
            <w:shd w:val="clear" w:color="auto" w:fill="auto"/>
            <w:noWrap/>
            <w:vAlign w:val="bottom"/>
            <w:hideMark/>
          </w:tcPr>
          <w:p w:rsidR="00913EDA" w:rsidRPr="00913EDA" w:rsidRDefault="00913EDA" w:rsidP="009D7A53">
            <w:pPr>
              <w:rPr>
                <w:sz w:val="20"/>
                <w:szCs w:val="20"/>
              </w:rPr>
            </w:pPr>
          </w:p>
        </w:tc>
        <w:tc>
          <w:tcPr>
            <w:tcW w:w="660" w:type="dxa"/>
            <w:tcBorders>
              <w:top w:val="nil"/>
              <w:left w:val="nil"/>
              <w:bottom w:val="nil"/>
              <w:right w:val="nil"/>
            </w:tcBorders>
            <w:shd w:val="clear" w:color="auto" w:fill="auto"/>
            <w:noWrap/>
            <w:vAlign w:val="bottom"/>
            <w:hideMark/>
          </w:tcPr>
          <w:p w:rsidR="00913EDA" w:rsidRPr="00913EDA" w:rsidRDefault="00913EDA" w:rsidP="009D7A53">
            <w:pPr>
              <w:rPr>
                <w:sz w:val="20"/>
                <w:szCs w:val="20"/>
              </w:rPr>
            </w:pPr>
          </w:p>
        </w:tc>
        <w:tc>
          <w:tcPr>
            <w:tcW w:w="2593" w:type="dxa"/>
            <w:gridSpan w:val="2"/>
            <w:tcBorders>
              <w:top w:val="nil"/>
              <w:left w:val="nil"/>
              <w:bottom w:val="nil"/>
              <w:right w:val="nil"/>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таблица 1</w:t>
            </w:r>
          </w:p>
        </w:tc>
      </w:tr>
      <w:tr w:rsidR="00913EDA" w:rsidRPr="00913EDA" w:rsidTr="009D7A53">
        <w:trPr>
          <w:trHeight w:val="1020"/>
        </w:trPr>
        <w:tc>
          <w:tcPr>
            <w:tcW w:w="9356" w:type="dxa"/>
            <w:gridSpan w:val="8"/>
            <w:tcBorders>
              <w:top w:val="nil"/>
              <w:left w:val="nil"/>
              <w:bottom w:val="nil"/>
              <w:right w:val="nil"/>
            </w:tcBorders>
            <w:shd w:val="clear" w:color="auto" w:fill="auto"/>
            <w:vAlign w:val="bottom"/>
            <w:hideMark/>
          </w:tcPr>
          <w:p w:rsidR="00913EDA" w:rsidRPr="00913EDA" w:rsidRDefault="00913EDA" w:rsidP="009D7A53">
            <w:pPr>
              <w:jc w:val="center"/>
              <w:rPr>
                <w:rFonts w:ascii="Arial" w:hAnsi="Arial" w:cs="Arial"/>
                <w:sz w:val="20"/>
                <w:szCs w:val="20"/>
              </w:rPr>
            </w:pPr>
            <w:r w:rsidRPr="00913EDA">
              <w:rPr>
                <w:rFonts w:ascii="Arial" w:hAnsi="Arial" w:cs="Arial"/>
                <w:sz w:val="20"/>
                <w:szCs w:val="20"/>
              </w:rPr>
              <w:lastRenderedPageBreak/>
              <w:t>Перечень публичных нормативных обязательств, подлежащих исполнению за счет средств местного бюджета на 2019г.</w:t>
            </w:r>
          </w:p>
        </w:tc>
      </w:tr>
      <w:tr w:rsidR="00913EDA" w:rsidRPr="00913EDA" w:rsidTr="009D7A53">
        <w:trPr>
          <w:trHeight w:val="255"/>
        </w:trPr>
        <w:tc>
          <w:tcPr>
            <w:tcW w:w="2740" w:type="dxa"/>
            <w:tcBorders>
              <w:top w:val="nil"/>
              <w:left w:val="nil"/>
              <w:bottom w:val="nil"/>
              <w:right w:val="nil"/>
            </w:tcBorders>
            <w:shd w:val="clear" w:color="auto" w:fill="auto"/>
            <w:noWrap/>
            <w:vAlign w:val="bottom"/>
            <w:hideMark/>
          </w:tcPr>
          <w:p w:rsidR="00913EDA" w:rsidRPr="00913EDA" w:rsidRDefault="00913EDA" w:rsidP="009D7A53">
            <w:pPr>
              <w:jc w:val="center"/>
              <w:rPr>
                <w:rFonts w:ascii="Arial" w:hAnsi="Arial" w:cs="Arial"/>
                <w:sz w:val="20"/>
                <w:szCs w:val="20"/>
              </w:rPr>
            </w:pPr>
          </w:p>
        </w:tc>
        <w:tc>
          <w:tcPr>
            <w:tcW w:w="734" w:type="dxa"/>
            <w:tcBorders>
              <w:top w:val="nil"/>
              <w:left w:val="nil"/>
              <w:bottom w:val="nil"/>
              <w:right w:val="nil"/>
            </w:tcBorders>
            <w:shd w:val="clear" w:color="auto" w:fill="auto"/>
            <w:noWrap/>
            <w:vAlign w:val="bottom"/>
            <w:hideMark/>
          </w:tcPr>
          <w:p w:rsidR="00913EDA" w:rsidRPr="00913EDA" w:rsidRDefault="00913EDA" w:rsidP="009D7A53">
            <w:pPr>
              <w:rPr>
                <w:sz w:val="20"/>
                <w:szCs w:val="20"/>
              </w:rPr>
            </w:pPr>
          </w:p>
        </w:tc>
        <w:tc>
          <w:tcPr>
            <w:tcW w:w="620" w:type="dxa"/>
            <w:tcBorders>
              <w:top w:val="nil"/>
              <w:left w:val="nil"/>
              <w:bottom w:val="nil"/>
              <w:right w:val="nil"/>
            </w:tcBorders>
            <w:shd w:val="clear" w:color="auto" w:fill="auto"/>
            <w:noWrap/>
            <w:vAlign w:val="bottom"/>
            <w:hideMark/>
          </w:tcPr>
          <w:p w:rsidR="00913EDA" w:rsidRPr="00913EDA" w:rsidRDefault="00913EDA" w:rsidP="009D7A53">
            <w:pPr>
              <w:rPr>
                <w:sz w:val="20"/>
                <w:szCs w:val="20"/>
              </w:rPr>
            </w:pPr>
          </w:p>
        </w:tc>
        <w:tc>
          <w:tcPr>
            <w:tcW w:w="680" w:type="dxa"/>
            <w:tcBorders>
              <w:top w:val="nil"/>
              <w:left w:val="nil"/>
              <w:bottom w:val="nil"/>
              <w:right w:val="nil"/>
            </w:tcBorders>
            <w:shd w:val="clear" w:color="auto" w:fill="auto"/>
            <w:noWrap/>
            <w:vAlign w:val="bottom"/>
            <w:hideMark/>
          </w:tcPr>
          <w:p w:rsidR="00913EDA" w:rsidRPr="00913EDA" w:rsidRDefault="00913EDA" w:rsidP="009D7A53">
            <w:pPr>
              <w:rPr>
                <w:sz w:val="20"/>
                <w:szCs w:val="20"/>
              </w:rPr>
            </w:pPr>
          </w:p>
        </w:tc>
        <w:tc>
          <w:tcPr>
            <w:tcW w:w="1329" w:type="dxa"/>
            <w:tcBorders>
              <w:top w:val="nil"/>
              <w:left w:val="nil"/>
              <w:bottom w:val="nil"/>
              <w:right w:val="nil"/>
            </w:tcBorders>
            <w:shd w:val="clear" w:color="auto" w:fill="auto"/>
            <w:noWrap/>
            <w:vAlign w:val="bottom"/>
            <w:hideMark/>
          </w:tcPr>
          <w:p w:rsidR="00913EDA" w:rsidRPr="00913EDA" w:rsidRDefault="00913EDA" w:rsidP="009D7A53">
            <w:pPr>
              <w:rPr>
                <w:sz w:val="20"/>
                <w:szCs w:val="20"/>
              </w:rPr>
            </w:pPr>
          </w:p>
        </w:tc>
        <w:tc>
          <w:tcPr>
            <w:tcW w:w="660" w:type="dxa"/>
            <w:tcBorders>
              <w:top w:val="nil"/>
              <w:left w:val="nil"/>
              <w:bottom w:val="nil"/>
              <w:right w:val="nil"/>
            </w:tcBorders>
            <w:shd w:val="clear" w:color="auto" w:fill="auto"/>
            <w:noWrap/>
            <w:vAlign w:val="bottom"/>
            <w:hideMark/>
          </w:tcPr>
          <w:p w:rsidR="00913EDA" w:rsidRPr="00913EDA" w:rsidRDefault="00913EDA" w:rsidP="009D7A53">
            <w:pPr>
              <w:rPr>
                <w:sz w:val="20"/>
                <w:szCs w:val="20"/>
              </w:rPr>
            </w:pPr>
          </w:p>
        </w:tc>
        <w:tc>
          <w:tcPr>
            <w:tcW w:w="608" w:type="dxa"/>
            <w:tcBorders>
              <w:top w:val="nil"/>
              <w:left w:val="nil"/>
              <w:bottom w:val="nil"/>
              <w:right w:val="nil"/>
            </w:tcBorders>
            <w:shd w:val="clear" w:color="auto" w:fill="auto"/>
            <w:noWrap/>
            <w:vAlign w:val="bottom"/>
            <w:hideMark/>
          </w:tcPr>
          <w:p w:rsidR="00913EDA" w:rsidRPr="00913EDA" w:rsidRDefault="00913EDA" w:rsidP="009D7A53">
            <w:pPr>
              <w:rPr>
                <w:sz w:val="20"/>
                <w:szCs w:val="20"/>
              </w:rPr>
            </w:pPr>
          </w:p>
        </w:tc>
        <w:tc>
          <w:tcPr>
            <w:tcW w:w="1985" w:type="dxa"/>
            <w:tcBorders>
              <w:top w:val="nil"/>
              <w:left w:val="nil"/>
              <w:bottom w:val="nil"/>
              <w:right w:val="nil"/>
            </w:tcBorders>
            <w:shd w:val="clear" w:color="auto" w:fill="auto"/>
            <w:noWrap/>
            <w:vAlign w:val="bottom"/>
            <w:hideMark/>
          </w:tcPr>
          <w:p w:rsidR="00913EDA" w:rsidRPr="00913EDA" w:rsidRDefault="00913EDA" w:rsidP="009D7A53">
            <w:pPr>
              <w:rPr>
                <w:sz w:val="20"/>
                <w:szCs w:val="20"/>
              </w:rPr>
            </w:pPr>
          </w:p>
        </w:tc>
      </w:tr>
      <w:tr w:rsidR="00913EDA" w:rsidRPr="00913EDA" w:rsidTr="009D7A53">
        <w:trPr>
          <w:trHeight w:val="255"/>
        </w:trPr>
        <w:tc>
          <w:tcPr>
            <w:tcW w:w="2740" w:type="dxa"/>
            <w:tcBorders>
              <w:top w:val="nil"/>
              <w:left w:val="nil"/>
              <w:bottom w:val="nil"/>
              <w:right w:val="nil"/>
            </w:tcBorders>
            <w:shd w:val="clear" w:color="auto" w:fill="auto"/>
            <w:noWrap/>
            <w:vAlign w:val="bottom"/>
            <w:hideMark/>
          </w:tcPr>
          <w:p w:rsidR="00913EDA" w:rsidRPr="00913EDA" w:rsidRDefault="00913EDA" w:rsidP="009D7A53">
            <w:pPr>
              <w:rPr>
                <w:sz w:val="20"/>
                <w:szCs w:val="20"/>
              </w:rPr>
            </w:pPr>
          </w:p>
        </w:tc>
        <w:tc>
          <w:tcPr>
            <w:tcW w:w="734" w:type="dxa"/>
            <w:tcBorders>
              <w:top w:val="nil"/>
              <w:left w:val="nil"/>
              <w:bottom w:val="nil"/>
              <w:right w:val="nil"/>
            </w:tcBorders>
            <w:shd w:val="clear" w:color="auto" w:fill="auto"/>
            <w:noWrap/>
            <w:vAlign w:val="bottom"/>
            <w:hideMark/>
          </w:tcPr>
          <w:p w:rsidR="00913EDA" w:rsidRPr="00913EDA" w:rsidRDefault="00913EDA" w:rsidP="009D7A53">
            <w:pPr>
              <w:rPr>
                <w:sz w:val="20"/>
                <w:szCs w:val="20"/>
              </w:rPr>
            </w:pPr>
          </w:p>
        </w:tc>
        <w:tc>
          <w:tcPr>
            <w:tcW w:w="620" w:type="dxa"/>
            <w:tcBorders>
              <w:top w:val="nil"/>
              <w:left w:val="nil"/>
              <w:bottom w:val="nil"/>
              <w:right w:val="nil"/>
            </w:tcBorders>
            <w:shd w:val="clear" w:color="auto" w:fill="auto"/>
            <w:noWrap/>
            <w:vAlign w:val="bottom"/>
            <w:hideMark/>
          </w:tcPr>
          <w:p w:rsidR="00913EDA" w:rsidRPr="00913EDA" w:rsidRDefault="00913EDA" w:rsidP="009D7A53">
            <w:pPr>
              <w:rPr>
                <w:sz w:val="20"/>
                <w:szCs w:val="20"/>
              </w:rPr>
            </w:pPr>
          </w:p>
        </w:tc>
        <w:tc>
          <w:tcPr>
            <w:tcW w:w="680" w:type="dxa"/>
            <w:tcBorders>
              <w:top w:val="nil"/>
              <w:left w:val="nil"/>
              <w:bottom w:val="nil"/>
              <w:right w:val="nil"/>
            </w:tcBorders>
            <w:shd w:val="clear" w:color="auto" w:fill="auto"/>
            <w:noWrap/>
            <w:vAlign w:val="bottom"/>
            <w:hideMark/>
          </w:tcPr>
          <w:p w:rsidR="00913EDA" w:rsidRPr="00913EDA" w:rsidRDefault="00913EDA" w:rsidP="009D7A53">
            <w:pPr>
              <w:rPr>
                <w:sz w:val="20"/>
                <w:szCs w:val="20"/>
              </w:rPr>
            </w:pPr>
          </w:p>
        </w:tc>
        <w:tc>
          <w:tcPr>
            <w:tcW w:w="1329" w:type="dxa"/>
            <w:tcBorders>
              <w:top w:val="nil"/>
              <w:left w:val="nil"/>
              <w:bottom w:val="nil"/>
              <w:right w:val="nil"/>
            </w:tcBorders>
            <w:shd w:val="clear" w:color="auto" w:fill="auto"/>
            <w:noWrap/>
            <w:vAlign w:val="bottom"/>
            <w:hideMark/>
          </w:tcPr>
          <w:p w:rsidR="00913EDA" w:rsidRPr="00913EDA" w:rsidRDefault="00913EDA" w:rsidP="009D7A53">
            <w:pPr>
              <w:rPr>
                <w:sz w:val="20"/>
                <w:szCs w:val="20"/>
              </w:rPr>
            </w:pPr>
          </w:p>
        </w:tc>
        <w:tc>
          <w:tcPr>
            <w:tcW w:w="660" w:type="dxa"/>
            <w:tcBorders>
              <w:top w:val="nil"/>
              <w:left w:val="nil"/>
              <w:bottom w:val="nil"/>
              <w:right w:val="nil"/>
            </w:tcBorders>
            <w:shd w:val="clear" w:color="auto" w:fill="auto"/>
            <w:noWrap/>
            <w:vAlign w:val="bottom"/>
            <w:hideMark/>
          </w:tcPr>
          <w:p w:rsidR="00913EDA" w:rsidRPr="00913EDA" w:rsidRDefault="00913EDA" w:rsidP="009D7A53">
            <w:pPr>
              <w:rPr>
                <w:sz w:val="20"/>
                <w:szCs w:val="20"/>
              </w:rPr>
            </w:pPr>
          </w:p>
        </w:tc>
        <w:tc>
          <w:tcPr>
            <w:tcW w:w="608" w:type="dxa"/>
            <w:tcBorders>
              <w:top w:val="nil"/>
              <w:left w:val="nil"/>
              <w:bottom w:val="nil"/>
              <w:right w:val="nil"/>
            </w:tcBorders>
            <w:shd w:val="clear" w:color="auto" w:fill="auto"/>
            <w:noWrap/>
            <w:vAlign w:val="bottom"/>
            <w:hideMark/>
          </w:tcPr>
          <w:p w:rsidR="00913EDA" w:rsidRPr="00913EDA" w:rsidRDefault="00913EDA" w:rsidP="009D7A53">
            <w:pPr>
              <w:rPr>
                <w:sz w:val="20"/>
                <w:szCs w:val="20"/>
              </w:rPr>
            </w:pPr>
          </w:p>
        </w:tc>
        <w:tc>
          <w:tcPr>
            <w:tcW w:w="1985" w:type="dxa"/>
            <w:tcBorders>
              <w:top w:val="nil"/>
              <w:left w:val="nil"/>
              <w:bottom w:val="nil"/>
              <w:right w:val="nil"/>
            </w:tcBorders>
            <w:shd w:val="clear" w:color="auto" w:fill="auto"/>
            <w:noWrap/>
            <w:vAlign w:val="bottom"/>
            <w:hideMark/>
          </w:tcPr>
          <w:p w:rsidR="00913EDA" w:rsidRPr="00913EDA" w:rsidRDefault="00913EDA" w:rsidP="009D7A53">
            <w:pPr>
              <w:rPr>
                <w:sz w:val="20"/>
                <w:szCs w:val="20"/>
              </w:rPr>
            </w:pPr>
          </w:p>
        </w:tc>
      </w:tr>
      <w:tr w:rsidR="00913EDA" w:rsidRPr="00913EDA" w:rsidTr="009D7A53">
        <w:trPr>
          <w:trHeight w:val="255"/>
        </w:trPr>
        <w:tc>
          <w:tcPr>
            <w:tcW w:w="2740" w:type="dxa"/>
            <w:vMerge w:val="restart"/>
            <w:tcBorders>
              <w:top w:val="single" w:sz="4" w:space="0" w:color="auto"/>
              <w:left w:val="single" w:sz="4" w:space="0" w:color="auto"/>
              <w:bottom w:val="single" w:sz="4" w:space="0" w:color="000000"/>
              <w:right w:val="single" w:sz="4" w:space="0" w:color="auto"/>
            </w:tcBorders>
            <w:shd w:val="clear" w:color="auto" w:fill="auto"/>
            <w:noWrap/>
            <w:vAlign w:val="center"/>
            <w:hideMark/>
          </w:tcPr>
          <w:p w:rsidR="00913EDA" w:rsidRPr="00913EDA" w:rsidRDefault="00913EDA" w:rsidP="009D7A53">
            <w:pPr>
              <w:jc w:val="center"/>
              <w:rPr>
                <w:rFonts w:ascii="Arial" w:hAnsi="Arial" w:cs="Arial"/>
                <w:sz w:val="20"/>
                <w:szCs w:val="20"/>
              </w:rPr>
            </w:pPr>
            <w:r w:rsidRPr="00913EDA">
              <w:rPr>
                <w:rFonts w:ascii="Arial" w:hAnsi="Arial" w:cs="Arial"/>
                <w:sz w:val="20"/>
                <w:szCs w:val="20"/>
              </w:rPr>
              <w:t xml:space="preserve">Наименование </w:t>
            </w:r>
          </w:p>
        </w:tc>
        <w:tc>
          <w:tcPr>
            <w:tcW w:w="4023" w:type="dxa"/>
            <w:gridSpan w:val="5"/>
            <w:tcBorders>
              <w:top w:val="single" w:sz="4" w:space="0" w:color="auto"/>
              <w:left w:val="nil"/>
              <w:bottom w:val="single" w:sz="4" w:space="0" w:color="auto"/>
              <w:right w:val="single" w:sz="4" w:space="0" w:color="000000"/>
            </w:tcBorders>
            <w:shd w:val="clear" w:color="auto" w:fill="auto"/>
            <w:noWrap/>
            <w:vAlign w:val="bottom"/>
            <w:hideMark/>
          </w:tcPr>
          <w:p w:rsidR="00913EDA" w:rsidRPr="00913EDA" w:rsidRDefault="00913EDA" w:rsidP="009D7A53">
            <w:pPr>
              <w:jc w:val="center"/>
              <w:rPr>
                <w:rFonts w:ascii="Arial" w:hAnsi="Arial" w:cs="Arial"/>
                <w:sz w:val="20"/>
                <w:szCs w:val="20"/>
              </w:rPr>
            </w:pPr>
            <w:r w:rsidRPr="00913EDA">
              <w:rPr>
                <w:rFonts w:ascii="Arial" w:hAnsi="Arial" w:cs="Arial"/>
                <w:sz w:val="20"/>
                <w:szCs w:val="20"/>
              </w:rPr>
              <w:t>Код бюджетной классификации</w:t>
            </w:r>
          </w:p>
        </w:tc>
        <w:tc>
          <w:tcPr>
            <w:tcW w:w="2593" w:type="dxa"/>
            <w:gridSpan w:val="2"/>
            <w:vMerge w:val="restart"/>
            <w:tcBorders>
              <w:top w:val="single" w:sz="4" w:space="0" w:color="auto"/>
              <w:left w:val="single" w:sz="4" w:space="0" w:color="auto"/>
              <w:bottom w:val="single" w:sz="4" w:space="0" w:color="000000"/>
              <w:right w:val="single" w:sz="4" w:space="0" w:color="000000"/>
            </w:tcBorders>
            <w:shd w:val="clear" w:color="auto" w:fill="auto"/>
            <w:vAlign w:val="bottom"/>
            <w:hideMark/>
          </w:tcPr>
          <w:p w:rsidR="00913EDA" w:rsidRPr="00913EDA" w:rsidRDefault="00913EDA" w:rsidP="009D7A53">
            <w:pPr>
              <w:jc w:val="center"/>
              <w:rPr>
                <w:rFonts w:ascii="Arial" w:hAnsi="Arial" w:cs="Arial"/>
                <w:sz w:val="20"/>
                <w:szCs w:val="20"/>
              </w:rPr>
            </w:pPr>
            <w:proofErr w:type="gramStart"/>
            <w:r w:rsidRPr="00913EDA">
              <w:rPr>
                <w:rFonts w:ascii="Arial" w:hAnsi="Arial" w:cs="Arial"/>
                <w:sz w:val="20"/>
                <w:szCs w:val="20"/>
              </w:rPr>
              <w:t>Сумма(</w:t>
            </w:r>
            <w:proofErr w:type="gramEnd"/>
            <w:r w:rsidRPr="00913EDA">
              <w:rPr>
                <w:rFonts w:ascii="Arial" w:hAnsi="Arial" w:cs="Arial"/>
                <w:sz w:val="20"/>
                <w:szCs w:val="20"/>
              </w:rPr>
              <w:t>в рублях)</w:t>
            </w:r>
          </w:p>
        </w:tc>
      </w:tr>
      <w:tr w:rsidR="00913EDA" w:rsidRPr="00913EDA" w:rsidTr="009D7A53">
        <w:trPr>
          <w:trHeight w:val="255"/>
        </w:trPr>
        <w:tc>
          <w:tcPr>
            <w:tcW w:w="2740" w:type="dxa"/>
            <w:vMerge/>
            <w:tcBorders>
              <w:top w:val="single" w:sz="4" w:space="0" w:color="auto"/>
              <w:left w:val="single" w:sz="4" w:space="0" w:color="auto"/>
              <w:bottom w:val="single" w:sz="4" w:space="0" w:color="000000"/>
              <w:right w:val="single" w:sz="4" w:space="0" w:color="auto"/>
            </w:tcBorders>
            <w:vAlign w:val="center"/>
            <w:hideMark/>
          </w:tcPr>
          <w:p w:rsidR="00913EDA" w:rsidRPr="00913EDA" w:rsidRDefault="00913EDA" w:rsidP="009D7A53">
            <w:pPr>
              <w:rPr>
                <w:rFonts w:ascii="Arial" w:hAnsi="Arial" w:cs="Arial"/>
                <w:sz w:val="20"/>
                <w:szCs w:val="20"/>
              </w:rPr>
            </w:pPr>
          </w:p>
        </w:tc>
        <w:tc>
          <w:tcPr>
            <w:tcW w:w="734"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rPr>
                <w:rFonts w:ascii="Arial" w:hAnsi="Arial" w:cs="Arial"/>
                <w:sz w:val="20"/>
                <w:szCs w:val="20"/>
              </w:rPr>
            </w:pPr>
            <w:r w:rsidRPr="00913EDA">
              <w:rPr>
                <w:rFonts w:ascii="Arial" w:hAnsi="Arial" w:cs="Arial"/>
                <w:sz w:val="20"/>
                <w:szCs w:val="20"/>
              </w:rPr>
              <w:t>ГРБС</w:t>
            </w:r>
          </w:p>
        </w:tc>
        <w:tc>
          <w:tcPr>
            <w:tcW w:w="62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rPr>
                <w:rFonts w:ascii="Arial" w:hAnsi="Arial" w:cs="Arial"/>
                <w:sz w:val="20"/>
                <w:szCs w:val="20"/>
              </w:rPr>
            </w:pPr>
            <w:r w:rsidRPr="00913EDA">
              <w:rPr>
                <w:rFonts w:ascii="Arial" w:hAnsi="Arial" w:cs="Arial"/>
                <w:sz w:val="20"/>
                <w:szCs w:val="20"/>
              </w:rPr>
              <w:t>РЗ</w:t>
            </w:r>
          </w:p>
        </w:tc>
        <w:tc>
          <w:tcPr>
            <w:tcW w:w="68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rPr>
                <w:rFonts w:ascii="Arial" w:hAnsi="Arial" w:cs="Arial"/>
                <w:sz w:val="20"/>
                <w:szCs w:val="20"/>
              </w:rPr>
            </w:pPr>
            <w:r w:rsidRPr="00913EDA">
              <w:rPr>
                <w:rFonts w:ascii="Arial" w:hAnsi="Arial" w:cs="Arial"/>
                <w:sz w:val="20"/>
                <w:szCs w:val="20"/>
              </w:rPr>
              <w:t>ПР</w:t>
            </w:r>
          </w:p>
        </w:tc>
        <w:tc>
          <w:tcPr>
            <w:tcW w:w="1329"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rPr>
                <w:rFonts w:ascii="Arial" w:hAnsi="Arial" w:cs="Arial"/>
                <w:sz w:val="20"/>
                <w:szCs w:val="20"/>
              </w:rPr>
            </w:pPr>
            <w:r w:rsidRPr="00913EDA">
              <w:rPr>
                <w:rFonts w:ascii="Arial" w:hAnsi="Arial" w:cs="Arial"/>
                <w:sz w:val="20"/>
                <w:szCs w:val="20"/>
              </w:rPr>
              <w:t>ЦСР</w:t>
            </w:r>
          </w:p>
        </w:tc>
        <w:tc>
          <w:tcPr>
            <w:tcW w:w="66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rPr>
                <w:rFonts w:ascii="Arial" w:hAnsi="Arial" w:cs="Arial"/>
                <w:sz w:val="20"/>
                <w:szCs w:val="20"/>
              </w:rPr>
            </w:pPr>
            <w:r w:rsidRPr="00913EDA">
              <w:rPr>
                <w:rFonts w:ascii="Arial" w:hAnsi="Arial" w:cs="Arial"/>
                <w:sz w:val="20"/>
                <w:szCs w:val="20"/>
              </w:rPr>
              <w:t>ВР</w:t>
            </w:r>
          </w:p>
        </w:tc>
        <w:tc>
          <w:tcPr>
            <w:tcW w:w="2593" w:type="dxa"/>
            <w:gridSpan w:val="2"/>
            <w:vMerge/>
            <w:tcBorders>
              <w:top w:val="nil"/>
              <w:left w:val="nil"/>
              <w:bottom w:val="single" w:sz="4" w:space="0" w:color="auto"/>
              <w:right w:val="single" w:sz="4" w:space="0" w:color="auto"/>
            </w:tcBorders>
            <w:vAlign w:val="center"/>
            <w:hideMark/>
          </w:tcPr>
          <w:p w:rsidR="00913EDA" w:rsidRPr="00913EDA" w:rsidRDefault="00913EDA" w:rsidP="009D7A53">
            <w:pPr>
              <w:rPr>
                <w:rFonts w:ascii="Arial" w:hAnsi="Arial" w:cs="Arial"/>
                <w:sz w:val="20"/>
                <w:szCs w:val="20"/>
              </w:rPr>
            </w:pPr>
          </w:p>
        </w:tc>
      </w:tr>
      <w:tr w:rsidR="00913EDA" w:rsidRPr="00913EDA" w:rsidTr="009D7A53">
        <w:trPr>
          <w:trHeight w:val="1020"/>
        </w:trPr>
        <w:tc>
          <w:tcPr>
            <w:tcW w:w="2740" w:type="dxa"/>
            <w:tcBorders>
              <w:top w:val="nil"/>
              <w:left w:val="single" w:sz="4" w:space="0" w:color="auto"/>
              <w:bottom w:val="single" w:sz="4" w:space="0" w:color="auto"/>
              <w:right w:val="single" w:sz="4" w:space="0" w:color="auto"/>
            </w:tcBorders>
            <w:shd w:val="clear" w:color="auto" w:fill="auto"/>
            <w:vAlign w:val="bottom"/>
            <w:hideMark/>
          </w:tcPr>
          <w:p w:rsidR="00913EDA" w:rsidRPr="00913EDA" w:rsidRDefault="00913EDA" w:rsidP="009D7A53">
            <w:pPr>
              <w:rPr>
                <w:rFonts w:ascii="Arial" w:hAnsi="Arial" w:cs="Arial"/>
                <w:sz w:val="20"/>
                <w:szCs w:val="20"/>
              </w:rPr>
            </w:pPr>
            <w:r w:rsidRPr="00913EDA">
              <w:rPr>
                <w:rFonts w:ascii="Arial" w:hAnsi="Arial" w:cs="Arial"/>
                <w:sz w:val="20"/>
                <w:szCs w:val="20"/>
              </w:rPr>
              <w:t xml:space="preserve">Доплаты к пенсиям государственных служащих </w:t>
            </w:r>
            <w:proofErr w:type="spellStart"/>
            <w:r w:rsidRPr="00913EDA">
              <w:rPr>
                <w:rFonts w:ascii="Arial" w:hAnsi="Arial" w:cs="Arial"/>
                <w:sz w:val="20"/>
                <w:szCs w:val="20"/>
              </w:rPr>
              <w:t>субьектов</w:t>
            </w:r>
            <w:proofErr w:type="spellEnd"/>
            <w:r w:rsidRPr="00913EDA">
              <w:rPr>
                <w:rFonts w:ascii="Arial" w:hAnsi="Arial" w:cs="Arial"/>
                <w:sz w:val="20"/>
                <w:szCs w:val="20"/>
              </w:rPr>
              <w:t xml:space="preserve"> РФ и муниципальных служащих</w:t>
            </w:r>
          </w:p>
        </w:tc>
        <w:tc>
          <w:tcPr>
            <w:tcW w:w="734"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444</w:t>
            </w:r>
          </w:p>
        </w:tc>
        <w:tc>
          <w:tcPr>
            <w:tcW w:w="62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10</w:t>
            </w:r>
          </w:p>
        </w:tc>
        <w:tc>
          <w:tcPr>
            <w:tcW w:w="68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01</w:t>
            </w:r>
          </w:p>
        </w:tc>
        <w:tc>
          <w:tcPr>
            <w:tcW w:w="1329"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9900010100</w:t>
            </w:r>
          </w:p>
        </w:tc>
        <w:tc>
          <w:tcPr>
            <w:tcW w:w="66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310</w:t>
            </w:r>
          </w:p>
        </w:tc>
        <w:tc>
          <w:tcPr>
            <w:tcW w:w="2593" w:type="dxa"/>
            <w:gridSpan w:val="2"/>
            <w:tcBorders>
              <w:top w:val="single" w:sz="4" w:space="0" w:color="auto"/>
              <w:left w:val="nil"/>
              <w:bottom w:val="single" w:sz="4" w:space="0" w:color="auto"/>
              <w:right w:val="single" w:sz="4" w:space="0" w:color="000000"/>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1 659 503,46</w:t>
            </w:r>
          </w:p>
        </w:tc>
      </w:tr>
      <w:tr w:rsidR="00913EDA" w:rsidRPr="00913EDA" w:rsidTr="009D7A53">
        <w:trPr>
          <w:trHeight w:val="765"/>
        </w:trPr>
        <w:tc>
          <w:tcPr>
            <w:tcW w:w="2740" w:type="dxa"/>
            <w:tcBorders>
              <w:top w:val="nil"/>
              <w:left w:val="single" w:sz="4" w:space="0" w:color="auto"/>
              <w:bottom w:val="single" w:sz="4" w:space="0" w:color="auto"/>
              <w:right w:val="single" w:sz="4" w:space="0" w:color="auto"/>
            </w:tcBorders>
            <w:shd w:val="clear" w:color="auto" w:fill="auto"/>
            <w:vAlign w:val="bottom"/>
            <w:hideMark/>
          </w:tcPr>
          <w:p w:rsidR="00913EDA" w:rsidRPr="00913EDA" w:rsidRDefault="00913EDA" w:rsidP="009D7A53">
            <w:pPr>
              <w:rPr>
                <w:rFonts w:ascii="Arial" w:hAnsi="Arial" w:cs="Arial"/>
                <w:sz w:val="20"/>
                <w:szCs w:val="20"/>
              </w:rPr>
            </w:pPr>
            <w:r w:rsidRPr="00913EDA">
              <w:rPr>
                <w:rFonts w:ascii="Arial" w:hAnsi="Arial" w:cs="Arial"/>
                <w:sz w:val="20"/>
                <w:szCs w:val="20"/>
              </w:rPr>
              <w:t>Денежная выплата почетным гражданам Куйбышевского района</w:t>
            </w:r>
          </w:p>
        </w:tc>
        <w:tc>
          <w:tcPr>
            <w:tcW w:w="734"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444</w:t>
            </w:r>
          </w:p>
        </w:tc>
        <w:tc>
          <w:tcPr>
            <w:tcW w:w="62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10</w:t>
            </w:r>
          </w:p>
        </w:tc>
        <w:tc>
          <w:tcPr>
            <w:tcW w:w="68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06</w:t>
            </w:r>
          </w:p>
        </w:tc>
        <w:tc>
          <w:tcPr>
            <w:tcW w:w="1329"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9900010400</w:t>
            </w:r>
          </w:p>
        </w:tc>
        <w:tc>
          <w:tcPr>
            <w:tcW w:w="66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330</w:t>
            </w:r>
          </w:p>
        </w:tc>
        <w:tc>
          <w:tcPr>
            <w:tcW w:w="2593" w:type="dxa"/>
            <w:gridSpan w:val="2"/>
            <w:tcBorders>
              <w:top w:val="single" w:sz="4" w:space="0" w:color="auto"/>
              <w:left w:val="nil"/>
              <w:bottom w:val="single" w:sz="4" w:space="0" w:color="auto"/>
              <w:right w:val="single" w:sz="4" w:space="0" w:color="000000"/>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160 916,00</w:t>
            </w:r>
          </w:p>
        </w:tc>
      </w:tr>
      <w:tr w:rsidR="00913EDA" w:rsidRPr="00913EDA" w:rsidTr="009D7A53">
        <w:trPr>
          <w:trHeight w:val="255"/>
        </w:trPr>
        <w:tc>
          <w:tcPr>
            <w:tcW w:w="2740"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rPr>
                <w:rFonts w:ascii="Arial" w:hAnsi="Arial" w:cs="Arial"/>
                <w:sz w:val="20"/>
                <w:szCs w:val="20"/>
              </w:rPr>
            </w:pPr>
            <w:r w:rsidRPr="00913EDA">
              <w:rPr>
                <w:rFonts w:ascii="Arial" w:hAnsi="Arial" w:cs="Arial"/>
                <w:sz w:val="20"/>
                <w:szCs w:val="20"/>
              </w:rPr>
              <w:t>Итого</w:t>
            </w:r>
          </w:p>
        </w:tc>
        <w:tc>
          <w:tcPr>
            <w:tcW w:w="734"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rPr>
                <w:rFonts w:ascii="Arial" w:hAnsi="Arial" w:cs="Arial"/>
                <w:sz w:val="20"/>
                <w:szCs w:val="20"/>
              </w:rPr>
            </w:pPr>
            <w:r w:rsidRPr="00913EDA">
              <w:rPr>
                <w:rFonts w:ascii="Arial" w:hAnsi="Arial" w:cs="Arial"/>
                <w:sz w:val="20"/>
                <w:szCs w:val="20"/>
              </w:rPr>
              <w:t> </w:t>
            </w:r>
          </w:p>
        </w:tc>
        <w:tc>
          <w:tcPr>
            <w:tcW w:w="62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rPr>
                <w:rFonts w:ascii="Arial" w:hAnsi="Arial" w:cs="Arial"/>
                <w:sz w:val="20"/>
                <w:szCs w:val="20"/>
              </w:rPr>
            </w:pPr>
            <w:r w:rsidRPr="00913EDA">
              <w:rPr>
                <w:rFonts w:ascii="Arial" w:hAnsi="Arial" w:cs="Arial"/>
                <w:sz w:val="20"/>
                <w:szCs w:val="20"/>
              </w:rPr>
              <w:t> </w:t>
            </w:r>
          </w:p>
        </w:tc>
        <w:tc>
          <w:tcPr>
            <w:tcW w:w="68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rPr>
                <w:rFonts w:ascii="Arial" w:hAnsi="Arial" w:cs="Arial"/>
                <w:sz w:val="20"/>
                <w:szCs w:val="20"/>
              </w:rPr>
            </w:pPr>
            <w:r w:rsidRPr="00913EDA">
              <w:rPr>
                <w:rFonts w:ascii="Arial" w:hAnsi="Arial" w:cs="Arial"/>
                <w:sz w:val="20"/>
                <w:szCs w:val="20"/>
              </w:rPr>
              <w:t> </w:t>
            </w:r>
          </w:p>
        </w:tc>
        <w:tc>
          <w:tcPr>
            <w:tcW w:w="1329"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rPr>
                <w:rFonts w:ascii="Arial" w:hAnsi="Arial" w:cs="Arial"/>
                <w:sz w:val="20"/>
                <w:szCs w:val="20"/>
              </w:rPr>
            </w:pPr>
            <w:r w:rsidRPr="00913EDA">
              <w:rPr>
                <w:rFonts w:ascii="Arial" w:hAnsi="Arial" w:cs="Arial"/>
                <w:sz w:val="20"/>
                <w:szCs w:val="20"/>
              </w:rPr>
              <w:t> </w:t>
            </w:r>
          </w:p>
        </w:tc>
        <w:tc>
          <w:tcPr>
            <w:tcW w:w="66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rPr>
                <w:rFonts w:ascii="Arial" w:hAnsi="Arial" w:cs="Arial"/>
                <w:sz w:val="20"/>
                <w:szCs w:val="20"/>
              </w:rPr>
            </w:pPr>
            <w:r w:rsidRPr="00913EDA">
              <w:rPr>
                <w:rFonts w:ascii="Arial" w:hAnsi="Arial" w:cs="Arial"/>
                <w:sz w:val="20"/>
                <w:szCs w:val="20"/>
              </w:rPr>
              <w:t> </w:t>
            </w:r>
          </w:p>
        </w:tc>
        <w:tc>
          <w:tcPr>
            <w:tcW w:w="2593" w:type="dxa"/>
            <w:gridSpan w:val="2"/>
            <w:tcBorders>
              <w:top w:val="single" w:sz="4" w:space="0" w:color="auto"/>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rFonts w:ascii="Arial" w:hAnsi="Arial" w:cs="Arial"/>
                <w:sz w:val="20"/>
                <w:szCs w:val="20"/>
              </w:rPr>
            </w:pPr>
            <w:r w:rsidRPr="00913EDA">
              <w:rPr>
                <w:rFonts w:ascii="Arial" w:hAnsi="Arial" w:cs="Arial"/>
                <w:sz w:val="20"/>
                <w:szCs w:val="20"/>
              </w:rPr>
              <w:t>1 820 419,46</w:t>
            </w:r>
          </w:p>
        </w:tc>
      </w:tr>
    </w:tbl>
    <w:p w:rsidR="00913EDA" w:rsidRPr="00913EDA" w:rsidRDefault="00913EDA" w:rsidP="00913EDA">
      <w:pPr>
        <w:pStyle w:val="ConsPlusTitle"/>
        <w:widowControl/>
        <w:jc w:val="both"/>
        <w:rPr>
          <w:rFonts w:ascii="Times New Roman" w:hAnsi="Times New Roman" w:cs="Times New Roman"/>
          <w:b w:val="0"/>
          <w:sz w:val="20"/>
          <w:szCs w:val="20"/>
        </w:rPr>
      </w:pPr>
    </w:p>
    <w:p w:rsidR="00913EDA" w:rsidRPr="00913EDA" w:rsidRDefault="00913EDA" w:rsidP="00913EDA">
      <w:pPr>
        <w:pStyle w:val="ConsPlusTitle"/>
        <w:widowControl/>
        <w:jc w:val="both"/>
        <w:rPr>
          <w:rFonts w:ascii="Times New Roman" w:hAnsi="Times New Roman" w:cs="Times New Roman"/>
          <w:b w:val="0"/>
          <w:sz w:val="20"/>
          <w:szCs w:val="20"/>
        </w:rPr>
      </w:pPr>
    </w:p>
    <w:p w:rsidR="00913EDA" w:rsidRPr="00913EDA" w:rsidRDefault="00913EDA" w:rsidP="00913EDA">
      <w:pPr>
        <w:pStyle w:val="ConsPlusTitle"/>
        <w:widowControl/>
        <w:jc w:val="both"/>
        <w:rPr>
          <w:rFonts w:ascii="Times New Roman" w:hAnsi="Times New Roman" w:cs="Times New Roman"/>
          <w:b w:val="0"/>
          <w:sz w:val="20"/>
          <w:szCs w:val="20"/>
        </w:rPr>
      </w:pPr>
    </w:p>
    <w:p w:rsidR="00913EDA" w:rsidRPr="00913EDA" w:rsidRDefault="00913EDA" w:rsidP="00913EDA">
      <w:pPr>
        <w:pStyle w:val="ConsPlusTitle"/>
        <w:widowControl/>
        <w:jc w:val="both"/>
        <w:rPr>
          <w:rFonts w:ascii="Times New Roman" w:hAnsi="Times New Roman" w:cs="Times New Roman"/>
          <w:b w:val="0"/>
          <w:sz w:val="20"/>
          <w:szCs w:val="20"/>
        </w:rPr>
      </w:pPr>
    </w:p>
    <w:p w:rsidR="00913EDA" w:rsidRPr="00913EDA" w:rsidRDefault="00913EDA" w:rsidP="00913EDA">
      <w:pPr>
        <w:pStyle w:val="ConsPlusTitle"/>
        <w:widowControl/>
        <w:jc w:val="both"/>
        <w:rPr>
          <w:rFonts w:ascii="Times New Roman" w:hAnsi="Times New Roman" w:cs="Times New Roman"/>
          <w:b w:val="0"/>
          <w:sz w:val="20"/>
          <w:szCs w:val="20"/>
        </w:rPr>
      </w:pPr>
    </w:p>
    <w:tbl>
      <w:tblPr>
        <w:tblW w:w="9083" w:type="dxa"/>
        <w:tblLook w:val="04A0" w:firstRow="1" w:lastRow="0" w:firstColumn="1" w:lastColumn="0" w:noHBand="0" w:noVBand="1"/>
      </w:tblPr>
      <w:tblGrid>
        <w:gridCol w:w="643"/>
        <w:gridCol w:w="6840"/>
        <w:gridCol w:w="1600"/>
      </w:tblGrid>
      <w:tr w:rsidR="00913EDA" w:rsidRPr="00913EDA" w:rsidTr="009D7A53">
        <w:trPr>
          <w:trHeight w:val="315"/>
        </w:trPr>
        <w:tc>
          <w:tcPr>
            <w:tcW w:w="643" w:type="dxa"/>
            <w:tcBorders>
              <w:top w:val="nil"/>
              <w:left w:val="nil"/>
              <w:bottom w:val="nil"/>
              <w:right w:val="nil"/>
            </w:tcBorders>
            <w:shd w:val="clear" w:color="auto" w:fill="auto"/>
            <w:noWrap/>
            <w:vAlign w:val="bottom"/>
            <w:hideMark/>
          </w:tcPr>
          <w:p w:rsidR="00913EDA" w:rsidRPr="00913EDA" w:rsidRDefault="00913EDA" w:rsidP="009D7A53">
            <w:pPr>
              <w:rPr>
                <w:sz w:val="20"/>
                <w:szCs w:val="20"/>
              </w:rPr>
            </w:pPr>
          </w:p>
        </w:tc>
        <w:tc>
          <w:tcPr>
            <w:tcW w:w="6840" w:type="dxa"/>
            <w:tcBorders>
              <w:top w:val="nil"/>
              <w:left w:val="nil"/>
              <w:bottom w:val="nil"/>
              <w:right w:val="nil"/>
            </w:tcBorders>
            <w:shd w:val="clear" w:color="auto" w:fill="auto"/>
            <w:noWrap/>
            <w:vAlign w:val="bottom"/>
            <w:hideMark/>
          </w:tcPr>
          <w:p w:rsidR="00913EDA" w:rsidRPr="00913EDA" w:rsidRDefault="00913EDA" w:rsidP="009D7A53">
            <w:pPr>
              <w:rPr>
                <w:sz w:val="20"/>
                <w:szCs w:val="20"/>
              </w:rPr>
            </w:pPr>
          </w:p>
        </w:tc>
        <w:tc>
          <w:tcPr>
            <w:tcW w:w="1600" w:type="dxa"/>
            <w:tcBorders>
              <w:top w:val="nil"/>
              <w:left w:val="nil"/>
              <w:bottom w:val="nil"/>
              <w:right w:val="nil"/>
            </w:tcBorders>
            <w:shd w:val="clear" w:color="auto" w:fill="auto"/>
            <w:noWrap/>
            <w:vAlign w:val="bottom"/>
            <w:hideMark/>
          </w:tcPr>
          <w:p w:rsidR="00913EDA" w:rsidRPr="00913EDA" w:rsidRDefault="00913EDA" w:rsidP="009D7A53">
            <w:pPr>
              <w:jc w:val="right"/>
              <w:rPr>
                <w:rFonts w:ascii="Arial CYR" w:hAnsi="Arial CYR" w:cs="Arial CYR"/>
                <w:sz w:val="20"/>
                <w:szCs w:val="20"/>
              </w:rPr>
            </w:pPr>
            <w:r w:rsidRPr="00913EDA">
              <w:rPr>
                <w:rFonts w:ascii="Arial CYR" w:hAnsi="Arial CYR" w:cs="Arial CYR"/>
                <w:sz w:val="20"/>
                <w:szCs w:val="20"/>
              </w:rPr>
              <w:t>Приложение 6</w:t>
            </w:r>
          </w:p>
        </w:tc>
      </w:tr>
      <w:tr w:rsidR="00913EDA" w:rsidRPr="00913EDA" w:rsidTr="009D7A53">
        <w:trPr>
          <w:trHeight w:val="315"/>
        </w:trPr>
        <w:tc>
          <w:tcPr>
            <w:tcW w:w="643" w:type="dxa"/>
            <w:tcBorders>
              <w:top w:val="nil"/>
              <w:left w:val="nil"/>
              <w:bottom w:val="nil"/>
              <w:right w:val="nil"/>
            </w:tcBorders>
            <w:shd w:val="clear" w:color="auto" w:fill="auto"/>
            <w:noWrap/>
            <w:vAlign w:val="bottom"/>
            <w:hideMark/>
          </w:tcPr>
          <w:p w:rsidR="00913EDA" w:rsidRPr="00913EDA" w:rsidRDefault="00913EDA" w:rsidP="009D7A53">
            <w:pPr>
              <w:jc w:val="right"/>
              <w:rPr>
                <w:rFonts w:ascii="Arial CYR" w:hAnsi="Arial CYR" w:cs="Arial CYR"/>
                <w:sz w:val="20"/>
                <w:szCs w:val="20"/>
              </w:rPr>
            </w:pPr>
          </w:p>
        </w:tc>
        <w:tc>
          <w:tcPr>
            <w:tcW w:w="6840" w:type="dxa"/>
            <w:tcBorders>
              <w:top w:val="nil"/>
              <w:left w:val="nil"/>
              <w:bottom w:val="nil"/>
              <w:right w:val="nil"/>
            </w:tcBorders>
            <w:shd w:val="clear" w:color="auto" w:fill="auto"/>
            <w:noWrap/>
            <w:vAlign w:val="bottom"/>
            <w:hideMark/>
          </w:tcPr>
          <w:p w:rsidR="00913EDA" w:rsidRPr="00913EDA" w:rsidRDefault="00913EDA" w:rsidP="009D7A53">
            <w:pPr>
              <w:jc w:val="center"/>
              <w:rPr>
                <w:sz w:val="20"/>
                <w:szCs w:val="20"/>
              </w:rPr>
            </w:pPr>
          </w:p>
        </w:tc>
        <w:tc>
          <w:tcPr>
            <w:tcW w:w="1600" w:type="dxa"/>
            <w:tcBorders>
              <w:top w:val="nil"/>
              <w:left w:val="nil"/>
              <w:bottom w:val="nil"/>
              <w:right w:val="nil"/>
            </w:tcBorders>
            <w:shd w:val="clear" w:color="auto" w:fill="auto"/>
            <w:noWrap/>
            <w:vAlign w:val="bottom"/>
            <w:hideMark/>
          </w:tcPr>
          <w:p w:rsidR="00913EDA" w:rsidRPr="00913EDA" w:rsidRDefault="00913EDA" w:rsidP="009D7A53">
            <w:pPr>
              <w:jc w:val="right"/>
              <w:rPr>
                <w:rFonts w:ascii="Arial CYR" w:hAnsi="Arial CYR" w:cs="Arial CYR"/>
                <w:sz w:val="20"/>
                <w:szCs w:val="20"/>
              </w:rPr>
            </w:pPr>
            <w:r w:rsidRPr="00913EDA">
              <w:rPr>
                <w:rFonts w:ascii="Arial CYR" w:hAnsi="Arial CYR" w:cs="Arial CYR"/>
                <w:sz w:val="20"/>
                <w:szCs w:val="20"/>
              </w:rPr>
              <w:t>таблица 1</w:t>
            </w:r>
          </w:p>
        </w:tc>
      </w:tr>
      <w:tr w:rsidR="00913EDA" w:rsidRPr="00913EDA" w:rsidTr="009D7A53">
        <w:trPr>
          <w:trHeight w:val="315"/>
        </w:trPr>
        <w:tc>
          <w:tcPr>
            <w:tcW w:w="643" w:type="dxa"/>
            <w:tcBorders>
              <w:top w:val="nil"/>
              <w:left w:val="nil"/>
              <w:bottom w:val="nil"/>
              <w:right w:val="nil"/>
            </w:tcBorders>
            <w:shd w:val="clear" w:color="auto" w:fill="auto"/>
            <w:noWrap/>
            <w:vAlign w:val="bottom"/>
            <w:hideMark/>
          </w:tcPr>
          <w:p w:rsidR="00913EDA" w:rsidRPr="00913EDA" w:rsidRDefault="00913EDA" w:rsidP="009D7A53">
            <w:pPr>
              <w:jc w:val="right"/>
              <w:rPr>
                <w:rFonts w:ascii="Arial CYR" w:hAnsi="Arial CYR" w:cs="Arial CYR"/>
                <w:sz w:val="20"/>
                <w:szCs w:val="20"/>
              </w:rPr>
            </w:pPr>
          </w:p>
        </w:tc>
        <w:tc>
          <w:tcPr>
            <w:tcW w:w="6840" w:type="dxa"/>
            <w:tcBorders>
              <w:top w:val="nil"/>
              <w:left w:val="nil"/>
              <w:bottom w:val="nil"/>
              <w:right w:val="nil"/>
            </w:tcBorders>
            <w:shd w:val="clear" w:color="auto" w:fill="auto"/>
            <w:noWrap/>
            <w:vAlign w:val="bottom"/>
            <w:hideMark/>
          </w:tcPr>
          <w:p w:rsidR="00913EDA" w:rsidRPr="00913EDA" w:rsidRDefault="00913EDA" w:rsidP="009D7A53">
            <w:pPr>
              <w:jc w:val="center"/>
              <w:rPr>
                <w:sz w:val="20"/>
                <w:szCs w:val="20"/>
              </w:rPr>
            </w:pPr>
          </w:p>
        </w:tc>
        <w:tc>
          <w:tcPr>
            <w:tcW w:w="1600" w:type="dxa"/>
            <w:tcBorders>
              <w:top w:val="nil"/>
              <w:left w:val="nil"/>
              <w:bottom w:val="nil"/>
              <w:right w:val="nil"/>
            </w:tcBorders>
            <w:shd w:val="clear" w:color="auto" w:fill="auto"/>
            <w:noWrap/>
            <w:vAlign w:val="bottom"/>
            <w:hideMark/>
          </w:tcPr>
          <w:p w:rsidR="00913EDA" w:rsidRPr="00913EDA" w:rsidRDefault="00913EDA" w:rsidP="009D7A53">
            <w:pPr>
              <w:jc w:val="right"/>
              <w:rPr>
                <w:sz w:val="20"/>
                <w:szCs w:val="20"/>
              </w:rPr>
            </w:pPr>
          </w:p>
        </w:tc>
      </w:tr>
      <w:tr w:rsidR="00913EDA" w:rsidRPr="00913EDA" w:rsidTr="009D7A53">
        <w:trPr>
          <w:trHeight w:val="315"/>
        </w:trPr>
        <w:tc>
          <w:tcPr>
            <w:tcW w:w="9083" w:type="dxa"/>
            <w:gridSpan w:val="3"/>
            <w:tcBorders>
              <w:top w:val="nil"/>
              <w:left w:val="nil"/>
              <w:bottom w:val="nil"/>
              <w:right w:val="nil"/>
            </w:tcBorders>
            <w:shd w:val="clear" w:color="auto" w:fill="auto"/>
            <w:noWrap/>
            <w:vAlign w:val="bottom"/>
            <w:hideMark/>
          </w:tcPr>
          <w:p w:rsidR="00913EDA" w:rsidRPr="00913EDA" w:rsidRDefault="00913EDA" w:rsidP="009D7A53">
            <w:pPr>
              <w:jc w:val="center"/>
              <w:rPr>
                <w:sz w:val="20"/>
                <w:szCs w:val="20"/>
              </w:rPr>
            </w:pPr>
            <w:r w:rsidRPr="00913EDA">
              <w:rPr>
                <w:sz w:val="20"/>
                <w:szCs w:val="20"/>
              </w:rPr>
              <w:t>Субвенции, получаемые из областного бюджета в 2019г.</w:t>
            </w:r>
          </w:p>
        </w:tc>
      </w:tr>
      <w:tr w:rsidR="00913EDA" w:rsidRPr="00913EDA" w:rsidTr="009D7A53">
        <w:trPr>
          <w:trHeight w:val="315"/>
        </w:trPr>
        <w:tc>
          <w:tcPr>
            <w:tcW w:w="643" w:type="dxa"/>
            <w:tcBorders>
              <w:top w:val="nil"/>
              <w:left w:val="nil"/>
              <w:bottom w:val="nil"/>
              <w:right w:val="nil"/>
            </w:tcBorders>
            <w:shd w:val="clear" w:color="auto" w:fill="auto"/>
            <w:noWrap/>
            <w:vAlign w:val="bottom"/>
            <w:hideMark/>
          </w:tcPr>
          <w:p w:rsidR="00913EDA" w:rsidRPr="00913EDA" w:rsidRDefault="00913EDA" w:rsidP="009D7A53">
            <w:pPr>
              <w:jc w:val="center"/>
              <w:rPr>
                <w:sz w:val="20"/>
                <w:szCs w:val="20"/>
              </w:rPr>
            </w:pPr>
          </w:p>
        </w:tc>
        <w:tc>
          <w:tcPr>
            <w:tcW w:w="6840" w:type="dxa"/>
            <w:tcBorders>
              <w:top w:val="nil"/>
              <w:left w:val="nil"/>
              <w:bottom w:val="nil"/>
              <w:right w:val="nil"/>
            </w:tcBorders>
            <w:shd w:val="clear" w:color="auto" w:fill="auto"/>
            <w:noWrap/>
            <w:vAlign w:val="bottom"/>
            <w:hideMark/>
          </w:tcPr>
          <w:p w:rsidR="00913EDA" w:rsidRPr="00913EDA" w:rsidRDefault="00913EDA" w:rsidP="009D7A53">
            <w:pPr>
              <w:jc w:val="center"/>
              <w:rPr>
                <w:sz w:val="20"/>
                <w:szCs w:val="20"/>
              </w:rPr>
            </w:pPr>
          </w:p>
        </w:tc>
        <w:tc>
          <w:tcPr>
            <w:tcW w:w="1600" w:type="dxa"/>
            <w:tcBorders>
              <w:top w:val="nil"/>
              <w:left w:val="nil"/>
              <w:bottom w:val="nil"/>
              <w:right w:val="nil"/>
            </w:tcBorders>
            <w:shd w:val="clear" w:color="auto" w:fill="auto"/>
            <w:noWrap/>
            <w:vAlign w:val="bottom"/>
            <w:hideMark/>
          </w:tcPr>
          <w:p w:rsidR="00913EDA" w:rsidRPr="00913EDA" w:rsidRDefault="00913EDA" w:rsidP="009D7A53">
            <w:pPr>
              <w:jc w:val="center"/>
              <w:rPr>
                <w:sz w:val="20"/>
                <w:szCs w:val="20"/>
              </w:rPr>
            </w:pPr>
          </w:p>
        </w:tc>
      </w:tr>
      <w:tr w:rsidR="00913EDA" w:rsidRPr="00913EDA" w:rsidTr="009D7A53">
        <w:trPr>
          <w:trHeight w:val="825"/>
        </w:trPr>
        <w:tc>
          <w:tcPr>
            <w:tcW w:w="643" w:type="dxa"/>
            <w:tcBorders>
              <w:top w:val="single" w:sz="4" w:space="0" w:color="auto"/>
              <w:left w:val="single" w:sz="4" w:space="0" w:color="auto"/>
              <w:bottom w:val="nil"/>
              <w:right w:val="single" w:sz="4" w:space="0" w:color="auto"/>
            </w:tcBorders>
            <w:shd w:val="clear" w:color="auto" w:fill="auto"/>
            <w:noWrap/>
            <w:vAlign w:val="bottom"/>
            <w:hideMark/>
          </w:tcPr>
          <w:p w:rsidR="00913EDA" w:rsidRPr="00913EDA" w:rsidRDefault="00913EDA" w:rsidP="009D7A53">
            <w:pPr>
              <w:jc w:val="center"/>
              <w:rPr>
                <w:sz w:val="20"/>
                <w:szCs w:val="20"/>
              </w:rPr>
            </w:pPr>
            <w:r w:rsidRPr="00913EDA">
              <w:rPr>
                <w:sz w:val="20"/>
                <w:szCs w:val="20"/>
              </w:rPr>
              <w:t>№ п/п</w:t>
            </w:r>
          </w:p>
        </w:tc>
        <w:tc>
          <w:tcPr>
            <w:tcW w:w="6840" w:type="dxa"/>
            <w:tcBorders>
              <w:top w:val="single" w:sz="4" w:space="0" w:color="auto"/>
              <w:left w:val="nil"/>
              <w:bottom w:val="nil"/>
              <w:right w:val="single" w:sz="4" w:space="0" w:color="auto"/>
            </w:tcBorders>
            <w:shd w:val="clear" w:color="auto" w:fill="auto"/>
            <w:vAlign w:val="bottom"/>
            <w:hideMark/>
          </w:tcPr>
          <w:p w:rsidR="00913EDA" w:rsidRPr="00913EDA" w:rsidRDefault="00913EDA" w:rsidP="009D7A53">
            <w:pPr>
              <w:jc w:val="center"/>
              <w:rPr>
                <w:sz w:val="20"/>
                <w:szCs w:val="20"/>
              </w:rPr>
            </w:pPr>
            <w:r w:rsidRPr="00913EDA">
              <w:rPr>
                <w:sz w:val="20"/>
                <w:szCs w:val="20"/>
              </w:rPr>
              <w:t xml:space="preserve">Наименование </w:t>
            </w:r>
          </w:p>
        </w:tc>
        <w:tc>
          <w:tcPr>
            <w:tcW w:w="1600" w:type="dxa"/>
            <w:tcBorders>
              <w:top w:val="single" w:sz="4" w:space="0" w:color="auto"/>
              <w:left w:val="nil"/>
              <w:bottom w:val="single" w:sz="4" w:space="0" w:color="auto"/>
              <w:right w:val="single" w:sz="4" w:space="0" w:color="auto"/>
            </w:tcBorders>
            <w:shd w:val="clear" w:color="auto" w:fill="auto"/>
            <w:vAlign w:val="bottom"/>
            <w:hideMark/>
          </w:tcPr>
          <w:p w:rsidR="00913EDA" w:rsidRPr="00913EDA" w:rsidRDefault="00913EDA" w:rsidP="009D7A53">
            <w:pPr>
              <w:jc w:val="center"/>
              <w:rPr>
                <w:sz w:val="20"/>
                <w:szCs w:val="20"/>
              </w:rPr>
            </w:pPr>
            <w:proofErr w:type="gramStart"/>
            <w:r w:rsidRPr="00913EDA">
              <w:rPr>
                <w:sz w:val="20"/>
                <w:szCs w:val="20"/>
              </w:rPr>
              <w:t>сумма  2019</w:t>
            </w:r>
            <w:proofErr w:type="gramEnd"/>
            <w:r w:rsidRPr="00913EDA">
              <w:rPr>
                <w:sz w:val="20"/>
                <w:szCs w:val="20"/>
              </w:rPr>
              <w:t xml:space="preserve">г в рублях </w:t>
            </w:r>
          </w:p>
        </w:tc>
      </w:tr>
      <w:tr w:rsidR="00913EDA" w:rsidRPr="00913EDA" w:rsidTr="009D7A53">
        <w:trPr>
          <w:trHeight w:val="315"/>
        </w:trPr>
        <w:tc>
          <w:tcPr>
            <w:tcW w:w="643"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jc w:val="center"/>
              <w:rPr>
                <w:sz w:val="20"/>
                <w:szCs w:val="20"/>
              </w:rPr>
            </w:pPr>
            <w:r w:rsidRPr="00913EDA">
              <w:rPr>
                <w:sz w:val="20"/>
                <w:szCs w:val="20"/>
              </w:rPr>
              <w:t>1</w:t>
            </w:r>
          </w:p>
        </w:tc>
        <w:tc>
          <w:tcPr>
            <w:tcW w:w="6840" w:type="dxa"/>
            <w:tcBorders>
              <w:top w:val="single" w:sz="4" w:space="0" w:color="auto"/>
              <w:left w:val="nil"/>
              <w:bottom w:val="single" w:sz="4" w:space="0" w:color="auto"/>
              <w:right w:val="single" w:sz="4" w:space="0" w:color="auto"/>
            </w:tcBorders>
            <w:shd w:val="clear" w:color="auto" w:fill="auto"/>
            <w:vAlign w:val="bottom"/>
            <w:hideMark/>
          </w:tcPr>
          <w:p w:rsidR="00913EDA" w:rsidRPr="00913EDA" w:rsidRDefault="00913EDA" w:rsidP="009D7A53">
            <w:pPr>
              <w:jc w:val="center"/>
              <w:rPr>
                <w:sz w:val="20"/>
                <w:szCs w:val="20"/>
              </w:rPr>
            </w:pPr>
            <w:r w:rsidRPr="00913EDA">
              <w:rPr>
                <w:sz w:val="20"/>
                <w:szCs w:val="20"/>
              </w:rPr>
              <w:t>2</w:t>
            </w:r>
          </w:p>
        </w:tc>
        <w:tc>
          <w:tcPr>
            <w:tcW w:w="160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center"/>
              <w:rPr>
                <w:sz w:val="20"/>
                <w:szCs w:val="20"/>
              </w:rPr>
            </w:pPr>
            <w:r w:rsidRPr="00913EDA">
              <w:rPr>
                <w:sz w:val="20"/>
                <w:szCs w:val="20"/>
              </w:rPr>
              <w:t>3</w:t>
            </w:r>
          </w:p>
        </w:tc>
      </w:tr>
      <w:tr w:rsidR="00913EDA" w:rsidRPr="00913EDA" w:rsidTr="009D7A53">
        <w:trPr>
          <w:trHeight w:val="870"/>
        </w:trPr>
        <w:tc>
          <w:tcPr>
            <w:tcW w:w="643"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rPr>
                <w:sz w:val="20"/>
                <w:szCs w:val="20"/>
              </w:rPr>
            </w:pPr>
            <w:r w:rsidRPr="00913EDA">
              <w:rPr>
                <w:sz w:val="20"/>
                <w:szCs w:val="20"/>
              </w:rPr>
              <w:t>1</w:t>
            </w:r>
          </w:p>
        </w:tc>
        <w:tc>
          <w:tcPr>
            <w:tcW w:w="6840" w:type="dxa"/>
            <w:tcBorders>
              <w:top w:val="nil"/>
              <w:left w:val="nil"/>
              <w:bottom w:val="single" w:sz="4" w:space="0" w:color="auto"/>
              <w:right w:val="single" w:sz="4" w:space="0" w:color="auto"/>
            </w:tcBorders>
            <w:shd w:val="clear" w:color="auto" w:fill="auto"/>
            <w:vAlign w:val="bottom"/>
            <w:hideMark/>
          </w:tcPr>
          <w:p w:rsidR="00913EDA" w:rsidRPr="00913EDA" w:rsidRDefault="00913EDA" w:rsidP="009D7A53">
            <w:pPr>
              <w:rPr>
                <w:sz w:val="20"/>
                <w:szCs w:val="20"/>
              </w:rPr>
            </w:pPr>
            <w:proofErr w:type="spellStart"/>
            <w:r w:rsidRPr="00913EDA">
              <w:rPr>
                <w:sz w:val="20"/>
                <w:szCs w:val="20"/>
              </w:rPr>
              <w:t>Cубвенция</w:t>
            </w:r>
            <w:proofErr w:type="spellEnd"/>
            <w:r w:rsidRPr="00913EDA">
              <w:rPr>
                <w:sz w:val="20"/>
                <w:szCs w:val="20"/>
              </w:rPr>
              <w:t xml:space="preserve"> на осуществление отдельных государственных полномочий Новосибирской области по расчету и предоставлению дотаций бюджетам поселений </w:t>
            </w:r>
          </w:p>
        </w:tc>
        <w:tc>
          <w:tcPr>
            <w:tcW w:w="160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sz w:val="20"/>
                <w:szCs w:val="20"/>
              </w:rPr>
            </w:pPr>
            <w:r w:rsidRPr="00913EDA">
              <w:rPr>
                <w:sz w:val="20"/>
                <w:szCs w:val="20"/>
              </w:rPr>
              <w:t>92 422 600,0</w:t>
            </w:r>
          </w:p>
        </w:tc>
      </w:tr>
      <w:tr w:rsidR="00913EDA" w:rsidRPr="00913EDA" w:rsidTr="009D7A53">
        <w:trPr>
          <w:trHeight w:val="900"/>
        </w:trPr>
        <w:tc>
          <w:tcPr>
            <w:tcW w:w="643"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rPr>
                <w:sz w:val="20"/>
                <w:szCs w:val="20"/>
              </w:rPr>
            </w:pPr>
            <w:r w:rsidRPr="00913EDA">
              <w:rPr>
                <w:sz w:val="20"/>
                <w:szCs w:val="20"/>
              </w:rPr>
              <w:t>2</w:t>
            </w:r>
          </w:p>
        </w:tc>
        <w:tc>
          <w:tcPr>
            <w:tcW w:w="6840" w:type="dxa"/>
            <w:tcBorders>
              <w:top w:val="nil"/>
              <w:left w:val="nil"/>
              <w:bottom w:val="single" w:sz="4" w:space="0" w:color="auto"/>
              <w:right w:val="single" w:sz="4" w:space="0" w:color="auto"/>
            </w:tcBorders>
            <w:shd w:val="clear" w:color="auto" w:fill="auto"/>
            <w:vAlign w:val="bottom"/>
            <w:hideMark/>
          </w:tcPr>
          <w:p w:rsidR="00913EDA" w:rsidRPr="00913EDA" w:rsidRDefault="00913EDA" w:rsidP="009D7A53">
            <w:pPr>
              <w:rPr>
                <w:sz w:val="20"/>
                <w:szCs w:val="20"/>
              </w:rPr>
            </w:pPr>
            <w:r w:rsidRPr="00913EDA">
              <w:rPr>
                <w:sz w:val="20"/>
                <w:szCs w:val="20"/>
              </w:rPr>
              <w:t xml:space="preserve">Субвенция на осуществление отдельных государственных полномочий Новосибирской области по решению вопросов в сфере административных правонарушений </w:t>
            </w:r>
          </w:p>
        </w:tc>
        <w:tc>
          <w:tcPr>
            <w:tcW w:w="160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sz w:val="20"/>
                <w:szCs w:val="20"/>
              </w:rPr>
            </w:pPr>
            <w:r w:rsidRPr="00913EDA">
              <w:rPr>
                <w:sz w:val="20"/>
                <w:szCs w:val="20"/>
              </w:rPr>
              <w:t>5 500,00</w:t>
            </w:r>
          </w:p>
        </w:tc>
      </w:tr>
      <w:tr w:rsidR="00913EDA" w:rsidRPr="00913EDA" w:rsidTr="009D7A53">
        <w:trPr>
          <w:trHeight w:val="1245"/>
        </w:trPr>
        <w:tc>
          <w:tcPr>
            <w:tcW w:w="643"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rPr>
                <w:sz w:val="20"/>
                <w:szCs w:val="20"/>
              </w:rPr>
            </w:pPr>
            <w:r w:rsidRPr="00913EDA">
              <w:rPr>
                <w:sz w:val="20"/>
                <w:szCs w:val="20"/>
              </w:rPr>
              <w:t>3</w:t>
            </w:r>
          </w:p>
        </w:tc>
        <w:tc>
          <w:tcPr>
            <w:tcW w:w="6840" w:type="dxa"/>
            <w:tcBorders>
              <w:top w:val="nil"/>
              <w:left w:val="nil"/>
              <w:bottom w:val="single" w:sz="4" w:space="0" w:color="auto"/>
              <w:right w:val="single" w:sz="4" w:space="0" w:color="auto"/>
            </w:tcBorders>
            <w:shd w:val="clear" w:color="auto" w:fill="auto"/>
            <w:vAlign w:val="bottom"/>
            <w:hideMark/>
          </w:tcPr>
          <w:p w:rsidR="00913EDA" w:rsidRPr="00913EDA" w:rsidRDefault="00913EDA" w:rsidP="009D7A53">
            <w:pPr>
              <w:rPr>
                <w:sz w:val="20"/>
                <w:szCs w:val="20"/>
              </w:rPr>
            </w:pPr>
            <w:r w:rsidRPr="00913EDA">
              <w:rPr>
                <w:sz w:val="20"/>
                <w:szCs w:val="20"/>
              </w:rPr>
              <w:t>Субвенция на осуществление отдельных государственных полномочий Новосибирской области по сбору информации от поселений, входящих в муниципальный район, необходимой для ведения регистра муниципальных нормативных правовых актов Новосибирской области</w:t>
            </w:r>
          </w:p>
        </w:tc>
        <w:tc>
          <w:tcPr>
            <w:tcW w:w="160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sz w:val="20"/>
                <w:szCs w:val="20"/>
              </w:rPr>
            </w:pPr>
            <w:r w:rsidRPr="00913EDA">
              <w:rPr>
                <w:sz w:val="20"/>
                <w:szCs w:val="20"/>
              </w:rPr>
              <w:t>100 800,00</w:t>
            </w:r>
          </w:p>
        </w:tc>
      </w:tr>
      <w:tr w:rsidR="00913EDA" w:rsidRPr="00913EDA" w:rsidTr="009D7A53">
        <w:trPr>
          <w:trHeight w:val="720"/>
        </w:trPr>
        <w:tc>
          <w:tcPr>
            <w:tcW w:w="643"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rPr>
                <w:sz w:val="20"/>
                <w:szCs w:val="20"/>
              </w:rPr>
            </w:pPr>
            <w:r w:rsidRPr="00913EDA">
              <w:rPr>
                <w:sz w:val="20"/>
                <w:szCs w:val="20"/>
              </w:rPr>
              <w:t>4</w:t>
            </w:r>
          </w:p>
        </w:tc>
        <w:tc>
          <w:tcPr>
            <w:tcW w:w="6840" w:type="dxa"/>
            <w:tcBorders>
              <w:top w:val="nil"/>
              <w:left w:val="nil"/>
              <w:bottom w:val="single" w:sz="4" w:space="0" w:color="auto"/>
              <w:right w:val="single" w:sz="4" w:space="0" w:color="auto"/>
            </w:tcBorders>
            <w:shd w:val="clear" w:color="auto" w:fill="auto"/>
            <w:vAlign w:val="bottom"/>
            <w:hideMark/>
          </w:tcPr>
          <w:p w:rsidR="00913EDA" w:rsidRPr="00913EDA" w:rsidRDefault="00913EDA" w:rsidP="009D7A53">
            <w:pPr>
              <w:rPr>
                <w:sz w:val="20"/>
                <w:szCs w:val="20"/>
              </w:rPr>
            </w:pPr>
            <w:r w:rsidRPr="00913EDA">
              <w:rPr>
                <w:sz w:val="20"/>
                <w:szCs w:val="20"/>
              </w:rPr>
              <w:t xml:space="preserve">Субвенция на образование и организацию деятельности комиссий по делам несовершеннолетних и защите их прав </w:t>
            </w:r>
          </w:p>
        </w:tc>
        <w:tc>
          <w:tcPr>
            <w:tcW w:w="160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sz w:val="20"/>
                <w:szCs w:val="20"/>
              </w:rPr>
            </w:pPr>
            <w:r w:rsidRPr="00913EDA">
              <w:rPr>
                <w:sz w:val="20"/>
                <w:szCs w:val="20"/>
              </w:rPr>
              <w:t>1 525 800,00</w:t>
            </w:r>
          </w:p>
        </w:tc>
      </w:tr>
      <w:tr w:rsidR="00913EDA" w:rsidRPr="00913EDA" w:rsidTr="009D7A53">
        <w:trPr>
          <w:trHeight w:val="870"/>
        </w:trPr>
        <w:tc>
          <w:tcPr>
            <w:tcW w:w="643"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rPr>
                <w:sz w:val="20"/>
                <w:szCs w:val="20"/>
              </w:rPr>
            </w:pPr>
            <w:r w:rsidRPr="00913EDA">
              <w:rPr>
                <w:sz w:val="20"/>
                <w:szCs w:val="20"/>
              </w:rPr>
              <w:t>5</w:t>
            </w:r>
          </w:p>
        </w:tc>
        <w:tc>
          <w:tcPr>
            <w:tcW w:w="6840" w:type="dxa"/>
            <w:tcBorders>
              <w:top w:val="nil"/>
              <w:left w:val="nil"/>
              <w:bottom w:val="single" w:sz="4" w:space="0" w:color="auto"/>
              <w:right w:val="single" w:sz="4" w:space="0" w:color="auto"/>
            </w:tcBorders>
            <w:shd w:val="clear" w:color="auto" w:fill="auto"/>
            <w:vAlign w:val="bottom"/>
            <w:hideMark/>
          </w:tcPr>
          <w:p w:rsidR="00913EDA" w:rsidRPr="00913EDA" w:rsidRDefault="00913EDA" w:rsidP="009D7A53">
            <w:pPr>
              <w:rPr>
                <w:sz w:val="20"/>
                <w:szCs w:val="20"/>
              </w:rPr>
            </w:pPr>
            <w:r w:rsidRPr="00913EDA">
              <w:rPr>
                <w:sz w:val="20"/>
                <w:szCs w:val="20"/>
              </w:rPr>
              <w:t>Субвенция на осуществление уведомительной регистрации коллективных договоров, территориальных соглашений и территориальных отраслевых (межотраслевых) соглашений</w:t>
            </w:r>
          </w:p>
        </w:tc>
        <w:tc>
          <w:tcPr>
            <w:tcW w:w="160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sz w:val="20"/>
                <w:szCs w:val="20"/>
              </w:rPr>
            </w:pPr>
            <w:r w:rsidRPr="00913EDA">
              <w:rPr>
                <w:sz w:val="20"/>
                <w:szCs w:val="20"/>
              </w:rPr>
              <w:t>804 000,00</w:t>
            </w:r>
          </w:p>
        </w:tc>
      </w:tr>
      <w:tr w:rsidR="00913EDA" w:rsidRPr="00913EDA" w:rsidTr="009D7A53">
        <w:trPr>
          <w:trHeight w:val="660"/>
        </w:trPr>
        <w:tc>
          <w:tcPr>
            <w:tcW w:w="643"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rPr>
                <w:sz w:val="20"/>
                <w:szCs w:val="20"/>
              </w:rPr>
            </w:pPr>
            <w:r w:rsidRPr="00913EDA">
              <w:rPr>
                <w:sz w:val="20"/>
                <w:szCs w:val="20"/>
              </w:rPr>
              <w:t>6</w:t>
            </w:r>
          </w:p>
        </w:tc>
        <w:tc>
          <w:tcPr>
            <w:tcW w:w="6840" w:type="dxa"/>
            <w:tcBorders>
              <w:top w:val="nil"/>
              <w:left w:val="nil"/>
              <w:bottom w:val="single" w:sz="4" w:space="0" w:color="auto"/>
              <w:right w:val="single" w:sz="4" w:space="0" w:color="auto"/>
            </w:tcBorders>
            <w:shd w:val="clear" w:color="auto" w:fill="auto"/>
            <w:vAlign w:val="bottom"/>
            <w:hideMark/>
          </w:tcPr>
          <w:p w:rsidR="00913EDA" w:rsidRPr="00913EDA" w:rsidRDefault="00913EDA" w:rsidP="009D7A53">
            <w:pPr>
              <w:rPr>
                <w:sz w:val="20"/>
                <w:szCs w:val="20"/>
              </w:rPr>
            </w:pPr>
            <w:r w:rsidRPr="00913EDA">
              <w:rPr>
                <w:sz w:val="20"/>
                <w:szCs w:val="20"/>
              </w:rPr>
              <w:t>Субвенция на реализацию основных общеобразовательных программ в муниципальных общеобразовательных организациях</w:t>
            </w:r>
          </w:p>
        </w:tc>
        <w:tc>
          <w:tcPr>
            <w:tcW w:w="160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sz w:val="20"/>
                <w:szCs w:val="20"/>
              </w:rPr>
            </w:pPr>
            <w:r w:rsidRPr="00913EDA">
              <w:rPr>
                <w:sz w:val="20"/>
                <w:szCs w:val="20"/>
              </w:rPr>
              <w:t>332 820 700,00</w:t>
            </w:r>
          </w:p>
        </w:tc>
      </w:tr>
      <w:tr w:rsidR="00913EDA" w:rsidRPr="00913EDA" w:rsidTr="009D7A53">
        <w:trPr>
          <w:trHeight w:val="900"/>
        </w:trPr>
        <w:tc>
          <w:tcPr>
            <w:tcW w:w="643"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rPr>
                <w:sz w:val="20"/>
                <w:szCs w:val="20"/>
              </w:rPr>
            </w:pPr>
            <w:r w:rsidRPr="00913EDA">
              <w:rPr>
                <w:sz w:val="20"/>
                <w:szCs w:val="20"/>
              </w:rPr>
              <w:t>7</w:t>
            </w:r>
          </w:p>
        </w:tc>
        <w:tc>
          <w:tcPr>
            <w:tcW w:w="6840" w:type="dxa"/>
            <w:tcBorders>
              <w:top w:val="nil"/>
              <w:left w:val="nil"/>
              <w:bottom w:val="single" w:sz="4" w:space="0" w:color="auto"/>
              <w:right w:val="single" w:sz="4" w:space="0" w:color="auto"/>
            </w:tcBorders>
            <w:shd w:val="clear" w:color="auto" w:fill="auto"/>
            <w:vAlign w:val="bottom"/>
            <w:hideMark/>
          </w:tcPr>
          <w:p w:rsidR="00913EDA" w:rsidRPr="00913EDA" w:rsidRDefault="00913EDA" w:rsidP="009D7A53">
            <w:pPr>
              <w:rPr>
                <w:sz w:val="20"/>
                <w:szCs w:val="20"/>
              </w:rPr>
            </w:pPr>
            <w:r w:rsidRPr="00913EDA">
              <w:rPr>
                <w:sz w:val="20"/>
                <w:szCs w:val="20"/>
              </w:rPr>
              <w:t xml:space="preserve">Субвенция на реализацию основных общеобразовательных программ дошкольного образования в муниципальных образовательных организациях </w:t>
            </w:r>
          </w:p>
        </w:tc>
        <w:tc>
          <w:tcPr>
            <w:tcW w:w="160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sz w:val="20"/>
                <w:szCs w:val="20"/>
              </w:rPr>
            </w:pPr>
            <w:r w:rsidRPr="00913EDA">
              <w:rPr>
                <w:sz w:val="20"/>
                <w:szCs w:val="20"/>
              </w:rPr>
              <w:t>188 461 700,00</w:t>
            </w:r>
          </w:p>
        </w:tc>
      </w:tr>
      <w:tr w:rsidR="00913EDA" w:rsidRPr="00913EDA" w:rsidTr="009D7A53">
        <w:trPr>
          <w:trHeight w:val="1800"/>
        </w:trPr>
        <w:tc>
          <w:tcPr>
            <w:tcW w:w="643"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rPr>
                <w:sz w:val="20"/>
                <w:szCs w:val="20"/>
              </w:rPr>
            </w:pPr>
            <w:r w:rsidRPr="00913EDA">
              <w:rPr>
                <w:sz w:val="20"/>
                <w:szCs w:val="20"/>
              </w:rPr>
              <w:lastRenderedPageBreak/>
              <w:t>8</w:t>
            </w:r>
          </w:p>
        </w:tc>
        <w:tc>
          <w:tcPr>
            <w:tcW w:w="6840" w:type="dxa"/>
            <w:tcBorders>
              <w:top w:val="nil"/>
              <w:left w:val="nil"/>
              <w:bottom w:val="single" w:sz="4" w:space="0" w:color="auto"/>
              <w:right w:val="single" w:sz="4" w:space="0" w:color="auto"/>
            </w:tcBorders>
            <w:shd w:val="clear" w:color="auto" w:fill="auto"/>
            <w:vAlign w:val="bottom"/>
            <w:hideMark/>
          </w:tcPr>
          <w:p w:rsidR="00913EDA" w:rsidRPr="00913EDA" w:rsidRDefault="00913EDA" w:rsidP="009D7A53">
            <w:pPr>
              <w:rPr>
                <w:sz w:val="20"/>
                <w:szCs w:val="20"/>
              </w:rPr>
            </w:pPr>
            <w:r w:rsidRPr="00913EDA">
              <w:rPr>
                <w:sz w:val="20"/>
                <w:szCs w:val="20"/>
              </w:rPr>
              <w:t>Субвенция по организации получения образования обучающимися с ограниченными возможностями здоровья в отдельных общеобразовательных организациях, осуществляющих образовательную деятельность по адаптированным основным общеобразовательным программам для обучающихся с ограниченными возможностями здоровья</w:t>
            </w:r>
          </w:p>
        </w:tc>
        <w:tc>
          <w:tcPr>
            <w:tcW w:w="160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sz w:val="20"/>
                <w:szCs w:val="20"/>
              </w:rPr>
            </w:pPr>
            <w:r w:rsidRPr="00913EDA">
              <w:rPr>
                <w:sz w:val="20"/>
                <w:szCs w:val="20"/>
              </w:rPr>
              <w:t>45 072 200,00</w:t>
            </w:r>
          </w:p>
        </w:tc>
      </w:tr>
      <w:tr w:rsidR="00913EDA" w:rsidRPr="00913EDA" w:rsidTr="009D7A53">
        <w:trPr>
          <w:trHeight w:val="600"/>
        </w:trPr>
        <w:tc>
          <w:tcPr>
            <w:tcW w:w="643"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rPr>
                <w:sz w:val="20"/>
                <w:szCs w:val="20"/>
              </w:rPr>
            </w:pPr>
            <w:r w:rsidRPr="00913EDA">
              <w:rPr>
                <w:sz w:val="20"/>
                <w:szCs w:val="20"/>
              </w:rPr>
              <w:t>9</w:t>
            </w:r>
          </w:p>
        </w:tc>
        <w:tc>
          <w:tcPr>
            <w:tcW w:w="6840" w:type="dxa"/>
            <w:tcBorders>
              <w:top w:val="nil"/>
              <w:left w:val="nil"/>
              <w:bottom w:val="single" w:sz="4" w:space="0" w:color="auto"/>
              <w:right w:val="single" w:sz="4" w:space="0" w:color="auto"/>
            </w:tcBorders>
            <w:shd w:val="clear" w:color="auto" w:fill="auto"/>
            <w:vAlign w:val="bottom"/>
            <w:hideMark/>
          </w:tcPr>
          <w:p w:rsidR="00913EDA" w:rsidRPr="00913EDA" w:rsidRDefault="00913EDA" w:rsidP="009D7A53">
            <w:pPr>
              <w:rPr>
                <w:sz w:val="20"/>
                <w:szCs w:val="20"/>
              </w:rPr>
            </w:pPr>
            <w:r w:rsidRPr="00913EDA">
              <w:rPr>
                <w:sz w:val="20"/>
                <w:szCs w:val="20"/>
              </w:rPr>
              <w:t>Субвенция на социальную поддержку отдельных категорий детей, обучающихся в образовательных организациях</w:t>
            </w:r>
          </w:p>
        </w:tc>
        <w:tc>
          <w:tcPr>
            <w:tcW w:w="160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sz w:val="20"/>
                <w:szCs w:val="20"/>
              </w:rPr>
            </w:pPr>
            <w:r w:rsidRPr="00913EDA">
              <w:rPr>
                <w:sz w:val="20"/>
                <w:szCs w:val="20"/>
              </w:rPr>
              <w:t>30 446 600,00</w:t>
            </w:r>
          </w:p>
        </w:tc>
      </w:tr>
      <w:tr w:rsidR="00913EDA" w:rsidRPr="00913EDA" w:rsidTr="009D7A53">
        <w:trPr>
          <w:trHeight w:val="885"/>
        </w:trPr>
        <w:tc>
          <w:tcPr>
            <w:tcW w:w="643"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rPr>
                <w:sz w:val="20"/>
                <w:szCs w:val="20"/>
              </w:rPr>
            </w:pPr>
            <w:r w:rsidRPr="00913EDA">
              <w:rPr>
                <w:sz w:val="20"/>
                <w:szCs w:val="20"/>
              </w:rPr>
              <w:t>10</w:t>
            </w:r>
          </w:p>
        </w:tc>
        <w:tc>
          <w:tcPr>
            <w:tcW w:w="6840" w:type="dxa"/>
            <w:tcBorders>
              <w:top w:val="nil"/>
              <w:left w:val="nil"/>
              <w:bottom w:val="single" w:sz="4" w:space="0" w:color="auto"/>
              <w:right w:val="single" w:sz="4" w:space="0" w:color="auto"/>
            </w:tcBorders>
            <w:shd w:val="clear" w:color="auto" w:fill="auto"/>
            <w:vAlign w:val="bottom"/>
            <w:hideMark/>
          </w:tcPr>
          <w:p w:rsidR="00913EDA" w:rsidRPr="00913EDA" w:rsidRDefault="00913EDA" w:rsidP="009D7A53">
            <w:pPr>
              <w:rPr>
                <w:sz w:val="20"/>
                <w:szCs w:val="20"/>
              </w:rPr>
            </w:pPr>
            <w:r w:rsidRPr="00913EDA">
              <w:rPr>
                <w:sz w:val="20"/>
                <w:szCs w:val="20"/>
              </w:rPr>
              <w:t>Субвенция на организацию и осуществление деятельности по опеке и попечительству, социальной поддержке детей-сирот и детей, оставшихся без попечения родителей</w:t>
            </w:r>
          </w:p>
        </w:tc>
        <w:tc>
          <w:tcPr>
            <w:tcW w:w="160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sz w:val="20"/>
                <w:szCs w:val="20"/>
              </w:rPr>
            </w:pPr>
            <w:r w:rsidRPr="00913EDA">
              <w:rPr>
                <w:sz w:val="20"/>
                <w:szCs w:val="20"/>
              </w:rPr>
              <w:t>39 939 400,00</w:t>
            </w:r>
          </w:p>
        </w:tc>
      </w:tr>
      <w:tr w:rsidR="00913EDA" w:rsidRPr="00913EDA" w:rsidTr="009D7A53">
        <w:trPr>
          <w:trHeight w:val="855"/>
        </w:trPr>
        <w:tc>
          <w:tcPr>
            <w:tcW w:w="643"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rPr>
                <w:sz w:val="20"/>
                <w:szCs w:val="20"/>
              </w:rPr>
            </w:pPr>
            <w:r w:rsidRPr="00913EDA">
              <w:rPr>
                <w:sz w:val="20"/>
                <w:szCs w:val="20"/>
              </w:rPr>
              <w:t>11</w:t>
            </w:r>
          </w:p>
        </w:tc>
        <w:tc>
          <w:tcPr>
            <w:tcW w:w="6840" w:type="dxa"/>
            <w:tcBorders>
              <w:top w:val="nil"/>
              <w:left w:val="nil"/>
              <w:bottom w:val="single" w:sz="4" w:space="0" w:color="auto"/>
              <w:right w:val="single" w:sz="4" w:space="0" w:color="auto"/>
            </w:tcBorders>
            <w:shd w:val="clear" w:color="auto" w:fill="auto"/>
            <w:vAlign w:val="bottom"/>
            <w:hideMark/>
          </w:tcPr>
          <w:p w:rsidR="00913EDA" w:rsidRPr="00913EDA" w:rsidRDefault="00913EDA" w:rsidP="009D7A53">
            <w:pPr>
              <w:rPr>
                <w:sz w:val="20"/>
                <w:szCs w:val="20"/>
              </w:rPr>
            </w:pPr>
            <w:r w:rsidRPr="00913EDA">
              <w:rPr>
                <w:sz w:val="20"/>
                <w:szCs w:val="20"/>
              </w:rPr>
              <w:t xml:space="preserve">Субвенция на осуществление отдельных государственных полномочий Новосибирской области по обеспечению социального обслуживания отдельных категорий граждан </w:t>
            </w:r>
          </w:p>
        </w:tc>
        <w:tc>
          <w:tcPr>
            <w:tcW w:w="160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sz w:val="20"/>
                <w:szCs w:val="20"/>
              </w:rPr>
            </w:pPr>
            <w:r w:rsidRPr="00913EDA">
              <w:rPr>
                <w:sz w:val="20"/>
                <w:szCs w:val="20"/>
              </w:rPr>
              <w:t>65 344 700,00</w:t>
            </w:r>
          </w:p>
        </w:tc>
      </w:tr>
      <w:tr w:rsidR="00913EDA" w:rsidRPr="00913EDA" w:rsidTr="009D7A53">
        <w:trPr>
          <w:trHeight w:val="900"/>
        </w:trPr>
        <w:tc>
          <w:tcPr>
            <w:tcW w:w="643"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rPr>
                <w:sz w:val="20"/>
                <w:szCs w:val="20"/>
              </w:rPr>
            </w:pPr>
            <w:r w:rsidRPr="00913EDA">
              <w:rPr>
                <w:sz w:val="20"/>
                <w:szCs w:val="20"/>
              </w:rPr>
              <w:t>12</w:t>
            </w:r>
          </w:p>
        </w:tc>
        <w:tc>
          <w:tcPr>
            <w:tcW w:w="6840" w:type="dxa"/>
            <w:tcBorders>
              <w:top w:val="nil"/>
              <w:left w:val="nil"/>
              <w:bottom w:val="single" w:sz="4" w:space="0" w:color="auto"/>
              <w:right w:val="single" w:sz="4" w:space="0" w:color="auto"/>
            </w:tcBorders>
            <w:shd w:val="clear" w:color="auto" w:fill="auto"/>
            <w:vAlign w:val="bottom"/>
            <w:hideMark/>
          </w:tcPr>
          <w:p w:rsidR="00913EDA" w:rsidRPr="00913EDA" w:rsidRDefault="00913EDA" w:rsidP="009D7A53">
            <w:pPr>
              <w:rPr>
                <w:sz w:val="20"/>
                <w:szCs w:val="20"/>
              </w:rPr>
            </w:pPr>
            <w:r w:rsidRPr="00913EDA">
              <w:rPr>
                <w:sz w:val="20"/>
                <w:szCs w:val="20"/>
              </w:rPr>
              <w:t xml:space="preserve">Субвенция на предоставление жилых помещений детям-сиротам и детям, оставшимся без попечения родителей, лицам из их числа по договорам найма специализированных жилых помещений  </w:t>
            </w:r>
          </w:p>
        </w:tc>
        <w:tc>
          <w:tcPr>
            <w:tcW w:w="160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sz w:val="20"/>
                <w:szCs w:val="20"/>
              </w:rPr>
            </w:pPr>
            <w:r w:rsidRPr="00913EDA">
              <w:rPr>
                <w:sz w:val="20"/>
                <w:szCs w:val="20"/>
              </w:rPr>
              <w:t>20 693 100,00</w:t>
            </w:r>
          </w:p>
        </w:tc>
      </w:tr>
      <w:tr w:rsidR="00913EDA" w:rsidRPr="00913EDA" w:rsidTr="009D7A53">
        <w:trPr>
          <w:trHeight w:val="600"/>
        </w:trPr>
        <w:tc>
          <w:tcPr>
            <w:tcW w:w="643"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rPr>
                <w:sz w:val="20"/>
                <w:szCs w:val="20"/>
              </w:rPr>
            </w:pPr>
            <w:r w:rsidRPr="00913EDA">
              <w:rPr>
                <w:sz w:val="20"/>
                <w:szCs w:val="20"/>
              </w:rPr>
              <w:t>13</w:t>
            </w:r>
          </w:p>
        </w:tc>
        <w:tc>
          <w:tcPr>
            <w:tcW w:w="6840" w:type="dxa"/>
            <w:tcBorders>
              <w:top w:val="nil"/>
              <w:left w:val="nil"/>
              <w:bottom w:val="single" w:sz="4" w:space="0" w:color="auto"/>
              <w:right w:val="single" w:sz="4" w:space="0" w:color="auto"/>
            </w:tcBorders>
            <w:shd w:val="clear" w:color="auto" w:fill="auto"/>
            <w:vAlign w:val="bottom"/>
            <w:hideMark/>
          </w:tcPr>
          <w:p w:rsidR="00913EDA" w:rsidRPr="00913EDA" w:rsidRDefault="00913EDA" w:rsidP="009D7A53">
            <w:pPr>
              <w:rPr>
                <w:sz w:val="20"/>
                <w:szCs w:val="20"/>
              </w:rPr>
            </w:pPr>
            <w:r w:rsidRPr="00913EDA">
              <w:rPr>
                <w:sz w:val="20"/>
                <w:szCs w:val="20"/>
              </w:rPr>
              <w:t>Субвенция на осуществление первичного воинского учета на территориях, где отсутствуют военные комиссариаты</w:t>
            </w:r>
          </w:p>
        </w:tc>
        <w:tc>
          <w:tcPr>
            <w:tcW w:w="160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sz w:val="20"/>
                <w:szCs w:val="20"/>
              </w:rPr>
            </w:pPr>
            <w:r w:rsidRPr="00913EDA">
              <w:rPr>
                <w:sz w:val="20"/>
                <w:szCs w:val="20"/>
              </w:rPr>
              <w:t>1 715 700,00</w:t>
            </w:r>
          </w:p>
        </w:tc>
      </w:tr>
      <w:tr w:rsidR="00913EDA" w:rsidRPr="00913EDA" w:rsidTr="009D7A53">
        <w:trPr>
          <w:trHeight w:val="960"/>
        </w:trPr>
        <w:tc>
          <w:tcPr>
            <w:tcW w:w="643"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rPr>
                <w:sz w:val="20"/>
                <w:szCs w:val="20"/>
              </w:rPr>
            </w:pPr>
            <w:r w:rsidRPr="00913EDA">
              <w:rPr>
                <w:sz w:val="20"/>
                <w:szCs w:val="20"/>
              </w:rPr>
              <w:t>14</w:t>
            </w:r>
          </w:p>
        </w:tc>
        <w:tc>
          <w:tcPr>
            <w:tcW w:w="6840" w:type="dxa"/>
            <w:tcBorders>
              <w:top w:val="nil"/>
              <w:left w:val="nil"/>
              <w:bottom w:val="single" w:sz="4" w:space="0" w:color="auto"/>
              <w:right w:val="single" w:sz="4" w:space="0" w:color="auto"/>
            </w:tcBorders>
            <w:shd w:val="clear" w:color="auto" w:fill="auto"/>
            <w:hideMark/>
          </w:tcPr>
          <w:p w:rsidR="00913EDA" w:rsidRPr="00913EDA" w:rsidRDefault="00913EDA" w:rsidP="009D7A53">
            <w:pPr>
              <w:rPr>
                <w:sz w:val="20"/>
                <w:szCs w:val="20"/>
              </w:rPr>
            </w:pPr>
            <w:r w:rsidRPr="00913EDA">
              <w:rPr>
                <w:sz w:val="20"/>
                <w:szCs w:val="20"/>
              </w:rPr>
              <w:t xml:space="preserve">Субвенция на осуществление государственных полномочий по составлению (изменению) списков кандидатов в присяжные заседатели федеральных судов общей юрисдикции в Российской Федерации </w:t>
            </w:r>
          </w:p>
        </w:tc>
        <w:tc>
          <w:tcPr>
            <w:tcW w:w="160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sz w:val="20"/>
                <w:szCs w:val="20"/>
              </w:rPr>
            </w:pPr>
            <w:r w:rsidRPr="00913EDA">
              <w:rPr>
                <w:sz w:val="20"/>
                <w:szCs w:val="20"/>
              </w:rPr>
              <w:t>37 900,00</w:t>
            </w:r>
          </w:p>
        </w:tc>
      </w:tr>
      <w:tr w:rsidR="00913EDA" w:rsidRPr="00913EDA" w:rsidTr="009D7A53">
        <w:trPr>
          <w:trHeight w:val="1755"/>
        </w:trPr>
        <w:tc>
          <w:tcPr>
            <w:tcW w:w="643"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rPr>
                <w:sz w:val="20"/>
                <w:szCs w:val="20"/>
              </w:rPr>
            </w:pPr>
            <w:r w:rsidRPr="00913EDA">
              <w:rPr>
                <w:sz w:val="20"/>
                <w:szCs w:val="20"/>
              </w:rPr>
              <w:t>15</w:t>
            </w:r>
          </w:p>
        </w:tc>
        <w:tc>
          <w:tcPr>
            <w:tcW w:w="6840" w:type="dxa"/>
            <w:tcBorders>
              <w:top w:val="nil"/>
              <w:left w:val="nil"/>
              <w:bottom w:val="nil"/>
              <w:right w:val="nil"/>
            </w:tcBorders>
            <w:shd w:val="clear" w:color="000000" w:fill="FFFFFF"/>
            <w:hideMark/>
          </w:tcPr>
          <w:p w:rsidR="00913EDA" w:rsidRPr="00913EDA" w:rsidRDefault="00913EDA" w:rsidP="009D7A53">
            <w:pPr>
              <w:rPr>
                <w:sz w:val="20"/>
                <w:szCs w:val="20"/>
              </w:rPr>
            </w:pPr>
            <w:r w:rsidRPr="00913EDA">
              <w:rPr>
                <w:sz w:val="20"/>
                <w:szCs w:val="20"/>
              </w:rPr>
              <w:t>Субвенция на осуществление полномочий по обеспечению жильем отдельных категорий граждан, установленных Федеральным законом от 12 января 1995 года № 5-ФЗ "О ветеранах", в соответствии с Указом Президента Российской Федерации от 7 мая 2008 года № 714 "Об обеспечении жильем ветеранов Великой Отечественной войны 1941 - 1945 годов"</w:t>
            </w:r>
          </w:p>
        </w:tc>
        <w:tc>
          <w:tcPr>
            <w:tcW w:w="1600" w:type="dxa"/>
            <w:tcBorders>
              <w:top w:val="nil"/>
              <w:left w:val="nil"/>
              <w:bottom w:val="single" w:sz="4" w:space="0" w:color="auto"/>
              <w:right w:val="single" w:sz="4" w:space="0" w:color="auto"/>
            </w:tcBorders>
            <w:shd w:val="clear" w:color="auto" w:fill="auto"/>
            <w:vAlign w:val="bottom"/>
            <w:hideMark/>
          </w:tcPr>
          <w:p w:rsidR="00913EDA" w:rsidRPr="00913EDA" w:rsidRDefault="00913EDA" w:rsidP="009D7A53">
            <w:pPr>
              <w:jc w:val="right"/>
              <w:rPr>
                <w:sz w:val="20"/>
                <w:szCs w:val="20"/>
              </w:rPr>
            </w:pPr>
            <w:r w:rsidRPr="00913EDA">
              <w:rPr>
                <w:sz w:val="20"/>
                <w:szCs w:val="20"/>
              </w:rPr>
              <w:t>1 648 900,00</w:t>
            </w:r>
          </w:p>
        </w:tc>
      </w:tr>
      <w:tr w:rsidR="00913EDA" w:rsidRPr="00913EDA" w:rsidTr="009D7A53">
        <w:trPr>
          <w:trHeight w:val="990"/>
        </w:trPr>
        <w:tc>
          <w:tcPr>
            <w:tcW w:w="643"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rPr>
                <w:sz w:val="20"/>
                <w:szCs w:val="20"/>
              </w:rPr>
            </w:pPr>
            <w:r w:rsidRPr="00913EDA">
              <w:rPr>
                <w:sz w:val="20"/>
                <w:szCs w:val="20"/>
              </w:rPr>
              <w:t>16</w:t>
            </w:r>
          </w:p>
        </w:tc>
        <w:tc>
          <w:tcPr>
            <w:tcW w:w="6840" w:type="dxa"/>
            <w:tcBorders>
              <w:top w:val="single" w:sz="4" w:space="0" w:color="auto"/>
              <w:left w:val="nil"/>
              <w:bottom w:val="single" w:sz="4" w:space="0" w:color="auto"/>
              <w:right w:val="single" w:sz="4" w:space="0" w:color="auto"/>
            </w:tcBorders>
            <w:shd w:val="clear" w:color="000000" w:fill="FFFFFF"/>
            <w:hideMark/>
          </w:tcPr>
          <w:p w:rsidR="00913EDA" w:rsidRPr="00913EDA" w:rsidRDefault="00913EDA" w:rsidP="009D7A53">
            <w:pPr>
              <w:rPr>
                <w:sz w:val="20"/>
                <w:szCs w:val="20"/>
              </w:rPr>
            </w:pPr>
            <w:r w:rsidRPr="00913EDA">
              <w:rPr>
                <w:sz w:val="20"/>
                <w:szCs w:val="20"/>
              </w:rPr>
              <w:t>Субвенция на осуществление полномочий по обеспечению жильем отдельных категорий граждан, установленных Федеральным законом от 12 января 1995 года N 5-ФЗ "О ветеранах"</w:t>
            </w:r>
          </w:p>
        </w:tc>
        <w:tc>
          <w:tcPr>
            <w:tcW w:w="1600" w:type="dxa"/>
            <w:tcBorders>
              <w:top w:val="nil"/>
              <w:left w:val="nil"/>
              <w:bottom w:val="single" w:sz="4" w:space="0" w:color="auto"/>
              <w:right w:val="single" w:sz="4" w:space="0" w:color="auto"/>
            </w:tcBorders>
            <w:shd w:val="clear" w:color="auto" w:fill="auto"/>
            <w:vAlign w:val="bottom"/>
            <w:hideMark/>
          </w:tcPr>
          <w:p w:rsidR="00913EDA" w:rsidRPr="00913EDA" w:rsidRDefault="00913EDA" w:rsidP="009D7A53">
            <w:pPr>
              <w:jc w:val="right"/>
              <w:rPr>
                <w:sz w:val="20"/>
                <w:szCs w:val="20"/>
              </w:rPr>
            </w:pPr>
            <w:r w:rsidRPr="00913EDA">
              <w:rPr>
                <w:sz w:val="20"/>
                <w:szCs w:val="20"/>
              </w:rPr>
              <w:t>1 648 900,00</w:t>
            </w:r>
          </w:p>
        </w:tc>
      </w:tr>
      <w:tr w:rsidR="00913EDA" w:rsidRPr="00913EDA" w:rsidTr="009D7A53">
        <w:trPr>
          <w:trHeight w:val="1245"/>
        </w:trPr>
        <w:tc>
          <w:tcPr>
            <w:tcW w:w="643"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rPr>
                <w:sz w:val="20"/>
                <w:szCs w:val="20"/>
              </w:rPr>
            </w:pPr>
            <w:r w:rsidRPr="00913EDA">
              <w:rPr>
                <w:sz w:val="20"/>
                <w:szCs w:val="20"/>
              </w:rPr>
              <w:t>17</w:t>
            </w:r>
          </w:p>
        </w:tc>
        <w:tc>
          <w:tcPr>
            <w:tcW w:w="6840" w:type="dxa"/>
            <w:tcBorders>
              <w:top w:val="nil"/>
              <w:left w:val="nil"/>
              <w:bottom w:val="single" w:sz="4" w:space="0" w:color="auto"/>
              <w:right w:val="single" w:sz="4" w:space="0" w:color="auto"/>
            </w:tcBorders>
            <w:shd w:val="clear" w:color="000000" w:fill="FFFFFF"/>
            <w:hideMark/>
          </w:tcPr>
          <w:p w:rsidR="00913EDA" w:rsidRPr="00913EDA" w:rsidRDefault="00913EDA" w:rsidP="009D7A53">
            <w:pPr>
              <w:rPr>
                <w:sz w:val="20"/>
                <w:szCs w:val="20"/>
              </w:rPr>
            </w:pPr>
            <w:r w:rsidRPr="00913EDA">
              <w:rPr>
                <w:sz w:val="20"/>
                <w:szCs w:val="20"/>
              </w:rPr>
              <w:t>Субвенция на осуществление полномочий по обеспечению жильем отдельных категорий граждан, установленных Федеральным законом от 24 ноября 1995 года № 181-ФЗ "О социальной защите инвалидов в Российской Федерации"</w:t>
            </w:r>
          </w:p>
        </w:tc>
        <w:tc>
          <w:tcPr>
            <w:tcW w:w="1600" w:type="dxa"/>
            <w:tcBorders>
              <w:top w:val="nil"/>
              <w:left w:val="nil"/>
              <w:bottom w:val="single" w:sz="4" w:space="0" w:color="auto"/>
              <w:right w:val="single" w:sz="4" w:space="0" w:color="auto"/>
            </w:tcBorders>
            <w:shd w:val="clear" w:color="auto" w:fill="auto"/>
            <w:vAlign w:val="bottom"/>
            <w:hideMark/>
          </w:tcPr>
          <w:p w:rsidR="00913EDA" w:rsidRPr="00913EDA" w:rsidRDefault="00913EDA" w:rsidP="009D7A53">
            <w:pPr>
              <w:jc w:val="right"/>
              <w:rPr>
                <w:sz w:val="20"/>
                <w:szCs w:val="20"/>
              </w:rPr>
            </w:pPr>
            <w:r w:rsidRPr="00913EDA">
              <w:rPr>
                <w:sz w:val="20"/>
                <w:szCs w:val="20"/>
              </w:rPr>
              <w:t>824 500,00</w:t>
            </w:r>
          </w:p>
        </w:tc>
      </w:tr>
      <w:tr w:rsidR="00913EDA" w:rsidRPr="00913EDA" w:rsidTr="009D7A53">
        <w:trPr>
          <w:trHeight w:val="675"/>
        </w:trPr>
        <w:tc>
          <w:tcPr>
            <w:tcW w:w="643"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rPr>
                <w:sz w:val="20"/>
                <w:szCs w:val="20"/>
              </w:rPr>
            </w:pPr>
            <w:r w:rsidRPr="00913EDA">
              <w:rPr>
                <w:sz w:val="20"/>
                <w:szCs w:val="20"/>
              </w:rPr>
              <w:t>18</w:t>
            </w:r>
          </w:p>
        </w:tc>
        <w:tc>
          <w:tcPr>
            <w:tcW w:w="6840" w:type="dxa"/>
            <w:tcBorders>
              <w:top w:val="nil"/>
              <w:left w:val="nil"/>
              <w:bottom w:val="single" w:sz="4" w:space="0" w:color="auto"/>
              <w:right w:val="single" w:sz="4" w:space="0" w:color="auto"/>
            </w:tcBorders>
            <w:shd w:val="clear" w:color="000000" w:fill="FFFFFF"/>
            <w:hideMark/>
          </w:tcPr>
          <w:p w:rsidR="00913EDA" w:rsidRPr="00913EDA" w:rsidRDefault="00913EDA" w:rsidP="009D7A53">
            <w:pPr>
              <w:rPr>
                <w:sz w:val="20"/>
                <w:szCs w:val="20"/>
              </w:rPr>
            </w:pPr>
            <w:r w:rsidRPr="00913EDA">
              <w:rPr>
                <w:sz w:val="20"/>
                <w:szCs w:val="20"/>
              </w:rPr>
              <w:t>Субвенция на организацию проведения мероприятий по отлову и содержанию безнадзорных животных</w:t>
            </w:r>
          </w:p>
        </w:tc>
        <w:tc>
          <w:tcPr>
            <w:tcW w:w="1600" w:type="dxa"/>
            <w:tcBorders>
              <w:top w:val="nil"/>
              <w:left w:val="nil"/>
              <w:bottom w:val="single" w:sz="4" w:space="0" w:color="auto"/>
              <w:right w:val="single" w:sz="4" w:space="0" w:color="auto"/>
            </w:tcBorders>
            <w:shd w:val="clear" w:color="auto" w:fill="auto"/>
            <w:vAlign w:val="bottom"/>
            <w:hideMark/>
          </w:tcPr>
          <w:p w:rsidR="00913EDA" w:rsidRPr="00913EDA" w:rsidRDefault="00913EDA" w:rsidP="009D7A53">
            <w:pPr>
              <w:jc w:val="right"/>
              <w:rPr>
                <w:sz w:val="20"/>
                <w:szCs w:val="20"/>
              </w:rPr>
            </w:pPr>
            <w:r w:rsidRPr="00913EDA">
              <w:rPr>
                <w:sz w:val="20"/>
                <w:szCs w:val="20"/>
              </w:rPr>
              <w:t>513 600,00</w:t>
            </w:r>
          </w:p>
        </w:tc>
      </w:tr>
      <w:tr w:rsidR="00913EDA" w:rsidRPr="00913EDA" w:rsidTr="009D7A53">
        <w:trPr>
          <w:trHeight w:val="315"/>
        </w:trPr>
        <w:tc>
          <w:tcPr>
            <w:tcW w:w="643"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rPr>
                <w:sz w:val="20"/>
                <w:szCs w:val="20"/>
              </w:rPr>
            </w:pPr>
            <w:r w:rsidRPr="00913EDA">
              <w:rPr>
                <w:sz w:val="20"/>
                <w:szCs w:val="20"/>
              </w:rPr>
              <w:t> </w:t>
            </w:r>
          </w:p>
        </w:tc>
        <w:tc>
          <w:tcPr>
            <w:tcW w:w="684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rPr>
                <w:sz w:val="20"/>
                <w:szCs w:val="20"/>
              </w:rPr>
            </w:pPr>
            <w:r w:rsidRPr="00913EDA">
              <w:rPr>
                <w:sz w:val="20"/>
                <w:szCs w:val="20"/>
              </w:rPr>
              <w:t>Итого</w:t>
            </w:r>
          </w:p>
        </w:tc>
        <w:tc>
          <w:tcPr>
            <w:tcW w:w="1600" w:type="dxa"/>
            <w:tcBorders>
              <w:top w:val="nil"/>
              <w:left w:val="nil"/>
              <w:bottom w:val="single" w:sz="4" w:space="0" w:color="auto"/>
              <w:right w:val="single" w:sz="4" w:space="0" w:color="auto"/>
            </w:tcBorders>
            <w:shd w:val="clear" w:color="000000" w:fill="FFFFFF"/>
            <w:noWrap/>
            <w:vAlign w:val="center"/>
            <w:hideMark/>
          </w:tcPr>
          <w:p w:rsidR="00913EDA" w:rsidRPr="00913EDA" w:rsidRDefault="00913EDA" w:rsidP="009D7A53">
            <w:pPr>
              <w:jc w:val="center"/>
              <w:rPr>
                <w:sz w:val="20"/>
                <w:szCs w:val="20"/>
              </w:rPr>
            </w:pPr>
            <w:r w:rsidRPr="00913EDA">
              <w:rPr>
                <w:sz w:val="20"/>
                <w:szCs w:val="20"/>
              </w:rPr>
              <w:t>824 026 600,0</w:t>
            </w:r>
          </w:p>
        </w:tc>
      </w:tr>
    </w:tbl>
    <w:p w:rsidR="00913EDA" w:rsidRPr="00913EDA" w:rsidRDefault="00913EDA" w:rsidP="00913EDA">
      <w:pPr>
        <w:pStyle w:val="ConsPlusTitle"/>
        <w:widowControl/>
        <w:jc w:val="both"/>
        <w:rPr>
          <w:rFonts w:ascii="Times New Roman" w:hAnsi="Times New Roman" w:cs="Times New Roman"/>
          <w:b w:val="0"/>
          <w:sz w:val="20"/>
          <w:szCs w:val="20"/>
        </w:rPr>
      </w:pPr>
    </w:p>
    <w:p w:rsidR="00913EDA" w:rsidRPr="00913EDA" w:rsidRDefault="00913EDA" w:rsidP="00913EDA">
      <w:pPr>
        <w:pStyle w:val="ConsPlusTitle"/>
        <w:widowControl/>
        <w:jc w:val="both"/>
        <w:rPr>
          <w:rFonts w:ascii="Times New Roman" w:hAnsi="Times New Roman" w:cs="Times New Roman"/>
          <w:b w:val="0"/>
          <w:sz w:val="20"/>
          <w:szCs w:val="20"/>
        </w:rPr>
      </w:pPr>
    </w:p>
    <w:tbl>
      <w:tblPr>
        <w:tblW w:w="9356" w:type="dxa"/>
        <w:tblLook w:val="04A0" w:firstRow="1" w:lastRow="0" w:firstColumn="1" w:lastColumn="0" w:noHBand="0" w:noVBand="1"/>
      </w:tblPr>
      <w:tblGrid>
        <w:gridCol w:w="547"/>
        <w:gridCol w:w="7986"/>
        <w:gridCol w:w="1390"/>
      </w:tblGrid>
      <w:tr w:rsidR="00913EDA" w:rsidRPr="00913EDA" w:rsidTr="009D7A53">
        <w:trPr>
          <w:trHeight w:val="255"/>
        </w:trPr>
        <w:tc>
          <w:tcPr>
            <w:tcW w:w="547" w:type="dxa"/>
            <w:tcBorders>
              <w:top w:val="nil"/>
              <w:left w:val="nil"/>
              <w:bottom w:val="nil"/>
              <w:right w:val="nil"/>
            </w:tcBorders>
            <w:shd w:val="clear" w:color="auto" w:fill="auto"/>
            <w:noWrap/>
            <w:vAlign w:val="bottom"/>
            <w:hideMark/>
          </w:tcPr>
          <w:p w:rsidR="00913EDA" w:rsidRPr="00913EDA" w:rsidRDefault="00913EDA" w:rsidP="009D7A53">
            <w:pPr>
              <w:rPr>
                <w:sz w:val="20"/>
                <w:szCs w:val="20"/>
              </w:rPr>
            </w:pPr>
          </w:p>
        </w:tc>
        <w:tc>
          <w:tcPr>
            <w:tcW w:w="7986" w:type="dxa"/>
            <w:tcBorders>
              <w:top w:val="nil"/>
              <w:left w:val="nil"/>
              <w:bottom w:val="nil"/>
              <w:right w:val="nil"/>
            </w:tcBorders>
            <w:shd w:val="clear" w:color="auto" w:fill="auto"/>
            <w:noWrap/>
            <w:vAlign w:val="bottom"/>
            <w:hideMark/>
          </w:tcPr>
          <w:p w:rsidR="00913EDA" w:rsidRPr="00913EDA" w:rsidRDefault="00913EDA" w:rsidP="009D7A53">
            <w:pPr>
              <w:rPr>
                <w:sz w:val="20"/>
                <w:szCs w:val="20"/>
              </w:rPr>
            </w:pPr>
          </w:p>
        </w:tc>
        <w:tc>
          <w:tcPr>
            <w:tcW w:w="823" w:type="dxa"/>
            <w:tcBorders>
              <w:top w:val="nil"/>
              <w:left w:val="nil"/>
              <w:bottom w:val="nil"/>
              <w:right w:val="nil"/>
            </w:tcBorders>
            <w:shd w:val="clear" w:color="auto" w:fill="auto"/>
            <w:noWrap/>
            <w:vAlign w:val="bottom"/>
            <w:hideMark/>
          </w:tcPr>
          <w:p w:rsidR="00913EDA" w:rsidRPr="00913EDA" w:rsidRDefault="00913EDA" w:rsidP="009D7A53">
            <w:pPr>
              <w:jc w:val="right"/>
              <w:rPr>
                <w:rFonts w:ascii="Arial CYR" w:hAnsi="Arial CYR" w:cs="Arial CYR"/>
                <w:sz w:val="20"/>
                <w:szCs w:val="20"/>
              </w:rPr>
            </w:pPr>
            <w:r w:rsidRPr="00913EDA">
              <w:rPr>
                <w:rFonts w:ascii="Arial CYR" w:hAnsi="Arial CYR" w:cs="Arial CYR"/>
                <w:sz w:val="20"/>
                <w:szCs w:val="20"/>
              </w:rPr>
              <w:t>Приложение 7</w:t>
            </w:r>
          </w:p>
        </w:tc>
      </w:tr>
      <w:tr w:rsidR="00913EDA" w:rsidRPr="00913EDA" w:rsidTr="009D7A53">
        <w:trPr>
          <w:trHeight w:val="255"/>
        </w:trPr>
        <w:tc>
          <w:tcPr>
            <w:tcW w:w="547" w:type="dxa"/>
            <w:tcBorders>
              <w:top w:val="nil"/>
              <w:left w:val="nil"/>
              <w:bottom w:val="nil"/>
              <w:right w:val="nil"/>
            </w:tcBorders>
            <w:shd w:val="clear" w:color="auto" w:fill="auto"/>
            <w:noWrap/>
            <w:vAlign w:val="bottom"/>
            <w:hideMark/>
          </w:tcPr>
          <w:p w:rsidR="00913EDA" w:rsidRPr="00913EDA" w:rsidRDefault="00913EDA" w:rsidP="009D7A53">
            <w:pPr>
              <w:jc w:val="right"/>
              <w:rPr>
                <w:rFonts w:ascii="Arial CYR" w:hAnsi="Arial CYR" w:cs="Arial CYR"/>
                <w:sz w:val="20"/>
                <w:szCs w:val="20"/>
              </w:rPr>
            </w:pPr>
          </w:p>
        </w:tc>
        <w:tc>
          <w:tcPr>
            <w:tcW w:w="7986" w:type="dxa"/>
            <w:tcBorders>
              <w:top w:val="nil"/>
              <w:left w:val="nil"/>
              <w:bottom w:val="nil"/>
              <w:right w:val="nil"/>
            </w:tcBorders>
            <w:shd w:val="clear" w:color="auto" w:fill="auto"/>
            <w:noWrap/>
            <w:vAlign w:val="bottom"/>
            <w:hideMark/>
          </w:tcPr>
          <w:p w:rsidR="00913EDA" w:rsidRPr="00913EDA" w:rsidRDefault="00913EDA" w:rsidP="009D7A53">
            <w:pPr>
              <w:rPr>
                <w:sz w:val="20"/>
                <w:szCs w:val="20"/>
              </w:rPr>
            </w:pPr>
          </w:p>
        </w:tc>
        <w:tc>
          <w:tcPr>
            <w:tcW w:w="823" w:type="dxa"/>
            <w:tcBorders>
              <w:top w:val="nil"/>
              <w:left w:val="nil"/>
              <w:bottom w:val="nil"/>
              <w:right w:val="nil"/>
            </w:tcBorders>
            <w:shd w:val="clear" w:color="auto" w:fill="auto"/>
            <w:noWrap/>
            <w:vAlign w:val="bottom"/>
            <w:hideMark/>
          </w:tcPr>
          <w:p w:rsidR="00913EDA" w:rsidRPr="00913EDA" w:rsidRDefault="00913EDA" w:rsidP="009D7A53">
            <w:pPr>
              <w:jc w:val="right"/>
              <w:rPr>
                <w:rFonts w:ascii="Arial CYR" w:hAnsi="Arial CYR" w:cs="Arial CYR"/>
                <w:sz w:val="20"/>
                <w:szCs w:val="20"/>
              </w:rPr>
            </w:pPr>
            <w:r w:rsidRPr="00913EDA">
              <w:rPr>
                <w:rFonts w:ascii="Arial CYR" w:hAnsi="Arial CYR" w:cs="Arial CYR"/>
                <w:sz w:val="20"/>
                <w:szCs w:val="20"/>
              </w:rPr>
              <w:t>таблица 1</w:t>
            </w:r>
          </w:p>
        </w:tc>
      </w:tr>
      <w:tr w:rsidR="00913EDA" w:rsidRPr="00913EDA" w:rsidTr="009D7A53">
        <w:trPr>
          <w:trHeight w:val="255"/>
        </w:trPr>
        <w:tc>
          <w:tcPr>
            <w:tcW w:w="547" w:type="dxa"/>
            <w:tcBorders>
              <w:top w:val="nil"/>
              <w:left w:val="nil"/>
              <w:bottom w:val="nil"/>
              <w:right w:val="nil"/>
            </w:tcBorders>
            <w:shd w:val="clear" w:color="auto" w:fill="auto"/>
            <w:noWrap/>
            <w:vAlign w:val="bottom"/>
            <w:hideMark/>
          </w:tcPr>
          <w:p w:rsidR="00913EDA" w:rsidRPr="00913EDA" w:rsidRDefault="00913EDA" w:rsidP="009D7A53">
            <w:pPr>
              <w:jc w:val="right"/>
              <w:rPr>
                <w:rFonts w:ascii="Arial CYR" w:hAnsi="Arial CYR" w:cs="Arial CYR"/>
                <w:sz w:val="20"/>
                <w:szCs w:val="20"/>
              </w:rPr>
            </w:pPr>
          </w:p>
        </w:tc>
        <w:tc>
          <w:tcPr>
            <w:tcW w:w="7986" w:type="dxa"/>
            <w:tcBorders>
              <w:top w:val="nil"/>
              <w:left w:val="nil"/>
              <w:bottom w:val="nil"/>
              <w:right w:val="nil"/>
            </w:tcBorders>
            <w:shd w:val="clear" w:color="auto" w:fill="auto"/>
            <w:noWrap/>
            <w:vAlign w:val="bottom"/>
            <w:hideMark/>
          </w:tcPr>
          <w:p w:rsidR="00913EDA" w:rsidRPr="00913EDA" w:rsidRDefault="00913EDA" w:rsidP="009D7A53">
            <w:pPr>
              <w:rPr>
                <w:sz w:val="20"/>
                <w:szCs w:val="20"/>
              </w:rPr>
            </w:pPr>
          </w:p>
        </w:tc>
        <w:tc>
          <w:tcPr>
            <w:tcW w:w="823" w:type="dxa"/>
            <w:tcBorders>
              <w:top w:val="nil"/>
              <w:left w:val="nil"/>
              <w:bottom w:val="nil"/>
              <w:right w:val="nil"/>
            </w:tcBorders>
            <w:shd w:val="clear" w:color="auto" w:fill="auto"/>
            <w:noWrap/>
            <w:vAlign w:val="bottom"/>
            <w:hideMark/>
          </w:tcPr>
          <w:p w:rsidR="00913EDA" w:rsidRPr="00913EDA" w:rsidRDefault="00913EDA" w:rsidP="009D7A53">
            <w:pPr>
              <w:rPr>
                <w:sz w:val="20"/>
                <w:szCs w:val="20"/>
              </w:rPr>
            </w:pPr>
          </w:p>
        </w:tc>
      </w:tr>
      <w:tr w:rsidR="00913EDA" w:rsidRPr="00913EDA" w:rsidTr="009D7A53">
        <w:trPr>
          <w:trHeight w:val="315"/>
        </w:trPr>
        <w:tc>
          <w:tcPr>
            <w:tcW w:w="9356" w:type="dxa"/>
            <w:gridSpan w:val="3"/>
            <w:tcBorders>
              <w:top w:val="nil"/>
              <w:left w:val="nil"/>
              <w:bottom w:val="nil"/>
              <w:right w:val="nil"/>
            </w:tcBorders>
            <w:shd w:val="clear" w:color="auto" w:fill="auto"/>
            <w:noWrap/>
            <w:vAlign w:val="bottom"/>
            <w:hideMark/>
          </w:tcPr>
          <w:p w:rsidR="00913EDA" w:rsidRPr="00913EDA" w:rsidRDefault="00913EDA" w:rsidP="009D7A53">
            <w:pPr>
              <w:jc w:val="center"/>
              <w:rPr>
                <w:sz w:val="20"/>
                <w:szCs w:val="20"/>
              </w:rPr>
            </w:pPr>
            <w:r w:rsidRPr="00913EDA">
              <w:rPr>
                <w:sz w:val="20"/>
                <w:szCs w:val="20"/>
              </w:rPr>
              <w:t>Субсидии, получаемые из областного бюджета в 2019г</w:t>
            </w:r>
          </w:p>
        </w:tc>
      </w:tr>
      <w:tr w:rsidR="00913EDA" w:rsidRPr="00913EDA" w:rsidTr="009D7A53">
        <w:trPr>
          <w:trHeight w:val="300"/>
        </w:trPr>
        <w:tc>
          <w:tcPr>
            <w:tcW w:w="8533" w:type="dxa"/>
            <w:gridSpan w:val="2"/>
            <w:tcBorders>
              <w:top w:val="nil"/>
              <w:left w:val="nil"/>
              <w:bottom w:val="nil"/>
              <w:right w:val="nil"/>
            </w:tcBorders>
            <w:shd w:val="clear" w:color="auto" w:fill="auto"/>
            <w:noWrap/>
            <w:vAlign w:val="bottom"/>
            <w:hideMark/>
          </w:tcPr>
          <w:p w:rsidR="00913EDA" w:rsidRPr="00913EDA" w:rsidRDefault="00913EDA" w:rsidP="009D7A53">
            <w:pPr>
              <w:jc w:val="center"/>
              <w:rPr>
                <w:sz w:val="20"/>
                <w:szCs w:val="20"/>
              </w:rPr>
            </w:pPr>
          </w:p>
        </w:tc>
        <w:tc>
          <w:tcPr>
            <w:tcW w:w="823" w:type="dxa"/>
            <w:tcBorders>
              <w:top w:val="nil"/>
              <w:left w:val="nil"/>
              <w:bottom w:val="nil"/>
              <w:right w:val="nil"/>
            </w:tcBorders>
            <w:shd w:val="clear" w:color="auto" w:fill="auto"/>
            <w:noWrap/>
            <w:vAlign w:val="bottom"/>
            <w:hideMark/>
          </w:tcPr>
          <w:p w:rsidR="00913EDA" w:rsidRPr="00913EDA" w:rsidRDefault="00913EDA" w:rsidP="009D7A53">
            <w:pPr>
              <w:jc w:val="center"/>
              <w:rPr>
                <w:sz w:val="20"/>
                <w:szCs w:val="20"/>
              </w:rPr>
            </w:pPr>
          </w:p>
        </w:tc>
      </w:tr>
      <w:tr w:rsidR="00913EDA" w:rsidRPr="00913EDA" w:rsidTr="009D7A53">
        <w:trPr>
          <w:trHeight w:val="60"/>
        </w:trPr>
        <w:tc>
          <w:tcPr>
            <w:tcW w:w="547" w:type="dxa"/>
            <w:tcBorders>
              <w:top w:val="nil"/>
              <w:left w:val="nil"/>
              <w:bottom w:val="nil"/>
              <w:right w:val="nil"/>
            </w:tcBorders>
            <w:shd w:val="clear" w:color="auto" w:fill="auto"/>
            <w:noWrap/>
            <w:vAlign w:val="bottom"/>
            <w:hideMark/>
          </w:tcPr>
          <w:p w:rsidR="00913EDA" w:rsidRPr="00913EDA" w:rsidRDefault="00913EDA" w:rsidP="009D7A53">
            <w:pPr>
              <w:rPr>
                <w:sz w:val="20"/>
                <w:szCs w:val="20"/>
              </w:rPr>
            </w:pPr>
          </w:p>
        </w:tc>
        <w:tc>
          <w:tcPr>
            <w:tcW w:w="7986" w:type="dxa"/>
            <w:tcBorders>
              <w:top w:val="nil"/>
              <w:left w:val="nil"/>
              <w:bottom w:val="nil"/>
              <w:right w:val="nil"/>
            </w:tcBorders>
            <w:shd w:val="clear" w:color="auto" w:fill="auto"/>
            <w:noWrap/>
            <w:vAlign w:val="bottom"/>
            <w:hideMark/>
          </w:tcPr>
          <w:p w:rsidR="00913EDA" w:rsidRPr="00913EDA" w:rsidRDefault="00913EDA" w:rsidP="009D7A53">
            <w:pPr>
              <w:jc w:val="center"/>
              <w:rPr>
                <w:sz w:val="20"/>
                <w:szCs w:val="20"/>
              </w:rPr>
            </w:pPr>
          </w:p>
        </w:tc>
        <w:tc>
          <w:tcPr>
            <w:tcW w:w="823" w:type="dxa"/>
            <w:tcBorders>
              <w:top w:val="nil"/>
              <w:left w:val="nil"/>
              <w:bottom w:val="nil"/>
              <w:right w:val="nil"/>
            </w:tcBorders>
            <w:shd w:val="clear" w:color="auto" w:fill="auto"/>
            <w:noWrap/>
            <w:vAlign w:val="bottom"/>
            <w:hideMark/>
          </w:tcPr>
          <w:p w:rsidR="00913EDA" w:rsidRPr="00913EDA" w:rsidRDefault="00913EDA" w:rsidP="009D7A53">
            <w:pPr>
              <w:jc w:val="center"/>
              <w:rPr>
                <w:sz w:val="20"/>
                <w:szCs w:val="20"/>
              </w:rPr>
            </w:pPr>
          </w:p>
        </w:tc>
      </w:tr>
      <w:tr w:rsidR="00913EDA" w:rsidRPr="00913EDA" w:rsidTr="009D7A53">
        <w:trPr>
          <w:trHeight w:val="600"/>
        </w:trPr>
        <w:tc>
          <w:tcPr>
            <w:tcW w:w="547" w:type="dxa"/>
            <w:tcBorders>
              <w:top w:val="single" w:sz="4" w:space="0" w:color="auto"/>
              <w:left w:val="single" w:sz="4" w:space="0" w:color="auto"/>
              <w:bottom w:val="nil"/>
              <w:right w:val="single" w:sz="4" w:space="0" w:color="auto"/>
            </w:tcBorders>
            <w:shd w:val="clear" w:color="auto" w:fill="auto"/>
            <w:noWrap/>
            <w:vAlign w:val="bottom"/>
            <w:hideMark/>
          </w:tcPr>
          <w:p w:rsidR="00913EDA" w:rsidRPr="00913EDA" w:rsidRDefault="00913EDA" w:rsidP="009D7A53">
            <w:pPr>
              <w:jc w:val="center"/>
              <w:rPr>
                <w:sz w:val="20"/>
                <w:szCs w:val="20"/>
              </w:rPr>
            </w:pPr>
            <w:r w:rsidRPr="00913EDA">
              <w:rPr>
                <w:sz w:val="20"/>
                <w:szCs w:val="20"/>
              </w:rPr>
              <w:lastRenderedPageBreak/>
              <w:t>№ п/п</w:t>
            </w:r>
          </w:p>
        </w:tc>
        <w:tc>
          <w:tcPr>
            <w:tcW w:w="7986" w:type="dxa"/>
            <w:tcBorders>
              <w:top w:val="single" w:sz="4" w:space="0" w:color="auto"/>
              <w:left w:val="nil"/>
              <w:bottom w:val="nil"/>
              <w:right w:val="single" w:sz="4" w:space="0" w:color="auto"/>
            </w:tcBorders>
            <w:shd w:val="clear" w:color="auto" w:fill="auto"/>
            <w:vAlign w:val="bottom"/>
            <w:hideMark/>
          </w:tcPr>
          <w:p w:rsidR="00913EDA" w:rsidRPr="00913EDA" w:rsidRDefault="00913EDA" w:rsidP="009D7A53">
            <w:pPr>
              <w:jc w:val="center"/>
              <w:rPr>
                <w:sz w:val="20"/>
                <w:szCs w:val="20"/>
              </w:rPr>
            </w:pPr>
            <w:r w:rsidRPr="00913EDA">
              <w:rPr>
                <w:sz w:val="20"/>
                <w:szCs w:val="20"/>
              </w:rPr>
              <w:t xml:space="preserve">Наименование </w:t>
            </w:r>
          </w:p>
        </w:tc>
        <w:tc>
          <w:tcPr>
            <w:tcW w:w="823" w:type="dxa"/>
            <w:tcBorders>
              <w:top w:val="single" w:sz="4" w:space="0" w:color="auto"/>
              <w:left w:val="nil"/>
              <w:bottom w:val="single" w:sz="4" w:space="0" w:color="auto"/>
              <w:right w:val="single" w:sz="4" w:space="0" w:color="auto"/>
            </w:tcBorders>
            <w:shd w:val="clear" w:color="auto" w:fill="auto"/>
            <w:vAlign w:val="center"/>
            <w:hideMark/>
          </w:tcPr>
          <w:p w:rsidR="00913EDA" w:rsidRPr="00913EDA" w:rsidRDefault="00913EDA" w:rsidP="009D7A53">
            <w:pPr>
              <w:jc w:val="center"/>
              <w:rPr>
                <w:sz w:val="20"/>
                <w:szCs w:val="20"/>
              </w:rPr>
            </w:pPr>
            <w:r w:rsidRPr="00913EDA">
              <w:rPr>
                <w:sz w:val="20"/>
                <w:szCs w:val="20"/>
              </w:rPr>
              <w:t>Сумма 2019 в рублях</w:t>
            </w:r>
          </w:p>
        </w:tc>
      </w:tr>
      <w:tr w:rsidR="00913EDA" w:rsidRPr="00913EDA" w:rsidTr="009D7A53">
        <w:trPr>
          <w:trHeight w:val="300"/>
        </w:trPr>
        <w:tc>
          <w:tcPr>
            <w:tcW w:w="54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jc w:val="center"/>
              <w:rPr>
                <w:sz w:val="20"/>
                <w:szCs w:val="20"/>
              </w:rPr>
            </w:pPr>
            <w:r w:rsidRPr="00913EDA">
              <w:rPr>
                <w:sz w:val="20"/>
                <w:szCs w:val="20"/>
              </w:rPr>
              <w:t>1</w:t>
            </w:r>
          </w:p>
        </w:tc>
        <w:tc>
          <w:tcPr>
            <w:tcW w:w="7986" w:type="dxa"/>
            <w:tcBorders>
              <w:top w:val="single" w:sz="4" w:space="0" w:color="auto"/>
              <w:left w:val="nil"/>
              <w:bottom w:val="single" w:sz="4" w:space="0" w:color="auto"/>
              <w:right w:val="single" w:sz="4" w:space="0" w:color="auto"/>
            </w:tcBorders>
            <w:shd w:val="clear" w:color="auto" w:fill="auto"/>
            <w:vAlign w:val="bottom"/>
            <w:hideMark/>
          </w:tcPr>
          <w:p w:rsidR="00913EDA" w:rsidRPr="00913EDA" w:rsidRDefault="00913EDA" w:rsidP="009D7A53">
            <w:pPr>
              <w:jc w:val="center"/>
              <w:rPr>
                <w:sz w:val="20"/>
                <w:szCs w:val="20"/>
              </w:rPr>
            </w:pPr>
            <w:r w:rsidRPr="00913EDA">
              <w:rPr>
                <w:sz w:val="20"/>
                <w:szCs w:val="20"/>
              </w:rPr>
              <w:t>2</w:t>
            </w:r>
          </w:p>
        </w:tc>
        <w:tc>
          <w:tcPr>
            <w:tcW w:w="823"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center"/>
              <w:rPr>
                <w:rFonts w:ascii="Arial CYR" w:hAnsi="Arial CYR" w:cs="Arial CYR"/>
                <w:sz w:val="20"/>
                <w:szCs w:val="20"/>
              </w:rPr>
            </w:pPr>
            <w:r w:rsidRPr="00913EDA">
              <w:rPr>
                <w:rFonts w:ascii="Arial CYR" w:hAnsi="Arial CYR" w:cs="Arial CYR"/>
                <w:sz w:val="20"/>
                <w:szCs w:val="20"/>
              </w:rPr>
              <w:t>3</w:t>
            </w:r>
          </w:p>
        </w:tc>
      </w:tr>
      <w:tr w:rsidR="00913EDA" w:rsidRPr="00913EDA" w:rsidTr="009D7A53">
        <w:trPr>
          <w:trHeight w:val="1500"/>
        </w:trPr>
        <w:tc>
          <w:tcPr>
            <w:tcW w:w="547" w:type="dxa"/>
            <w:tcBorders>
              <w:top w:val="nil"/>
              <w:left w:val="single" w:sz="4" w:space="0" w:color="auto"/>
              <w:bottom w:val="single" w:sz="4" w:space="0" w:color="auto"/>
              <w:right w:val="nil"/>
            </w:tcBorders>
            <w:shd w:val="clear" w:color="auto" w:fill="auto"/>
            <w:noWrap/>
            <w:vAlign w:val="bottom"/>
            <w:hideMark/>
          </w:tcPr>
          <w:p w:rsidR="00913EDA" w:rsidRPr="00913EDA" w:rsidRDefault="00913EDA" w:rsidP="009D7A53">
            <w:pPr>
              <w:jc w:val="right"/>
              <w:rPr>
                <w:sz w:val="20"/>
                <w:szCs w:val="20"/>
              </w:rPr>
            </w:pPr>
            <w:r w:rsidRPr="00913EDA">
              <w:rPr>
                <w:sz w:val="20"/>
                <w:szCs w:val="20"/>
              </w:rPr>
              <w:t>1</w:t>
            </w:r>
          </w:p>
        </w:tc>
        <w:tc>
          <w:tcPr>
            <w:tcW w:w="7986" w:type="dxa"/>
            <w:tcBorders>
              <w:top w:val="nil"/>
              <w:left w:val="single" w:sz="4" w:space="0" w:color="auto"/>
              <w:bottom w:val="single" w:sz="4" w:space="0" w:color="auto"/>
              <w:right w:val="single" w:sz="4" w:space="0" w:color="auto"/>
            </w:tcBorders>
            <w:shd w:val="clear" w:color="auto" w:fill="auto"/>
            <w:vAlign w:val="bottom"/>
            <w:hideMark/>
          </w:tcPr>
          <w:p w:rsidR="00913EDA" w:rsidRPr="00913EDA" w:rsidRDefault="00913EDA" w:rsidP="009D7A53">
            <w:pPr>
              <w:rPr>
                <w:sz w:val="20"/>
                <w:szCs w:val="20"/>
              </w:rPr>
            </w:pPr>
            <w:r w:rsidRPr="00913EDA">
              <w:rPr>
                <w:sz w:val="20"/>
                <w:szCs w:val="20"/>
              </w:rPr>
              <w:t>Субсидия на реализацию мероприятий по устойчивому функционированию автомобильных дорог местного значения и искусственных сооружений на них, а также улично-дорожной сети в муниципальных образованиях Новосибирской области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
        </w:tc>
        <w:tc>
          <w:tcPr>
            <w:tcW w:w="823" w:type="dxa"/>
            <w:tcBorders>
              <w:top w:val="nil"/>
              <w:left w:val="nil"/>
              <w:bottom w:val="single" w:sz="4" w:space="0" w:color="auto"/>
              <w:right w:val="single" w:sz="4" w:space="0" w:color="auto"/>
            </w:tcBorders>
            <w:shd w:val="clear" w:color="auto" w:fill="auto"/>
            <w:noWrap/>
            <w:vAlign w:val="center"/>
            <w:hideMark/>
          </w:tcPr>
          <w:p w:rsidR="00913EDA" w:rsidRPr="00913EDA" w:rsidRDefault="00913EDA" w:rsidP="009D7A53">
            <w:pPr>
              <w:jc w:val="center"/>
              <w:rPr>
                <w:sz w:val="20"/>
                <w:szCs w:val="20"/>
              </w:rPr>
            </w:pPr>
            <w:r w:rsidRPr="00913EDA">
              <w:rPr>
                <w:sz w:val="20"/>
                <w:szCs w:val="20"/>
              </w:rPr>
              <w:t>60 544 900,00</w:t>
            </w:r>
          </w:p>
        </w:tc>
      </w:tr>
      <w:tr w:rsidR="00913EDA" w:rsidRPr="00913EDA" w:rsidTr="009D7A53">
        <w:trPr>
          <w:trHeight w:val="915"/>
        </w:trPr>
        <w:tc>
          <w:tcPr>
            <w:tcW w:w="547"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jc w:val="right"/>
              <w:rPr>
                <w:sz w:val="20"/>
                <w:szCs w:val="20"/>
              </w:rPr>
            </w:pPr>
            <w:r w:rsidRPr="00913EDA">
              <w:rPr>
                <w:sz w:val="20"/>
                <w:szCs w:val="20"/>
              </w:rPr>
              <w:t>2</w:t>
            </w:r>
          </w:p>
        </w:tc>
        <w:tc>
          <w:tcPr>
            <w:tcW w:w="7986" w:type="dxa"/>
            <w:tcBorders>
              <w:top w:val="nil"/>
              <w:left w:val="nil"/>
              <w:bottom w:val="single" w:sz="4" w:space="0" w:color="auto"/>
              <w:right w:val="single" w:sz="4" w:space="0" w:color="auto"/>
            </w:tcBorders>
            <w:shd w:val="clear" w:color="auto" w:fill="auto"/>
            <w:vAlign w:val="bottom"/>
            <w:hideMark/>
          </w:tcPr>
          <w:p w:rsidR="00913EDA" w:rsidRPr="00913EDA" w:rsidRDefault="00913EDA" w:rsidP="009D7A53">
            <w:pPr>
              <w:rPr>
                <w:sz w:val="20"/>
                <w:szCs w:val="20"/>
              </w:rPr>
            </w:pPr>
            <w:proofErr w:type="spellStart"/>
            <w:r w:rsidRPr="00913EDA">
              <w:rPr>
                <w:sz w:val="20"/>
                <w:szCs w:val="20"/>
              </w:rPr>
              <w:t>Cубсидия</w:t>
            </w:r>
            <w:proofErr w:type="spellEnd"/>
            <w:r w:rsidRPr="00913EDA">
              <w:rPr>
                <w:sz w:val="20"/>
                <w:szCs w:val="20"/>
              </w:rPr>
              <w:t xml:space="preserve"> на реализацию мероприятий по оздоровлению детей 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Новосибирской области" </w:t>
            </w:r>
          </w:p>
        </w:tc>
        <w:tc>
          <w:tcPr>
            <w:tcW w:w="823" w:type="dxa"/>
            <w:tcBorders>
              <w:top w:val="nil"/>
              <w:left w:val="nil"/>
              <w:bottom w:val="single" w:sz="4" w:space="0" w:color="auto"/>
              <w:right w:val="single" w:sz="4" w:space="0" w:color="auto"/>
            </w:tcBorders>
            <w:shd w:val="clear" w:color="auto" w:fill="auto"/>
            <w:noWrap/>
            <w:vAlign w:val="center"/>
            <w:hideMark/>
          </w:tcPr>
          <w:p w:rsidR="00913EDA" w:rsidRPr="00913EDA" w:rsidRDefault="00913EDA" w:rsidP="009D7A53">
            <w:pPr>
              <w:jc w:val="center"/>
              <w:rPr>
                <w:sz w:val="20"/>
                <w:szCs w:val="20"/>
              </w:rPr>
            </w:pPr>
            <w:r w:rsidRPr="00913EDA">
              <w:rPr>
                <w:sz w:val="20"/>
                <w:szCs w:val="20"/>
              </w:rPr>
              <w:t>4 138 400,00</w:t>
            </w:r>
          </w:p>
        </w:tc>
      </w:tr>
      <w:tr w:rsidR="00913EDA" w:rsidRPr="00913EDA" w:rsidTr="009D7A53">
        <w:trPr>
          <w:trHeight w:val="900"/>
        </w:trPr>
        <w:tc>
          <w:tcPr>
            <w:tcW w:w="547"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jc w:val="right"/>
              <w:rPr>
                <w:sz w:val="20"/>
                <w:szCs w:val="20"/>
              </w:rPr>
            </w:pPr>
            <w:r w:rsidRPr="00913EDA">
              <w:rPr>
                <w:sz w:val="20"/>
                <w:szCs w:val="20"/>
              </w:rPr>
              <w:t>3</w:t>
            </w:r>
          </w:p>
        </w:tc>
        <w:tc>
          <w:tcPr>
            <w:tcW w:w="7986" w:type="dxa"/>
            <w:tcBorders>
              <w:top w:val="nil"/>
              <w:left w:val="nil"/>
              <w:bottom w:val="single" w:sz="4" w:space="0" w:color="auto"/>
              <w:right w:val="single" w:sz="4" w:space="0" w:color="auto"/>
            </w:tcBorders>
            <w:shd w:val="clear" w:color="auto" w:fill="auto"/>
            <w:vAlign w:val="bottom"/>
            <w:hideMark/>
          </w:tcPr>
          <w:p w:rsidR="00913EDA" w:rsidRPr="00913EDA" w:rsidRDefault="00913EDA" w:rsidP="009D7A53">
            <w:pPr>
              <w:rPr>
                <w:sz w:val="20"/>
                <w:szCs w:val="20"/>
              </w:rPr>
            </w:pPr>
            <w:r w:rsidRPr="00913EDA">
              <w:rPr>
                <w:sz w:val="20"/>
                <w:szCs w:val="20"/>
              </w:rPr>
              <w:t xml:space="preserve">Субсидия на реализацию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 </w:t>
            </w:r>
          </w:p>
        </w:tc>
        <w:tc>
          <w:tcPr>
            <w:tcW w:w="823" w:type="dxa"/>
            <w:tcBorders>
              <w:top w:val="nil"/>
              <w:left w:val="nil"/>
              <w:bottom w:val="single" w:sz="4" w:space="0" w:color="auto"/>
              <w:right w:val="single" w:sz="4" w:space="0" w:color="auto"/>
            </w:tcBorders>
            <w:shd w:val="clear" w:color="auto" w:fill="auto"/>
            <w:noWrap/>
            <w:vAlign w:val="center"/>
            <w:hideMark/>
          </w:tcPr>
          <w:p w:rsidR="00913EDA" w:rsidRPr="00913EDA" w:rsidRDefault="00913EDA" w:rsidP="009D7A53">
            <w:pPr>
              <w:jc w:val="center"/>
              <w:rPr>
                <w:sz w:val="20"/>
                <w:szCs w:val="20"/>
              </w:rPr>
            </w:pPr>
            <w:r w:rsidRPr="00913EDA">
              <w:rPr>
                <w:sz w:val="20"/>
                <w:szCs w:val="20"/>
              </w:rPr>
              <w:t>240 162 500,00</w:t>
            </w:r>
          </w:p>
        </w:tc>
      </w:tr>
      <w:tr w:rsidR="00913EDA" w:rsidRPr="00913EDA" w:rsidTr="009D7A53">
        <w:trPr>
          <w:trHeight w:val="1500"/>
        </w:trPr>
        <w:tc>
          <w:tcPr>
            <w:tcW w:w="547"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jc w:val="right"/>
              <w:rPr>
                <w:sz w:val="20"/>
                <w:szCs w:val="20"/>
              </w:rPr>
            </w:pPr>
            <w:r w:rsidRPr="00913EDA">
              <w:rPr>
                <w:sz w:val="20"/>
                <w:szCs w:val="20"/>
              </w:rPr>
              <w:t>4</w:t>
            </w:r>
          </w:p>
        </w:tc>
        <w:tc>
          <w:tcPr>
            <w:tcW w:w="7986" w:type="dxa"/>
            <w:tcBorders>
              <w:top w:val="nil"/>
              <w:left w:val="nil"/>
              <w:bottom w:val="single" w:sz="4" w:space="0" w:color="auto"/>
              <w:right w:val="single" w:sz="4" w:space="0" w:color="auto"/>
            </w:tcBorders>
            <w:shd w:val="clear" w:color="auto" w:fill="auto"/>
            <w:vAlign w:val="bottom"/>
            <w:hideMark/>
          </w:tcPr>
          <w:p w:rsidR="00913EDA" w:rsidRPr="00913EDA" w:rsidRDefault="00913EDA" w:rsidP="009D7A53">
            <w:pPr>
              <w:rPr>
                <w:sz w:val="20"/>
                <w:szCs w:val="20"/>
              </w:rPr>
            </w:pPr>
            <w:r w:rsidRPr="00913EDA">
              <w:rPr>
                <w:sz w:val="20"/>
                <w:szCs w:val="20"/>
              </w:rPr>
              <w:t xml:space="preserve">Субсидия на реализацию мероприятий по ресурсному обеспечению модернизации образования Новосибирской области подпрограммы "Развитие дошкольного, общего и дополнительного образования детей"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 </w:t>
            </w:r>
          </w:p>
        </w:tc>
        <w:tc>
          <w:tcPr>
            <w:tcW w:w="823" w:type="dxa"/>
            <w:tcBorders>
              <w:top w:val="nil"/>
              <w:left w:val="nil"/>
              <w:bottom w:val="single" w:sz="4" w:space="0" w:color="auto"/>
              <w:right w:val="single" w:sz="4" w:space="0" w:color="auto"/>
            </w:tcBorders>
            <w:shd w:val="clear" w:color="auto" w:fill="auto"/>
            <w:noWrap/>
            <w:vAlign w:val="center"/>
            <w:hideMark/>
          </w:tcPr>
          <w:p w:rsidR="00913EDA" w:rsidRPr="00913EDA" w:rsidRDefault="00913EDA" w:rsidP="009D7A53">
            <w:pPr>
              <w:jc w:val="center"/>
              <w:rPr>
                <w:sz w:val="20"/>
                <w:szCs w:val="20"/>
              </w:rPr>
            </w:pPr>
            <w:r w:rsidRPr="00913EDA">
              <w:rPr>
                <w:sz w:val="20"/>
                <w:szCs w:val="20"/>
              </w:rPr>
              <w:t>4 056 800,00</w:t>
            </w:r>
          </w:p>
        </w:tc>
      </w:tr>
      <w:tr w:rsidR="00913EDA" w:rsidRPr="00913EDA" w:rsidTr="009D7A53">
        <w:trPr>
          <w:trHeight w:val="1500"/>
        </w:trPr>
        <w:tc>
          <w:tcPr>
            <w:tcW w:w="547"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jc w:val="right"/>
              <w:rPr>
                <w:sz w:val="20"/>
                <w:szCs w:val="20"/>
              </w:rPr>
            </w:pPr>
            <w:r w:rsidRPr="00913EDA">
              <w:rPr>
                <w:sz w:val="20"/>
                <w:szCs w:val="20"/>
              </w:rPr>
              <w:t>5</w:t>
            </w:r>
          </w:p>
        </w:tc>
        <w:tc>
          <w:tcPr>
            <w:tcW w:w="7986" w:type="dxa"/>
            <w:tcBorders>
              <w:top w:val="nil"/>
              <w:left w:val="nil"/>
              <w:bottom w:val="single" w:sz="4" w:space="0" w:color="auto"/>
              <w:right w:val="single" w:sz="4" w:space="0" w:color="auto"/>
            </w:tcBorders>
            <w:shd w:val="clear" w:color="auto" w:fill="auto"/>
            <w:vAlign w:val="bottom"/>
            <w:hideMark/>
          </w:tcPr>
          <w:p w:rsidR="00913EDA" w:rsidRPr="00913EDA" w:rsidRDefault="00913EDA" w:rsidP="009D7A53">
            <w:pPr>
              <w:rPr>
                <w:sz w:val="20"/>
                <w:szCs w:val="20"/>
              </w:rPr>
            </w:pPr>
            <w:r w:rsidRPr="00913EDA">
              <w:rPr>
                <w:sz w:val="20"/>
                <w:szCs w:val="20"/>
              </w:rPr>
              <w:t xml:space="preserve">Субсидия на реализацию мероприятий по установке и модернизации систем видеонаблюдения, автоматической пожарной сигнализации и пожарного мониторинга в муниципальных образовательных организациях государственной программы Новосибирской области "Построение и развитие аппаратно-программного комплекса "Безопасный город" в Новосибирской области" </w:t>
            </w:r>
          </w:p>
        </w:tc>
        <w:tc>
          <w:tcPr>
            <w:tcW w:w="823" w:type="dxa"/>
            <w:tcBorders>
              <w:top w:val="nil"/>
              <w:left w:val="nil"/>
              <w:bottom w:val="single" w:sz="4" w:space="0" w:color="auto"/>
              <w:right w:val="single" w:sz="4" w:space="0" w:color="auto"/>
            </w:tcBorders>
            <w:shd w:val="clear" w:color="auto" w:fill="auto"/>
            <w:noWrap/>
            <w:vAlign w:val="center"/>
            <w:hideMark/>
          </w:tcPr>
          <w:p w:rsidR="00913EDA" w:rsidRPr="00913EDA" w:rsidRDefault="00913EDA" w:rsidP="009D7A53">
            <w:pPr>
              <w:jc w:val="center"/>
              <w:rPr>
                <w:sz w:val="20"/>
                <w:szCs w:val="20"/>
              </w:rPr>
            </w:pPr>
            <w:r w:rsidRPr="00913EDA">
              <w:rPr>
                <w:sz w:val="20"/>
                <w:szCs w:val="20"/>
              </w:rPr>
              <w:t>430 000,00</w:t>
            </w:r>
          </w:p>
        </w:tc>
      </w:tr>
      <w:tr w:rsidR="00913EDA" w:rsidRPr="00913EDA" w:rsidTr="009D7A53">
        <w:trPr>
          <w:trHeight w:val="1185"/>
        </w:trPr>
        <w:tc>
          <w:tcPr>
            <w:tcW w:w="547" w:type="dxa"/>
            <w:tcBorders>
              <w:top w:val="nil"/>
              <w:left w:val="single" w:sz="4" w:space="0" w:color="auto"/>
              <w:bottom w:val="single" w:sz="4" w:space="0" w:color="auto"/>
              <w:right w:val="single" w:sz="4" w:space="0" w:color="auto"/>
            </w:tcBorders>
            <w:shd w:val="clear" w:color="000000" w:fill="FFFFFF"/>
            <w:noWrap/>
            <w:vAlign w:val="bottom"/>
            <w:hideMark/>
          </w:tcPr>
          <w:p w:rsidR="00913EDA" w:rsidRPr="00913EDA" w:rsidRDefault="00913EDA" w:rsidP="009D7A53">
            <w:pPr>
              <w:jc w:val="right"/>
              <w:rPr>
                <w:sz w:val="20"/>
                <w:szCs w:val="20"/>
              </w:rPr>
            </w:pPr>
            <w:r w:rsidRPr="00913EDA">
              <w:rPr>
                <w:sz w:val="20"/>
                <w:szCs w:val="20"/>
              </w:rPr>
              <w:t>6</w:t>
            </w:r>
          </w:p>
        </w:tc>
        <w:tc>
          <w:tcPr>
            <w:tcW w:w="7986" w:type="dxa"/>
            <w:tcBorders>
              <w:top w:val="nil"/>
              <w:left w:val="nil"/>
              <w:bottom w:val="single" w:sz="4" w:space="0" w:color="auto"/>
              <w:right w:val="single" w:sz="4" w:space="0" w:color="auto"/>
            </w:tcBorders>
            <w:shd w:val="clear" w:color="000000" w:fill="FFFFFF"/>
            <w:vAlign w:val="bottom"/>
            <w:hideMark/>
          </w:tcPr>
          <w:p w:rsidR="00913EDA" w:rsidRPr="00913EDA" w:rsidRDefault="00913EDA" w:rsidP="009D7A53">
            <w:pPr>
              <w:rPr>
                <w:sz w:val="20"/>
                <w:szCs w:val="20"/>
              </w:rPr>
            </w:pPr>
            <w:r w:rsidRPr="00913EDA">
              <w:rPr>
                <w:sz w:val="20"/>
                <w:szCs w:val="20"/>
              </w:rPr>
              <w:t>Субсидия на реализацию мероприятий по обеспечению развития и укрепления материально-технической базы домов культуры в населенных пунктах с числом жителей до 50 тысяч человек государственной программы Новосибирской области "Культура Новосибирской области"</w:t>
            </w:r>
          </w:p>
        </w:tc>
        <w:tc>
          <w:tcPr>
            <w:tcW w:w="823" w:type="dxa"/>
            <w:tcBorders>
              <w:top w:val="nil"/>
              <w:left w:val="nil"/>
              <w:bottom w:val="single" w:sz="4" w:space="0" w:color="auto"/>
              <w:right w:val="single" w:sz="4" w:space="0" w:color="auto"/>
            </w:tcBorders>
            <w:shd w:val="clear" w:color="auto" w:fill="auto"/>
            <w:noWrap/>
            <w:vAlign w:val="center"/>
            <w:hideMark/>
          </w:tcPr>
          <w:p w:rsidR="00913EDA" w:rsidRPr="00913EDA" w:rsidRDefault="00913EDA" w:rsidP="009D7A53">
            <w:pPr>
              <w:jc w:val="center"/>
              <w:rPr>
                <w:sz w:val="20"/>
                <w:szCs w:val="20"/>
              </w:rPr>
            </w:pPr>
            <w:r w:rsidRPr="00913EDA">
              <w:rPr>
                <w:sz w:val="20"/>
                <w:szCs w:val="20"/>
              </w:rPr>
              <w:t>977 200,00</w:t>
            </w:r>
          </w:p>
        </w:tc>
      </w:tr>
      <w:tr w:rsidR="00913EDA" w:rsidRPr="00913EDA" w:rsidTr="009D7A53">
        <w:trPr>
          <w:trHeight w:val="1170"/>
        </w:trPr>
        <w:tc>
          <w:tcPr>
            <w:tcW w:w="547"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jc w:val="right"/>
              <w:rPr>
                <w:sz w:val="20"/>
                <w:szCs w:val="20"/>
              </w:rPr>
            </w:pPr>
            <w:r w:rsidRPr="00913EDA">
              <w:rPr>
                <w:sz w:val="20"/>
                <w:szCs w:val="20"/>
              </w:rPr>
              <w:t>7</w:t>
            </w:r>
          </w:p>
        </w:tc>
        <w:tc>
          <w:tcPr>
            <w:tcW w:w="7986" w:type="dxa"/>
            <w:tcBorders>
              <w:top w:val="nil"/>
              <w:left w:val="nil"/>
              <w:bottom w:val="single" w:sz="4" w:space="0" w:color="auto"/>
              <w:right w:val="single" w:sz="4" w:space="0" w:color="auto"/>
            </w:tcBorders>
            <w:shd w:val="clear" w:color="auto" w:fill="auto"/>
            <w:vAlign w:val="center"/>
            <w:hideMark/>
          </w:tcPr>
          <w:p w:rsidR="00913EDA" w:rsidRPr="00913EDA" w:rsidRDefault="00913EDA" w:rsidP="009D7A53">
            <w:pPr>
              <w:rPr>
                <w:sz w:val="20"/>
                <w:szCs w:val="20"/>
              </w:rPr>
            </w:pPr>
            <w:r w:rsidRPr="00913EDA">
              <w:rPr>
                <w:sz w:val="20"/>
                <w:szCs w:val="20"/>
              </w:rPr>
              <w:t xml:space="preserve">Субсидия на реализацию мероприятий по поддержке муниципальных программ формирования современной городской среды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 </w:t>
            </w:r>
          </w:p>
        </w:tc>
        <w:tc>
          <w:tcPr>
            <w:tcW w:w="823" w:type="dxa"/>
            <w:tcBorders>
              <w:top w:val="nil"/>
              <w:left w:val="nil"/>
              <w:bottom w:val="single" w:sz="4" w:space="0" w:color="auto"/>
              <w:right w:val="single" w:sz="4" w:space="0" w:color="auto"/>
            </w:tcBorders>
            <w:shd w:val="clear" w:color="auto" w:fill="auto"/>
            <w:vAlign w:val="center"/>
            <w:hideMark/>
          </w:tcPr>
          <w:p w:rsidR="00913EDA" w:rsidRPr="00913EDA" w:rsidRDefault="00913EDA" w:rsidP="009D7A53">
            <w:pPr>
              <w:jc w:val="right"/>
              <w:rPr>
                <w:sz w:val="20"/>
                <w:szCs w:val="20"/>
              </w:rPr>
            </w:pPr>
            <w:r w:rsidRPr="00913EDA">
              <w:rPr>
                <w:sz w:val="20"/>
                <w:szCs w:val="20"/>
              </w:rPr>
              <w:t>20 574 900,00</w:t>
            </w:r>
          </w:p>
        </w:tc>
      </w:tr>
      <w:tr w:rsidR="00913EDA" w:rsidRPr="00913EDA" w:rsidTr="009D7A53">
        <w:trPr>
          <w:trHeight w:val="900"/>
        </w:trPr>
        <w:tc>
          <w:tcPr>
            <w:tcW w:w="547"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jc w:val="right"/>
              <w:rPr>
                <w:sz w:val="20"/>
                <w:szCs w:val="20"/>
              </w:rPr>
            </w:pPr>
            <w:r w:rsidRPr="00913EDA">
              <w:rPr>
                <w:sz w:val="20"/>
                <w:szCs w:val="20"/>
              </w:rPr>
              <w:t>8</w:t>
            </w:r>
          </w:p>
        </w:tc>
        <w:tc>
          <w:tcPr>
            <w:tcW w:w="7986" w:type="dxa"/>
            <w:tcBorders>
              <w:top w:val="nil"/>
              <w:left w:val="nil"/>
              <w:bottom w:val="single" w:sz="4" w:space="0" w:color="auto"/>
              <w:right w:val="single" w:sz="4" w:space="0" w:color="auto"/>
            </w:tcBorders>
            <w:shd w:val="clear" w:color="auto" w:fill="auto"/>
            <w:vAlign w:val="bottom"/>
            <w:hideMark/>
          </w:tcPr>
          <w:p w:rsidR="00913EDA" w:rsidRPr="00913EDA" w:rsidRDefault="00913EDA" w:rsidP="009D7A53">
            <w:pPr>
              <w:rPr>
                <w:sz w:val="20"/>
                <w:szCs w:val="20"/>
              </w:rPr>
            </w:pPr>
            <w:r w:rsidRPr="00913EDA">
              <w:rPr>
                <w:sz w:val="20"/>
                <w:szCs w:val="20"/>
              </w:rPr>
              <w:t>Субсидия на реализацию мероприятий по комплектованию книжных фондов муниципальных общедоступных библиотек Новосибирской области государственной программы Новосибирской области "Культура Новосибирской области"</w:t>
            </w:r>
          </w:p>
        </w:tc>
        <w:tc>
          <w:tcPr>
            <w:tcW w:w="823" w:type="dxa"/>
            <w:tcBorders>
              <w:top w:val="nil"/>
              <w:left w:val="nil"/>
              <w:bottom w:val="single" w:sz="4" w:space="0" w:color="auto"/>
              <w:right w:val="single" w:sz="4" w:space="0" w:color="auto"/>
            </w:tcBorders>
            <w:shd w:val="clear" w:color="auto" w:fill="auto"/>
            <w:noWrap/>
            <w:vAlign w:val="center"/>
            <w:hideMark/>
          </w:tcPr>
          <w:p w:rsidR="00913EDA" w:rsidRPr="00913EDA" w:rsidRDefault="00913EDA" w:rsidP="009D7A53">
            <w:pPr>
              <w:jc w:val="center"/>
              <w:rPr>
                <w:sz w:val="20"/>
                <w:szCs w:val="20"/>
              </w:rPr>
            </w:pPr>
            <w:r w:rsidRPr="00913EDA">
              <w:rPr>
                <w:sz w:val="20"/>
                <w:szCs w:val="20"/>
              </w:rPr>
              <w:t>52 200,00</w:t>
            </w:r>
          </w:p>
        </w:tc>
      </w:tr>
      <w:tr w:rsidR="00913EDA" w:rsidRPr="00913EDA" w:rsidTr="009D7A53">
        <w:trPr>
          <w:trHeight w:val="915"/>
        </w:trPr>
        <w:tc>
          <w:tcPr>
            <w:tcW w:w="547"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jc w:val="right"/>
              <w:rPr>
                <w:sz w:val="20"/>
                <w:szCs w:val="20"/>
              </w:rPr>
            </w:pPr>
            <w:r w:rsidRPr="00913EDA">
              <w:rPr>
                <w:sz w:val="20"/>
                <w:szCs w:val="20"/>
              </w:rPr>
              <w:t>9</w:t>
            </w:r>
          </w:p>
        </w:tc>
        <w:tc>
          <w:tcPr>
            <w:tcW w:w="7986" w:type="dxa"/>
            <w:tcBorders>
              <w:top w:val="nil"/>
              <w:left w:val="nil"/>
              <w:bottom w:val="single" w:sz="4" w:space="0" w:color="auto"/>
              <w:right w:val="single" w:sz="4" w:space="0" w:color="auto"/>
            </w:tcBorders>
            <w:shd w:val="clear" w:color="auto" w:fill="auto"/>
            <w:vAlign w:val="center"/>
            <w:hideMark/>
          </w:tcPr>
          <w:p w:rsidR="00913EDA" w:rsidRPr="00913EDA" w:rsidRDefault="00913EDA" w:rsidP="009D7A53">
            <w:pPr>
              <w:rPr>
                <w:sz w:val="20"/>
                <w:szCs w:val="20"/>
              </w:rPr>
            </w:pPr>
            <w:r w:rsidRPr="00913EDA">
              <w:rPr>
                <w:sz w:val="20"/>
                <w:szCs w:val="20"/>
              </w:rPr>
              <w:t xml:space="preserve">Субсидия на </w:t>
            </w:r>
            <w:proofErr w:type="spellStart"/>
            <w:r w:rsidRPr="00913EDA">
              <w:rPr>
                <w:sz w:val="20"/>
                <w:szCs w:val="20"/>
              </w:rPr>
              <w:t>софинансирование</w:t>
            </w:r>
            <w:proofErr w:type="spellEnd"/>
            <w:r w:rsidRPr="00913EDA">
              <w:rPr>
                <w:sz w:val="20"/>
                <w:szCs w:val="20"/>
              </w:rPr>
              <w:t xml:space="preserve"> муниципальных программ развития малого и среднего предпринимательства государственной программы Новосибирской области "Развитие субъектов малого и среднего предпринимательства в Новосибирской области"  </w:t>
            </w:r>
          </w:p>
        </w:tc>
        <w:tc>
          <w:tcPr>
            <w:tcW w:w="823" w:type="dxa"/>
            <w:tcBorders>
              <w:top w:val="nil"/>
              <w:left w:val="nil"/>
              <w:bottom w:val="single" w:sz="4" w:space="0" w:color="auto"/>
              <w:right w:val="single" w:sz="4" w:space="0" w:color="auto"/>
            </w:tcBorders>
            <w:shd w:val="clear" w:color="auto" w:fill="auto"/>
            <w:vAlign w:val="center"/>
            <w:hideMark/>
          </w:tcPr>
          <w:p w:rsidR="00913EDA" w:rsidRPr="00913EDA" w:rsidRDefault="00913EDA" w:rsidP="009D7A53">
            <w:pPr>
              <w:jc w:val="right"/>
              <w:rPr>
                <w:sz w:val="20"/>
                <w:szCs w:val="20"/>
              </w:rPr>
            </w:pPr>
            <w:r w:rsidRPr="00913EDA">
              <w:rPr>
                <w:sz w:val="20"/>
                <w:szCs w:val="20"/>
              </w:rPr>
              <w:t>907 600,00</w:t>
            </w:r>
          </w:p>
        </w:tc>
      </w:tr>
      <w:tr w:rsidR="00913EDA" w:rsidRPr="00913EDA" w:rsidTr="009D7A53">
        <w:trPr>
          <w:trHeight w:val="1575"/>
        </w:trPr>
        <w:tc>
          <w:tcPr>
            <w:tcW w:w="547"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jc w:val="right"/>
              <w:rPr>
                <w:sz w:val="20"/>
                <w:szCs w:val="20"/>
              </w:rPr>
            </w:pPr>
            <w:r w:rsidRPr="00913EDA">
              <w:rPr>
                <w:sz w:val="20"/>
                <w:szCs w:val="20"/>
              </w:rPr>
              <w:t>10</w:t>
            </w:r>
          </w:p>
        </w:tc>
        <w:tc>
          <w:tcPr>
            <w:tcW w:w="7986" w:type="dxa"/>
            <w:tcBorders>
              <w:top w:val="nil"/>
              <w:left w:val="nil"/>
              <w:bottom w:val="single" w:sz="4" w:space="0" w:color="auto"/>
              <w:right w:val="single" w:sz="4" w:space="0" w:color="auto"/>
            </w:tcBorders>
            <w:shd w:val="clear" w:color="auto" w:fill="auto"/>
            <w:vAlign w:val="center"/>
            <w:hideMark/>
          </w:tcPr>
          <w:p w:rsidR="00913EDA" w:rsidRPr="00913EDA" w:rsidRDefault="00913EDA" w:rsidP="009D7A53">
            <w:pPr>
              <w:rPr>
                <w:sz w:val="20"/>
                <w:szCs w:val="20"/>
              </w:rPr>
            </w:pPr>
            <w:r w:rsidRPr="00913EDA">
              <w:rPr>
                <w:sz w:val="20"/>
                <w:szCs w:val="20"/>
              </w:rPr>
              <w:t xml:space="preserve">Субсидия на </w:t>
            </w:r>
            <w:proofErr w:type="spellStart"/>
            <w:r w:rsidRPr="00913EDA">
              <w:rPr>
                <w:sz w:val="20"/>
                <w:szCs w:val="20"/>
              </w:rPr>
              <w:t>софинансирование</w:t>
            </w:r>
            <w:proofErr w:type="spellEnd"/>
            <w:r w:rsidRPr="00913EDA">
              <w:rPr>
                <w:sz w:val="20"/>
                <w:szCs w:val="20"/>
              </w:rPr>
              <w:t xml:space="preserve"> мероприятий муниципальных программ развития территориального общественного самоуправления в Новосибирской области подпрограммы «Содействие развитию местного самоуправления» государственной программы Новосибирской области "Развитие институтов региональной политики и гражданского общества в Новосибирской области"</w:t>
            </w:r>
          </w:p>
        </w:tc>
        <w:tc>
          <w:tcPr>
            <w:tcW w:w="823" w:type="dxa"/>
            <w:tcBorders>
              <w:top w:val="nil"/>
              <w:left w:val="nil"/>
              <w:bottom w:val="single" w:sz="4" w:space="0" w:color="auto"/>
              <w:right w:val="single" w:sz="4" w:space="0" w:color="auto"/>
            </w:tcBorders>
            <w:shd w:val="clear" w:color="auto" w:fill="auto"/>
            <w:vAlign w:val="center"/>
            <w:hideMark/>
          </w:tcPr>
          <w:p w:rsidR="00913EDA" w:rsidRPr="00913EDA" w:rsidRDefault="00913EDA" w:rsidP="009D7A53">
            <w:pPr>
              <w:jc w:val="right"/>
              <w:rPr>
                <w:sz w:val="20"/>
                <w:szCs w:val="20"/>
              </w:rPr>
            </w:pPr>
            <w:r w:rsidRPr="00913EDA">
              <w:rPr>
                <w:sz w:val="20"/>
                <w:szCs w:val="20"/>
              </w:rPr>
              <w:t>927 000,00</w:t>
            </w:r>
          </w:p>
        </w:tc>
      </w:tr>
      <w:tr w:rsidR="00913EDA" w:rsidRPr="00913EDA" w:rsidTr="009D7A53">
        <w:trPr>
          <w:trHeight w:val="1575"/>
        </w:trPr>
        <w:tc>
          <w:tcPr>
            <w:tcW w:w="547"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jc w:val="right"/>
              <w:rPr>
                <w:sz w:val="20"/>
                <w:szCs w:val="20"/>
              </w:rPr>
            </w:pPr>
            <w:r w:rsidRPr="00913EDA">
              <w:rPr>
                <w:sz w:val="20"/>
                <w:szCs w:val="20"/>
              </w:rPr>
              <w:lastRenderedPageBreak/>
              <w:t>11</w:t>
            </w:r>
          </w:p>
        </w:tc>
        <w:tc>
          <w:tcPr>
            <w:tcW w:w="7986" w:type="dxa"/>
            <w:tcBorders>
              <w:top w:val="nil"/>
              <w:left w:val="nil"/>
              <w:bottom w:val="single" w:sz="4" w:space="0" w:color="auto"/>
              <w:right w:val="single" w:sz="4" w:space="0" w:color="auto"/>
            </w:tcBorders>
            <w:shd w:val="clear" w:color="auto" w:fill="auto"/>
            <w:vAlign w:val="center"/>
            <w:hideMark/>
          </w:tcPr>
          <w:p w:rsidR="00913EDA" w:rsidRPr="00913EDA" w:rsidRDefault="00913EDA" w:rsidP="009D7A53">
            <w:pPr>
              <w:rPr>
                <w:sz w:val="20"/>
                <w:szCs w:val="20"/>
              </w:rPr>
            </w:pPr>
            <w:r w:rsidRPr="00913EDA">
              <w:rPr>
                <w:sz w:val="20"/>
                <w:szCs w:val="20"/>
              </w:rPr>
              <w:t xml:space="preserve">Субсидия на реализацию мероприятий по модернизации и развитию инфраструктуры связи на территории Новосибирской области подпрограммы "Развитие информационно-телекоммуникационной инфраструктуры на территории Новосибирской области" государственной программы Новосибирской области "Развитие инфраструктуры информационного общества Новосибирской области" </w:t>
            </w:r>
          </w:p>
        </w:tc>
        <w:tc>
          <w:tcPr>
            <w:tcW w:w="823" w:type="dxa"/>
            <w:tcBorders>
              <w:top w:val="nil"/>
              <w:left w:val="nil"/>
              <w:bottom w:val="single" w:sz="4" w:space="0" w:color="auto"/>
              <w:right w:val="single" w:sz="4" w:space="0" w:color="auto"/>
            </w:tcBorders>
            <w:shd w:val="clear" w:color="auto" w:fill="auto"/>
            <w:vAlign w:val="center"/>
            <w:hideMark/>
          </w:tcPr>
          <w:p w:rsidR="00913EDA" w:rsidRPr="00913EDA" w:rsidRDefault="00913EDA" w:rsidP="009D7A53">
            <w:pPr>
              <w:jc w:val="right"/>
              <w:rPr>
                <w:sz w:val="20"/>
                <w:szCs w:val="20"/>
              </w:rPr>
            </w:pPr>
            <w:r w:rsidRPr="00913EDA">
              <w:rPr>
                <w:sz w:val="20"/>
                <w:szCs w:val="20"/>
              </w:rPr>
              <w:t>16 089 000,00</w:t>
            </w:r>
          </w:p>
        </w:tc>
      </w:tr>
      <w:tr w:rsidR="00913EDA" w:rsidRPr="00913EDA" w:rsidTr="009D7A53">
        <w:trPr>
          <w:trHeight w:val="1275"/>
        </w:trPr>
        <w:tc>
          <w:tcPr>
            <w:tcW w:w="547"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jc w:val="right"/>
              <w:rPr>
                <w:sz w:val="20"/>
                <w:szCs w:val="20"/>
              </w:rPr>
            </w:pPr>
            <w:r w:rsidRPr="00913EDA">
              <w:rPr>
                <w:sz w:val="20"/>
                <w:szCs w:val="20"/>
              </w:rPr>
              <w:t>12</w:t>
            </w:r>
          </w:p>
        </w:tc>
        <w:tc>
          <w:tcPr>
            <w:tcW w:w="7986" w:type="dxa"/>
            <w:tcBorders>
              <w:top w:val="nil"/>
              <w:left w:val="nil"/>
              <w:bottom w:val="single" w:sz="4" w:space="0" w:color="auto"/>
              <w:right w:val="single" w:sz="4" w:space="0" w:color="auto"/>
            </w:tcBorders>
            <w:shd w:val="clear" w:color="auto" w:fill="auto"/>
            <w:vAlign w:val="center"/>
            <w:hideMark/>
          </w:tcPr>
          <w:p w:rsidR="00913EDA" w:rsidRPr="00913EDA" w:rsidRDefault="00913EDA" w:rsidP="009D7A53">
            <w:pPr>
              <w:rPr>
                <w:sz w:val="20"/>
                <w:szCs w:val="20"/>
              </w:rPr>
            </w:pPr>
            <w:r w:rsidRPr="00913EDA">
              <w:rPr>
                <w:sz w:val="20"/>
                <w:szCs w:val="20"/>
              </w:rPr>
              <w:t xml:space="preserve">Субсидия на реализацию мероприятий по доведению качества воды до нормативных требований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 </w:t>
            </w:r>
          </w:p>
        </w:tc>
        <w:tc>
          <w:tcPr>
            <w:tcW w:w="823" w:type="dxa"/>
            <w:tcBorders>
              <w:top w:val="nil"/>
              <w:left w:val="nil"/>
              <w:bottom w:val="single" w:sz="4" w:space="0" w:color="auto"/>
              <w:right w:val="single" w:sz="4" w:space="0" w:color="auto"/>
            </w:tcBorders>
            <w:shd w:val="clear" w:color="auto" w:fill="auto"/>
            <w:vAlign w:val="center"/>
            <w:hideMark/>
          </w:tcPr>
          <w:p w:rsidR="00913EDA" w:rsidRPr="00913EDA" w:rsidRDefault="00913EDA" w:rsidP="009D7A53">
            <w:pPr>
              <w:jc w:val="right"/>
              <w:rPr>
                <w:sz w:val="20"/>
                <w:szCs w:val="20"/>
              </w:rPr>
            </w:pPr>
            <w:r w:rsidRPr="00913EDA">
              <w:rPr>
                <w:sz w:val="20"/>
                <w:szCs w:val="20"/>
              </w:rPr>
              <w:t>13 153 800,00</w:t>
            </w:r>
          </w:p>
        </w:tc>
      </w:tr>
      <w:tr w:rsidR="00913EDA" w:rsidRPr="00913EDA" w:rsidTr="009D7A53">
        <w:trPr>
          <w:trHeight w:val="1275"/>
        </w:trPr>
        <w:tc>
          <w:tcPr>
            <w:tcW w:w="547"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jc w:val="right"/>
              <w:rPr>
                <w:sz w:val="20"/>
                <w:szCs w:val="20"/>
              </w:rPr>
            </w:pPr>
            <w:r w:rsidRPr="00913EDA">
              <w:rPr>
                <w:sz w:val="20"/>
                <w:szCs w:val="20"/>
              </w:rPr>
              <w:t>13</w:t>
            </w:r>
          </w:p>
        </w:tc>
        <w:tc>
          <w:tcPr>
            <w:tcW w:w="7986" w:type="dxa"/>
            <w:tcBorders>
              <w:top w:val="nil"/>
              <w:left w:val="nil"/>
              <w:bottom w:val="single" w:sz="4" w:space="0" w:color="auto"/>
              <w:right w:val="single" w:sz="4" w:space="0" w:color="auto"/>
            </w:tcBorders>
            <w:shd w:val="clear" w:color="auto" w:fill="auto"/>
            <w:vAlign w:val="center"/>
            <w:hideMark/>
          </w:tcPr>
          <w:p w:rsidR="00913EDA" w:rsidRPr="00913EDA" w:rsidRDefault="00913EDA" w:rsidP="009D7A53">
            <w:pPr>
              <w:rPr>
                <w:sz w:val="20"/>
                <w:szCs w:val="20"/>
              </w:rPr>
            </w:pPr>
            <w:r w:rsidRPr="00913EDA">
              <w:rPr>
                <w:sz w:val="20"/>
                <w:szCs w:val="20"/>
              </w:rPr>
              <w:t xml:space="preserve">Субсидии на оснащение объектов спортивной инфраструктуры спортивно-технологическим оборудованием в рамках государственной программы Новосибирской области "Развитие физической культуры и спорта в Новосибирской области" </w:t>
            </w:r>
          </w:p>
        </w:tc>
        <w:tc>
          <w:tcPr>
            <w:tcW w:w="823" w:type="dxa"/>
            <w:tcBorders>
              <w:top w:val="nil"/>
              <w:left w:val="nil"/>
              <w:bottom w:val="single" w:sz="4" w:space="0" w:color="auto"/>
              <w:right w:val="single" w:sz="4" w:space="0" w:color="auto"/>
            </w:tcBorders>
            <w:shd w:val="clear" w:color="auto" w:fill="auto"/>
            <w:vAlign w:val="center"/>
            <w:hideMark/>
          </w:tcPr>
          <w:p w:rsidR="00913EDA" w:rsidRPr="00913EDA" w:rsidRDefault="00913EDA" w:rsidP="009D7A53">
            <w:pPr>
              <w:jc w:val="right"/>
              <w:rPr>
                <w:sz w:val="20"/>
                <w:szCs w:val="20"/>
              </w:rPr>
            </w:pPr>
            <w:r w:rsidRPr="00913EDA">
              <w:rPr>
                <w:sz w:val="20"/>
                <w:szCs w:val="20"/>
              </w:rPr>
              <w:t>3 182 400,00</w:t>
            </w:r>
          </w:p>
        </w:tc>
      </w:tr>
      <w:tr w:rsidR="00913EDA" w:rsidRPr="00913EDA" w:rsidTr="009D7A53">
        <w:trPr>
          <w:trHeight w:val="1260"/>
        </w:trPr>
        <w:tc>
          <w:tcPr>
            <w:tcW w:w="547"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jc w:val="right"/>
              <w:rPr>
                <w:sz w:val="20"/>
                <w:szCs w:val="20"/>
              </w:rPr>
            </w:pPr>
            <w:r w:rsidRPr="00913EDA">
              <w:rPr>
                <w:sz w:val="20"/>
                <w:szCs w:val="20"/>
              </w:rPr>
              <w:t>14</w:t>
            </w:r>
          </w:p>
        </w:tc>
        <w:tc>
          <w:tcPr>
            <w:tcW w:w="7986" w:type="dxa"/>
            <w:tcBorders>
              <w:top w:val="nil"/>
              <w:left w:val="nil"/>
              <w:bottom w:val="single" w:sz="4" w:space="0" w:color="auto"/>
              <w:right w:val="single" w:sz="4" w:space="0" w:color="auto"/>
            </w:tcBorders>
            <w:shd w:val="clear" w:color="auto" w:fill="auto"/>
            <w:vAlign w:val="center"/>
            <w:hideMark/>
          </w:tcPr>
          <w:p w:rsidR="00913EDA" w:rsidRPr="00913EDA" w:rsidRDefault="00913EDA" w:rsidP="009D7A53">
            <w:pPr>
              <w:rPr>
                <w:sz w:val="20"/>
                <w:szCs w:val="20"/>
              </w:rPr>
            </w:pPr>
            <w:r w:rsidRPr="00913EDA">
              <w:rPr>
                <w:sz w:val="20"/>
                <w:szCs w:val="20"/>
              </w:rPr>
              <w:t>Субсидии на приобретение спортивного оборудования и инвентаря для приведения организаций спортивной подготовки в нормативное состояние в рамках государственной программы Новосибирской области "Развитие физической культуры и спорта в Новосибирской области"</w:t>
            </w:r>
          </w:p>
        </w:tc>
        <w:tc>
          <w:tcPr>
            <w:tcW w:w="823" w:type="dxa"/>
            <w:tcBorders>
              <w:top w:val="nil"/>
              <w:left w:val="nil"/>
              <w:bottom w:val="single" w:sz="4" w:space="0" w:color="auto"/>
              <w:right w:val="single" w:sz="4" w:space="0" w:color="auto"/>
            </w:tcBorders>
            <w:shd w:val="clear" w:color="auto" w:fill="auto"/>
            <w:vAlign w:val="center"/>
            <w:hideMark/>
          </w:tcPr>
          <w:p w:rsidR="00913EDA" w:rsidRPr="00913EDA" w:rsidRDefault="00913EDA" w:rsidP="009D7A53">
            <w:pPr>
              <w:jc w:val="right"/>
              <w:rPr>
                <w:sz w:val="20"/>
                <w:szCs w:val="20"/>
              </w:rPr>
            </w:pPr>
            <w:r w:rsidRPr="00913EDA">
              <w:rPr>
                <w:sz w:val="20"/>
                <w:szCs w:val="20"/>
              </w:rPr>
              <w:t>26 041 700,00</w:t>
            </w:r>
          </w:p>
        </w:tc>
      </w:tr>
      <w:tr w:rsidR="00913EDA" w:rsidRPr="00913EDA" w:rsidTr="009D7A53">
        <w:trPr>
          <w:trHeight w:val="2205"/>
        </w:trPr>
        <w:tc>
          <w:tcPr>
            <w:tcW w:w="547"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jc w:val="right"/>
              <w:rPr>
                <w:sz w:val="20"/>
                <w:szCs w:val="20"/>
              </w:rPr>
            </w:pPr>
            <w:r w:rsidRPr="00913EDA">
              <w:rPr>
                <w:sz w:val="20"/>
                <w:szCs w:val="20"/>
              </w:rPr>
              <w:t>15</w:t>
            </w:r>
          </w:p>
        </w:tc>
        <w:tc>
          <w:tcPr>
            <w:tcW w:w="7986" w:type="dxa"/>
            <w:tcBorders>
              <w:top w:val="nil"/>
              <w:left w:val="nil"/>
              <w:bottom w:val="single" w:sz="4" w:space="0" w:color="auto"/>
              <w:right w:val="single" w:sz="4" w:space="0" w:color="auto"/>
            </w:tcBorders>
            <w:shd w:val="clear" w:color="auto" w:fill="auto"/>
            <w:vAlign w:val="center"/>
            <w:hideMark/>
          </w:tcPr>
          <w:p w:rsidR="00913EDA" w:rsidRPr="00913EDA" w:rsidRDefault="00913EDA" w:rsidP="009D7A53">
            <w:pPr>
              <w:rPr>
                <w:sz w:val="20"/>
                <w:szCs w:val="20"/>
              </w:rPr>
            </w:pPr>
            <w:r w:rsidRPr="00913EDA">
              <w:rPr>
                <w:sz w:val="20"/>
                <w:szCs w:val="20"/>
              </w:rPr>
              <w:t xml:space="preserve">Субсидии на обеспечение мероприятий по оснащению жилых помещений автономными дымовыми пожарными </w:t>
            </w:r>
            <w:proofErr w:type="spellStart"/>
            <w:r w:rsidRPr="00913EDA">
              <w:rPr>
                <w:sz w:val="20"/>
                <w:szCs w:val="20"/>
              </w:rPr>
              <w:t>извещателями</w:t>
            </w:r>
            <w:proofErr w:type="spellEnd"/>
            <w:r w:rsidRPr="00913EDA">
              <w:rPr>
                <w:sz w:val="20"/>
                <w:szCs w:val="20"/>
              </w:rPr>
              <w:t>, в которых проживают семьи, находящиеся в опасном социальном положении и имеющие несовершеннолетних детей, а также малоподвижные одинокие пенсионеры и инвалиды, в рамках реализации мероприятий государственной программы Новосибирской области «Обеспечение безопасности жизнедеятельности населения Новосибирской области»</w:t>
            </w:r>
          </w:p>
        </w:tc>
        <w:tc>
          <w:tcPr>
            <w:tcW w:w="823" w:type="dxa"/>
            <w:tcBorders>
              <w:top w:val="nil"/>
              <w:left w:val="nil"/>
              <w:bottom w:val="single" w:sz="4" w:space="0" w:color="auto"/>
              <w:right w:val="single" w:sz="4" w:space="0" w:color="auto"/>
            </w:tcBorders>
            <w:shd w:val="clear" w:color="auto" w:fill="auto"/>
            <w:vAlign w:val="center"/>
            <w:hideMark/>
          </w:tcPr>
          <w:p w:rsidR="00913EDA" w:rsidRPr="00913EDA" w:rsidRDefault="00913EDA" w:rsidP="009D7A53">
            <w:pPr>
              <w:jc w:val="right"/>
              <w:rPr>
                <w:sz w:val="20"/>
                <w:szCs w:val="20"/>
              </w:rPr>
            </w:pPr>
            <w:r w:rsidRPr="00913EDA">
              <w:rPr>
                <w:sz w:val="20"/>
                <w:szCs w:val="20"/>
              </w:rPr>
              <w:t>1 017 000,00</w:t>
            </w:r>
          </w:p>
        </w:tc>
      </w:tr>
      <w:tr w:rsidR="00913EDA" w:rsidRPr="00913EDA" w:rsidTr="009D7A53">
        <w:trPr>
          <w:trHeight w:val="1575"/>
        </w:trPr>
        <w:tc>
          <w:tcPr>
            <w:tcW w:w="547"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jc w:val="right"/>
              <w:rPr>
                <w:sz w:val="20"/>
                <w:szCs w:val="20"/>
              </w:rPr>
            </w:pPr>
            <w:r w:rsidRPr="00913EDA">
              <w:rPr>
                <w:sz w:val="20"/>
                <w:szCs w:val="20"/>
              </w:rPr>
              <w:t>16</w:t>
            </w:r>
          </w:p>
        </w:tc>
        <w:tc>
          <w:tcPr>
            <w:tcW w:w="7986" w:type="dxa"/>
            <w:tcBorders>
              <w:top w:val="nil"/>
              <w:left w:val="nil"/>
              <w:bottom w:val="single" w:sz="4" w:space="0" w:color="auto"/>
              <w:right w:val="single" w:sz="4" w:space="0" w:color="auto"/>
            </w:tcBorders>
            <w:shd w:val="clear" w:color="auto" w:fill="auto"/>
            <w:vAlign w:val="center"/>
            <w:hideMark/>
          </w:tcPr>
          <w:p w:rsidR="00913EDA" w:rsidRPr="00913EDA" w:rsidRDefault="00913EDA" w:rsidP="009D7A53">
            <w:pPr>
              <w:rPr>
                <w:sz w:val="20"/>
                <w:szCs w:val="20"/>
              </w:rPr>
            </w:pPr>
            <w:r w:rsidRPr="00913EDA">
              <w:rPr>
                <w:sz w:val="20"/>
                <w:szCs w:val="20"/>
              </w:rPr>
              <w:t xml:space="preserve">Субсидии на реализацию мероприятий по подготовке объектов жилищно-коммунального хозяйства Новосибирской области к работе в осенне-зимний период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 </w:t>
            </w:r>
          </w:p>
        </w:tc>
        <w:tc>
          <w:tcPr>
            <w:tcW w:w="823" w:type="dxa"/>
            <w:tcBorders>
              <w:top w:val="nil"/>
              <w:left w:val="nil"/>
              <w:bottom w:val="single" w:sz="4" w:space="0" w:color="auto"/>
              <w:right w:val="single" w:sz="4" w:space="0" w:color="auto"/>
            </w:tcBorders>
            <w:shd w:val="clear" w:color="auto" w:fill="auto"/>
            <w:vAlign w:val="center"/>
            <w:hideMark/>
          </w:tcPr>
          <w:p w:rsidR="00913EDA" w:rsidRPr="00913EDA" w:rsidRDefault="00913EDA" w:rsidP="009D7A53">
            <w:pPr>
              <w:jc w:val="right"/>
              <w:rPr>
                <w:sz w:val="20"/>
                <w:szCs w:val="20"/>
              </w:rPr>
            </w:pPr>
            <w:r w:rsidRPr="00913EDA">
              <w:rPr>
                <w:sz w:val="20"/>
                <w:szCs w:val="20"/>
              </w:rPr>
              <w:t>39 997 100,00</w:t>
            </w:r>
          </w:p>
        </w:tc>
      </w:tr>
      <w:tr w:rsidR="00913EDA" w:rsidRPr="00913EDA" w:rsidTr="009D7A53">
        <w:trPr>
          <w:trHeight w:val="1260"/>
        </w:trPr>
        <w:tc>
          <w:tcPr>
            <w:tcW w:w="547"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jc w:val="right"/>
              <w:rPr>
                <w:sz w:val="20"/>
                <w:szCs w:val="20"/>
              </w:rPr>
            </w:pPr>
            <w:r w:rsidRPr="00913EDA">
              <w:rPr>
                <w:sz w:val="20"/>
                <w:szCs w:val="20"/>
              </w:rPr>
              <w:t>17</w:t>
            </w:r>
          </w:p>
        </w:tc>
        <w:tc>
          <w:tcPr>
            <w:tcW w:w="7986" w:type="dxa"/>
            <w:tcBorders>
              <w:top w:val="nil"/>
              <w:left w:val="nil"/>
              <w:bottom w:val="single" w:sz="4" w:space="0" w:color="auto"/>
              <w:right w:val="single" w:sz="4" w:space="0" w:color="auto"/>
            </w:tcBorders>
            <w:shd w:val="clear" w:color="auto" w:fill="auto"/>
            <w:vAlign w:val="center"/>
            <w:hideMark/>
          </w:tcPr>
          <w:p w:rsidR="00913EDA" w:rsidRPr="00913EDA" w:rsidRDefault="00913EDA" w:rsidP="009D7A53">
            <w:pPr>
              <w:rPr>
                <w:sz w:val="20"/>
                <w:szCs w:val="20"/>
              </w:rPr>
            </w:pPr>
            <w:r w:rsidRPr="00913EDA">
              <w:rPr>
                <w:sz w:val="20"/>
                <w:szCs w:val="20"/>
              </w:rPr>
              <w:t>Субсидии на реализацию мероприятий по проведению капитального ремонта муниципальных учреждений сферы культуры на территории Новосибирской области государственной программы Новосибирской области "Культура Новосибирской области"</w:t>
            </w:r>
          </w:p>
        </w:tc>
        <w:tc>
          <w:tcPr>
            <w:tcW w:w="823" w:type="dxa"/>
            <w:tcBorders>
              <w:top w:val="nil"/>
              <w:left w:val="nil"/>
              <w:bottom w:val="single" w:sz="4" w:space="0" w:color="auto"/>
              <w:right w:val="single" w:sz="4" w:space="0" w:color="auto"/>
            </w:tcBorders>
            <w:shd w:val="clear" w:color="auto" w:fill="auto"/>
            <w:vAlign w:val="center"/>
            <w:hideMark/>
          </w:tcPr>
          <w:p w:rsidR="00913EDA" w:rsidRPr="00913EDA" w:rsidRDefault="00913EDA" w:rsidP="009D7A53">
            <w:pPr>
              <w:jc w:val="right"/>
              <w:rPr>
                <w:sz w:val="20"/>
                <w:szCs w:val="20"/>
              </w:rPr>
            </w:pPr>
            <w:r w:rsidRPr="00913EDA">
              <w:rPr>
                <w:sz w:val="20"/>
                <w:szCs w:val="20"/>
              </w:rPr>
              <w:t>3 987 400,00</w:t>
            </w:r>
          </w:p>
        </w:tc>
      </w:tr>
      <w:tr w:rsidR="00913EDA" w:rsidRPr="00913EDA" w:rsidTr="009D7A53">
        <w:trPr>
          <w:trHeight w:val="2205"/>
        </w:trPr>
        <w:tc>
          <w:tcPr>
            <w:tcW w:w="547"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jc w:val="right"/>
              <w:rPr>
                <w:sz w:val="20"/>
                <w:szCs w:val="20"/>
              </w:rPr>
            </w:pPr>
            <w:r w:rsidRPr="00913EDA">
              <w:rPr>
                <w:sz w:val="20"/>
                <w:szCs w:val="20"/>
              </w:rPr>
              <w:t>18</w:t>
            </w:r>
          </w:p>
        </w:tc>
        <w:tc>
          <w:tcPr>
            <w:tcW w:w="7986" w:type="dxa"/>
            <w:tcBorders>
              <w:top w:val="nil"/>
              <w:left w:val="nil"/>
              <w:bottom w:val="single" w:sz="4" w:space="0" w:color="auto"/>
              <w:right w:val="single" w:sz="4" w:space="0" w:color="auto"/>
            </w:tcBorders>
            <w:shd w:val="clear" w:color="auto" w:fill="auto"/>
            <w:vAlign w:val="center"/>
            <w:hideMark/>
          </w:tcPr>
          <w:p w:rsidR="00913EDA" w:rsidRPr="00913EDA" w:rsidRDefault="00913EDA" w:rsidP="009D7A53">
            <w:pPr>
              <w:rPr>
                <w:sz w:val="20"/>
                <w:szCs w:val="20"/>
              </w:rPr>
            </w:pPr>
            <w:r w:rsidRPr="00913EDA">
              <w:rPr>
                <w:sz w:val="20"/>
                <w:szCs w:val="20"/>
              </w:rPr>
              <w:t xml:space="preserve">Субсидии на реализацию мероприятий по созданию условий для обновления парка подвижного состава пассажирского автомобильного транспорта общего пользования, используемого для работы на муниципальных маршрутах регулярных перевозок по регулируемым тарифам в границах муниципальных образований, государственной программы Новосибирской </w:t>
            </w:r>
            <w:proofErr w:type="gramStart"/>
            <w:r w:rsidRPr="00913EDA">
              <w:rPr>
                <w:sz w:val="20"/>
                <w:szCs w:val="20"/>
              </w:rPr>
              <w:t>области  «</w:t>
            </w:r>
            <w:proofErr w:type="gramEnd"/>
            <w:r w:rsidRPr="00913EDA">
              <w:rPr>
                <w:sz w:val="20"/>
                <w:szCs w:val="20"/>
              </w:rPr>
              <w:t>Обеспечение доступности услуг общественного пассажирского транспорта, в том числе Новосибирского метрополитена, для населения Новосибирской области»</w:t>
            </w:r>
          </w:p>
        </w:tc>
        <w:tc>
          <w:tcPr>
            <w:tcW w:w="823" w:type="dxa"/>
            <w:tcBorders>
              <w:top w:val="nil"/>
              <w:left w:val="nil"/>
              <w:bottom w:val="single" w:sz="4" w:space="0" w:color="auto"/>
              <w:right w:val="single" w:sz="4" w:space="0" w:color="auto"/>
            </w:tcBorders>
            <w:shd w:val="clear" w:color="auto" w:fill="auto"/>
            <w:vAlign w:val="center"/>
            <w:hideMark/>
          </w:tcPr>
          <w:p w:rsidR="00913EDA" w:rsidRPr="00913EDA" w:rsidRDefault="00913EDA" w:rsidP="009D7A53">
            <w:pPr>
              <w:jc w:val="right"/>
              <w:rPr>
                <w:sz w:val="20"/>
                <w:szCs w:val="20"/>
              </w:rPr>
            </w:pPr>
            <w:r w:rsidRPr="00913EDA">
              <w:rPr>
                <w:sz w:val="20"/>
                <w:szCs w:val="20"/>
              </w:rPr>
              <w:t>1 300 000,00</w:t>
            </w:r>
          </w:p>
        </w:tc>
      </w:tr>
      <w:tr w:rsidR="00913EDA" w:rsidRPr="00913EDA" w:rsidTr="009D7A53">
        <w:trPr>
          <w:trHeight w:val="945"/>
        </w:trPr>
        <w:tc>
          <w:tcPr>
            <w:tcW w:w="547"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jc w:val="right"/>
              <w:rPr>
                <w:sz w:val="20"/>
                <w:szCs w:val="20"/>
              </w:rPr>
            </w:pPr>
            <w:r w:rsidRPr="00913EDA">
              <w:rPr>
                <w:sz w:val="20"/>
                <w:szCs w:val="20"/>
              </w:rPr>
              <w:t>19</w:t>
            </w:r>
          </w:p>
        </w:tc>
        <w:tc>
          <w:tcPr>
            <w:tcW w:w="7986" w:type="dxa"/>
            <w:tcBorders>
              <w:top w:val="nil"/>
              <w:left w:val="nil"/>
              <w:bottom w:val="single" w:sz="4" w:space="0" w:color="auto"/>
              <w:right w:val="single" w:sz="4" w:space="0" w:color="auto"/>
            </w:tcBorders>
            <w:shd w:val="clear" w:color="auto" w:fill="auto"/>
            <w:vAlign w:val="center"/>
            <w:hideMark/>
          </w:tcPr>
          <w:p w:rsidR="00913EDA" w:rsidRPr="00913EDA" w:rsidRDefault="00913EDA" w:rsidP="009D7A53">
            <w:pPr>
              <w:rPr>
                <w:sz w:val="20"/>
                <w:szCs w:val="20"/>
              </w:rPr>
            </w:pPr>
            <w:r w:rsidRPr="00913EDA">
              <w:rPr>
                <w:sz w:val="20"/>
                <w:szCs w:val="20"/>
              </w:rPr>
              <w:t>Субсидии на реализацию мероприятий по проведению работ на воинских захоронениях государственной программы Новосибирской области "Культура Новосибирской области"</w:t>
            </w:r>
          </w:p>
        </w:tc>
        <w:tc>
          <w:tcPr>
            <w:tcW w:w="823" w:type="dxa"/>
            <w:tcBorders>
              <w:top w:val="nil"/>
              <w:left w:val="nil"/>
              <w:bottom w:val="single" w:sz="4" w:space="0" w:color="auto"/>
              <w:right w:val="single" w:sz="4" w:space="0" w:color="auto"/>
            </w:tcBorders>
            <w:shd w:val="clear" w:color="auto" w:fill="auto"/>
            <w:vAlign w:val="center"/>
            <w:hideMark/>
          </w:tcPr>
          <w:p w:rsidR="00913EDA" w:rsidRPr="00913EDA" w:rsidRDefault="00913EDA" w:rsidP="009D7A53">
            <w:pPr>
              <w:jc w:val="right"/>
              <w:rPr>
                <w:sz w:val="20"/>
                <w:szCs w:val="20"/>
              </w:rPr>
            </w:pPr>
            <w:r w:rsidRPr="00913EDA">
              <w:rPr>
                <w:sz w:val="20"/>
                <w:szCs w:val="20"/>
              </w:rPr>
              <w:t>125 300,00</w:t>
            </w:r>
          </w:p>
        </w:tc>
      </w:tr>
      <w:tr w:rsidR="00913EDA" w:rsidRPr="00913EDA" w:rsidTr="009D7A53">
        <w:trPr>
          <w:trHeight w:val="300"/>
        </w:trPr>
        <w:tc>
          <w:tcPr>
            <w:tcW w:w="547"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rPr>
                <w:sz w:val="20"/>
                <w:szCs w:val="20"/>
              </w:rPr>
            </w:pPr>
            <w:r w:rsidRPr="00913EDA">
              <w:rPr>
                <w:sz w:val="20"/>
                <w:szCs w:val="20"/>
              </w:rPr>
              <w:t> </w:t>
            </w:r>
          </w:p>
        </w:tc>
        <w:tc>
          <w:tcPr>
            <w:tcW w:w="7986"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rPr>
                <w:sz w:val="20"/>
                <w:szCs w:val="20"/>
              </w:rPr>
            </w:pPr>
            <w:r w:rsidRPr="00913EDA">
              <w:rPr>
                <w:sz w:val="20"/>
                <w:szCs w:val="20"/>
              </w:rPr>
              <w:t>ИТОГО</w:t>
            </w:r>
          </w:p>
        </w:tc>
        <w:tc>
          <w:tcPr>
            <w:tcW w:w="823" w:type="dxa"/>
            <w:tcBorders>
              <w:top w:val="nil"/>
              <w:left w:val="nil"/>
              <w:bottom w:val="single" w:sz="4" w:space="0" w:color="auto"/>
              <w:right w:val="single" w:sz="4" w:space="0" w:color="auto"/>
            </w:tcBorders>
            <w:shd w:val="clear" w:color="auto" w:fill="auto"/>
            <w:noWrap/>
            <w:vAlign w:val="center"/>
            <w:hideMark/>
          </w:tcPr>
          <w:p w:rsidR="00913EDA" w:rsidRPr="00913EDA" w:rsidRDefault="00913EDA" w:rsidP="009D7A53">
            <w:pPr>
              <w:jc w:val="center"/>
              <w:rPr>
                <w:sz w:val="20"/>
                <w:szCs w:val="20"/>
              </w:rPr>
            </w:pPr>
            <w:r w:rsidRPr="00913EDA">
              <w:rPr>
                <w:sz w:val="20"/>
                <w:szCs w:val="20"/>
              </w:rPr>
              <w:t>437 665 200,00</w:t>
            </w:r>
          </w:p>
        </w:tc>
      </w:tr>
    </w:tbl>
    <w:p w:rsidR="00913EDA" w:rsidRPr="00913EDA" w:rsidRDefault="00913EDA" w:rsidP="00913EDA">
      <w:pPr>
        <w:pStyle w:val="ConsPlusTitle"/>
        <w:widowControl/>
        <w:jc w:val="both"/>
        <w:rPr>
          <w:rFonts w:ascii="Times New Roman" w:hAnsi="Times New Roman" w:cs="Times New Roman"/>
          <w:b w:val="0"/>
          <w:sz w:val="20"/>
          <w:szCs w:val="20"/>
        </w:rPr>
      </w:pPr>
    </w:p>
    <w:p w:rsidR="00913EDA" w:rsidRPr="00913EDA" w:rsidRDefault="00913EDA" w:rsidP="00913EDA">
      <w:pPr>
        <w:pStyle w:val="ConsPlusTitle"/>
        <w:widowControl/>
        <w:jc w:val="both"/>
        <w:rPr>
          <w:rFonts w:ascii="Times New Roman" w:hAnsi="Times New Roman" w:cs="Times New Roman"/>
          <w:b w:val="0"/>
          <w:sz w:val="20"/>
          <w:szCs w:val="20"/>
        </w:rPr>
      </w:pPr>
    </w:p>
    <w:tbl>
      <w:tblPr>
        <w:tblW w:w="8792" w:type="dxa"/>
        <w:tblLook w:val="04A0" w:firstRow="1" w:lastRow="0" w:firstColumn="1" w:lastColumn="0" w:noHBand="0" w:noVBand="1"/>
      </w:tblPr>
      <w:tblGrid>
        <w:gridCol w:w="592"/>
        <w:gridCol w:w="6680"/>
        <w:gridCol w:w="1520"/>
      </w:tblGrid>
      <w:tr w:rsidR="00913EDA" w:rsidRPr="00913EDA" w:rsidTr="009D7A53">
        <w:trPr>
          <w:trHeight w:val="300"/>
        </w:trPr>
        <w:tc>
          <w:tcPr>
            <w:tcW w:w="592" w:type="dxa"/>
            <w:tcBorders>
              <w:top w:val="nil"/>
              <w:left w:val="nil"/>
              <w:bottom w:val="nil"/>
              <w:right w:val="nil"/>
            </w:tcBorders>
            <w:shd w:val="clear" w:color="auto" w:fill="auto"/>
            <w:noWrap/>
            <w:vAlign w:val="bottom"/>
            <w:hideMark/>
          </w:tcPr>
          <w:p w:rsidR="00913EDA" w:rsidRPr="00913EDA" w:rsidRDefault="00913EDA" w:rsidP="009D7A53">
            <w:pPr>
              <w:rPr>
                <w:sz w:val="20"/>
                <w:szCs w:val="20"/>
              </w:rPr>
            </w:pPr>
          </w:p>
        </w:tc>
        <w:tc>
          <w:tcPr>
            <w:tcW w:w="6680" w:type="dxa"/>
            <w:tcBorders>
              <w:top w:val="nil"/>
              <w:left w:val="nil"/>
              <w:bottom w:val="nil"/>
              <w:right w:val="nil"/>
            </w:tcBorders>
            <w:shd w:val="clear" w:color="auto" w:fill="auto"/>
            <w:noWrap/>
            <w:vAlign w:val="bottom"/>
            <w:hideMark/>
          </w:tcPr>
          <w:p w:rsidR="00913EDA" w:rsidRPr="00913EDA" w:rsidRDefault="00913EDA" w:rsidP="009D7A53">
            <w:pPr>
              <w:jc w:val="center"/>
              <w:rPr>
                <w:sz w:val="20"/>
                <w:szCs w:val="20"/>
              </w:rPr>
            </w:pPr>
          </w:p>
        </w:tc>
        <w:tc>
          <w:tcPr>
            <w:tcW w:w="1520" w:type="dxa"/>
            <w:tcBorders>
              <w:top w:val="nil"/>
              <w:left w:val="nil"/>
              <w:bottom w:val="nil"/>
              <w:right w:val="nil"/>
            </w:tcBorders>
            <w:shd w:val="clear" w:color="auto" w:fill="auto"/>
            <w:noWrap/>
            <w:vAlign w:val="bottom"/>
            <w:hideMark/>
          </w:tcPr>
          <w:p w:rsidR="00913EDA" w:rsidRPr="00913EDA" w:rsidRDefault="00913EDA" w:rsidP="009D7A53">
            <w:pPr>
              <w:jc w:val="right"/>
              <w:rPr>
                <w:sz w:val="20"/>
                <w:szCs w:val="20"/>
              </w:rPr>
            </w:pPr>
            <w:r w:rsidRPr="00913EDA">
              <w:rPr>
                <w:sz w:val="20"/>
                <w:szCs w:val="20"/>
              </w:rPr>
              <w:t>Приложение 8</w:t>
            </w:r>
          </w:p>
        </w:tc>
      </w:tr>
      <w:tr w:rsidR="00913EDA" w:rsidRPr="00913EDA" w:rsidTr="009D7A53">
        <w:trPr>
          <w:trHeight w:val="300"/>
        </w:trPr>
        <w:tc>
          <w:tcPr>
            <w:tcW w:w="592" w:type="dxa"/>
            <w:tcBorders>
              <w:top w:val="nil"/>
              <w:left w:val="nil"/>
              <w:bottom w:val="nil"/>
              <w:right w:val="nil"/>
            </w:tcBorders>
            <w:shd w:val="clear" w:color="auto" w:fill="auto"/>
            <w:noWrap/>
            <w:vAlign w:val="bottom"/>
            <w:hideMark/>
          </w:tcPr>
          <w:p w:rsidR="00913EDA" w:rsidRPr="00913EDA" w:rsidRDefault="00913EDA" w:rsidP="009D7A53">
            <w:pPr>
              <w:jc w:val="right"/>
              <w:rPr>
                <w:sz w:val="20"/>
                <w:szCs w:val="20"/>
              </w:rPr>
            </w:pPr>
          </w:p>
        </w:tc>
        <w:tc>
          <w:tcPr>
            <w:tcW w:w="6680" w:type="dxa"/>
            <w:tcBorders>
              <w:top w:val="nil"/>
              <w:left w:val="nil"/>
              <w:bottom w:val="nil"/>
              <w:right w:val="nil"/>
            </w:tcBorders>
            <w:shd w:val="clear" w:color="auto" w:fill="auto"/>
            <w:noWrap/>
            <w:vAlign w:val="bottom"/>
            <w:hideMark/>
          </w:tcPr>
          <w:p w:rsidR="00913EDA" w:rsidRPr="00913EDA" w:rsidRDefault="00913EDA" w:rsidP="009D7A53">
            <w:pPr>
              <w:jc w:val="center"/>
              <w:rPr>
                <w:sz w:val="20"/>
                <w:szCs w:val="20"/>
              </w:rPr>
            </w:pPr>
          </w:p>
        </w:tc>
        <w:tc>
          <w:tcPr>
            <w:tcW w:w="1520" w:type="dxa"/>
            <w:tcBorders>
              <w:top w:val="nil"/>
              <w:left w:val="nil"/>
              <w:bottom w:val="nil"/>
              <w:right w:val="nil"/>
            </w:tcBorders>
            <w:shd w:val="clear" w:color="auto" w:fill="auto"/>
            <w:noWrap/>
            <w:vAlign w:val="bottom"/>
            <w:hideMark/>
          </w:tcPr>
          <w:p w:rsidR="00913EDA" w:rsidRPr="00913EDA" w:rsidRDefault="00913EDA" w:rsidP="009D7A53">
            <w:pPr>
              <w:jc w:val="right"/>
              <w:rPr>
                <w:sz w:val="20"/>
                <w:szCs w:val="20"/>
              </w:rPr>
            </w:pPr>
            <w:r w:rsidRPr="00913EDA">
              <w:rPr>
                <w:sz w:val="20"/>
                <w:szCs w:val="20"/>
              </w:rPr>
              <w:t>таблица 1</w:t>
            </w:r>
          </w:p>
        </w:tc>
      </w:tr>
      <w:tr w:rsidR="00913EDA" w:rsidRPr="00913EDA" w:rsidTr="009D7A53">
        <w:trPr>
          <w:trHeight w:val="585"/>
        </w:trPr>
        <w:tc>
          <w:tcPr>
            <w:tcW w:w="8792" w:type="dxa"/>
            <w:gridSpan w:val="3"/>
            <w:tcBorders>
              <w:top w:val="nil"/>
              <w:left w:val="nil"/>
              <w:bottom w:val="nil"/>
              <w:right w:val="nil"/>
            </w:tcBorders>
            <w:shd w:val="clear" w:color="auto" w:fill="auto"/>
            <w:vAlign w:val="bottom"/>
            <w:hideMark/>
          </w:tcPr>
          <w:p w:rsidR="00913EDA" w:rsidRPr="00913EDA" w:rsidRDefault="00913EDA" w:rsidP="009D7A53">
            <w:pPr>
              <w:jc w:val="center"/>
              <w:rPr>
                <w:sz w:val="20"/>
                <w:szCs w:val="20"/>
              </w:rPr>
            </w:pPr>
            <w:r w:rsidRPr="00913EDA">
              <w:rPr>
                <w:sz w:val="20"/>
                <w:szCs w:val="20"/>
              </w:rPr>
              <w:t>Иные межбюджетные трансферты, получаемые из областного бюджета в 2019г.</w:t>
            </w:r>
          </w:p>
        </w:tc>
      </w:tr>
      <w:tr w:rsidR="00913EDA" w:rsidRPr="00913EDA" w:rsidTr="009D7A53">
        <w:trPr>
          <w:trHeight w:val="435"/>
        </w:trPr>
        <w:tc>
          <w:tcPr>
            <w:tcW w:w="7272" w:type="dxa"/>
            <w:gridSpan w:val="2"/>
            <w:tcBorders>
              <w:top w:val="nil"/>
              <w:left w:val="nil"/>
              <w:bottom w:val="single" w:sz="4" w:space="0" w:color="auto"/>
              <w:right w:val="nil"/>
            </w:tcBorders>
            <w:shd w:val="clear" w:color="auto" w:fill="auto"/>
            <w:noWrap/>
            <w:vAlign w:val="bottom"/>
            <w:hideMark/>
          </w:tcPr>
          <w:p w:rsidR="00913EDA" w:rsidRPr="00913EDA" w:rsidRDefault="00913EDA" w:rsidP="009D7A53">
            <w:pPr>
              <w:jc w:val="center"/>
              <w:rPr>
                <w:sz w:val="20"/>
                <w:szCs w:val="20"/>
              </w:rPr>
            </w:pPr>
            <w:r w:rsidRPr="00913EDA">
              <w:rPr>
                <w:sz w:val="20"/>
                <w:szCs w:val="20"/>
              </w:rPr>
              <w:t> </w:t>
            </w:r>
          </w:p>
        </w:tc>
        <w:tc>
          <w:tcPr>
            <w:tcW w:w="1520" w:type="dxa"/>
            <w:tcBorders>
              <w:top w:val="nil"/>
              <w:left w:val="nil"/>
              <w:bottom w:val="nil"/>
              <w:right w:val="nil"/>
            </w:tcBorders>
            <w:shd w:val="clear" w:color="auto" w:fill="auto"/>
            <w:noWrap/>
            <w:vAlign w:val="bottom"/>
            <w:hideMark/>
          </w:tcPr>
          <w:p w:rsidR="00913EDA" w:rsidRPr="00913EDA" w:rsidRDefault="00913EDA" w:rsidP="009D7A53">
            <w:pPr>
              <w:jc w:val="center"/>
              <w:rPr>
                <w:sz w:val="20"/>
                <w:szCs w:val="20"/>
              </w:rPr>
            </w:pPr>
          </w:p>
        </w:tc>
      </w:tr>
      <w:tr w:rsidR="00913EDA" w:rsidRPr="00913EDA" w:rsidTr="009D7A53">
        <w:trPr>
          <w:trHeight w:val="1110"/>
        </w:trPr>
        <w:tc>
          <w:tcPr>
            <w:tcW w:w="592" w:type="dxa"/>
            <w:tcBorders>
              <w:top w:val="nil"/>
              <w:left w:val="single" w:sz="4" w:space="0" w:color="auto"/>
              <w:bottom w:val="nil"/>
              <w:right w:val="single" w:sz="4" w:space="0" w:color="auto"/>
            </w:tcBorders>
            <w:shd w:val="clear" w:color="auto" w:fill="auto"/>
            <w:noWrap/>
            <w:vAlign w:val="bottom"/>
            <w:hideMark/>
          </w:tcPr>
          <w:p w:rsidR="00913EDA" w:rsidRPr="00913EDA" w:rsidRDefault="00913EDA" w:rsidP="009D7A53">
            <w:pPr>
              <w:jc w:val="center"/>
              <w:rPr>
                <w:sz w:val="20"/>
                <w:szCs w:val="20"/>
              </w:rPr>
            </w:pPr>
            <w:r w:rsidRPr="00913EDA">
              <w:rPr>
                <w:sz w:val="20"/>
                <w:szCs w:val="20"/>
              </w:rPr>
              <w:t>№ п/п</w:t>
            </w:r>
          </w:p>
        </w:tc>
        <w:tc>
          <w:tcPr>
            <w:tcW w:w="6680" w:type="dxa"/>
            <w:tcBorders>
              <w:top w:val="nil"/>
              <w:left w:val="nil"/>
              <w:bottom w:val="nil"/>
              <w:right w:val="single" w:sz="4" w:space="0" w:color="auto"/>
            </w:tcBorders>
            <w:shd w:val="clear" w:color="auto" w:fill="auto"/>
            <w:vAlign w:val="bottom"/>
            <w:hideMark/>
          </w:tcPr>
          <w:p w:rsidR="00913EDA" w:rsidRPr="00913EDA" w:rsidRDefault="00913EDA" w:rsidP="009D7A53">
            <w:pPr>
              <w:jc w:val="center"/>
              <w:rPr>
                <w:sz w:val="20"/>
                <w:szCs w:val="20"/>
              </w:rPr>
            </w:pPr>
            <w:r w:rsidRPr="00913EDA">
              <w:rPr>
                <w:sz w:val="20"/>
                <w:szCs w:val="20"/>
              </w:rPr>
              <w:t xml:space="preserve">Наименование </w:t>
            </w:r>
          </w:p>
        </w:tc>
        <w:tc>
          <w:tcPr>
            <w:tcW w:w="1520" w:type="dxa"/>
            <w:tcBorders>
              <w:top w:val="single" w:sz="4" w:space="0" w:color="auto"/>
              <w:left w:val="nil"/>
              <w:bottom w:val="single" w:sz="4" w:space="0" w:color="auto"/>
              <w:right w:val="single" w:sz="4" w:space="0" w:color="auto"/>
            </w:tcBorders>
            <w:shd w:val="clear" w:color="auto" w:fill="auto"/>
            <w:vAlign w:val="center"/>
            <w:hideMark/>
          </w:tcPr>
          <w:p w:rsidR="00913EDA" w:rsidRPr="00913EDA" w:rsidRDefault="00913EDA" w:rsidP="009D7A53">
            <w:pPr>
              <w:jc w:val="center"/>
              <w:rPr>
                <w:sz w:val="20"/>
                <w:szCs w:val="20"/>
              </w:rPr>
            </w:pPr>
            <w:proofErr w:type="gramStart"/>
            <w:r w:rsidRPr="00913EDA">
              <w:rPr>
                <w:sz w:val="20"/>
                <w:szCs w:val="20"/>
              </w:rPr>
              <w:t>Сумма  2019</w:t>
            </w:r>
            <w:proofErr w:type="gramEnd"/>
            <w:r w:rsidRPr="00913EDA">
              <w:rPr>
                <w:sz w:val="20"/>
                <w:szCs w:val="20"/>
              </w:rPr>
              <w:t>г в рублях</w:t>
            </w:r>
          </w:p>
        </w:tc>
      </w:tr>
      <w:tr w:rsidR="00913EDA" w:rsidRPr="00913EDA" w:rsidTr="009D7A53">
        <w:trPr>
          <w:trHeight w:val="274"/>
        </w:trPr>
        <w:tc>
          <w:tcPr>
            <w:tcW w:w="592"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jc w:val="center"/>
              <w:rPr>
                <w:sz w:val="20"/>
                <w:szCs w:val="20"/>
              </w:rPr>
            </w:pPr>
            <w:r w:rsidRPr="00913EDA">
              <w:rPr>
                <w:sz w:val="20"/>
                <w:szCs w:val="20"/>
              </w:rPr>
              <w:t>1</w:t>
            </w:r>
          </w:p>
        </w:tc>
        <w:tc>
          <w:tcPr>
            <w:tcW w:w="6680" w:type="dxa"/>
            <w:tcBorders>
              <w:top w:val="single" w:sz="4" w:space="0" w:color="auto"/>
              <w:left w:val="nil"/>
              <w:bottom w:val="single" w:sz="4" w:space="0" w:color="auto"/>
              <w:right w:val="single" w:sz="4" w:space="0" w:color="auto"/>
            </w:tcBorders>
            <w:shd w:val="clear" w:color="auto" w:fill="auto"/>
            <w:vAlign w:val="bottom"/>
            <w:hideMark/>
          </w:tcPr>
          <w:p w:rsidR="00913EDA" w:rsidRPr="00913EDA" w:rsidRDefault="00913EDA" w:rsidP="009D7A53">
            <w:pPr>
              <w:jc w:val="center"/>
              <w:rPr>
                <w:sz w:val="20"/>
                <w:szCs w:val="20"/>
              </w:rPr>
            </w:pPr>
            <w:r w:rsidRPr="00913EDA">
              <w:rPr>
                <w:sz w:val="20"/>
                <w:szCs w:val="20"/>
              </w:rPr>
              <w:t>2</w:t>
            </w:r>
          </w:p>
        </w:tc>
        <w:tc>
          <w:tcPr>
            <w:tcW w:w="152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center"/>
              <w:rPr>
                <w:sz w:val="20"/>
                <w:szCs w:val="20"/>
              </w:rPr>
            </w:pPr>
            <w:r w:rsidRPr="00913EDA">
              <w:rPr>
                <w:sz w:val="20"/>
                <w:szCs w:val="20"/>
              </w:rPr>
              <w:t>3</w:t>
            </w:r>
          </w:p>
        </w:tc>
      </w:tr>
      <w:tr w:rsidR="00913EDA" w:rsidRPr="00913EDA" w:rsidTr="009D7A53">
        <w:trPr>
          <w:trHeight w:val="2100"/>
        </w:trPr>
        <w:tc>
          <w:tcPr>
            <w:tcW w:w="592"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rPr>
                <w:sz w:val="20"/>
                <w:szCs w:val="20"/>
              </w:rPr>
            </w:pPr>
            <w:r w:rsidRPr="00913EDA">
              <w:rPr>
                <w:sz w:val="20"/>
                <w:szCs w:val="20"/>
              </w:rPr>
              <w:t>1</w:t>
            </w:r>
          </w:p>
        </w:tc>
        <w:tc>
          <w:tcPr>
            <w:tcW w:w="6680" w:type="dxa"/>
            <w:tcBorders>
              <w:top w:val="single" w:sz="4" w:space="0" w:color="auto"/>
              <w:left w:val="nil"/>
              <w:bottom w:val="single" w:sz="4" w:space="0" w:color="auto"/>
              <w:right w:val="single" w:sz="4" w:space="0" w:color="auto"/>
            </w:tcBorders>
            <w:shd w:val="clear" w:color="000000" w:fill="FFFFFF"/>
            <w:vAlign w:val="center"/>
            <w:hideMark/>
          </w:tcPr>
          <w:p w:rsidR="00913EDA" w:rsidRPr="00913EDA" w:rsidRDefault="00913EDA" w:rsidP="009D7A53">
            <w:pPr>
              <w:rPr>
                <w:sz w:val="20"/>
                <w:szCs w:val="20"/>
              </w:rPr>
            </w:pPr>
            <w:r w:rsidRPr="00913EDA">
              <w:rPr>
                <w:sz w:val="20"/>
                <w:szCs w:val="20"/>
              </w:rPr>
              <w:t xml:space="preserve">Иные межбюджетные трансферты на реализацию мероприятий по улучшению социального положения семей с детьми, по обеспечению дружественных семье и детству общественных отношений и инфраструктуры жизнедеятельности 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Новосибирской области" </w:t>
            </w:r>
          </w:p>
        </w:tc>
        <w:tc>
          <w:tcPr>
            <w:tcW w:w="1520" w:type="dxa"/>
            <w:tcBorders>
              <w:top w:val="nil"/>
              <w:left w:val="nil"/>
              <w:bottom w:val="single" w:sz="4" w:space="0" w:color="auto"/>
              <w:right w:val="single" w:sz="4" w:space="0" w:color="auto"/>
            </w:tcBorders>
            <w:shd w:val="clear" w:color="auto" w:fill="auto"/>
            <w:noWrap/>
            <w:vAlign w:val="center"/>
            <w:hideMark/>
          </w:tcPr>
          <w:p w:rsidR="00913EDA" w:rsidRPr="00913EDA" w:rsidRDefault="00913EDA" w:rsidP="009D7A53">
            <w:pPr>
              <w:jc w:val="center"/>
              <w:rPr>
                <w:sz w:val="20"/>
                <w:szCs w:val="20"/>
              </w:rPr>
            </w:pPr>
            <w:r w:rsidRPr="00913EDA">
              <w:rPr>
                <w:sz w:val="20"/>
                <w:szCs w:val="20"/>
              </w:rPr>
              <w:t>15 838,00</w:t>
            </w:r>
          </w:p>
        </w:tc>
      </w:tr>
      <w:tr w:rsidR="00913EDA" w:rsidRPr="00913EDA" w:rsidTr="009D7A53">
        <w:trPr>
          <w:trHeight w:val="2100"/>
        </w:trPr>
        <w:tc>
          <w:tcPr>
            <w:tcW w:w="592"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rPr>
                <w:sz w:val="20"/>
                <w:szCs w:val="20"/>
              </w:rPr>
            </w:pPr>
            <w:r w:rsidRPr="00913EDA">
              <w:rPr>
                <w:sz w:val="20"/>
                <w:szCs w:val="20"/>
              </w:rPr>
              <w:t>2</w:t>
            </w:r>
          </w:p>
        </w:tc>
        <w:tc>
          <w:tcPr>
            <w:tcW w:w="6680" w:type="dxa"/>
            <w:tcBorders>
              <w:top w:val="nil"/>
              <w:left w:val="nil"/>
              <w:bottom w:val="single" w:sz="4" w:space="0" w:color="auto"/>
              <w:right w:val="single" w:sz="4" w:space="0" w:color="auto"/>
            </w:tcBorders>
            <w:shd w:val="clear" w:color="000000" w:fill="FFFFFF"/>
            <w:vAlign w:val="center"/>
            <w:hideMark/>
          </w:tcPr>
          <w:p w:rsidR="00913EDA" w:rsidRPr="00913EDA" w:rsidRDefault="00913EDA" w:rsidP="009D7A53">
            <w:pPr>
              <w:rPr>
                <w:sz w:val="20"/>
                <w:szCs w:val="20"/>
              </w:rPr>
            </w:pPr>
            <w:r w:rsidRPr="00913EDA">
              <w:rPr>
                <w:sz w:val="20"/>
                <w:szCs w:val="20"/>
              </w:rPr>
              <w:t xml:space="preserve">Иные межбюджетные трансферты на реализацию мероприятий по формированию условий для обеспечения беспрепятственного доступа инвалидов и других маломобильных групп населения к приоритетным для них объектам и услугам 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Новосибирской области" </w:t>
            </w:r>
          </w:p>
        </w:tc>
        <w:tc>
          <w:tcPr>
            <w:tcW w:w="1520" w:type="dxa"/>
            <w:tcBorders>
              <w:top w:val="nil"/>
              <w:left w:val="nil"/>
              <w:bottom w:val="single" w:sz="4" w:space="0" w:color="auto"/>
              <w:right w:val="single" w:sz="4" w:space="0" w:color="auto"/>
            </w:tcBorders>
            <w:shd w:val="clear" w:color="auto" w:fill="auto"/>
            <w:noWrap/>
            <w:vAlign w:val="center"/>
            <w:hideMark/>
          </w:tcPr>
          <w:p w:rsidR="00913EDA" w:rsidRPr="00913EDA" w:rsidRDefault="00913EDA" w:rsidP="009D7A53">
            <w:pPr>
              <w:jc w:val="center"/>
              <w:rPr>
                <w:sz w:val="20"/>
                <w:szCs w:val="20"/>
              </w:rPr>
            </w:pPr>
            <w:r w:rsidRPr="00913EDA">
              <w:rPr>
                <w:sz w:val="20"/>
                <w:szCs w:val="20"/>
              </w:rPr>
              <w:t>35 000,00</w:t>
            </w:r>
          </w:p>
        </w:tc>
      </w:tr>
      <w:tr w:rsidR="00913EDA" w:rsidRPr="00913EDA" w:rsidTr="009D7A53">
        <w:trPr>
          <w:trHeight w:val="2100"/>
        </w:trPr>
        <w:tc>
          <w:tcPr>
            <w:tcW w:w="592"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rPr>
                <w:sz w:val="20"/>
                <w:szCs w:val="20"/>
              </w:rPr>
            </w:pPr>
            <w:r w:rsidRPr="00913EDA">
              <w:rPr>
                <w:sz w:val="20"/>
                <w:szCs w:val="20"/>
              </w:rPr>
              <w:t>3</w:t>
            </w:r>
          </w:p>
        </w:tc>
        <w:tc>
          <w:tcPr>
            <w:tcW w:w="6680" w:type="dxa"/>
            <w:tcBorders>
              <w:top w:val="nil"/>
              <w:left w:val="nil"/>
              <w:bottom w:val="single" w:sz="4" w:space="0" w:color="auto"/>
              <w:right w:val="single" w:sz="4" w:space="0" w:color="auto"/>
            </w:tcBorders>
            <w:shd w:val="clear" w:color="000000" w:fill="FFFFFF"/>
            <w:vAlign w:val="center"/>
            <w:hideMark/>
          </w:tcPr>
          <w:p w:rsidR="00913EDA" w:rsidRPr="00913EDA" w:rsidRDefault="00913EDA" w:rsidP="009D7A53">
            <w:pPr>
              <w:rPr>
                <w:sz w:val="20"/>
                <w:szCs w:val="20"/>
              </w:rPr>
            </w:pPr>
            <w:r w:rsidRPr="00913EDA">
              <w:rPr>
                <w:sz w:val="20"/>
                <w:szCs w:val="20"/>
              </w:rPr>
              <w:t>Иные межбюджетные трансферты на реализацию мероприятий по ресурсному обеспечению модернизации образования Новосибирской области подпрограммы "Развитие дошкольного, общего и дополнительного образования детей"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w:t>
            </w:r>
          </w:p>
        </w:tc>
        <w:tc>
          <w:tcPr>
            <w:tcW w:w="1520" w:type="dxa"/>
            <w:tcBorders>
              <w:top w:val="nil"/>
              <w:left w:val="nil"/>
              <w:bottom w:val="single" w:sz="4" w:space="0" w:color="auto"/>
              <w:right w:val="single" w:sz="4" w:space="0" w:color="auto"/>
            </w:tcBorders>
            <w:shd w:val="clear" w:color="auto" w:fill="auto"/>
            <w:noWrap/>
            <w:vAlign w:val="center"/>
            <w:hideMark/>
          </w:tcPr>
          <w:p w:rsidR="00913EDA" w:rsidRPr="00913EDA" w:rsidRDefault="00913EDA" w:rsidP="009D7A53">
            <w:pPr>
              <w:jc w:val="center"/>
              <w:rPr>
                <w:sz w:val="20"/>
                <w:szCs w:val="20"/>
              </w:rPr>
            </w:pPr>
            <w:r w:rsidRPr="00913EDA">
              <w:rPr>
                <w:sz w:val="20"/>
                <w:szCs w:val="20"/>
              </w:rPr>
              <w:t>1 500 000,00</w:t>
            </w:r>
          </w:p>
        </w:tc>
      </w:tr>
      <w:tr w:rsidR="00913EDA" w:rsidRPr="00913EDA" w:rsidTr="009D7A53">
        <w:trPr>
          <w:trHeight w:val="1200"/>
        </w:trPr>
        <w:tc>
          <w:tcPr>
            <w:tcW w:w="592"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rPr>
                <w:sz w:val="20"/>
                <w:szCs w:val="20"/>
              </w:rPr>
            </w:pPr>
            <w:r w:rsidRPr="00913EDA">
              <w:rPr>
                <w:sz w:val="20"/>
                <w:szCs w:val="20"/>
              </w:rPr>
              <w:t>4</w:t>
            </w:r>
          </w:p>
        </w:tc>
        <w:tc>
          <w:tcPr>
            <w:tcW w:w="6680" w:type="dxa"/>
            <w:tcBorders>
              <w:top w:val="nil"/>
              <w:left w:val="nil"/>
              <w:bottom w:val="single" w:sz="4" w:space="0" w:color="auto"/>
              <w:right w:val="single" w:sz="4" w:space="0" w:color="auto"/>
            </w:tcBorders>
            <w:shd w:val="clear" w:color="auto" w:fill="auto"/>
            <w:vAlign w:val="center"/>
            <w:hideMark/>
          </w:tcPr>
          <w:p w:rsidR="00913EDA" w:rsidRPr="00913EDA" w:rsidRDefault="00913EDA" w:rsidP="009D7A53">
            <w:pPr>
              <w:rPr>
                <w:sz w:val="20"/>
                <w:szCs w:val="20"/>
              </w:rPr>
            </w:pPr>
            <w:r w:rsidRPr="00913EDA">
              <w:rPr>
                <w:sz w:val="20"/>
                <w:szCs w:val="20"/>
              </w:rPr>
              <w:t xml:space="preserve">Иные межбюджетные трансферты на реализацию мероприятий по обеспечению жильем молодых семей государственной программы Новосибирской области "Обеспечение жильем молодых семей в Новосибирской области" </w:t>
            </w:r>
          </w:p>
        </w:tc>
        <w:tc>
          <w:tcPr>
            <w:tcW w:w="1520" w:type="dxa"/>
            <w:tcBorders>
              <w:top w:val="nil"/>
              <w:left w:val="nil"/>
              <w:bottom w:val="single" w:sz="4" w:space="0" w:color="auto"/>
              <w:right w:val="single" w:sz="4" w:space="0" w:color="auto"/>
            </w:tcBorders>
            <w:shd w:val="clear" w:color="auto" w:fill="auto"/>
            <w:vAlign w:val="center"/>
            <w:hideMark/>
          </w:tcPr>
          <w:p w:rsidR="00913EDA" w:rsidRPr="00913EDA" w:rsidRDefault="00913EDA" w:rsidP="009D7A53">
            <w:pPr>
              <w:jc w:val="right"/>
              <w:rPr>
                <w:sz w:val="20"/>
                <w:szCs w:val="20"/>
              </w:rPr>
            </w:pPr>
            <w:r w:rsidRPr="00913EDA">
              <w:rPr>
                <w:sz w:val="20"/>
                <w:szCs w:val="20"/>
              </w:rPr>
              <w:t>3 951 600,00</w:t>
            </w:r>
          </w:p>
        </w:tc>
      </w:tr>
      <w:tr w:rsidR="00913EDA" w:rsidRPr="00913EDA" w:rsidTr="009D7A53">
        <w:trPr>
          <w:trHeight w:val="1710"/>
        </w:trPr>
        <w:tc>
          <w:tcPr>
            <w:tcW w:w="592"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rPr>
                <w:sz w:val="20"/>
                <w:szCs w:val="20"/>
              </w:rPr>
            </w:pPr>
            <w:r w:rsidRPr="00913EDA">
              <w:rPr>
                <w:sz w:val="20"/>
                <w:szCs w:val="20"/>
              </w:rPr>
              <w:t>5</w:t>
            </w:r>
          </w:p>
        </w:tc>
        <w:tc>
          <w:tcPr>
            <w:tcW w:w="6680" w:type="dxa"/>
            <w:tcBorders>
              <w:top w:val="nil"/>
              <w:left w:val="nil"/>
              <w:bottom w:val="single" w:sz="4" w:space="0" w:color="auto"/>
              <w:right w:val="single" w:sz="4" w:space="0" w:color="auto"/>
            </w:tcBorders>
            <w:shd w:val="clear" w:color="auto" w:fill="auto"/>
            <w:vAlign w:val="center"/>
            <w:hideMark/>
          </w:tcPr>
          <w:p w:rsidR="00913EDA" w:rsidRPr="00913EDA" w:rsidRDefault="00913EDA" w:rsidP="009D7A53">
            <w:pPr>
              <w:rPr>
                <w:sz w:val="20"/>
                <w:szCs w:val="20"/>
              </w:rPr>
            </w:pPr>
            <w:r w:rsidRPr="00913EDA">
              <w:rPr>
                <w:sz w:val="20"/>
                <w:szCs w:val="20"/>
              </w:rPr>
              <w:t>Иные межбюджетные трансферты на обеспечение мероприятий по улучшению жилищных условий граждан, проживающих в сельской местности, в том числе молодых семей и молодых специалистов, в рамках государственной программы Новосибирской области "Устойчивое развитие сельских территорий в Новосибирской области "</w:t>
            </w:r>
          </w:p>
        </w:tc>
        <w:tc>
          <w:tcPr>
            <w:tcW w:w="1520" w:type="dxa"/>
            <w:tcBorders>
              <w:top w:val="nil"/>
              <w:left w:val="nil"/>
              <w:bottom w:val="single" w:sz="4" w:space="0" w:color="auto"/>
              <w:right w:val="single" w:sz="4" w:space="0" w:color="auto"/>
            </w:tcBorders>
            <w:shd w:val="clear" w:color="auto" w:fill="auto"/>
            <w:vAlign w:val="center"/>
            <w:hideMark/>
          </w:tcPr>
          <w:p w:rsidR="00913EDA" w:rsidRPr="00913EDA" w:rsidRDefault="00913EDA" w:rsidP="009D7A53">
            <w:pPr>
              <w:jc w:val="right"/>
              <w:rPr>
                <w:sz w:val="20"/>
                <w:szCs w:val="20"/>
              </w:rPr>
            </w:pPr>
            <w:r w:rsidRPr="00913EDA">
              <w:rPr>
                <w:sz w:val="20"/>
                <w:szCs w:val="20"/>
              </w:rPr>
              <w:t>1 196 000,00</w:t>
            </w:r>
          </w:p>
        </w:tc>
      </w:tr>
      <w:tr w:rsidR="00913EDA" w:rsidRPr="00913EDA" w:rsidTr="009D7A53">
        <w:trPr>
          <w:trHeight w:val="300"/>
        </w:trPr>
        <w:tc>
          <w:tcPr>
            <w:tcW w:w="592" w:type="dxa"/>
            <w:tcBorders>
              <w:top w:val="nil"/>
              <w:left w:val="single" w:sz="4" w:space="0" w:color="auto"/>
              <w:bottom w:val="single" w:sz="4" w:space="0" w:color="auto"/>
              <w:right w:val="single" w:sz="4" w:space="0" w:color="auto"/>
            </w:tcBorders>
            <w:shd w:val="clear" w:color="auto" w:fill="auto"/>
            <w:noWrap/>
            <w:vAlign w:val="bottom"/>
            <w:hideMark/>
          </w:tcPr>
          <w:p w:rsidR="00913EDA" w:rsidRPr="00913EDA" w:rsidRDefault="00913EDA" w:rsidP="009D7A53">
            <w:pPr>
              <w:rPr>
                <w:sz w:val="20"/>
                <w:szCs w:val="20"/>
              </w:rPr>
            </w:pPr>
            <w:r w:rsidRPr="00913EDA">
              <w:rPr>
                <w:sz w:val="20"/>
                <w:szCs w:val="20"/>
              </w:rPr>
              <w:t> </w:t>
            </w:r>
          </w:p>
        </w:tc>
        <w:tc>
          <w:tcPr>
            <w:tcW w:w="668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rPr>
                <w:sz w:val="20"/>
                <w:szCs w:val="20"/>
              </w:rPr>
            </w:pPr>
            <w:r w:rsidRPr="00913EDA">
              <w:rPr>
                <w:sz w:val="20"/>
                <w:szCs w:val="20"/>
              </w:rPr>
              <w:t>Итого</w:t>
            </w:r>
          </w:p>
        </w:tc>
        <w:tc>
          <w:tcPr>
            <w:tcW w:w="1520" w:type="dxa"/>
            <w:tcBorders>
              <w:top w:val="nil"/>
              <w:left w:val="nil"/>
              <w:bottom w:val="single" w:sz="4" w:space="0" w:color="auto"/>
              <w:right w:val="single" w:sz="4" w:space="0" w:color="auto"/>
            </w:tcBorders>
            <w:shd w:val="clear" w:color="auto" w:fill="auto"/>
            <w:noWrap/>
            <w:vAlign w:val="bottom"/>
            <w:hideMark/>
          </w:tcPr>
          <w:p w:rsidR="00913EDA" w:rsidRPr="00913EDA" w:rsidRDefault="00913EDA" w:rsidP="009D7A53">
            <w:pPr>
              <w:jc w:val="right"/>
              <w:rPr>
                <w:sz w:val="20"/>
                <w:szCs w:val="20"/>
              </w:rPr>
            </w:pPr>
            <w:r w:rsidRPr="00913EDA">
              <w:rPr>
                <w:sz w:val="20"/>
                <w:szCs w:val="20"/>
              </w:rPr>
              <w:t>6 698 438,00</w:t>
            </w:r>
          </w:p>
        </w:tc>
      </w:tr>
    </w:tbl>
    <w:p w:rsidR="00913EDA" w:rsidRPr="00913EDA" w:rsidRDefault="00913EDA" w:rsidP="00913EDA">
      <w:pPr>
        <w:pStyle w:val="ConsPlusTitle"/>
        <w:widowControl/>
        <w:jc w:val="both"/>
        <w:rPr>
          <w:rFonts w:ascii="Times New Roman" w:hAnsi="Times New Roman" w:cs="Times New Roman"/>
          <w:b w:val="0"/>
          <w:sz w:val="20"/>
          <w:szCs w:val="20"/>
        </w:rPr>
      </w:pPr>
    </w:p>
    <w:p w:rsidR="00913EDA" w:rsidRPr="00913EDA" w:rsidRDefault="00913EDA" w:rsidP="00913EDA">
      <w:pPr>
        <w:pStyle w:val="ConsPlusTitle"/>
        <w:widowControl/>
        <w:jc w:val="both"/>
        <w:rPr>
          <w:rFonts w:ascii="Times New Roman" w:hAnsi="Times New Roman" w:cs="Times New Roman"/>
          <w:b w:val="0"/>
          <w:sz w:val="20"/>
          <w:szCs w:val="20"/>
        </w:rPr>
      </w:pPr>
    </w:p>
    <w:p w:rsidR="00913EDA" w:rsidRPr="00913EDA" w:rsidRDefault="00913EDA" w:rsidP="00913EDA">
      <w:pPr>
        <w:pStyle w:val="ConsPlusTitle"/>
        <w:widowControl/>
        <w:jc w:val="both"/>
        <w:rPr>
          <w:rFonts w:ascii="Times New Roman" w:hAnsi="Times New Roman" w:cs="Times New Roman"/>
          <w:b w:val="0"/>
          <w:sz w:val="20"/>
          <w:szCs w:val="20"/>
        </w:rPr>
      </w:pPr>
      <w:r w:rsidRPr="00913EDA">
        <w:rPr>
          <w:b w:val="0"/>
          <w:noProof/>
          <w:sz w:val="20"/>
          <w:szCs w:val="20"/>
        </w:rPr>
        <w:lastRenderedPageBreak/>
        <w:drawing>
          <wp:inline distT="0" distB="0" distL="0" distR="0" wp14:anchorId="1FB52E2E" wp14:editId="04B955FC">
            <wp:extent cx="4896485" cy="9251950"/>
            <wp:effectExtent l="0" t="0" r="0" b="635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4896485" cy="9251950"/>
                    </a:xfrm>
                    <a:prstGeom prst="rect">
                      <a:avLst/>
                    </a:prstGeom>
                    <a:noFill/>
                    <a:ln>
                      <a:noFill/>
                    </a:ln>
                  </pic:spPr>
                </pic:pic>
              </a:graphicData>
            </a:graphic>
          </wp:inline>
        </w:drawing>
      </w:r>
    </w:p>
    <w:p w:rsidR="00913EDA" w:rsidRPr="00913EDA" w:rsidRDefault="00913EDA" w:rsidP="00913EDA">
      <w:pPr>
        <w:pStyle w:val="ConsPlusTitle"/>
        <w:widowControl/>
        <w:jc w:val="both"/>
        <w:rPr>
          <w:rFonts w:ascii="Times New Roman" w:hAnsi="Times New Roman" w:cs="Times New Roman"/>
          <w:b w:val="0"/>
          <w:sz w:val="20"/>
          <w:szCs w:val="20"/>
        </w:rPr>
      </w:pPr>
    </w:p>
    <w:p w:rsidR="00913EDA" w:rsidRPr="00913EDA" w:rsidRDefault="00913EDA" w:rsidP="00913EDA">
      <w:pPr>
        <w:pStyle w:val="ConsPlusTitle"/>
        <w:widowControl/>
        <w:jc w:val="both"/>
        <w:rPr>
          <w:rFonts w:ascii="Times New Roman" w:hAnsi="Times New Roman" w:cs="Times New Roman"/>
          <w:b w:val="0"/>
          <w:sz w:val="20"/>
          <w:szCs w:val="20"/>
        </w:rPr>
      </w:pPr>
      <w:r w:rsidRPr="00913EDA">
        <w:rPr>
          <w:b w:val="0"/>
          <w:noProof/>
          <w:sz w:val="20"/>
          <w:szCs w:val="20"/>
        </w:rPr>
        <w:drawing>
          <wp:inline distT="0" distB="0" distL="0" distR="0" wp14:anchorId="55244BA9" wp14:editId="6C776530">
            <wp:extent cx="6301105" cy="8254365"/>
            <wp:effectExtent l="0" t="0" r="4445" b="0"/>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6301105" cy="8254365"/>
                    </a:xfrm>
                    <a:prstGeom prst="rect">
                      <a:avLst/>
                    </a:prstGeom>
                    <a:noFill/>
                    <a:ln>
                      <a:noFill/>
                    </a:ln>
                  </pic:spPr>
                </pic:pic>
              </a:graphicData>
            </a:graphic>
          </wp:inline>
        </w:drawing>
      </w:r>
    </w:p>
    <w:p w:rsidR="00913EDA" w:rsidRPr="00913EDA" w:rsidRDefault="00913EDA" w:rsidP="00913EDA">
      <w:pPr>
        <w:pStyle w:val="ConsPlusTitle"/>
        <w:widowControl/>
        <w:jc w:val="both"/>
        <w:rPr>
          <w:rFonts w:ascii="Times New Roman" w:hAnsi="Times New Roman" w:cs="Times New Roman"/>
          <w:b w:val="0"/>
          <w:sz w:val="20"/>
          <w:szCs w:val="20"/>
        </w:rPr>
      </w:pPr>
    </w:p>
    <w:p w:rsidR="00913EDA" w:rsidRPr="00913EDA" w:rsidRDefault="00913EDA" w:rsidP="00913EDA">
      <w:pPr>
        <w:pStyle w:val="ConsPlusTitle"/>
        <w:widowControl/>
        <w:jc w:val="both"/>
        <w:rPr>
          <w:rFonts w:ascii="Times New Roman" w:hAnsi="Times New Roman" w:cs="Times New Roman"/>
          <w:b w:val="0"/>
          <w:sz w:val="20"/>
          <w:szCs w:val="20"/>
        </w:rPr>
      </w:pPr>
    </w:p>
    <w:p w:rsidR="00913EDA" w:rsidRPr="00913EDA" w:rsidRDefault="00913EDA" w:rsidP="00913EDA">
      <w:pPr>
        <w:pStyle w:val="ConsPlusTitle"/>
        <w:widowControl/>
        <w:jc w:val="both"/>
        <w:rPr>
          <w:rFonts w:ascii="Times New Roman" w:hAnsi="Times New Roman" w:cs="Times New Roman"/>
          <w:b w:val="0"/>
          <w:sz w:val="20"/>
          <w:szCs w:val="20"/>
        </w:rPr>
      </w:pPr>
    </w:p>
    <w:p w:rsidR="00913EDA" w:rsidRPr="00913EDA" w:rsidRDefault="00913EDA" w:rsidP="00913EDA">
      <w:pPr>
        <w:pStyle w:val="ConsPlusTitle"/>
        <w:widowControl/>
        <w:jc w:val="both"/>
        <w:rPr>
          <w:rFonts w:ascii="Times New Roman" w:hAnsi="Times New Roman" w:cs="Times New Roman"/>
          <w:b w:val="0"/>
          <w:sz w:val="20"/>
          <w:szCs w:val="20"/>
        </w:rPr>
      </w:pPr>
    </w:p>
    <w:p w:rsidR="00913EDA" w:rsidRPr="00913EDA" w:rsidRDefault="00913EDA" w:rsidP="00913EDA">
      <w:pPr>
        <w:pStyle w:val="ConsPlusTitle"/>
        <w:widowControl/>
        <w:jc w:val="both"/>
        <w:rPr>
          <w:rFonts w:ascii="Times New Roman" w:hAnsi="Times New Roman" w:cs="Times New Roman"/>
          <w:b w:val="0"/>
          <w:sz w:val="20"/>
          <w:szCs w:val="20"/>
        </w:rPr>
      </w:pPr>
      <w:r w:rsidRPr="00913EDA">
        <w:rPr>
          <w:b w:val="0"/>
          <w:noProof/>
          <w:sz w:val="20"/>
          <w:szCs w:val="20"/>
        </w:rPr>
        <w:lastRenderedPageBreak/>
        <w:drawing>
          <wp:inline distT="0" distB="0" distL="0" distR="0" wp14:anchorId="3B71D7A0" wp14:editId="1969F243">
            <wp:extent cx="6048375" cy="4048125"/>
            <wp:effectExtent l="0" t="0" r="9525" b="9525"/>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6048375" cy="4048125"/>
                    </a:xfrm>
                    <a:prstGeom prst="rect">
                      <a:avLst/>
                    </a:prstGeom>
                    <a:noFill/>
                    <a:ln>
                      <a:noFill/>
                    </a:ln>
                  </pic:spPr>
                </pic:pic>
              </a:graphicData>
            </a:graphic>
          </wp:inline>
        </w:drawing>
      </w:r>
    </w:p>
    <w:p w:rsidR="00913EDA" w:rsidRPr="00913EDA" w:rsidRDefault="00913EDA" w:rsidP="00913EDA">
      <w:pPr>
        <w:pStyle w:val="ConsPlusTitle"/>
        <w:widowControl/>
        <w:jc w:val="both"/>
        <w:rPr>
          <w:rFonts w:ascii="Times New Roman" w:hAnsi="Times New Roman" w:cs="Times New Roman"/>
          <w:b w:val="0"/>
          <w:sz w:val="20"/>
          <w:szCs w:val="20"/>
        </w:rPr>
      </w:pPr>
    </w:p>
    <w:p w:rsidR="00913EDA" w:rsidRPr="00913EDA" w:rsidRDefault="00913EDA" w:rsidP="00913EDA">
      <w:pPr>
        <w:pStyle w:val="ConsPlusTitle"/>
        <w:widowControl/>
        <w:jc w:val="both"/>
        <w:rPr>
          <w:rFonts w:ascii="Times New Roman" w:hAnsi="Times New Roman" w:cs="Times New Roman"/>
          <w:b w:val="0"/>
          <w:sz w:val="20"/>
          <w:szCs w:val="20"/>
        </w:rPr>
      </w:pPr>
      <w:r w:rsidRPr="00913EDA">
        <w:rPr>
          <w:b w:val="0"/>
          <w:noProof/>
          <w:sz w:val="20"/>
          <w:szCs w:val="20"/>
        </w:rPr>
        <w:drawing>
          <wp:inline distT="0" distB="0" distL="0" distR="0" wp14:anchorId="107FC5B7" wp14:editId="10D0BB00">
            <wp:extent cx="6301105" cy="2455545"/>
            <wp:effectExtent l="0" t="0" r="4445" b="1905"/>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6301105" cy="2455545"/>
                    </a:xfrm>
                    <a:prstGeom prst="rect">
                      <a:avLst/>
                    </a:prstGeom>
                    <a:noFill/>
                    <a:ln>
                      <a:noFill/>
                    </a:ln>
                  </pic:spPr>
                </pic:pic>
              </a:graphicData>
            </a:graphic>
          </wp:inline>
        </w:drawing>
      </w:r>
    </w:p>
    <w:p w:rsidR="00913EDA" w:rsidRPr="00913EDA" w:rsidRDefault="00913EDA" w:rsidP="00913EDA">
      <w:pPr>
        <w:pStyle w:val="ConsPlusTitle"/>
        <w:widowControl/>
        <w:jc w:val="both"/>
        <w:rPr>
          <w:rFonts w:ascii="Times New Roman" w:hAnsi="Times New Roman" w:cs="Times New Roman"/>
          <w:b w:val="0"/>
          <w:sz w:val="20"/>
          <w:szCs w:val="20"/>
        </w:rPr>
      </w:pPr>
    </w:p>
    <w:p w:rsidR="00913EDA" w:rsidRPr="00913EDA" w:rsidRDefault="00913EDA" w:rsidP="00913EDA">
      <w:pPr>
        <w:pStyle w:val="ConsPlusTitle"/>
        <w:widowControl/>
        <w:jc w:val="both"/>
        <w:rPr>
          <w:rFonts w:ascii="Times New Roman" w:hAnsi="Times New Roman" w:cs="Times New Roman"/>
          <w:b w:val="0"/>
          <w:sz w:val="20"/>
          <w:szCs w:val="20"/>
        </w:rPr>
      </w:pPr>
      <w:r w:rsidRPr="00913EDA">
        <w:rPr>
          <w:b w:val="0"/>
          <w:noProof/>
          <w:sz w:val="20"/>
          <w:szCs w:val="20"/>
        </w:rPr>
        <w:lastRenderedPageBreak/>
        <w:drawing>
          <wp:inline distT="0" distB="0" distL="0" distR="0" wp14:anchorId="32A2A759" wp14:editId="24FACB97">
            <wp:extent cx="5580380" cy="9251950"/>
            <wp:effectExtent l="0" t="0" r="1270" b="6350"/>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5580380" cy="9251950"/>
                    </a:xfrm>
                    <a:prstGeom prst="rect">
                      <a:avLst/>
                    </a:prstGeom>
                    <a:noFill/>
                    <a:ln>
                      <a:noFill/>
                    </a:ln>
                  </pic:spPr>
                </pic:pic>
              </a:graphicData>
            </a:graphic>
          </wp:inline>
        </w:drawing>
      </w:r>
    </w:p>
    <w:p w:rsidR="00913EDA" w:rsidRPr="00913EDA" w:rsidRDefault="00913EDA" w:rsidP="00913EDA">
      <w:pPr>
        <w:pStyle w:val="ConsPlusTitle"/>
        <w:widowControl/>
        <w:jc w:val="both"/>
        <w:rPr>
          <w:rFonts w:ascii="Times New Roman" w:hAnsi="Times New Roman" w:cs="Times New Roman"/>
          <w:b w:val="0"/>
          <w:sz w:val="20"/>
          <w:szCs w:val="20"/>
        </w:rPr>
      </w:pPr>
    </w:p>
    <w:p w:rsidR="00913EDA" w:rsidRPr="00913EDA" w:rsidRDefault="00913EDA" w:rsidP="00913EDA">
      <w:pPr>
        <w:pStyle w:val="ConsPlusTitle"/>
        <w:widowControl/>
        <w:jc w:val="both"/>
        <w:rPr>
          <w:rFonts w:ascii="Times New Roman" w:hAnsi="Times New Roman" w:cs="Times New Roman"/>
          <w:b w:val="0"/>
          <w:sz w:val="20"/>
          <w:szCs w:val="20"/>
        </w:rPr>
      </w:pPr>
      <w:r w:rsidRPr="00913EDA">
        <w:rPr>
          <w:b w:val="0"/>
          <w:noProof/>
          <w:sz w:val="20"/>
          <w:szCs w:val="20"/>
        </w:rPr>
        <w:drawing>
          <wp:inline distT="0" distB="0" distL="0" distR="0" wp14:anchorId="4461138E" wp14:editId="5B381529">
            <wp:extent cx="6301105" cy="5006340"/>
            <wp:effectExtent l="0" t="0" r="4445" b="3810"/>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6301105" cy="5006340"/>
                    </a:xfrm>
                    <a:prstGeom prst="rect">
                      <a:avLst/>
                    </a:prstGeom>
                    <a:noFill/>
                    <a:ln>
                      <a:noFill/>
                    </a:ln>
                  </pic:spPr>
                </pic:pic>
              </a:graphicData>
            </a:graphic>
          </wp:inline>
        </w:drawing>
      </w:r>
    </w:p>
    <w:p w:rsidR="00913EDA" w:rsidRPr="00913EDA" w:rsidRDefault="00913EDA" w:rsidP="00913EDA">
      <w:pPr>
        <w:pStyle w:val="ConsPlusTitle"/>
        <w:widowControl/>
        <w:jc w:val="both"/>
        <w:rPr>
          <w:rFonts w:ascii="Times New Roman" w:hAnsi="Times New Roman" w:cs="Times New Roman"/>
          <w:b w:val="0"/>
          <w:sz w:val="20"/>
          <w:szCs w:val="20"/>
        </w:rPr>
      </w:pPr>
    </w:p>
    <w:p w:rsidR="00913EDA" w:rsidRPr="00913EDA" w:rsidRDefault="00913EDA" w:rsidP="00913EDA">
      <w:pPr>
        <w:pStyle w:val="ConsPlusTitle"/>
        <w:widowControl/>
        <w:jc w:val="both"/>
        <w:rPr>
          <w:rFonts w:ascii="Times New Roman" w:hAnsi="Times New Roman" w:cs="Times New Roman"/>
          <w:b w:val="0"/>
          <w:sz w:val="20"/>
          <w:szCs w:val="20"/>
        </w:rPr>
      </w:pPr>
      <w:r w:rsidRPr="00913EDA">
        <w:rPr>
          <w:b w:val="0"/>
          <w:noProof/>
          <w:sz w:val="20"/>
          <w:szCs w:val="20"/>
        </w:rPr>
        <w:lastRenderedPageBreak/>
        <w:drawing>
          <wp:inline distT="0" distB="0" distL="0" distR="0" wp14:anchorId="1190B94A" wp14:editId="7820F4DE">
            <wp:extent cx="5118735" cy="9251950"/>
            <wp:effectExtent l="0" t="0" r="5715" b="6350"/>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5118735" cy="9251950"/>
                    </a:xfrm>
                    <a:prstGeom prst="rect">
                      <a:avLst/>
                    </a:prstGeom>
                    <a:noFill/>
                    <a:ln>
                      <a:noFill/>
                    </a:ln>
                  </pic:spPr>
                </pic:pic>
              </a:graphicData>
            </a:graphic>
          </wp:inline>
        </w:drawing>
      </w:r>
    </w:p>
    <w:p w:rsidR="00913EDA" w:rsidRPr="00913EDA" w:rsidRDefault="00913EDA" w:rsidP="00913EDA">
      <w:pPr>
        <w:pStyle w:val="ConsPlusTitle"/>
        <w:widowControl/>
        <w:jc w:val="both"/>
        <w:rPr>
          <w:rFonts w:ascii="Times New Roman" w:hAnsi="Times New Roman" w:cs="Times New Roman"/>
          <w:b w:val="0"/>
          <w:sz w:val="20"/>
          <w:szCs w:val="20"/>
        </w:rPr>
      </w:pPr>
      <w:r w:rsidRPr="00913EDA">
        <w:rPr>
          <w:b w:val="0"/>
          <w:noProof/>
          <w:sz w:val="20"/>
          <w:szCs w:val="20"/>
        </w:rPr>
        <w:lastRenderedPageBreak/>
        <w:drawing>
          <wp:inline distT="0" distB="0" distL="0" distR="0" wp14:anchorId="235ED034" wp14:editId="07660F92">
            <wp:extent cx="6301105" cy="4610735"/>
            <wp:effectExtent l="0" t="0" r="4445" b="0"/>
            <wp:docPr id="8"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6301105" cy="4610735"/>
                    </a:xfrm>
                    <a:prstGeom prst="rect">
                      <a:avLst/>
                    </a:prstGeom>
                    <a:noFill/>
                    <a:ln>
                      <a:noFill/>
                    </a:ln>
                  </pic:spPr>
                </pic:pic>
              </a:graphicData>
            </a:graphic>
          </wp:inline>
        </w:drawing>
      </w:r>
    </w:p>
    <w:p w:rsidR="00913EDA" w:rsidRPr="00913EDA" w:rsidRDefault="00913EDA" w:rsidP="00913EDA">
      <w:pPr>
        <w:pStyle w:val="ConsPlusTitle"/>
        <w:widowControl/>
        <w:jc w:val="both"/>
        <w:rPr>
          <w:rFonts w:ascii="Times New Roman" w:hAnsi="Times New Roman" w:cs="Times New Roman"/>
          <w:b w:val="0"/>
          <w:sz w:val="20"/>
          <w:szCs w:val="20"/>
        </w:rPr>
      </w:pPr>
    </w:p>
    <w:p w:rsidR="00913EDA" w:rsidRPr="00913EDA" w:rsidRDefault="00913EDA" w:rsidP="00913EDA">
      <w:pPr>
        <w:pStyle w:val="ConsPlusTitle"/>
        <w:widowControl/>
        <w:jc w:val="both"/>
        <w:rPr>
          <w:rFonts w:ascii="Times New Roman" w:hAnsi="Times New Roman" w:cs="Times New Roman"/>
          <w:b w:val="0"/>
          <w:sz w:val="20"/>
          <w:szCs w:val="20"/>
        </w:rPr>
      </w:pPr>
      <w:r w:rsidRPr="00913EDA">
        <w:rPr>
          <w:b w:val="0"/>
          <w:noProof/>
          <w:sz w:val="20"/>
          <w:szCs w:val="20"/>
        </w:rPr>
        <w:lastRenderedPageBreak/>
        <w:drawing>
          <wp:inline distT="0" distB="0" distL="0" distR="0" wp14:anchorId="716FFBC0" wp14:editId="7019D8ED">
            <wp:extent cx="6301105" cy="5013960"/>
            <wp:effectExtent l="0" t="0" r="4445" b="0"/>
            <wp:docPr id="9" name="Рисунок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6301105" cy="5013960"/>
                    </a:xfrm>
                    <a:prstGeom prst="rect">
                      <a:avLst/>
                    </a:prstGeom>
                    <a:noFill/>
                    <a:ln>
                      <a:noFill/>
                    </a:ln>
                  </pic:spPr>
                </pic:pic>
              </a:graphicData>
            </a:graphic>
          </wp:inline>
        </w:drawing>
      </w:r>
    </w:p>
    <w:p w:rsidR="00913EDA" w:rsidRPr="00913EDA" w:rsidRDefault="00913EDA" w:rsidP="00913EDA">
      <w:pPr>
        <w:pStyle w:val="ConsPlusTitle"/>
        <w:widowControl/>
        <w:jc w:val="both"/>
        <w:rPr>
          <w:rFonts w:ascii="Times New Roman" w:hAnsi="Times New Roman" w:cs="Times New Roman"/>
          <w:b w:val="0"/>
          <w:sz w:val="20"/>
          <w:szCs w:val="20"/>
        </w:rPr>
      </w:pPr>
    </w:p>
    <w:p w:rsidR="00913EDA" w:rsidRPr="00913EDA" w:rsidRDefault="00913EDA" w:rsidP="00913EDA">
      <w:pPr>
        <w:pStyle w:val="ConsPlusTitle"/>
        <w:widowControl/>
        <w:jc w:val="both"/>
        <w:rPr>
          <w:rFonts w:ascii="Times New Roman" w:hAnsi="Times New Roman" w:cs="Times New Roman"/>
          <w:b w:val="0"/>
          <w:sz w:val="20"/>
          <w:szCs w:val="20"/>
        </w:rPr>
      </w:pPr>
      <w:r w:rsidRPr="00913EDA">
        <w:rPr>
          <w:b w:val="0"/>
          <w:noProof/>
          <w:sz w:val="20"/>
          <w:szCs w:val="20"/>
        </w:rPr>
        <w:drawing>
          <wp:inline distT="0" distB="0" distL="0" distR="0" wp14:anchorId="2AA3F6C2" wp14:editId="6F3E3149">
            <wp:extent cx="5248275" cy="3667125"/>
            <wp:effectExtent l="0" t="0" r="9525" b="9525"/>
            <wp:docPr id="10" name="Рисунок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5248275" cy="3667125"/>
                    </a:xfrm>
                    <a:prstGeom prst="rect">
                      <a:avLst/>
                    </a:prstGeom>
                    <a:noFill/>
                    <a:ln>
                      <a:noFill/>
                    </a:ln>
                  </pic:spPr>
                </pic:pic>
              </a:graphicData>
            </a:graphic>
          </wp:inline>
        </w:drawing>
      </w:r>
    </w:p>
    <w:p w:rsidR="00913EDA" w:rsidRPr="00913EDA" w:rsidRDefault="00913EDA" w:rsidP="00913EDA">
      <w:pPr>
        <w:pStyle w:val="ConsPlusTitle"/>
        <w:widowControl/>
        <w:jc w:val="both"/>
        <w:rPr>
          <w:rFonts w:ascii="Times New Roman" w:hAnsi="Times New Roman" w:cs="Times New Roman"/>
          <w:b w:val="0"/>
          <w:sz w:val="20"/>
          <w:szCs w:val="20"/>
        </w:rPr>
      </w:pPr>
    </w:p>
    <w:p w:rsidR="00913EDA" w:rsidRPr="00913EDA" w:rsidRDefault="00913EDA" w:rsidP="00913EDA">
      <w:pPr>
        <w:jc w:val="center"/>
        <w:outlineLvl w:val="0"/>
        <w:rPr>
          <w:bCs/>
          <w:sz w:val="20"/>
          <w:szCs w:val="20"/>
        </w:rPr>
      </w:pPr>
    </w:p>
    <w:p w:rsidR="00913EDA" w:rsidRPr="00913EDA" w:rsidRDefault="00913EDA" w:rsidP="00913EDA">
      <w:pPr>
        <w:jc w:val="center"/>
        <w:outlineLvl w:val="0"/>
        <w:rPr>
          <w:bCs/>
          <w:sz w:val="20"/>
          <w:szCs w:val="20"/>
        </w:rPr>
      </w:pPr>
      <w:r w:rsidRPr="00913EDA">
        <w:rPr>
          <w:bCs/>
          <w:sz w:val="20"/>
          <w:szCs w:val="20"/>
        </w:rPr>
        <w:lastRenderedPageBreak/>
        <w:t xml:space="preserve">СОВЕТ ДЕПУТАТОВ </w:t>
      </w:r>
    </w:p>
    <w:p w:rsidR="00913EDA" w:rsidRPr="00913EDA" w:rsidRDefault="00913EDA" w:rsidP="00913EDA">
      <w:pPr>
        <w:jc w:val="center"/>
        <w:outlineLvl w:val="0"/>
        <w:rPr>
          <w:bCs/>
          <w:sz w:val="20"/>
          <w:szCs w:val="20"/>
        </w:rPr>
      </w:pPr>
      <w:r w:rsidRPr="00913EDA">
        <w:rPr>
          <w:bCs/>
          <w:sz w:val="20"/>
          <w:szCs w:val="20"/>
        </w:rPr>
        <w:t>КУЙБЫШЕВСКОГО РАЙОНА</w:t>
      </w:r>
    </w:p>
    <w:p w:rsidR="00913EDA" w:rsidRPr="00913EDA" w:rsidRDefault="00913EDA" w:rsidP="00913EDA">
      <w:pPr>
        <w:jc w:val="center"/>
        <w:outlineLvl w:val="0"/>
        <w:rPr>
          <w:bCs/>
          <w:sz w:val="20"/>
          <w:szCs w:val="20"/>
        </w:rPr>
      </w:pPr>
      <w:r w:rsidRPr="00913EDA">
        <w:rPr>
          <w:bCs/>
          <w:sz w:val="20"/>
          <w:szCs w:val="20"/>
        </w:rPr>
        <w:t>ТРЕТЬЕГО СОЗЫВА</w:t>
      </w:r>
    </w:p>
    <w:p w:rsidR="00913EDA" w:rsidRPr="00913EDA" w:rsidRDefault="00913EDA" w:rsidP="00913EDA">
      <w:pPr>
        <w:jc w:val="center"/>
        <w:rPr>
          <w:bCs/>
          <w:sz w:val="20"/>
          <w:szCs w:val="20"/>
        </w:rPr>
      </w:pPr>
    </w:p>
    <w:p w:rsidR="00913EDA" w:rsidRPr="00913EDA" w:rsidRDefault="00913EDA" w:rsidP="00913EDA">
      <w:pPr>
        <w:jc w:val="center"/>
        <w:outlineLvl w:val="0"/>
        <w:rPr>
          <w:bCs/>
          <w:sz w:val="20"/>
          <w:szCs w:val="20"/>
        </w:rPr>
      </w:pPr>
      <w:r w:rsidRPr="00913EDA">
        <w:rPr>
          <w:bCs/>
          <w:sz w:val="20"/>
          <w:szCs w:val="20"/>
        </w:rPr>
        <w:t>РЕШЕНИЕ</w:t>
      </w:r>
    </w:p>
    <w:p w:rsidR="00913EDA" w:rsidRPr="00913EDA" w:rsidRDefault="00913EDA" w:rsidP="00913EDA">
      <w:pPr>
        <w:jc w:val="center"/>
        <w:rPr>
          <w:bCs/>
          <w:sz w:val="20"/>
          <w:szCs w:val="20"/>
        </w:rPr>
      </w:pPr>
      <w:r w:rsidRPr="00913EDA">
        <w:rPr>
          <w:bCs/>
          <w:sz w:val="20"/>
          <w:szCs w:val="20"/>
        </w:rPr>
        <w:t xml:space="preserve">сороковой сессии </w:t>
      </w:r>
    </w:p>
    <w:p w:rsidR="00913EDA" w:rsidRPr="00913EDA" w:rsidRDefault="00913EDA" w:rsidP="00913EDA">
      <w:pPr>
        <w:jc w:val="center"/>
        <w:rPr>
          <w:bCs/>
          <w:sz w:val="20"/>
          <w:szCs w:val="20"/>
        </w:rPr>
      </w:pPr>
    </w:p>
    <w:p w:rsidR="00913EDA" w:rsidRPr="00913EDA" w:rsidRDefault="00913EDA" w:rsidP="00913EDA">
      <w:pPr>
        <w:jc w:val="center"/>
        <w:rPr>
          <w:sz w:val="20"/>
          <w:szCs w:val="20"/>
        </w:rPr>
      </w:pPr>
      <w:r w:rsidRPr="00913EDA">
        <w:rPr>
          <w:sz w:val="20"/>
          <w:szCs w:val="20"/>
        </w:rPr>
        <w:t xml:space="preserve">23.10.2019г. №  4                                                                     </w:t>
      </w:r>
    </w:p>
    <w:p w:rsidR="00913EDA" w:rsidRPr="00913EDA" w:rsidRDefault="00913EDA" w:rsidP="00913EDA">
      <w:pPr>
        <w:rPr>
          <w:sz w:val="20"/>
          <w:szCs w:val="20"/>
        </w:rPr>
      </w:pPr>
    </w:p>
    <w:p w:rsidR="00913EDA" w:rsidRPr="00913EDA" w:rsidRDefault="00913EDA" w:rsidP="00913EDA">
      <w:pPr>
        <w:jc w:val="center"/>
        <w:rPr>
          <w:sz w:val="20"/>
          <w:szCs w:val="20"/>
        </w:rPr>
      </w:pPr>
      <w:r w:rsidRPr="00913EDA">
        <w:rPr>
          <w:sz w:val="20"/>
          <w:szCs w:val="20"/>
        </w:rPr>
        <w:t xml:space="preserve">О внесении изменений в решение № 6 двенадцатой сессии Совета депутатов Куйбышевского района Новосибирской области от 22.12.2011 «О принятии </w:t>
      </w:r>
      <w:proofErr w:type="gramStart"/>
      <w:r w:rsidRPr="00913EDA">
        <w:rPr>
          <w:sz w:val="20"/>
          <w:szCs w:val="20"/>
        </w:rPr>
        <w:t>Положения  о</w:t>
      </w:r>
      <w:proofErr w:type="gramEnd"/>
      <w:r w:rsidRPr="00913EDA">
        <w:rPr>
          <w:sz w:val="20"/>
          <w:szCs w:val="20"/>
        </w:rPr>
        <w:t xml:space="preserve"> бюджетном процессе в Куйбышевском районе»</w:t>
      </w:r>
    </w:p>
    <w:p w:rsidR="00913EDA" w:rsidRPr="00913EDA" w:rsidRDefault="00913EDA" w:rsidP="00913EDA">
      <w:pPr>
        <w:rPr>
          <w:sz w:val="20"/>
          <w:szCs w:val="20"/>
        </w:rPr>
      </w:pPr>
    </w:p>
    <w:p w:rsidR="00913EDA" w:rsidRPr="00913EDA" w:rsidRDefault="00913EDA" w:rsidP="00913EDA">
      <w:pPr>
        <w:ind w:firstLine="540"/>
        <w:rPr>
          <w:sz w:val="20"/>
          <w:szCs w:val="20"/>
        </w:rPr>
      </w:pPr>
      <w:r w:rsidRPr="00913EDA">
        <w:rPr>
          <w:sz w:val="20"/>
          <w:szCs w:val="20"/>
        </w:rPr>
        <w:t xml:space="preserve">Совет депутатов </w:t>
      </w:r>
    </w:p>
    <w:p w:rsidR="00913EDA" w:rsidRPr="00913EDA" w:rsidRDefault="00913EDA" w:rsidP="00913EDA">
      <w:pPr>
        <w:ind w:firstLine="540"/>
        <w:rPr>
          <w:sz w:val="20"/>
          <w:szCs w:val="20"/>
        </w:rPr>
      </w:pPr>
      <w:r w:rsidRPr="00913EDA">
        <w:rPr>
          <w:sz w:val="20"/>
          <w:szCs w:val="20"/>
        </w:rPr>
        <w:t>РЕШИЛ:</w:t>
      </w:r>
    </w:p>
    <w:p w:rsidR="00913EDA" w:rsidRPr="00913EDA" w:rsidRDefault="00913EDA" w:rsidP="00BF66A5">
      <w:pPr>
        <w:numPr>
          <w:ilvl w:val="0"/>
          <w:numId w:val="64"/>
        </w:numPr>
        <w:ind w:left="0" w:firstLine="567"/>
        <w:jc w:val="both"/>
        <w:rPr>
          <w:sz w:val="20"/>
          <w:szCs w:val="20"/>
        </w:rPr>
      </w:pPr>
      <w:r w:rsidRPr="00913EDA">
        <w:rPr>
          <w:sz w:val="20"/>
          <w:szCs w:val="20"/>
        </w:rPr>
        <w:t xml:space="preserve">Внести в решение № 6 двенадцатой сессии Совета депутатов </w:t>
      </w:r>
      <w:proofErr w:type="spellStart"/>
      <w:r w:rsidRPr="00913EDA">
        <w:rPr>
          <w:sz w:val="20"/>
          <w:szCs w:val="20"/>
        </w:rPr>
        <w:t>Куйбы</w:t>
      </w:r>
      <w:proofErr w:type="spellEnd"/>
      <w:r w:rsidRPr="00913EDA">
        <w:rPr>
          <w:sz w:val="20"/>
          <w:szCs w:val="20"/>
        </w:rPr>
        <w:t>-</w:t>
      </w:r>
    </w:p>
    <w:p w:rsidR="00913EDA" w:rsidRPr="00913EDA" w:rsidRDefault="00913EDA" w:rsidP="00913EDA">
      <w:pPr>
        <w:ind w:left="142"/>
        <w:jc w:val="both"/>
        <w:rPr>
          <w:sz w:val="20"/>
          <w:szCs w:val="20"/>
        </w:rPr>
      </w:pPr>
      <w:proofErr w:type="spellStart"/>
      <w:r w:rsidRPr="00913EDA">
        <w:rPr>
          <w:sz w:val="20"/>
          <w:szCs w:val="20"/>
        </w:rPr>
        <w:t>шевского</w:t>
      </w:r>
      <w:proofErr w:type="spellEnd"/>
      <w:r w:rsidRPr="00913EDA">
        <w:rPr>
          <w:sz w:val="20"/>
          <w:szCs w:val="20"/>
        </w:rPr>
        <w:t xml:space="preserve"> района от 22.12.2011г. «о принятии Положения о бюджетном процессе в Куйбышевском районе» (с изменениями решением №6 четырнадцатой сессии от 27.04.2012г., решением № 4 двадцать четвертой сессии от 11.11.2013г., решением № 4 двадцать девятой сессии от 29.05.2014г.,решением № 6 тридцать девятой сессии от 17.07.2015г., решением № 4 шестой сессии от 12.05.2016г, решением № 4 двадцатой сессии от 21.09.2017г., решением № 4 тридцатой сессии от 25.10.2018 решением №4 тридцать восьмой сессии от 11.07.2019) следующие изменения:</w:t>
      </w:r>
    </w:p>
    <w:p w:rsidR="00913EDA" w:rsidRPr="00913EDA" w:rsidRDefault="00913EDA" w:rsidP="00BF66A5">
      <w:pPr>
        <w:numPr>
          <w:ilvl w:val="0"/>
          <w:numId w:val="65"/>
        </w:numPr>
        <w:jc w:val="both"/>
        <w:rPr>
          <w:sz w:val="20"/>
          <w:szCs w:val="20"/>
        </w:rPr>
      </w:pPr>
      <w:r w:rsidRPr="00913EDA">
        <w:rPr>
          <w:sz w:val="20"/>
          <w:szCs w:val="20"/>
        </w:rPr>
        <w:t>В статье 11 пункт 2 изложить в новой редакции:</w:t>
      </w:r>
    </w:p>
    <w:p w:rsidR="00913EDA" w:rsidRPr="00913EDA" w:rsidRDefault="00913EDA" w:rsidP="00913EDA">
      <w:pPr>
        <w:jc w:val="both"/>
        <w:rPr>
          <w:sz w:val="20"/>
          <w:szCs w:val="20"/>
        </w:rPr>
      </w:pPr>
      <w:r w:rsidRPr="00913EDA">
        <w:rPr>
          <w:sz w:val="20"/>
          <w:szCs w:val="20"/>
        </w:rPr>
        <w:t xml:space="preserve">    «2) разрабатывает основные направления бюджетной, налоговой и долговой политики Куйбышевского района;» </w:t>
      </w:r>
    </w:p>
    <w:p w:rsidR="00913EDA" w:rsidRPr="00913EDA" w:rsidRDefault="00913EDA" w:rsidP="00BF66A5">
      <w:pPr>
        <w:numPr>
          <w:ilvl w:val="0"/>
          <w:numId w:val="65"/>
        </w:numPr>
        <w:jc w:val="both"/>
        <w:rPr>
          <w:sz w:val="20"/>
          <w:szCs w:val="20"/>
        </w:rPr>
      </w:pPr>
      <w:r w:rsidRPr="00913EDA">
        <w:rPr>
          <w:sz w:val="20"/>
          <w:szCs w:val="20"/>
        </w:rPr>
        <w:t>В статье 18 пункт 3 подпункт 2 изложить в новой редакции:</w:t>
      </w:r>
    </w:p>
    <w:p w:rsidR="00913EDA" w:rsidRPr="00913EDA" w:rsidRDefault="00913EDA" w:rsidP="00913EDA">
      <w:pPr>
        <w:widowControl w:val="0"/>
        <w:tabs>
          <w:tab w:val="left" w:pos="1083"/>
        </w:tabs>
        <w:autoSpaceDE w:val="0"/>
        <w:autoSpaceDN w:val="0"/>
        <w:adjustRightInd w:val="0"/>
        <w:jc w:val="both"/>
        <w:rPr>
          <w:sz w:val="20"/>
          <w:szCs w:val="20"/>
        </w:rPr>
      </w:pPr>
      <w:r w:rsidRPr="00913EDA">
        <w:rPr>
          <w:sz w:val="20"/>
          <w:szCs w:val="20"/>
        </w:rPr>
        <w:t xml:space="preserve">    «2) основные направления бюджетной, налоговой и долговой политики Куйбышевского района на очередной финансовый год и плановый период;»</w:t>
      </w:r>
    </w:p>
    <w:p w:rsidR="00913EDA" w:rsidRPr="00913EDA" w:rsidRDefault="00913EDA" w:rsidP="00913EDA">
      <w:pPr>
        <w:widowControl w:val="0"/>
        <w:autoSpaceDE w:val="0"/>
        <w:autoSpaceDN w:val="0"/>
        <w:adjustRightInd w:val="0"/>
        <w:jc w:val="both"/>
        <w:rPr>
          <w:rFonts w:cs="Calibri"/>
          <w:bCs/>
          <w:sz w:val="20"/>
          <w:szCs w:val="20"/>
        </w:rPr>
      </w:pPr>
      <w:r w:rsidRPr="00913EDA">
        <w:rPr>
          <w:rFonts w:cs="Calibri"/>
          <w:bCs/>
          <w:sz w:val="20"/>
          <w:szCs w:val="20"/>
        </w:rPr>
        <w:t xml:space="preserve">        2. </w:t>
      </w:r>
      <w:proofErr w:type="gramStart"/>
      <w:r w:rsidRPr="00913EDA">
        <w:rPr>
          <w:rFonts w:cs="Calibri"/>
          <w:bCs/>
          <w:sz w:val="20"/>
          <w:szCs w:val="20"/>
        </w:rPr>
        <w:t>Решение  вступает</w:t>
      </w:r>
      <w:proofErr w:type="gramEnd"/>
      <w:r w:rsidRPr="00913EDA">
        <w:rPr>
          <w:rFonts w:cs="Calibri"/>
          <w:bCs/>
          <w:sz w:val="20"/>
          <w:szCs w:val="20"/>
        </w:rPr>
        <w:t xml:space="preserve">   в    силу  со  дня   официального       опубликования   в периодическом печатном     издание  органов местного самоуправления Куйбышевского района «Информационный вестник». </w:t>
      </w:r>
    </w:p>
    <w:p w:rsidR="00913EDA" w:rsidRPr="00913EDA" w:rsidRDefault="00913EDA" w:rsidP="00913EDA">
      <w:pPr>
        <w:ind w:left="514"/>
        <w:jc w:val="both"/>
        <w:rPr>
          <w:sz w:val="20"/>
          <w:szCs w:val="20"/>
        </w:rPr>
      </w:pPr>
    </w:p>
    <w:p w:rsidR="00913EDA" w:rsidRPr="00913EDA" w:rsidRDefault="00913EDA" w:rsidP="00913EDA">
      <w:pPr>
        <w:autoSpaceDE w:val="0"/>
        <w:autoSpaceDN w:val="0"/>
        <w:adjustRightInd w:val="0"/>
        <w:jc w:val="both"/>
        <w:rPr>
          <w:sz w:val="20"/>
          <w:szCs w:val="20"/>
        </w:rPr>
      </w:pPr>
    </w:p>
    <w:p w:rsidR="00913EDA" w:rsidRPr="00913EDA" w:rsidRDefault="00913EDA" w:rsidP="00913EDA">
      <w:pPr>
        <w:tabs>
          <w:tab w:val="left" w:pos="1095"/>
        </w:tabs>
        <w:rPr>
          <w:sz w:val="20"/>
          <w:szCs w:val="20"/>
        </w:rPr>
      </w:pPr>
    </w:p>
    <w:p w:rsidR="00913EDA" w:rsidRPr="00913EDA" w:rsidRDefault="00913EDA" w:rsidP="00913EDA">
      <w:pPr>
        <w:rPr>
          <w:sz w:val="20"/>
          <w:szCs w:val="20"/>
        </w:rPr>
      </w:pPr>
      <w:r w:rsidRPr="00913EDA">
        <w:rPr>
          <w:sz w:val="20"/>
          <w:szCs w:val="20"/>
        </w:rPr>
        <w:t xml:space="preserve">Председатель Совета депутатов                                                                               Р.В. </w:t>
      </w:r>
      <w:proofErr w:type="spellStart"/>
      <w:r w:rsidRPr="00913EDA">
        <w:rPr>
          <w:sz w:val="20"/>
          <w:szCs w:val="20"/>
        </w:rPr>
        <w:t>Булюктов</w:t>
      </w:r>
      <w:proofErr w:type="spellEnd"/>
    </w:p>
    <w:p w:rsidR="00913EDA" w:rsidRPr="00913EDA" w:rsidRDefault="00913EDA" w:rsidP="00913EDA">
      <w:pPr>
        <w:tabs>
          <w:tab w:val="left" w:pos="1095"/>
        </w:tabs>
        <w:rPr>
          <w:sz w:val="20"/>
          <w:szCs w:val="20"/>
        </w:rPr>
      </w:pPr>
    </w:p>
    <w:p w:rsidR="00913EDA" w:rsidRPr="00913EDA" w:rsidRDefault="00913EDA" w:rsidP="00913EDA">
      <w:pPr>
        <w:rPr>
          <w:color w:val="FF0000"/>
          <w:sz w:val="20"/>
          <w:szCs w:val="20"/>
        </w:rPr>
      </w:pPr>
      <w:r w:rsidRPr="00913EDA">
        <w:rPr>
          <w:sz w:val="20"/>
          <w:szCs w:val="20"/>
        </w:rPr>
        <w:t xml:space="preserve">Глава Куйбышевского района       </w:t>
      </w:r>
      <w:r w:rsidRPr="00913EDA">
        <w:rPr>
          <w:sz w:val="20"/>
          <w:szCs w:val="20"/>
        </w:rPr>
        <w:tab/>
      </w:r>
      <w:r w:rsidRPr="00913EDA">
        <w:rPr>
          <w:sz w:val="20"/>
          <w:szCs w:val="20"/>
        </w:rPr>
        <w:tab/>
      </w:r>
      <w:r w:rsidRPr="00913EDA">
        <w:rPr>
          <w:sz w:val="20"/>
          <w:szCs w:val="20"/>
        </w:rPr>
        <w:tab/>
      </w:r>
      <w:r w:rsidRPr="00913EDA">
        <w:rPr>
          <w:sz w:val="20"/>
          <w:szCs w:val="20"/>
        </w:rPr>
        <w:tab/>
      </w:r>
      <w:r w:rsidRPr="00913EDA">
        <w:rPr>
          <w:sz w:val="20"/>
          <w:szCs w:val="20"/>
        </w:rPr>
        <w:tab/>
        <w:t xml:space="preserve">                           О.В. Караваев</w:t>
      </w:r>
    </w:p>
    <w:p w:rsidR="00913EDA" w:rsidRPr="00913EDA" w:rsidRDefault="00913EDA" w:rsidP="00913EDA">
      <w:pPr>
        <w:pStyle w:val="ConsPlusTitle"/>
        <w:widowControl/>
        <w:jc w:val="both"/>
        <w:rPr>
          <w:rFonts w:ascii="Times New Roman" w:hAnsi="Times New Roman" w:cs="Times New Roman"/>
          <w:b w:val="0"/>
          <w:sz w:val="20"/>
          <w:szCs w:val="20"/>
        </w:rPr>
      </w:pPr>
    </w:p>
    <w:p w:rsidR="00913EDA" w:rsidRPr="00913EDA" w:rsidRDefault="00913EDA" w:rsidP="00913EDA">
      <w:pPr>
        <w:pStyle w:val="ConsPlusTitle"/>
        <w:widowControl/>
        <w:jc w:val="both"/>
        <w:rPr>
          <w:rFonts w:ascii="Times New Roman" w:hAnsi="Times New Roman" w:cs="Times New Roman"/>
          <w:b w:val="0"/>
          <w:sz w:val="20"/>
          <w:szCs w:val="20"/>
        </w:rPr>
      </w:pPr>
    </w:p>
    <w:p w:rsidR="00913EDA" w:rsidRPr="00913EDA" w:rsidRDefault="00913EDA" w:rsidP="00913EDA">
      <w:pPr>
        <w:autoSpaceDE w:val="0"/>
        <w:autoSpaceDN w:val="0"/>
        <w:adjustRightInd w:val="0"/>
        <w:jc w:val="center"/>
        <w:rPr>
          <w:bCs/>
          <w:sz w:val="20"/>
          <w:szCs w:val="20"/>
        </w:rPr>
      </w:pPr>
    </w:p>
    <w:p w:rsidR="00913EDA" w:rsidRPr="00913EDA" w:rsidRDefault="00913EDA" w:rsidP="00913EDA">
      <w:pPr>
        <w:autoSpaceDE w:val="0"/>
        <w:autoSpaceDN w:val="0"/>
        <w:adjustRightInd w:val="0"/>
        <w:jc w:val="center"/>
        <w:rPr>
          <w:bCs/>
          <w:sz w:val="20"/>
          <w:szCs w:val="20"/>
        </w:rPr>
      </w:pPr>
      <w:r w:rsidRPr="00913EDA">
        <w:rPr>
          <w:bCs/>
          <w:sz w:val="20"/>
          <w:szCs w:val="20"/>
        </w:rPr>
        <w:t>СОВЕТ ДЕПУТАТОВ</w:t>
      </w:r>
    </w:p>
    <w:p w:rsidR="00913EDA" w:rsidRPr="00913EDA" w:rsidRDefault="00913EDA" w:rsidP="00913EDA">
      <w:pPr>
        <w:autoSpaceDE w:val="0"/>
        <w:autoSpaceDN w:val="0"/>
        <w:adjustRightInd w:val="0"/>
        <w:jc w:val="center"/>
        <w:rPr>
          <w:bCs/>
          <w:sz w:val="20"/>
          <w:szCs w:val="20"/>
        </w:rPr>
      </w:pPr>
      <w:r w:rsidRPr="00913EDA">
        <w:rPr>
          <w:bCs/>
          <w:sz w:val="20"/>
          <w:szCs w:val="20"/>
        </w:rPr>
        <w:t xml:space="preserve">КУЙБЫШЕВСКОГО РАЙОНА </w:t>
      </w:r>
    </w:p>
    <w:p w:rsidR="00913EDA" w:rsidRPr="00913EDA" w:rsidRDefault="00913EDA" w:rsidP="00913EDA">
      <w:pPr>
        <w:autoSpaceDE w:val="0"/>
        <w:autoSpaceDN w:val="0"/>
        <w:adjustRightInd w:val="0"/>
        <w:jc w:val="center"/>
        <w:rPr>
          <w:bCs/>
          <w:sz w:val="20"/>
          <w:szCs w:val="20"/>
        </w:rPr>
      </w:pPr>
      <w:r w:rsidRPr="00913EDA">
        <w:rPr>
          <w:bCs/>
          <w:sz w:val="20"/>
          <w:szCs w:val="20"/>
        </w:rPr>
        <w:t>ТРЕТЬЕГО СОЗЫВА</w:t>
      </w:r>
    </w:p>
    <w:p w:rsidR="00913EDA" w:rsidRPr="00913EDA" w:rsidRDefault="00913EDA" w:rsidP="00913EDA">
      <w:pPr>
        <w:autoSpaceDE w:val="0"/>
        <w:autoSpaceDN w:val="0"/>
        <w:adjustRightInd w:val="0"/>
        <w:jc w:val="center"/>
        <w:rPr>
          <w:bCs/>
          <w:sz w:val="20"/>
          <w:szCs w:val="20"/>
        </w:rPr>
      </w:pPr>
    </w:p>
    <w:p w:rsidR="00913EDA" w:rsidRPr="00913EDA" w:rsidRDefault="00913EDA" w:rsidP="00913EDA">
      <w:pPr>
        <w:autoSpaceDE w:val="0"/>
        <w:autoSpaceDN w:val="0"/>
        <w:adjustRightInd w:val="0"/>
        <w:jc w:val="center"/>
        <w:rPr>
          <w:bCs/>
          <w:sz w:val="20"/>
          <w:szCs w:val="20"/>
        </w:rPr>
      </w:pPr>
      <w:r w:rsidRPr="00913EDA">
        <w:rPr>
          <w:bCs/>
          <w:sz w:val="20"/>
          <w:szCs w:val="20"/>
        </w:rPr>
        <w:t>РЕШЕНИЕ</w:t>
      </w:r>
    </w:p>
    <w:p w:rsidR="00913EDA" w:rsidRPr="00913EDA" w:rsidRDefault="00913EDA" w:rsidP="00913EDA">
      <w:pPr>
        <w:autoSpaceDE w:val="0"/>
        <w:autoSpaceDN w:val="0"/>
        <w:adjustRightInd w:val="0"/>
        <w:jc w:val="center"/>
        <w:rPr>
          <w:bCs/>
          <w:sz w:val="20"/>
          <w:szCs w:val="20"/>
        </w:rPr>
      </w:pPr>
      <w:r w:rsidRPr="00913EDA">
        <w:rPr>
          <w:bCs/>
          <w:sz w:val="20"/>
          <w:szCs w:val="20"/>
        </w:rPr>
        <w:t>сороковой сессии</w:t>
      </w:r>
    </w:p>
    <w:p w:rsidR="00913EDA" w:rsidRPr="00913EDA" w:rsidRDefault="00913EDA" w:rsidP="00913EDA">
      <w:pPr>
        <w:autoSpaceDE w:val="0"/>
        <w:autoSpaceDN w:val="0"/>
        <w:adjustRightInd w:val="0"/>
        <w:jc w:val="center"/>
        <w:rPr>
          <w:bCs/>
          <w:sz w:val="20"/>
          <w:szCs w:val="20"/>
        </w:rPr>
      </w:pPr>
    </w:p>
    <w:p w:rsidR="00913EDA" w:rsidRPr="00913EDA" w:rsidRDefault="00913EDA" w:rsidP="00913EDA">
      <w:pPr>
        <w:autoSpaceDE w:val="0"/>
        <w:autoSpaceDN w:val="0"/>
        <w:adjustRightInd w:val="0"/>
        <w:jc w:val="center"/>
        <w:rPr>
          <w:sz w:val="20"/>
          <w:szCs w:val="20"/>
        </w:rPr>
      </w:pPr>
      <w:r w:rsidRPr="00913EDA">
        <w:rPr>
          <w:sz w:val="20"/>
          <w:szCs w:val="20"/>
        </w:rPr>
        <w:t xml:space="preserve">23.10.2019г № 5 </w:t>
      </w:r>
    </w:p>
    <w:p w:rsidR="00913EDA" w:rsidRPr="00913EDA" w:rsidRDefault="00913EDA" w:rsidP="00913EDA">
      <w:pPr>
        <w:autoSpaceDE w:val="0"/>
        <w:autoSpaceDN w:val="0"/>
        <w:adjustRightInd w:val="0"/>
        <w:jc w:val="center"/>
        <w:rPr>
          <w:bCs/>
          <w:sz w:val="20"/>
          <w:szCs w:val="20"/>
        </w:rPr>
      </w:pPr>
    </w:p>
    <w:p w:rsidR="00913EDA" w:rsidRPr="00913EDA" w:rsidRDefault="00913EDA" w:rsidP="00913EDA">
      <w:pPr>
        <w:ind w:firstLine="720"/>
        <w:jc w:val="center"/>
        <w:rPr>
          <w:rFonts w:eastAsia="Calibri"/>
          <w:sz w:val="20"/>
          <w:szCs w:val="20"/>
        </w:rPr>
      </w:pPr>
      <w:r w:rsidRPr="00913EDA">
        <w:rPr>
          <w:rFonts w:eastAsia="Calibri"/>
          <w:sz w:val="20"/>
          <w:szCs w:val="20"/>
        </w:rPr>
        <w:t xml:space="preserve">О внесении изменений в решение №6 тридцатой сессии от 25.10.2018г </w:t>
      </w:r>
      <w:proofErr w:type="gramStart"/>
      <w:r w:rsidRPr="00913EDA">
        <w:rPr>
          <w:rFonts w:eastAsia="Calibri"/>
          <w:sz w:val="20"/>
          <w:szCs w:val="20"/>
        </w:rPr>
        <w:t>« Об</w:t>
      </w:r>
      <w:proofErr w:type="gramEnd"/>
      <w:r w:rsidRPr="00913EDA">
        <w:rPr>
          <w:rFonts w:eastAsia="Calibri"/>
          <w:sz w:val="20"/>
          <w:szCs w:val="20"/>
        </w:rPr>
        <w:t xml:space="preserve"> утверждении Методики  формирования районного фонда финансовой поддержки поселений Куйбышевского района, порядок расчета и предоставление  дотаций бюджетам поселений на выравнивание бюджетной обеспеченности»</w:t>
      </w:r>
    </w:p>
    <w:p w:rsidR="00913EDA" w:rsidRPr="00913EDA" w:rsidRDefault="00913EDA" w:rsidP="00913EDA">
      <w:pPr>
        <w:autoSpaceDE w:val="0"/>
        <w:autoSpaceDN w:val="0"/>
        <w:adjustRightInd w:val="0"/>
        <w:ind w:firstLine="539"/>
        <w:jc w:val="both"/>
        <w:rPr>
          <w:rFonts w:eastAsia="Calibri"/>
          <w:sz w:val="20"/>
          <w:szCs w:val="20"/>
        </w:rPr>
      </w:pPr>
      <w:r w:rsidRPr="00913EDA">
        <w:rPr>
          <w:rFonts w:eastAsia="Calibri"/>
          <w:sz w:val="20"/>
          <w:szCs w:val="20"/>
        </w:rPr>
        <w:t>Совет депутатов Куйбышевского района</w:t>
      </w:r>
    </w:p>
    <w:p w:rsidR="00913EDA" w:rsidRPr="00913EDA" w:rsidRDefault="00913EDA" w:rsidP="00913EDA">
      <w:pPr>
        <w:autoSpaceDE w:val="0"/>
        <w:autoSpaceDN w:val="0"/>
        <w:adjustRightInd w:val="0"/>
        <w:ind w:firstLine="539"/>
        <w:jc w:val="both"/>
        <w:rPr>
          <w:rFonts w:eastAsia="Calibri"/>
          <w:sz w:val="20"/>
          <w:szCs w:val="20"/>
        </w:rPr>
      </w:pPr>
      <w:r w:rsidRPr="00913EDA">
        <w:rPr>
          <w:rFonts w:eastAsia="Calibri"/>
          <w:sz w:val="20"/>
          <w:szCs w:val="20"/>
        </w:rPr>
        <w:t>РЕШИЛ:</w:t>
      </w:r>
    </w:p>
    <w:p w:rsidR="00913EDA" w:rsidRPr="00913EDA" w:rsidRDefault="00913EDA" w:rsidP="00913EDA">
      <w:pPr>
        <w:ind w:firstLine="720"/>
        <w:jc w:val="both"/>
        <w:rPr>
          <w:rFonts w:eastAsia="Calibri"/>
          <w:sz w:val="20"/>
          <w:szCs w:val="20"/>
        </w:rPr>
      </w:pPr>
      <w:r w:rsidRPr="00913EDA">
        <w:rPr>
          <w:rFonts w:eastAsia="Calibri"/>
          <w:sz w:val="20"/>
          <w:szCs w:val="20"/>
        </w:rPr>
        <w:t xml:space="preserve">1. Внести в решение № 6 тридцатой сессии от 25.10.2018г «Об утверждении </w:t>
      </w:r>
      <w:proofErr w:type="gramStart"/>
      <w:r w:rsidRPr="00913EDA">
        <w:rPr>
          <w:rFonts w:eastAsia="Calibri"/>
          <w:sz w:val="20"/>
          <w:szCs w:val="20"/>
        </w:rPr>
        <w:t>Методики  формирования</w:t>
      </w:r>
      <w:proofErr w:type="gramEnd"/>
      <w:r w:rsidRPr="00913EDA">
        <w:rPr>
          <w:rFonts w:eastAsia="Calibri"/>
          <w:sz w:val="20"/>
          <w:szCs w:val="20"/>
        </w:rPr>
        <w:t xml:space="preserve"> районного фонда финансовой поддержки поселений Куйбышевского района, порядок расчета и предоставление  дотаций бюджетам поселений на выравнивание бюджетной обеспеченности» следующие изменения:</w:t>
      </w:r>
    </w:p>
    <w:p w:rsidR="00913EDA" w:rsidRPr="00913EDA" w:rsidRDefault="00913EDA" w:rsidP="00913EDA">
      <w:pPr>
        <w:ind w:firstLine="720"/>
        <w:jc w:val="both"/>
        <w:rPr>
          <w:rFonts w:eastAsia="Calibri"/>
          <w:sz w:val="20"/>
          <w:szCs w:val="20"/>
        </w:rPr>
      </w:pPr>
      <w:r w:rsidRPr="00913EDA">
        <w:rPr>
          <w:rFonts w:eastAsia="Calibri"/>
          <w:sz w:val="20"/>
          <w:szCs w:val="20"/>
        </w:rPr>
        <w:t>1. В «</w:t>
      </w:r>
      <w:proofErr w:type="gramStart"/>
      <w:r w:rsidRPr="00913EDA">
        <w:rPr>
          <w:rFonts w:eastAsia="Calibri"/>
          <w:sz w:val="20"/>
          <w:szCs w:val="20"/>
        </w:rPr>
        <w:t>Методике  формирования</w:t>
      </w:r>
      <w:proofErr w:type="gramEnd"/>
      <w:r w:rsidRPr="00913EDA">
        <w:rPr>
          <w:rFonts w:eastAsia="Calibri"/>
          <w:sz w:val="20"/>
          <w:szCs w:val="20"/>
        </w:rPr>
        <w:t xml:space="preserve"> районного фонда финансовой поддержки поселений Куйбышевского района, порядок расчета и предоставление  дотаций бюджетам поселений на выравнивание бюджетной обеспеченности»:</w:t>
      </w:r>
    </w:p>
    <w:p w:rsidR="00913EDA" w:rsidRPr="00913EDA" w:rsidRDefault="00913EDA" w:rsidP="00913EDA">
      <w:pPr>
        <w:ind w:firstLine="720"/>
        <w:jc w:val="both"/>
        <w:rPr>
          <w:rFonts w:eastAsia="Calibri"/>
          <w:sz w:val="20"/>
          <w:szCs w:val="20"/>
        </w:rPr>
      </w:pPr>
      <w:r w:rsidRPr="00913EDA">
        <w:rPr>
          <w:rFonts w:eastAsia="Calibri"/>
          <w:sz w:val="20"/>
          <w:szCs w:val="20"/>
        </w:rPr>
        <w:t>1) в разделе 2:</w:t>
      </w:r>
    </w:p>
    <w:p w:rsidR="00913EDA" w:rsidRPr="00913EDA" w:rsidRDefault="00913EDA" w:rsidP="00913EDA">
      <w:pPr>
        <w:spacing w:before="240"/>
        <w:ind w:firstLine="720"/>
        <w:jc w:val="both"/>
        <w:rPr>
          <w:rFonts w:eastAsia="Calibri"/>
          <w:sz w:val="20"/>
          <w:szCs w:val="20"/>
        </w:rPr>
      </w:pPr>
      <w:r w:rsidRPr="00913EDA">
        <w:rPr>
          <w:rFonts w:eastAsia="Calibri"/>
          <w:sz w:val="20"/>
          <w:szCs w:val="20"/>
        </w:rPr>
        <w:t>-пункт 2.5 абзац 17 изложить в следующей редакции:</w:t>
      </w:r>
    </w:p>
    <w:p w:rsidR="00913EDA" w:rsidRPr="00913EDA" w:rsidRDefault="00913EDA" w:rsidP="00913EDA">
      <w:pPr>
        <w:spacing w:before="240"/>
        <w:ind w:firstLine="709"/>
        <w:jc w:val="both"/>
        <w:rPr>
          <w:rFonts w:ascii="Calibri" w:eastAsia="Calibri" w:hAnsi="Calibri"/>
          <w:sz w:val="20"/>
          <w:szCs w:val="20"/>
        </w:rPr>
      </w:pPr>
      <w:r w:rsidRPr="00913EDA">
        <w:rPr>
          <w:rFonts w:ascii="Calibri" w:eastAsia="Calibri" w:hAnsi="Calibri"/>
          <w:sz w:val="20"/>
          <w:szCs w:val="20"/>
        </w:rPr>
        <w:lastRenderedPageBreak/>
        <w:t>«</w:t>
      </w:r>
      <w:r w:rsidRPr="00913EDA">
        <w:rPr>
          <w:rFonts w:ascii="Calibri" w:eastAsia="Calibri" w:hAnsi="Calibri"/>
          <w:sz w:val="20"/>
          <w:szCs w:val="20"/>
          <w:lang w:val="en-US"/>
        </w:rPr>
        <w:t>c </w:t>
      </w:r>
      <w:r w:rsidRPr="00913EDA">
        <w:rPr>
          <w:rFonts w:ascii="Calibri" w:eastAsia="Calibri" w:hAnsi="Calibri"/>
          <w:sz w:val="20"/>
          <w:szCs w:val="20"/>
        </w:rPr>
        <w:t xml:space="preserve">– параметр, удовлетворяющий условию 0 ≤ </w:t>
      </w:r>
      <w:r w:rsidRPr="00913EDA">
        <w:rPr>
          <w:rFonts w:ascii="Calibri" w:eastAsia="Calibri" w:hAnsi="Calibri"/>
          <w:sz w:val="20"/>
          <w:szCs w:val="20"/>
          <w:lang w:val="en-US"/>
        </w:rPr>
        <w:t>c</w:t>
      </w:r>
      <w:r w:rsidRPr="00913EDA">
        <w:rPr>
          <w:rFonts w:ascii="Calibri" w:eastAsia="Calibri" w:hAnsi="Calibri"/>
          <w:sz w:val="20"/>
          <w:szCs w:val="20"/>
        </w:rPr>
        <w:t xml:space="preserve"> ≤ 1.»;</w:t>
      </w:r>
    </w:p>
    <w:p w:rsidR="00913EDA" w:rsidRPr="00913EDA" w:rsidRDefault="00913EDA" w:rsidP="00913EDA">
      <w:pPr>
        <w:spacing w:before="240"/>
        <w:ind w:firstLine="720"/>
        <w:jc w:val="both"/>
        <w:rPr>
          <w:rFonts w:eastAsia="Calibri"/>
          <w:sz w:val="20"/>
          <w:szCs w:val="20"/>
        </w:rPr>
      </w:pPr>
      <w:r w:rsidRPr="00913EDA">
        <w:rPr>
          <w:rFonts w:eastAsia="Calibri"/>
          <w:sz w:val="20"/>
          <w:szCs w:val="20"/>
        </w:rPr>
        <w:t>-в пункте 2.8:</w:t>
      </w:r>
    </w:p>
    <w:p w:rsidR="00913EDA" w:rsidRPr="00913EDA" w:rsidRDefault="00913EDA" w:rsidP="00913EDA">
      <w:pPr>
        <w:spacing w:before="240"/>
        <w:ind w:firstLine="720"/>
        <w:jc w:val="both"/>
        <w:rPr>
          <w:rFonts w:eastAsia="Calibri"/>
          <w:sz w:val="20"/>
          <w:szCs w:val="20"/>
        </w:rPr>
      </w:pPr>
      <w:r w:rsidRPr="00913EDA">
        <w:rPr>
          <w:rFonts w:eastAsia="Calibri"/>
          <w:sz w:val="20"/>
          <w:szCs w:val="20"/>
        </w:rPr>
        <w:t xml:space="preserve"> абзаце 1 слова «может осуществляться» заменить словом «осуществляется»;</w:t>
      </w:r>
    </w:p>
    <w:p w:rsidR="00913EDA" w:rsidRPr="00913EDA" w:rsidRDefault="00913EDA" w:rsidP="00913EDA">
      <w:pPr>
        <w:spacing w:before="240"/>
        <w:ind w:firstLine="720"/>
        <w:jc w:val="both"/>
        <w:rPr>
          <w:rFonts w:eastAsia="Calibri"/>
          <w:sz w:val="20"/>
          <w:szCs w:val="20"/>
        </w:rPr>
      </w:pPr>
      <w:r w:rsidRPr="00913EDA">
        <w:rPr>
          <w:rFonts w:eastAsia="Calibri"/>
          <w:sz w:val="20"/>
          <w:szCs w:val="20"/>
        </w:rPr>
        <w:t xml:space="preserve">абзац 6 изложить в следующей редакции: </w:t>
      </w:r>
    </w:p>
    <w:p w:rsidR="00913EDA" w:rsidRPr="00913EDA" w:rsidRDefault="00913EDA" w:rsidP="00913EDA">
      <w:pPr>
        <w:tabs>
          <w:tab w:val="left" w:pos="1134"/>
        </w:tabs>
        <w:spacing w:before="240"/>
        <w:ind w:firstLine="709"/>
        <w:jc w:val="both"/>
        <w:rPr>
          <w:sz w:val="20"/>
          <w:szCs w:val="20"/>
          <w:vertAlign w:val="subscript"/>
        </w:rPr>
      </w:pPr>
      <w:r w:rsidRPr="00913EDA">
        <w:rPr>
          <w:sz w:val="20"/>
          <w:szCs w:val="20"/>
        </w:rPr>
        <w:t>«где БО2</w:t>
      </w:r>
      <w:r w:rsidRPr="00913EDA">
        <w:rPr>
          <w:sz w:val="20"/>
          <w:szCs w:val="20"/>
          <w:vertAlign w:val="subscript"/>
          <w:lang w:val="en-US"/>
        </w:rPr>
        <w:t>max</w:t>
      </w:r>
      <w:r w:rsidRPr="00913EDA">
        <w:rPr>
          <w:sz w:val="20"/>
          <w:szCs w:val="20"/>
          <w:vertAlign w:val="subscript"/>
        </w:rPr>
        <w:t xml:space="preserve"> </w:t>
      </w:r>
      <w:r w:rsidRPr="00913EDA">
        <w:rPr>
          <w:sz w:val="20"/>
          <w:szCs w:val="20"/>
        </w:rPr>
        <w:t>– максимальный уровень расчетной бюджетной обеспеченности до которого доводятся поселения Куйбышевского района;»</w:t>
      </w:r>
    </w:p>
    <w:p w:rsidR="00913EDA" w:rsidRPr="00913EDA" w:rsidRDefault="00913EDA" w:rsidP="00913EDA">
      <w:pPr>
        <w:widowControl w:val="0"/>
        <w:autoSpaceDE w:val="0"/>
        <w:autoSpaceDN w:val="0"/>
        <w:adjustRightInd w:val="0"/>
        <w:ind w:left="555"/>
        <w:jc w:val="both"/>
        <w:rPr>
          <w:rFonts w:cs="Calibri"/>
          <w:bCs/>
          <w:sz w:val="20"/>
          <w:szCs w:val="20"/>
        </w:rPr>
      </w:pPr>
    </w:p>
    <w:p w:rsidR="00913EDA" w:rsidRPr="00913EDA" w:rsidRDefault="00913EDA" w:rsidP="00913EDA">
      <w:pPr>
        <w:widowControl w:val="0"/>
        <w:autoSpaceDE w:val="0"/>
        <w:autoSpaceDN w:val="0"/>
        <w:adjustRightInd w:val="0"/>
        <w:ind w:left="555"/>
        <w:jc w:val="both"/>
        <w:rPr>
          <w:rFonts w:cs="Calibri"/>
          <w:bCs/>
          <w:sz w:val="20"/>
          <w:szCs w:val="20"/>
        </w:rPr>
      </w:pPr>
      <w:r w:rsidRPr="00913EDA">
        <w:rPr>
          <w:rFonts w:cs="Calibri"/>
          <w:bCs/>
          <w:sz w:val="20"/>
          <w:szCs w:val="20"/>
        </w:rPr>
        <w:t xml:space="preserve"> 2. </w:t>
      </w:r>
      <w:proofErr w:type="gramStart"/>
      <w:r w:rsidRPr="00913EDA">
        <w:rPr>
          <w:rFonts w:cs="Calibri"/>
          <w:bCs/>
          <w:sz w:val="20"/>
          <w:szCs w:val="20"/>
        </w:rPr>
        <w:t>Решение  вступает</w:t>
      </w:r>
      <w:proofErr w:type="gramEnd"/>
      <w:r w:rsidRPr="00913EDA">
        <w:rPr>
          <w:rFonts w:cs="Calibri"/>
          <w:bCs/>
          <w:sz w:val="20"/>
          <w:szCs w:val="20"/>
        </w:rPr>
        <w:t xml:space="preserve">   в    силу  со  дня   официального       опубликования   в</w:t>
      </w:r>
    </w:p>
    <w:p w:rsidR="00913EDA" w:rsidRPr="00913EDA" w:rsidRDefault="00913EDA" w:rsidP="00913EDA">
      <w:pPr>
        <w:widowControl w:val="0"/>
        <w:autoSpaceDE w:val="0"/>
        <w:autoSpaceDN w:val="0"/>
        <w:adjustRightInd w:val="0"/>
        <w:jc w:val="both"/>
        <w:rPr>
          <w:rFonts w:cs="Calibri"/>
          <w:bCs/>
          <w:sz w:val="20"/>
          <w:szCs w:val="20"/>
        </w:rPr>
      </w:pPr>
      <w:r w:rsidRPr="00913EDA">
        <w:rPr>
          <w:rFonts w:cs="Calibri"/>
          <w:bCs/>
          <w:sz w:val="20"/>
          <w:szCs w:val="20"/>
        </w:rPr>
        <w:t xml:space="preserve">периодическом печатном     </w:t>
      </w:r>
      <w:proofErr w:type="gramStart"/>
      <w:r w:rsidRPr="00913EDA">
        <w:rPr>
          <w:rFonts w:cs="Calibri"/>
          <w:bCs/>
          <w:sz w:val="20"/>
          <w:szCs w:val="20"/>
        </w:rPr>
        <w:t>издание  органов</w:t>
      </w:r>
      <w:proofErr w:type="gramEnd"/>
      <w:r w:rsidRPr="00913EDA">
        <w:rPr>
          <w:rFonts w:cs="Calibri"/>
          <w:bCs/>
          <w:sz w:val="20"/>
          <w:szCs w:val="20"/>
        </w:rPr>
        <w:t xml:space="preserve"> местного самоуправления</w:t>
      </w:r>
    </w:p>
    <w:p w:rsidR="00913EDA" w:rsidRPr="00913EDA" w:rsidRDefault="00913EDA" w:rsidP="00913EDA">
      <w:pPr>
        <w:widowControl w:val="0"/>
        <w:autoSpaceDE w:val="0"/>
        <w:autoSpaceDN w:val="0"/>
        <w:adjustRightInd w:val="0"/>
        <w:jc w:val="both"/>
        <w:rPr>
          <w:rFonts w:cs="Calibri"/>
          <w:bCs/>
          <w:sz w:val="20"/>
          <w:szCs w:val="20"/>
        </w:rPr>
      </w:pPr>
      <w:r w:rsidRPr="00913EDA">
        <w:rPr>
          <w:rFonts w:cs="Calibri"/>
          <w:bCs/>
          <w:sz w:val="20"/>
          <w:szCs w:val="20"/>
        </w:rPr>
        <w:t xml:space="preserve">Куйбышевского района «Информационный вестник». </w:t>
      </w:r>
    </w:p>
    <w:p w:rsidR="00913EDA" w:rsidRPr="00913EDA" w:rsidRDefault="00913EDA" w:rsidP="00913EDA">
      <w:pPr>
        <w:widowControl w:val="0"/>
        <w:autoSpaceDE w:val="0"/>
        <w:autoSpaceDN w:val="0"/>
        <w:adjustRightInd w:val="0"/>
        <w:ind w:left="555"/>
        <w:jc w:val="both"/>
        <w:rPr>
          <w:rFonts w:cs="Calibri"/>
          <w:bCs/>
          <w:sz w:val="20"/>
          <w:szCs w:val="20"/>
        </w:rPr>
      </w:pPr>
    </w:p>
    <w:p w:rsidR="00913EDA" w:rsidRPr="00913EDA" w:rsidRDefault="00913EDA" w:rsidP="00913EDA">
      <w:pPr>
        <w:widowControl w:val="0"/>
        <w:autoSpaceDE w:val="0"/>
        <w:autoSpaceDN w:val="0"/>
        <w:adjustRightInd w:val="0"/>
        <w:jc w:val="both"/>
        <w:rPr>
          <w:rFonts w:cs="Calibri"/>
          <w:bCs/>
          <w:sz w:val="20"/>
          <w:szCs w:val="20"/>
        </w:rPr>
      </w:pPr>
      <w:r w:rsidRPr="00913EDA">
        <w:rPr>
          <w:rFonts w:cs="Calibri"/>
          <w:bCs/>
          <w:sz w:val="20"/>
          <w:szCs w:val="20"/>
        </w:rPr>
        <w:t>Председатель Совета депутатов</w:t>
      </w:r>
      <w:r w:rsidRPr="00913EDA">
        <w:rPr>
          <w:rFonts w:cs="Calibri"/>
          <w:bCs/>
          <w:sz w:val="20"/>
          <w:szCs w:val="20"/>
        </w:rPr>
        <w:tab/>
      </w:r>
      <w:r w:rsidRPr="00913EDA">
        <w:rPr>
          <w:rFonts w:cs="Calibri"/>
          <w:bCs/>
          <w:sz w:val="20"/>
          <w:szCs w:val="20"/>
        </w:rPr>
        <w:tab/>
      </w:r>
      <w:r w:rsidRPr="00913EDA">
        <w:rPr>
          <w:rFonts w:cs="Calibri"/>
          <w:bCs/>
          <w:sz w:val="20"/>
          <w:szCs w:val="20"/>
        </w:rPr>
        <w:tab/>
      </w:r>
      <w:r w:rsidRPr="00913EDA">
        <w:rPr>
          <w:rFonts w:cs="Calibri"/>
          <w:bCs/>
          <w:sz w:val="20"/>
          <w:szCs w:val="20"/>
        </w:rPr>
        <w:tab/>
        <w:t xml:space="preserve"> </w:t>
      </w:r>
      <w:r w:rsidRPr="00913EDA">
        <w:rPr>
          <w:rFonts w:cs="Calibri"/>
          <w:bCs/>
          <w:sz w:val="20"/>
          <w:szCs w:val="20"/>
        </w:rPr>
        <w:tab/>
        <w:t xml:space="preserve">                          Р.В.  </w:t>
      </w:r>
      <w:proofErr w:type="spellStart"/>
      <w:r w:rsidRPr="00913EDA">
        <w:rPr>
          <w:rFonts w:cs="Calibri"/>
          <w:bCs/>
          <w:sz w:val="20"/>
          <w:szCs w:val="20"/>
        </w:rPr>
        <w:t>Булюктов</w:t>
      </w:r>
      <w:proofErr w:type="spellEnd"/>
    </w:p>
    <w:p w:rsidR="00913EDA" w:rsidRPr="00913EDA" w:rsidRDefault="00913EDA" w:rsidP="00913EDA">
      <w:pPr>
        <w:widowControl w:val="0"/>
        <w:autoSpaceDE w:val="0"/>
        <w:autoSpaceDN w:val="0"/>
        <w:adjustRightInd w:val="0"/>
        <w:jc w:val="both"/>
        <w:rPr>
          <w:rFonts w:cs="Calibri"/>
          <w:bCs/>
          <w:sz w:val="20"/>
          <w:szCs w:val="20"/>
        </w:rPr>
      </w:pPr>
    </w:p>
    <w:p w:rsidR="00913EDA" w:rsidRPr="00913EDA" w:rsidRDefault="00913EDA" w:rsidP="00913EDA">
      <w:pPr>
        <w:widowControl w:val="0"/>
        <w:autoSpaceDE w:val="0"/>
        <w:autoSpaceDN w:val="0"/>
        <w:adjustRightInd w:val="0"/>
        <w:jc w:val="both"/>
        <w:rPr>
          <w:rFonts w:cs="Calibri"/>
          <w:bCs/>
          <w:sz w:val="20"/>
          <w:szCs w:val="20"/>
        </w:rPr>
      </w:pPr>
      <w:r w:rsidRPr="00913EDA">
        <w:rPr>
          <w:rFonts w:cs="Calibri"/>
          <w:bCs/>
          <w:sz w:val="20"/>
          <w:szCs w:val="20"/>
        </w:rPr>
        <w:t>Глава Куйбышевского района                                                                                    О.В. Караваев</w:t>
      </w:r>
    </w:p>
    <w:p w:rsidR="00913EDA" w:rsidRPr="00913EDA" w:rsidRDefault="00913EDA" w:rsidP="00913EDA">
      <w:pPr>
        <w:pStyle w:val="ConsPlusTitle"/>
        <w:widowControl/>
        <w:jc w:val="both"/>
        <w:rPr>
          <w:rFonts w:ascii="Times New Roman" w:hAnsi="Times New Roman" w:cs="Times New Roman"/>
          <w:b w:val="0"/>
          <w:sz w:val="20"/>
          <w:szCs w:val="20"/>
        </w:rPr>
      </w:pPr>
    </w:p>
    <w:p w:rsidR="00913EDA" w:rsidRPr="00913EDA" w:rsidRDefault="00913EDA" w:rsidP="00913EDA">
      <w:pPr>
        <w:pStyle w:val="ConsPlusTitle"/>
        <w:widowControl/>
        <w:jc w:val="both"/>
        <w:rPr>
          <w:rFonts w:ascii="Times New Roman" w:hAnsi="Times New Roman" w:cs="Times New Roman"/>
          <w:b w:val="0"/>
          <w:sz w:val="20"/>
          <w:szCs w:val="20"/>
        </w:rPr>
      </w:pPr>
    </w:p>
    <w:p w:rsidR="00913EDA" w:rsidRPr="00913EDA" w:rsidRDefault="00913EDA" w:rsidP="00913EDA">
      <w:pPr>
        <w:jc w:val="center"/>
        <w:outlineLvl w:val="0"/>
        <w:rPr>
          <w:bCs/>
          <w:sz w:val="20"/>
          <w:szCs w:val="20"/>
        </w:rPr>
      </w:pPr>
      <w:r w:rsidRPr="00913EDA">
        <w:rPr>
          <w:bCs/>
          <w:sz w:val="20"/>
          <w:szCs w:val="20"/>
        </w:rPr>
        <w:t xml:space="preserve">СОВЕТ ДЕПУТАТОВ </w:t>
      </w:r>
    </w:p>
    <w:p w:rsidR="00913EDA" w:rsidRPr="00913EDA" w:rsidRDefault="00913EDA" w:rsidP="00913EDA">
      <w:pPr>
        <w:jc w:val="center"/>
        <w:outlineLvl w:val="0"/>
        <w:rPr>
          <w:bCs/>
          <w:sz w:val="20"/>
          <w:szCs w:val="20"/>
        </w:rPr>
      </w:pPr>
      <w:r w:rsidRPr="00913EDA">
        <w:rPr>
          <w:bCs/>
          <w:sz w:val="20"/>
          <w:szCs w:val="20"/>
        </w:rPr>
        <w:t>КУЙБЫШЕВСКОГО РАЙОНА</w:t>
      </w:r>
    </w:p>
    <w:p w:rsidR="00913EDA" w:rsidRPr="00913EDA" w:rsidRDefault="00913EDA" w:rsidP="00913EDA">
      <w:pPr>
        <w:jc w:val="center"/>
        <w:outlineLvl w:val="0"/>
        <w:rPr>
          <w:bCs/>
          <w:sz w:val="20"/>
          <w:szCs w:val="20"/>
        </w:rPr>
      </w:pPr>
      <w:r w:rsidRPr="00913EDA">
        <w:rPr>
          <w:bCs/>
          <w:sz w:val="20"/>
          <w:szCs w:val="20"/>
        </w:rPr>
        <w:t>ТРЕТЬЕГО СОЗЫВА</w:t>
      </w:r>
    </w:p>
    <w:p w:rsidR="00913EDA" w:rsidRPr="00913EDA" w:rsidRDefault="00913EDA" w:rsidP="00913EDA">
      <w:pPr>
        <w:jc w:val="center"/>
        <w:rPr>
          <w:bCs/>
          <w:sz w:val="20"/>
          <w:szCs w:val="20"/>
        </w:rPr>
      </w:pPr>
    </w:p>
    <w:p w:rsidR="00913EDA" w:rsidRPr="00913EDA" w:rsidRDefault="00913EDA" w:rsidP="00913EDA">
      <w:pPr>
        <w:jc w:val="center"/>
        <w:outlineLvl w:val="0"/>
        <w:rPr>
          <w:bCs/>
          <w:sz w:val="20"/>
          <w:szCs w:val="20"/>
        </w:rPr>
      </w:pPr>
      <w:r w:rsidRPr="00913EDA">
        <w:rPr>
          <w:bCs/>
          <w:sz w:val="20"/>
          <w:szCs w:val="20"/>
        </w:rPr>
        <w:t>РЕШЕНИЕ</w:t>
      </w:r>
    </w:p>
    <w:p w:rsidR="00913EDA" w:rsidRPr="00913EDA" w:rsidRDefault="00913EDA" w:rsidP="00913EDA">
      <w:pPr>
        <w:jc w:val="center"/>
        <w:rPr>
          <w:bCs/>
          <w:sz w:val="20"/>
          <w:szCs w:val="20"/>
        </w:rPr>
      </w:pPr>
      <w:r w:rsidRPr="00913EDA">
        <w:rPr>
          <w:bCs/>
          <w:sz w:val="20"/>
          <w:szCs w:val="20"/>
        </w:rPr>
        <w:t xml:space="preserve"> сорокой сессии </w:t>
      </w:r>
    </w:p>
    <w:p w:rsidR="00913EDA" w:rsidRPr="00913EDA" w:rsidRDefault="00913EDA" w:rsidP="00913EDA">
      <w:pPr>
        <w:jc w:val="center"/>
        <w:rPr>
          <w:bCs/>
          <w:sz w:val="20"/>
          <w:szCs w:val="20"/>
        </w:rPr>
      </w:pPr>
    </w:p>
    <w:p w:rsidR="00913EDA" w:rsidRPr="00913EDA" w:rsidRDefault="00913EDA" w:rsidP="00913EDA">
      <w:pPr>
        <w:jc w:val="center"/>
        <w:rPr>
          <w:sz w:val="20"/>
          <w:szCs w:val="20"/>
          <w:u w:val="single"/>
        </w:rPr>
      </w:pPr>
      <w:r w:rsidRPr="00913EDA">
        <w:rPr>
          <w:sz w:val="20"/>
          <w:szCs w:val="20"/>
        </w:rPr>
        <w:t xml:space="preserve">23.10.2019г. № 6                                                                   </w:t>
      </w:r>
    </w:p>
    <w:p w:rsidR="00913EDA" w:rsidRPr="00913EDA" w:rsidRDefault="00913EDA" w:rsidP="00913EDA">
      <w:pPr>
        <w:rPr>
          <w:sz w:val="20"/>
          <w:szCs w:val="20"/>
        </w:rPr>
      </w:pPr>
    </w:p>
    <w:p w:rsidR="00913EDA" w:rsidRPr="00913EDA" w:rsidRDefault="00913EDA" w:rsidP="00913EDA">
      <w:pPr>
        <w:jc w:val="center"/>
        <w:rPr>
          <w:sz w:val="20"/>
          <w:szCs w:val="20"/>
        </w:rPr>
      </w:pPr>
      <w:r w:rsidRPr="00913EDA">
        <w:rPr>
          <w:sz w:val="20"/>
          <w:szCs w:val="20"/>
        </w:rPr>
        <w:t xml:space="preserve">О рассмотрении и согласовании проекта постановления администрации Куйбышевского района «Об утверждении Плана мероприятий по реализации стратегии социально-экономического </w:t>
      </w:r>
      <w:proofErr w:type="gramStart"/>
      <w:r w:rsidRPr="00913EDA">
        <w:rPr>
          <w:sz w:val="20"/>
          <w:szCs w:val="20"/>
        </w:rPr>
        <w:t>развития  Куйбышевского</w:t>
      </w:r>
      <w:proofErr w:type="gramEnd"/>
      <w:r w:rsidRPr="00913EDA">
        <w:rPr>
          <w:sz w:val="20"/>
          <w:szCs w:val="20"/>
        </w:rPr>
        <w:t xml:space="preserve"> района  на период до 2030 года»</w:t>
      </w:r>
    </w:p>
    <w:p w:rsidR="00913EDA" w:rsidRPr="00913EDA" w:rsidRDefault="00913EDA" w:rsidP="00913EDA">
      <w:pPr>
        <w:jc w:val="center"/>
        <w:rPr>
          <w:sz w:val="20"/>
          <w:szCs w:val="20"/>
        </w:rPr>
      </w:pPr>
    </w:p>
    <w:p w:rsidR="00913EDA" w:rsidRPr="00913EDA" w:rsidRDefault="00913EDA" w:rsidP="00913EDA">
      <w:pPr>
        <w:jc w:val="center"/>
        <w:rPr>
          <w:sz w:val="20"/>
          <w:szCs w:val="20"/>
        </w:rPr>
      </w:pPr>
    </w:p>
    <w:p w:rsidR="00913EDA" w:rsidRPr="00913EDA" w:rsidRDefault="00913EDA" w:rsidP="00913EDA">
      <w:pPr>
        <w:ind w:firstLine="540"/>
        <w:rPr>
          <w:sz w:val="20"/>
          <w:szCs w:val="20"/>
        </w:rPr>
      </w:pPr>
      <w:r w:rsidRPr="00913EDA">
        <w:rPr>
          <w:sz w:val="20"/>
          <w:szCs w:val="20"/>
        </w:rPr>
        <w:t xml:space="preserve">  Совет депутатов Куйбышевского района</w:t>
      </w:r>
    </w:p>
    <w:p w:rsidR="00913EDA" w:rsidRPr="00913EDA" w:rsidRDefault="00913EDA" w:rsidP="00913EDA">
      <w:pPr>
        <w:ind w:firstLine="540"/>
        <w:rPr>
          <w:sz w:val="20"/>
          <w:szCs w:val="20"/>
        </w:rPr>
      </w:pPr>
      <w:r w:rsidRPr="00913EDA">
        <w:rPr>
          <w:sz w:val="20"/>
          <w:szCs w:val="20"/>
        </w:rPr>
        <w:t xml:space="preserve">  РЕШИЛ:</w:t>
      </w:r>
    </w:p>
    <w:p w:rsidR="00913EDA" w:rsidRPr="00913EDA" w:rsidRDefault="00913EDA" w:rsidP="00913EDA">
      <w:pPr>
        <w:autoSpaceDE w:val="0"/>
        <w:autoSpaceDN w:val="0"/>
        <w:adjustRightInd w:val="0"/>
        <w:ind w:firstLine="709"/>
        <w:jc w:val="both"/>
        <w:rPr>
          <w:sz w:val="20"/>
          <w:szCs w:val="20"/>
        </w:rPr>
      </w:pPr>
      <w:r w:rsidRPr="00913EDA">
        <w:rPr>
          <w:sz w:val="20"/>
          <w:szCs w:val="20"/>
        </w:rPr>
        <w:t xml:space="preserve">1. Рассмотреть и согласовать проект </w:t>
      </w:r>
      <w:proofErr w:type="gramStart"/>
      <w:r w:rsidRPr="00913EDA">
        <w:rPr>
          <w:sz w:val="20"/>
          <w:szCs w:val="20"/>
        </w:rPr>
        <w:t>постановления  администрации</w:t>
      </w:r>
      <w:proofErr w:type="gramEnd"/>
      <w:r w:rsidRPr="00913EDA">
        <w:rPr>
          <w:sz w:val="20"/>
          <w:szCs w:val="20"/>
        </w:rPr>
        <w:t xml:space="preserve"> Куйбышевского района «Об утверждении Плана мероприятий по реализации стратегии социально-экономического развития Куйбышевского района на период до 2030 года» .</w:t>
      </w:r>
    </w:p>
    <w:p w:rsidR="00913EDA" w:rsidRPr="00913EDA" w:rsidRDefault="00913EDA" w:rsidP="00913EDA">
      <w:pPr>
        <w:jc w:val="both"/>
        <w:rPr>
          <w:sz w:val="20"/>
          <w:szCs w:val="20"/>
        </w:rPr>
      </w:pPr>
      <w:r w:rsidRPr="00913EDA">
        <w:rPr>
          <w:sz w:val="20"/>
          <w:szCs w:val="20"/>
        </w:rPr>
        <w:t xml:space="preserve">          2.   Решение вступает   в силу со дня   официального       опубликования   в периодическом печатном издании органов местного самоуправления Куйбышевского района «Информационный вестник».</w:t>
      </w:r>
    </w:p>
    <w:p w:rsidR="00913EDA" w:rsidRPr="00913EDA" w:rsidRDefault="00913EDA" w:rsidP="00913EDA">
      <w:pPr>
        <w:jc w:val="both"/>
        <w:rPr>
          <w:sz w:val="20"/>
          <w:szCs w:val="20"/>
        </w:rPr>
      </w:pPr>
    </w:p>
    <w:p w:rsidR="00913EDA" w:rsidRPr="00913EDA" w:rsidRDefault="00913EDA" w:rsidP="00913EDA">
      <w:pPr>
        <w:tabs>
          <w:tab w:val="left" w:pos="1095"/>
        </w:tabs>
        <w:rPr>
          <w:sz w:val="20"/>
          <w:szCs w:val="20"/>
        </w:rPr>
      </w:pPr>
    </w:p>
    <w:p w:rsidR="00913EDA" w:rsidRPr="00913EDA" w:rsidRDefault="00913EDA" w:rsidP="00913EDA">
      <w:pPr>
        <w:rPr>
          <w:sz w:val="20"/>
          <w:szCs w:val="20"/>
        </w:rPr>
      </w:pPr>
      <w:r w:rsidRPr="00913EDA">
        <w:rPr>
          <w:sz w:val="20"/>
          <w:szCs w:val="20"/>
        </w:rPr>
        <w:t xml:space="preserve">Председатель Совета депутатов </w:t>
      </w:r>
    </w:p>
    <w:p w:rsidR="00913EDA" w:rsidRPr="00913EDA" w:rsidRDefault="00913EDA" w:rsidP="00913EDA">
      <w:pPr>
        <w:rPr>
          <w:sz w:val="20"/>
          <w:szCs w:val="20"/>
        </w:rPr>
      </w:pPr>
      <w:r w:rsidRPr="00913EDA">
        <w:rPr>
          <w:sz w:val="20"/>
          <w:szCs w:val="20"/>
        </w:rPr>
        <w:t xml:space="preserve">Куйбышевского района                                                                                                Р.В.  </w:t>
      </w:r>
      <w:proofErr w:type="spellStart"/>
      <w:r w:rsidRPr="00913EDA">
        <w:rPr>
          <w:sz w:val="20"/>
          <w:szCs w:val="20"/>
        </w:rPr>
        <w:t>Булюктов</w:t>
      </w:r>
      <w:proofErr w:type="spellEnd"/>
    </w:p>
    <w:p w:rsidR="00913EDA" w:rsidRPr="00913EDA" w:rsidRDefault="00913EDA" w:rsidP="00913EDA">
      <w:pPr>
        <w:rPr>
          <w:sz w:val="20"/>
          <w:szCs w:val="20"/>
        </w:rPr>
      </w:pPr>
    </w:p>
    <w:p w:rsidR="00913EDA" w:rsidRPr="00913EDA" w:rsidRDefault="00913EDA" w:rsidP="00913EDA">
      <w:pPr>
        <w:rPr>
          <w:sz w:val="20"/>
          <w:szCs w:val="20"/>
        </w:rPr>
      </w:pPr>
    </w:p>
    <w:p w:rsidR="00913EDA" w:rsidRPr="00913EDA" w:rsidRDefault="00913EDA" w:rsidP="00913EDA">
      <w:pPr>
        <w:pStyle w:val="10"/>
        <w:jc w:val="right"/>
        <w:rPr>
          <w:sz w:val="20"/>
        </w:rPr>
      </w:pPr>
      <w:r w:rsidRPr="00913EDA">
        <w:rPr>
          <w:sz w:val="20"/>
        </w:rPr>
        <w:t>Проект</w:t>
      </w:r>
    </w:p>
    <w:p w:rsidR="00913EDA" w:rsidRPr="00913EDA" w:rsidRDefault="00913EDA" w:rsidP="00913EDA">
      <w:pPr>
        <w:pStyle w:val="10"/>
        <w:jc w:val="center"/>
        <w:rPr>
          <w:color w:val="000000"/>
          <w:sz w:val="20"/>
        </w:rPr>
      </w:pPr>
      <w:r w:rsidRPr="00913EDA">
        <w:rPr>
          <w:noProof/>
          <w:sz w:val="20"/>
        </w:rPr>
        <w:drawing>
          <wp:inline distT="0" distB="0" distL="0" distR="0" wp14:anchorId="3FF5C24B" wp14:editId="522B8BFD">
            <wp:extent cx="520700" cy="627380"/>
            <wp:effectExtent l="19050" t="0" r="0" b="0"/>
            <wp:docPr id="11" name="Рисунок 11" descr="Куйбышевский р-н-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Куйбышевский р-н-герб"/>
                    <pic:cNvPicPr>
                      <a:picLocks noChangeAspect="1" noChangeArrowheads="1"/>
                    </pic:cNvPicPr>
                  </pic:nvPicPr>
                  <pic:blipFill>
                    <a:blip r:embed="rId18" cstate="print">
                      <a:lum bright="18000" contrast="60000"/>
                      <a:grayscl/>
                    </a:blip>
                    <a:srcRect/>
                    <a:stretch>
                      <a:fillRect/>
                    </a:stretch>
                  </pic:blipFill>
                  <pic:spPr bwMode="auto">
                    <a:xfrm>
                      <a:off x="0" y="0"/>
                      <a:ext cx="520700" cy="627380"/>
                    </a:xfrm>
                    <a:prstGeom prst="rect">
                      <a:avLst/>
                    </a:prstGeom>
                    <a:noFill/>
                    <a:ln w="9525">
                      <a:noFill/>
                      <a:miter lim="800000"/>
                      <a:headEnd/>
                      <a:tailEnd/>
                    </a:ln>
                  </pic:spPr>
                </pic:pic>
              </a:graphicData>
            </a:graphic>
          </wp:inline>
        </w:drawing>
      </w:r>
    </w:p>
    <w:p w:rsidR="00913EDA" w:rsidRPr="00913EDA" w:rsidRDefault="00913EDA" w:rsidP="00913EDA">
      <w:pPr>
        <w:pStyle w:val="10"/>
        <w:jc w:val="center"/>
        <w:rPr>
          <w:sz w:val="20"/>
        </w:rPr>
      </w:pPr>
    </w:p>
    <w:p w:rsidR="00913EDA" w:rsidRPr="00913EDA" w:rsidRDefault="00913EDA" w:rsidP="00913EDA">
      <w:pPr>
        <w:pStyle w:val="10"/>
        <w:jc w:val="center"/>
        <w:rPr>
          <w:sz w:val="20"/>
        </w:rPr>
      </w:pPr>
      <w:r w:rsidRPr="00913EDA">
        <w:rPr>
          <w:sz w:val="20"/>
        </w:rPr>
        <w:t>АДМИНИСТРАЦИЯ КУЙБЫШЕВСКОГО РАЙОНА</w:t>
      </w:r>
    </w:p>
    <w:p w:rsidR="00913EDA" w:rsidRPr="00913EDA" w:rsidRDefault="00913EDA" w:rsidP="00913EDA">
      <w:pPr>
        <w:jc w:val="center"/>
        <w:rPr>
          <w:sz w:val="20"/>
          <w:szCs w:val="20"/>
        </w:rPr>
      </w:pPr>
    </w:p>
    <w:p w:rsidR="00913EDA" w:rsidRPr="00913EDA" w:rsidRDefault="00913EDA" w:rsidP="009D7A53">
      <w:pPr>
        <w:pStyle w:val="20"/>
        <w:ind w:firstLine="0"/>
        <w:jc w:val="center"/>
        <w:rPr>
          <w:sz w:val="20"/>
        </w:rPr>
      </w:pPr>
      <w:r w:rsidRPr="00913EDA">
        <w:rPr>
          <w:sz w:val="20"/>
        </w:rPr>
        <w:t>ПОСТАНОВЛЕНИЕ</w:t>
      </w:r>
    </w:p>
    <w:p w:rsidR="00913EDA" w:rsidRPr="00913EDA" w:rsidRDefault="00913EDA" w:rsidP="00913EDA">
      <w:pPr>
        <w:jc w:val="center"/>
        <w:rPr>
          <w:sz w:val="20"/>
          <w:szCs w:val="20"/>
        </w:rPr>
      </w:pPr>
    </w:p>
    <w:p w:rsidR="00913EDA" w:rsidRPr="00913EDA" w:rsidRDefault="00913EDA" w:rsidP="00913EDA">
      <w:pPr>
        <w:jc w:val="center"/>
        <w:rPr>
          <w:sz w:val="20"/>
          <w:szCs w:val="20"/>
        </w:rPr>
      </w:pPr>
      <w:r w:rsidRPr="00913EDA">
        <w:rPr>
          <w:sz w:val="20"/>
          <w:szCs w:val="20"/>
        </w:rPr>
        <w:t>г. Куйбышев</w:t>
      </w:r>
    </w:p>
    <w:p w:rsidR="00913EDA" w:rsidRPr="00913EDA" w:rsidRDefault="00913EDA" w:rsidP="00913EDA">
      <w:pPr>
        <w:jc w:val="center"/>
        <w:rPr>
          <w:sz w:val="20"/>
          <w:szCs w:val="20"/>
        </w:rPr>
      </w:pPr>
      <w:r w:rsidRPr="00913EDA">
        <w:rPr>
          <w:sz w:val="20"/>
          <w:szCs w:val="20"/>
        </w:rPr>
        <w:t>Новосибирская область</w:t>
      </w:r>
    </w:p>
    <w:p w:rsidR="00913EDA" w:rsidRPr="00913EDA" w:rsidRDefault="00913EDA" w:rsidP="00913EDA">
      <w:pPr>
        <w:ind w:left="-360"/>
        <w:jc w:val="center"/>
        <w:rPr>
          <w:color w:val="000000"/>
          <w:sz w:val="20"/>
          <w:szCs w:val="20"/>
        </w:rPr>
      </w:pPr>
      <w:r w:rsidRPr="00913EDA">
        <w:rPr>
          <w:color w:val="000000"/>
          <w:sz w:val="20"/>
          <w:szCs w:val="20"/>
        </w:rPr>
        <w:t>_______2019 №_____-р</w:t>
      </w:r>
    </w:p>
    <w:p w:rsidR="00913EDA" w:rsidRPr="00913EDA" w:rsidRDefault="00913EDA" w:rsidP="00913EDA">
      <w:pPr>
        <w:pStyle w:val="3"/>
        <w:rPr>
          <w:b w:val="0"/>
          <w:sz w:val="20"/>
        </w:rPr>
      </w:pPr>
    </w:p>
    <w:p w:rsidR="00913EDA" w:rsidRPr="00913EDA" w:rsidRDefault="00913EDA" w:rsidP="00913EDA">
      <w:pPr>
        <w:jc w:val="center"/>
        <w:rPr>
          <w:sz w:val="20"/>
          <w:szCs w:val="20"/>
        </w:rPr>
      </w:pPr>
      <w:r w:rsidRPr="00913EDA">
        <w:rPr>
          <w:sz w:val="20"/>
          <w:szCs w:val="20"/>
        </w:rPr>
        <w:t xml:space="preserve">Об </w:t>
      </w:r>
      <w:proofErr w:type="gramStart"/>
      <w:r w:rsidRPr="00913EDA">
        <w:rPr>
          <w:sz w:val="20"/>
          <w:szCs w:val="20"/>
        </w:rPr>
        <w:t>утверждении  Плана</w:t>
      </w:r>
      <w:proofErr w:type="gramEnd"/>
      <w:r w:rsidRPr="00913EDA">
        <w:rPr>
          <w:sz w:val="20"/>
          <w:szCs w:val="20"/>
        </w:rPr>
        <w:t xml:space="preserve"> мероприятий по реализации стратегии  социально-экономического развития Куйбышевского района на период до 2030 года</w:t>
      </w:r>
    </w:p>
    <w:p w:rsidR="00913EDA" w:rsidRPr="00913EDA" w:rsidRDefault="00913EDA" w:rsidP="00913EDA">
      <w:pPr>
        <w:tabs>
          <w:tab w:val="left" w:pos="540"/>
        </w:tabs>
        <w:ind w:firstLine="284"/>
        <w:jc w:val="both"/>
        <w:rPr>
          <w:rStyle w:val="FontStyle16"/>
          <w:b w:val="0"/>
          <w:sz w:val="20"/>
          <w:szCs w:val="20"/>
        </w:rPr>
      </w:pPr>
      <w:r w:rsidRPr="00913EDA">
        <w:rPr>
          <w:rStyle w:val="FontStyle16"/>
          <w:b w:val="0"/>
          <w:sz w:val="20"/>
          <w:szCs w:val="20"/>
        </w:rPr>
        <w:t xml:space="preserve">        В соответствии с постановлением администрации Куйбышевского района от 24.06.2016 № 494 «Об утверждении Порядка разработки и корректировки плана мероприятий по реализации стратегии социально-экономического развития Куйбышевского района», решением Совета депутатов Куйбышевского района от 23.10.2019 № 6 «О рассмотрении и согласовании проекта постановления администрации Куйбышевского района «Об утверждении Плана мероприятий по реализации стратегии социально-экономического развития Куйбышевского района на период до 2030 года», администрация Куйбышевского района</w:t>
      </w:r>
    </w:p>
    <w:p w:rsidR="00913EDA" w:rsidRPr="00913EDA" w:rsidRDefault="00913EDA" w:rsidP="00913EDA">
      <w:pPr>
        <w:tabs>
          <w:tab w:val="left" w:pos="540"/>
        </w:tabs>
        <w:ind w:firstLine="284"/>
        <w:jc w:val="both"/>
        <w:rPr>
          <w:rStyle w:val="FontStyle16"/>
          <w:b w:val="0"/>
          <w:sz w:val="20"/>
          <w:szCs w:val="20"/>
        </w:rPr>
      </w:pPr>
      <w:r w:rsidRPr="00913EDA">
        <w:rPr>
          <w:rStyle w:val="FontStyle16"/>
          <w:b w:val="0"/>
          <w:sz w:val="20"/>
          <w:szCs w:val="20"/>
        </w:rPr>
        <w:t xml:space="preserve">      ПОСТАНОВЛЯЕТ:</w:t>
      </w:r>
    </w:p>
    <w:p w:rsidR="00913EDA" w:rsidRPr="00913EDA" w:rsidRDefault="00913EDA" w:rsidP="00913EDA">
      <w:pPr>
        <w:tabs>
          <w:tab w:val="left" w:pos="540"/>
        </w:tabs>
        <w:ind w:firstLine="284"/>
        <w:jc w:val="both"/>
        <w:rPr>
          <w:rStyle w:val="FontStyle16"/>
          <w:b w:val="0"/>
          <w:sz w:val="20"/>
          <w:szCs w:val="20"/>
        </w:rPr>
      </w:pPr>
      <w:r w:rsidRPr="00913EDA">
        <w:rPr>
          <w:rStyle w:val="FontStyle16"/>
          <w:b w:val="0"/>
          <w:sz w:val="20"/>
          <w:szCs w:val="20"/>
        </w:rPr>
        <w:t xml:space="preserve">     1.  Утвердить прилагаемый План мероприятий по реализации стратегии социально-экономического развития Куйбышевского района на период до 2030 года.</w:t>
      </w:r>
    </w:p>
    <w:p w:rsidR="00913EDA" w:rsidRPr="00913EDA" w:rsidRDefault="00913EDA" w:rsidP="00913EDA">
      <w:pPr>
        <w:pStyle w:val="Style9"/>
        <w:widowControl/>
        <w:ind w:firstLine="284"/>
        <w:rPr>
          <w:rStyle w:val="FontStyle16"/>
          <w:b w:val="0"/>
          <w:sz w:val="20"/>
          <w:szCs w:val="20"/>
        </w:rPr>
      </w:pPr>
      <w:r w:rsidRPr="00913EDA">
        <w:rPr>
          <w:sz w:val="20"/>
          <w:szCs w:val="20"/>
        </w:rPr>
        <w:t xml:space="preserve">    2.  </w:t>
      </w:r>
      <w:r w:rsidRPr="00913EDA">
        <w:rPr>
          <w:rStyle w:val="FontStyle16"/>
          <w:b w:val="0"/>
          <w:sz w:val="20"/>
          <w:szCs w:val="20"/>
        </w:rPr>
        <w:t xml:space="preserve">Контроль за исполнением постановления возложить на заместителя главы администрации-начальника управления экономического развития и труда администрации Куйбышевского района </w:t>
      </w:r>
      <w:proofErr w:type="spellStart"/>
      <w:r w:rsidRPr="00913EDA">
        <w:rPr>
          <w:rStyle w:val="FontStyle16"/>
          <w:b w:val="0"/>
          <w:sz w:val="20"/>
          <w:szCs w:val="20"/>
        </w:rPr>
        <w:t>Мусатова</w:t>
      </w:r>
      <w:proofErr w:type="spellEnd"/>
      <w:r w:rsidRPr="00913EDA">
        <w:rPr>
          <w:rStyle w:val="FontStyle16"/>
          <w:b w:val="0"/>
          <w:sz w:val="20"/>
          <w:szCs w:val="20"/>
        </w:rPr>
        <w:t xml:space="preserve"> А.М.</w:t>
      </w:r>
    </w:p>
    <w:p w:rsidR="00913EDA" w:rsidRPr="00913EDA" w:rsidRDefault="00913EDA" w:rsidP="00913EDA">
      <w:pPr>
        <w:pStyle w:val="Style9"/>
        <w:widowControl/>
        <w:ind w:firstLine="540"/>
        <w:rPr>
          <w:rStyle w:val="FontStyle16"/>
          <w:b w:val="0"/>
          <w:sz w:val="20"/>
          <w:szCs w:val="20"/>
        </w:rPr>
      </w:pPr>
    </w:p>
    <w:p w:rsidR="00913EDA" w:rsidRPr="00913EDA" w:rsidRDefault="00913EDA" w:rsidP="00913EDA">
      <w:pPr>
        <w:pStyle w:val="Style9"/>
        <w:widowControl/>
        <w:ind w:firstLine="540"/>
        <w:rPr>
          <w:rStyle w:val="FontStyle16"/>
          <w:b w:val="0"/>
          <w:sz w:val="20"/>
          <w:szCs w:val="20"/>
        </w:rPr>
      </w:pPr>
    </w:p>
    <w:p w:rsidR="00913EDA" w:rsidRPr="00913EDA" w:rsidRDefault="00913EDA" w:rsidP="00913EDA">
      <w:pPr>
        <w:pStyle w:val="Style9"/>
        <w:widowControl/>
        <w:rPr>
          <w:sz w:val="20"/>
          <w:szCs w:val="20"/>
        </w:rPr>
      </w:pPr>
      <w:r w:rsidRPr="00913EDA">
        <w:rPr>
          <w:sz w:val="20"/>
          <w:szCs w:val="20"/>
        </w:rPr>
        <w:t>Глава Куйбышевского района                                                                                   О.В. Караваев</w:t>
      </w:r>
    </w:p>
    <w:p w:rsidR="00913EDA" w:rsidRPr="00913EDA" w:rsidRDefault="00913EDA" w:rsidP="00913EDA">
      <w:pPr>
        <w:tabs>
          <w:tab w:val="left" w:pos="540"/>
        </w:tabs>
        <w:ind w:firstLine="720"/>
        <w:jc w:val="both"/>
        <w:rPr>
          <w:sz w:val="20"/>
          <w:szCs w:val="20"/>
        </w:rPr>
      </w:pPr>
    </w:p>
    <w:p w:rsidR="00913EDA" w:rsidRPr="00913EDA" w:rsidRDefault="00913EDA" w:rsidP="00913EDA">
      <w:pPr>
        <w:tabs>
          <w:tab w:val="left" w:pos="540"/>
        </w:tabs>
        <w:ind w:firstLine="720"/>
        <w:jc w:val="both"/>
        <w:rPr>
          <w:sz w:val="20"/>
          <w:szCs w:val="20"/>
        </w:rPr>
      </w:pPr>
      <w:proofErr w:type="spellStart"/>
      <w:r w:rsidRPr="00913EDA">
        <w:rPr>
          <w:sz w:val="20"/>
          <w:szCs w:val="20"/>
        </w:rPr>
        <w:t>Мусатов</w:t>
      </w:r>
      <w:proofErr w:type="spellEnd"/>
      <w:r w:rsidRPr="00913EDA">
        <w:rPr>
          <w:sz w:val="20"/>
          <w:szCs w:val="20"/>
        </w:rPr>
        <w:t xml:space="preserve"> А.М.</w:t>
      </w:r>
    </w:p>
    <w:p w:rsidR="00913EDA" w:rsidRPr="00913EDA" w:rsidRDefault="00913EDA" w:rsidP="00913EDA">
      <w:pPr>
        <w:tabs>
          <w:tab w:val="left" w:pos="540"/>
        </w:tabs>
        <w:ind w:firstLine="720"/>
        <w:jc w:val="both"/>
        <w:rPr>
          <w:sz w:val="20"/>
          <w:szCs w:val="20"/>
        </w:rPr>
      </w:pPr>
      <w:r w:rsidRPr="00913EDA">
        <w:rPr>
          <w:sz w:val="20"/>
          <w:szCs w:val="20"/>
        </w:rPr>
        <w:t>51-070</w:t>
      </w:r>
    </w:p>
    <w:p w:rsidR="00913EDA" w:rsidRPr="00913EDA" w:rsidRDefault="00913EDA" w:rsidP="00913EDA">
      <w:pPr>
        <w:tabs>
          <w:tab w:val="left" w:pos="540"/>
        </w:tabs>
        <w:ind w:firstLine="720"/>
        <w:jc w:val="both"/>
        <w:rPr>
          <w:sz w:val="20"/>
          <w:szCs w:val="20"/>
        </w:rPr>
      </w:pPr>
    </w:p>
    <w:p w:rsidR="00913EDA" w:rsidRPr="00913EDA" w:rsidRDefault="00913EDA" w:rsidP="00913EDA">
      <w:pPr>
        <w:tabs>
          <w:tab w:val="left" w:pos="540"/>
        </w:tabs>
        <w:ind w:firstLine="720"/>
        <w:jc w:val="both"/>
        <w:rPr>
          <w:sz w:val="20"/>
          <w:szCs w:val="20"/>
        </w:rPr>
      </w:pPr>
    </w:p>
    <w:p w:rsidR="00913EDA" w:rsidRPr="00913EDA" w:rsidRDefault="00913EDA" w:rsidP="00913EDA">
      <w:pPr>
        <w:tabs>
          <w:tab w:val="left" w:pos="540"/>
        </w:tabs>
        <w:ind w:firstLine="720"/>
        <w:jc w:val="both"/>
        <w:rPr>
          <w:sz w:val="20"/>
          <w:szCs w:val="20"/>
        </w:rPr>
      </w:pPr>
    </w:p>
    <w:p w:rsidR="00913EDA" w:rsidRPr="00913EDA" w:rsidRDefault="00913EDA" w:rsidP="00913EDA">
      <w:pPr>
        <w:tabs>
          <w:tab w:val="left" w:pos="540"/>
        </w:tabs>
        <w:ind w:firstLine="720"/>
        <w:jc w:val="both"/>
        <w:rPr>
          <w:sz w:val="20"/>
          <w:szCs w:val="20"/>
        </w:rPr>
      </w:pPr>
    </w:p>
    <w:p w:rsidR="00913EDA" w:rsidRPr="00913EDA" w:rsidRDefault="00913EDA" w:rsidP="00913EDA">
      <w:pPr>
        <w:tabs>
          <w:tab w:val="left" w:pos="540"/>
        </w:tabs>
        <w:ind w:firstLine="720"/>
        <w:jc w:val="both"/>
        <w:rPr>
          <w:sz w:val="20"/>
          <w:szCs w:val="20"/>
        </w:rPr>
      </w:pPr>
    </w:p>
    <w:p w:rsidR="00913EDA" w:rsidRPr="00913EDA" w:rsidRDefault="00913EDA" w:rsidP="00913EDA">
      <w:pPr>
        <w:tabs>
          <w:tab w:val="left" w:pos="540"/>
        </w:tabs>
        <w:ind w:firstLine="720"/>
        <w:jc w:val="both"/>
        <w:rPr>
          <w:sz w:val="20"/>
          <w:szCs w:val="20"/>
        </w:rPr>
      </w:pPr>
    </w:p>
    <w:p w:rsidR="00913EDA" w:rsidRPr="00913EDA" w:rsidRDefault="00913EDA" w:rsidP="00913EDA">
      <w:pPr>
        <w:tabs>
          <w:tab w:val="left" w:pos="540"/>
        </w:tabs>
        <w:ind w:firstLine="720"/>
        <w:jc w:val="both"/>
        <w:rPr>
          <w:sz w:val="20"/>
          <w:szCs w:val="20"/>
        </w:rPr>
      </w:pPr>
    </w:p>
    <w:p w:rsidR="00913EDA" w:rsidRPr="00913EDA" w:rsidRDefault="00913EDA" w:rsidP="00913EDA">
      <w:pPr>
        <w:tabs>
          <w:tab w:val="left" w:pos="540"/>
        </w:tabs>
        <w:ind w:firstLine="720"/>
        <w:jc w:val="both"/>
        <w:rPr>
          <w:sz w:val="20"/>
          <w:szCs w:val="20"/>
        </w:rPr>
      </w:pPr>
    </w:p>
    <w:p w:rsidR="00913EDA" w:rsidRPr="00913EDA" w:rsidRDefault="00913EDA" w:rsidP="00913EDA">
      <w:pPr>
        <w:tabs>
          <w:tab w:val="left" w:pos="540"/>
        </w:tabs>
        <w:ind w:firstLine="720"/>
        <w:jc w:val="both"/>
        <w:rPr>
          <w:sz w:val="20"/>
          <w:szCs w:val="20"/>
        </w:rPr>
      </w:pPr>
    </w:p>
    <w:p w:rsidR="00913EDA" w:rsidRPr="00913EDA" w:rsidRDefault="00913EDA" w:rsidP="00913EDA">
      <w:pPr>
        <w:tabs>
          <w:tab w:val="left" w:pos="540"/>
        </w:tabs>
        <w:ind w:firstLine="720"/>
        <w:jc w:val="both"/>
        <w:rPr>
          <w:sz w:val="20"/>
          <w:szCs w:val="20"/>
        </w:rPr>
      </w:pPr>
    </w:p>
    <w:p w:rsidR="00913EDA" w:rsidRPr="00913EDA" w:rsidRDefault="00913EDA" w:rsidP="00913EDA">
      <w:pPr>
        <w:tabs>
          <w:tab w:val="left" w:pos="540"/>
        </w:tabs>
        <w:ind w:firstLine="720"/>
        <w:jc w:val="both"/>
        <w:rPr>
          <w:sz w:val="20"/>
          <w:szCs w:val="20"/>
        </w:rPr>
      </w:pPr>
    </w:p>
    <w:p w:rsidR="00913EDA" w:rsidRPr="00913EDA" w:rsidRDefault="00913EDA" w:rsidP="00913EDA">
      <w:pPr>
        <w:tabs>
          <w:tab w:val="left" w:pos="540"/>
        </w:tabs>
        <w:ind w:firstLine="720"/>
        <w:jc w:val="both"/>
        <w:rPr>
          <w:sz w:val="20"/>
          <w:szCs w:val="20"/>
        </w:rPr>
        <w:sectPr w:rsidR="00913EDA" w:rsidRPr="00913EDA" w:rsidSect="009D7A53">
          <w:footerReference w:type="default" r:id="rId19"/>
          <w:footerReference w:type="first" r:id="rId20"/>
          <w:pgSz w:w="11906" w:h="16838"/>
          <w:pgMar w:top="1134" w:right="424" w:bottom="1134" w:left="1701" w:header="708" w:footer="708" w:gutter="0"/>
          <w:pgNumType w:start="3"/>
          <w:cols w:space="708"/>
          <w:docGrid w:linePitch="360"/>
        </w:sectPr>
      </w:pPr>
    </w:p>
    <w:p w:rsidR="00913EDA" w:rsidRPr="00913EDA" w:rsidRDefault="00913EDA" w:rsidP="00913EDA">
      <w:pPr>
        <w:ind w:left="10206"/>
        <w:jc w:val="center"/>
        <w:rPr>
          <w:sz w:val="20"/>
          <w:szCs w:val="20"/>
        </w:rPr>
      </w:pPr>
      <w:r w:rsidRPr="00913EDA">
        <w:rPr>
          <w:sz w:val="20"/>
          <w:szCs w:val="20"/>
        </w:rPr>
        <w:lastRenderedPageBreak/>
        <w:t xml:space="preserve">УТВЕРЖДЕН </w:t>
      </w:r>
    </w:p>
    <w:p w:rsidR="00913EDA" w:rsidRPr="00913EDA" w:rsidRDefault="00913EDA" w:rsidP="00913EDA">
      <w:pPr>
        <w:ind w:left="10206"/>
        <w:jc w:val="center"/>
        <w:rPr>
          <w:sz w:val="20"/>
          <w:szCs w:val="20"/>
        </w:rPr>
      </w:pPr>
      <w:r w:rsidRPr="00913EDA">
        <w:rPr>
          <w:sz w:val="20"/>
          <w:szCs w:val="20"/>
        </w:rPr>
        <w:t>постановлением администрации</w:t>
      </w:r>
    </w:p>
    <w:p w:rsidR="00913EDA" w:rsidRPr="00913EDA" w:rsidRDefault="00913EDA" w:rsidP="00913EDA">
      <w:pPr>
        <w:ind w:left="10206"/>
        <w:jc w:val="center"/>
        <w:rPr>
          <w:sz w:val="20"/>
          <w:szCs w:val="20"/>
        </w:rPr>
      </w:pPr>
      <w:r w:rsidRPr="00913EDA">
        <w:rPr>
          <w:sz w:val="20"/>
          <w:szCs w:val="20"/>
        </w:rPr>
        <w:t>Куйбышевского района</w:t>
      </w:r>
    </w:p>
    <w:p w:rsidR="00913EDA" w:rsidRPr="00913EDA" w:rsidRDefault="00913EDA" w:rsidP="00913EDA">
      <w:pPr>
        <w:widowControl w:val="0"/>
        <w:autoSpaceDE w:val="0"/>
        <w:autoSpaceDN w:val="0"/>
        <w:adjustRightInd w:val="0"/>
        <w:ind w:left="5954"/>
        <w:jc w:val="center"/>
        <w:rPr>
          <w:rFonts w:eastAsia="Calibri"/>
          <w:bCs/>
          <w:sz w:val="20"/>
          <w:szCs w:val="20"/>
        </w:rPr>
      </w:pPr>
    </w:p>
    <w:p w:rsidR="00913EDA" w:rsidRPr="00913EDA" w:rsidRDefault="00913EDA" w:rsidP="00913EDA">
      <w:pPr>
        <w:autoSpaceDE w:val="0"/>
        <w:autoSpaceDN w:val="0"/>
        <w:adjustRightInd w:val="0"/>
        <w:jc w:val="center"/>
        <w:outlineLvl w:val="0"/>
        <w:rPr>
          <w:sz w:val="20"/>
          <w:szCs w:val="20"/>
        </w:rPr>
      </w:pPr>
      <w:r w:rsidRPr="00913EDA">
        <w:rPr>
          <w:sz w:val="20"/>
          <w:szCs w:val="20"/>
        </w:rPr>
        <w:t>План мероприятий по реализации Стратегии социально-экономического развития</w:t>
      </w:r>
    </w:p>
    <w:p w:rsidR="00913EDA" w:rsidRPr="00913EDA" w:rsidRDefault="00913EDA" w:rsidP="00913EDA">
      <w:pPr>
        <w:autoSpaceDE w:val="0"/>
        <w:autoSpaceDN w:val="0"/>
        <w:adjustRightInd w:val="0"/>
        <w:jc w:val="center"/>
        <w:outlineLvl w:val="0"/>
        <w:rPr>
          <w:sz w:val="20"/>
          <w:szCs w:val="20"/>
        </w:rPr>
      </w:pPr>
      <w:r w:rsidRPr="00913EDA">
        <w:rPr>
          <w:sz w:val="20"/>
          <w:szCs w:val="20"/>
        </w:rPr>
        <w:t>Куйбышевского района на период до 2030 года</w:t>
      </w:r>
    </w:p>
    <w:p w:rsidR="00913EDA" w:rsidRPr="00913EDA" w:rsidRDefault="00913EDA" w:rsidP="00913EDA">
      <w:pPr>
        <w:autoSpaceDE w:val="0"/>
        <w:autoSpaceDN w:val="0"/>
        <w:adjustRightInd w:val="0"/>
        <w:jc w:val="right"/>
        <w:outlineLvl w:val="0"/>
        <w:rPr>
          <w:sz w:val="20"/>
          <w:szCs w:val="20"/>
        </w:rPr>
      </w:pPr>
    </w:p>
    <w:tbl>
      <w:tblPr>
        <w:tblStyle w:val="affa"/>
        <w:tblpPr w:leftFromText="180" w:rightFromText="180" w:vertAnchor="text" w:tblpY="1"/>
        <w:tblOverlap w:val="never"/>
        <w:tblW w:w="14879" w:type="dxa"/>
        <w:tblLayout w:type="fixed"/>
        <w:tblLook w:val="04A0" w:firstRow="1" w:lastRow="0" w:firstColumn="1" w:lastColumn="0" w:noHBand="0" w:noVBand="1"/>
      </w:tblPr>
      <w:tblGrid>
        <w:gridCol w:w="3794"/>
        <w:gridCol w:w="1417"/>
        <w:gridCol w:w="709"/>
        <w:gridCol w:w="992"/>
        <w:gridCol w:w="993"/>
        <w:gridCol w:w="992"/>
        <w:gridCol w:w="1134"/>
        <w:gridCol w:w="992"/>
        <w:gridCol w:w="596"/>
        <w:gridCol w:w="44"/>
        <w:gridCol w:w="1656"/>
        <w:gridCol w:w="114"/>
        <w:gridCol w:w="1446"/>
      </w:tblGrid>
      <w:tr w:rsidR="00913EDA" w:rsidRPr="00913EDA" w:rsidTr="009D7A53">
        <w:trPr>
          <w:cantSplit/>
          <w:trHeight w:val="288"/>
        </w:trPr>
        <w:tc>
          <w:tcPr>
            <w:tcW w:w="3794" w:type="dxa"/>
            <w:vMerge w:val="restart"/>
          </w:tcPr>
          <w:p w:rsidR="00913EDA" w:rsidRPr="00913EDA" w:rsidRDefault="00913EDA" w:rsidP="009D7A53">
            <w:pPr>
              <w:autoSpaceDE w:val="0"/>
              <w:autoSpaceDN w:val="0"/>
              <w:adjustRightInd w:val="0"/>
              <w:jc w:val="center"/>
              <w:outlineLvl w:val="0"/>
              <w:rPr>
                <w:sz w:val="20"/>
                <w:szCs w:val="20"/>
              </w:rPr>
            </w:pPr>
            <w:r w:rsidRPr="00913EDA">
              <w:rPr>
                <w:sz w:val="20"/>
                <w:szCs w:val="20"/>
              </w:rPr>
              <w:t>Наименование показателей и мероприятий по реализации стратегии</w:t>
            </w:r>
          </w:p>
        </w:tc>
        <w:tc>
          <w:tcPr>
            <w:tcW w:w="7229" w:type="dxa"/>
            <w:gridSpan w:val="7"/>
          </w:tcPr>
          <w:p w:rsidR="00913EDA" w:rsidRPr="00913EDA" w:rsidRDefault="00913EDA" w:rsidP="009D7A53">
            <w:pPr>
              <w:autoSpaceDE w:val="0"/>
              <w:autoSpaceDN w:val="0"/>
              <w:adjustRightInd w:val="0"/>
              <w:jc w:val="center"/>
              <w:outlineLvl w:val="0"/>
              <w:rPr>
                <w:sz w:val="20"/>
                <w:szCs w:val="20"/>
              </w:rPr>
            </w:pPr>
            <w:r w:rsidRPr="00913EDA">
              <w:rPr>
                <w:sz w:val="20"/>
                <w:szCs w:val="20"/>
              </w:rPr>
              <w:t>Этапы реализации стратегии</w:t>
            </w:r>
          </w:p>
        </w:tc>
        <w:tc>
          <w:tcPr>
            <w:tcW w:w="596" w:type="dxa"/>
            <w:vMerge w:val="restart"/>
          </w:tcPr>
          <w:p w:rsidR="00913EDA" w:rsidRPr="00913EDA" w:rsidRDefault="00913EDA" w:rsidP="009D7A53">
            <w:pPr>
              <w:autoSpaceDE w:val="0"/>
              <w:autoSpaceDN w:val="0"/>
              <w:adjustRightInd w:val="0"/>
              <w:jc w:val="center"/>
              <w:outlineLvl w:val="0"/>
              <w:rPr>
                <w:sz w:val="20"/>
                <w:szCs w:val="20"/>
              </w:rPr>
            </w:pPr>
            <w:r w:rsidRPr="00913EDA">
              <w:rPr>
                <w:sz w:val="20"/>
                <w:szCs w:val="20"/>
              </w:rPr>
              <w:t>Источник финансового/</w:t>
            </w:r>
          </w:p>
          <w:p w:rsidR="00913EDA" w:rsidRPr="00913EDA" w:rsidRDefault="00913EDA" w:rsidP="009D7A53">
            <w:pPr>
              <w:autoSpaceDE w:val="0"/>
              <w:autoSpaceDN w:val="0"/>
              <w:adjustRightInd w:val="0"/>
              <w:jc w:val="center"/>
              <w:outlineLvl w:val="0"/>
              <w:rPr>
                <w:sz w:val="20"/>
                <w:szCs w:val="20"/>
              </w:rPr>
            </w:pPr>
            <w:r w:rsidRPr="00913EDA">
              <w:rPr>
                <w:sz w:val="20"/>
                <w:szCs w:val="20"/>
              </w:rPr>
              <w:t>ресурсного обеспечения</w:t>
            </w:r>
            <w:r w:rsidRPr="00913EDA">
              <w:rPr>
                <w:rStyle w:val="affff0"/>
                <w:sz w:val="20"/>
                <w:szCs w:val="20"/>
              </w:rPr>
              <w:footnoteReference w:id="1"/>
            </w:r>
          </w:p>
        </w:tc>
        <w:tc>
          <w:tcPr>
            <w:tcW w:w="1700" w:type="dxa"/>
            <w:gridSpan w:val="2"/>
            <w:vMerge w:val="restart"/>
          </w:tcPr>
          <w:p w:rsidR="00913EDA" w:rsidRPr="00913EDA" w:rsidRDefault="00913EDA" w:rsidP="009D7A53">
            <w:pPr>
              <w:autoSpaceDE w:val="0"/>
              <w:autoSpaceDN w:val="0"/>
              <w:adjustRightInd w:val="0"/>
              <w:jc w:val="center"/>
              <w:outlineLvl w:val="0"/>
              <w:rPr>
                <w:sz w:val="20"/>
                <w:szCs w:val="20"/>
              </w:rPr>
            </w:pPr>
            <w:r w:rsidRPr="00913EDA">
              <w:rPr>
                <w:sz w:val="20"/>
                <w:szCs w:val="20"/>
              </w:rPr>
              <w:t>Ответственный исполнитель</w:t>
            </w:r>
          </w:p>
        </w:tc>
        <w:tc>
          <w:tcPr>
            <w:tcW w:w="1560" w:type="dxa"/>
            <w:gridSpan w:val="2"/>
            <w:vMerge w:val="restart"/>
          </w:tcPr>
          <w:p w:rsidR="00913EDA" w:rsidRPr="00913EDA" w:rsidRDefault="00913EDA" w:rsidP="009D7A53">
            <w:pPr>
              <w:autoSpaceDE w:val="0"/>
              <w:autoSpaceDN w:val="0"/>
              <w:adjustRightInd w:val="0"/>
              <w:jc w:val="center"/>
              <w:outlineLvl w:val="0"/>
              <w:rPr>
                <w:sz w:val="20"/>
                <w:szCs w:val="20"/>
              </w:rPr>
            </w:pPr>
            <w:r w:rsidRPr="00913EDA">
              <w:rPr>
                <w:sz w:val="20"/>
                <w:szCs w:val="20"/>
              </w:rPr>
              <w:t>Региональные проекты, федеральные национальные проекты и иные документы</w:t>
            </w:r>
          </w:p>
        </w:tc>
      </w:tr>
      <w:tr w:rsidR="00913EDA" w:rsidRPr="00913EDA" w:rsidTr="009D7A53">
        <w:trPr>
          <w:cantSplit/>
          <w:trHeight w:val="626"/>
        </w:trPr>
        <w:tc>
          <w:tcPr>
            <w:tcW w:w="3794" w:type="dxa"/>
            <w:vMerge/>
          </w:tcPr>
          <w:p w:rsidR="00913EDA" w:rsidRPr="00913EDA" w:rsidRDefault="00913EDA" w:rsidP="009D7A53">
            <w:pPr>
              <w:autoSpaceDE w:val="0"/>
              <w:autoSpaceDN w:val="0"/>
              <w:adjustRightInd w:val="0"/>
              <w:jc w:val="right"/>
              <w:outlineLvl w:val="0"/>
              <w:rPr>
                <w:sz w:val="20"/>
                <w:szCs w:val="20"/>
              </w:rPr>
            </w:pPr>
          </w:p>
        </w:tc>
        <w:tc>
          <w:tcPr>
            <w:tcW w:w="5103" w:type="dxa"/>
            <w:gridSpan w:val="5"/>
          </w:tcPr>
          <w:p w:rsidR="00913EDA" w:rsidRPr="00913EDA" w:rsidRDefault="00913EDA" w:rsidP="009D7A53">
            <w:pPr>
              <w:autoSpaceDE w:val="0"/>
              <w:autoSpaceDN w:val="0"/>
              <w:adjustRightInd w:val="0"/>
              <w:jc w:val="center"/>
              <w:outlineLvl w:val="0"/>
              <w:rPr>
                <w:sz w:val="20"/>
                <w:szCs w:val="20"/>
              </w:rPr>
            </w:pPr>
            <w:r w:rsidRPr="00913EDA">
              <w:rPr>
                <w:sz w:val="20"/>
                <w:szCs w:val="20"/>
              </w:rPr>
              <w:t xml:space="preserve">Этап 1 </w:t>
            </w:r>
          </w:p>
          <w:p w:rsidR="00913EDA" w:rsidRPr="00913EDA" w:rsidRDefault="00913EDA" w:rsidP="009D7A53">
            <w:pPr>
              <w:autoSpaceDE w:val="0"/>
              <w:autoSpaceDN w:val="0"/>
              <w:adjustRightInd w:val="0"/>
              <w:jc w:val="center"/>
              <w:outlineLvl w:val="0"/>
              <w:rPr>
                <w:sz w:val="20"/>
                <w:szCs w:val="20"/>
                <w:lang w:val="en-US"/>
              </w:rPr>
            </w:pPr>
            <w:r w:rsidRPr="00913EDA">
              <w:rPr>
                <w:sz w:val="20"/>
                <w:szCs w:val="20"/>
              </w:rPr>
              <w:t>(2019-2024)</w:t>
            </w:r>
            <w:r w:rsidRPr="00913EDA">
              <w:rPr>
                <w:rStyle w:val="affff0"/>
                <w:sz w:val="20"/>
                <w:szCs w:val="20"/>
              </w:rPr>
              <w:footnoteReference w:id="2"/>
            </w:r>
          </w:p>
        </w:tc>
        <w:tc>
          <w:tcPr>
            <w:tcW w:w="2126" w:type="dxa"/>
            <w:gridSpan w:val="2"/>
          </w:tcPr>
          <w:p w:rsidR="00913EDA" w:rsidRPr="00913EDA" w:rsidRDefault="00913EDA" w:rsidP="009D7A53">
            <w:pPr>
              <w:autoSpaceDE w:val="0"/>
              <w:autoSpaceDN w:val="0"/>
              <w:adjustRightInd w:val="0"/>
              <w:jc w:val="center"/>
              <w:outlineLvl w:val="0"/>
              <w:rPr>
                <w:sz w:val="20"/>
                <w:szCs w:val="20"/>
              </w:rPr>
            </w:pPr>
            <w:r w:rsidRPr="00913EDA">
              <w:rPr>
                <w:sz w:val="20"/>
                <w:szCs w:val="20"/>
              </w:rPr>
              <w:t xml:space="preserve">Этап 2 </w:t>
            </w:r>
          </w:p>
          <w:p w:rsidR="00913EDA" w:rsidRPr="00913EDA" w:rsidRDefault="00913EDA" w:rsidP="009D7A53">
            <w:pPr>
              <w:autoSpaceDE w:val="0"/>
              <w:autoSpaceDN w:val="0"/>
              <w:adjustRightInd w:val="0"/>
              <w:jc w:val="center"/>
              <w:outlineLvl w:val="0"/>
              <w:rPr>
                <w:sz w:val="20"/>
                <w:szCs w:val="20"/>
              </w:rPr>
            </w:pPr>
            <w:r w:rsidRPr="00913EDA">
              <w:rPr>
                <w:sz w:val="20"/>
                <w:szCs w:val="20"/>
              </w:rPr>
              <w:t>(2025-2030)</w:t>
            </w:r>
            <w:r w:rsidRPr="00913EDA">
              <w:rPr>
                <w:rStyle w:val="affff0"/>
                <w:sz w:val="20"/>
                <w:szCs w:val="20"/>
              </w:rPr>
              <w:footnoteReference w:id="3"/>
            </w:r>
          </w:p>
        </w:tc>
        <w:tc>
          <w:tcPr>
            <w:tcW w:w="596" w:type="dxa"/>
            <w:vMerge/>
          </w:tcPr>
          <w:p w:rsidR="00913EDA" w:rsidRPr="00913EDA" w:rsidRDefault="00913EDA" w:rsidP="009D7A53">
            <w:pPr>
              <w:autoSpaceDE w:val="0"/>
              <w:autoSpaceDN w:val="0"/>
              <w:adjustRightInd w:val="0"/>
              <w:jc w:val="right"/>
              <w:outlineLvl w:val="0"/>
              <w:rPr>
                <w:sz w:val="20"/>
                <w:szCs w:val="20"/>
              </w:rPr>
            </w:pPr>
          </w:p>
        </w:tc>
        <w:tc>
          <w:tcPr>
            <w:tcW w:w="1700" w:type="dxa"/>
            <w:gridSpan w:val="2"/>
            <w:vMerge/>
          </w:tcPr>
          <w:p w:rsidR="00913EDA" w:rsidRPr="00913EDA" w:rsidRDefault="00913EDA" w:rsidP="009D7A53">
            <w:pPr>
              <w:autoSpaceDE w:val="0"/>
              <w:autoSpaceDN w:val="0"/>
              <w:adjustRightInd w:val="0"/>
              <w:jc w:val="right"/>
              <w:outlineLvl w:val="0"/>
              <w:rPr>
                <w:sz w:val="20"/>
                <w:szCs w:val="20"/>
              </w:rPr>
            </w:pPr>
          </w:p>
        </w:tc>
        <w:tc>
          <w:tcPr>
            <w:tcW w:w="1560" w:type="dxa"/>
            <w:gridSpan w:val="2"/>
            <w:vMerge/>
          </w:tcPr>
          <w:p w:rsidR="00913EDA" w:rsidRPr="00913EDA" w:rsidRDefault="00913EDA" w:rsidP="009D7A53">
            <w:pPr>
              <w:autoSpaceDE w:val="0"/>
              <w:autoSpaceDN w:val="0"/>
              <w:adjustRightInd w:val="0"/>
              <w:jc w:val="right"/>
              <w:outlineLvl w:val="0"/>
              <w:rPr>
                <w:sz w:val="20"/>
                <w:szCs w:val="20"/>
              </w:rPr>
            </w:pPr>
          </w:p>
        </w:tc>
      </w:tr>
      <w:tr w:rsidR="009D7A53" w:rsidRPr="00913EDA" w:rsidTr="009D7A53">
        <w:trPr>
          <w:cantSplit/>
          <w:trHeight w:val="626"/>
        </w:trPr>
        <w:tc>
          <w:tcPr>
            <w:tcW w:w="3794" w:type="dxa"/>
            <w:vMerge/>
          </w:tcPr>
          <w:p w:rsidR="00913EDA" w:rsidRPr="00913EDA" w:rsidRDefault="00913EDA" w:rsidP="009D7A53">
            <w:pPr>
              <w:autoSpaceDE w:val="0"/>
              <w:autoSpaceDN w:val="0"/>
              <w:adjustRightInd w:val="0"/>
              <w:jc w:val="right"/>
              <w:outlineLvl w:val="0"/>
              <w:rPr>
                <w:sz w:val="20"/>
                <w:szCs w:val="20"/>
              </w:rPr>
            </w:pPr>
          </w:p>
        </w:tc>
        <w:tc>
          <w:tcPr>
            <w:tcW w:w="1417" w:type="dxa"/>
          </w:tcPr>
          <w:p w:rsidR="00913EDA" w:rsidRPr="00913EDA" w:rsidRDefault="00913EDA" w:rsidP="009D7A53">
            <w:pPr>
              <w:autoSpaceDE w:val="0"/>
              <w:autoSpaceDN w:val="0"/>
              <w:adjustRightInd w:val="0"/>
              <w:jc w:val="center"/>
              <w:outlineLvl w:val="0"/>
              <w:rPr>
                <w:sz w:val="20"/>
                <w:szCs w:val="20"/>
              </w:rPr>
            </w:pPr>
            <w:r w:rsidRPr="00913EDA">
              <w:rPr>
                <w:sz w:val="20"/>
                <w:szCs w:val="20"/>
              </w:rPr>
              <w:t>2019</w:t>
            </w:r>
          </w:p>
        </w:tc>
        <w:tc>
          <w:tcPr>
            <w:tcW w:w="709" w:type="dxa"/>
          </w:tcPr>
          <w:p w:rsidR="00913EDA" w:rsidRPr="00913EDA" w:rsidRDefault="00913EDA" w:rsidP="009D7A53">
            <w:pPr>
              <w:autoSpaceDE w:val="0"/>
              <w:autoSpaceDN w:val="0"/>
              <w:adjustRightInd w:val="0"/>
              <w:jc w:val="center"/>
              <w:outlineLvl w:val="0"/>
              <w:rPr>
                <w:sz w:val="20"/>
                <w:szCs w:val="20"/>
              </w:rPr>
            </w:pPr>
            <w:r w:rsidRPr="00913EDA">
              <w:rPr>
                <w:sz w:val="20"/>
                <w:szCs w:val="20"/>
              </w:rPr>
              <w:t>2020</w:t>
            </w:r>
          </w:p>
        </w:tc>
        <w:tc>
          <w:tcPr>
            <w:tcW w:w="992" w:type="dxa"/>
          </w:tcPr>
          <w:p w:rsidR="00913EDA" w:rsidRPr="00913EDA" w:rsidRDefault="00913EDA" w:rsidP="009D7A53">
            <w:pPr>
              <w:autoSpaceDE w:val="0"/>
              <w:autoSpaceDN w:val="0"/>
              <w:adjustRightInd w:val="0"/>
              <w:jc w:val="center"/>
              <w:outlineLvl w:val="0"/>
              <w:rPr>
                <w:sz w:val="20"/>
                <w:szCs w:val="20"/>
              </w:rPr>
            </w:pPr>
            <w:r w:rsidRPr="00913EDA">
              <w:rPr>
                <w:sz w:val="20"/>
                <w:szCs w:val="20"/>
              </w:rPr>
              <w:t>2021</w:t>
            </w:r>
          </w:p>
        </w:tc>
        <w:tc>
          <w:tcPr>
            <w:tcW w:w="993" w:type="dxa"/>
          </w:tcPr>
          <w:p w:rsidR="00913EDA" w:rsidRPr="00913EDA" w:rsidRDefault="00913EDA" w:rsidP="009D7A53">
            <w:pPr>
              <w:autoSpaceDE w:val="0"/>
              <w:autoSpaceDN w:val="0"/>
              <w:adjustRightInd w:val="0"/>
              <w:jc w:val="center"/>
              <w:outlineLvl w:val="0"/>
              <w:rPr>
                <w:sz w:val="20"/>
                <w:szCs w:val="20"/>
              </w:rPr>
            </w:pPr>
            <w:r w:rsidRPr="00913EDA">
              <w:rPr>
                <w:sz w:val="20"/>
                <w:szCs w:val="20"/>
              </w:rPr>
              <w:t>2022</w:t>
            </w:r>
          </w:p>
        </w:tc>
        <w:tc>
          <w:tcPr>
            <w:tcW w:w="992" w:type="dxa"/>
          </w:tcPr>
          <w:p w:rsidR="00913EDA" w:rsidRPr="00913EDA" w:rsidRDefault="00913EDA" w:rsidP="009D7A53">
            <w:pPr>
              <w:autoSpaceDE w:val="0"/>
              <w:autoSpaceDN w:val="0"/>
              <w:adjustRightInd w:val="0"/>
              <w:jc w:val="center"/>
              <w:outlineLvl w:val="0"/>
              <w:rPr>
                <w:sz w:val="20"/>
                <w:szCs w:val="20"/>
                <w:lang w:val="en-US"/>
              </w:rPr>
            </w:pPr>
            <w:r w:rsidRPr="00913EDA">
              <w:rPr>
                <w:sz w:val="20"/>
                <w:szCs w:val="20"/>
              </w:rPr>
              <w:t>на конец этапа</w:t>
            </w:r>
          </w:p>
        </w:tc>
        <w:tc>
          <w:tcPr>
            <w:tcW w:w="1134" w:type="dxa"/>
          </w:tcPr>
          <w:p w:rsidR="00913EDA" w:rsidRPr="00913EDA" w:rsidRDefault="00913EDA" w:rsidP="009D7A53">
            <w:pPr>
              <w:autoSpaceDE w:val="0"/>
              <w:autoSpaceDN w:val="0"/>
              <w:adjustRightInd w:val="0"/>
              <w:jc w:val="center"/>
              <w:outlineLvl w:val="0"/>
              <w:rPr>
                <w:sz w:val="20"/>
                <w:szCs w:val="20"/>
              </w:rPr>
            </w:pPr>
            <w:r w:rsidRPr="00913EDA">
              <w:rPr>
                <w:sz w:val="20"/>
                <w:szCs w:val="20"/>
              </w:rPr>
              <w:t xml:space="preserve">в </w:t>
            </w:r>
            <w:proofErr w:type="gramStart"/>
            <w:r w:rsidRPr="00913EDA">
              <w:rPr>
                <w:sz w:val="20"/>
                <w:szCs w:val="20"/>
              </w:rPr>
              <w:t>сред-нем</w:t>
            </w:r>
            <w:proofErr w:type="gramEnd"/>
            <w:r w:rsidRPr="00913EDA">
              <w:rPr>
                <w:sz w:val="20"/>
                <w:szCs w:val="20"/>
              </w:rPr>
              <w:t xml:space="preserve"> за этап</w:t>
            </w:r>
          </w:p>
        </w:tc>
        <w:tc>
          <w:tcPr>
            <w:tcW w:w="992" w:type="dxa"/>
          </w:tcPr>
          <w:p w:rsidR="00913EDA" w:rsidRPr="00913EDA" w:rsidRDefault="00913EDA" w:rsidP="009D7A53">
            <w:pPr>
              <w:autoSpaceDE w:val="0"/>
              <w:autoSpaceDN w:val="0"/>
              <w:adjustRightInd w:val="0"/>
              <w:jc w:val="center"/>
              <w:outlineLvl w:val="0"/>
              <w:rPr>
                <w:sz w:val="20"/>
                <w:szCs w:val="20"/>
              </w:rPr>
            </w:pPr>
            <w:r w:rsidRPr="00913EDA">
              <w:rPr>
                <w:sz w:val="20"/>
                <w:szCs w:val="20"/>
              </w:rPr>
              <w:t>на конец этапа</w:t>
            </w:r>
          </w:p>
        </w:tc>
        <w:tc>
          <w:tcPr>
            <w:tcW w:w="596" w:type="dxa"/>
            <w:vMerge/>
          </w:tcPr>
          <w:p w:rsidR="00913EDA" w:rsidRPr="00913EDA" w:rsidRDefault="00913EDA" w:rsidP="009D7A53">
            <w:pPr>
              <w:autoSpaceDE w:val="0"/>
              <w:autoSpaceDN w:val="0"/>
              <w:adjustRightInd w:val="0"/>
              <w:jc w:val="right"/>
              <w:outlineLvl w:val="0"/>
              <w:rPr>
                <w:sz w:val="20"/>
                <w:szCs w:val="20"/>
              </w:rPr>
            </w:pPr>
          </w:p>
        </w:tc>
        <w:tc>
          <w:tcPr>
            <w:tcW w:w="1700" w:type="dxa"/>
            <w:gridSpan w:val="2"/>
            <w:vMerge/>
          </w:tcPr>
          <w:p w:rsidR="00913EDA" w:rsidRPr="00913EDA" w:rsidRDefault="00913EDA" w:rsidP="009D7A53">
            <w:pPr>
              <w:autoSpaceDE w:val="0"/>
              <w:autoSpaceDN w:val="0"/>
              <w:adjustRightInd w:val="0"/>
              <w:jc w:val="right"/>
              <w:outlineLvl w:val="0"/>
              <w:rPr>
                <w:sz w:val="20"/>
                <w:szCs w:val="20"/>
              </w:rPr>
            </w:pPr>
          </w:p>
        </w:tc>
        <w:tc>
          <w:tcPr>
            <w:tcW w:w="1560" w:type="dxa"/>
            <w:gridSpan w:val="2"/>
            <w:vMerge/>
          </w:tcPr>
          <w:p w:rsidR="00913EDA" w:rsidRPr="00913EDA" w:rsidRDefault="00913EDA" w:rsidP="009D7A53">
            <w:pPr>
              <w:autoSpaceDE w:val="0"/>
              <w:autoSpaceDN w:val="0"/>
              <w:adjustRightInd w:val="0"/>
              <w:jc w:val="right"/>
              <w:outlineLvl w:val="0"/>
              <w:rPr>
                <w:sz w:val="20"/>
                <w:szCs w:val="20"/>
              </w:rPr>
            </w:pPr>
          </w:p>
        </w:tc>
      </w:tr>
      <w:tr w:rsidR="00913EDA" w:rsidRPr="00913EDA" w:rsidTr="009D7A53">
        <w:tc>
          <w:tcPr>
            <w:tcW w:w="14879" w:type="dxa"/>
            <w:gridSpan w:val="13"/>
          </w:tcPr>
          <w:p w:rsidR="00913EDA" w:rsidRPr="00913EDA" w:rsidRDefault="00913EDA" w:rsidP="009D7A53">
            <w:pPr>
              <w:rPr>
                <w:sz w:val="20"/>
                <w:szCs w:val="20"/>
              </w:rPr>
            </w:pPr>
            <w:r w:rsidRPr="00913EDA">
              <w:rPr>
                <w:sz w:val="20"/>
                <w:szCs w:val="20"/>
              </w:rPr>
              <w:t>Приоритет 1. Развитие человеческого капитала и социальной сферы</w:t>
            </w:r>
          </w:p>
        </w:tc>
      </w:tr>
      <w:tr w:rsidR="00913EDA" w:rsidRPr="00913EDA" w:rsidTr="009D7A53">
        <w:tc>
          <w:tcPr>
            <w:tcW w:w="14879" w:type="dxa"/>
            <w:gridSpan w:val="13"/>
          </w:tcPr>
          <w:p w:rsidR="00913EDA" w:rsidRPr="00913EDA" w:rsidRDefault="00913EDA" w:rsidP="009D7A53">
            <w:pPr>
              <w:rPr>
                <w:sz w:val="20"/>
                <w:szCs w:val="20"/>
              </w:rPr>
            </w:pPr>
            <w:r w:rsidRPr="00913EDA">
              <w:rPr>
                <w:sz w:val="20"/>
                <w:szCs w:val="20"/>
              </w:rPr>
              <w:t>Ключевые показатели и мероприятия достижения стратегического приоритета 1:</w:t>
            </w:r>
          </w:p>
        </w:tc>
      </w:tr>
      <w:tr w:rsidR="009D7A53" w:rsidRPr="00913EDA" w:rsidTr="009D7A53">
        <w:tc>
          <w:tcPr>
            <w:tcW w:w="3794" w:type="dxa"/>
            <w:shd w:val="clear" w:color="auto" w:fill="auto"/>
          </w:tcPr>
          <w:p w:rsidR="00913EDA" w:rsidRPr="00913EDA" w:rsidRDefault="00913EDA" w:rsidP="009D7A53">
            <w:pPr>
              <w:autoSpaceDE w:val="0"/>
              <w:autoSpaceDN w:val="0"/>
              <w:jc w:val="both"/>
              <w:rPr>
                <w:sz w:val="20"/>
                <w:szCs w:val="20"/>
              </w:rPr>
            </w:pPr>
            <w:r w:rsidRPr="00913EDA">
              <w:rPr>
                <w:sz w:val="20"/>
                <w:szCs w:val="20"/>
              </w:rPr>
              <w:t>КП 1.1. Среднегодовая численность постоянного населения, тыс. человек</w:t>
            </w:r>
          </w:p>
        </w:tc>
        <w:tc>
          <w:tcPr>
            <w:tcW w:w="1417" w:type="dxa"/>
          </w:tcPr>
          <w:p w:rsidR="00913EDA" w:rsidRPr="00913EDA" w:rsidRDefault="00913EDA" w:rsidP="009D7A53">
            <w:pPr>
              <w:jc w:val="right"/>
              <w:rPr>
                <w:sz w:val="20"/>
                <w:szCs w:val="20"/>
              </w:rPr>
            </w:pPr>
            <w:r w:rsidRPr="00913EDA">
              <w:rPr>
                <w:sz w:val="20"/>
                <w:szCs w:val="20"/>
              </w:rPr>
              <w:t>57,2/</w:t>
            </w:r>
          </w:p>
          <w:p w:rsidR="00913EDA" w:rsidRPr="00913EDA" w:rsidRDefault="00913EDA" w:rsidP="009D7A53">
            <w:pPr>
              <w:jc w:val="right"/>
              <w:rPr>
                <w:sz w:val="20"/>
                <w:szCs w:val="20"/>
              </w:rPr>
            </w:pPr>
            <w:r w:rsidRPr="00913EDA">
              <w:rPr>
                <w:sz w:val="20"/>
                <w:szCs w:val="20"/>
              </w:rPr>
              <w:t>57,3/</w:t>
            </w:r>
          </w:p>
          <w:p w:rsidR="00913EDA" w:rsidRPr="00913EDA" w:rsidRDefault="00913EDA" w:rsidP="009D7A53">
            <w:pPr>
              <w:jc w:val="right"/>
              <w:rPr>
                <w:sz w:val="20"/>
                <w:szCs w:val="20"/>
              </w:rPr>
            </w:pPr>
          </w:p>
        </w:tc>
        <w:tc>
          <w:tcPr>
            <w:tcW w:w="709" w:type="dxa"/>
          </w:tcPr>
          <w:p w:rsidR="00913EDA" w:rsidRPr="00913EDA" w:rsidRDefault="00913EDA" w:rsidP="009D7A53">
            <w:pPr>
              <w:jc w:val="right"/>
              <w:rPr>
                <w:sz w:val="20"/>
                <w:szCs w:val="20"/>
              </w:rPr>
            </w:pPr>
            <w:r w:rsidRPr="00913EDA">
              <w:rPr>
                <w:sz w:val="20"/>
                <w:szCs w:val="20"/>
              </w:rPr>
              <w:t>56,9/</w:t>
            </w:r>
          </w:p>
          <w:p w:rsidR="00913EDA" w:rsidRPr="00913EDA" w:rsidRDefault="00913EDA" w:rsidP="009D7A53">
            <w:pPr>
              <w:jc w:val="right"/>
              <w:rPr>
                <w:sz w:val="20"/>
                <w:szCs w:val="20"/>
              </w:rPr>
            </w:pPr>
            <w:r w:rsidRPr="00913EDA">
              <w:rPr>
                <w:sz w:val="20"/>
                <w:szCs w:val="20"/>
              </w:rPr>
              <w:t>57,3/</w:t>
            </w:r>
          </w:p>
          <w:p w:rsidR="00913EDA" w:rsidRPr="00913EDA" w:rsidRDefault="00913EDA" w:rsidP="009D7A53">
            <w:pPr>
              <w:jc w:val="right"/>
              <w:rPr>
                <w:sz w:val="20"/>
                <w:szCs w:val="20"/>
              </w:rPr>
            </w:pPr>
          </w:p>
        </w:tc>
        <w:tc>
          <w:tcPr>
            <w:tcW w:w="992" w:type="dxa"/>
          </w:tcPr>
          <w:p w:rsidR="00913EDA" w:rsidRPr="00913EDA" w:rsidRDefault="00913EDA" w:rsidP="009D7A53">
            <w:pPr>
              <w:jc w:val="right"/>
              <w:rPr>
                <w:sz w:val="20"/>
                <w:szCs w:val="20"/>
              </w:rPr>
            </w:pPr>
            <w:r w:rsidRPr="00913EDA">
              <w:rPr>
                <w:sz w:val="20"/>
                <w:szCs w:val="20"/>
              </w:rPr>
              <w:t>56,6/</w:t>
            </w:r>
          </w:p>
          <w:p w:rsidR="00913EDA" w:rsidRPr="00913EDA" w:rsidRDefault="00913EDA" w:rsidP="009D7A53">
            <w:pPr>
              <w:jc w:val="right"/>
              <w:rPr>
                <w:sz w:val="20"/>
                <w:szCs w:val="20"/>
              </w:rPr>
            </w:pPr>
            <w:r w:rsidRPr="00913EDA">
              <w:rPr>
                <w:sz w:val="20"/>
                <w:szCs w:val="20"/>
              </w:rPr>
              <w:t>57,3/</w:t>
            </w:r>
          </w:p>
          <w:p w:rsidR="00913EDA" w:rsidRPr="00913EDA" w:rsidRDefault="00913EDA" w:rsidP="009D7A53">
            <w:pPr>
              <w:jc w:val="right"/>
              <w:rPr>
                <w:sz w:val="20"/>
                <w:szCs w:val="20"/>
              </w:rPr>
            </w:pPr>
          </w:p>
        </w:tc>
        <w:tc>
          <w:tcPr>
            <w:tcW w:w="993" w:type="dxa"/>
          </w:tcPr>
          <w:p w:rsidR="00913EDA" w:rsidRPr="00913EDA" w:rsidRDefault="00913EDA" w:rsidP="009D7A53">
            <w:pPr>
              <w:jc w:val="right"/>
              <w:rPr>
                <w:sz w:val="20"/>
                <w:szCs w:val="20"/>
              </w:rPr>
            </w:pPr>
            <w:r w:rsidRPr="00913EDA">
              <w:rPr>
                <w:sz w:val="20"/>
                <w:szCs w:val="20"/>
              </w:rPr>
              <w:t>56,3/</w:t>
            </w:r>
          </w:p>
          <w:p w:rsidR="00913EDA" w:rsidRPr="00913EDA" w:rsidRDefault="00913EDA" w:rsidP="009D7A53">
            <w:pPr>
              <w:jc w:val="right"/>
              <w:rPr>
                <w:sz w:val="20"/>
                <w:szCs w:val="20"/>
              </w:rPr>
            </w:pPr>
            <w:r w:rsidRPr="00913EDA">
              <w:rPr>
                <w:sz w:val="20"/>
                <w:szCs w:val="20"/>
              </w:rPr>
              <w:t>57,3/</w:t>
            </w:r>
          </w:p>
          <w:p w:rsidR="00913EDA" w:rsidRPr="00913EDA" w:rsidRDefault="00913EDA" w:rsidP="009D7A53">
            <w:pPr>
              <w:jc w:val="right"/>
              <w:rPr>
                <w:sz w:val="20"/>
                <w:szCs w:val="20"/>
              </w:rPr>
            </w:pPr>
          </w:p>
        </w:tc>
        <w:tc>
          <w:tcPr>
            <w:tcW w:w="992" w:type="dxa"/>
          </w:tcPr>
          <w:p w:rsidR="00913EDA" w:rsidRPr="00913EDA" w:rsidRDefault="00913EDA" w:rsidP="009D7A53">
            <w:pPr>
              <w:autoSpaceDE w:val="0"/>
              <w:autoSpaceDN w:val="0"/>
              <w:adjustRightInd w:val="0"/>
              <w:jc w:val="right"/>
              <w:outlineLvl w:val="0"/>
              <w:rPr>
                <w:sz w:val="20"/>
                <w:szCs w:val="20"/>
              </w:rPr>
            </w:pPr>
            <w:r w:rsidRPr="00913EDA">
              <w:rPr>
                <w:sz w:val="20"/>
                <w:szCs w:val="20"/>
              </w:rPr>
              <w:t>56,5</w:t>
            </w:r>
          </w:p>
          <w:p w:rsidR="00913EDA" w:rsidRPr="00913EDA" w:rsidRDefault="00913EDA" w:rsidP="009D7A53">
            <w:pPr>
              <w:autoSpaceDE w:val="0"/>
              <w:autoSpaceDN w:val="0"/>
              <w:adjustRightInd w:val="0"/>
              <w:jc w:val="right"/>
              <w:outlineLvl w:val="0"/>
              <w:rPr>
                <w:sz w:val="20"/>
                <w:szCs w:val="20"/>
              </w:rPr>
            </w:pPr>
            <w:r w:rsidRPr="00913EDA">
              <w:rPr>
                <w:sz w:val="20"/>
                <w:szCs w:val="20"/>
              </w:rPr>
              <w:t>57,3/</w:t>
            </w:r>
          </w:p>
          <w:p w:rsidR="00913EDA" w:rsidRPr="00913EDA" w:rsidRDefault="00913EDA" w:rsidP="009D7A53">
            <w:pPr>
              <w:autoSpaceDE w:val="0"/>
              <w:autoSpaceDN w:val="0"/>
              <w:adjustRightInd w:val="0"/>
              <w:jc w:val="right"/>
              <w:outlineLvl w:val="0"/>
              <w:rPr>
                <w:sz w:val="20"/>
                <w:szCs w:val="20"/>
              </w:rPr>
            </w:pPr>
          </w:p>
        </w:tc>
        <w:tc>
          <w:tcPr>
            <w:tcW w:w="1134" w:type="dxa"/>
          </w:tcPr>
          <w:p w:rsidR="00913EDA" w:rsidRPr="00913EDA" w:rsidRDefault="00913EDA" w:rsidP="009D7A53">
            <w:pPr>
              <w:autoSpaceDE w:val="0"/>
              <w:autoSpaceDN w:val="0"/>
              <w:adjustRightInd w:val="0"/>
              <w:jc w:val="right"/>
              <w:outlineLvl w:val="0"/>
              <w:rPr>
                <w:sz w:val="20"/>
                <w:szCs w:val="20"/>
              </w:rPr>
            </w:pPr>
            <w:r w:rsidRPr="00913EDA">
              <w:rPr>
                <w:sz w:val="20"/>
                <w:szCs w:val="20"/>
              </w:rPr>
              <w:t>55,5</w:t>
            </w:r>
          </w:p>
          <w:p w:rsidR="00913EDA" w:rsidRPr="00913EDA" w:rsidRDefault="00913EDA" w:rsidP="009D7A53">
            <w:pPr>
              <w:autoSpaceDE w:val="0"/>
              <w:autoSpaceDN w:val="0"/>
              <w:adjustRightInd w:val="0"/>
              <w:jc w:val="right"/>
              <w:outlineLvl w:val="0"/>
              <w:rPr>
                <w:sz w:val="20"/>
                <w:szCs w:val="20"/>
              </w:rPr>
            </w:pPr>
            <w:r w:rsidRPr="00913EDA">
              <w:rPr>
                <w:sz w:val="20"/>
                <w:szCs w:val="20"/>
              </w:rPr>
              <w:t>57,5</w:t>
            </w:r>
          </w:p>
        </w:tc>
        <w:tc>
          <w:tcPr>
            <w:tcW w:w="992" w:type="dxa"/>
          </w:tcPr>
          <w:p w:rsidR="00913EDA" w:rsidRPr="00913EDA" w:rsidRDefault="00913EDA" w:rsidP="009D7A53">
            <w:pPr>
              <w:autoSpaceDE w:val="0"/>
              <w:autoSpaceDN w:val="0"/>
              <w:adjustRightInd w:val="0"/>
              <w:jc w:val="right"/>
              <w:outlineLvl w:val="0"/>
              <w:rPr>
                <w:sz w:val="20"/>
                <w:szCs w:val="20"/>
              </w:rPr>
            </w:pPr>
            <w:r w:rsidRPr="00913EDA">
              <w:rPr>
                <w:sz w:val="20"/>
                <w:szCs w:val="20"/>
              </w:rPr>
              <w:t>55,3</w:t>
            </w:r>
          </w:p>
          <w:p w:rsidR="00913EDA" w:rsidRPr="00913EDA" w:rsidRDefault="00913EDA" w:rsidP="009D7A53">
            <w:pPr>
              <w:autoSpaceDE w:val="0"/>
              <w:autoSpaceDN w:val="0"/>
              <w:adjustRightInd w:val="0"/>
              <w:jc w:val="right"/>
              <w:outlineLvl w:val="0"/>
              <w:rPr>
                <w:sz w:val="20"/>
                <w:szCs w:val="20"/>
              </w:rPr>
            </w:pPr>
            <w:r w:rsidRPr="00913EDA">
              <w:rPr>
                <w:sz w:val="20"/>
                <w:szCs w:val="20"/>
              </w:rPr>
              <w:t>57,9</w:t>
            </w:r>
          </w:p>
        </w:tc>
        <w:tc>
          <w:tcPr>
            <w:tcW w:w="596" w:type="dxa"/>
          </w:tcPr>
          <w:p w:rsidR="00913EDA" w:rsidRPr="00913EDA" w:rsidRDefault="00913EDA" w:rsidP="009D7A53">
            <w:pPr>
              <w:autoSpaceDE w:val="0"/>
              <w:autoSpaceDN w:val="0"/>
              <w:adjustRightInd w:val="0"/>
              <w:jc w:val="center"/>
              <w:outlineLvl w:val="0"/>
              <w:rPr>
                <w:sz w:val="20"/>
                <w:szCs w:val="20"/>
              </w:rPr>
            </w:pPr>
            <w:r w:rsidRPr="00913EDA">
              <w:rPr>
                <w:sz w:val="20"/>
                <w:szCs w:val="20"/>
              </w:rPr>
              <w:t>х</w:t>
            </w:r>
          </w:p>
        </w:tc>
        <w:tc>
          <w:tcPr>
            <w:tcW w:w="1700" w:type="dxa"/>
            <w:gridSpan w:val="2"/>
          </w:tcPr>
          <w:p w:rsidR="00913EDA" w:rsidRPr="00913EDA" w:rsidRDefault="00913EDA" w:rsidP="009D7A53">
            <w:pPr>
              <w:jc w:val="center"/>
              <w:rPr>
                <w:sz w:val="20"/>
                <w:szCs w:val="20"/>
              </w:rPr>
            </w:pPr>
            <w:proofErr w:type="spellStart"/>
            <w:r w:rsidRPr="00913EDA">
              <w:rPr>
                <w:sz w:val="20"/>
                <w:szCs w:val="20"/>
              </w:rPr>
              <w:t>МТиСР</w:t>
            </w:r>
            <w:proofErr w:type="spellEnd"/>
          </w:p>
        </w:tc>
        <w:tc>
          <w:tcPr>
            <w:tcW w:w="1560" w:type="dxa"/>
            <w:gridSpan w:val="2"/>
          </w:tcPr>
          <w:p w:rsidR="00913EDA" w:rsidRPr="00913EDA" w:rsidRDefault="00913EDA" w:rsidP="009D7A53">
            <w:pPr>
              <w:jc w:val="center"/>
              <w:rPr>
                <w:sz w:val="20"/>
                <w:szCs w:val="20"/>
              </w:rPr>
            </w:pPr>
            <w:r w:rsidRPr="00913EDA">
              <w:rPr>
                <w:sz w:val="20"/>
                <w:szCs w:val="20"/>
              </w:rPr>
              <w:t>х</w:t>
            </w:r>
          </w:p>
        </w:tc>
      </w:tr>
      <w:tr w:rsidR="00913EDA" w:rsidRPr="00913EDA" w:rsidTr="009D7A53">
        <w:tc>
          <w:tcPr>
            <w:tcW w:w="14879" w:type="dxa"/>
            <w:gridSpan w:val="13"/>
          </w:tcPr>
          <w:p w:rsidR="00913EDA" w:rsidRPr="00913EDA" w:rsidRDefault="00913EDA" w:rsidP="009D7A53">
            <w:pPr>
              <w:rPr>
                <w:sz w:val="20"/>
                <w:szCs w:val="20"/>
              </w:rPr>
            </w:pPr>
            <w:r w:rsidRPr="00913EDA">
              <w:rPr>
                <w:sz w:val="20"/>
                <w:szCs w:val="20"/>
              </w:rPr>
              <w:t>СЦ 1. обеспечение высоких стандартов благосостояния человека, социального благополучия и согласия в обществе</w:t>
            </w:r>
          </w:p>
        </w:tc>
      </w:tr>
      <w:tr w:rsidR="00913EDA" w:rsidRPr="00913EDA" w:rsidTr="009D7A53">
        <w:tc>
          <w:tcPr>
            <w:tcW w:w="14879" w:type="dxa"/>
            <w:gridSpan w:val="13"/>
          </w:tcPr>
          <w:p w:rsidR="00913EDA" w:rsidRPr="00913EDA" w:rsidRDefault="00913EDA" w:rsidP="009D7A53">
            <w:pPr>
              <w:rPr>
                <w:sz w:val="20"/>
                <w:szCs w:val="20"/>
              </w:rPr>
            </w:pPr>
            <w:r w:rsidRPr="00913EDA">
              <w:rPr>
                <w:sz w:val="20"/>
                <w:szCs w:val="20"/>
              </w:rPr>
              <w:t>Ц </w:t>
            </w:r>
            <w:proofErr w:type="gramStart"/>
            <w:r w:rsidRPr="00913EDA">
              <w:rPr>
                <w:sz w:val="20"/>
                <w:szCs w:val="20"/>
              </w:rPr>
              <w:t>1.1Сохранение  и</w:t>
            </w:r>
            <w:proofErr w:type="gramEnd"/>
            <w:r w:rsidRPr="00913EDA">
              <w:rPr>
                <w:sz w:val="20"/>
                <w:szCs w:val="20"/>
              </w:rPr>
              <w:t xml:space="preserve"> постепенное увеличение численности населения Куйбышевского района за счет естественного и миграционного прироста населения</w:t>
            </w:r>
          </w:p>
        </w:tc>
      </w:tr>
      <w:tr w:rsidR="00913EDA" w:rsidRPr="00913EDA" w:rsidTr="009D7A53">
        <w:tc>
          <w:tcPr>
            <w:tcW w:w="14879" w:type="dxa"/>
            <w:gridSpan w:val="13"/>
          </w:tcPr>
          <w:p w:rsidR="00913EDA" w:rsidRPr="00913EDA" w:rsidRDefault="00913EDA" w:rsidP="009D7A53">
            <w:pPr>
              <w:autoSpaceDE w:val="0"/>
              <w:autoSpaceDN w:val="0"/>
              <w:adjustRightInd w:val="0"/>
              <w:outlineLvl w:val="0"/>
              <w:rPr>
                <w:sz w:val="20"/>
                <w:szCs w:val="20"/>
              </w:rPr>
            </w:pPr>
            <w:r w:rsidRPr="00913EDA">
              <w:rPr>
                <w:sz w:val="20"/>
                <w:szCs w:val="20"/>
              </w:rPr>
              <w:lastRenderedPageBreak/>
              <w:t>Задачи по достижению цели 1.1:</w:t>
            </w:r>
          </w:p>
        </w:tc>
      </w:tr>
      <w:tr w:rsidR="00913EDA" w:rsidRPr="00913EDA" w:rsidTr="009D7A53">
        <w:tc>
          <w:tcPr>
            <w:tcW w:w="14879" w:type="dxa"/>
            <w:gridSpan w:val="13"/>
          </w:tcPr>
          <w:p w:rsidR="00913EDA" w:rsidRPr="00913EDA" w:rsidRDefault="00913EDA" w:rsidP="009D7A53">
            <w:pPr>
              <w:autoSpaceDE w:val="0"/>
              <w:autoSpaceDN w:val="0"/>
              <w:adjustRightInd w:val="0"/>
              <w:outlineLvl w:val="0"/>
              <w:rPr>
                <w:sz w:val="20"/>
                <w:szCs w:val="20"/>
              </w:rPr>
            </w:pPr>
            <w:r w:rsidRPr="00913EDA">
              <w:rPr>
                <w:sz w:val="20"/>
                <w:szCs w:val="20"/>
              </w:rPr>
              <w:t>З 1.1.1. содействовать улучшению демографической ситуации</w:t>
            </w:r>
          </w:p>
        </w:tc>
      </w:tr>
      <w:tr w:rsidR="00913EDA" w:rsidRPr="00913EDA" w:rsidTr="009D7A53">
        <w:tc>
          <w:tcPr>
            <w:tcW w:w="14879" w:type="dxa"/>
            <w:gridSpan w:val="13"/>
          </w:tcPr>
          <w:p w:rsidR="00913EDA" w:rsidRPr="00913EDA" w:rsidRDefault="00913EDA" w:rsidP="009D7A53">
            <w:pPr>
              <w:autoSpaceDE w:val="0"/>
              <w:autoSpaceDN w:val="0"/>
              <w:adjustRightInd w:val="0"/>
              <w:outlineLvl w:val="0"/>
              <w:rPr>
                <w:sz w:val="20"/>
                <w:szCs w:val="20"/>
              </w:rPr>
            </w:pPr>
            <w:r w:rsidRPr="00913EDA">
              <w:rPr>
                <w:sz w:val="20"/>
                <w:szCs w:val="20"/>
              </w:rPr>
              <w:t>З 1.1.2. </w:t>
            </w:r>
            <w:proofErr w:type="gramStart"/>
            <w:r w:rsidRPr="00913EDA">
              <w:rPr>
                <w:sz w:val="20"/>
                <w:szCs w:val="20"/>
              </w:rPr>
              <w:t>повысить  социальную</w:t>
            </w:r>
            <w:proofErr w:type="gramEnd"/>
            <w:r w:rsidRPr="00913EDA">
              <w:rPr>
                <w:sz w:val="20"/>
                <w:szCs w:val="20"/>
              </w:rPr>
              <w:t xml:space="preserve"> привлекательность и уровень жизни населения, а также сформировать условия для улучшения демографической ситуации</w:t>
            </w:r>
          </w:p>
        </w:tc>
      </w:tr>
      <w:tr w:rsidR="00913EDA" w:rsidRPr="00913EDA" w:rsidTr="009D7A53">
        <w:tc>
          <w:tcPr>
            <w:tcW w:w="14879" w:type="dxa"/>
            <w:gridSpan w:val="13"/>
          </w:tcPr>
          <w:p w:rsidR="00913EDA" w:rsidRPr="00913EDA" w:rsidRDefault="00913EDA" w:rsidP="009D7A53">
            <w:pPr>
              <w:autoSpaceDE w:val="0"/>
              <w:autoSpaceDN w:val="0"/>
              <w:adjustRightInd w:val="0"/>
              <w:outlineLvl w:val="0"/>
              <w:rPr>
                <w:sz w:val="20"/>
                <w:szCs w:val="20"/>
              </w:rPr>
            </w:pPr>
            <w:r w:rsidRPr="00913EDA">
              <w:rPr>
                <w:sz w:val="20"/>
                <w:szCs w:val="20"/>
              </w:rPr>
              <w:t>З 1.1.3. создать условия для качественного улучшения репродуктивного потенциала и укрепления здоровья новорожденных, детей и подростков</w:t>
            </w:r>
          </w:p>
        </w:tc>
      </w:tr>
      <w:tr w:rsidR="00913EDA" w:rsidRPr="00913EDA" w:rsidTr="009D7A53">
        <w:tc>
          <w:tcPr>
            <w:tcW w:w="14879" w:type="dxa"/>
            <w:gridSpan w:val="13"/>
          </w:tcPr>
          <w:p w:rsidR="00913EDA" w:rsidRPr="00913EDA" w:rsidRDefault="00913EDA" w:rsidP="009D7A53">
            <w:pPr>
              <w:autoSpaceDE w:val="0"/>
              <w:autoSpaceDN w:val="0"/>
              <w:adjustRightInd w:val="0"/>
              <w:outlineLvl w:val="0"/>
              <w:rPr>
                <w:sz w:val="20"/>
                <w:szCs w:val="20"/>
              </w:rPr>
            </w:pPr>
            <w:r w:rsidRPr="00913EDA">
              <w:rPr>
                <w:sz w:val="20"/>
                <w:szCs w:val="20"/>
              </w:rPr>
              <w:t>З 1.1.4. увеличить продолжительность жизни населения</w:t>
            </w:r>
          </w:p>
        </w:tc>
      </w:tr>
      <w:tr w:rsidR="00913EDA" w:rsidRPr="00913EDA" w:rsidTr="009D7A53">
        <w:tc>
          <w:tcPr>
            <w:tcW w:w="14879" w:type="dxa"/>
            <w:gridSpan w:val="13"/>
          </w:tcPr>
          <w:p w:rsidR="00913EDA" w:rsidRPr="00913EDA" w:rsidRDefault="00913EDA" w:rsidP="009D7A53">
            <w:pPr>
              <w:autoSpaceDE w:val="0"/>
              <w:autoSpaceDN w:val="0"/>
              <w:adjustRightInd w:val="0"/>
              <w:outlineLvl w:val="0"/>
              <w:rPr>
                <w:sz w:val="20"/>
                <w:szCs w:val="20"/>
              </w:rPr>
            </w:pPr>
            <w:r w:rsidRPr="00913EDA">
              <w:rPr>
                <w:sz w:val="20"/>
                <w:szCs w:val="20"/>
              </w:rPr>
              <w:t>З 1.1.5. укрепить институт семьи, повысить престиж материнства и отцовства, обеспечить максимальное развитие и сохранение семейных ценностей</w:t>
            </w:r>
          </w:p>
        </w:tc>
      </w:tr>
      <w:tr w:rsidR="00913EDA" w:rsidRPr="00913EDA" w:rsidTr="009D7A53">
        <w:tc>
          <w:tcPr>
            <w:tcW w:w="14879" w:type="dxa"/>
            <w:gridSpan w:val="13"/>
          </w:tcPr>
          <w:p w:rsidR="00913EDA" w:rsidRPr="00913EDA" w:rsidRDefault="00913EDA" w:rsidP="009D7A53">
            <w:pPr>
              <w:autoSpaceDE w:val="0"/>
              <w:autoSpaceDN w:val="0"/>
              <w:adjustRightInd w:val="0"/>
              <w:outlineLvl w:val="0"/>
              <w:rPr>
                <w:sz w:val="20"/>
                <w:szCs w:val="20"/>
              </w:rPr>
            </w:pPr>
            <w:r w:rsidRPr="00913EDA">
              <w:rPr>
                <w:sz w:val="20"/>
                <w:szCs w:val="20"/>
              </w:rPr>
              <w:t xml:space="preserve">З </w:t>
            </w:r>
            <w:proofErr w:type="gramStart"/>
            <w:r w:rsidRPr="00913EDA">
              <w:rPr>
                <w:sz w:val="20"/>
                <w:szCs w:val="20"/>
              </w:rPr>
              <w:t>1.1.6  создать</w:t>
            </w:r>
            <w:proofErr w:type="gramEnd"/>
            <w:r w:rsidRPr="00913EDA">
              <w:rPr>
                <w:sz w:val="20"/>
                <w:szCs w:val="20"/>
              </w:rPr>
              <w:t xml:space="preserve"> экономические условия, повышающие миграционную привлекательность Куйбышевского района</w:t>
            </w:r>
          </w:p>
        </w:tc>
      </w:tr>
      <w:tr w:rsidR="00913EDA" w:rsidRPr="00913EDA" w:rsidTr="009D7A53">
        <w:tc>
          <w:tcPr>
            <w:tcW w:w="14879" w:type="dxa"/>
            <w:gridSpan w:val="13"/>
          </w:tcPr>
          <w:p w:rsidR="00913EDA" w:rsidRPr="00913EDA" w:rsidRDefault="00913EDA" w:rsidP="009D7A53">
            <w:pPr>
              <w:autoSpaceDE w:val="0"/>
              <w:autoSpaceDN w:val="0"/>
              <w:adjustRightInd w:val="0"/>
              <w:outlineLvl w:val="0"/>
              <w:rPr>
                <w:sz w:val="20"/>
                <w:szCs w:val="20"/>
              </w:rPr>
            </w:pPr>
            <w:r w:rsidRPr="00913EDA">
              <w:rPr>
                <w:sz w:val="20"/>
                <w:szCs w:val="20"/>
              </w:rPr>
              <w:t>Мероприятия по достижению цели 1.1:</w:t>
            </w:r>
          </w:p>
        </w:tc>
      </w:tr>
      <w:tr w:rsidR="00913EDA" w:rsidRPr="00913EDA" w:rsidTr="009D7A53">
        <w:tc>
          <w:tcPr>
            <w:tcW w:w="3794" w:type="dxa"/>
            <w:shd w:val="clear" w:color="auto" w:fill="auto"/>
          </w:tcPr>
          <w:p w:rsidR="00913EDA" w:rsidRPr="00913EDA" w:rsidRDefault="00913EDA" w:rsidP="009D7A53">
            <w:pPr>
              <w:jc w:val="both"/>
              <w:rPr>
                <w:rFonts w:eastAsia="Calibri"/>
                <w:sz w:val="20"/>
                <w:szCs w:val="20"/>
              </w:rPr>
            </w:pPr>
            <w:r w:rsidRPr="00913EDA">
              <w:rPr>
                <w:rFonts w:eastAsia="Calibri"/>
                <w:sz w:val="20"/>
                <w:szCs w:val="20"/>
              </w:rPr>
              <w:t>М 1.1.1. Проведение медицинских профилактических осмотров несовершеннолетних с целью раннего выявления отклонений с последующим выполнением программ лечения</w:t>
            </w:r>
          </w:p>
        </w:tc>
        <w:tc>
          <w:tcPr>
            <w:tcW w:w="5103" w:type="dxa"/>
            <w:gridSpan w:val="5"/>
            <w:shd w:val="clear" w:color="auto" w:fill="auto"/>
          </w:tcPr>
          <w:p w:rsidR="00913EDA" w:rsidRPr="00913EDA" w:rsidRDefault="00913EDA" w:rsidP="009D7A53">
            <w:pPr>
              <w:jc w:val="center"/>
              <w:rPr>
                <w:rFonts w:eastAsia="Calibri"/>
                <w:sz w:val="20"/>
                <w:szCs w:val="20"/>
              </w:rPr>
            </w:pPr>
            <w:r w:rsidRPr="00913EDA">
              <w:rPr>
                <w:rFonts w:eastAsia="Calibri"/>
                <w:sz w:val="20"/>
                <w:szCs w:val="20"/>
              </w:rPr>
              <w:t>2019-2024</w:t>
            </w:r>
          </w:p>
        </w:tc>
        <w:tc>
          <w:tcPr>
            <w:tcW w:w="2126" w:type="dxa"/>
            <w:gridSpan w:val="2"/>
            <w:shd w:val="clear" w:color="auto" w:fill="auto"/>
          </w:tcPr>
          <w:p w:rsidR="00913EDA" w:rsidRPr="00913EDA" w:rsidRDefault="00913EDA" w:rsidP="009D7A53">
            <w:pPr>
              <w:autoSpaceDE w:val="0"/>
              <w:autoSpaceDN w:val="0"/>
              <w:adjustRightInd w:val="0"/>
              <w:jc w:val="center"/>
              <w:outlineLvl w:val="0"/>
              <w:rPr>
                <w:rFonts w:eastAsia="Calibri"/>
                <w:sz w:val="20"/>
                <w:szCs w:val="20"/>
              </w:rPr>
            </w:pPr>
            <w:r w:rsidRPr="00913EDA">
              <w:rPr>
                <w:rFonts w:eastAsia="Calibri"/>
                <w:sz w:val="20"/>
                <w:szCs w:val="20"/>
              </w:rPr>
              <w:t>2025-2030</w:t>
            </w:r>
          </w:p>
        </w:tc>
        <w:tc>
          <w:tcPr>
            <w:tcW w:w="640" w:type="dxa"/>
            <w:gridSpan w:val="2"/>
            <w:shd w:val="clear" w:color="auto" w:fill="auto"/>
          </w:tcPr>
          <w:p w:rsidR="00913EDA" w:rsidRPr="00913EDA" w:rsidRDefault="00913EDA" w:rsidP="009D7A53">
            <w:pPr>
              <w:autoSpaceDE w:val="0"/>
              <w:autoSpaceDN w:val="0"/>
              <w:adjustRightInd w:val="0"/>
              <w:jc w:val="center"/>
              <w:outlineLvl w:val="0"/>
              <w:rPr>
                <w:rFonts w:eastAsia="Calibri"/>
                <w:sz w:val="20"/>
                <w:szCs w:val="20"/>
              </w:rPr>
            </w:pPr>
            <w:r w:rsidRPr="00913EDA">
              <w:rPr>
                <w:rFonts w:eastAsia="Calibri"/>
                <w:sz w:val="20"/>
                <w:szCs w:val="20"/>
              </w:rPr>
              <w:t xml:space="preserve">ГП 1 </w:t>
            </w:r>
          </w:p>
        </w:tc>
        <w:tc>
          <w:tcPr>
            <w:tcW w:w="1656" w:type="dxa"/>
            <w:shd w:val="clear" w:color="auto" w:fill="auto"/>
          </w:tcPr>
          <w:p w:rsidR="00913EDA" w:rsidRPr="00913EDA" w:rsidRDefault="00913EDA" w:rsidP="009D7A53">
            <w:pPr>
              <w:autoSpaceDE w:val="0"/>
              <w:autoSpaceDN w:val="0"/>
              <w:adjustRightInd w:val="0"/>
              <w:jc w:val="center"/>
              <w:outlineLvl w:val="0"/>
              <w:rPr>
                <w:rFonts w:eastAsia="Calibri"/>
                <w:sz w:val="20"/>
                <w:szCs w:val="20"/>
              </w:rPr>
            </w:pPr>
            <w:r w:rsidRPr="00913EDA">
              <w:rPr>
                <w:rFonts w:eastAsia="Calibri"/>
                <w:sz w:val="20"/>
                <w:szCs w:val="20"/>
              </w:rPr>
              <w:t>ГБУЗ НСО</w:t>
            </w:r>
          </w:p>
          <w:p w:rsidR="00913EDA" w:rsidRPr="00913EDA" w:rsidRDefault="00913EDA" w:rsidP="009D7A53">
            <w:pPr>
              <w:autoSpaceDE w:val="0"/>
              <w:autoSpaceDN w:val="0"/>
              <w:adjustRightInd w:val="0"/>
              <w:jc w:val="center"/>
              <w:outlineLvl w:val="0"/>
              <w:rPr>
                <w:rFonts w:eastAsia="Calibri"/>
                <w:sz w:val="20"/>
                <w:szCs w:val="20"/>
              </w:rPr>
            </w:pPr>
            <w:proofErr w:type="gramStart"/>
            <w:r w:rsidRPr="00913EDA">
              <w:rPr>
                <w:rFonts w:eastAsia="Calibri"/>
                <w:sz w:val="20"/>
                <w:szCs w:val="20"/>
              </w:rPr>
              <w:t>«»КЦРБ</w:t>
            </w:r>
            <w:proofErr w:type="gramEnd"/>
            <w:r w:rsidRPr="00913EDA">
              <w:rPr>
                <w:rFonts w:eastAsia="Calibri"/>
                <w:sz w:val="20"/>
                <w:szCs w:val="20"/>
              </w:rPr>
              <w:t>»</w:t>
            </w:r>
          </w:p>
        </w:tc>
        <w:tc>
          <w:tcPr>
            <w:tcW w:w="1560" w:type="dxa"/>
            <w:gridSpan w:val="2"/>
            <w:shd w:val="clear" w:color="auto" w:fill="auto"/>
          </w:tcPr>
          <w:p w:rsidR="00913EDA" w:rsidRPr="00913EDA" w:rsidRDefault="00913EDA" w:rsidP="009D7A53">
            <w:pPr>
              <w:autoSpaceDE w:val="0"/>
              <w:autoSpaceDN w:val="0"/>
              <w:adjustRightInd w:val="0"/>
              <w:jc w:val="center"/>
              <w:outlineLvl w:val="0"/>
              <w:rPr>
                <w:rFonts w:eastAsia="Calibri"/>
                <w:sz w:val="20"/>
                <w:szCs w:val="20"/>
              </w:rPr>
            </w:pPr>
            <w:r w:rsidRPr="00913EDA">
              <w:rPr>
                <w:rFonts w:eastAsia="Calibri"/>
                <w:sz w:val="20"/>
                <w:szCs w:val="20"/>
              </w:rPr>
              <w:t xml:space="preserve">РП «Детское здравоохранение Новосибирской области» </w:t>
            </w:r>
          </w:p>
          <w:p w:rsidR="00913EDA" w:rsidRPr="00913EDA" w:rsidRDefault="00913EDA" w:rsidP="009D7A53">
            <w:pPr>
              <w:autoSpaceDE w:val="0"/>
              <w:autoSpaceDN w:val="0"/>
              <w:adjustRightInd w:val="0"/>
              <w:jc w:val="center"/>
              <w:outlineLvl w:val="0"/>
              <w:rPr>
                <w:rFonts w:eastAsia="Calibri"/>
                <w:sz w:val="20"/>
                <w:szCs w:val="20"/>
              </w:rPr>
            </w:pPr>
            <w:r w:rsidRPr="00913EDA">
              <w:rPr>
                <w:rFonts w:eastAsia="Calibri"/>
                <w:sz w:val="20"/>
                <w:szCs w:val="20"/>
              </w:rPr>
              <w:t>НП «Здравоохранение»</w:t>
            </w:r>
          </w:p>
        </w:tc>
      </w:tr>
      <w:tr w:rsidR="00913EDA" w:rsidRPr="00913EDA" w:rsidTr="009D7A53">
        <w:tc>
          <w:tcPr>
            <w:tcW w:w="3794" w:type="dxa"/>
            <w:shd w:val="clear" w:color="auto" w:fill="auto"/>
          </w:tcPr>
          <w:p w:rsidR="00913EDA" w:rsidRPr="00913EDA" w:rsidRDefault="00913EDA" w:rsidP="009D7A53">
            <w:pPr>
              <w:jc w:val="both"/>
              <w:rPr>
                <w:rFonts w:eastAsia="Calibri"/>
                <w:sz w:val="20"/>
                <w:szCs w:val="20"/>
              </w:rPr>
            </w:pPr>
            <w:r w:rsidRPr="00913EDA">
              <w:rPr>
                <w:rFonts w:eastAsia="Calibri"/>
                <w:sz w:val="20"/>
                <w:szCs w:val="20"/>
              </w:rPr>
              <w:t xml:space="preserve">М 1.1.2. Проведение обследований беременных женщин высокой группы риска с последующим выполнением программ лечения, профилактика </w:t>
            </w:r>
            <w:proofErr w:type="spellStart"/>
            <w:r w:rsidRPr="00913EDA">
              <w:rPr>
                <w:rFonts w:eastAsia="Calibri"/>
                <w:sz w:val="20"/>
                <w:szCs w:val="20"/>
              </w:rPr>
              <w:t>невынашиваемости</w:t>
            </w:r>
            <w:proofErr w:type="spellEnd"/>
            <w:r w:rsidRPr="00913EDA">
              <w:rPr>
                <w:rFonts w:eastAsia="Calibri"/>
                <w:sz w:val="20"/>
                <w:szCs w:val="20"/>
              </w:rPr>
              <w:t xml:space="preserve"> беременности</w:t>
            </w:r>
          </w:p>
        </w:tc>
        <w:tc>
          <w:tcPr>
            <w:tcW w:w="5103" w:type="dxa"/>
            <w:gridSpan w:val="5"/>
            <w:shd w:val="clear" w:color="auto" w:fill="auto"/>
          </w:tcPr>
          <w:p w:rsidR="00913EDA" w:rsidRPr="00913EDA" w:rsidRDefault="00913EDA" w:rsidP="009D7A53">
            <w:pPr>
              <w:jc w:val="center"/>
              <w:rPr>
                <w:rFonts w:eastAsia="Calibri"/>
                <w:sz w:val="20"/>
                <w:szCs w:val="20"/>
              </w:rPr>
            </w:pPr>
            <w:r w:rsidRPr="00913EDA">
              <w:rPr>
                <w:rFonts w:eastAsia="Calibri"/>
                <w:sz w:val="20"/>
                <w:szCs w:val="20"/>
              </w:rPr>
              <w:t>2019-2024</w:t>
            </w:r>
          </w:p>
        </w:tc>
        <w:tc>
          <w:tcPr>
            <w:tcW w:w="2126" w:type="dxa"/>
            <w:gridSpan w:val="2"/>
            <w:shd w:val="clear" w:color="auto" w:fill="auto"/>
          </w:tcPr>
          <w:p w:rsidR="00913EDA" w:rsidRPr="00913EDA" w:rsidRDefault="00913EDA" w:rsidP="009D7A53">
            <w:pPr>
              <w:autoSpaceDE w:val="0"/>
              <w:autoSpaceDN w:val="0"/>
              <w:adjustRightInd w:val="0"/>
              <w:jc w:val="center"/>
              <w:outlineLvl w:val="0"/>
              <w:rPr>
                <w:rFonts w:eastAsia="Calibri"/>
                <w:sz w:val="20"/>
                <w:szCs w:val="20"/>
              </w:rPr>
            </w:pPr>
            <w:r w:rsidRPr="00913EDA">
              <w:rPr>
                <w:rFonts w:eastAsia="Calibri"/>
                <w:sz w:val="20"/>
                <w:szCs w:val="20"/>
              </w:rPr>
              <w:t>2025-2030</w:t>
            </w:r>
          </w:p>
        </w:tc>
        <w:tc>
          <w:tcPr>
            <w:tcW w:w="640" w:type="dxa"/>
            <w:gridSpan w:val="2"/>
            <w:shd w:val="clear" w:color="auto" w:fill="auto"/>
          </w:tcPr>
          <w:p w:rsidR="00913EDA" w:rsidRPr="00913EDA" w:rsidRDefault="00913EDA" w:rsidP="009D7A53">
            <w:pPr>
              <w:autoSpaceDE w:val="0"/>
              <w:autoSpaceDN w:val="0"/>
              <w:adjustRightInd w:val="0"/>
              <w:jc w:val="center"/>
              <w:outlineLvl w:val="0"/>
              <w:rPr>
                <w:rFonts w:eastAsia="Calibri"/>
                <w:sz w:val="20"/>
                <w:szCs w:val="20"/>
              </w:rPr>
            </w:pPr>
            <w:r w:rsidRPr="00913EDA">
              <w:rPr>
                <w:rFonts w:eastAsia="Calibri"/>
                <w:sz w:val="20"/>
                <w:szCs w:val="20"/>
              </w:rPr>
              <w:t xml:space="preserve">ГП 1 </w:t>
            </w:r>
          </w:p>
        </w:tc>
        <w:tc>
          <w:tcPr>
            <w:tcW w:w="1656" w:type="dxa"/>
            <w:shd w:val="clear" w:color="auto" w:fill="auto"/>
          </w:tcPr>
          <w:p w:rsidR="00913EDA" w:rsidRPr="00913EDA" w:rsidRDefault="00913EDA" w:rsidP="009D7A53">
            <w:pPr>
              <w:autoSpaceDE w:val="0"/>
              <w:autoSpaceDN w:val="0"/>
              <w:adjustRightInd w:val="0"/>
              <w:jc w:val="center"/>
              <w:outlineLvl w:val="0"/>
              <w:rPr>
                <w:rFonts w:eastAsia="Calibri"/>
                <w:sz w:val="20"/>
                <w:szCs w:val="20"/>
              </w:rPr>
            </w:pPr>
            <w:r w:rsidRPr="00913EDA">
              <w:rPr>
                <w:rFonts w:eastAsia="Calibri"/>
                <w:sz w:val="20"/>
                <w:szCs w:val="20"/>
              </w:rPr>
              <w:t>ГБУЗ НСО</w:t>
            </w:r>
          </w:p>
          <w:p w:rsidR="00913EDA" w:rsidRPr="00913EDA" w:rsidRDefault="00913EDA" w:rsidP="009D7A53">
            <w:pPr>
              <w:autoSpaceDE w:val="0"/>
              <w:autoSpaceDN w:val="0"/>
              <w:adjustRightInd w:val="0"/>
              <w:jc w:val="center"/>
              <w:outlineLvl w:val="0"/>
              <w:rPr>
                <w:rFonts w:eastAsia="Calibri"/>
                <w:sz w:val="20"/>
                <w:szCs w:val="20"/>
              </w:rPr>
            </w:pPr>
            <w:r w:rsidRPr="00913EDA">
              <w:rPr>
                <w:rFonts w:eastAsia="Calibri"/>
                <w:sz w:val="20"/>
                <w:szCs w:val="20"/>
              </w:rPr>
              <w:t>«КЦРБ»</w:t>
            </w:r>
          </w:p>
        </w:tc>
        <w:tc>
          <w:tcPr>
            <w:tcW w:w="1560" w:type="dxa"/>
            <w:gridSpan w:val="2"/>
            <w:shd w:val="clear" w:color="auto" w:fill="auto"/>
          </w:tcPr>
          <w:p w:rsidR="00913EDA" w:rsidRPr="00913EDA" w:rsidRDefault="00913EDA" w:rsidP="009D7A53">
            <w:pPr>
              <w:autoSpaceDE w:val="0"/>
              <w:autoSpaceDN w:val="0"/>
              <w:adjustRightInd w:val="0"/>
              <w:jc w:val="center"/>
              <w:outlineLvl w:val="0"/>
              <w:rPr>
                <w:rFonts w:eastAsia="Calibri"/>
                <w:sz w:val="20"/>
                <w:szCs w:val="20"/>
              </w:rPr>
            </w:pPr>
            <w:r w:rsidRPr="00913EDA">
              <w:rPr>
                <w:rFonts w:eastAsia="Calibri"/>
                <w:sz w:val="20"/>
                <w:szCs w:val="20"/>
              </w:rPr>
              <w:t>–</w:t>
            </w:r>
          </w:p>
        </w:tc>
      </w:tr>
      <w:tr w:rsidR="00913EDA" w:rsidRPr="00913EDA" w:rsidTr="009D7A53">
        <w:tc>
          <w:tcPr>
            <w:tcW w:w="3794" w:type="dxa"/>
            <w:shd w:val="clear" w:color="auto" w:fill="auto"/>
          </w:tcPr>
          <w:p w:rsidR="00913EDA" w:rsidRPr="00913EDA" w:rsidRDefault="00913EDA" w:rsidP="009D7A53">
            <w:pPr>
              <w:jc w:val="both"/>
              <w:rPr>
                <w:rFonts w:eastAsia="Calibri"/>
                <w:sz w:val="20"/>
                <w:szCs w:val="20"/>
              </w:rPr>
            </w:pPr>
            <w:r w:rsidRPr="00913EDA">
              <w:rPr>
                <w:rFonts w:eastAsia="Calibri"/>
                <w:sz w:val="20"/>
                <w:szCs w:val="20"/>
              </w:rPr>
              <w:t>М 1.1.3. Профилактика абортов</w:t>
            </w:r>
          </w:p>
        </w:tc>
        <w:tc>
          <w:tcPr>
            <w:tcW w:w="5103" w:type="dxa"/>
            <w:gridSpan w:val="5"/>
            <w:shd w:val="clear" w:color="auto" w:fill="auto"/>
          </w:tcPr>
          <w:p w:rsidR="00913EDA" w:rsidRPr="00913EDA" w:rsidRDefault="00913EDA" w:rsidP="009D7A53">
            <w:pPr>
              <w:jc w:val="center"/>
              <w:rPr>
                <w:rFonts w:eastAsia="Calibri"/>
                <w:sz w:val="20"/>
                <w:szCs w:val="20"/>
              </w:rPr>
            </w:pPr>
            <w:r w:rsidRPr="00913EDA">
              <w:rPr>
                <w:rFonts w:eastAsia="Calibri"/>
                <w:sz w:val="20"/>
                <w:szCs w:val="20"/>
              </w:rPr>
              <w:t>2019-2024</w:t>
            </w:r>
          </w:p>
        </w:tc>
        <w:tc>
          <w:tcPr>
            <w:tcW w:w="2126" w:type="dxa"/>
            <w:gridSpan w:val="2"/>
            <w:shd w:val="clear" w:color="auto" w:fill="auto"/>
          </w:tcPr>
          <w:p w:rsidR="00913EDA" w:rsidRPr="00913EDA" w:rsidRDefault="00913EDA" w:rsidP="009D7A53">
            <w:pPr>
              <w:autoSpaceDE w:val="0"/>
              <w:autoSpaceDN w:val="0"/>
              <w:adjustRightInd w:val="0"/>
              <w:jc w:val="center"/>
              <w:outlineLvl w:val="0"/>
              <w:rPr>
                <w:rFonts w:eastAsia="Calibri"/>
                <w:sz w:val="20"/>
                <w:szCs w:val="20"/>
              </w:rPr>
            </w:pPr>
            <w:r w:rsidRPr="00913EDA">
              <w:rPr>
                <w:rFonts w:eastAsia="Calibri"/>
                <w:sz w:val="20"/>
                <w:szCs w:val="20"/>
              </w:rPr>
              <w:t>2025-2030</w:t>
            </w:r>
          </w:p>
        </w:tc>
        <w:tc>
          <w:tcPr>
            <w:tcW w:w="640" w:type="dxa"/>
            <w:gridSpan w:val="2"/>
            <w:shd w:val="clear" w:color="auto" w:fill="auto"/>
          </w:tcPr>
          <w:p w:rsidR="00913EDA" w:rsidRPr="00913EDA" w:rsidRDefault="00913EDA" w:rsidP="009D7A53">
            <w:pPr>
              <w:autoSpaceDE w:val="0"/>
              <w:autoSpaceDN w:val="0"/>
              <w:adjustRightInd w:val="0"/>
              <w:jc w:val="center"/>
              <w:outlineLvl w:val="0"/>
              <w:rPr>
                <w:rFonts w:eastAsia="Calibri"/>
                <w:sz w:val="20"/>
                <w:szCs w:val="20"/>
              </w:rPr>
            </w:pPr>
            <w:r w:rsidRPr="00913EDA">
              <w:rPr>
                <w:rFonts w:eastAsia="Calibri"/>
                <w:sz w:val="20"/>
                <w:szCs w:val="20"/>
              </w:rPr>
              <w:t xml:space="preserve">ГП 1 </w:t>
            </w:r>
          </w:p>
        </w:tc>
        <w:tc>
          <w:tcPr>
            <w:tcW w:w="1656" w:type="dxa"/>
            <w:shd w:val="clear" w:color="auto" w:fill="auto"/>
          </w:tcPr>
          <w:p w:rsidR="00913EDA" w:rsidRPr="00913EDA" w:rsidRDefault="00913EDA" w:rsidP="009D7A53">
            <w:pPr>
              <w:autoSpaceDE w:val="0"/>
              <w:autoSpaceDN w:val="0"/>
              <w:adjustRightInd w:val="0"/>
              <w:jc w:val="center"/>
              <w:outlineLvl w:val="0"/>
              <w:rPr>
                <w:rFonts w:eastAsia="Calibri"/>
                <w:sz w:val="20"/>
                <w:szCs w:val="20"/>
              </w:rPr>
            </w:pPr>
            <w:r w:rsidRPr="00913EDA">
              <w:rPr>
                <w:rFonts w:eastAsia="Calibri"/>
                <w:sz w:val="20"/>
                <w:szCs w:val="20"/>
              </w:rPr>
              <w:t>ГБУЗ НСО</w:t>
            </w:r>
          </w:p>
          <w:p w:rsidR="00913EDA" w:rsidRPr="00913EDA" w:rsidRDefault="00913EDA" w:rsidP="009D7A53">
            <w:pPr>
              <w:autoSpaceDE w:val="0"/>
              <w:autoSpaceDN w:val="0"/>
              <w:adjustRightInd w:val="0"/>
              <w:jc w:val="center"/>
              <w:outlineLvl w:val="0"/>
              <w:rPr>
                <w:rFonts w:eastAsia="Calibri"/>
                <w:sz w:val="20"/>
                <w:szCs w:val="20"/>
              </w:rPr>
            </w:pPr>
            <w:r w:rsidRPr="00913EDA">
              <w:rPr>
                <w:rFonts w:eastAsia="Calibri"/>
                <w:sz w:val="20"/>
                <w:szCs w:val="20"/>
              </w:rPr>
              <w:t>«КЦРБ»</w:t>
            </w:r>
          </w:p>
        </w:tc>
        <w:tc>
          <w:tcPr>
            <w:tcW w:w="1560" w:type="dxa"/>
            <w:gridSpan w:val="2"/>
            <w:shd w:val="clear" w:color="auto" w:fill="auto"/>
          </w:tcPr>
          <w:p w:rsidR="00913EDA" w:rsidRPr="00913EDA" w:rsidRDefault="00913EDA" w:rsidP="009D7A53">
            <w:pPr>
              <w:autoSpaceDE w:val="0"/>
              <w:autoSpaceDN w:val="0"/>
              <w:adjustRightInd w:val="0"/>
              <w:jc w:val="center"/>
              <w:outlineLvl w:val="0"/>
              <w:rPr>
                <w:rFonts w:eastAsia="Calibri"/>
                <w:sz w:val="20"/>
                <w:szCs w:val="20"/>
              </w:rPr>
            </w:pPr>
            <w:r w:rsidRPr="00913EDA">
              <w:rPr>
                <w:rFonts w:eastAsia="Calibri"/>
                <w:sz w:val="20"/>
                <w:szCs w:val="20"/>
              </w:rPr>
              <w:t>-</w:t>
            </w:r>
          </w:p>
        </w:tc>
      </w:tr>
      <w:tr w:rsidR="00913EDA" w:rsidRPr="00913EDA" w:rsidTr="009D7A53">
        <w:tc>
          <w:tcPr>
            <w:tcW w:w="3794" w:type="dxa"/>
            <w:shd w:val="clear" w:color="auto" w:fill="auto"/>
          </w:tcPr>
          <w:p w:rsidR="00913EDA" w:rsidRPr="00913EDA" w:rsidRDefault="00913EDA" w:rsidP="009D7A53">
            <w:pPr>
              <w:jc w:val="both"/>
              <w:rPr>
                <w:rFonts w:eastAsia="Calibri"/>
                <w:sz w:val="20"/>
                <w:szCs w:val="20"/>
              </w:rPr>
            </w:pPr>
            <w:r w:rsidRPr="00913EDA">
              <w:rPr>
                <w:rFonts w:eastAsia="Calibri"/>
                <w:sz w:val="20"/>
                <w:szCs w:val="20"/>
              </w:rPr>
              <w:t>М 1.1.4. Формирование среды, способствующей ведению гражданами здорового образа жизни, включая здоровое питание, защиту от табачного дыма, снижение потребления алкоголя</w:t>
            </w:r>
          </w:p>
        </w:tc>
        <w:tc>
          <w:tcPr>
            <w:tcW w:w="5103" w:type="dxa"/>
            <w:gridSpan w:val="5"/>
            <w:shd w:val="clear" w:color="auto" w:fill="auto"/>
          </w:tcPr>
          <w:p w:rsidR="00913EDA" w:rsidRPr="00913EDA" w:rsidRDefault="00913EDA" w:rsidP="009D7A53">
            <w:pPr>
              <w:jc w:val="center"/>
              <w:rPr>
                <w:rFonts w:eastAsia="Calibri"/>
                <w:sz w:val="20"/>
                <w:szCs w:val="20"/>
              </w:rPr>
            </w:pPr>
            <w:r w:rsidRPr="00913EDA">
              <w:rPr>
                <w:rFonts w:eastAsia="Calibri"/>
                <w:sz w:val="20"/>
                <w:szCs w:val="20"/>
              </w:rPr>
              <w:t>2019-2024</w:t>
            </w:r>
          </w:p>
        </w:tc>
        <w:tc>
          <w:tcPr>
            <w:tcW w:w="2126" w:type="dxa"/>
            <w:gridSpan w:val="2"/>
            <w:shd w:val="clear" w:color="auto" w:fill="auto"/>
          </w:tcPr>
          <w:p w:rsidR="00913EDA" w:rsidRPr="00913EDA" w:rsidRDefault="00913EDA" w:rsidP="009D7A53">
            <w:pPr>
              <w:autoSpaceDE w:val="0"/>
              <w:autoSpaceDN w:val="0"/>
              <w:adjustRightInd w:val="0"/>
              <w:jc w:val="center"/>
              <w:outlineLvl w:val="0"/>
              <w:rPr>
                <w:rFonts w:eastAsia="Calibri"/>
                <w:sz w:val="20"/>
                <w:szCs w:val="20"/>
              </w:rPr>
            </w:pPr>
            <w:r w:rsidRPr="00913EDA">
              <w:rPr>
                <w:rFonts w:eastAsia="Calibri"/>
                <w:sz w:val="20"/>
                <w:szCs w:val="20"/>
              </w:rPr>
              <w:t>2025-2030</w:t>
            </w:r>
          </w:p>
        </w:tc>
        <w:tc>
          <w:tcPr>
            <w:tcW w:w="640" w:type="dxa"/>
            <w:gridSpan w:val="2"/>
            <w:shd w:val="clear" w:color="auto" w:fill="auto"/>
          </w:tcPr>
          <w:p w:rsidR="00913EDA" w:rsidRPr="00913EDA" w:rsidRDefault="00913EDA" w:rsidP="009D7A53">
            <w:pPr>
              <w:autoSpaceDE w:val="0"/>
              <w:autoSpaceDN w:val="0"/>
              <w:adjustRightInd w:val="0"/>
              <w:jc w:val="center"/>
              <w:outlineLvl w:val="0"/>
              <w:rPr>
                <w:rFonts w:eastAsia="Calibri"/>
                <w:sz w:val="20"/>
                <w:szCs w:val="20"/>
              </w:rPr>
            </w:pPr>
            <w:r w:rsidRPr="00913EDA">
              <w:rPr>
                <w:rFonts w:eastAsia="Calibri"/>
                <w:sz w:val="20"/>
                <w:szCs w:val="20"/>
              </w:rPr>
              <w:t xml:space="preserve">ГП 1 </w:t>
            </w:r>
          </w:p>
        </w:tc>
        <w:tc>
          <w:tcPr>
            <w:tcW w:w="1656" w:type="dxa"/>
            <w:shd w:val="clear" w:color="auto" w:fill="auto"/>
          </w:tcPr>
          <w:p w:rsidR="00913EDA" w:rsidRPr="00913EDA" w:rsidRDefault="00913EDA" w:rsidP="009D7A53">
            <w:pPr>
              <w:autoSpaceDE w:val="0"/>
              <w:autoSpaceDN w:val="0"/>
              <w:adjustRightInd w:val="0"/>
              <w:jc w:val="center"/>
              <w:outlineLvl w:val="0"/>
              <w:rPr>
                <w:rFonts w:eastAsia="Calibri"/>
                <w:sz w:val="20"/>
                <w:szCs w:val="20"/>
              </w:rPr>
            </w:pPr>
            <w:r w:rsidRPr="00913EDA">
              <w:rPr>
                <w:rFonts w:eastAsia="Calibri"/>
                <w:sz w:val="20"/>
                <w:szCs w:val="20"/>
              </w:rPr>
              <w:t>ГБУЗ НСО</w:t>
            </w:r>
          </w:p>
          <w:p w:rsidR="00913EDA" w:rsidRPr="00913EDA" w:rsidRDefault="00913EDA" w:rsidP="009D7A53">
            <w:pPr>
              <w:autoSpaceDE w:val="0"/>
              <w:autoSpaceDN w:val="0"/>
              <w:adjustRightInd w:val="0"/>
              <w:jc w:val="center"/>
              <w:outlineLvl w:val="0"/>
              <w:rPr>
                <w:rFonts w:eastAsia="Calibri"/>
                <w:sz w:val="20"/>
                <w:szCs w:val="20"/>
              </w:rPr>
            </w:pPr>
            <w:r w:rsidRPr="00913EDA">
              <w:rPr>
                <w:rFonts w:eastAsia="Calibri"/>
                <w:sz w:val="20"/>
                <w:szCs w:val="20"/>
              </w:rPr>
              <w:t>«КЦРБ»</w:t>
            </w:r>
          </w:p>
        </w:tc>
        <w:tc>
          <w:tcPr>
            <w:tcW w:w="1560" w:type="dxa"/>
            <w:gridSpan w:val="2"/>
            <w:shd w:val="clear" w:color="auto" w:fill="auto"/>
          </w:tcPr>
          <w:p w:rsidR="00913EDA" w:rsidRPr="00913EDA" w:rsidRDefault="00913EDA" w:rsidP="009D7A53">
            <w:pPr>
              <w:autoSpaceDE w:val="0"/>
              <w:autoSpaceDN w:val="0"/>
              <w:adjustRightInd w:val="0"/>
              <w:jc w:val="center"/>
              <w:outlineLvl w:val="0"/>
              <w:rPr>
                <w:rFonts w:eastAsia="Calibri"/>
                <w:sz w:val="20"/>
                <w:szCs w:val="20"/>
              </w:rPr>
            </w:pPr>
            <w:r w:rsidRPr="00913EDA">
              <w:rPr>
                <w:rFonts w:eastAsia="Calibri"/>
                <w:sz w:val="20"/>
                <w:szCs w:val="20"/>
              </w:rPr>
              <w:t xml:space="preserve">РП «Укрепление общественного здоровья» </w:t>
            </w:r>
          </w:p>
          <w:p w:rsidR="00913EDA" w:rsidRPr="00913EDA" w:rsidRDefault="00913EDA" w:rsidP="009D7A53">
            <w:pPr>
              <w:autoSpaceDE w:val="0"/>
              <w:autoSpaceDN w:val="0"/>
              <w:adjustRightInd w:val="0"/>
              <w:jc w:val="center"/>
              <w:outlineLvl w:val="0"/>
              <w:rPr>
                <w:rFonts w:eastAsia="Calibri"/>
                <w:sz w:val="20"/>
                <w:szCs w:val="20"/>
              </w:rPr>
            </w:pPr>
            <w:r w:rsidRPr="00913EDA">
              <w:rPr>
                <w:rFonts w:eastAsia="Calibri"/>
                <w:sz w:val="20"/>
                <w:szCs w:val="20"/>
              </w:rPr>
              <w:t>НП «Демография»</w:t>
            </w:r>
          </w:p>
        </w:tc>
      </w:tr>
      <w:tr w:rsidR="00913EDA" w:rsidRPr="00913EDA" w:rsidTr="009D7A53">
        <w:tc>
          <w:tcPr>
            <w:tcW w:w="3794" w:type="dxa"/>
            <w:shd w:val="clear" w:color="auto" w:fill="auto"/>
          </w:tcPr>
          <w:p w:rsidR="00913EDA" w:rsidRPr="00913EDA" w:rsidRDefault="00913EDA" w:rsidP="009D7A53">
            <w:pPr>
              <w:jc w:val="both"/>
              <w:rPr>
                <w:rFonts w:eastAsia="Calibri"/>
                <w:sz w:val="20"/>
                <w:szCs w:val="20"/>
              </w:rPr>
            </w:pPr>
            <w:r w:rsidRPr="00913EDA">
              <w:rPr>
                <w:rFonts w:eastAsia="Calibri"/>
                <w:sz w:val="20"/>
                <w:szCs w:val="20"/>
              </w:rPr>
              <w:t>М 1.1.5. Организация оказания медицинской помощи по профилю «гериатрия»</w:t>
            </w:r>
          </w:p>
        </w:tc>
        <w:tc>
          <w:tcPr>
            <w:tcW w:w="5103" w:type="dxa"/>
            <w:gridSpan w:val="5"/>
            <w:shd w:val="clear" w:color="auto" w:fill="auto"/>
          </w:tcPr>
          <w:p w:rsidR="00913EDA" w:rsidRPr="00913EDA" w:rsidRDefault="00913EDA" w:rsidP="009D7A53">
            <w:pPr>
              <w:jc w:val="center"/>
              <w:rPr>
                <w:rFonts w:eastAsia="Calibri"/>
                <w:sz w:val="20"/>
                <w:szCs w:val="20"/>
                <w:lang w:val="en-US"/>
              </w:rPr>
            </w:pPr>
            <w:r w:rsidRPr="00913EDA">
              <w:rPr>
                <w:rFonts w:eastAsia="Calibri"/>
                <w:sz w:val="20"/>
                <w:szCs w:val="20"/>
                <w:lang w:val="en-US"/>
              </w:rPr>
              <w:t>2019-2024</w:t>
            </w:r>
          </w:p>
        </w:tc>
        <w:tc>
          <w:tcPr>
            <w:tcW w:w="2126" w:type="dxa"/>
            <w:gridSpan w:val="2"/>
            <w:shd w:val="clear" w:color="auto" w:fill="auto"/>
          </w:tcPr>
          <w:p w:rsidR="00913EDA" w:rsidRPr="00913EDA" w:rsidRDefault="00913EDA" w:rsidP="009D7A53">
            <w:pPr>
              <w:autoSpaceDE w:val="0"/>
              <w:autoSpaceDN w:val="0"/>
              <w:adjustRightInd w:val="0"/>
              <w:jc w:val="center"/>
              <w:outlineLvl w:val="0"/>
              <w:rPr>
                <w:rFonts w:eastAsia="Calibri"/>
                <w:sz w:val="20"/>
                <w:szCs w:val="20"/>
                <w:lang w:val="en-US"/>
              </w:rPr>
            </w:pPr>
            <w:r w:rsidRPr="00913EDA">
              <w:rPr>
                <w:rFonts w:eastAsia="Calibri"/>
                <w:sz w:val="20"/>
                <w:szCs w:val="20"/>
                <w:lang w:val="en-US"/>
              </w:rPr>
              <w:t>2025-2030</w:t>
            </w:r>
          </w:p>
        </w:tc>
        <w:tc>
          <w:tcPr>
            <w:tcW w:w="640" w:type="dxa"/>
            <w:gridSpan w:val="2"/>
            <w:shd w:val="clear" w:color="auto" w:fill="auto"/>
          </w:tcPr>
          <w:p w:rsidR="00913EDA" w:rsidRPr="00913EDA" w:rsidRDefault="00913EDA" w:rsidP="009D7A53">
            <w:pPr>
              <w:autoSpaceDE w:val="0"/>
              <w:autoSpaceDN w:val="0"/>
              <w:adjustRightInd w:val="0"/>
              <w:jc w:val="center"/>
              <w:outlineLvl w:val="0"/>
              <w:rPr>
                <w:rFonts w:eastAsia="Calibri"/>
                <w:sz w:val="20"/>
                <w:szCs w:val="20"/>
              </w:rPr>
            </w:pPr>
            <w:r w:rsidRPr="00913EDA">
              <w:rPr>
                <w:rFonts w:eastAsia="Calibri"/>
                <w:sz w:val="20"/>
                <w:szCs w:val="20"/>
              </w:rPr>
              <w:t xml:space="preserve">ГП 1 </w:t>
            </w:r>
          </w:p>
        </w:tc>
        <w:tc>
          <w:tcPr>
            <w:tcW w:w="1656" w:type="dxa"/>
            <w:shd w:val="clear" w:color="auto" w:fill="auto"/>
          </w:tcPr>
          <w:p w:rsidR="00913EDA" w:rsidRPr="00913EDA" w:rsidRDefault="00913EDA" w:rsidP="009D7A53">
            <w:pPr>
              <w:autoSpaceDE w:val="0"/>
              <w:autoSpaceDN w:val="0"/>
              <w:adjustRightInd w:val="0"/>
              <w:jc w:val="center"/>
              <w:outlineLvl w:val="0"/>
              <w:rPr>
                <w:rFonts w:eastAsia="Calibri"/>
                <w:sz w:val="20"/>
                <w:szCs w:val="20"/>
              </w:rPr>
            </w:pPr>
            <w:r w:rsidRPr="00913EDA">
              <w:rPr>
                <w:rFonts w:eastAsia="Calibri"/>
                <w:sz w:val="20"/>
                <w:szCs w:val="20"/>
              </w:rPr>
              <w:t>ГБУЗ НСО</w:t>
            </w:r>
          </w:p>
          <w:p w:rsidR="00913EDA" w:rsidRPr="00913EDA" w:rsidRDefault="00913EDA" w:rsidP="009D7A53">
            <w:pPr>
              <w:autoSpaceDE w:val="0"/>
              <w:autoSpaceDN w:val="0"/>
              <w:adjustRightInd w:val="0"/>
              <w:jc w:val="center"/>
              <w:outlineLvl w:val="0"/>
              <w:rPr>
                <w:rFonts w:eastAsia="Calibri"/>
                <w:sz w:val="20"/>
                <w:szCs w:val="20"/>
              </w:rPr>
            </w:pPr>
            <w:r w:rsidRPr="00913EDA">
              <w:rPr>
                <w:rFonts w:eastAsia="Calibri"/>
                <w:sz w:val="20"/>
                <w:szCs w:val="20"/>
              </w:rPr>
              <w:t>«КЦРБ»</w:t>
            </w:r>
          </w:p>
        </w:tc>
        <w:tc>
          <w:tcPr>
            <w:tcW w:w="1560" w:type="dxa"/>
            <w:gridSpan w:val="2"/>
            <w:shd w:val="clear" w:color="auto" w:fill="auto"/>
          </w:tcPr>
          <w:p w:rsidR="00913EDA" w:rsidRPr="00913EDA" w:rsidRDefault="00913EDA" w:rsidP="009D7A53">
            <w:pPr>
              <w:autoSpaceDE w:val="0"/>
              <w:autoSpaceDN w:val="0"/>
              <w:adjustRightInd w:val="0"/>
              <w:jc w:val="center"/>
              <w:outlineLvl w:val="0"/>
              <w:rPr>
                <w:rFonts w:eastAsia="Calibri"/>
                <w:sz w:val="20"/>
                <w:szCs w:val="20"/>
              </w:rPr>
            </w:pPr>
            <w:r w:rsidRPr="00913EDA">
              <w:rPr>
                <w:rFonts w:eastAsia="Calibri"/>
                <w:sz w:val="20"/>
                <w:szCs w:val="20"/>
              </w:rPr>
              <w:t xml:space="preserve">РП «Старшее поколение» </w:t>
            </w:r>
          </w:p>
          <w:p w:rsidR="00913EDA" w:rsidRPr="00913EDA" w:rsidRDefault="00913EDA" w:rsidP="009D7A53">
            <w:pPr>
              <w:autoSpaceDE w:val="0"/>
              <w:autoSpaceDN w:val="0"/>
              <w:adjustRightInd w:val="0"/>
              <w:jc w:val="center"/>
              <w:outlineLvl w:val="0"/>
              <w:rPr>
                <w:rFonts w:eastAsia="Calibri"/>
                <w:sz w:val="20"/>
                <w:szCs w:val="20"/>
              </w:rPr>
            </w:pPr>
            <w:r w:rsidRPr="00913EDA">
              <w:rPr>
                <w:rFonts w:eastAsia="Calibri"/>
                <w:sz w:val="20"/>
                <w:szCs w:val="20"/>
              </w:rPr>
              <w:t>НП «Демография»</w:t>
            </w:r>
          </w:p>
        </w:tc>
      </w:tr>
      <w:tr w:rsidR="00913EDA" w:rsidRPr="00913EDA" w:rsidTr="009D7A53">
        <w:tc>
          <w:tcPr>
            <w:tcW w:w="3794" w:type="dxa"/>
            <w:shd w:val="clear" w:color="auto" w:fill="auto"/>
          </w:tcPr>
          <w:p w:rsidR="00913EDA" w:rsidRPr="00913EDA" w:rsidRDefault="00913EDA" w:rsidP="009D7A53">
            <w:pPr>
              <w:jc w:val="both"/>
              <w:rPr>
                <w:rFonts w:eastAsia="Calibri"/>
                <w:sz w:val="20"/>
                <w:szCs w:val="20"/>
              </w:rPr>
            </w:pPr>
            <w:r w:rsidRPr="00913EDA">
              <w:rPr>
                <w:rFonts w:eastAsia="Calibri"/>
                <w:sz w:val="20"/>
                <w:szCs w:val="20"/>
              </w:rPr>
              <w:t xml:space="preserve">М 1.1.6. Проведение вакцинации против пневмококковой инфекции граждан старше трудоспособного возраста из групп риска, проживающих в </w:t>
            </w:r>
            <w:r w:rsidRPr="00913EDA">
              <w:rPr>
                <w:rFonts w:eastAsia="Calibri"/>
                <w:sz w:val="20"/>
                <w:szCs w:val="20"/>
              </w:rPr>
              <w:lastRenderedPageBreak/>
              <w:t>организациях социального обслуживания</w:t>
            </w:r>
          </w:p>
        </w:tc>
        <w:tc>
          <w:tcPr>
            <w:tcW w:w="5103" w:type="dxa"/>
            <w:gridSpan w:val="5"/>
            <w:shd w:val="clear" w:color="auto" w:fill="auto"/>
          </w:tcPr>
          <w:p w:rsidR="00913EDA" w:rsidRPr="00913EDA" w:rsidRDefault="00913EDA" w:rsidP="009D7A53">
            <w:pPr>
              <w:jc w:val="center"/>
              <w:rPr>
                <w:rFonts w:eastAsia="Calibri"/>
                <w:sz w:val="20"/>
                <w:szCs w:val="20"/>
                <w:lang w:val="en-US"/>
              </w:rPr>
            </w:pPr>
            <w:r w:rsidRPr="00913EDA">
              <w:rPr>
                <w:rFonts w:eastAsia="Calibri"/>
                <w:sz w:val="20"/>
                <w:szCs w:val="20"/>
                <w:lang w:val="en-US"/>
              </w:rPr>
              <w:lastRenderedPageBreak/>
              <w:t>2019-2024</w:t>
            </w:r>
          </w:p>
        </w:tc>
        <w:tc>
          <w:tcPr>
            <w:tcW w:w="2126" w:type="dxa"/>
            <w:gridSpan w:val="2"/>
            <w:shd w:val="clear" w:color="auto" w:fill="auto"/>
          </w:tcPr>
          <w:p w:rsidR="00913EDA" w:rsidRPr="00913EDA" w:rsidRDefault="00913EDA" w:rsidP="009D7A53">
            <w:pPr>
              <w:autoSpaceDE w:val="0"/>
              <w:autoSpaceDN w:val="0"/>
              <w:adjustRightInd w:val="0"/>
              <w:jc w:val="center"/>
              <w:outlineLvl w:val="0"/>
              <w:rPr>
                <w:rFonts w:eastAsia="Calibri"/>
                <w:sz w:val="20"/>
                <w:szCs w:val="20"/>
              </w:rPr>
            </w:pPr>
            <w:r w:rsidRPr="00913EDA">
              <w:rPr>
                <w:rFonts w:eastAsia="Calibri"/>
                <w:sz w:val="20"/>
                <w:szCs w:val="20"/>
              </w:rPr>
              <w:t>–</w:t>
            </w:r>
          </w:p>
        </w:tc>
        <w:tc>
          <w:tcPr>
            <w:tcW w:w="640" w:type="dxa"/>
            <w:gridSpan w:val="2"/>
            <w:shd w:val="clear" w:color="auto" w:fill="auto"/>
          </w:tcPr>
          <w:p w:rsidR="00913EDA" w:rsidRPr="00913EDA" w:rsidRDefault="00913EDA" w:rsidP="009D7A53">
            <w:pPr>
              <w:autoSpaceDE w:val="0"/>
              <w:autoSpaceDN w:val="0"/>
              <w:adjustRightInd w:val="0"/>
              <w:jc w:val="center"/>
              <w:outlineLvl w:val="0"/>
              <w:rPr>
                <w:rFonts w:eastAsia="Calibri"/>
                <w:sz w:val="20"/>
                <w:szCs w:val="20"/>
              </w:rPr>
            </w:pPr>
            <w:r w:rsidRPr="00913EDA">
              <w:rPr>
                <w:rFonts w:eastAsia="Calibri"/>
                <w:sz w:val="20"/>
                <w:szCs w:val="20"/>
              </w:rPr>
              <w:t xml:space="preserve">ГП 1 </w:t>
            </w:r>
          </w:p>
        </w:tc>
        <w:tc>
          <w:tcPr>
            <w:tcW w:w="1656" w:type="dxa"/>
            <w:shd w:val="clear" w:color="auto" w:fill="auto"/>
          </w:tcPr>
          <w:p w:rsidR="00913EDA" w:rsidRPr="00913EDA" w:rsidRDefault="00913EDA" w:rsidP="009D7A53">
            <w:pPr>
              <w:autoSpaceDE w:val="0"/>
              <w:autoSpaceDN w:val="0"/>
              <w:adjustRightInd w:val="0"/>
              <w:jc w:val="center"/>
              <w:outlineLvl w:val="0"/>
              <w:rPr>
                <w:rFonts w:eastAsia="Calibri"/>
                <w:sz w:val="20"/>
                <w:szCs w:val="20"/>
              </w:rPr>
            </w:pPr>
            <w:r w:rsidRPr="00913EDA">
              <w:rPr>
                <w:rFonts w:eastAsia="Calibri"/>
                <w:sz w:val="20"/>
                <w:szCs w:val="20"/>
              </w:rPr>
              <w:t>ГБУЗ НСО</w:t>
            </w:r>
          </w:p>
          <w:p w:rsidR="00913EDA" w:rsidRPr="00913EDA" w:rsidRDefault="00913EDA" w:rsidP="009D7A53">
            <w:pPr>
              <w:autoSpaceDE w:val="0"/>
              <w:autoSpaceDN w:val="0"/>
              <w:adjustRightInd w:val="0"/>
              <w:jc w:val="center"/>
              <w:outlineLvl w:val="0"/>
              <w:rPr>
                <w:rFonts w:eastAsia="Calibri"/>
                <w:sz w:val="20"/>
                <w:szCs w:val="20"/>
              </w:rPr>
            </w:pPr>
            <w:r w:rsidRPr="00913EDA">
              <w:rPr>
                <w:rFonts w:eastAsia="Calibri"/>
                <w:sz w:val="20"/>
                <w:szCs w:val="20"/>
              </w:rPr>
              <w:t>«КЦРБ»</w:t>
            </w:r>
          </w:p>
        </w:tc>
        <w:tc>
          <w:tcPr>
            <w:tcW w:w="1560" w:type="dxa"/>
            <w:gridSpan w:val="2"/>
            <w:shd w:val="clear" w:color="auto" w:fill="auto"/>
          </w:tcPr>
          <w:p w:rsidR="00913EDA" w:rsidRPr="00913EDA" w:rsidRDefault="00913EDA" w:rsidP="009D7A53">
            <w:pPr>
              <w:autoSpaceDE w:val="0"/>
              <w:autoSpaceDN w:val="0"/>
              <w:adjustRightInd w:val="0"/>
              <w:jc w:val="center"/>
              <w:outlineLvl w:val="0"/>
              <w:rPr>
                <w:rFonts w:eastAsia="Calibri"/>
                <w:sz w:val="20"/>
                <w:szCs w:val="20"/>
              </w:rPr>
            </w:pPr>
            <w:r w:rsidRPr="00913EDA">
              <w:rPr>
                <w:rFonts w:eastAsia="Calibri"/>
                <w:sz w:val="20"/>
                <w:szCs w:val="20"/>
              </w:rPr>
              <w:t xml:space="preserve">РП «Старшее поколение» </w:t>
            </w:r>
          </w:p>
          <w:p w:rsidR="00913EDA" w:rsidRPr="00913EDA" w:rsidRDefault="00913EDA" w:rsidP="009D7A53">
            <w:pPr>
              <w:autoSpaceDE w:val="0"/>
              <w:autoSpaceDN w:val="0"/>
              <w:adjustRightInd w:val="0"/>
              <w:jc w:val="center"/>
              <w:outlineLvl w:val="0"/>
              <w:rPr>
                <w:rFonts w:eastAsia="Calibri"/>
                <w:sz w:val="20"/>
                <w:szCs w:val="20"/>
              </w:rPr>
            </w:pPr>
            <w:r w:rsidRPr="00913EDA">
              <w:rPr>
                <w:rFonts w:eastAsia="Calibri"/>
                <w:sz w:val="20"/>
                <w:szCs w:val="20"/>
              </w:rPr>
              <w:t xml:space="preserve">НП </w:t>
            </w:r>
            <w:r w:rsidRPr="00913EDA">
              <w:rPr>
                <w:rFonts w:eastAsia="Calibri"/>
                <w:sz w:val="20"/>
                <w:szCs w:val="20"/>
              </w:rPr>
              <w:lastRenderedPageBreak/>
              <w:t>«Демография»</w:t>
            </w:r>
          </w:p>
        </w:tc>
      </w:tr>
      <w:tr w:rsidR="00913EDA" w:rsidRPr="00913EDA" w:rsidTr="009D7A53">
        <w:tc>
          <w:tcPr>
            <w:tcW w:w="3794" w:type="dxa"/>
            <w:shd w:val="clear" w:color="auto" w:fill="auto"/>
          </w:tcPr>
          <w:p w:rsidR="00913EDA" w:rsidRPr="00913EDA" w:rsidRDefault="00913EDA" w:rsidP="009D7A53">
            <w:pPr>
              <w:jc w:val="both"/>
              <w:rPr>
                <w:rFonts w:eastAsia="Calibri"/>
                <w:sz w:val="20"/>
                <w:szCs w:val="20"/>
              </w:rPr>
            </w:pPr>
            <w:r w:rsidRPr="00913EDA">
              <w:rPr>
                <w:rFonts w:eastAsia="Calibri"/>
                <w:sz w:val="20"/>
                <w:szCs w:val="20"/>
              </w:rPr>
              <w:lastRenderedPageBreak/>
              <w:t xml:space="preserve">М 1.1.7. Проведение дополнительных </w:t>
            </w:r>
            <w:proofErr w:type="spellStart"/>
            <w:r w:rsidRPr="00913EDA">
              <w:rPr>
                <w:rFonts w:eastAsia="Calibri"/>
                <w:sz w:val="20"/>
                <w:szCs w:val="20"/>
              </w:rPr>
              <w:t>скринингов</w:t>
            </w:r>
            <w:proofErr w:type="spellEnd"/>
            <w:r w:rsidRPr="00913EDA">
              <w:rPr>
                <w:rFonts w:eastAsia="Calibri"/>
                <w:sz w:val="20"/>
                <w:szCs w:val="20"/>
              </w:rPr>
              <w:t xml:space="preserve"> лицам, старше 65 лет, проживающим в сельской местности, на выявление отдельных социально-значимых неинфекционных заболеваний, влияющих на структуру смертности населения</w:t>
            </w:r>
          </w:p>
        </w:tc>
        <w:tc>
          <w:tcPr>
            <w:tcW w:w="5103" w:type="dxa"/>
            <w:gridSpan w:val="5"/>
            <w:shd w:val="clear" w:color="auto" w:fill="auto"/>
          </w:tcPr>
          <w:p w:rsidR="00913EDA" w:rsidRPr="00913EDA" w:rsidRDefault="00913EDA" w:rsidP="009D7A53">
            <w:pPr>
              <w:jc w:val="center"/>
              <w:rPr>
                <w:rFonts w:eastAsia="Calibri"/>
                <w:sz w:val="20"/>
                <w:szCs w:val="20"/>
                <w:lang w:val="en-US"/>
              </w:rPr>
            </w:pPr>
            <w:r w:rsidRPr="00913EDA">
              <w:rPr>
                <w:rFonts w:eastAsia="Calibri"/>
                <w:sz w:val="20"/>
                <w:szCs w:val="20"/>
                <w:lang w:val="en-US"/>
              </w:rPr>
              <w:t>2020-2024</w:t>
            </w:r>
          </w:p>
        </w:tc>
        <w:tc>
          <w:tcPr>
            <w:tcW w:w="2126" w:type="dxa"/>
            <w:gridSpan w:val="2"/>
            <w:shd w:val="clear" w:color="auto" w:fill="auto"/>
          </w:tcPr>
          <w:p w:rsidR="00913EDA" w:rsidRPr="00913EDA" w:rsidRDefault="00913EDA" w:rsidP="009D7A53">
            <w:pPr>
              <w:autoSpaceDE w:val="0"/>
              <w:autoSpaceDN w:val="0"/>
              <w:adjustRightInd w:val="0"/>
              <w:jc w:val="center"/>
              <w:outlineLvl w:val="0"/>
              <w:rPr>
                <w:rFonts w:eastAsia="Calibri"/>
                <w:sz w:val="20"/>
                <w:szCs w:val="20"/>
              </w:rPr>
            </w:pPr>
            <w:r w:rsidRPr="00913EDA">
              <w:rPr>
                <w:rFonts w:eastAsia="Calibri"/>
                <w:sz w:val="20"/>
                <w:szCs w:val="20"/>
              </w:rPr>
              <w:t>–</w:t>
            </w:r>
          </w:p>
        </w:tc>
        <w:tc>
          <w:tcPr>
            <w:tcW w:w="640" w:type="dxa"/>
            <w:gridSpan w:val="2"/>
            <w:shd w:val="clear" w:color="auto" w:fill="auto"/>
          </w:tcPr>
          <w:p w:rsidR="00913EDA" w:rsidRPr="00913EDA" w:rsidRDefault="00913EDA" w:rsidP="009D7A53">
            <w:pPr>
              <w:autoSpaceDE w:val="0"/>
              <w:autoSpaceDN w:val="0"/>
              <w:adjustRightInd w:val="0"/>
              <w:jc w:val="center"/>
              <w:outlineLvl w:val="0"/>
              <w:rPr>
                <w:rFonts w:eastAsia="Calibri"/>
                <w:sz w:val="20"/>
                <w:szCs w:val="20"/>
              </w:rPr>
            </w:pPr>
            <w:r w:rsidRPr="00913EDA">
              <w:rPr>
                <w:rFonts w:eastAsia="Calibri"/>
                <w:sz w:val="20"/>
                <w:szCs w:val="20"/>
              </w:rPr>
              <w:t xml:space="preserve">ГП 1 </w:t>
            </w:r>
          </w:p>
        </w:tc>
        <w:tc>
          <w:tcPr>
            <w:tcW w:w="1656" w:type="dxa"/>
            <w:shd w:val="clear" w:color="auto" w:fill="auto"/>
          </w:tcPr>
          <w:p w:rsidR="00913EDA" w:rsidRPr="00913EDA" w:rsidRDefault="00913EDA" w:rsidP="009D7A53">
            <w:pPr>
              <w:autoSpaceDE w:val="0"/>
              <w:autoSpaceDN w:val="0"/>
              <w:adjustRightInd w:val="0"/>
              <w:jc w:val="center"/>
              <w:outlineLvl w:val="0"/>
              <w:rPr>
                <w:rFonts w:eastAsia="Calibri"/>
                <w:sz w:val="20"/>
                <w:szCs w:val="20"/>
              </w:rPr>
            </w:pPr>
            <w:r w:rsidRPr="00913EDA">
              <w:rPr>
                <w:rFonts w:eastAsia="Calibri"/>
                <w:sz w:val="20"/>
                <w:szCs w:val="20"/>
              </w:rPr>
              <w:t>ГБУЗ НСО</w:t>
            </w:r>
          </w:p>
          <w:p w:rsidR="00913EDA" w:rsidRPr="00913EDA" w:rsidRDefault="00913EDA" w:rsidP="009D7A53">
            <w:pPr>
              <w:autoSpaceDE w:val="0"/>
              <w:autoSpaceDN w:val="0"/>
              <w:adjustRightInd w:val="0"/>
              <w:jc w:val="center"/>
              <w:outlineLvl w:val="0"/>
              <w:rPr>
                <w:rFonts w:eastAsia="Calibri"/>
                <w:sz w:val="20"/>
                <w:szCs w:val="20"/>
              </w:rPr>
            </w:pPr>
            <w:r w:rsidRPr="00913EDA">
              <w:rPr>
                <w:rFonts w:eastAsia="Calibri"/>
                <w:sz w:val="20"/>
                <w:szCs w:val="20"/>
              </w:rPr>
              <w:t>«КЦРБ»</w:t>
            </w:r>
          </w:p>
        </w:tc>
        <w:tc>
          <w:tcPr>
            <w:tcW w:w="1560" w:type="dxa"/>
            <w:gridSpan w:val="2"/>
            <w:shd w:val="clear" w:color="auto" w:fill="auto"/>
          </w:tcPr>
          <w:p w:rsidR="00913EDA" w:rsidRPr="00913EDA" w:rsidRDefault="00913EDA" w:rsidP="009D7A53">
            <w:pPr>
              <w:autoSpaceDE w:val="0"/>
              <w:autoSpaceDN w:val="0"/>
              <w:adjustRightInd w:val="0"/>
              <w:jc w:val="center"/>
              <w:outlineLvl w:val="0"/>
              <w:rPr>
                <w:rFonts w:eastAsia="Calibri"/>
                <w:sz w:val="20"/>
                <w:szCs w:val="20"/>
              </w:rPr>
            </w:pPr>
            <w:r w:rsidRPr="00913EDA">
              <w:rPr>
                <w:rFonts w:eastAsia="Calibri"/>
                <w:sz w:val="20"/>
                <w:szCs w:val="20"/>
              </w:rPr>
              <w:t xml:space="preserve">РП «Старшее поколение» </w:t>
            </w:r>
          </w:p>
          <w:p w:rsidR="00913EDA" w:rsidRPr="00913EDA" w:rsidRDefault="00913EDA" w:rsidP="009D7A53">
            <w:pPr>
              <w:autoSpaceDE w:val="0"/>
              <w:autoSpaceDN w:val="0"/>
              <w:adjustRightInd w:val="0"/>
              <w:jc w:val="center"/>
              <w:outlineLvl w:val="0"/>
              <w:rPr>
                <w:rFonts w:eastAsia="Calibri"/>
                <w:sz w:val="20"/>
                <w:szCs w:val="20"/>
              </w:rPr>
            </w:pPr>
            <w:r w:rsidRPr="00913EDA">
              <w:rPr>
                <w:rFonts w:eastAsia="Calibri"/>
                <w:sz w:val="20"/>
                <w:szCs w:val="20"/>
              </w:rPr>
              <w:t>НП «Демография»</w:t>
            </w:r>
          </w:p>
        </w:tc>
      </w:tr>
      <w:tr w:rsidR="00913EDA" w:rsidRPr="00913EDA" w:rsidTr="009D7A53">
        <w:tc>
          <w:tcPr>
            <w:tcW w:w="3794" w:type="dxa"/>
            <w:shd w:val="clear" w:color="auto" w:fill="auto"/>
          </w:tcPr>
          <w:p w:rsidR="00913EDA" w:rsidRPr="00913EDA" w:rsidRDefault="00913EDA" w:rsidP="009D7A53">
            <w:pPr>
              <w:jc w:val="both"/>
              <w:rPr>
                <w:rFonts w:eastAsia="Calibri"/>
                <w:sz w:val="20"/>
                <w:szCs w:val="20"/>
              </w:rPr>
            </w:pPr>
            <w:r w:rsidRPr="00913EDA">
              <w:rPr>
                <w:rFonts w:eastAsia="Calibri"/>
                <w:sz w:val="20"/>
                <w:szCs w:val="20"/>
              </w:rPr>
              <w:t xml:space="preserve">М 1.1.8. Организация работы кабинета медико-социальной помощи беременным женщинам в женской консультации в целях </w:t>
            </w:r>
            <w:proofErr w:type="spellStart"/>
            <w:r w:rsidRPr="00913EDA">
              <w:rPr>
                <w:rFonts w:eastAsia="Calibri"/>
                <w:sz w:val="20"/>
                <w:szCs w:val="20"/>
              </w:rPr>
              <w:t>доабортного</w:t>
            </w:r>
            <w:proofErr w:type="spellEnd"/>
            <w:r w:rsidRPr="00913EDA">
              <w:rPr>
                <w:rFonts w:eastAsia="Calibri"/>
                <w:sz w:val="20"/>
                <w:szCs w:val="20"/>
              </w:rPr>
              <w:t xml:space="preserve"> консультирования специалистом – психологом</w:t>
            </w:r>
          </w:p>
        </w:tc>
        <w:tc>
          <w:tcPr>
            <w:tcW w:w="5103" w:type="dxa"/>
            <w:gridSpan w:val="5"/>
            <w:shd w:val="clear" w:color="auto" w:fill="auto"/>
          </w:tcPr>
          <w:p w:rsidR="00913EDA" w:rsidRPr="00913EDA" w:rsidRDefault="00913EDA" w:rsidP="009D7A53">
            <w:pPr>
              <w:jc w:val="center"/>
              <w:rPr>
                <w:rFonts w:eastAsia="Calibri"/>
                <w:sz w:val="20"/>
                <w:szCs w:val="20"/>
              </w:rPr>
            </w:pPr>
            <w:r w:rsidRPr="00913EDA">
              <w:rPr>
                <w:rFonts w:eastAsia="Calibri"/>
                <w:sz w:val="20"/>
                <w:szCs w:val="20"/>
              </w:rPr>
              <w:t>2019-2024</w:t>
            </w:r>
          </w:p>
        </w:tc>
        <w:tc>
          <w:tcPr>
            <w:tcW w:w="2126" w:type="dxa"/>
            <w:gridSpan w:val="2"/>
            <w:shd w:val="clear" w:color="auto" w:fill="auto"/>
          </w:tcPr>
          <w:p w:rsidR="00913EDA" w:rsidRPr="00913EDA" w:rsidRDefault="00913EDA" w:rsidP="009D7A53">
            <w:pPr>
              <w:autoSpaceDE w:val="0"/>
              <w:autoSpaceDN w:val="0"/>
              <w:adjustRightInd w:val="0"/>
              <w:jc w:val="center"/>
              <w:outlineLvl w:val="0"/>
              <w:rPr>
                <w:rFonts w:eastAsia="Calibri"/>
                <w:sz w:val="20"/>
                <w:szCs w:val="20"/>
              </w:rPr>
            </w:pPr>
            <w:r w:rsidRPr="00913EDA">
              <w:rPr>
                <w:rFonts w:eastAsia="Calibri"/>
                <w:sz w:val="20"/>
                <w:szCs w:val="20"/>
              </w:rPr>
              <w:t>2025-2030</w:t>
            </w:r>
          </w:p>
        </w:tc>
        <w:tc>
          <w:tcPr>
            <w:tcW w:w="640" w:type="dxa"/>
            <w:gridSpan w:val="2"/>
            <w:shd w:val="clear" w:color="auto" w:fill="auto"/>
          </w:tcPr>
          <w:p w:rsidR="00913EDA" w:rsidRPr="00913EDA" w:rsidRDefault="00913EDA" w:rsidP="009D7A53">
            <w:pPr>
              <w:autoSpaceDE w:val="0"/>
              <w:autoSpaceDN w:val="0"/>
              <w:adjustRightInd w:val="0"/>
              <w:jc w:val="center"/>
              <w:outlineLvl w:val="0"/>
              <w:rPr>
                <w:rFonts w:eastAsia="Calibri"/>
                <w:sz w:val="20"/>
                <w:szCs w:val="20"/>
              </w:rPr>
            </w:pPr>
            <w:r w:rsidRPr="00913EDA">
              <w:rPr>
                <w:rFonts w:eastAsia="Calibri"/>
                <w:sz w:val="20"/>
                <w:szCs w:val="20"/>
              </w:rPr>
              <w:t xml:space="preserve">ГП 1 </w:t>
            </w:r>
          </w:p>
        </w:tc>
        <w:tc>
          <w:tcPr>
            <w:tcW w:w="1656" w:type="dxa"/>
            <w:shd w:val="clear" w:color="auto" w:fill="auto"/>
          </w:tcPr>
          <w:p w:rsidR="00913EDA" w:rsidRPr="00913EDA" w:rsidRDefault="00913EDA" w:rsidP="009D7A53">
            <w:pPr>
              <w:autoSpaceDE w:val="0"/>
              <w:autoSpaceDN w:val="0"/>
              <w:adjustRightInd w:val="0"/>
              <w:jc w:val="center"/>
              <w:outlineLvl w:val="0"/>
              <w:rPr>
                <w:rFonts w:eastAsia="Calibri"/>
                <w:sz w:val="20"/>
                <w:szCs w:val="20"/>
              </w:rPr>
            </w:pPr>
            <w:r w:rsidRPr="00913EDA">
              <w:rPr>
                <w:rFonts w:eastAsia="Calibri"/>
                <w:sz w:val="20"/>
                <w:szCs w:val="20"/>
              </w:rPr>
              <w:t>ГБУЗ НСО</w:t>
            </w:r>
          </w:p>
          <w:p w:rsidR="00913EDA" w:rsidRPr="00913EDA" w:rsidRDefault="00913EDA" w:rsidP="009D7A53">
            <w:pPr>
              <w:autoSpaceDE w:val="0"/>
              <w:autoSpaceDN w:val="0"/>
              <w:adjustRightInd w:val="0"/>
              <w:jc w:val="center"/>
              <w:outlineLvl w:val="0"/>
              <w:rPr>
                <w:rFonts w:eastAsia="Calibri"/>
                <w:sz w:val="20"/>
                <w:szCs w:val="20"/>
              </w:rPr>
            </w:pPr>
            <w:r w:rsidRPr="00913EDA">
              <w:rPr>
                <w:rFonts w:eastAsia="Calibri"/>
                <w:sz w:val="20"/>
                <w:szCs w:val="20"/>
              </w:rPr>
              <w:t>«КЦРБ»</w:t>
            </w:r>
          </w:p>
        </w:tc>
        <w:tc>
          <w:tcPr>
            <w:tcW w:w="1560" w:type="dxa"/>
            <w:gridSpan w:val="2"/>
            <w:shd w:val="clear" w:color="auto" w:fill="auto"/>
          </w:tcPr>
          <w:p w:rsidR="00913EDA" w:rsidRPr="00913EDA" w:rsidRDefault="00913EDA" w:rsidP="009D7A53">
            <w:pPr>
              <w:autoSpaceDE w:val="0"/>
              <w:autoSpaceDN w:val="0"/>
              <w:adjustRightInd w:val="0"/>
              <w:jc w:val="center"/>
              <w:outlineLvl w:val="0"/>
              <w:rPr>
                <w:rFonts w:eastAsia="Calibri"/>
                <w:sz w:val="20"/>
                <w:szCs w:val="20"/>
              </w:rPr>
            </w:pPr>
            <w:r w:rsidRPr="00913EDA">
              <w:rPr>
                <w:rFonts w:eastAsia="Calibri"/>
                <w:sz w:val="20"/>
                <w:szCs w:val="20"/>
              </w:rPr>
              <w:t>–</w:t>
            </w:r>
          </w:p>
        </w:tc>
      </w:tr>
      <w:tr w:rsidR="00913EDA" w:rsidRPr="00913EDA" w:rsidTr="009D7A53">
        <w:tc>
          <w:tcPr>
            <w:tcW w:w="3794" w:type="dxa"/>
            <w:shd w:val="clear" w:color="auto" w:fill="auto"/>
          </w:tcPr>
          <w:p w:rsidR="00913EDA" w:rsidRPr="00913EDA" w:rsidRDefault="00913EDA" w:rsidP="009D7A53">
            <w:pPr>
              <w:jc w:val="both"/>
              <w:rPr>
                <w:sz w:val="20"/>
                <w:szCs w:val="20"/>
              </w:rPr>
            </w:pPr>
            <w:r w:rsidRPr="00913EDA">
              <w:rPr>
                <w:sz w:val="20"/>
                <w:szCs w:val="20"/>
              </w:rPr>
              <w:t>М 1.1.9. Предоставление мер социальной поддержки семьям с детьми, в том числе многодетным семьям</w:t>
            </w:r>
          </w:p>
        </w:tc>
        <w:tc>
          <w:tcPr>
            <w:tcW w:w="5103" w:type="dxa"/>
            <w:gridSpan w:val="5"/>
            <w:shd w:val="clear" w:color="auto" w:fill="auto"/>
          </w:tcPr>
          <w:p w:rsidR="00913EDA" w:rsidRPr="00913EDA" w:rsidRDefault="00913EDA" w:rsidP="009D7A53">
            <w:pPr>
              <w:jc w:val="center"/>
              <w:rPr>
                <w:sz w:val="20"/>
                <w:szCs w:val="20"/>
              </w:rPr>
            </w:pPr>
            <w:r w:rsidRPr="00913EDA">
              <w:rPr>
                <w:sz w:val="20"/>
                <w:szCs w:val="20"/>
              </w:rPr>
              <w:t>2019-2024</w:t>
            </w:r>
          </w:p>
        </w:tc>
        <w:tc>
          <w:tcPr>
            <w:tcW w:w="2126" w:type="dxa"/>
            <w:gridSpan w:val="2"/>
            <w:shd w:val="clear" w:color="auto" w:fill="auto"/>
          </w:tcPr>
          <w:p w:rsidR="00913EDA" w:rsidRPr="00913EDA" w:rsidRDefault="00913EDA" w:rsidP="009D7A53">
            <w:pPr>
              <w:autoSpaceDE w:val="0"/>
              <w:autoSpaceDN w:val="0"/>
              <w:adjustRightInd w:val="0"/>
              <w:jc w:val="center"/>
              <w:outlineLvl w:val="0"/>
              <w:rPr>
                <w:rFonts w:eastAsia="Calibri"/>
                <w:sz w:val="20"/>
                <w:szCs w:val="20"/>
              </w:rPr>
            </w:pPr>
            <w:r w:rsidRPr="00913EDA">
              <w:rPr>
                <w:rFonts w:eastAsia="Calibri"/>
                <w:sz w:val="20"/>
                <w:szCs w:val="20"/>
              </w:rPr>
              <w:t>2025-2030</w:t>
            </w:r>
          </w:p>
        </w:tc>
        <w:tc>
          <w:tcPr>
            <w:tcW w:w="640" w:type="dxa"/>
            <w:gridSpan w:val="2"/>
            <w:shd w:val="clear" w:color="auto" w:fill="auto"/>
          </w:tcPr>
          <w:p w:rsidR="00913EDA" w:rsidRPr="00913EDA" w:rsidRDefault="00913EDA" w:rsidP="009D7A53">
            <w:pPr>
              <w:autoSpaceDE w:val="0"/>
              <w:autoSpaceDN w:val="0"/>
              <w:adjustRightInd w:val="0"/>
              <w:jc w:val="center"/>
              <w:outlineLvl w:val="0"/>
              <w:rPr>
                <w:rFonts w:eastAsia="Calibri"/>
                <w:sz w:val="20"/>
                <w:szCs w:val="20"/>
              </w:rPr>
            </w:pPr>
            <w:r w:rsidRPr="00913EDA">
              <w:rPr>
                <w:rFonts w:eastAsia="Calibri"/>
                <w:sz w:val="20"/>
                <w:szCs w:val="20"/>
              </w:rPr>
              <w:t xml:space="preserve">ГП 2 </w:t>
            </w:r>
          </w:p>
        </w:tc>
        <w:tc>
          <w:tcPr>
            <w:tcW w:w="1656" w:type="dxa"/>
            <w:shd w:val="clear" w:color="auto" w:fill="auto"/>
          </w:tcPr>
          <w:p w:rsidR="00913EDA" w:rsidRPr="00913EDA" w:rsidRDefault="00913EDA" w:rsidP="009D7A53">
            <w:pPr>
              <w:autoSpaceDE w:val="0"/>
              <w:autoSpaceDN w:val="0"/>
              <w:adjustRightInd w:val="0"/>
              <w:jc w:val="center"/>
              <w:outlineLvl w:val="0"/>
              <w:rPr>
                <w:rFonts w:eastAsia="Calibri"/>
                <w:sz w:val="20"/>
                <w:szCs w:val="20"/>
              </w:rPr>
            </w:pPr>
            <w:r w:rsidRPr="00913EDA">
              <w:rPr>
                <w:rFonts w:eastAsia="Calibri"/>
                <w:sz w:val="20"/>
                <w:szCs w:val="20"/>
              </w:rPr>
              <w:t>ГКУ НСО ЦСПН</w:t>
            </w:r>
          </w:p>
        </w:tc>
        <w:tc>
          <w:tcPr>
            <w:tcW w:w="1560" w:type="dxa"/>
            <w:gridSpan w:val="2"/>
            <w:shd w:val="clear" w:color="auto" w:fill="auto"/>
          </w:tcPr>
          <w:p w:rsidR="00913EDA" w:rsidRPr="00913EDA" w:rsidRDefault="00913EDA" w:rsidP="009D7A53">
            <w:pPr>
              <w:autoSpaceDE w:val="0"/>
              <w:autoSpaceDN w:val="0"/>
              <w:adjustRightInd w:val="0"/>
              <w:jc w:val="center"/>
              <w:outlineLvl w:val="0"/>
              <w:rPr>
                <w:rFonts w:eastAsia="Calibri"/>
                <w:sz w:val="20"/>
                <w:szCs w:val="20"/>
              </w:rPr>
            </w:pPr>
            <w:r w:rsidRPr="00913EDA">
              <w:rPr>
                <w:rFonts w:eastAsia="Calibri"/>
                <w:sz w:val="20"/>
                <w:szCs w:val="20"/>
              </w:rPr>
              <w:t>РП «Финансовая поддержка семей при рождении детей»</w:t>
            </w:r>
          </w:p>
          <w:p w:rsidR="00913EDA" w:rsidRPr="00913EDA" w:rsidRDefault="00913EDA" w:rsidP="009D7A53">
            <w:pPr>
              <w:autoSpaceDE w:val="0"/>
              <w:autoSpaceDN w:val="0"/>
              <w:adjustRightInd w:val="0"/>
              <w:jc w:val="center"/>
              <w:outlineLvl w:val="0"/>
              <w:rPr>
                <w:rFonts w:eastAsia="Calibri"/>
                <w:sz w:val="20"/>
                <w:szCs w:val="20"/>
              </w:rPr>
            </w:pPr>
            <w:r w:rsidRPr="00913EDA">
              <w:rPr>
                <w:rFonts w:eastAsia="Calibri"/>
                <w:sz w:val="20"/>
                <w:szCs w:val="20"/>
              </w:rPr>
              <w:t>НП «Демография»</w:t>
            </w:r>
          </w:p>
        </w:tc>
      </w:tr>
      <w:tr w:rsidR="00913EDA" w:rsidRPr="00913EDA" w:rsidTr="009D7A53">
        <w:tc>
          <w:tcPr>
            <w:tcW w:w="3794" w:type="dxa"/>
            <w:shd w:val="clear" w:color="auto" w:fill="auto"/>
          </w:tcPr>
          <w:p w:rsidR="00913EDA" w:rsidRPr="00913EDA" w:rsidRDefault="00913EDA" w:rsidP="009D7A53">
            <w:pPr>
              <w:jc w:val="both"/>
              <w:rPr>
                <w:sz w:val="20"/>
                <w:szCs w:val="20"/>
              </w:rPr>
            </w:pPr>
            <w:r w:rsidRPr="00913EDA">
              <w:rPr>
                <w:sz w:val="20"/>
                <w:szCs w:val="20"/>
              </w:rPr>
              <w:t>М 1.1.10. Формирование позитивного имиджа традиционного семейного образа жизни, информирование населения о мерах финансовой поддержки семей в зависимости от очередности рождения детей</w:t>
            </w:r>
          </w:p>
        </w:tc>
        <w:tc>
          <w:tcPr>
            <w:tcW w:w="5103" w:type="dxa"/>
            <w:gridSpan w:val="5"/>
            <w:shd w:val="clear" w:color="auto" w:fill="auto"/>
          </w:tcPr>
          <w:p w:rsidR="00913EDA" w:rsidRPr="00913EDA" w:rsidRDefault="00913EDA" w:rsidP="009D7A53">
            <w:pPr>
              <w:jc w:val="center"/>
              <w:rPr>
                <w:rFonts w:eastAsia="Calibri"/>
                <w:sz w:val="20"/>
                <w:szCs w:val="20"/>
              </w:rPr>
            </w:pPr>
            <w:r w:rsidRPr="00913EDA">
              <w:rPr>
                <w:rFonts w:eastAsia="Calibri"/>
                <w:sz w:val="20"/>
                <w:szCs w:val="20"/>
              </w:rPr>
              <w:t>2019-2024</w:t>
            </w:r>
          </w:p>
        </w:tc>
        <w:tc>
          <w:tcPr>
            <w:tcW w:w="2126" w:type="dxa"/>
            <w:gridSpan w:val="2"/>
            <w:shd w:val="clear" w:color="auto" w:fill="auto"/>
          </w:tcPr>
          <w:p w:rsidR="00913EDA" w:rsidRPr="00913EDA" w:rsidRDefault="00913EDA" w:rsidP="009D7A53">
            <w:pPr>
              <w:autoSpaceDE w:val="0"/>
              <w:autoSpaceDN w:val="0"/>
              <w:adjustRightInd w:val="0"/>
              <w:jc w:val="center"/>
              <w:outlineLvl w:val="0"/>
              <w:rPr>
                <w:rFonts w:eastAsia="Calibri"/>
                <w:sz w:val="20"/>
                <w:szCs w:val="20"/>
              </w:rPr>
            </w:pPr>
            <w:r w:rsidRPr="00913EDA">
              <w:rPr>
                <w:rFonts w:eastAsia="Calibri"/>
                <w:sz w:val="20"/>
                <w:szCs w:val="20"/>
              </w:rPr>
              <w:t>2025-2030</w:t>
            </w:r>
          </w:p>
        </w:tc>
        <w:tc>
          <w:tcPr>
            <w:tcW w:w="640" w:type="dxa"/>
            <w:gridSpan w:val="2"/>
            <w:shd w:val="clear" w:color="auto" w:fill="auto"/>
          </w:tcPr>
          <w:p w:rsidR="00913EDA" w:rsidRPr="00913EDA" w:rsidRDefault="00913EDA" w:rsidP="009D7A53">
            <w:pPr>
              <w:autoSpaceDE w:val="0"/>
              <w:autoSpaceDN w:val="0"/>
              <w:adjustRightInd w:val="0"/>
              <w:jc w:val="center"/>
              <w:outlineLvl w:val="0"/>
              <w:rPr>
                <w:rFonts w:eastAsia="Calibri"/>
                <w:sz w:val="20"/>
                <w:szCs w:val="20"/>
              </w:rPr>
            </w:pPr>
            <w:r w:rsidRPr="00913EDA">
              <w:rPr>
                <w:rFonts w:eastAsia="Calibri"/>
                <w:sz w:val="20"/>
                <w:szCs w:val="20"/>
              </w:rPr>
              <w:t xml:space="preserve">ГП 2 </w:t>
            </w:r>
          </w:p>
        </w:tc>
        <w:tc>
          <w:tcPr>
            <w:tcW w:w="1656" w:type="dxa"/>
            <w:shd w:val="clear" w:color="auto" w:fill="auto"/>
          </w:tcPr>
          <w:p w:rsidR="00913EDA" w:rsidRPr="00913EDA" w:rsidRDefault="00913EDA" w:rsidP="009D7A53">
            <w:pPr>
              <w:autoSpaceDE w:val="0"/>
              <w:autoSpaceDN w:val="0"/>
              <w:adjustRightInd w:val="0"/>
              <w:jc w:val="center"/>
              <w:outlineLvl w:val="0"/>
              <w:rPr>
                <w:rFonts w:eastAsia="Calibri"/>
                <w:sz w:val="20"/>
                <w:szCs w:val="20"/>
              </w:rPr>
            </w:pPr>
            <w:r w:rsidRPr="00913EDA">
              <w:rPr>
                <w:rFonts w:eastAsia="Calibri"/>
                <w:sz w:val="20"/>
                <w:szCs w:val="20"/>
              </w:rPr>
              <w:t>ГКУ НСО ЦСПН</w:t>
            </w:r>
          </w:p>
        </w:tc>
        <w:tc>
          <w:tcPr>
            <w:tcW w:w="1560" w:type="dxa"/>
            <w:gridSpan w:val="2"/>
            <w:shd w:val="clear" w:color="auto" w:fill="auto"/>
          </w:tcPr>
          <w:p w:rsidR="00913EDA" w:rsidRPr="00913EDA" w:rsidRDefault="00913EDA" w:rsidP="009D7A53">
            <w:pPr>
              <w:autoSpaceDE w:val="0"/>
              <w:autoSpaceDN w:val="0"/>
              <w:adjustRightInd w:val="0"/>
              <w:jc w:val="center"/>
              <w:outlineLvl w:val="0"/>
              <w:rPr>
                <w:rFonts w:eastAsia="Calibri"/>
                <w:sz w:val="20"/>
                <w:szCs w:val="20"/>
              </w:rPr>
            </w:pPr>
            <w:r w:rsidRPr="00913EDA">
              <w:rPr>
                <w:rFonts w:eastAsia="Calibri"/>
                <w:sz w:val="20"/>
                <w:szCs w:val="20"/>
              </w:rPr>
              <w:t>–</w:t>
            </w:r>
          </w:p>
        </w:tc>
      </w:tr>
      <w:tr w:rsidR="00913EDA" w:rsidRPr="00913EDA" w:rsidTr="009D7A53">
        <w:tc>
          <w:tcPr>
            <w:tcW w:w="3794" w:type="dxa"/>
          </w:tcPr>
          <w:p w:rsidR="00913EDA" w:rsidRPr="00913EDA" w:rsidRDefault="00913EDA" w:rsidP="009D7A53">
            <w:pPr>
              <w:jc w:val="both"/>
              <w:rPr>
                <w:sz w:val="20"/>
                <w:szCs w:val="20"/>
              </w:rPr>
            </w:pPr>
            <w:r w:rsidRPr="00913EDA">
              <w:rPr>
                <w:sz w:val="20"/>
                <w:szCs w:val="20"/>
              </w:rPr>
              <w:t xml:space="preserve">М 1.1.11. Проведение работ по ремонту здания, благоустройству территории в отделении милосердия для граждан пожилого возраста и инвалидов МБУ КЦСОН </w:t>
            </w:r>
            <w:proofErr w:type="gramStart"/>
            <w:r w:rsidRPr="00913EDA">
              <w:rPr>
                <w:sz w:val="20"/>
                <w:szCs w:val="20"/>
              </w:rPr>
              <w:t>с  целью</w:t>
            </w:r>
            <w:proofErr w:type="gramEnd"/>
            <w:r w:rsidRPr="00913EDA">
              <w:rPr>
                <w:sz w:val="20"/>
                <w:szCs w:val="20"/>
              </w:rPr>
              <w:t xml:space="preserve"> улучшения социально-бытовых условий проживания граждан пожилого возраста, приближенных к условиям повышенной комфортности</w:t>
            </w:r>
          </w:p>
        </w:tc>
        <w:tc>
          <w:tcPr>
            <w:tcW w:w="5103" w:type="dxa"/>
            <w:gridSpan w:val="5"/>
          </w:tcPr>
          <w:p w:rsidR="00913EDA" w:rsidRPr="00913EDA" w:rsidRDefault="00913EDA" w:rsidP="009D7A53">
            <w:pPr>
              <w:jc w:val="center"/>
              <w:rPr>
                <w:rFonts w:eastAsia="Calibri"/>
                <w:sz w:val="20"/>
                <w:szCs w:val="20"/>
              </w:rPr>
            </w:pPr>
            <w:r w:rsidRPr="00913EDA">
              <w:rPr>
                <w:rFonts w:eastAsia="Calibri"/>
                <w:sz w:val="20"/>
                <w:szCs w:val="20"/>
              </w:rPr>
              <w:t>2019-2024</w:t>
            </w:r>
          </w:p>
        </w:tc>
        <w:tc>
          <w:tcPr>
            <w:tcW w:w="2126" w:type="dxa"/>
            <w:gridSpan w:val="2"/>
          </w:tcPr>
          <w:p w:rsidR="00913EDA" w:rsidRPr="00913EDA" w:rsidRDefault="00913EDA" w:rsidP="009D7A53">
            <w:pPr>
              <w:autoSpaceDE w:val="0"/>
              <w:autoSpaceDN w:val="0"/>
              <w:adjustRightInd w:val="0"/>
              <w:jc w:val="center"/>
              <w:outlineLvl w:val="0"/>
              <w:rPr>
                <w:rFonts w:eastAsia="Calibri"/>
                <w:sz w:val="20"/>
                <w:szCs w:val="20"/>
              </w:rPr>
            </w:pPr>
            <w:r w:rsidRPr="00913EDA">
              <w:rPr>
                <w:rFonts w:eastAsia="Calibri"/>
                <w:sz w:val="20"/>
                <w:szCs w:val="20"/>
              </w:rPr>
              <w:t>2025-2030</w:t>
            </w:r>
          </w:p>
        </w:tc>
        <w:tc>
          <w:tcPr>
            <w:tcW w:w="640" w:type="dxa"/>
            <w:gridSpan w:val="2"/>
          </w:tcPr>
          <w:p w:rsidR="00913EDA" w:rsidRPr="00913EDA" w:rsidRDefault="00913EDA" w:rsidP="009D7A53">
            <w:pPr>
              <w:autoSpaceDE w:val="0"/>
              <w:autoSpaceDN w:val="0"/>
              <w:adjustRightInd w:val="0"/>
              <w:jc w:val="center"/>
              <w:outlineLvl w:val="0"/>
              <w:rPr>
                <w:rFonts w:eastAsia="Calibri"/>
                <w:sz w:val="20"/>
                <w:szCs w:val="20"/>
              </w:rPr>
            </w:pPr>
            <w:r w:rsidRPr="00913EDA">
              <w:rPr>
                <w:rFonts w:eastAsia="Calibri"/>
                <w:sz w:val="20"/>
                <w:szCs w:val="20"/>
              </w:rPr>
              <w:t xml:space="preserve">ГП 2 </w:t>
            </w:r>
          </w:p>
        </w:tc>
        <w:tc>
          <w:tcPr>
            <w:tcW w:w="1656" w:type="dxa"/>
          </w:tcPr>
          <w:p w:rsidR="00913EDA" w:rsidRPr="00913EDA" w:rsidRDefault="00913EDA" w:rsidP="009D7A53">
            <w:pPr>
              <w:jc w:val="center"/>
              <w:rPr>
                <w:rFonts w:eastAsia="Calibri"/>
                <w:sz w:val="20"/>
                <w:szCs w:val="20"/>
              </w:rPr>
            </w:pPr>
            <w:r w:rsidRPr="00913EDA">
              <w:rPr>
                <w:rFonts w:eastAsia="Calibri"/>
                <w:sz w:val="20"/>
                <w:szCs w:val="20"/>
              </w:rPr>
              <w:t>ООСОН, МБУКЦСОН</w:t>
            </w:r>
          </w:p>
        </w:tc>
        <w:tc>
          <w:tcPr>
            <w:tcW w:w="1560" w:type="dxa"/>
            <w:gridSpan w:val="2"/>
            <w:shd w:val="clear" w:color="auto" w:fill="auto"/>
          </w:tcPr>
          <w:p w:rsidR="00913EDA" w:rsidRPr="00913EDA" w:rsidRDefault="00913EDA" w:rsidP="009D7A53">
            <w:pPr>
              <w:autoSpaceDE w:val="0"/>
              <w:autoSpaceDN w:val="0"/>
              <w:adjustRightInd w:val="0"/>
              <w:jc w:val="center"/>
              <w:outlineLvl w:val="0"/>
              <w:rPr>
                <w:rFonts w:eastAsia="Calibri"/>
                <w:sz w:val="20"/>
                <w:szCs w:val="20"/>
              </w:rPr>
            </w:pPr>
            <w:r w:rsidRPr="00913EDA">
              <w:rPr>
                <w:rFonts w:eastAsia="Calibri"/>
                <w:sz w:val="20"/>
                <w:szCs w:val="20"/>
              </w:rPr>
              <w:t>–</w:t>
            </w:r>
          </w:p>
        </w:tc>
      </w:tr>
      <w:tr w:rsidR="00913EDA" w:rsidRPr="00913EDA" w:rsidTr="009D7A53">
        <w:tc>
          <w:tcPr>
            <w:tcW w:w="3794" w:type="dxa"/>
          </w:tcPr>
          <w:p w:rsidR="00913EDA" w:rsidRPr="00913EDA" w:rsidRDefault="00913EDA" w:rsidP="009D7A53">
            <w:pPr>
              <w:jc w:val="both"/>
              <w:rPr>
                <w:sz w:val="20"/>
                <w:szCs w:val="20"/>
              </w:rPr>
            </w:pPr>
            <w:r w:rsidRPr="00913EDA">
              <w:rPr>
                <w:sz w:val="20"/>
                <w:szCs w:val="20"/>
              </w:rPr>
              <w:t xml:space="preserve">М 1.1.12. Организация и проведение социально значимых мероприятий для детей, семей с детьми, в том числе детей-сирот и детей, </w:t>
            </w:r>
            <w:r w:rsidRPr="00913EDA">
              <w:rPr>
                <w:sz w:val="20"/>
                <w:szCs w:val="20"/>
              </w:rPr>
              <w:lastRenderedPageBreak/>
              <w:t>оставшихся без попечения родителей, для замещающих семей и семей усыновителей</w:t>
            </w:r>
          </w:p>
        </w:tc>
        <w:tc>
          <w:tcPr>
            <w:tcW w:w="5103" w:type="dxa"/>
            <w:gridSpan w:val="5"/>
          </w:tcPr>
          <w:p w:rsidR="00913EDA" w:rsidRPr="00913EDA" w:rsidRDefault="00913EDA" w:rsidP="009D7A53">
            <w:pPr>
              <w:jc w:val="center"/>
              <w:rPr>
                <w:rFonts w:eastAsia="Calibri"/>
                <w:sz w:val="20"/>
                <w:szCs w:val="20"/>
              </w:rPr>
            </w:pPr>
            <w:r w:rsidRPr="00913EDA">
              <w:rPr>
                <w:rFonts w:eastAsia="Calibri"/>
                <w:sz w:val="20"/>
                <w:szCs w:val="20"/>
              </w:rPr>
              <w:lastRenderedPageBreak/>
              <w:t>2019-2024</w:t>
            </w:r>
          </w:p>
        </w:tc>
        <w:tc>
          <w:tcPr>
            <w:tcW w:w="2126" w:type="dxa"/>
            <w:gridSpan w:val="2"/>
          </w:tcPr>
          <w:p w:rsidR="00913EDA" w:rsidRPr="00913EDA" w:rsidRDefault="00913EDA" w:rsidP="009D7A53">
            <w:pPr>
              <w:autoSpaceDE w:val="0"/>
              <w:autoSpaceDN w:val="0"/>
              <w:adjustRightInd w:val="0"/>
              <w:jc w:val="center"/>
              <w:outlineLvl w:val="0"/>
              <w:rPr>
                <w:rFonts w:eastAsia="Calibri"/>
                <w:sz w:val="20"/>
                <w:szCs w:val="20"/>
              </w:rPr>
            </w:pPr>
            <w:r w:rsidRPr="00913EDA">
              <w:rPr>
                <w:rFonts w:eastAsia="Calibri"/>
                <w:sz w:val="20"/>
                <w:szCs w:val="20"/>
              </w:rPr>
              <w:t>2025-2030</w:t>
            </w:r>
          </w:p>
        </w:tc>
        <w:tc>
          <w:tcPr>
            <w:tcW w:w="640" w:type="dxa"/>
            <w:gridSpan w:val="2"/>
          </w:tcPr>
          <w:p w:rsidR="00913EDA" w:rsidRPr="00913EDA" w:rsidRDefault="00913EDA" w:rsidP="009D7A53">
            <w:pPr>
              <w:autoSpaceDE w:val="0"/>
              <w:autoSpaceDN w:val="0"/>
              <w:adjustRightInd w:val="0"/>
              <w:jc w:val="center"/>
              <w:outlineLvl w:val="0"/>
              <w:rPr>
                <w:rFonts w:eastAsia="Calibri"/>
                <w:sz w:val="20"/>
                <w:szCs w:val="20"/>
              </w:rPr>
            </w:pPr>
            <w:r w:rsidRPr="00913EDA">
              <w:rPr>
                <w:rFonts w:eastAsia="Calibri"/>
                <w:sz w:val="20"/>
                <w:szCs w:val="20"/>
              </w:rPr>
              <w:t xml:space="preserve">ГП 2 </w:t>
            </w:r>
          </w:p>
        </w:tc>
        <w:tc>
          <w:tcPr>
            <w:tcW w:w="1656" w:type="dxa"/>
          </w:tcPr>
          <w:p w:rsidR="00913EDA" w:rsidRPr="00913EDA" w:rsidRDefault="00913EDA" w:rsidP="009D7A53">
            <w:pPr>
              <w:jc w:val="center"/>
              <w:rPr>
                <w:rFonts w:eastAsia="Calibri"/>
                <w:sz w:val="20"/>
                <w:szCs w:val="20"/>
              </w:rPr>
            </w:pPr>
            <w:r w:rsidRPr="00913EDA">
              <w:rPr>
                <w:rFonts w:eastAsia="Calibri"/>
                <w:sz w:val="20"/>
                <w:szCs w:val="20"/>
              </w:rPr>
              <w:t>ООСОН, МБУКЦСОН</w:t>
            </w:r>
          </w:p>
        </w:tc>
        <w:tc>
          <w:tcPr>
            <w:tcW w:w="1560" w:type="dxa"/>
            <w:gridSpan w:val="2"/>
            <w:shd w:val="clear" w:color="auto" w:fill="auto"/>
          </w:tcPr>
          <w:p w:rsidR="00913EDA" w:rsidRPr="00913EDA" w:rsidRDefault="00913EDA" w:rsidP="009D7A53">
            <w:pPr>
              <w:autoSpaceDE w:val="0"/>
              <w:autoSpaceDN w:val="0"/>
              <w:adjustRightInd w:val="0"/>
              <w:jc w:val="center"/>
              <w:outlineLvl w:val="0"/>
              <w:rPr>
                <w:rFonts w:eastAsia="Calibri"/>
                <w:sz w:val="20"/>
                <w:szCs w:val="20"/>
              </w:rPr>
            </w:pPr>
            <w:r w:rsidRPr="00913EDA">
              <w:rPr>
                <w:rFonts w:eastAsia="Calibri"/>
                <w:sz w:val="20"/>
                <w:szCs w:val="20"/>
              </w:rPr>
              <w:t>–</w:t>
            </w:r>
          </w:p>
        </w:tc>
      </w:tr>
      <w:tr w:rsidR="00913EDA" w:rsidRPr="00913EDA" w:rsidTr="009D7A53">
        <w:tc>
          <w:tcPr>
            <w:tcW w:w="3794" w:type="dxa"/>
          </w:tcPr>
          <w:p w:rsidR="00913EDA" w:rsidRPr="00913EDA" w:rsidRDefault="00913EDA" w:rsidP="009D7A53">
            <w:pPr>
              <w:jc w:val="both"/>
              <w:rPr>
                <w:sz w:val="20"/>
                <w:szCs w:val="20"/>
              </w:rPr>
            </w:pPr>
            <w:r w:rsidRPr="00913EDA">
              <w:rPr>
                <w:sz w:val="20"/>
                <w:szCs w:val="20"/>
              </w:rPr>
              <w:t xml:space="preserve">М 1.1.13. Организация прохождения профессионального обучения и получения дополнительного профессионального образования женщин в период отпуска по уходу за ребенком до достижения им возраста трех лет  </w:t>
            </w:r>
          </w:p>
        </w:tc>
        <w:tc>
          <w:tcPr>
            <w:tcW w:w="5103" w:type="dxa"/>
            <w:gridSpan w:val="5"/>
          </w:tcPr>
          <w:p w:rsidR="00913EDA" w:rsidRPr="00913EDA" w:rsidRDefault="00913EDA" w:rsidP="009D7A53">
            <w:pPr>
              <w:jc w:val="center"/>
              <w:rPr>
                <w:rFonts w:eastAsia="Calibri"/>
                <w:sz w:val="20"/>
                <w:szCs w:val="20"/>
              </w:rPr>
            </w:pPr>
            <w:r w:rsidRPr="00913EDA">
              <w:rPr>
                <w:rFonts w:eastAsia="Calibri"/>
                <w:sz w:val="20"/>
                <w:szCs w:val="20"/>
              </w:rPr>
              <w:t>2019-2024</w:t>
            </w:r>
          </w:p>
        </w:tc>
        <w:tc>
          <w:tcPr>
            <w:tcW w:w="2126" w:type="dxa"/>
            <w:gridSpan w:val="2"/>
          </w:tcPr>
          <w:p w:rsidR="00913EDA" w:rsidRPr="00913EDA" w:rsidRDefault="00913EDA" w:rsidP="009D7A53">
            <w:pPr>
              <w:autoSpaceDE w:val="0"/>
              <w:autoSpaceDN w:val="0"/>
              <w:adjustRightInd w:val="0"/>
              <w:jc w:val="center"/>
              <w:outlineLvl w:val="0"/>
              <w:rPr>
                <w:rFonts w:eastAsia="Calibri"/>
                <w:sz w:val="20"/>
                <w:szCs w:val="20"/>
              </w:rPr>
            </w:pPr>
            <w:r w:rsidRPr="00913EDA">
              <w:rPr>
                <w:rFonts w:eastAsia="Calibri"/>
                <w:sz w:val="20"/>
                <w:szCs w:val="20"/>
              </w:rPr>
              <w:t>2025-2030</w:t>
            </w:r>
          </w:p>
        </w:tc>
        <w:tc>
          <w:tcPr>
            <w:tcW w:w="640" w:type="dxa"/>
            <w:gridSpan w:val="2"/>
          </w:tcPr>
          <w:p w:rsidR="00913EDA" w:rsidRPr="00913EDA" w:rsidRDefault="00913EDA" w:rsidP="009D7A53">
            <w:pPr>
              <w:autoSpaceDE w:val="0"/>
              <w:autoSpaceDN w:val="0"/>
              <w:adjustRightInd w:val="0"/>
              <w:jc w:val="center"/>
              <w:outlineLvl w:val="0"/>
              <w:rPr>
                <w:rFonts w:eastAsia="Calibri"/>
                <w:sz w:val="20"/>
                <w:szCs w:val="20"/>
              </w:rPr>
            </w:pPr>
            <w:r w:rsidRPr="00913EDA">
              <w:rPr>
                <w:rFonts w:eastAsia="Calibri"/>
                <w:sz w:val="20"/>
                <w:szCs w:val="20"/>
              </w:rPr>
              <w:t xml:space="preserve">ГП 3 </w:t>
            </w:r>
          </w:p>
        </w:tc>
        <w:tc>
          <w:tcPr>
            <w:tcW w:w="1656" w:type="dxa"/>
          </w:tcPr>
          <w:p w:rsidR="00913EDA" w:rsidRPr="00913EDA" w:rsidRDefault="00913EDA" w:rsidP="009D7A53">
            <w:pPr>
              <w:autoSpaceDE w:val="0"/>
              <w:autoSpaceDN w:val="0"/>
              <w:adjustRightInd w:val="0"/>
              <w:jc w:val="center"/>
              <w:outlineLvl w:val="0"/>
              <w:rPr>
                <w:rFonts w:eastAsia="Calibri"/>
                <w:sz w:val="20"/>
                <w:szCs w:val="20"/>
              </w:rPr>
            </w:pPr>
            <w:r w:rsidRPr="00913EDA">
              <w:rPr>
                <w:rFonts w:eastAsia="Calibri"/>
                <w:sz w:val="20"/>
                <w:szCs w:val="20"/>
              </w:rPr>
              <w:t>Центр занятости населения</w:t>
            </w:r>
          </w:p>
        </w:tc>
        <w:tc>
          <w:tcPr>
            <w:tcW w:w="1560" w:type="dxa"/>
            <w:gridSpan w:val="2"/>
          </w:tcPr>
          <w:p w:rsidR="00913EDA" w:rsidRPr="00913EDA" w:rsidRDefault="00913EDA" w:rsidP="009D7A53">
            <w:pPr>
              <w:autoSpaceDE w:val="0"/>
              <w:autoSpaceDN w:val="0"/>
              <w:adjustRightInd w:val="0"/>
              <w:jc w:val="center"/>
              <w:outlineLvl w:val="0"/>
              <w:rPr>
                <w:rFonts w:eastAsia="Calibri"/>
                <w:sz w:val="20"/>
                <w:szCs w:val="20"/>
              </w:rPr>
            </w:pPr>
            <w:r w:rsidRPr="00913EDA">
              <w:rPr>
                <w:rFonts w:eastAsia="Calibri"/>
                <w:sz w:val="20"/>
                <w:szCs w:val="20"/>
              </w:rPr>
              <w:t>РП «Содействие занятости женщин – создание условий дошкольного образования для детей в возрасте до трех лет»</w:t>
            </w:r>
          </w:p>
          <w:p w:rsidR="00913EDA" w:rsidRPr="00913EDA" w:rsidRDefault="00913EDA" w:rsidP="009D7A53">
            <w:pPr>
              <w:autoSpaceDE w:val="0"/>
              <w:autoSpaceDN w:val="0"/>
              <w:adjustRightInd w:val="0"/>
              <w:jc w:val="center"/>
              <w:outlineLvl w:val="0"/>
              <w:rPr>
                <w:rFonts w:eastAsia="Calibri"/>
                <w:sz w:val="20"/>
                <w:szCs w:val="20"/>
              </w:rPr>
            </w:pPr>
            <w:r w:rsidRPr="00913EDA">
              <w:rPr>
                <w:rFonts w:eastAsia="Calibri"/>
                <w:sz w:val="20"/>
                <w:szCs w:val="20"/>
              </w:rPr>
              <w:t>НП «Демография»</w:t>
            </w:r>
          </w:p>
        </w:tc>
      </w:tr>
      <w:tr w:rsidR="00913EDA" w:rsidRPr="00913EDA" w:rsidTr="009D7A53">
        <w:tc>
          <w:tcPr>
            <w:tcW w:w="3794" w:type="dxa"/>
          </w:tcPr>
          <w:p w:rsidR="00913EDA" w:rsidRPr="00913EDA" w:rsidRDefault="00913EDA" w:rsidP="009D7A53">
            <w:pPr>
              <w:jc w:val="both"/>
              <w:rPr>
                <w:rFonts w:eastAsia="Calibri"/>
                <w:sz w:val="20"/>
                <w:szCs w:val="20"/>
              </w:rPr>
            </w:pPr>
            <w:r w:rsidRPr="00913EDA">
              <w:rPr>
                <w:rFonts w:eastAsia="Calibri"/>
                <w:sz w:val="20"/>
                <w:szCs w:val="20"/>
              </w:rPr>
              <w:t>М 1.1.14. Проведение информационно-разъяснительных мероприятий с целью привлечения желающих переселиться на постоянное место жительства в Куйбышевский район</w:t>
            </w:r>
          </w:p>
        </w:tc>
        <w:tc>
          <w:tcPr>
            <w:tcW w:w="5103" w:type="dxa"/>
            <w:gridSpan w:val="5"/>
          </w:tcPr>
          <w:p w:rsidR="00913EDA" w:rsidRPr="00913EDA" w:rsidRDefault="00913EDA" w:rsidP="009D7A53">
            <w:pPr>
              <w:jc w:val="center"/>
              <w:rPr>
                <w:rFonts w:eastAsia="Calibri"/>
                <w:sz w:val="20"/>
                <w:szCs w:val="20"/>
              </w:rPr>
            </w:pPr>
            <w:r w:rsidRPr="00913EDA">
              <w:rPr>
                <w:rFonts w:eastAsia="Calibri"/>
                <w:sz w:val="20"/>
                <w:szCs w:val="20"/>
              </w:rPr>
              <w:t>2019-2024</w:t>
            </w:r>
          </w:p>
        </w:tc>
        <w:tc>
          <w:tcPr>
            <w:tcW w:w="2126" w:type="dxa"/>
            <w:gridSpan w:val="2"/>
          </w:tcPr>
          <w:p w:rsidR="00913EDA" w:rsidRPr="00913EDA" w:rsidRDefault="00913EDA" w:rsidP="009D7A53">
            <w:pPr>
              <w:jc w:val="center"/>
              <w:rPr>
                <w:rFonts w:eastAsia="Calibri"/>
                <w:sz w:val="20"/>
                <w:szCs w:val="20"/>
              </w:rPr>
            </w:pPr>
            <w:r w:rsidRPr="00913EDA">
              <w:rPr>
                <w:rFonts w:eastAsia="Calibri"/>
                <w:sz w:val="20"/>
                <w:szCs w:val="20"/>
              </w:rPr>
              <w:t>2025-2030</w:t>
            </w:r>
          </w:p>
        </w:tc>
        <w:tc>
          <w:tcPr>
            <w:tcW w:w="640" w:type="dxa"/>
            <w:gridSpan w:val="2"/>
          </w:tcPr>
          <w:p w:rsidR="00913EDA" w:rsidRPr="00913EDA" w:rsidRDefault="00913EDA" w:rsidP="009D7A53">
            <w:pPr>
              <w:autoSpaceDE w:val="0"/>
              <w:autoSpaceDN w:val="0"/>
              <w:adjustRightInd w:val="0"/>
              <w:jc w:val="center"/>
              <w:outlineLvl w:val="0"/>
              <w:rPr>
                <w:rFonts w:eastAsia="Calibri"/>
                <w:sz w:val="20"/>
                <w:szCs w:val="20"/>
              </w:rPr>
            </w:pPr>
            <w:r w:rsidRPr="00913EDA">
              <w:rPr>
                <w:rFonts w:eastAsia="Calibri"/>
                <w:sz w:val="20"/>
                <w:szCs w:val="20"/>
              </w:rPr>
              <w:t xml:space="preserve">ГП 4 </w:t>
            </w:r>
          </w:p>
        </w:tc>
        <w:tc>
          <w:tcPr>
            <w:tcW w:w="1656" w:type="dxa"/>
          </w:tcPr>
          <w:p w:rsidR="00913EDA" w:rsidRPr="00913EDA" w:rsidRDefault="00913EDA" w:rsidP="009D7A53">
            <w:pPr>
              <w:autoSpaceDE w:val="0"/>
              <w:autoSpaceDN w:val="0"/>
              <w:adjustRightInd w:val="0"/>
              <w:jc w:val="center"/>
              <w:outlineLvl w:val="0"/>
              <w:rPr>
                <w:rFonts w:eastAsia="Calibri"/>
                <w:sz w:val="20"/>
                <w:szCs w:val="20"/>
              </w:rPr>
            </w:pPr>
            <w:r w:rsidRPr="00913EDA">
              <w:rPr>
                <w:rFonts w:eastAsia="Calibri"/>
                <w:sz w:val="20"/>
                <w:szCs w:val="20"/>
              </w:rPr>
              <w:t xml:space="preserve">Миграционная служба, </w:t>
            </w:r>
          </w:p>
          <w:p w:rsidR="00913EDA" w:rsidRPr="00913EDA" w:rsidRDefault="00913EDA" w:rsidP="009D7A53">
            <w:pPr>
              <w:autoSpaceDE w:val="0"/>
              <w:autoSpaceDN w:val="0"/>
              <w:adjustRightInd w:val="0"/>
              <w:jc w:val="center"/>
              <w:outlineLvl w:val="0"/>
              <w:rPr>
                <w:rFonts w:eastAsia="Calibri"/>
                <w:sz w:val="20"/>
                <w:szCs w:val="20"/>
              </w:rPr>
            </w:pPr>
            <w:r w:rsidRPr="00913EDA">
              <w:rPr>
                <w:rFonts w:eastAsia="Calibri"/>
                <w:sz w:val="20"/>
                <w:szCs w:val="20"/>
              </w:rPr>
              <w:t>Труд (БТР)</w:t>
            </w:r>
          </w:p>
        </w:tc>
        <w:tc>
          <w:tcPr>
            <w:tcW w:w="1560" w:type="dxa"/>
            <w:gridSpan w:val="2"/>
          </w:tcPr>
          <w:p w:rsidR="00913EDA" w:rsidRPr="00913EDA" w:rsidRDefault="00913EDA" w:rsidP="009D7A53">
            <w:pPr>
              <w:autoSpaceDE w:val="0"/>
              <w:autoSpaceDN w:val="0"/>
              <w:adjustRightInd w:val="0"/>
              <w:jc w:val="center"/>
              <w:outlineLvl w:val="0"/>
              <w:rPr>
                <w:rFonts w:eastAsia="Calibri"/>
                <w:sz w:val="20"/>
                <w:szCs w:val="20"/>
              </w:rPr>
            </w:pPr>
            <w:r w:rsidRPr="00913EDA">
              <w:rPr>
                <w:rFonts w:eastAsia="Calibri"/>
                <w:sz w:val="20"/>
                <w:szCs w:val="20"/>
              </w:rPr>
              <w:t>–</w:t>
            </w:r>
          </w:p>
        </w:tc>
      </w:tr>
      <w:tr w:rsidR="00913EDA" w:rsidRPr="00913EDA" w:rsidTr="009D7A53">
        <w:tc>
          <w:tcPr>
            <w:tcW w:w="3794" w:type="dxa"/>
          </w:tcPr>
          <w:p w:rsidR="00913EDA" w:rsidRPr="00913EDA" w:rsidRDefault="00913EDA" w:rsidP="009D7A53">
            <w:pPr>
              <w:jc w:val="both"/>
              <w:rPr>
                <w:rFonts w:eastAsia="Calibri"/>
                <w:sz w:val="20"/>
                <w:szCs w:val="20"/>
              </w:rPr>
            </w:pPr>
            <w:r w:rsidRPr="00913EDA">
              <w:rPr>
                <w:rFonts w:eastAsia="Calibri"/>
                <w:sz w:val="20"/>
                <w:szCs w:val="20"/>
              </w:rPr>
              <w:t>М 1.1.15. Оказание содействия в адаптации и интеграции прибывших соотечественников в принимающее сообщество</w:t>
            </w:r>
          </w:p>
        </w:tc>
        <w:tc>
          <w:tcPr>
            <w:tcW w:w="5103" w:type="dxa"/>
            <w:gridSpan w:val="5"/>
          </w:tcPr>
          <w:p w:rsidR="00913EDA" w:rsidRPr="00913EDA" w:rsidRDefault="00913EDA" w:rsidP="009D7A53">
            <w:pPr>
              <w:jc w:val="center"/>
              <w:rPr>
                <w:rFonts w:eastAsia="Calibri"/>
                <w:sz w:val="20"/>
                <w:szCs w:val="20"/>
              </w:rPr>
            </w:pPr>
            <w:r w:rsidRPr="00913EDA">
              <w:rPr>
                <w:rFonts w:eastAsia="Calibri"/>
                <w:sz w:val="20"/>
                <w:szCs w:val="20"/>
              </w:rPr>
              <w:t>2019-2024</w:t>
            </w:r>
          </w:p>
        </w:tc>
        <w:tc>
          <w:tcPr>
            <w:tcW w:w="2126" w:type="dxa"/>
            <w:gridSpan w:val="2"/>
          </w:tcPr>
          <w:p w:rsidR="00913EDA" w:rsidRPr="00913EDA" w:rsidRDefault="00913EDA" w:rsidP="009D7A53">
            <w:pPr>
              <w:jc w:val="center"/>
              <w:rPr>
                <w:rFonts w:eastAsia="Calibri"/>
                <w:sz w:val="20"/>
                <w:szCs w:val="20"/>
              </w:rPr>
            </w:pPr>
            <w:r w:rsidRPr="00913EDA">
              <w:rPr>
                <w:rFonts w:eastAsia="Calibri"/>
                <w:sz w:val="20"/>
                <w:szCs w:val="20"/>
              </w:rPr>
              <w:t>2025-2030</w:t>
            </w:r>
          </w:p>
        </w:tc>
        <w:tc>
          <w:tcPr>
            <w:tcW w:w="640" w:type="dxa"/>
            <w:gridSpan w:val="2"/>
          </w:tcPr>
          <w:p w:rsidR="00913EDA" w:rsidRPr="00913EDA" w:rsidRDefault="00913EDA" w:rsidP="009D7A53">
            <w:pPr>
              <w:autoSpaceDE w:val="0"/>
              <w:autoSpaceDN w:val="0"/>
              <w:adjustRightInd w:val="0"/>
              <w:jc w:val="center"/>
              <w:outlineLvl w:val="0"/>
              <w:rPr>
                <w:rFonts w:eastAsia="Calibri"/>
                <w:sz w:val="20"/>
                <w:szCs w:val="20"/>
              </w:rPr>
            </w:pPr>
            <w:r w:rsidRPr="00913EDA">
              <w:rPr>
                <w:rFonts w:eastAsia="Calibri"/>
                <w:sz w:val="20"/>
                <w:szCs w:val="20"/>
              </w:rPr>
              <w:t xml:space="preserve">ГП 4 </w:t>
            </w:r>
          </w:p>
        </w:tc>
        <w:tc>
          <w:tcPr>
            <w:tcW w:w="1656" w:type="dxa"/>
          </w:tcPr>
          <w:p w:rsidR="00913EDA" w:rsidRPr="00913EDA" w:rsidRDefault="00913EDA" w:rsidP="009D7A53">
            <w:pPr>
              <w:autoSpaceDE w:val="0"/>
              <w:autoSpaceDN w:val="0"/>
              <w:adjustRightInd w:val="0"/>
              <w:jc w:val="center"/>
              <w:outlineLvl w:val="0"/>
              <w:rPr>
                <w:rFonts w:eastAsia="Calibri"/>
                <w:sz w:val="20"/>
                <w:szCs w:val="20"/>
              </w:rPr>
            </w:pPr>
            <w:r w:rsidRPr="00913EDA">
              <w:rPr>
                <w:rFonts w:eastAsia="Calibri"/>
                <w:sz w:val="20"/>
                <w:szCs w:val="20"/>
              </w:rPr>
              <w:t>Миграционная служба, труд (БТР)</w:t>
            </w:r>
          </w:p>
        </w:tc>
        <w:tc>
          <w:tcPr>
            <w:tcW w:w="1560" w:type="dxa"/>
            <w:gridSpan w:val="2"/>
          </w:tcPr>
          <w:p w:rsidR="00913EDA" w:rsidRPr="00913EDA" w:rsidRDefault="00913EDA" w:rsidP="009D7A53">
            <w:pPr>
              <w:autoSpaceDE w:val="0"/>
              <w:autoSpaceDN w:val="0"/>
              <w:adjustRightInd w:val="0"/>
              <w:jc w:val="center"/>
              <w:outlineLvl w:val="0"/>
              <w:rPr>
                <w:rFonts w:eastAsia="Calibri"/>
                <w:sz w:val="20"/>
                <w:szCs w:val="20"/>
              </w:rPr>
            </w:pPr>
            <w:r w:rsidRPr="00913EDA">
              <w:rPr>
                <w:rFonts w:eastAsia="Calibri"/>
                <w:sz w:val="20"/>
                <w:szCs w:val="20"/>
              </w:rPr>
              <w:t>–</w:t>
            </w:r>
          </w:p>
        </w:tc>
      </w:tr>
      <w:tr w:rsidR="00913EDA" w:rsidRPr="00913EDA" w:rsidTr="009D7A53">
        <w:tc>
          <w:tcPr>
            <w:tcW w:w="14879" w:type="dxa"/>
            <w:gridSpan w:val="13"/>
          </w:tcPr>
          <w:p w:rsidR="00913EDA" w:rsidRPr="00913EDA" w:rsidRDefault="00913EDA" w:rsidP="009D7A53">
            <w:pPr>
              <w:autoSpaceDE w:val="0"/>
              <w:autoSpaceDN w:val="0"/>
              <w:adjustRightInd w:val="0"/>
              <w:outlineLvl w:val="0"/>
              <w:rPr>
                <w:sz w:val="20"/>
                <w:szCs w:val="20"/>
              </w:rPr>
            </w:pPr>
            <w:r w:rsidRPr="00913EDA">
              <w:rPr>
                <w:sz w:val="20"/>
                <w:szCs w:val="20"/>
              </w:rPr>
              <w:t>Показатели достижения цели 1.1:</w:t>
            </w:r>
          </w:p>
        </w:tc>
      </w:tr>
      <w:tr w:rsidR="009D7A53" w:rsidRPr="00913EDA" w:rsidTr="009D7A53">
        <w:tc>
          <w:tcPr>
            <w:tcW w:w="3794" w:type="dxa"/>
            <w:shd w:val="clear" w:color="auto" w:fill="auto"/>
          </w:tcPr>
          <w:p w:rsidR="00913EDA" w:rsidRPr="00913EDA" w:rsidRDefault="00913EDA" w:rsidP="009D7A53">
            <w:pPr>
              <w:autoSpaceDE w:val="0"/>
              <w:autoSpaceDN w:val="0"/>
              <w:jc w:val="both"/>
              <w:rPr>
                <w:sz w:val="20"/>
                <w:szCs w:val="20"/>
              </w:rPr>
            </w:pPr>
            <w:r w:rsidRPr="00913EDA">
              <w:rPr>
                <w:sz w:val="20"/>
                <w:szCs w:val="20"/>
              </w:rPr>
              <w:t>П 1.1.1 Общий коэффициент рождаемости населения, промилле</w:t>
            </w:r>
          </w:p>
        </w:tc>
        <w:tc>
          <w:tcPr>
            <w:tcW w:w="1417" w:type="dxa"/>
          </w:tcPr>
          <w:p w:rsidR="00913EDA" w:rsidRPr="00913EDA" w:rsidRDefault="00913EDA" w:rsidP="009D7A53">
            <w:pPr>
              <w:jc w:val="right"/>
              <w:rPr>
                <w:sz w:val="20"/>
                <w:szCs w:val="20"/>
              </w:rPr>
            </w:pPr>
            <w:r w:rsidRPr="00913EDA">
              <w:rPr>
                <w:sz w:val="20"/>
                <w:szCs w:val="20"/>
              </w:rPr>
              <w:t xml:space="preserve">10.5/ 11.0 </w:t>
            </w:r>
          </w:p>
        </w:tc>
        <w:tc>
          <w:tcPr>
            <w:tcW w:w="709" w:type="dxa"/>
          </w:tcPr>
          <w:p w:rsidR="00913EDA" w:rsidRPr="00913EDA" w:rsidRDefault="00913EDA" w:rsidP="009D7A53">
            <w:pPr>
              <w:jc w:val="right"/>
              <w:rPr>
                <w:sz w:val="20"/>
                <w:szCs w:val="20"/>
              </w:rPr>
            </w:pPr>
            <w:r w:rsidRPr="00913EDA">
              <w:rPr>
                <w:sz w:val="20"/>
                <w:szCs w:val="20"/>
              </w:rPr>
              <w:t xml:space="preserve">10.5/ 11.1/ </w:t>
            </w:r>
          </w:p>
        </w:tc>
        <w:tc>
          <w:tcPr>
            <w:tcW w:w="992" w:type="dxa"/>
          </w:tcPr>
          <w:p w:rsidR="00913EDA" w:rsidRPr="00913EDA" w:rsidRDefault="00913EDA" w:rsidP="009D7A53">
            <w:pPr>
              <w:jc w:val="right"/>
              <w:rPr>
                <w:sz w:val="20"/>
                <w:szCs w:val="20"/>
              </w:rPr>
            </w:pPr>
            <w:r w:rsidRPr="00913EDA">
              <w:rPr>
                <w:sz w:val="20"/>
                <w:szCs w:val="20"/>
              </w:rPr>
              <w:t xml:space="preserve">10.5/ 11.2/ </w:t>
            </w:r>
          </w:p>
        </w:tc>
        <w:tc>
          <w:tcPr>
            <w:tcW w:w="993" w:type="dxa"/>
          </w:tcPr>
          <w:p w:rsidR="00913EDA" w:rsidRPr="00913EDA" w:rsidRDefault="00913EDA" w:rsidP="009D7A53">
            <w:pPr>
              <w:jc w:val="right"/>
              <w:rPr>
                <w:sz w:val="20"/>
                <w:szCs w:val="20"/>
              </w:rPr>
            </w:pPr>
            <w:r w:rsidRPr="00913EDA">
              <w:rPr>
                <w:sz w:val="20"/>
                <w:szCs w:val="20"/>
              </w:rPr>
              <w:t>10.8/</w:t>
            </w:r>
          </w:p>
          <w:p w:rsidR="00913EDA" w:rsidRPr="00913EDA" w:rsidRDefault="00913EDA" w:rsidP="009D7A53">
            <w:pPr>
              <w:jc w:val="right"/>
              <w:rPr>
                <w:sz w:val="20"/>
                <w:szCs w:val="20"/>
              </w:rPr>
            </w:pPr>
            <w:r w:rsidRPr="00913EDA">
              <w:rPr>
                <w:sz w:val="20"/>
                <w:szCs w:val="20"/>
              </w:rPr>
              <w:t xml:space="preserve">11.3/ </w:t>
            </w:r>
          </w:p>
        </w:tc>
        <w:tc>
          <w:tcPr>
            <w:tcW w:w="992" w:type="dxa"/>
          </w:tcPr>
          <w:p w:rsidR="00913EDA" w:rsidRPr="00913EDA" w:rsidRDefault="00913EDA" w:rsidP="009D7A53">
            <w:pPr>
              <w:autoSpaceDE w:val="0"/>
              <w:autoSpaceDN w:val="0"/>
              <w:adjustRightInd w:val="0"/>
              <w:jc w:val="right"/>
              <w:outlineLvl w:val="0"/>
              <w:rPr>
                <w:sz w:val="20"/>
                <w:szCs w:val="20"/>
              </w:rPr>
            </w:pPr>
            <w:r w:rsidRPr="00913EDA">
              <w:rPr>
                <w:sz w:val="20"/>
                <w:szCs w:val="20"/>
              </w:rPr>
              <w:t xml:space="preserve">10.7 11.3/ </w:t>
            </w:r>
          </w:p>
        </w:tc>
        <w:tc>
          <w:tcPr>
            <w:tcW w:w="1134" w:type="dxa"/>
          </w:tcPr>
          <w:p w:rsidR="00913EDA" w:rsidRPr="00913EDA" w:rsidRDefault="00913EDA" w:rsidP="009D7A53">
            <w:pPr>
              <w:autoSpaceDE w:val="0"/>
              <w:autoSpaceDN w:val="0"/>
              <w:adjustRightInd w:val="0"/>
              <w:jc w:val="right"/>
              <w:outlineLvl w:val="0"/>
              <w:rPr>
                <w:sz w:val="20"/>
                <w:szCs w:val="20"/>
              </w:rPr>
            </w:pPr>
            <w:r w:rsidRPr="00913EDA">
              <w:rPr>
                <w:sz w:val="20"/>
                <w:szCs w:val="20"/>
              </w:rPr>
              <w:t>11.35/ 11,78/</w:t>
            </w:r>
          </w:p>
        </w:tc>
        <w:tc>
          <w:tcPr>
            <w:tcW w:w="992" w:type="dxa"/>
          </w:tcPr>
          <w:p w:rsidR="00913EDA" w:rsidRPr="00913EDA" w:rsidRDefault="00913EDA" w:rsidP="009D7A53">
            <w:pPr>
              <w:autoSpaceDE w:val="0"/>
              <w:autoSpaceDN w:val="0"/>
              <w:adjustRightInd w:val="0"/>
              <w:jc w:val="right"/>
              <w:outlineLvl w:val="0"/>
              <w:rPr>
                <w:sz w:val="20"/>
                <w:szCs w:val="20"/>
              </w:rPr>
            </w:pPr>
            <w:r w:rsidRPr="00913EDA">
              <w:rPr>
                <w:sz w:val="20"/>
                <w:szCs w:val="20"/>
              </w:rPr>
              <w:t>11,6/</w:t>
            </w:r>
          </w:p>
          <w:p w:rsidR="00913EDA" w:rsidRPr="00913EDA" w:rsidRDefault="00913EDA" w:rsidP="009D7A53">
            <w:pPr>
              <w:autoSpaceDE w:val="0"/>
              <w:autoSpaceDN w:val="0"/>
              <w:adjustRightInd w:val="0"/>
              <w:jc w:val="right"/>
              <w:outlineLvl w:val="0"/>
              <w:rPr>
                <w:sz w:val="20"/>
                <w:szCs w:val="20"/>
              </w:rPr>
            </w:pPr>
            <w:r w:rsidRPr="00913EDA">
              <w:rPr>
                <w:sz w:val="20"/>
                <w:szCs w:val="20"/>
              </w:rPr>
              <w:t>11.9/</w:t>
            </w:r>
          </w:p>
        </w:tc>
        <w:tc>
          <w:tcPr>
            <w:tcW w:w="596" w:type="dxa"/>
          </w:tcPr>
          <w:p w:rsidR="00913EDA" w:rsidRPr="00913EDA" w:rsidRDefault="00913EDA" w:rsidP="009D7A53">
            <w:pPr>
              <w:autoSpaceDE w:val="0"/>
              <w:autoSpaceDN w:val="0"/>
              <w:adjustRightInd w:val="0"/>
              <w:jc w:val="center"/>
              <w:outlineLvl w:val="0"/>
              <w:rPr>
                <w:sz w:val="20"/>
                <w:szCs w:val="20"/>
              </w:rPr>
            </w:pPr>
            <w:r w:rsidRPr="00913EDA">
              <w:rPr>
                <w:sz w:val="20"/>
                <w:szCs w:val="20"/>
              </w:rPr>
              <w:t>х</w:t>
            </w:r>
          </w:p>
        </w:tc>
        <w:tc>
          <w:tcPr>
            <w:tcW w:w="1700" w:type="dxa"/>
            <w:gridSpan w:val="2"/>
          </w:tcPr>
          <w:p w:rsidR="00913EDA" w:rsidRPr="00913EDA" w:rsidRDefault="00913EDA" w:rsidP="009D7A53">
            <w:pPr>
              <w:autoSpaceDE w:val="0"/>
              <w:autoSpaceDN w:val="0"/>
              <w:adjustRightInd w:val="0"/>
              <w:jc w:val="center"/>
              <w:outlineLvl w:val="0"/>
              <w:rPr>
                <w:rFonts w:eastAsia="Calibri"/>
                <w:sz w:val="20"/>
                <w:szCs w:val="20"/>
              </w:rPr>
            </w:pPr>
            <w:r w:rsidRPr="00913EDA">
              <w:rPr>
                <w:rFonts w:eastAsia="Calibri"/>
                <w:sz w:val="20"/>
                <w:szCs w:val="20"/>
              </w:rPr>
              <w:t>ГБУЗ НСО</w:t>
            </w:r>
          </w:p>
          <w:p w:rsidR="00913EDA" w:rsidRPr="00913EDA" w:rsidRDefault="00913EDA" w:rsidP="009D7A53">
            <w:pPr>
              <w:jc w:val="center"/>
              <w:rPr>
                <w:sz w:val="20"/>
                <w:szCs w:val="20"/>
              </w:rPr>
            </w:pPr>
            <w:r w:rsidRPr="00913EDA">
              <w:rPr>
                <w:rFonts w:eastAsia="Calibri"/>
                <w:sz w:val="20"/>
                <w:szCs w:val="20"/>
              </w:rPr>
              <w:t>«КЦРБ»</w:t>
            </w:r>
          </w:p>
        </w:tc>
        <w:tc>
          <w:tcPr>
            <w:tcW w:w="1560" w:type="dxa"/>
            <w:gridSpan w:val="2"/>
          </w:tcPr>
          <w:p w:rsidR="00913EDA" w:rsidRPr="00913EDA" w:rsidRDefault="00913EDA" w:rsidP="009D7A53">
            <w:pPr>
              <w:jc w:val="center"/>
              <w:rPr>
                <w:sz w:val="20"/>
                <w:szCs w:val="20"/>
              </w:rPr>
            </w:pPr>
            <w:r w:rsidRPr="00913EDA">
              <w:rPr>
                <w:sz w:val="20"/>
                <w:szCs w:val="20"/>
              </w:rPr>
              <w:t>х</w:t>
            </w:r>
          </w:p>
        </w:tc>
      </w:tr>
      <w:tr w:rsidR="009D7A53" w:rsidRPr="00913EDA" w:rsidTr="009D7A53">
        <w:tc>
          <w:tcPr>
            <w:tcW w:w="3794" w:type="dxa"/>
            <w:shd w:val="clear" w:color="auto" w:fill="auto"/>
          </w:tcPr>
          <w:p w:rsidR="00913EDA" w:rsidRPr="00913EDA" w:rsidRDefault="00913EDA" w:rsidP="009D7A53">
            <w:pPr>
              <w:autoSpaceDE w:val="0"/>
              <w:autoSpaceDN w:val="0"/>
              <w:jc w:val="both"/>
              <w:rPr>
                <w:sz w:val="20"/>
                <w:szCs w:val="20"/>
              </w:rPr>
            </w:pPr>
            <w:r w:rsidRPr="00913EDA">
              <w:rPr>
                <w:sz w:val="20"/>
                <w:szCs w:val="20"/>
              </w:rPr>
              <w:t xml:space="preserve">П 1.1.2среднемесячная заработная медицинских работников, </w:t>
            </w:r>
            <w:proofErr w:type="spellStart"/>
            <w:r w:rsidRPr="00913EDA">
              <w:rPr>
                <w:sz w:val="20"/>
                <w:szCs w:val="20"/>
              </w:rPr>
              <w:t>руб</w:t>
            </w:r>
            <w:proofErr w:type="spellEnd"/>
          </w:p>
        </w:tc>
        <w:tc>
          <w:tcPr>
            <w:tcW w:w="1417" w:type="dxa"/>
          </w:tcPr>
          <w:p w:rsidR="00913EDA" w:rsidRPr="00913EDA" w:rsidRDefault="00913EDA" w:rsidP="009D7A53">
            <w:pPr>
              <w:jc w:val="right"/>
              <w:rPr>
                <w:sz w:val="20"/>
                <w:szCs w:val="20"/>
              </w:rPr>
            </w:pPr>
            <w:r w:rsidRPr="00913EDA">
              <w:rPr>
                <w:sz w:val="20"/>
                <w:szCs w:val="20"/>
              </w:rPr>
              <w:t>34996/</w:t>
            </w:r>
          </w:p>
          <w:p w:rsidR="00913EDA" w:rsidRPr="00913EDA" w:rsidRDefault="00913EDA" w:rsidP="009D7A53">
            <w:pPr>
              <w:jc w:val="right"/>
              <w:rPr>
                <w:sz w:val="20"/>
                <w:szCs w:val="20"/>
              </w:rPr>
            </w:pPr>
            <w:r w:rsidRPr="00913EDA">
              <w:rPr>
                <w:sz w:val="20"/>
                <w:szCs w:val="20"/>
              </w:rPr>
              <w:t>35796/</w:t>
            </w:r>
          </w:p>
        </w:tc>
        <w:tc>
          <w:tcPr>
            <w:tcW w:w="709" w:type="dxa"/>
          </w:tcPr>
          <w:p w:rsidR="00913EDA" w:rsidRPr="00913EDA" w:rsidRDefault="00913EDA" w:rsidP="009D7A53">
            <w:pPr>
              <w:jc w:val="right"/>
              <w:rPr>
                <w:sz w:val="20"/>
                <w:szCs w:val="20"/>
              </w:rPr>
            </w:pPr>
            <w:r w:rsidRPr="00913EDA">
              <w:rPr>
                <w:sz w:val="20"/>
                <w:szCs w:val="20"/>
              </w:rPr>
              <w:t>37096/</w:t>
            </w:r>
          </w:p>
          <w:p w:rsidR="00913EDA" w:rsidRPr="00913EDA" w:rsidRDefault="00913EDA" w:rsidP="009D7A53">
            <w:pPr>
              <w:jc w:val="right"/>
              <w:rPr>
                <w:sz w:val="20"/>
                <w:szCs w:val="20"/>
              </w:rPr>
            </w:pPr>
            <w:r w:rsidRPr="00913EDA">
              <w:rPr>
                <w:sz w:val="20"/>
                <w:szCs w:val="20"/>
              </w:rPr>
              <w:t>38660/</w:t>
            </w:r>
          </w:p>
        </w:tc>
        <w:tc>
          <w:tcPr>
            <w:tcW w:w="992" w:type="dxa"/>
          </w:tcPr>
          <w:p w:rsidR="00913EDA" w:rsidRPr="00913EDA" w:rsidRDefault="00913EDA" w:rsidP="009D7A53">
            <w:pPr>
              <w:jc w:val="right"/>
              <w:rPr>
                <w:sz w:val="20"/>
                <w:szCs w:val="20"/>
              </w:rPr>
            </w:pPr>
            <w:r w:rsidRPr="00913EDA">
              <w:rPr>
                <w:sz w:val="20"/>
                <w:szCs w:val="20"/>
              </w:rPr>
              <w:t>39322/</w:t>
            </w:r>
          </w:p>
          <w:p w:rsidR="00913EDA" w:rsidRPr="00913EDA" w:rsidRDefault="00913EDA" w:rsidP="009D7A53">
            <w:pPr>
              <w:jc w:val="right"/>
              <w:rPr>
                <w:sz w:val="20"/>
                <w:szCs w:val="20"/>
              </w:rPr>
            </w:pPr>
            <w:r w:rsidRPr="00913EDA">
              <w:rPr>
                <w:sz w:val="20"/>
                <w:szCs w:val="20"/>
              </w:rPr>
              <w:t>41752/</w:t>
            </w:r>
          </w:p>
        </w:tc>
        <w:tc>
          <w:tcPr>
            <w:tcW w:w="993" w:type="dxa"/>
          </w:tcPr>
          <w:p w:rsidR="00913EDA" w:rsidRPr="00913EDA" w:rsidRDefault="00913EDA" w:rsidP="009D7A53">
            <w:pPr>
              <w:jc w:val="right"/>
              <w:rPr>
                <w:sz w:val="20"/>
                <w:szCs w:val="20"/>
              </w:rPr>
            </w:pPr>
            <w:r w:rsidRPr="00913EDA">
              <w:rPr>
                <w:sz w:val="20"/>
                <w:szCs w:val="20"/>
              </w:rPr>
              <w:t>41681/</w:t>
            </w:r>
          </w:p>
          <w:p w:rsidR="00913EDA" w:rsidRPr="00913EDA" w:rsidRDefault="00913EDA" w:rsidP="009D7A53">
            <w:pPr>
              <w:jc w:val="right"/>
              <w:rPr>
                <w:sz w:val="20"/>
                <w:szCs w:val="20"/>
              </w:rPr>
            </w:pPr>
            <w:r w:rsidRPr="00913EDA">
              <w:rPr>
                <w:sz w:val="20"/>
                <w:szCs w:val="20"/>
              </w:rPr>
              <w:t>45093/</w:t>
            </w:r>
          </w:p>
        </w:tc>
        <w:tc>
          <w:tcPr>
            <w:tcW w:w="992" w:type="dxa"/>
          </w:tcPr>
          <w:p w:rsidR="00913EDA" w:rsidRPr="00913EDA" w:rsidRDefault="00913EDA" w:rsidP="009D7A53">
            <w:pPr>
              <w:autoSpaceDE w:val="0"/>
              <w:autoSpaceDN w:val="0"/>
              <w:adjustRightInd w:val="0"/>
              <w:jc w:val="right"/>
              <w:outlineLvl w:val="0"/>
              <w:rPr>
                <w:sz w:val="20"/>
                <w:szCs w:val="20"/>
              </w:rPr>
            </w:pPr>
            <w:r w:rsidRPr="00913EDA">
              <w:rPr>
                <w:sz w:val="20"/>
                <w:szCs w:val="20"/>
              </w:rPr>
              <w:t>40902/</w:t>
            </w:r>
          </w:p>
          <w:p w:rsidR="00913EDA" w:rsidRPr="00913EDA" w:rsidRDefault="00913EDA" w:rsidP="009D7A53">
            <w:pPr>
              <w:autoSpaceDE w:val="0"/>
              <w:autoSpaceDN w:val="0"/>
              <w:adjustRightInd w:val="0"/>
              <w:jc w:val="right"/>
              <w:outlineLvl w:val="0"/>
              <w:rPr>
                <w:sz w:val="20"/>
                <w:szCs w:val="20"/>
              </w:rPr>
            </w:pPr>
            <w:r w:rsidRPr="00913EDA">
              <w:rPr>
                <w:sz w:val="20"/>
                <w:szCs w:val="20"/>
              </w:rPr>
              <w:t>44004/</w:t>
            </w:r>
          </w:p>
        </w:tc>
        <w:tc>
          <w:tcPr>
            <w:tcW w:w="1134" w:type="dxa"/>
          </w:tcPr>
          <w:p w:rsidR="00913EDA" w:rsidRPr="00913EDA" w:rsidRDefault="00913EDA" w:rsidP="009D7A53">
            <w:pPr>
              <w:autoSpaceDE w:val="0"/>
              <w:autoSpaceDN w:val="0"/>
              <w:adjustRightInd w:val="0"/>
              <w:jc w:val="right"/>
              <w:outlineLvl w:val="0"/>
              <w:rPr>
                <w:sz w:val="20"/>
                <w:szCs w:val="20"/>
              </w:rPr>
            </w:pPr>
            <w:r w:rsidRPr="00913EDA">
              <w:rPr>
                <w:sz w:val="20"/>
                <w:szCs w:val="20"/>
              </w:rPr>
              <w:t>62429/</w:t>
            </w:r>
          </w:p>
          <w:p w:rsidR="00913EDA" w:rsidRPr="00913EDA" w:rsidRDefault="00913EDA" w:rsidP="009D7A53">
            <w:pPr>
              <w:autoSpaceDE w:val="0"/>
              <w:autoSpaceDN w:val="0"/>
              <w:adjustRightInd w:val="0"/>
              <w:jc w:val="right"/>
              <w:outlineLvl w:val="0"/>
              <w:rPr>
                <w:sz w:val="20"/>
                <w:szCs w:val="20"/>
              </w:rPr>
            </w:pPr>
            <w:r w:rsidRPr="00913EDA">
              <w:rPr>
                <w:sz w:val="20"/>
                <w:szCs w:val="20"/>
              </w:rPr>
              <w:t>76202/</w:t>
            </w:r>
          </w:p>
        </w:tc>
        <w:tc>
          <w:tcPr>
            <w:tcW w:w="992" w:type="dxa"/>
          </w:tcPr>
          <w:p w:rsidR="00913EDA" w:rsidRPr="00913EDA" w:rsidRDefault="00913EDA" w:rsidP="009D7A53">
            <w:pPr>
              <w:autoSpaceDE w:val="0"/>
              <w:autoSpaceDN w:val="0"/>
              <w:adjustRightInd w:val="0"/>
              <w:jc w:val="right"/>
              <w:outlineLvl w:val="0"/>
              <w:rPr>
                <w:sz w:val="20"/>
                <w:szCs w:val="20"/>
              </w:rPr>
            </w:pPr>
            <w:r w:rsidRPr="00913EDA">
              <w:rPr>
                <w:sz w:val="20"/>
                <w:szCs w:val="20"/>
              </w:rPr>
              <w:t>75025/</w:t>
            </w:r>
          </w:p>
          <w:p w:rsidR="00913EDA" w:rsidRPr="00913EDA" w:rsidRDefault="00913EDA" w:rsidP="009D7A53">
            <w:pPr>
              <w:autoSpaceDE w:val="0"/>
              <w:autoSpaceDN w:val="0"/>
              <w:adjustRightInd w:val="0"/>
              <w:jc w:val="right"/>
              <w:outlineLvl w:val="0"/>
              <w:rPr>
                <w:sz w:val="20"/>
                <w:szCs w:val="20"/>
              </w:rPr>
            </w:pPr>
            <w:r w:rsidRPr="00913EDA">
              <w:rPr>
                <w:sz w:val="20"/>
                <w:szCs w:val="20"/>
              </w:rPr>
              <w:t>96644/</w:t>
            </w:r>
          </w:p>
        </w:tc>
        <w:tc>
          <w:tcPr>
            <w:tcW w:w="596" w:type="dxa"/>
          </w:tcPr>
          <w:p w:rsidR="00913EDA" w:rsidRPr="00913EDA" w:rsidRDefault="00913EDA" w:rsidP="009D7A53">
            <w:pPr>
              <w:autoSpaceDE w:val="0"/>
              <w:autoSpaceDN w:val="0"/>
              <w:adjustRightInd w:val="0"/>
              <w:jc w:val="center"/>
              <w:outlineLvl w:val="0"/>
              <w:rPr>
                <w:sz w:val="20"/>
                <w:szCs w:val="20"/>
              </w:rPr>
            </w:pPr>
            <w:r w:rsidRPr="00913EDA">
              <w:rPr>
                <w:sz w:val="20"/>
                <w:szCs w:val="20"/>
              </w:rPr>
              <w:t>х</w:t>
            </w:r>
          </w:p>
        </w:tc>
        <w:tc>
          <w:tcPr>
            <w:tcW w:w="1700" w:type="dxa"/>
            <w:gridSpan w:val="2"/>
          </w:tcPr>
          <w:p w:rsidR="00913EDA" w:rsidRPr="00913EDA" w:rsidRDefault="00913EDA" w:rsidP="009D7A53">
            <w:pPr>
              <w:autoSpaceDE w:val="0"/>
              <w:autoSpaceDN w:val="0"/>
              <w:adjustRightInd w:val="0"/>
              <w:jc w:val="center"/>
              <w:outlineLvl w:val="0"/>
              <w:rPr>
                <w:rFonts w:eastAsia="Calibri"/>
                <w:sz w:val="20"/>
                <w:szCs w:val="20"/>
              </w:rPr>
            </w:pPr>
            <w:r w:rsidRPr="00913EDA">
              <w:rPr>
                <w:rFonts w:eastAsia="Calibri"/>
                <w:sz w:val="20"/>
                <w:szCs w:val="20"/>
              </w:rPr>
              <w:t>ГБУЗ НСО</w:t>
            </w:r>
          </w:p>
          <w:p w:rsidR="00913EDA" w:rsidRPr="00913EDA" w:rsidRDefault="00913EDA" w:rsidP="009D7A53">
            <w:pPr>
              <w:jc w:val="center"/>
              <w:rPr>
                <w:sz w:val="20"/>
                <w:szCs w:val="20"/>
              </w:rPr>
            </w:pPr>
            <w:r w:rsidRPr="00913EDA">
              <w:rPr>
                <w:rFonts w:eastAsia="Calibri"/>
                <w:sz w:val="20"/>
                <w:szCs w:val="20"/>
              </w:rPr>
              <w:t>«КЦРБ»</w:t>
            </w:r>
          </w:p>
        </w:tc>
        <w:tc>
          <w:tcPr>
            <w:tcW w:w="1560" w:type="dxa"/>
            <w:gridSpan w:val="2"/>
          </w:tcPr>
          <w:p w:rsidR="00913EDA" w:rsidRPr="00913EDA" w:rsidRDefault="00913EDA" w:rsidP="009D7A53">
            <w:pPr>
              <w:jc w:val="center"/>
              <w:rPr>
                <w:sz w:val="20"/>
                <w:szCs w:val="20"/>
              </w:rPr>
            </w:pPr>
            <w:r w:rsidRPr="00913EDA">
              <w:rPr>
                <w:sz w:val="20"/>
                <w:szCs w:val="20"/>
              </w:rPr>
              <w:t>х</w:t>
            </w:r>
          </w:p>
        </w:tc>
      </w:tr>
      <w:tr w:rsidR="009D7A53" w:rsidRPr="00913EDA" w:rsidTr="009D7A53">
        <w:tc>
          <w:tcPr>
            <w:tcW w:w="3794" w:type="dxa"/>
            <w:shd w:val="clear" w:color="auto" w:fill="auto"/>
          </w:tcPr>
          <w:p w:rsidR="00913EDA" w:rsidRPr="00913EDA" w:rsidRDefault="00913EDA" w:rsidP="009D7A53">
            <w:pPr>
              <w:autoSpaceDE w:val="0"/>
              <w:autoSpaceDN w:val="0"/>
              <w:jc w:val="both"/>
              <w:rPr>
                <w:sz w:val="20"/>
                <w:szCs w:val="20"/>
              </w:rPr>
            </w:pPr>
            <w:r w:rsidRPr="00913EDA">
              <w:rPr>
                <w:sz w:val="20"/>
                <w:szCs w:val="20"/>
              </w:rPr>
              <w:t xml:space="preserve">П 1.1.3. число детей, умерших в возрасте до 1 года, на 1000 родившихся живыми, </w:t>
            </w:r>
            <w:proofErr w:type="spellStart"/>
            <w:r w:rsidRPr="00913EDA">
              <w:rPr>
                <w:sz w:val="20"/>
                <w:szCs w:val="20"/>
              </w:rPr>
              <w:t>ед</w:t>
            </w:r>
            <w:proofErr w:type="spellEnd"/>
            <w:r w:rsidRPr="00913EDA">
              <w:rPr>
                <w:sz w:val="20"/>
                <w:szCs w:val="20"/>
              </w:rPr>
              <w:t xml:space="preserve"> на тыс. чел.</w:t>
            </w:r>
          </w:p>
        </w:tc>
        <w:tc>
          <w:tcPr>
            <w:tcW w:w="1417" w:type="dxa"/>
          </w:tcPr>
          <w:p w:rsidR="00913EDA" w:rsidRPr="00913EDA" w:rsidRDefault="00913EDA" w:rsidP="009D7A53">
            <w:pPr>
              <w:jc w:val="right"/>
              <w:rPr>
                <w:sz w:val="20"/>
                <w:szCs w:val="20"/>
              </w:rPr>
            </w:pPr>
            <w:r w:rsidRPr="00913EDA">
              <w:rPr>
                <w:sz w:val="20"/>
                <w:szCs w:val="20"/>
              </w:rPr>
              <w:t xml:space="preserve">5.0/ </w:t>
            </w:r>
          </w:p>
          <w:p w:rsidR="00913EDA" w:rsidRPr="00913EDA" w:rsidRDefault="00913EDA" w:rsidP="009D7A53">
            <w:pPr>
              <w:jc w:val="right"/>
              <w:rPr>
                <w:sz w:val="20"/>
                <w:szCs w:val="20"/>
              </w:rPr>
            </w:pPr>
            <w:r w:rsidRPr="00913EDA">
              <w:rPr>
                <w:sz w:val="20"/>
                <w:szCs w:val="20"/>
              </w:rPr>
              <w:t>4.8/</w:t>
            </w:r>
          </w:p>
        </w:tc>
        <w:tc>
          <w:tcPr>
            <w:tcW w:w="709" w:type="dxa"/>
          </w:tcPr>
          <w:p w:rsidR="00913EDA" w:rsidRPr="00913EDA" w:rsidRDefault="00913EDA" w:rsidP="009D7A53">
            <w:pPr>
              <w:jc w:val="right"/>
              <w:rPr>
                <w:sz w:val="20"/>
                <w:szCs w:val="20"/>
              </w:rPr>
            </w:pPr>
            <w:r w:rsidRPr="00913EDA">
              <w:rPr>
                <w:sz w:val="20"/>
                <w:szCs w:val="20"/>
              </w:rPr>
              <w:t>4.5/</w:t>
            </w:r>
          </w:p>
          <w:p w:rsidR="00913EDA" w:rsidRPr="00913EDA" w:rsidRDefault="00913EDA" w:rsidP="009D7A53">
            <w:pPr>
              <w:jc w:val="right"/>
              <w:rPr>
                <w:sz w:val="20"/>
                <w:szCs w:val="20"/>
              </w:rPr>
            </w:pPr>
            <w:r w:rsidRPr="00913EDA">
              <w:rPr>
                <w:sz w:val="20"/>
                <w:szCs w:val="20"/>
              </w:rPr>
              <w:t xml:space="preserve">4.4/ </w:t>
            </w:r>
          </w:p>
        </w:tc>
        <w:tc>
          <w:tcPr>
            <w:tcW w:w="992" w:type="dxa"/>
          </w:tcPr>
          <w:p w:rsidR="00913EDA" w:rsidRPr="00913EDA" w:rsidRDefault="00913EDA" w:rsidP="009D7A53">
            <w:pPr>
              <w:jc w:val="right"/>
              <w:rPr>
                <w:sz w:val="20"/>
                <w:szCs w:val="20"/>
              </w:rPr>
            </w:pPr>
            <w:r w:rsidRPr="00913EDA">
              <w:rPr>
                <w:sz w:val="20"/>
                <w:szCs w:val="20"/>
              </w:rPr>
              <w:t>4.0/</w:t>
            </w:r>
          </w:p>
          <w:p w:rsidR="00913EDA" w:rsidRPr="00913EDA" w:rsidRDefault="00913EDA" w:rsidP="009D7A53">
            <w:pPr>
              <w:jc w:val="right"/>
              <w:rPr>
                <w:sz w:val="20"/>
                <w:szCs w:val="20"/>
              </w:rPr>
            </w:pPr>
            <w:r w:rsidRPr="00913EDA">
              <w:rPr>
                <w:sz w:val="20"/>
                <w:szCs w:val="20"/>
              </w:rPr>
              <w:t xml:space="preserve">4.0/ </w:t>
            </w:r>
          </w:p>
        </w:tc>
        <w:tc>
          <w:tcPr>
            <w:tcW w:w="993" w:type="dxa"/>
          </w:tcPr>
          <w:p w:rsidR="00913EDA" w:rsidRPr="00913EDA" w:rsidRDefault="00913EDA" w:rsidP="009D7A53">
            <w:pPr>
              <w:autoSpaceDE w:val="0"/>
              <w:autoSpaceDN w:val="0"/>
              <w:adjustRightInd w:val="0"/>
              <w:jc w:val="right"/>
              <w:outlineLvl w:val="0"/>
              <w:rPr>
                <w:sz w:val="20"/>
                <w:szCs w:val="20"/>
              </w:rPr>
            </w:pPr>
            <w:r w:rsidRPr="00913EDA">
              <w:rPr>
                <w:sz w:val="20"/>
                <w:szCs w:val="20"/>
              </w:rPr>
              <w:t xml:space="preserve">4.0/ </w:t>
            </w:r>
          </w:p>
          <w:p w:rsidR="00913EDA" w:rsidRPr="00913EDA" w:rsidRDefault="00913EDA" w:rsidP="009D7A53">
            <w:pPr>
              <w:autoSpaceDE w:val="0"/>
              <w:autoSpaceDN w:val="0"/>
              <w:adjustRightInd w:val="0"/>
              <w:jc w:val="right"/>
              <w:outlineLvl w:val="0"/>
              <w:rPr>
                <w:sz w:val="20"/>
                <w:szCs w:val="20"/>
              </w:rPr>
            </w:pPr>
            <w:r w:rsidRPr="00913EDA">
              <w:rPr>
                <w:sz w:val="20"/>
                <w:szCs w:val="20"/>
              </w:rPr>
              <w:t xml:space="preserve">4.0/ </w:t>
            </w:r>
          </w:p>
          <w:p w:rsidR="00913EDA" w:rsidRPr="00913EDA" w:rsidRDefault="00913EDA" w:rsidP="009D7A53">
            <w:pPr>
              <w:autoSpaceDE w:val="0"/>
              <w:autoSpaceDN w:val="0"/>
              <w:adjustRightInd w:val="0"/>
              <w:jc w:val="right"/>
              <w:outlineLvl w:val="0"/>
              <w:rPr>
                <w:sz w:val="20"/>
                <w:szCs w:val="20"/>
              </w:rPr>
            </w:pPr>
          </w:p>
        </w:tc>
        <w:tc>
          <w:tcPr>
            <w:tcW w:w="992" w:type="dxa"/>
          </w:tcPr>
          <w:p w:rsidR="00913EDA" w:rsidRPr="00913EDA" w:rsidRDefault="00913EDA" w:rsidP="009D7A53">
            <w:pPr>
              <w:autoSpaceDE w:val="0"/>
              <w:autoSpaceDN w:val="0"/>
              <w:adjustRightInd w:val="0"/>
              <w:jc w:val="right"/>
              <w:outlineLvl w:val="0"/>
              <w:rPr>
                <w:sz w:val="20"/>
                <w:szCs w:val="20"/>
              </w:rPr>
            </w:pPr>
            <w:r w:rsidRPr="00913EDA">
              <w:rPr>
                <w:sz w:val="20"/>
                <w:szCs w:val="20"/>
              </w:rPr>
              <w:t>4.3/</w:t>
            </w:r>
          </w:p>
          <w:p w:rsidR="00913EDA" w:rsidRPr="00913EDA" w:rsidRDefault="00913EDA" w:rsidP="009D7A53">
            <w:pPr>
              <w:autoSpaceDE w:val="0"/>
              <w:autoSpaceDN w:val="0"/>
              <w:adjustRightInd w:val="0"/>
              <w:jc w:val="right"/>
              <w:outlineLvl w:val="0"/>
              <w:rPr>
                <w:sz w:val="20"/>
                <w:szCs w:val="20"/>
              </w:rPr>
            </w:pPr>
            <w:r w:rsidRPr="00913EDA">
              <w:rPr>
                <w:sz w:val="20"/>
                <w:szCs w:val="20"/>
              </w:rPr>
              <w:t xml:space="preserve">4.1/ </w:t>
            </w:r>
          </w:p>
        </w:tc>
        <w:tc>
          <w:tcPr>
            <w:tcW w:w="1134" w:type="dxa"/>
          </w:tcPr>
          <w:p w:rsidR="00913EDA" w:rsidRPr="00913EDA" w:rsidRDefault="00913EDA" w:rsidP="009D7A53">
            <w:pPr>
              <w:autoSpaceDE w:val="0"/>
              <w:autoSpaceDN w:val="0"/>
              <w:adjustRightInd w:val="0"/>
              <w:jc w:val="right"/>
              <w:outlineLvl w:val="0"/>
              <w:rPr>
                <w:sz w:val="20"/>
                <w:szCs w:val="20"/>
              </w:rPr>
            </w:pPr>
            <w:r w:rsidRPr="00913EDA">
              <w:rPr>
                <w:sz w:val="20"/>
                <w:szCs w:val="20"/>
              </w:rPr>
              <w:t>3.8</w:t>
            </w:r>
          </w:p>
          <w:p w:rsidR="00913EDA" w:rsidRPr="00913EDA" w:rsidRDefault="00913EDA" w:rsidP="009D7A53">
            <w:pPr>
              <w:autoSpaceDE w:val="0"/>
              <w:autoSpaceDN w:val="0"/>
              <w:adjustRightInd w:val="0"/>
              <w:jc w:val="right"/>
              <w:outlineLvl w:val="0"/>
              <w:rPr>
                <w:sz w:val="20"/>
                <w:szCs w:val="20"/>
              </w:rPr>
            </w:pPr>
            <w:r w:rsidRPr="00913EDA">
              <w:rPr>
                <w:sz w:val="20"/>
                <w:szCs w:val="20"/>
              </w:rPr>
              <w:t>3.6/</w:t>
            </w:r>
          </w:p>
        </w:tc>
        <w:tc>
          <w:tcPr>
            <w:tcW w:w="992" w:type="dxa"/>
          </w:tcPr>
          <w:p w:rsidR="00913EDA" w:rsidRPr="00913EDA" w:rsidRDefault="00913EDA" w:rsidP="009D7A53">
            <w:pPr>
              <w:autoSpaceDE w:val="0"/>
              <w:autoSpaceDN w:val="0"/>
              <w:adjustRightInd w:val="0"/>
              <w:jc w:val="right"/>
              <w:outlineLvl w:val="0"/>
              <w:rPr>
                <w:sz w:val="20"/>
                <w:szCs w:val="20"/>
              </w:rPr>
            </w:pPr>
            <w:r w:rsidRPr="00913EDA">
              <w:rPr>
                <w:sz w:val="20"/>
                <w:szCs w:val="20"/>
              </w:rPr>
              <w:t>3.8</w:t>
            </w:r>
          </w:p>
          <w:p w:rsidR="00913EDA" w:rsidRPr="00913EDA" w:rsidRDefault="00913EDA" w:rsidP="009D7A53">
            <w:pPr>
              <w:autoSpaceDE w:val="0"/>
              <w:autoSpaceDN w:val="0"/>
              <w:adjustRightInd w:val="0"/>
              <w:jc w:val="right"/>
              <w:outlineLvl w:val="0"/>
              <w:rPr>
                <w:sz w:val="20"/>
                <w:szCs w:val="20"/>
              </w:rPr>
            </w:pPr>
            <w:r w:rsidRPr="00913EDA">
              <w:rPr>
                <w:sz w:val="20"/>
                <w:szCs w:val="20"/>
              </w:rPr>
              <w:t>3.5</w:t>
            </w:r>
          </w:p>
        </w:tc>
        <w:tc>
          <w:tcPr>
            <w:tcW w:w="596" w:type="dxa"/>
          </w:tcPr>
          <w:p w:rsidR="00913EDA" w:rsidRPr="00913EDA" w:rsidRDefault="00913EDA" w:rsidP="009D7A53">
            <w:pPr>
              <w:autoSpaceDE w:val="0"/>
              <w:autoSpaceDN w:val="0"/>
              <w:adjustRightInd w:val="0"/>
              <w:jc w:val="center"/>
              <w:outlineLvl w:val="0"/>
              <w:rPr>
                <w:sz w:val="20"/>
                <w:szCs w:val="20"/>
              </w:rPr>
            </w:pPr>
            <w:r w:rsidRPr="00913EDA">
              <w:rPr>
                <w:sz w:val="20"/>
                <w:szCs w:val="20"/>
              </w:rPr>
              <w:t>х</w:t>
            </w:r>
          </w:p>
        </w:tc>
        <w:tc>
          <w:tcPr>
            <w:tcW w:w="1700" w:type="dxa"/>
            <w:gridSpan w:val="2"/>
          </w:tcPr>
          <w:p w:rsidR="00913EDA" w:rsidRPr="00913EDA" w:rsidRDefault="00913EDA" w:rsidP="009D7A53">
            <w:pPr>
              <w:autoSpaceDE w:val="0"/>
              <w:autoSpaceDN w:val="0"/>
              <w:adjustRightInd w:val="0"/>
              <w:jc w:val="center"/>
              <w:outlineLvl w:val="0"/>
              <w:rPr>
                <w:rFonts w:eastAsia="Calibri"/>
                <w:sz w:val="20"/>
                <w:szCs w:val="20"/>
              </w:rPr>
            </w:pPr>
            <w:r w:rsidRPr="00913EDA">
              <w:rPr>
                <w:rFonts w:eastAsia="Calibri"/>
                <w:sz w:val="20"/>
                <w:szCs w:val="20"/>
              </w:rPr>
              <w:t>ГБУЗ НСО</w:t>
            </w:r>
          </w:p>
          <w:p w:rsidR="00913EDA" w:rsidRPr="00913EDA" w:rsidRDefault="00913EDA" w:rsidP="009D7A53">
            <w:pPr>
              <w:jc w:val="center"/>
              <w:rPr>
                <w:sz w:val="20"/>
                <w:szCs w:val="20"/>
              </w:rPr>
            </w:pPr>
            <w:r w:rsidRPr="00913EDA">
              <w:rPr>
                <w:rFonts w:eastAsia="Calibri"/>
                <w:sz w:val="20"/>
                <w:szCs w:val="20"/>
              </w:rPr>
              <w:t>«КЦРБ»</w:t>
            </w:r>
          </w:p>
        </w:tc>
        <w:tc>
          <w:tcPr>
            <w:tcW w:w="1560" w:type="dxa"/>
            <w:gridSpan w:val="2"/>
          </w:tcPr>
          <w:p w:rsidR="00913EDA" w:rsidRPr="00913EDA" w:rsidRDefault="00913EDA" w:rsidP="009D7A53">
            <w:pPr>
              <w:jc w:val="center"/>
              <w:rPr>
                <w:sz w:val="20"/>
                <w:szCs w:val="20"/>
              </w:rPr>
            </w:pPr>
            <w:r w:rsidRPr="00913EDA">
              <w:rPr>
                <w:sz w:val="20"/>
                <w:szCs w:val="20"/>
              </w:rPr>
              <w:t>х</w:t>
            </w:r>
          </w:p>
        </w:tc>
      </w:tr>
      <w:tr w:rsidR="009D7A53" w:rsidRPr="00913EDA" w:rsidTr="009D7A53">
        <w:tc>
          <w:tcPr>
            <w:tcW w:w="3794" w:type="dxa"/>
            <w:shd w:val="clear" w:color="auto" w:fill="auto"/>
          </w:tcPr>
          <w:p w:rsidR="00913EDA" w:rsidRPr="00913EDA" w:rsidRDefault="00913EDA" w:rsidP="009D7A53">
            <w:pPr>
              <w:autoSpaceDE w:val="0"/>
              <w:autoSpaceDN w:val="0"/>
              <w:jc w:val="both"/>
              <w:rPr>
                <w:sz w:val="20"/>
                <w:szCs w:val="20"/>
              </w:rPr>
            </w:pPr>
            <w:r w:rsidRPr="00913EDA">
              <w:rPr>
                <w:sz w:val="20"/>
                <w:szCs w:val="20"/>
              </w:rPr>
              <w:t>П 1.1.4. средний возраст</w:t>
            </w:r>
          </w:p>
        </w:tc>
        <w:tc>
          <w:tcPr>
            <w:tcW w:w="1417" w:type="dxa"/>
          </w:tcPr>
          <w:p w:rsidR="00913EDA" w:rsidRPr="00913EDA" w:rsidRDefault="00913EDA" w:rsidP="009D7A53">
            <w:pPr>
              <w:jc w:val="right"/>
              <w:rPr>
                <w:sz w:val="20"/>
                <w:szCs w:val="20"/>
              </w:rPr>
            </w:pPr>
            <w:r w:rsidRPr="00913EDA">
              <w:rPr>
                <w:sz w:val="20"/>
                <w:szCs w:val="20"/>
              </w:rPr>
              <w:t xml:space="preserve">40.0 40.0/ </w:t>
            </w:r>
          </w:p>
        </w:tc>
        <w:tc>
          <w:tcPr>
            <w:tcW w:w="709" w:type="dxa"/>
          </w:tcPr>
          <w:p w:rsidR="00913EDA" w:rsidRPr="00913EDA" w:rsidRDefault="00913EDA" w:rsidP="009D7A53">
            <w:pPr>
              <w:jc w:val="right"/>
              <w:rPr>
                <w:sz w:val="20"/>
                <w:szCs w:val="20"/>
              </w:rPr>
            </w:pPr>
            <w:r w:rsidRPr="00913EDA">
              <w:rPr>
                <w:sz w:val="20"/>
                <w:szCs w:val="20"/>
              </w:rPr>
              <w:t xml:space="preserve">40.2/ 40.2/ </w:t>
            </w:r>
          </w:p>
        </w:tc>
        <w:tc>
          <w:tcPr>
            <w:tcW w:w="992" w:type="dxa"/>
          </w:tcPr>
          <w:p w:rsidR="00913EDA" w:rsidRPr="00913EDA" w:rsidRDefault="00913EDA" w:rsidP="009D7A53">
            <w:pPr>
              <w:jc w:val="right"/>
              <w:rPr>
                <w:sz w:val="20"/>
                <w:szCs w:val="20"/>
              </w:rPr>
            </w:pPr>
            <w:r w:rsidRPr="00913EDA">
              <w:rPr>
                <w:sz w:val="20"/>
                <w:szCs w:val="20"/>
              </w:rPr>
              <w:t xml:space="preserve">40.4/ 40.4/ </w:t>
            </w:r>
          </w:p>
        </w:tc>
        <w:tc>
          <w:tcPr>
            <w:tcW w:w="993" w:type="dxa"/>
          </w:tcPr>
          <w:p w:rsidR="00913EDA" w:rsidRPr="00913EDA" w:rsidRDefault="00913EDA" w:rsidP="009D7A53">
            <w:pPr>
              <w:jc w:val="right"/>
              <w:rPr>
                <w:sz w:val="20"/>
                <w:szCs w:val="20"/>
              </w:rPr>
            </w:pPr>
            <w:r w:rsidRPr="00913EDA">
              <w:rPr>
                <w:sz w:val="20"/>
                <w:szCs w:val="20"/>
              </w:rPr>
              <w:t xml:space="preserve">40.6/ </w:t>
            </w:r>
          </w:p>
          <w:p w:rsidR="00913EDA" w:rsidRPr="00913EDA" w:rsidRDefault="00913EDA" w:rsidP="009D7A53">
            <w:pPr>
              <w:jc w:val="right"/>
              <w:rPr>
                <w:sz w:val="20"/>
                <w:szCs w:val="20"/>
              </w:rPr>
            </w:pPr>
            <w:r w:rsidRPr="00913EDA">
              <w:rPr>
                <w:sz w:val="20"/>
                <w:szCs w:val="20"/>
              </w:rPr>
              <w:t>4</w:t>
            </w:r>
            <w:r w:rsidRPr="00913EDA">
              <w:rPr>
                <w:sz w:val="20"/>
                <w:szCs w:val="20"/>
              </w:rPr>
              <w:lastRenderedPageBreak/>
              <w:t xml:space="preserve">0.4/ </w:t>
            </w:r>
          </w:p>
          <w:p w:rsidR="00913EDA" w:rsidRPr="00913EDA" w:rsidRDefault="00913EDA" w:rsidP="009D7A53">
            <w:pPr>
              <w:jc w:val="right"/>
              <w:rPr>
                <w:sz w:val="20"/>
                <w:szCs w:val="20"/>
              </w:rPr>
            </w:pPr>
          </w:p>
        </w:tc>
        <w:tc>
          <w:tcPr>
            <w:tcW w:w="992" w:type="dxa"/>
          </w:tcPr>
          <w:p w:rsidR="00913EDA" w:rsidRPr="00913EDA" w:rsidRDefault="00913EDA" w:rsidP="009D7A53">
            <w:pPr>
              <w:autoSpaceDE w:val="0"/>
              <w:autoSpaceDN w:val="0"/>
              <w:adjustRightInd w:val="0"/>
              <w:jc w:val="right"/>
              <w:outlineLvl w:val="0"/>
              <w:rPr>
                <w:sz w:val="20"/>
                <w:szCs w:val="20"/>
              </w:rPr>
            </w:pPr>
            <w:r w:rsidRPr="00913EDA">
              <w:rPr>
                <w:sz w:val="20"/>
                <w:szCs w:val="20"/>
              </w:rPr>
              <w:lastRenderedPageBreak/>
              <w:t xml:space="preserve">40,6/ </w:t>
            </w:r>
          </w:p>
          <w:p w:rsidR="00913EDA" w:rsidRPr="00913EDA" w:rsidRDefault="00913EDA" w:rsidP="009D7A53">
            <w:pPr>
              <w:autoSpaceDE w:val="0"/>
              <w:autoSpaceDN w:val="0"/>
              <w:adjustRightInd w:val="0"/>
              <w:jc w:val="right"/>
              <w:outlineLvl w:val="0"/>
              <w:rPr>
                <w:sz w:val="20"/>
                <w:szCs w:val="20"/>
              </w:rPr>
            </w:pPr>
            <w:r w:rsidRPr="00913EDA">
              <w:rPr>
                <w:sz w:val="20"/>
                <w:szCs w:val="20"/>
              </w:rPr>
              <w:t>4</w:t>
            </w:r>
            <w:r w:rsidRPr="00913EDA">
              <w:rPr>
                <w:sz w:val="20"/>
                <w:szCs w:val="20"/>
              </w:rPr>
              <w:lastRenderedPageBreak/>
              <w:t xml:space="preserve">0.3/ </w:t>
            </w:r>
          </w:p>
        </w:tc>
        <w:tc>
          <w:tcPr>
            <w:tcW w:w="1134" w:type="dxa"/>
          </w:tcPr>
          <w:p w:rsidR="00913EDA" w:rsidRPr="00913EDA" w:rsidRDefault="00913EDA" w:rsidP="009D7A53">
            <w:pPr>
              <w:autoSpaceDE w:val="0"/>
              <w:autoSpaceDN w:val="0"/>
              <w:adjustRightInd w:val="0"/>
              <w:jc w:val="right"/>
              <w:outlineLvl w:val="0"/>
              <w:rPr>
                <w:sz w:val="20"/>
                <w:szCs w:val="20"/>
              </w:rPr>
            </w:pPr>
            <w:r w:rsidRPr="00913EDA">
              <w:rPr>
                <w:sz w:val="20"/>
                <w:szCs w:val="20"/>
              </w:rPr>
              <w:lastRenderedPageBreak/>
              <w:t>40.5/ 39.8</w:t>
            </w:r>
          </w:p>
        </w:tc>
        <w:tc>
          <w:tcPr>
            <w:tcW w:w="992" w:type="dxa"/>
          </w:tcPr>
          <w:p w:rsidR="00913EDA" w:rsidRPr="00913EDA" w:rsidRDefault="00913EDA" w:rsidP="009D7A53">
            <w:pPr>
              <w:autoSpaceDE w:val="0"/>
              <w:autoSpaceDN w:val="0"/>
              <w:adjustRightInd w:val="0"/>
              <w:jc w:val="right"/>
              <w:outlineLvl w:val="0"/>
              <w:rPr>
                <w:sz w:val="20"/>
                <w:szCs w:val="20"/>
              </w:rPr>
            </w:pPr>
            <w:r w:rsidRPr="00913EDA">
              <w:rPr>
                <w:sz w:val="20"/>
                <w:szCs w:val="20"/>
              </w:rPr>
              <w:t>42.2/</w:t>
            </w:r>
          </w:p>
          <w:p w:rsidR="00913EDA" w:rsidRPr="00913EDA" w:rsidRDefault="00913EDA" w:rsidP="009D7A53">
            <w:pPr>
              <w:autoSpaceDE w:val="0"/>
              <w:autoSpaceDN w:val="0"/>
              <w:adjustRightInd w:val="0"/>
              <w:jc w:val="right"/>
              <w:outlineLvl w:val="0"/>
              <w:rPr>
                <w:sz w:val="20"/>
                <w:szCs w:val="20"/>
              </w:rPr>
            </w:pPr>
            <w:r w:rsidRPr="00913EDA">
              <w:rPr>
                <w:sz w:val="20"/>
                <w:szCs w:val="20"/>
              </w:rPr>
              <w:t>3</w:t>
            </w:r>
            <w:r w:rsidRPr="00913EDA">
              <w:rPr>
                <w:sz w:val="20"/>
                <w:szCs w:val="20"/>
              </w:rPr>
              <w:lastRenderedPageBreak/>
              <w:t>9.3/</w:t>
            </w:r>
          </w:p>
        </w:tc>
        <w:tc>
          <w:tcPr>
            <w:tcW w:w="596" w:type="dxa"/>
          </w:tcPr>
          <w:p w:rsidR="00913EDA" w:rsidRPr="00913EDA" w:rsidRDefault="00913EDA" w:rsidP="009D7A53">
            <w:pPr>
              <w:autoSpaceDE w:val="0"/>
              <w:autoSpaceDN w:val="0"/>
              <w:adjustRightInd w:val="0"/>
              <w:jc w:val="center"/>
              <w:outlineLvl w:val="0"/>
              <w:rPr>
                <w:sz w:val="20"/>
                <w:szCs w:val="20"/>
              </w:rPr>
            </w:pPr>
            <w:r w:rsidRPr="00913EDA">
              <w:rPr>
                <w:sz w:val="20"/>
                <w:szCs w:val="20"/>
              </w:rPr>
              <w:lastRenderedPageBreak/>
              <w:t>х</w:t>
            </w:r>
          </w:p>
        </w:tc>
        <w:tc>
          <w:tcPr>
            <w:tcW w:w="1700" w:type="dxa"/>
            <w:gridSpan w:val="2"/>
          </w:tcPr>
          <w:p w:rsidR="00913EDA" w:rsidRPr="00913EDA" w:rsidRDefault="00913EDA" w:rsidP="009D7A53">
            <w:pPr>
              <w:autoSpaceDE w:val="0"/>
              <w:autoSpaceDN w:val="0"/>
              <w:adjustRightInd w:val="0"/>
              <w:jc w:val="center"/>
              <w:outlineLvl w:val="0"/>
              <w:rPr>
                <w:rFonts w:eastAsia="Calibri"/>
                <w:sz w:val="20"/>
                <w:szCs w:val="20"/>
              </w:rPr>
            </w:pPr>
            <w:r w:rsidRPr="00913EDA">
              <w:rPr>
                <w:rFonts w:eastAsia="Calibri"/>
                <w:sz w:val="20"/>
                <w:szCs w:val="20"/>
              </w:rPr>
              <w:t>ГБУЗ НСО</w:t>
            </w:r>
          </w:p>
          <w:p w:rsidR="00913EDA" w:rsidRPr="00913EDA" w:rsidRDefault="00913EDA" w:rsidP="009D7A53">
            <w:pPr>
              <w:jc w:val="center"/>
              <w:rPr>
                <w:sz w:val="20"/>
                <w:szCs w:val="20"/>
              </w:rPr>
            </w:pPr>
            <w:r w:rsidRPr="00913EDA">
              <w:rPr>
                <w:rFonts w:eastAsia="Calibri"/>
                <w:sz w:val="20"/>
                <w:szCs w:val="20"/>
              </w:rPr>
              <w:t>«КЦРБ»</w:t>
            </w:r>
          </w:p>
        </w:tc>
        <w:tc>
          <w:tcPr>
            <w:tcW w:w="1560" w:type="dxa"/>
            <w:gridSpan w:val="2"/>
          </w:tcPr>
          <w:p w:rsidR="00913EDA" w:rsidRPr="00913EDA" w:rsidRDefault="00913EDA" w:rsidP="009D7A53">
            <w:pPr>
              <w:jc w:val="center"/>
              <w:rPr>
                <w:sz w:val="20"/>
                <w:szCs w:val="20"/>
              </w:rPr>
            </w:pPr>
            <w:r w:rsidRPr="00913EDA">
              <w:rPr>
                <w:sz w:val="20"/>
                <w:szCs w:val="20"/>
              </w:rPr>
              <w:t>х</w:t>
            </w:r>
          </w:p>
        </w:tc>
      </w:tr>
      <w:tr w:rsidR="009D7A53" w:rsidRPr="00913EDA" w:rsidTr="009D7A53">
        <w:tc>
          <w:tcPr>
            <w:tcW w:w="3794" w:type="dxa"/>
            <w:shd w:val="clear" w:color="auto" w:fill="auto"/>
          </w:tcPr>
          <w:p w:rsidR="00913EDA" w:rsidRPr="00913EDA" w:rsidRDefault="00913EDA" w:rsidP="009D7A53">
            <w:pPr>
              <w:autoSpaceDE w:val="0"/>
              <w:autoSpaceDN w:val="0"/>
              <w:jc w:val="both"/>
              <w:rPr>
                <w:sz w:val="20"/>
                <w:szCs w:val="20"/>
              </w:rPr>
            </w:pPr>
            <w:r w:rsidRPr="00913EDA">
              <w:rPr>
                <w:sz w:val="20"/>
                <w:szCs w:val="20"/>
              </w:rPr>
              <w:t xml:space="preserve">П </w:t>
            </w:r>
            <w:proofErr w:type="gramStart"/>
            <w:r w:rsidRPr="00913EDA">
              <w:rPr>
                <w:sz w:val="20"/>
                <w:szCs w:val="20"/>
              </w:rPr>
              <w:t xml:space="preserve">1.1.5.коэффициент  </w:t>
            </w:r>
            <w:proofErr w:type="spellStart"/>
            <w:r w:rsidRPr="00913EDA">
              <w:rPr>
                <w:sz w:val="20"/>
                <w:szCs w:val="20"/>
              </w:rPr>
              <w:t>брачности</w:t>
            </w:r>
            <w:proofErr w:type="spellEnd"/>
            <w:proofErr w:type="gramEnd"/>
            <w:r w:rsidRPr="00913EDA">
              <w:rPr>
                <w:sz w:val="20"/>
                <w:szCs w:val="20"/>
              </w:rPr>
              <w:t>, промилле</w:t>
            </w:r>
          </w:p>
          <w:p w:rsidR="00913EDA" w:rsidRPr="00913EDA" w:rsidRDefault="00913EDA" w:rsidP="009D7A53">
            <w:pPr>
              <w:autoSpaceDE w:val="0"/>
              <w:autoSpaceDN w:val="0"/>
              <w:jc w:val="both"/>
              <w:rPr>
                <w:sz w:val="20"/>
                <w:szCs w:val="20"/>
              </w:rPr>
            </w:pPr>
          </w:p>
        </w:tc>
        <w:tc>
          <w:tcPr>
            <w:tcW w:w="1417" w:type="dxa"/>
          </w:tcPr>
          <w:p w:rsidR="00913EDA" w:rsidRPr="00913EDA" w:rsidRDefault="00913EDA" w:rsidP="009D7A53">
            <w:pPr>
              <w:jc w:val="right"/>
              <w:rPr>
                <w:sz w:val="20"/>
                <w:szCs w:val="20"/>
              </w:rPr>
            </w:pPr>
            <w:r w:rsidRPr="00913EDA">
              <w:rPr>
                <w:sz w:val="20"/>
                <w:szCs w:val="20"/>
              </w:rPr>
              <w:t>9.5/</w:t>
            </w:r>
          </w:p>
          <w:p w:rsidR="00913EDA" w:rsidRPr="00913EDA" w:rsidRDefault="00913EDA" w:rsidP="009D7A53">
            <w:pPr>
              <w:jc w:val="right"/>
              <w:rPr>
                <w:sz w:val="20"/>
                <w:szCs w:val="20"/>
              </w:rPr>
            </w:pPr>
            <w:r w:rsidRPr="00913EDA">
              <w:rPr>
                <w:sz w:val="20"/>
                <w:szCs w:val="20"/>
              </w:rPr>
              <w:t>9.7/</w:t>
            </w:r>
          </w:p>
        </w:tc>
        <w:tc>
          <w:tcPr>
            <w:tcW w:w="709" w:type="dxa"/>
          </w:tcPr>
          <w:p w:rsidR="00913EDA" w:rsidRPr="00913EDA" w:rsidRDefault="00913EDA" w:rsidP="009D7A53">
            <w:pPr>
              <w:jc w:val="right"/>
              <w:rPr>
                <w:sz w:val="20"/>
                <w:szCs w:val="20"/>
              </w:rPr>
            </w:pPr>
            <w:r w:rsidRPr="00913EDA">
              <w:rPr>
                <w:sz w:val="20"/>
                <w:szCs w:val="20"/>
              </w:rPr>
              <w:t>9.5/</w:t>
            </w:r>
          </w:p>
          <w:p w:rsidR="00913EDA" w:rsidRPr="00913EDA" w:rsidRDefault="00913EDA" w:rsidP="009D7A53">
            <w:pPr>
              <w:jc w:val="right"/>
              <w:rPr>
                <w:sz w:val="20"/>
                <w:szCs w:val="20"/>
              </w:rPr>
            </w:pPr>
            <w:r w:rsidRPr="00913EDA">
              <w:rPr>
                <w:sz w:val="20"/>
                <w:szCs w:val="20"/>
              </w:rPr>
              <w:t>9.7/</w:t>
            </w:r>
          </w:p>
        </w:tc>
        <w:tc>
          <w:tcPr>
            <w:tcW w:w="992" w:type="dxa"/>
          </w:tcPr>
          <w:p w:rsidR="00913EDA" w:rsidRPr="00913EDA" w:rsidRDefault="00913EDA" w:rsidP="009D7A53">
            <w:pPr>
              <w:jc w:val="right"/>
              <w:rPr>
                <w:sz w:val="20"/>
                <w:szCs w:val="20"/>
              </w:rPr>
            </w:pPr>
            <w:r w:rsidRPr="00913EDA">
              <w:rPr>
                <w:sz w:val="20"/>
                <w:szCs w:val="20"/>
              </w:rPr>
              <w:t>9.5/</w:t>
            </w:r>
          </w:p>
          <w:p w:rsidR="00913EDA" w:rsidRPr="00913EDA" w:rsidRDefault="00913EDA" w:rsidP="009D7A53">
            <w:pPr>
              <w:jc w:val="right"/>
              <w:rPr>
                <w:sz w:val="20"/>
                <w:szCs w:val="20"/>
              </w:rPr>
            </w:pPr>
            <w:r w:rsidRPr="00913EDA">
              <w:rPr>
                <w:sz w:val="20"/>
                <w:szCs w:val="20"/>
              </w:rPr>
              <w:t>9.8/</w:t>
            </w:r>
          </w:p>
        </w:tc>
        <w:tc>
          <w:tcPr>
            <w:tcW w:w="993" w:type="dxa"/>
          </w:tcPr>
          <w:p w:rsidR="00913EDA" w:rsidRPr="00913EDA" w:rsidRDefault="00913EDA" w:rsidP="009D7A53">
            <w:pPr>
              <w:jc w:val="right"/>
              <w:rPr>
                <w:sz w:val="20"/>
                <w:szCs w:val="20"/>
              </w:rPr>
            </w:pPr>
            <w:r w:rsidRPr="00913EDA">
              <w:rPr>
                <w:sz w:val="20"/>
                <w:szCs w:val="20"/>
              </w:rPr>
              <w:t>9.6/</w:t>
            </w:r>
          </w:p>
          <w:p w:rsidR="00913EDA" w:rsidRPr="00913EDA" w:rsidRDefault="00913EDA" w:rsidP="009D7A53">
            <w:pPr>
              <w:jc w:val="right"/>
              <w:rPr>
                <w:sz w:val="20"/>
                <w:szCs w:val="20"/>
              </w:rPr>
            </w:pPr>
            <w:r w:rsidRPr="00913EDA">
              <w:rPr>
                <w:sz w:val="20"/>
                <w:szCs w:val="20"/>
              </w:rPr>
              <w:t>9.8/</w:t>
            </w:r>
          </w:p>
        </w:tc>
        <w:tc>
          <w:tcPr>
            <w:tcW w:w="992" w:type="dxa"/>
          </w:tcPr>
          <w:p w:rsidR="00913EDA" w:rsidRPr="00913EDA" w:rsidRDefault="00913EDA" w:rsidP="009D7A53">
            <w:pPr>
              <w:autoSpaceDE w:val="0"/>
              <w:autoSpaceDN w:val="0"/>
              <w:adjustRightInd w:val="0"/>
              <w:jc w:val="right"/>
              <w:outlineLvl w:val="0"/>
              <w:rPr>
                <w:sz w:val="20"/>
                <w:szCs w:val="20"/>
              </w:rPr>
            </w:pPr>
            <w:r w:rsidRPr="00913EDA">
              <w:rPr>
                <w:sz w:val="20"/>
                <w:szCs w:val="20"/>
              </w:rPr>
              <w:t>9.55/</w:t>
            </w:r>
          </w:p>
          <w:p w:rsidR="00913EDA" w:rsidRPr="00913EDA" w:rsidRDefault="00913EDA" w:rsidP="009D7A53">
            <w:pPr>
              <w:autoSpaceDE w:val="0"/>
              <w:autoSpaceDN w:val="0"/>
              <w:adjustRightInd w:val="0"/>
              <w:jc w:val="right"/>
              <w:outlineLvl w:val="0"/>
              <w:rPr>
                <w:sz w:val="20"/>
                <w:szCs w:val="20"/>
              </w:rPr>
            </w:pPr>
            <w:r w:rsidRPr="00913EDA">
              <w:rPr>
                <w:sz w:val="20"/>
                <w:szCs w:val="20"/>
              </w:rPr>
              <w:t>9.8/</w:t>
            </w:r>
          </w:p>
        </w:tc>
        <w:tc>
          <w:tcPr>
            <w:tcW w:w="1134" w:type="dxa"/>
          </w:tcPr>
          <w:p w:rsidR="00913EDA" w:rsidRPr="00913EDA" w:rsidRDefault="00913EDA" w:rsidP="009D7A53">
            <w:pPr>
              <w:autoSpaceDE w:val="0"/>
              <w:autoSpaceDN w:val="0"/>
              <w:adjustRightInd w:val="0"/>
              <w:jc w:val="right"/>
              <w:outlineLvl w:val="0"/>
              <w:rPr>
                <w:sz w:val="20"/>
                <w:szCs w:val="20"/>
              </w:rPr>
            </w:pPr>
            <w:r w:rsidRPr="00913EDA">
              <w:rPr>
                <w:sz w:val="20"/>
                <w:szCs w:val="20"/>
              </w:rPr>
              <w:t>9,68/</w:t>
            </w:r>
          </w:p>
          <w:p w:rsidR="00913EDA" w:rsidRPr="00913EDA" w:rsidRDefault="00913EDA" w:rsidP="009D7A53">
            <w:pPr>
              <w:autoSpaceDE w:val="0"/>
              <w:autoSpaceDN w:val="0"/>
              <w:adjustRightInd w:val="0"/>
              <w:jc w:val="right"/>
              <w:outlineLvl w:val="0"/>
              <w:rPr>
                <w:sz w:val="20"/>
                <w:szCs w:val="20"/>
              </w:rPr>
            </w:pPr>
            <w:r w:rsidRPr="00913EDA">
              <w:rPr>
                <w:sz w:val="20"/>
                <w:szCs w:val="20"/>
              </w:rPr>
              <w:t>9.98/</w:t>
            </w:r>
          </w:p>
        </w:tc>
        <w:tc>
          <w:tcPr>
            <w:tcW w:w="992" w:type="dxa"/>
          </w:tcPr>
          <w:p w:rsidR="00913EDA" w:rsidRPr="00913EDA" w:rsidRDefault="00913EDA" w:rsidP="009D7A53">
            <w:pPr>
              <w:autoSpaceDE w:val="0"/>
              <w:autoSpaceDN w:val="0"/>
              <w:adjustRightInd w:val="0"/>
              <w:jc w:val="right"/>
              <w:outlineLvl w:val="0"/>
              <w:rPr>
                <w:sz w:val="20"/>
                <w:szCs w:val="20"/>
              </w:rPr>
            </w:pPr>
            <w:r w:rsidRPr="00913EDA">
              <w:rPr>
                <w:sz w:val="20"/>
                <w:szCs w:val="20"/>
              </w:rPr>
              <w:t>9.7/</w:t>
            </w:r>
          </w:p>
          <w:p w:rsidR="00913EDA" w:rsidRPr="00913EDA" w:rsidRDefault="00913EDA" w:rsidP="009D7A53">
            <w:pPr>
              <w:autoSpaceDE w:val="0"/>
              <w:autoSpaceDN w:val="0"/>
              <w:adjustRightInd w:val="0"/>
              <w:jc w:val="right"/>
              <w:outlineLvl w:val="0"/>
              <w:rPr>
                <w:sz w:val="20"/>
                <w:szCs w:val="20"/>
              </w:rPr>
            </w:pPr>
            <w:r w:rsidRPr="00913EDA">
              <w:rPr>
                <w:sz w:val="20"/>
                <w:szCs w:val="20"/>
              </w:rPr>
              <w:t>10/</w:t>
            </w:r>
          </w:p>
        </w:tc>
        <w:tc>
          <w:tcPr>
            <w:tcW w:w="596" w:type="dxa"/>
          </w:tcPr>
          <w:p w:rsidR="00913EDA" w:rsidRPr="00913EDA" w:rsidRDefault="00913EDA" w:rsidP="009D7A53">
            <w:pPr>
              <w:autoSpaceDE w:val="0"/>
              <w:autoSpaceDN w:val="0"/>
              <w:adjustRightInd w:val="0"/>
              <w:jc w:val="center"/>
              <w:outlineLvl w:val="0"/>
              <w:rPr>
                <w:sz w:val="20"/>
                <w:szCs w:val="20"/>
              </w:rPr>
            </w:pPr>
            <w:r w:rsidRPr="00913EDA">
              <w:rPr>
                <w:sz w:val="20"/>
                <w:szCs w:val="20"/>
              </w:rPr>
              <w:t>х</w:t>
            </w:r>
          </w:p>
        </w:tc>
        <w:tc>
          <w:tcPr>
            <w:tcW w:w="1700" w:type="dxa"/>
            <w:gridSpan w:val="2"/>
          </w:tcPr>
          <w:p w:rsidR="00913EDA" w:rsidRPr="00913EDA" w:rsidRDefault="00913EDA" w:rsidP="009D7A53">
            <w:pPr>
              <w:jc w:val="center"/>
              <w:rPr>
                <w:sz w:val="20"/>
                <w:szCs w:val="20"/>
              </w:rPr>
            </w:pPr>
          </w:p>
        </w:tc>
        <w:tc>
          <w:tcPr>
            <w:tcW w:w="1560" w:type="dxa"/>
            <w:gridSpan w:val="2"/>
          </w:tcPr>
          <w:p w:rsidR="00913EDA" w:rsidRPr="00913EDA" w:rsidRDefault="00913EDA" w:rsidP="009D7A53">
            <w:pPr>
              <w:jc w:val="center"/>
              <w:rPr>
                <w:sz w:val="20"/>
                <w:szCs w:val="20"/>
              </w:rPr>
            </w:pPr>
          </w:p>
        </w:tc>
      </w:tr>
      <w:tr w:rsidR="009D7A53" w:rsidRPr="00913EDA" w:rsidTr="009D7A53">
        <w:tc>
          <w:tcPr>
            <w:tcW w:w="3794" w:type="dxa"/>
            <w:shd w:val="clear" w:color="auto" w:fill="auto"/>
          </w:tcPr>
          <w:p w:rsidR="00913EDA" w:rsidRPr="00913EDA" w:rsidRDefault="00913EDA" w:rsidP="009D7A53">
            <w:pPr>
              <w:autoSpaceDE w:val="0"/>
              <w:autoSpaceDN w:val="0"/>
              <w:jc w:val="both"/>
              <w:rPr>
                <w:sz w:val="20"/>
                <w:szCs w:val="20"/>
              </w:rPr>
            </w:pPr>
            <w:r w:rsidRPr="00913EDA">
              <w:rPr>
                <w:sz w:val="20"/>
                <w:szCs w:val="20"/>
              </w:rPr>
              <w:t>П 1.1.6. Коэффициент миграционного прироста населения, чел. на 10 тыс. чел. населения</w:t>
            </w:r>
          </w:p>
        </w:tc>
        <w:tc>
          <w:tcPr>
            <w:tcW w:w="1417" w:type="dxa"/>
          </w:tcPr>
          <w:p w:rsidR="00913EDA" w:rsidRPr="00913EDA" w:rsidRDefault="00913EDA" w:rsidP="009D7A53">
            <w:pPr>
              <w:jc w:val="right"/>
              <w:rPr>
                <w:sz w:val="20"/>
                <w:szCs w:val="20"/>
              </w:rPr>
            </w:pPr>
            <w:r w:rsidRPr="00913EDA">
              <w:rPr>
                <w:sz w:val="20"/>
                <w:szCs w:val="20"/>
              </w:rPr>
              <w:t>-5.0/</w:t>
            </w:r>
          </w:p>
          <w:p w:rsidR="00913EDA" w:rsidRPr="00913EDA" w:rsidRDefault="00913EDA" w:rsidP="009D7A53">
            <w:pPr>
              <w:jc w:val="right"/>
              <w:rPr>
                <w:sz w:val="20"/>
                <w:szCs w:val="20"/>
              </w:rPr>
            </w:pPr>
            <w:r w:rsidRPr="00913EDA">
              <w:rPr>
                <w:sz w:val="20"/>
                <w:szCs w:val="20"/>
              </w:rPr>
              <w:t>4.4/</w:t>
            </w:r>
          </w:p>
        </w:tc>
        <w:tc>
          <w:tcPr>
            <w:tcW w:w="709" w:type="dxa"/>
          </w:tcPr>
          <w:p w:rsidR="00913EDA" w:rsidRPr="00913EDA" w:rsidRDefault="00913EDA" w:rsidP="009D7A53">
            <w:pPr>
              <w:jc w:val="right"/>
              <w:rPr>
                <w:sz w:val="20"/>
                <w:szCs w:val="20"/>
              </w:rPr>
            </w:pPr>
            <w:r w:rsidRPr="00913EDA">
              <w:rPr>
                <w:sz w:val="20"/>
                <w:szCs w:val="20"/>
              </w:rPr>
              <w:t>-4.7/</w:t>
            </w:r>
          </w:p>
          <w:p w:rsidR="00913EDA" w:rsidRPr="00913EDA" w:rsidRDefault="00913EDA" w:rsidP="009D7A53">
            <w:pPr>
              <w:jc w:val="right"/>
              <w:rPr>
                <w:sz w:val="20"/>
                <w:szCs w:val="20"/>
              </w:rPr>
            </w:pPr>
            <w:r w:rsidRPr="00913EDA">
              <w:rPr>
                <w:sz w:val="20"/>
                <w:szCs w:val="20"/>
              </w:rPr>
              <w:t>4.4/</w:t>
            </w:r>
          </w:p>
        </w:tc>
        <w:tc>
          <w:tcPr>
            <w:tcW w:w="992" w:type="dxa"/>
          </w:tcPr>
          <w:p w:rsidR="00913EDA" w:rsidRPr="00913EDA" w:rsidRDefault="00913EDA" w:rsidP="009D7A53">
            <w:pPr>
              <w:jc w:val="right"/>
              <w:rPr>
                <w:sz w:val="20"/>
                <w:szCs w:val="20"/>
              </w:rPr>
            </w:pPr>
            <w:r w:rsidRPr="00913EDA">
              <w:rPr>
                <w:sz w:val="20"/>
                <w:szCs w:val="20"/>
              </w:rPr>
              <w:t>-4.7/</w:t>
            </w:r>
          </w:p>
          <w:p w:rsidR="00913EDA" w:rsidRPr="00913EDA" w:rsidRDefault="00913EDA" w:rsidP="009D7A53">
            <w:pPr>
              <w:jc w:val="right"/>
              <w:rPr>
                <w:sz w:val="20"/>
                <w:szCs w:val="20"/>
              </w:rPr>
            </w:pPr>
            <w:r w:rsidRPr="00913EDA">
              <w:rPr>
                <w:sz w:val="20"/>
                <w:szCs w:val="20"/>
              </w:rPr>
              <w:t>4.4/</w:t>
            </w:r>
          </w:p>
        </w:tc>
        <w:tc>
          <w:tcPr>
            <w:tcW w:w="993" w:type="dxa"/>
          </w:tcPr>
          <w:p w:rsidR="00913EDA" w:rsidRPr="00913EDA" w:rsidRDefault="00913EDA" w:rsidP="009D7A53">
            <w:pPr>
              <w:jc w:val="right"/>
              <w:rPr>
                <w:sz w:val="20"/>
                <w:szCs w:val="20"/>
              </w:rPr>
            </w:pPr>
            <w:r w:rsidRPr="00913EDA">
              <w:rPr>
                <w:sz w:val="20"/>
                <w:szCs w:val="20"/>
              </w:rPr>
              <w:t>-4.5/</w:t>
            </w:r>
          </w:p>
          <w:p w:rsidR="00913EDA" w:rsidRPr="00913EDA" w:rsidRDefault="00913EDA" w:rsidP="009D7A53">
            <w:pPr>
              <w:jc w:val="right"/>
              <w:rPr>
                <w:sz w:val="20"/>
                <w:szCs w:val="20"/>
              </w:rPr>
            </w:pPr>
            <w:r w:rsidRPr="00913EDA">
              <w:rPr>
                <w:sz w:val="20"/>
                <w:szCs w:val="20"/>
              </w:rPr>
              <w:t>4.4/</w:t>
            </w:r>
          </w:p>
        </w:tc>
        <w:tc>
          <w:tcPr>
            <w:tcW w:w="992" w:type="dxa"/>
          </w:tcPr>
          <w:p w:rsidR="00913EDA" w:rsidRPr="00913EDA" w:rsidRDefault="00913EDA" w:rsidP="009D7A53">
            <w:pPr>
              <w:autoSpaceDE w:val="0"/>
              <w:autoSpaceDN w:val="0"/>
              <w:adjustRightInd w:val="0"/>
              <w:jc w:val="right"/>
              <w:outlineLvl w:val="0"/>
              <w:rPr>
                <w:sz w:val="20"/>
                <w:szCs w:val="20"/>
              </w:rPr>
            </w:pPr>
            <w:r w:rsidRPr="00913EDA">
              <w:rPr>
                <w:sz w:val="20"/>
                <w:szCs w:val="20"/>
              </w:rPr>
              <w:t>-4.6/</w:t>
            </w:r>
          </w:p>
          <w:p w:rsidR="00913EDA" w:rsidRPr="00913EDA" w:rsidRDefault="00913EDA" w:rsidP="009D7A53">
            <w:pPr>
              <w:autoSpaceDE w:val="0"/>
              <w:autoSpaceDN w:val="0"/>
              <w:adjustRightInd w:val="0"/>
              <w:jc w:val="right"/>
              <w:outlineLvl w:val="0"/>
              <w:rPr>
                <w:sz w:val="20"/>
                <w:szCs w:val="20"/>
              </w:rPr>
            </w:pPr>
            <w:r w:rsidRPr="00913EDA">
              <w:rPr>
                <w:sz w:val="20"/>
                <w:szCs w:val="20"/>
              </w:rPr>
              <w:t>4.4/</w:t>
            </w:r>
          </w:p>
        </w:tc>
        <w:tc>
          <w:tcPr>
            <w:tcW w:w="1134" w:type="dxa"/>
          </w:tcPr>
          <w:p w:rsidR="00913EDA" w:rsidRPr="00913EDA" w:rsidRDefault="00913EDA" w:rsidP="009D7A53">
            <w:pPr>
              <w:autoSpaceDE w:val="0"/>
              <w:autoSpaceDN w:val="0"/>
              <w:adjustRightInd w:val="0"/>
              <w:jc w:val="right"/>
              <w:outlineLvl w:val="0"/>
              <w:rPr>
                <w:sz w:val="20"/>
                <w:szCs w:val="20"/>
              </w:rPr>
            </w:pPr>
            <w:r w:rsidRPr="00913EDA">
              <w:rPr>
                <w:sz w:val="20"/>
                <w:szCs w:val="20"/>
              </w:rPr>
              <w:t>-3.95/</w:t>
            </w:r>
          </w:p>
          <w:p w:rsidR="00913EDA" w:rsidRPr="00913EDA" w:rsidRDefault="00913EDA" w:rsidP="009D7A53">
            <w:pPr>
              <w:autoSpaceDE w:val="0"/>
              <w:autoSpaceDN w:val="0"/>
              <w:adjustRightInd w:val="0"/>
              <w:jc w:val="right"/>
              <w:outlineLvl w:val="0"/>
              <w:rPr>
                <w:sz w:val="20"/>
                <w:szCs w:val="20"/>
              </w:rPr>
            </w:pPr>
            <w:r w:rsidRPr="00913EDA">
              <w:rPr>
                <w:sz w:val="20"/>
                <w:szCs w:val="20"/>
              </w:rPr>
              <w:t>4.72/</w:t>
            </w:r>
          </w:p>
        </w:tc>
        <w:tc>
          <w:tcPr>
            <w:tcW w:w="992" w:type="dxa"/>
          </w:tcPr>
          <w:p w:rsidR="00913EDA" w:rsidRPr="00913EDA" w:rsidRDefault="00913EDA" w:rsidP="009D7A53">
            <w:pPr>
              <w:autoSpaceDE w:val="0"/>
              <w:autoSpaceDN w:val="0"/>
              <w:adjustRightInd w:val="0"/>
              <w:jc w:val="right"/>
              <w:outlineLvl w:val="0"/>
              <w:rPr>
                <w:sz w:val="20"/>
                <w:szCs w:val="20"/>
              </w:rPr>
            </w:pPr>
            <w:r w:rsidRPr="00913EDA">
              <w:rPr>
                <w:sz w:val="20"/>
                <w:szCs w:val="20"/>
              </w:rPr>
              <w:t>-3.7/</w:t>
            </w:r>
          </w:p>
          <w:p w:rsidR="00913EDA" w:rsidRPr="00913EDA" w:rsidRDefault="00913EDA" w:rsidP="009D7A53">
            <w:pPr>
              <w:autoSpaceDE w:val="0"/>
              <w:autoSpaceDN w:val="0"/>
              <w:adjustRightInd w:val="0"/>
              <w:jc w:val="right"/>
              <w:outlineLvl w:val="0"/>
              <w:rPr>
                <w:sz w:val="20"/>
                <w:szCs w:val="20"/>
              </w:rPr>
            </w:pPr>
            <w:r w:rsidRPr="00913EDA">
              <w:rPr>
                <w:sz w:val="20"/>
                <w:szCs w:val="20"/>
              </w:rPr>
              <w:t>4.9/</w:t>
            </w:r>
          </w:p>
        </w:tc>
        <w:tc>
          <w:tcPr>
            <w:tcW w:w="596" w:type="dxa"/>
          </w:tcPr>
          <w:p w:rsidR="00913EDA" w:rsidRPr="00913EDA" w:rsidRDefault="00913EDA" w:rsidP="009D7A53">
            <w:pPr>
              <w:autoSpaceDE w:val="0"/>
              <w:autoSpaceDN w:val="0"/>
              <w:adjustRightInd w:val="0"/>
              <w:jc w:val="center"/>
              <w:outlineLvl w:val="0"/>
              <w:rPr>
                <w:sz w:val="20"/>
                <w:szCs w:val="20"/>
              </w:rPr>
            </w:pPr>
            <w:r w:rsidRPr="00913EDA">
              <w:rPr>
                <w:sz w:val="20"/>
                <w:szCs w:val="20"/>
              </w:rPr>
              <w:t>х</w:t>
            </w:r>
          </w:p>
        </w:tc>
        <w:tc>
          <w:tcPr>
            <w:tcW w:w="1700" w:type="dxa"/>
            <w:gridSpan w:val="2"/>
          </w:tcPr>
          <w:p w:rsidR="00913EDA" w:rsidRPr="00913EDA" w:rsidRDefault="00913EDA" w:rsidP="009D7A53">
            <w:pPr>
              <w:jc w:val="center"/>
              <w:rPr>
                <w:sz w:val="20"/>
                <w:szCs w:val="20"/>
              </w:rPr>
            </w:pPr>
            <w:proofErr w:type="spellStart"/>
            <w:r w:rsidRPr="00913EDA">
              <w:rPr>
                <w:sz w:val="20"/>
                <w:szCs w:val="20"/>
              </w:rPr>
              <w:t>МТиСР</w:t>
            </w:r>
            <w:proofErr w:type="spellEnd"/>
          </w:p>
        </w:tc>
        <w:tc>
          <w:tcPr>
            <w:tcW w:w="1560" w:type="dxa"/>
            <w:gridSpan w:val="2"/>
          </w:tcPr>
          <w:p w:rsidR="00913EDA" w:rsidRPr="00913EDA" w:rsidRDefault="00913EDA" w:rsidP="009D7A53">
            <w:pPr>
              <w:jc w:val="center"/>
              <w:rPr>
                <w:sz w:val="20"/>
                <w:szCs w:val="20"/>
              </w:rPr>
            </w:pPr>
            <w:r w:rsidRPr="00913EDA">
              <w:rPr>
                <w:sz w:val="20"/>
                <w:szCs w:val="20"/>
              </w:rPr>
              <w:t>х</w:t>
            </w:r>
          </w:p>
        </w:tc>
      </w:tr>
      <w:tr w:rsidR="00913EDA" w:rsidRPr="00913EDA" w:rsidTr="009D7A53">
        <w:tc>
          <w:tcPr>
            <w:tcW w:w="14879" w:type="dxa"/>
            <w:gridSpan w:val="13"/>
          </w:tcPr>
          <w:p w:rsidR="00913EDA" w:rsidRPr="00913EDA" w:rsidRDefault="00913EDA" w:rsidP="009D7A53">
            <w:pPr>
              <w:rPr>
                <w:sz w:val="20"/>
                <w:szCs w:val="20"/>
              </w:rPr>
            </w:pPr>
            <w:r w:rsidRPr="00913EDA">
              <w:rPr>
                <w:sz w:val="20"/>
                <w:szCs w:val="20"/>
              </w:rPr>
              <w:t>Ц 1.2. Формирование здорового образа жизни у граждан, обеспечение населения доступной и качественной медицинской помощью</w:t>
            </w:r>
          </w:p>
        </w:tc>
      </w:tr>
      <w:tr w:rsidR="00913EDA" w:rsidRPr="00913EDA" w:rsidTr="009D7A53">
        <w:tc>
          <w:tcPr>
            <w:tcW w:w="14879" w:type="dxa"/>
            <w:gridSpan w:val="13"/>
          </w:tcPr>
          <w:p w:rsidR="00913EDA" w:rsidRPr="00913EDA" w:rsidRDefault="00913EDA" w:rsidP="009D7A53">
            <w:pPr>
              <w:autoSpaceDE w:val="0"/>
              <w:autoSpaceDN w:val="0"/>
              <w:adjustRightInd w:val="0"/>
              <w:outlineLvl w:val="0"/>
              <w:rPr>
                <w:sz w:val="20"/>
                <w:szCs w:val="20"/>
              </w:rPr>
            </w:pPr>
            <w:r w:rsidRPr="00913EDA">
              <w:rPr>
                <w:sz w:val="20"/>
                <w:szCs w:val="20"/>
              </w:rPr>
              <w:t>Задачи по достижению цели 1.2:</w:t>
            </w:r>
          </w:p>
        </w:tc>
      </w:tr>
      <w:tr w:rsidR="00913EDA" w:rsidRPr="00913EDA" w:rsidTr="009D7A53">
        <w:tc>
          <w:tcPr>
            <w:tcW w:w="14879" w:type="dxa"/>
            <w:gridSpan w:val="13"/>
          </w:tcPr>
          <w:p w:rsidR="00913EDA" w:rsidRPr="00913EDA" w:rsidRDefault="00913EDA" w:rsidP="009D7A53">
            <w:pPr>
              <w:autoSpaceDE w:val="0"/>
              <w:autoSpaceDN w:val="0"/>
              <w:adjustRightInd w:val="0"/>
              <w:outlineLvl w:val="0"/>
              <w:rPr>
                <w:sz w:val="20"/>
                <w:szCs w:val="20"/>
              </w:rPr>
            </w:pPr>
            <w:r w:rsidRPr="00913EDA">
              <w:rPr>
                <w:sz w:val="20"/>
                <w:szCs w:val="20"/>
              </w:rPr>
              <w:t>З 1.2.1. Сформировать у населения ответственное отношение к собственному здоровью и к здоровому образу жизни;</w:t>
            </w:r>
          </w:p>
        </w:tc>
      </w:tr>
      <w:tr w:rsidR="00913EDA" w:rsidRPr="00913EDA" w:rsidTr="009D7A53">
        <w:tc>
          <w:tcPr>
            <w:tcW w:w="14879" w:type="dxa"/>
            <w:gridSpan w:val="13"/>
          </w:tcPr>
          <w:p w:rsidR="00913EDA" w:rsidRPr="00913EDA" w:rsidRDefault="00913EDA" w:rsidP="009D7A53">
            <w:pPr>
              <w:autoSpaceDE w:val="0"/>
              <w:autoSpaceDN w:val="0"/>
              <w:adjustRightInd w:val="0"/>
              <w:outlineLvl w:val="0"/>
              <w:rPr>
                <w:sz w:val="20"/>
                <w:szCs w:val="20"/>
              </w:rPr>
            </w:pPr>
            <w:r w:rsidRPr="00913EDA">
              <w:rPr>
                <w:sz w:val="20"/>
                <w:szCs w:val="20"/>
              </w:rPr>
              <w:t>З 1.2.2. Обеспечить приоритет профилактики в сфере охраны здоровья (предупреждение и раннее выявление заболеваний);</w:t>
            </w:r>
          </w:p>
        </w:tc>
      </w:tr>
      <w:tr w:rsidR="00913EDA" w:rsidRPr="00913EDA" w:rsidTr="009D7A53">
        <w:tc>
          <w:tcPr>
            <w:tcW w:w="14879" w:type="dxa"/>
            <w:gridSpan w:val="13"/>
          </w:tcPr>
          <w:p w:rsidR="00913EDA" w:rsidRPr="00913EDA" w:rsidRDefault="00913EDA" w:rsidP="009D7A53">
            <w:pPr>
              <w:autoSpaceDE w:val="0"/>
              <w:autoSpaceDN w:val="0"/>
              <w:adjustRightInd w:val="0"/>
              <w:outlineLvl w:val="0"/>
              <w:rPr>
                <w:sz w:val="20"/>
                <w:szCs w:val="20"/>
              </w:rPr>
            </w:pPr>
            <w:r w:rsidRPr="00913EDA">
              <w:rPr>
                <w:sz w:val="20"/>
                <w:szCs w:val="20"/>
              </w:rPr>
              <w:t>З 1.2.3. Повысить доступность первичной медико-санитарной помощи;</w:t>
            </w:r>
          </w:p>
        </w:tc>
      </w:tr>
      <w:tr w:rsidR="00913EDA" w:rsidRPr="00913EDA" w:rsidTr="009D7A53">
        <w:tc>
          <w:tcPr>
            <w:tcW w:w="14879" w:type="dxa"/>
            <w:gridSpan w:val="13"/>
          </w:tcPr>
          <w:p w:rsidR="00913EDA" w:rsidRPr="00913EDA" w:rsidRDefault="00913EDA" w:rsidP="009D7A53">
            <w:pPr>
              <w:autoSpaceDE w:val="0"/>
              <w:autoSpaceDN w:val="0"/>
              <w:adjustRightInd w:val="0"/>
              <w:outlineLvl w:val="0"/>
              <w:rPr>
                <w:sz w:val="20"/>
                <w:szCs w:val="20"/>
              </w:rPr>
            </w:pPr>
            <w:r w:rsidRPr="00913EDA">
              <w:rPr>
                <w:sz w:val="20"/>
                <w:szCs w:val="20"/>
              </w:rPr>
              <w:t>З 1.2.4.  Обеспечить развитие перинатальной медицинской помощи</w:t>
            </w:r>
          </w:p>
        </w:tc>
      </w:tr>
      <w:tr w:rsidR="00913EDA" w:rsidRPr="00913EDA" w:rsidTr="009D7A53">
        <w:tc>
          <w:tcPr>
            <w:tcW w:w="14879" w:type="dxa"/>
            <w:gridSpan w:val="13"/>
          </w:tcPr>
          <w:p w:rsidR="00913EDA" w:rsidRPr="00913EDA" w:rsidRDefault="00913EDA" w:rsidP="009D7A53">
            <w:pPr>
              <w:autoSpaceDE w:val="0"/>
              <w:autoSpaceDN w:val="0"/>
              <w:adjustRightInd w:val="0"/>
              <w:outlineLvl w:val="0"/>
              <w:rPr>
                <w:sz w:val="20"/>
                <w:szCs w:val="20"/>
              </w:rPr>
            </w:pPr>
            <w:r w:rsidRPr="00913EDA">
              <w:rPr>
                <w:sz w:val="20"/>
                <w:szCs w:val="20"/>
              </w:rPr>
              <w:t xml:space="preserve">З 1.2.5.  </w:t>
            </w:r>
            <w:proofErr w:type="gramStart"/>
            <w:r w:rsidRPr="00913EDA">
              <w:rPr>
                <w:sz w:val="20"/>
                <w:szCs w:val="20"/>
              </w:rPr>
              <w:t>Повысить  уровень</w:t>
            </w:r>
            <w:proofErr w:type="gramEnd"/>
            <w:r w:rsidRPr="00913EDA">
              <w:rPr>
                <w:sz w:val="20"/>
                <w:szCs w:val="20"/>
              </w:rPr>
              <w:t xml:space="preserve"> профессиональной подготовки медицинских работников, престижа профессии медицинского работника</w:t>
            </w:r>
          </w:p>
        </w:tc>
      </w:tr>
      <w:tr w:rsidR="00913EDA" w:rsidRPr="00913EDA" w:rsidTr="009D7A53">
        <w:tc>
          <w:tcPr>
            <w:tcW w:w="14879" w:type="dxa"/>
            <w:gridSpan w:val="13"/>
          </w:tcPr>
          <w:p w:rsidR="00913EDA" w:rsidRPr="00913EDA" w:rsidRDefault="00913EDA" w:rsidP="009D7A53">
            <w:pPr>
              <w:autoSpaceDE w:val="0"/>
              <w:autoSpaceDN w:val="0"/>
              <w:adjustRightInd w:val="0"/>
              <w:outlineLvl w:val="0"/>
              <w:rPr>
                <w:sz w:val="20"/>
                <w:szCs w:val="20"/>
              </w:rPr>
            </w:pPr>
            <w:r w:rsidRPr="00913EDA">
              <w:rPr>
                <w:sz w:val="20"/>
                <w:szCs w:val="20"/>
              </w:rPr>
              <w:t>Мероприятия по достижению цели 1.2:</w:t>
            </w:r>
          </w:p>
        </w:tc>
      </w:tr>
      <w:tr w:rsidR="00913EDA" w:rsidRPr="00913EDA" w:rsidTr="009D7A53">
        <w:tc>
          <w:tcPr>
            <w:tcW w:w="3794" w:type="dxa"/>
          </w:tcPr>
          <w:p w:rsidR="00913EDA" w:rsidRPr="00913EDA" w:rsidRDefault="00913EDA" w:rsidP="009D7A53">
            <w:pPr>
              <w:jc w:val="both"/>
              <w:rPr>
                <w:rFonts w:eastAsia="Calibri"/>
                <w:sz w:val="20"/>
                <w:szCs w:val="20"/>
              </w:rPr>
            </w:pPr>
            <w:r w:rsidRPr="00913EDA">
              <w:rPr>
                <w:rFonts w:eastAsia="Calibri"/>
                <w:sz w:val="20"/>
                <w:szCs w:val="20"/>
              </w:rPr>
              <w:t>М 1.2.1. Проведение информационно-коммуникационной компании, направленной на формирование системы мотивации граждан к здоровому образу жизни, включая здоровое питание и отказ от вредных привычек</w:t>
            </w:r>
          </w:p>
        </w:tc>
        <w:tc>
          <w:tcPr>
            <w:tcW w:w="5103" w:type="dxa"/>
            <w:gridSpan w:val="5"/>
          </w:tcPr>
          <w:p w:rsidR="00913EDA" w:rsidRPr="00913EDA" w:rsidRDefault="00913EDA" w:rsidP="009D7A53">
            <w:pPr>
              <w:jc w:val="center"/>
              <w:rPr>
                <w:rFonts w:eastAsia="Calibri"/>
                <w:sz w:val="20"/>
                <w:szCs w:val="20"/>
              </w:rPr>
            </w:pPr>
            <w:r w:rsidRPr="00913EDA">
              <w:rPr>
                <w:rFonts w:eastAsia="Calibri"/>
                <w:sz w:val="20"/>
                <w:szCs w:val="20"/>
              </w:rPr>
              <w:t>2019-2024</w:t>
            </w:r>
          </w:p>
        </w:tc>
        <w:tc>
          <w:tcPr>
            <w:tcW w:w="2126" w:type="dxa"/>
            <w:gridSpan w:val="2"/>
          </w:tcPr>
          <w:p w:rsidR="00913EDA" w:rsidRPr="00913EDA" w:rsidRDefault="00913EDA" w:rsidP="009D7A53">
            <w:pPr>
              <w:autoSpaceDE w:val="0"/>
              <w:autoSpaceDN w:val="0"/>
              <w:adjustRightInd w:val="0"/>
              <w:jc w:val="center"/>
              <w:outlineLvl w:val="0"/>
              <w:rPr>
                <w:rFonts w:eastAsia="Calibri"/>
                <w:sz w:val="20"/>
                <w:szCs w:val="20"/>
              </w:rPr>
            </w:pPr>
            <w:r w:rsidRPr="00913EDA">
              <w:rPr>
                <w:rFonts w:eastAsia="Calibri"/>
                <w:sz w:val="20"/>
                <w:szCs w:val="20"/>
              </w:rPr>
              <w:t>2025-2030</w:t>
            </w:r>
          </w:p>
        </w:tc>
        <w:tc>
          <w:tcPr>
            <w:tcW w:w="640" w:type="dxa"/>
            <w:gridSpan w:val="2"/>
          </w:tcPr>
          <w:p w:rsidR="00913EDA" w:rsidRPr="00913EDA" w:rsidRDefault="00913EDA" w:rsidP="009D7A53">
            <w:pPr>
              <w:autoSpaceDE w:val="0"/>
              <w:autoSpaceDN w:val="0"/>
              <w:adjustRightInd w:val="0"/>
              <w:jc w:val="center"/>
              <w:outlineLvl w:val="0"/>
              <w:rPr>
                <w:rFonts w:eastAsia="Calibri"/>
                <w:sz w:val="20"/>
                <w:szCs w:val="20"/>
              </w:rPr>
            </w:pPr>
            <w:r w:rsidRPr="00913EDA">
              <w:rPr>
                <w:rFonts w:eastAsia="Calibri"/>
                <w:sz w:val="20"/>
                <w:szCs w:val="20"/>
              </w:rPr>
              <w:t xml:space="preserve">ГП 1 </w:t>
            </w:r>
          </w:p>
        </w:tc>
        <w:tc>
          <w:tcPr>
            <w:tcW w:w="1656" w:type="dxa"/>
          </w:tcPr>
          <w:p w:rsidR="00913EDA" w:rsidRPr="00913EDA" w:rsidRDefault="00913EDA" w:rsidP="009D7A53">
            <w:pPr>
              <w:autoSpaceDE w:val="0"/>
              <w:autoSpaceDN w:val="0"/>
              <w:adjustRightInd w:val="0"/>
              <w:jc w:val="center"/>
              <w:outlineLvl w:val="0"/>
              <w:rPr>
                <w:rFonts w:eastAsia="Calibri"/>
                <w:sz w:val="20"/>
                <w:szCs w:val="20"/>
              </w:rPr>
            </w:pPr>
            <w:r w:rsidRPr="00913EDA">
              <w:rPr>
                <w:rFonts w:eastAsia="Calibri"/>
                <w:sz w:val="20"/>
                <w:szCs w:val="20"/>
              </w:rPr>
              <w:t>ГБУЗ НСО</w:t>
            </w:r>
          </w:p>
          <w:p w:rsidR="00913EDA" w:rsidRPr="00913EDA" w:rsidRDefault="00913EDA" w:rsidP="009D7A53">
            <w:pPr>
              <w:autoSpaceDE w:val="0"/>
              <w:autoSpaceDN w:val="0"/>
              <w:adjustRightInd w:val="0"/>
              <w:jc w:val="center"/>
              <w:outlineLvl w:val="0"/>
              <w:rPr>
                <w:rFonts w:eastAsia="Calibri"/>
                <w:sz w:val="20"/>
                <w:szCs w:val="20"/>
              </w:rPr>
            </w:pPr>
            <w:r w:rsidRPr="00913EDA">
              <w:rPr>
                <w:rFonts w:eastAsia="Calibri"/>
                <w:sz w:val="20"/>
                <w:szCs w:val="20"/>
              </w:rPr>
              <w:t>«КЦРБ»</w:t>
            </w:r>
          </w:p>
        </w:tc>
        <w:tc>
          <w:tcPr>
            <w:tcW w:w="1560" w:type="dxa"/>
            <w:gridSpan w:val="2"/>
          </w:tcPr>
          <w:p w:rsidR="00913EDA" w:rsidRPr="00913EDA" w:rsidRDefault="00913EDA" w:rsidP="009D7A53">
            <w:pPr>
              <w:autoSpaceDE w:val="0"/>
              <w:autoSpaceDN w:val="0"/>
              <w:adjustRightInd w:val="0"/>
              <w:jc w:val="center"/>
              <w:outlineLvl w:val="0"/>
              <w:rPr>
                <w:rFonts w:eastAsia="Calibri"/>
                <w:sz w:val="20"/>
                <w:szCs w:val="20"/>
              </w:rPr>
            </w:pPr>
            <w:r w:rsidRPr="00913EDA">
              <w:rPr>
                <w:rFonts w:eastAsia="Calibri"/>
                <w:sz w:val="20"/>
                <w:szCs w:val="20"/>
              </w:rPr>
              <w:t xml:space="preserve">РП «Укрепление общественного здоровья» </w:t>
            </w:r>
          </w:p>
          <w:p w:rsidR="00913EDA" w:rsidRPr="00913EDA" w:rsidRDefault="00913EDA" w:rsidP="009D7A53">
            <w:pPr>
              <w:autoSpaceDE w:val="0"/>
              <w:autoSpaceDN w:val="0"/>
              <w:adjustRightInd w:val="0"/>
              <w:jc w:val="center"/>
              <w:outlineLvl w:val="0"/>
              <w:rPr>
                <w:rFonts w:eastAsia="Calibri"/>
                <w:sz w:val="20"/>
                <w:szCs w:val="20"/>
              </w:rPr>
            </w:pPr>
            <w:r w:rsidRPr="00913EDA">
              <w:rPr>
                <w:rFonts w:eastAsia="Calibri"/>
                <w:sz w:val="20"/>
                <w:szCs w:val="20"/>
              </w:rPr>
              <w:t>НП «Демография»</w:t>
            </w:r>
          </w:p>
        </w:tc>
      </w:tr>
      <w:tr w:rsidR="00913EDA" w:rsidRPr="00913EDA" w:rsidTr="009D7A53">
        <w:tc>
          <w:tcPr>
            <w:tcW w:w="3794" w:type="dxa"/>
            <w:shd w:val="clear" w:color="auto" w:fill="auto"/>
          </w:tcPr>
          <w:p w:rsidR="00913EDA" w:rsidRPr="00913EDA" w:rsidRDefault="00913EDA" w:rsidP="009D7A53">
            <w:pPr>
              <w:jc w:val="both"/>
              <w:rPr>
                <w:rFonts w:eastAsia="Calibri"/>
                <w:sz w:val="20"/>
                <w:szCs w:val="20"/>
              </w:rPr>
            </w:pPr>
            <w:r w:rsidRPr="00913EDA">
              <w:rPr>
                <w:rFonts w:eastAsia="Calibri"/>
                <w:sz w:val="20"/>
                <w:szCs w:val="20"/>
              </w:rPr>
              <w:t>М 1.2.2. Внедрение муниципальной программы по укреплению общественного здоровья</w:t>
            </w:r>
          </w:p>
        </w:tc>
        <w:tc>
          <w:tcPr>
            <w:tcW w:w="5103" w:type="dxa"/>
            <w:gridSpan w:val="5"/>
            <w:shd w:val="clear" w:color="auto" w:fill="auto"/>
          </w:tcPr>
          <w:p w:rsidR="00913EDA" w:rsidRPr="00913EDA" w:rsidRDefault="00913EDA" w:rsidP="009D7A53">
            <w:pPr>
              <w:jc w:val="center"/>
              <w:rPr>
                <w:rFonts w:eastAsia="Calibri"/>
                <w:sz w:val="20"/>
                <w:szCs w:val="20"/>
              </w:rPr>
            </w:pPr>
            <w:r w:rsidRPr="00913EDA">
              <w:rPr>
                <w:rFonts w:eastAsia="Calibri"/>
                <w:sz w:val="20"/>
                <w:szCs w:val="20"/>
              </w:rPr>
              <w:t>2019-2024</w:t>
            </w:r>
          </w:p>
        </w:tc>
        <w:tc>
          <w:tcPr>
            <w:tcW w:w="2126" w:type="dxa"/>
            <w:gridSpan w:val="2"/>
            <w:shd w:val="clear" w:color="auto" w:fill="auto"/>
          </w:tcPr>
          <w:p w:rsidR="00913EDA" w:rsidRPr="00913EDA" w:rsidRDefault="00913EDA" w:rsidP="009D7A53">
            <w:pPr>
              <w:autoSpaceDE w:val="0"/>
              <w:autoSpaceDN w:val="0"/>
              <w:adjustRightInd w:val="0"/>
              <w:jc w:val="center"/>
              <w:outlineLvl w:val="0"/>
              <w:rPr>
                <w:rFonts w:eastAsia="Calibri"/>
                <w:sz w:val="20"/>
                <w:szCs w:val="20"/>
              </w:rPr>
            </w:pPr>
            <w:r w:rsidRPr="00913EDA">
              <w:rPr>
                <w:rFonts w:eastAsia="Calibri"/>
                <w:sz w:val="20"/>
                <w:szCs w:val="20"/>
              </w:rPr>
              <w:t>–</w:t>
            </w:r>
          </w:p>
        </w:tc>
        <w:tc>
          <w:tcPr>
            <w:tcW w:w="640" w:type="dxa"/>
            <w:gridSpan w:val="2"/>
            <w:shd w:val="clear" w:color="auto" w:fill="auto"/>
          </w:tcPr>
          <w:p w:rsidR="00913EDA" w:rsidRPr="00913EDA" w:rsidRDefault="00913EDA" w:rsidP="009D7A53">
            <w:pPr>
              <w:autoSpaceDE w:val="0"/>
              <w:autoSpaceDN w:val="0"/>
              <w:adjustRightInd w:val="0"/>
              <w:jc w:val="center"/>
              <w:outlineLvl w:val="0"/>
              <w:rPr>
                <w:rFonts w:eastAsia="Calibri"/>
                <w:sz w:val="20"/>
                <w:szCs w:val="20"/>
              </w:rPr>
            </w:pPr>
            <w:r w:rsidRPr="00913EDA">
              <w:rPr>
                <w:rFonts w:eastAsia="Calibri"/>
                <w:sz w:val="20"/>
                <w:szCs w:val="20"/>
              </w:rPr>
              <w:t>–</w:t>
            </w:r>
          </w:p>
        </w:tc>
        <w:tc>
          <w:tcPr>
            <w:tcW w:w="1656" w:type="dxa"/>
            <w:shd w:val="clear" w:color="auto" w:fill="auto"/>
          </w:tcPr>
          <w:p w:rsidR="00913EDA" w:rsidRPr="00913EDA" w:rsidRDefault="00913EDA" w:rsidP="009D7A53">
            <w:pPr>
              <w:autoSpaceDE w:val="0"/>
              <w:autoSpaceDN w:val="0"/>
              <w:adjustRightInd w:val="0"/>
              <w:jc w:val="center"/>
              <w:outlineLvl w:val="0"/>
              <w:rPr>
                <w:rFonts w:eastAsia="Calibri"/>
                <w:sz w:val="20"/>
                <w:szCs w:val="20"/>
              </w:rPr>
            </w:pPr>
            <w:r w:rsidRPr="00913EDA">
              <w:rPr>
                <w:rFonts w:eastAsia="Calibri"/>
                <w:sz w:val="20"/>
                <w:szCs w:val="20"/>
              </w:rPr>
              <w:t>ГБУЗ НСО</w:t>
            </w:r>
          </w:p>
          <w:p w:rsidR="00913EDA" w:rsidRPr="00913EDA" w:rsidRDefault="00913EDA" w:rsidP="009D7A53">
            <w:pPr>
              <w:autoSpaceDE w:val="0"/>
              <w:autoSpaceDN w:val="0"/>
              <w:adjustRightInd w:val="0"/>
              <w:jc w:val="center"/>
              <w:outlineLvl w:val="0"/>
              <w:rPr>
                <w:rFonts w:eastAsia="Calibri"/>
                <w:sz w:val="20"/>
                <w:szCs w:val="20"/>
              </w:rPr>
            </w:pPr>
            <w:r w:rsidRPr="00913EDA">
              <w:rPr>
                <w:rFonts w:eastAsia="Calibri"/>
                <w:sz w:val="20"/>
                <w:szCs w:val="20"/>
              </w:rPr>
              <w:t>«КЦРБ»</w:t>
            </w:r>
          </w:p>
        </w:tc>
        <w:tc>
          <w:tcPr>
            <w:tcW w:w="1560" w:type="dxa"/>
            <w:gridSpan w:val="2"/>
            <w:shd w:val="clear" w:color="auto" w:fill="auto"/>
          </w:tcPr>
          <w:p w:rsidR="00913EDA" w:rsidRPr="00913EDA" w:rsidRDefault="00913EDA" w:rsidP="009D7A53">
            <w:pPr>
              <w:autoSpaceDE w:val="0"/>
              <w:autoSpaceDN w:val="0"/>
              <w:adjustRightInd w:val="0"/>
              <w:jc w:val="center"/>
              <w:outlineLvl w:val="0"/>
              <w:rPr>
                <w:rFonts w:eastAsia="Calibri"/>
                <w:sz w:val="20"/>
                <w:szCs w:val="20"/>
              </w:rPr>
            </w:pPr>
            <w:r w:rsidRPr="00913EDA">
              <w:rPr>
                <w:rFonts w:eastAsia="Calibri"/>
                <w:sz w:val="20"/>
                <w:szCs w:val="20"/>
              </w:rPr>
              <w:t xml:space="preserve">РП «Укрепление общественного здоровья» </w:t>
            </w:r>
          </w:p>
          <w:p w:rsidR="00913EDA" w:rsidRPr="00913EDA" w:rsidRDefault="00913EDA" w:rsidP="009D7A53">
            <w:pPr>
              <w:autoSpaceDE w:val="0"/>
              <w:autoSpaceDN w:val="0"/>
              <w:adjustRightInd w:val="0"/>
              <w:jc w:val="center"/>
              <w:outlineLvl w:val="0"/>
              <w:rPr>
                <w:rFonts w:eastAsia="Calibri"/>
                <w:sz w:val="20"/>
                <w:szCs w:val="20"/>
              </w:rPr>
            </w:pPr>
            <w:r w:rsidRPr="00913EDA">
              <w:rPr>
                <w:rFonts w:eastAsia="Calibri"/>
                <w:sz w:val="20"/>
                <w:szCs w:val="20"/>
              </w:rPr>
              <w:t>НП «Демография»</w:t>
            </w:r>
          </w:p>
        </w:tc>
      </w:tr>
      <w:tr w:rsidR="00913EDA" w:rsidRPr="00913EDA" w:rsidTr="009D7A53">
        <w:tc>
          <w:tcPr>
            <w:tcW w:w="3794" w:type="dxa"/>
          </w:tcPr>
          <w:p w:rsidR="00913EDA" w:rsidRPr="00913EDA" w:rsidRDefault="00913EDA" w:rsidP="009D7A53">
            <w:pPr>
              <w:jc w:val="both"/>
              <w:rPr>
                <w:rFonts w:eastAsia="Calibri"/>
                <w:sz w:val="20"/>
                <w:szCs w:val="20"/>
              </w:rPr>
            </w:pPr>
            <w:r w:rsidRPr="00913EDA">
              <w:rPr>
                <w:rFonts w:eastAsia="Calibri"/>
                <w:sz w:val="20"/>
                <w:szCs w:val="20"/>
              </w:rPr>
              <w:t>М 1.2.3. Внедрение новой модели организации и функционирования центра общественного здоровья</w:t>
            </w:r>
          </w:p>
        </w:tc>
        <w:tc>
          <w:tcPr>
            <w:tcW w:w="5103" w:type="dxa"/>
            <w:gridSpan w:val="5"/>
          </w:tcPr>
          <w:p w:rsidR="00913EDA" w:rsidRPr="00913EDA" w:rsidRDefault="00913EDA" w:rsidP="009D7A53">
            <w:pPr>
              <w:jc w:val="center"/>
              <w:rPr>
                <w:rFonts w:eastAsia="Calibri"/>
                <w:sz w:val="20"/>
                <w:szCs w:val="20"/>
              </w:rPr>
            </w:pPr>
            <w:r w:rsidRPr="00913EDA">
              <w:rPr>
                <w:rFonts w:eastAsia="Calibri"/>
                <w:sz w:val="20"/>
                <w:szCs w:val="20"/>
              </w:rPr>
              <w:t>2020-2024</w:t>
            </w:r>
          </w:p>
        </w:tc>
        <w:tc>
          <w:tcPr>
            <w:tcW w:w="2126" w:type="dxa"/>
            <w:gridSpan w:val="2"/>
          </w:tcPr>
          <w:p w:rsidR="00913EDA" w:rsidRPr="00913EDA" w:rsidRDefault="00913EDA" w:rsidP="009D7A53">
            <w:pPr>
              <w:autoSpaceDE w:val="0"/>
              <w:autoSpaceDN w:val="0"/>
              <w:adjustRightInd w:val="0"/>
              <w:jc w:val="center"/>
              <w:outlineLvl w:val="0"/>
              <w:rPr>
                <w:rFonts w:eastAsia="Calibri"/>
                <w:sz w:val="20"/>
                <w:szCs w:val="20"/>
              </w:rPr>
            </w:pPr>
            <w:r w:rsidRPr="00913EDA">
              <w:rPr>
                <w:rFonts w:eastAsia="Calibri"/>
                <w:sz w:val="20"/>
                <w:szCs w:val="20"/>
              </w:rPr>
              <w:t>–</w:t>
            </w:r>
          </w:p>
        </w:tc>
        <w:tc>
          <w:tcPr>
            <w:tcW w:w="640" w:type="dxa"/>
            <w:gridSpan w:val="2"/>
          </w:tcPr>
          <w:p w:rsidR="00913EDA" w:rsidRPr="00913EDA" w:rsidRDefault="00913EDA" w:rsidP="009D7A53">
            <w:pPr>
              <w:autoSpaceDE w:val="0"/>
              <w:autoSpaceDN w:val="0"/>
              <w:adjustRightInd w:val="0"/>
              <w:jc w:val="center"/>
              <w:outlineLvl w:val="0"/>
              <w:rPr>
                <w:rFonts w:eastAsia="Calibri"/>
                <w:sz w:val="20"/>
                <w:szCs w:val="20"/>
              </w:rPr>
            </w:pPr>
            <w:r w:rsidRPr="00913EDA">
              <w:rPr>
                <w:rFonts w:eastAsia="Calibri"/>
                <w:sz w:val="20"/>
                <w:szCs w:val="20"/>
              </w:rPr>
              <w:t>–</w:t>
            </w:r>
          </w:p>
        </w:tc>
        <w:tc>
          <w:tcPr>
            <w:tcW w:w="1656" w:type="dxa"/>
          </w:tcPr>
          <w:p w:rsidR="00913EDA" w:rsidRPr="00913EDA" w:rsidRDefault="00913EDA" w:rsidP="009D7A53">
            <w:pPr>
              <w:autoSpaceDE w:val="0"/>
              <w:autoSpaceDN w:val="0"/>
              <w:adjustRightInd w:val="0"/>
              <w:jc w:val="center"/>
              <w:outlineLvl w:val="0"/>
              <w:rPr>
                <w:rFonts w:eastAsia="Calibri"/>
                <w:sz w:val="20"/>
                <w:szCs w:val="20"/>
              </w:rPr>
            </w:pPr>
            <w:r w:rsidRPr="00913EDA">
              <w:rPr>
                <w:rFonts w:eastAsia="Calibri"/>
                <w:sz w:val="20"/>
                <w:szCs w:val="20"/>
              </w:rPr>
              <w:t>ГБУЗ НСО</w:t>
            </w:r>
          </w:p>
          <w:p w:rsidR="00913EDA" w:rsidRPr="00913EDA" w:rsidRDefault="00913EDA" w:rsidP="009D7A53">
            <w:pPr>
              <w:autoSpaceDE w:val="0"/>
              <w:autoSpaceDN w:val="0"/>
              <w:adjustRightInd w:val="0"/>
              <w:jc w:val="center"/>
              <w:outlineLvl w:val="0"/>
              <w:rPr>
                <w:rFonts w:eastAsia="Calibri"/>
                <w:sz w:val="20"/>
                <w:szCs w:val="20"/>
              </w:rPr>
            </w:pPr>
            <w:r w:rsidRPr="00913EDA">
              <w:rPr>
                <w:rFonts w:eastAsia="Calibri"/>
                <w:sz w:val="20"/>
                <w:szCs w:val="20"/>
              </w:rPr>
              <w:t>«КЦРБ»</w:t>
            </w:r>
          </w:p>
        </w:tc>
        <w:tc>
          <w:tcPr>
            <w:tcW w:w="1560" w:type="dxa"/>
            <w:gridSpan w:val="2"/>
          </w:tcPr>
          <w:p w:rsidR="00913EDA" w:rsidRPr="00913EDA" w:rsidRDefault="00913EDA" w:rsidP="009D7A53">
            <w:pPr>
              <w:autoSpaceDE w:val="0"/>
              <w:autoSpaceDN w:val="0"/>
              <w:adjustRightInd w:val="0"/>
              <w:jc w:val="center"/>
              <w:outlineLvl w:val="0"/>
              <w:rPr>
                <w:rFonts w:eastAsia="Calibri"/>
                <w:sz w:val="20"/>
                <w:szCs w:val="20"/>
              </w:rPr>
            </w:pPr>
            <w:r w:rsidRPr="00913EDA">
              <w:rPr>
                <w:rFonts w:eastAsia="Calibri"/>
                <w:sz w:val="20"/>
                <w:szCs w:val="20"/>
              </w:rPr>
              <w:t xml:space="preserve">РП «Укрепление общественного здоровья» </w:t>
            </w:r>
          </w:p>
          <w:p w:rsidR="00913EDA" w:rsidRPr="00913EDA" w:rsidRDefault="00913EDA" w:rsidP="009D7A53">
            <w:pPr>
              <w:autoSpaceDE w:val="0"/>
              <w:autoSpaceDN w:val="0"/>
              <w:adjustRightInd w:val="0"/>
              <w:jc w:val="center"/>
              <w:outlineLvl w:val="0"/>
              <w:rPr>
                <w:rFonts w:eastAsia="Calibri"/>
                <w:sz w:val="20"/>
                <w:szCs w:val="20"/>
              </w:rPr>
            </w:pPr>
            <w:r w:rsidRPr="00913EDA">
              <w:rPr>
                <w:rFonts w:eastAsia="Calibri"/>
                <w:sz w:val="20"/>
                <w:szCs w:val="20"/>
              </w:rPr>
              <w:t>НП «Демография»</w:t>
            </w:r>
          </w:p>
        </w:tc>
      </w:tr>
      <w:tr w:rsidR="00913EDA" w:rsidRPr="00913EDA" w:rsidTr="009D7A53">
        <w:tc>
          <w:tcPr>
            <w:tcW w:w="3794" w:type="dxa"/>
            <w:shd w:val="clear" w:color="auto" w:fill="auto"/>
          </w:tcPr>
          <w:p w:rsidR="00913EDA" w:rsidRPr="00913EDA" w:rsidRDefault="00913EDA" w:rsidP="009D7A53">
            <w:pPr>
              <w:jc w:val="both"/>
              <w:rPr>
                <w:rFonts w:eastAsia="Calibri"/>
                <w:sz w:val="20"/>
                <w:szCs w:val="20"/>
              </w:rPr>
            </w:pPr>
            <w:r w:rsidRPr="00913EDA">
              <w:rPr>
                <w:rFonts w:eastAsia="Calibri"/>
                <w:sz w:val="20"/>
                <w:szCs w:val="20"/>
              </w:rPr>
              <w:t xml:space="preserve">М 1.2.4. Обеспечение качества проведения диспансеризации (определение группы здоровья, повышение эффективности </w:t>
            </w:r>
            <w:r w:rsidRPr="00913EDA">
              <w:rPr>
                <w:rFonts w:eastAsia="Calibri"/>
                <w:sz w:val="20"/>
                <w:szCs w:val="20"/>
              </w:rPr>
              <w:lastRenderedPageBreak/>
              <w:t>диагностических исследований и своевременное выявление заболеваний на ранних стадиях), организация качественного и эффективного диспансерного наблюдения лиц, имеющих факторы риска развития в кабинете медицинской профилактики и центре здоровья</w:t>
            </w:r>
          </w:p>
        </w:tc>
        <w:tc>
          <w:tcPr>
            <w:tcW w:w="5103" w:type="dxa"/>
            <w:gridSpan w:val="5"/>
            <w:shd w:val="clear" w:color="auto" w:fill="auto"/>
          </w:tcPr>
          <w:p w:rsidR="00913EDA" w:rsidRPr="00913EDA" w:rsidRDefault="00913EDA" w:rsidP="009D7A53">
            <w:pPr>
              <w:jc w:val="center"/>
              <w:rPr>
                <w:rFonts w:eastAsia="Calibri"/>
                <w:sz w:val="20"/>
                <w:szCs w:val="20"/>
              </w:rPr>
            </w:pPr>
            <w:r w:rsidRPr="00913EDA">
              <w:rPr>
                <w:rFonts w:eastAsia="Calibri"/>
                <w:sz w:val="20"/>
                <w:szCs w:val="20"/>
              </w:rPr>
              <w:lastRenderedPageBreak/>
              <w:t>2019-2024</w:t>
            </w:r>
          </w:p>
        </w:tc>
        <w:tc>
          <w:tcPr>
            <w:tcW w:w="2126" w:type="dxa"/>
            <w:gridSpan w:val="2"/>
          </w:tcPr>
          <w:p w:rsidR="00913EDA" w:rsidRPr="00913EDA" w:rsidRDefault="00913EDA" w:rsidP="009D7A53">
            <w:pPr>
              <w:autoSpaceDE w:val="0"/>
              <w:autoSpaceDN w:val="0"/>
              <w:adjustRightInd w:val="0"/>
              <w:jc w:val="center"/>
              <w:outlineLvl w:val="0"/>
              <w:rPr>
                <w:rFonts w:eastAsia="Calibri"/>
                <w:sz w:val="20"/>
                <w:szCs w:val="20"/>
              </w:rPr>
            </w:pPr>
            <w:r w:rsidRPr="00913EDA">
              <w:rPr>
                <w:rFonts w:eastAsia="Calibri"/>
                <w:sz w:val="20"/>
                <w:szCs w:val="20"/>
              </w:rPr>
              <w:t>2025-2030</w:t>
            </w:r>
          </w:p>
        </w:tc>
        <w:tc>
          <w:tcPr>
            <w:tcW w:w="640" w:type="dxa"/>
            <w:gridSpan w:val="2"/>
          </w:tcPr>
          <w:p w:rsidR="00913EDA" w:rsidRPr="00913EDA" w:rsidRDefault="00913EDA" w:rsidP="009D7A53">
            <w:pPr>
              <w:autoSpaceDE w:val="0"/>
              <w:autoSpaceDN w:val="0"/>
              <w:adjustRightInd w:val="0"/>
              <w:jc w:val="center"/>
              <w:outlineLvl w:val="0"/>
              <w:rPr>
                <w:rFonts w:eastAsia="Calibri"/>
                <w:sz w:val="20"/>
                <w:szCs w:val="20"/>
              </w:rPr>
            </w:pPr>
            <w:r w:rsidRPr="00913EDA">
              <w:rPr>
                <w:rFonts w:eastAsia="Calibri"/>
                <w:sz w:val="20"/>
                <w:szCs w:val="20"/>
              </w:rPr>
              <w:t xml:space="preserve">ГП 1 </w:t>
            </w:r>
          </w:p>
        </w:tc>
        <w:tc>
          <w:tcPr>
            <w:tcW w:w="1656" w:type="dxa"/>
            <w:shd w:val="clear" w:color="auto" w:fill="auto"/>
          </w:tcPr>
          <w:p w:rsidR="00913EDA" w:rsidRPr="00913EDA" w:rsidRDefault="00913EDA" w:rsidP="009D7A53">
            <w:pPr>
              <w:autoSpaceDE w:val="0"/>
              <w:autoSpaceDN w:val="0"/>
              <w:adjustRightInd w:val="0"/>
              <w:jc w:val="center"/>
              <w:outlineLvl w:val="0"/>
              <w:rPr>
                <w:rFonts w:eastAsia="Calibri"/>
                <w:sz w:val="20"/>
                <w:szCs w:val="20"/>
              </w:rPr>
            </w:pPr>
            <w:r w:rsidRPr="00913EDA">
              <w:rPr>
                <w:rFonts w:eastAsia="Calibri"/>
                <w:sz w:val="20"/>
                <w:szCs w:val="20"/>
              </w:rPr>
              <w:t>ГБУЗ НСО</w:t>
            </w:r>
          </w:p>
          <w:p w:rsidR="00913EDA" w:rsidRPr="00913EDA" w:rsidRDefault="00913EDA" w:rsidP="009D7A53">
            <w:pPr>
              <w:autoSpaceDE w:val="0"/>
              <w:autoSpaceDN w:val="0"/>
              <w:adjustRightInd w:val="0"/>
              <w:jc w:val="center"/>
              <w:outlineLvl w:val="0"/>
              <w:rPr>
                <w:rFonts w:eastAsia="Calibri"/>
                <w:sz w:val="20"/>
                <w:szCs w:val="20"/>
              </w:rPr>
            </w:pPr>
            <w:r w:rsidRPr="00913EDA">
              <w:rPr>
                <w:rFonts w:eastAsia="Calibri"/>
                <w:sz w:val="20"/>
                <w:szCs w:val="20"/>
              </w:rPr>
              <w:t>«КЦРБ»</w:t>
            </w:r>
          </w:p>
        </w:tc>
        <w:tc>
          <w:tcPr>
            <w:tcW w:w="1560" w:type="dxa"/>
            <w:gridSpan w:val="2"/>
            <w:shd w:val="clear" w:color="auto" w:fill="auto"/>
          </w:tcPr>
          <w:p w:rsidR="00913EDA" w:rsidRPr="00913EDA" w:rsidRDefault="00913EDA" w:rsidP="009D7A53">
            <w:pPr>
              <w:autoSpaceDE w:val="0"/>
              <w:autoSpaceDN w:val="0"/>
              <w:adjustRightInd w:val="0"/>
              <w:jc w:val="center"/>
              <w:outlineLvl w:val="0"/>
              <w:rPr>
                <w:rFonts w:eastAsia="Calibri"/>
                <w:sz w:val="20"/>
                <w:szCs w:val="20"/>
              </w:rPr>
            </w:pPr>
            <w:r w:rsidRPr="00913EDA">
              <w:rPr>
                <w:rFonts w:eastAsia="Calibri"/>
                <w:sz w:val="20"/>
                <w:szCs w:val="20"/>
              </w:rPr>
              <w:t>–</w:t>
            </w:r>
          </w:p>
        </w:tc>
      </w:tr>
      <w:tr w:rsidR="00913EDA" w:rsidRPr="00913EDA" w:rsidTr="009D7A53">
        <w:tc>
          <w:tcPr>
            <w:tcW w:w="3794" w:type="dxa"/>
            <w:shd w:val="clear" w:color="auto" w:fill="auto"/>
          </w:tcPr>
          <w:p w:rsidR="00913EDA" w:rsidRPr="00913EDA" w:rsidRDefault="00913EDA" w:rsidP="009D7A53">
            <w:pPr>
              <w:jc w:val="both"/>
              <w:rPr>
                <w:rFonts w:eastAsia="Calibri"/>
                <w:sz w:val="20"/>
                <w:szCs w:val="20"/>
              </w:rPr>
            </w:pPr>
            <w:r w:rsidRPr="00913EDA">
              <w:rPr>
                <w:rFonts w:eastAsia="Calibri"/>
                <w:sz w:val="20"/>
                <w:szCs w:val="20"/>
              </w:rPr>
              <w:t>М 1.2.5. Осуществление иммунизации в рамках Национального календаря профилактических прививок и календаря профилактических прививок по эпидемическим показаниям</w:t>
            </w:r>
          </w:p>
        </w:tc>
        <w:tc>
          <w:tcPr>
            <w:tcW w:w="5103" w:type="dxa"/>
            <w:gridSpan w:val="5"/>
            <w:shd w:val="clear" w:color="auto" w:fill="auto"/>
          </w:tcPr>
          <w:p w:rsidR="00913EDA" w:rsidRPr="00913EDA" w:rsidRDefault="00913EDA" w:rsidP="009D7A53">
            <w:pPr>
              <w:jc w:val="center"/>
              <w:rPr>
                <w:rFonts w:eastAsia="Calibri"/>
                <w:sz w:val="20"/>
                <w:szCs w:val="20"/>
              </w:rPr>
            </w:pPr>
            <w:r w:rsidRPr="00913EDA">
              <w:rPr>
                <w:rFonts w:eastAsia="Calibri"/>
                <w:sz w:val="20"/>
                <w:szCs w:val="20"/>
              </w:rPr>
              <w:t>2019-2024</w:t>
            </w:r>
          </w:p>
        </w:tc>
        <w:tc>
          <w:tcPr>
            <w:tcW w:w="2126" w:type="dxa"/>
            <w:gridSpan w:val="2"/>
            <w:shd w:val="clear" w:color="auto" w:fill="auto"/>
          </w:tcPr>
          <w:p w:rsidR="00913EDA" w:rsidRPr="00913EDA" w:rsidRDefault="00913EDA" w:rsidP="009D7A53">
            <w:pPr>
              <w:autoSpaceDE w:val="0"/>
              <w:autoSpaceDN w:val="0"/>
              <w:adjustRightInd w:val="0"/>
              <w:jc w:val="center"/>
              <w:outlineLvl w:val="0"/>
              <w:rPr>
                <w:rFonts w:eastAsia="Calibri"/>
                <w:sz w:val="20"/>
                <w:szCs w:val="20"/>
              </w:rPr>
            </w:pPr>
            <w:r w:rsidRPr="00913EDA">
              <w:rPr>
                <w:rFonts w:eastAsia="Calibri"/>
                <w:sz w:val="20"/>
                <w:szCs w:val="20"/>
              </w:rPr>
              <w:t>2025-2030</w:t>
            </w:r>
          </w:p>
        </w:tc>
        <w:tc>
          <w:tcPr>
            <w:tcW w:w="640" w:type="dxa"/>
            <w:gridSpan w:val="2"/>
          </w:tcPr>
          <w:p w:rsidR="00913EDA" w:rsidRPr="00913EDA" w:rsidRDefault="00913EDA" w:rsidP="009D7A53">
            <w:pPr>
              <w:autoSpaceDE w:val="0"/>
              <w:autoSpaceDN w:val="0"/>
              <w:adjustRightInd w:val="0"/>
              <w:jc w:val="center"/>
              <w:outlineLvl w:val="0"/>
              <w:rPr>
                <w:rFonts w:eastAsia="Calibri"/>
                <w:sz w:val="20"/>
                <w:szCs w:val="20"/>
              </w:rPr>
            </w:pPr>
            <w:r w:rsidRPr="00913EDA">
              <w:rPr>
                <w:rFonts w:eastAsia="Calibri"/>
                <w:sz w:val="20"/>
                <w:szCs w:val="20"/>
              </w:rPr>
              <w:t xml:space="preserve">ГП 1 </w:t>
            </w:r>
          </w:p>
        </w:tc>
        <w:tc>
          <w:tcPr>
            <w:tcW w:w="1656" w:type="dxa"/>
            <w:shd w:val="clear" w:color="auto" w:fill="auto"/>
          </w:tcPr>
          <w:p w:rsidR="00913EDA" w:rsidRPr="00913EDA" w:rsidRDefault="00913EDA" w:rsidP="009D7A53">
            <w:pPr>
              <w:autoSpaceDE w:val="0"/>
              <w:autoSpaceDN w:val="0"/>
              <w:adjustRightInd w:val="0"/>
              <w:jc w:val="center"/>
              <w:outlineLvl w:val="0"/>
              <w:rPr>
                <w:rFonts w:eastAsia="Calibri"/>
                <w:sz w:val="20"/>
                <w:szCs w:val="20"/>
              </w:rPr>
            </w:pPr>
            <w:r w:rsidRPr="00913EDA">
              <w:rPr>
                <w:rFonts w:eastAsia="Calibri"/>
                <w:sz w:val="20"/>
                <w:szCs w:val="20"/>
              </w:rPr>
              <w:t>ГБУЗ НСО</w:t>
            </w:r>
          </w:p>
          <w:p w:rsidR="00913EDA" w:rsidRPr="00913EDA" w:rsidRDefault="00913EDA" w:rsidP="009D7A53">
            <w:pPr>
              <w:autoSpaceDE w:val="0"/>
              <w:autoSpaceDN w:val="0"/>
              <w:adjustRightInd w:val="0"/>
              <w:jc w:val="center"/>
              <w:outlineLvl w:val="0"/>
              <w:rPr>
                <w:rFonts w:eastAsia="Calibri"/>
                <w:sz w:val="20"/>
                <w:szCs w:val="20"/>
              </w:rPr>
            </w:pPr>
            <w:r w:rsidRPr="00913EDA">
              <w:rPr>
                <w:rFonts w:eastAsia="Calibri"/>
                <w:sz w:val="20"/>
                <w:szCs w:val="20"/>
              </w:rPr>
              <w:t>«КЦРБ»</w:t>
            </w:r>
          </w:p>
        </w:tc>
        <w:tc>
          <w:tcPr>
            <w:tcW w:w="1560" w:type="dxa"/>
            <w:gridSpan w:val="2"/>
            <w:shd w:val="clear" w:color="auto" w:fill="auto"/>
          </w:tcPr>
          <w:p w:rsidR="00913EDA" w:rsidRPr="00913EDA" w:rsidRDefault="00913EDA" w:rsidP="009D7A53">
            <w:pPr>
              <w:autoSpaceDE w:val="0"/>
              <w:autoSpaceDN w:val="0"/>
              <w:adjustRightInd w:val="0"/>
              <w:jc w:val="center"/>
              <w:outlineLvl w:val="0"/>
              <w:rPr>
                <w:rFonts w:eastAsia="Calibri"/>
                <w:sz w:val="20"/>
                <w:szCs w:val="20"/>
              </w:rPr>
            </w:pPr>
            <w:r w:rsidRPr="00913EDA">
              <w:rPr>
                <w:rFonts w:eastAsia="Calibri"/>
                <w:sz w:val="20"/>
                <w:szCs w:val="20"/>
              </w:rPr>
              <w:t>–</w:t>
            </w:r>
          </w:p>
        </w:tc>
      </w:tr>
      <w:tr w:rsidR="00913EDA" w:rsidRPr="00913EDA" w:rsidTr="009D7A53">
        <w:tc>
          <w:tcPr>
            <w:tcW w:w="3794" w:type="dxa"/>
            <w:shd w:val="clear" w:color="auto" w:fill="auto"/>
          </w:tcPr>
          <w:p w:rsidR="00913EDA" w:rsidRPr="00913EDA" w:rsidRDefault="00913EDA" w:rsidP="009D7A53">
            <w:pPr>
              <w:jc w:val="both"/>
              <w:rPr>
                <w:rFonts w:eastAsia="Calibri"/>
                <w:sz w:val="20"/>
                <w:szCs w:val="20"/>
              </w:rPr>
            </w:pPr>
            <w:r w:rsidRPr="00913EDA">
              <w:rPr>
                <w:rFonts w:eastAsia="Calibri"/>
                <w:sz w:val="20"/>
                <w:szCs w:val="20"/>
              </w:rPr>
              <w:t>М 1.2.6. Замена фельдшерско-акушерских пунктов</w:t>
            </w:r>
          </w:p>
        </w:tc>
        <w:tc>
          <w:tcPr>
            <w:tcW w:w="5103" w:type="dxa"/>
            <w:gridSpan w:val="5"/>
            <w:shd w:val="clear" w:color="auto" w:fill="auto"/>
          </w:tcPr>
          <w:p w:rsidR="00913EDA" w:rsidRPr="00913EDA" w:rsidRDefault="00913EDA" w:rsidP="009D7A53">
            <w:pPr>
              <w:jc w:val="center"/>
              <w:rPr>
                <w:rFonts w:eastAsia="Calibri"/>
                <w:sz w:val="20"/>
                <w:szCs w:val="20"/>
              </w:rPr>
            </w:pPr>
            <w:r w:rsidRPr="00913EDA">
              <w:rPr>
                <w:rFonts w:eastAsia="Calibri"/>
                <w:sz w:val="20"/>
                <w:szCs w:val="20"/>
              </w:rPr>
              <w:t>2019-2024</w:t>
            </w:r>
          </w:p>
        </w:tc>
        <w:tc>
          <w:tcPr>
            <w:tcW w:w="2126" w:type="dxa"/>
            <w:gridSpan w:val="2"/>
            <w:shd w:val="clear" w:color="auto" w:fill="auto"/>
          </w:tcPr>
          <w:p w:rsidR="00913EDA" w:rsidRPr="00913EDA" w:rsidRDefault="00913EDA" w:rsidP="009D7A53">
            <w:pPr>
              <w:autoSpaceDE w:val="0"/>
              <w:autoSpaceDN w:val="0"/>
              <w:adjustRightInd w:val="0"/>
              <w:jc w:val="center"/>
              <w:outlineLvl w:val="0"/>
              <w:rPr>
                <w:rFonts w:eastAsia="Calibri"/>
                <w:sz w:val="20"/>
                <w:szCs w:val="20"/>
              </w:rPr>
            </w:pPr>
            <w:r w:rsidRPr="00913EDA">
              <w:rPr>
                <w:rFonts w:eastAsia="Calibri"/>
                <w:sz w:val="20"/>
                <w:szCs w:val="20"/>
              </w:rPr>
              <w:t>2025-2030</w:t>
            </w:r>
          </w:p>
        </w:tc>
        <w:tc>
          <w:tcPr>
            <w:tcW w:w="640" w:type="dxa"/>
            <w:gridSpan w:val="2"/>
            <w:shd w:val="clear" w:color="auto" w:fill="auto"/>
          </w:tcPr>
          <w:p w:rsidR="00913EDA" w:rsidRPr="00913EDA" w:rsidRDefault="00913EDA" w:rsidP="009D7A53">
            <w:pPr>
              <w:autoSpaceDE w:val="0"/>
              <w:autoSpaceDN w:val="0"/>
              <w:adjustRightInd w:val="0"/>
              <w:jc w:val="center"/>
              <w:outlineLvl w:val="0"/>
              <w:rPr>
                <w:rFonts w:eastAsia="Calibri"/>
                <w:sz w:val="20"/>
                <w:szCs w:val="20"/>
              </w:rPr>
            </w:pPr>
            <w:r w:rsidRPr="00913EDA">
              <w:rPr>
                <w:rFonts w:eastAsia="Calibri"/>
                <w:sz w:val="20"/>
                <w:szCs w:val="20"/>
              </w:rPr>
              <w:t xml:space="preserve">ГП 1 </w:t>
            </w:r>
          </w:p>
        </w:tc>
        <w:tc>
          <w:tcPr>
            <w:tcW w:w="1656" w:type="dxa"/>
            <w:shd w:val="clear" w:color="auto" w:fill="auto"/>
          </w:tcPr>
          <w:p w:rsidR="00913EDA" w:rsidRPr="00913EDA" w:rsidRDefault="00913EDA" w:rsidP="009D7A53">
            <w:pPr>
              <w:autoSpaceDE w:val="0"/>
              <w:autoSpaceDN w:val="0"/>
              <w:adjustRightInd w:val="0"/>
              <w:jc w:val="center"/>
              <w:outlineLvl w:val="0"/>
              <w:rPr>
                <w:rFonts w:eastAsia="Calibri"/>
                <w:sz w:val="20"/>
                <w:szCs w:val="20"/>
              </w:rPr>
            </w:pPr>
            <w:r w:rsidRPr="00913EDA">
              <w:rPr>
                <w:rFonts w:eastAsia="Calibri"/>
                <w:sz w:val="20"/>
                <w:szCs w:val="20"/>
              </w:rPr>
              <w:t xml:space="preserve">МС, </w:t>
            </w:r>
            <w:proofErr w:type="gramStart"/>
            <w:r w:rsidRPr="00913EDA">
              <w:rPr>
                <w:rFonts w:eastAsia="Calibri"/>
                <w:sz w:val="20"/>
                <w:szCs w:val="20"/>
              </w:rPr>
              <w:t>МЗ,  ГБУЗ</w:t>
            </w:r>
            <w:proofErr w:type="gramEnd"/>
            <w:r w:rsidRPr="00913EDA">
              <w:rPr>
                <w:rFonts w:eastAsia="Calibri"/>
                <w:sz w:val="20"/>
                <w:szCs w:val="20"/>
              </w:rPr>
              <w:t xml:space="preserve"> НСО</w:t>
            </w:r>
          </w:p>
          <w:p w:rsidR="00913EDA" w:rsidRPr="00913EDA" w:rsidRDefault="00913EDA" w:rsidP="009D7A53">
            <w:pPr>
              <w:autoSpaceDE w:val="0"/>
              <w:autoSpaceDN w:val="0"/>
              <w:adjustRightInd w:val="0"/>
              <w:jc w:val="center"/>
              <w:outlineLvl w:val="0"/>
              <w:rPr>
                <w:rFonts w:eastAsia="Calibri"/>
                <w:sz w:val="20"/>
                <w:szCs w:val="20"/>
              </w:rPr>
            </w:pPr>
            <w:r w:rsidRPr="00913EDA">
              <w:rPr>
                <w:rFonts w:eastAsia="Calibri"/>
                <w:sz w:val="20"/>
                <w:szCs w:val="20"/>
              </w:rPr>
              <w:t>«КЦРБ»</w:t>
            </w:r>
          </w:p>
        </w:tc>
        <w:tc>
          <w:tcPr>
            <w:tcW w:w="1560" w:type="dxa"/>
            <w:gridSpan w:val="2"/>
            <w:shd w:val="clear" w:color="auto" w:fill="auto"/>
          </w:tcPr>
          <w:p w:rsidR="00913EDA" w:rsidRPr="00913EDA" w:rsidRDefault="00913EDA" w:rsidP="009D7A53">
            <w:pPr>
              <w:autoSpaceDE w:val="0"/>
              <w:autoSpaceDN w:val="0"/>
              <w:adjustRightInd w:val="0"/>
              <w:jc w:val="center"/>
              <w:outlineLvl w:val="0"/>
              <w:rPr>
                <w:rFonts w:eastAsia="Calibri"/>
                <w:sz w:val="20"/>
                <w:szCs w:val="20"/>
              </w:rPr>
            </w:pPr>
            <w:r w:rsidRPr="00913EDA">
              <w:rPr>
                <w:rFonts w:eastAsia="Calibri"/>
                <w:sz w:val="20"/>
                <w:szCs w:val="20"/>
              </w:rPr>
              <w:t xml:space="preserve">РП «Развитие системы оказания первичной медико-санитарной помощи» </w:t>
            </w:r>
          </w:p>
          <w:p w:rsidR="00913EDA" w:rsidRPr="00913EDA" w:rsidRDefault="00913EDA" w:rsidP="009D7A53">
            <w:pPr>
              <w:autoSpaceDE w:val="0"/>
              <w:autoSpaceDN w:val="0"/>
              <w:adjustRightInd w:val="0"/>
              <w:jc w:val="center"/>
              <w:outlineLvl w:val="0"/>
              <w:rPr>
                <w:rFonts w:eastAsia="Calibri"/>
                <w:sz w:val="20"/>
                <w:szCs w:val="20"/>
              </w:rPr>
            </w:pPr>
            <w:r w:rsidRPr="00913EDA">
              <w:rPr>
                <w:rFonts w:eastAsia="Calibri"/>
                <w:sz w:val="20"/>
                <w:szCs w:val="20"/>
              </w:rPr>
              <w:t>НП «Здравоохранение»</w:t>
            </w:r>
          </w:p>
        </w:tc>
      </w:tr>
      <w:tr w:rsidR="00913EDA" w:rsidRPr="00913EDA" w:rsidTr="009D7A53">
        <w:tc>
          <w:tcPr>
            <w:tcW w:w="3794" w:type="dxa"/>
            <w:shd w:val="clear" w:color="auto" w:fill="auto"/>
          </w:tcPr>
          <w:p w:rsidR="00913EDA" w:rsidRPr="00913EDA" w:rsidRDefault="00913EDA" w:rsidP="009D7A53">
            <w:pPr>
              <w:jc w:val="both"/>
              <w:rPr>
                <w:rFonts w:eastAsia="Calibri"/>
                <w:sz w:val="20"/>
                <w:szCs w:val="20"/>
              </w:rPr>
            </w:pPr>
            <w:r w:rsidRPr="00913EDA">
              <w:rPr>
                <w:rFonts w:eastAsia="Calibri"/>
                <w:sz w:val="20"/>
                <w:szCs w:val="20"/>
              </w:rPr>
              <w:t xml:space="preserve">М 1.2.7. Внедрение «Новой модели медицинской организации, оказывающей первичную медико-санитарную помощь» в районной поликлинике и детской поликлинике </w:t>
            </w:r>
          </w:p>
          <w:p w:rsidR="00913EDA" w:rsidRPr="00913EDA" w:rsidRDefault="00913EDA" w:rsidP="009D7A53">
            <w:pPr>
              <w:jc w:val="both"/>
              <w:rPr>
                <w:rFonts w:eastAsia="Calibri"/>
                <w:sz w:val="20"/>
                <w:szCs w:val="20"/>
              </w:rPr>
            </w:pPr>
          </w:p>
        </w:tc>
        <w:tc>
          <w:tcPr>
            <w:tcW w:w="5103" w:type="dxa"/>
            <w:gridSpan w:val="5"/>
            <w:shd w:val="clear" w:color="auto" w:fill="auto"/>
          </w:tcPr>
          <w:p w:rsidR="00913EDA" w:rsidRPr="00913EDA" w:rsidRDefault="00913EDA" w:rsidP="009D7A53">
            <w:pPr>
              <w:jc w:val="center"/>
              <w:rPr>
                <w:rFonts w:eastAsia="Calibri"/>
                <w:sz w:val="20"/>
                <w:szCs w:val="20"/>
              </w:rPr>
            </w:pPr>
            <w:r w:rsidRPr="00913EDA">
              <w:rPr>
                <w:rFonts w:eastAsia="Calibri"/>
                <w:sz w:val="20"/>
                <w:szCs w:val="20"/>
              </w:rPr>
              <w:t>2019-2024</w:t>
            </w:r>
          </w:p>
        </w:tc>
        <w:tc>
          <w:tcPr>
            <w:tcW w:w="2126" w:type="dxa"/>
            <w:gridSpan w:val="2"/>
            <w:shd w:val="clear" w:color="auto" w:fill="auto"/>
          </w:tcPr>
          <w:p w:rsidR="00913EDA" w:rsidRPr="00913EDA" w:rsidRDefault="00913EDA" w:rsidP="009D7A53">
            <w:pPr>
              <w:autoSpaceDE w:val="0"/>
              <w:autoSpaceDN w:val="0"/>
              <w:adjustRightInd w:val="0"/>
              <w:jc w:val="center"/>
              <w:outlineLvl w:val="0"/>
              <w:rPr>
                <w:rFonts w:eastAsia="Calibri"/>
                <w:sz w:val="20"/>
                <w:szCs w:val="20"/>
              </w:rPr>
            </w:pPr>
            <w:r w:rsidRPr="00913EDA">
              <w:rPr>
                <w:rFonts w:eastAsia="Calibri"/>
                <w:sz w:val="20"/>
                <w:szCs w:val="20"/>
              </w:rPr>
              <w:t>–</w:t>
            </w:r>
          </w:p>
        </w:tc>
        <w:tc>
          <w:tcPr>
            <w:tcW w:w="640" w:type="dxa"/>
            <w:gridSpan w:val="2"/>
          </w:tcPr>
          <w:p w:rsidR="00913EDA" w:rsidRPr="00913EDA" w:rsidRDefault="00913EDA" w:rsidP="009D7A53">
            <w:pPr>
              <w:autoSpaceDE w:val="0"/>
              <w:autoSpaceDN w:val="0"/>
              <w:adjustRightInd w:val="0"/>
              <w:jc w:val="center"/>
              <w:outlineLvl w:val="0"/>
              <w:rPr>
                <w:rFonts w:eastAsia="Calibri"/>
                <w:sz w:val="20"/>
                <w:szCs w:val="20"/>
              </w:rPr>
            </w:pPr>
            <w:r w:rsidRPr="00913EDA">
              <w:rPr>
                <w:rFonts w:eastAsia="Calibri"/>
                <w:sz w:val="20"/>
                <w:szCs w:val="20"/>
              </w:rPr>
              <w:t xml:space="preserve">ГП 1 </w:t>
            </w:r>
          </w:p>
        </w:tc>
        <w:tc>
          <w:tcPr>
            <w:tcW w:w="1656" w:type="dxa"/>
            <w:shd w:val="clear" w:color="auto" w:fill="auto"/>
          </w:tcPr>
          <w:p w:rsidR="00913EDA" w:rsidRPr="00913EDA" w:rsidRDefault="00913EDA" w:rsidP="009D7A53">
            <w:pPr>
              <w:autoSpaceDE w:val="0"/>
              <w:autoSpaceDN w:val="0"/>
              <w:adjustRightInd w:val="0"/>
              <w:jc w:val="center"/>
              <w:outlineLvl w:val="0"/>
              <w:rPr>
                <w:rFonts w:eastAsia="Calibri"/>
                <w:sz w:val="20"/>
                <w:szCs w:val="20"/>
              </w:rPr>
            </w:pPr>
            <w:r w:rsidRPr="00913EDA">
              <w:rPr>
                <w:rFonts w:eastAsia="Calibri"/>
                <w:sz w:val="20"/>
                <w:szCs w:val="20"/>
              </w:rPr>
              <w:t>ГБУЗ НСО</w:t>
            </w:r>
          </w:p>
          <w:p w:rsidR="00913EDA" w:rsidRPr="00913EDA" w:rsidRDefault="00913EDA" w:rsidP="009D7A53">
            <w:pPr>
              <w:autoSpaceDE w:val="0"/>
              <w:autoSpaceDN w:val="0"/>
              <w:adjustRightInd w:val="0"/>
              <w:jc w:val="center"/>
              <w:outlineLvl w:val="0"/>
              <w:rPr>
                <w:rFonts w:eastAsia="Calibri"/>
                <w:sz w:val="20"/>
                <w:szCs w:val="20"/>
              </w:rPr>
            </w:pPr>
            <w:r w:rsidRPr="00913EDA">
              <w:rPr>
                <w:rFonts w:eastAsia="Calibri"/>
                <w:sz w:val="20"/>
                <w:szCs w:val="20"/>
              </w:rPr>
              <w:t>«КЦРБ»</w:t>
            </w:r>
          </w:p>
        </w:tc>
        <w:tc>
          <w:tcPr>
            <w:tcW w:w="1560" w:type="dxa"/>
            <w:gridSpan w:val="2"/>
            <w:shd w:val="clear" w:color="auto" w:fill="auto"/>
          </w:tcPr>
          <w:p w:rsidR="00913EDA" w:rsidRPr="00913EDA" w:rsidRDefault="00913EDA" w:rsidP="009D7A53">
            <w:pPr>
              <w:autoSpaceDE w:val="0"/>
              <w:autoSpaceDN w:val="0"/>
              <w:adjustRightInd w:val="0"/>
              <w:jc w:val="center"/>
              <w:outlineLvl w:val="0"/>
              <w:rPr>
                <w:rFonts w:eastAsia="Calibri"/>
                <w:sz w:val="20"/>
                <w:szCs w:val="20"/>
              </w:rPr>
            </w:pPr>
            <w:r w:rsidRPr="00913EDA">
              <w:rPr>
                <w:rFonts w:eastAsia="Calibri"/>
                <w:sz w:val="20"/>
                <w:szCs w:val="20"/>
              </w:rPr>
              <w:t xml:space="preserve">РП «Развитие системы оказания первичной медико-санитарной помощи» </w:t>
            </w:r>
          </w:p>
          <w:p w:rsidR="00913EDA" w:rsidRPr="00913EDA" w:rsidRDefault="00913EDA" w:rsidP="009D7A53">
            <w:pPr>
              <w:autoSpaceDE w:val="0"/>
              <w:autoSpaceDN w:val="0"/>
              <w:adjustRightInd w:val="0"/>
              <w:jc w:val="center"/>
              <w:outlineLvl w:val="0"/>
              <w:rPr>
                <w:rFonts w:eastAsia="Calibri"/>
                <w:sz w:val="20"/>
                <w:szCs w:val="20"/>
              </w:rPr>
            </w:pPr>
            <w:r w:rsidRPr="00913EDA">
              <w:rPr>
                <w:rFonts w:eastAsia="Calibri"/>
                <w:sz w:val="20"/>
                <w:szCs w:val="20"/>
              </w:rPr>
              <w:t>НП «Здравоохранение»</w:t>
            </w:r>
          </w:p>
        </w:tc>
      </w:tr>
      <w:tr w:rsidR="00913EDA" w:rsidRPr="00913EDA" w:rsidTr="009D7A53">
        <w:tc>
          <w:tcPr>
            <w:tcW w:w="3794" w:type="dxa"/>
            <w:shd w:val="clear" w:color="auto" w:fill="auto"/>
          </w:tcPr>
          <w:p w:rsidR="00913EDA" w:rsidRPr="00913EDA" w:rsidRDefault="00913EDA" w:rsidP="009D7A53">
            <w:pPr>
              <w:jc w:val="both"/>
              <w:rPr>
                <w:rFonts w:eastAsia="Calibri"/>
                <w:sz w:val="20"/>
                <w:szCs w:val="20"/>
              </w:rPr>
            </w:pPr>
            <w:r w:rsidRPr="00913EDA">
              <w:rPr>
                <w:rFonts w:eastAsia="Calibri"/>
                <w:sz w:val="20"/>
                <w:szCs w:val="20"/>
              </w:rPr>
              <w:t xml:space="preserve">М 1.2.8. Проведение капитального ремонта и переоснащение медицинским оборудованием поликлинических отделений, фельдшерско-акушерских пунктов Куйбышевского района </w:t>
            </w:r>
            <w:proofErr w:type="gramStart"/>
            <w:r w:rsidRPr="00913EDA">
              <w:rPr>
                <w:rFonts w:eastAsia="Calibri"/>
                <w:sz w:val="20"/>
                <w:szCs w:val="20"/>
              </w:rPr>
              <w:t>согласно порядков</w:t>
            </w:r>
            <w:proofErr w:type="gramEnd"/>
            <w:r w:rsidRPr="00913EDA">
              <w:rPr>
                <w:rFonts w:eastAsia="Calibri"/>
                <w:sz w:val="20"/>
                <w:szCs w:val="20"/>
              </w:rPr>
              <w:t xml:space="preserve"> оказания медицинской помощи</w:t>
            </w:r>
          </w:p>
        </w:tc>
        <w:tc>
          <w:tcPr>
            <w:tcW w:w="5103" w:type="dxa"/>
            <w:gridSpan w:val="5"/>
            <w:shd w:val="clear" w:color="auto" w:fill="auto"/>
          </w:tcPr>
          <w:p w:rsidR="00913EDA" w:rsidRPr="00913EDA" w:rsidRDefault="00913EDA" w:rsidP="009D7A53">
            <w:pPr>
              <w:jc w:val="center"/>
              <w:rPr>
                <w:rFonts w:eastAsia="Calibri"/>
                <w:sz w:val="20"/>
                <w:szCs w:val="20"/>
              </w:rPr>
            </w:pPr>
            <w:r w:rsidRPr="00913EDA">
              <w:rPr>
                <w:rFonts w:eastAsia="Calibri"/>
                <w:sz w:val="20"/>
                <w:szCs w:val="20"/>
              </w:rPr>
              <w:t>2019-2024</w:t>
            </w:r>
          </w:p>
        </w:tc>
        <w:tc>
          <w:tcPr>
            <w:tcW w:w="2126" w:type="dxa"/>
            <w:gridSpan w:val="2"/>
            <w:shd w:val="clear" w:color="auto" w:fill="auto"/>
          </w:tcPr>
          <w:p w:rsidR="00913EDA" w:rsidRPr="00913EDA" w:rsidRDefault="00913EDA" w:rsidP="009D7A53">
            <w:pPr>
              <w:autoSpaceDE w:val="0"/>
              <w:autoSpaceDN w:val="0"/>
              <w:adjustRightInd w:val="0"/>
              <w:jc w:val="center"/>
              <w:outlineLvl w:val="0"/>
              <w:rPr>
                <w:rFonts w:eastAsia="Calibri"/>
                <w:sz w:val="20"/>
                <w:szCs w:val="20"/>
              </w:rPr>
            </w:pPr>
            <w:r w:rsidRPr="00913EDA">
              <w:rPr>
                <w:rFonts w:eastAsia="Calibri"/>
                <w:sz w:val="20"/>
                <w:szCs w:val="20"/>
              </w:rPr>
              <w:t>–</w:t>
            </w:r>
          </w:p>
        </w:tc>
        <w:tc>
          <w:tcPr>
            <w:tcW w:w="640" w:type="dxa"/>
            <w:gridSpan w:val="2"/>
          </w:tcPr>
          <w:p w:rsidR="00913EDA" w:rsidRPr="00913EDA" w:rsidRDefault="00913EDA" w:rsidP="009D7A53">
            <w:pPr>
              <w:autoSpaceDE w:val="0"/>
              <w:autoSpaceDN w:val="0"/>
              <w:adjustRightInd w:val="0"/>
              <w:jc w:val="center"/>
              <w:outlineLvl w:val="0"/>
              <w:rPr>
                <w:rFonts w:eastAsia="Calibri"/>
                <w:sz w:val="20"/>
                <w:szCs w:val="20"/>
              </w:rPr>
            </w:pPr>
            <w:r w:rsidRPr="00913EDA">
              <w:rPr>
                <w:rFonts w:eastAsia="Calibri"/>
                <w:sz w:val="20"/>
                <w:szCs w:val="20"/>
              </w:rPr>
              <w:t xml:space="preserve">ГП 1 </w:t>
            </w:r>
          </w:p>
        </w:tc>
        <w:tc>
          <w:tcPr>
            <w:tcW w:w="1656" w:type="dxa"/>
            <w:shd w:val="clear" w:color="auto" w:fill="auto"/>
          </w:tcPr>
          <w:p w:rsidR="00913EDA" w:rsidRPr="00913EDA" w:rsidRDefault="00913EDA" w:rsidP="009D7A53">
            <w:pPr>
              <w:autoSpaceDE w:val="0"/>
              <w:autoSpaceDN w:val="0"/>
              <w:adjustRightInd w:val="0"/>
              <w:jc w:val="center"/>
              <w:outlineLvl w:val="0"/>
              <w:rPr>
                <w:rFonts w:eastAsia="Calibri"/>
                <w:sz w:val="20"/>
                <w:szCs w:val="20"/>
              </w:rPr>
            </w:pPr>
            <w:r w:rsidRPr="00913EDA">
              <w:rPr>
                <w:rFonts w:eastAsia="Calibri"/>
                <w:sz w:val="20"/>
                <w:szCs w:val="20"/>
              </w:rPr>
              <w:t>МЗ</w:t>
            </w:r>
          </w:p>
          <w:p w:rsidR="00913EDA" w:rsidRPr="00913EDA" w:rsidRDefault="00913EDA" w:rsidP="009D7A53">
            <w:pPr>
              <w:autoSpaceDE w:val="0"/>
              <w:autoSpaceDN w:val="0"/>
              <w:adjustRightInd w:val="0"/>
              <w:jc w:val="center"/>
              <w:outlineLvl w:val="0"/>
              <w:rPr>
                <w:rFonts w:eastAsia="Calibri"/>
                <w:sz w:val="20"/>
                <w:szCs w:val="20"/>
              </w:rPr>
            </w:pPr>
            <w:r w:rsidRPr="00913EDA">
              <w:rPr>
                <w:rFonts w:eastAsia="Calibri"/>
                <w:sz w:val="20"/>
                <w:szCs w:val="20"/>
              </w:rPr>
              <w:t>ГБУЗ НСО</w:t>
            </w:r>
          </w:p>
          <w:p w:rsidR="00913EDA" w:rsidRPr="00913EDA" w:rsidRDefault="00913EDA" w:rsidP="009D7A53">
            <w:pPr>
              <w:autoSpaceDE w:val="0"/>
              <w:autoSpaceDN w:val="0"/>
              <w:adjustRightInd w:val="0"/>
              <w:jc w:val="center"/>
              <w:outlineLvl w:val="0"/>
              <w:rPr>
                <w:rFonts w:eastAsia="Calibri"/>
                <w:sz w:val="20"/>
                <w:szCs w:val="20"/>
              </w:rPr>
            </w:pPr>
            <w:r w:rsidRPr="00913EDA">
              <w:rPr>
                <w:rFonts w:eastAsia="Calibri"/>
                <w:sz w:val="20"/>
                <w:szCs w:val="20"/>
              </w:rPr>
              <w:t>«КЦРБ»</w:t>
            </w:r>
          </w:p>
        </w:tc>
        <w:tc>
          <w:tcPr>
            <w:tcW w:w="1560" w:type="dxa"/>
            <w:gridSpan w:val="2"/>
            <w:shd w:val="clear" w:color="auto" w:fill="auto"/>
          </w:tcPr>
          <w:p w:rsidR="00913EDA" w:rsidRPr="00913EDA" w:rsidRDefault="00913EDA" w:rsidP="009D7A53">
            <w:pPr>
              <w:autoSpaceDE w:val="0"/>
              <w:autoSpaceDN w:val="0"/>
              <w:adjustRightInd w:val="0"/>
              <w:jc w:val="center"/>
              <w:outlineLvl w:val="0"/>
              <w:rPr>
                <w:rFonts w:eastAsia="Calibri"/>
                <w:sz w:val="20"/>
                <w:szCs w:val="20"/>
              </w:rPr>
            </w:pPr>
            <w:r w:rsidRPr="00913EDA">
              <w:rPr>
                <w:rFonts w:eastAsia="Calibri"/>
                <w:sz w:val="20"/>
                <w:szCs w:val="20"/>
              </w:rPr>
              <w:t xml:space="preserve">РП «Развитие системы оказания первичной медико-санитарной </w:t>
            </w:r>
            <w:r w:rsidRPr="00913EDA">
              <w:rPr>
                <w:rFonts w:eastAsia="Calibri"/>
                <w:sz w:val="20"/>
                <w:szCs w:val="20"/>
              </w:rPr>
              <w:lastRenderedPageBreak/>
              <w:t xml:space="preserve">помощи» </w:t>
            </w:r>
          </w:p>
          <w:p w:rsidR="00913EDA" w:rsidRPr="00913EDA" w:rsidRDefault="00913EDA" w:rsidP="009D7A53">
            <w:pPr>
              <w:autoSpaceDE w:val="0"/>
              <w:autoSpaceDN w:val="0"/>
              <w:adjustRightInd w:val="0"/>
              <w:jc w:val="center"/>
              <w:outlineLvl w:val="0"/>
              <w:rPr>
                <w:rFonts w:eastAsia="Calibri"/>
                <w:sz w:val="20"/>
                <w:szCs w:val="20"/>
              </w:rPr>
            </w:pPr>
            <w:r w:rsidRPr="00913EDA">
              <w:rPr>
                <w:rFonts w:eastAsia="Calibri"/>
                <w:sz w:val="20"/>
                <w:szCs w:val="20"/>
              </w:rPr>
              <w:t>НП «Здравоохранение»</w:t>
            </w:r>
          </w:p>
        </w:tc>
      </w:tr>
      <w:tr w:rsidR="00913EDA" w:rsidRPr="00913EDA" w:rsidTr="009D7A53">
        <w:tc>
          <w:tcPr>
            <w:tcW w:w="3794" w:type="dxa"/>
            <w:shd w:val="clear" w:color="auto" w:fill="auto"/>
          </w:tcPr>
          <w:p w:rsidR="00913EDA" w:rsidRPr="00913EDA" w:rsidRDefault="00913EDA" w:rsidP="009D7A53">
            <w:pPr>
              <w:jc w:val="both"/>
              <w:rPr>
                <w:rFonts w:eastAsia="Calibri"/>
                <w:sz w:val="20"/>
                <w:szCs w:val="20"/>
              </w:rPr>
            </w:pPr>
            <w:r w:rsidRPr="00913EDA">
              <w:rPr>
                <w:rFonts w:eastAsia="Calibri"/>
                <w:sz w:val="20"/>
                <w:szCs w:val="20"/>
              </w:rPr>
              <w:lastRenderedPageBreak/>
              <w:t xml:space="preserve">М 1.2.9. Приобретение автомобиля санитарного транспорта </w:t>
            </w:r>
            <w:proofErr w:type="gramStart"/>
            <w:r w:rsidRPr="00913EDA">
              <w:rPr>
                <w:rFonts w:eastAsia="Calibri"/>
                <w:sz w:val="20"/>
                <w:szCs w:val="20"/>
              </w:rPr>
              <w:t>для  ГБУЗ</w:t>
            </w:r>
            <w:proofErr w:type="gramEnd"/>
            <w:r w:rsidRPr="00913EDA">
              <w:rPr>
                <w:rFonts w:eastAsia="Calibri"/>
                <w:sz w:val="20"/>
                <w:szCs w:val="20"/>
              </w:rPr>
              <w:t xml:space="preserve"> НСО «Куйбышевская ЦРБ» для организации выездных форм работы (обслуживание в сельской местности комплексных участков, патронаж маломобильных пациентов, стационар на дому)</w:t>
            </w:r>
          </w:p>
        </w:tc>
        <w:tc>
          <w:tcPr>
            <w:tcW w:w="5103" w:type="dxa"/>
            <w:gridSpan w:val="5"/>
            <w:shd w:val="clear" w:color="auto" w:fill="auto"/>
          </w:tcPr>
          <w:p w:rsidR="00913EDA" w:rsidRPr="00913EDA" w:rsidRDefault="00913EDA" w:rsidP="009D7A53">
            <w:pPr>
              <w:jc w:val="center"/>
              <w:rPr>
                <w:rFonts w:eastAsia="Calibri"/>
                <w:sz w:val="20"/>
                <w:szCs w:val="20"/>
              </w:rPr>
            </w:pPr>
            <w:r w:rsidRPr="00913EDA">
              <w:rPr>
                <w:rFonts w:eastAsia="Calibri"/>
                <w:sz w:val="20"/>
                <w:szCs w:val="20"/>
              </w:rPr>
              <w:t>2019-2022</w:t>
            </w:r>
          </w:p>
        </w:tc>
        <w:tc>
          <w:tcPr>
            <w:tcW w:w="2126" w:type="dxa"/>
            <w:gridSpan w:val="2"/>
            <w:shd w:val="clear" w:color="auto" w:fill="auto"/>
          </w:tcPr>
          <w:p w:rsidR="00913EDA" w:rsidRPr="00913EDA" w:rsidRDefault="00913EDA" w:rsidP="009D7A53">
            <w:pPr>
              <w:autoSpaceDE w:val="0"/>
              <w:autoSpaceDN w:val="0"/>
              <w:adjustRightInd w:val="0"/>
              <w:jc w:val="center"/>
              <w:outlineLvl w:val="0"/>
              <w:rPr>
                <w:rFonts w:eastAsia="Calibri"/>
                <w:sz w:val="20"/>
                <w:szCs w:val="20"/>
              </w:rPr>
            </w:pPr>
            <w:r w:rsidRPr="00913EDA">
              <w:rPr>
                <w:rFonts w:eastAsia="Calibri"/>
                <w:sz w:val="20"/>
                <w:szCs w:val="20"/>
              </w:rPr>
              <w:t>–</w:t>
            </w:r>
          </w:p>
        </w:tc>
        <w:tc>
          <w:tcPr>
            <w:tcW w:w="640" w:type="dxa"/>
            <w:gridSpan w:val="2"/>
          </w:tcPr>
          <w:p w:rsidR="00913EDA" w:rsidRPr="00913EDA" w:rsidRDefault="00913EDA" w:rsidP="009D7A53">
            <w:pPr>
              <w:autoSpaceDE w:val="0"/>
              <w:autoSpaceDN w:val="0"/>
              <w:adjustRightInd w:val="0"/>
              <w:jc w:val="center"/>
              <w:outlineLvl w:val="0"/>
              <w:rPr>
                <w:rFonts w:eastAsia="Calibri"/>
                <w:sz w:val="20"/>
                <w:szCs w:val="20"/>
              </w:rPr>
            </w:pPr>
            <w:r w:rsidRPr="00913EDA">
              <w:rPr>
                <w:rFonts w:eastAsia="Calibri"/>
                <w:sz w:val="20"/>
                <w:szCs w:val="20"/>
              </w:rPr>
              <w:t xml:space="preserve">ГП 1 </w:t>
            </w:r>
          </w:p>
        </w:tc>
        <w:tc>
          <w:tcPr>
            <w:tcW w:w="1656" w:type="dxa"/>
            <w:shd w:val="clear" w:color="auto" w:fill="auto"/>
          </w:tcPr>
          <w:p w:rsidR="00913EDA" w:rsidRPr="00913EDA" w:rsidRDefault="00913EDA" w:rsidP="009D7A53">
            <w:pPr>
              <w:autoSpaceDE w:val="0"/>
              <w:autoSpaceDN w:val="0"/>
              <w:adjustRightInd w:val="0"/>
              <w:jc w:val="center"/>
              <w:outlineLvl w:val="0"/>
              <w:rPr>
                <w:rFonts w:eastAsia="Calibri"/>
                <w:sz w:val="20"/>
                <w:szCs w:val="20"/>
              </w:rPr>
            </w:pPr>
            <w:r w:rsidRPr="00913EDA">
              <w:rPr>
                <w:rFonts w:eastAsia="Calibri"/>
                <w:sz w:val="20"/>
                <w:szCs w:val="20"/>
              </w:rPr>
              <w:t>МЗ</w:t>
            </w:r>
          </w:p>
          <w:p w:rsidR="00913EDA" w:rsidRPr="00913EDA" w:rsidRDefault="00913EDA" w:rsidP="009D7A53">
            <w:pPr>
              <w:autoSpaceDE w:val="0"/>
              <w:autoSpaceDN w:val="0"/>
              <w:adjustRightInd w:val="0"/>
              <w:jc w:val="center"/>
              <w:outlineLvl w:val="0"/>
              <w:rPr>
                <w:rFonts w:eastAsia="Calibri"/>
                <w:sz w:val="20"/>
                <w:szCs w:val="20"/>
              </w:rPr>
            </w:pPr>
            <w:r w:rsidRPr="00913EDA">
              <w:rPr>
                <w:rFonts w:eastAsia="Calibri"/>
                <w:sz w:val="20"/>
                <w:szCs w:val="20"/>
              </w:rPr>
              <w:t>ГБУЗ НСО</w:t>
            </w:r>
          </w:p>
          <w:p w:rsidR="00913EDA" w:rsidRPr="00913EDA" w:rsidRDefault="00913EDA" w:rsidP="009D7A53">
            <w:pPr>
              <w:autoSpaceDE w:val="0"/>
              <w:autoSpaceDN w:val="0"/>
              <w:adjustRightInd w:val="0"/>
              <w:jc w:val="center"/>
              <w:outlineLvl w:val="0"/>
              <w:rPr>
                <w:rFonts w:eastAsia="Calibri"/>
                <w:sz w:val="20"/>
                <w:szCs w:val="20"/>
              </w:rPr>
            </w:pPr>
            <w:r w:rsidRPr="00913EDA">
              <w:rPr>
                <w:rFonts w:eastAsia="Calibri"/>
                <w:sz w:val="20"/>
                <w:szCs w:val="20"/>
              </w:rPr>
              <w:t>«КЦРБ»</w:t>
            </w:r>
          </w:p>
        </w:tc>
        <w:tc>
          <w:tcPr>
            <w:tcW w:w="1560" w:type="dxa"/>
            <w:gridSpan w:val="2"/>
            <w:shd w:val="clear" w:color="auto" w:fill="auto"/>
          </w:tcPr>
          <w:p w:rsidR="00913EDA" w:rsidRPr="00913EDA" w:rsidRDefault="00913EDA" w:rsidP="009D7A53">
            <w:pPr>
              <w:autoSpaceDE w:val="0"/>
              <w:autoSpaceDN w:val="0"/>
              <w:adjustRightInd w:val="0"/>
              <w:jc w:val="center"/>
              <w:outlineLvl w:val="0"/>
              <w:rPr>
                <w:rFonts w:eastAsia="Calibri"/>
                <w:sz w:val="20"/>
                <w:szCs w:val="20"/>
              </w:rPr>
            </w:pPr>
            <w:r w:rsidRPr="00913EDA">
              <w:rPr>
                <w:rFonts w:eastAsia="Calibri"/>
                <w:sz w:val="20"/>
                <w:szCs w:val="20"/>
              </w:rPr>
              <w:t xml:space="preserve">РП «Развитие системы оказания первичной медико-санитарной помощи» </w:t>
            </w:r>
          </w:p>
          <w:p w:rsidR="00913EDA" w:rsidRPr="00913EDA" w:rsidRDefault="00913EDA" w:rsidP="009D7A53">
            <w:pPr>
              <w:autoSpaceDE w:val="0"/>
              <w:autoSpaceDN w:val="0"/>
              <w:adjustRightInd w:val="0"/>
              <w:jc w:val="center"/>
              <w:outlineLvl w:val="0"/>
              <w:rPr>
                <w:rFonts w:eastAsia="Calibri"/>
                <w:sz w:val="20"/>
                <w:szCs w:val="20"/>
              </w:rPr>
            </w:pPr>
            <w:r w:rsidRPr="00913EDA">
              <w:rPr>
                <w:rFonts w:eastAsia="Calibri"/>
                <w:sz w:val="20"/>
                <w:szCs w:val="20"/>
              </w:rPr>
              <w:t>НП «Здравоохранение»</w:t>
            </w:r>
          </w:p>
        </w:tc>
      </w:tr>
      <w:tr w:rsidR="00913EDA" w:rsidRPr="00913EDA" w:rsidTr="009D7A53">
        <w:tc>
          <w:tcPr>
            <w:tcW w:w="3794" w:type="dxa"/>
            <w:shd w:val="clear" w:color="auto" w:fill="auto"/>
          </w:tcPr>
          <w:p w:rsidR="00913EDA" w:rsidRPr="00913EDA" w:rsidRDefault="00913EDA" w:rsidP="009D7A53">
            <w:pPr>
              <w:jc w:val="both"/>
              <w:rPr>
                <w:rFonts w:eastAsia="Calibri"/>
                <w:sz w:val="20"/>
                <w:szCs w:val="20"/>
              </w:rPr>
            </w:pPr>
            <w:r w:rsidRPr="00913EDA">
              <w:rPr>
                <w:rFonts w:eastAsia="Calibri"/>
                <w:sz w:val="20"/>
                <w:szCs w:val="20"/>
              </w:rPr>
              <w:t>М 1.2.10. Внедрение современных методов оказания специализированной, а также повышение ее доступности</w:t>
            </w:r>
          </w:p>
        </w:tc>
        <w:tc>
          <w:tcPr>
            <w:tcW w:w="5103" w:type="dxa"/>
            <w:gridSpan w:val="5"/>
            <w:shd w:val="clear" w:color="auto" w:fill="auto"/>
          </w:tcPr>
          <w:p w:rsidR="00913EDA" w:rsidRPr="00913EDA" w:rsidRDefault="00913EDA" w:rsidP="009D7A53">
            <w:pPr>
              <w:jc w:val="center"/>
              <w:rPr>
                <w:rFonts w:eastAsia="Calibri"/>
                <w:sz w:val="20"/>
                <w:szCs w:val="20"/>
              </w:rPr>
            </w:pPr>
            <w:r w:rsidRPr="00913EDA">
              <w:rPr>
                <w:rFonts w:eastAsia="Calibri"/>
                <w:sz w:val="20"/>
                <w:szCs w:val="20"/>
              </w:rPr>
              <w:t>2019-2024</w:t>
            </w:r>
          </w:p>
        </w:tc>
        <w:tc>
          <w:tcPr>
            <w:tcW w:w="2126" w:type="dxa"/>
            <w:gridSpan w:val="2"/>
            <w:shd w:val="clear" w:color="auto" w:fill="auto"/>
          </w:tcPr>
          <w:p w:rsidR="00913EDA" w:rsidRPr="00913EDA" w:rsidRDefault="00913EDA" w:rsidP="009D7A53">
            <w:pPr>
              <w:autoSpaceDE w:val="0"/>
              <w:autoSpaceDN w:val="0"/>
              <w:adjustRightInd w:val="0"/>
              <w:jc w:val="center"/>
              <w:outlineLvl w:val="0"/>
              <w:rPr>
                <w:rFonts w:eastAsia="Calibri"/>
                <w:sz w:val="20"/>
                <w:szCs w:val="20"/>
              </w:rPr>
            </w:pPr>
            <w:r w:rsidRPr="00913EDA">
              <w:rPr>
                <w:rFonts w:eastAsia="Calibri"/>
                <w:sz w:val="20"/>
                <w:szCs w:val="20"/>
              </w:rPr>
              <w:t>2025-2030</w:t>
            </w:r>
          </w:p>
        </w:tc>
        <w:tc>
          <w:tcPr>
            <w:tcW w:w="640" w:type="dxa"/>
            <w:gridSpan w:val="2"/>
          </w:tcPr>
          <w:p w:rsidR="00913EDA" w:rsidRPr="00913EDA" w:rsidRDefault="00913EDA" w:rsidP="009D7A53">
            <w:pPr>
              <w:autoSpaceDE w:val="0"/>
              <w:autoSpaceDN w:val="0"/>
              <w:adjustRightInd w:val="0"/>
              <w:jc w:val="center"/>
              <w:outlineLvl w:val="0"/>
              <w:rPr>
                <w:rFonts w:eastAsia="Calibri"/>
                <w:sz w:val="20"/>
                <w:szCs w:val="20"/>
              </w:rPr>
            </w:pPr>
            <w:r w:rsidRPr="00913EDA">
              <w:rPr>
                <w:rFonts w:eastAsia="Calibri"/>
                <w:sz w:val="20"/>
                <w:szCs w:val="20"/>
              </w:rPr>
              <w:t xml:space="preserve">ГП 1 </w:t>
            </w:r>
          </w:p>
        </w:tc>
        <w:tc>
          <w:tcPr>
            <w:tcW w:w="1656" w:type="dxa"/>
            <w:shd w:val="clear" w:color="auto" w:fill="auto"/>
          </w:tcPr>
          <w:p w:rsidR="00913EDA" w:rsidRPr="00913EDA" w:rsidRDefault="00913EDA" w:rsidP="009D7A53">
            <w:pPr>
              <w:autoSpaceDE w:val="0"/>
              <w:autoSpaceDN w:val="0"/>
              <w:adjustRightInd w:val="0"/>
              <w:jc w:val="center"/>
              <w:outlineLvl w:val="0"/>
              <w:rPr>
                <w:rFonts w:eastAsia="Calibri"/>
                <w:sz w:val="20"/>
                <w:szCs w:val="20"/>
              </w:rPr>
            </w:pPr>
            <w:r w:rsidRPr="00913EDA">
              <w:rPr>
                <w:rFonts w:eastAsia="Calibri"/>
                <w:sz w:val="20"/>
                <w:szCs w:val="20"/>
              </w:rPr>
              <w:t>ГБУЗ НСО</w:t>
            </w:r>
          </w:p>
          <w:p w:rsidR="00913EDA" w:rsidRPr="00913EDA" w:rsidRDefault="00913EDA" w:rsidP="009D7A53">
            <w:pPr>
              <w:autoSpaceDE w:val="0"/>
              <w:autoSpaceDN w:val="0"/>
              <w:adjustRightInd w:val="0"/>
              <w:jc w:val="center"/>
              <w:outlineLvl w:val="0"/>
              <w:rPr>
                <w:rFonts w:eastAsia="Calibri"/>
                <w:sz w:val="20"/>
                <w:szCs w:val="20"/>
              </w:rPr>
            </w:pPr>
            <w:r w:rsidRPr="00913EDA">
              <w:rPr>
                <w:rFonts w:eastAsia="Calibri"/>
                <w:sz w:val="20"/>
                <w:szCs w:val="20"/>
              </w:rPr>
              <w:t>«КЦРБ»</w:t>
            </w:r>
          </w:p>
        </w:tc>
        <w:tc>
          <w:tcPr>
            <w:tcW w:w="1560" w:type="dxa"/>
            <w:gridSpan w:val="2"/>
            <w:shd w:val="clear" w:color="auto" w:fill="auto"/>
          </w:tcPr>
          <w:p w:rsidR="00913EDA" w:rsidRPr="00913EDA" w:rsidRDefault="00913EDA" w:rsidP="009D7A53">
            <w:pPr>
              <w:autoSpaceDE w:val="0"/>
              <w:autoSpaceDN w:val="0"/>
              <w:adjustRightInd w:val="0"/>
              <w:jc w:val="center"/>
              <w:outlineLvl w:val="0"/>
              <w:rPr>
                <w:rFonts w:eastAsia="Calibri"/>
                <w:sz w:val="20"/>
                <w:szCs w:val="20"/>
              </w:rPr>
            </w:pPr>
            <w:r w:rsidRPr="00913EDA">
              <w:rPr>
                <w:rFonts w:eastAsia="Calibri"/>
                <w:sz w:val="20"/>
                <w:szCs w:val="20"/>
              </w:rPr>
              <w:t xml:space="preserve">РП «Борьба с сердечно-сосудистыми заболеваниями», РП «Борьба с онкологическими заболеваниями» </w:t>
            </w:r>
          </w:p>
          <w:p w:rsidR="00913EDA" w:rsidRPr="00913EDA" w:rsidRDefault="00913EDA" w:rsidP="009D7A53">
            <w:pPr>
              <w:autoSpaceDE w:val="0"/>
              <w:autoSpaceDN w:val="0"/>
              <w:adjustRightInd w:val="0"/>
              <w:jc w:val="center"/>
              <w:outlineLvl w:val="0"/>
              <w:rPr>
                <w:rFonts w:eastAsia="Calibri"/>
                <w:sz w:val="20"/>
                <w:szCs w:val="20"/>
              </w:rPr>
            </w:pPr>
            <w:r w:rsidRPr="00913EDA">
              <w:rPr>
                <w:rFonts w:eastAsia="Calibri"/>
                <w:sz w:val="20"/>
                <w:szCs w:val="20"/>
              </w:rPr>
              <w:t>НП «Здравоохранение»</w:t>
            </w:r>
          </w:p>
        </w:tc>
      </w:tr>
      <w:tr w:rsidR="00913EDA" w:rsidRPr="00913EDA" w:rsidTr="009D7A53">
        <w:tc>
          <w:tcPr>
            <w:tcW w:w="3794" w:type="dxa"/>
            <w:shd w:val="clear" w:color="auto" w:fill="auto"/>
          </w:tcPr>
          <w:p w:rsidR="00913EDA" w:rsidRPr="00913EDA" w:rsidRDefault="00913EDA" w:rsidP="009D7A53">
            <w:pPr>
              <w:jc w:val="both"/>
              <w:rPr>
                <w:rFonts w:eastAsia="Calibri"/>
                <w:sz w:val="20"/>
                <w:szCs w:val="20"/>
              </w:rPr>
            </w:pPr>
            <w:r w:rsidRPr="00913EDA">
              <w:rPr>
                <w:rFonts w:eastAsia="Calibri"/>
                <w:sz w:val="20"/>
                <w:szCs w:val="20"/>
              </w:rPr>
              <w:t>М. 1.2.11. Предупреждение и борьба с социально значимыми инфекционными заболеваниями</w:t>
            </w:r>
          </w:p>
        </w:tc>
        <w:tc>
          <w:tcPr>
            <w:tcW w:w="5103" w:type="dxa"/>
            <w:gridSpan w:val="5"/>
            <w:shd w:val="clear" w:color="auto" w:fill="auto"/>
          </w:tcPr>
          <w:p w:rsidR="00913EDA" w:rsidRPr="00913EDA" w:rsidRDefault="00913EDA" w:rsidP="009D7A53">
            <w:pPr>
              <w:jc w:val="center"/>
              <w:rPr>
                <w:rFonts w:eastAsia="Calibri"/>
                <w:sz w:val="20"/>
                <w:szCs w:val="20"/>
              </w:rPr>
            </w:pPr>
            <w:r w:rsidRPr="00913EDA">
              <w:rPr>
                <w:rFonts w:eastAsia="Calibri"/>
                <w:sz w:val="20"/>
                <w:szCs w:val="20"/>
              </w:rPr>
              <w:t>2019-2024</w:t>
            </w:r>
          </w:p>
        </w:tc>
        <w:tc>
          <w:tcPr>
            <w:tcW w:w="2126" w:type="dxa"/>
            <w:gridSpan w:val="2"/>
            <w:shd w:val="clear" w:color="auto" w:fill="auto"/>
          </w:tcPr>
          <w:p w:rsidR="00913EDA" w:rsidRPr="00913EDA" w:rsidRDefault="00913EDA" w:rsidP="009D7A53">
            <w:pPr>
              <w:autoSpaceDE w:val="0"/>
              <w:autoSpaceDN w:val="0"/>
              <w:adjustRightInd w:val="0"/>
              <w:jc w:val="center"/>
              <w:outlineLvl w:val="0"/>
              <w:rPr>
                <w:rFonts w:eastAsia="Calibri"/>
                <w:sz w:val="20"/>
                <w:szCs w:val="20"/>
              </w:rPr>
            </w:pPr>
            <w:r w:rsidRPr="00913EDA">
              <w:rPr>
                <w:rFonts w:eastAsia="Calibri"/>
                <w:sz w:val="20"/>
                <w:szCs w:val="20"/>
              </w:rPr>
              <w:t>2025-2030</w:t>
            </w:r>
          </w:p>
        </w:tc>
        <w:tc>
          <w:tcPr>
            <w:tcW w:w="640" w:type="dxa"/>
            <w:gridSpan w:val="2"/>
          </w:tcPr>
          <w:p w:rsidR="00913EDA" w:rsidRPr="00913EDA" w:rsidRDefault="00913EDA" w:rsidP="009D7A53">
            <w:pPr>
              <w:autoSpaceDE w:val="0"/>
              <w:autoSpaceDN w:val="0"/>
              <w:adjustRightInd w:val="0"/>
              <w:jc w:val="center"/>
              <w:outlineLvl w:val="0"/>
              <w:rPr>
                <w:rFonts w:eastAsia="Calibri"/>
                <w:sz w:val="20"/>
                <w:szCs w:val="20"/>
              </w:rPr>
            </w:pPr>
            <w:r w:rsidRPr="00913EDA">
              <w:rPr>
                <w:rFonts w:eastAsia="Calibri"/>
                <w:sz w:val="20"/>
                <w:szCs w:val="20"/>
              </w:rPr>
              <w:t xml:space="preserve">ГП 1 </w:t>
            </w:r>
          </w:p>
        </w:tc>
        <w:tc>
          <w:tcPr>
            <w:tcW w:w="1656" w:type="dxa"/>
            <w:shd w:val="clear" w:color="auto" w:fill="auto"/>
          </w:tcPr>
          <w:p w:rsidR="00913EDA" w:rsidRPr="00913EDA" w:rsidRDefault="00913EDA" w:rsidP="009D7A53">
            <w:pPr>
              <w:autoSpaceDE w:val="0"/>
              <w:autoSpaceDN w:val="0"/>
              <w:adjustRightInd w:val="0"/>
              <w:jc w:val="center"/>
              <w:outlineLvl w:val="0"/>
              <w:rPr>
                <w:rFonts w:eastAsia="Calibri"/>
                <w:sz w:val="20"/>
                <w:szCs w:val="20"/>
              </w:rPr>
            </w:pPr>
            <w:r w:rsidRPr="00913EDA">
              <w:rPr>
                <w:rFonts w:eastAsia="Calibri"/>
                <w:sz w:val="20"/>
                <w:szCs w:val="20"/>
              </w:rPr>
              <w:t>ГБУЗ НСО</w:t>
            </w:r>
          </w:p>
          <w:p w:rsidR="00913EDA" w:rsidRPr="00913EDA" w:rsidRDefault="00913EDA" w:rsidP="009D7A53">
            <w:pPr>
              <w:autoSpaceDE w:val="0"/>
              <w:autoSpaceDN w:val="0"/>
              <w:adjustRightInd w:val="0"/>
              <w:jc w:val="center"/>
              <w:outlineLvl w:val="0"/>
              <w:rPr>
                <w:rFonts w:eastAsia="Calibri"/>
                <w:sz w:val="20"/>
                <w:szCs w:val="20"/>
              </w:rPr>
            </w:pPr>
            <w:r w:rsidRPr="00913EDA">
              <w:rPr>
                <w:rFonts w:eastAsia="Calibri"/>
                <w:sz w:val="20"/>
                <w:szCs w:val="20"/>
              </w:rPr>
              <w:t>«КЦРБ»</w:t>
            </w:r>
          </w:p>
        </w:tc>
        <w:tc>
          <w:tcPr>
            <w:tcW w:w="1560" w:type="dxa"/>
            <w:gridSpan w:val="2"/>
            <w:shd w:val="clear" w:color="auto" w:fill="auto"/>
          </w:tcPr>
          <w:p w:rsidR="00913EDA" w:rsidRPr="00913EDA" w:rsidRDefault="00913EDA" w:rsidP="009D7A53">
            <w:pPr>
              <w:autoSpaceDE w:val="0"/>
              <w:autoSpaceDN w:val="0"/>
              <w:adjustRightInd w:val="0"/>
              <w:jc w:val="center"/>
              <w:outlineLvl w:val="0"/>
              <w:rPr>
                <w:rFonts w:eastAsia="Calibri"/>
                <w:sz w:val="20"/>
                <w:szCs w:val="20"/>
              </w:rPr>
            </w:pPr>
            <w:r w:rsidRPr="00913EDA">
              <w:rPr>
                <w:rFonts w:eastAsia="Calibri"/>
                <w:sz w:val="20"/>
                <w:szCs w:val="20"/>
              </w:rPr>
              <w:t>-</w:t>
            </w:r>
          </w:p>
        </w:tc>
      </w:tr>
      <w:tr w:rsidR="00913EDA" w:rsidRPr="00913EDA" w:rsidTr="009D7A53">
        <w:tc>
          <w:tcPr>
            <w:tcW w:w="3794" w:type="dxa"/>
            <w:shd w:val="clear" w:color="auto" w:fill="auto"/>
          </w:tcPr>
          <w:p w:rsidR="00913EDA" w:rsidRPr="00913EDA" w:rsidRDefault="00913EDA" w:rsidP="009D7A53">
            <w:pPr>
              <w:jc w:val="both"/>
              <w:rPr>
                <w:rFonts w:eastAsia="Calibri"/>
                <w:sz w:val="20"/>
                <w:szCs w:val="20"/>
              </w:rPr>
            </w:pPr>
            <w:r w:rsidRPr="00913EDA">
              <w:rPr>
                <w:rFonts w:eastAsia="Calibri"/>
                <w:sz w:val="20"/>
                <w:szCs w:val="20"/>
              </w:rPr>
              <w:t xml:space="preserve">М 1.2.12. Дооснащение первичного сосудистого отделения № </w:t>
            </w:r>
            <w:proofErr w:type="gramStart"/>
            <w:r w:rsidRPr="00913EDA">
              <w:rPr>
                <w:rFonts w:eastAsia="Calibri"/>
                <w:sz w:val="20"/>
                <w:szCs w:val="20"/>
              </w:rPr>
              <w:t>5  ГБУЗ</w:t>
            </w:r>
            <w:proofErr w:type="gramEnd"/>
            <w:r w:rsidRPr="00913EDA">
              <w:rPr>
                <w:rFonts w:eastAsia="Calibri"/>
                <w:sz w:val="20"/>
                <w:szCs w:val="20"/>
              </w:rPr>
              <w:t xml:space="preserve"> НСО «Куйбышевская ЦРБ» оборудованием для проведения </w:t>
            </w:r>
            <w:proofErr w:type="spellStart"/>
            <w:r w:rsidRPr="00913EDA">
              <w:rPr>
                <w:rFonts w:eastAsia="Calibri"/>
                <w:sz w:val="20"/>
                <w:szCs w:val="20"/>
              </w:rPr>
              <w:t>рентгенэндоваскулярных</w:t>
            </w:r>
            <w:proofErr w:type="spellEnd"/>
            <w:r w:rsidRPr="00913EDA">
              <w:rPr>
                <w:rFonts w:eastAsia="Calibri"/>
                <w:sz w:val="20"/>
                <w:szCs w:val="20"/>
              </w:rPr>
              <w:t xml:space="preserve"> методов лечения</w:t>
            </w:r>
          </w:p>
        </w:tc>
        <w:tc>
          <w:tcPr>
            <w:tcW w:w="5103" w:type="dxa"/>
            <w:gridSpan w:val="5"/>
            <w:shd w:val="clear" w:color="auto" w:fill="auto"/>
          </w:tcPr>
          <w:p w:rsidR="00913EDA" w:rsidRPr="00913EDA" w:rsidRDefault="00913EDA" w:rsidP="009D7A53">
            <w:pPr>
              <w:jc w:val="center"/>
              <w:rPr>
                <w:rFonts w:eastAsia="Calibri"/>
                <w:sz w:val="20"/>
                <w:szCs w:val="20"/>
              </w:rPr>
            </w:pPr>
            <w:r w:rsidRPr="00913EDA">
              <w:rPr>
                <w:rFonts w:eastAsia="Calibri"/>
                <w:sz w:val="20"/>
                <w:szCs w:val="20"/>
              </w:rPr>
              <w:t>2019-2024</w:t>
            </w:r>
          </w:p>
        </w:tc>
        <w:tc>
          <w:tcPr>
            <w:tcW w:w="2126" w:type="dxa"/>
            <w:gridSpan w:val="2"/>
            <w:shd w:val="clear" w:color="auto" w:fill="auto"/>
          </w:tcPr>
          <w:p w:rsidR="00913EDA" w:rsidRPr="00913EDA" w:rsidRDefault="00913EDA" w:rsidP="009D7A53">
            <w:pPr>
              <w:autoSpaceDE w:val="0"/>
              <w:autoSpaceDN w:val="0"/>
              <w:adjustRightInd w:val="0"/>
              <w:jc w:val="center"/>
              <w:outlineLvl w:val="0"/>
              <w:rPr>
                <w:rFonts w:eastAsia="Calibri"/>
                <w:sz w:val="20"/>
                <w:szCs w:val="20"/>
              </w:rPr>
            </w:pPr>
            <w:r w:rsidRPr="00913EDA">
              <w:rPr>
                <w:rFonts w:eastAsia="Calibri"/>
                <w:sz w:val="20"/>
                <w:szCs w:val="20"/>
              </w:rPr>
              <w:t>–</w:t>
            </w:r>
          </w:p>
        </w:tc>
        <w:tc>
          <w:tcPr>
            <w:tcW w:w="640" w:type="dxa"/>
            <w:gridSpan w:val="2"/>
          </w:tcPr>
          <w:p w:rsidR="00913EDA" w:rsidRPr="00913EDA" w:rsidRDefault="00913EDA" w:rsidP="009D7A53">
            <w:pPr>
              <w:autoSpaceDE w:val="0"/>
              <w:autoSpaceDN w:val="0"/>
              <w:adjustRightInd w:val="0"/>
              <w:jc w:val="center"/>
              <w:outlineLvl w:val="0"/>
              <w:rPr>
                <w:rFonts w:eastAsia="Calibri"/>
                <w:sz w:val="20"/>
                <w:szCs w:val="20"/>
              </w:rPr>
            </w:pPr>
            <w:r w:rsidRPr="00913EDA">
              <w:rPr>
                <w:rFonts w:eastAsia="Calibri"/>
                <w:sz w:val="20"/>
                <w:szCs w:val="20"/>
              </w:rPr>
              <w:t xml:space="preserve">ГП 1 </w:t>
            </w:r>
          </w:p>
        </w:tc>
        <w:tc>
          <w:tcPr>
            <w:tcW w:w="1656" w:type="dxa"/>
            <w:shd w:val="clear" w:color="auto" w:fill="auto"/>
          </w:tcPr>
          <w:p w:rsidR="00913EDA" w:rsidRPr="00913EDA" w:rsidRDefault="00913EDA" w:rsidP="009D7A53">
            <w:pPr>
              <w:autoSpaceDE w:val="0"/>
              <w:autoSpaceDN w:val="0"/>
              <w:adjustRightInd w:val="0"/>
              <w:jc w:val="center"/>
              <w:outlineLvl w:val="0"/>
              <w:rPr>
                <w:rFonts w:eastAsia="Calibri"/>
                <w:sz w:val="20"/>
                <w:szCs w:val="20"/>
              </w:rPr>
            </w:pPr>
            <w:proofErr w:type="gramStart"/>
            <w:r w:rsidRPr="00913EDA">
              <w:rPr>
                <w:rFonts w:eastAsia="Calibri"/>
                <w:sz w:val="20"/>
                <w:szCs w:val="20"/>
              </w:rPr>
              <w:t>МЗ,  ГБУЗ</w:t>
            </w:r>
            <w:proofErr w:type="gramEnd"/>
            <w:r w:rsidRPr="00913EDA">
              <w:rPr>
                <w:rFonts w:eastAsia="Calibri"/>
                <w:sz w:val="20"/>
                <w:szCs w:val="20"/>
              </w:rPr>
              <w:t xml:space="preserve"> НСО</w:t>
            </w:r>
          </w:p>
          <w:p w:rsidR="00913EDA" w:rsidRPr="00913EDA" w:rsidRDefault="00913EDA" w:rsidP="009D7A53">
            <w:pPr>
              <w:autoSpaceDE w:val="0"/>
              <w:autoSpaceDN w:val="0"/>
              <w:adjustRightInd w:val="0"/>
              <w:jc w:val="center"/>
              <w:outlineLvl w:val="0"/>
              <w:rPr>
                <w:rFonts w:eastAsia="Calibri"/>
                <w:sz w:val="20"/>
                <w:szCs w:val="20"/>
              </w:rPr>
            </w:pPr>
            <w:r w:rsidRPr="00913EDA">
              <w:rPr>
                <w:rFonts w:eastAsia="Calibri"/>
                <w:sz w:val="20"/>
                <w:szCs w:val="20"/>
              </w:rPr>
              <w:t>«КЦРБ»</w:t>
            </w:r>
          </w:p>
        </w:tc>
        <w:tc>
          <w:tcPr>
            <w:tcW w:w="1560" w:type="dxa"/>
            <w:gridSpan w:val="2"/>
            <w:shd w:val="clear" w:color="auto" w:fill="auto"/>
          </w:tcPr>
          <w:p w:rsidR="00913EDA" w:rsidRPr="00913EDA" w:rsidRDefault="00913EDA" w:rsidP="009D7A53">
            <w:pPr>
              <w:autoSpaceDE w:val="0"/>
              <w:autoSpaceDN w:val="0"/>
              <w:adjustRightInd w:val="0"/>
              <w:jc w:val="center"/>
              <w:outlineLvl w:val="0"/>
              <w:rPr>
                <w:rFonts w:eastAsia="Calibri"/>
                <w:sz w:val="20"/>
                <w:szCs w:val="20"/>
              </w:rPr>
            </w:pPr>
            <w:r w:rsidRPr="00913EDA">
              <w:rPr>
                <w:rFonts w:eastAsia="Calibri"/>
                <w:sz w:val="20"/>
                <w:szCs w:val="20"/>
              </w:rPr>
              <w:t>РП «Борьба с сердечно-сосудистыми заболеваниями»</w:t>
            </w:r>
          </w:p>
          <w:p w:rsidR="00913EDA" w:rsidRPr="00913EDA" w:rsidRDefault="00913EDA" w:rsidP="009D7A53">
            <w:pPr>
              <w:autoSpaceDE w:val="0"/>
              <w:autoSpaceDN w:val="0"/>
              <w:adjustRightInd w:val="0"/>
              <w:jc w:val="center"/>
              <w:outlineLvl w:val="0"/>
              <w:rPr>
                <w:rFonts w:eastAsia="Calibri"/>
                <w:sz w:val="20"/>
                <w:szCs w:val="20"/>
              </w:rPr>
            </w:pPr>
            <w:r w:rsidRPr="00913EDA">
              <w:rPr>
                <w:rFonts w:eastAsia="Calibri"/>
                <w:sz w:val="20"/>
                <w:szCs w:val="20"/>
              </w:rPr>
              <w:t>НП «Здравоохранение»</w:t>
            </w:r>
          </w:p>
        </w:tc>
      </w:tr>
      <w:tr w:rsidR="00913EDA" w:rsidRPr="00913EDA" w:rsidTr="009D7A53">
        <w:tc>
          <w:tcPr>
            <w:tcW w:w="3794" w:type="dxa"/>
            <w:shd w:val="clear" w:color="auto" w:fill="auto"/>
          </w:tcPr>
          <w:p w:rsidR="00913EDA" w:rsidRPr="00913EDA" w:rsidRDefault="00913EDA" w:rsidP="009D7A53">
            <w:pPr>
              <w:jc w:val="both"/>
              <w:rPr>
                <w:rFonts w:eastAsia="Calibri"/>
                <w:sz w:val="20"/>
                <w:szCs w:val="20"/>
              </w:rPr>
            </w:pPr>
            <w:r w:rsidRPr="00913EDA">
              <w:rPr>
                <w:rFonts w:eastAsia="Calibri"/>
                <w:sz w:val="20"/>
                <w:szCs w:val="20"/>
              </w:rPr>
              <w:t xml:space="preserve">М 1.2.13. Переоснащение детской </w:t>
            </w:r>
            <w:proofErr w:type="gramStart"/>
            <w:r w:rsidRPr="00913EDA">
              <w:rPr>
                <w:rFonts w:eastAsia="Calibri"/>
                <w:sz w:val="20"/>
                <w:szCs w:val="20"/>
              </w:rPr>
              <w:t>поликлиники  ГБУЗ</w:t>
            </w:r>
            <w:proofErr w:type="gramEnd"/>
            <w:r w:rsidRPr="00913EDA">
              <w:rPr>
                <w:rFonts w:eastAsia="Calibri"/>
                <w:sz w:val="20"/>
                <w:szCs w:val="20"/>
              </w:rPr>
              <w:t xml:space="preserve"> НСО </w:t>
            </w:r>
            <w:r w:rsidRPr="00913EDA">
              <w:rPr>
                <w:rFonts w:eastAsia="Calibri"/>
                <w:sz w:val="20"/>
                <w:szCs w:val="20"/>
              </w:rPr>
              <w:lastRenderedPageBreak/>
              <w:t>«Куйбышевская ЦРБ» медицинскими изделиями в соответствии с требованиями приказа Минздрава России от 07.03.2018 № 92н</w:t>
            </w:r>
            <w:r w:rsidRPr="00913EDA">
              <w:rPr>
                <w:rFonts w:eastAsia="Calibri"/>
                <w:sz w:val="20"/>
                <w:szCs w:val="20"/>
                <w:vertAlign w:val="superscript"/>
              </w:rPr>
              <w:footnoteReference w:id="4"/>
            </w:r>
          </w:p>
        </w:tc>
        <w:tc>
          <w:tcPr>
            <w:tcW w:w="5103" w:type="dxa"/>
            <w:gridSpan w:val="5"/>
            <w:shd w:val="clear" w:color="auto" w:fill="auto"/>
          </w:tcPr>
          <w:p w:rsidR="00913EDA" w:rsidRPr="00913EDA" w:rsidRDefault="00913EDA" w:rsidP="009D7A53">
            <w:pPr>
              <w:jc w:val="center"/>
              <w:rPr>
                <w:rFonts w:eastAsia="Calibri"/>
                <w:sz w:val="20"/>
                <w:szCs w:val="20"/>
              </w:rPr>
            </w:pPr>
            <w:r w:rsidRPr="00913EDA">
              <w:rPr>
                <w:rFonts w:eastAsia="Calibri"/>
                <w:sz w:val="20"/>
                <w:szCs w:val="20"/>
              </w:rPr>
              <w:lastRenderedPageBreak/>
              <w:t>2019-2020</w:t>
            </w:r>
          </w:p>
        </w:tc>
        <w:tc>
          <w:tcPr>
            <w:tcW w:w="2126" w:type="dxa"/>
            <w:gridSpan w:val="2"/>
            <w:shd w:val="clear" w:color="auto" w:fill="auto"/>
          </w:tcPr>
          <w:p w:rsidR="00913EDA" w:rsidRPr="00913EDA" w:rsidRDefault="00913EDA" w:rsidP="009D7A53">
            <w:pPr>
              <w:autoSpaceDE w:val="0"/>
              <w:autoSpaceDN w:val="0"/>
              <w:adjustRightInd w:val="0"/>
              <w:jc w:val="center"/>
              <w:outlineLvl w:val="0"/>
              <w:rPr>
                <w:rFonts w:eastAsia="Calibri"/>
                <w:sz w:val="20"/>
                <w:szCs w:val="20"/>
              </w:rPr>
            </w:pPr>
            <w:r w:rsidRPr="00913EDA">
              <w:rPr>
                <w:rFonts w:eastAsia="Calibri"/>
                <w:sz w:val="20"/>
                <w:szCs w:val="20"/>
              </w:rPr>
              <w:t>–</w:t>
            </w:r>
          </w:p>
        </w:tc>
        <w:tc>
          <w:tcPr>
            <w:tcW w:w="640" w:type="dxa"/>
            <w:gridSpan w:val="2"/>
            <w:shd w:val="clear" w:color="auto" w:fill="auto"/>
          </w:tcPr>
          <w:p w:rsidR="00913EDA" w:rsidRPr="00913EDA" w:rsidRDefault="00913EDA" w:rsidP="009D7A53">
            <w:pPr>
              <w:autoSpaceDE w:val="0"/>
              <w:autoSpaceDN w:val="0"/>
              <w:adjustRightInd w:val="0"/>
              <w:jc w:val="center"/>
              <w:outlineLvl w:val="0"/>
              <w:rPr>
                <w:rFonts w:eastAsia="Calibri"/>
                <w:sz w:val="20"/>
                <w:szCs w:val="20"/>
              </w:rPr>
            </w:pPr>
            <w:r w:rsidRPr="00913EDA">
              <w:rPr>
                <w:rFonts w:eastAsia="Calibri"/>
                <w:sz w:val="20"/>
                <w:szCs w:val="20"/>
              </w:rPr>
              <w:t xml:space="preserve">ГП 1 </w:t>
            </w:r>
          </w:p>
        </w:tc>
        <w:tc>
          <w:tcPr>
            <w:tcW w:w="1656" w:type="dxa"/>
            <w:shd w:val="clear" w:color="auto" w:fill="auto"/>
          </w:tcPr>
          <w:p w:rsidR="00913EDA" w:rsidRPr="00913EDA" w:rsidRDefault="00913EDA" w:rsidP="009D7A53">
            <w:pPr>
              <w:autoSpaceDE w:val="0"/>
              <w:autoSpaceDN w:val="0"/>
              <w:adjustRightInd w:val="0"/>
              <w:jc w:val="center"/>
              <w:outlineLvl w:val="0"/>
              <w:rPr>
                <w:rFonts w:eastAsia="Calibri"/>
                <w:sz w:val="20"/>
                <w:szCs w:val="20"/>
              </w:rPr>
            </w:pPr>
            <w:proofErr w:type="gramStart"/>
            <w:r w:rsidRPr="00913EDA">
              <w:rPr>
                <w:rFonts w:eastAsia="Calibri"/>
                <w:sz w:val="20"/>
                <w:szCs w:val="20"/>
              </w:rPr>
              <w:t>МЗ,  ГБУЗ</w:t>
            </w:r>
            <w:proofErr w:type="gramEnd"/>
            <w:r w:rsidRPr="00913EDA">
              <w:rPr>
                <w:rFonts w:eastAsia="Calibri"/>
                <w:sz w:val="20"/>
                <w:szCs w:val="20"/>
              </w:rPr>
              <w:t xml:space="preserve"> НСО</w:t>
            </w:r>
          </w:p>
          <w:p w:rsidR="00913EDA" w:rsidRPr="00913EDA" w:rsidRDefault="00913EDA" w:rsidP="009D7A53">
            <w:pPr>
              <w:autoSpaceDE w:val="0"/>
              <w:autoSpaceDN w:val="0"/>
              <w:adjustRightInd w:val="0"/>
              <w:jc w:val="center"/>
              <w:outlineLvl w:val="0"/>
              <w:rPr>
                <w:rFonts w:eastAsia="Calibri"/>
                <w:sz w:val="20"/>
                <w:szCs w:val="20"/>
              </w:rPr>
            </w:pPr>
            <w:r w:rsidRPr="00913EDA">
              <w:rPr>
                <w:rFonts w:eastAsia="Calibri"/>
                <w:sz w:val="20"/>
                <w:szCs w:val="20"/>
              </w:rPr>
              <w:lastRenderedPageBreak/>
              <w:t>«КЦРБ»</w:t>
            </w:r>
          </w:p>
        </w:tc>
        <w:tc>
          <w:tcPr>
            <w:tcW w:w="1560" w:type="dxa"/>
            <w:gridSpan w:val="2"/>
            <w:shd w:val="clear" w:color="auto" w:fill="auto"/>
          </w:tcPr>
          <w:p w:rsidR="00913EDA" w:rsidRPr="00913EDA" w:rsidRDefault="00913EDA" w:rsidP="009D7A53">
            <w:pPr>
              <w:autoSpaceDE w:val="0"/>
              <w:autoSpaceDN w:val="0"/>
              <w:adjustRightInd w:val="0"/>
              <w:jc w:val="center"/>
              <w:outlineLvl w:val="0"/>
              <w:rPr>
                <w:rFonts w:eastAsia="Calibri"/>
                <w:sz w:val="20"/>
                <w:szCs w:val="20"/>
              </w:rPr>
            </w:pPr>
            <w:r w:rsidRPr="00913EDA">
              <w:rPr>
                <w:rFonts w:eastAsia="Calibri"/>
                <w:sz w:val="20"/>
                <w:szCs w:val="20"/>
              </w:rPr>
              <w:lastRenderedPageBreak/>
              <w:t xml:space="preserve">РП «Детское </w:t>
            </w:r>
            <w:r w:rsidRPr="00913EDA">
              <w:rPr>
                <w:rFonts w:eastAsia="Calibri"/>
                <w:sz w:val="20"/>
                <w:szCs w:val="20"/>
              </w:rPr>
              <w:lastRenderedPageBreak/>
              <w:t>здравоохранение Новосибирской области»</w:t>
            </w:r>
          </w:p>
          <w:p w:rsidR="00913EDA" w:rsidRPr="00913EDA" w:rsidRDefault="00913EDA" w:rsidP="009D7A53">
            <w:pPr>
              <w:autoSpaceDE w:val="0"/>
              <w:autoSpaceDN w:val="0"/>
              <w:adjustRightInd w:val="0"/>
              <w:jc w:val="center"/>
              <w:outlineLvl w:val="0"/>
              <w:rPr>
                <w:rFonts w:eastAsia="Calibri"/>
                <w:sz w:val="20"/>
                <w:szCs w:val="20"/>
              </w:rPr>
            </w:pPr>
            <w:r w:rsidRPr="00913EDA">
              <w:rPr>
                <w:rFonts w:eastAsia="Calibri"/>
                <w:sz w:val="20"/>
                <w:szCs w:val="20"/>
              </w:rPr>
              <w:t>НП «Здравоохранение»</w:t>
            </w:r>
          </w:p>
        </w:tc>
      </w:tr>
      <w:tr w:rsidR="00913EDA" w:rsidRPr="00913EDA" w:rsidTr="009D7A53">
        <w:tc>
          <w:tcPr>
            <w:tcW w:w="3794" w:type="dxa"/>
            <w:shd w:val="clear" w:color="auto" w:fill="auto"/>
          </w:tcPr>
          <w:p w:rsidR="00913EDA" w:rsidRPr="00913EDA" w:rsidRDefault="00913EDA" w:rsidP="009D7A53">
            <w:pPr>
              <w:jc w:val="both"/>
              <w:rPr>
                <w:rFonts w:eastAsia="Calibri"/>
                <w:sz w:val="20"/>
                <w:szCs w:val="20"/>
              </w:rPr>
            </w:pPr>
            <w:r w:rsidRPr="00913EDA">
              <w:rPr>
                <w:rFonts w:eastAsia="Calibri"/>
                <w:sz w:val="20"/>
                <w:szCs w:val="20"/>
              </w:rPr>
              <w:lastRenderedPageBreak/>
              <w:t xml:space="preserve">М 1.2.14. Приобретение медицинского оборудования и лекарственных средств женской консультацией, родильным </w:t>
            </w:r>
            <w:proofErr w:type="gramStart"/>
            <w:r w:rsidRPr="00913EDA">
              <w:rPr>
                <w:rFonts w:eastAsia="Calibri"/>
                <w:sz w:val="20"/>
                <w:szCs w:val="20"/>
              </w:rPr>
              <w:t>домам  ГБУЗ</w:t>
            </w:r>
            <w:proofErr w:type="gramEnd"/>
            <w:r w:rsidRPr="00913EDA">
              <w:rPr>
                <w:rFonts w:eastAsia="Calibri"/>
                <w:sz w:val="20"/>
                <w:szCs w:val="20"/>
              </w:rPr>
              <w:t xml:space="preserve"> НСО «Куйбышевская ЦРБ» за счет средств родовых сертификатов</w:t>
            </w:r>
          </w:p>
        </w:tc>
        <w:tc>
          <w:tcPr>
            <w:tcW w:w="5103" w:type="dxa"/>
            <w:gridSpan w:val="5"/>
            <w:shd w:val="clear" w:color="auto" w:fill="auto"/>
          </w:tcPr>
          <w:p w:rsidR="00913EDA" w:rsidRPr="00913EDA" w:rsidRDefault="00913EDA" w:rsidP="009D7A53">
            <w:pPr>
              <w:jc w:val="center"/>
              <w:rPr>
                <w:rFonts w:eastAsia="Calibri"/>
                <w:sz w:val="20"/>
                <w:szCs w:val="20"/>
              </w:rPr>
            </w:pPr>
            <w:r w:rsidRPr="00913EDA">
              <w:rPr>
                <w:rFonts w:eastAsia="Calibri"/>
                <w:sz w:val="20"/>
                <w:szCs w:val="20"/>
              </w:rPr>
              <w:t>2019-2024</w:t>
            </w:r>
          </w:p>
        </w:tc>
        <w:tc>
          <w:tcPr>
            <w:tcW w:w="2126" w:type="dxa"/>
            <w:gridSpan w:val="2"/>
            <w:shd w:val="clear" w:color="auto" w:fill="auto"/>
          </w:tcPr>
          <w:p w:rsidR="00913EDA" w:rsidRPr="00913EDA" w:rsidRDefault="00913EDA" w:rsidP="009D7A53">
            <w:pPr>
              <w:autoSpaceDE w:val="0"/>
              <w:autoSpaceDN w:val="0"/>
              <w:adjustRightInd w:val="0"/>
              <w:jc w:val="center"/>
              <w:outlineLvl w:val="0"/>
              <w:rPr>
                <w:rFonts w:eastAsia="Calibri"/>
                <w:sz w:val="20"/>
                <w:szCs w:val="20"/>
              </w:rPr>
            </w:pPr>
            <w:r w:rsidRPr="00913EDA">
              <w:rPr>
                <w:rFonts w:eastAsia="Calibri"/>
                <w:sz w:val="20"/>
                <w:szCs w:val="20"/>
              </w:rPr>
              <w:t>2025-2030</w:t>
            </w:r>
          </w:p>
        </w:tc>
        <w:tc>
          <w:tcPr>
            <w:tcW w:w="640" w:type="dxa"/>
            <w:gridSpan w:val="2"/>
            <w:shd w:val="clear" w:color="auto" w:fill="auto"/>
          </w:tcPr>
          <w:p w:rsidR="00913EDA" w:rsidRPr="00913EDA" w:rsidRDefault="00913EDA" w:rsidP="009D7A53">
            <w:pPr>
              <w:autoSpaceDE w:val="0"/>
              <w:autoSpaceDN w:val="0"/>
              <w:adjustRightInd w:val="0"/>
              <w:jc w:val="center"/>
              <w:outlineLvl w:val="0"/>
              <w:rPr>
                <w:rFonts w:eastAsia="Calibri"/>
                <w:sz w:val="20"/>
                <w:szCs w:val="20"/>
              </w:rPr>
            </w:pPr>
            <w:r w:rsidRPr="00913EDA">
              <w:rPr>
                <w:rFonts w:eastAsia="Calibri"/>
                <w:sz w:val="20"/>
                <w:szCs w:val="20"/>
              </w:rPr>
              <w:t xml:space="preserve">ГП 1 </w:t>
            </w:r>
          </w:p>
        </w:tc>
        <w:tc>
          <w:tcPr>
            <w:tcW w:w="1656" w:type="dxa"/>
            <w:shd w:val="clear" w:color="auto" w:fill="auto"/>
          </w:tcPr>
          <w:p w:rsidR="00913EDA" w:rsidRPr="00913EDA" w:rsidRDefault="00913EDA" w:rsidP="009D7A53">
            <w:pPr>
              <w:autoSpaceDE w:val="0"/>
              <w:autoSpaceDN w:val="0"/>
              <w:adjustRightInd w:val="0"/>
              <w:jc w:val="center"/>
              <w:outlineLvl w:val="0"/>
              <w:rPr>
                <w:rFonts w:eastAsia="Calibri"/>
                <w:sz w:val="20"/>
                <w:szCs w:val="20"/>
              </w:rPr>
            </w:pPr>
            <w:r w:rsidRPr="00913EDA">
              <w:rPr>
                <w:rFonts w:eastAsia="Calibri"/>
                <w:sz w:val="20"/>
                <w:szCs w:val="20"/>
              </w:rPr>
              <w:t>ГБУЗ НСО</w:t>
            </w:r>
          </w:p>
          <w:p w:rsidR="00913EDA" w:rsidRPr="00913EDA" w:rsidRDefault="00913EDA" w:rsidP="009D7A53">
            <w:pPr>
              <w:autoSpaceDE w:val="0"/>
              <w:autoSpaceDN w:val="0"/>
              <w:adjustRightInd w:val="0"/>
              <w:jc w:val="center"/>
              <w:outlineLvl w:val="0"/>
              <w:rPr>
                <w:rFonts w:eastAsia="Calibri"/>
                <w:sz w:val="20"/>
                <w:szCs w:val="20"/>
              </w:rPr>
            </w:pPr>
            <w:r w:rsidRPr="00913EDA">
              <w:rPr>
                <w:rFonts w:eastAsia="Calibri"/>
                <w:sz w:val="20"/>
                <w:szCs w:val="20"/>
              </w:rPr>
              <w:t>«КЦРБ»</w:t>
            </w:r>
          </w:p>
        </w:tc>
        <w:tc>
          <w:tcPr>
            <w:tcW w:w="1560" w:type="dxa"/>
            <w:gridSpan w:val="2"/>
            <w:shd w:val="clear" w:color="auto" w:fill="auto"/>
          </w:tcPr>
          <w:p w:rsidR="00913EDA" w:rsidRPr="00913EDA" w:rsidRDefault="00913EDA" w:rsidP="009D7A53">
            <w:pPr>
              <w:autoSpaceDE w:val="0"/>
              <w:autoSpaceDN w:val="0"/>
              <w:adjustRightInd w:val="0"/>
              <w:jc w:val="center"/>
              <w:outlineLvl w:val="0"/>
              <w:rPr>
                <w:rFonts w:eastAsia="Calibri"/>
                <w:sz w:val="20"/>
                <w:szCs w:val="20"/>
              </w:rPr>
            </w:pPr>
            <w:r w:rsidRPr="00913EDA">
              <w:rPr>
                <w:rFonts w:eastAsia="Calibri"/>
                <w:sz w:val="20"/>
                <w:szCs w:val="20"/>
              </w:rPr>
              <w:t>РП «Детское здравоохранение Новосибирской области»</w:t>
            </w:r>
          </w:p>
          <w:p w:rsidR="00913EDA" w:rsidRPr="00913EDA" w:rsidRDefault="00913EDA" w:rsidP="009D7A53">
            <w:pPr>
              <w:autoSpaceDE w:val="0"/>
              <w:autoSpaceDN w:val="0"/>
              <w:adjustRightInd w:val="0"/>
              <w:jc w:val="center"/>
              <w:outlineLvl w:val="0"/>
              <w:rPr>
                <w:rFonts w:eastAsia="Calibri"/>
                <w:sz w:val="20"/>
                <w:szCs w:val="20"/>
              </w:rPr>
            </w:pPr>
            <w:r w:rsidRPr="00913EDA">
              <w:rPr>
                <w:rFonts w:eastAsia="Calibri"/>
                <w:sz w:val="20"/>
                <w:szCs w:val="20"/>
              </w:rPr>
              <w:t>НП «Здравоохранение»</w:t>
            </w:r>
          </w:p>
        </w:tc>
      </w:tr>
      <w:tr w:rsidR="00913EDA" w:rsidRPr="00913EDA" w:rsidTr="009D7A53">
        <w:tc>
          <w:tcPr>
            <w:tcW w:w="3794" w:type="dxa"/>
            <w:shd w:val="clear" w:color="auto" w:fill="auto"/>
          </w:tcPr>
          <w:p w:rsidR="00913EDA" w:rsidRPr="00913EDA" w:rsidRDefault="00913EDA" w:rsidP="009D7A53">
            <w:pPr>
              <w:jc w:val="both"/>
              <w:rPr>
                <w:rFonts w:eastAsia="Calibri"/>
                <w:sz w:val="20"/>
                <w:szCs w:val="20"/>
              </w:rPr>
            </w:pPr>
            <w:r w:rsidRPr="00913EDA">
              <w:rPr>
                <w:rFonts w:eastAsia="Calibri"/>
                <w:sz w:val="20"/>
                <w:szCs w:val="20"/>
              </w:rPr>
              <w:t xml:space="preserve">М 1.2.15. Приобретение медицинских изделий </w:t>
            </w:r>
            <w:proofErr w:type="gramStart"/>
            <w:r w:rsidRPr="00913EDA">
              <w:rPr>
                <w:rFonts w:eastAsia="Calibri"/>
                <w:sz w:val="20"/>
                <w:szCs w:val="20"/>
              </w:rPr>
              <w:t>для  перинатальной</w:t>
            </w:r>
            <w:proofErr w:type="gramEnd"/>
            <w:r w:rsidRPr="00913EDA">
              <w:rPr>
                <w:rFonts w:eastAsia="Calibri"/>
                <w:sz w:val="20"/>
                <w:szCs w:val="20"/>
              </w:rPr>
              <w:t xml:space="preserve"> диагностики врожденных и наследственных заболеваний и оказания специализированной медицинской помощи детям в стационарных условиях для  ГБУЗ НСО «Куйбышевская ЦРБ»</w:t>
            </w:r>
          </w:p>
        </w:tc>
        <w:tc>
          <w:tcPr>
            <w:tcW w:w="5103" w:type="dxa"/>
            <w:gridSpan w:val="5"/>
            <w:shd w:val="clear" w:color="auto" w:fill="auto"/>
          </w:tcPr>
          <w:p w:rsidR="00913EDA" w:rsidRPr="00913EDA" w:rsidRDefault="00913EDA" w:rsidP="009D7A53">
            <w:pPr>
              <w:jc w:val="center"/>
              <w:rPr>
                <w:rFonts w:eastAsia="Calibri"/>
                <w:sz w:val="20"/>
                <w:szCs w:val="20"/>
              </w:rPr>
            </w:pPr>
            <w:r w:rsidRPr="00913EDA">
              <w:rPr>
                <w:rFonts w:eastAsia="Calibri"/>
                <w:sz w:val="20"/>
                <w:szCs w:val="20"/>
              </w:rPr>
              <w:t>2019-2024</w:t>
            </w:r>
          </w:p>
        </w:tc>
        <w:tc>
          <w:tcPr>
            <w:tcW w:w="2126" w:type="dxa"/>
            <w:gridSpan w:val="2"/>
            <w:shd w:val="clear" w:color="auto" w:fill="auto"/>
          </w:tcPr>
          <w:p w:rsidR="00913EDA" w:rsidRPr="00913EDA" w:rsidRDefault="00913EDA" w:rsidP="009D7A53">
            <w:pPr>
              <w:autoSpaceDE w:val="0"/>
              <w:autoSpaceDN w:val="0"/>
              <w:adjustRightInd w:val="0"/>
              <w:jc w:val="center"/>
              <w:outlineLvl w:val="0"/>
              <w:rPr>
                <w:rFonts w:eastAsia="Calibri"/>
                <w:sz w:val="20"/>
                <w:szCs w:val="20"/>
              </w:rPr>
            </w:pPr>
            <w:r w:rsidRPr="00913EDA">
              <w:rPr>
                <w:rFonts w:eastAsia="Calibri"/>
                <w:sz w:val="20"/>
                <w:szCs w:val="20"/>
              </w:rPr>
              <w:t>–</w:t>
            </w:r>
          </w:p>
        </w:tc>
        <w:tc>
          <w:tcPr>
            <w:tcW w:w="640" w:type="dxa"/>
            <w:gridSpan w:val="2"/>
            <w:shd w:val="clear" w:color="auto" w:fill="auto"/>
          </w:tcPr>
          <w:p w:rsidR="00913EDA" w:rsidRPr="00913EDA" w:rsidRDefault="00913EDA" w:rsidP="009D7A53">
            <w:pPr>
              <w:autoSpaceDE w:val="0"/>
              <w:autoSpaceDN w:val="0"/>
              <w:adjustRightInd w:val="0"/>
              <w:jc w:val="center"/>
              <w:outlineLvl w:val="0"/>
              <w:rPr>
                <w:rFonts w:eastAsia="Calibri"/>
                <w:sz w:val="20"/>
                <w:szCs w:val="20"/>
              </w:rPr>
            </w:pPr>
            <w:r w:rsidRPr="00913EDA">
              <w:rPr>
                <w:rFonts w:eastAsia="Calibri"/>
                <w:sz w:val="20"/>
                <w:szCs w:val="20"/>
              </w:rPr>
              <w:t xml:space="preserve">ГП 1 </w:t>
            </w:r>
          </w:p>
        </w:tc>
        <w:tc>
          <w:tcPr>
            <w:tcW w:w="1656" w:type="dxa"/>
            <w:shd w:val="clear" w:color="auto" w:fill="auto"/>
          </w:tcPr>
          <w:p w:rsidR="00913EDA" w:rsidRPr="00913EDA" w:rsidRDefault="00913EDA" w:rsidP="009D7A53">
            <w:pPr>
              <w:autoSpaceDE w:val="0"/>
              <w:autoSpaceDN w:val="0"/>
              <w:adjustRightInd w:val="0"/>
              <w:jc w:val="center"/>
              <w:outlineLvl w:val="0"/>
              <w:rPr>
                <w:rFonts w:eastAsia="Calibri"/>
                <w:sz w:val="20"/>
                <w:szCs w:val="20"/>
              </w:rPr>
            </w:pPr>
            <w:proofErr w:type="gramStart"/>
            <w:r w:rsidRPr="00913EDA">
              <w:rPr>
                <w:rFonts w:eastAsia="Calibri"/>
                <w:sz w:val="20"/>
                <w:szCs w:val="20"/>
              </w:rPr>
              <w:t>МЗ,  ГБУЗ</w:t>
            </w:r>
            <w:proofErr w:type="gramEnd"/>
            <w:r w:rsidRPr="00913EDA">
              <w:rPr>
                <w:rFonts w:eastAsia="Calibri"/>
                <w:sz w:val="20"/>
                <w:szCs w:val="20"/>
              </w:rPr>
              <w:t xml:space="preserve"> НСО</w:t>
            </w:r>
          </w:p>
          <w:p w:rsidR="00913EDA" w:rsidRPr="00913EDA" w:rsidRDefault="00913EDA" w:rsidP="009D7A53">
            <w:pPr>
              <w:autoSpaceDE w:val="0"/>
              <w:autoSpaceDN w:val="0"/>
              <w:adjustRightInd w:val="0"/>
              <w:jc w:val="center"/>
              <w:outlineLvl w:val="0"/>
              <w:rPr>
                <w:rFonts w:eastAsia="Calibri"/>
                <w:sz w:val="20"/>
                <w:szCs w:val="20"/>
              </w:rPr>
            </w:pPr>
            <w:r w:rsidRPr="00913EDA">
              <w:rPr>
                <w:rFonts w:eastAsia="Calibri"/>
                <w:sz w:val="20"/>
                <w:szCs w:val="20"/>
              </w:rPr>
              <w:t>«КЦРБ»</w:t>
            </w:r>
          </w:p>
        </w:tc>
        <w:tc>
          <w:tcPr>
            <w:tcW w:w="1560" w:type="dxa"/>
            <w:gridSpan w:val="2"/>
            <w:shd w:val="clear" w:color="auto" w:fill="auto"/>
          </w:tcPr>
          <w:p w:rsidR="00913EDA" w:rsidRPr="00913EDA" w:rsidRDefault="00913EDA" w:rsidP="009D7A53">
            <w:pPr>
              <w:autoSpaceDE w:val="0"/>
              <w:autoSpaceDN w:val="0"/>
              <w:adjustRightInd w:val="0"/>
              <w:jc w:val="center"/>
              <w:outlineLvl w:val="0"/>
              <w:rPr>
                <w:rFonts w:eastAsia="Calibri"/>
                <w:sz w:val="20"/>
                <w:szCs w:val="20"/>
              </w:rPr>
            </w:pPr>
            <w:r w:rsidRPr="00913EDA">
              <w:rPr>
                <w:rFonts w:eastAsia="Calibri"/>
                <w:sz w:val="20"/>
                <w:szCs w:val="20"/>
              </w:rPr>
              <w:t xml:space="preserve">РП «Детское здравоохранение Новосибирской области» </w:t>
            </w:r>
          </w:p>
          <w:p w:rsidR="00913EDA" w:rsidRPr="00913EDA" w:rsidRDefault="00913EDA" w:rsidP="009D7A53">
            <w:pPr>
              <w:autoSpaceDE w:val="0"/>
              <w:autoSpaceDN w:val="0"/>
              <w:adjustRightInd w:val="0"/>
              <w:jc w:val="center"/>
              <w:outlineLvl w:val="0"/>
              <w:rPr>
                <w:rFonts w:eastAsia="Calibri"/>
                <w:sz w:val="20"/>
                <w:szCs w:val="20"/>
              </w:rPr>
            </w:pPr>
            <w:r w:rsidRPr="00913EDA">
              <w:rPr>
                <w:rFonts w:eastAsia="Calibri"/>
                <w:sz w:val="20"/>
                <w:szCs w:val="20"/>
              </w:rPr>
              <w:t>НП «Здравоохранение»</w:t>
            </w:r>
          </w:p>
        </w:tc>
      </w:tr>
      <w:tr w:rsidR="00913EDA" w:rsidRPr="00913EDA" w:rsidTr="009D7A53">
        <w:tc>
          <w:tcPr>
            <w:tcW w:w="3794" w:type="dxa"/>
            <w:shd w:val="clear" w:color="auto" w:fill="auto"/>
          </w:tcPr>
          <w:p w:rsidR="00913EDA" w:rsidRPr="00913EDA" w:rsidRDefault="00913EDA" w:rsidP="009D7A53">
            <w:pPr>
              <w:jc w:val="both"/>
              <w:rPr>
                <w:rFonts w:eastAsia="Calibri"/>
                <w:sz w:val="20"/>
                <w:szCs w:val="20"/>
              </w:rPr>
            </w:pPr>
            <w:r w:rsidRPr="00913EDA">
              <w:rPr>
                <w:rFonts w:eastAsia="Calibri"/>
                <w:sz w:val="20"/>
                <w:szCs w:val="20"/>
              </w:rPr>
              <w:t>М 1.2.16. Проведение медицинской реабилитации гражданам различных возрастных групп</w:t>
            </w:r>
          </w:p>
        </w:tc>
        <w:tc>
          <w:tcPr>
            <w:tcW w:w="5103" w:type="dxa"/>
            <w:gridSpan w:val="5"/>
            <w:shd w:val="clear" w:color="auto" w:fill="auto"/>
          </w:tcPr>
          <w:p w:rsidR="00913EDA" w:rsidRPr="00913EDA" w:rsidRDefault="00913EDA" w:rsidP="009D7A53">
            <w:pPr>
              <w:jc w:val="center"/>
              <w:rPr>
                <w:rFonts w:eastAsia="Calibri"/>
                <w:sz w:val="20"/>
                <w:szCs w:val="20"/>
              </w:rPr>
            </w:pPr>
            <w:r w:rsidRPr="00913EDA">
              <w:rPr>
                <w:rFonts w:eastAsia="Calibri"/>
                <w:sz w:val="20"/>
                <w:szCs w:val="20"/>
              </w:rPr>
              <w:t>2019-2024</w:t>
            </w:r>
          </w:p>
        </w:tc>
        <w:tc>
          <w:tcPr>
            <w:tcW w:w="2126" w:type="dxa"/>
            <w:gridSpan w:val="2"/>
            <w:shd w:val="clear" w:color="auto" w:fill="auto"/>
          </w:tcPr>
          <w:p w:rsidR="00913EDA" w:rsidRPr="00913EDA" w:rsidRDefault="00913EDA" w:rsidP="009D7A53">
            <w:pPr>
              <w:autoSpaceDE w:val="0"/>
              <w:autoSpaceDN w:val="0"/>
              <w:adjustRightInd w:val="0"/>
              <w:jc w:val="center"/>
              <w:outlineLvl w:val="0"/>
              <w:rPr>
                <w:rFonts w:eastAsia="Calibri"/>
                <w:sz w:val="20"/>
                <w:szCs w:val="20"/>
              </w:rPr>
            </w:pPr>
            <w:r w:rsidRPr="00913EDA">
              <w:rPr>
                <w:rFonts w:eastAsia="Calibri"/>
                <w:sz w:val="20"/>
                <w:szCs w:val="20"/>
              </w:rPr>
              <w:t>2025-2030</w:t>
            </w:r>
          </w:p>
        </w:tc>
        <w:tc>
          <w:tcPr>
            <w:tcW w:w="640" w:type="dxa"/>
            <w:gridSpan w:val="2"/>
          </w:tcPr>
          <w:p w:rsidR="00913EDA" w:rsidRPr="00913EDA" w:rsidRDefault="00913EDA" w:rsidP="009D7A53">
            <w:pPr>
              <w:autoSpaceDE w:val="0"/>
              <w:autoSpaceDN w:val="0"/>
              <w:adjustRightInd w:val="0"/>
              <w:jc w:val="center"/>
              <w:outlineLvl w:val="0"/>
              <w:rPr>
                <w:rFonts w:eastAsia="Calibri"/>
                <w:sz w:val="20"/>
                <w:szCs w:val="20"/>
              </w:rPr>
            </w:pPr>
            <w:r w:rsidRPr="00913EDA">
              <w:rPr>
                <w:rFonts w:eastAsia="Calibri"/>
                <w:sz w:val="20"/>
                <w:szCs w:val="20"/>
              </w:rPr>
              <w:t xml:space="preserve">ГП 1 </w:t>
            </w:r>
          </w:p>
        </w:tc>
        <w:tc>
          <w:tcPr>
            <w:tcW w:w="1656" w:type="dxa"/>
            <w:shd w:val="clear" w:color="auto" w:fill="auto"/>
          </w:tcPr>
          <w:p w:rsidR="00913EDA" w:rsidRPr="00913EDA" w:rsidRDefault="00913EDA" w:rsidP="009D7A53">
            <w:pPr>
              <w:autoSpaceDE w:val="0"/>
              <w:autoSpaceDN w:val="0"/>
              <w:adjustRightInd w:val="0"/>
              <w:jc w:val="center"/>
              <w:outlineLvl w:val="0"/>
              <w:rPr>
                <w:rFonts w:eastAsia="Calibri"/>
                <w:sz w:val="20"/>
                <w:szCs w:val="20"/>
              </w:rPr>
            </w:pPr>
            <w:r w:rsidRPr="00913EDA">
              <w:rPr>
                <w:rFonts w:eastAsia="Calibri"/>
                <w:sz w:val="20"/>
                <w:szCs w:val="20"/>
              </w:rPr>
              <w:t>ГБУЗ НСО</w:t>
            </w:r>
          </w:p>
          <w:p w:rsidR="00913EDA" w:rsidRPr="00913EDA" w:rsidRDefault="00913EDA" w:rsidP="009D7A53">
            <w:pPr>
              <w:autoSpaceDE w:val="0"/>
              <w:autoSpaceDN w:val="0"/>
              <w:adjustRightInd w:val="0"/>
              <w:jc w:val="center"/>
              <w:outlineLvl w:val="0"/>
              <w:rPr>
                <w:rFonts w:eastAsia="Calibri"/>
                <w:sz w:val="20"/>
                <w:szCs w:val="20"/>
              </w:rPr>
            </w:pPr>
            <w:r w:rsidRPr="00913EDA">
              <w:rPr>
                <w:rFonts w:eastAsia="Calibri"/>
                <w:sz w:val="20"/>
                <w:szCs w:val="20"/>
              </w:rPr>
              <w:t>«КЦРБ»</w:t>
            </w:r>
          </w:p>
        </w:tc>
        <w:tc>
          <w:tcPr>
            <w:tcW w:w="1560" w:type="dxa"/>
            <w:gridSpan w:val="2"/>
            <w:shd w:val="clear" w:color="auto" w:fill="auto"/>
          </w:tcPr>
          <w:p w:rsidR="00913EDA" w:rsidRPr="00913EDA" w:rsidRDefault="00913EDA" w:rsidP="009D7A53">
            <w:pPr>
              <w:autoSpaceDE w:val="0"/>
              <w:autoSpaceDN w:val="0"/>
              <w:adjustRightInd w:val="0"/>
              <w:jc w:val="center"/>
              <w:outlineLvl w:val="0"/>
              <w:rPr>
                <w:rFonts w:eastAsia="Calibri"/>
                <w:sz w:val="20"/>
                <w:szCs w:val="20"/>
              </w:rPr>
            </w:pPr>
            <w:r w:rsidRPr="00913EDA">
              <w:rPr>
                <w:rFonts w:eastAsia="Calibri"/>
                <w:sz w:val="20"/>
                <w:szCs w:val="20"/>
              </w:rPr>
              <w:t>–</w:t>
            </w:r>
          </w:p>
        </w:tc>
      </w:tr>
      <w:tr w:rsidR="00913EDA" w:rsidRPr="00913EDA" w:rsidTr="009D7A53">
        <w:tc>
          <w:tcPr>
            <w:tcW w:w="3794" w:type="dxa"/>
            <w:shd w:val="clear" w:color="auto" w:fill="auto"/>
          </w:tcPr>
          <w:p w:rsidR="00913EDA" w:rsidRPr="00913EDA" w:rsidRDefault="00913EDA" w:rsidP="009D7A53">
            <w:pPr>
              <w:jc w:val="both"/>
              <w:rPr>
                <w:rFonts w:eastAsia="Calibri"/>
                <w:sz w:val="20"/>
                <w:szCs w:val="20"/>
              </w:rPr>
            </w:pPr>
            <w:r w:rsidRPr="00913EDA">
              <w:rPr>
                <w:rFonts w:eastAsia="Calibri"/>
                <w:sz w:val="20"/>
                <w:szCs w:val="20"/>
              </w:rPr>
              <w:t>М 1.2.17. Открытие кабинета паллиативной медицинской помощи на базе поликлиники   ГБУЗ НСО «Куйбышевская ЦРБ»</w:t>
            </w:r>
          </w:p>
        </w:tc>
        <w:tc>
          <w:tcPr>
            <w:tcW w:w="5103" w:type="dxa"/>
            <w:gridSpan w:val="5"/>
            <w:shd w:val="clear" w:color="auto" w:fill="auto"/>
          </w:tcPr>
          <w:p w:rsidR="00913EDA" w:rsidRPr="00913EDA" w:rsidRDefault="00913EDA" w:rsidP="009D7A53">
            <w:pPr>
              <w:jc w:val="center"/>
              <w:rPr>
                <w:rFonts w:eastAsia="Calibri"/>
                <w:sz w:val="20"/>
                <w:szCs w:val="20"/>
              </w:rPr>
            </w:pPr>
            <w:r w:rsidRPr="00913EDA">
              <w:rPr>
                <w:rFonts w:eastAsia="Calibri"/>
                <w:sz w:val="20"/>
                <w:szCs w:val="20"/>
              </w:rPr>
              <w:t>2019-2024</w:t>
            </w:r>
          </w:p>
        </w:tc>
        <w:tc>
          <w:tcPr>
            <w:tcW w:w="2126" w:type="dxa"/>
            <w:gridSpan w:val="2"/>
            <w:shd w:val="clear" w:color="auto" w:fill="auto"/>
          </w:tcPr>
          <w:p w:rsidR="00913EDA" w:rsidRPr="00913EDA" w:rsidRDefault="00913EDA" w:rsidP="009D7A53">
            <w:pPr>
              <w:autoSpaceDE w:val="0"/>
              <w:autoSpaceDN w:val="0"/>
              <w:adjustRightInd w:val="0"/>
              <w:jc w:val="center"/>
              <w:outlineLvl w:val="0"/>
              <w:rPr>
                <w:rFonts w:eastAsia="Calibri"/>
                <w:sz w:val="20"/>
                <w:szCs w:val="20"/>
              </w:rPr>
            </w:pPr>
            <w:r w:rsidRPr="00913EDA">
              <w:rPr>
                <w:rFonts w:eastAsia="Calibri"/>
                <w:sz w:val="20"/>
                <w:szCs w:val="20"/>
              </w:rPr>
              <w:t>2025-2030</w:t>
            </w:r>
          </w:p>
        </w:tc>
        <w:tc>
          <w:tcPr>
            <w:tcW w:w="640" w:type="dxa"/>
            <w:gridSpan w:val="2"/>
          </w:tcPr>
          <w:p w:rsidR="00913EDA" w:rsidRPr="00913EDA" w:rsidRDefault="00913EDA" w:rsidP="009D7A53">
            <w:pPr>
              <w:autoSpaceDE w:val="0"/>
              <w:autoSpaceDN w:val="0"/>
              <w:adjustRightInd w:val="0"/>
              <w:jc w:val="center"/>
              <w:outlineLvl w:val="0"/>
              <w:rPr>
                <w:rFonts w:eastAsia="Calibri"/>
                <w:sz w:val="20"/>
                <w:szCs w:val="20"/>
              </w:rPr>
            </w:pPr>
            <w:r w:rsidRPr="00913EDA">
              <w:rPr>
                <w:rFonts w:eastAsia="Calibri"/>
                <w:sz w:val="20"/>
                <w:szCs w:val="20"/>
              </w:rPr>
              <w:t xml:space="preserve">ГП 1 </w:t>
            </w:r>
          </w:p>
        </w:tc>
        <w:tc>
          <w:tcPr>
            <w:tcW w:w="1656" w:type="dxa"/>
            <w:shd w:val="clear" w:color="auto" w:fill="auto"/>
          </w:tcPr>
          <w:p w:rsidR="00913EDA" w:rsidRPr="00913EDA" w:rsidRDefault="00913EDA" w:rsidP="009D7A53">
            <w:pPr>
              <w:autoSpaceDE w:val="0"/>
              <w:autoSpaceDN w:val="0"/>
              <w:adjustRightInd w:val="0"/>
              <w:jc w:val="center"/>
              <w:outlineLvl w:val="0"/>
              <w:rPr>
                <w:rFonts w:eastAsia="Calibri"/>
                <w:sz w:val="20"/>
                <w:szCs w:val="20"/>
              </w:rPr>
            </w:pPr>
            <w:r w:rsidRPr="00913EDA">
              <w:rPr>
                <w:rFonts w:eastAsia="Calibri"/>
                <w:sz w:val="20"/>
                <w:szCs w:val="20"/>
              </w:rPr>
              <w:t>МЗ</w:t>
            </w:r>
          </w:p>
        </w:tc>
        <w:tc>
          <w:tcPr>
            <w:tcW w:w="1560" w:type="dxa"/>
            <w:gridSpan w:val="2"/>
            <w:shd w:val="clear" w:color="auto" w:fill="auto"/>
          </w:tcPr>
          <w:p w:rsidR="00913EDA" w:rsidRPr="00913EDA" w:rsidRDefault="00913EDA" w:rsidP="009D7A53">
            <w:pPr>
              <w:autoSpaceDE w:val="0"/>
              <w:autoSpaceDN w:val="0"/>
              <w:adjustRightInd w:val="0"/>
              <w:jc w:val="center"/>
              <w:outlineLvl w:val="0"/>
              <w:rPr>
                <w:rFonts w:eastAsia="Calibri"/>
                <w:sz w:val="20"/>
                <w:szCs w:val="20"/>
              </w:rPr>
            </w:pPr>
            <w:r w:rsidRPr="00913EDA">
              <w:rPr>
                <w:rFonts w:eastAsia="Calibri"/>
                <w:sz w:val="20"/>
                <w:szCs w:val="20"/>
              </w:rPr>
              <w:t>–</w:t>
            </w:r>
          </w:p>
        </w:tc>
      </w:tr>
      <w:tr w:rsidR="00913EDA" w:rsidRPr="00913EDA" w:rsidTr="009D7A53">
        <w:tc>
          <w:tcPr>
            <w:tcW w:w="3794" w:type="dxa"/>
            <w:shd w:val="clear" w:color="auto" w:fill="auto"/>
          </w:tcPr>
          <w:p w:rsidR="00913EDA" w:rsidRPr="00913EDA" w:rsidRDefault="00913EDA" w:rsidP="009D7A53">
            <w:pPr>
              <w:jc w:val="both"/>
              <w:rPr>
                <w:rFonts w:eastAsia="Calibri"/>
                <w:sz w:val="20"/>
                <w:szCs w:val="20"/>
              </w:rPr>
            </w:pPr>
            <w:r w:rsidRPr="00913EDA">
              <w:rPr>
                <w:rFonts w:eastAsia="Calibri"/>
                <w:sz w:val="20"/>
                <w:szCs w:val="20"/>
              </w:rPr>
              <w:t xml:space="preserve">М 1.2.18. Укрепление материально-технической базы службы скорой медицинской помощи путем проведения капитального ремонта зданий для размещения </w:t>
            </w:r>
            <w:proofErr w:type="gramStart"/>
            <w:r w:rsidRPr="00913EDA">
              <w:rPr>
                <w:rFonts w:eastAsia="Calibri"/>
                <w:sz w:val="20"/>
                <w:szCs w:val="20"/>
              </w:rPr>
              <w:t>отделения  скорой</w:t>
            </w:r>
            <w:proofErr w:type="gramEnd"/>
            <w:r w:rsidRPr="00913EDA">
              <w:rPr>
                <w:rFonts w:eastAsia="Calibri"/>
                <w:sz w:val="20"/>
                <w:szCs w:val="20"/>
              </w:rPr>
              <w:t xml:space="preserve"> медицинской помощи</w:t>
            </w:r>
          </w:p>
        </w:tc>
        <w:tc>
          <w:tcPr>
            <w:tcW w:w="5103" w:type="dxa"/>
            <w:gridSpan w:val="5"/>
            <w:shd w:val="clear" w:color="auto" w:fill="auto"/>
          </w:tcPr>
          <w:p w:rsidR="00913EDA" w:rsidRPr="00913EDA" w:rsidRDefault="00913EDA" w:rsidP="009D7A53">
            <w:pPr>
              <w:jc w:val="center"/>
              <w:rPr>
                <w:rFonts w:eastAsia="Calibri"/>
                <w:sz w:val="20"/>
                <w:szCs w:val="20"/>
              </w:rPr>
            </w:pPr>
            <w:r w:rsidRPr="00913EDA">
              <w:rPr>
                <w:rFonts w:eastAsia="Calibri"/>
                <w:sz w:val="20"/>
                <w:szCs w:val="20"/>
              </w:rPr>
              <w:t>2019-2024</w:t>
            </w:r>
          </w:p>
        </w:tc>
        <w:tc>
          <w:tcPr>
            <w:tcW w:w="2126" w:type="dxa"/>
            <w:gridSpan w:val="2"/>
            <w:shd w:val="clear" w:color="auto" w:fill="auto"/>
          </w:tcPr>
          <w:p w:rsidR="00913EDA" w:rsidRPr="00913EDA" w:rsidRDefault="00913EDA" w:rsidP="009D7A53">
            <w:pPr>
              <w:autoSpaceDE w:val="0"/>
              <w:autoSpaceDN w:val="0"/>
              <w:adjustRightInd w:val="0"/>
              <w:jc w:val="center"/>
              <w:outlineLvl w:val="0"/>
              <w:rPr>
                <w:rFonts w:eastAsia="Calibri"/>
                <w:sz w:val="20"/>
                <w:szCs w:val="20"/>
              </w:rPr>
            </w:pPr>
            <w:r w:rsidRPr="00913EDA">
              <w:rPr>
                <w:rFonts w:eastAsia="Calibri"/>
                <w:sz w:val="20"/>
                <w:szCs w:val="20"/>
              </w:rPr>
              <w:t>2025-2030</w:t>
            </w:r>
          </w:p>
        </w:tc>
        <w:tc>
          <w:tcPr>
            <w:tcW w:w="640" w:type="dxa"/>
            <w:gridSpan w:val="2"/>
          </w:tcPr>
          <w:p w:rsidR="00913EDA" w:rsidRPr="00913EDA" w:rsidRDefault="00913EDA" w:rsidP="009D7A53">
            <w:pPr>
              <w:autoSpaceDE w:val="0"/>
              <w:autoSpaceDN w:val="0"/>
              <w:adjustRightInd w:val="0"/>
              <w:jc w:val="center"/>
              <w:outlineLvl w:val="0"/>
              <w:rPr>
                <w:rFonts w:eastAsia="Calibri"/>
                <w:sz w:val="20"/>
                <w:szCs w:val="20"/>
              </w:rPr>
            </w:pPr>
            <w:r w:rsidRPr="00913EDA">
              <w:rPr>
                <w:rFonts w:eastAsia="Calibri"/>
                <w:sz w:val="20"/>
                <w:szCs w:val="20"/>
              </w:rPr>
              <w:t xml:space="preserve">ГП 1 </w:t>
            </w:r>
          </w:p>
        </w:tc>
        <w:tc>
          <w:tcPr>
            <w:tcW w:w="1656" w:type="dxa"/>
            <w:shd w:val="clear" w:color="auto" w:fill="auto"/>
          </w:tcPr>
          <w:p w:rsidR="00913EDA" w:rsidRPr="00913EDA" w:rsidRDefault="00913EDA" w:rsidP="009D7A53">
            <w:pPr>
              <w:autoSpaceDE w:val="0"/>
              <w:autoSpaceDN w:val="0"/>
              <w:adjustRightInd w:val="0"/>
              <w:jc w:val="center"/>
              <w:outlineLvl w:val="0"/>
              <w:rPr>
                <w:rFonts w:eastAsia="Calibri"/>
                <w:sz w:val="20"/>
                <w:szCs w:val="20"/>
              </w:rPr>
            </w:pPr>
            <w:proofErr w:type="gramStart"/>
            <w:r w:rsidRPr="00913EDA">
              <w:rPr>
                <w:rFonts w:eastAsia="Calibri"/>
                <w:sz w:val="20"/>
                <w:szCs w:val="20"/>
              </w:rPr>
              <w:t>МЗ,  ГБУЗ</w:t>
            </w:r>
            <w:proofErr w:type="gramEnd"/>
            <w:r w:rsidRPr="00913EDA">
              <w:rPr>
                <w:rFonts w:eastAsia="Calibri"/>
                <w:sz w:val="20"/>
                <w:szCs w:val="20"/>
              </w:rPr>
              <w:t xml:space="preserve"> НСО</w:t>
            </w:r>
          </w:p>
          <w:p w:rsidR="00913EDA" w:rsidRPr="00913EDA" w:rsidRDefault="00913EDA" w:rsidP="009D7A53">
            <w:pPr>
              <w:autoSpaceDE w:val="0"/>
              <w:autoSpaceDN w:val="0"/>
              <w:adjustRightInd w:val="0"/>
              <w:jc w:val="center"/>
              <w:outlineLvl w:val="0"/>
              <w:rPr>
                <w:rFonts w:eastAsia="Calibri"/>
                <w:sz w:val="20"/>
                <w:szCs w:val="20"/>
              </w:rPr>
            </w:pPr>
            <w:r w:rsidRPr="00913EDA">
              <w:rPr>
                <w:rFonts w:eastAsia="Calibri"/>
                <w:sz w:val="20"/>
                <w:szCs w:val="20"/>
              </w:rPr>
              <w:t>«КЦРБ»</w:t>
            </w:r>
          </w:p>
        </w:tc>
        <w:tc>
          <w:tcPr>
            <w:tcW w:w="1560" w:type="dxa"/>
            <w:gridSpan w:val="2"/>
            <w:shd w:val="clear" w:color="auto" w:fill="auto"/>
          </w:tcPr>
          <w:p w:rsidR="00913EDA" w:rsidRPr="00913EDA" w:rsidRDefault="00913EDA" w:rsidP="009D7A53">
            <w:pPr>
              <w:autoSpaceDE w:val="0"/>
              <w:autoSpaceDN w:val="0"/>
              <w:adjustRightInd w:val="0"/>
              <w:jc w:val="center"/>
              <w:outlineLvl w:val="0"/>
              <w:rPr>
                <w:rFonts w:eastAsia="Calibri"/>
                <w:sz w:val="20"/>
                <w:szCs w:val="20"/>
              </w:rPr>
            </w:pPr>
            <w:r w:rsidRPr="00913EDA">
              <w:rPr>
                <w:rFonts w:eastAsia="Calibri"/>
                <w:sz w:val="20"/>
                <w:szCs w:val="20"/>
              </w:rPr>
              <w:t>–</w:t>
            </w:r>
          </w:p>
        </w:tc>
      </w:tr>
      <w:tr w:rsidR="00913EDA" w:rsidRPr="00913EDA" w:rsidTr="009D7A53">
        <w:tc>
          <w:tcPr>
            <w:tcW w:w="3794" w:type="dxa"/>
            <w:shd w:val="clear" w:color="auto" w:fill="auto"/>
          </w:tcPr>
          <w:p w:rsidR="00913EDA" w:rsidRPr="00913EDA" w:rsidRDefault="00913EDA" w:rsidP="009D7A53">
            <w:pPr>
              <w:jc w:val="both"/>
              <w:rPr>
                <w:rFonts w:eastAsia="Calibri"/>
                <w:sz w:val="20"/>
                <w:szCs w:val="20"/>
              </w:rPr>
            </w:pPr>
            <w:r w:rsidRPr="00913EDA">
              <w:rPr>
                <w:rFonts w:eastAsia="Calibri"/>
                <w:sz w:val="20"/>
                <w:szCs w:val="20"/>
              </w:rPr>
              <w:lastRenderedPageBreak/>
              <w:t>М 1.2.19. Предоставление единовременных, компенсационных денежных выплат и компенсаций медицинским работникам</w:t>
            </w:r>
          </w:p>
        </w:tc>
        <w:tc>
          <w:tcPr>
            <w:tcW w:w="5103" w:type="dxa"/>
            <w:gridSpan w:val="5"/>
            <w:shd w:val="clear" w:color="auto" w:fill="auto"/>
          </w:tcPr>
          <w:p w:rsidR="00913EDA" w:rsidRPr="00913EDA" w:rsidRDefault="00913EDA" w:rsidP="009D7A53">
            <w:pPr>
              <w:jc w:val="center"/>
              <w:rPr>
                <w:rFonts w:eastAsia="Calibri"/>
                <w:sz w:val="20"/>
                <w:szCs w:val="20"/>
              </w:rPr>
            </w:pPr>
            <w:r w:rsidRPr="00913EDA">
              <w:rPr>
                <w:rFonts w:eastAsia="Calibri"/>
                <w:sz w:val="20"/>
                <w:szCs w:val="20"/>
              </w:rPr>
              <w:t>2019-2024</w:t>
            </w:r>
          </w:p>
        </w:tc>
        <w:tc>
          <w:tcPr>
            <w:tcW w:w="2126" w:type="dxa"/>
            <w:gridSpan w:val="2"/>
            <w:shd w:val="clear" w:color="auto" w:fill="auto"/>
          </w:tcPr>
          <w:p w:rsidR="00913EDA" w:rsidRPr="00913EDA" w:rsidRDefault="00913EDA" w:rsidP="009D7A53">
            <w:pPr>
              <w:autoSpaceDE w:val="0"/>
              <w:autoSpaceDN w:val="0"/>
              <w:adjustRightInd w:val="0"/>
              <w:jc w:val="center"/>
              <w:outlineLvl w:val="0"/>
              <w:rPr>
                <w:rFonts w:eastAsia="Calibri"/>
                <w:sz w:val="20"/>
                <w:szCs w:val="20"/>
              </w:rPr>
            </w:pPr>
            <w:r w:rsidRPr="00913EDA">
              <w:rPr>
                <w:rFonts w:eastAsia="Calibri"/>
                <w:sz w:val="20"/>
                <w:szCs w:val="20"/>
              </w:rPr>
              <w:t>2025-2030</w:t>
            </w:r>
          </w:p>
        </w:tc>
        <w:tc>
          <w:tcPr>
            <w:tcW w:w="640" w:type="dxa"/>
            <w:gridSpan w:val="2"/>
          </w:tcPr>
          <w:p w:rsidR="00913EDA" w:rsidRPr="00913EDA" w:rsidRDefault="00913EDA" w:rsidP="009D7A53">
            <w:pPr>
              <w:autoSpaceDE w:val="0"/>
              <w:autoSpaceDN w:val="0"/>
              <w:adjustRightInd w:val="0"/>
              <w:jc w:val="center"/>
              <w:outlineLvl w:val="0"/>
              <w:rPr>
                <w:rFonts w:eastAsia="Calibri"/>
                <w:sz w:val="20"/>
                <w:szCs w:val="20"/>
              </w:rPr>
            </w:pPr>
            <w:r w:rsidRPr="00913EDA">
              <w:rPr>
                <w:rFonts w:eastAsia="Calibri"/>
                <w:sz w:val="20"/>
                <w:szCs w:val="20"/>
              </w:rPr>
              <w:t xml:space="preserve">ГП 1 </w:t>
            </w:r>
          </w:p>
        </w:tc>
        <w:tc>
          <w:tcPr>
            <w:tcW w:w="1656" w:type="dxa"/>
            <w:shd w:val="clear" w:color="auto" w:fill="auto"/>
          </w:tcPr>
          <w:p w:rsidR="00913EDA" w:rsidRPr="00913EDA" w:rsidRDefault="00913EDA" w:rsidP="009D7A53">
            <w:pPr>
              <w:autoSpaceDE w:val="0"/>
              <w:autoSpaceDN w:val="0"/>
              <w:adjustRightInd w:val="0"/>
              <w:jc w:val="center"/>
              <w:outlineLvl w:val="0"/>
              <w:rPr>
                <w:rFonts w:eastAsia="Calibri"/>
                <w:sz w:val="20"/>
                <w:szCs w:val="20"/>
              </w:rPr>
            </w:pPr>
            <w:proofErr w:type="gramStart"/>
            <w:r w:rsidRPr="00913EDA">
              <w:rPr>
                <w:rFonts w:eastAsia="Calibri"/>
                <w:sz w:val="20"/>
                <w:szCs w:val="20"/>
              </w:rPr>
              <w:t>МЗ,  ГБУЗ</w:t>
            </w:r>
            <w:proofErr w:type="gramEnd"/>
            <w:r w:rsidRPr="00913EDA">
              <w:rPr>
                <w:rFonts w:eastAsia="Calibri"/>
                <w:sz w:val="20"/>
                <w:szCs w:val="20"/>
              </w:rPr>
              <w:t xml:space="preserve"> НСО</w:t>
            </w:r>
          </w:p>
          <w:p w:rsidR="00913EDA" w:rsidRPr="00913EDA" w:rsidRDefault="00913EDA" w:rsidP="009D7A53">
            <w:pPr>
              <w:autoSpaceDE w:val="0"/>
              <w:autoSpaceDN w:val="0"/>
              <w:adjustRightInd w:val="0"/>
              <w:jc w:val="center"/>
              <w:outlineLvl w:val="0"/>
              <w:rPr>
                <w:rFonts w:eastAsia="Calibri"/>
                <w:sz w:val="20"/>
                <w:szCs w:val="20"/>
              </w:rPr>
            </w:pPr>
            <w:r w:rsidRPr="00913EDA">
              <w:rPr>
                <w:rFonts w:eastAsia="Calibri"/>
                <w:sz w:val="20"/>
                <w:szCs w:val="20"/>
              </w:rPr>
              <w:t>«КЦРБ»</w:t>
            </w:r>
          </w:p>
        </w:tc>
        <w:tc>
          <w:tcPr>
            <w:tcW w:w="1560" w:type="dxa"/>
            <w:gridSpan w:val="2"/>
            <w:shd w:val="clear" w:color="auto" w:fill="auto"/>
          </w:tcPr>
          <w:p w:rsidR="00913EDA" w:rsidRPr="00913EDA" w:rsidRDefault="00913EDA" w:rsidP="009D7A53">
            <w:pPr>
              <w:autoSpaceDE w:val="0"/>
              <w:autoSpaceDN w:val="0"/>
              <w:adjustRightInd w:val="0"/>
              <w:jc w:val="center"/>
              <w:outlineLvl w:val="0"/>
              <w:rPr>
                <w:rFonts w:eastAsia="Calibri"/>
                <w:sz w:val="20"/>
                <w:szCs w:val="20"/>
              </w:rPr>
            </w:pPr>
            <w:r w:rsidRPr="00913EDA">
              <w:rPr>
                <w:rFonts w:eastAsia="Calibri"/>
                <w:sz w:val="20"/>
                <w:szCs w:val="20"/>
              </w:rPr>
              <w:t xml:space="preserve">РП «Медицинские кадры Новосибирской области» </w:t>
            </w:r>
          </w:p>
          <w:p w:rsidR="00913EDA" w:rsidRPr="00913EDA" w:rsidRDefault="00913EDA" w:rsidP="009D7A53">
            <w:pPr>
              <w:autoSpaceDE w:val="0"/>
              <w:autoSpaceDN w:val="0"/>
              <w:adjustRightInd w:val="0"/>
              <w:jc w:val="center"/>
              <w:outlineLvl w:val="0"/>
              <w:rPr>
                <w:rFonts w:eastAsia="Calibri"/>
                <w:sz w:val="20"/>
                <w:szCs w:val="20"/>
              </w:rPr>
            </w:pPr>
            <w:r w:rsidRPr="00913EDA">
              <w:rPr>
                <w:rFonts w:eastAsia="Calibri"/>
                <w:sz w:val="20"/>
                <w:szCs w:val="20"/>
              </w:rPr>
              <w:t>НП «Здравоохранение»</w:t>
            </w:r>
          </w:p>
        </w:tc>
      </w:tr>
      <w:tr w:rsidR="00913EDA" w:rsidRPr="00913EDA" w:rsidTr="009D7A53">
        <w:tc>
          <w:tcPr>
            <w:tcW w:w="3794" w:type="dxa"/>
            <w:shd w:val="clear" w:color="auto" w:fill="auto"/>
          </w:tcPr>
          <w:p w:rsidR="00913EDA" w:rsidRPr="00913EDA" w:rsidRDefault="00913EDA" w:rsidP="009D7A53">
            <w:pPr>
              <w:jc w:val="both"/>
              <w:rPr>
                <w:rFonts w:eastAsia="Calibri"/>
                <w:sz w:val="20"/>
                <w:szCs w:val="20"/>
              </w:rPr>
            </w:pPr>
            <w:r w:rsidRPr="00913EDA">
              <w:rPr>
                <w:rFonts w:eastAsia="Calibri"/>
                <w:sz w:val="20"/>
                <w:szCs w:val="20"/>
              </w:rPr>
              <w:t>М 1.2.20. Вовлечение специалистов в систему непрерывного медицинского образования, в том числе с использованием дистанционных образовательных технологий</w:t>
            </w:r>
          </w:p>
        </w:tc>
        <w:tc>
          <w:tcPr>
            <w:tcW w:w="5103" w:type="dxa"/>
            <w:gridSpan w:val="5"/>
            <w:shd w:val="clear" w:color="auto" w:fill="auto"/>
          </w:tcPr>
          <w:p w:rsidR="00913EDA" w:rsidRPr="00913EDA" w:rsidRDefault="00913EDA" w:rsidP="009D7A53">
            <w:pPr>
              <w:jc w:val="center"/>
              <w:rPr>
                <w:rFonts w:eastAsia="Calibri"/>
                <w:sz w:val="20"/>
                <w:szCs w:val="20"/>
              </w:rPr>
            </w:pPr>
            <w:r w:rsidRPr="00913EDA">
              <w:rPr>
                <w:rFonts w:eastAsia="Calibri"/>
                <w:sz w:val="20"/>
                <w:szCs w:val="20"/>
              </w:rPr>
              <w:t>2019-2024</w:t>
            </w:r>
          </w:p>
        </w:tc>
        <w:tc>
          <w:tcPr>
            <w:tcW w:w="2126" w:type="dxa"/>
            <w:gridSpan w:val="2"/>
            <w:shd w:val="clear" w:color="auto" w:fill="auto"/>
          </w:tcPr>
          <w:p w:rsidR="00913EDA" w:rsidRPr="00913EDA" w:rsidRDefault="00913EDA" w:rsidP="009D7A53">
            <w:pPr>
              <w:autoSpaceDE w:val="0"/>
              <w:autoSpaceDN w:val="0"/>
              <w:adjustRightInd w:val="0"/>
              <w:jc w:val="center"/>
              <w:outlineLvl w:val="0"/>
              <w:rPr>
                <w:rFonts w:eastAsia="Calibri"/>
                <w:sz w:val="20"/>
                <w:szCs w:val="20"/>
              </w:rPr>
            </w:pPr>
            <w:r w:rsidRPr="00913EDA">
              <w:rPr>
                <w:rFonts w:eastAsia="Calibri"/>
                <w:sz w:val="20"/>
                <w:szCs w:val="20"/>
              </w:rPr>
              <w:t>2025-2030</w:t>
            </w:r>
          </w:p>
        </w:tc>
        <w:tc>
          <w:tcPr>
            <w:tcW w:w="640" w:type="dxa"/>
            <w:gridSpan w:val="2"/>
          </w:tcPr>
          <w:p w:rsidR="00913EDA" w:rsidRPr="00913EDA" w:rsidRDefault="00913EDA" w:rsidP="009D7A53">
            <w:pPr>
              <w:autoSpaceDE w:val="0"/>
              <w:autoSpaceDN w:val="0"/>
              <w:adjustRightInd w:val="0"/>
              <w:jc w:val="center"/>
              <w:outlineLvl w:val="0"/>
              <w:rPr>
                <w:rFonts w:eastAsia="Calibri"/>
                <w:sz w:val="20"/>
                <w:szCs w:val="20"/>
              </w:rPr>
            </w:pPr>
            <w:r w:rsidRPr="00913EDA">
              <w:rPr>
                <w:rFonts w:eastAsia="Calibri"/>
                <w:sz w:val="20"/>
                <w:szCs w:val="20"/>
              </w:rPr>
              <w:t xml:space="preserve">ГП 1 </w:t>
            </w:r>
          </w:p>
        </w:tc>
        <w:tc>
          <w:tcPr>
            <w:tcW w:w="1656" w:type="dxa"/>
            <w:shd w:val="clear" w:color="auto" w:fill="auto"/>
          </w:tcPr>
          <w:p w:rsidR="00913EDA" w:rsidRPr="00913EDA" w:rsidRDefault="00913EDA" w:rsidP="009D7A53">
            <w:pPr>
              <w:autoSpaceDE w:val="0"/>
              <w:autoSpaceDN w:val="0"/>
              <w:adjustRightInd w:val="0"/>
              <w:jc w:val="center"/>
              <w:outlineLvl w:val="0"/>
              <w:rPr>
                <w:rFonts w:eastAsia="Calibri"/>
                <w:sz w:val="20"/>
                <w:szCs w:val="20"/>
              </w:rPr>
            </w:pPr>
            <w:r w:rsidRPr="00913EDA">
              <w:rPr>
                <w:rFonts w:eastAsia="Calibri"/>
                <w:sz w:val="20"/>
                <w:szCs w:val="20"/>
              </w:rPr>
              <w:t xml:space="preserve"> ГБУЗ НСО</w:t>
            </w:r>
          </w:p>
          <w:p w:rsidR="00913EDA" w:rsidRPr="00913EDA" w:rsidRDefault="00913EDA" w:rsidP="009D7A53">
            <w:pPr>
              <w:autoSpaceDE w:val="0"/>
              <w:autoSpaceDN w:val="0"/>
              <w:adjustRightInd w:val="0"/>
              <w:jc w:val="center"/>
              <w:outlineLvl w:val="0"/>
              <w:rPr>
                <w:rFonts w:eastAsia="Calibri"/>
                <w:sz w:val="20"/>
                <w:szCs w:val="20"/>
              </w:rPr>
            </w:pPr>
            <w:r w:rsidRPr="00913EDA">
              <w:rPr>
                <w:rFonts w:eastAsia="Calibri"/>
                <w:sz w:val="20"/>
                <w:szCs w:val="20"/>
              </w:rPr>
              <w:t>«КЦРБ»</w:t>
            </w:r>
          </w:p>
        </w:tc>
        <w:tc>
          <w:tcPr>
            <w:tcW w:w="1560" w:type="dxa"/>
            <w:gridSpan w:val="2"/>
            <w:shd w:val="clear" w:color="auto" w:fill="auto"/>
          </w:tcPr>
          <w:p w:rsidR="00913EDA" w:rsidRPr="00913EDA" w:rsidRDefault="00913EDA" w:rsidP="009D7A53">
            <w:pPr>
              <w:autoSpaceDE w:val="0"/>
              <w:autoSpaceDN w:val="0"/>
              <w:adjustRightInd w:val="0"/>
              <w:jc w:val="center"/>
              <w:outlineLvl w:val="0"/>
              <w:rPr>
                <w:rFonts w:eastAsia="Calibri"/>
                <w:sz w:val="20"/>
                <w:szCs w:val="20"/>
              </w:rPr>
            </w:pPr>
            <w:r w:rsidRPr="00913EDA">
              <w:rPr>
                <w:rFonts w:eastAsia="Calibri"/>
                <w:sz w:val="20"/>
                <w:szCs w:val="20"/>
              </w:rPr>
              <w:t xml:space="preserve">РП «Медицинские кадры Новосибирской области» </w:t>
            </w:r>
          </w:p>
          <w:p w:rsidR="00913EDA" w:rsidRPr="00913EDA" w:rsidRDefault="00913EDA" w:rsidP="009D7A53">
            <w:pPr>
              <w:autoSpaceDE w:val="0"/>
              <w:autoSpaceDN w:val="0"/>
              <w:adjustRightInd w:val="0"/>
              <w:jc w:val="center"/>
              <w:outlineLvl w:val="0"/>
              <w:rPr>
                <w:rFonts w:eastAsia="Calibri"/>
                <w:sz w:val="20"/>
                <w:szCs w:val="20"/>
              </w:rPr>
            </w:pPr>
            <w:r w:rsidRPr="00913EDA">
              <w:rPr>
                <w:rFonts w:eastAsia="Calibri"/>
                <w:sz w:val="20"/>
                <w:szCs w:val="20"/>
              </w:rPr>
              <w:t>НП «Здравоохранение»</w:t>
            </w:r>
          </w:p>
        </w:tc>
      </w:tr>
      <w:tr w:rsidR="00913EDA" w:rsidRPr="00913EDA" w:rsidTr="009D7A53">
        <w:tc>
          <w:tcPr>
            <w:tcW w:w="3794" w:type="dxa"/>
            <w:shd w:val="clear" w:color="auto" w:fill="auto"/>
          </w:tcPr>
          <w:p w:rsidR="00913EDA" w:rsidRPr="00913EDA" w:rsidRDefault="00913EDA" w:rsidP="009D7A53">
            <w:pPr>
              <w:jc w:val="both"/>
              <w:rPr>
                <w:rFonts w:eastAsia="Calibri"/>
                <w:sz w:val="20"/>
                <w:szCs w:val="20"/>
              </w:rPr>
            </w:pPr>
            <w:r w:rsidRPr="00913EDA">
              <w:rPr>
                <w:rFonts w:eastAsia="Calibri"/>
                <w:sz w:val="20"/>
                <w:szCs w:val="20"/>
              </w:rPr>
              <w:t>М 1.2.21. Внедрение инновационных медицинских технологий</w:t>
            </w:r>
          </w:p>
        </w:tc>
        <w:tc>
          <w:tcPr>
            <w:tcW w:w="5103" w:type="dxa"/>
            <w:gridSpan w:val="5"/>
            <w:shd w:val="clear" w:color="auto" w:fill="auto"/>
          </w:tcPr>
          <w:p w:rsidR="00913EDA" w:rsidRPr="00913EDA" w:rsidRDefault="00913EDA" w:rsidP="009D7A53">
            <w:pPr>
              <w:jc w:val="center"/>
              <w:rPr>
                <w:rFonts w:eastAsia="Calibri"/>
                <w:sz w:val="20"/>
                <w:szCs w:val="20"/>
              </w:rPr>
            </w:pPr>
            <w:r w:rsidRPr="00913EDA">
              <w:rPr>
                <w:rFonts w:eastAsia="Calibri"/>
                <w:sz w:val="20"/>
                <w:szCs w:val="20"/>
              </w:rPr>
              <w:t>2019-2024</w:t>
            </w:r>
          </w:p>
        </w:tc>
        <w:tc>
          <w:tcPr>
            <w:tcW w:w="2126" w:type="dxa"/>
            <w:gridSpan w:val="2"/>
            <w:shd w:val="clear" w:color="auto" w:fill="auto"/>
          </w:tcPr>
          <w:p w:rsidR="00913EDA" w:rsidRPr="00913EDA" w:rsidRDefault="00913EDA" w:rsidP="009D7A53">
            <w:pPr>
              <w:autoSpaceDE w:val="0"/>
              <w:autoSpaceDN w:val="0"/>
              <w:adjustRightInd w:val="0"/>
              <w:jc w:val="center"/>
              <w:outlineLvl w:val="0"/>
              <w:rPr>
                <w:rFonts w:eastAsia="Calibri"/>
                <w:sz w:val="20"/>
                <w:szCs w:val="20"/>
              </w:rPr>
            </w:pPr>
            <w:r w:rsidRPr="00913EDA">
              <w:rPr>
                <w:rFonts w:eastAsia="Calibri"/>
                <w:sz w:val="20"/>
                <w:szCs w:val="20"/>
              </w:rPr>
              <w:t>2025-2030</w:t>
            </w:r>
          </w:p>
        </w:tc>
        <w:tc>
          <w:tcPr>
            <w:tcW w:w="640" w:type="dxa"/>
            <w:gridSpan w:val="2"/>
          </w:tcPr>
          <w:p w:rsidR="00913EDA" w:rsidRPr="00913EDA" w:rsidRDefault="00913EDA" w:rsidP="009D7A53">
            <w:pPr>
              <w:autoSpaceDE w:val="0"/>
              <w:autoSpaceDN w:val="0"/>
              <w:adjustRightInd w:val="0"/>
              <w:jc w:val="center"/>
              <w:outlineLvl w:val="0"/>
              <w:rPr>
                <w:rFonts w:eastAsia="Calibri"/>
                <w:sz w:val="20"/>
                <w:szCs w:val="20"/>
              </w:rPr>
            </w:pPr>
            <w:r w:rsidRPr="00913EDA">
              <w:rPr>
                <w:rFonts w:eastAsia="Calibri"/>
                <w:sz w:val="20"/>
                <w:szCs w:val="20"/>
              </w:rPr>
              <w:t xml:space="preserve">ГП 17 </w:t>
            </w:r>
          </w:p>
        </w:tc>
        <w:tc>
          <w:tcPr>
            <w:tcW w:w="1656" w:type="dxa"/>
            <w:shd w:val="clear" w:color="auto" w:fill="auto"/>
          </w:tcPr>
          <w:p w:rsidR="00913EDA" w:rsidRPr="00913EDA" w:rsidRDefault="00913EDA" w:rsidP="009D7A53">
            <w:pPr>
              <w:autoSpaceDE w:val="0"/>
              <w:autoSpaceDN w:val="0"/>
              <w:adjustRightInd w:val="0"/>
              <w:jc w:val="center"/>
              <w:outlineLvl w:val="0"/>
              <w:rPr>
                <w:rFonts w:eastAsia="Calibri"/>
                <w:sz w:val="20"/>
                <w:szCs w:val="20"/>
              </w:rPr>
            </w:pPr>
            <w:proofErr w:type="gramStart"/>
            <w:r w:rsidRPr="00913EDA">
              <w:rPr>
                <w:rFonts w:eastAsia="Calibri"/>
                <w:sz w:val="20"/>
                <w:szCs w:val="20"/>
              </w:rPr>
              <w:t>МЗ,  ГБУЗ</w:t>
            </w:r>
            <w:proofErr w:type="gramEnd"/>
            <w:r w:rsidRPr="00913EDA">
              <w:rPr>
                <w:rFonts w:eastAsia="Calibri"/>
                <w:sz w:val="20"/>
                <w:szCs w:val="20"/>
              </w:rPr>
              <w:t xml:space="preserve"> НСО «КЦРБ»</w:t>
            </w:r>
          </w:p>
        </w:tc>
        <w:tc>
          <w:tcPr>
            <w:tcW w:w="1560" w:type="dxa"/>
            <w:gridSpan w:val="2"/>
            <w:shd w:val="clear" w:color="auto" w:fill="auto"/>
          </w:tcPr>
          <w:p w:rsidR="00913EDA" w:rsidRPr="00913EDA" w:rsidRDefault="00913EDA" w:rsidP="009D7A53">
            <w:pPr>
              <w:autoSpaceDE w:val="0"/>
              <w:autoSpaceDN w:val="0"/>
              <w:adjustRightInd w:val="0"/>
              <w:jc w:val="center"/>
              <w:outlineLvl w:val="0"/>
              <w:rPr>
                <w:rFonts w:eastAsia="Calibri"/>
                <w:sz w:val="20"/>
                <w:szCs w:val="20"/>
              </w:rPr>
            </w:pPr>
            <w:r w:rsidRPr="00913EDA">
              <w:rPr>
                <w:rFonts w:eastAsia="Calibri"/>
                <w:sz w:val="20"/>
                <w:szCs w:val="20"/>
              </w:rPr>
              <w:t>–</w:t>
            </w:r>
          </w:p>
        </w:tc>
      </w:tr>
      <w:tr w:rsidR="00913EDA" w:rsidRPr="00913EDA" w:rsidTr="009D7A53">
        <w:tc>
          <w:tcPr>
            <w:tcW w:w="14879" w:type="dxa"/>
            <w:gridSpan w:val="13"/>
          </w:tcPr>
          <w:p w:rsidR="00913EDA" w:rsidRPr="00913EDA" w:rsidRDefault="00913EDA" w:rsidP="009D7A53">
            <w:pPr>
              <w:autoSpaceDE w:val="0"/>
              <w:autoSpaceDN w:val="0"/>
              <w:adjustRightInd w:val="0"/>
              <w:outlineLvl w:val="0"/>
              <w:rPr>
                <w:sz w:val="20"/>
                <w:szCs w:val="20"/>
              </w:rPr>
            </w:pPr>
            <w:r w:rsidRPr="00913EDA">
              <w:rPr>
                <w:sz w:val="20"/>
                <w:szCs w:val="20"/>
              </w:rPr>
              <w:t>Показатели достижения цели 1.2:</w:t>
            </w:r>
          </w:p>
        </w:tc>
      </w:tr>
      <w:tr w:rsidR="009D7A53" w:rsidRPr="00913EDA" w:rsidTr="009D7A53">
        <w:tc>
          <w:tcPr>
            <w:tcW w:w="3794" w:type="dxa"/>
            <w:shd w:val="clear" w:color="auto" w:fill="auto"/>
          </w:tcPr>
          <w:p w:rsidR="00913EDA" w:rsidRPr="00913EDA" w:rsidRDefault="00913EDA" w:rsidP="009D7A53">
            <w:pPr>
              <w:autoSpaceDE w:val="0"/>
              <w:autoSpaceDN w:val="0"/>
              <w:jc w:val="both"/>
              <w:rPr>
                <w:sz w:val="20"/>
                <w:szCs w:val="20"/>
              </w:rPr>
            </w:pPr>
            <w:r w:rsidRPr="00913EDA">
              <w:rPr>
                <w:sz w:val="20"/>
                <w:szCs w:val="20"/>
              </w:rPr>
              <w:t>П 1.2.1 Доля граждан, занимающихся физической культурой и спортом, в общей численности населения, в %</w:t>
            </w:r>
          </w:p>
        </w:tc>
        <w:tc>
          <w:tcPr>
            <w:tcW w:w="1417" w:type="dxa"/>
          </w:tcPr>
          <w:p w:rsidR="00913EDA" w:rsidRPr="00913EDA" w:rsidRDefault="00913EDA" w:rsidP="009D7A53">
            <w:pPr>
              <w:autoSpaceDE w:val="0"/>
              <w:autoSpaceDN w:val="0"/>
              <w:adjustRightInd w:val="0"/>
              <w:jc w:val="right"/>
              <w:outlineLvl w:val="0"/>
              <w:rPr>
                <w:sz w:val="20"/>
                <w:szCs w:val="20"/>
              </w:rPr>
            </w:pPr>
            <w:r w:rsidRPr="00913EDA">
              <w:rPr>
                <w:sz w:val="20"/>
                <w:szCs w:val="20"/>
              </w:rPr>
              <w:t xml:space="preserve">38.3/ </w:t>
            </w:r>
          </w:p>
          <w:p w:rsidR="00913EDA" w:rsidRPr="00913EDA" w:rsidRDefault="00913EDA" w:rsidP="009D7A53">
            <w:pPr>
              <w:autoSpaceDE w:val="0"/>
              <w:autoSpaceDN w:val="0"/>
              <w:adjustRightInd w:val="0"/>
              <w:jc w:val="right"/>
              <w:outlineLvl w:val="0"/>
              <w:rPr>
                <w:sz w:val="20"/>
                <w:szCs w:val="20"/>
              </w:rPr>
            </w:pPr>
            <w:r w:rsidRPr="00913EDA">
              <w:rPr>
                <w:sz w:val="20"/>
                <w:szCs w:val="20"/>
              </w:rPr>
              <w:t xml:space="preserve">38.3/ </w:t>
            </w:r>
          </w:p>
          <w:p w:rsidR="00913EDA" w:rsidRPr="00913EDA" w:rsidRDefault="00913EDA" w:rsidP="009D7A53">
            <w:pPr>
              <w:autoSpaceDE w:val="0"/>
              <w:autoSpaceDN w:val="0"/>
              <w:adjustRightInd w:val="0"/>
              <w:jc w:val="right"/>
              <w:outlineLvl w:val="0"/>
              <w:rPr>
                <w:sz w:val="20"/>
                <w:szCs w:val="20"/>
              </w:rPr>
            </w:pPr>
          </w:p>
        </w:tc>
        <w:tc>
          <w:tcPr>
            <w:tcW w:w="709" w:type="dxa"/>
          </w:tcPr>
          <w:p w:rsidR="00913EDA" w:rsidRPr="00913EDA" w:rsidRDefault="00913EDA" w:rsidP="009D7A53">
            <w:pPr>
              <w:autoSpaceDE w:val="0"/>
              <w:autoSpaceDN w:val="0"/>
              <w:adjustRightInd w:val="0"/>
              <w:jc w:val="right"/>
              <w:outlineLvl w:val="0"/>
              <w:rPr>
                <w:sz w:val="20"/>
                <w:szCs w:val="20"/>
              </w:rPr>
            </w:pPr>
            <w:r w:rsidRPr="00913EDA">
              <w:rPr>
                <w:sz w:val="20"/>
                <w:szCs w:val="20"/>
              </w:rPr>
              <w:t>42.6/</w:t>
            </w:r>
          </w:p>
          <w:p w:rsidR="00913EDA" w:rsidRPr="00913EDA" w:rsidRDefault="00913EDA" w:rsidP="009D7A53">
            <w:pPr>
              <w:autoSpaceDE w:val="0"/>
              <w:autoSpaceDN w:val="0"/>
              <w:adjustRightInd w:val="0"/>
              <w:jc w:val="right"/>
              <w:outlineLvl w:val="0"/>
              <w:rPr>
                <w:sz w:val="20"/>
                <w:szCs w:val="20"/>
              </w:rPr>
            </w:pPr>
            <w:r w:rsidRPr="00913EDA">
              <w:rPr>
                <w:sz w:val="20"/>
                <w:szCs w:val="20"/>
              </w:rPr>
              <w:t>42.6/</w:t>
            </w:r>
          </w:p>
          <w:p w:rsidR="00913EDA" w:rsidRPr="00913EDA" w:rsidRDefault="00913EDA" w:rsidP="009D7A53">
            <w:pPr>
              <w:autoSpaceDE w:val="0"/>
              <w:autoSpaceDN w:val="0"/>
              <w:adjustRightInd w:val="0"/>
              <w:jc w:val="right"/>
              <w:outlineLvl w:val="0"/>
              <w:rPr>
                <w:sz w:val="20"/>
                <w:szCs w:val="20"/>
              </w:rPr>
            </w:pPr>
          </w:p>
        </w:tc>
        <w:tc>
          <w:tcPr>
            <w:tcW w:w="992" w:type="dxa"/>
          </w:tcPr>
          <w:p w:rsidR="00913EDA" w:rsidRPr="00913EDA" w:rsidRDefault="00913EDA" w:rsidP="009D7A53">
            <w:pPr>
              <w:autoSpaceDE w:val="0"/>
              <w:autoSpaceDN w:val="0"/>
              <w:adjustRightInd w:val="0"/>
              <w:jc w:val="right"/>
              <w:outlineLvl w:val="0"/>
              <w:rPr>
                <w:sz w:val="20"/>
                <w:szCs w:val="20"/>
              </w:rPr>
            </w:pPr>
            <w:r w:rsidRPr="00913EDA">
              <w:rPr>
                <w:sz w:val="20"/>
                <w:szCs w:val="20"/>
              </w:rPr>
              <w:t>43.0/</w:t>
            </w:r>
          </w:p>
          <w:p w:rsidR="00913EDA" w:rsidRPr="00913EDA" w:rsidRDefault="00913EDA" w:rsidP="009D7A53">
            <w:pPr>
              <w:autoSpaceDE w:val="0"/>
              <w:autoSpaceDN w:val="0"/>
              <w:adjustRightInd w:val="0"/>
              <w:jc w:val="right"/>
              <w:outlineLvl w:val="0"/>
              <w:rPr>
                <w:sz w:val="20"/>
                <w:szCs w:val="20"/>
              </w:rPr>
            </w:pPr>
            <w:r w:rsidRPr="00913EDA">
              <w:rPr>
                <w:sz w:val="20"/>
                <w:szCs w:val="20"/>
              </w:rPr>
              <w:t>43.0/</w:t>
            </w:r>
          </w:p>
          <w:p w:rsidR="00913EDA" w:rsidRPr="00913EDA" w:rsidRDefault="00913EDA" w:rsidP="009D7A53">
            <w:pPr>
              <w:autoSpaceDE w:val="0"/>
              <w:autoSpaceDN w:val="0"/>
              <w:adjustRightInd w:val="0"/>
              <w:jc w:val="right"/>
              <w:outlineLvl w:val="0"/>
              <w:rPr>
                <w:sz w:val="20"/>
                <w:szCs w:val="20"/>
              </w:rPr>
            </w:pPr>
          </w:p>
        </w:tc>
        <w:tc>
          <w:tcPr>
            <w:tcW w:w="993" w:type="dxa"/>
          </w:tcPr>
          <w:p w:rsidR="00913EDA" w:rsidRPr="00913EDA" w:rsidRDefault="00913EDA" w:rsidP="009D7A53">
            <w:pPr>
              <w:autoSpaceDE w:val="0"/>
              <w:autoSpaceDN w:val="0"/>
              <w:adjustRightInd w:val="0"/>
              <w:jc w:val="right"/>
              <w:outlineLvl w:val="0"/>
              <w:rPr>
                <w:sz w:val="20"/>
                <w:szCs w:val="20"/>
              </w:rPr>
            </w:pPr>
            <w:r w:rsidRPr="00913EDA">
              <w:rPr>
                <w:sz w:val="20"/>
                <w:szCs w:val="20"/>
              </w:rPr>
              <w:t>46/</w:t>
            </w:r>
          </w:p>
          <w:p w:rsidR="00913EDA" w:rsidRPr="00913EDA" w:rsidRDefault="00913EDA" w:rsidP="009D7A53">
            <w:pPr>
              <w:autoSpaceDE w:val="0"/>
              <w:autoSpaceDN w:val="0"/>
              <w:adjustRightInd w:val="0"/>
              <w:jc w:val="right"/>
              <w:outlineLvl w:val="0"/>
              <w:rPr>
                <w:sz w:val="20"/>
                <w:szCs w:val="20"/>
              </w:rPr>
            </w:pPr>
            <w:r w:rsidRPr="00913EDA">
              <w:rPr>
                <w:sz w:val="20"/>
                <w:szCs w:val="20"/>
              </w:rPr>
              <w:t>45.6/</w:t>
            </w:r>
          </w:p>
          <w:p w:rsidR="00913EDA" w:rsidRPr="00913EDA" w:rsidRDefault="00913EDA" w:rsidP="009D7A53">
            <w:pPr>
              <w:autoSpaceDE w:val="0"/>
              <w:autoSpaceDN w:val="0"/>
              <w:adjustRightInd w:val="0"/>
              <w:jc w:val="right"/>
              <w:outlineLvl w:val="0"/>
              <w:rPr>
                <w:sz w:val="20"/>
                <w:szCs w:val="20"/>
              </w:rPr>
            </w:pPr>
          </w:p>
        </w:tc>
        <w:tc>
          <w:tcPr>
            <w:tcW w:w="992" w:type="dxa"/>
          </w:tcPr>
          <w:p w:rsidR="00913EDA" w:rsidRPr="00913EDA" w:rsidRDefault="00913EDA" w:rsidP="009D7A53">
            <w:pPr>
              <w:autoSpaceDE w:val="0"/>
              <w:autoSpaceDN w:val="0"/>
              <w:adjustRightInd w:val="0"/>
              <w:jc w:val="right"/>
              <w:outlineLvl w:val="0"/>
              <w:rPr>
                <w:sz w:val="20"/>
                <w:szCs w:val="20"/>
              </w:rPr>
            </w:pPr>
            <w:r w:rsidRPr="00913EDA">
              <w:rPr>
                <w:sz w:val="20"/>
                <w:szCs w:val="20"/>
              </w:rPr>
              <w:t>45.8/</w:t>
            </w:r>
          </w:p>
          <w:p w:rsidR="00913EDA" w:rsidRPr="00913EDA" w:rsidRDefault="00913EDA" w:rsidP="009D7A53">
            <w:pPr>
              <w:autoSpaceDE w:val="0"/>
              <w:autoSpaceDN w:val="0"/>
              <w:adjustRightInd w:val="0"/>
              <w:jc w:val="right"/>
              <w:outlineLvl w:val="0"/>
              <w:rPr>
                <w:sz w:val="20"/>
                <w:szCs w:val="20"/>
              </w:rPr>
            </w:pPr>
            <w:r w:rsidRPr="00913EDA">
              <w:rPr>
                <w:sz w:val="20"/>
                <w:szCs w:val="20"/>
              </w:rPr>
              <w:t>45.7/</w:t>
            </w:r>
          </w:p>
          <w:p w:rsidR="00913EDA" w:rsidRPr="00913EDA" w:rsidRDefault="00913EDA" w:rsidP="009D7A53">
            <w:pPr>
              <w:autoSpaceDE w:val="0"/>
              <w:autoSpaceDN w:val="0"/>
              <w:adjustRightInd w:val="0"/>
              <w:jc w:val="right"/>
              <w:outlineLvl w:val="0"/>
              <w:rPr>
                <w:sz w:val="20"/>
                <w:szCs w:val="20"/>
              </w:rPr>
            </w:pPr>
          </w:p>
        </w:tc>
        <w:tc>
          <w:tcPr>
            <w:tcW w:w="1134" w:type="dxa"/>
          </w:tcPr>
          <w:p w:rsidR="00913EDA" w:rsidRPr="00913EDA" w:rsidRDefault="00913EDA" w:rsidP="009D7A53">
            <w:pPr>
              <w:autoSpaceDE w:val="0"/>
              <w:autoSpaceDN w:val="0"/>
              <w:adjustRightInd w:val="0"/>
              <w:jc w:val="right"/>
              <w:outlineLvl w:val="0"/>
              <w:rPr>
                <w:sz w:val="20"/>
                <w:szCs w:val="20"/>
              </w:rPr>
            </w:pPr>
            <w:r w:rsidRPr="00913EDA">
              <w:rPr>
                <w:sz w:val="20"/>
                <w:szCs w:val="20"/>
              </w:rPr>
              <w:t>56/</w:t>
            </w:r>
          </w:p>
          <w:p w:rsidR="00913EDA" w:rsidRPr="00913EDA" w:rsidRDefault="00913EDA" w:rsidP="009D7A53">
            <w:pPr>
              <w:autoSpaceDE w:val="0"/>
              <w:autoSpaceDN w:val="0"/>
              <w:adjustRightInd w:val="0"/>
              <w:jc w:val="right"/>
              <w:outlineLvl w:val="0"/>
              <w:rPr>
                <w:sz w:val="20"/>
                <w:szCs w:val="20"/>
              </w:rPr>
            </w:pPr>
            <w:r w:rsidRPr="00913EDA">
              <w:rPr>
                <w:sz w:val="20"/>
                <w:szCs w:val="20"/>
              </w:rPr>
              <w:t>56.9/</w:t>
            </w:r>
          </w:p>
        </w:tc>
        <w:tc>
          <w:tcPr>
            <w:tcW w:w="992" w:type="dxa"/>
          </w:tcPr>
          <w:p w:rsidR="00913EDA" w:rsidRPr="00913EDA" w:rsidRDefault="00913EDA" w:rsidP="009D7A53">
            <w:pPr>
              <w:autoSpaceDE w:val="0"/>
              <w:autoSpaceDN w:val="0"/>
              <w:adjustRightInd w:val="0"/>
              <w:jc w:val="right"/>
              <w:outlineLvl w:val="0"/>
              <w:rPr>
                <w:sz w:val="20"/>
                <w:szCs w:val="20"/>
              </w:rPr>
            </w:pPr>
            <w:r w:rsidRPr="00913EDA">
              <w:rPr>
                <w:sz w:val="20"/>
                <w:szCs w:val="20"/>
              </w:rPr>
              <w:t>57/</w:t>
            </w:r>
          </w:p>
          <w:p w:rsidR="00913EDA" w:rsidRPr="00913EDA" w:rsidRDefault="00913EDA" w:rsidP="009D7A53">
            <w:pPr>
              <w:autoSpaceDE w:val="0"/>
              <w:autoSpaceDN w:val="0"/>
              <w:adjustRightInd w:val="0"/>
              <w:jc w:val="right"/>
              <w:outlineLvl w:val="0"/>
              <w:rPr>
                <w:sz w:val="20"/>
                <w:szCs w:val="20"/>
              </w:rPr>
            </w:pPr>
            <w:r w:rsidRPr="00913EDA">
              <w:rPr>
                <w:sz w:val="20"/>
                <w:szCs w:val="20"/>
              </w:rPr>
              <w:t>58.4/</w:t>
            </w:r>
          </w:p>
        </w:tc>
        <w:tc>
          <w:tcPr>
            <w:tcW w:w="596" w:type="dxa"/>
          </w:tcPr>
          <w:p w:rsidR="00913EDA" w:rsidRPr="00913EDA" w:rsidRDefault="00913EDA" w:rsidP="009D7A53">
            <w:pPr>
              <w:autoSpaceDE w:val="0"/>
              <w:autoSpaceDN w:val="0"/>
              <w:adjustRightInd w:val="0"/>
              <w:jc w:val="center"/>
              <w:outlineLvl w:val="0"/>
              <w:rPr>
                <w:sz w:val="20"/>
                <w:szCs w:val="20"/>
              </w:rPr>
            </w:pPr>
            <w:r w:rsidRPr="00913EDA">
              <w:rPr>
                <w:sz w:val="20"/>
                <w:szCs w:val="20"/>
              </w:rPr>
              <w:t>х</w:t>
            </w:r>
          </w:p>
        </w:tc>
        <w:tc>
          <w:tcPr>
            <w:tcW w:w="1700" w:type="dxa"/>
            <w:gridSpan w:val="2"/>
          </w:tcPr>
          <w:p w:rsidR="00913EDA" w:rsidRPr="00913EDA" w:rsidRDefault="00913EDA" w:rsidP="009D7A53">
            <w:pPr>
              <w:jc w:val="center"/>
              <w:rPr>
                <w:sz w:val="20"/>
                <w:szCs w:val="20"/>
              </w:rPr>
            </w:pPr>
            <w:proofErr w:type="gramStart"/>
            <w:r w:rsidRPr="00913EDA">
              <w:rPr>
                <w:rFonts w:eastAsia="Calibri"/>
                <w:sz w:val="20"/>
                <w:szCs w:val="20"/>
              </w:rPr>
              <w:t>МЗ,  ГБУЗ</w:t>
            </w:r>
            <w:proofErr w:type="gramEnd"/>
            <w:r w:rsidRPr="00913EDA">
              <w:rPr>
                <w:rFonts w:eastAsia="Calibri"/>
                <w:sz w:val="20"/>
                <w:szCs w:val="20"/>
              </w:rPr>
              <w:t xml:space="preserve"> НСО «КЦРБ»</w:t>
            </w:r>
          </w:p>
        </w:tc>
        <w:tc>
          <w:tcPr>
            <w:tcW w:w="1560" w:type="dxa"/>
            <w:gridSpan w:val="2"/>
          </w:tcPr>
          <w:p w:rsidR="00913EDA" w:rsidRPr="00913EDA" w:rsidRDefault="00913EDA" w:rsidP="009D7A53">
            <w:pPr>
              <w:jc w:val="center"/>
              <w:rPr>
                <w:sz w:val="20"/>
                <w:szCs w:val="20"/>
              </w:rPr>
            </w:pPr>
            <w:r w:rsidRPr="00913EDA">
              <w:rPr>
                <w:sz w:val="20"/>
                <w:szCs w:val="20"/>
              </w:rPr>
              <w:t>х</w:t>
            </w:r>
          </w:p>
        </w:tc>
      </w:tr>
      <w:tr w:rsidR="009D7A53" w:rsidRPr="00913EDA" w:rsidTr="009D7A53">
        <w:tc>
          <w:tcPr>
            <w:tcW w:w="3794" w:type="dxa"/>
            <w:shd w:val="clear" w:color="auto" w:fill="auto"/>
          </w:tcPr>
          <w:p w:rsidR="00913EDA" w:rsidRPr="00913EDA" w:rsidRDefault="00913EDA" w:rsidP="009D7A53">
            <w:pPr>
              <w:autoSpaceDE w:val="0"/>
              <w:autoSpaceDN w:val="0"/>
              <w:jc w:val="both"/>
              <w:rPr>
                <w:sz w:val="20"/>
                <w:szCs w:val="20"/>
              </w:rPr>
            </w:pPr>
            <w:r w:rsidRPr="00913EDA">
              <w:rPr>
                <w:sz w:val="20"/>
                <w:szCs w:val="20"/>
              </w:rPr>
              <w:t>П 1.2.2. Общий коэффициент смертности населения, промилле</w:t>
            </w:r>
          </w:p>
        </w:tc>
        <w:tc>
          <w:tcPr>
            <w:tcW w:w="1417" w:type="dxa"/>
            <w:shd w:val="clear" w:color="auto" w:fill="auto"/>
          </w:tcPr>
          <w:p w:rsidR="00913EDA" w:rsidRPr="00913EDA" w:rsidRDefault="00913EDA" w:rsidP="009D7A53">
            <w:pPr>
              <w:jc w:val="right"/>
              <w:rPr>
                <w:sz w:val="20"/>
                <w:szCs w:val="20"/>
              </w:rPr>
            </w:pPr>
            <w:r w:rsidRPr="00913EDA">
              <w:rPr>
                <w:sz w:val="20"/>
                <w:szCs w:val="20"/>
              </w:rPr>
              <w:t>13,9/</w:t>
            </w:r>
          </w:p>
          <w:p w:rsidR="00913EDA" w:rsidRPr="00913EDA" w:rsidRDefault="00913EDA" w:rsidP="009D7A53">
            <w:pPr>
              <w:jc w:val="right"/>
              <w:rPr>
                <w:sz w:val="20"/>
                <w:szCs w:val="20"/>
              </w:rPr>
            </w:pPr>
            <w:r w:rsidRPr="00913EDA">
              <w:rPr>
                <w:sz w:val="20"/>
                <w:szCs w:val="20"/>
              </w:rPr>
              <w:t>13,5/</w:t>
            </w:r>
          </w:p>
          <w:p w:rsidR="00913EDA" w:rsidRPr="00913EDA" w:rsidRDefault="00913EDA" w:rsidP="009D7A53">
            <w:pPr>
              <w:jc w:val="right"/>
              <w:rPr>
                <w:sz w:val="20"/>
                <w:szCs w:val="20"/>
              </w:rPr>
            </w:pPr>
          </w:p>
        </w:tc>
        <w:tc>
          <w:tcPr>
            <w:tcW w:w="709" w:type="dxa"/>
            <w:shd w:val="clear" w:color="auto" w:fill="auto"/>
          </w:tcPr>
          <w:p w:rsidR="00913EDA" w:rsidRPr="00913EDA" w:rsidRDefault="00913EDA" w:rsidP="009D7A53">
            <w:pPr>
              <w:jc w:val="right"/>
              <w:rPr>
                <w:sz w:val="20"/>
                <w:szCs w:val="20"/>
              </w:rPr>
            </w:pPr>
            <w:r w:rsidRPr="00913EDA">
              <w:rPr>
                <w:sz w:val="20"/>
                <w:szCs w:val="20"/>
              </w:rPr>
              <w:t>13,8/</w:t>
            </w:r>
          </w:p>
          <w:p w:rsidR="00913EDA" w:rsidRPr="00913EDA" w:rsidRDefault="00913EDA" w:rsidP="009D7A53">
            <w:pPr>
              <w:jc w:val="right"/>
              <w:rPr>
                <w:sz w:val="20"/>
                <w:szCs w:val="20"/>
              </w:rPr>
            </w:pPr>
            <w:r w:rsidRPr="00913EDA">
              <w:rPr>
                <w:sz w:val="20"/>
                <w:szCs w:val="20"/>
              </w:rPr>
              <w:t>13.3/</w:t>
            </w:r>
          </w:p>
          <w:p w:rsidR="00913EDA" w:rsidRPr="00913EDA" w:rsidRDefault="00913EDA" w:rsidP="009D7A53">
            <w:pPr>
              <w:jc w:val="right"/>
              <w:rPr>
                <w:sz w:val="20"/>
                <w:szCs w:val="20"/>
              </w:rPr>
            </w:pPr>
          </w:p>
        </w:tc>
        <w:tc>
          <w:tcPr>
            <w:tcW w:w="992" w:type="dxa"/>
            <w:shd w:val="clear" w:color="auto" w:fill="auto"/>
          </w:tcPr>
          <w:p w:rsidR="00913EDA" w:rsidRPr="00913EDA" w:rsidRDefault="00913EDA" w:rsidP="009D7A53">
            <w:pPr>
              <w:jc w:val="right"/>
              <w:rPr>
                <w:sz w:val="20"/>
                <w:szCs w:val="20"/>
              </w:rPr>
            </w:pPr>
            <w:r w:rsidRPr="00913EDA">
              <w:rPr>
                <w:sz w:val="20"/>
                <w:szCs w:val="20"/>
              </w:rPr>
              <w:t>13,8/</w:t>
            </w:r>
          </w:p>
          <w:p w:rsidR="00913EDA" w:rsidRPr="00913EDA" w:rsidRDefault="00913EDA" w:rsidP="009D7A53">
            <w:pPr>
              <w:jc w:val="right"/>
              <w:rPr>
                <w:sz w:val="20"/>
                <w:szCs w:val="20"/>
              </w:rPr>
            </w:pPr>
            <w:r w:rsidRPr="00913EDA">
              <w:rPr>
                <w:sz w:val="20"/>
                <w:szCs w:val="20"/>
              </w:rPr>
              <w:t>13,1/</w:t>
            </w:r>
          </w:p>
          <w:p w:rsidR="00913EDA" w:rsidRPr="00913EDA" w:rsidRDefault="00913EDA" w:rsidP="009D7A53">
            <w:pPr>
              <w:jc w:val="right"/>
              <w:rPr>
                <w:sz w:val="20"/>
                <w:szCs w:val="20"/>
              </w:rPr>
            </w:pPr>
          </w:p>
        </w:tc>
        <w:tc>
          <w:tcPr>
            <w:tcW w:w="993" w:type="dxa"/>
            <w:shd w:val="clear" w:color="auto" w:fill="auto"/>
          </w:tcPr>
          <w:p w:rsidR="00913EDA" w:rsidRPr="00913EDA" w:rsidRDefault="00913EDA" w:rsidP="009D7A53">
            <w:pPr>
              <w:jc w:val="right"/>
              <w:rPr>
                <w:sz w:val="20"/>
                <w:szCs w:val="20"/>
              </w:rPr>
            </w:pPr>
            <w:r w:rsidRPr="00913EDA">
              <w:rPr>
                <w:sz w:val="20"/>
                <w:szCs w:val="20"/>
              </w:rPr>
              <w:t>13,7/</w:t>
            </w:r>
          </w:p>
          <w:p w:rsidR="00913EDA" w:rsidRPr="00913EDA" w:rsidRDefault="00913EDA" w:rsidP="009D7A53">
            <w:pPr>
              <w:jc w:val="right"/>
              <w:rPr>
                <w:sz w:val="20"/>
                <w:szCs w:val="20"/>
              </w:rPr>
            </w:pPr>
            <w:r w:rsidRPr="00913EDA">
              <w:rPr>
                <w:sz w:val="20"/>
                <w:szCs w:val="20"/>
              </w:rPr>
              <w:t>12,9/</w:t>
            </w:r>
          </w:p>
          <w:p w:rsidR="00913EDA" w:rsidRPr="00913EDA" w:rsidRDefault="00913EDA" w:rsidP="009D7A53">
            <w:pPr>
              <w:jc w:val="right"/>
              <w:rPr>
                <w:sz w:val="20"/>
                <w:szCs w:val="20"/>
              </w:rPr>
            </w:pPr>
          </w:p>
        </w:tc>
        <w:tc>
          <w:tcPr>
            <w:tcW w:w="992" w:type="dxa"/>
          </w:tcPr>
          <w:p w:rsidR="00913EDA" w:rsidRPr="00913EDA" w:rsidRDefault="00913EDA" w:rsidP="009D7A53">
            <w:pPr>
              <w:autoSpaceDE w:val="0"/>
              <w:autoSpaceDN w:val="0"/>
              <w:adjustRightInd w:val="0"/>
              <w:jc w:val="right"/>
              <w:outlineLvl w:val="0"/>
              <w:rPr>
                <w:sz w:val="20"/>
                <w:szCs w:val="20"/>
              </w:rPr>
            </w:pPr>
            <w:r w:rsidRPr="00913EDA">
              <w:rPr>
                <w:sz w:val="20"/>
                <w:szCs w:val="20"/>
              </w:rPr>
              <w:t>13,7/</w:t>
            </w:r>
          </w:p>
          <w:p w:rsidR="00913EDA" w:rsidRPr="00913EDA" w:rsidRDefault="00913EDA" w:rsidP="009D7A53">
            <w:pPr>
              <w:autoSpaceDE w:val="0"/>
              <w:autoSpaceDN w:val="0"/>
              <w:adjustRightInd w:val="0"/>
              <w:jc w:val="right"/>
              <w:outlineLvl w:val="0"/>
              <w:rPr>
                <w:sz w:val="20"/>
                <w:szCs w:val="20"/>
              </w:rPr>
            </w:pPr>
            <w:r w:rsidRPr="00913EDA">
              <w:rPr>
                <w:sz w:val="20"/>
                <w:szCs w:val="20"/>
              </w:rPr>
              <w:t>13.0/</w:t>
            </w:r>
          </w:p>
          <w:p w:rsidR="00913EDA" w:rsidRPr="00913EDA" w:rsidRDefault="00913EDA" w:rsidP="009D7A53">
            <w:pPr>
              <w:autoSpaceDE w:val="0"/>
              <w:autoSpaceDN w:val="0"/>
              <w:adjustRightInd w:val="0"/>
              <w:jc w:val="right"/>
              <w:outlineLvl w:val="0"/>
              <w:rPr>
                <w:sz w:val="20"/>
                <w:szCs w:val="20"/>
              </w:rPr>
            </w:pPr>
          </w:p>
        </w:tc>
        <w:tc>
          <w:tcPr>
            <w:tcW w:w="1134" w:type="dxa"/>
          </w:tcPr>
          <w:p w:rsidR="00913EDA" w:rsidRPr="00913EDA" w:rsidRDefault="00913EDA" w:rsidP="009D7A53">
            <w:pPr>
              <w:autoSpaceDE w:val="0"/>
              <w:autoSpaceDN w:val="0"/>
              <w:adjustRightInd w:val="0"/>
              <w:jc w:val="right"/>
              <w:outlineLvl w:val="0"/>
              <w:rPr>
                <w:sz w:val="20"/>
                <w:szCs w:val="20"/>
              </w:rPr>
            </w:pPr>
            <w:r w:rsidRPr="00913EDA">
              <w:rPr>
                <w:sz w:val="20"/>
                <w:szCs w:val="20"/>
              </w:rPr>
              <w:t>12.5/</w:t>
            </w:r>
          </w:p>
          <w:p w:rsidR="00913EDA" w:rsidRPr="00913EDA" w:rsidRDefault="00913EDA" w:rsidP="009D7A53">
            <w:pPr>
              <w:autoSpaceDE w:val="0"/>
              <w:autoSpaceDN w:val="0"/>
              <w:adjustRightInd w:val="0"/>
              <w:jc w:val="right"/>
              <w:outlineLvl w:val="0"/>
              <w:rPr>
                <w:sz w:val="20"/>
                <w:szCs w:val="20"/>
              </w:rPr>
            </w:pPr>
            <w:r w:rsidRPr="00913EDA">
              <w:rPr>
                <w:sz w:val="20"/>
                <w:szCs w:val="20"/>
              </w:rPr>
              <w:t>11,7/</w:t>
            </w:r>
          </w:p>
        </w:tc>
        <w:tc>
          <w:tcPr>
            <w:tcW w:w="992" w:type="dxa"/>
          </w:tcPr>
          <w:p w:rsidR="00913EDA" w:rsidRPr="00913EDA" w:rsidRDefault="00913EDA" w:rsidP="009D7A53">
            <w:pPr>
              <w:autoSpaceDE w:val="0"/>
              <w:autoSpaceDN w:val="0"/>
              <w:adjustRightInd w:val="0"/>
              <w:jc w:val="right"/>
              <w:outlineLvl w:val="0"/>
              <w:rPr>
                <w:sz w:val="20"/>
                <w:szCs w:val="20"/>
              </w:rPr>
            </w:pPr>
            <w:r w:rsidRPr="00913EDA">
              <w:rPr>
                <w:sz w:val="20"/>
                <w:szCs w:val="20"/>
              </w:rPr>
              <w:t>11.7/</w:t>
            </w:r>
          </w:p>
          <w:p w:rsidR="00913EDA" w:rsidRPr="00913EDA" w:rsidRDefault="00913EDA" w:rsidP="009D7A53">
            <w:pPr>
              <w:autoSpaceDE w:val="0"/>
              <w:autoSpaceDN w:val="0"/>
              <w:adjustRightInd w:val="0"/>
              <w:jc w:val="right"/>
              <w:outlineLvl w:val="0"/>
              <w:rPr>
                <w:sz w:val="20"/>
                <w:szCs w:val="20"/>
              </w:rPr>
            </w:pPr>
            <w:r w:rsidRPr="00913EDA">
              <w:rPr>
                <w:sz w:val="20"/>
                <w:szCs w:val="20"/>
              </w:rPr>
              <w:t>11.3/</w:t>
            </w:r>
          </w:p>
        </w:tc>
        <w:tc>
          <w:tcPr>
            <w:tcW w:w="596" w:type="dxa"/>
          </w:tcPr>
          <w:p w:rsidR="00913EDA" w:rsidRPr="00913EDA" w:rsidRDefault="00913EDA" w:rsidP="009D7A53">
            <w:pPr>
              <w:autoSpaceDE w:val="0"/>
              <w:autoSpaceDN w:val="0"/>
              <w:adjustRightInd w:val="0"/>
              <w:jc w:val="center"/>
              <w:outlineLvl w:val="0"/>
              <w:rPr>
                <w:sz w:val="20"/>
                <w:szCs w:val="20"/>
              </w:rPr>
            </w:pPr>
            <w:r w:rsidRPr="00913EDA">
              <w:rPr>
                <w:sz w:val="20"/>
                <w:szCs w:val="20"/>
              </w:rPr>
              <w:t>х</w:t>
            </w:r>
          </w:p>
        </w:tc>
        <w:tc>
          <w:tcPr>
            <w:tcW w:w="1700" w:type="dxa"/>
            <w:gridSpan w:val="2"/>
          </w:tcPr>
          <w:p w:rsidR="00913EDA" w:rsidRPr="00913EDA" w:rsidRDefault="00913EDA" w:rsidP="009D7A53">
            <w:pPr>
              <w:jc w:val="center"/>
              <w:rPr>
                <w:sz w:val="20"/>
                <w:szCs w:val="20"/>
              </w:rPr>
            </w:pPr>
            <w:proofErr w:type="gramStart"/>
            <w:r w:rsidRPr="00913EDA">
              <w:rPr>
                <w:rFonts w:eastAsia="Calibri"/>
                <w:sz w:val="20"/>
                <w:szCs w:val="20"/>
              </w:rPr>
              <w:t>МЗ,  ГБУЗ</w:t>
            </w:r>
            <w:proofErr w:type="gramEnd"/>
            <w:r w:rsidRPr="00913EDA">
              <w:rPr>
                <w:rFonts w:eastAsia="Calibri"/>
                <w:sz w:val="20"/>
                <w:szCs w:val="20"/>
              </w:rPr>
              <w:t xml:space="preserve"> НСО «КЦРБ»</w:t>
            </w:r>
          </w:p>
        </w:tc>
        <w:tc>
          <w:tcPr>
            <w:tcW w:w="1560" w:type="dxa"/>
            <w:gridSpan w:val="2"/>
          </w:tcPr>
          <w:p w:rsidR="00913EDA" w:rsidRPr="00913EDA" w:rsidRDefault="00913EDA" w:rsidP="009D7A53">
            <w:pPr>
              <w:jc w:val="center"/>
              <w:rPr>
                <w:sz w:val="20"/>
                <w:szCs w:val="20"/>
              </w:rPr>
            </w:pPr>
            <w:r w:rsidRPr="00913EDA">
              <w:rPr>
                <w:sz w:val="20"/>
                <w:szCs w:val="20"/>
              </w:rPr>
              <w:t>х</w:t>
            </w:r>
          </w:p>
        </w:tc>
      </w:tr>
      <w:tr w:rsidR="009D7A53" w:rsidRPr="00913EDA" w:rsidTr="009D7A53">
        <w:tc>
          <w:tcPr>
            <w:tcW w:w="3794" w:type="dxa"/>
            <w:shd w:val="clear" w:color="auto" w:fill="auto"/>
          </w:tcPr>
          <w:p w:rsidR="00913EDA" w:rsidRPr="00913EDA" w:rsidRDefault="00913EDA" w:rsidP="009D7A53">
            <w:pPr>
              <w:autoSpaceDE w:val="0"/>
              <w:autoSpaceDN w:val="0"/>
              <w:jc w:val="both"/>
              <w:rPr>
                <w:sz w:val="20"/>
                <w:szCs w:val="20"/>
              </w:rPr>
            </w:pPr>
            <w:r w:rsidRPr="00913EDA">
              <w:rPr>
                <w:sz w:val="20"/>
                <w:szCs w:val="20"/>
              </w:rPr>
              <w:t xml:space="preserve">П 1.2.2. Плановая диспансеризация, </w:t>
            </w:r>
            <w:proofErr w:type="spellStart"/>
            <w:r w:rsidRPr="00913EDA">
              <w:rPr>
                <w:sz w:val="20"/>
                <w:szCs w:val="20"/>
              </w:rPr>
              <w:t>ед</w:t>
            </w:r>
            <w:proofErr w:type="spellEnd"/>
          </w:p>
        </w:tc>
        <w:tc>
          <w:tcPr>
            <w:tcW w:w="1417" w:type="dxa"/>
          </w:tcPr>
          <w:p w:rsidR="00913EDA" w:rsidRPr="00913EDA" w:rsidRDefault="00913EDA" w:rsidP="009D7A53">
            <w:pPr>
              <w:autoSpaceDE w:val="0"/>
              <w:autoSpaceDN w:val="0"/>
              <w:adjustRightInd w:val="0"/>
              <w:jc w:val="right"/>
              <w:outlineLvl w:val="0"/>
              <w:rPr>
                <w:sz w:val="20"/>
                <w:szCs w:val="20"/>
              </w:rPr>
            </w:pPr>
            <w:r w:rsidRPr="00913EDA">
              <w:rPr>
                <w:sz w:val="20"/>
                <w:szCs w:val="20"/>
              </w:rPr>
              <w:t>10000//</w:t>
            </w:r>
          </w:p>
          <w:p w:rsidR="00913EDA" w:rsidRPr="00913EDA" w:rsidRDefault="00913EDA" w:rsidP="009D7A53">
            <w:pPr>
              <w:autoSpaceDE w:val="0"/>
              <w:autoSpaceDN w:val="0"/>
              <w:adjustRightInd w:val="0"/>
              <w:jc w:val="right"/>
              <w:outlineLvl w:val="0"/>
              <w:rPr>
                <w:sz w:val="20"/>
                <w:szCs w:val="20"/>
              </w:rPr>
            </w:pPr>
            <w:r w:rsidRPr="00913EDA">
              <w:rPr>
                <w:sz w:val="20"/>
                <w:szCs w:val="20"/>
              </w:rPr>
              <w:t>12000/</w:t>
            </w:r>
          </w:p>
          <w:p w:rsidR="00913EDA" w:rsidRPr="00913EDA" w:rsidRDefault="00913EDA" w:rsidP="009D7A53">
            <w:pPr>
              <w:autoSpaceDE w:val="0"/>
              <w:autoSpaceDN w:val="0"/>
              <w:adjustRightInd w:val="0"/>
              <w:jc w:val="right"/>
              <w:outlineLvl w:val="0"/>
              <w:rPr>
                <w:sz w:val="20"/>
                <w:szCs w:val="20"/>
              </w:rPr>
            </w:pPr>
          </w:p>
        </w:tc>
        <w:tc>
          <w:tcPr>
            <w:tcW w:w="709" w:type="dxa"/>
          </w:tcPr>
          <w:p w:rsidR="00913EDA" w:rsidRPr="00913EDA" w:rsidRDefault="00913EDA" w:rsidP="009D7A53">
            <w:pPr>
              <w:autoSpaceDE w:val="0"/>
              <w:autoSpaceDN w:val="0"/>
              <w:adjustRightInd w:val="0"/>
              <w:jc w:val="right"/>
              <w:outlineLvl w:val="0"/>
              <w:rPr>
                <w:sz w:val="20"/>
                <w:szCs w:val="20"/>
              </w:rPr>
            </w:pPr>
            <w:r w:rsidRPr="00913EDA">
              <w:rPr>
                <w:sz w:val="20"/>
                <w:szCs w:val="20"/>
              </w:rPr>
              <w:t>12000/</w:t>
            </w:r>
          </w:p>
          <w:p w:rsidR="00913EDA" w:rsidRPr="00913EDA" w:rsidRDefault="00913EDA" w:rsidP="009D7A53">
            <w:pPr>
              <w:autoSpaceDE w:val="0"/>
              <w:autoSpaceDN w:val="0"/>
              <w:adjustRightInd w:val="0"/>
              <w:jc w:val="right"/>
              <w:outlineLvl w:val="0"/>
              <w:rPr>
                <w:sz w:val="20"/>
                <w:szCs w:val="20"/>
              </w:rPr>
            </w:pPr>
            <w:r w:rsidRPr="00913EDA">
              <w:rPr>
                <w:sz w:val="20"/>
                <w:szCs w:val="20"/>
              </w:rPr>
              <w:t>14000/</w:t>
            </w:r>
          </w:p>
          <w:p w:rsidR="00913EDA" w:rsidRPr="00913EDA" w:rsidRDefault="00913EDA" w:rsidP="009D7A53">
            <w:pPr>
              <w:autoSpaceDE w:val="0"/>
              <w:autoSpaceDN w:val="0"/>
              <w:adjustRightInd w:val="0"/>
              <w:jc w:val="right"/>
              <w:outlineLvl w:val="0"/>
              <w:rPr>
                <w:sz w:val="20"/>
                <w:szCs w:val="20"/>
              </w:rPr>
            </w:pPr>
          </w:p>
        </w:tc>
        <w:tc>
          <w:tcPr>
            <w:tcW w:w="992" w:type="dxa"/>
          </w:tcPr>
          <w:p w:rsidR="00913EDA" w:rsidRPr="00913EDA" w:rsidRDefault="00913EDA" w:rsidP="009D7A53">
            <w:pPr>
              <w:autoSpaceDE w:val="0"/>
              <w:autoSpaceDN w:val="0"/>
              <w:adjustRightInd w:val="0"/>
              <w:jc w:val="right"/>
              <w:outlineLvl w:val="0"/>
              <w:rPr>
                <w:sz w:val="20"/>
                <w:szCs w:val="20"/>
              </w:rPr>
            </w:pPr>
            <w:r w:rsidRPr="00913EDA">
              <w:rPr>
                <w:sz w:val="20"/>
                <w:szCs w:val="20"/>
              </w:rPr>
              <w:t>14000/</w:t>
            </w:r>
          </w:p>
          <w:p w:rsidR="00913EDA" w:rsidRPr="00913EDA" w:rsidRDefault="00913EDA" w:rsidP="009D7A53">
            <w:pPr>
              <w:autoSpaceDE w:val="0"/>
              <w:autoSpaceDN w:val="0"/>
              <w:adjustRightInd w:val="0"/>
              <w:jc w:val="right"/>
              <w:outlineLvl w:val="0"/>
              <w:rPr>
                <w:sz w:val="20"/>
                <w:szCs w:val="20"/>
              </w:rPr>
            </w:pPr>
            <w:r w:rsidRPr="00913EDA">
              <w:rPr>
                <w:sz w:val="20"/>
                <w:szCs w:val="20"/>
              </w:rPr>
              <w:t>15000/</w:t>
            </w:r>
          </w:p>
          <w:p w:rsidR="00913EDA" w:rsidRPr="00913EDA" w:rsidRDefault="00913EDA" w:rsidP="009D7A53">
            <w:pPr>
              <w:autoSpaceDE w:val="0"/>
              <w:autoSpaceDN w:val="0"/>
              <w:adjustRightInd w:val="0"/>
              <w:jc w:val="right"/>
              <w:outlineLvl w:val="0"/>
              <w:rPr>
                <w:sz w:val="20"/>
                <w:szCs w:val="20"/>
              </w:rPr>
            </w:pPr>
          </w:p>
        </w:tc>
        <w:tc>
          <w:tcPr>
            <w:tcW w:w="993" w:type="dxa"/>
          </w:tcPr>
          <w:p w:rsidR="00913EDA" w:rsidRPr="00913EDA" w:rsidRDefault="00913EDA" w:rsidP="009D7A53">
            <w:pPr>
              <w:autoSpaceDE w:val="0"/>
              <w:autoSpaceDN w:val="0"/>
              <w:adjustRightInd w:val="0"/>
              <w:jc w:val="right"/>
              <w:outlineLvl w:val="0"/>
              <w:rPr>
                <w:sz w:val="20"/>
                <w:szCs w:val="20"/>
              </w:rPr>
            </w:pPr>
            <w:r w:rsidRPr="00913EDA">
              <w:rPr>
                <w:sz w:val="20"/>
                <w:szCs w:val="20"/>
              </w:rPr>
              <w:t>16000/</w:t>
            </w:r>
          </w:p>
          <w:p w:rsidR="00913EDA" w:rsidRPr="00913EDA" w:rsidRDefault="00913EDA" w:rsidP="009D7A53">
            <w:pPr>
              <w:autoSpaceDE w:val="0"/>
              <w:autoSpaceDN w:val="0"/>
              <w:adjustRightInd w:val="0"/>
              <w:jc w:val="right"/>
              <w:outlineLvl w:val="0"/>
              <w:rPr>
                <w:sz w:val="20"/>
                <w:szCs w:val="20"/>
              </w:rPr>
            </w:pPr>
            <w:r w:rsidRPr="00913EDA">
              <w:rPr>
                <w:sz w:val="20"/>
                <w:szCs w:val="20"/>
              </w:rPr>
              <w:t>17000/</w:t>
            </w:r>
          </w:p>
          <w:p w:rsidR="00913EDA" w:rsidRPr="00913EDA" w:rsidRDefault="00913EDA" w:rsidP="009D7A53">
            <w:pPr>
              <w:autoSpaceDE w:val="0"/>
              <w:autoSpaceDN w:val="0"/>
              <w:adjustRightInd w:val="0"/>
              <w:jc w:val="right"/>
              <w:outlineLvl w:val="0"/>
              <w:rPr>
                <w:sz w:val="20"/>
                <w:szCs w:val="20"/>
              </w:rPr>
            </w:pPr>
          </w:p>
        </w:tc>
        <w:tc>
          <w:tcPr>
            <w:tcW w:w="992" w:type="dxa"/>
          </w:tcPr>
          <w:p w:rsidR="00913EDA" w:rsidRPr="00913EDA" w:rsidRDefault="00913EDA" w:rsidP="009D7A53">
            <w:pPr>
              <w:autoSpaceDE w:val="0"/>
              <w:autoSpaceDN w:val="0"/>
              <w:adjustRightInd w:val="0"/>
              <w:jc w:val="right"/>
              <w:outlineLvl w:val="0"/>
              <w:rPr>
                <w:sz w:val="20"/>
                <w:szCs w:val="20"/>
              </w:rPr>
            </w:pPr>
            <w:r w:rsidRPr="00913EDA">
              <w:rPr>
                <w:sz w:val="20"/>
                <w:szCs w:val="20"/>
              </w:rPr>
              <w:t>15000/</w:t>
            </w:r>
          </w:p>
          <w:p w:rsidR="00913EDA" w:rsidRPr="00913EDA" w:rsidRDefault="00913EDA" w:rsidP="009D7A53">
            <w:pPr>
              <w:autoSpaceDE w:val="0"/>
              <w:autoSpaceDN w:val="0"/>
              <w:adjustRightInd w:val="0"/>
              <w:jc w:val="right"/>
              <w:outlineLvl w:val="0"/>
              <w:rPr>
                <w:sz w:val="20"/>
                <w:szCs w:val="20"/>
              </w:rPr>
            </w:pPr>
            <w:r w:rsidRPr="00913EDA">
              <w:rPr>
                <w:sz w:val="20"/>
                <w:szCs w:val="20"/>
              </w:rPr>
              <w:t>17100/</w:t>
            </w:r>
          </w:p>
          <w:p w:rsidR="00913EDA" w:rsidRPr="00913EDA" w:rsidRDefault="00913EDA" w:rsidP="009D7A53">
            <w:pPr>
              <w:autoSpaceDE w:val="0"/>
              <w:autoSpaceDN w:val="0"/>
              <w:adjustRightInd w:val="0"/>
              <w:jc w:val="right"/>
              <w:outlineLvl w:val="0"/>
              <w:rPr>
                <w:sz w:val="20"/>
                <w:szCs w:val="20"/>
              </w:rPr>
            </w:pPr>
          </w:p>
        </w:tc>
        <w:tc>
          <w:tcPr>
            <w:tcW w:w="1134" w:type="dxa"/>
          </w:tcPr>
          <w:p w:rsidR="00913EDA" w:rsidRPr="00913EDA" w:rsidRDefault="00913EDA" w:rsidP="009D7A53">
            <w:pPr>
              <w:autoSpaceDE w:val="0"/>
              <w:autoSpaceDN w:val="0"/>
              <w:adjustRightInd w:val="0"/>
              <w:jc w:val="right"/>
              <w:outlineLvl w:val="0"/>
              <w:rPr>
                <w:sz w:val="20"/>
                <w:szCs w:val="20"/>
              </w:rPr>
            </w:pPr>
            <w:r w:rsidRPr="00913EDA">
              <w:rPr>
                <w:sz w:val="20"/>
                <w:szCs w:val="20"/>
              </w:rPr>
              <w:t>31000/</w:t>
            </w:r>
          </w:p>
          <w:p w:rsidR="00913EDA" w:rsidRPr="00913EDA" w:rsidRDefault="00913EDA" w:rsidP="009D7A53">
            <w:pPr>
              <w:autoSpaceDE w:val="0"/>
              <w:autoSpaceDN w:val="0"/>
              <w:adjustRightInd w:val="0"/>
              <w:jc w:val="right"/>
              <w:outlineLvl w:val="0"/>
              <w:rPr>
                <w:sz w:val="20"/>
                <w:szCs w:val="20"/>
              </w:rPr>
            </w:pPr>
            <w:r w:rsidRPr="00913EDA">
              <w:rPr>
                <w:sz w:val="20"/>
                <w:szCs w:val="20"/>
              </w:rPr>
              <w:t>33833/</w:t>
            </w:r>
          </w:p>
        </w:tc>
        <w:tc>
          <w:tcPr>
            <w:tcW w:w="992" w:type="dxa"/>
          </w:tcPr>
          <w:p w:rsidR="00913EDA" w:rsidRPr="00913EDA" w:rsidRDefault="00913EDA" w:rsidP="009D7A53">
            <w:pPr>
              <w:autoSpaceDE w:val="0"/>
              <w:autoSpaceDN w:val="0"/>
              <w:adjustRightInd w:val="0"/>
              <w:jc w:val="right"/>
              <w:outlineLvl w:val="0"/>
              <w:rPr>
                <w:sz w:val="20"/>
                <w:szCs w:val="20"/>
              </w:rPr>
            </w:pPr>
            <w:r w:rsidRPr="00913EDA">
              <w:rPr>
                <w:sz w:val="20"/>
                <w:szCs w:val="20"/>
              </w:rPr>
              <w:t>35000/</w:t>
            </w:r>
          </w:p>
          <w:p w:rsidR="00913EDA" w:rsidRPr="00913EDA" w:rsidRDefault="00913EDA" w:rsidP="009D7A53">
            <w:pPr>
              <w:autoSpaceDE w:val="0"/>
              <w:autoSpaceDN w:val="0"/>
              <w:adjustRightInd w:val="0"/>
              <w:jc w:val="right"/>
              <w:outlineLvl w:val="0"/>
              <w:rPr>
                <w:sz w:val="20"/>
                <w:szCs w:val="20"/>
              </w:rPr>
            </w:pPr>
            <w:r w:rsidRPr="00913EDA">
              <w:rPr>
                <w:sz w:val="20"/>
                <w:szCs w:val="20"/>
              </w:rPr>
              <w:t>37000/</w:t>
            </w:r>
          </w:p>
        </w:tc>
        <w:tc>
          <w:tcPr>
            <w:tcW w:w="596" w:type="dxa"/>
          </w:tcPr>
          <w:p w:rsidR="00913EDA" w:rsidRPr="00913EDA" w:rsidRDefault="00913EDA" w:rsidP="009D7A53">
            <w:pPr>
              <w:autoSpaceDE w:val="0"/>
              <w:autoSpaceDN w:val="0"/>
              <w:adjustRightInd w:val="0"/>
              <w:jc w:val="center"/>
              <w:outlineLvl w:val="0"/>
              <w:rPr>
                <w:sz w:val="20"/>
                <w:szCs w:val="20"/>
              </w:rPr>
            </w:pPr>
            <w:r w:rsidRPr="00913EDA">
              <w:rPr>
                <w:sz w:val="20"/>
                <w:szCs w:val="20"/>
              </w:rPr>
              <w:t>х</w:t>
            </w:r>
          </w:p>
        </w:tc>
        <w:tc>
          <w:tcPr>
            <w:tcW w:w="1700" w:type="dxa"/>
            <w:gridSpan w:val="2"/>
          </w:tcPr>
          <w:p w:rsidR="00913EDA" w:rsidRPr="00913EDA" w:rsidRDefault="00913EDA" w:rsidP="009D7A53">
            <w:pPr>
              <w:jc w:val="center"/>
              <w:rPr>
                <w:sz w:val="20"/>
                <w:szCs w:val="20"/>
              </w:rPr>
            </w:pPr>
            <w:proofErr w:type="gramStart"/>
            <w:r w:rsidRPr="00913EDA">
              <w:rPr>
                <w:rFonts w:eastAsia="Calibri"/>
                <w:sz w:val="20"/>
                <w:szCs w:val="20"/>
              </w:rPr>
              <w:t>МЗ,  ГБУЗ</w:t>
            </w:r>
            <w:proofErr w:type="gramEnd"/>
            <w:r w:rsidRPr="00913EDA">
              <w:rPr>
                <w:rFonts w:eastAsia="Calibri"/>
                <w:sz w:val="20"/>
                <w:szCs w:val="20"/>
              </w:rPr>
              <w:t xml:space="preserve"> НСО «КЦРБ»</w:t>
            </w:r>
          </w:p>
        </w:tc>
        <w:tc>
          <w:tcPr>
            <w:tcW w:w="1560" w:type="dxa"/>
            <w:gridSpan w:val="2"/>
          </w:tcPr>
          <w:p w:rsidR="00913EDA" w:rsidRPr="00913EDA" w:rsidRDefault="00913EDA" w:rsidP="009D7A53">
            <w:pPr>
              <w:jc w:val="center"/>
              <w:rPr>
                <w:sz w:val="20"/>
                <w:szCs w:val="20"/>
              </w:rPr>
            </w:pPr>
            <w:r w:rsidRPr="00913EDA">
              <w:rPr>
                <w:sz w:val="20"/>
                <w:szCs w:val="20"/>
              </w:rPr>
              <w:t>х</w:t>
            </w:r>
          </w:p>
        </w:tc>
      </w:tr>
      <w:tr w:rsidR="009D7A53" w:rsidRPr="00913EDA" w:rsidTr="009D7A53">
        <w:tc>
          <w:tcPr>
            <w:tcW w:w="3794" w:type="dxa"/>
            <w:shd w:val="clear" w:color="auto" w:fill="auto"/>
          </w:tcPr>
          <w:p w:rsidR="00913EDA" w:rsidRPr="00913EDA" w:rsidRDefault="00913EDA" w:rsidP="009D7A53">
            <w:pPr>
              <w:autoSpaceDE w:val="0"/>
              <w:autoSpaceDN w:val="0"/>
              <w:jc w:val="both"/>
              <w:rPr>
                <w:sz w:val="20"/>
                <w:szCs w:val="20"/>
              </w:rPr>
            </w:pPr>
            <w:r w:rsidRPr="00913EDA">
              <w:rPr>
                <w:sz w:val="20"/>
                <w:szCs w:val="20"/>
              </w:rPr>
              <w:t>П 1.2.3. обеспеченность врачебными кадрами, в %</w:t>
            </w:r>
          </w:p>
        </w:tc>
        <w:tc>
          <w:tcPr>
            <w:tcW w:w="1417" w:type="dxa"/>
            <w:shd w:val="clear" w:color="auto" w:fill="auto"/>
          </w:tcPr>
          <w:p w:rsidR="00913EDA" w:rsidRPr="00913EDA" w:rsidRDefault="00913EDA" w:rsidP="009D7A53">
            <w:pPr>
              <w:jc w:val="right"/>
              <w:rPr>
                <w:sz w:val="20"/>
                <w:szCs w:val="20"/>
              </w:rPr>
            </w:pPr>
            <w:r w:rsidRPr="00913EDA">
              <w:rPr>
                <w:sz w:val="20"/>
                <w:szCs w:val="20"/>
              </w:rPr>
              <w:t>28/</w:t>
            </w:r>
          </w:p>
          <w:p w:rsidR="00913EDA" w:rsidRPr="00913EDA" w:rsidRDefault="00913EDA" w:rsidP="009D7A53">
            <w:pPr>
              <w:jc w:val="right"/>
              <w:rPr>
                <w:sz w:val="20"/>
                <w:szCs w:val="20"/>
              </w:rPr>
            </w:pPr>
            <w:r w:rsidRPr="00913EDA">
              <w:rPr>
                <w:sz w:val="20"/>
                <w:szCs w:val="20"/>
              </w:rPr>
              <w:t>30/</w:t>
            </w:r>
          </w:p>
          <w:p w:rsidR="00913EDA" w:rsidRPr="00913EDA" w:rsidRDefault="00913EDA" w:rsidP="009D7A53">
            <w:pPr>
              <w:jc w:val="right"/>
              <w:rPr>
                <w:sz w:val="20"/>
                <w:szCs w:val="20"/>
              </w:rPr>
            </w:pPr>
          </w:p>
        </w:tc>
        <w:tc>
          <w:tcPr>
            <w:tcW w:w="709" w:type="dxa"/>
            <w:shd w:val="clear" w:color="auto" w:fill="auto"/>
          </w:tcPr>
          <w:p w:rsidR="00913EDA" w:rsidRPr="00913EDA" w:rsidRDefault="00913EDA" w:rsidP="009D7A53">
            <w:pPr>
              <w:jc w:val="right"/>
              <w:rPr>
                <w:sz w:val="20"/>
                <w:szCs w:val="20"/>
              </w:rPr>
            </w:pPr>
            <w:r w:rsidRPr="00913EDA">
              <w:rPr>
                <w:sz w:val="20"/>
                <w:szCs w:val="20"/>
              </w:rPr>
              <w:t>28/</w:t>
            </w:r>
          </w:p>
          <w:p w:rsidR="00913EDA" w:rsidRPr="00913EDA" w:rsidRDefault="00913EDA" w:rsidP="009D7A53">
            <w:pPr>
              <w:jc w:val="right"/>
              <w:rPr>
                <w:sz w:val="20"/>
                <w:szCs w:val="20"/>
              </w:rPr>
            </w:pPr>
            <w:r w:rsidRPr="00913EDA">
              <w:rPr>
                <w:sz w:val="20"/>
                <w:szCs w:val="20"/>
              </w:rPr>
              <w:t>33/</w:t>
            </w:r>
          </w:p>
          <w:p w:rsidR="00913EDA" w:rsidRPr="00913EDA" w:rsidRDefault="00913EDA" w:rsidP="009D7A53">
            <w:pPr>
              <w:jc w:val="right"/>
              <w:rPr>
                <w:sz w:val="20"/>
                <w:szCs w:val="20"/>
              </w:rPr>
            </w:pPr>
          </w:p>
        </w:tc>
        <w:tc>
          <w:tcPr>
            <w:tcW w:w="992" w:type="dxa"/>
            <w:shd w:val="clear" w:color="auto" w:fill="auto"/>
          </w:tcPr>
          <w:p w:rsidR="00913EDA" w:rsidRPr="00913EDA" w:rsidRDefault="00913EDA" w:rsidP="009D7A53">
            <w:pPr>
              <w:jc w:val="right"/>
              <w:rPr>
                <w:sz w:val="20"/>
                <w:szCs w:val="20"/>
              </w:rPr>
            </w:pPr>
            <w:r w:rsidRPr="00913EDA">
              <w:rPr>
                <w:sz w:val="20"/>
                <w:szCs w:val="20"/>
              </w:rPr>
              <w:t>28.9/</w:t>
            </w:r>
          </w:p>
          <w:p w:rsidR="00913EDA" w:rsidRPr="00913EDA" w:rsidRDefault="00913EDA" w:rsidP="009D7A53">
            <w:pPr>
              <w:jc w:val="right"/>
              <w:rPr>
                <w:sz w:val="20"/>
                <w:szCs w:val="20"/>
              </w:rPr>
            </w:pPr>
            <w:r w:rsidRPr="00913EDA">
              <w:rPr>
                <w:sz w:val="20"/>
                <w:szCs w:val="20"/>
              </w:rPr>
              <w:t>36/</w:t>
            </w:r>
          </w:p>
          <w:p w:rsidR="00913EDA" w:rsidRPr="00913EDA" w:rsidRDefault="00913EDA" w:rsidP="009D7A53">
            <w:pPr>
              <w:jc w:val="right"/>
              <w:rPr>
                <w:sz w:val="20"/>
                <w:szCs w:val="20"/>
              </w:rPr>
            </w:pPr>
          </w:p>
        </w:tc>
        <w:tc>
          <w:tcPr>
            <w:tcW w:w="993" w:type="dxa"/>
            <w:shd w:val="clear" w:color="auto" w:fill="auto"/>
          </w:tcPr>
          <w:p w:rsidR="00913EDA" w:rsidRPr="00913EDA" w:rsidRDefault="00913EDA" w:rsidP="009D7A53">
            <w:pPr>
              <w:jc w:val="right"/>
              <w:rPr>
                <w:sz w:val="20"/>
                <w:szCs w:val="20"/>
              </w:rPr>
            </w:pPr>
            <w:r w:rsidRPr="00913EDA">
              <w:rPr>
                <w:sz w:val="20"/>
                <w:szCs w:val="20"/>
              </w:rPr>
              <w:t>31.0/</w:t>
            </w:r>
          </w:p>
          <w:p w:rsidR="00913EDA" w:rsidRPr="00913EDA" w:rsidRDefault="00913EDA" w:rsidP="009D7A53">
            <w:pPr>
              <w:jc w:val="right"/>
              <w:rPr>
                <w:sz w:val="20"/>
                <w:szCs w:val="20"/>
              </w:rPr>
            </w:pPr>
            <w:r w:rsidRPr="00913EDA">
              <w:rPr>
                <w:sz w:val="20"/>
                <w:szCs w:val="20"/>
              </w:rPr>
              <w:t>40.5/</w:t>
            </w:r>
          </w:p>
          <w:p w:rsidR="00913EDA" w:rsidRPr="00913EDA" w:rsidRDefault="00913EDA" w:rsidP="009D7A53">
            <w:pPr>
              <w:jc w:val="right"/>
              <w:rPr>
                <w:sz w:val="20"/>
                <w:szCs w:val="20"/>
              </w:rPr>
            </w:pPr>
          </w:p>
        </w:tc>
        <w:tc>
          <w:tcPr>
            <w:tcW w:w="992" w:type="dxa"/>
          </w:tcPr>
          <w:p w:rsidR="00913EDA" w:rsidRPr="00913EDA" w:rsidRDefault="00913EDA" w:rsidP="009D7A53">
            <w:pPr>
              <w:autoSpaceDE w:val="0"/>
              <w:autoSpaceDN w:val="0"/>
              <w:adjustRightInd w:val="0"/>
              <w:jc w:val="right"/>
              <w:outlineLvl w:val="0"/>
              <w:rPr>
                <w:sz w:val="20"/>
                <w:szCs w:val="20"/>
              </w:rPr>
            </w:pPr>
            <w:r w:rsidRPr="00913EDA">
              <w:rPr>
                <w:sz w:val="20"/>
                <w:szCs w:val="20"/>
              </w:rPr>
              <w:t>33,0/</w:t>
            </w:r>
          </w:p>
          <w:p w:rsidR="00913EDA" w:rsidRPr="00913EDA" w:rsidRDefault="00913EDA" w:rsidP="009D7A53">
            <w:pPr>
              <w:autoSpaceDE w:val="0"/>
              <w:autoSpaceDN w:val="0"/>
              <w:adjustRightInd w:val="0"/>
              <w:jc w:val="right"/>
              <w:outlineLvl w:val="0"/>
              <w:rPr>
                <w:sz w:val="20"/>
                <w:szCs w:val="20"/>
              </w:rPr>
            </w:pPr>
            <w:r w:rsidRPr="00913EDA">
              <w:rPr>
                <w:sz w:val="20"/>
                <w:szCs w:val="20"/>
              </w:rPr>
              <w:t>36.9/</w:t>
            </w:r>
          </w:p>
          <w:p w:rsidR="00913EDA" w:rsidRPr="00913EDA" w:rsidRDefault="00913EDA" w:rsidP="009D7A53">
            <w:pPr>
              <w:autoSpaceDE w:val="0"/>
              <w:autoSpaceDN w:val="0"/>
              <w:adjustRightInd w:val="0"/>
              <w:jc w:val="right"/>
              <w:outlineLvl w:val="0"/>
              <w:rPr>
                <w:sz w:val="20"/>
                <w:szCs w:val="20"/>
              </w:rPr>
            </w:pPr>
          </w:p>
        </w:tc>
        <w:tc>
          <w:tcPr>
            <w:tcW w:w="1134" w:type="dxa"/>
          </w:tcPr>
          <w:p w:rsidR="00913EDA" w:rsidRPr="00913EDA" w:rsidRDefault="00913EDA" w:rsidP="009D7A53">
            <w:pPr>
              <w:autoSpaceDE w:val="0"/>
              <w:autoSpaceDN w:val="0"/>
              <w:adjustRightInd w:val="0"/>
              <w:jc w:val="right"/>
              <w:outlineLvl w:val="0"/>
              <w:rPr>
                <w:sz w:val="20"/>
                <w:szCs w:val="20"/>
              </w:rPr>
            </w:pPr>
            <w:r w:rsidRPr="00913EDA">
              <w:rPr>
                <w:sz w:val="20"/>
                <w:szCs w:val="20"/>
              </w:rPr>
              <w:t>39,9/</w:t>
            </w:r>
          </w:p>
          <w:p w:rsidR="00913EDA" w:rsidRPr="00913EDA" w:rsidRDefault="00913EDA" w:rsidP="009D7A53">
            <w:pPr>
              <w:autoSpaceDE w:val="0"/>
              <w:autoSpaceDN w:val="0"/>
              <w:adjustRightInd w:val="0"/>
              <w:jc w:val="right"/>
              <w:outlineLvl w:val="0"/>
              <w:rPr>
                <w:sz w:val="20"/>
                <w:szCs w:val="20"/>
              </w:rPr>
            </w:pPr>
            <w:r w:rsidRPr="00913EDA">
              <w:rPr>
                <w:sz w:val="20"/>
                <w:szCs w:val="20"/>
              </w:rPr>
              <w:t>42,6/</w:t>
            </w:r>
          </w:p>
        </w:tc>
        <w:tc>
          <w:tcPr>
            <w:tcW w:w="992" w:type="dxa"/>
          </w:tcPr>
          <w:p w:rsidR="00913EDA" w:rsidRPr="00913EDA" w:rsidRDefault="00913EDA" w:rsidP="009D7A53">
            <w:pPr>
              <w:autoSpaceDE w:val="0"/>
              <w:autoSpaceDN w:val="0"/>
              <w:adjustRightInd w:val="0"/>
              <w:jc w:val="right"/>
              <w:outlineLvl w:val="0"/>
              <w:rPr>
                <w:sz w:val="20"/>
                <w:szCs w:val="20"/>
              </w:rPr>
            </w:pPr>
            <w:r w:rsidRPr="00913EDA">
              <w:rPr>
                <w:sz w:val="20"/>
                <w:szCs w:val="20"/>
              </w:rPr>
              <w:t>41,1/</w:t>
            </w:r>
          </w:p>
          <w:p w:rsidR="00913EDA" w:rsidRPr="00913EDA" w:rsidRDefault="00913EDA" w:rsidP="009D7A53">
            <w:pPr>
              <w:autoSpaceDE w:val="0"/>
              <w:autoSpaceDN w:val="0"/>
              <w:adjustRightInd w:val="0"/>
              <w:jc w:val="right"/>
              <w:outlineLvl w:val="0"/>
              <w:rPr>
                <w:sz w:val="20"/>
                <w:szCs w:val="20"/>
              </w:rPr>
            </w:pPr>
            <w:r w:rsidRPr="00913EDA">
              <w:rPr>
                <w:sz w:val="20"/>
                <w:szCs w:val="20"/>
              </w:rPr>
              <w:t>43.0</w:t>
            </w:r>
          </w:p>
        </w:tc>
        <w:tc>
          <w:tcPr>
            <w:tcW w:w="596" w:type="dxa"/>
          </w:tcPr>
          <w:p w:rsidR="00913EDA" w:rsidRPr="00913EDA" w:rsidRDefault="00913EDA" w:rsidP="009D7A53">
            <w:pPr>
              <w:autoSpaceDE w:val="0"/>
              <w:autoSpaceDN w:val="0"/>
              <w:adjustRightInd w:val="0"/>
              <w:jc w:val="center"/>
              <w:outlineLvl w:val="0"/>
              <w:rPr>
                <w:sz w:val="20"/>
                <w:szCs w:val="20"/>
              </w:rPr>
            </w:pPr>
            <w:r w:rsidRPr="00913EDA">
              <w:rPr>
                <w:sz w:val="20"/>
                <w:szCs w:val="20"/>
              </w:rPr>
              <w:t>х</w:t>
            </w:r>
          </w:p>
        </w:tc>
        <w:tc>
          <w:tcPr>
            <w:tcW w:w="1700" w:type="dxa"/>
            <w:gridSpan w:val="2"/>
          </w:tcPr>
          <w:p w:rsidR="00913EDA" w:rsidRPr="00913EDA" w:rsidRDefault="00913EDA" w:rsidP="009D7A53">
            <w:pPr>
              <w:jc w:val="center"/>
              <w:rPr>
                <w:sz w:val="20"/>
                <w:szCs w:val="20"/>
              </w:rPr>
            </w:pPr>
            <w:proofErr w:type="gramStart"/>
            <w:r w:rsidRPr="00913EDA">
              <w:rPr>
                <w:rFonts w:eastAsia="Calibri"/>
                <w:sz w:val="20"/>
                <w:szCs w:val="20"/>
              </w:rPr>
              <w:t>МЗ,  ГБУЗ</w:t>
            </w:r>
            <w:proofErr w:type="gramEnd"/>
            <w:r w:rsidRPr="00913EDA">
              <w:rPr>
                <w:rFonts w:eastAsia="Calibri"/>
                <w:sz w:val="20"/>
                <w:szCs w:val="20"/>
              </w:rPr>
              <w:t xml:space="preserve"> НСО «КЦРБ»</w:t>
            </w:r>
          </w:p>
        </w:tc>
        <w:tc>
          <w:tcPr>
            <w:tcW w:w="1560" w:type="dxa"/>
            <w:gridSpan w:val="2"/>
          </w:tcPr>
          <w:p w:rsidR="00913EDA" w:rsidRPr="00913EDA" w:rsidRDefault="00913EDA" w:rsidP="009D7A53">
            <w:pPr>
              <w:jc w:val="center"/>
              <w:rPr>
                <w:sz w:val="20"/>
                <w:szCs w:val="20"/>
              </w:rPr>
            </w:pPr>
            <w:r w:rsidRPr="00913EDA">
              <w:rPr>
                <w:sz w:val="20"/>
                <w:szCs w:val="20"/>
              </w:rPr>
              <w:t>х</w:t>
            </w:r>
          </w:p>
        </w:tc>
      </w:tr>
      <w:tr w:rsidR="009D7A53" w:rsidRPr="00913EDA" w:rsidTr="009D7A53">
        <w:tc>
          <w:tcPr>
            <w:tcW w:w="3794" w:type="dxa"/>
            <w:shd w:val="clear" w:color="auto" w:fill="auto"/>
          </w:tcPr>
          <w:p w:rsidR="00913EDA" w:rsidRPr="00913EDA" w:rsidRDefault="00913EDA" w:rsidP="009D7A53">
            <w:pPr>
              <w:autoSpaceDE w:val="0"/>
              <w:autoSpaceDN w:val="0"/>
              <w:jc w:val="both"/>
              <w:rPr>
                <w:sz w:val="20"/>
                <w:szCs w:val="20"/>
              </w:rPr>
            </w:pPr>
            <w:r w:rsidRPr="00913EDA">
              <w:rPr>
                <w:sz w:val="20"/>
                <w:szCs w:val="20"/>
              </w:rPr>
              <w:t xml:space="preserve">П 1.2.3. Смертность от болезней системы кровообращения, на 100 тыс. </w:t>
            </w:r>
            <w:r w:rsidRPr="00913EDA">
              <w:rPr>
                <w:sz w:val="20"/>
                <w:szCs w:val="20"/>
              </w:rPr>
              <w:lastRenderedPageBreak/>
              <w:t>населения</w:t>
            </w:r>
          </w:p>
        </w:tc>
        <w:tc>
          <w:tcPr>
            <w:tcW w:w="1417" w:type="dxa"/>
          </w:tcPr>
          <w:p w:rsidR="00913EDA" w:rsidRPr="00913EDA" w:rsidRDefault="00913EDA" w:rsidP="009D7A53">
            <w:pPr>
              <w:jc w:val="right"/>
              <w:rPr>
                <w:sz w:val="20"/>
                <w:szCs w:val="20"/>
              </w:rPr>
            </w:pPr>
            <w:r w:rsidRPr="00913EDA">
              <w:rPr>
                <w:sz w:val="20"/>
                <w:szCs w:val="20"/>
              </w:rPr>
              <w:lastRenderedPageBreak/>
              <w:t>550/</w:t>
            </w:r>
          </w:p>
          <w:p w:rsidR="00913EDA" w:rsidRPr="00913EDA" w:rsidRDefault="00913EDA" w:rsidP="009D7A53">
            <w:pPr>
              <w:jc w:val="right"/>
              <w:rPr>
                <w:sz w:val="20"/>
                <w:szCs w:val="20"/>
              </w:rPr>
            </w:pPr>
            <w:r w:rsidRPr="00913EDA">
              <w:rPr>
                <w:sz w:val="20"/>
                <w:szCs w:val="20"/>
              </w:rPr>
              <w:t>520/</w:t>
            </w:r>
          </w:p>
          <w:p w:rsidR="00913EDA" w:rsidRPr="00913EDA" w:rsidRDefault="00913EDA" w:rsidP="009D7A53">
            <w:pPr>
              <w:jc w:val="right"/>
              <w:rPr>
                <w:sz w:val="20"/>
                <w:szCs w:val="20"/>
              </w:rPr>
            </w:pPr>
          </w:p>
        </w:tc>
        <w:tc>
          <w:tcPr>
            <w:tcW w:w="709" w:type="dxa"/>
          </w:tcPr>
          <w:p w:rsidR="00913EDA" w:rsidRPr="00913EDA" w:rsidRDefault="00913EDA" w:rsidP="009D7A53">
            <w:pPr>
              <w:jc w:val="right"/>
              <w:rPr>
                <w:sz w:val="20"/>
                <w:szCs w:val="20"/>
              </w:rPr>
            </w:pPr>
            <w:r w:rsidRPr="00913EDA">
              <w:rPr>
                <w:sz w:val="20"/>
                <w:szCs w:val="20"/>
              </w:rPr>
              <w:lastRenderedPageBreak/>
              <w:t>545/</w:t>
            </w:r>
          </w:p>
          <w:p w:rsidR="00913EDA" w:rsidRPr="00913EDA" w:rsidRDefault="00913EDA" w:rsidP="009D7A53">
            <w:pPr>
              <w:jc w:val="right"/>
              <w:rPr>
                <w:sz w:val="20"/>
                <w:szCs w:val="20"/>
              </w:rPr>
            </w:pPr>
            <w:r w:rsidRPr="00913EDA">
              <w:rPr>
                <w:sz w:val="20"/>
                <w:szCs w:val="20"/>
              </w:rPr>
              <w:lastRenderedPageBreak/>
              <w:t>510/</w:t>
            </w:r>
          </w:p>
          <w:p w:rsidR="00913EDA" w:rsidRPr="00913EDA" w:rsidRDefault="00913EDA" w:rsidP="009D7A53">
            <w:pPr>
              <w:jc w:val="right"/>
              <w:rPr>
                <w:sz w:val="20"/>
                <w:szCs w:val="20"/>
              </w:rPr>
            </w:pPr>
          </w:p>
        </w:tc>
        <w:tc>
          <w:tcPr>
            <w:tcW w:w="992" w:type="dxa"/>
          </w:tcPr>
          <w:p w:rsidR="00913EDA" w:rsidRPr="00913EDA" w:rsidRDefault="00913EDA" w:rsidP="009D7A53">
            <w:pPr>
              <w:jc w:val="right"/>
              <w:rPr>
                <w:sz w:val="20"/>
                <w:szCs w:val="20"/>
              </w:rPr>
            </w:pPr>
            <w:r w:rsidRPr="00913EDA">
              <w:rPr>
                <w:sz w:val="20"/>
                <w:szCs w:val="20"/>
              </w:rPr>
              <w:lastRenderedPageBreak/>
              <w:t>530/</w:t>
            </w:r>
          </w:p>
          <w:p w:rsidR="00913EDA" w:rsidRPr="00913EDA" w:rsidRDefault="00913EDA" w:rsidP="009D7A53">
            <w:pPr>
              <w:jc w:val="right"/>
              <w:rPr>
                <w:sz w:val="20"/>
                <w:szCs w:val="20"/>
              </w:rPr>
            </w:pPr>
            <w:r w:rsidRPr="00913EDA">
              <w:rPr>
                <w:sz w:val="20"/>
                <w:szCs w:val="20"/>
              </w:rPr>
              <w:lastRenderedPageBreak/>
              <w:t>500/</w:t>
            </w:r>
          </w:p>
          <w:p w:rsidR="00913EDA" w:rsidRPr="00913EDA" w:rsidRDefault="00913EDA" w:rsidP="009D7A53">
            <w:pPr>
              <w:jc w:val="right"/>
              <w:rPr>
                <w:sz w:val="20"/>
                <w:szCs w:val="20"/>
              </w:rPr>
            </w:pPr>
          </w:p>
        </w:tc>
        <w:tc>
          <w:tcPr>
            <w:tcW w:w="993" w:type="dxa"/>
          </w:tcPr>
          <w:p w:rsidR="00913EDA" w:rsidRPr="00913EDA" w:rsidRDefault="00913EDA" w:rsidP="009D7A53">
            <w:pPr>
              <w:jc w:val="right"/>
              <w:rPr>
                <w:sz w:val="20"/>
                <w:szCs w:val="20"/>
              </w:rPr>
            </w:pPr>
            <w:r w:rsidRPr="00913EDA">
              <w:rPr>
                <w:sz w:val="20"/>
                <w:szCs w:val="20"/>
              </w:rPr>
              <w:lastRenderedPageBreak/>
              <w:t>510/</w:t>
            </w:r>
          </w:p>
          <w:p w:rsidR="00913EDA" w:rsidRPr="00913EDA" w:rsidRDefault="00913EDA" w:rsidP="009D7A53">
            <w:pPr>
              <w:jc w:val="right"/>
              <w:rPr>
                <w:sz w:val="20"/>
                <w:szCs w:val="20"/>
              </w:rPr>
            </w:pPr>
            <w:r w:rsidRPr="00913EDA">
              <w:rPr>
                <w:sz w:val="20"/>
                <w:szCs w:val="20"/>
              </w:rPr>
              <w:lastRenderedPageBreak/>
              <w:t>480/</w:t>
            </w:r>
          </w:p>
          <w:p w:rsidR="00913EDA" w:rsidRPr="00913EDA" w:rsidRDefault="00913EDA" w:rsidP="009D7A53">
            <w:pPr>
              <w:jc w:val="right"/>
              <w:rPr>
                <w:sz w:val="20"/>
                <w:szCs w:val="20"/>
              </w:rPr>
            </w:pPr>
          </w:p>
        </w:tc>
        <w:tc>
          <w:tcPr>
            <w:tcW w:w="992" w:type="dxa"/>
          </w:tcPr>
          <w:p w:rsidR="00913EDA" w:rsidRPr="00913EDA" w:rsidRDefault="00913EDA" w:rsidP="009D7A53">
            <w:pPr>
              <w:autoSpaceDE w:val="0"/>
              <w:autoSpaceDN w:val="0"/>
              <w:adjustRightInd w:val="0"/>
              <w:jc w:val="right"/>
              <w:outlineLvl w:val="0"/>
              <w:rPr>
                <w:sz w:val="20"/>
                <w:szCs w:val="20"/>
              </w:rPr>
            </w:pPr>
            <w:r w:rsidRPr="00913EDA">
              <w:rPr>
                <w:sz w:val="20"/>
                <w:szCs w:val="20"/>
              </w:rPr>
              <w:lastRenderedPageBreak/>
              <w:t>455/</w:t>
            </w:r>
          </w:p>
          <w:p w:rsidR="00913EDA" w:rsidRPr="00913EDA" w:rsidRDefault="00913EDA" w:rsidP="009D7A53">
            <w:pPr>
              <w:autoSpaceDE w:val="0"/>
              <w:autoSpaceDN w:val="0"/>
              <w:adjustRightInd w:val="0"/>
              <w:jc w:val="right"/>
              <w:outlineLvl w:val="0"/>
              <w:rPr>
                <w:sz w:val="20"/>
                <w:szCs w:val="20"/>
              </w:rPr>
            </w:pPr>
            <w:r w:rsidRPr="00913EDA">
              <w:rPr>
                <w:sz w:val="20"/>
                <w:szCs w:val="20"/>
              </w:rPr>
              <w:lastRenderedPageBreak/>
              <w:t>493/</w:t>
            </w:r>
          </w:p>
          <w:p w:rsidR="00913EDA" w:rsidRPr="00913EDA" w:rsidRDefault="00913EDA" w:rsidP="009D7A53">
            <w:pPr>
              <w:autoSpaceDE w:val="0"/>
              <w:autoSpaceDN w:val="0"/>
              <w:adjustRightInd w:val="0"/>
              <w:jc w:val="right"/>
              <w:outlineLvl w:val="0"/>
              <w:rPr>
                <w:sz w:val="20"/>
                <w:szCs w:val="20"/>
              </w:rPr>
            </w:pPr>
          </w:p>
        </w:tc>
        <w:tc>
          <w:tcPr>
            <w:tcW w:w="1134" w:type="dxa"/>
          </w:tcPr>
          <w:p w:rsidR="00913EDA" w:rsidRPr="00913EDA" w:rsidRDefault="00913EDA" w:rsidP="009D7A53">
            <w:pPr>
              <w:autoSpaceDE w:val="0"/>
              <w:autoSpaceDN w:val="0"/>
              <w:adjustRightInd w:val="0"/>
              <w:jc w:val="right"/>
              <w:outlineLvl w:val="0"/>
              <w:rPr>
                <w:sz w:val="20"/>
                <w:szCs w:val="20"/>
              </w:rPr>
            </w:pPr>
            <w:r w:rsidRPr="00913EDA">
              <w:rPr>
                <w:sz w:val="20"/>
                <w:szCs w:val="20"/>
              </w:rPr>
              <w:lastRenderedPageBreak/>
              <w:t>446/</w:t>
            </w:r>
          </w:p>
          <w:p w:rsidR="00913EDA" w:rsidRPr="00913EDA" w:rsidRDefault="00913EDA" w:rsidP="009D7A53">
            <w:pPr>
              <w:autoSpaceDE w:val="0"/>
              <w:autoSpaceDN w:val="0"/>
              <w:adjustRightInd w:val="0"/>
              <w:jc w:val="right"/>
              <w:outlineLvl w:val="0"/>
              <w:rPr>
                <w:sz w:val="20"/>
                <w:szCs w:val="20"/>
              </w:rPr>
            </w:pPr>
            <w:r w:rsidRPr="00913EDA">
              <w:rPr>
                <w:sz w:val="20"/>
                <w:szCs w:val="20"/>
              </w:rPr>
              <w:lastRenderedPageBreak/>
              <w:t>428/</w:t>
            </w:r>
          </w:p>
        </w:tc>
        <w:tc>
          <w:tcPr>
            <w:tcW w:w="992" w:type="dxa"/>
          </w:tcPr>
          <w:p w:rsidR="00913EDA" w:rsidRPr="00913EDA" w:rsidRDefault="00913EDA" w:rsidP="009D7A53">
            <w:pPr>
              <w:autoSpaceDE w:val="0"/>
              <w:autoSpaceDN w:val="0"/>
              <w:adjustRightInd w:val="0"/>
              <w:jc w:val="right"/>
              <w:outlineLvl w:val="0"/>
              <w:rPr>
                <w:sz w:val="20"/>
                <w:szCs w:val="20"/>
              </w:rPr>
            </w:pPr>
            <w:r w:rsidRPr="00913EDA">
              <w:rPr>
                <w:sz w:val="20"/>
                <w:szCs w:val="20"/>
              </w:rPr>
              <w:lastRenderedPageBreak/>
              <w:t>430</w:t>
            </w:r>
          </w:p>
          <w:p w:rsidR="00913EDA" w:rsidRPr="00913EDA" w:rsidRDefault="00913EDA" w:rsidP="009D7A53">
            <w:pPr>
              <w:autoSpaceDE w:val="0"/>
              <w:autoSpaceDN w:val="0"/>
              <w:adjustRightInd w:val="0"/>
              <w:jc w:val="right"/>
              <w:outlineLvl w:val="0"/>
              <w:rPr>
                <w:sz w:val="20"/>
                <w:szCs w:val="20"/>
              </w:rPr>
            </w:pPr>
            <w:r w:rsidRPr="00913EDA">
              <w:rPr>
                <w:sz w:val="20"/>
                <w:szCs w:val="20"/>
              </w:rPr>
              <w:lastRenderedPageBreak/>
              <w:t>420</w:t>
            </w:r>
          </w:p>
        </w:tc>
        <w:tc>
          <w:tcPr>
            <w:tcW w:w="596" w:type="dxa"/>
          </w:tcPr>
          <w:p w:rsidR="00913EDA" w:rsidRPr="00913EDA" w:rsidRDefault="00913EDA" w:rsidP="009D7A53">
            <w:pPr>
              <w:autoSpaceDE w:val="0"/>
              <w:autoSpaceDN w:val="0"/>
              <w:adjustRightInd w:val="0"/>
              <w:jc w:val="center"/>
              <w:outlineLvl w:val="0"/>
              <w:rPr>
                <w:sz w:val="20"/>
                <w:szCs w:val="20"/>
              </w:rPr>
            </w:pPr>
            <w:r w:rsidRPr="00913EDA">
              <w:rPr>
                <w:sz w:val="20"/>
                <w:szCs w:val="20"/>
              </w:rPr>
              <w:lastRenderedPageBreak/>
              <w:t>х</w:t>
            </w:r>
          </w:p>
        </w:tc>
        <w:tc>
          <w:tcPr>
            <w:tcW w:w="1700" w:type="dxa"/>
            <w:gridSpan w:val="2"/>
          </w:tcPr>
          <w:p w:rsidR="00913EDA" w:rsidRPr="00913EDA" w:rsidRDefault="00913EDA" w:rsidP="009D7A53">
            <w:pPr>
              <w:jc w:val="center"/>
              <w:rPr>
                <w:sz w:val="20"/>
                <w:szCs w:val="20"/>
              </w:rPr>
            </w:pPr>
            <w:proofErr w:type="gramStart"/>
            <w:r w:rsidRPr="00913EDA">
              <w:rPr>
                <w:rFonts w:eastAsia="Calibri"/>
                <w:sz w:val="20"/>
                <w:szCs w:val="20"/>
              </w:rPr>
              <w:t>МЗ,  ГБУЗ</w:t>
            </w:r>
            <w:proofErr w:type="gramEnd"/>
            <w:r w:rsidRPr="00913EDA">
              <w:rPr>
                <w:rFonts w:eastAsia="Calibri"/>
                <w:sz w:val="20"/>
                <w:szCs w:val="20"/>
              </w:rPr>
              <w:t xml:space="preserve"> НСО </w:t>
            </w:r>
            <w:r w:rsidRPr="00913EDA">
              <w:rPr>
                <w:rFonts w:eastAsia="Calibri"/>
                <w:sz w:val="20"/>
                <w:szCs w:val="20"/>
              </w:rPr>
              <w:lastRenderedPageBreak/>
              <w:t>«КЦРБ»</w:t>
            </w:r>
          </w:p>
        </w:tc>
        <w:tc>
          <w:tcPr>
            <w:tcW w:w="1560" w:type="dxa"/>
            <w:gridSpan w:val="2"/>
          </w:tcPr>
          <w:p w:rsidR="00913EDA" w:rsidRPr="00913EDA" w:rsidRDefault="00913EDA" w:rsidP="009D7A53">
            <w:pPr>
              <w:jc w:val="center"/>
              <w:rPr>
                <w:sz w:val="20"/>
                <w:szCs w:val="20"/>
              </w:rPr>
            </w:pPr>
            <w:r w:rsidRPr="00913EDA">
              <w:rPr>
                <w:sz w:val="20"/>
                <w:szCs w:val="20"/>
              </w:rPr>
              <w:lastRenderedPageBreak/>
              <w:t>х</w:t>
            </w:r>
          </w:p>
        </w:tc>
      </w:tr>
      <w:tr w:rsidR="009D7A53" w:rsidRPr="00913EDA" w:rsidTr="009D7A53">
        <w:tc>
          <w:tcPr>
            <w:tcW w:w="3794" w:type="dxa"/>
            <w:shd w:val="clear" w:color="auto" w:fill="auto"/>
          </w:tcPr>
          <w:p w:rsidR="00913EDA" w:rsidRPr="00913EDA" w:rsidRDefault="00913EDA" w:rsidP="009D7A53">
            <w:pPr>
              <w:autoSpaceDE w:val="0"/>
              <w:autoSpaceDN w:val="0"/>
              <w:jc w:val="both"/>
              <w:rPr>
                <w:sz w:val="20"/>
                <w:szCs w:val="20"/>
              </w:rPr>
            </w:pPr>
            <w:r w:rsidRPr="00913EDA">
              <w:rPr>
                <w:sz w:val="20"/>
                <w:szCs w:val="20"/>
              </w:rPr>
              <w:t>П 1.2.3. Смертность от онкологических заболеваний, на 100 тыс. населения</w:t>
            </w:r>
          </w:p>
        </w:tc>
        <w:tc>
          <w:tcPr>
            <w:tcW w:w="1417" w:type="dxa"/>
          </w:tcPr>
          <w:p w:rsidR="00913EDA" w:rsidRPr="00913EDA" w:rsidRDefault="00913EDA" w:rsidP="009D7A53">
            <w:pPr>
              <w:autoSpaceDE w:val="0"/>
              <w:autoSpaceDN w:val="0"/>
              <w:adjustRightInd w:val="0"/>
              <w:jc w:val="right"/>
              <w:outlineLvl w:val="0"/>
              <w:rPr>
                <w:sz w:val="20"/>
                <w:szCs w:val="20"/>
              </w:rPr>
            </w:pPr>
            <w:r w:rsidRPr="00913EDA">
              <w:rPr>
                <w:sz w:val="20"/>
                <w:szCs w:val="20"/>
              </w:rPr>
              <w:t>230/</w:t>
            </w:r>
          </w:p>
          <w:p w:rsidR="00913EDA" w:rsidRPr="00913EDA" w:rsidRDefault="00913EDA" w:rsidP="009D7A53">
            <w:pPr>
              <w:autoSpaceDE w:val="0"/>
              <w:autoSpaceDN w:val="0"/>
              <w:adjustRightInd w:val="0"/>
              <w:jc w:val="right"/>
              <w:outlineLvl w:val="0"/>
              <w:rPr>
                <w:sz w:val="20"/>
                <w:szCs w:val="20"/>
              </w:rPr>
            </w:pPr>
            <w:r w:rsidRPr="00913EDA">
              <w:rPr>
                <w:sz w:val="20"/>
                <w:szCs w:val="20"/>
              </w:rPr>
              <w:t>220/</w:t>
            </w:r>
          </w:p>
          <w:p w:rsidR="00913EDA" w:rsidRPr="00913EDA" w:rsidRDefault="00913EDA" w:rsidP="009D7A53">
            <w:pPr>
              <w:autoSpaceDE w:val="0"/>
              <w:autoSpaceDN w:val="0"/>
              <w:adjustRightInd w:val="0"/>
              <w:jc w:val="right"/>
              <w:outlineLvl w:val="0"/>
              <w:rPr>
                <w:sz w:val="20"/>
                <w:szCs w:val="20"/>
              </w:rPr>
            </w:pPr>
          </w:p>
        </w:tc>
        <w:tc>
          <w:tcPr>
            <w:tcW w:w="709" w:type="dxa"/>
          </w:tcPr>
          <w:p w:rsidR="00913EDA" w:rsidRPr="00913EDA" w:rsidRDefault="00913EDA" w:rsidP="009D7A53">
            <w:pPr>
              <w:autoSpaceDE w:val="0"/>
              <w:autoSpaceDN w:val="0"/>
              <w:adjustRightInd w:val="0"/>
              <w:jc w:val="right"/>
              <w:outlineLvl w:val="0"/>
              <w:rPr>
                <w:sz w:val="20"/>
                <w:szCs w:val="20"/>
              </w:rPr>
            </w:pPr>
            <w:r w:rsidRPr="00913EDA">
              <w:rPr>
                <w:sz w:val="20"/>
                <w:szCs w:val="20"/>
              </w:rPr>
              <w:t>210/</w:t>
            </w:r>
          </w:p>
          <w:p w:rsidR="00913EDA" w:rsidRPr="00913EDA" w:rsidRDefault="00913EDA" w:rsidP="009D7A53">
            <w:pPr>
              <w:autoSpaceDE w:val="0"/>
              <w:autoSpaceDN w:val="0"/>
              <w:adjustRightInd w:val="0"/>
              <w:jc w:val="right"/>
              <w:outlineLvl w:val="0"/>
              <w:rPr>
                <w:sz w:val="20"/>
                <w:szCs w:val="20"/>
              </w:rPr>
            </w:pPr>
            <w:r w:rsidRPr="00913EDA">
              <w:rPr>
                <w:sz w:val="20"/>
                <w:szCs w:val="20"/>
              </w:rPr>
              <w:t>210/</w:t>
            </w:r>
          </w:p>
          <w:p w:rsidR="00913EDA" w:rsidRPr="00913EDA" w:rsidRDefault="00913EDA" w:rsidP="009D7A53">
            <w:pPr>
              <w:autoSpaceDE w:val="0"/>
              <w:autoSpaceDN w:val="0"/>
              <w:adjustRightInd w:val="0"/>
              <w:jc w:val="right"/>
              <w:outlineLvl w:val="0"/>
              <w:rPr>
                <w:sz w:val="20"/>
                <w:szCs w:val="20"/>
              </w:rPr>
            </w:pPr>
          </w:p>
        </w:tc>
        <w:tc>
          <w:tcPr>
            <w:tcW w:w="992" w:type="dxa"/>
          </w:tcPr>
          <w:p w:rsidR="00913EDA" w:rsidRPr="00913EDA" w:rsidRDefault="00913EDA" w:rsidP="009D7A53">
            <w:pPr>
              <w:autoSpaceDE w:val="0"/>
              <w:autoSpaceDN w:val="0"/>
              <w:adjustRightInd w:val="0"/>
              <w:jc w:val="right"/>
              <w:outlineLvl w:val="0"/>
              <w:rPr>
                <w:sz w:val="20"/>
                <w:szCs w:val="20"/>
              </w:rPr>
            </w:pPr>
            <w:r w:rsidRPr="00913EDA">
              <w:rPr>
                <w:sz w:val="20"/>
                <w:szCs w:val="20"/>
              </w:rPr>
              <w:t>190/</w:t>
            </w:r>
          </w:p>
          <w:p w:rsidR="00913EDA" w:rsidRPr="00913EDA" w:rsidRDefault="00913EDA" w:rsidP="009D7A53">
            <w:pPr>
              <w:autoSpaceDE w:val="0"/>
              <w:autoSpaceDN w:val="0"/>
              <w:adjustRightInd w:val="0"/>
              <w:jc w:val="right"/>
              <w:outlineLvl w:val="0"/>
              <w:rPr>
                <w:sz w:val="20"/>
                <w:szCs w:val="20"/>
              </w:rPr>
            </w:pPr>
            <w:r w:rsidRPr="00913EDA">
              <w:rPr>
                <w:sz w:val="20"/>
                <w:szCs w:val="20"/>
              </w:rPr>
              <w:t>190/</w:t>
            </w:r>
          </w:p>
          <w:p w:rsidR="00913EDA" w:rsidRPr="00913EDA" w:rsidRDefault="00913EDA" w:rsidP="009D7A53">
            <w:pPr>
              <w:autoSpaceDE w:val="0"/>
              <w:autoSpaceDN w:val="0"/>
              <w:adjustRightInd w:val="0"/>
              <w:jc w:val="right"/>
              <w:outlineLvl w:val="0"/>
              <w:rPr>
                <w:sz w:val="20"/>
                <w:szCs w:val="20"/>
              </w:rPr>
            </w:pPr>
          </w:p>
        </w:tc>
        <w:tc>
          <w:tcPr>
            <w:tcW w:w="993" w:type="dxa"/>
          </w:tcPr>
          <w:p w:rsidR="00913EDA" w:rsidRPr="00913EDA" w:rsidRDefault="00913EDA" w:rsidP="009D7A53">
            <w:pPr>
              <w:autoSpaceDE w:val="0"/>
              <w:autoSpaceDN w:val="0"/>
              <w:adjustRightInd w:val="0"/>
              <w:jc w:val="right"/>
              <w:outlineLvl w:val="0"/>
              <w:rPr>
                <w:sz w:val="20"/>
                <w:szCs w:val="20"/>
              </w:rPr>
            </w:pPr>
            <w:r w:rsidRPr="00913EDA">
              <w:rPr>
                <w:sz w:val="20"/>
                <w:szCs w:val="20"/>
              </w:rPr>
              <w:t>188/</w:t>
            </w:r>
          </w:p>
          <w:p w:rsidR="00913EDA" w:rsidRPr="00913EDA" w:rsidRDefault="00913EDA" w:rsidP="009D7A53">
            <w:pPr>
              <w:autoSpaceDE w:val="0"/>
              <w:autoSpaceDN w:val="0"/>
              <w:adjustRightInd w:val="0"/>
              <w:jc w:val="right"/>
              <w:outlineLvl w:val="0"/>
              <w:rPr>
                <w:sz w:val="20"/>
                <w:szCs w:val="20"/>
              </w:rPr>
            </w:pPr>
            <w:r w:rsidRPr="00913EDA">
              <w:rPr>
                <w:sz w:val="20"/>
                <w:szCs w:val="20"/>
              </w:rPr>
              <w:t>186/</w:t>
            </w:r>
          </w:p>
          <w:p w:rsidR="00913EDA" w:rsidRPr="00913EDA" w:rsidRDefault="00913EDA" w:rsidP="009D7A53">
            <w:pPr>
              <w:autoSpaceDE w:val="0"/>
              <w:autoSpaceDN w:val="0"/>
              <w:adjustRightInd w:val="0"/>
              <w:jc w:val="right"/>
              <w:outlineLvl w:val="0"/>
              <w:rPr>
                <w:sz w:val="20"/>
                <w:szCs w:val="20"/>
              </w:rPr>
            </w:pPr>
          </w:p>
        </w:tc>
        <w:tc>
          <w:tcPr>
            <w:tcW w:w="992" w:type="dxa"/>
          </w:tcPr>
          <w:p w:rsidR="00913EDA" w:rsidRPr="00913EDA" w:rsidRDefault="00913EDA" w:rsidP="009D7A53">
            <w:pPr>
              <w:autoSpaceDE w:val="0"/>
              <w:autoSpaceDN w:val="0"/>
              <w:adjustRightInd w:val="0"/>
              <w:jc w:val="right"/>
              <w:outlineLvl w:val="0"/>
              <w:rPr>
                <w:sz w:val="20"/>
                <w:szCs w:val="20"/>
              </w:rPr>
            </w:pPr>
            <w:r w:rsidRPr="00913EDA">
              <w:rPr>
                <w:sz w:val="20"/>
                <w:szCs w:val="20"/>
              </w:rPr>
              <w:t>198/</w:t>
            </w:r>
          </w:p>
          <w:p w:rsidR="00913EDA" w:rsidRPr="00913EDA" w:rsidRDefault="00913EDA" w:rsidP="009D7A53">
            <w:pPr>
              <w:autoSpaceDE w:val="0"/>
              <w:autoSpaceDN w:val="0"/>
              <w:adjustRightInd w:val="0"/>
              <w:jc w:val="right"/>
              <w:outlineLvl w:val="0"/>
              <w:rPr>
                <w:sz w:val="20"/>
                <w:szCs w:val="20"/>
              </w:rPr>
            </w:pPr>
            <w:r w:rsidRPr="00913EDA">
              <w:rPr>
                <w:sz w:val="20"/>
                <w:szCs w:val="20"/>
              </w:rPr>
              <w:t>196/</w:t>
            </w:r>
          </w:p>
          <w:p w:rsidR="00913EDA" w:rsidRPr="00913EDA" w:rsidRDefault="00913EDA" w:rsidP="009D7A53">
            <w:pPr>
              <w:autoSpaceDE w:val="0"/>
              <w:autoSpaceDN w:val="0"/>
              <w:adjustRightInd w:val="0"/>
              <w:jc w:val="right"/>
              <w:outlineLvl w:val="0"/>
              <w:rPr>
                <w:sz w:val="20"/>
                <w:szCs w:val="20"/>
              </w:rPr>
            </w:pPr>
          </w:p>
        </w:tc>
        <w:tc>
          <w:tcPr>
            <w:tcW w:w="1134" w:type="dxa"/>
          </w:tcPr>
          <w:p w:rsidR="00913EDA" w:rsidRPr="00913EDA" w:rsidRDefault="00913EDA" w:rsidP="009D7A53">
            <w:pPr>
              <w:autoSpaceDE w:val="0"/>
              <w:autoSpaceDN w:val="0"/>
              <w:adjustRightInd w:val="0"/>
              <w:jc w:val="right"/>
              <w:outlineLvl w:val="0"/>
              <w:rPr>
                <w:sz w:val="20"/>
                <w:szCs w:val="20"/>
              </w:rPr>
            </w:pPr>
            <w:r w:rsidRPr="00913EDA">
              <w:rPr>
                <w:sz w:val="20"/>
                <w:szCs w:val="20"/>
              </w:rPr>
              <w:t>181,1/</w:t>
            </w:r>
          </w:p>
          <w:p w:rsidR="00913EDA" w:rsidRPr="00913EDA" w:rsidRDefault="00913EDA" w:rsidP="009D7A53">
            <w:pPr>
              <w:autoSpaceDE w:val="0"/>
              <w:autoSpaceDN w:val="0"/>
              <w:adjustRightInd w:val="0"/>
              <w:jc w:val="right"/>
              <w:outlineLvl w:val="0"/>
              <w:rPr>
                <w:sz w:val="20"/>
                <w:szCs w:val="20"/>
              </w:rPr>
            </w:pPr>
            <w:r w:rsidRPr="00913EDA">
              <w:rPr>
                <w:sz w:val="20"/>
                <w:szCs w:val="20"/>
              </w:rPr>
              <w:t>175/</w:t>
            </w:r>
          </w:p>
        </w:tc>
        <w:tc>
          <w:tcPr>
            <w:tcW w:w="992" w:type="dxa"/>
          </w:tcPr>
          <w:p w:rsidR="00913EDA" w:rsidRPr="00913EDA" w:rsidRDefault="00913EDA" w:rsidP="009D7A53">
            <w:pPr>
              <w:autoSpaceDE w:val="0"/>
              <w:autoSpaceDN w:val="0"/>
              <w:adjustRightInd w:val="0"/>
              <w:jc w:val="right"/>
              <w:outlineLvl w:val="0"/>
              <w:rPr>
                <w:sz w:val="20"/>
                <w:szCs w:val="20"/>
              </w:rPr>
            </w:pPr>
            <w:r w:rsidRPr="00913EDA">
              <w:rPr>
                <w:sz w:val="20"/>
                <w:szCs w:val="20"/>
              </w:rPr>
              <w:t>180/</w:t>
            </w:r>
          </w:p>
          <w:p w:rsidR="00913EDA" w:rsidRPr="00913EDA" w:rsidRDefault="00913EDA" w:rsidP="009D7A53">
            <w:pPr>
              <w:autoSpaceDE w:val="0"/>
              <w:autoSpaceDN w:val="0"/>
              <w:adjustRightInd w:val="0"/>
              <w:jc w:val="right"/>
              <w:outlineLvl w:val="0"/>
              <w:rPr>
                <w:sz w:val="20"/>
                <w:szCs w:val="20"/>
              </w:rPr>
            </w:pPr>
            <w:r w:rsidRPr="00913EDA">
              <w:rPr>
                <w:sz w:val="20"/>
                <w:szCs w:val="20"/>
              </w:rPr>
              <w:t>170/</w:t>
            </w:r>
          </w:p>
        </w:tc>
        <w:tc>
          <w:tcPr>
            <w:tcW w:w="596" w:type="dxa"/>
          </w:tcPr>
          <w:p w:rsidR="00913EDA" w:rsidRPr="00913EDA" w:rsidRDefault="00913EDA" w:rsidP="009D7A53">
            <w:pPr>
              <w:autoSpaceDE w:val="0"/>
              <w:autoSpaceDN w:val="0"/>
              <w:adjustRightInd w:val="0"/>
              <w:jc w:val="center"/>
              <w:outlineLvl w:val="0"/>
              <w:rPr>
                <w:sz w:val="20"/>
                <w:szCs w:val="20"/>
              </w:rPr>
            </w:pPr>
            <w:r w:rsidRPr="00913EDA">
              <w:rPr>
                <w:sz w:val="20"/>
                <w:szCs w:val="20"/>
              </w:rPr>
              <w:t>х</w:t>
            </w:r>
          </w:p>
        </w:tc>
        <w:tc>
          <w:tcPr>
            <w:tcW w:w="1700" w:type="dxa"/>
            <w:gridSpan w:val="2"/>
          </w:tcPr>
          <w:p w:rsidR="00913EDA" w:rsidRPr="00913EDA" w:rsidRDefault="00913EDA" w:rsidP="009D7A53">
            <w:pPr>
              <w:jc w:val="center"/>
              <w:rPr>
                <w:sz w:val="20"/>
                <w:szCs w:val="20"/>
              </w:rPr>
            </w:pPr>
            <w:proofErr w:type="gramStart"/>
            <w:r w:rsidRPr="00913EDA">
              <w:rPr>
                <w:rFonts w:eastAsia="Calibri"/>
                <w:sz w:val="20"/>
                <w:szCs w:val="20"/>
              </w:rPr>
              <w:t>МЗ,  ГБУЗ</w:t>
            </w:r>
            <w:proofErr w:type="gramEnd"/>
            <w:r w:rsidRPr="00913EDA">
              <w:rPr>
                <w:rFonts w:eastAsia="Calibri"/>
                <w:sz w:val="20"/>
                <w:szCs w:val="20"/>
              </w:rPr>
              <w:t xml:space="preserve"> НСО «КЦРБ»</w:t>
            </w:r>
          </w:p>
        </w:tc>
        <w:tc>
          <w:tcPr>
            <w:tcW w:w="1560" w:type="dxa"/>
            <w:gridSpan w:val="2"/>
          </w:tcPr>
          <w:p w:rsidR="00913EDA" w:rsidRPr="00913EDA" w:rsidRDefault="00913EDA" w:rsidP="009D7A53">
            <w:pPr>
              <w:jc w:val="center"/>
              <w:rPr>
                <w:sz w:val="20"/>
                <w:szCs w:val="20"/>
              </w:rPr>
            </w:pPr>
            <w:r w:rsidRPr="00913EDA">
              <w:rPr>
                <w:sz w:val="20"/>
                <w:szCs w:val="20"/>
              </w:rPr>
              <w:t>х</w:t>
            </w:r>
          </w:p>
        </w:tc>
      </w:tr>
      <w:tr w:rsidR="009D7A53" w:rsidRPr="00913EDA" w:rsidTr="009D7A53">
        <w:tc>
          <w:tcPr>
            <w:tcW w:w="3794" w:type="dxa"/>
            <w:shd w:val="clear" w:color="auto" w:fill="auto"/>
          </w:tcPr>
          <w:p w:rsidR="00913EDA" w:rsidRPr="00913EDA" w:rsidRDefault="00913EDA" w:rsidP="009D7A53">
            <w:pPr>
              <w:autoSpaceDE w:val="0"/>
              <w:autoSpaceDN w:val="0"/>
              <w:jc w:val="both"/>
              <w:rPr>
                <w:sz w:val="20"/>
                <w:szCs w:val="20"/>
              </w:rPr>
            </w:pPr>
            <w:r w:rsidRPr="00913EDA">
              <w:rPr>
                <w:sz w:val="20"/>
                <w:szCs w:val="20"/>
              </w:rPr>
              <w:t>П 1.2.4. Коэффициент младенческой смертности, случаев на 1000 родившихся живыми</w:t>
            </w:r>
          </w:p>
        </w:tc>
        <w:tc>
          <w:tcPr>
            <w:tcW w:w="1417" w:type="dxa"/>
            <w:shd w:val="clear" w:color="auto" w:fill="auto"/>
          </w:tcPr>
          <w:p w:rsidR="00913EDA" w:rsidRPr="00913EDA" w:rsidRDefault="00913EDA" w:rsidP="009D7A53">
            <w:pPr>
              <w:jc w:val="right"/>
              <w:rPr>
                <w:sz w:val="20"/>
                <w:szCs w:val="20"/>
              </w:rPr>
            </w:pPr>
            <w:r w:rsidRPr="00913EDA">
              <w:rPr>
                <w:sz w:val="20"/>
                <w:szCs w:val="20"/>
              </w:rPr>
              <w:t>5,0/</w:t>
            </w:r>
          </w:p>
          <w:p w:rsidR="00913EDA" w:rsidRPr="00913EDA" w:rsidRDefault="00913EDA" w:rsidP="009D7A53">
            <w:pPr>
              <w:jc w:val="right"/>
              <w:rPr>
                <w:sz w:val="20"/>
                <w:szCs w:val="20"/>
              </w:rPr>
            </w:pPr>
            <w:r w:rsidRPr="00913EDA">
              <w:rPr>
                <w:sz w:val="20"/>
                <w:szCs w:val="20"/>
              </w:rPr>
              <w:t>4,8/</w:t>
            </w:r>
          </w:p>
          <w:p w:rsidR="00913EDA" w:rsidRPr="00913EDA" w:rsidRDefault="00913EDA" w:rsidP="009D7A53">
            <w:pPr>
              <w:jc w:val="right"/>
              <w:rPr>
                <w:sz w:val="20"/>
                <w:szCs w:val="20"/>
              </w:rPr>
            </w:pPr>
          </w:p>
        </w:tc>
        <w:tc>
          <w:tcPr>
            <w:tcW w:w="709" w:type="dxa"/>
            <w:shd w:val="clear" w:color="auto" w:fill="auto"/>
          </w:tcPr>
          <w:p w:rsidR="00913EDA" w:rsidRPr="00913EDA" w:rsidRDefault="00913EDA" w:rsidP="009D7A53">
            <w:pPr>
              <w:jc w:val="right"/>
              <w:rPr>
                <w:sz w:val="20"/>
                <w:szCs w:val="20"/>
              </w:rPr>
            </w:pPr>
            <w:r w:rsidRPr="00913EDA">
              <w:rPr>
                <w:sz w:val="20"/>
                <w:szCs w:val="20"/>
              </w:rPr>
              <w:t>4,5/</w:t>
            </w:r>
          </w:p>
          <w:p w:rsidR="00913EDA" w:rsidRPr="00913EDA" w:rsidRDefault="00913EDA" w:rsidP="009D7A53">
            <w:pPr>
              <w:jc w:val="right"/>
              <w:rPr>
                <w:sz w:val="20"/>
                <w:szCs w:val="20"/>
              </w:rPr>
            </w:pPr>
            <w:r w:rsidRPr="00913EDA">
              <w:rPr>
                <w:sz w:val="20"/>
                <w:szCs w:val="20"/>
              </w:rPr>
              <w:t>4,4/</w:t>
            </w:r>
          </w:p>
          <w:p w:rsidR="00913EDA" w:rsidRPr="00913EDA" w:rsidRDefault="00913EDA" w:rsidP="009D7A53">
            <w:pPr>
              <w:jc w:val="right"/>
              <w:rPr>
                <w:sz w:val="20"/>
                <w:szCs w:val="20"/>
              </w:rPr>
            </w:pPr>
          </w:p>
        </w:tc>
        <w:tc>
          <w:tcPr>
            <w:tcW w:w="992" w:type="dxa"/>
            <w:shd w:val="clear" w:color="auto" w:fill="auto"/>
          </w:tcPr>
          <w:p w:rsidR="00913EDA" w:rsidRPr="00913EDA" w:rsidRDefault="00913EDA" w:rsidP="009D7A53">
            <w:pPr>
              <w:jc w:val="right"/>
              <w:rPr>
                <w:sz w:val="20"/>
                <w:szCs w:val="20"/>
              </w:rPr>
            </w:pPr>
            <w:r w:rsidRPr="00913EDA">
              <w:rPr>
                <w:sz w:val="20"/>
                <w:szCs w:val="20"/>
              </w:rPr>
              <w:t>4,0/</w:t>
            </w:r>
          </w:p>
          <w:p w:rsidR="00913EDA" w:rsidRPr="00913EDA" w:rsidRDefault="00913EDA" w:rsidP="009D7A53">
            <w:pPr>
              <w:jc w:val="right"/>
              <w:rPr>
                <w:sz w:val="20"/>
                <w:szCs w:val="20"/>
              </w:rPr>
            </w:pPr>
            <w:r w:rsidRPr="00913EDA">
              <w:rPr>
                <w:sz w:val="20"/>
                <w:szCs w:val="20"/>
              </w:rPr>
              <w:t>4,0/</w:t>
            </w:r>
          </w:p>
          <w:p w:rsidR="00913EDA" w:rsidRPr="00913EDA" w:rsidRDefault="00913EDA" w:rsidP="009D7A53">
            <w:pPr>
              <w:jc w:val="right"/>
              <w:rPr>
                <w:sz w:val="20"/>
                <w:szCs w:val="20"/>
              </w:rPr>
            </w:pPr>
          </w:p>
        </w:tc>
        <w:tc>
          <w:tcPr>
            <w:tcW w:w="993" w:type="dxa"/>
            <w:shd w:val="clear" w:color="auto" w:fill="auto"/>
          </w:tcPr>
          <w:p w:rsidR="00913EDA" w:rsidRPr="00913EDA" w:rsidRDefault="00913EDA" w:rsidP="009D7A53">
            <w:pPr>
              <w:jc w:val="right"/>
              <w:rPr>
                <w:sz w:val="20"/>
                <w:szCs w:val="20"/>
              </w:rPr>
            </w:pPr>
            <w:r w:rsidRPr="00913EDA">
              <w:rPr>
                <w:sz w:val="20"/>
                <w:szCs w:val="20"/>
              </w:rPr>
              <w:t>4,0/</w:t>
            </w:r>
          </w:p>
          <w:p w:rsidR="00913EDA" w:rsidRPr="00913EDA" w:rsidRDefault="00913EDA" w:rsidP="009D7A53">
            <w:pPr>
              <w:jc w:val="right"/>
              <w:rPr>
                <w:sz w:val="20"/>
                <w:szCs w:val="20"/>
              </w:rPr>
            </w:pPr>
            <w:r w:rsidRPr="00913EDA">
              <w:rPr>
                <w:sz w:val="20"/>
                <w:szCs w:val="20"/>
              </w:rPr>
              <w:t>4,0/</w:t>
            </w:r>
          </w:p>
          <w:p w:rsidR="00913EDA" w:rsidRPr="00913EDA" w:rsidRDefault="00913EDA" w:rsidP="009D7A53">
            <w:pPr>
              <w:jc w:val="right"/>
              <w:rPr>
                <w:sz w:val="20"/>
                <w:szCs w:val="20"/>
              </w:rPr>
            </w:pPr>
          </w:p>
        </w:tc>
        <w:tc>
          <w:tcPr>
            <w:tcW w:w="992" w:type="dxa"/>
          </w:tcPr>
          <w:p w:rsidR="00913EDA" w:rsidRPr="00913EDA" w:rsidRDefault="00913EDA" w:rsidP="009D7A53">
            <w:pPr>
              <w:autoSpaceDE w:val="0"/>
              <w:autoSpaceDN w:val="0"/>
              <w:adjustRightInd w:val="0"/>
              <w:jc w:val="right"/>
              <w:outlineLvl w:val="0"/>
              <w:rPr>
                <w:sz w:val="20"/>
                <w:szCs w:val="20"/>
              </w:rPr>
            </w:pPr>
            <w:r w:rsidRPr="00913EDA">
              <w:rPr>
                <w:sz w:val="20"/>
                <w:szCs w:val="20"/>
              </w:rPr>
              <w:t>4,25/</w:t>
            </w:r>
          </w:p>
          <w:p w:rsidR="00913EDA" w:rsidRPr="00913EDA" w:rsidRDefault="00913EDA" w:rsidP="009D7A53">
            <w:pPr>
              <w:autoSpaceDE w:val="0"/>
              <w:autoSpaceDN w:val="0"/>
              <w:adjustRightInd w:val="0"/>
              <w:jc w:val="right"/>
              <w:outlineLvl w:val="0"/>
              <w:rPr>
                <w:sz w:val="20"/>
                <w:szCs w:val="20"/>
              </w:rPr>
            </w:pPr>
            <w:r w:rsidRPr="00913EDA">
              <w:rPr>
                <w:sz w:val="20"/>
                <w:szCs w:val="20"/>
              </w:rPr>
              <w:t>4,15/</w:t>
            </w:r>
          </w:p>
          <w:p w:rsidR="00913EDA" w:rsidRPr="00913EDA" w:rsidRDefault="00913EDA" w:rsidP="009D7A53">
            <w:pPr>
              <w:autoSpaceDE w:val="0"/>
              <w:autoSpaceDN w:val="0"/>
              <w:adjustRightInd w:val="0"/>
              <w:jc w:val="right"/>
              <w:outlineLvl w:val="0"/>
              <w:rPr>
                <w:sz w:val="20"/>
                <w:szCs w:val="20"/>
              </w:rPr>
            </w:pPr>
          </w:p>
        </w:tc>
        <w:tc>
          <w:tcPr>
            <w:tcW w:w="1134" w:type="dxa"/>
          </w:tcPr>
          <w:p w:rsidR="00913EDA" w:rsidRPr="00913EDA" w:rsidRDefault="00913EDA" w:rsidP="009D7A53">
            <w:pPr>
              <w:autoSpaceDE w:val="0"/>
              <w:autoSpaceDN w:val="0"/>
              <w:adjustRightInd w:val="0"/>
              <w:jc w:val="right"/>
              <w:outlineLvl w:val="0"/>
              <w:rPr>
                <w:sz w:val="20"/>
                <w:szCs w:val="20"/>
              </w:rPr>
            </w:pPr>
            <w:r w:rsidRPr="00913EDA">
              <w:rPr>
                <w:sz w:val="20"/>
                <w:szCs w:val="20"/>
              </w:rPr>
              <w:t>3,8 /</w:t>
            </w:r>
          </w:p>
          <w:p w:rsidR="00913EDA" w:rsidRPr="00913EDA" w:rsidRDefault="00913EDA" w:rsidP="009D7A53">
            <w:pPr>
              <w:autoSpaceDE w:val="0"/>
              <w:autoSpaceDN w:val="0"/>
              <w:adjustRightInd w:val="0"/>
              <w:jc w:val="right"/>
              <w:outlineLvl w:val="0"/>
              <w:rPr>
                <w:sz w:val="20"/>
                <w:szCs w:val="20"/>
              </w:rPr>
            </w:pPr>
            <w:r w:rsidRPr="00913EDA">
              <w:rPr>
                <w:sz w:val="20"/>
                <w:szCs w:val="20"/>
              </w:rPr>
              <w:t>3,6/</w:t>
            </w:r>
          </w:p>
        </w:tc>
        <w:tc>
          <w:tcPr>
            <w:tcW w:w="992" w:type="dxa"/>
          </w:tcPr>
          <w:p w:rsidR="00913EDA" w:rsidRPr="00913EDA" w:rsidRDefault="00913EDA" w:rsidP="009D7A53">
            <w:pPr>
              <w:autoSpaceDE w:val="0"/>
              <w:autoSpaceDN w:val="0"/>
              <w:adjustRightInd w:val="0"/>
              <w:jc w:val="right"/>
              <w:outlineLvl w:val="0"/>
              <w:rPr>
                <w:sz w:val="20"/>
                <w:szCs w:val="20"/>
              </w:rPr>
            </w:pPr>
            <w:r w:rsidRPr="00913EDA">
              <w:rPr>
                <w:sz w:val="20"/>
                <w:szCs w:val="20"/>
              </w:rPr>
              <w:t>3,8</w:t>
            </w:r>
          </w:p>
          <w:p w:rsidR="00913EDA" w:rsidRPr="00913EDA" w:rsidRDefault="00913EDA" w:rsidP="009D7A53">
            <w:pPr>
              <w:autoSpaceDE w:val="0"/>
              <w:autoSpaceDN w:val="0"/>
              <w:adjustRightInd w:val="0"/>
              <w:jc w:val="right"/>
              <w:outlineLvl w:val="0"/>
              <w:rPr>
                <w:sz w:val="20"/>
                <w:szCs w:val="20"/>
              </w:rPr>
            </w:pPr>
            <w:r w:rsidRPr="00913EDA">
              <w:rPr>
                <w:sz w:val="20"/>
                <w:szCs w:val="20"/>
              </w:rPr>
              <w:t>3,5</w:t>
            </w:r>
          </w:p>
        </w:tc>
        <w:tc>
          <w:tcPr>
            <w:tcW w:w="596" w:type="dxa"/>
          </w:tcPr>
          <w:p w:rsidR="00913EDA" w:rsidRPr="00913EDA" w:rsidRDefault="00913EDA" w:rsidP="009D7A53">
            <w:pPr>
              <w:autoSpaceDE w:val="0"/>
              <w:autoSpaceDN w:val="0"/>
              <w:adjustRightInd w:val="0"/>
              <w:jc w:val="center"/>
              <w:outlineLvl w:val="0"/>
              <w:rPr>
                <w:sz w:val="20"/>
                <w:szCs w:val="20"/>
              </w:rPr>
            </w:pPr>
            <w:r w:rsidRPr="00913EDA">
              <w:rPr>
                <w:sz w:val="20"/>
                <w:szCs w:val="20"/>
              </w:rPr>
              <w:t>х</w:t>
            </w:r>
          </w:p>
        </w:tc>
        <w:tc>
          <w:tcPr>
            <w:tcW w:w="1700" w:type="dxa"/>
            <w:gridSpan w:val="2"/>
          </w:tcPr>
          <w:p w:rsidR="00913EDA" w:rsidRPr="00913EDA" w:rsidRDefault="00913EDA" w:rsidP="009D7A53">
            <w:pPr>
              <w:jc w:val="center"/>
              <w:rPr>
                <w:sz w:val="20"/>
                <w:szCs w:val="20"/>
              </w:rPr>
            </w:pPr>
            <w:proofErr w:type="gramStart"/>
            <w:r w:rsidRPr="00913EDA">
              <w:rPr>
                <w:rFonts w:eastAsia="Calibri"/>
                <w:sz w:val="20"/>
                <w:szCs w:val="20"/>
              </w:rPr>
              <w:t>МЗ,  ГБУЗ</w:t>
            </w:r>
            <w:proofErr w:type="gramEnd"/>
            <w:r w:rsidRPr="00913EDA">
              <w:rPr>
                <w:rFonts w:eastAsia="Calibri"/>
                <w:sz w:val="20"/>
                <w:szCs w:val="20"/>
              </w:rPr>
              <w:t xml:space="preserve"> НСО «КЦРБ»</w:t>
            </w:r>
          </w:p>
        </w:tc>
        <w:tc>
          <w:tcPr>
            <w:tcW w:w="1560" w:type="dxa"/>
            <w:gridSpan w:val="2"/>
          </w:tcPr>
          <w:p w:rsidR="00913EDA" w:rsidRPr="00913EDA" w:rsidRDefault="00913EDA" w:rsidP="009D7A53">
            <w:pPr>
              <w:jc w:val="center"/>
              <w:rPr>
                <w:sz w:val="20"/>
                <w:szCs w:val="20"/>
              </w:rPr>
            </w:pPr>
            <w:r w:rsidRPr="00913EDA">
              <w:rPr>
                <w:sz w:val="20"/>
                <w:szCs w:val="20"/>
              </w:rPr>
              <w:t>х</w:t>
            </w:r>
          </w:p>
        </w:tc>
      </w:tr>
      <w:tr w:rsidR="009D7A53" w:rsidRPr="00913EDA" w:rsidTr="009D7A53">
        <w:tc>
          <w:tcPr>
            <w:tcW w:w="3794" w:type="dxa"/>
            <w:shd w:val="clear" w:color="auto" w:fill="auto"/>
          </w:tcPr>
          <w:p w:rsidR="00913EDA" w:rsidRPr="00913EDA" w:rsidRDefault="00913EDA" w:rsidP="009D7A53">
            <w:pPr>
              <w:autoSpaceDE w:val="0"/>
              <w:autoSpaceDN w:val="0"/>
              <w:jc w:val="both"/>
              <w:rPr>
                <w:sz w:val="20"/>
                <w:szCs w:val="20"/>
              </w:rPr>
            </w:pPr>
            <w:r w:rsidRPr="00913EDA">
              <w:rPr>
                <w:sz w:val="20"/>
                <w:szCs w:val="20"/>
              </w:rPr>
              <w:t xml:space="preserve">П 1.2.5. Отношение средней заработной платы медицинского </w:t>
            </w:r>
            <w:proofErr w:type="gramStart"/>
            <w:r w:rsidRPr="00913EDA">
              <w:rPr>
                <w:sz w:val="20"/>
                <w:szCs w:val="20"/>
              </w:rPr>
              <w:t>персонала  к</w:t>
            </w:r>
            <w:proofErr w:type="gramEnd"/>
            <w:r w:rsidRPr="00913EDA">
              <w:rPr>
                <w:sz w:val="20"/>
                <w:szCs w:val="20"/>
              </w:rPr>
              <w:t xml:space="preserve"> средней заработной плате по субъекту РФ, %</w:t>
            </w:r>
          </w:p>
        </w:tc>
        <w:tc>
          <w:tcPr>
            <w:tcW w:w="1417" w:type="dxa"/>
          </w:tcPr>
          <w:p w:rsidR="00913EDA" w:rsidRPr="00913EDA" w:rsidRDefault="00913EDA" w:rsidP="009D7A53">
            <w:pPr>
              <w:autoSpaceDE w:val="0"/>
              <w:autoSpaceDN w:val="0"/>
              <w:adjustRightInd w:val="0"/>
              <w:jc w:val="right"/>
              <w:outlineLvl w:val="0"/>
              <w:rPr>
                <w:sz w:val="20"/>
                <w:szCs w:val="20"/>
              </w:rPr>
            </w:pPr>
            <w:r w:rsidRPr="00913EDA">
              <w:rPr>
                <w:sz w:val="20"/>
                <w:szCs w:val="20"/>
              </w:rPr>
              <w:t>100/</w:t>
            </w:r>
          </w:p>
          <w:p w:rsidR="00913EDA" w:rsidRPr="00913EDA" w:rsidRDefault="00913EDA" w:rsidP="009D7A53">
            <w:pPr>
              <w:autoSpaceDE w:val="0"/>
              <w:autoSpaceDN w:val="0"/>
              <w:adjustRightInd w:val="0"/>
              <w:jc w:val="right"/>
              <w:outlineLvl w:val="0"/>
              <w:rPr>
                <w:sz w:val="20"/>
                <w:szCs w:val="20"/>
              </w:rPr>
            </w:pPr>
            <w:r w:rsidRPr="00913EDA">
              <w:rPr>
                <w:sz w:val="20"/>
                <w:szCs w:val="20"/>
              </w:rPr>
              <w:t>100/</w:t>
            </w:r>
          </w:p>
          <w:p w:rsidR="00913EDA" w:rsidRPr="00913EDA" w:rsidRDefault="00913EDA" w:rsidP="009D7A53">
            <w:pPr>
              <w:autoSpaceDE w:val="0"/>
              <w:autoSpaceDN w:val="0"/>
              <w:adjustRightInd w:val="0"/>
              <w:jc w:val="right"/>
              <w:outlineLvl w:val="0"/>
              <w:rPr>
                <w:sz w:val="20"/>
                <w:szCs w:val="20"/>
              </w:rPr>
            </w:pPr>
          </w:p>
        </w:tc>
        <w:tc>
          <w:tcPr>
            <w:tcW w:w="709" w:type="dxa"/>
          </w:tcPr>
          <w:p w:rsidR="00913EDA" w:rsidRPr="00913EDA" w:rsidRDefault="00913EDA" w:rsidP="009D7A53">
            <w:pPr>
              <w:autoSpaceDE w:val="0"/>
              <w:autoSpaceDN w:val="0"/>
              <w:adjustRightInd w:val="0"/>
              <w:jc w:val="right"/>
              <w:outlineLvl w:val="0"/>
              <w:rPr>
                <w:sz w:val="20"/>
                <w:szCs w:val="20"/>
              </w:rPr>
            </w:pPr>
            <w:r w:rsidRPr="00913EDA">
              <w:rPr>
                <w:sz w:val="20"/>
                <w:szCs w:val="20"/>
              </w:rPr>
              <w:t>100/</w:t>
            </w:r>
          </w:p>
          <w:p w:rsidR="00913EDA" w:rsidRPr="00913EDA" w:rsidRDefault="00913EDA" w:rsidP="009D7A53">
            <w:pPr>
              <w:autoSpaceDE w:val="0"/>
              <w:autoSpaceDN w:val="0"/>
              <w:adjustRightInd w:val="0"/>
              <w:jc w:val="right"/>
              <w:outlineLvl w:val="0"/>
              <w:rPr>
                <w:sz w:val="20"/>
                <w:szCs w:val="20"/>
              </w:rPr>
            </w:pPr>
            <w:r w:rsidRPr="00913EDA">
              <w:rPr>
                <w:sz w:val="20"/>
                <w:szCs w:val="20"/>
              </w:rPr>
              <w:t>100/</w:t>
            </w:r>
          </w:p>
          <w:p w:rsidR="00913EDA" w:rsidRPr="00913EDA" w:rsidRDefault="00913EDA" w:rsidP="009D7A53">
            <w:pPr>
              <w:autoSpaceDE w:val="0"/>
              <w:autoSpaceDN w:val="0"/>
              <w:adjustRightInd w:val="0"/>
              <w:jc w:val="right"/>
              <w:outlineLvl w:val="0"/>
              <w:rPr>
                <w:sz w:val="20"/>
                <w:szCs w:val="20"/>
              </w:rPr>
            </w:pPr>
          </w:p>
        </w:tc>
        <w:tc>
          <w:tcPr>
            <w:tcW w:w="992" w:type="dxa"/>
          </w:tcPr>
          <w:p w:rsidR="00913EDA" w:rsidRPr="00913EDA" w:rsidRDefault="00913EDA" w:rsidP="009D7A53">
            <w:pPr>
              <w:autoSpaceDE w:val="0"/>
              <w:autoSpaceDN w:val="0"/>
              <w:adjustRightInd w:val="0"/>
              <w:jc w:val="right"/>
              <w:outlineLvl w:val="0"/>
              <w:rPr>
                <w:sz w:val="20"/>
                <w:szCs w:val="20"/>
              </w:rPr>
            </w:pPr>
            <w:r w:rsidRPr="00913EDA">
              <w:rPr>
                <w:sz w:val="20"/>
                <w:szCs w:val="20"/>
              </w:rPr>
              <w:t>100/</w:t>
            </w:r>
          </w:p>
          <w:p w:rsidR="00913EDA" w:rsidRPr="00913EDA" w:rsidRDefault="00913EDA" w:rsidP="009D7A53">
            <w:pPr>
              <w:autoSpaceDE w:val="0"/>
              <w:autoSpaceDN w:val="0"/>
              <w:adjustRightInd w:val="0"/>
              <w:jc w:val="right"/>
              <w:outlineLvl w:val="0"/>
              <w:rPr>
                <w:sz w:val="20"/>
                <w:szCs w:val="20"/>
              </w:rPr>
            </w:pPr>
            <w:r w:rsidRPr="00913EDA">
              <w:rPr>
                <w:sz w:val="20"/>
                <w:szCs w:val="20"/>
              </w:rPr>
              <w:t>100/</w:t>
            </w:r>
          </w:p>
          <w:p w:rsidR="00913EDA" w:rsidRPr="00913EDA" w:rsidRDefault="00913EDA" w:rsidP="009D7A53">
            <w:pPr>
              <w:autoSpaceDE w:val="0"/>
              <w:autoSpaceDN w:val="0"/>
              <w:adjustRightInd w:val="0"/>
              <w:jc w:val="right"/>
              <w:outlineLvl w:val="0"/>
              <w:rPr>
                <w:sz w:val="20"/>
                <w:szCs w:val="20"/>
              </w:rPr>
            </w:pPr>
          </w:p>
        </w:tc>
        <w:tc>
          <w:tcPr>
            <w:tcW w:w="993" w:type="dxa"/>
          </w:tcPr>
          <w:p w:rsidR="00913EDA" w:rsidRPr="00913EDA" w:rsidRDefault="00913EDA" w:rsidP="009D7A53">
            <w:pPr>
              <w:autoSpaceDE w:val="0"/>
              <w:autoSpaceDN w:val="0"/>
              <w:adjustRightInd w:val="0"/>
              <w:jc w:val="right"/>
              <w:outlineLvl w:val="0"/>
              <w:rPr>
                <w:sz w:val="20"/>
                <w:szCs w:val="20"/>
              </w:rPr>
            </w:pPr>
            <w:r w:rsidRPr="00913EDA">
              <w:rPr>
                <w:sz w:val="20"/>
                <w:szCs w:val="20"/>
              </w:rPr>
              <w:t>100/</w:t>
            </w:r>
          </w:p>
          <w:p w:rsidR="00913EDA" w:rsidRPr="00913EDA" w:rsidRDefault="00913EDA" w:rsidP="009D7A53">
            <w:pPr>
              <w:autoSpaceDE w:val="0"/>
              <w:autoSpaceDN w:val="0"/>
              <w:adjustRightInd w:val="0"/>
              <w:jc w:val="right"/>
              <w:outlineLvl w:val="0"/>
              <w:rPr>
                <w:sz w:val="20"/>
                <w:szCs w:val="20"/>
              </w:rPr>
            </w:pPr>
            <w:r w:rsidRPr="00913EDA">
              <w:rPr>
                <w:sz w:val="20"/>
                <w:szCs w:val="20"/>
              </w:rPr>
              <w:t>100/</w:t>
            </w:r>
          </w:p>
          <w:p w:rsidR="00913EDA" w:rsidRPr="00913EDA" w:rsidRDefault="00913EDA" w:rsidP="009D7A53">
            <w:pPr>
              <w:autoSpaceDE w:val="0"/>
              <w:autoSpaceDN w:val="0"/>
              <w:adjustRightInd w:val="0"/>
              <w:jc w:val="right"/>
              <w:outlineLvl w:val="0"/>
              <w:rPr>
                <w:sz w:val="20"/>
                <w:szCs w:val="20"/>
              </w:rPr>
            </w:pPr>
          </w:p>
        </w:tc>
        <w:tc>
          <w:tcPr>
            <w:tcW w:w="992" w:type="dxa"/>
          </w:tcPr>
          <w:p w:rsidR="00913EDA" w:rsidRPr="00913EDA" w:rsidRDefault="00913EDA" w:rsidP="009D7A53">
            <w:pPr>
              <w:autoSpaceDE w:val="0"/>
              <w:autoSpaceDN w:val="0"/>
              <w:adjustRightInd w:val="0"/>
              <w:jc w:val="right"/>
              <w:outlineLvl w:val="0"/>
              <w:rPr>
                <w:sz w:val="20"/>
                <w:szCs w:val="20"/>
              </w:rPr>
            </w:pPr>
            <w:r w:rsidRPr="00913EDA">
              <w:rPr>
                <w:sz w:val="20"/>
                <w:szCs w:val="20"/>
              </w:rPr>
              <w:t>100/</w:t>
            </w:r>
          </w:p>
          <w:p w:rsidR="00913EDA" w:rsidRPr="00913EDA" w:rsidRDefault="00913EDA" w:rsidP="009D7A53">
            <w:pPr>
              <w:autoSpaceDE w:val="0"/>
              <w:autoSpaceDN w:val="0"/>
              <w:adjustRightInd w:val="0"/>
              <w:jc w:val="right"/>
              <w:outlineLvl w:val="0"/>
              <w:rPr>
                <w:sz w:val="20"/>
                <w:szCs w:val="20"/>
              </w:rPr>
            </w:pPr>
            <w:r w:rsidRPr="00913EDA">
              <w:rPr>
                <w:sz w:val="20"/>
                <w:szCs w:val="20"/>
              </w:rPr>
              <w:t>100/</w:t>
            </w:r>
          </w:p>
          <w:p w:rsidR="00913EDA" w:rsidRPr="00913EDA" w:rsidRDefault="00913EDA" w:rsidP="009D7A53">
            <w:pPr>
              <w:autoSpaceDE w:val="0"/>
              <w:autoSpaceDN w:val="0"/>
              <w:adjustRightInd w:val="0"/>
              <w:jc w:val="right"/>
              <w:outlineLvl w:val="0"/>
              <w:rPr>
                <w:sz w:val="20"/>
                <w:szCs w:val="20"/>
              </w:rPr>
            </w:pPr>
          </w:p>
        </w:tc>
        <w:tc>
          <w:tcPr>
            <w:tcW w:w="1134" w:type="dxa"/>
          </w:tcPr>
          <w:p w:rsidR="00913EDA" w:rsidRPr="00913EDA" w:rsidRDefault="00913EDA" w:rsidP="009D7A53">
            <w:pPr>
              <w:jc w:val="right"/>
              <w:rPr>
                <w:sz w:val="20"/>
                <w:szCs w:val="20"/>
              </w:rPr>
            </w:pPr>
            <w:r w:rsidRPr="00913EDA">
              <w:rPr>
                <w:sz w:val="20"/>
                <w:szCs w:val="20"/>
              </w:rPr>
              <w:t>100</w:t>
            </w:r>
          </w:p>
        </w:tc>
        <w:tc>
          <w:tcPr>
            <w:tcW w:w="992" w:type="dxa"/>
          </w:tcPr>
          <w:p w:rsidR="00913EDA" w:rsidRPr="00913EDA" w:rsidRDefault="00913EDA" w:rsidP="009D7A53">
            <w:pPr>
              <w:jc w:val="right"/>
              <w:rPr>
                <w:sz w:val="20"/>
                <w:szCs w:val="20"/>
              </w:rPr>
            </w:pPr>
            <w:r w:rsidRPr="00913EDA">
              <w:rPr>
                <w:sz w:val="20"/>
                <w:szCs w:val="20"/>
              </w:rPr>
              <w:t>100</w:t>
            </w:r>
          </w:p>
        </w:tc>
        <w:tc>
          <w:tcPr>
            <w:tcW w:w="596" w:type="dxa"/>
          </w:tcPr>
          <w:p w:rsidR="00913EDA" w:rsidRPr="00913EDA" w:rsidRDefault="00913EDA" w:rsidP="009D7A53">
            <w:pPr>
              <w:autoSpaceDE w:val="0"/>
              <w:autoSpaceDN w:val="0"/>
              <w:adjustRightInd w:val="0"/>
              <w:jc w:val="center"/>
              <w:outlineLvl w:val="0"/>
              <w:rPr>
                <w:sz w:val="20"/>
                <w:szCs w:val="20"/>
              </w:rPr>
            </w:pPr>
            <w:r w:rsidRPr="00913EDA">
              <w:rPr>
                <w:sz w:val="20"/>
                <w:szCs w:val="20"/>
              </w:rPr>
              <w:t>х</w:t>
            </w:r>
          </w:p>
        </w:tc>
        <w:tc>
          <w:tcPr>
            <w:tcW w:w="1700" w:type="dxa"/>
            <w:gridSpan w:val="2"/>
          </w:tcPr>
          <w:p w:rsidR="00913EDA" w:rsidRPr="00913EDA" w:rsidRDefault="00913EDA" w:rsidP="009D7A53">
            <w:pPr>
              <w:jc w:val="center"/>
              <w:rPr>
                <w:sz w:val="20"/>
                <w:szCs w:val="20"/>
              </w:rPr>
            </w:pPr>
            <w:proofErr w:type="gramStart"/>
            <w:r w:rsidRPr="00913EDA">
              <w:rPr>
                <w:rFonts w:eastAsia="Calibri"/>
                <w:sz w:val="20"/>
                <w:szCs w:val="20"/>
              </w:rPr>
              <w:t>МЗ,  ГБУЗ</w:t>
            </w:r>
            <w:proofErr w:type="gramEnd"/>
            <w:r w:rsidRPr="00913EDA">
              <w:rPr>
                <w:rFonts w:eastAsia="Calibri"/>
                <w:sz w:val="20"/>
                <w:szCs w:val="20"/>
              </w:rPr>
              <w:t xml:space="preserve"> НСО «КЦРБ»</w:t>
            </w:r>
          </w:p>
        </w:tc>
        <w:tc>
          <w:tcPr>
            <w:tcW w:w="1560" w:type="dxa"/>
            <w:gridSpan w:val="2"/>
          </w:tcPr>
          <w:p w:rsidR="00913EDA" w:rsidRPr="00913EDA" w:rsidRDefault="00913EDA" w:rsidP="009D7A53">
            <w:pPr>
              <w:jc w:val="center"/>
              <w:rPr>
                <w:sz w:val="20"/>
                <w:szCs w:val="20"/>
              </w:rPr>
            </w:pPr>
            <w:r w:rsidRPr="00913EDA">
              <w:rPr>
                <w:sz w:val="20"/>
                <w:szCs w:val="20"/>
              </w:rPr>
              <w:t>х</w:t>
            </w:r>
          </w:p>
        </w:tc>
      </w:tr>
      <w:tr w:rsidR="00913EDA" w:rsidRPr="00913EDA" w:rsidTr="009D7A53">
        <w:tc>
          <w:tcPr>
            <w:tcW w:w="14879" w:type="dxa"/>
            <w:gridSpan w:val="13"/>
            <w:shd w:val="clear" w:color="auto" w:fill="FFFFFF" w:themeFill="background1"/>
          </w:tcPr>
          <w:p w:rsidR="00913EDA" w:rsidRPr="00913EDA" w:rsidRDefault="00913EDA" w:rsidP="009D7A53">
            <w:pPr>
              <w:rPr>
                <w:sz w:val="20"/>
                <w:szCs w:val="20"/>
              </w:rPr>
            </w:pPr>
            <w:r w:rsidRPr="00913EDA">
              <w:rPr>
                <w:sz w:val="20"/>
                <w:szCs w:val="20"/>
              </w:rPr>
              <w:t>Ц 1.3. Обеспечение благополучия и высокого уровня жизни населения</w:t>
            </w:r>
          </w:p>
        </w:tc>
      </w:tr>
      <w:tr w:rsidR="00913EDA" w:rsidRPr="00913EDA" w:rsidTr="009D7A53">
        <w:tc>
          <w:tcPr>
            <w:tcW w:w="14879" w:type="dxa"/>
            <w:gridSpan w:val="13"/>
            <w:shd w:val="clear" w:color="auto" w:fill="FFFFFF" w:themeFill="background1"/>
          </w:tcPr>
          <w:p w:rsidR="00913EDA" w:rsidRPr="00913EDA" w:rsidRDefault="00913EDA" w:rsidP="009D7A53">
            <w:pPr>
              <w:rPr>
                <w:sz w:val="20"/>
                <w:szCs w:val="20"/>
              </w:rPr>
            </w:pPr>
            <w:r w:rsidRPr="00913EDA">
              <w:rPr>
                <w:sz w:val="20"/>
                <w:szCs w:val="20"/>
              </w:rPr>
              <w:t>Задачи по достижению цели 1.3:</w:t>
            </w:r>
          </w:p>
        </w:tc>
      </w:tr>
      <w:tr w:rsidR="00913EDA" w:rsidRPr="00913EDA" w:rsidTr="009D7A53">
        <w:tc>
          <w:tcPr>
            <w:tcW w:w="14879" w:type="dxa"/>
            <w:gridSpan w:val="13"/>
            <w:shd w:val="clear" w:color="auto" w:fill="FFFFFF" w:themeFill="background1"/>
          </w:tcPr>
          <w:p w:rsidR="00913EDA" w:rsidRPr="00913EDA" w:rsidRDefault="00913EDA" w:rsidP="009D7A53">
            <w:pPr>
              <w:rPr>
                <w:sz w:val="20"/>
                <w:szCs w:val="20"/>
              </w:rPr>
            </w:pPr>
            <w:r w:rsidRPr="00913EDA">
              <w:rPr>
                <w:sz w:val="20"/>
                <w:szCs w:val="20"/>
              </w:rPr>
              <w:t xml:space="preserve">З 1.3.1. Обеспечить уверенный, долгосрочный рост реальных доходов граждан </w:t>
            </w:r>
          </w:p>
        </w:tc>
      </w:tr>
      <w:tr w:rsidR="00913EDA" w:rsidRPr="00913EDA" w:rsidTr="009D7A53">
        <w:tc>
          <w:tcPr>
            <w:tcW w:w="14879" w:type="dxa"/>
            <w:gridSpan w:val="13"/>
            <w:shd w:val="clear" w:color="auto" w:fill="FFFFFF" w:themeFill="background1"/>
          </w:tcPr>
          <w:p w:rsidR="00913EDA" w:rsidRPr="00913EDA" w:rsidRDefault="00913EDA" w:rsidP="009D7A53">
            <w:pPr>
              <w:rPr>
                <w:sz w:val="20"/>
                <w:szCs w:val="20"/>
              </w:rPr>
            </w:pPr>
            <w:r w:rsidRPr="00913EDA">
              <w:rPr>
                <w:sz w:val="20"/>
                <w:szCs w:val="20"/>
              </w:rPr>
              <w:t>З 1.3.2. Обеспечить уверенный долгосрочный рост доходов граждан</w:t>
            </w:r>
          </w:p>
        </w:tc>
      </w:tr>
      <w:tr w:rsidR="00913EDA" w:rsidRPr="00913EDA" w:rsidTr="009D7A53">
        <w:tc>
          <w:tcPr>
            <w:tcW w:w="14879" w:type="dxa"/>
            <w:gridSpan w:val="13"/>
            <w:shd w:val="clear" w:color="auto" w:fill="FFFFFF" w:themeFill="background1"/>
          </w:tcPr>
          <w:p w:rsidR="00913EDA" w:rsidRPr="00913EDA" w:rsidRDefault="00913EDA" w:rsidP="009D7A53">
            <w:pPr>
              <w:rPr>
                <w:sz w:val="20"/>
                <w:szCs w:val="20"/>
              </w:rPr>
            </w:pPr>
            <w:r w:rsidRPr="00913EDA">
              <w:rPr>
                <w:sz w:val="20"/>
                <w:szCs w:val="20"/>
              </w:rPr>
              <w:t>З 1.3.3. Увеличить реальную заработную плату.</w:t>
            </w:r>
          </w:p>
        </w:tc>
      </w:tr>
      <w:tr w:rsidR="00913EDA" w:rsidRPr="00913EDA" w:rsidTr="009D7A53">
        <w:tc>
          <w:tcPr>
            <w:tcW w:w="14879" w:type="dxa"/>
            <w:gridSpan w:val="13"/>
          </w:tcPr>
          <w:p w:rsidR="00913EDA" w:rsidRPr="00913EDA" w:rsidRDefault="00913EDA" w:rsidP="009D7A53">
            <w:pPr>
              <w:autoSpaceDE w:val="0"/>
              <w:autoSpaceDN w:val="0"/>
              <w:adjustRightInd w:val="0"/>
              <w:outlineLvl w:val="0"/>
              <w:rPr>
                <w:sz w:val="20"/>
                <w:szCs w:val="20"/>
              </w:rPr>
            </w:pPr>
            <w:r w:rsidRPr="00913EDA">
              <w:rPr>
                <w:sz w:val="20"/>
                <w:szCs w:val="20"/>
              </w:rPr>
              <w:t>Мероприятия по достижению цели 1.3:</w:t>
            </w:r>
          </w:p>
        </w:tc>
      </w:tr>
      <w:tr w:rsidR="00913EDA" w:rsidRPr="00913EDA" w:rsidTr="009D7A53">
        <w:tc>
          <w:tcPr>
            <w:tcW w:w="3794" w:type="dxa"/>
            <w:shd w:val="clear" w:color="auto" w:fill="FFFFFF"/>
          </w:tcPr>
          <w:p w:rsidR="00913EDA" w:rsidRPr="00913EDA" w:rsidRDefault="00913EDA" w:rsidP="009D7A53">
            <w:pPr>
              <w:jc w:val="both"/>
              <w:rPr>
                <w:rFonts w:eastAsia="Calibri"/>
                <w:sz w:val="20"/>
                <w:szCs w:val="20"/>
              </w:rPr>
            </w:pPr>
            <w:r w:rsidRPr="00913EDA">
              <w:rPr>
                <w:rFonts w:eastAsia="Calibri"/>
                <w:sz w:val="20"/>
                <w:szCs w:val="20"/>
              </w:rPr>
              <w:t>М 1.3.1. Комплекс мер по снижению объема скрытых форм оплаты труда и ликвидации задолженности по заработной плате; созданию и модернизации высокопроизводительных и высокооплачиваемых рабочих мест</w:t>
            </w:r>
          </w:p>
          <w:p w:rsidR="00913EDA" w:rsidRPr="00913EDA" w:rsidRDefault="00913EDA" w:rsidP="009D7A53">
            <w:pPr>
              <w:jc w:val="both"/>
              <w:rPr>
                <w:rFonts w:eastAsia="Calibri"/>
                <w:sz w:val="20"/>
                <w:szCs w:val="20"/>
              </w:rPr>
            </w:pPr>
          </w:p>
          <w:p w:rsidR="00913EDA" w:rsidRPr="00913EDA" w:rsidRDefault="00913EDA" w:rsidP="009D7A53">
            <w:pPr>
              <w:jc w:val="both"/>
              <w:rPr>
                <w:rFonts w:eastAsia="Calibri"/>
                <w:sz w:val="20"/>
                <w:szCs w:val="20"/>
              </w:rPr>
            </w:pPr>
          </w:p>
          <w:p w:rsidR="00913EDA" w:rsidRPr="00913EDA" w:rsidRDefault="00913EDA" w:rsidP="009D7A53">
            <w:pPr>
              <w:jc w:val="both"/>
              <w:rPr>
                <w:rFonts w:eastAsia="Calibri"/>
                <w:sz w:val="20"/>
                <w:szCs w:val="20"/>
              </w:rPr>
            </w:pPr>
          </w:p>
        </w:tc>
        <w:tc>
          <w:tcPr>
            <w:tcW w:w="5103" w:type="dxa"/>
            <w:gridSpan w:val="5"/>
            <w:shd w:val="clear" w:color="auto" w:fill="FFFFFF"/>
          </w:tcPr>
          <w:p w:rsidR="00913EDA" w:rsidRPr="00913EDA" w:rsidRDefault="00913EDA" w:rsidP="009D7A53">
            <w:pPr>
              <w:jc w:val="center"/>
              <w:rPr>
                <w:rFonts w:eastAsia="Calibri"/>
                <w:sz w:val="20"/>
                <w:szCs w:val="20"/>
                <w:lang w:val="en-US"/>
              </w:rPr>
            </w:pPr>
            <w:r w:rsidRPr="00913EDA">
              <w:rPr>
                <w:rFonts w:eastAsia="Calibri"/>
                <w:sz w:val="20"/>
                <w:szCs w:val="20"/>
                <w:lang w:val="en-US"/>
              </w:rPr>
              <w:t>2019-2024</w:t>
            </w:r>
          </w:p>
        </w:tc>
        <w:tc>
          <w:tcPr>
            <w:tcW w:w="2126" w:type="dxa"/>
            <w:gridSpan w:val="2"/>
            <w:shd w:val="clear" w:color="auto" w:fill="FFFFFF"/>
          </w:tcPr>
          <w:p w:rsidR="00913EDA" w:rsidRPr="00913EDA" w:rsidRDefault="00913EDA" w:rsidP="009D7A53">
            <w:pPr>
              <w:autoSpaceDE w:val="0"/>
              <w:autoSpaceDN w:val="0"/>
              <w:adjustRightInd w:val="0"/>
              <w:jc w:val="center"/>
              <w:outlineLvl w:val="0"/>
              <w:rPr>
                <w:rFonts w:eastAsia="Calibri"/>
                <w:sz w:val="20"/>
                <w:szCs w:val="20"/>
                <w:lang w:val="en-US"/>
              </w:rPr>
            </w:pPr>
            <w:r w:rsidRPr="00913EDA">
              <w:rPr>
                <w:rFonts w:eastAsia="Calibri"/>
                <w:sz w:val="20"/>
                <w:szCs w:val="20"/>
                <w:lang w:val="en-US"/>
              </w:rPr>
              <w:t>2025-2030</w:t>
            </w:r>
          </w:p>
        </w:tc>
        <w:tc>
          <w:tcPr>
            <w:tcW w:w="640" w:type="dxa"/>
            <w:gridSpan w:val="2"/>
            <w:shd w:val="clear" w:color="auto" w:fill="FFFFFF"/>
          </w:tcPr>
          <w:p w:rsidR="00913EDA" w:rsidRPr="00913EDA" w:rsidRDefault="00913EDA" w:rsidP="009D7A53">
            <w:pPr>
              <w:autoSpaceDE w:val="0"/>
              <w:autoSpaceDN w:val="0"/>
              <w:adjustRightInd w:val="0"/>
              <w:jc w:val="center"/>
              <w:outlineLvl w:val="0"/>
              <w:rPr>
                <w:rFonts w:eastAsia="Calibri"/>
                <w:sz w:val="20"/>
                <w:szCs w:val="20"/>
              </w:rPr>
            </w:pPr>
            <w:r w:rsidRPr="00913EDA">
              <w:rPr>
                <w:rFonts w:eastAsia="Calibri"/>
                <w:sz w:val="20"/>
                <w:szCs w:val="20"/>
              </w:rPr>
              <w:t xml:space="preserve">ГП 17, ГП 19, </w:t>
            </w:r>
          </w:p>
          <w:p w:rsidR="00913EDA" w:rsidRPr="00913EDA" w:rsidRDefault="00913EDA" w:rsidP="009D7A53">
            <w:pPr>
              <w:autoSpaceDE w:val="0"/>
              <w:autoSpaceDN w:val="0"/>
              <w:adjustRightInd w:val="0"/>
              <w:jc w:val="center"/>
              <w:outlineLvl w:val="0"/>
              <w:rPr>
                <w:rFonts w:eastAsia="Calibri"/>
                <w:sz w:val="20"/>
                <w:szCs w:val="20"/>
              </w:rPr>
            </w:pPr>
            <w:r w:rsidRPr="00913EDA">
              <w:rPr>
                <w:rFonts w:eastAsia="Calibri"/>
                <w:sz w:val="20"/>
                <w:szCs w:val="20"/>
              </w:rPr>
              <w:t xml:space="preserve">ГП 20, ГП </w:t>
            </w:r>
            <w:r w:rsidRPr="00913EDA">
              <w:rPr>
                <w:rFonts w:eastAsia="Calibri"/>
                <w:sz w:val="20"/>
                <w:szCs w:val="20"/>
              </w:rPr>
              <w:lastRenderedPageBreak/>
              <w:t>22</w:t>
            </w:r>
          </w:p>
        </w:tc>
        <w:tc>
          <w:tcPr>
            <w:tcW w:w="1656" w:type="dxa"/>
            <w:shd w:val="clear" w:color="auto" w:fill="FFFFFF"/>
          </w:tcPr>
          <w:p w:rsidR="00913EDA" w:rsidRPr="00913EDA" w:rsidRDefault="00913EDA" w:rsidP="009D7A53">
            <w:pPr>
              <w:autoSpaceDE w:val="0"/>
              <w:autoSpaceDN w:val="0"/>
              <w:adjustRightInd w:val="0"/>
              <w:jc w:val="center"/>
              <w:outlineLvl w:val="0"/>
              <w:rPr>
                <w:rFonts w:eastAsia="Calibri"/>
                <w:sz w:val="20"/>
                <w:szCs w:val="20"/>
              </w:rPr>
            </w:pPr>
            <w:r w:rsidRPr="00913EDA">
              <w:rPr>
                <w:rFonts w:eastAsia="Calibri"/>
                <w:sz w:val="20"/>
                <w:szCs w:val="20"/>
              </w:rPr>
              <w:lastRenderedPageBreak/>
              <w:t>УЭР и Т администрации МР (труд), во взаимодействии с работодателями</w:t>
            </w:r>
          </w:p>
          <w:p w:rsidR="00913EDA" w:rsidRPr="00913EDA" w:rsidRDefault="00913EDA" w:rsidP="009D7A53">
            <w:pPr>
              <w:autoSpaceDE w:val="0"/>
              <w:autoSpaceDN w:val="0"/>
              <w:adjustRightInd w:val="0"/>
              <w:jc w:val="center"/>
              <w:outlineLvl w:val="0"/>
              <w:rPr>
                <w:rFonts w:eastAsia="Calibri"/>
                <w:sz w:val="20"/>
                <w:szCs w:val="20"/>
              </w:rPr>
            </w:pPr>
          </w:p>
        </w:tc>
        <w:tc>
          <w:tcPr>
            <w:tcW w:w="1560" w:type="dxa"/>
            <w:gridSpan w:val="2"/>
            <w:shd w:val="clear" w:color="auto" w:fill="FFFFFF"/>
          </w:tcPr>
          <w:p w:rsidR="00913EDA" w:rsidRPr="00913EDA" w:rsidRDefault="00913EDA" w:rsidP="009D7A53">
            <w:pPr>
              <w:autoSpaceDE w:val="0"/>
              <w:autoSpaceDN w:val="0"/>
              <w:adjustRightInd w:val="0"/>
              <w:jc w:val="center"/>
              <w:outlineLvl w:val="0"/>
              <w:rPr>
                <w:rFonts w:eastAsia="Calibri"/>
                <w:sz w:val="20"/>
                <w:szCs w:val="20"/>
              </w:rPr>
            </w:pPr>
            <w:r w:rsidRPr="00913EDA">
              <w:rPr>
                <w:rFonts w:eastAsia="Calibri"/>
                <w:sz w:val="20"/>
                <w:szCs w:val="20"/>
              </w:rPr>
              <w:t>–</w:t>
            </w:r>
          </w:p>
        </w:tc>
      </w:tr>
      <w:tr w:rsidR="00913EDA" w:rsidRPr="00913EDA" w:rsidTr="009D7A53">
        <w:tc>
          <w:tcPr>
            <w:tcW w:w="3794" w:type="dxa"/>
            <w:shd w:val="clear" w:color="auto" w:fill="FFFFFF"/>
          </w:tcPr>
          <w:p w:rsidR="00913EDA" w:rsidRPr="00913EDA" w:rsidRDefault="00913EDA" w:rsidP="009D7A53">
            <w:pPr>
              <w:jc w:val="both"/>
              <w:rPr>
                <w:rFonts w:eastAsia="Calibri"/>
                <w:sz w:val="20"/>
                <w:szCs w:val="20"/>
              </w:rPr>
            </w:pPr>
            <w:r w:rsidRPr="00913EDA">
              <w:rPr>
                <w:rFonts w:eastAsia="Calibri"/>
                <w:sz w:val="20"/>
                <w:szCs w:val="20"/>
              </w:rPr>
              <w:t>М 1.3.2. Комплекс мер по обеспечению недопущения снижения установленных указами Президента Российской Федерации от 7 мая 2012 года № 597</w:t>
            </w:r>
            <w:r w:rsidRPr="00913EDA">
              <w:rPr>
                <w:rFonts w:eastAsia="Calibri"/>
                <w:sz w:val="20"/>
                <w:szCs w:val="20"/>
                <w:vertAlign w:val="superscript"/>
              </w:rPr>
              <w:footnoteReference w:id="5"/>
            </w:r>
            <w:r w:rsidRPr="00913EDA">
              <w:rPr>
                <w:rFonts w:eastAsia="Calibri"/>
                <w:sz w:val="20"/>
                <w:szCs w:val="20"/>
              </w:rPr>
              <w:t>, от 1 июня 2012 года № 761</w:t>
            </w:r>
            <w:r w:rsidRPr="00913EDA">
              <w:rPr>
                <w:rFonts w:eastAsia="Calibri"/>
                <w:sz w:val="20"/>
                <w:szCs w:val="20"/>
                <w:vertAlign w:val="superscript"/>
              </w:rPr>
              <w:footnoteReference w:id="6"/>
            </w:r>
            <w:r w:rsidRPr="00913EDA">
              <w:rPr>
                <w:rFonts w:eastAsia="Calibri"/>
                <w:sz w:val="20"/>
                <w:szCs w:val="20"/>
              </w:rPr>
              <w:t>, от 28 декабря 2012 года № 1688</w:t>
            </w:r>
            <w:r w:rsidRPr="00913EDA">
              <w:rPr>
                <w:rFonts w:eastAsia="Calibri"/>
                <w:sz w:val="20"/>
                <w:szCs w:val="20"/>
                <w:vertAlign w:val="superscript"/>
              </w:rPr>
              <w:footnoteReference w:id="7"/>
            </w:r>
            <w:r w:rsidRPr="00913EDA">
              <w:rPr>
                <w:rFonts w:eastAsia="Calibri"/>
                <w:sz w:val="20"/>
                <w:szCs w:val="20"/>
              </w:rPr>
              <w:t xml:space="preserve"> показателей оплаты труда отдельных категорий работников бюджетной сферы и повышения заработной платы категориям работников государственных (муниципальных) учреждений, не перечисленных в указах Президента Российской Федерации</w:t>
            </w:r>
          </w:p>
        </w:tc>
        <w:tc>
          <w:tcPr>
            <w:tcW w:w="5103" w:type="dxa"/>
            <w:gridSpan w:val="5"/>
            <w:shd w:val="clear" w:color="auto" w:fill="FFFFFF"/>
          </w:tcPr>
          <w:p w:rsidR="00913EDA" w:rsidRPr="00913EDA" w:rsidRDefault="00913EDA" w:rsidP="009D7A53">
            <w:pPr>
              <w:jc w:val="center"/>
              <w:rPr>
                <w:rFonts w:eastAsia="Calibri"/>
                <w:sz w:val="20"/>
                <w:szCs w:val="20"/>
                <w:lang w:val="en-US"/>
              </w:rPr>
            </w:pPr>
            <w:r w:rsidRPr="00913EDA">
              <w:rPr>
                <w:rFonts w:eastAsia="Calibri"/>
                <w:sz w:val="20"/>
                <w:szCs w:val="20"/>
                <w:lang w:val="en-US"/>
              </w:rPr>
              <w:t>2019-2024</w:t>
            </w:r>
          </w:p>
        </w:tc>
        <w:tc>
          <w:tcPr>
            <w:tcW w:w="2126" w:type="dxa"/>
            <w:gridSpan w:val="2"/>
            <w:shd w:val="clear" w:color="auto" w:fill="FFFFFF"/>
          </w:tcPr>
          <w:p w:rsidR="00913EDA" w:rsidRPr="00913EDA" w:rsidRDefault="00913EDA" w:rsidP="009D7A53">
            <w:pPr>
              <w:autoSpaceDE w:val="0"/>
              <w:autoSpaceDN w:val="0"/>
              <w:adjustRightInd w:val="0"/>
              <w:jc w:val="center"/>
              <w:outlineLvl w:val="0"/>
              <w:rPr>
                <w:rFonts w:eastAsia="Calibri"/>
                <w:sz w:val="20"/>
                <w:szCs w:val="20"/>
                <w:lang w:val="en-US"/>
              </w:rPr>
            </w:pPr>
            <w:r w:rsidRPr="00913EDA">
              <w:rPr>
                <w:rFonts w:eastAsia="Calibri"/>
                <w:sz w:val="20"/>
                <w:szCs w:val="20"/>
                <w:lang w:val="en-US"/>
              </w:rPr>
              <w:t>2025-2030</w:t>
            </w:r>
          </w:p>
        </w:tc>
        <w:tc>
          <w:tcPr>
            <w:tcW w:w="640" w:type="dxa"/>
            <w:gridSpan w:val="2"/>
            <w:shd w:val="clear" w:color="auto" w:fill="FFFFFF"/>
          </w:tcPr>
          <w:p w:rsidR="00913EDA" w:rsidRPr="00913EDA" w:rsidRDefault="00913EDA" w:rsidP="009D7A53">
            <w:pPr>
              <w:autoSpaceDE w:val="0"/>
              <w:autoSpaceDN w:val="0"/>
              <w:adjustRightInd w:val="0"/>
              <w:jc w:val="center"/>
              <w:outlineLvl w:val="0"/>
              <w:rPr>
                <w:rFonts w:eastAsia="Calibri"/>
                <w:sz w:val="20"/>
                <w:szCs w:val="20"/>
                <w:lang w:val="en-US"/>
              </w:rPr>
            </w:pPr>
            <w:r w:rsidRPr="00913EDA">
              <w:rPr>
                <w:rFonts w:eastAsia="Calibri"/>
                <w:sz w:val="20"/>
                <w:szCs w:val="20"/>
              </w:rPr>
              <w:t>ГП</w:t>
            </w:r>
            <w:r w:rsidRPr="00913EDA">
              <w:rPr>
                <w:rFonts w:eastAsia="Calibri"/>
                <w:sz w:val="20"/>
                <w:szCs w:val="20"/>
                <w:lang w:val="en-US"/>
              </w:rPr>
              <w:t xml:space="preserve"> 1, </w:t>
            </w:r>
            <w:r w:rsidRPr="00913EDA">
              <w:rPr>
                <w:rFonts w:eastAsia="Calibri"/>
                <w:sz w:val="20"/>
                <w:szCs w:val="20"/>
              </w:rPr>
              <w:t>ГП</w:t>
            </w:r>
            <w:r w:rsidRPr="00913EDA">
              <w:rPr>
                <w:rFonts w:eastAsia="Calibri"/>
                <w:sz w:val="20"/>
                <w:szCs w:val="20"/>
                <w:lang w:val="en-US"/>
              </w:rPr>
              <w:t xml:space="preserve"> 5,</w:t>
            </w:r>
          </w:p>
          <w:p w:rsidR="00913EDA" w:rsidRPr="00913EDA" w:rsidRDefault="00913EDA" w:rsidP="009D7A53">
            <w:pPr>
              <w:autoSpaceDE w:val="0"/>
              <w:autoSpaceDN w:val="0"/>
              <w:adjustRightInd w:val="0"/>
              <w:jc w:val="center"/>
              <w:outlineLvl w:val="0"/>
              <w:rPr>
                <w:rFonts w:eastAsia="Calibri"/>
                <w:sz w:val="20"/>
                <w:szCs w:val="20"/>
                <w:lang w:val="en-US"/>
              </w:rPr>
            </w:pPr>
            <w:r w:rsidRPr="00913EDA">
              <w:rPr>
                <w:rFonts w:eastAsia="Calibri"/>
                <w:sz w:val="20"/>
                <w:szCs w:val="20"/>
              </w:rPr>
              <w:t>ГП</w:t>
            </w:r>
            <w:r w:rsidRPr="00913EDA">
              <w:rPr>
                <w:rFonts w:eastAsia="Calibri"/>
                <w:sz w:val="20"/>
                <w:szCs w:val="20"/>
                <w:lang w:val="en-US"/>
              </w:rPr>
              <w:t xml:space="preserve"> 6, </w:t>
            </w:r>
            <w:r w:rsidRPr="00913EDA">
              <w:rPr>
                <w:rFonts w:eastAsia="Calibri"/>
                <w:sz w:val="20"/>
                <w:szCs w:val="20"/>
              </w:rPr>
              <w:t>ГП</w:t>
            </w:r>
            <w:r w:rsidRPr="00913EDA">
              <w:rPr>
                <w:rFonts w:eastAsia="Calibri"/>
                <w:sz w:val="20"/>
                <w:szCs w:val="20"/>
                <w:lang w:val="en-US"/>
              </w:rPr>
              <w:t xml:space="preserve"> 7,</w:t>
            </w:r>
          </w:p>
          <w:p w:rsidR="00913EDA" w:rsidRPr="00913EDA" w:rsidRDefault="00913EDA" w:rsidP="009D7A53">
            <w:pPr>
              <w:autoSpaceDE w:val="0"/>
              <w:autoSpaceDN w:val="0"/>
              <w:adjustRightInd w:val="0"/>
              <w:jc w:val="center"/>
              <w:outlineLvl w:val="0"/>
              <w:rPr>
                <w:rFonts w:eastAsia="Calibri"/>
                <w:sz w:val="20"/>
                <w:szCs w:val="20"/>
                <w:lang w:val="en-US"/>
              </w:rPr>
            </w:pPr>
            <w:r w:rsidRPr="00913EDA">
              <w:rPr>
                <w:rFonts w:eastAsia="Calibri"/>
                <w:sz w:val="20"/>
                <w:szCs w:val="20"/>
              </w:rPr>
              <w:t>ГП</w:t>
            </w:r>
            <w:r w:rsidRPr="00913EDA">
              <w:rPr>
                <w:rFonts w:eastAsia="Calibri"/>
                <w:sz w:val="20"/>
                <w:szCs w:val="20"/>
                <w:lang w:val="en-US"/>
              </w:rPr>
              <w:t xml:space="preserve"> 10</w:t>
            </w:r>
          </w:p>
          <w:p w:rsidR="00913EDA" w:rsidRPr="00913EDA" w:rsidRDefault="00913EDA" w:rsidP="009D7A53">
            <w:pPr>
              <w:autoSpaceDE w:val="0"/>
              <w:autoSpaceDN w:val="0"/>
              <w:adjustRightInd w:val="0"/>
              <w:jc w:val="center"/>
              <w:outlineLvl w:val="0"/>
              <w:rPr>
                <w:rFonts w:eastAsia="Calibri"/>
                <w:sz w:val="20"/>
                <w:szCs w:val="20"/>
                <w:lang w:val="en-US"/>
              </w:rPr>
            </w:pPr>
          </w:p>
        </w:tc>
        <w:tc>
          <w:tcPr>
            <w:tcW w:w="1656" w:type="dxa"/>
            <w:shd w:val="clear" w:color="auto" w:fill="FFFFFF"/>
          </w:tcPr>
          <w:p w:rsidR="00913EDA" w:rsidRPr="00913EDA" w:rsidRDefault="00913EDA" w:rsidP="009D7A53">
            <w:pPr>
              <w:autoSpaceDE w:val="0"/>
              <w:autoSpaceDN w:val="0"/>
              <w:adjustRightInd w:val="0"/>
              <w:jc w:val="center"/>
              <w:outlineLvl w:val="0"/>
              <w:rPr>
                <w:rFonts w:eastAsia="Calibri"/>
                <w:sz w:val="20"/>
                <w:szCs w:val="20"/>
              </w:rPr>
            </w:pPr>
            <w:r w:rsidRPr="00913EDA">
              <w:rPr>
                <w:rFonts w:eastAsia="Calibri"/>
                <w:sz w:val="20"/>
                <w:szCs w:val="20"/>
              </w:rPr>
              <w:t>УЭР и Т администрации МР (труд), во взаимодействии с работодателями</w:t>
            </w:r>
          </w:p>
          <w:p w:rsidR="00913EDA" w:rsidRPr="00913EDA" w:rsidRDefault="00913EDA" w:rsidP="009D7A53">
            <w:pPr>
              <w:autoSpaceDE w:val="0"/>
              <w:autoSpaceDN w:val="0"/>
              <w:adjustRightInd w:val="0"/>
              <w:jc w:val="center"/>
              <w:outlineLvl w:val="0"/>
              <w:rPr>
                <w:rFonts w:eastAsia="Calibri"/>
                <w:sz w:val="20"/>
                <w:szCs w:val="20"/>
              </w:rPr>
            </w:pPr>
          </w:p>
        </w:tc>
        <w:tc>
          <w:tcPr>
            <w:tcW w:w="1560" w:type="dxa"/>
            <w:gridSpan w:val="2"/>
            <w:shd w:val="clear" w:color="auto" w:fill="FFFFFF"/>
          </w:tcPr>
          <w:p w:rsidR="00913EDA" w:rsidRPr="00913EDA" w:rsidRDefault="00913EDA" w:rsidP="009D7A53">
            <w:pPr>
              <w:autoSpaceDE w:val="0"/>
              <w:autoSpaceDN w:val="0"/>
              <w:adjustRightInd w:val="0"/>
              <w:jc w:val="center"/>
              <w:outlineLvl w:val="0"/>
              <w:rPr>
                <w:rFonts w:eastAsia="Calibri"/>
                <w:sz w:val="20"/>
                <w:szCs w:val="20"/>
              </w:rPr>
            </w:pPr>
            <w:r w:rsidRPr="00913EDA">
              <w:rPr>
                <w:rFonts w:eastAsia="Calibri"/>
                <w:sz w:val="20"/>
                <w:szCs w:val="20"/>
              </w:rPr>
              <w:t>–</w:t>
            </w:r>
          </w:p>
        </w:tc>
      </w:tr>
      <w:tr w:rsidR="00913EDA" w:rsidRPr="00913EDA" w:rsidTr="009D7A53">
        <w:tc>
          <w:tcPr>
            <w:tcW w:w="3794" w:type="dxa"/>
            <w:shd w:val="clear" w:color="auto" w:fill="FFFFFF"/>
          </w:tcPr>
          <w:p w:rsidR="00913EDA" w:rsidRPr="00913EDA" w:rsidRDefault="00913EDA" w:rsidP="009D7A53">
            <w:pPr>
              <w:jc w:val="both"/>
              <w:rPr>
                <w:rFonts w:eastAsia="Calibri"/>
                <w:sz w:val="20"/>
                <w:szCs w:val="20"/>
              </w:rPr>
            </w:pPr>
            <w:r w:rsidRPr="00913EDA">
              <w:rPr>
                <w:rFonts w:eastAsia="Calibri"/>
                <w:sz w:val="20"/>
                <w:szCs w:val="20"/>
              </w:rPr>
              <w:t>М 1.3.3. Предоставление пособий, компенсаций, стипендий и иных социальных выплат различным категориям граждан.</w:t>
            </w:r>
          </w:p>
        </w:tc>
        <w:tc>
          <w:tcPr>
            <w:tcW w:w="5103" w:type="dxa"/>
            <w:gridSpan w:val="5"/>
            <w:shd w:val="clear" w:color="auto" w:fill="FFFFFF"/>
          </w:tcPr>
          <w:p w:rsidR="00913EDA" w:rsidRPr="00913EDA" w:rsidRDefault="00913EDA" w:rsidP="009D7A53">
            <w:pPr>
              <w:jc w:val="center"/>
              <w:rPr>
                <w:rFonts w:eastAsia="Calibri"/>
                <w:sz w:val="20"/>
                <w:szCs w:val="20"/>
                <w:lang w:val="en-US"/>
              </w:rPr>
            </w:pPr>
            <w:r w:rsidRPr="00913EDA">
              <w:rPr>
                <w:rFonts w:eastAsia="Calibri"/>
                <w:sz w:val="20"/>
                <w:szCs w:val="20"/>
                <w:lang w:val="en-US"/>
              </w:rPr>
              <w:t>2019-2024</w:t>
            </w:r>
          </w:p>
        </w:tc>
        <w:tc>
          <w:tcPr>
            <w:tcW w:w="2126" w:type="dxa"/>
            <w:gridSpan w:val="2"/>
            <w:shd w:val="clear" w:color="auto" w:fill="FFFFFF"/>
          </w:tcPr>
          <w:p w:rsidR="00913EDA" w:rsidRPr="00913EDA" w:rsidRDefault="00913EDA" w:rsidP="009D7A53">
            <w:pPr>
              <w:autoSpaceDE w:val="0"/>
              <w:autoSpaceDN w:val="0"/>
              <w:adjustRightInd w:val="0"/>
              <w:jc w:val="center"/>
              <w:outlineLvl w:val="0"/>
              <w:rPr>
                <w:rFonts w:eastAsia="Calibri"/>
                <w:sz w:val="20"/>
                <w:szCs w:val="20"/>
                <w:lang w:val="en-US"/>
              </w:rPr>
            </w:pPr>
            <w:r w:rsidRPr="00913EDA">
              <w:rPr>
                <w:rFonts w:eastAsia="Calibri"/>
                <w:sz w:val="20"/>
                <w:szCs w:val="20"/>
                <w:lang w:val="en-US"/>
              </w:rPr>
              <w:t>2025-2030</w:t>
            </w:r>
          </w:p>
        </w:tc>
        <w:tc>
          <w:tcPr>
            <w:tcW w:w="640" w:type="dxa"/>
            <w:gridSpan w:val="2"/>
            <w:shd w:val="clear" w:color="auto" w:fill="FFFFFF"/>
          </w:tcPr>
          <w:p w:rsidR="00913EDA" w:rsidRPr="00913EDA" w:rsidRDefault="00913EDA" w:rsidP="009D7A53">
            <w:pPr>
              <w:autoSpaceDE w:val="0"/>
              <w:autoSpaceDN w:val="0"/>
              <w:adjustRightInd w:val="0"/>
              <w:jc w:val="center"/>
              <w:outlineLvl w:val="0"/>
              <w:rPr>
                <w:rFonts w:eastAsia="Calibri"/>
                <w:sz w:val="20"/>
                <w:szCs w:val="20"/>
              </w:rPr>
            </w:pPr>
            <w:r w:rsidRPr="00913EDA">
              <w:rPr>
                <w:rFonts w:eastAsia="Calibri"/>
                <w:sz w:val="20"/>
                <w:szCs w:val="20"/>
              </w:rPr>
              <w:t>ГП 2, ГП 3</w:t>
            </w:r>
          </w:p>
        </w:tc>
        <w:tc>
          <w:tcPr>
            <w:tcW w:w="1656" w:type="dxa"/>
            <w:shd w:val="clear" w:color="auto" w:fill="FFFFFF"/>
          </w:tcPr>
          <w:p w:rsidR="00913EDA" w:rsidRPr="00913EDA" w:rsidRDefault="00913EDA" w:rsidP="009D7A53">
            <w:pPr>
              <w:autoSpaceDE w:val="0"/>
              <w:autoSpaceDN w:val="0"/>
              <w:adjustRightInd w:val="0"/>
              <w:jc w:val="center"/>
              <w:outlineLvl w:val="0"/>
              <w:rPr>
                <w:rFonts w:eastAsia="Calibri"/>
                <w:sz w:val="20"/>
                <w:szCs w:val="20"/>
              </w:rPr>
            </w:pPr>
            <w:r w:rsidRPr="00913EDA">
              <w:rPr>
                <w:rFonts w:eastAsia="Calibri"/>
                <w:sz w:val="20"/>
                <w:szCs w:val="20"/>
              </w:rPr>
              <w:t>ГКУ НСО ЦСПН</w:t>
            </w:r>
          </w:p>
        </w:tc>
        <w:tc>
          <w:tcPr>
            <w:tcW w:w="1560" w:type="dxa"/>
            <w:gridSpan w:val="2"/>
            <w:shd w:val="clear" w:color="auto" w:fill="FFFFFF"/>
          </w:tcPr>
          <w:p w:rsidR="00913EDA" w:rsidRPr="00913EDA" w:rsidRDefault="00913EDA" w:rsidP="009D7A53">
            <w:pPr>
              <w:autoSpaceDE w:val="0"/>
              <w:autoSpaceDN w:val="0"/>
              <w:adjustRightInd w:val="0"/>
              <w:jc w:val="center"/>
              <w:outlineLvl w:val="0"/>
              <w:rPr>
                <w:rFonts w:eastAsia="Calibri"/>
                <w:sz w:val="20"/>
                <w:szCs w:val="20"/>
              </w:rPr>
            </w:pPr>
          </w:p>
        </w:tc>
      </w:tr>
      <w:tr w:rsidR="00913EDA" w:rsidRPr="00913EDA" w:rsidTr="009D7A53">
        <w:tc>
          <w:tcPr>
            <w:tcW w:w="3794" w:type="dxa"/>
            <w:shd w:val="clear" w:color="auto" w:fill="FFFFFF"/>
          </w:tcPr>
          <w:p w:rsidR="00913EDA" w:rsidRPr="00913EDA" w:rsidRDefault="00913EDA" w:rsidP="009D7A53">
            <w:pPr>
              <w:jc w:val="both"/>
              <w:rPr>
                <w:rFonts w:eastAsia="Calibri"/>
                <w:sz w:val="20"/>
                <w:szCs w:val="20"/>
              </w:rPr>
            </w:pPr>
            <w:r w:rsidRPr="00913EDA">
              <w:rPr>
                <w:rFonts w:eastAsia="Calibri"/>
                <w:sz w:val="20"/>
                <w:szCs w:val="20"/>
              </w:rPr>
              <w:t>М 1.3.4. Мероприятия по обеспечению повышения уровня реальной заработной платы в соответствии с ростом эффективности и производительности труда и снижение уровня необоснованной дифференциации в оплате труда</w:t>
            </w:r>
          </w:p>
        </w:tc>
        <w:tc>
          <w:tcPr>
            <w:tcW w:w="5103" w:type="dxa"/>
            <w:gridSpan w:val="5"/>
            <w:shd w:val="clear" w:color="auto" w:fill="FFFFFF"/>
          </w:tcPr>
          <w:p w:rsidR="00913EDA" w:rsidRPr="00913EDA" w:rsidRDefault="00913EDA" w:rsidP="009D7A53">
            <w:pPr>
              <w:jc w:val="center"/>
              <w:rPr>
                <w:rFonts w:eastAsia="Calibri"/>
                <w:sz w:val="20"/>
                <w:szCs w:val="20"/>
                <w:lang w:val="en-US"/>
              </w:rPr>
            </w:pPr>
            <w:r w:rsidRPr="00913EDA">
              <w:rPr>
                <w:rFonts w:eastAsia="Calibri"/>
                <w:sz w:val="20"/>
                <w:szCs w:val="20"/>
                <w:lang w:val="en-US"/>
              </w:rPr>
              <w:t>2019-2024</w:t>
            </w:r>
          </w:p>
        </w:tc>
        <w:tc>
          <w:tcPr>
            <w:tcW w:w="2126" w:type="dxa"/>
            <w:gridSpan w:val="2"/>
            <w:shd w:val="clear" w:color="auto" w:fill="FFFFFF"/>
          </w:tcPr>
          <w:p w:rsidR="00913EDA" w:rsidRPr="00913EDA" w:rsidRDefault="00913EDA" w:rsidP="009D7A53">
            <w:pPr>
              <w:autoSpaceDE w:val="0"/>
              <w:autoSpaceDN w:val="0"/>
              <w:adjustRightInd w:val="0"/>
              <w:jc w:val="center"/>
              <w:outlineLvl w:val="0"/>
              <w:rPr>
                <w:rFonts w:eastAsia="Calibri"/>
                <w:sz w:val="20"/>
                <w:szCs w:val="20"/>
                <w:lang w:val="en-US"/>
              </w:rPr>
            </w:pPr>
            <w:r w:rsidRPr="00913EDA">
              <w:rPr>
                <w:rFonts w:eastAsia="Calibri"/>
                <w:sz w:val="20"/>
                <w:szCs w:val="20"/>
                <w:lang w:val="en-US"/>
              </w:rPr>
              <w:t>2025-2030</w:t>
            </w:r>
          </w:p>
        </w:tc>
        <w:tc>
          <w:tcPr>
            <w:tcW w:w="640" w:type="dxa"/>
            <w:gridSpan w:val="2"/>
            <w:shd w:val="clear" w:color="auto" w:fill="FFFFFF"/>
          </w:tcPr>
          <w:p w:rsidR="00913EDA" w:rsidRPr="00913EDA" w:rsidRDefault="00913EDA" w:rsidP="009D7A53">
            <w:pPr>
              <w:jc w:val="center"/>
              <w:rPr>
                <w:rFonts w:eastAsia="Calibri"/>
                <w:sz w:val="20"/>
                <w:szCs w:val="20"/>
              </w:rPr>
            </w:pPr>
            <w:r w:rsidRPr="00913EDA">
              <w:rPr>
                <w:rFonts w:eastAsia="Calibri"/>
                <w:sz w:val="20"/>
                <w:szCs w:val="20"/>
              </w:rPr>
              <w:t>–</w:t>
            </w:r>
          </w:p>
        </w:tc>
        <w:tc>
          <w:tcPr>
            <w:tcW w:w="1656" w:type="dxa"/>
            <w:shd w:val="clear" w:color="auto" w:fill="FFFFFF"/>
          </w:tcPr>
          <w:p w:rsidR="00913EDA" w:rsidRPr="00913EDA" w:rsidRDefault="00913EDA" w:rsidP="009D7A53">
            <w:pPr>
              <w:autoSpaceDE w:val="0"/>
              <w:autoSpaceDN w:val="0"/>
              <w:adjustRightInd w:val="0"/>
              <w:jc w:val="center"/>
              <w:outlineLvl w:val="0"/>
              <w:rPr>
                <w:rFonts w:eastAsia="Calibri"/>
                <w:sz w:val="20"/>
                <w:szCs w:val="20"/>
              </w:rPr>
            </w:pPr>
            <w:r w:rsidRPr="00913EDA">
              <w:rPr>
                <w:rFonts w:eastAsia="Calibri"/>
                <w:sz w:val="20"/>
                <w:szCs w:val="20"/>
              </w:rPr>
              <w:t>УЭР и Т администрации МР (труд)</w:t>
            </w:r>
          </w:p>
          <w:p w:rsidR="00913EDA" w:rsidRPr="00913EDA" w:rsidRDefault="00913EDA" w:rsidP="009D7A53">
            <w:pPr>
              <w:autoSpaceDE w:val="0"/>
              <w:autoSpaceDN w:val="0"/>
              <w:adjustRightInd w:val="0"/>
              <w:jc w:val="center"/>
              <w:outlineLvl w:val="0"/>
              <w:rPr>
                <w:rFonts w:eastAsia="Calibri"/>
                <w:sz w:val="20"/>
                <w:szCs w:val="20"/>
              </w:rPr>
            </w:pPr>
          </w:p>
        </w:tc>
        <w:tc>
          <w:tcPr>
            <w:tcW w:w="1560" w:type="dxa"/>
            <w:gridSpan w:val="2"/>
            <w:shd w:val="clear" w:color="auto" w:fill="FFFFFF"/>
          </w:tcPr>
          <w:p w:rsidR="00913EDA" w:rsidRPr="00913EDA" w:rsidRDefault="00913EDA" w:rsidP="009D7A53">
            <w:pPr>
              <w:jc w:val="center"/>
              <w:rPr>
                <w:rFonts w:eastAsia="Calibri"/>
                <w:sz w:val="20"/>
                <w:szCs w:val="20"/>
              </w:rPr>
            </w:pPr>
            <w:r w:rsidRPr="00913EDA">
              <w:rPr>
                <w:rFonts w:eastAsia="Calibri"/>
                <w:sz w:val="20"/>
                <w:szCs w:val="20"/>
              </w:rPr>
              <w:t>Отраслевые соглашение о минимальной заработной плате</w:t>
            </w:r>
          </w:p>
        </w:tc>
      </w:tr>
      <w:tr w:rsidR="00913EDA" w:rsidRPr="00913EDA" w:rsidTr="009D7A53">
        <w:tc>
          <w:tcPr>
            <w:tcW w:w="3794" w:type="dxa"/>
            <w:shd w:val="clear" w:color="auto" w:fill="FFFFFF"/>
          </w:tcPr>
          <w:p w:rsidR="00913EDA" w:rsidRPr="00913EDA" w:rsidRDefault="00913EDA" w:rsidP="009D7A53">
            <w:pPr>
              <w:jc w:val="both"/>
              <w:rPr>
                <w:rFonts w:eastAsia="Calibri"/>
                <w:sz w:val="20"/>
                <w:szCs w:val="20"/>
              </w:rPr>
            </w:pPr>
            <w:r w:rsidRPr="00913EDA">
              <w:rPr>
                <w:rFonts w:eastAsia="Calibri"/>
                <w:sz w:val="20"/>
                <w:szCs w:val="20"/>
              </w:rPr>
              <w:t>М 1.3.5. Мероприятия по созданию необходимых условий для эффективного взаимодействия представителей работодателей и работников на основе принципов социального партнерства</w:t>
            </w:r>
          </w:p>
        </w:tc>
        <w:tc>
          <w:tcPr>
            <w:tcW w:w="5103" w:type="dxa"/>
            <w:gridSpan w:val="5"/>
            <w:shd w:val="clear" w:color="auto" w:fill="FFFFFF"/>
          </w:tcPr>
          <w:p w:rsidR="00913EDA" w:rsidRPr="00913EDA" w:rsidRDefault="00913EDA" w:rsidP="009D7A53">
            <w:pPr>
              <w:jc w:val="center"/>
              <w:rPr>
                <w:rFonts w:eastAsia="Calibri"/>
                <w:sz w:val="20"/>
                <w:szCs w:val="20"/>
                <w:lang w:val="en-US"/>
              </w:rPr>
            </w:pPr>
            <w:r w:rsidRPr="00913EDA">
              <w:rPr>
                <w:rFonts w:eastAsia="Calibri"/>
                <w:sz w:val="20"/>
                <w:szCs w:val="20"/>
                <w:lang w:val="en-US"/>
              </w:rPr>
              <w:t>2019-2024</w:t>
            </w:r>
          </w:p>
        </w:tc>
        <w:tc>
          <w:tcPr>
            <w:tcW w:w="2126" w:type="dxa"/>
            <w:gridSpan w:val="2"/>
            <w:shd w:val="clear" w:color="auto" w:fill="FFFFFF"/>
          </w:tcPr>
          <w:p w:rsidR="00913EDA" w:rsidRPr="00913EDA" w:rsidRDefault="00913EDA" w:rsidP="009D7A53">
            <w:pPr>
              <w:autoSpaceDE w:val="0"/>
              <w:autoSpaceDN w:val="0"/>
              <w:adjustRightInd w:val="0"/>
              <w:jc w:val="center"/>
              <w:outlineLvl w:val="0"/>
              <w:rPr>
                <w:rFonts w:eastAsia="Calibri"/>
                <w:sz w:val="20"/>
                <w:szCs w:val="20"/>
                <w:lang w:val="en-US"/>
              </w:rPr>
            </w:pPr>
            <w:r w:rsidRPr="00913EDA">
              <w:rPr>
                <w:rFonts w:eastAsia="Calibri"/>
                <w:sz w:val="20"/>
                <w:szCs w:val="20"/>
                <w:lang w:val="en-US"/>
              </w:rPr>
              <w:t>2025-2030</w:t>
            </w:r>
          </w:p>
        </w:tc>
        <w:tc>
          <w:tcPr>
            <w:tcW w:w="640" w:type="dxa"/>
            <w:gridSpan w:val="2"/>
            <w:shd w:val="clear" w:color="auto" w:fill="FFFFFF"/>
          </w:tcPr>
          <w:p w:rsidR="00913EDA" w:rsidRPr="00913EDA" w:rsidRDefault="00913EDA" w:rsidP="009D7A53">
            <w:pPr>
              <w:autoSpaceDE w:val="0"/>
              <w:autoSpaceDN w:val="0"/>
              <w:adjustRightInd w:val="0"/>
              <w:jc w:val="center"/>
              <w:outlineLvl w:val="0"/>
              <w:rPr>
                <w:rFonts w:eastAsia="Calibri"/>
                <w:sz w:val="20"/>
                <w:szCs w:val="20"/>
              </w:rPr>
            </w:pPr>
            <w:r w:rsidRPr="00913EDA">
              <w:rPr>
                <w:rFonts w:eastAsia="Calibri"/>
                <w:sz w:val="20"/>
                <w:szCs w:val="20"/>
              </w:rPr>
              <w:t>–</w:t>
            </w:r>
          </w:p>
        </w:tc>
        <w:tc>
          <w:tcPr>
            <w:tcW w:w="1656" w:type="dxa"/>
            <w:shd w:val="clear" w:color="auto" w:fill="FFFFFF"/>
          </w:tcPr>
          <w:p w:rsidR="00913EDA" w:rsidRPr="00913EDA" w:rsidRDefault="00913EDA" w:rsidP="009D7A53">
            <w:pPr>
              <w:autoSpaceDE w:val="0"/>
              <w:autoSpaceDN w:val="0"/>
              <w:adjustRightInd w:val="0"/>
              <w:jc w:val="center"/>
              <w:outlineLvl w:val="0"/>
              <w:rPr>
                <w:rFonts w:eastAsia="Calibri"/>
                <w:sz w:val="20"/>
                <w:szCs w:val="20"/>
              </w:rPr>
            </w:pPr>
            <w:r w:rsidRPr="00913EDA">
              <w:rPr>
                <w:rFonts w:eastAsia="Calibri"/>
                <w:sz w:val="20"/>
                <w:szCs w:val="20"/>
              </w:rPr>
              <w:t>УЭР и Т администрации МР (труд)</w:t>
            </w:r>
          </w:p>
          <w:p w:rsidR="00913EDA" w:rsidRPr="00913EDA" w:rsidRDefault="00913EDA" w:rsidP="009D7A53">
            <w:pPr>
              <w:autoSpaceDE w:val="0"/>
              <w:autoSpaceDN w:val="0"/>
              <w:adjustRightInd w:val="0"/>
              <w:jc w:val="center"/>
              <w:outlineLvl w:val="0"/>
              <w:rPr>
                <w:rFonts w:eastAsia="Calibri"/>
                <w:sz w:val="20"/>
                <w:szCs w:val="20"/>
              </w:rPr>
            </w:pPr>
          </w:p>
        </w:tc>
        <w:tc>
          <w:tcPr>
            <w:tcW w:w="1560" w:type="dxa"/>
            <w:gridSpan w:val="2"/>
            <w:shd w:val="clear" w:color="auto" w:fill="FFFFFF"/>
          </w:tcPr>
          <w:p w:rsidR="00913EDA" w:rsidRPr="00913EDA" w:rsidRDefault="00913EDA" w:rsidP="009D7A53">
            <w:pPr>
              <w:autoSpaceDE w:val="0"/>
              <w:autoSpaceDN w:val="0"/>
              <w:adjustRightInd w:val="0"/>
              <w:jc w:val="center"/>
              <w:outlineLvl w:val="0"/>
              <w:rPr>
                <w:rFonts w:eastAsia="Calibri"/>
                <w:sz w:val="20"/>
                <w:szCs w:val="20"/>
              </w:rPr>
            </w:pPr>
            <w:r w:rsidRPr="00913EDA">
              <w:rPr>
                <w:rFonts w:eastAsia="Calibri"/>
                <w:sz w:val="20"/>
                <w:szCs w:val="20"/>
              </w:rPr>
              <w:t>Коллективно –договорное</w:t>
            </w:r>
          </w:p>
          <w:p w:rsidR="00913EDA" w:rsidRPr="00913EDA" w:rsidRDefault="00913EDA" w:rsidP="009D7A53">
            <w:pPr>
              <w:autoSpaceDE w:val="0"/>
              <w:autoSpaceDN w:val="0"/>
              <w:adjustRightInd w:val="0"/>
              <w:jc w:val="center"/>
              <w:outlineLvl w:val="0"/>
              <w:rPr>
                <w:rFonts w:eastAsia="Calibri"/>
                <w:sz w:val="20"/>
                <w:szCs w:val="20"/>
              </w:rPr>
            </w:pPr>
            <w:r w:rsidRPr="00913EDA">
              <w:rPr>
                <w:rFonts w:eastAsia="Calibri"/>
                <w:sz w:val="20"/>
                <w:szCs w:val="20"/>
              </w:rPr>
              <w:t>регулирование</w:t>
            </w:r>
          </w:p>
        </w:tc>
      </w:tr>
      <w:tr w:rsidR="00913EDA" w:rsidRPr="00913EDA" w:rsidTr="009D7A53">
        <w:tc>
          <w:tcPr>
            <w:tcW w:w="14879" w:type="dxa"/>
            <w:gridSpan w:val="13"/>
          </w:tcPr>
          <w:p w:rsidR="00913EDA" w:rsidRPr="00913EDA" w:rsidRDefault="00913EDA" w:rsidP="009D7A53">
            <w:pPr>
              <w:autoSpaceDE w:val="0"/>
              <w:autoSpaceDN w:val="0"/>
              <w:adjustRightInd w:val="0"/>
              <w:outlineLvl w:val="0"/>
              <w:rPr>
                <w:sz w:val="20"/>
                <w:szCs w:val="20"/>
              </w:rPr>
            </w:pPr>
            <w:r w:rsidRPr="00913EDA">
              <w:rPr>
                <w:sz w:val="20"/>
                <w:szCs w:val="20"/>
              </w:rPr>
              <w:t>Показатели достижения цели 1.3:</w:t>
            </w:r>
          </w:p>
        </w:tc>
      </w:tr>
      <w:tr w:rsidR="009D7A53" w:rsidRPr="00913EDA" w:rsidTr="009D7A53">
        <w:tc>
          <w:tcPr>
            <w:tcW w:w="3794" w:type="dxa"/>
            <w:shd w:val="clear" w:color="auto" w:fill="auto"/>
          </w:tcPr>
          <w:p w:rsidR="00913EDA" w:rsidRPr="00913EDA" w:rsidRDefault="00913EDA" w:rsidP="009D7A53">
            <w:pPr>
              <w:autoSpaceDE w:val="0"/>
              <w:autoSpaceDN w:val="0"/>
              <w:jc w:val="both"/>
              <w:rPr>
                <w:sz w:val="20"/>
                <w:szCs w:val="20"/>
              </w:rPr>
            </w:pPr>
            <w:r w:rsidRPr="00913EDA">
              <w:rPr>
                <w:sz w:val="20"/>
                <w:szCs w:val="20"/>
              </w:rPr>
              <w:t xml:space="preserve">П 1.3.1. Среднедушевые </w:t>
            </w:r>
            <w:r w:rsidRPr="00913EDA">
              <w:rPr>
                <w:sz w:val="20"/>
                <w:szCs w:val="20"/>
              </w:rPr>
              <w:lastRenderedPageBreak/>
              <w:t>денежные доходы населения, руб.</w:t>
            </w:r>
          </w:p>
        </w:tc>
        <w:tc>
          <w:tcPr>
            <w:tcW w:w="1417" w:type="dxa"/>
          </w:tcPr>
          <w:p w:rsidR="00913EDA" w:rsidRPr="00913EDA" w:rsidRDefault="00913EDA" w:rsidP="009D7A53">
            <w:pPr>
              <w:jc w:val="right"/>
              <w:rPr>
                <w:sz w:val="20"/>
                <w:szCs w:val="20"/>
              </w:rPr>
            </w:pPr>
            <w:r w:rsidRPr="00913EDA">
              <w:rPr>
                <w:sz w:val="20"/>
                <w:szCs w:val="20"/>
              </w:rPr>
              <w:lastRenderedPageBreak/>
              <w:t>1364</w:t>
            </w:r>
            <w:r w:rsidRPr="00913EDA">
              <w:rPr>
                <w:sz w:val="20"/>
                <w:szCs w:val="20"/>
              </w:rPr>
              <w:lastRenderedPageBreak/>
              <w:t>1/</w:t>
            </w:r>
          </w:p>
          <w:p w:rsidR="00913EDA" w:rsidRPr="00913EDA" w:rsidRDefault="00913EDA" w:rsidP="009D7A53">
            <w:pPr>
              <w:jc w:val="right"/>
              <w:rPr>
                <w:sz w:val="20"/>
                <w:szCs w:val="20"/>
              </w:rPr>
            </w:pPr>
            <w:r w:rsidRPr="00913EDA">
              <w:rPr>
                <w:sz w:val="20"/>
                <w:szCs w:val="20"/>
              </w:rPr>
              <w:t>13808/</w:t>
            </w:r>
          </w:p>
          <w:p w:rsidR="00913EDA" w:rsidRPr="00913EDA" w:rsidRDefault="00913EDA" w:rsidP="009D7A53">
            <w:pPr>
              <w:jc w:val="right"/>
              <w:rPr>
                <w:sz w:val="20"/>
                <w:szCs w:val="20"/>
              </w:rPr>
            </w:pPr>
          </w:p>
        </w:tc>
        <w:tc>
          <w:tcPr>
            <w:tcW w:w="709" w:type="dxa"/>
          </w:tcPr>
          <w:p w:rsidR="00913EDA" w:rsidRPr="00913EDA" w:rsidRDefault="00913EDA" w:rsidP="009D7A53">
            <w:pPr>
              <w:jc w:val="right"/>
              <w:rPr>
                <w:sz w:val="20"/>
                <w:szCs w:val="20"/>
              </w:rPr>
            </w:pPr>
            <w:r w:rsidRPr="00913EDA">
              <w:rPr>
                <w:sz w:val="20"/>
                <w:szCs w:val="20"/>
              </w:rPr>
              <w:lastRenderedPageBreak/>
              <w:t>1</w:t>
            </w:r>
            <w:r w:rsidRPr="00913EDA">
              <w:rPr>
                <w:sz w:val="20"/>
                <w:szCs w:val="20"/>
              </w:rPr>
              <w:lastRenderedPageBreak/>
              <w:t>4323/</w:t>
            </w:r>
          </w:p>
          <w:p w:rsidR="00913EDA" w:rsidRPr="00913EDA" w:rsidRDefault="00913EDA" w:rsidP="009D7A53">
            <w:pPr>
              <w:jc w:val="right"/>
              <w:rPr>
                <w:sz w:val="20"/>
                <w:szCs w:val="20"/>
              </w:rPr>
            </w:pPr>
            <w:r w:rsidRPr="00913EDA">
              <w:rPr>
                <w:sz w:val="20"/>
                <w:szCs w:val="20"/>
              </w:rPr>
              <w:t>14775/</w:t>
            </w:r>
          </w:p>
          <w:p w:rsidR="00913EDA" w:rsidRPr="00913EDA" w:rsidRDefault="00913EDA" w:rsidP="009D7A53">
            <w:pPr>
              <w:jc w:val="right"/>
              <w:rPr>
                <w:sz w:val="20"/>
                <w:szCs w:val="20"/>
              </w:rPr>
            </w:pPr>
          </w:p>
        </w:tc>
        <w:tc>
          <w:tcPr>
            <w:tcW w:w="992" w:type="dxa"/>
          </w:tcPr>
          <w:p w:rsidR="00913EDA" w:rsidRPr="00913EDA" w:rsidRDefault="00913EDA" w:rsidP="009D7A53">
            <w:pPr>
              <w:jc w:val="right"/>
              <w:rPr>
                <w:sz w:val="20"/>
                <w:szCs w:val="20"/>
              </w:rPr>
            </w:pPr>
            <w:r w:rsidRPr="00913EDA">
              <w:rPr>
                <w:sz w:val="20"/>
                <w:szCs w:val="20"/>
              </w:rPr>
              <w:lastRenderedPageBreak/>
              <w:t>1</w:t>
            </w:r>
            <w:r w:rsidRPr="00913EDA">
              <w:rPr>
                <w:sz w:val="20"/>
                <w:szCs w:val="20"/>
              </w:rPr>
              <w:lastRenderedPageBreak/>
              <w:t>5040/</w:t>
            </w:r>
          </w:p>
          <w:p w:rsidR="00913EDA" w:rsidRPr="00913EDA" w:rsidRDefault="00913EDA" w:rsidP="009D7A53">
            <w:pPr>
              <w:jc w:val="right"/>
              <w:rPr>
                <w:sz w:val="20"/>
                <w:szCs w:val="20"/>
              </w:rPr>
            </w:pPr>
            <w:r w:rsidRPr="00913EDA">
              <w:rPr>
                <w:sz w:val="20"/>
                <w:szCs w:val="20"/>
              </w:rPr>
              <w:t>15809/</w:t>
            </w:r>
          </w:p>
          <w:p w:rsidR="00913EDA" w:rsidRPr="00913EDA" w:rsidRDefault="00913EDA" w:rsidP="009D7A53">
            <w:pPr>
              <w:jc w:val="right"/>
              <w:rPr>
                <w:sz w:val="20"/>
                <w:szCs w:val="20"/>
              </w:rPr>
            </w:pPr>
          </w:p>
        </w:tc>
        <w:tc>
          <w:tcPr>
            <w:tcW w:w="993" w:type="dxa"/>
          </w:tcPr>
          <w:p w:rsidR="00913EDA" w:rsidRPr="00913EDA" w:rsidRDefault="00913EDA" w:rsidP="009D7A53">
            <w:pPr>
              <w:jc w:val="right"/>
              <w:rPr>
                <w:sz w:val="20"/>
                <w:szCs w:val="20"/>
              </w:rPr>
            </w:pPr>
            <w:r w:rsidRPr="00913EDA">
              <w:rPr>
                <w:sz w:val="20"/>
                <w:szCs w:val="20"/>
              </w:rPr>
              <w:lastRenderedPageBreak/>
              <w:t>1</w:t>
            </w:r>
            <w:r w:rsidRPr="00913EDA">
              <w:rPr>
                <w:sz w:val="20"/>
                <w:szCs w:val="20"/>
              </w:rPr>
              <w:lastRenderedPageBreak/>
              <w:t>5642/ 16489/</w:t>
            </w:r>
          </w:p>
          <w:p w:rsidR="00913EDA" w:rsidRPr="00913EDA" w:rsidRDefault="00913EDA" w:rsidP="009D7A53">
            <w:pPr>
              <w:jc w:val="right"/>
              <w:rPr>
                <w:sz w:val="20"/>
                <w:szCs w:val="20"/>
              </w:rPr>
            </w:pPr>
          </w:p>
        </w:tc>
        <w:tc>
          <w:tcPr>
            <w:tcW w:w="992" w:type="dxa"/>
          </w:tcPr>
          <w:p w:rsidR="00913EDA" w:rsidRPr="00913EDA" w:rsidRDefault="00913EDA" w:rsidP="009D7A53">
            <w:pPr>
              <w:autoSpaceDE w:val="0"/>
              <w:autoSpaceDN w:val="0"/>
              <w:adjustRightInd w:val="0"/>
              <w:jc w:val="right"/>
              <w:outlineLvl w:val="0"/>
              <w:rPr>
                <w:sz w:val="20"/>
                <w:szCs w:val="20"/>
              </w:rPr>
            </w:pPr>
            <w:r w:rsidRPr="00913EDA">
              <w:rPr>
                <w:sz w:val="20"/>
                <w:szCs w:val="20"/>
              </w:rPr>
              <w:lastRenderedPageBreak/>
              <w:t>1</w:t>
            </w:r>
            <w:r w:rsidRPr="00913EDA">
              <w:rPr>
                <w:sz w:val="20"/>
                <w:szCs w:val="20"/>
              </w:rPr>
              <w:lastRenderedPageBreak/>
              <w:t>5305/</w:t>
            </w:r>
          </w:p>
          <w:p w:rsidR="00913EDA" w:rsidRPr="00913EDA" w:rsidRDefault="00913EDA" w:rsidP="009D7A53">
            <w:pPr>
              <w:autoSpaceDE w:val="0"/>
              <w:autoSpaceDN w:val="0"/>
              <w:adjustRightInd w:val="0"/>
              <w:jc w:val="right"/>
              <w:outlineLvl w:val="0"/>
              <w:rPr>
                <w:sz w:val="20"/>
                <w:szCs w:val="20"/>
              </w:rPr>
            </w:pPr>
            <w:r w:rsidRPr="00913EDA">
              <w:rPr>
                <w:sz w:val="20"/>
                <w:szCs w:val="20"/>
              </w:rPr>
              <w:t>16002/</w:t>
            </w:r>
          </w:p>
          <w:p w:rsidR="00913EDA" w:rsidRPr="00913EDA" w:rsidRDefault="00913EDA" w:rsidP="009D7A53">
            <w:pPr>
              <w:autoSpaceDE w:val="0"/>
              <w:autoSpaceDN w:val="0"/>
              <w:adjustRightInd w:val="0"/>
              <w:jc w:val="right"/>
              <w:outlineLvl w:val="0"/>
              <w:rPr>
                <w:sz w:val="20"/>
                <w:szCs w:val="20"/>
              </w:rPr>
            </w:pPr>
          </w:p>
        </w:tc>
        <w:tc>
          <w:tcPr>
            <w:tcW w:w="1134" w:type="dxa"/>
          </w:tcPr>
          <w:p w:rsidR="00913EDA" w:rsidRPr="00913EDA" w:rsidRDefault="00913EDA" w:rsidP="009D7A53">
            <w:pPr>
              <w:autoSpaceDE w:val="0"/>
              <w:autoSpaceDN w:val="0"/>
              <w:adjustRightInd w:val="0"/>
              <w:jc w:val="right"/>
              <w:outlineLvl w:val="0"/>
              <w:rPr>
                <w:sz w:val="20"/>
                <w:szCs w:val="20"/>
              </w:rPr>
            </w:pPr>
            <w:r w:rsidRPr="00913EDA">
              <w:rPr>
                <w:sz w:val="20"/>
                <w:szCs w:val="20"/>
              </w:rPr>
              <w:lastRenderedPageBreak/>
              <w:t>19</w:t>
            </w:r>
            <w:r w:rsidRPr="00913EDA">
              <w:rPr>
                <w:sz w:val="20"/>
                <w:szCs w:val="20"/>
              </w:rPr>
              <w:lastRenderedPageBreak/>
              <w:t>450/</w:t>
            </w:r>
          </w:p>
          <w:p w:rsidR="00913EDA" w:rsidRPr="00913EDA" w:rsidRDefault="00913EDA" w:rsidP="009D7A53">
            <w:pPr>
              <w:autoSpaceDE w:val="0"/>
              <w:autoSpaceDN w:val="0"/>
              <w:adjustRightInd w:val="0"/>
              <w:jc w:val="right"/>
              <w:outlineLvl w:val="0"/>
              <w:rPr>
                <w:sz w:val="20"/>
                <w:szCs w:val="20"/>
              </w:rPr>
            </w:pPr>
            <w:r w:rsidRPr="00913EDA">
              <w:rPr>
                <w:sz w:val="20"/>
                <w:szCs w:val="20"/>
              </w:rPr>
              <w:t>20839//</w:t>
            </w:r>
          </w:p>
        </w:tc>
        <w:tc>
          <w:tcPr>
            <w:tcW w:w="992" w:type="dxa"/>
          </w:tcPr>
          <w:p w:rsidR="00913EDA" w:rsidRPr="00913EDA" w:rsidRDefault="00913EDA" w:rsidP="009D7A53">
            <w:pPr>
              <w:autoSpaceDE w:val="0"/>
              <w:autoSpaceDN w:val="0"/>
              <w:adjustRightInd w:val="0"/>
              <w:jc w:val="right"/>
              <w:outlineLvl w:val="0"/>
              <w:rPr>
                <w:sz w:val="20"/>
                <w:szCs w:val="20"/>
              </w:rPr>
            </w:pPr>
            <w:r w:rsidRPr="00913EDA">
              <w:rPr>
                <w:sz w:val="20"/>
                <w:szCs w:val="20"/>
              </w:rPr>
              <w:lastRenderedPageBreak/>
              <w:t>2</w:t>
            </w:r>
            <w:r w:rsidRPr="00913EDA">
              <w:rPr>
                <w:sz w:val="20"/>
                <w:szCs w:val="20"/>
              </w:rPr>
              <w:lastRenderedPageBreak/>
              <w:t>1407/</w:t>
            </w:r>
          </w:p>
          <w:p w:rsidR="00913EDA" w:rsidRPr="00913EDA" w:rsidRDefault="00913EDA" w:rsidP="009D7A53">
            <w:pPr>
              <w:autoSpaceDE w:val="0"/>
              <w:autoSpaceDN w:val="0"/>
              <w:adjustRightInd w:val="0"/>
              <w:jc w:val="right"/>
              <w:outlineLvl w:val="0"/>
              <w:rPr>
                <w:sz w:val="20"/>
                <w:szCs w:val="20"/>
              </w:rPr>
            </w:pPr>
            <w:r w:rsidRPr="00913EDA">
              <w:rPr>
                <w:sz w:val="20"/>
                <w:szCs w:val="20"/>
              </w:rPr>
              <w:t>23092/</w:t>
            </w:r>
          </w:p>
        </w:tc>
        <w:tc>
          <w:tcPr>
            <w:tcW w:w="596" w:type="dxa"/>
          </w:tcPr>
          <w:p w:rsidR="00913EDA" w:rsidRPr="00913EDA" w:rsidRDefault="00913EDA" w:rsidP="009D7A53">
            <w:pPr>
              <w:autoSpaceDE w:val="0"/>
              <w:autoSpaceDN w:val="0"/>
              <w:adjustRightInd w:val="0"/>
              <w:jc w:val="center"/>
              <w:outlineLvl w:val="0"/>
              <w:rPr>
                <w:sz w:val="20"/>
                <w:szCs w:val="20"/>
              </w:rPr>
            </w:pPr>
            <w:r w:rsidRPr="00913EDA">
              <w:rPr>
                <w:sz w:val="20"/>
                <w:szCs w:val="20"/>
              </w:rPr>
              <w:lastRenderedPageBreak/>
              <w:t>х</w:t>
            </w:r>
          </w:p>
        </w:tc>
        <w:tc>
          <w:tcPr>
            <w:tcW w:w="1700" w:type="dxa"/>
            <w:gridSpan w:val="2"/>
            <w:shd w:val="clear" w:color="auto" w:fill="FFFFFF"/>
          </w:tcPr>
          <w:p w:rsidR="00913EDA" w:rsidRPr="00913EDA" w:rsidRDefault="00913EDA" w:rsidP="009D7A53">
            <w:pPr>
              <w:jc w:val="center"/>
              <w:rPr>
                <w:rFonts w:eastAsia="Calibri"/>
                <w:sz w:val="20"/>
                <w:szCs w:val="20"/>
              </w:rPr>
            </w:pPr>
            <w:r w:rsidRPr="00913EDA">
              <w:rPr>
                <w:rFonts w:eastAsia="Calibri"/>
                <w:sz w:val="20"/>
                <w:szCs w:val="20"/>
              </w:rPr>
              <w:t>Работод</w:t>
            </w:r>
            <w:r w:rsidRPr="00913EDA">
              <w:rPr>
                <w:rFonts w:eastAsia="Calibri"/>
                <w:sz w:val="20"/>
                <w:szCs w:val="20"/>
              </w:rPr>
              <w:lastRenderedPageBreak/>
              <w:t>атели предприятий</w:t>
            </w:r>
          </w:p>
          <w:p w:rsidR="00913EDA" w:rsidRPr="00913EDA" w:rsidRDefault="00913EDA" w:rsidP="009D7A53">
            <w:pPr>
              <w:jc w:val="center"/>
              <w:rPr>
                <w:rFonts w:eastAsia="Calibri"/>
                <w:sz w:val="20"/>
                <w:szCs w:val="20"/>
              </w:rPr>
            </w:pPr>
            <w:proofErr w:type="spellStart"/>
            <w:r w:rsidRPr="00913EDA">
              <w:rPr>
                <w:rFonts w:eastAsia="Calibri"/>
                <w:sz w:val="20"/>
                <w:szCs w:val="20"/>
              </w:rPr>
              <w:t>УЭРи</w:t>
            </w:r>
            <w:proofErr w:type="spellEnd"/>
            <w:r w:rsidRPr="00913EDA">
              <w:rPr>
                <w:rFonts w:eastAsia="Calibri"/>
                <w:sz w:val="20"/>
                <w:szCs w:val="20"/>
              </w:rPr>
              <w:t xml:space="preserve"> Т администрации</w:t>
            </w:r>
          </w:p>
        </w:tc>
        <w:tc>
          <w:tcPr>
            <w:tcW w:w="1560" w:type="dxa"/>
            <w:gridSpan w:val="2"/>
          </w:tcPr>
          <w:p w:rsidR="00913EDA" w:rsidRPr="00913EDA" w:rsidRDefault="00913EDA" w:rsidP="009D7A53">
            <w:pPr>
              <w:jc w:val="center"/>
              <w:rPr>
                <w:sz w:val="20"/>
                <w:szCs w:val="20"/>
              </w:rPr>
            </w:pPr>
            <w:r w:rsidRPr="00913EDA">
              <w:rPr>
                <w:sz w:val="20"/>
                <w:szCs w:val="20"/>
              </w:rPr>
              <w:lastRenderedPageBreak/>
              <w:t>х</w:t>
            </w:r>
          </w:p>
        </w:tc>
      </w:tr>
      <w:tr w:rsidR="009D7A53" w:rsidRPr="00913EDA" w:rsidTr="009D7A53">
        <w:tc>
          <w:tcPr>
            <w:tcW w:w="3794" w:type="dxa"/>
            <w:shd w:val="clear" w:color="auto" w:fill="auto"/>
          </w:tcPr>
          <w:p w:rsidR="00913EDA" w:rsidRPr="00913EDA" w:rsidRDefault="00913EDA" w:rsidP="009D7A53">
            <w:pPr>
              <w:autoSpaceDE w:val="0"/>
              <w:autoSpaceDN w:val="0"/>
              <w:jc w:val="both"/>
              <w:rPr>
                <w:sz w:val="20"/>
                <w:szCs w:val="20"/>
              </w:rPr>
            </w:pPr>
            <w:r w:rsidRPr="00913EDA">
              <w:rPr>
                <w:sz w:val="20"/>
                <w:szCs w:val="20"/>
              </w:rPr>
              <w:t>П 1.3.2. </w:t>
            </w:r>
            <w:proofErr w:type="gramStart"/>
            <w:r w:rsidRPr="00913EDA">
              <w:rPr>
                <w:sz w:val="20"/>
                <w:szCs w:val="20"/>
              </w:rPr>
              <w:t>Доля  малоимущих</w:t>
            </w:r>
            <w:proofErr w:type="gramEnd"/>
            <w:r w:rsidRPr="00913EDA">
              <w:rPr>
                <w:sz w:val="20"/>
                <w:szCs w:val="20"/>
              </w:rPr>
              <w:t xml:space="preserve"> граждан, зарегистрированных в органах социальной защиты, %</w:t>
            </w:r>
          </w:p>
        </w:tc>
        <w:tc>
          <w:tcPr>
            <w:tcW w:w="1417" w:type="dxa"/>
            <w:shd w:val="clear" w:color="auto" w:fill="auto"/>
          </w:tcPr>
          <w:p w:rsidR="00913EDA" w:rsidRPr="00913EDA" w:rsidRDefault="00913EDA" w:rsidP="009D7A53">
            <w:pPr>
              <w:jc w:val="right"/>
              <w:rPr>
                <w:sz w:val="20"/>
                <w:szCs w:val="20"/>
              </w:rPr>
            </w:pPr>
            <w:r w:rsidRPr="00913EDA">
              <w:rPr>
                <w:sz w:val="20"/>
                <w:szCs w:val="20"/>
              </w:rPr>
              <w:t>11/</w:t>
            </w:r>
          </w:p>
          <w:p w:rsidR="00913EDA" w:rsidRPr="00913EDA" w:rsidRDefault="00913EDA" w:rsidP="009D7A53">
            <w:pPr>
              <w:jc w:val="right"/>
              <w:rPr>
                <w:sz w:val="20"/>
                <w:szCs w:val="20"/>
              </w:rPr>
            </w:pPr>
            <w:r w:rsidRPr="00913EDA">
              <w:rPr>
                <w:sz w:val="20"/>
                <w:szCs w:val="20"/>
              </w:rPr>
              <w:t>10/</w:t>
            </w:r>
          </w:p>
          <w:p w:rsidR="00913EDA" w:rsidRPr="00913EDA" w:rsidRDefault="00913EDA" w:rsidP="009D7A53">
            <w:pPr>
              <w:jc w:val="right"/>
              <w:rPr>
                <w:sz w:val="20"/>
                <w:szCs w:val="20"/>
              </w:rPr>
            </w:pPr>
          </w:p>
        </w:tc>
        <w:tc>
          <w:tcPr>
            <w:tcW w:w="709" w:type="dxa"/>
            <w:shd w:val="clear" w:color="auto" w:fill="auto"/>
          </w:tcPr>
          <w:p w:rsidR="00913EDA" w:rsidRPr="00913EDA" w:rsidRDefault="00913EDA" w:rsidP="009D7A53">
            <w:pPr>
              <w:jc w:val="right"/>
              <w:rPr>
                <w:sz w:val="20"/>
                <w:szCs w:val="20"/>
              </w:rPr>
            </w:pPr>
            <w:r w:rsidRPr="00913EDA">
              <w:rPr>
                <w:sz w:val="20"/>
                <w:szCs w:val="20"/>
              </w:rPr>
              <w:t>11/</w:t>
            </w:r>
          </w:p>
          <w:p w:rsidR="00913EDA" w:rsidRPr="00913EDA" w:rsidRDefault="00913EDA" w:rsidP="009D7A53">
            <w:pPr>
              <w:jc w:val="right"/>
              <w:rPr>
                <w:sz w:val="20"/>
                <w:szCs w:val="20"/>
              </w:rPr>
            </w:pPr>
            <w:r w:rsidRPr="00913EDA">
              <w:rPr>
                <w:sz w:val="20"/>
                <w:szCs w:val="20"/>
              </w:rPr>
              <w:t>10/</w:t>
            </w:r>
          </w:p>
          <w:p w:rsidR="00913EDA" w:rsidRPr="00913EDA" w:rsidRDefault="00913EDA" w:rsidP="009D7A53">
            <w:pPr>
              <w:jc w:val="right"/>
              <w:rPr>
                <w:sz w:val="20"/>
                <w:szCs w:val="20"/>
              </w:rPr>
            </w:pPr>
          </w:p>
        </w:tc>
        <w:tc>
          <w:tcPr>
            <w:tcW w:w="992" w:type="dxa"/>
            <w:shd w:val="clear" w:color="auto" w:fill="auto"/>
          </w:tcPr>
          <w:p w:rsidR="00913EDA" w:rsidRPr="00913EDA" w:rsidRDefault="00913EDA" w:rsidP="009D7A53">
            <w:pPr>
              <w:jc w:val="right"/>
              <w:rPr>
                <w:sz w:val="20"/>
                <w:szCs w:val="20"/>
              </w:rPr>
            </w:pPr>
            <w:r w:rsidRPr="00913EDA">
              <w:rPr>
                <w:sz w:val="20"/>
                <w:szCs w:val="20"/>
              </w:rPr>
              <w:t>11/</w:t>
            </w:r>
          </w:p>
          <w:p w:rsidR="00913EDA" w:rsidRPr="00913EDA" w:rsidRDefault="00913EDA" w:rsidP="009D7A53">
            <w:pPr>
              <w:jc w:val="right"/>
              <w:rPr>
                <w:sz w:val="20"/>
                <w:szCs w:val="20"/>
              </w:rPr>
            </w:pPr>
            <w:r w:rsidRPr="00913EDA">
              <w:rPr>
                <w:sz w:val="20"/>
                <w:szCs w:val="20"/>
              </w:rPr>
              <w:t>9/</w:t>
            </w:r>
          </w:p>
          <w:p w:rsidR="00913EDA" w:rsidRPr="00913EDA" w:rsidRDefault="00913EDA" w:rsidP="009D7A53">
            <w:pPr>
              <w:jc w:val="right"/>
              <w:rPr>
                <w:sz w:val="20"/>
                <w:szCs w:val="20"/>
              </w:rPr>
            </w:pPr>
          </w:p>
        </w:tc>
        <w:tc>
          <w:tcPr>
            <w:tcW w:w="993" w:type="dxa"/>
            <w:shd w:val="clear" w:color="auto" w:fill="auto"/>
          </w:tcPr>
          <w:p w:rsidR="00913EDA" w:rsidRPr="00913EDA" w:rsidRDefault="00913EDA" w:rsidP="009D7A53">
            <w:pPr>
              <w:jc w:val="right"/>
              <w:rPr>
                <w:sz w:val="20"/>
                <w:szCs w:val="20"/>
              </w:rPr>
            </w:pPr>
            <w:r w:rsidRPr="00913EDA">
              <w:rPr>
                <w:sz w:val="20"/>
                <w:szCs w:val="20"/>
              </w:rPr>
              <w:t>10/</w:t>
            </w:r>
          </w:p>
          <w:p w:rsidR="00913EDA" w:rsidRPr="00913EDA" w:rsidRDefault="00913EDA" w:rsidP="009D7A53">
            <w:pPr>
              <w:jc w:val="right"/>
              <w:rPr>
                <w:sz w:val="20"/>
                <w:szCs w:val="20"/>
              </w:rPr>
            </w:pPr>
            <w:r w:rsidRPr="00913EDA">
              <w:rPr>
                <w:sz w:val="20"/>
                <w:szCs w:val="20"/>
              </w:rPr>
              <w:t>9/</w:t>
            </w:r>
          </w:p>
          <w:p w:rsidR="00913EDA" w:rsidRPr="00913EDA" w:rsidRDefault="00913EDA" w:rsidP="009D7A53">
            <w:pPr>
              <w:jc w:val="right"/>
              <w:rPr>
                <w:sz w:val="20"/>
                <w:szCs w:val="20"/>
              </w:rPr>
            </w:pPr>
          </w:p>
        </w:tc>
        <w:tc>
          <w:tcPr>
            <w:tcW w:w="992" w:type="dxa"/>
          </w:tcPr>
          <w:p w:rsidR="00913EDA" w:rsidRPr="00913EDA" w:rsidRDefault="00913EDA" w:rsidP="009D7A53">
            <w:pPr>
              <w:autoSpaceDE w:val="0"/>
              <w:autoSpaceDN w:val="0"/>
              <w:adjustRightInd w:val="0"/>
              <w:jc w:val="right"/>
              <w:outlineLvl w:val="0"/>
              <w:rPr>
                <w:sz w:val="20"/>
                <w:szCs w:val="20"/>
              </w:rPr>
            </w:pPr>
            <w:r w:rsidRPr="00913EDA">
              <w:rPr>
                <w:sz w:val="20"/>
                <w:szCs w:val="20"/>
              </w:rPr>
              <w:t>10,5/</w:t>
            </w:r>
          </w:p>
          <w:p w:rsidR="00913EDA" w:rsidRPr="00913EDA" w:rsidRDefault="00913EDA" w:rsidP="009D7A53">
            <w:pPr>
              <w:autoSpaceDE w:val="0"/>
              <w:autoSpaceDN w:val="0"/>
              <w:adjustRightInd w:val="0"/>
              <w:jc w:val="right"/>
              <w:outlineLvl w:val="0"/>
              <w:rPr>
                <w:sz w:val="20"/>
                <w:szCs w:val="20"/>
              </w:rPr>
            </w:pPr>
            <w:r w:rsidRPr="00913EDA">
              <w:rPr>
                <w:sz w:val="20"/>
                <w:szCs w:val="20"/>
              </w:rPr>
              <w:t>9,1/</w:t>
            </w:r>
          </w:p>
          <w:p w:rsidR="00913EDA" w:rsidRPr="00913EDA" w:rsidRDefault="00913EDA" w:rsidP="009D7A53">
            <w:pPr>
              <w:autoSpaceDE w:val="0"/>
              <w:autoSpaceDN w:val="0"/>
              <w:adjustRightInd w:val="0"/>
              <w:jc w:val="right"/>
              <w:outlineLvl w:val="0"/>
              <w:rPr>
                <w:sz w:val="20"/>
                <w:szCs w:val="20"/>
              </w:rPr>
            </w:pPr>
          </w:p>
        </w:tc>
        <w:tc>
          <w:tcPr>
            <w:tcW w:w="1134" w:type="dxa"/>
          </w:tcPr>
          <w:p w:rsidR="00913EDA" w:rsidRPr="00913EDA" w:rsidRDefault="00913EDA" w:rsidP="009D7A53">
            <w:pPr>
              <w:autoSpaceDE w:val="0"/>
              <w:autoSpaceDN w:val="0"/>
              <w:adjustRightInd w:val="0"/>
              <w:jc w:val="right"/>
              <w:outlineLvl w:val="0"/>
              <w:rPr>
                <w:sz w:val="20"/>
                <w:szCs w:val="20"/>
              </w:rPr>
            </w:pPr>
            <w:r w:rsidRPr="00913EDA">
              <w:rPr>
                <w:sz w:val="20"/>
                <w:szCs w:val="20"/>
              </w:rPr>
              <w:t>8,5/</w:t>
            </w:r>
          </w:p>
          <w:p w:rsidR="00913EDA" w:rsidRPr="00913EDA" w:rsidRDefault="00913EDA" w:rsidP="009D7A53">
            <w:pPr>
              <w:autoSpaceDE w:val="0"/>
              <w:autoSpaceDN w:val="0"/>
              <w:adjustRightInd w:val="0"/>
              <w:jc w:val="right"/>
              <w:outlineLvl w:val="0"/>
              <w:rPr>
                <w:sz w:val="20"/>
                <w:szCs w:val="20"/>
              </w:rPr>
            </w:pPr>
            <w:r w:rsidRPr="00913EDA">
              <w:rPr>
                <w:sz w:val="20"/>
                <w:szCs w:val="20"/>
              </w:rPr>
              <w:t>7,0/</w:t>
            </w:r>
          </w:p>
        </w:tc>
        <w:tc>
          <w:tcPr>
            <w:tcW w:w="992" w:type="dxa"/>
          </w:tcPr>
          <w:p w:rsidR="00913EDA" w:rsidRPr="00913EDA" w:rsidRDefault="00913EDA" w:rsidP="009D7A53">
            <w:pPr>
              <w:autoSpaceDE w:val="0"/>
              <w:autoSpaceDN w:val="0"/>
              <w:adjustRightInd w:val="0"/>
              <w:jc w:val="right"/>
              <w:outlineLvl w:val="0"/>
              <w:rPr>
                <w:sz w:val="20"/>
                <w:szCs w:val="20"/>
              </w:rPr>
            </w:pPr>
            <w:r w:rsidRPr="00913EDA">
              <w:rPr>
                <w:sz w:val="20"/>
                <w:szCs w:val="20"/>
              </w:rPr>
              <w:t>8,0/</w:t>
            </w:r>
          </w:p>
          <w:p w:rsidR="00913EDA" w:rsidRPr="00913EDA" w:rsidRDefault="00913EDA" w:rsidP="009D7A53">
            <w:pPr>
              <w:autoSpaceDE w:val="0"/>
              <w:autoSpaceDN w:val="0"/>
              <w:adjustRightInd w:val="0"/>
              <w:jc w:val="right"/>
              <w:outlineLvl w:val="0"/>
              <w:rPr>
                <w:sz w:val="20"/>
                <w:szCs w:val="20"/>
              </w:rPr>
            </w:pPr>
            <w:r w:rsidRPr="00913EDA">
              <w:rPr>
                <w:sz w:val="20"/>
                <w:szCs w:val="20"/>
              </w:rPr>
              <w:t>6,0/</w:t>
            </w:r>
          </w:p>
        </w:tc>
        <w:tc>
          <w:tcPr>
            <w:tcW w:w="596" w:type="dxa"/>
          </w:tcPr>
          <w:p w:rsidR="00913EDA" w:rsidRPr="00913EDA" w:rsidRDefault="00913EDA" w:rsidP="009D7A53">
            <w:pPr>
              <w:autoSpaceDE w:val="0"/>
              <w:autoSpaceDN w:val="0"/>
              <w:adjustRightInd w:val="0"/>
              <w:jc w:val="center"/>
              <w:outlineLvl w:val="0"/>
              <w:rPr>
                <w:sz w:val="20"/>
                <w:szCs w:val="20"/>
              </w:rPr>
            </w:pPr>
            <w:r w:rsidRPr="00913EDA">
              <w:rPr>
                <w:sz w:val="20"/>
                <w:szCs w:val="20"/>
              </w:rPr>
              <w:t>х</w:t>
            </w:r>
          </w:p>
        </w:tc>
        <w:tc>
          <w:tcPr>
            <w:tcW w:w="1700" w:type="dxa"/>
            <w:gridSpan w:val="2"/>
            <w:shd w:val="clear" w:color="auto" w:fill="FFFFFF"/>
          </w:tcPr>
          <w:p w:rsidR="00913EDA" w:rsidRPr="00913EDA" w:rsidRDefault="00913EDA" w:rsidP="009D7A53">
            <w:pPr>
              <w:jc w:val="center"/>
              <w:rPr>
                <w:rFonts w:eastAsia="Calibri"/>
                <w:sz w:val="20"/>
                <w:szCs w:val="20"/>
              </w:rPr>
            </w:pPr>
            <w:proofErr w:type="spellStart"/>
            <w:r w:rsidRPr="00913EDA">
              <w:rPr>
                <w:rFonts w:eastAsia="Calibri"/>
                <w:sz w:val="20"/>
                <w:szCs w:val="20"/>
              </w:rPr>
              <w:t>УЭРи</w:t>
            </w:r>
            <w:proofErr w:type="spellEnd"/>
            <w:r w:rsidRPr="00913EDA">
              <w:rPr>
                <w:rFonts w:eastAsia="Calibri"/>
                <w:sz w:val="20"/>
                <w:szCs w:val="20"/>
              </w:rPr>
              <w:t xml:space="preserve"> Т администрации,</w:t>
            </w:r>
          </w:p>
          <w:p w:rsidR="00913EDA" w:rsidRPr="00913EDA" w:rsidRDefault="00913EDA" w:rsidP="009D7A53">
            <w:pPr>
              <w:jc w:val="center"/>
              <w:rPr>
                <w:rFonts w:eastAsia="Calibri"/>
                <w:sz w:val="20"/>
                <w:szCs w:val="20"/>
              </w:rPr>
            </w:pPr>
            <w:r w:rsidRPr="00913EDA">
              <w:rPr>
                <w:rFonts w:eastAsia="Calibri"/>
                <w:sz w:val="20"/>
                <w:szCs w:val="20"/>
              </w:rPr>
              <w:t>ООСОН</w:t>
            </w:r>
          </w:p>
        </w:tc>
        <w:tc>
          <w:tcPr>
            <w:tcW w:w="1560" w:type="dxa"/>
            <w:gridSpan w:val="2"/>
          </w:tcPr>
          <w:p w:rsidR="00913EDA" w:rsidRPr="00913EDA" w:rsidRDefault="00913EDA" w:rsidP="009D7A53">
            <w:pPr>
              <w:jc w:val="center"/>
              <w:rPr>
                <w:sz w:val="20"/>
                <w:szCs w:val="20"/>
              </w:rPr>
            </w:pPr>
            <w:r w:rsidRPr="00913EDA">
              <w:rPr>
                <w:sz w:val="20"/>
                <w:szCs w:val="20"/>
              </w:rPr>
              <w:t>х</w:t>
            </w:r>
          </w:p>
        </w:tc>
      </w:tr>
      <w:tr w:rsidR="009D7A53" w:rsidRPr="00913EDA" w:rsidTr="009D7A53">
        <w:tc>
          <w:tcPr>
            <w:tcW w:w="3794" w:type="dxa"/>
            <w:shd w:val="clear" w:color="auto" w:fill="auto"/>
          </w:tcPr>
          <w:p w:rsidR="00913EDA" w:rsidRPr="00913EDA" w:rsidRDefault="00913EDA" w:rsidP="009D7A53">
            <w:pPr>
              <w:autoSpaceDE w:val="0"/>
              <w:autoSpaceDN w:val="0"/>
              <w:jc w:val="both"/>
              <w:rPr>
                <w:sz w:val="20"/>
                <w:szCs w:val="20"/>
              </w:rPr>
            </w:pPr>
            <w:r w:rsidRPr="00913EDA">
              <w:rPr>
                <w:sz w:val="20"/>
                <w:szCs w:val="20"/>
              </w:rPr>
              <w:t>П 1.3.3. Среднемесячная номинальная начисленная заработная плата работников по полному кругу предприятий, руб.</w:t>
            </w:r>
          </w:p>
        </w:tc>
        <w:tc>
          <w:tcPr>
            <w:tcW w:w="1417" w:type="dxa"/>
          </w:tcPr>
          <w:p w:rsidR="00913EDA" w:rsidRPr="00913EDA" w:rsidRDefault="00913EDA" w:rsidP="009D7A53">
            <w:pPr>
              <w:jc w:val="right"/>
              <w:rPr>
                <w:sz w:val="20"/>
                <w:szCs w:val="20"/>
              </w:rPr>
            </w:pPr>
            <w:r w:rsidRPr="00913EDA">
              <w:rPr>
                <w:sz w:val="20"/>
                <w:szCs w:val="20"/>
              </w:rPr>
              <w:t>20550/</w:t>
            </w:r>
          </w:p>
          <w:p w:rsidR="00913EDA" w:rsidRPr="00913EDA" w:rsidRDefault="00913EDA" w:rsidP="009D7A53">
            <w:pPr>
              <w:jc w:val="right"/>
              <w:rPr>
                <w:sz w:val="20"/>
                <w:szCs w:val="20"/>
              </w:rPr>
            </w:pPr>
            <w:r w:rsidRPr="00913EDA">
              <w:rPr>
                <w:sz w:val="20"/>
                <w:szCs w:val="20"/>
              </w:rPr>
              <w:t>20636/</w:t>
            </w:r>
          </w:p>
          <w:p w:rsidR="00913EDA" w:rsidRPr="00913EDA" w:rsidRDefault="00913EDA" w:rsidP="009D7A53">
            <w:pPr>
              <w:jc w:val="right"/>
              <w:rPr>
                <w:sz w:val="20"/>
                <w:szCs w:val="20"/>
              </w:rPr>
            </w:pPr>
          </w:p>
        </w:tc>
        <w:tc>
          <w:tcPr>
            <w:tcW w:w="709" w:type="dxa"/>
          </w:tcPr>
          <w:p w:rsidR="00913EDA" w:rsidRPr="00913EDA" w:rsidRDefault="00913EDA" w:rsidP="009D7A53">
            <w:pPr>
              <w:jc w:val="right"/>
              <w:rPr>
                <w:sz w:val="20"/>
                <w:szCs w:val="20"/>
              </w:rPr>
            </w:pPr>
            <w:r w:rsidRPr="00913EDA">
              <w:rPr>
                <w:sz w:val="20"/>
                <w:szCs w:val="20"/>
              </w:rPr>
              <w:t>22100/</w:t>
            </w:r>
          </w:p>
          <w:p w:rsidR="00913EDA" w:rsidRPr="00913EDA" w:rsidRDefault="00913EDA" w:rsidP="009D7A53">
            <w:pPr>
              <w:jc w:val="right"/>
              <w:rPr>
                <w:sz w:val="20"/>
                <w:szCs w:val="20"/>
              </w:rPr>
            </w:pPr>
            <w:r w:rsidRPr="00913EDA">
              <w:rPr>
                <w:sz w:val="20"/>
                <w:szCs w:val="20"/>
              </w:rPr>
              <w:t>22379/</w:t>
            </w:r>
          </w:p>
          <w:p w:rsidR="00913EDA" w:rsidRPr="00913EDA" w:rsidRDefault="00913EDA" w:rsidP="009D7A53">
            <w:pPr>
              <w:jc w:val="right"/>
              <w:rPr>
                <w:sz w:val="20"/>
                <w:szCs w:val="20"/>
              </w:rPr>
            </w:pPr>
          </w:p>
        </w:tc>
        <w:tc>
          <w:tcPr>
            <w:tcW w:w="992" w:type="dxa"/>
          </w:tcPr>
          <w:p w:rsidR="00913EDA" w:rsidRPr="00913EDA" w:rsidRDefault="00913EDA" w:rsidP="009D7A53">
            <w:pPr>
              <w:jc w:val="right"/>
              <w:rPr>
                <w:sz w:val="20"/>
                <w:szCs w:val="20"/>
              </w:rPr>
            </w:pPr>
            <w:r w:rsidRPr="00913EDA">
              <w:rPr>
                <w:sz w:val="20"/>
                <w:szCs w:val="20"/>
              </w:rPr>
              <w:t>23600/</w:t>
            </w:r>
          </w:p>
          <w:p w:rsidR="00913EDA" w:rsidRPr="00913EDA" w:rsidRDefault="00913EDA" w:rsidP="009D7A53">
            <w:pPr>
              <w:jc w:val="right"/>
              <w:rPr>
                <w:sz w:val="20"/>
                <w:szCs w:val="20"/>
              </w:rPr>
            </w:pPr>
            <w:r w:rsidRPr="00913EDA">
              <w:rPr>
                <w:sz w:val="20"/>
                <w:szCs w:val="20"/>
              </w:rPr>
              <w:t>23953/</w:t>
            </w:r>
          </w:p>
          <w:p w:rsidR="00913EDA" w:rsidRPr="00913EDA" w:rsidRDefault="00913EDA" w:rsidP="009D7A53">
            <w:pPr>
              <w:jc w:val="right"/>
              <w:rPr>
                <w:sz w:val="20"/>
                <w:szCs w:val="20"/>
              </w:rPr>
            </w:pPr>
          </w:p>
        </w:tc>
        <w:tc>
          <w:tcPr>
            <w:tcW w:w="993" w:type="dxa"/>
          </w:tcPr>
          <w:p w:rsidR="00913EDA" w:rsidRPr="00913EDA" w:rsidRDefault="00913EDA" w:rsidP="009D7A53">
            <w:pPr>
              <w:jc w:val="right"/>
              <w:rPr>
                <w:sz w:val="20"/>
                <w:szCs w:val="20"/>
              </w:rPr>
            </w:pPr>
            <w:r w:rsidRPr="00913EDA">
              <w:rPr>
                <w:sz w:val="20"/>
                <w:szCs w:val="20"/>
              </w:rPr>
              <w:t>23606/</w:t>
            </w:r>
          </w:p>
          <w:p w:rsidR="00913EDA" w:rsidRPr="00913EDA" w:rsidRDefault="00913EDA" w:rsidP="009D7A53">
            <w:pPr>
              <w:jc w:val="right"/>
              <w:rPr>
                <w:sz w:val="20"/>
                <w:szCs w:val="20"/>
              </w:rPr>
            </w:pPr>
            <w:r w:rsidRPr="00913EDA">
              <w:rPr>
                <w:sz w:val="20"/>
                <w:szCs w:val="20"/>
              </w:rPr>
              <w:t>24983/</w:t>
            </w:r>
          </w:p>
          <w:p w:rsidR="00913EDA" w:rsidRPr="00913EDA" w:rsidRDefault="00913EDA" w:rsidP="009D7A53">
            <w:pPr>
              <w:jc w:val="right"/>
              <w:rPr>
                <w:sz w:val="20"/>
                <w:szCs w:val="20"/>
              </w:rPr>
            </w:pPr>
          </w:p>
        </w:tc>
        <w:tc>
          <w:tcPr>
            <w:tcW w:w="992" w:type="dxa"/>
          </w:tcPr>
          <w:p w:rsidR="00913EDA" w:rsidRPr="00913EDA" w:rsidRDefault="00913EDA" w:rsidP="009D7A53">
            <w:pPr>
              <w:autoSpaceDE w:val="0"/>
              <w:autoSpaceDN w:val="0"/>
              <w:adjustRightInd w:val="0"/>
              <w:jc w:val="right"/>
              <w:outlineLvl w:val="0"/>
              <w:rPr>
                <w:sz w:val="20"/>
                <w:szCs w:val="20"/>
              </w:rPr>
            </w:pPr>
            <w:r w:rsidRPr="00913EDA">
              <w:rPr>
                <w:sz w:val="20"/>
                <w:szCs w:val="20"/>
              </w:rPr>
              <w:t>23288//</w:t>
            </w:r>
          </w:p>
          <w:p w:rsidR="00913EDA" w:rsidRPr="00913EDA" w:rsidRDefault="00913EDA" w:rsidP="009D7A53">
            <w:pPr>
              <w:autoSpaceDE w:val="0"/>
              <w:autoSpaceDN w:val="0"/>
              <w:adjustRightInd w:val="0"/>
              <w:jc w:val="right"/>
              <w:outlineLvl w:val="0"/>
              <w:rPr>
                <w:sz w:val="20"/>
                <w:szCs w:val="20"/>
              </w:rPr>
            </w:pPr>
            <w:r w:rsidRPr="00913EDA">
              <w:rPr>
                <w:sz w:val="20"/>
                <w:szCs w:val="20"/>
              </w:rPr>
              <w:t>24198/</w:t>
            </w:r>
          </w:p>
          <w:p w:rsidR="00913EDA" w:rsidRPr="00913EDA" w:rsidRDefault="00913EDA" w:rsidP="009D7A53">
            <w:pPr>
              <w:autoSpaceDE w:val="0"/>
              <w:autoSpaceDN w:val="0"/>
              <w:adjustRightInd w:val="0"/>
              <w:jc w:val="right"/>
              <w:outlineLvl w:val="0"/>
              <w:rPr>
                <w:sz w:val="20"/>
                <w:szCs w:val="20"/>
              </w:rPr>
            </w:pPr>
          </w:p>
        </w:tc>
        <w:tc>
          <w:tcPr>
            <w:tcW w:w="1134" w:type="dxa"/>
          </w:tcPr>
          <w:p w:rsidR="00913EDA" w:rsidRPr="00913EDA" w:rsidRDefault="00913EDA" w:rsidP="009D7A53">
            <w:pPr>
              <w:autoSpaceDE w:val="0"/>
              <w:autoSpaceDN w:val="0"/>
              <w:adjustRightInd w:val="0"/>
              <w:jc w:val="right"/>
              <w:outlineLvl w:val="0"/>
              <w:rPr>
                <w:sz w:val="20"/>
                <w:szCs w:val="20"/>
              </w:rPr>
            </w:pPr>
            <w:r w:rsidRPr="00913EDA">
              <w:rPr>
                <w:sz w:val="20"/>
                <w:szCs w:val="20"/>
              </w:rPr>
              <w:t>29230/</w:t>
            </w:r>
          </w:p>
          <w:p w:rsidR="00913EDA" w:rsidRPr="00913EDA" w:rsidRDefault="00913EDA" w:rsidP="009D7A53">
            <w:pPr>
              <w:autoSpaceDE w:val="0"/>
              <w:autoSpaceDN w:val="0"/>
              <w:adjustRightInd w:val="0"/>
              <w:jc w:val="right"/>
              <w:outlineLvl w:val="0"/>
              <w:rPr>
                <w:sz w:val="20"/>
                <w:szCs w:val="20"/>
              </w:rPr>
            </w:pPr>
            <w:r w:rsidRPr="00913EDA">
              <w:rPr>
                <w:sz w:val="20"/>
                <w:szCs w:val="20"/>
              </w:rPr>
              <w:t>31574/</w:t>
            </w:r>
          </w:p>
        </w:tc>
        <w:tc>
          <w:tcPr>
            <w:tcW w:w="992" w:type="dxa"/>
          </w:tcPr>
          <w:p w:rsidR="00913EDA" w:rsidRPr="00913EDA" w:rsidRDefault="00913EDA" w:rsidP="009D7A53">
            <w:pPr>
              <w:autoSpaceDE w:val="0"/>
              <w:autoSpaceDN w:val="0"/>
              <w:adjustRightInd w:val="0"/>
              <w:outlineLvl w:val="0"/>
              <w:rPr>
                <w:sz w:val="20"/>
                <w:szCs w:val="20"/>
              </w:rPr>
            </w:pPr>
            <w:r w:rsidRPr="00913EDA">
              <w:rPr>
                <w:sz w:val="20"/>
                <w:szCs w:val="20"/>
              </w:rPr>
              <w:t>32170/</w:t>
            </w:r>
          </w:p>
          <w:p w:rsidR="00913EDA" w:rsidRPr="00913EDA" w:rsidRDefault="00913EDA" w:rsidP="009D7A53">
            <w:pPr>
              <w:autoSpaceDE w:val="0"/>
              <w:autoSpaceDN w:val="0"/>
              <w:adjustRightInd w:val="0"/>
              <w:outlineLvl w:val="0"/>
              <w:rPr>
                <w:sz w:val="20"/>
                <w:szCs w:val="20"/>
              </w:rPr>
            </w:pPr>
            <w:r w:rsidRPr="00913EDA">
              <w:rPr>
                <w:sz w:val="20"/>
                <w:szCs w:val="20"/>
              </w:rPr>
              <w:t>34988/</w:t>
            </w:r>
          </w:p>
        </w:tc>
        <w:tc>
          <w:tcPr>
            <w:tcW w:w="596" w:type="dxa"/>
          </w:tcPr>
          <w:p w:rsidR="00913EDA" w:rsidRPr="00913EDA" w:rsidRDefault="00913EDA" w:rsidP="009D7A53">
            <w:pPr>
              <w:autoSpaceDE w:val="0"/>
              <w:autoSpaceDN w:val="0"/>
              <w:adjustRightInd w:val="0"/>
              <w:jc w:val="center"/>
              <w:outlineLvl w:val="0"/>
              <w:rPr>
                <w:sz w:val="20"/>
                <w:szCs w:val="20"/>
              </w:rPr>
            </w:pPr>
            <w:r w:rsidRPr="00913EDA">
              <w:rPr>
                <w:sz w:val="20"/>
                <w:szCs w:val="20"/>
              </w:rPr>
              <w:t>х</w:t>
            </w:r>
          </w:p>
        </w:tc>
        <w:tc>
          <w:tcPr>
            <w:tcW w:w="1700" w:type="dxa"/>
            <w:gridSpan w:val="2"/>
            <w:shd w:val="clear" w:color="auto" w:fill="FFFFFF"/>
          </w:tcPr>
          <w:p w:rsidR="00913EDA" w:rsidRPr="00913EDA" w:rsidRDefault="00913EDA" w:rsidP="009D7A53">
            <w:pPr>
              <w:jc w:val="center"/>
              <w:rPr>
                <w:rFonts w:eastAsia="Calibri"/>
                <w:sz w:val="20"/>
                <w:szCs w:val="20"/>
              </w:rPr>
            </w:pPr>
            <w:r w:rsidRPr="00913EDA">
              <w:rPr>
                <w:rFonts w:eastAsia="Calibri"/>
                <w:sz w:val="20"/>
                <w:szCs w:val="20"/>
              </w:rPr>
              <w:t>Работодатели предприятий</w:t>
            </w:r>
          </w:p>
          <w:p w:rsidR="00913EDA" w:rsidRPr="00913EDA" w:rsidRDefault="00913EDA" w:rsidP="009D7A53">
            <w:pPr>
              <w:jc w:val="center"/>
              <w:rPr>
                <w:rFonts w:eastAsia="Calibri"/>
                <w:sz w:val="20"/>
                <w:szCs w:val="20"/>
              </w:rPr>
            </w:pPr>
            <w:proofErr w:type="spellStart"/>
            <w:r w:rsidRPr="00913EDA">
              <w:rPr>
                <w:rFonts w:eastAsia="Calibri"/>
                <w:sz w:val="20"/>
                <w:szCs w:val="20"/>
              </w:rPr>
              <w:t>УЭРи</w:t>
            </w:r>
            <w:proofErr w:type="spellEnd"/>
            <w:r w:rsidRPr="00913EDA">
              <w:rPr>
                <w:rFonts w:eastAsia="Calibri"/>
                <w:sz w:val="20"/>
                <w:szCs w:val="20"/>
              </w:rPr>
              <w:t xml:space="preserve"> Т администрации</w:t>
            </w:r>
          </w:p>
        </w:tc>
        <w:tc>
          <w:tcPr>
            <w:tcW w:w="1560" w:type="dxa"/>
            <w:gridSpan w:val="2"/>
          </w:tcPr>
          <w:p w:rsidR="00913EDA" w:rsidRPr="00913EDA" w:rsidRDefault="00913EDA" w:rsidP="009D7A53">
            <w:pPr>
              <w:jc w:val="center"/>
              <w:rPr>
                <w:sz w:val="20"/>
                <w:szCs w:val="20"/>
              </w:rPr>
            </w:pPr>
            <w:r w:rsidRPr="00913EDA">
              <w:rPr>
                <w:sz w:val="20"/>
                <w:szCs w:val="20"/>
              </w:rPr>
              <w:t>х</w:t>
            </w:r>
          </w:p>
        </w:tc>
      </w:tr>
      <w:tr w:rsidR="009D7A53" w:rsidRPr="00913EDA" w:rsidTr="009D7A53">
        <w:tc>
          <w:tcPr>
            <w:tcW w:w="3794" w:type="dxa"/>
            <w:shd w:val="clear" w:color="auto" w:fill="auto"/>
          </w:tcPr>
          <w:p w:rsidR="00913EDA" w:rsidRPr="00913EDA" w:rsidRDefault="00913EDA" w:rsidP="009D7A53">
            <w:pPr>
              <w:autoSpaceDE w:val="0"/>
              <w:autoSpaceDN w:val="0"/>
              <w:jc w:val="both"/>
              <w:rPr>
                <w:sz w:val="20"/>
                <w:szCs w:val="20"/>
              </w:rPr>
            </w:pPr>
            <w:r w:rsidRPr="00913EDA">
              <w:rPr>
                <w:sz w:val="20"/>
                <w:szCs w:val="20"/>
              </w:rPr>
              <w:t>П 1.3.3. Среднемесячная заработная плата работников бюджетной сферы, руб.</w:t>
            </w:r>
          </w:p>
        </w:tc>
        <w:tc>
          <w:tcPr>
            <w:tcW w:w="1417" w:type="dxa"/>
          </w:tcPr>
          <w:p w:rsidR="00913EDA" w:rsidRPr="00913EDA" w:rsidRDefault="00913EDA" w:rsidP="009D7A53">
            <w:pPr>
              <w:autoSpaceDE w:val="0"/>
              <w:autoSpaceDN w:val="0"/>
              <w:adjustRightInd w:val="0"/>
              <w:jc w:val="right"/>
              <w:outlineLvl w:val="0"/>
              <w:rPr>
                <w:sz w:val="20"/>
                <w:szCs w:val="20"/>
              </w:rPr>
            </w:pPr>
            <w:r w:rsidRPr="00913EDA">
              <w:rPr>
                <w:sz w:val="20"/>
                <w:szCs w:val="20"/>
              </w:rPr>
              <w:t>26972//</w:t>
            </w:r>
          </w:p>
          <w:p w:rsidR="00913EDA" w:rsidRPr="00913EDA" w:rsidRDefault="00913EDA" w:rsidP="009D7A53">
            <w:pPr>
              <w:autoSpaceDE w:val="0"/>
              <w:autoSpaceDN w:val="0"/>
              <w:adjustRightInd w:val="0"/>
              <w:jc w:val="right"/>
              <w:outlineLvl w:val="0"/>
              <w:rPr>
                <w:sz w:val="20"/>
                <w:szCs w:val="20"/>
              </w:rPr>
            </w:pPr>
            <w:r w:rsidRPr="00913EDA">
              <w:rPr>
                <w:sz w:val="20"/>
                <w:szCs w:val="20"/>
              </w:rPr>
              <w:t>27277/</w:t>
            </w:r>
          </w:p>
          <w:p w:rsidR="00913EDA" w:rsidRPr="00913EDA" w:rsidRDefault="00913EDA" w:rsidP="009D7A53">
            <w:pPr>
              <w:autoSpaceDE w:val="0"/>
              <w:autoSpaceDN w:val="0"/>
              <w:adjustRightInd w:val="0"/>
              <w:jc w:val="right"/>
              <w:outlineLvl w:val="0"/>
              <w:rPr>
                <w:sz w:val="20"/>
                <w:szCs w:val="20"/>
              </w:rPr>
            </w:pPr>
          </w:p>
        </w:tc>
        <w:tc>
          <w:tcPr>
            <w:tcW w:w="709" w:type="dxa"/>
          </w:tcPr>
          <w:p w:rsidR="00913EDA" w:rsidRPr="00913EDA" w:rsidRDefault="00913EDA" w:rsidP="009D7A53">
            <w:pPr>
              <w:autoSpaceDE w:val="0"/>
              <w:autoSpaceDN w:val="0"/>
              <w:adjustRightInd w:val="0"/>
              <w:jc w:val="right"/>
              <w:outlineLvl w:val="0"/>
              <w:rPr>
                <w:sz w:val="20"/>
                <w:szCs w:val="20"/>
              </w:rPr>
            </w:pPr>
            <w:r w:rsidRPr="00913EDA">
              <w:rPr>
                <w:sz w:val="20"/>
                <w:szCs w:val="20"/>
              </w:rPr>
              <w:t>28860/</w:t>
            </w:r>
          </w:p>
          <w:p w:rsidR="00913EDA" w:rsidRPr="00913EDA" w:rsidRDefault="00913EDA" w:rsidP="009D7A53">
            <w:pPr>
              <w:autoSpaceDE w:val="0"/>
              <w:autoSpaceDN w:val="0"/>
              <w:adjustRightInd w:val="0"/>
              <w:jc w:val="right"/>
              <w:outlineLvl w:val="0"/>
              <w:rPr>
                <w:sz w:val="20"/>
                <w:szCs w:val="20"/>
              </w:rPr>
            </w:pPr>
            <w:r w:rsidRPr="00913EDA">
              <w:rPr>
                <w:sz w:val="20"/>
                <w:szCs w:val="20"/>
              </w:rPr>
              <w:t>29296/</w:t>
            </w:r>
          </w:p>
          <w:p w:rsidR="00913EDA" w:rsidRPr="00913EDA" w:rsidRDefault="00913EDA" w:rsidP="009D7A53">
            <w:pPr>
              <w:autoSpaceDE w:val="0"/>
              <w:autoSpaceDN w:val="0"/>
              <w:adjustRightInd w:val="0"/>
              <w:jc w:val="right"/>
              <w:outlineLvl w:val="0"/>
              <w:rPr>
                <w:sz w:val="20"/>
                <w:szCs w:val="20"/>
              </w:rPr>
            </w:pPr>
          </w:p>
        </w:tc>
        <w:tc>
          <w:tcPr>
            <w:tcW w:w="992" w:type="dxa"/>
          </w:tcPr>
          <w:p w:rsidR="00913EDA" w:rsidRPr="00913EDA" w:rsidRDefault="00913EDA" w:rsidP="009D7A53">
            <w:pPr>
              <w:autoSpaceDE w:val="0"/>
              <w:autoSpaceDN w:val="0"/>
              <w:adjustRightInd w:val="0"/>
              <w:jc w:val="right"/>
              <w:outlineLvl w:val="0"/>
              <w:rPr>
                <w:sz w:val="20"/>
                <w:szCs w:val="20"/>
              </w:rPr>
            </w:pPr>
            <w:r w:rsidRPr="00913EDA">
              <w:rPr>
                <w:sz w:val="20"/>
                <w:szCs w:val="20"/>
              </w:rPr>
              <w:t>30880/</w:t>
            </w:r>
          </w:p>
          <w:p w:rsidR="00913EDA" w:rsidRPr="00913EDA" w:rsidRDefault="00913EDA" w:rsidP="009D7A53">
            <w:pPr>
              <w:autoSpaceDE w:val="0"/>
              <w:autoSpaceDN w:val="0"/>
              <w:adjustRightInd w:val="0"/>
              <w:jc w:val="right"/>
              <w:outlineLvl w:val="0"/>
              <w:rPr>
                <w:sz w:val="20"/>
                <w:szCs w:val="20"/>
              </w:rPr>
            </w:pPr>
            <w:r w:rsidRPr="00913EDA">
              <w:rPr>
                <w:sz w:val="20"/>
                <w:szCs w:val="20"/>
              </w:rPr>
              <w:t>31464/</w:t>
            </w:r>
          </w:p>
          <w:p w:rsidR="00913EDA" w:rsidRPr="00913EDA" w:rsidRDefault="00913EDA" w:rsidP="009D7A53">
            <w:pPr>
              <w:autoSpaceDE w:val="0"/>
              <w:autoSpaceDN w:val="0"/>
              <w:adjustRightInd w:val="0"/>
              <w:jc w:val="right"/>
              <w:outlineLvl w:val="0"/>
              <w:rPr>
                <w:sz w:val="20"/>
                <w:szCs w:val="20"/>
              </w:rPr>
            </w:pPr>
          </w:p>
        </w:tc>
        <w:tc>
          <w:tcPr>
            <w:tcW w:w="993" w:type="dxa"/>
          </w:tcPr>
          <w:p w:rsidR="00913EDA" w:rsidRPr="00913EDA" w:rsidRDefault="00913EDA" w:rsidP="009D7A53">
            <w:pPr>
              <w:autoSpaceDE w:val="0"/>
              <w:autoSpaceDN w:val="0"/>
              <w:adjustRightInd w:val="0"/>
              <w:jc w:val="right"/>
              <w:outlineLvl w:val="0"/>
              <w:rPr>
                <w:sz w:val="20"/>
                <w:szCs w:val="20"/>
              </w:rPr>
            </w:pPr>
            <w:r w:rsidRPr="00913EDA">
              <w:rPr>
                <w:sz w:val="20"/>
                <w:szCs w:val="20"/>
              </w:rPr>
              <w:t>32115/</w:t>
            </w:r>
          </w:p>
          <w:p w:rsidR="00913EDA" w:rsidRPr="00913EDA" w:rsidRDefault="00913EDA" w:rsidP="009D7A53">
            <w:pPr>
              <w:autoSpaceDE w:val="0"/>
              <w:autoSpaceDN w:val="0"/>
              <w:adjustRightInd w:val="0"/>
              <w:jc w:val="right"/>
              <w:outlineLvl w:val="0"/>
              <w:rPr>
                <w:sz w:val="20"/>
                <w:szCs w:val="20"/>
              </w:rPr>
            </w:pPr>
            <w:r w:rsidRPr="00913EDA">
              <w:rPr>
                <w:sz w:val="20"/>
                <w:szCs w:val="20"/>
              </w:rPr>
              <w:t>32816/</w:t>
            </w:r>
          </w:p>
          <w:p w:rsidR="00913EDA" w:rsidRPr="00913EDA" w:rsidRDefault="00913EDA" w:rsidP="009D7A53">
            <w:pPr>
              <w:autoSpaceDE w:val="0"/>
              <w:autoSpaceDN w:val="0"/>
              <w:adjustRightInd w:val="0"/>
              <w:jc w:val="right"/>
              <w:outlineLvl w:val="0"/>
              <w:rPr>
                <w:sz w:val="20"/>
                <w:szCs w:val="20"/>
              </w:rPr>
            </w:pPr>
          </w:p>
        </w:tc>
        <w:tc>
          <w:tcPr>
            <w:tcW w:w="992" w:type="dxa"/>
          </w:tcPr>
          <w:p w:rsidR="00913EDA" w:rsidRPr="00913EDA" w:rsidRDefault="00913EDA" w:rsidP="009D7A53">
            <w:pPr>
              <w:autoSpaceDE w:val="0"/>
              <w:autoSpaceDN w:val="0"/>
              <w:adjustRightInd w:val="0"/>
              <w:jc w:val="right"/>
              <w:outlineLvl w:val="0"/>
              <w:rPr>
                <w:sz w:val="20"/>
                <w:szCs w:val="20"/>
              </w:rPr>
            </w:pPr>
            <w:r w:rsidRPr="00913EDA">
              <w:rPr>
                <w:sz w:val="20"/>
                <w:szCs w:val="20"/>
              </w:rPr>
              <w:t>31160/</w:t>
            </w:r>
          </w:p>
          <w:p w:rsidR="00913EDA" w:rsidRPr="00913EDA" w:rsidRDefault="00913EDA" w:rsidP="009D7A53">
            <w:pPr>
              <w:autoSpaceDE w:val="0"/>
              <w:autoSpaceDN w:val="0"/>
              <w:adjustRightInd w:val="0"/>
              <w:jc w:val="right"/>
              <w:outlineLvl w:val="0"/>
              <w:rPr>
                <w:sz w:val="20"/>
                <w:szCs w:val="20"/>
              </w:rPr>
            </w:pPr>
            <w:r w:rsidRPr="00913EDA">
              <w:rPr>
                <w:sz w:val="20"/>
                <w:szCs w:val="20"/>
              </w:rPr>
              <w:t>31796/</w:t>
            </w:r>
          </w:p>
          <w:p w:rsidR="00913EDA" w:rsidRPr="00913EDA" w:rsidRDefault="00913EDA" w:rsidP="009D7A53">
            <w:pPr>
              <w:autoSpaceDE w:val="0"/>
              <w:autoSpaceDN w:val="0"/>
              <w:adjustRightInd w:val="0"/>
              <w:jc w:val="right"/>
              <w:outlineLvl w:val="0"/>
              <w:rPr>
                <w:sz w:val="20"/>
                <w:szCs w:val="20"/>
              </w:rPr>
            </w:pPr>
          </w:p>
        </w:tc>
        <w:tc>
          <w:tcPr>
            <w:tcW w:w="1134" w:type="dxa"/>
          </w:tcPr>
          <w:p w:rsidR="00913EDA" w:rsidRPr="00913EDA" w:rsidRDefault="00913EDA" w:rsidP="009D7A53">
            <w:pPr>
              <w:autoSpaceDE w:val="0"/>
              <w:autoSpaceDN w:val="0"/>
              <w:adjustRightInd w:val="0"/>
              <w:jc w:val="right"/>
              <w:outlineLvl w:val="0"/>
              <w:rPr>
                <w:sz w:val="20"/>
                <w:szCs w:val="20"/>
              </w:rPr>
            </w:pPr>
            <w:r w:rsidRPr="00913EDA">
              <w:rPr>
                <w:sz w:val="20"/>
                <w:szCs w:val="20"/>
              </w:rPr>
              <w:t>39936/</w:t>
            </w:r>
          </w:p>
          <w:p w:rsidR="00913EDA" w:rsidRPr="00913EDA" w:rsidRDefault="00913EDA" w:rsidP="009D7A53">
            <w:pPr>
              <w:autoSpaceDE w:val="0"/>
              <w:autoSpaceDN w:val="0"/>
              <w:adjustRightInd w:val="0"/>
              <w:jc w:val="right"/>
              <w:outlineLvl w:val="0"/>
              <w:rPr>
                <w:sz w:val="20"/>
                <w:szCs w:val="20"/>
              </w:rPr>
            </w:pPr>
            <w:r w:rsidRPr="00913EDA">
              <w:rPr>
                <w:sz w:val="20"/>
                <w:szCs w:val="20"/>
              </w:rPr>
              <w:t>41392/</w:t>
            </w:r>
          </w:p>
        </w:tc>
        <w:tc>
          <w:tcPr>
            <w:tcW w:w="992" w:type="dxa"/>
          </w:tcPr>
          <w:p w:rsidR="00913EDA" w:rsidRPr="00913EDA" w:rsidRDefault="00913EDA" w:rsidP="009D7A53">
            <w:pPr>
              <w:autoSpaceDE w:val="0"/>
              <w:autoSpaceDN w:val="0"/>
              <w:adjustRightInd w:val="0"/>
              <w:jc w:val="right"/>
              <w:outlineLvl w:val="0"/>
              <w:rPr>
                <w:sz w:val="20"/>
                <w:szCs w:val="20"/>
              </w:rPr>
            </w:pPr>
            <w:r w:rsidRPr="00913EDA">
              <w:rPr>
                <w:sz w:val="20"/>
                <w:szCs w:val="20"/>
              </w:rPr>
              <w:t>43952</w:t>
            </w:r>
          </w:p>
          <w:p w:rsidR="00913EDA" w:rsidRPr="00913EDA" w:rsidRDefault="00913EDA" w:rsidP="009D7A53">
            <w:pPr>
              <w:autoSpaceDE w:val="0"/>
              <w:autoSpaceDN w:val="0"/>
              <w:adjustRightInd w:val="0"/>
              <w:jc w:val="right"/>
              <w:outlineLvl w:val="0"/>
              <w:rPr>
                <w:sz w:val="20"/>
                <w:szCs w:val="20"/>
              </w:rPr>
            </w:pPr>
            <w:r w:rsidRPr="00913EDA">
              <w:rPr>
                <w:sz w:val="20"/>
                <w:szCs w:val="20"/>
              </w:rPr>
              <w:t>45827/</w:t>
            </w:r>
          </w:p>
        </w:tc>
        <w:tc>
          <w:tcPr>
            <w:tcW w:w="596" w:type="dxa"/>
          </w:tcPr>
          <w:p w:rsidR="00913EDA" w:rsidRPr="00913EDA" w:rsidRDefault="00913EDA" w:rsidP="009D7A53">
            <w:pPr>
              <w:autoSpaceDE w:val="0"/>
              <w:autoSpaceDN w:val="0"/>
              <w:adjustRightInd w:val="0"/>
              <w:jc w:val="center"/>
              <w:outlineLvl w:val="0"/>
              <w:rPr>
                <w:sz w:val="20"/>
                <w:szCs w:val="20"/>
              </w:rPr>
            </w:pPr>
            <w:r w:rsidRPr="00913EDA">
              <w:rPr>
                <w:sz w:val="20"/>
                <w:szCs w:val="20"/>
              </w:rPr>
              <w:t>х</w:t>
            </w:r>
          </w:p>
        </w:tc>
        <w:tc>
          <w:tcPr>
            <w:tcW w:w="1700" w:type="dxa"/>
            <w:gridSpan w:val="2"/>
            <w:shd w:val="clear" w:color="auto" w:fill="FFFFFF"/>
          </w:tcPr>
          <w:p w:rsidR="00913EDA" w:rsidRPr="00913EDA" w:rsidRDefault="00913EDA" w:rsidP="009D7A53">
            <w:pPr>
              <w:jc w:val="center"/>
              <w:rPr>
                <w:rFonts w:eastAsia="Calibri"/>
                <w:sz w:val="20"/>
                <w:szCs w:val="20"/>
              </w:rPr>
            </w:pPr>
            <w:proofErr w:type="spellStart"/>
            <w:r w:rsidRPr="00913EDA">
              <w:rPr>
                <w:rFonts w:eastAsia="Calibri"/>
                <w:sz w:val="20"/>
                <w:szCs w:val="20"/>
              </w:rPr>
              <w:t>МТиСР</w:t>
            </w:r>
            <w:proofErr w:type="spellEnd"/>
            <w:r w:rsidRPr="00913EDA">
              <w:rPr>
                <w:rFonts w:eastAsia="Calibri"/>
                <w:sz w:val="20"/>
                <w:szCs w:val="20"/>
              </w:rPr>
              <w:t xml:space="preserve">, </w:t>
            </w:r>
          </w:p>
          <w:p w:rsidR="00913EDA" w:rsidRPr="00913EDA" w:rsidRDefault="00913EDA" w:rsidP="009D7A53">
            <w:pPr>
              <w:jc w:val="center"/>
              <w:rPr>
                <w:rFonts w:eastAsia="Calibri"/>
                <w:sz w:val="20"/>
                <w:szCs w:val="20"/>
              </w:rPr>
            </w:pPr>
            <w:r w:rsidRPr="00913EDA">
              <w:rPr>
                <w:rFonts w:eastAsia="Calibri"/>
                <w:sz w:val="20"/>
                <w:szCs w:val="20"/>
              </w:rPr>
              <w:t xml:space="preserve"> </w:t>
            </w:r>
            <w:proofErr w:type="spellStart"/>
            <w:r w:rsidRPr="00913EDA">
              <w:rPr>
                <w:rFonts w:eastAsia="Calibri"/>
                <w:sz w:val="20"/>
                <w:szCs w:val="20"/>
              </w:rPr>
              <w:t>УЭРи</w:t>
            </w:r>
            <w:proofErr w:type="spellEnd"/>
            <w:r w:rsidRPr="00913EDA">
              <w:rPr>
                <w:rFonts w:eastAsia="Calibri"/>
                <w:sz w:val="20"/>
                <w:szCs w:val="20"/>
              </w:rPr>
              <w:t xml:space="preserve"> Т администрации</w:t>
            </w:r>
          </w:p>
        </w:tc>
        <w:tc>
          <w:tcPr>
            <w:tcW w:w="1560" w:type="dxa"/>
            <w:gridSpan w:val="2"/>
          </w:tcPr>
          <w:p w:rsidR="00913EDA" w:rsidRPr="00913EDA" w:rsidRDefault="00913EDA" w:rsidP="009D7A53">
            <w:pPr>
              <w:jc w:val="center"/>
              <w:rPr>
                <w:sz w:val="20"/>
                <w:szCs w:val="20"/>
              </w:rPr>
            </w:pPr>
            <w:r w:rsidRPr="00913EDA">
              <w:rPr>
                <w:sz w:val="20"/>
                <w:szCs w:val="20"/>
              </w:rPr>
              <w:t>х</w:t>
            </w:r>
          </w:p>
        </w:tc>
      </w:tr>
      <w:tr w:rsidR="00913EDA" w:rsidRPr="00913EDA" w:rsidTr="009D7A53">
        <w:tc>
          <w:tcPr>
            <w:tcW w:w="14879" w:type="dxa"/>
            <w:gridSpan w:val="13"/>
            <w:shd w:val="clear" w:color="auto" w:fill="FFFFFF" w:themeFill="background1"/>
          </w:tcPr>
          <w:p w:rsidR="00913EDA" w:rsidRPr="00913EDA" w:rsidRDefault="00913EDA" w:rsidP="009D7A53">
            <w:pPr>
              <w:rPr>
                <w:sz w:val="20"/>
                <w:szCs w:val="20"/>
              </w:rPr>
            </w:pPr>
            <w:r w:rsidRPr="00913EDA">
              <w:rPr>
                <w:sz w:val="20"/>
                <w:szCs w:val="20"/>
              </w:rPr>
              <w:t>Ц 1.4. Создание условий для максимальной реализации трудового потенциала, обеспечения эффективной занятости граждан</w:t>
            </w:r>
          </w:p>
        </w:tc>
      </w:tr>
      <w:tr w:rsidR="00913EDA" w:rsidRPr="00913EDA" w:rsidTr="009D7A53">
        <w:tc>
          <w:tcPr>
            <w:tcW w:w="14879" w:type="dxa"/>
            <w:gridSpan w:val="13"/>
            <w:shd w:val="clear" w:color="auto" w:fill="FFFFFF" w:themeFill="background1"/>
          </w:tcPr>
          <w:p w:rsidR="00913EDA" w:rsidRPr="00913EDA" w:rsidRDefault="00913EDA" w:rsidP="009D7A53">
            <w:pPr>
              <w:rPr>
                <w:sz w:val="20"/>
                <w:szCs w:val="20"/>
              </w:rPr>
            </w:pPr>
            <w:r w:rsidRPr="00913EDA">
              <w:rPr>
                <w:sz w:val="20"/>
                <w:szCs w:val="20"/>
              </w:rPr>
              <w:t>Задачи по достижению цели 1.4:</w:t>
            </w:r>
          </w:p>
        </w:tc>
      </w:tr>
      <w:tr w:rsidR="00913EDA" w:rsidRPr="00913EDA" w:rsidTr="009D7A53">
        <w:tc>
          <w:tcPr>
            <w:tcW w:w="14879" w:type="dxa"/>
            <w:gridSpan w:val="13"/>
            <w:shd w:val="clear" w:color="auto" w:fill="FFFFFF" w:themeFill="background1"/>
          </w:tcPr>
          <w:p w:rsidR="00913EDA" w:rsidRPr="00913EDA" w:rsidRDefault="00913EDA" w:rsidP="009D7A53">
            <w:pPr>
              <w:rPr>
                <w:sz w:val="20"/>
                <w:szCs w:val="20"/>
              </w:rPr>
            </w:pPr>
            <w:r w:rsidRPr="00913EDA">
              <w:rPr>
                <w:sz w:val="20"/>
                <w:szCs w:val="20"/>
              </w:rPr>
              <w:t>З 1.4.1. Обеспечить эффективную занятость и совершенствовать систему содействия занятости населения;</w:t>
            </w:r>
          </w:p>
        </w:tc>
      </w:tr>
      <w:tr w:rsidR="00913EDA" w:rsidRPr="00913EDA" w:rsidTr="009D7A53">
        <w:tc>
          <w:tcPr>
            <w:tcW w:w="14879" w:type="dxa"/>
            <w:gridSpan w:val="13"/>
            <w:shd w:val="clear" w:color="auto" w:fill="FFFFFF" w:themeFill="background1"/>
          </w:tcPr>
          <w:p w:rsidR="00913EDA" w:rsidRPr="00913EDA" w:rsidRDefault="00913EDA" w:rsidP="009D7A53">
            <w:pPr>
              <w:rPr>
                <w:sz w:val="20"/>
                <w:szCs w:val="20"/>
              </w:rPr>
            </w:pPr>
            <w:r w:rsidRPr="00913EDA">
              <w:rPr>
                <w:sz w:val="20"/>
                <w:szCs w:val="20"/>
              </w:rPr>
              <w:t>З 1.4.2. Содействовать улучшению условий и охраны труда, направленных на сохранение жизни и здоровья работников в процессе трудовой деятельности;</w:t>
            </w:r>
          </w:p>
        </w:tc>
      </w:tr>
      <w:tr w:rsidR="00913EDA" w:rsidRPr="00913EDA" w:rsidTr="009D7A53">
        <w:tc>
          <w:tcPr>
            <w:tcW w:w="14879" w:type="dxa"/>
            <w:gridSpan w:val="13"/>
            <w:shd w:val="clear" w:color="auto" w:fill="FFFFFF" w:themeFill="background1"/>
          </w:tcPr>
          <w:p w:rsidR="00913EDA" w:rsidRPr="00913EDA" w:rsidRDefault="00913EDA" w:rsidP="009D7A53">
            <w:pPr>
              <w:rPr>
                <w:sz w:val="20"/>
                <w:szCs w:val="20"/>
              </w:rPr>
            </w:pPr>
            <w:r w:rsidRPr="00913EDA">
              <w:rPr>
                <w:sz w:val="20"/>
                <w:szCs w:val="20"/>
              </w:rPr>
              <w:t xml:space="preserve">З 1.4.3.  </w:t>
            </w:r>
            <w:proofErr w:type="gramStart"/>
            <w:r w:rsidRPr="00913EDA">
              <w:rPr>
                <w:sz w:val="20"/>
                <w:szCs w:val="20"/>
              </w:rPr>
              <w:t>Удовлетворить  потребности</w:t>
            </w:r>
            <w:proofErr w:type="gramEnd"/>
            <w:r w:rsidRPr="00913EDA">
              <w:rPr>
                <w:sz w:val="20"/>
                <w:szCs w:val="20"/>
              </w:rPr>
              <w:t xml:space="preserve"> труда Куйбышевского района в кадрах в соответствии с текущими и перспективными потребностями экономики</w:t>
            </w:r>
          </w:p>
        </w:tc>
      </w:tr>
      <w:tr w:rsidR="00913EDA" w:rsidRPr="00913EDA" w:rsidTr="009D7A53">
        <w:tc>
          <w:tcPr>
            <w:tcW w:w="14879" w:type="dxa"/>
            <w:gridSpan w:val="13"/>
          </w:tcPr>
          <w:p w:rsidR="00913EDA" w:rsidRPr="00913EDA" w:rsidRDefault="00913EDA" w:rsidP="009D7A53">
            <w:pPr>
              <w:autoSpaceDE w:val="0"/>
              <w:autoSpaceDN w:val="0"/>
              <w:adjustRightInd w:val="0"/>
              <w:outlineLvl w:val="0"/>
              <w:rPr>
                <w:sz w:val="20"/>
                <w:szCs w:val="20"/>
              </w:rPr>
            </w:pPr>
            <w:r w:rsidRPr="00913EDA">
              <w:rPr>
                <w:sz w:val="20"/>
                <w:szCs w:val="20"/>
              </w:rPr>
              <w:t>Мероприятия по достижению цели 1.4:</w:t>
            </w:r>
          </w:p>
        </w:tc>
      </w:tr>
      <w:tr w:rsidR="00913EDA" w:rsidRPr="00913EDA" w:rsidTr="009D7A53">
        <w:tc>
          <w:tcPr>
            <w:tcW w:w="3794" w:type="dxa"/>
            <w:shd w:val="clear" w:color="auto" w:fill="auto"/>
          </w:tcPr>
          <w:p w:rsidR="00913EDA" w:rsidRPr="00913EDA" w:rsidRDefault="00913EDA" w:rsidP="009D7A53">
            <w:pPr>
              <w:jc w:val="both"/>
              <w:rPr>
                <w:rFonts w:eastAsia="Calibri"/>
                <w:sz w:val="20"/>
                <w:szCs w:val="20"/>
              </w:rPr>
            </w:pPr>
            <w:r w:rsidRPr="00913EDA">
              <w:rPr>
                <w:sz w:val="20"/>
                <w:szCs w:val="20"/>
              </w:rPr>
              <w:t>М 1.4.1. Содействие трудоустройству различных категорий граждан, включая граждан, находящихся под риском увольнения, в том числе граждан с инвалидностью в рамках повышения качества и доступности государственных услуг в сфере содействия занятости населения</w:t>
            </w:r>
            <w:r w:rsidRPr="00913EDA">
              <w:rPr>
                <w:rFonts w:eastAsia="Calibri"/>
                <w:sz w:val="20"/>
                <w:szCs w:val="20"/>
              </w:rPr>
              <w:t xml:space="preserve"> </w:t>
            </w:r>
          </w:p>
        </w:tc>
        <w:tc>
          <w:tcPr>
            <w:tcW w:w="5103" w:type="dxa"/>
            <w:gridSpan w:val="5"/>
          </w:tcPr>
          <w:p w:rsidR="00913EDA" w:rsidRPr="00913EDA" w:rsidRDefault="00913EDA" w:rsidP="009D7A53">
            <w:pPr>
              <w:jc w:val="center"/>
              <w:rPr>
                <w:rFonts w:eastAsia="Calibri"/>
                <w:sz w:val="20"/>
                <w:szCs w:val="20"/>
              </w:rPr>
            </w:pPr>
            <w:r w:rsidRPr="00913EDA">
              <w:rPr>
                <w:rFonts w:eastAsia="Calibri"/>
                <w:sz w:val="20"/>
                <w:szCs w:val="20"/>
              </w:rPr>
              <w:t>2019-2024</w:t>
            </w:r>
          </w:p>
          <w:p w:rsidR="00913EDA" w:rsidRPr="00913EDA" w:rsidRDefault="00913EDA" w:rsidP="009D7A53">
            <w:pPr>
              <w:rPr>
                <w:rFonts w:eastAsia="Calibri"/>
                <w:sz w:val="20"/>
                <w:szCs w:val="20"/>
              </w:rPr>
            </w:pPr>
          </w:p>
          <w:p w:rsidR="00913EDA" w:rsidRPr="00913EDA" w:rsidRDefault="00913EDA" w:rsidP="009D7A53">
            <w:pPr>
              <w:rPr>
                <w:rFonts w:eastAsia="Calibri"/>
                <w:sz w:val="20"/>
                <w:szCs w:val="20"/>
              </w:rPr>
            </w:pPr>
          </w:p>
          <w:p w:rsidR="00913EDA" w:rsidRPr="00913EDA" w:rsidRDefault="00913EDA" w:rsidP="009D7A53">
            <w:pPr>
              <w:rPr>
                <w:rFonts w:eastAsia="Calibri"/>
                <w:sz w:val="20"/>
                <w:szCs w:val="20"/>
              </w:rPr>
            </w:pPr>
          </w:p>
          <w:p w:rsidR="00913EDA" w:rsidRPr="00913EDA" w:rsidRDefault="00913EDA" w:rsidP="009D7A53">
            <w:pPr>
              <w:rPr>
                <w:rFonts w:eastAsia="Calibri"/>
                <w:sz w:val="20"/>
                <w:szCs w:val="20"/>
              </w:rPr>
            </w:pPr>
          </w:p>
          <w:p w:rsidR="00913EDA" w:rsidRPr="00913EDA" w:rsidRDefault="00913EDA" w:rsidP="009D7A53">
            <w:pPr>
              <w:rPr>
                <w:rFonts w:eastAsia="Calibri"/>
                <w:sz w:val="20"/>
                <w:szCs w:val="20"/>
              </w:rPr>
            </w:pPr>
          </w:p>
          <w:p w:rsidR="00913EDA" w:rsidRPr="00913EDA" w:rsidRDefault="00913EDA" w:rsidP="009D7A53">
            <w:pPr>
              <w:rPr>
                <w:rFonts w:eastAsia="Calibri"/>
                <w:sz w:val="20"/>
                <w:szCs w:val="20"/>
              </w:rPr>
            </w:pPr>
          </w:p>
          <w:p w:rsidR="00913EDA" w:rsidRPr="00913EDA" w:rsidRDefault="00913EDA" w:rsidP="009D7A53">
            <w:pPr>
              <w:tabs>
                <w:tab w:val="left" w:pos="3481"/>
              </w:tabs>
              <w:rPr>
                <w:rFonts w:eastAsia="Calibri"/>
                <w:sz w:val="20"/>
                <w:szCs w:val="20"/>
              </w:rPr>
            </w:pPr>
            <w:r w:rsidRPr="00913EDA">
              <w:rPr>
                <w:rFonts w:eastAsia="Calibri"/>
                <w:sz w:val="20"/>
                <w:szCs w:val="20"/>
              </w:rPr>
              <w:tab/>
            </w:r>
          </w:p>
        </w:tc>
        <w:tc>
          <w:tcPr>
            <w:tcW w:w="2126" w:type="dxa"/>
            <w:gridSpan w:val="2"/>
          </w:tcPr>
          <w:p w:rsidR="00913EDA" w:rsidRPr="00913EDA" w:rsidRDefault="00913EDA" w:rsidP="009D7A53">
            <w:pPr>
              <w:autoSpaceDE w:val="0"/>
              <w:autoSpaceDN w:val="0"/>
              <w:adjustRightInd w:val="0"/>
              <w:jc w:val="center"/>
              <w:outlineLvl w:val="0"/>
              <w:rPr>
                <w:rFonts w:eastAsia="Calibri"/>
                <w:sz w:val="20"/>
                <w:szCs w:val="20"/>
              </w:rPr>
            </w:pPr>
            <w:r w:rsidRPr="00913EDA">
              <w:rPr>
                <w:rFonts w:eastAsia="Calibri"/>
                <w:sz w:val="20"/>
                <w:szCs w:val="20"/>
              </w:rPr>
              <w:t>2025-2030</w:t>
            </w:r>
          </w:p>
        </w:tc>
        <w:tc>
          <w:tcPr>
            <w:tcW w:w="640" w:type="dxa"/>
            <w:gridSpan w:val="2"/>
          </w:tcPr>
          <w:p w:rsidR="00913EDA" w:rsidRPr="00913EDA" w:rsidRDefault="00913EDA" w:rsidP="009D7A53">
            <w:pPr>
              <w:jc w:val="center"/>
              <w:rPr>
                <w:rFonts w:eastAsia="Calibri"/>
                <w:sz w:val="20"/>
                <w:szCs w:val="20"/>
              </w:rPr>
            </w:pPr>
            <w:r w:rsidRPr="00913EDA">
              <w:rPr>
                <w:rFonts w:eastAsia="Calibri"/>
                <w:sz w:val="20"/>
                <w:szCs w:val="20"/>
              </w:rPr>
              <w:t xml:space="preserve">ГП </w:t>
            </w:r>
            <w:proofErr w:type="gramStart"/>
            <w:r w:rsidRPr="00913EDA">
              <w:rPr>
                <w:rFonts w:eastAsia="Calibri"/>
                <w:sz w:val="20"/>
                <w:szCs w:val="20"/>
              </w:rPr>
              <w:t>3,МП</w:t>
            </w:r>
            <w:proofErr w:type="gramEnd"/>
            <w:r w:rsidRPr="00913EDA">
              <w:rPr>
                <w:rFonts w:eastAsia="Calibri"/>
                <w:sz w:val="20"/>
                <w:szCs w:val="20"/>
              </w:rPr>
              <w:t xml:space="preserve"> 3 </w:t>
            </w:r>
          </w:p>
        </w:tc>
        <w:tc>
          <w:tcPr>
            <w:tcW w:w="1656" w:type="dxa"/>
          </w:tcPr>
          <w:p w:rsidR="00913EDA" w:rsidRPr="00913EDA" w:rsidRDefault="00913EDA" w:rsidP="009D7A53">
            <w:pPr>
              <w:autoSpaceDE w:val="0"/>
              <w:autoSpaceDN w:val="0"/>
              <w:adjustRightInd w:val="0"/>
              <w:jc w:val="center"/>
              <w:outlineLvl w:val="0"/>
              <w:rPr>
                <w:rFonts w:eastAsia="Calibri"/>
                <w:sz w:val="20"/>
                <w:szCs w:val="20"/>
              </w:rPr>
            </w:pPr>
            <w:r w:rsidRPr="00913EDA">
              <w:rPr>
                <w:rFonts w:eastAsia="Calibri"/>
                <w:sz w:val="20"/>
                <w:szCs w:val="20"/>
              </w:rPr>
              <w:t>ЦЗН</w:t>
            </w:r>
          </w:p>
        </w:tc>
        <w:tc>
          <w:tcPr>
            <w:tcW w:w="1560" w:type="dxa"/>
            <w:gridSpan w:val="2"/>
          </w:tcPr>
          <w:p w:rsidR="00913EDA" w:rsidRPr="00913EDA" w:rsidRDefault="00913EDA" w:rsidP="009D7A53">
            <w:pPr>
              <w:autoSpaceDE w:val="0"/>
              <w:autoSpaceDN w:val="0"/>
              <w:adjustRightInd w:val="0"/>
              <w:jc w:val="center"/>
              <w:outlineLvl w:val="0"/>
              <w:rPr>
                <w:rFonts w:eastAsia="Calibri"/>
                <w:sz w:val="20"/>
                <w:szCs w:val="20"/>
              </w:rPr>
            </w:pPr>
            <w:r w:rsidRPr="00913EDA">
              <w:rPr>
                <w:rFonts w:eastAsia="Calibri"/>
                <w:sz w:val="20"/>
                <w:szCs w:val="20"/>
              </w:rPr>
              <w:t xml:space="preserve">РП «Поддержка занятости и повышение эффективности рынка труда для обеспечения роста производительности труда» </w:t>
            </w:r>
          </w:p>
          <w:p w:rsidR="00913EDA" w:rsidRPr="00913EDA" w:rsidRDefault="00913EDA" w:rsidP="009D7A53">
            <w:pPr>
              <w:autoSpaceDE w:val="0"/>
              <w:autoSpaceDN w:val="0"/>
              <w:adjustRightInd w:val="0"/>
              <w:jc w:val="center"/>
              <w:outlineLvl w:val="0"/>
              <w:rPr>
                <w:rFonts w:eastAsia="Calibri"/>
                <w:sz w:val="20"/>
                <w:szCs w:val="20"/>
              </w:rPr>
            </w:pPr>
            <w:r w:rsidRPr="00913EDA">
              <w:rPr>
                <w:rFonts w:eastAsia="Calibri"/>
                <w:sz w:val="20"/>
                <w:szCs w:val="20"/>
              </w:rPr>
              <w:t>НП «</w:t>
            </w:r>
            <w:proofErr w:type="gramStart"/>
            <w:r w:rsidRPr="00913EDA">
              <w:rPr>
                <w:rFonts w:eastAsia="Calibri"/>
                <w:sz w:val="20"/>
                <w:szCs w:val="20"/>
              </w:rPr>
              <w:t>Производитель-</w:t>
            </w:r>
            <w:proofErr w:type="spellStart"/>
            <w:r w:rsidRPr="00913EDA">
              <w:rPr>
                <w:rFonts w:eastAsia="Calibri"/>
                <w:sz w:val="20"/>
                <w:szCs w:val="20"/>
              </w:rPr>
              <w:t>ность</w:t>
            </w:r>
            <w:proofErr w:type="spellEnd"/>
            <w:proofErr w:type="gramEnd"/>
            <w:r w:rsidRPr="00913EDA">
              <w:rPr>
                <w:rFonts w:eastAsia="Calibri"/>
                <w:sz w:val="20"/>
                <w:szCs w:val="20"/>
              </w:rPr>
              <w:t xml:space="preserve"> труда и поддержка занятости»</w:t>
            </w:r>
          </w:p>
        </w:tc>
      </w:tr>
      <w:tr w:rsidR="00913EDA" w:rsidRPr="00913EDA" w:rsidTr="009D7A53">
        <w:tc>
          <w:tcPr>
            <w:tcW w:w="3794" w:type="dxa"/>
            <w:shd w:val="clear" w:color="auto" w:fill="auto"/>
          </w:tcPr>
          <w:p w:rsidR="00913EDA" w:rsidRPr="00913EDA" w:rsidRDefault="00913EDA" w:rsidP="009D7A53">
            <w:pPr>
              <w:jc w:val="both"/>
              <w:rPr>
                <w:rFonts w:eastAsia="Calibri"/>
                <w:sz w:val="20"/>
                <w:szCs w:val="20"/>
              </w:rPr>
            </w:pPr>
            <w:r w:rsidRPr="00913EDA">
              <w:rPr>
                <w:rFonts w:eastAsia="Calibri"/>
                <w:sz w:val="20"/>
                <w:szCs w:val="20"/>
              </w:rPr>
              <w:lastRenderedPageBreak/>
              <w:t xml:space="preserve">М 1.4.2. Мероприятия по привлечению в Куйбышевский </w:t>
            </w:r>
            <w:proofErr w:type="gramStart"/>
            <w:r w:rsidRPr="00913EDA">
              <w:rPr>
                <w:rFonts w:eastAsia="Calibri"/>
                <w:sz w:val="20"/>
                <w:szCs w:val="20"/>
              </w:rPr>
              <w:t>район  Новосибирской</w:t>
            </w:r>
            <w:proofErr w:type="gramEnd"/>
            <w:r w:rsidRPr="00913EDA">
              <w:rPr>
                <w:rFonts w:eastAsia="Calibri"/>
                <w:sz w:val="20"/>
                <w:szCs w:val="20"/>
              </w:rPr>
              <w:t xml:space="preserve"> области  квалифицированных профессиональных кадров, обеспечению сбалансированности спроса и предложения рабочей силы на рынке труда; поддержка молодых специалистов в целях их социальной адаптации на первом рабочем месте; выработка новых механизмов содействия трудоустройству молодежи, повышению трудовой мобильности населения.</w:t>
            </w:r>
          </w:p>
        </w:tc>
        <w:tc>
          <w:tcPr>
            <w:tcW w:w="5103" w:type="dxa"/>
            <w:gridSpan w:val="5"/>
          </w:tcPr>
          <w:p w:rsidR="00913EDA" w:rsidRPr="00913EDA" w:rsidRDefault="00913EDA" w:rsidP="009D7A53">
            <w:pPr>
              <w:jc w:val="center"/>
              <w:rPr>
                <w:rFonts w:eastAsia="Calibri"/>
                <w:sz w:val="20"/>
                <w:szCs w:val="20"/>
                <w:lang w:val="en-US"/>
              </w:rPr>
            </w:pPr>
            <w:r w:rsidRPr="00913EDA">
              <w:rPr>
                <w:rFonts w:eastAsia="Calibri"/>
                <w:sz w:val="20"/>
                <w:szCs w:val="20"/>
                <w:lang w:val="en-US"/>
              </w:rPr>
              <w:t>2019-2024</w:t>
            </w:r>
          </w:p>
        </w:tc>
        <w:tc>
          <w:tcPr>
            <w:tcW w:w="2126" w:type="dxa"/>
            <w:gridSpan w:val="2"/>
          </w:tcPr>
          <w:p w:rsidR="00913EDA" w:rsidRPr="00913EDA" w:rsidRDefault="00913EDA" w:rsidP="009D7A53">
            <w:pPr>
              <w:autoSpaceDE w:val="0"/>
              <w:autoSpaceDN w:val="0"/>
              <w:adjustRightInd w:val="0"/>
              <w:jc w:val="center"/>
              <w:outlineLvl w:val="0"/>
              <w:rPr>
                <w:rFonts w:eastAsia="Calibri"/>
                <w:sz w:val="20"/>
                <w:szCs w:val="20"/>
                <w:lang w:val="en-US"/>
              </w:rPr>
            </w:pPr>
            <w:r w:rsidRPr="00913EDA">
              <w:rPr>
                <w:rFonts w:eastAsia="Calibri"/>
                <w:sz w:val="20"/>
                <w:szCs w:val="20"/>
                <w:lang w:val="en-US"/>
              </w:rPr>
              <w:t>2025-2030</w:t>
            </w:r>
          </w:p>
        </w:tc>
        <w:tc>
          <w:tcPr>
            <w:tcW w:w="640" w:type="dxa"/>
            <w:gridSpan w:val="2"/>
          </w:tcPr>
          <w:p w:rsidR="00913EDA" w:rsidRPr="00913EDA" w:rsidRDefault="00913EDA" w:rsidP="009D7A53">
            <w:pPr>
              <w:jc w:val="center"/>
              <w:rPr>
                <w:rFonts w:eastAsia="Calibri"/>
                <w:sz w:val="20"/>
                <w:szCs w:val="20"/>
              </w:rPr>
            </w:pPr>
            <w:r w:rsidRPr="00913EDA">
              <w:rPr>
                <w:rFonts w:eastAsia="Calibri"/>
                <w:sz w:val="20"/>
                <w:szCs w:val="20"/>
              </w:rPr>
              <w:t xml:space="preserve">ГП 4 </w:t>
            </w:r>
          </w:p>
        </w:tc>
        <w:tc>
          <w:tcPr>
            <w:tcW w:w="1656" w:type="dxa"/>
          </w:tcPr>
          <w:p w:rsidR="00913EDA" w:rsidRPr="00913EDA" w:rsidRDefault="00913EDA" w:rsidP="009D7A53">
            <w:pPr>
              <w:autoSpaceDE w:val="0"/>
              <w:autoSpaceDN w:val="0"/>
              <w:adjustRightInd w:val="0"/>
              <w:jc w:val="center"/>
              <w:outlineLvl w:val="0"/>
              <w:rPr>
                <w:rFonts w:eastAsia="Calibri"/>
                <w:sz w:val="20"/>
                <w:szCs w:val="20"/>
              </w:rPr>
            </w:pPr>
            <w:r w:rsidRPr="00913EDA">
              <w:rPr>
                <w:rFonts w:eastAsia="Calibri"/>
                <w:sz w:val="20"/>
                <w:szCs w:val="20"/>
              </w:rPr>
              <w:t>УЭР и Т администрации МР,</w:t>
            </w:r>
          </w:p>
          <w:p w:rsidR="00913EDA" w:rsidRPr="00913EDA" w:rsidRDefault="00913EDA" w:rsidP="009D7A53">
            <w:pPr>
              <w:autoSpaceDE w:val="0"/>
              <w:autoSpaceDN w:val="0"/>
              <w:adjustRightInd w:val="0"/>
              <w:jc w:val="center"/>
              <w:outlineLvl w:val="0"/>
              <w:rPr>
                <w:rFonts w:eastAsia="Calibri"/>
                <w:sz w:val="20"/>
                <w:szCs w:val="20"/>
              </w:rPr>
            </w:pPr>
            <w:r w:rsidRPr="00913EDA">
              <w:rPr>
                <w:rFonts w:eastAsia="Calibri"/>
                <w:sz w:val="20"/>
                <w:szCs w:val="20"/>
              </w:rPr>
              <w:t>ЦЗН</w:t>
            </w:r>
          </w:p>
        </w:tc>
        <w:tc>
          <w:tcPr>
            <w:tcW w:w="1560" w:type="dxa"/>
            <w:gridSpan w:val="2"/>
          </w:tcPr>
          <w:p w:rsidR="00913EDA" w:rsidRPr="00913EDA" w:rsidRDefault="00913EDA" w:rsidP="009D7A53">
            <w:pPr>
              <w:autoSpaceDE w:val="0"/>
              <w:autoSpaceDN w:val="0"/>
              <w:adjustRightInd w:val="0"/>
              <w:jc w:val="center"/>
              <w:outlineLvl w:val="0"/>
              <w:rPr>
                <w:rFonts w:eastAsia="Calibri"/>
                <w:sz w:val="20"/>
                <w:szCs w:val="20"/>
              </w:rPr>
            </w:pPr>
            <w:r w:rsidRPr="00913EDA">
              <w:rPr>
                <w:rFonts w:eastAsia="Calibri"/>
                <w:sz w:val="20"/>
                <w:szCs w:val="20"/>
              </w:rPr>
              <w:t>–</w:t>
            </w:r>
          </w:p>
        </w:tc>
      </w:tr>
      <w:tr w:rsidR="00913EDA" w:rsidRPr="00913EDA" w:rsidTr="009D7A53">
        <w:tc>
          <w:tcPr>
            <w:tcW w:w="3794" w:type="dxa"/>
            <w:shd w:val="clear" w:color="auto" w:fill="auto"/>
          </w:tcPr>
          <w:p w:rsidR="00913EDA" w:rsidRPr="00913EDA" w:rsidRDefault="00913EDA" w:rsidP="009D7A53">
            <w:pPr>
              <w:jc w:val="both"/>
              <w:rPr>
                <w:rFonts w:eastAsia="Calibri"/>
                <w:sz w:val="20"/>
                <w:szCs w:val="20"/>
              </w:rPr>
            </w:pPr>
            <w:r w:rsidRPr="00913EDA">
              <w:rPr>
                <w:sz w:val="20"/>
                <w:szCs w:val="20"/>
              </w:rPr>
              <w:t>М 1.4.3. Осуществление контроля (в том числе ведомственного) за соблюдением трудового законодательства и иных нормативных правовых актов, содержащих нормы трудового права</w:t>
            </w:r>
          </w:p>
        </w:tc>
        <w:tc>
          <w:tcPr>
            <w:tcW w:w="5103" w:type="dxa"/>
            <w:gridSpan w:val="5"/>
          </w:tcPr>
          <w:p w:rsidR="00913EDA" w:rsidRPr="00913EDA" w:rsidRDefault="00913EDA" w:rsidP="009D7A53">
            <w:pPr>
              <w:jc w:val="center"/>
              <w:rPr>
                <w:rFonts w:eastAsia="Calibri"/>
                <w:sz w:val="20"/>
                <w:szCs w:val="20"/>
              </w:rPr>
            </w:pPr>
            <w:r w:rsidRPr="00913EDA">
              <w:rPr>
                <w:rFonts w:eastAsia="Calibri"/>
                <w:sz w:val="20"/>
                <w:szCs w:val="20"/>
              </w:rPr>
              <w:t>2019-2024</w:t>
            </w:r>
          </w:p>
        </w:tc>
        <w:tc>
          <w:tcPr>
            <w:tcW w:w="2126" w:type="dxa"/>
            <w:gridSpan w:val="2"/>
          </w:tcPr>
          <w:p w:rsidR="00913EDA" w:rsidRPr="00913EDA" w:rsidRDefault="00913EDA" w:rsidP="009D7A53">
            <w:pPr>
              <w:autoSpaceDE w:val="0"/>
              <w:autoSpaceDN w:val="0"/>
              <w:adjustRightInd w:val="0"/>
              <w:jc w:val="center"/>
              <w:outlineLvl w:val="0"/>
              <w:rPr>
                <w:rFonts w:eastAsia="Calibri"/>
                <w:sz w:val="20"/>
                <w:szCs w:val="20"/>
              </w:rPr>
            </w:pPr>
            <w:r w:rsidRPr="00913EDA">
              <w:rPr>
                <w:rFonts w:eastAsia="Calibri"/>
                <w:sz w:val="20"/>
                <w:szCs w:val="20"/>
              </w:rPr>
              <w:t>2025-2030</w:t>
            </w:r>
          </w:p>
        </w:tc>
        <w:tc>
          <w:tcPr>
            <w:tcW w:w="640" w:type="dxa"/>
            <w:gridSpan w:val="2"/>
          </w:tcPr>
          <w:p w:rsidR="00913EDA" w:rsidRPr="00913EDA" w:rsidRDefault="00913EDA" w:rsidP="009D7A53">
            <w:pPr>
              <w:jc w:val="center"/>
              <w:rPr>
                <w:rFonts w:eastAsia="Calibri"/>
                <w:sz w:val="20"/>
                <w:szCs w:val="20"/>
              </w:rPr>
            </w:pPr>
            <w:r w:rsidRPr="00913EDA">
              <w:rPr>
                <w:rFonts w:eastAsia="Calibri"/>
                <w:sz w:val="20"/>
                <w:szCs w:val="20"/>
              </w:rPr>
              <w:t xml:space="preserve">ГП 3 </w:t>
            </w:r>
          </w:p>
        </w:tc>
        <w:tc>
          <w:tcPr>
            <w:tcW w:w="1656" w:type="dxa"/>
          </w:tcPr>
          <w:p w:rsidR="00913EDA" w:rsidRPr="00913EDA" w:rsidRDefault="00913EDA" w:rsidP="009D7A53">
            <w:pPr>
              <w:autoSpaceDE w:val="0"/>
              <w:autoSpaceDN w:val="0"/>
              <w:adjustRightInd w:val="0"/>
              <w:jc w:val="center"/>
              <w:outlineLvl w:val="0"/>
              <w:rPr>
                <w:rFonts w:eastAsia="Calibri"/>
                <w:sz w:val="20"/>
                <w:szCs w:val="20"/>
              </w:rPr>
            </w:pPr>
            <w:r w:rsidRPr="00913EDA">
              <w:rPr>
                <w:rFonts w:eastAsia="Calibri"/>
                <w:sz w:val="20"/>
                <w:szCs w:val="20"/>
              </w:rPr>
              <w:t>УЭР и Т,</w:t>
            </w:r>
          </w:p>
          <w:p w:rsidR="00913EDA" w:rsidRPr="00913EDA" w:rsidRDefault="00913EDA" w:rsidP="009D7A53">
            <w:pPr>
              <w:autoSpaceDE w:val="0"/>
              <w:autoSpaceDN w:val="0"/>
              <w:adjustRightInd w:val="0"/>
              <w:jc w:val="center"/>
              <w:outlineLvl w:val="0"/>
              <w:rPr>
                <w:rFonts w:eastAsia="Calibri"/>
                <w:sz w:val="20"/>
                <w:szCs w:val="20"/>
              </w:rPr>
            </w:pPr>
            <w:r w:rsidRPr="00913EDA">
              <w:rPr>
                <w:rFonts w:eastAsia="Calibri"/>
                <w:sz w:val="20"/>
                <w:szCs w:val="20"/>
              </w:rPr>
              <w:t>во взаимодействии с ГИТ</w:t>
            </w:r>
          </w:p>
          <w:p w:rsidR="00913EDA" w:rsidRPr="00913EDA" w:rsidRDefault="00913EDA" w:rsidP="009D7A53">
            <w:pPr>
              <w:autoSpaceDE w:val="0"/>
              <w:autoSpaceDN w:val="0"/>
              <w:adjustRightInd w:val="0"/>
              <w:jc w:val="center"/>
              <w:outlineLvl w:val="0"/>
              <w:rPr>
                <w:rFonts w:eastAsia="Calibri"/>
                <w:sz w:val="20"/>
                <w:szCs w:val="20"/>
              </w:rPr>
            </w:pPr>
          </w:p>
        </w:tc>
        <w:tc>
          <w:tcPr>
            <w:tcW w:w="1560" w:type="dxa"/>
            <w:gridSpan w:val="2"/>
          </w:tcPr>
          <w:p w:rsidR="00913EDA" w:rsidRPr="00913EDA" w:rsidRDefault="00913EDA" w:rsidP="009D7A53">
            <w:pPr>
              <w:autoSpaceDE w:val="0"/>
              <w:autoSpaceDN w:val="0"/>
              <w:adjustRightInd w:val="0"/>
              <w:jc w:val="center"/>
              <w:outlineLvl w:val="0"/>
              <w:rPr>
                <w:rFonts w:eastAsia="Calibri"/>
                <w:sz w:val="20"/>
                <w:szCs w:val="20"/>
              </w:rPr>
            </w:pPr>
            <w:r w:rsidRPr="00913EDA">
              <w:rPr>
                <w:rFonts w:eastAsia="Calibri"/>
                <w:sz w:val="20"/>
                <w:szCs w:val="20"/>
              </w:rPr>
              <w:t>–</w:t>
            </w:r>
          </w:p>
        </w:tc>
      </w:tr>
      <w:tr w:rsidR="00913EDA" w:rsidRPr="00913EDA" w:rsidTr="009D7A53">
        <w:tc>
          <w:tcPr>
            <w:tcW w:w="3794" w:type="dxa"/>
            <w:shd w:val="clear" w:color="auto" w:fill="auto"/>
          </w:tcPr>
          <w:p w:rsidR="00913EDA" w:rsidRPr="00913EDA" w:rsidRDefault="00913EDA" w:rsidP="009D7A53">
            <w:pPr>
              <w:jc w:val="both"/>
              <w:rPr>
                <w:sz w:val="20"/>
                <w:szCs w:val="20"/>
              </w:rPr>
            </w:pPr>
            <w:r w:rsidRPr="00913EDA">
              <w:rPr>
                <w:sz w:val="20"/>
                <w:szCs w:val="20"/>
              </w:rPr>
              <w:t xml:space="preserve">М 1.4.4. Обучение по охране труда работников организаций, в том числе руководителей </w:t>
            </w:r>
          </w:p>
        </w:tc>
        <w:tc>
          <w:tcPr>
            <w:tcW w:w="5103" w:type="dxa"/>
            <w:gridSpan w:val="5"/>
          </w:tcPr>
          <w:p w:rsidR="00913EDA" w:rsidRPr="00913EDA" w:rsidRDefault="00913EDA" w:rsidP="009D7A53">
            <w:pPr>
              <w:jc w:val="center"/>
              <w:rPr>
                <w:rFonts w:eastAsia="Calibri"/>
                <w:sz w:val="20"/>
                <w:szCs w:val="20"/>
              </w:rPr>
            </w:pPr>
            <w:r w:rsidRPr="00913EDA">
              <w:rPr>
                <w:rFonts w:eastAsia="Calibri"/>
                <w:sz w:val="20"/>
                <w:szCs w:val="20"/>
              </w:rPr>
              <w:t>2019-2024</w:t>
            </w:r>
          </w:p>
        </w:tc>
        <w:tc>
          <w:tcPr>
            <w:tcW w:w="2126" w:type="dxa"/>
            <w:gridSpan w:val="2"/>
          </w:tcPr>
          <w:p w:rsidR="00913EDA" w:rsidRPr="00913EDA" w:rsidRDefault="00913EDA" w:rsidP="009D7A53">
            <w:pPr>
              <w:autoSpaceDE w:val="0"/>
              <w:autoSpaceDN w:val="0"/>
              <w:adjustRightInd w:val="0"/>
              <w:jc w:val="center"/>
              <w:outlineLvl w:val="0"/>
              <w:rPr>
                <w:rFonts w:eastAsia="Calibri"/>
                <w:sz w:val="20"/>
                <w:szCs w:val="20"/>
              </w:rPr>
            </w:pPr>
            <w:r w:rsidRPr="00913EDA">
              <w:rPr>
                <w:rFonts w:eastAsia="Calibri"/>
                <w:sz w:val="20"/>
                <w:szCs w:val="20"/>
              </w:rPr>
              <w:t>2025-2030</w:t>
            </w:r>
          </w:p>
        </w:tc>
        <w:tc>
          <w:tcPr>
            <w:tcW w:w="640" w:type="dxa"/>
            <w:gridSpan w:val="2"/>
          </w:tcPr>
          <w:p w:rsidR="00913EDA" w:rsidRPr="00913EDA" w:rsidRDefault="00913EDA" w:rsidP="009D7A53">
            <w:pPr>
              <w:jc w:val="center"/>
              <w:rPr>
                <w:rFonts w:eastAsia="Calibri"/>
                <w:sz w:val="20"/>
                <w:szCs w:val="20"/>
              </w:rPr>
            </w:pPr>
            <w:r w:rsidRPr="00913EDA">
              <w:rPr>
                <w:rFonts w:eastAsia="Calibri"/>
                <w:sz w:val="20"/>
                <w:szCs w:val="20"/>
              </w:rPr>
              <w:t xml:space="preserve">ГП 3 </w:t>
            </w:r>
          </w:p>
        </w:tc>
        <w:tc>
          <w:tcPr>
            <w:tcW w:w="1656" w:type="dxa"/>
          </w:tcPr>
          <w:p w:rsidR="00913EDA" w:rsidRPr="00913EDA" w:rsidRDefault="00913EDA" w:rsidP="009D7A53">
            <w:pPr>
              <w:autoSpaceDE w:val="0"/>
              <w:autoSpaceDN w:val="0"/>
              <w:adjustRightInd w:val="0"/>
              <w:jc w:val="center"/>
              <w:outlineLvl w:val="0"/>
              <w:rPr>
                <w:rFonts w:eastAsia="Calibri"/>
                <w:sz w:val="20"/>
                <w:szCs w:val="20"/>
              </w:rPr>
            </w:pPr>
            <w:r w:rsidRPr="00913EDA">
              <w:rPr>
                <w:rFonts w:eastAsia="Calibri"/>
                <w:sz w:val="20"/>
                <w:szCs w:val="20"/>
              </w:rPr>
              <w:t>УЭР и Т</w:t>
            </w:r>
          </w:p>
          <w:p w:rsidR="00913EDA" w:rsidRPr="00913EDA" w:rsidRDefault="00913EDA" w:rsidP="009D7A53">
            <w:pPr>
              <w:autoSpaceDE w:val="0"/>
              <w:autoSpaceDN w:val="0"/>
              <w:adjustRightInd w:val="0"/>
              <w:jc w:val="center"/>
              <w:outlineLvl w:val="0"/>
              <w:rPr>
                <w:rFonts w:eastAsia="Calibri"/>
                <w:sz w:val="20"/>
                <w:szCs w:val="20"/>
              </w:rPr>
            </w:pPr>
            <w:r w:rsidRPr="00913EDA">
              <w:rPr>
                <w:rFonts w:eastAsia="Calibri"/>
                <w:sz w:val="20"/>
                <w:szCs w:val="20"/>
              </w:rPr>
              <w:t>во взаимодействии с обучающими организациями</w:t>
            </w:r>
          </w:p>
        </w:tc>
        <w:tc>
          <w:tcPr>
            <w:tcW w:w="1560" w:type="dxa"/>
            <w:gridSpan w:val="2"/>
          </w:tcPr>
          <w:p w:rsidR="00913EDA" w:rsidRPr="00913EDA" w:rsidRDefault="00913EDA" w:rsidP="009D7A53">
            <w:pPr>
              <w:autoSpaceDE w:val="0"/>
              <w:autoSpaceDN w:val="0"/>
              <w:adjustRightInd w:val="0"/>
              <w:jc w:val="center"/>
              <w:outlineLvl w:val="0"/>
              <w:rPr>
                <w:rFonts w:eastAsia="Calibri"/>
                <w:sz w:val="20"/>
                <w:szCs w:val="20"/>
              </w:rPr>
            </w:pPr>
            <w:r w:rsidRPr="00913EDA">
              <w:rPr>
                <w:rFonts w:eastAsia="Calibri"/>
                <w:sz w:val="20"/>
                <w:szCs w:val="20"/>
              </w:rPr>
              <w:t>–</w:t>
            </w:r>
          </w:p>
        </w:tc>
      </w:tr>
      <w:tr w:rsidR="00913EDA" w:rsidRPr="00913EDA" w:rsidTr="009D7A53">
        <w:tc>
          <w:tcPr>
            <w:tcW w:w="3794" w:type="dxa"/>
            <w:shd w:val="clear" w:color="auto" w:fill="auto"/>
          </w:tcPr>
          <w:p w:rsidR="00913EDA" w:rsidRPr="00913EDA" w:rsidRDefault="00913EDA" w:rsidP="009D7A53">
            <w:pPr>
              <w:jc w:val="both"/>
              <w:rPr>
                <w:sz w:val="20"/>
                <w:szCs w:val="20"/>
              </w:rPr>
            </w:pPr>
            <w:r w:rsidRPr="00913EDA">
              <w:rPr>
                <w:sz w:val="20"/>
                <w:szCs w:val="20"/>
              </w:rPr>
              <w:t>М 1.4.5. Финансовое обеспечение предупредительных мер по сокращению производственного травматизма, профессиональных заболеваний</w:t>
            </w:r>
          </w:p>
        </w:tc>
        <w:tc>
          <w:tcPr>
            <w:tcW w:w="5103" w:type="dxa"/>
            <w:gridSpan w:val="5"/>
            <w:shd w:val="clear" w:color="auto" w:fill="auto"/>
          </w:tcPr>
          <w:p w:rsidR="00913EDA" w:rsidRPr="00913EDA" w:rsidRDefault="00913EDA" w:rsidP="009D7A53">
            <w:pPr>
              <w:jc w:val="center"/>
              <w:rPr>
                <w:rFonts w:eastAsia="Calibri"/>
                <w:sz w:val="20"/>
                <w:szCs w:val="20"/>
              </w:rPr>
            </w:pPr>
            <w:r w:rsidRPr="00913EDA">
              <w:rPr>
                <w:rFonts w:eastAsia="Calibri"/>
                <w:sz w:val="20"/>
                <w:szCs w:val="20"/>
              </w:rPr>
              <w:t>2019-2024</w:t>
            </w:r>
          </w:p>
        </w:tc>
        <w:tc>
          <w:tcPr>
            <w:tcW w:w="2126" w:type="dxa"/>
            <w:gridSpan w:val="2"/>
          </w:tcPr>
          <w:p w:rsidR="00913EDA" w:rsidRPr="00913EDA" w:rsidRDefault="00913EDA" w:rsidP="009D7A53">
            <w:pPr>
              <w:autoSpaceDE w:val="0"/>
              <w:autoSpaceDN w:val="0"/>
              <w:adjustRightInd w:val="0"/>
              <w:jc w:val="center"/>
              <w:outlineLvl w:val="0"/>
              <w:rPr>
                <w:rFonts w:eastAsia="Calibri"/>
                <w:sz w:val="20"/>
                <w:szCs w:val="20"/>
              </w:rPr>
            </w:pPr>
            <w:r w:rsidRPr="00913EDA">
              <w:rPr>
                <w:rFonts w:eastAsia="Calibri"/>
                <w:sz w:val="20"/>
                <w:szCs w:val="20"/>
              </w:rPr>
              <w:t>2025-2030</w:t>
            </w:r>
          </w:p>
        </w:tc>
        <w:tc>
          <w:tcPr>
            <w:tcW w:w="640" w:type="dxa"/>
            <w:gridSpan w:val="2"/>
          </w:tcPr>
          <w:p w:rsidR="00913EDA" w:rsidRPr="00913EDA" w:rsidRDefault="00913EDA" w:rsidP="009D7A53">
            <w:pPr>
              <w:jc w:val="center"/>
              <w:rPr>
                <w:rFonts w:eastAsia="Calibri"/>
                <w:sz w:val="20"/>
                <w:szCs w:val="20"/>
              </w:rPr>
            </w:pPr>
            <w:r w:rsidRPr="00913EDA">
              <w:rPr>
                <w:rFonts w:eastAsia="Calibri"/>
                <w:sz w:val="20"/>
                <w:szCs w:val="20"/>
              </w:rPr>
              <w:t xml:space="preserve">ГП 3 </w:t>
            </w:r>
          </w:p>
        </w:tc>
        <w:tc>
          <w:tcPr>
            <w:tcW w:w="1656" w:type="dxa"/>
          </w:tcPr>
          <w:p w:rsidR="00913EDA" w:rsidRPr="00913EDA" w:rsidRDefault="00913EDA" w:rsidP="009D7A53">
            <w:pPr>
              <w:autoSpaceDE w:val="0"/>
              <w:autoSpaceDN w:val="0"/>
              <w:adjustRightInd w:val="0"/>
              <w:jc w:val="center"/>
              <w:outlineLvl w:val="0"/>
              <w:rPr>
                <w:rFonts w:eastAsia="Calibri"/>
                <w:sz w:val="20"/>
                <w:szCs w:val="20"/>
              </w:rPr>
            </w:pPr>
            <w:r w:rsidRPr="00913EDA">
              <w:rPr>
                <w:rFonts w:eastAsia="Calibri"/>
                <w:sz w:val="20"/>
                <w:szCs w:val="20"/>
              </w:rPr>
              <w:t>ГУ НРО ФСС РФ, УЭР и Т</w:t>
            </w:r>
          </w:p>
        </w:tc>
        <w:tc>
          <w:tcPr>
            <w:tcW w:w="1560" w:type="dxa"/>
            <w:gridSpan w:val="2"/>
          </w:tcPr>
          <w:p w:rsidR="00913EDA" w:rsidRPr="00913EDA" w:rsidRDefault="00913EDA" w:rsidP="009D7A53">
            <w:pPr>
              <w:autoSpaceDE w:val="0"/>
              <w:autoSpaceDN w:val="0"/>
              <w:adjustRightInd w:val="0"/>
              <w:jc w:val="center"/>
              <w:outlineLvl w:val="0"/>
              <w:rPr>
                <w:rFonts w:eastAsia="Calibri"/>
                <w:sz w:val="20"/>
                <w:szCs w:val="20"/>
              </w:rPr>
            </w:pPr>
            <w:r w:rsidRPr="00913EDA">
              <w:rPr>
                <w:rFonts w:eastAsia="Calibri"/>
                <w:sz w:val="20"/>
                <w:szCs w:val="20"/>
              </w:rPr>
              <w:t>–</w:t>
            </w:r>
          </w:p>
        </w:tc>
      </w:tr>
      <w:tr w:rsidR="00913EDA" w:rsidRPr="00913EDA" w:rsidTr="009D7A53">
        <w:tc>
          <w:tcPr>
            <w:tcW w:w="3794" w:type="dxa"/>
            <w:shd w:val="clear" w:color="auto" w:fill="auto"/>
          </w:tcPr>
          <w:p w:rsidR="00913EDA" w:rsidRPr="00913EDA" w:rsidRDefault="00913EDA" w:rsidP="009D7A53">
            <w:pPr>
              <w:jc w:val="both"/>
              <w:rPr>
                <w:sz w:val="20"/>
                <w:szCs w:val="20"/>
              </w:rPr>
            </w:pPr>
            <w:r w:rsidRPr="00913EDA">
              <w:rPr>
                <w:sz w:val="20"/>
                <w:szCs w:val="20"/>
              </w:rPr>
              <w:t>М 1.4.6. Проведение информационной работы с работодателями и работниками организаций о положении на рынке труда</w:t>
            </w:r>
            <w:r w:rsidRPr="00913EDA">
              <w:rPr>
                <w:rFonts w:eastAsia="Calibri"/>
                <w:i/>
                <w:sz w:val="20"/>
                <w:szCs w:val="20"/>
              </w:rPr>
              <w:t xml:space="preserve"> </w:t>
            </w:r>
            <w:r w:rsidRPr="00913EDA">
              <w:rPr>
                <w:sz w:val="20"/>
                <w:szCs w:val="20"/>
              </w:rPr>
              <w:t>Куйбышевского района, а также по вопросам охраны труда</w:t>
            </w:r>
          </w:p>
        </w:tc>
        <w:tc>
          <w:tcPr>
            <w:tcW w:w="5103" w:type="dxa"/>
            <w:gridSpan w:val="5"/>
          </w:tcPr>
          <w:p w:rsidR="00913EDA" w:rsidRPr="00913EDA" w:rsidRDefault="00913EDA" w:rsidP="009D7A53">
            <w:pPr>
              <w:jc w:val="center"/>
              <w:rPr>
                <w:rFonts w:eastAsia="Calibri"/>
                <w:sz w:val="20"/>
                <w:szCs w:val="20"/>
              </w:rPr>
            </w:pPr>
            <w:r w:rsidRPr="00913EDA">
              <w:rPr>
                <w:rFonts w:eastAsia="Calibri"/>
                <w:sz w:val="20"/>
                <w:szCs w:val="20"/>
              </w:rPr>
              <w:t>2019-2024</w:t>
            </w:r>
          </w:p>
        </w:tc>
        <w:tc>
          <w:tcPr>
            <w:tcW w:w="2126" w:type="dxa"/>
            <w:gridSpan w:val="2"/>
          </w:tcPr>
          <w:p w:rsidR="00913EDA" w:rsidRPr="00913EDA" w:rsidRDefault="00913EDA" w:rsidP="009D7A53">
            <w:pPr>
              <w:autoSpaceDE w:val="0"/>
              <w:autoSpaceDN w:val="0"/>
              <w:adjustRightInd w:val="0"/>
              <w:jc w:val="center"/>
              <w:outlineLvl w:val="0"/>
              <w:rPr>
                <w:rFonts w:eastAsia="Calibri"/>
                <w:sz w:val="20"/>
                <w:szCs w:val="20"/>
              </w:rPr>
            </w:pPr>
            <w:r w:rsidRPr="00913EDA">
              <w:rPr>
                <w:rFonts w:eastAsia="Calibri"/>
                <w:sz w:val="20"/>
                <w:szCs w:val="20"/>
              </w:rPr>
              <w:t>2025-2030</w:t>
            </w:r>
          </w:p>
        </w:tc>
        <w:tc>
          <w:tcPr>
            <w:tcW w:w="640" w:type="dxa"/>
            <w:gridSpan w:val="2"/>
          </w:tcPr>
          <w:p w:rsidR="00913EDA" w:rsidRPr="00913EDA" w:rsidRDefault="00913EDA" w:rsidP="009D7A53">
            <w:pPr>
              <w:jc w:val="center"/>
              <w:rPr>
                <w:rFonts w:eastAsia="Calibri"/>
                <w:sz w:val="20"/>
                <w:szCs w:val="20"/>
              </w:rPr>
            </w:pPr>
            <w:r w:rsidRPr="00913EDA">
              <w:rPr>
                <w:rFonts w:eastAsia="Calibri"/>
                <w:sz w:val="20"/>
                <w:szCs w:val="20"/>
              </w:rPr>
              <w:t xml:space="preserve">ГП 3 </w:t>
            </w:r>
          </w:p>
        </w:tc>
        <w:tc>
          <w:tcPr>
            <w:tcW w:w="1656" w:type="dxa"/>
          </w:tcPr>
          <w:p w:rsidR="00913EDA" w:rsidRPr="00913EDA" w:rsidRDefault="00913EDA" w:rsidP="009D7A53">
            <w:pPr>
              <w:autoSpaceDE w:val="0"/>
              <w:autoSpaceDN w:val="0"/>
              <w:adjustRightInd w:val="0"/>
              <w:jc w:val="center"/>
              <w:outlineLvl w:val="0"/>
              <w:rPr>
                <w:rFonts w:eastAsia="Calibri"/>
                <w:sz w:val="20"/>
                <w:szCs w:val="20"/>
              </w:rPr>
            </w:pPr>
            <w:r w:rsidRPr="00913EDA">
              <w:rPr>
                <w:sz w:val="20"/>
                <w:szCs w:val="20"/>
              </w:rPr>
              <w:t xml:space="preserve">УЭР и Т во </w:t>
            </w:r>
            <w:r w:rsidRPr="00913EDA">
              <w:rPr>
                <w:rFonts w:eastAsia="Calibri"/>
                <w:sz w:val="20"/>
                <w:szCs w:val="20"/>
              </w:rPr>
              <w:t xml:space="preserve">взаимодействии с ЦЗН </w:t>
            </w:r>
          </w:p>
        </w:tc>
        <w:tc>
          <w:tcPr>
            <w:tcW w:w="1560" w:type="dxa"/>
            <w:gridSpan w:val="2"/>
          </w:tcPr>
          <w:p w:rsidR="00913EDA" w:rsidRPr="00913EDA" w:rsidRDefault="00913EDA" w:rsidP="009D7A53">
            <w:pPr>
              <w:autoSpaceDE w:val="0"/>
              <w:autoSpaceDN w:val="0"/>
              <w:adjustRightInd w:val="0"/>
              <w:jc w:val="center"/>
              <w:outlineLvl w:val="0"/>
              <w:rPr>
                <w:rFonts w:eastAsia="Calibri"/>
                <w:sz w:val="20"/>
                <w:szCs w:val="20"/>
              </w:rPr>
            </w:pPr>
            <w:r w:rsidRPr="00913EDA">
              <w:rPr>
                <w:rFonts w:eastAsia="Calibri"/>
                <w:sz w:val="20"/>
                <w:szCs w:val="20"/>
              </w:rPr>
              <w:t>–</w:t>
            </w:r>
          </w:p>
        </w:tc>
      </w:tr>
      <w:tr w:rsidR="00913EDA" w:rsidRPr="00913EDA" w:rsidTr="009D7A53">
        <w:tc>
          <w:tcPr>
            <w:tcW w:w="3794" w:type="dxa"/>
            <w:shd w:val="clear" w:color="auto" w:fill="auto"/>
          </w:tcPr>
          <w:p w:rsidR="00913EDA" w:rsidRPr="00913EDA" w:rsidRDefault="00913EDA" w:rsidP="009D7A53">
            <w:pPr>
              <w:jc w:val="both"/>
              <w:rPr>
                <w:sz w:val="20"/>
                <w:szCs w:val="20"/>
              </w:rPr>
            </w:pPr>
            <w:r w:rsidRPr="00913EDA">
              <w:rPr>
                <w:sz w:val="20"/>
                <w:szCs w:val="20"/>
              </w:rPr>
              <w:t>М 1.4.7. Формирование прогноза перспективной потребности в рабочих кадрах и специалистах с учетом потребностей экономики, реализации инвестиционных проектов, модернизации производства</w:t>
            </w:r>
          </w:p>
        </w:tc>
        <w:tc>
          <w:tcPr>
            <w:tcW w:w="5103" w:type="dxa"/>
            <w:gridSpan w:val="5"/>
          </w:tcPr>
          <w:p w:rsidR="00913EDA" w:rsidRPr="00913EDA" w:rsidRDefault="00913EDA" w:rsidP="009D7A53">
            <w:pPr>
              <w:jc w:val="center"/>
              <w:rPr>
                <w:rFonts w:eastAsia="Calibri"/>
                <w:sz w:val="20"/>
                <w:szCs w:val="20"/>
              </w:rPr>
            </w:pPr>
            <w:r w:rsidRPr="00913EDA">
              <w:rPr>
                <w:rFonts w:eastAsia="Calibri"/>
                <w:sz w:val="20"/>
                <w:szCs w:val="20"/>
              </w:rPr>
              <w:t>2019-2024</w:t>
            </w:r>
          </w:p>
        </w:tc>
        <w:tc>
          <w:tcPr>
            <w:tcW w:w="2126" w:type="dxa"/>
            <w:gridSpan w:val="2"/>
          </w:tcPr>
          <w:p w:rsidR="00913EDA" w:rsidRPr="00913EDA" w:rsidRDefault="00913EDA" w:rsidP="009D7A53">
            <w:pPr>
              <w:autoSpaceDE w:val="0"/>
              <w:autoSpaceDN w:val="0"/>
              <w:adjustRightInd w:val="0"/>
              <w:jc w:val="center"/>
              <w:outlineLvl w:val="0"/>
              <w:rPr>
                <w:rFonts w:eastAsia="Calibri"/>
                <w:sz w:val="20"/>
                <w:szCs w:val="20"/>
              </w:rPr>
            </w:pPr>
            <w:r w:rsidRPr="00913EDA">
              <w:rPr>
                <w:rFonts w:eastAsia="Calibri"/>
                <w:sz w:val="20"/>
                <w:szCs w:val="20"/>
              </w:rPr>
              <w:t>2025-2030</w:t>
            </w:r>
          </w:p>
        </w:tc>
        <w:tc>
          <w:tcPr>
            <w:tcW w:w="640" w:type="dxa"/>
            <w:gridSpan w:val="2"/>
          </w:tcPr>
          <w:p w:rsidR="00913EDA" w:rsidRPr="00913EDA" w:rsidRDefault="00913EDA" w:rsidP="009D7A53">
            <w:pPr>
              <w:autoSpaceDE w:val="0"/>
              <w:autoSpaceDN w:val="0"/>
              <w:adjustRightInd w:val="0"/>
              <w:jc w:val="center"/>
              <w:outlineLvl w:val="0"/>
              <w:rPr>
                <w:rFonts w:eastAsia="Calibri"/>
                <w:sz w:val="20"/>
                <w:szCs w:val="20"/>
              </w:rPr>
            </w:pPr>
            <w:r w:rsidRPr="00913EDA">
              <w:rPr>
                <w:rFonts w:eastAsia="Calibri"/>
                <w:sz w:val="20"/>
                <w:szCs w:val="20"/>
              </w:rPr>
              <w:t>–</w:t>
            </w:r>
          </w:p>
        </w:tc>
        <w:tc>
          <w:tcPr>
            <w:tcW w:w="1656" w:type="dxa"/>
          </w:tcPr>
          <w:p w:rsidR="00913EDA" w:rsidRPr="00913EDA" w:rsidRDefault="00913EDA" w:rsidP="009D7A53">
            <w:pPr>
              <w:autoSpaceDE w:val="0"/>
              <w:autoSpaceDN w:val="0"/>
              <w:adjustRightInd w:val="0"/>
              <w:jc w:val="center"/>
              <w:outlineLvl w:val="0"/>
              <w:rPr>
                <w:rFonts w:eastAsia="Calibri"/>
                <w:sz w:val="20"/>
                <w:szCs w:val="20"/>
              </w:rPr>
            </w:pPr>
            <w:r w:rsidRPr="00913EDA">
              <w:rPr>
                <w:rFonts w:eastAsia="Calibri"/>
                <w:sz w:val="20"/>
                <w:szCs w:val="20"/>
              </w:rPr>
              <w:t>УЭР и Т</w:t>
            </w:r>
          </w:p>
          <w:p w:rsidR="00913EDA" w:rsidRPr="00913EDA" w:rsidRDefault="00913EDA" w:rsidP="009D7A53">
            <w:pPr>
              <w:autoSpaceDE w:val="0"/>
              <w:autoSpaceDN w:val="0"/>
              <w:adjustRightInd w:val="0"/>
              <w:jc w:val="center"/>
              <w:outlineLvl w:val="0"/>
              <w:rPr>
                <w:rFonts w:eastAsia="Calibri"/>
                <w:sz w:val="20"/>
                <w:szCs w:val="20"/>
              </w:rPr>
            </w:pPr>
            <w:r w:rsidRPr="00913EDA">
              <w:rPr>
                <w:rFonts w:eastAsia="Calibri"/>
                <w:sz w:val="20"/>
                <w:szCs w:val="20"/>
              </w:rPr>
              <w:t>администрации</w:t>
            </w:r>
          </w:p>
        </w:tc>
        <w:tc>
          <w:tcPr>
            <w:tcW w:w="1560" w:type="dxa"/>
            <w:gridSpan w:val="2"/>
          </w:tcPr>
          <w:p w:rsidR="00913EDA" w:rsidRPr="00913EDA" w:rsidRDefault="00913EDA" w:rsidP="009D7A53">
            <w:pPr>
              <w:autoSpaceDE w:val="0"/>
              <w:autoSpaceDN w:val="0"/>
              <w:adjustRightInd w:val="0"/>
              <w:jc w:val="center"/>
              <w:outlineLvl w:val="0"/>
              <w:rPr>
                <w:rFonts w:eastAsia="Calibri"/>
                <w:sz w:val="20"/>
                <w:szCs w:val="20"/>
              </w:rPr>
            </w:pPr>
            <w:r w:rsidRPr="00913EDA">
              <w:rPr>
                <w:rFonts w:eastAsia="Calibri"/>
                <w:sz w:val="20"/>
                <w:szCs w:val="20"/>
              </w:rPr>
              <w:t>–</w:t>
            </w:r>
          </w:p>
        </w:tc>
      </w:tr>
      <w:tr w:rsidR="00913EDA" w:rsidRPr="00913EDA" w:rsidTr="009D7A53">
        <w:tc>
          <w:tcPr>
            <w:tcW w:w="3794" w:type="dxa"/>
            <w:shd w:val="clear" w:color="auto" w:fill="auto"/>
          </w:tcPr>
          <w:p w:rsidR="00913EDA" w:rsidRPr="00913EDA" w:rsidRDefault="00913EDA" w:rsidP="009D7A53">
            <w:pPr>
              <w:jc w:val="both"/>
              <w:rPr>
                <w:rFonts w:eastAsia="Calibri"/>
                <w:sz w:val="20"/>
                <w:szCs w:val="20"/>
              </w:rPr>
            </w:pPr>
            <w:r w:rsidRPr="00913EDA">
              <w:rPr>
                <w:sz w:val="20"/>
                <w:szCs w:val="20"/>
              </w:rPr>
              <w:t xml:space="preserve">М 1.4.8. Организация </w:t>
            </w:r>
            <w:r w:rsidRPr="00913EDA">
              <w:rPr>
                <w:sz w:val="20"/>
                <w:szCs w:val="20"/>
              </w:rPr>
              <w:lastRenderedPageBreak/>
              <w:t>профессиональной ориентации граждан, профессионального обучения и получения дополнительного профессионального образования безработных граждан, опережающего профессионального обучения работников организаций в целях повышения производительности труда</w:t>
            </w:r>
          </w:p>
        </w:tc>
        <w:tc>
          <w:tcPr>
            <w:tcW w:w="5103" w:type="dxa"/>
            <w:gridSpan w:val="5"/>
          </w:tcPr>
          <w:p w:rsidR="00913EDA" w:rsidRPr="00913EDA" w:rsidRDefault="00913EDA" w:rsidP="009D7A53">
            <w:pPr>
              <w:jc w:val="center"/>
              <w:rPr>
                <w:rFonts w:eastAsia="Calibri"/>
                <w:sz w:val="20"/>
                <w:szCs w:val="20"/>
              </w:rPr>
            </w:pPr>
            <w:r w:rsidRPr="00913EDA">
              <w:rPr>
                <w:rFonts w:eastAsia="Calibri"/>
                <w:sz w:val="20"/>
                <w:szCs w:val="20"/>
              </w:rPr>
              <w:lastRenderedPageBreak/>
              <w:t>2019-2024</w:t>
            </w:r>
          </w:p>
        </w:tc>
        <w:tc>
          <w:tcPr>
            <w:tcW w:w="2126" w:type="dxa"/>
            <w:gridSpan w:val="2"/>
          </w:tcPr>
          <w:p w:rsidR="00913EDA" w:rsidRPr="00913EDA" w:rsidRDefault="00913EDA" w:rsidP="009D7A53">
            <w:pPr>
              <w:autoSpaceDE w:val="0"/>
              <w:autoSpaceDN w:val="0"/>
              <w:adjustRightInd w:val="0"/>
              <w:jc w:val="center"/>
              <w:outlineLvl w:val="0"/>
              <w:rPr>
                <w:rFonts w:eastAsia="Calibri"/>
                <w:sz w:val="20"/>
                <w:szCs w:val="20"/>
              </w:rPr>
            </w:pPr>
            <w:r w:rsidRPr="00913EDA">
              <w:rPr>
                <w:rFonts w:eastAsia="Calibri"/>
                <w:sz w:val="20"/>
                <w:szCs w:val="20"/>
              </w:rPr>
              <w:t>2025-2030</w:t>
            </w:r>
          </w:p>
        </w:tc>
        <w:tc>
          <w:tcPr>
            <w:tcW w:w="640" w:type="dxa"/>
            <w:gridSpan w:val="2"/>
          </w:tcPr>
          <w:p w:rsidR="00913EDA" w:rsidRPr="00913EDA" w:rsidRDefault="00913EDA" w:rsidP="009D7A53">
            <w:pPr>
              <w:jc w:val="center"/>
              <w:rPr>
                <w:rFonts w:eastAsia="Calibri"/>
                <w:sz w:val="20"/>
                <w:szCs w:val="20"/>
              </w:rPr>
            </w:pPr>
            <w:r w:rsidRPr="00913EDA">
              <w:rPr>
                <w:rFonts w:eastAsia="Calibri"/>
                <w:sz w:val="20"/>
                <w:szCs w:val="20"/>
              </w:rPr>
              <w:t>Г</w:t>
            </w:r>
            <w:r w:rsidRPr="00913EDA">
              <w:rPr>
                <w:rFonts w:eastAsia="Calibri"/>
                <w:sz w:val="20"/>
                <w:szCs w:val="20"/>
              </w:rPr>
              <w:lastRenderedPageBreak/>
              <w:t xml:space="preserve">П 3 </w:t>
            </w:r>
          </w:p>
        </w:tc>
        <w:tc>
          <w:tcPr>
            <w:tcW w:w="1656" w:type="dxa"/>
          </w:tcPr>
          <w:p w:rsidR="00913EDA" w:rsidRPr="00913EDA" w:rsidRDefault="00913EDA" w:rsidP="009D7A53">
            <w:pPr>
              <w:autoSpaceDE w:val="0"/>
              <w:autoSpaceDN w:val="0"/>
              <w:adjustRightInd w:val="0"/>
              <w:jc w:val="center"/>
              <w:outlineLvl w:val="0"/>
              <w:rPr>
                <w:rFonts w:eastAsia="Calibri"/>
                <w:sz w:val="20"/>
                <w:szCs w:val="20"/>
              </w:rPr>
            </w:pPr>
            <w:r w:rsidRPr="00913EDA">
              <w:rPr>
                <w:rFonts w:eastAsia="Calibri"/>
                <w:sz w:val="20"/>
                <w:szCs w:val="20"/>
              </w:rPr>
              <w:lastRenderedPageBreak/>
              <w:t>ЦЗН</w:t>
            </w:r>
          </w:p>
        </w:tc>
        <w:tc>
          <w:tcPr>
            <w:tcW w:w="1560" w:type="dxa"/>
            <w:gridSpan w:val="2"/>
          </w:tcPr>
          <w:p w:rsidR="00913EDA" w:rsidRPr="00913EDA" w:rsidRDefault="00913EDA" w:rsidP="009D7A53">
            <w:pPr>
              <w:contextualSpacing/>
              <w:jc w:val="center"/>
              <w:rPr>
                <w:rFonts w:eastAsia="Calibri"/>
                <w:iCs/>
                <w:sz w:val="20"/>
                <w:szCs w:val="20"/>
              </w:rPr>
            </w:pPr>
            <w:r w:rsidRPr="00913EDA">
              <w:rPr>
                <w:rFonts w:eastAsia="Calibri"/>
                <w:iCs/>
                <w:sz w:val="20"/>
                <w:szCs w:val="20"/>
              </w:rPr>
              <w:t>РП</w:t>
            </w:r>
            <w:r w:rsidRPr="00913EDA">
              <w:rPr>
                <w:rFonts w:eastAsia="Calibri"/>
                <w:i/>
                <w:iCs/>
                <w:sz w:val="20"/>
                <w:szCs w:val="20"/>
              </w:rPr>
              <w:t xml:space="preserve"> </w:t>
            </w:r>
            <w:r w:rsidRPr="00913EDA">
              <w:rPr>
                <w:rFonts w:eastAsia="Calibri"/>
                <w:i/>
                <w:iCs/>
                <w:sz w:val="20"/>
                <w:szCs w:val="20"/>
              </w:rPr>
              <w:lastRenderedPageBreak/>
              <w:t>«</w:t>
            </w:r>
            <w:r w:rsidRPr="00913EDA">
              <w:rPr>
                <w:rFonts w:eastAsia="Calibri"/>
                <w:sz w:val="20"/>
                <w:szCs w:val="20"/>
              </w:rPr>
              <w:t>Поддержка занятости и повышение</w:t>
            </w:r>
            <w:r w:rsidRPr="00913EDA">
              <w:rPr>
                <w:rFonts w:eastAsia="Calibri"/>
                <w:sz w:val="20"/>
                <w:szCs w:val="20"/>
                <w:shd w:val="clear" w:color="auto" w:fill="FF0000"/>
              </w:rPr>
              <w:t xml:space="preserve"> </w:t>
            </w:r>
            <w:r w:rsidRPr="00913EDA">
              <w:rPr>
                <w:rFonts w:eastAsia="Calibri"/>
                <w:iCs/>
                <w:sz w:val="20"/>
                <w:szCs w:val="20"/>
              </w:rPr>
              <w:t>эффективности рынка труда для обеспечения роста производительности труда»</w:t>
            </w:r>
          </w:p>
          <w:p w:rsidR="00913EDA" w:rsidRPr="00913EDA" w:rsidRDefault="00913EDA" w:rsidP="009D7A53">
            <w:pPr>
              <w:autoSpaceDE w:val="0"/>
              <w:autoSpaceDN w:val="0"/>
              <w:adjustRightInd w:val="0"/>
              <w:jc w:val="center"/>
              <w:outlineLvl w:val="0"/>
              <w:rPr>
                <w:rFonts w:eastAsia="Calibri"/>
                <w:sz w:val="20"/>
                <w:szCs w:val="20"/>
              </w:rPr>
            </w:pPr>
            <w:r w:rsidRPr="00913EDA">
              <w:rPr>
                <w:rFonts w:eastAsia="Calibri"/>
                <w:sz w:val="20"/>
                <w:szCs w:val="20"/>
              </w:rPr>
              <w:t>НП «</w:t>
            </w:r>
            <w:proofErr w:type="gramStart"/>
            <w:r w:rsidRPr="00913EDA">
              <w:rPr>
                <w:rFonts w:eastAsia="Calibri"/>
                <w:sz w:val="20"/>
                <w:szCs w:val="20"/>
              </w:rPr>
              <w:t>Производитель-</w:t>
            </w:r>
            <w:proofErr w:type="spellStart"/>
            <w:r w:rsidRPr="00913EDA">
              <w:rPr>
                <w:rFonts w:eastAsia="Calibri"/>
                <w:sz w:val="20"/>
                <w:szCs w:val="20"/>
              </w:rPr>
              <w:t>ность</w:t>
            </w:r>
            <w:proofErr w:type="spellEnd"/>
            <w:proofErr w:type="gramEnd"/>
            <w:r w:rsidRPr="00913EDA">
              <w:rPr>
                <w:rFonts w:eastAsia="Calibri"/>
                <w:sz w:val="20"/>
                <w:szCs w:val="20"/>
              </w:rPr>
              <w:t xml:space="preserve"> труда и поддержка занятости»</w:t>
            </w:r>
          </w:p>
          <w:p w:rsidR="00913EDA" w:rsidRPr="00913EDA" w:rsidRDefault="00913EDA" w:rsidP="009D7A53">
            <w:pPr>
              <w:autoSpaceDE w:val="0"/>
              <w:autoSpaceDN w:val="0"/>
              <w:adjustRightInd w:val="0"/>
              <w:jc w:val="center"/>
              <w:outlineLvl w:val="0"/>
              <w:rPr>
                <w:rFonts w:eastAsia="Calibri"/>
                <w:sz w:val="20"/>
                <w:szCs w:val="20"/>
              </w:rPr>
            </w:pPr>
          </w:p>
          <w:p w:rsidR="00913EDA" w:rsidRPr="00913EDA" w:rsidRDefault="00913EDA" w:rsidP="009D7A53">
            <w:pPr>
              <w:autoSpaceDE w:val="0"/>
              <w:autoSpaceDN w:val="0"/>
              <w:adjustRightInd w:val="0"/>
              <w:jc w:val="center"/>
              <w:outlineLvl w:val="0"/>
              <w:rPr>
                <w:rFonts w:eastAsia="Calibri"/>
                <w:sz w:val="20"/>
                <w:szCs w:val="20"/>
              </w:rPr>
            </w:pPr>
          </w:p>
        </w:tc>
      </w:tr>
      <w:tr w:rsidR="00913EDA" w:rsidRPr="00913EDA" w:rsidTr="009D7A53">
        <w:tc>
          <w:tcPr>
            <w:tcW w:w="14879" w:type="dxa"/>
            <w:gridSpan w:val="13"/>
          </w:tcPr>
          <w:p w:rsidR="00913EDA" w:rsidRPr="00913EDA" w:rsidRDefault="00913EDA" w:rsidP="009D7A53">
            <w:pPr>
              <w:autoSpaceDE w:val="0"/>
              <w:autoSpaceDN w:val="0"/>
              <w:adjustRightInd w:val="0"/>
              <w:outlineLvl w:val="0"/>
              <w:rPr>
                <w:sz w:val="20"/>
                <w:szCs w:val="20"/>
              </w:rPr>
            </w:pPr>
            <w:r w:rsidRPr="00913EDA">
              <w:rPr>
                <w:sz w:val="20"/>
                <w:szCs w:val="20"/>
              </w:rPr>
              <w:t>Показатели достижения цели 1.4:</w:t>
            </w:r>
          </w:p>
        </w:tc>
      </w:tr>
      <w:tr w:rsidR="009D7A53" w:rsidRPr="00913EDA" w:rsidTr="009D7A53">
        <w:tc>
          <w:tcPr>
            <w:tcW w:w="3794" w:type="dxa"/>
            <w:shd w:val="clear" w:color="auto" w:fill="auto"/>
          </w:tcPr>
          <w:p w:rsidR="00913EDA" w:rsidRPr="00913EDA" w:rsidRDefault="00913EDA" w:rsidP="009D7A53">
            <w:pPr>
              <w:autoSpaceDE w:val="0"/>
              <w:autoSpaceDN w:val="0"/>
              <w:jc w:val="both"/>
              <w:rPr>
                <w:sz w:val="20"/>
                <w:szCs w:val="20"/>
              </w:rPr>
            </w:pPr>
            <w:r w:rsidRPr="00913EDA">
              <w:rPr>
                <w:sz w:val="20"/>
                <w:szCs w:val="20"/>
              </w:rPr>
              <w:t>П 1.4.1. Среднегодовая численность занятых в экономике, тыс. чел.</w:t>
            </w:r>
          </w:p>
        </w:tc>
        <w:tc>
          <w:tcPr>
            <w:tcW w:w="1417" w:type="dxa"/>
          </w:tcPr>
          <w:p w:rsidR="00913EDA" w:rsidRPr="00913EDA" w:rsidRDefault="00913EDA" w:rsidP="009D7A53">
            <w:pPr>
              <w:jc w:val="right"/>
              <w:rPr>
                <w:sz w:val="20"/>
                <w:szCs w:val="20"/>
              </w:rPr>
            </w:pPr>
            <w:r w:rsidRPr="00913EDA">
              <w:rPr>
                <w:sz w:val="20"/>
                <w:szCs w:val="20"/>
              </w:rPr>
              <w:t>25,36/</w:t>
            </w:r>
          </w:p>
          <w:p w:rsidR="00913EDA" w:rsidRPr="00913EDA" w:rsidRDefault="00913EDA" w:rsidP="009D7A53">
            <w:pPr>
              <w:jc w:val="right"/>
              <w:rPr>
                <w:sz w:val="20"/>
                <w:szCs w:val="20"/>
              </w:rPr>
            </w:pPr>
            <w:r w:rsidRPr="00913EDA">
              <w:rPr>
                <w:sz w:val="20"/>
                <w:szCs w:val="20"/>
              </w:rPr>
              <w:t>25.51/</w:t>
            </w:r>
          </w:p>
          <w:p w:rsidR="00913EDA" w:rsidRPr="00913EDA" w:rsidRDefault="00913EDA" w:rsidP="009D7A53">
            <w:pPr>
              <w:jc w:val="right"/>
              <w:rPr>
                <w:sz w:val="20"/>
                <w:szCs w:val="20"/>
              </w:rPr>
            </w:pPr>
          </w:p>
        </w:tc>
        <w:tc>
          <w:tcPr>
            <w:tcW w:w="709" w:type="dxa"/>
          </w:tcPr>
          <w:p w:rsidR="00913EDA" w:rsidRPr="00913EDA" w:rsidRDefault="00913EDA" w:rsidP="009D7A53">
            <w:pPr>
              <w:jc w:val="right"/>
              <w:rPr>
                <w:sz w:val="20"/>
                <w:szCs w:val="20"/>
              </w:rPr>
            </w:pPr>
            <w:r w:rsidRPr="00913EDA">
              <w:rPr>
                <w:sz w:val="20"/>
                <w:szCs w:val="20"/>
              </w:rPr>
              <w:t>24,99/</w:t>
            </w:r>
          </w:p>
          <w:p w:rsidR="00913EDA" w:rsidRPr="00913EDA" w:rsidRDefault="00913EDA" w:rsidP="009D7A53">
            <w:pPr>
              <w:jc w:val="right"/>
              <w:rPr>
                <w:sz w:val="20"/>
                <w:szCs w:val="20"/>
              </w:rPr>
            </w:pPr>
            <w:r w:rsidRPr="00913EDA">
              <w:rPr>
                <w:sz w:val="20"/>
                <w:szCs w:val="20"/>
              </w:rPr>
              <w:t>25.14/</w:t>
            </w:r>
          </w:p>
          <w:p w:rsidR="00913EDA" w:rsidRPr="00913EDA" w:rsidRDefault="00913EDA" w:rsidP="009D7A53">
            <w:pPr>
              <w:jc w:val="right"/>
              <w:rPr>
                <w:sz w:val="20"/>
                <w:szCs w:val="20"/>
              </w:rPr>
            </w:pPr>
          </w:p>
        </w:tc>
        <w:tc>
          <w:tcPr>
            <w:tcW w:w="992" w:type="dxa"/>
          </w:tcPr>
          <w:p w:rsidR="00913EDA" w:rsidRPr="00913EDA" w:rsidRDefault="00913EDA" w:rsidP="009D7A53">
            <w:pPr>
              <w:jc w:val="right"/>
              <w:rPr>
                <w:sz w:val="20"/>
                <w:szCs w:val="20"/>
              </w:rPr>
            </w:pPr>
            <w:r w:rsidRPr="00913EDA">
              <w:rPr>
                <w:sz w:val="20"/>
                <w:szCs w:val="20"/>
              </w:rPr>
              <w:t>24.64/</w:t>
            </w:r>
          </w:p>
          <w:p w:rsidR="00913EDA" w:rsidRPr="00913EDA" w:rsidRDefault="00913EDA" w:rsidP="009D7A53">
            <w:pPr>
              <w:jc w:val="right"/>
              <w:rPr>
                <w:sz w:val="20"/>
                <w:szCs w:val="20"/>
              </w:rPr>
            </w:pPr>
            <w:r w:rsidRPr="00913EDA">
              <w:rPr>
                <w:sz w:val="20"/>
                <w:szCs w:val="20"/>
              </w:rPr>
              <w:t>24.79/</w:t>
            </w:r>
          </w:p>
          <w:p w:rsidR="00913EDA" w:rsidRPr="00913EDA" w:rsidRDefault="00913EDA" w:rsidP="009D7A53">
            <w:pPr>
              <w:jc w:val="right"/>
              <w:rPr>
                <w:sz w:val="20"/>
                <w:szCs w:val="20"/>
              </w:rPr>
            </w:pPr>
          </w:p>
        </w:tc>
        <w:tc>
          <w:tcPr>
            <w:tcW w:w="993" w:type="dxa"/>
          </w:tcPr>
          <w:p w:rsidR="00913EDA" w:rsidRPr="00913EDA" w:rsidRDefault="00913EDA" w:rsidP="009D7A53">
            <w:pPr>
              <w:jc w:val="right"/>
              <w:rPr>
                <w:sz w:val="20"/>
                <w:szCs w:val="20"/>
              </w:rPr>
            </w:pPr>
            <w:r w:rsidRPr="00913EDA">
              <w:rPr>
                <w:sz w:val="20"/>
                <w:szCs w:val="20"/>
              </w:rPr>
              <w:t>24.29/</w:t>
            </w:r>
          </w:p>
          <w:p w:rsidR="00913EDA" w:rsidRPr="00913EDA" w:rsidRDefault="00913EDA" w:rsidP="009D7A53">
            <w:pPr>
              <w:jc w:val="right"/>
              <w:rPr>
                <w:sz w:val="20"/>
                <w:szCs w:val="20"/>
              </w:rPr>
            </w:pPr>
            <w:r w:rsidRPr="00913EDA">
              <w:rPr>
                <w:sz w:val="20"/>
                <w:szCs w:val="20"/>
              </w:rPr>
              <w:t>24.44/</w:t>
            </w:r>
          </w:p>
          <w:p w:rsidR="00913EDA" w:rsidRPr="00913EDA" w:rsidRDefault="00913EDA" w:rsidP="009D7A53">
            <w:pPr>
              <w:jc w:val="right"/>
              <w:rPr>
                <w:sz w:val="20"/>
                <w:szCs w:val="20"/>
              </w:rPr>
            </w:pPr>
          </w:p>
        </w:tc>
        <w:tc>
          <w:tcPr>
            <w:tcW w:w="992" w:type="dxa"/>
          </w:tcPr>
          <w:p w:rsidR="00913EDA" w:rsidRPr="00913EDA" w:rsidRDefault="00913EDA" w:rsidP="009D7A53">
            <w:pPr>
              <w:autoSpaceDE w:val="0"/>
              <w:autoSpaceDN w:val="0"/>
              <w:adjustRightInd w:val="0"/>
              <w:jc w:val="right"/>
              <w:outlineLvl w:val="0"/>
              <w:rPr>
                <w:sz w:val="20"/>
                <w:szCs w:val="20"/>
              </w:rPr>
            </w:pPr>
            <w:r w:rsidRPr="00913EDA">
              <w:rPr>
                <w:sz w:val="20"/>
                <w:szCs w:val="20"/>
              </w:rPr>
              <w:t>24,49</w:t>
            </w:r>
          </w:p>
          <w:p w:rsidR="00913EDA" w:rsidRPr="00913EDA" w:rsidRDefault="00913EDA" w:rsidP="009D7A53">
            <w:pPr>
              <w:autoSpaceDE w:val="0"/>
              <w:autoSpaceDN w:val="0"/>
              <w:adjustRightInd w:val="0"/>
              <w:jc w:val="right"/>
              <w:outlineLvl w:val="0"/>
              <w:rPr>
                <w:sz w:val="20"/>
                <w:szCs w:val="20"/>
              </w:rPr>
            </w:pPr>
            <w:r w:rsidRPr="00913EDA">
              <w:rPr>
                <w:sz w:val="20"/>
                <w:szCs w:val="20"/>
              </w:rPr>
              <w:t>24,81</w:t>
            </w:r>
          </w:p>
          <w:p w:rsidR="00913EDA" w:rsidRPr="00913EDA" w:rsidRDefault="00913EDA" w:rsidP="009D7A53">
            <w:pPr>
              <w:autoSpaceDE w:val="0"/>
              <w:autoSpaceDN w:val="0"/>
              <w:adjustRightInd w:val="0"/>
              <w:jc w:val="right"/>
              <w:outlineLvl w:val="0"/>
              <w:rPr>
                <w:sz w:val="20"/>
                <w:szCs w:val="20"/>
              </w:rPr>
            </w:pPr>
          </w:p>
        </w:tc>
        <w:tc>
          <w:tcPr>
            <w:tcW w:w="1134" w:type="dxa"/>
          </w:tcPr>
          <w:p w:rsidR="00913EDA" w:rsidRPr="00913EDA" w:rsidRDefault="00913EDA" w:rsidP="009D7A53">
            <w:pPr>
              <w:autoSpaceDE w:val="0"/>
              <w:autoSpaceDN w:val="0"/>
              <w:adjustRightInd w:val="0"/>
              <w:jc w:val="right"/>
              <w:outlineLvl w:val="0"/>
              <w:rPr>
                <w:sz w:val="20"/>
                <w:szCs w:val="20"/>
              </w:rPr>
            </w:pPr>
            <w:r w:rsidRPr="00913EDA">
              <w:rPr>
                <w:sz w:val="20"/>
                <w:szCs w:val="20"/>
              </w:rPr>
              <w:t>22,922/</w:t>
            </w:r>
          </w:p>
          <w:p w:rsidR="00913EDA" w:rsidRPr="00913EDA" w:rsidRDefault="00913EDA" w:rsidP="009D7A53">
            <w:pPr>
              <w:autoSpaceDE w:val="0"/>
              <w:autoSpaceDN w:val="0"/>
              <w:adjustRightInd w:val="0"/>
              <w:jc w:val="right"/>
              <w:outlineLvl w:val="0"/>
              <w:rPr>
                <w:sz w:val="20"/>
                <w:szCs w:val="20"/>
              </w:rPr>
            </w:pPr>
            <w:r w:rsidRPr="00913EDA">
              <w:rPr>
                <w:sz w:val="20"/>
                <w:szCs w:val="20"/>
              </w:rPr>
              <w:t>25,90</w:t>
            </w:r>
          </w:p>
        </w:tc>
        <w:tc>
          <w:tcPr>
            <w:tcW w:w="992" w:type="dxa"/>
          </w:tcPr>
          <w:p w:rsidR="00913EDA" w:rsidRPr="00913EDA" w:rsidRDefault="00913EDA" w:rsidP="009D7A53">
            <w:pPr>
              <w:autoSpaceDE w:val="0"/>
              <w:autoSpaceDN w:val="0"/>
              <w:adjustRightInd w:val="0"/>
              <w:jc w:val="right"/>
              <w:outlineLvl w:val="0"/>
              <w:rPr>
                <w:sz w:val="20"/>
                <w:szCs w:val="20"/>
              </w:rPr>
            </w:pPr>
            <w:r w:rsidRPr="00913EDA">
              <w:rPr>
                <w:sz w:val="20"/>
                <w:szCs w:val="20"/>
              </w:rPr>
              <w:t>22,50</w:t>
            </w:r>
          </w:p>
          <w:p w:rsidR="00913EDA" w:rsidRPr="00913EDA" w:rsidRDefault="00913EDA" w:rsidP="009D7A53">
            <w:pPr>
              <w:autoSpaceDE w:val="0"/>
              <w:autoSpaceDN w:val="0"/>
              <w:adjustRightInd w:val="0"/>
              <w:jc w:val="right"/>
              <w:outlineLvl w:val="0"/>
              <w:rPr>
                <w:sz w:val="20"/>
                <w:szCs w:val="20"/>
              </w:rPr>
            </w:pPr>
            <w:r w:rsidRPr="00913EDA">
              <w:rPr>
                <w:sz w:val="20"/>
                <w:szCs w:val="20"/>
              </w:rPr>
              <w:t>25,91</w:t>
            </w:r>
          </w:p>
        </w:tc>
        <w:tc>
          <w:tcPr>
            <w:tcW w:w="596" w:type="dxa"/>
          </w:tcPr>
          <w:p w:rsidR="00913EDA" w:rsidRPr="00913EDA" w:rsidRDefault="00913EDA" w:rsidP="009D7A53">
            <w:pPr>
              <w:autoSpaceDE w:val="0"/>
              <w:autoSpaceDN w:val="0"/>
              <w:adjustRightInd w:val="0"/>
              <w:jc w:val="center"/>
              <w:outlineLvl w:val="0"/>
              <w:rPr>
                <w:sz w:val="20"/>
                <w:szCs w:val="20"/>
              </w:rPr>
            </w:pPr>
            <w:r w:rsidRPr="00913EDA">
              <w:rPr>
                <w:sz w:val="20"/>
                <w:szCs w:val="20"/>
              </w:rPr>
              <w:t>х</w:t>
            </w:r>
          </w:p>
        </w:tc>
        <w:tc>
          <w:tcPr>
            <w:tcW w:w="1700" w:type="dxa"/>
            <w:gridSpan w:val="2"/>
          </w:tcPr>
          <w:p w:rsidR="00913EDA" w:rsidRPr="00913EDA" w:rsidRDefault="00913EDA" w:rsidP="009D7A53">
            <w:pPr>
              <w:jc w:val="center"/>
              <w:rPr>
                <w:rFonts w:eastAsia="Calibri"/>
                <w:sz w:val="20"/>
                <w:szCs w:val="20"/>
              </w:rPr>
            </w:pPr>
            <w:r w:rsidRPr="00913EDA">
              <w:rPr>
                <w:rFonts w:eastAsia="Calibri"/>
                <w:sz w:val="20"/>
                <w:szCs w:val="20"/>
              </w:rPr>
              <w:t>УЭР и Т администрации</w:t>
            </w:r>
          </w:p>
          <w:p w:rsidR="00913EDA" w:rsidRPr="00913EDA" w:rsidRDefault="00913EDA" w:rsidP="009D7A53">
            <w:pPr>
              <w:jc w:val="center"/>
              <w:rPr>
                <w:rFonts w:eastAsia="Calibri"/>
                <w:sz w:val="20"/>
                <w:szCs w:val="20"/>
              </w:rPr>
            </w:pPr>
            <w:r w:rsidRPr="00913EDA">
              <w:rPr>
                <w:rFonts w:eastAsia="Calibri"/>
                <w:sz w:val="20"/>
                <w:szCs w:val="20"/>
              </w:rPr>
              <w:t>(БТР)</w:t>
            </w:r>
          </w:p>
        </w:tc>
        <w:tc>
          <w:tcPr>
            <w:tcW w:w="1560" w:type="dxa"/>
            <w:gridSpan w:val="2"/>
          </w:tcPr>
          <w:p w:rsidR="00913EDA" w:rsidRPr="00913EDA" w:rsidRDefault="00913EDA" w:rsidP="009D7A53">
            <w:pPr>
              <w:jc w:val="center"/>
              <w:rPr>
                <w:sz w:val="20"/>
                <w:szCs w:val="20"/>
              </w:rPr>
            </w:pPr>
            <w:r w:rsidRPr="00913EDA">
              <w:rPr>
                <w:sz w:val="20"/>
                <w:szCs w:val="20"/>
              </w:rPr>
              <w:t>х</w:t>
            </w:r>
          </w:p>
        </w:tc>
      </w:tr>
      <w:tr w:rsidR="009D7A53" w:rsidRPr="00913EDA" w:rsidTr="009D7A53">
        <w:tc>
          <w:tcPr>
            <w:tcW w:w="3794" w:type="dxa"/>
            <w:shd w:val="clear" w:color="auto" w:fill="auto"/>
          </w:tcPr>
          <w:p w:rsidR="00913EDA" w:rsidRPr="00913EDA" w:rsidRDefault="00913EDA" w:rsidP="009D7A53">
            <w:pPr>
              <w:autoSpaceDE w:val="0"/>
              <w:autoSpaceDN w:val="0"/>
              <w:jc w:val="both"/>
              <w:rPr>
                <w:sz w:val="20"/>
                <w:szCs w:val="20"/>
              </w:rPr>
            </w:pPr>
            <w:r w:rsidRPr="00913EDA">
              <w:rPr>
                <w:sz w:val="20"/>
                <w:szCs w:val="20"/>
              </w:rPr>
              <w:t xml:space="preserve">П 1.4.2. Количество тяжелых несчастных случаев на производстве, </w:t>
            </w:r>
            <w:proofErr w:type="spellStart"/>
            <w:r w:rsidRPr="00913EDA">
              <w:rPr>
                <w:sz w:val="20"/>
                <w:szCs w:val="20"/>
              </w:rPr>
              <w:t>ед</w:t>
            </w:r>
            <w:proofErr w:type="spellEnd"/>
          </w:p>
        </w:tc>
        <w:tc>
          <w:tcPr>
            <w:tcW w:w="1417" w:type="dxa"/>
          </w:tcPr>
          <w:p w:rsidR="00913EDA" w:rsidRPr="00913EDA" w:rsidRDefault="00913EDA" w:rsidP="009D7A53">
            <w:pPr>
              <w:autoSpaceDE w:val="0"/>
              <w:autoSpaceDN w:val="0"/>
              <w:adjustRightInd w:val="0"/>
              <w:jc w:val="right"/>
              <w:outlineLvl w:val="0"/>
              <w:rPr>
                <w:sz w:val="20"/>
                <w:szCs w:val="20"/>
              </w:rPr>
            </w:pPr>
            <w:r w:rsidRPr="00913EDA">
              <w:rPr>
                <w:sz w:val="20"/>
                <w:szCs w:val="20"/>
              </w:rPr>
              <w:t>0/</w:t>
            </w:r>
          </w:p>
          <w:p w:rsidR="00913EDA" w:rsidRPr="00913EDA" w:rsidRDefault="00913EDA" w:rsidP="009D7A53">
            <w:pPr>
              <w:autoSpaceDE w:val="0"/>
              <w:autoSpaceDN w:val="0"/>
              <w:adjustRightInd w:val="0"/>
              <w:jc w:val="right"/>
              <w:outlineLvl w:val="0"/>
              <w:rPr>
                <w:sz w:val="20"/>
                <w:szCs w:val="20"/>
              </w:rPr>
            </w:pPr>
            <w:r w:rsidRPr="00913EDA">
              <w:rPr>
                <w:sz w:val="20"/>
                <w:szCs w:val="20"/>
              </w:rPr>
              <w:t>0/</w:t>
            </w:r>
          </w:p>
          <w:p w:rsidR="00913EDA" w:rsidRPr="00913EDA" w:rsidRDefault="00913EDA" w:rsidP="009D7A53">
            <w:pPr>
              <w:autoSpaceDE w:val="0"/>
              <w:autoSpaceDN w:val="0"/>
              <w:adjustRightInd w:val="0"/>
              <w:jc w:val="right"/>
              <w:outlineLvl w:val="0"/>
              <w:rPr>
                <w:sz w:val="20"/>
                <w:szCs w:val="20"/>
              </w:rPr>
            </w:pPr>
          </w:p>
        </w:tc>
        <w:tc>
          <w:tcPr>
            <w:tcW w:w="709" w:type="dxa"/>
          </w:tcPr>
          <w:p w:rsidR="00913EDA" w:rsidRPr="00913EDA" w:rsidRDefault="00913EDA" w:rsidP="009D7A53">
            <w:pPr>
              <w:autoSpaceDE w:val="0"/>
              <w:autoSpaceDN w:val="0"/>
              <w:adjustRightInd w:val="0"/>
              <w:jc w:val="right"/>
              <w:outlineLvl w:val="0"/>
              <w:rPr>
                <w:sz w:val="20"/>
                <w:szCs w:val="20"/>
              </w:rPr>
            </w:pPr>
            <w:r w:rsidRPr="00913EDA">
              <w:rPr>
                <w:sz w:val="20"/>
                <w:szCs w:val="20"/>
              </w:rPr>
              <w:t>0/</w:t>
            </w:r>
          </w:p>
          <w:p w:rsidR="00913EDA" w:rsidRPr="00913EDA" w:rsidRDefault="00913EDA" w:rsidP="009D7A53">
            <w:pPr>
              <w:autoSpaceDE w:val="0"/>
              <w:autoSpaceDN w:val="0"/>
              <w:adjustRightInd w:val="0"/>
              <w:jc w:val="right"/>
              <w:outlineLvl w:val="0"/>
              <w:rPr>
                <w:sz w:val="20"/>
                <w:szCs w:val="20"/>
              </w:rPr>
            </w:pPr>
            <w:r w:rsidRPr="00913EDA">
              <w:rPr>
                <w:sz w:val="20"/>
                <w:szCs w:val="20"/>
              </w:rPr>
              <w:t>0/</w:t>
            </w:r>
          </w:p>
          <w:p w:rsidR="00913EDA" w:rsidRPr="00913EDA" w:rsidRDefault="00913EDA" w:rsidP="009D7A53">
            <w:pPr>
              <w:autoSpaceDE w:val="0"/>
              <w:autoSpaceDN w:val="0"/>
              <w:adjustRightInd w:val="0"/>
              <w:jc w:val="right"/>
              <w:outlineLvl w:val="0"/>
              <w:rPr>
                <w:sz w:val="20"/>
                <w:szCs w:val="20"/>
              </w:rPr>
            </w:pPr>
          </w:p>
        </w:tc>
        <w:tc>
          <w:tcPr>
            <w:tcW w:w="992" w:type="dxa"/>
          </w:tcPr>
          <w:p w:rsidR="00913EDA" w:rsidRPr="00913EDA" w:rsidRDefault="00913EDA" w:rsidP="009D7A53">
            <w:pPr>
              <w:autoSpaceDE w:val="0"/>
              <w:autoSpaceDN w:val="0"/>
              <w:adjustRightInd w:val="0"/>
              <w:jc w:val="right"/>
              <w:outlineLvl w:val="0"/>
              <w:rPr>
                <w:sz w:val="20"/>
                <w:szCs w:val="20"/>
              </w:rPr>
            </w:pPr>
            <w:r w:rsidRPr="00913EDA">
              <w:rPr>
                <w:sz w:val="20"/>
                <w:szCs w:val="20"/>
              </w:rPr>
              <w:t>0/</w:t>
            </w:r>
          </w:p>
          <w:p w:rsidR="00913EDA" w:rsidRPr="00913EDA" w:rsidRDefault="00913EDA" w:rsidP="009D7A53">
            <w:pPr>
              <w:autoSpaceDE w:val="0"/>
              <w:autoSpaceDN w:val="0"/>
              <w:adjustRightInd w:val="0"/>
              <w:jc w:val="right"/>
              <w:outlineLvl w:val="0"/>
              <w:rPr>
                <w:sz w:val="20"/>
                <w:szCs w:val="20"/>
              </w:rPr>
            </w:pPr>
            <w:r w:rsidRPr="00913EDA">
              <w:rPr>
                <w:sz w:val="20"/>
                <w:szCs w:val="20"/>
              </w:rPr>
              <w:t>0/</w:t>
            </w:r>
          </w:p>
          <w:p w:rsidR="00913EDA" w:rsidRPr="00913EDA" w:rsidRDefault="00913EDA" w:rsidP="009D7A53">
            <w:pPr>
              <w:autoSpaceDE w:val="0"/>
              <w:autoSpaceDN w:val="0"/>
              <w:adjustRightInd w:val="0"/>
              <w:jc w:val="right"/>
              <w:outlineLvl w:val="0"/>
              <w:rPr>
                <w:sz w:val="20"/>
                <w:szCs w:val="20"/>
              </w:rPr>
            </w:pPr>
          </w:p>
        </w:tc>
        <w:tc>
          <w:tcPr>
            <w:tcW w:w="993" w:type="dxa"/>
          </w:tcPr>
          <w:p w:rsidR="00913EDA" w:rsidRPr="00913EDA" w:rsidRDefault="00913EDA" w:rsidP="009D7A53">
            <w:pPr>
              <w:autoSpaceDE w:val="0"/>
              <w:autoSpaceDN w:val="0"/>
              <w:adjustRightInd w:val="0"/>
              <w:jc w:val="right"/>
              <w:outlineLvl w:val="0"/>
              <w:rPr>
                <w:sz w:val="20"/>
                <w:szCs w:val="20"/>
              </w:rPr>
            </w:pPr>
            <w:r w:rsidRPr="00913EDA">
              <w:rPr>
                <w:sz w:val="20"/>
                <w:szCs w:val="20"/>
              </w:rPr>
              <w:t>0/</w:t>
            </w:r>
          </w:p>
          <w:p w:rsidR="00913EDA" w:rsidRPr="00913EDA" w:rsidRDefault="00913EDA" w:rsidP="009D7A53">
            <w:pPr>
              <w:autoSpaceDE w:val="0"/>
              <w:autoSpaceDN w:val="0"/>
              <w:adjustRightInd w:val="0"/>
              <w:jc w:val="right"/>
              <w:outlineLvl w:val="0"/>
              <w:rPr>
                <w:sz w:val="20"/>
                <w:szCs w:val="20"/>
              </w:rPr>
            </w:pPr>
            <w:r w:rsidRPr="00913EDA">
              <w:rPr>
                <w:sz w:val="20"/>
                <w:szCs w:val="20"/>
              </w:rPr>
              <w:t>0/</w:t>
            </w:r>
          </w:p>
          <w:p w:rsidR="00913EDA" w:rsidRPr="00913EDA" w:rsidRDefault="00913EDA" w:rsidP="009D7A53">
            <w:pPr>
              <w:autoSpaceDE w:val="0"/>
              <w:autoSpaceDN w:val="0"/>
              <w:adjustRightInd w:val="0"/>
              <w:jc w:val="right"/>
              <w:outlineLvl w:val="0"/>
              <w:rPr>
                <w:sz w:val="20"/>
                <w:szCs w:val="20"/>
              </w:rPr>
            </w:pPr>
          </w:p>
        </w:tc>
        <w:tc>
          <w:tcPr>
            <w:tcW w:w="992" w:type="dxa"/>
          </w:tcPr>
          <w:p w:rsidR="00913EDA" w:rsidRPr="00913EDA" w:rsidRDefault="00913EDA" w:rsidP="009D7A53">
            <w:pPr>
              <w:autoSpaceDE w:val="0"/>
              <w:autoSpaceDN w:val="0"/>
              <w:adjustRightInd w:val="0"/>
              <w:jc w:val="right"/>
              <w:outlineLvl w:val="0"/>
              <w:rPr>
                <w:sz w:val="20"/>
                <w:szCs w:val="20"/>
              </w:rPr>
            </w:pPr>
            <w:r w:rsidRPr="00913EDA">
              <w:rPr>
                <w:sz w:val="20"/>
                <w:szCs w:val="20"/>
              </w:rPr>
              <w:t>0/</w:t>
            </w:r>
          </w:p>
          <w:p w:rsidR="00913EDA" w:rsidRPr="00913EDA" w:rsidRDefault="00913EDA" w:rsidP="009D7A53">
            <w:pPr>
              <w:autoSpaceDE w:val="0"/>
              <w:autoSpaceDN w:val="0"/>
              <w:adjustRightInd w:val="0"/>
              <w:jc w:val="right"/>
              <w:outlineLvl w:val="0"/>
              <w:rPr>
                <w:sz w:val="20"/>
                <w:szCs w:val="20"/>
              </w:rPr>
            </w:pPr>
            <w:r w:rsidRPr="00913EDA">
              <w:rPr>
                <w:sz w:val="20"/>
                <w:szCs w:val="20"/>
              </w:rPr>
              <w:t>0/</w:t>
            </w:r>
          </w:p>
          <w:p w:rsidR="00913EDA" w:rsidRPr="00913EDA" w:rsidRDefault="00913EDA" w:rsidP="009D7A53">
            <w:pPr>
              <w:autoSpaceDE w:val="0"/>
              <w:autoSpaceDN w:val="0"/>
              <w:adjustRightInd w:val="0"/>
              <w:jc w:val="right"/>
              <w:outlineLvl w:val="0"/>
              <w:rPr>
                <w:sz w:val="20"/>
                <w:szCs w:val="20"/>
              </w:rPr>
            </w:pPr>
          </w:p>
        </w:tc>
        <w:tc>
          <w:tcPr>
            <w:tcW w:w="1134" w:type="dxa"/>
          </w:tcPr>
          <w:p w:rsidR="00913EDA" w:rsidRPr="00913EDA" w:rsidRDefault="00913EDA" w:rsidP="009D7A53">
            <w:pPr>
              <w:autoSpaceDE w:val="0"/>
              <w:autoSpaceDN w:val="0"/>
              <w:adjustRightInd w:val="0"/>
              <w:jc w:val="right"/>
              <w:outlineLvl w:val="0"/>
              <w:rPr>
                <w:sz w:val="20"/>
                <w:szCs w:val="20"/>
              </w:rPr>
            </w:pPr>
            <w:r w:rsidRPr="00913EDA">
              <w:rPr>
                <w:sz w:val="20"/>
                <w:szCs w:val="20"/>
              </w:rPr>
              <w:t>0/</w:t>
            </w:r>
          </w:p>
          <w:p w:rsidR="00913EDA" w:rsidRPr="00913EDA" w:rsidRDefault="00913EDA" w:rsidP="009D7A53">
            <w:pPr>
              <w:autoSpaceDE w:val="0"/>
              <w:autoSpaceDN w:val="0"/>
              <w:adjustRightInd w:val="0"/>
              <w:jc w:val="right"/>
              <w:outlineLvl w:val="0"/>
              <w:rPr>
                <w:sz w:val="20"/>
                <w:szCs w:val="20"/>
              </w:rPr>
            </w:pPr>
            <w:r w:rsidRPr="00913EDA">
              <w:rPr>
                <w:sz w:val="20"/>
                <w:szCs w:val="20"/>
              </w:rPr>
              <w:t>0/</w:t>
            </w:r>
          </w:p>
        </w:tc>
        <w:tc>
          <w:tcPr>
            <w:tcW w:w="992" w:type="dxa"/>
          </w:tcPr>
          <w:p w:rsidR="00913EDA" w:rsidRPr="00913EDA" w:rsidRDefault="00913EDA" w:rsidP="009D7A53">
            <w:pPr>
              <w:autoSpaceDE w:val="0"/>
              <w:autoSpaceDN w:val="0"/>
              <w:adjustRightInd w:val="0"/>
              <w:jc w:val="right"/>
              <w:outlineLvl w:val="0"/>
              <w:rPr>
                <w:sz w:val="20"/>
                <w:szCs w:val="20"/>
              </w:rPr>
            </w:pPr>
            <w:r w:rsidRPr="00913EDA">
              <w:rPr>
                <w:sz w:val="20"/>
                <w:szCs w:val="20"/>
              </w:rPr>
              <w:t>0/</w:t>
            </w:r>
          </w:p>
          <w:p w:rsidR="00913EDA" w:rsidRPr="00913EDA" w:rsidRDefault="00913EDA" w:rsidP="009D7A53">
            <w:pPr>
              <w:autoSpaceDE w:val="0"/>
              <w:autoSpaceDN w:val="0"/>
              <w:adjustRightInd w:val="0"/>
              <w:jc w:val="right"/>
              <w:outlineLvl w:val="0"/>
              <w:rPr>
                <w:sz w:val="20"/>
                <w:szCs w:val="20"/>
              </w:rPr>
            </w:pPr>
            <w:r w:rsidRPr="00913EDA">
              <w:rPr>
                <w:sz w:val="20"/>
                <w:szCs w:val="20"/>
              </w:rPr>
              <w:t>0/</w:t>
            </w:r>
          </w:p>
        </w:tc>
        <w:tc>
          <w:tcPr>
            <w:tcW w:w="596" w:type="dxa"/>
          </w:tcPr>
          <w:p w:rsidR="00913EDA" w:rsidRPr="00913EDA" w:rsidRDefault="00913EDA" w:rsidP="009D7A53">
            <w:pPr>
              <w:autoSpaceDE w:val="0"/>
              <w:autoSpaceDN w:val="0"/>
              <w:adjustRightInd w:val="0"/>
              <w:jc w:val="center"/>
              <w:outlineLvl w:val="0"/>
              <w:rPr>
                <w:sz w:val="20"/>
                <w:szCs w:val="20"/>
              </w:rPr>
            </w:pPr>
            <w:r w:rsidRPr="00913EDA">
              <w:rPr>
                <w:sz w:val="20"/>
                <w:szCs w:val="20"/>
              </w:rPr>
              <w:t>х</w:t>
            </w:r>
          </w:p>
        </w:tc>
        <w:tc>
          <w:tcPr>
            <w:tcW w:w="1700" w:type="dxa"/>
            <w:gridSpan w:val="2"/>
          </w:tcPr>
          <w:p w:rsidR="00913EDA" w:rsidRPr="00913EDA" w:rsidRDefault="00913EDA" w:rsidP="009D7A53">
            <w:pPr>
              <w:jc w:val="center"/>
              <w:rPr>
                <w:rFonts w:eastAsia="Calibri"/>
                <w:sz w:val="20"/>
                <w:szCs w:val="20"/>
              </w:rPr>
            </w:pPr>
            <w:proofErr w:type="spellStart"/>
            <w:r w:rsidRPr="00913EDA">
              <w:rPr>
                <w:rFonts w:eastAsia="Calibri"/>
                <w:sz w:val="20"/>
                <w:szCs w:val="20"/>
              </w:rPr>
              <w:t>МТиСР</w:t>
            </w:r>
            <w:proofErr w:type="spellEnd"/>
            <w:r w:rsidRPr="00913EDA">
              <w:rPr>
                <w:rFonts w:eastAsia="Calibri"/>
                <w:sz w:val="20"/>
                <w:szCs w:val="20"/>
              </w:rPr>
              <w:t>, работодатели предприятий, организаций</w:t>
            </w:r>
          </w:p>
        </w:tc>
        <w:tc>
          <w:tcPr>
            <w:tcW w:w="1560" w:type="dxa"/>
            <w:gridSpan w:val="2"/>
          </w:tcPr>
          <w:p w:rsidR="00913EDA" w:rsidRPr="00913EDA" w:rsidRDefault="00913EDA" w:rsidP="009D7A53">
            <w:pPr>
              <w:jc w:val="center"/>
              <w:rPr>
                <w:sz w:val="20"/>
                <w:szCs w:val="20"/>
              </w:rPr>
            </w:pPr>
            <w:r w:rsidRPr="00913EDA">
              <w:rPr>
                <w:sz w:val="20"/>
                <w:szCs w:val="20"/>
              </w:rPr>
              <w:t>х</w:t>
            </w:r>
          </w:p>
        </w:tc>
      </w:tr>
      <w:tr w:rsidR="009D7A53" w:rsidRPr="00913EDA" w:rsidTr="009D7A53">
        <w:tc>
          <w:tcPr>
            <w:tcW w:w="3794" w:type="dxa"/>
            <w:shd w:val="clear" w:color="auto" w:fill="auto"/>
          </w:tcPr>
          <w:p w:rsidR="00913EDA" w:rsidRPr="00913EDA" w:rsidRDefault="00913EDA" w:rsidP="009D7A53">
            <w:pPr>
              <w:autoSpaceDE w:val="0"/>
              <w:autoSpaceDN w:val="0"/>
              <w:jc w:val="both"/>
              <w:rPr>
                <w:sz w:val="20"/>
                <w:szCs w:val="20"/>
              </w:rPr>
            </w:pPr>
            <w:r w:rsidRPr="00913EDA">
              <w:rPr>
                <w:sz w:val="20"/>
                <w:szCs w:val="20"/>
              </w:rPr>
              <w:t>П 1.4.3. Уровень безработицы, %</w:t>
            </w:r>
          </w:p>
        </w:tc>
        <w:tc>
          <w:tcPr>
            <w:tcW w:w="1417" w:type="dxa"/>
          </w:tcPr>
          <w:p w:rsidR="00913EDA" w:rsidRPr="00913EDA" w:rsidRDefault="00913EDA" w:rsidP="009D7A53">
            <w:pPr>
              <w:autoSpaceDE w:val="0"/>
              <w:autoSpaceDN w:val="0"/>
              <w:adjustRightInd w:val="0"/>
              <w:jc w:val="right"/>
              <w:outlineLvl w:val="0"/>
              <w:rPr>
                <w:sz w:val="20"/>
                <w:szCs w:val="20"/>
              </w:rPr>
            </w:pPr>
            <w:r w:rsidRPr="00913EDA">
              <w:rPr>
                <w:sz w:val="20"/>
                <w:szCs w:val="20"/>
              </w:rPr>
              <w:t>1,0/</w:t>
            </w:r>
          </w:p>
          <w:p w:rsidR="00913EDA" w:rsidRPr="00913EDA" w:rsidRDefault="00913EDA" w:rsidP="009D7A53">
            <w:pPr>
              <w:autoSpaceDE w:val="0"/>
              <w:autoSpaceDN w:val="0"/>
              <w:adjustRightInd w:val="0"/>
              <w:jc w:val="right"/>
              <w:outlineLvl w:val="0"/>
              <w:rPr>
                <w:sz w:val="20"/>
                <w:szCs w:val="20"/>
              </w:rPr>
            </w:pPr>
            <w:r w:rsidRPr="00913EDA">
              <w:rPr>
                <w:sz w:val="20"/>
                <w:szCs w:val="20"/>
              </w:rPr>
              <w:t>0,8/</w:t>
            </w:r>
          </w:p>
          <w:p w:rsidR="00913EDA" w:rsidRPr="00913EDA" w:rsidRDefault="00913EDA" w:rsidP="009D7A53">
            <w:pPr>
              <w:autoSpaceDE w:val="0"/>
              <w:autoSpaceDN w:val="0"/>
              <w:adjustRightInd w:val="0"/>
              <w:jc w:val="right"/>
              <w:outlineLvl w:val="0"/>
              <w:rPr>
                <w:sz w:val="20"/>
                <w:szCs w:val="20"/>
              </w:rPr>
            </w:pPr>
          </w:p>
        </w:tc>
        <w:tc>
          <w:tcPr>
            <w:tcW w:w="709" w:type="dxa"/>
          </w:tcPr>
          <w:p w:rsidR="00913EDA" w:rsidRPr="00913EDA" w:rsidRDefault="00913EDA" w:rsidP="009D7A53">
            <w:pPr>
              <w:autoSpaceDE w:val="0"/>
              <w:autoSpaceDN w:val="0"/>
              <w:adjustRightInd w:val="0"/>
              <w:jc w:val="right"/>
              <w:outlineLvl w:val="0"/>
              <w:rPr>
                <w:sz w:val="20"/>
                <w:szCs w:val="20"/>
              </w:rPr>
            </w:pPr>
            <w:r w:rsidRPr="00913EDA">
              <w:rPr>
                <w:sz w:val="20"/>
                <w:szCs w:val="20"/>
              </w:rPr>
              <w:t>0,9/</w:t>
            </w:r>
          </w:p>
          <w:p w:rsidR="00913EDA" w:rsidRPr="00913EDA" w:rsidRDefault="00913EDA" w:rsidP="009D7A53">
            <w:pPr>
              <w:autoSpaceDE w:val="0"/>
              <w:autoSpaceDN w:val="0"/>
              <w:adjustRightInd w:val="0"/>
              <w:jc w:val="right"/>
              <w:outlineLvl w:val="0"/>
              <w:rPr>
                <w:sz w:val="20"/>
                <w:szCs w:val="20"/>
              </w:rPr>
            </w:pPr>
            <w:r w:rsidRPr="00913EDA">
              <w:rPr>
                <w:sz w:val="20"/>
                <w:szCs w:val="20"/>
              </w:rPr>
              <w:t>0,8</w:t>
            </w:r>
          </w:p>
          <w:p w:rsidR="00913EDA" w:rsidRPr="00913EDA" w:rsidRDefault="00913EDA" w:rsidP="009D7A53">
            <w:pPr>
              <w:autoSpaceDE w:val="0"/>
              <w:autoSpaceDN w:val="0"/>
              <w:adjustRightInd w:val="0"/>
              <w:jc w:val="right"/>
              <w:outlineLvl w:val="0"/>
              <w:rPr>
                <w:sz w:val="20"/>
                <w:szCs w:val="20"/>
              </w:rPr>
            </w:pPr>
          </w:p>
        </w:tc>
        <w:tc>
          <w:tcPr>
            <w:tcW w:w="992" w:type="dxa"/>
          </w:tcPr>
          <w:p w:rsidR="00913EDA" w:rsidRPr="00913EDA" w:rsidRDefault="00913EDA" w:rsidP="009D7A53">
            <w:pPr>
              <w:autoSpaceDE w:val="0"/>
              <w:autoSpaceDN w:val="0"/>
              <w:adjustRightInd w:val="0"/>
              <w:jc w:val="right"/>
              <w:outlineLvl w:val="0"/>
              <w:rPr>
                <w:sz w:val="20"/>
                <w:szCs w:val="20"/>
              </w:rPr>
            </w:pPr>
            <w:r w:rsidRPr="00913EDA">
              <w:rPr>
                <w:sz w:val="20"/>
                <w:szCs w:val="20"/>
              </w:rPr>
              <w:t>0,9/</w:t>
            </w:r>
          </w:p>
          <w:p w:rsidR="00913EDA" w:rsidRPr="00913EDA" w:rsidRDefault="00913EDA" w:rsidP="009D7A53">
            <w:pPr>
              <w:autoSpaceDE w:val="0"/>
              <w:autoSpaceDN w:val="0"/>
              <w:adjustRightInd w:val="0"/>
              <w:jc w:val="right"/>
              <w:outlineLvl w:val="0"/>
              <w:rPr>
                <w:sz w:val="20"/>
                <w:szCs w:val="20"/>
              </w:rPr>
            </w:pPr>
            <w:r w:rsidRPr="00913EDA">
              <w:rPr>
                <w:sz w:val="20"/>
                <w:szCs w:val="20"/>
              </w:rPr>
              <w:t>0,8</w:t>
            </w:r>
          </w:p>
          <w:p w:rsidR="00913EDA" w:rsidRPr="00913EDA" w:rsidRDefault="00913EDA" w:rsidP="009D7A53">
            <w:pPr>
              <w:autoSpaceDE w:val="0"/>
              <w:autoSpaceDN w:val="0"/>
              <w:adjustRightInd w:val="0"/>
              <w:jc w:val="right"/>
              <w:outlineLvl w:val="0"/>
              <w:rPr>
                <w:sz w:val="20"/>
                <w:szCs w:val="20"/>
              </w:rPr>
            </w:pPr>
          </w:p>
        </w:tc>
        <w:tc>
          <w:tcPr>
            <w:tcW w:w="993" w:type="dxa"/>
          </w:tcPr>
          <w:p w:rsidR="00913EDA" w:rsidRPr="00913EDA" w:rsidRDefault="00913EDA" w:rsidP="009D7A53">
            <w:pPr>
              <w:autoSpaceDE w:val="0"/>
              <w:autoSpaceDN w:val="0"/>
              <w:adjustRightInd w:val="0"/>
              <w:jc w:val="right"/>
              <w:outlineLvl w:val="0"/>
              <w:rPr>
                <w:sz w:val="20"/>
                <w:szCs w:val="20"/>
              </w:rPr>
            </w:pPr>
            <w:r w:rsidRPr="00913EDA">
              <w:rPr>
                <w:sz w:val="20"/>
                <w:szCs w:val="20"/>
              </w:rPr>
              <w:t>0,9/</w:t>
            </w:r>
          </w:p>
          <w:p w:rsidR="00913EDA" w:rsidRPr="00913EDA" w:rsidRDefault="00913EDA" w:rsidP="009D7A53">
            <w:pPr>
              <w:autoSpaceDE w:val="0"/>
              <w:autoSpaceDN w:val="0"/>
              <w:adjustRightInd w:val="0"/>
              <w:jc w:val="right"/>
              <w:outlineLvl w:val="0"/>
              <w:rPr>
                <w:sz w:val="20"/>
                <w:szCs w:val="20"/>
              </w:rPr>
            </w:pPr>
            <w:r w:rsidRPr="00913EDA">
              <w:rPr>
                <w:sz w:val="20"/>
                <w:szCs w:val="20"/>
              </w:rPr>
              <w:t>0,8/</w:t>
            </w:r>
          </w:p>
          <w:p w:rsidR="00913EDA" w:rsidRPr="00913EDA" w:rsidRDefault="00913EDA" w:rsidP="009D7A53">
            <w:pPr>
              <w:autoSpaceDE w:val="0"/>
              <w:autoSpaceDN w:val="0"/>
              <w:adjustRightInd w:val="0"/>
              <w:jc w:val="right"/>
              <w:outlineLvl w:val="0"/>
              <w:rPr>
                <w:sz w:val="20"/>
                <w:szCs w:val="20"/>
              </w:rPr>
            </w:pPr>
          </w:p>
        </w:tc>
        <w:tc>
          <w:tcPr>
            <w:tcW w:w="992" w:type="dxa"/>
          </w:tcPr>
          <w:p w:rsidR="00913EDA" w:rsidRPr="00913EDA" w:rsidRDefault="00913EDA" w:rsidP="009D7A53">
            <w:pPr>
              <w:autoSpaceDE w:val="0"/>
              <w:autoSpaceDN w:val="0"/>
              <w:adjustRightInd w:val="0"/>
              <w:jc w:val="right"/>
              <w:outlineLvl w:val="0"/>
              <w:rPr>
                <w:sz w:val="20"/>
                <w:szCs w:val="20"/>
              </w:rPr>
            </w:pPr>
            <w:r w:rsidRPr="00913EDA">
              <w:rPr>
                <w:sz w:val="20"/>
                <w:szCs w:val="20"/>
              </w:rPr>
              <w:t>0,9/</w:t>
            </w:r>
          </w:p>
          <w:p w:rsidR="00913EDA" w:rsidRPr="00913EDA" w:rsidRDefault="00913EDA" w:rsidP="009D7A53">
            <w:pPr>
              <w:autoSpaceDE w:val="0"/>
              <w:autoSpaceDN w:val="0"/>
              <w:adjustRightInd w:val="0"/>
              <w:jc w:val="right"/>
              <w:outlineLvl w:val="0"/>
              <w:rPr>
                <w:sz w:val="20"/>
                <w:szCs w:val="20"/>
              </w:rPr>
            </w:pPr>
            <w:r w:rsidRPr="00913EDA">
              <w:rPr>
                <w:sz w:val="20"/>
                <w:szCs w:val="20"/>
              </w:rPr>
              <w:t>0,8/</w:t>
            </w:r>
          </w:p>
          <w:p w:rsidR="00913EDA" w:rsidRPr="00913EDA" w:rsidRDefault="00913EDA" w:rsidP="009D7A53">
            <w:pPr>
              <w:autoSpaceDE w:val="0"/>
              <w:autoSpaceDN w:val="0"/>
              <w:adjustRightInd w:val="0"/>
              <w:jc w:val="right"/>
              <w:outlineLvl w:val="0"/>
              <w:rPr>
                <w:sz w:val="20"/>
                <w:szCs w:val="20"/>
              </w:rPr>
            </w:pPr>
          </w:p>
        </w:tc>
        <w:tc>
          <w:tcPr>
            <w:tcW w:w="1134" w:type="dxa"/>
          </w:tcPr>
          <w:p w:rsidR="00913EDA" w:rsidRPr="00913EDA" w:rsidRDefault="00913EDA" w:rsidP="009D7A53">
            <w:pPr>
              <w:autoSpaceDE w:val="0"/>
              <w:autoSpaceDN w:val="0"/>
              <w:adjustRightInd w:val="0"/>
              <w:jc w:val="right"/>
              <w:outlineLvl w:val="0"/>
              <w:rPr>
                <w:sz w:val="20"/>
                <w:szCs w:val="20"/>
              </w:rPr>
            </w:pPr>
            <w:r w:rsidRPr="00913EDA">
              <w:rPr>
                <w:sz w:val="20"/>
                <w:szCs w:val="20"/>
              </w:rPr>
              <w:t>0,9</w:t>
            </w:r>
          </w:p>
          <w:p w:rsidR="00913EDA" w:rsidRPr="00913EDA" w:rsidRDefault="00913EDA" w:rsidP="009D7A53">
            <w:pPr>
              <w:autoSpaceDE w:val="0"/>
              <w:autoSpaceDN w:val="0"/>
              <w:adjustRightInd w:val="0"/>
              <w:jc w:val="right"/>
              <w:outlineLvl w:val="0"/>
              <w:rPr>
                <w:sz w:val="20"/>
                <w:szCs w:val="20"/>
              </w:rPr>
            </w:pPr>
            <w:r w:rsidRPr="00913EDA">
              <w:rPr>
                <w:sz w:val="20"/>
                <w:szCs w:val="20"/>
              </w:rPr>
              <w:t>0,8</w:t>
            </w:r>
          </w:p>
        </w:tc>
        <w:tc>
          <w:tcPr>
            <w:tcW w:w="992" w:type="dxa"/>
          </w:tcPr>
          <w:p w:rsidR="00913EDA" w:rsidRPr="00913EDA" w:rsidRDefault="00913EDA" w:rsidP="009D7A53">
            <w:pPr>
              <w:autoSpaceDE w:val="0"/>
              <w:autoSpaceDN w:val="0"/>
              <w:adjustRightInd w:val="0"/>
              <w:jc w:val="right"/>
              <w:outlineLvl w:val="0"/>
              <w:rPr>
                <w:sz w:val="20"/>
                <w:szCs w:val="20"/>
              </w:rPr>
            </w:pPr>
            <w:r w:rsidRPr="00913EDA">
              <w:rPr>
                <w:sz w:val="20"/>
                <w:szCs w:val="20"/>
              </w:rPr>
              <w:t>0,9</w:t>
            </w:r>
          </w:p>
          <w:p w:rsidR="00913EDA" w:rsidRPr="00913EDA" w:rsidRDefault="00913EDA" w:rsidP="009D7A53">
            <w:pPr>
              <w:autoSpaceDE w:val="0"/>
              <w:autoSpaceDN w:val="0"/>
              <w:adjustRightInd w:val="0"/>
              <w:jc w:val="right"/>
              <w:outlineLvl w:val="0"/>
              <w:rPr>
                <w:sz w:val="20"/>
                <w:szCs w:val="20"/>
              </w:rPr>
            </w:pPr>
            <w:r w:rsidRPr="00913EDA">
              <w:rPr>
                <w:sz w:val="20"/>
                <w:szCs w:val="20"/>
              </w:rPr>
              <w:t>0,8</w:t>
            </w:r>
          </w:p>
        </w:tc>
        <w:tc>
          <w:tcPr>
            <w:tcW w:w="596" w:type="dxa"/>
          </w:tcPr>
          <w:p w:rsidR="00913EDA" w:rsidRPr="00913EDA" w:rsidRDefault="00913EDA" w:rsidP="009D7A53">
            <w:pPr>
              <w:autoSpaceDE w:val="0"/>
              <w:autoSpaceDN w:val="0"/>
              <w:adjustRightInd w:val="0"/>
              <w:jc w:val="center"/>
              <w:outlineLvl w:val="0"/>
              <w:rPr>
                <w:sz w:val="20"/>
                <w:szCs w:val="20"/>
              </w:rPr>
            </w:pPr>
            <w:r w:rsidRPr="00913EDA">
              <w:rPr>
                <w:sz w:val="20"/>
                <w:szCs w:val="20"/>
              </w:rPr>
              <w:t>х</w:t>
            </w:r>
          </w:p>
        </w:tc>
        <w:tc>
          <w:tcPr>
            <w:tcW w:w="1700" w:type="dxa"/>
            <w:gridSpan w:val="2"/>
          </w:tcPr>
          <w:p w:rsidR="00913EDA" w:rsidRPr="00913EDA" w:rsidRDefault="00913EDA" w:rsidP="009D7A53">
            <w:pPr>
              <w:jc w:val="center"/>
              <w:rPr>
                <w:rFonts w:eastAsia="Calibri"/>
                <w:sz w:val="20"/>
                <w:szCs w:val="20"/>
              </w:rPr>
            </w:pPr>
            <w:r w:rsidRPr="00913EDA">
              <w:rPr>
                <w:rFonts w:eastAsia="Calibri"/>
                <w:sz w:val="20"/>
                <w:szCs w:val="20"/>
              </w:rPr>
              <w:t>ЦЗН</w:t>
            </w:r>
          </w:p>
        </w:tc>
        <w:tc>
          <w:tcPr>
            <w:tcW w:w="1560" w:type="dxa"/>
            <w:gridSpan w:val="2"/>
          </w:tcPr>
          <w:p w:rsidR="00913EDA" w:rsidRPr="00913EDA" w:rsidRDefault="00913EDA" w:rsidP="009D7A53">
            <w:pPr>
              <w:jc w:val="center"/>
              <w:rPr>
                <w:sz w:val="20"/>
                <w:szCs w:val="20"/>
              </w:rPr>
            </w:pPr>
            <w:r w:rsidRPr="00913EDA">
              <w:rPr>
                <w:sz w:val="20"/>
                <w:szCs w:val="20"/>
              </w:rPr>
              <w:t>х</w:t>
            </w:r>
          </w:p>
        </w:tc>
      </w:tr>
      <w:tr w:rsidR="00913EDA" w:rsidRPr="00913EDA" w:rsidTr="009D7A53">
        <w:tc>
          <w:tcPr>
            <w:tcW w:w="14879" w:type="dxa"/>
            <w:gridSpan w:val="13"/>
            <w:shd w:val="clear" w:color="auto" w:fill="FFFFFF" w:themeFill="background1"/>
          </w:tcPr>
          <w:p w:rsidR="00913EDA" w:rsidRPr="00913EDA" w:rsidRDefault="00913EDA" w:rsidP="009D7A53">
            <w:pPr>
              <w:rPr>
                <w:sz w:val="20"/>
                <w:szCs w:val="20"/>
              </w:rPr>
            </w:pPr>
            <w:r w:rsidRPr="00913EDA">
              <w:rPr>
                <w:sz w:val="20"/>
                <w:szCs w:val="20"/>
              </w:rPr>
              <w:t>Ц 1.5. Формирование условий для развития высокоэффективной, образованной личности, конкурентоспособной на рынке труда</w:t>
            </w:r>
          </w:p>
        </w:tc>
      </w:tr>
      <w:tr w:rsidR="00913EDA" w:rsidRPr="00913EDA" w:rsidTr="009D7A53">
        <w:tc>
          <w:tcPr>
            <w:tcW w:w="14879" w:type="dxa"/>
            <w:gridSpan w:val="13"/>
            <w:shd w:val="clear" w:color="auto" w:fill="FFFFFF" w:themeFill="background1"/>
          </w:tcPr>
          <w:p w:rsidR="00913EDA" w:rsidRPr="00913EDA" w:rsidRDefault="00913EDA" w:rsidP="009D7A53">
            <w:pPr>
              <w:rPr>
                <w:sz w:val="20"/>
                <w:szCs w:val="20"/>
              </w:rPr>
            </w:pPr>
            <w:r w:rsidRPr="00913EDA">
              <w:rPr>
                <w:sz w:val="20"/>
                <w:szCs w:val="20"/>
              </w:rPr>
              <w:t>Задачи по достижению цели 1.5:</w:t>
            </w:r>
          </w:p>
        </w:tc>
      </w:tr>
      <w:tr w:rsidR="00913EDA" w:rsidRPr="00913EDA" w:rsidTr="009D7A53">
        <w:tc>
          <w:tcPr>
            <w:tcW w:w="14879" w:type="dxa"/>
            <w:gridSpan w:val="13"/>
            <w:shd w:val="clear" w:color="auto" w:fill="FFFFFF" w:themeFill="background1"/>
          </w:tcPr>
          <w:p w:rsidR="00913EDA" w:rsidRPr="00913EDA" w:rsidRDefault="00913EDA" w:rsidP="009D7A53">
            <w:pPr>
              <w:rPr>
                <w:sz w:val="20"/>
                <w:szCs w:val="20"/>
              </w:rPr>
            </w:pPr>
            <w:r w:rsidRPr="00913EDA">
              <w:rPr>
                <w:sz w:val="20"/>
                <w:szCs w:val="20"/>
              </w:rPr>
              <w:t>З 1.5.1. Обеспечить эффективное развитие системы образования на территории района</w:t>
            </w:r>
          </w:p>
        </w:tc>
      </w:tr>
      <w:tr w:rsidR="00913EDA" w:rsidRPr="00913EDA" w:rsidTr="009D7A53">
        <w:tc>
          <w:tcPr>
            <w:tcW w:w="14879" w:type="dxa"/>
            <w:gridSpan w:val="13"/>
            <w:shd w:val="clear" w:color="auto" w:fill="FFFFFF" w:themeFill="background1"/>
          </w:tcPr>
          <w:p w:rsidR="00913EDA" w:rsidRPr="00913EDA" w:rsidRDefault="00913EDA" w:rsidP="009D7A53">
            <w:pPr>
              <w:rPr>
                <w:sz w:val="20"/>
                <w:szCs w:val="20"/>
              </w:rPr>
            </w:pPr>
            <w:r w:rsidRPr="00913EDA">
              <w:rPr>
                <w:sz w:val="20"/>
                <w:szCs w:val="20"/>
              </w:rPr>
              <w:t xml:space="preserve">З 1.5.2. Обеспечить доступность дошкольного образования на основе комплексного развития сети дошкольных образовательных организаций </w:t>
            </w:r>
          </w:p>
        </w:tc>
      </w:tr>
      <w:tr w:rsidR="00913EDA" w:rsidRPr="00913EDA" w:rsidTr="009D7A53">
        <w:tc>
          <w:tcPr>
            <w:tcW w:w="14879" w:type="dxa"/>
            <w:gridSpan w:val="13"/>
            <w:shd w:val="clear" w:color="auto" w:fill="FFFFFF" w:themeFill="background1"/>
          </w:tcPr>
          <w:p w:rsidR="00913EDA" w:rsidRPr="00913EDA" w:rsidRDefault="00913EDA" w:rsidP="009D7A53">
            <w:pPr>
              <w:rPr>
                <w:sz w:val="20"/>
                <w:szCs w:val="20"/>
              </w:rPr>
            </w:pPr>
            <w:r w:rsidRPr="00913EDA">
              <w:rPr>
                <w:sz w:val="20"/>
                <w:szCs w:val="20"/>
              </w:rPr>
              <w:t>З 1.5.3. Совершенствовать систему общего и дополнительного образования, обеспечивающую развитие личности и подготовку кадров для отраслей экономики в соответствии с требованиями рынка труда и международными образовательными стандартами;</w:t>
            </w:r>
          </w:p>
        </w:tc>
      </w:tr>
      <w:tr w:rsidR="00913EDA" w:rsidRPr="00913EDA" w:rsidTr="009D7A53">
        <w:tc>
          <w:tcPr>
            <w:tcW w:w="14879" w:type="dxa"/>
            <w:gridSpan w:val="13"/>
            <w:shd w:val="clear" w:color="auto" w:fill="FFFFFF" w:themeFill="background1"/>
          </w:tcPr>
          <w:p w:rsidR="00913EDA" w:rsidRPr="00913EDA" w:rsidRDefault="00913EDA" w:rsidP="009D7A53">
            <w:pPr>
              <w:rPr>
                <w:sz w:val="20"/>
                <w:szCs w:val="20"/>
              </w:rPr>
            </w:pPr>
            <w:r w:rsidRPr="00913EDA">
              <w:rPr>
                <w:sz w:val="20"/>
                <w:szCs w:val="20"/>
              </w:rPr>
              <w:t>З 1.5.4. Повысить уровень профессиональной подготовки педагогических работников, престиж профессии учителя.</w:t>
            </w:r>
          </w:p>
        </w:tc>
      </w:tr>
      <w:tr w:rsidR="00913EDA" w:rsidRPr="00913EDA" w:rsidTr="009D7A53">
        <w:tc>
          <w:tcPr>
            <w:tcW w:w="14879" w:type="dxa"/>
            <w:gridSpan w:val="13"/>
          </w:tcPr>
          <w:p w:rsidR="00913EDA" w:rsidRPr="00913EDA" w:rsidRDefault="00913EDA" w:rsidP="009D7A53">
            <w:pPr>
              <w:autoSpaceDE w:val="0"/>
              <w:autoSpaceDN w:val="0"/>
              <w:adjustRightInd w:val="0"/>
              <w:outlineLvl w:val="0"/>
              <w:rPr>
                <w:sz w:val="20"/>
                <w:szCs w:val="20"/>
              </w:rPr>
            </w:pPr>
            <w:r w:rsidRPr="00913EDA">
              <w:rPr>
                <w:sz w:val="20"/>
                <w:szCs w:val="20"/>
              </w:rPr>
              <w:t>Мероприятия по достижению цели 1.5:</w:t>
            </w:r>
          </w:p>
        </w:tc>
      </w:tr>
      <w:tr w:rsidR="00913EDA" w:rsidRPr="00913EDA" w:rsidTr="009D7A53">
        <w:tc>
          <w:tcPr>
            <w:tcW w:w="3794" w:type="dxa"/>
          </w:tcPr>
          <w:p w:rsidR="00913EDA" w:rsidRPr="00913EDA" w:rsidRDefault="00913EDA" w:rsidP="009D7A53">
            <w:pPr>
              <w:jc w:val="both"/>
              <w:rPr>
                <w:sz w:val="20"/>
                <w:szCs w:val="20"/>
              </w:rPr>
            </w:pPr>
            <w:r w:rsidRPr="00913EDA">
              <w:rPr>
                <w:sz w:val="20"/>
                <w:szCs w:val="20"/>
              </w:rPr>
              <w:lastRenderedPageBreak/>
              <w:t xml:space="preserve">М 1.5.1. Анализ материально-технического оснащения предметной области «Технология» в образовательных организациях района, возможности изучения на базе организаций, имеющих </w:t>
            </w:r>
            <w:proofErr w:type="spellStart"/>
            <w:r w:rsidRPr="00913EDA">
              <w:rPr>
                <w:sz w:val="20"/>
                <w:szCs w:val="20"/>
              </w:rPr>
              <w:t>высокооснащенные</w:t>
            </w:r>
            <w:proofErr w:type="spellEnd"/>
            <w:r w:rsidRPr="00913EDA">
              <w:rPr>
                <w:sz w:val="20"/>
                <w:szCs w:val="20"/>
              </w:rPr>
              <w:t xml:space="preserve"> </w:t>
            </w:r>
            <w:proofErr w:type="spellStart"/>
            <w:r w:rsidRPr="00913EDA">
              <w:rPr>
                <w:sz w:val="20"/>
                <w:szCs w:val="20"/>
              </w:rPr>
              <w:t>ученико</w:t>
            </w:r>
            <w:proofErr w:type="spellEnd"/>
            <w:r w:rsidRPr="00913EDA">
              <w:rPr>
                <w:sz w:val="20"/>
                <w:szCs w:val="20"/>
              </w:rPr>
              <w:t xml:space="preserve">-места, в </w:t>
            </w:r>
            <w:proofErr w:type="spellStart"/>
            <w:r w:rsidRPr="00913EDA">
              <w:rPr>
                <w:sz w:val="20"/>
                <w:szCs w:val="20"/>
              </w:rPr>
              <w:t>т.ч</w:t>
            </w:r>
            <w:proofErr w:type="spellEnd"/>
            <w:r w:rsidRPr="00913EDA">
              <w:rPr>
                <w:sz w:val="20"/>
                <w:szCs w:val="20"/>
              </w:rPr>
              <w:t>. детских технопарков «</w:t>
            </w:r>
            <w:proofErr w:type="spellStart"/>
            <w:r w:rsidRPr="00913EDA">
              <w:rPr>
                <w:sz w:val="20"/>
                <w:szCs w:val="20"/>
              </w:rPr>
              <w:t>Кванториум</w:t>
            </w:r>
            <w:proofErr w:type="spellEnd"/>
            <w:r w:rsidRPr="00913EDA">
              <w:rPr>
                <w:sz w:val="20"/>
                <w:szCs w:val="20"/>
              </w:rPr>
              <w:t>»</w:t>
            </w:r>
          </w:p>
        </w:tc>
        <w:tc>
          <w:tcPr>
            <w:tcW w:w="5103" w:type="dxa"/>
            <w:gridSpan w:val="5"/>
          </w:tcPr>
          <w:p w:rsidR="00913EDA" w:rsidRPr="00913EDA" w:rsidRDefault="00913EDA" w:rsidP="009D7A53">
            <w:pPr>
              <w:jc w:val="center"/>
              <w:rPr>
                <w:sz w:val="20"/>
                <w:szCs w:val="20"/>
              </w:rPr>
            </w:pPr>
            <w:r w:rsidRPr="00913EDA">
              <w:rPr>
                <w:sz w:val="20"/>
                <w:szCs w:val="20"/>
              </w:rPr>
              <w:t>2019</w:t>
            </w:r>
          </w:p>
        </w:tc>
        <w:tc>
          <w:tcPr>
            <w:tcW w:w="2126" w:type="dxa"/>
            <w:gridSpan w:val="2"/>
          </w:tcPr>
          <w:p w:rsidR="00913EDA" w:rsidRPr="00913EDA" w:rsidRDefault="00913EDA" w:rsidP="009D7A53">
            <w:pPr>
              <w:jc w:val="center"/>
              <w:rPr>
                <w:sz w:val="20"/>
                <w:szCs w:val="20"/>
              </w:rPr>
            </w:pPr>
          </w:p>
        </w:tc>
        <w:tc>
          <w:tcPr>
            <w:tcW w:w="640" w:type="dxa"/>
            <w:gridSpan w:val="2"/>
          </w:tcPr>
          <w:p w:rsidR="00913EDA" w:rsidRPr="00913EDA" w:rsidRDefault="00913EDA" w:rsidP="009D7A53">
            <w:pPr>
              <w:jc w:val="center"/>
              <w:rPr>
                <w:sz w:val="20"/>
                <w:szCs w:val="20"/>
              </w:rPr>
            </w:pPr>
            <w:r w:rsidRPr="00913EDA">
              <w:rPr>
                <w:sz w:val="20"/>
                <w:szCs w:val="20"/>
              </w:rPr>
              <w:t>ГП 5, МП 4</w:t>
            </w:r>
          </w:p>
          <w:p w:rsidR="00913EDA" w:rsidRPr="00913EDA" w:rsidRDefault="00913EDA" w:rsidP="009D7A53">
            <w:pPr>
              <w:jc w:val="center"/>
              <w:rPr>
                <w:sz w:val="20"/>
                <w:szCs w:val="20"/>
              </w:rPr>
            </w:pPr>
          </w:p>
        </w:tc>
        <w:tc>
          <w:tcPr>
            <w:tcW w:w="1656" w:type="dxa"/>
          </w:tcPr>
          <w:p w:rsidR="00913EDA" w:rsidRPr="00913EDA" w:rsidRDefault="00913EDA" w:rsidP="009D7A53">
            <w:pPr>
              <w:jc w:val="center"/>
              <w:rPr>
                <w:sz w:val="20"/>
                <w:szCs w:val="20"/>
              </w:rPr>
            </w:pPr>
            <w:r w:rsidRPr="00913EDA">
              <w:rPr>
                <w:sz w:val="20"/>
                <w:szCs w:val="20"/>
              </w:rPr>
              <w:t>Управление образования администрации Куйбышевского района</w:t>
            </w:r>
          </w:p>
        </w:tc>
        <w:tc>
          <w:tcPr>
            <w:tcW w:w="1560" w:type="dxa"/>
            <w:gridSpan w:val="2"/>
          </w:tcPr>
          <w:p w:rsidR="00913EDA" w:rsidRPr="00913EDA" w:rsidRDefault="00913EDA" w:rsidP="009D7A53">
            <w:pPr>
              <w:rPr>
                <w:sz w:val="20"/>
                <w:szCs w:val="20"/>
              </w:rPr>
            </w:pPr>
            <w:r w:rsidRPr="00913EDA">
              <w:rPr>
                <w:sz w:val="20"/>
                <w:szCs w:val="20"/>
              </w:rPr>
              <w:t>РП «Современная школа»</w:t>
            </w:r>
          </w:p>
        </w:tc>
      </w:tr>
      <w:tr w:rsidR="00913EDA" w:rsidRPr="00913EDA" w:rsidTr="009D7A53">
        <w:tc>
          <w:tcPr>
            <w:tcW w:w="3794" w:type="dxa"/>
            <w:shd w:val="clear" w:color="auto" w:fill="auto"/>
          </w:tcPr>
          <w:p w:rsidR="00913EDA" w:rsidRPr="00913EDA" w:rsidRDefault="00913EDA" w:rsidP="009D7A53">
            <w:pPr>
              <w:jc w:val="both"/>
              <w:rPr>
                <w:sz w:val="20"/>
                <w:szCs w:val="20"/>
              </w:rPr>
            </w:pPr>
            <w:r w:rsidRPr="00913EDA">
              <w:rPr>
                <w:sz w:val="20"/>
                <w:szCs w:val="20"/>
              </w:rPr>
              <w:t xml:space="preserve">М 1.5.2. Формирование нормативно-правовой базы, регулирующей изучение предметной области «Технология» на базе организаций, имеющих </w:t>
            </w:r>
            <w:proofErr w:type="spellStart"/>
            <w:r w:rsidRPr="00913EDA">
              <w:rPr>
                <w:sz w:val="20"/>
                <w:szCs w:val="20"/>
              </w:rPr>
              <w:t>высокооснащенные</w:t>
            </w:r>
            <w:proofErr w:type="spellEnd"/>
            <w:r w:rsidRPr="00913EDA">
              <w:rPr>
                <w:sz w:val="20"/>
                <w:szCs w:val="20"/>
              </w:rPr>
              <w:t xml:space="preserve"> </w:t>
            </w:r>
            <w:proofErr w:type="spellStart"/>
            <w:r w:rsidRPr="00913EDA">
              <w:rPr>
                <w:sz w:val="20"/>
                <w:szCs w:val="20"/>
              </w:rPr>
              <w:t>ученико</w:t>
            </w:r>
            <w:proofErr w:type="spellEnd"/>
            <w:r w:rsidRPr="00913EDA">
              <w:rPr>
                <w:sz w:val="20"/>
                <w:szCs w:val="20"/>
              </w:rPr>
              <w:t xml:space="preserve">-места, в </w:t>
            </w:r>
            <w:proofErr w:type="spellStart"/>
            <w:r w:rsidRPr="00913EDA">
              <w:rPr>
                <w:sz w:val="20"/>
                <w:szCs w:val="20"/>
              </w:rPr>
              <w:t>т.ч</w:t>
            </w:r>
            <w:proofErr w:type="spellEnd"/>
            <w:r w:rsidRPr="00913EDA">
              <w:rPr>
                <w:sz w:val="20"/>
                <w:szCs w:val="20"/>
              </w:rPr>
              <w:t>. детских технопарков «</w:t>
            </w:r>
            <w:proofErr w:type="spellStart"/>
            <w:r w:rsidRPr="00913EDA">
              <w:rPr>
                <w:sz w:val="20"/>
                <w:szCs w:val="20"/>
              </w:rPr>
              <w:t>Кванториум</w:t>
            </w:r>
            <w:proofErr w:type="spellEnd"/>
            <w:r w:rsidRPr="00913EDA">
              <w:rPr>
                <w:sz w:val="20"/>
                <w:szCs w:val="20"/>
              </w:rPr>
              <w:t>»</w:t>
            </w:r>
          </w:p>
        </w:tc>
        <w:tc>
          <w:tcPr>
            <w:tcW w:w="5103" w:type="dxa"/>
            <w:gridSpan w:val="5"/>
            <w:shd w:val="clear" w:color="auto" w:fill="auto"/>
          </w:tcPr>
          <w:p w:rsidR="00913EDA" w:rsidRPr="00913EDA" w:rsidRDefault="00913EDA" w:rsidP="009D7A53">
            <w:pPr>
              <w:jc w:val="center"/>
              <w:rPr>
                <w:sz w:val="20"/>
                <w:szCs w:val="20"/>
              </w:rPr>
            </w:pPr>
            <w:r w:rsidRPr="00913EDA">
              <w:rPr>
                <w:sz w:val="20"/>
                <w:szCs w:val="20"/>
              </w:rPr>
              <w:t>2019-2020</w:t>
            </w:r>
          </w:p>
        </w:tc>
        <w:tc>
          <w:tcPr>
            <w:tcW w:w="2126" w:type="dxa"/>
            <w:gridSpan w:val="2"/>
            <w:shd w:val="clear" w:color="auto" w:fill="auto"/>
          </w:tcPr>
          <w:p w:rsidR="00913EDA" w:rsidRPr="00913EDA" w:rsidRDefault="00913EDA" w:rsidP="009D7A53">
            <w:pPr>
              <w:jc w:val="center"/>
              <w:rPr>
                <w:sz w:val="20"/>
                <w:szCs w:val="20"/>
              </w:rPr>
            </w:pPr>
          </w:p>
        </w:tc>
        <w:tc>
          <w:tcPr>
            <w:tcW w:w="640" w:type="dxa"/>
            <w:gridSpan w:val="2"/>
            <w:shd w:val="clear" w:color="auto" w:fill="auto"/>
          </w:tcPr>
          <w:p w:rsidR="00913EDA" w:rsidRPr="00913EDA" w:rsidRDefault="00913EDA" w:rsidP="009D7A53">
            <w:pPr>
              <w:jc w:val="center"/>
              <w:rPr>
                <w:sz w:val="20"/>
                <w:szCs w:val="20"/>
              </w:rPr>
            </w:pPr>
            <w:r w:rsidRPr="00913EDA">
              <w:rPr>
                <w:sz w:val="20"/>
                <w:szCs w:val="20"/>
              </w:rPr>
              <w:t>ГП 5, МП 4</w:t>
            </w:r>
          </w:p>
          <w:p w:rsidR="00913EDA" w:rsidRPr="00913EDA" w:rsidRDefault="00913EDA" w:rsidP="009D7A53">
            <w:pPr>
              <w:jc w:val="center"/>
              <w:rPr>
                <w:sz w:val="20"/>
                <w:szCs w:val="20"/>
              </w:rPr>
            </w:pPr>
          </w:p>
        </w:tc>
        <w:tc>
          <w:tcPr>
            <w:tcW w:w="1656" w:type="dxa"/>
            <w:shd w:val="clear" w:color="auto" w:fill="auto"/>
          </w:tcPr>
          <w:p w:rsidR="00913EDA" w:rsidRPr="00913EDA" w:rsidRDefault="00913EDA" w:rsidP="009D7A53">
            <w:pPr>
              <w:jc w:val="center"/>
              <w:rPr>
                <w:sz w:val="20"/>
                <w:szCs w:val="20"/>
              </w:rPr>
            </w:pPr>
            <w:r w:rsidRPr="00913EDA">
              <w:rPr>
                <w:sz w:val="20"/>
                <w:szCs w:val="20"/>
              </w:rPr>
              <w:t>Управление образования администрации Куйбышевского района</w:t>
            </w:r>
          </w:p>
        </w:tc>
        <w:tc>
          <w:tcPr>
            <w:tcW w:w="1560" w:type="dxa"/>
            <w:gridSpan w:val="2"/>
            <w:shd w:val="clear" w:color="auto" w:fill="auto"/>
          </w:tcPr>
          <w:p w:rsidR="00913EDA" w:rsidRPr="00913EDA" w:rsidRDefault="00913EDA" w:rsidP="009D7A53">
            <w:pPr>
              <w:rPr>
                <w:sz w:val="20"/>
                <w:szCs w:val="20"/>
              </w:rPr>
            </w:pPr>
            <w:r w:rsidRPr="00913EDA">
              <w:rPr>
                <w:sz w:val="20"/>
                <w:szCs w:val="20"/>
              </w:rPr>
              <w:t>РП «Современная школа»</w:t>
            </w:r>
          </w:p>
        </w:tc>
      </w:tr>
      <w:tr w:rsidR="00913EDA" w:rsidRPr="00913EDA" w:rsidTr="009D7A53">
        <w:tc>
          <w:tcPr>
            <w:tcW w:w="3794" w:type="dxa"/>
          </w:tcPr>
          <w:p w:rsidR="00913EDA" w:rsidRPr="00913EDA" w:rsidRDefault="00913EDA" w:rsidP="009D7A53">
            <w:pPr>
              <w:jc w:val="both"/>
              <w:rPr>
                <w:sz w:val="20"/>
                <w:szCs w:val="20"/>
              </w:rPr>
            </w:pPr>
            <w:r w:rsidRPr="00913EDA">
              <w:rPr>
                <w:sz w:val="20"/>
                <w:szCs w:val="20"/>
              </w:rPr>
              <w:t>М 1.5.3. Включение всех учителей Куйбышевского района предметной области «Технология» в систему повышения квалификации на базе детских технопарков «</w:t>
            </w:r>
            <w:proofErr w:type="spellStart"/>
            <w:r w:rsidRPr="00913EDA">
              <w:rPr>
                <w:sz w:val="20"/>
                <w:szCs w:val="20"/>
              </w:rPr>
              <w:t>Кванториум</w:t>
            </w:r>
            <w:proofErr w:type="spellEnd"/>
            <w:r w:rsidRPr="00913EDA">
              <w:rPr>
                <w:sz w:val="20"/>
                <w:szCs w:val="20"/>
              </w:rPr>
              <w:t>», организаций, осуществляющих образовательную деятельность по образовательным программам среднего профессионального и высшего образования, предприятий реального сектора экономики</w:t>
            </w:r>
          </w:p>
        </w:tc>
        <w:tc>
          <w:tcPr>
            <w:tcW w:w="5103" w:type="dxa"/>
            <w:gridSpan w:val="5"/>
          </w:tcPr>
          <w:p w:rsidR="00913EDA" w:rsidRPr="00913EDA" w:rsidRDefault="00913EDA" w:rsidP="009D7A53">
            <w:pPr>
              <w:jc w:val="center"/>
              <w:rPr>
                <w:sz w:val="20"/>
                <w:szCs w:val="20"/>
              </w:rPr>
            </w:pPr>
            <w:r w:rsidRPr="00913EDA">
              <w:rPr>
                <w:sz w:val="20"/>
                <w:szCs w:val="20"/>
              </w:rPr>
              <w:t>2019-2020</w:t>
            </w:r>
          </w:p>
        </w:tc>
        <w:tc>
          <w:tcPr>
            <w:tcW w:w="2126" w:type="dxa"/>
            <w:gridSpan w:val="2"/>
          </w:tcPr>
          <w:p w:rsidR="00913EDA" w:rsidRPr="00913EDA" w:rsidRDefault="00913EDA" w:rsidP="009D7A53">
            <w:pPr>
              <w:jc w:val="center"/>
              <w:rPr>
                <w:sz w:val="20"/>
                <w:szCs w:val="20"/>
              </w:rPr>
            </w:pPr>
          </w:p>
        </w:tc>
        <w:tc>
          <w:tcPr>
            <w:tcW w:w="640" w:type="dxa"/>
            <w:gridSpan w:val="2"/>
          </w:tcPr>
          <w:p w:rsidR="00913EDA" w:rsidRPr="00913EDA" w:rsidRDefault="00913EDA" w:rsidP="009D7A53">
            <w:pPr>
              <w:jc w:val="center"/>
              <w:rPr>
                <w:sz w:val="20"/>
                <w:szCs w:val="20"/>
              </w:rPr>
            </w:pPr>
            <w:r w:rsidRPr="00913EDA">
              <w:rPr>
                <w:sz w:val="20"/>
                <w:szCs w:val="20"/>
              </w:rPr>
              <w:t>ГП 5, МП 4</w:t>
            </w:r>
          </w:p>
          <w:p w:rsidR="00913EDA" w:rsidRPr="00913EDA" w:rsidRDefault="00913EDA" w:rsidP="009D7A53">
            <w:pPr>
              <w:jc w:val="center"/>
              <w:rPr>
                <w:sz w:val="20"/>
                <w:szCs w:val="20"/>
              </w:rPr>
            </w:pPr>
          </w:p>
        </w:tc>
        <w:tc>
          <w:tcPr>
            <w:tcW w:w="1656" w:type="dxa"/>
          </w:tcPr>
          <w:p w:rsidR="00913EDA" w:rsidRPr="00913EDA" w:rsidRDefault="00913EDA" w:rsidP="009D7A53">
            <w:pPr>
              <w:jc w:val="center"/>
              <w:rPr>
                <w:sz w:val="20"/>
                <w:szCs w:val="20"/>
              </w:rPr>
            </w:pPr>
            <w:r w:rsidRPr="00913EDA">
              <w:rPr>
                <w:sz w:val="20"/>
                <w:szCs w:val="20"/>
              </w:rPr>
              <w:t>Управление образования администрации Куйбышевского района</w:t>
            </w:r>
          </w:p>
        </w:tc>
        <w:tc>
          <w:tcPr>
            <w:tcW w:w="1560" w:type="dxa"/>
            <w:gridSpan w:val="2"/>
          </w:tcPr>
          <w:p w:rsidR="00913EDA" w:rsidRPr="00913EDA" w:rsidRDefault="00913EDA" w:rsidP="009D7A53">
            <w:pPr>
              <w:rPr>
                <w:sz w:val="20"/>
                <w:szCs w:val="20"/>
              </w:rPr>
            </w:pPr>
            <w:r w:rsidRPr="00913EDA">
              <w:rPr>
                <w:sz w:val="20"/>
                <w:szCs w:val="20"/>
              </w:rPr>
              <w:t>РП «Современная школа»</w:t>
            </w:r>
          </w:p>
        </w:tc>
      </w:tr>
      <w:tr w:rsidR="00913EDA" w:rsidRPr="00913EDA" w:rsidTr="009D7A53">
        <w:tc>
          <w:tcPr>
            <w:tcW w:w="3794" w:type="dxa"/>
          </w:tcPr>
          <w:p w:rsidR="00913EDA" w:rsidRPr="00913EDA" w:rsidRDefault="00913EDA" w:rsidP="009D7A53">
            <w:pPr>
              <w:jc w:val="both"/>
              <w:rPr>
                <w:sz w:val="20"/>
                <w:szCs w:val="20"/>
                <w:u w:color="000000"/>
              </w:rPr>
            </w:pPr>
            <w:r w:rsidRPr="00913EDA">
              <w:rPr>
                <w:sz w:val="20"/>
                <w:szCs w:val="20"/>
              </w:rPr>
              <w:t xml:space="preserve">М 1.5.4. </w:t>
            </w:r>
            <w:r w:rsidRPr="00913EDA">
              <w:rPr>
                <w:bCs/>
                <w:sz w:val="20"/>
                <w:szCs w:val="20"/>
              </w:rPr>
              <w:t xml:space="preserve">Подготовка и предоставление заявки в Министерство образования НСО на участие в отборе на предоставление </w:t>
            </w:r>
            <w:r w:rsidRPr="00913EDA">
              <w:rPr>
                <w:sz w:val="20"/>
                <w:szCs w:val="20"/>
              </w:rPr>
              <w:t>субсидий из областного бюджета местному бюджету Куйбышевского района на создание материально-технической базы для реализации основных и дополнительных общеобразовательных программ</w:t>
            </w:r>
            <w:r w:rsidRPr="00913EDA">
              <w:rPr>
                <w:sz w:val="20"/>
                <w:szCs w:val="20"/>
                <w:u w:color="000000"/>
              </w:rPr>
              <w:t xml:space="preserve"> цифрового, естественнонаучного и гуманитарного профилей в </w:t>
            </w:r>
            <w:r w:rsidRPr="00913EDA">
              <w:rPr>
                <w:sz w:val="20"/>
                <w:szCs w:val="20"/>
              </w:rPr>
              <w:t xml:space="preserve">школах, расположенных </w:t>
            </w:r>
            <w:r w:rsidRPr="00913EDA">
              <w:rPr>
                <w:sz w:val="20"/>
                <w:szCs w:val="20"/>
                <w:u w:color="000000"/>
              </w:rPr>
              <w:t xml:space="preserve">в сельской местности и малых городах, и </w:t>
            </w:r>
            <w:r w:rsidRPr="00913EDA">
              <w:rPr>
                <w:sz w:val="20"/>
                <w:szCs w:val="20"/>
              </w:rPr>
              <w:t xml:space="preserve">создание условий для реализации дистанционных программ обучения определенных категорий обучающихся, в том числе на базе </w:t>
            </w:r>
            <w:r w:rsidRPr="00913EDA">
              <w:rPr>
                <w:sz w:val="20"/>
                <w:szCs w:val="20"/>
              </w:rPr>
              <w:lastRenderedPageBreak/>
              <w:t>сетевого партнерства</w:t>
            </w:r>
          </w:p>
        </w:tc>
        <w:tc>
          <w:tcPr>
            <w:tcW w:w="5103" w:type="dxa"/>
            <w:gridSpan w:val="5"/>
          </w:tcPr>
          <w:p w:rsidR="00913EDA" w:rsidRPr="00913EDA" w:rsidRDefault="00913EDA" w:rsidP="009D7A53">
            <w:pPr>
              <w:jc w:val="center"/>
              <w:rPr>
                <w:sz w:val="20"/>
                <w:szCs w:val="20"/>
              </w:rPr>
            </w:pPr>
          </w:p>
          <w:p w:rsidR="00913EDA" w:rsidRPr="00913EDA" w:rsidRDefault="00913EDA" w:rsidP="009D7A53">
            <w:pPr>
              <w:jc w:val="center"/>
              <w:rPr>
                <w:sz w:val="20"/>
                <w:szCs w:val="20"/>
              </w:rPr>
            </w:pPr>
          </w:p>
          <w:p w:rsidR="00913EDA" w:rsidRPr="00913EDA" w:rsidRDefault="00913EDA" w:rsidP="009D7A53">
            <w:pPr>
              <w:jc w:val="center"/>
              <w:rPr>
                <w:sz w:val="20"/>
                <w:szCs w:val="20"/>
              </w:rPr>
            </w:pPr>
          </w:p>
          <w:p w:rsidR="00913EDA" w:rsidRPr="00913EDA" w:rsidRDefault="00913EDA" w:rsidP="009D7A53">
            <w:pPr>
              <w:jc w:val="center"/>
              <w:rPr>
                <w:sz w:val="20"/>
                <w:szCs w:val="20"/>
              </w:rPr>
            </w:pPr>
            <w:r w:rsidRPr="00913EDA">
              <w:rPr>
                <w:sz w:val="20"/>
                <w:szCs w:val="20"/>
              </w:rPr>
              <w:t>2020-2023</w:t>
            </w:r>
          </w:p>
        </w:tc>
        <w:tc>
          <w:tcPr>
            <w:tcW w:w="2126" w:type="dxa"/>
            <w:gridSpan w:val="2"/>
          </w:tcPr>
          <w:p w:rsidR="00913EDA" w:rsidRPr="00913EDA" w:rsidRDefault="00913EDA" w:rsidP="009D7A53">
            <w:pPr>
              <w:jc w:val="center"/>
              <w:rPr>
                <w:sz w:val="20"/>
                <w:szCs w:val="20"/>
              </w:rPr>
            </w:pPr>
          </w:p>
        </w:tc>
        <w:tc>
          <w:tcPr>
            <w:tcW w:w="640" w:type="dxa"/>
            <w:gridSpan w:val="2"/>
          </w:tcPr>
          <w:p w:rsidR="00913EDA" w:rsidRPr="00913EDA" w:rsidRDefault="00913EDA" w:rsidP="009D7A53">
            <w:pPr>
              <w:jc w:val="center"/>
              <w:rPr>
                <w:sz w:val="20"/>
                <w:szCs w:val="20"/>
              </w:rPr>
            </w:pPr>
            <w:r w:rsidRPr="00913EDA">
              <w:rPr>
                <w:sz w:val="20"/>
                <w:szCs w:val="20"/>
              </w:rPr>
              <w:t>ГП 5, МП 4</w:t>
            </w:r>
          </w:p>
          <w:p w:rsidR="00913EDA" w:rsidRPr="00913EDA" w:rsidRDefault="00913EDA" w:rsidP="009D7A53">
            <w:pPr>
              <w:jc w:val="center"/>
              <w:rPr>
                <w:sz w:val="20"/>
                <w:szCs w:val="20"/>
              </w:rPr>
            </w:pPr>
          </w:p>
        </w:tc>
        <w:tc>
          <w:tcPr>
            <w:tcW w:w="1656" w:type="dxa"/>
          </w:tcPr>
          <w:p w:rsidR="00913EDA" w:rsidRPr="00913EDA" w:rsidRDefault="00913EDA" w:rsidP="009D7A53">
            <w:pPr>
              <w:jc w:val="center"/>
              <w:rPr>
                <w:sz w:val="20"/>
                <w:szCs w:val="20"/>
              </w:rPr>
            </w:pPr>
            <w:r w:rsidRPr="00913EDA">
              <w:rPr>
                <w:sz w:val="20"/>
                <w:szCs w:val="20"/>
              </w:rPr>
              <w:t>Управление образования администрации Куйбышевского района</w:t>
            </w:r>
          </w:p>
        </w:tc>
        <w:tc>
          <w:tcPr>
            <w:tcW w:w="1560" w:type="dxa"/>
            <w:gridSpan w:val="2"/>
          </w:tcPr>
          <w:p w:rsidR="00913EDA" w:rsidRPr="00913EDA" w:rsidRDefault="00913EDA" w:rsidP="009D7A53">
            <w:pPr>
              <w:rPr>
                <w:sz w:val="20"/>
                <w:szCs w:val="20"/>
              </w:rPr>
            </w:pPr>
            <w:r w:rsidRPr="00913EDA">
              <w:rPr>
                <w:sz w:val="20"/>
                <w:szCs w:val="20"/>
              </w:rPr>
              <w:t>РП «Современная школа»</w:t>
            </w:r>
          </w:p>
        </w:tc>
      </w:tr>
      <w:tr w:rsidR="00913EDA" w:rsidRPr="00913EDA" w:rsidTr="009D7A53">
        <w:tc>
          <w:tcPr>
            <w:tcW w:w="3794" w:type="dxa"/>
          </w:tcPr>
          <w:p w:rsidR="00913EDA" w:rsidRPr="00913EDA" w:rsidRDefault="00913EDA" w:rsidP="009D7A53">
            <w:pPr>
              <w:jc w:val="both"/>
              <w:rPr>
                <w:sz w:val="20"/>
                <w:szCs w:val="20"/>
              </w:rPr>
            </w:pPr>
            <w:r w:rsidRPr="00913EDA">
              <w:rPr>
                <w:sz w:val="20"/>
                <w:szCs w:val="20"/>
              </w:rPr>
              <w:t xml:space="preserve">М 1.5.5. Заключение соглашения </w:t>
            </w:r>
            <w:r w:rsidRPr="00913EDA">
              <w:rPr>
                <w:bCs/>
                <w:sz w:val="20"/>
                <w:szCs w:val="20"/>
              </w:rPr>
              <w:t xml:space="preserve">с Министерством образования НСО </w:t>
            </w:r>
            <w:r w:rsidRPr="00913EDA">
              <w:rPr>
                <w:sz w:val="20"/>
                <w:szCs w:val="20"/>
              </w:rPr>
              <w:t>о предоставлении субсидии из областного бюджета местному бюджету Куйбышевского района на финансовое обеспечение мероприятий по созданию материально-технической базы для реализации основных и дополнительных общеобразовательных программ</w:t>
            </w:r>
            <w:r w:rsidRPr="00913EDA">
              <w:rPr>
                <w:sz w:val="20"/>
                <w:szCs w:val="20"/>
                <w:u w:color="000000"/>
              </w:rPr>
              <w:t xml:space="preserve"> цифрового, естественнонаучного и гуманитарного профилей в </w:t>
            </w:r>
            <w:r w:rsidRPr="00913EDA">
              <w:rPr>
                <w:sz w:val="20"/>
                <w:szCs w:val="20"/>
              </w:rPr>
              <w:t xml:space="preserve">школах, расположенных </w:t>
            </w:r>
            <w:r w:rsidRPr="00913EDA">
              <w:rPr>
                <w:sz w:val="20"/>
                <w:szCs w:val="20"/>
                <w:u w:color="000000"/>
              </w:rPr>
              <w:t xml:space="preserve">в сельской местности и малых городах, и </w:t>
            </w:r>
            <w:r w:rsidRPr="00913EDA">
              <w:rPr>
                <w:sz w:val="20"/>
                <w:szCs w:val="20"/>
              </w:rPr>
              <w:t>созданию условий для реализации дистанционных программ обучения определенных категорий обучающихся, в том числе на базе сетевого партнерства</w:t>
            </w:r>
          </w:p>
        </w:tc>
        <w:tc>
          <w:tcPr>
            <w:tcW w:w="5103" w:type="dxa"/>
            <w:gridSpan w:val="5"/>
          </w:tcPr>
          <w:p w:rsidR="00913EDA" w:rsidRPr="00913EDA" w:rsidRDefault="00913EDA" w:rsidP="009D7A53">
            <w:pPr>
              <w:jc w:val="center"/>
              <w:rPr>
                <w:sz w:val="20"/>
                <w:szCs w:val="20"/>
              </w:rPr>
            </w:pPr>
          </w:p>
          <w:p w:rsidR="00913EDA" w:rsidRPr="00913EDA" w:rsidRDefault="00913EDA" w:rsidP="009D7A53">
            <w:pPr>
              <w:jc w:val="center"/>
              <w:rPr>
                <w:sz w:val="20"/>
                <w:szCs w:val="20"/>
              </w:rPr>
            </w:pPr>
          </w:p>
          <w:p w:rsidR="00913EDA" w:rsidRPr="00913EDA" w:rsidRDefault="00913EDA" w:rsidP="009D7A53">
            <w:pPr>
              <w:jc w:val="center"/>
              <w:rPr>
                <w:sz w:val="20"/>
                <w:szCs w:val="20"/>
              </w:rPr>
            </w:pPr>
          </w:p>
          <w:p w:rsidR="00913EDA" w:rsidRPr="00913EDA" w:rsidRDefault="00913EDA" w:rsidP="009D7A53">
            <w:pPr>
              <w:jc w:val="center"/>
              <w:rPr>
                <w:sz w:val="20"/>
                <w:szCs w:val="20"/>
              </w:rPr>
            </w:pPr>
          </w:p>
          <w:p w:rsidR="00913EDA" w:rsidRPr="00913EDA" w:rsidRDefault="00913EDA" w:rsidP="009D7A53">
            <w:pPr>
              <w:jc w:val="center"/>
              <w:rPr>
                <w:sz w:val="20"/>
                <w:szCs w:val="20"/>
              </w:rPr>
            </w:pPr>
            <w:r w:rsidRPr="00913EDA">
              <w:rPr>
                <w:sz w:val="20"/>
                <w:szCs w:val="20"/>
              </w:rPr>
              <w:t>2021-2024</w:t>
            </w:r>
          </w:p>
        </w:tc>
        <w:tc>
          <w:tcPr>
            <w:tcW w:w="2126" w:type="dxa"/>
            <w:gridSpan w:val="2"/>
          </w:tcPr>
          <w:p w:rsidR="00913EDA" w:rsidRPr="00913EDA" w:rsidRDefault="00913EDA" w:rsidP="009D7A53">
            <w:pPr>
              <w:jc w:val="center"/>
              <w:rPr>
                <w:sz w:val="20"/>
                <w:szCs w:val="20"/>
              </w:rPr>
            </w:pPr>
          </w:p>
        </w:tc>
        <w:tc>
          <w:tcPr>
            <w:tcW w:w="640" w:type="dxa"/>
            <w:gridSpan w:val="2"/>
          </w:tcPr>
          <w:p w:rsidR="00913EDA" w:rsidRPr="00913EDA" w:rsidRDefault="00913EDA" w:rsidP="009D7A53">
            <w:pPr>
              <w:jc w:val="center"/>
              <w:rPr>
                <w:sz w:val="20"/>
                <w:szCs w:val="20"/>
              </w:rPr>
            </w:pPr>
            <w:r w:rsidRPr="00913EDA">
              <w:rPr>
                <w:sz w:val="20"/>
                <w:szCs w:val="20"/>
              </w:rPr>
              <w:t>ГП 5, МП 4</w:t>
            </w:r>
          </w:p>
          <w:p w:rsidR="00913EDA" w:rsidRPr="00913EDA" w:rsidRDefault="00913EDA" w:rsidP="009D7A53">
            <w:pPr>
              <w:jc w:val="center"/>
              <w:rPr>
                <w:sz w:val="20"/>
                <w:szCs w:val="20"/>
              </w:rPr>
            </w:pPr>
          </w:p>
        </w:tc>
        <w:tc>
          <w:tcPr>
            <w:tcW w:w="1656" w:type="dxa"/>
          </w:tcPr>
          <w:p w:rsidR="00913EDA" w:rsidRPr="00913EDA" w:rsidRDefault="00913EDA" w:rsidP="009D7A53">
            <w:pPr>
              <w:jc w:val="center"/>
              <w:rPr>
                <w:sz w:val="20"/>
                <w:szCs w:val="20"/>
              </w:rPr>
            </w:pPr>
            <w:r w:rsidRPr="00913EDA">
              <w:rPr>
                <w:sz w:val="20"/>
                <w:szCs w:val="20"/>
              </w:rPr>
              <w:t>Управление образования администрации Куйбышевского района</w:t>
            </w:r>
          </w:p>
        </w:tc>
        <w:tc>
          <w:tcPr>
            <w:tcW w:w="1560" w:type="dxa"/>
            <w:gridSpan w:val="2"/>
          </w:tcPr>
          <w:p w:rsidR="00913EDA" w:rsidRPr="00913EDA" w:rsidRDefault="00913EDA" w:rsidP="009D7A53">
            <w:pPr>
              <w:rPr>
                <w:sz w:val="20"/>
                <w:szCs w:val="20"/>
              </w:rPr>
            </w:pPr>
            <w:r w:rsidRPr="00913EDA">
              <w:rPr>
                <w:sz w:val="20"/>
                <w:szCs w:val="20"/>
              </w:rPr>
              <w:t>РП «Современная школа»</w:t>
            </w:r>
          </w:p>
        </w:tc>
      </w:tr>
      <w:tr w:rsidR="00913EDA" w:rsidRPr="00913EDA" w:rsidTr="009D7A53">
        <w:tc>
          <w:tcPr>
            <w:tcW w:w="3794" w:type="dxa"/>
          </w:tcPr>
          <w:p w:rsidR="00913EDA" w:rsidRPr="00913EDA" w:rsidRDefault="00913EDA" w:rsidP="009D7A53">
            <w:pPr>
              <w:jc w:val="both"/>
              <w:rPr>
                <w:sz w:val="20"/>
                <w:szCs w:val="20"/>
              </w:rPr>
            </w:pPr>
            <w:r w:rsidRPr="00913EDA">
              <w:rPr>
                <w:sz w:val="20"/>
                <w:szCs w:val="20"/>
              </w:rPr>
              <w:t>М 1.5.6. Участие 100 % организаций, реализующих общеобразовательные программы и расположенных на территории Куйбышевского района, в оценке качества общего образования на основе практики международных исследований качества подготовки обучающихся</w:t>
            </w:r>
          </w:p>
        </w:tc>
        <w:tc>
          <w:tcPr>
            <w:tcW w:w="5103" w:type="dxa"/>
            <w:gridSpan w:val="5"/>
          </w:tcPr>
          <w:p w:rsidR="00913EDA" w:rsidRPr="00913EDA" w:rsidRDefault="00913EDA" w:rsidP="009D7A53">
            <w:pPr>
              <w:jc w:val="center"/>
              <w:rPr>
                <w:sz w:val="20"/>
                <w:szCs w:val="20"/>
              </w:rPr>
            </w:pPr>
            <w:r w:rsidRPr="00913EDA">
              <w:rPr>
                <w:sz w:val="20"/>
                <w:szCs w:val="20"/>
              </w:rPr>
              <w:t>2019-2024</w:t>
            </w:r>
          </w:p>
        </w:tc>
        <w:tc>
          <w:tcPr>
            <w:tcW w:w="2126" w:type="dxa"/>
            <w:gridSpan w:val="2"/>
          </w:tcPr>
          <w:p w:rsidR="00913EDA" w:rsidRPr="00913EDA" w:rsidRDefault="00913EDA" w:rsidP="009D7A53">
            <w:pPr>
              <w:jc w:val="center"/>
              <w:rPr>
                <w:sz w:val="20"/>
                <w:szCs w:val="20"/>
              </w:rPr>
            </w:pPr>
          </w:p>
        </w:tc>
        <w:tc>
          <w:tcPr>
            <w:tcW w:w="640" w:type="dxa"/>
            <w:gridSpan w:val="2"/>
          </w:tcPr>
          <w:p w:rsidR="00913EDA" w:rsidRPr="00913EDA" w:rsidRDefault="00913EDA" w:rsidP="009D7A53">
            <w:pPr>
              <w:jc w:val="center"/>
              <w:rPr>
                <w:sz w:val="20"/>
                <w:szCs w:val="20"/>
              </w:rPr>
            </w:pPr>
            <w:r w:rsidRPr="00913EDA">
              <w:rPr>
                <w:sz w:val="20"/>
                <w:szCs w:val="20"/>
              </w:rPr>
              <w:t>ГП 5, МП 4</w:t>
            </w:r>
          </w:p>
          <w:p w:rsidR="00913EDA" w:rsidRPr="00913EDA" w:rsidRDefault="00913EDA" w:rsidP="009D7A53">
            <w:pPr>
              <w:jc w:val="center"/>
              <w:rPr>
                <w:sz w:val="20"/>
                <w:szCs w:val="20"/>
              </w:rPr>
            </w:pPr>
          </w:p>
        </w:tc>
        <w:tc>
          <w:tcPr>
            <w:tcW w:w="1656" w:type="dxa"/>
          </w:tcPr>
          <w:p w:rsidR="00913EDA" w:rsidRPr="00913EDA" w:rsidRDefault="00913EDA" w:rsidP="009D7A53">
            <w:pPr>
              <w:jc w:val="center"/>
              <w:rPr>
                <w:sz w:val="20"/>
                <w:szCs w:val="20"/>
              </w:rPr>
            </w:pPr>
            <w:r w:rsidRPr="00913EDA">
              <w:rPr>
                <w:sz w:val="20"/>
                <w:szCs w:val="20"/>
              </w:rPr>
              <w:t>Управление образования администрации Куйбышевского района</w:t>
            </w:r>
          </w:p>
        </w:tc>
        <w:tc>
          <w:tcPr>
            <w:tcW w:w="1560" w:type="dxa"/>
            <w:gridSpan w:val="2"/>
          </w:tcPr>
          <w:p w:rsidR="00913EDA" w:rsidRPr="00913EDA" w:rsidRDefault="00913EDA" w:rsidP="009D7A53">
            <w:pPr>
              <w:rPr>
                <w:sz w:val="20"/>
                <w:szCs w:val="20"/>
              </w:rPr>
            </w:pPr>
            <w:r w:rsidRPr="00913EDA">
              <w:rPr>
                <w:sz w:val="20"/>
                <w:szCs w:val="20"/>
              </w:rPr>
              <w:t>РП «Современная школа»</w:t>
            </w:r>
          </w:p>
        </w:tc>
      </w:tr>
      <w:tr w:rsidR="00913EDA" w:rsidRPr="00913EDA" w:rsidTr="009D7A53">
        <w:tc>
          <w:tcPr>
            <w:tcW w:w="3794" w:type="dxa"/>
          </w:tcPr>
          <w:p w:rsidR="00913EDA" w:rsidRPr="00913EDA" w:rsidRDefault="00913EDA" w:rsidP="009D7A53">
            <w:pPr>
              <w:jc w:val="both"/>
              <w:rPr>
                <w:sz w:val="20"/>
                <w:szCs w:val="20"/>
              </w:rPr>
            </w:pPr>
            <w:r w:rsidRPr="00913EDA">
              <w:rPr>
                <w:sz w:val="20"/>
                <w:szCs w:val="20"/>
              </w:rPr>
              <w:t xml:space="preserve">М 1.5.7. С учетом разработанной методологии </w:t>
            </w:r>
            <w:r w:rsidRPr="00913EDA">
              <w:rPr>
                <w:i/>
                <w:sz w:val="20"/>
                <w:szCs w:val="20"/>
              </w:rPr>
              <w:t>наставничества</w:t>
            </w:r>
            <w:r w:rsidRPr="00913EDA">
              <w:rPr>
                <w:sz w:val="20"/>
                <w:szCs w:val="20"/>
              </w:rPr>
              <w:t xml:space="preserve"> обучающихся общеобразовательных организаций, в том числе с применением лучших практик обмена опытом между обучающимися и привлечением представителей работодателей к этой деятельности, обеспечение ее внедрения в общеобразовательных организациях с охватом не менее 70% обучающихся </w:t>
            </w:r>
          </w:p>
        </w:tc>
        <w:tc>
          <w:tcPr>
            <w:tcW w:w="5103" w:type="dxa"/>
            <w:gridSpan w:val="5"/>
          </w:tcPr>
          <w:p w:rsidR="00913EDA" w:rsidRPr="00913EDA" w:rsidRDefault="00913EDA" w:rsidP="009D7A53">
            <w:pPr>
              <w:jc w:val="center"/>
              <w:rPr>
                <w:sz w:val="20"/>
                <w:szCs w:val="20"/>
              </w:rPr>
            </w:pPr>
            <w:r w:rsidRPr="00913EDA">
              <w:rPr>
                <w:sz w:val="20"/>
                <w:szCs w:val="20"/>
              </w:rPr>
              <w:t>2020-2024</w:t>
            </w:r>
          </w:p>
        </w:tc>
        <w:tc>
          <w:tcPr>
            <w:tcW w:w="2126" w:type="dxa"/>
            <w:gridSpan w:val="2"/>
          </w:tcPr>
          <w:p w:rsidR="00913EDA" w:rsidRPr="00913EDA" w:rsidRDefault="00913EDA" w:rsidP="009D7A53">
            <w:pPr>
              <w:jc w:val="center"/>
              <w:rPr>
                <w:sz w:val="20"/>
                <w:szCs w:val="20"/>
              </w:rPr>
            </w:pPr>
          </w:p>
        </w:tc>
        <w:tc>
          <w:tcPr>
            <w:tcW w:w="640" w:type="dxa"/>
            <w:gridSpan w:val="2"/>
          </w:tcPr>
          <w:p w:rsidR="00913EDA" w:rsidRPr="00913EDA" w:rsidRDefault="00913EDA" w:rsidP="009D7A53">
            <w:pPr>
              <w:jc w:val="center"/>
              <w:rPr>
                <w:sz w:val="20"/>
                <w:szCs w:val="20"/>
              </w:rPr>
            </w:pPr>
            <w:r w:rsidRPr="00913EDA">
              <w:rPr>
                <w:sz w:val="20"/>
                <w:szCs w:val="20"/>
              </w:rPr>
              <w:t>ГП 5, МП 4</w:t>
            </w:r>
          </w:p>
          <w:p w:rsidR="00913EDA" w:rsidRPr="00913EDA" w:rsidRDefault="00913EDA" w:rsidP="009D7A53">
            <w:pPr>
              <w:jc w:val="center"/>
              <w:rPr>
                <w:sz w:val="20"/>
                <w:szCs w:val="20"/>
              </w:rPr>
            </w:pPr>
          </w:p>
        </w:tc>
        <w:tc>
          <w:tcPr>
            <w:tcW w:w="1656" w:type="dxa"/>
          </w:tcPr>
          <w:p w:rsidR="00913EDA" w:rsidRPr="00913EDA" w:rsidRDefault="00913EDA" w:rsidP="009D7A53">
            <w:pPr>
              <w:jc w:val="center"/>
              <w:rPr>
                <w:sz w:val="20"/>
                <w:szCs w:val="20"/>
              </w:rPr>
            </w:pPr>
            <w:r w:rsidRPr="00913EDA">
              <w:rPr>
                <w:sz w:val="20"/>
                <w:szCs w:val="20"/>
              </w:rPr>
              <w:t>Управление образования администрации Куйбышевского района</w:t>
            </w:r>
          </w:p>
        </w:tc>
        <w:tc>
          <w:tcPr>
            <w:tcW w:w="1560" w:type="dxa"/>
            <w:gridSpan w:val="2"/>
          </w:tcPr>
          <w:p w:rsidR="00913EDA" w:rsidRPr="00913EDA" w:rsidRDefault="00913EDA" w:rsidP="009D7A53">
            <w:pPr>
              <w:rPr>
                <w:sz w:val="20"/>
                <w:szCs w:val="20"/>
              </w:rPr>
            </w:pPr>
            <w:r w:rsidRPr="00913EDA">
              <w:rPr>
                <w:sz w:val="20"/>
                <w:szCs w:val="20"/>
              </w:rPr>
              <w:t>РП «Современная школа»</w:t>
            </w:r>
          </w:p>
        </w:tc>
      </w:tr>
      <w:tr w:rsidR="00913EDA" w:rsidRPr="00913EDA" w:rsidTr="009D7A53">
        <w:tc>
          <w:tcPr>
            <w:tcW w:w="3794" w:type="dxa"/>
          </w:tcPr>
          <w:p w:rsidR="00913EDA" w:rsidRPr="00913EDA" w:rsidRDefault="00913EDA" w:rsidP="009D7A53">
            <w:pPr>
              <w:jc w:val="both"/>
              <w:rPr>
                <w:sz w:val="20"/>
                <w:szCs w:val="20"/>
              </w:rPr>
            </w:pPr>
            <w:r w:rsidRPr="00913EDA">
              <w:rPr>
                <w:sz w:val="20"/>
                <w:szCs w:val="20"/>
              </w:rPr>
              <w:t xml:space="preserve">М 1.5.8. Проведение мониторинга реализации мероприятий по вовлечению обучающихся общеобразовательных организаций в различные формы сопровождения и </w:t>
            </w:r>
            <w:r w:rsidRPr="00913EDA">
              <w:rPr>
                <w:i/>
                <w:sz w:val="20"/>
                <w:szCs w:val="20"/>
              </w:rPr>
              <w:t>наставничества</w:t>
            </w:r>
          </w:p>
        </w:tc>
        <w:tc>
          <w:tcPr>
            <w:tcW w:w="5103" w:type="dxa"/>
            <w:gridSpan w:val="5"/>
          </w:tcPr>
          <w:p w:rsidR="00913EDA" w:rsidRPr="00913EDA" w:rsidRDefault="00913EDA" w:rsidP="009D7A53">
            <w:pPr>
              <w:jc w:val="center"/>
              <w:rPr>
                <w:sz w:val="20"/>
                <w:szCs w:val="20"/>
              </w:rPr>
            </w:pPr>
            <w:r w:rsidRPr="00913EDA">
              <w:rPr>
                <w:sz w:val="20"/>
                <w:szCs w:val="20"/>
              </w:rPr>
              <w:t>Ежегодно</w:t>
            </w:r>
          </w:p>
        </w:tc>
        <w:tc>
          <w:tcPr>
            <w:tcW w:w="2126" w:type="dxa"/>
            <w:gridSpan w:val="2"/>
          </w:tcPr>
          <w:p w:rsidR="00913EDA" w:rsidRPr="00913EDA" w:rsidRDefault="00913EDA" w:rsidP="009D7A53">
            <w:pPr>
              <w:jc w:val="center"/>
              <w:rPr>
                <w:sz w:val="20"/>
                <w:szCs w:val="20"/>
              </w:rPr>
            </w:pPr>
          </w:p>
        </w:tc>
        <w:tc>
          <w:tcPr>
            <w:tcW w:w="640" w:type="dxa"/>
            <w:gridSpan w:val="2"/>
          </w:tcPr>
          <w:p w:rsidR="00913EDA" w:rsidRPr="00913EDA" w:rsidRDefault="00913EDA" w:rsidP="009D7A53">
            <w:pPr>
              <w:jc w:val="center"/>
              <w:rPr>
                <w:sz w:val="20"/>
                <w:szCs w:val="20"/>
              </w:rPr>
            </w:pPr>
            <w:r w:rsidRPr="00913EDA">
              <w:rPr>
                <w:sz w:val="20"/>
                <w:szCs w:val="20"/>
              </w:rPr>
              <w:t>ГП 5, МП 4</w:t>
            </w:r>
          </w:p>
          <w:p w:rsidR="00913EDA" w:rsidRPr="00913EDA" w:rsidRDefault="00913EDA" w:rsidP="009D7A53">
            <w:pPr>
              <w:jc w:val="center"/>
              <w:rPr>
                <w:sz w:val="20"/>
                <w:szCs w:val="20"/>
              </w:rPr>
            </w:pPr>
          </w:p>
        </w:tc>
        <w:tc>
          <w:tcPr>
            <w:tcW w:w="1656" w:type="dxa"/>
          </w:tcPr>
          <w:p w:rsidR="00913EDA" w:rsidRPr="00913EDA" w:rsidRDefault="00913EDA" w:rsidP="009D7A53">
            <w:pPr>
              <w:jc w:val="center"/>
              <w:rPr>
                <w:sz w:val="20"/>
                <w:szCs w:val="20"/>
              </w:rPr>
            </w:pPr>
            <w:r w:rsidRPr="00913EDA">
              <w:rPr>
                <w:sz w:val="20"/>
                <w:szCs w:val="20"/>
              </w:rPr>
              <w:t>Управление образования администрации Куйбышевского района</w:t>
            </w:r>
          </w:p>
        </w:tc>
        <w:tc>
          <w:tcPr>
            <w:tcW w:w="1560" w:type="dxa"/>
            <w:gridSpan w:val="2"/>
          </w:tcPr>
          <w:p w:rsidR="00913EDA" w:rsidRPr="00913EDA" w:rsidRDefault="00913EDA" w:rsidP="009D7A53">
            <w:pPr>
              <w:rPr>
                <w:sz w:val="20"/>
                <w:szCs w:val="20"/>
              </w:rPr>
            </w:pPr>
            <w:r w:rsidRPr="00913EDA">
              <w:rPr>
                <w:sz w:val="20"/>
                <w:szCs w:val="20"/>
              </w:rPr>
              <w:t>РП «Современная школа»</w:t>
            </w:r>
          </w:p>
        </w:tc>
      </w:tr>
      <w:tr w:rsidR="00913EDA" w:rsidRPr="00913EDA" w:rsidTr="009D7A53">
        <w:tc>
          <w:tcPr>
            <w:tcW w:w="3794" w:type="dxa"/>
          </w:tcPr>
          <w:p w:rsidR="00913EDA" w:rsidRPr="00913EDA" w:rsidRDefault="00913EDA" w:rsidP="009D7A53">
            <w:pPr>
              <w:jc w:val="both"/>
              <w:rPr>
                <w:sz w:val="20"/>
                <w:szCs w:val="20"/>
              </w:rPr>
            </w:pPr>
            <w:r w:rsidRPr="00913EDA">
              <w:rPr>
                <w:sz w:val="20"/>
                <w:szCs w:val="20"/>
              </w:rPr>
              <w:lastRenderedPageBreak/>
              <w:t xml:space="preserve">М 1.5.9. Заключение соглашений (договоров) о реализации образовательных программ в сетевой форме между общеобразовательными организациями и организациями, имеющими </w:t>
            </w:r>
            <w:proofErr w:type="spellStart"/>
            <w:r w:rsidRPr="00913EDA">
              <w:rPr>
                <w:i/>
                <w:sz w:val="20"/>
                <w:szCs w:val="20"/>
              </w:rPr>
              <w:t>высокооснащенные</w:t>
            </w:r>
            <w:proofErr w:type="spellEnd"/>
            <w:r w:rsidRPr="00913EDA">
              <w:rPr>
                <w:i/>
                <w:sz w:val="20"/>
                <w:szCs w:val="20"/>
              </w:rPr>
              <w:t xml:space="preserve"> </w:t>
            </w:r>
            <w:proofErr w:type="spellStart"/>
            <w:r w:rsidRPr="00913EDA">
              <w:rPr>
                <w:i/>
                <w:sz w:val="20"/>
                <w:szCs w:val="20"/>
              </w:rPr>
              <w:t>ученико</w:t>
            </w:r>
            <w:proofErr w:type="spellEnd"/>
            <w:r w:rsidRPr="00913EDA">
              <w:rPr>
                <w:i/>
                <w:sz w:val="20"/>
                <w:szCs w:val="20"/>
              </w:rPr>
              <w:t>-места</w:t>
            </w:r>
            <w:r w:rsidRPr="00913EDA">
              <w:rPr>
                <w:sz w:val="20"/>
                <w:szCs w:val="20"/>
              </w:rPr>
              <w:t xml:space="preserve">, в </w:t>
            </w:r>
            <w:proofErr w:type="spellStart"/>
            <w:r w:rsidRPr="00913EDA">
              <w:rPr>
                <w:sz w:val="20"/>
                <w:szCs w:val="20"/>
              </w:rPr>
              <w:t>т.ч</w:t>
            </w:r>
            <w:proofErr w:type="spellEnd"/>
            <w:r w:rsidRPr="00913EDA">
              <w:rPr>
                <w:sz w:val="20"/>
                <w:szCs w:val="20"/>
              </w:rPr>
              <w:t>. детскими технопарками "</w:t>
            </w:r>
            <w:proofErr w:type="spellStart"/>
            <w:r w:rsidRPr="00913EDA">
              <w:rPr>
                <w:sz w:val="20"/>
                <w:szCs w:val="20"/>
              </w:rPr>
              <w:t>Кванториум</w:t>
            </w:r>
            <w:proofErr w:type="spellEnd"/>
            <w:r w:rsidRPr="00913EDA">
              <w:rPr>
                <w:sz w:val="20"/>
                <w:szCs w:val="20"/>
              </w:rPr>
              <w:t>"</w:t>
            </w:r>
          </w:p>
          <w:p w:rsidR="00913EDA" w:rsidRPr="00913EDA" w:rsidRDefault="00913EDA" w:rsidP="009D7A53">
            <w:pPr>
              <w:jc w:val="both"/>
              <w:rPr>
                <w:sz w:val="20"/>
                <w:szCs w:val="20"/>
              </w:rPr>
            </w:pPr>
          </w:p>
        </w:tc>
        <w:tc>
          <w:tcPr>
            <w:tcW w:w="5103" w:type="dxa"/>
            <w:gridSpan w:val="5"/>
          </w:tcPr>
          <w:p w:rsidR="00913EDA" w:rsidRPr="00913EDA" w:rsidRDefault="00913EDA" w:rsidP="009D7A53">
            <w:pPr>
              <w:jc w:val="center"/>
              <w:rPr>
                <w:sz w:val="20"/>
                <w:szCs w:val="20"/>
              </w:rPr>
            </w:pPr>
            <w:r w:rsidRPr="00913EDA">
              <w:rPr>
                <w:sz w:val="20"/>
                <w:szCs w:val="20"/>
              </w:rPr>
              <w:t>2020-2024</w:t>
            </w:r>
          </w:p>
        </w:tc>
        <w:tc>
          <w:tcPr>
            <w:tcW w:w="2126" w:type="dxa"/>
            <w:gridSpan w:val="2"/>
          </w:tcPr>
          <w:p w:rsidR="00913EDA" w:rsidRPr="00913EDA" w:rsidRDefault="00913EDA" w:rsidP="009D7A53">
            <w:pPr>
              <w:jc w:val="center"/>
              <w:rPr>
                <w:sz w:val="20"/>
                <w:szCs w:val="20"/>
              </w:rPr>
            </w:pPr>
          </w:p>
        </w:tc>
        <w:tc>
          <w:tcPr>
            <w:tcW w:w="640" w:type="dxa"/>
            <w:gridSpan w:val="2"/>
          </w:tcPr>
          <w:p w:rsidR="00913EDA" w:rsidRPr="00913EDA" w:rsidRDefault="00913EDA" w:rsidP="009D7A53">
            <w:pPr>
              <w:jc w:val="center"/>
              <w:rPr>
                <w:sz w:val="20"/>
                <w:szCs w:val="20"/>
              </w:rPr>
            </w:pPr>
            <w:r w:rsidRPr="00913EDA">
              <w:rPr>
                <w:sz w:val="20"/>
                <w:szCs w:val="20"/>
              </w:rPr>
              <w:t>ГП 5, МП 4</w:t>
            </w:r>
          </w:p>
          <w:p w:rsidR="00913EDA" w:rsidRPr="00913EDA" w:rsidRDefault="00913EDA" w:rsidP="009D7A53">
            <w:pPr>
              <w:jc w:val="center"/>
              <w:rPr>
                <w:sz w:val="20"/>
                <w:szCs w:val="20"/>
              </w:rPr>
            </w:pPr>
          </w:p>
        </w:tc>
        <w:tc>
          <w:tcPr>
            <w:tcW w:w="1656" w:type="dxa"/>
          </w:tcPr>
          <w:p w:rsidR="00913EDA" w:rsidRPr="00913EDA" w:rsidRDefault="00913EDA" w:rsidP="009D7A53">
            <w:pPr>
              <w:jc w:val="center"/>
              <w:rPr>
                <w:sz w:val="20"/>
                <w:szCs w:val="20"/>
              </w:rPr>
            </w:pPr>
            <w:r w:rsidRPr="00913EDA">
              <w:rPr>
                <w:sz w:val="20"/>
                <w:szCs w:val="20"/>
              </w:rPr>
              <w:t>Управление образования администрации Куйбышевского района</w:t>
            </w:r>
          </w:p>
        </w:tc>
        <w:tc>
          <w:tcPr>
            <w:tcW w:w="1560" w:type="dxa"/>
            <w:gridSpan w:val="2"/>
          </w:tcPr>
          <w:p w:rsidR="00913EDA" w:rsidRPr="00913EDA" w:rsidRDefault="00913EDA" w:rsidP="009D7A53">
            <w:pPr>
              <w:rPr>
                <w:sz w:val="20"/>
                <w:szCs w:val="20"/>
              </w:rPr>
            </w:pPr>
            <w:r w:rsidRPr="00913EDA">
              <w:rPr>
                <w:sz w:val="20"/>
                <w:szCs w:val="20"/>
              </w:rPr>
              <w:t>РП «Современная школа»</w:t>
            </w:r>
          </w:p>
        </w:tc>
      </w:tr>
      <w:tr w:rsidR="00913EDA" w:rsidRPr="00913EDA" w:rsidTr="009D7A53">
        <w:tc>
          <w:tcPr>
            <w:tcW w:w="3794" w:type="dxa"/>
          </w:tcPr>
          <w:p w:rsidR="00913EDA" w:rsidRPr="00913EDA" w:rsidRDefault="00913EDA" w:rsidP="009D7A53">
            <w:pPr>
              <w:jc w:val="both"/>
              <w:rPr>
                <w:sz w:val="20"/>
                <w:szCs w:val="20"/>
              </w:rPr>
            </w:pPr>
            <w:r w:rsidRPr="00913EDA">
              <w:rPr>
                <w:sz w:val="20"/>
                <w:szCs w:val="20"/>
              </w:rPr>
              <w:t>М 1.5.10. Внедрение в целевую модель вовлечения общественно-деловых объединений и участия представителей работодателей в принятии решений по вопросам управления общеобразовательными организациями</w:t>
            </w:r>
          </w:p>
        </w:tc>
        <w:tc>
          <w:tcPr>
            <w:tcW w:w="5103" w:type="dxa"/>
            <w:gridSpan w:val="5"/>
          </w:tcPr>
          <w:p w:rsidR="00913EDA" w:rsidRPr="00913EDA" w:rsidRDefault="00913EDA" w:rsidP="009D7A53">
            <w:pPr>
              <w:jc w:val="center"/>
              <w:rPr>
                <w:sz w:val="20"/>
                <w:szCs w:val="20"/>
              </w:rPr>
            </w:pPr>
            <w:r w:rsidRPr="00913EDA">
              <w:rPr>
                <w:sz w:val="20"/>
                <w:szCs w:val="20"/>
              </w:rPr>
              <w:t>31.12.2024</w:t>
            </w:r>
          </w:p>
        </w:tc>
        <w:tc>
          <w:tcPr>
            <w:tcW w:w="2126" w:type="dxa"/>
            <w:gridSpan w:val="2"/>
          </w:tcPr>
          <w:p w:rsidR="00913EDA" w:rsidRPr="00913EDA" w:rsidRDefault="00913EDA" w:rsidP="009D7A53">
            <w:pPr>
              <w:jc w:val="center"/>
              <w:rPr>
                <w:sz w:val="20"/>
                <w:szCs w:val="20"/>
              </w:rPr>
            </w:pPr>
          </w:p>
        </w:tc>
        <w:tc>
          <w:tcPr>
            <w:tcW w:w="640" w:type="dxa"/>
            <w:gridSpan w:val="2"/>
          </w:tcPr>
          <w:p w:rsidR="00913EDA" w:rsidRPr="00913EDA" w:rsidRDefault="00913EDA" w:rsidP="009D7A53">
            <w:pPr>
              <w:jc w:val="center"/>
              <w:rPr>
                <w:sz w:val="20"/>
                <w:szCs w:val="20"/>
              </w:rPr>
            </w:pPr>
            <w:r w:rsidRPr="00913EDA">
              <w:rPr>
                <w:sz w:val="20"/>
                <w:szCs w:val="20"/>
              </w:rPr>
              <w:t>ГП 5, МП 4</w:t>
            </w:r>
          </w:p>
          <w:p w:rsidR="00913EDA" w:rsidRPr="00913EDA" w:rsidRDefault="00913EDA" w:rsidP="009D7A53">
            <w:pPr>
              <w:jc w:val="center"/>
              <w:rPr>
                <w:sz w:val="20"/>
                <w:szCs w:val="20"/>
              </w:rPr>
            </w:pPr>
          </w:p>
        </w:tc>
        <w:tc>
          <w:tcPr>
            <w:tcW w:w="1656" w:type="dxa"/>
          </w:tcPr>
          <w:p w:rsidR="00913EDA" w:rsidRPr="00913EDA" w:rsidRDefault="00913EDA" w:rsidP="009D7A53">
            <w:pPr>
              <w:jc w:val="center"/>
              <w:rPr>
                <w:sz w:val="20"/>
                <w:szCs w:val="20"/>
              </w:rPr>
            </w:pPr>
            <w:r w:rsidRPr="00913EDA">
              <w:rPr>
                <w:sz w:val="20"/>
                <w:szCs w:val="20"/>
              </w:rPr>
              <w:t>Управление образования администрации Куйбышевского района</w:t>
            </w:r>
          </w:p>
        </w:tc>
        <w:tc>
          <w:tcPr>
            <w:tcW w:w="1560" w:type="dxa"/>
            <w:gridSpan w:val="2"/>
          </w:tcPr>
          <w:p w:rsidR="00913EDA" w:rsidRPr="00913EDA" w:rsidRDefault="00913EDA" w:rsidP="009D7A53">
            <w:pPr>
              <w:rPr>
                <w:sz w:val="20"/>
                <w:szCs w:val="20"/>
              </w:rPr>
            </w:pPr>
            <w:r w:rsidRPr="00913EDA">
              <w:rPr>
                <w:sz w:val="20"/>
                <w:szCs w:val="20"/>
              </w:rPr>
              <w:t>РП «Современная школа»</w:t>
            </w:r>
          </w:p>
        </w:tc>
      </w:tr>
      <w:tr w:rsidR="00913EDA" w:rsidRPr="00913EDA" w:rsidTr="009D7A53">
        <w:tc>
          <w:tcPr>
            <w:tcW w:w="3794" w:type="dxa"/>
          </w:tcPr>
          <w:p w:rsidR="00913EDA" w:rsidRPr="00913EDA" w:rsidRDefault="00913EDA" w:rsidP="009D7A53">
            <w:pPr>
              <w:jc w:val="both"/>
              <w:rPr>
                <w:sz w:val="20"/>
                <w:szCs w:val="20"/>
              </w:rPr>
            </w:pPr>
            <w:r w:rsidRPr="00913EDA">
              <w:rPr>
                <w:sz w:val="20"/>
                <w:szCs w:val="20"/>
              </w:rPr>
              <w:t>М 1.5.11. Не менее 85 % от общего числа обучающихся Куйбышевского района приняли участие в открытых онлайн-уроках, реализуемых с учетом опыта цикла открытых уроков «</w:t>
            </w:r>
            <w:proofErr w:type="spellStart"/>
            <w:r w:rsidRPr="00913EDA">
              <w:rPr>
                <w:sz w:val="20"/>
                <w:szCs w:val="20"/>
              </w:rPr>
              <w:t>Проектория</w:t>
            </w:r>
            <w:proofErr w:type="spellEnd"/>
            <w:r w:rsidRPr="00913EDA">
              <w:rPr>
                <w:sz w:val="20"/>
                <w:szCs w:val="20"/>
              </w:rPr>
              <w:t>», «Уроки настоящего», Яндекс лицей или иных аналогичных по возможностям, функциям и результатам проектах, направленных на раннюю профориентацию</w:t>
            </w:r>
          </w:p>
        </w:tc>
        <w:tc>
          <w:tcPr>
            <w:tcW w:w="5103" w:type="dxa"/>
            <w:gridSpan w:val="5"/>
          </w:tcPr>
          <w:p w:rsidR="00913EDA" w:rsidRPr="00913EDA" w:rsidRDefault="00913EDA" w:rsidP="009D7A53">
            <w:pPr>
              <w:jc w:val="center"/>
              <w:rPr>
                <w:sz w:val="20"/>
                <w:szCs w:val="20"/>
              </w:rPr>
            </w:pPr>
            <w:r w:rsidRPr="00913EDA">
              <w:rPr>
                <w:sz w:val="20"/>
                <w:szCs w:val="20"/>
              </w:rPr>
              <w:t xml:space="preserve">2019-2024 </w:t>
            </w:r>
          </w:p>
        </w:tc>
        <w:tc>
          <w:tcPr>
            <w:tcW w:w="2126" w:type="dxa"/>
            <w:gridSpan w:val="2"/>
          </w:tcPr>
          <w:p w:rsidR="00913EDA" w:rsidRPr="00913EDA" w:rsidRDefault="00913EDA" w:rsidP="009D7A53">
            <w:pPr>
              <w:jc w:val="center"/>
              <w:rPr>
                <w:sz w:val="20"/>
                <w:szCs w:val="20"/>
              </w:rPr>
            </w:pPr>
          </w:p>
        </w:tc>
        <w:tc>
          <w:tcPr>
            <w:tcW w:w="640" w:type="dxa"/>
            <w:gridSpan w:val="2"/>
          </w:tcPr>
          <w:p w:rsidR="00913EDA" w:rsidRPr="00913EDA" w:rsidRDefault="00913EDA" w:rsidP="009D7A53">
            <w:pPr>
              <w:jc w:val="center"/>
              <w:rPr>
                <w:sz w:val="20"/>
                <w:szCs w:val="20"/>
              </w:rPr>
            </w:pPr>
            <w:r w:rsidRPr="00913EDA">
              <w:rPr>
                <w:sz w:val="20"/>
                <w:szCs w:val="20"/>
              </w:rPr>
              <w:t>ГП 5, МП 4</w:t>
            </w:r>
          </w:p>
          <w:p w:rsidR="00913EDA" w:rsidRPr="00913EDA" w:rsidRDefault="00913EDA" w:rsidP="009D7A53">
            <w:pPr>
              <w:jc w:val="center"/>
              <w:rPr>
                <w:sz w:val="20"/>
                <w:szCs w:val="20"/>
              </w:rPr>
            </w:pPr>
          </w:p>
        </w:tc>
        <w:tc>
          <w:tcPr>
            <w:tcW w:w="1656" w:type="dxa"/>
          </w:tcPr>
          <w:p w:rsidR="00913EDA" w:rsidRPr="00913EDA" w:rsidRDefault="00913EDA" w:rsidP="009D7A53">
            <w:pPr>
              <w:jc w:val="center"/>
              <w:rPr>
                <w:sz w:val="20"/>
                <w:szCs w:val="20"/>
              </w:rPr>
            </w:pPr>
            <w:r w:rsidRPr="00913EDA">
              <w:rPr>
                <w:sz w:val="20"/>
                <w:szCs w:val="20"/>
              </w:rPr>
              <w:t>Управление образования администрации Куйбышевского района</w:t>
            </w:r>
          </w:p>
        </w:tc>
        <w:tc>
          <w:tcPr>
            <w:tcW w:w="1560" w:type="dxa"/>
            <w:gridSpan w:val="2"/>
          </w:tcPr>
          <w:p w:rsidR="00913EDA" w:rsidRPr="00913EDA" w:rsidRDefault="00913EDA" w:rsidP="009D7A53">
            <w:pPr>
              <w:rPr>
                <w:sz w:val="20"/>
                <w:szCs w:val="20"/>
              </w:rPr>
            </w:pPr>
            <w:r w:rsidRPr="00913EDA">
              <w:rPr>
                <w:sz w:val="20"/>
                <w:szCs w:val="20"/>
              </w:rPr>
              <w:t>РП «Успех каждого ребенка»</w:t>
            </w:r>
          </w:p>
        </w:tc>
      </w:tr>
      <w:tr w:rsidR="00913EDA" w:rsidRPr="00913EDA" w:rsidTr="009D7A53">
        <w:tc>
          <w:tcPr>
            <w:tcW w:w="3794" w:type="dxa"/>
          </w:tcPr>
          <w:p w:rsidR="00913EDA" w:rsidRPr="00913EDA" w:rsidRDefault="00913EDA" w:rsidP="009D7A53">
            <w:pPr>
              <w:jc w:val="both"/>
              <w:rPr>
                <w:sz w:val="20"/>
                <w:szCs w:val="20"/>
              </w:rPr>
            </w:pPr>
            <w:r w:rsidRPr="00913EDA">
              <w:rPr>
                <w:sz w:val="20"/>
                <w:szCs w:val="20"/>
              </w:rPr>
              <w:t xml:space="preserve">М 1.5.12. Не менее 200 обучающихся 6-11 классов задействованы в реализации муниципальной </w:t>
            </w:r>
            <w:proofErr w:type="spellStart"/>
            <w:r w:rsidRPr="00913EDA">
              <w:rPr>
                <w:sz w:val="20"/>
                <w:szCs w:val="20"/>
              </w:rPr>
              <w:t>профориентационной</w:t>
            </w:r>
            <w:proofErr w:type="spellEnd"/>
            <w:r w:rsidRPr="00913EDA">
              <w:rPr>
                <w:sz w:val="20"/>
                <w:szCs w:val="20"/>
              </w:rPr>
              <w:t xml:space="preserve"> программы «Современное сельское хозяйство для школьников на 2018-2020 годы»</w:t>
            </w:r>
          </w:p>
        </w:tc>
        <w:tc>
          <w:tcPr>
            <w:tcW w:w="5103" w:type="dxa"/>
            <w:gridSpan w:val="5"/>
          </w:tcPr>
          <w:p w:rsidR="00913EDA" w:rsidRPr="00913EDA" w:rsidRDefault="00913EDA" w:rsidP="009D7A53">
            <w:pPr>
              <w:jc w:val="center"/>
              <w:rPr>
                <w:sz w:val="20"/>
                <w:szCs w:val="20"/>
              </w:rPr>
            </w:pPr>
            <w:r w:rsidRPr="00913EDA">
              <w:rPr>
                <w:sz w:val="20"/>
                <w:szCs w:val="20"/>
              </w:rPr>
              <w:t>2019-2020</w:t>
            </w:r>
          </w:p>
        </w:tc>
        <w:tc>
          <w:tcPr>
            <w:tcW w:w="2126" w:type="dxa"/>
            <w:gridSpan w:val="2"/>
          </w:tcPr>
          <w:p w:rsidR="00913EDA" w:rsidRPr="00913EDA" w:rsidRDefault="00913EDA" w:rsidP="009D7A53">
            <w:pPr>
              <w:jc w:val="center"/>
              <w:rPr>
                <w:sz w:val="20"/>
                <w:szCs w:val="20"/>
              </w:rPr>
            </w:pPr>
          </w:p>
        </w:tc>
        <w:tc>
          <w:tcPr>
            <w:tcW w:w="640" w:type="dxa"/>
            <w:gridSpan w:val="2"/>
          </w:tcPr>
          <w:p w:rsidR="00913EDA" w:rsidRPr="00913EDA" w:rsidRDefault="00913EDA" w:rsidP="009D7A53">
            <w:pPr>
              <w:jc w:val="center"/>
              <w:rPr>
                <w:sz w:val="20"/>
                <w:szCs w:val="20"/>
              </w:rPr>
            </w:pPr>
            <w:r w:rsidRPr="00913EDA">
              <w:rPr>
                <w:sz w:val="20"/>
                <w:szCs w:val="20"/>
              </w:rPr>
              <w:t>ГП 5, МП 4</w:t>
            </w:r>
          </w:p>
          <w:p w:rsidR="00913EDA" w:rsidRPr="00913EDA" w:rsidRDefault="00913EDA" w:rsidP="009D7A53">
            <w:pPr>
              <w:jc w:val="center"/>
              <w:rPr>
                <w:sz w:val="20"/>
                <w:szCs w:val="20"/>
              </w:rPr>
            </w:pPr>
          </w:p>
        </w:tc>
        <w:tc>
          <w:tcPr>
            <w:tcW w:w="1656" w:type="dxa"/>
          </w:tcPr>
          <w:p w:rsidR="00913EDA" w:rsidRPr="00913EDA" w:rsidRDefault="00913EDA" w:rsidP="009D7A53">
            <w:pPr>
              <w:jc w:val="center"/>
              <w:rPr>
                <w:sz w:val="20"/>
                <w:szCs w:val="20"/>
              </w:rPr>
            </w:pPr>
            <w:r w:rsidRPr="00913EDA">
              <w:rPr>
                <w:sz w:val="20"/>
                <w:szCs w:val="20"/>
              </w:rPr>
              <w:t>Управление образования администрации Куйбышевского района</w:t>
            </w:r>
          </w:p>
        </w:tc>
        <w:tc>
          <w:tcPr>
            <w:tcW w:w="1560" w:type="dxa"/>
            <w:gridSpan w:val="2"/>
          </w:tcPr>
          <w:p w:rsidR="00913EDA" w:rsidRPr="00913EDA" w:rsidRDefault="00913EDA" w:rsidP="009D7A53">
            <w:pPr>
              <w:rPr>
                <w:sz w:val="20"/>
                <w:szCs w:val="20"/>
              </w:rPr>
            </w:pPr>
            <w:r w:rsidRPr="00913EDA">
              <w:rPr>
                <w:sz w:val="20"/>
                <w:szCs w:val="20"/>
              </w:rPr>
              <w:t>РП «Успех каждого ребенка»</w:t>
            </w:r>
          </w:p>
        </w:tc>
      </w:tr>
      <w:tr w:rsidR="00913EDA" w:rsidRPr="00913EDA" w:rsidTr="009D7A53">
        <w:tc>
          <w:tcPr>
            <w:tcW w:w="3794" w:type="dxa"/>
          </w:tcPr>
          <w:p w:rsidR="00913EDA" w:rsidRPr="00913EDA" w:rsidRDefault="00913EDA" w:rsidP="009D7A53">
            <w:pPr>
              <w:jc w:val="both"/>
              <w:rPr>
                <w:sz w:val="20"/>
                <w:szCs w:val="20"/>
              </w:rPr>
            </w:pPr>
            <w:r w:rsidRPr="00913EDA">
              <w:rPr>
                <w:sz w:val="20"/>
                <w:szCs w:val="20"/>
              </w:rPr>
              <w:t>М 1.5.13. Создание мобильного детского технопарка на базе Куйбышевского ДДТ</w:t>
            </w:r>
          </w:p>
        </w:tc>
        <w:tc>
          <w:tcPr>
            <w:tcW w:w="5103" w:type="dxa"/>
            <w:gridSpan w:val="5"/>
          </w:tcPr>
          <w:p w:rsidR="00913EDA" w:rsidRPr="00913EDA" w:rsidRDefault="00913EDA" w:rsidP="009D7A53">
            <w:pPr>
              <w:jc w:val="center"/>
              <w:rPr>
                <w:sz w:val="20"/>
                <w:szCs w:val="20"/>
              </w:rPr>
            </w:pPr>
            <w:r w:rsidRPr="00913EDA">
              <w:rPr>
                <w:sz w:val="20"/>
                <w:szCs w:val="20"/>
              </w:rPr>
              <w:t>2020-2023</w:t>
            </w:r>
          </w:p>
        </w:tc>
        <w:tc>
          <w:tcPr>
            <w:tcW w:w="2126" w:type="dxa"/>
            <w:gridSpan w:val="2"/>
          </w:tcPr>
          <w:p w:rsidR="00913EDA" w:rsidRPr="00913EDA" w:rsidRDefault="00913EDA" w:rsidP="009D7A53">
            <w:pPr>
              <w:jc w:val="center"/>
              <w:rPr>
                <w:sz w:val="20"/>
                <w:szCs w:val="20"/>
              </w:rPr>
            </w:pPr>
          </w:p>
        </w:tc>
        <w:tc>
          <w:tcPr>
            <w:tcW w:w="640" w:type="dxa"/>
            <w:gridSpan w:val="2"/>
          </w:tcPr>
          <w:p w:rsidR="00913EDA" w:rsidRPr="00913EDA" w:rsidRDefault="00913EDA" w:rsidP="009D7A53">
            <w:pPr>
              <w:jc w:val="center"/>
              <w:rPr>
                <w:sz w:val="20"/>
                <w:szCs w:val="20"/>
              </w:rPr>
            </w:pPr>
            <w:r w:rsidRPr="00913EDA">
              <w:rPr>
                <w:sz w:val="20"/>
                <w:szCs w:val="20"/>
              </w:rPr>
              <w:t>ГП 5, МП 4</w:t>
            </w:r>
          </w:p>
          <w:p w:rsidR="00913EDA" w:rsidRPr="00913EDA" w:rsidRDefault="00913EDA" w:rsidP="009D7A53">
            <w:pPr>
              <w:jc w:val="center"/>
              <w:rPr>
                <w:sz w:val="20"/>
                <w:szCs w:val="20"/>
              </w:rPr>
            </w:pPr>
          </w:p>
        </w:tc>
        <w:tc>
          <w:tcPr>
            <w:tcW w:w="1656" w:type="dxa"/>
          </w:tcPr>
          <w:p w:rsidR="00913EDA" w:rsidRPr="00913EDA" w:rsidRDefault="00913EDA" w:rsidP="009D7A53">
            <w:pPr>
              <w:jc w:val="center"/>
              <w:rPr>
                <w:sz w:val="20"/>
                <w:szCs w:val="20"/>
              </w:rPr>
            </w:pPr>
            <w:r w:rsidRPr="00913EDA">
              <w:rPr>
                <w:sz w:val="20"/>
                <w:szCs w:val="20"/>
              </w:rPr>
              <w:t>Управление образования администрации Куйбышевского района</w:t>
            </w:r>
          </w:p>
        </w:tc>
        <w:tc>
          <w:tcPr>
            <w:tcW w:w="1560" w:type="dxa"/>
            <w:gridSpan w:val="2"/>
          </w:tcPr>
          <w:p w:rsidR="00913EDA" w:rsidRPr="00913EDA" w:rsidRDefault="00913EDA" w:rsidP="009D7A53">
            <w:pPr>
              <w:rPr>
                <w:sz w:val="20"/>
                <w:szCs w:val="20"/>
              </w:rPr>
            </w:pPr>
            <w:r w:rsidRPr="00913EDA">
              <w:rPr>
                <w:sz w:val="20"/>
                <w:szCs w:val="20"/>
              </w:rPr>
              <w:t>РП «Успех каждого ребенка»</w:t>
            </w:r>
          </w:p>
        </w:tc>
      </w:tr>
      <w:tr w:rsidR="00913EDA" w:rsidRPr="00913EDA" w:rsidTr="009D7A53">
        <w:tc>
          <w:tcPr>
            <w:tcW w:w="3794" w:type="dxa"/>
          </w:tcPr>
          <w:p w:rsidR="00913EDA" w:rsidRPr="00913EDA" w:rsidRDefault="00913EDA" w:rsidP="009D7A53">
            <w:pPr>
              <w:jc w:val="both"/>
              <w:rPr>
                <w:sz w:val="20"/>
                <w:szCs w:val="20"/>
              </w:rPr>
            </w:pPr>
            <w:r w:rsidRPr="00913EDA">
              <w:rPr>
                <w:sz w:val="20"/>
                <w:szCs w:val="20"/>
              </w:rPr>
              <w:t xml:space="preserve">М 1.5.14. Разработка и реализация дополнительных общеобразовательных программ естественнонаучной и технической </w:t>
            </w:r>
            <w:r w:rsidRPr="00913EDA">
              <w:rPr>
                <w:sz w:val="20"/>
                <w:szCs w:val="20"/>
              </w:rPr>
              <w:lastRenderedPageBreak/>
              <w:t>направленности, в том числе с использованием сетевого взаимодействия с мобильным детским технопарком</w:t>
            </w:r>
          </w:p>
        </w:tc>
        <w:tc>
          <w:tcPr>
            <w:tcW w:w="5103" w:type="dxa"/>
            <w:gridSpan w:val="5"/>
          </w:tcPr>
          <w:p w:rsidR="00913EDA" w:rsidRPr="00913EDA" w:rsidRDefault="00913EDA" w:rsidP="009D7A53">
            <w:pPr>
              <w:jc w:val="center"/>
              <w:rPr>
                <w:sz w:val="20"/>
                <w:szCs w:val="20"/>
              </w:rPr>
            </w:pPr>
            <w:r w:rsidRPr="00913EDA">
              <w:rPr>
                <w:sz w:val="20"/>
                <w:szCs w:val="20"/>
              </w:rPr>
              <w:lastRenderedPageBreak/>
              <w:t>2019-2024</w:t>
            </w:r>
          </w:p>
        </w:tc>
        <w:tc>
          <w:tcPr>
            <w:tcW w:w="2126" w:type="dxa"/>
            <w:gridSpan w:val="2"/>
          </w:tcPr>
          <w:p w:rsidR="00913EDA" w:rsidRPr="00913EDA" w:rsidRDefault="00913EDA" w:rsidP="009D7A53">
            <w:pPr>
              <w:jc w:val="center"/>
              <w:rPr>
                <w:sz w:val="20"/>
                <w:szCs w:val="20"/>
              </w:rPr>
            </w:pPr>
          </w:p>
        </w:tc>
        <w:tc>
          <w:tcPr>
            <w:tcW w:w="640" w:type="dxa"/>
            <w:gridSpan w:val="2"/>
          </w:tcPr>
          <w:p w:rsidR="00913EDA" w:rsidRPr="00913EDA" w:rsidRDefault="00913EDA" w:rsidP="009D7A53">
            <w:pPr>
              <w:jc w:val="center"/>
              <w:rPr>
                <w:sz w:val="20"/>
                <w:szCs w:val="20"/>
              </w:rPr>
            </w:pPr>
            <w:r w:rsidRPr="00913EDA">
              <w:rPr>
                <w:sz w:val="20"/>
                <w:szCs w:val="20"/>
              </w:rPr>
              <w:t>ГП 5, МП 4</w:t>
            </w:r>
          </w:p>
          <w:p w:rsidR="00913EDA" w:rsidRPr="00913EDA" w:rsidRDefault="00913EDA" w:rsidP="009D7A53">
            <w:pPr>
              <w:jc w:val="center"/>
              <w:rPr>
                <w:sz w:val="20"/>
                <w:szCs w:val="20"/>
              </w:rPr>
            </w:pPr>
          </w:p>
        </w:tc>
        <w:tc>
          <w:tcPr>
            <w:tcW w:w="1656" w:type="dxa"/>
          </w:tcPr>
          <w:p w:rsidR="00913EDA" w:rsidRPr="00913EDA" w:rsidRDefault="00913EDA" w:rsidP="009D7A53">
            <w:pPr>
              <w:jc w:val="center"/>
              <w:rPr>
                <w:sz w:val="20"/>
                <w:szCs w:val="20"/>
              </w:rPr>
            </w:pPr>
            <w:r w:rsidRPr="00913EDA">
              <w:rPr>
                <w:sz w:val="20"/>
                <w:szCs w:val="20"/>
              </w:rPr>
              <w:lastRenderedPageBreak/>
              <w:t xml:space="preserve">Управление образования администрации Куйбышевского </w:t>
            </w:r>
            <w:r w:rsidRPr="00913EDA">
              <w:rPr>
                <w:sz w:val="20"/>
                <w:szCs w:val="20"/>
              </w:rPr>
              <w:lastRenderedPageBreak/>
              <w:t>района</w:t>
            </w:r>
          </w:p>
        </w:tc>
        <w:tc>
          <w:tcPr>
            <w:tcW w:w="1560" w:type="dxa"/>
            <w:gridSpan w:val="2"/>
          </w:tcPr>
          <w:p w:rsidR="00913EDA" w:rsidRPr="00913EDA" w:rsidRDefault="00913EDA" w:rsidP="009D7A53">
            <w:pPr>
              <w:rPr>
                <w:sz w:val="20"/>
                <w:szCs w:val="20"/>
              </w:rPr>
            </w:pPr>
            <w:r w:rsidRPr="00913EDA">
              <w:rPr>
                <w:sz w:val="20"/>
                <w:szCs w:val="20"/>
              </w:rPr>
              <w:lastRenderedPageBreak/>
              <w:t>РП «Успех каждого ребенка»</w:t>
            </w:r>
          </w:p>
        </w:tc>
      </w:tr>
      <w:tr w:rsidR="00913EDA" w:rsidRPr="00913EDA" w:rsidTr="009D7A53">
        <w:tc>
          <w:tcPr>
            <w:tcW w:w="3794" w:type="dxa"/>
            <w:vAlign w:val="center"/>
          </w:tcPr>
          <w:p w:rsidR="00913EDA" w:rsidRPr="00913EDA" w:rsidRDefault="00913EDA" w:rsidP="009D7A53">
            <w:pPr>
              <w:jc w:val="both"/>
              <w:rPr>
                <w:sz w:val="20"/>
                <w:szCs w:val="20"/>
              </w:rPr>
            </w:pPr>
            <w:r w:rsidRPr="00913EDA">
              <w:rPr>
                <w:sz w:val="20"/>
                <w:szCs w:val="20"/>
              </w:rPr>
              <w:t>М 1.5.15. Внедрена методология сопровождения, наставничества и шефства для обучающихся организаций, осуществляющих образовательную деятельность по дополнительным образовательным программам, в том числе с применением лучших практик обмена опытом между обучающимися</w:t>
            </w:r>
          </w:p>
        </w:tc>
        <w:tc>
          <w:tcPr>
            <w:tcW w:w="5103" w:type="dxa"/>
            <w:gridSpan w:val="5"/>
          </w:tcPr>
          <w:p w:rsidR="00913EDA" w:rsidRPr="00913EDA" w:rsidRDefault="00913EDA" w:rsidP="009D7A53">
            <w:pPr>
              <w:jc w:val="center"/>
              <w:rPr>
                <w:sz w:val="20"/>
                <w:szCs w:val="20"/>
              </w:rPr>
            </w:pPr>
            <w:r w:rsidRPr="00913EDA">
              <w:rPr>
                <w:sz w:val="20"/>
                <w:szCs w:val="20"/>
              </w:rPr>
              <w:t>2019-2021</w:t>
            </w:r>
          </w:p>
        </w:tc>
        <w:tc>
          <w:tcPr>
            <w:tcW w:w="2126" w:type="dxa"/>
            <w:gridSpan w:val="2"/>
          </w:tcPr>
          <w:p w:rsidR="00913EDA" w:rsidRPr="00913EDA" w:rsidRDefault="00913EDA" w:rsidP="009D7A53">
            <w:pPr>
              <w:jc w:val="center"/>
              <w:rPr>
                <w:sz w:val="20"/>
                <w:szCs w:val="20"/>
              </w:rPr>
            </w:pPr>
          </w:p>
        </w:tc>
        <w:tc>
          <w:tcPr>
            <w:tcW w:w="640" w:type="dxa"/>
            <w:gridSpan w:val="2"/>
          </w:tcPr>
          <w:p w:rsidR="00913EDA" w:rsidRPr="00913EDA" w:rsidRDefault="00913EDA" w:rsidP="009D7A53">
            <w:pPr>
              <w:jc w:val="center"/>
              <w:rPr>
                <w:sz w:val="20"/>
                <w:szCs w:val="20"/>
              </w:rPr>
            </w:pPr>
            <w:r w:rsidRPr="00913EDA">
              <w:rPr>
                <w:sz w:val="20"/>
                <w:szCs w:val="20"/>
              </w:rPr>
              <w:t>ГП 5, МП 4</w:t>
            </w:r>
          </w:p>
          <w:p w:rsidR="00913EDA" w:rsidRPr="00913EDA" w:rsidRDefault="00913EDA" w:rsidP="009D7A53">
            <w:pPr>
              <w:jc w:val="center"/>
              <w:rPr>
                <w:sz w:val="20"/>
                <w:szCs w:val="20"/>
              </w:rPr>
            </w:pPr>
          </w:p>
        </w:tc>
        <w:tc>
          <w:tcPr>
            <w:tcW w:w="1656" w:type="dxa"/>
          </w:tcPr>
          <w:p w:rsidR="00913EDA" w:rsidRPr="00913EDA" w:rsidRDefault="00913EDA" w:rsidP="009D7A53">
            <w:pPr>
              <w:jc w:val="center"/>
              <w:rPr>
                <w:sz w:val="20"/>
                <w:szCs w:val="20"/>
              </w:rPr>
            </w:pPr>
            <w:r w:rsidRPr="00913EDA">
              <w:rPr>
                <w:sz w:val="20"/>
                <w:szCs w:val="20"/>
              </w:rPr>
              <w:t>Управление образования администрации Куйбышевского района</w:t>
            </w:r>
          </w:p>
        </w:tc>
        <w:tc>
          <w:tcPr>
            <w:tcW w:w="1560" w:type="dxa"/>
            <w:gridSpan w:val="2"/>
          </w:tcPr>
          <w:p w:rsidR="00913EDA" w:rsidRPr="00913EDA" w:rsidRDefault="00913EDA" w:rsidP="009D7A53">
            <w:pPr>
              <w:rPr>
                <w:sz w:val="20"/>
                <w:szCs w:val="20"/>
              </w:rPr>
            </w:pPr>
            <w:r w:rsidRPr="00913EDA">
              <w:rPr>
                <w:sz w:val="20"/>
                <w:szCs w:val="20"/>
              </w:rPr>
              <w:t>РП «Успех каждого ребенка»</w:t>
            </w:r>
          </w:p>
        </w:tc>
      </w:tr>
      <w:tr w:rsidR="00913EDA" w:rsidRPr="00913EDA" w:rsidTr="009D7A53">
        <w:tc>
          <w:tcPr>
            <w:tcW w:w="3794" w:type="dxa"/>
          </w:tcPr>
          <w:p w:rsidR="00913EDA" w:rsidRPr="00913EDA" w:rsidRDefault="00913EDA" w:rsidP="009D7A53">
            <w:pPr>
              <w:jc w:val="both"/>
              <w:rPr>
                <w:sz w:val="20"/>
                <w:szCs w:val="20"/>
              </w:rPr>
            </w:pPr>
            <w:r w:rsidRPr="00913EDA">
              <w:rPr>
                <w:sz w:val="20"/>
                <w:szCs w:val="20"/>
              </w:rPr>
              <w:t>М 1.5.16. Не менее 70% детей с ограниченными возможностями здоровья в Куйбышевском районе осваивают дополнительные образовательные программы, в том числе с использованием дистанционных технологий</w:t>
            </w:r>
          </w:p>
        </w:tc>
        <w:tc>
          <w:tcPr>
            <w:tcW w:w="5103" w:type="dxa"/>
            <w:gridSpan w:val="5"/>
          </w:tcPr>
          <w:p w:rsidR="00913EDA" w:rsidRPr="00913EDA" w:rsidRDefault="00913EDA" w:rsidP="009D7A53">
            <w:pPr>
              <w:jc w:val="center"/>
              <w:rPr>
                <w:sz w:val="20"/>
                <w:szCs w:val="20"/>
              </w:rPr>
            </w:pPr>
            <w:r w:rsidRPr="00913EDA">
              <w:rPr>
                <w:sz w:val="20"/>
                <w:szCs w:val="20"/>
              </w:rPr>
              <w:t>2019-2024</w:t>
            </w:r>
          </w:p>
        </w:tc>
        <w:tc>
          <w:tcPr>
            <w:tcW w:w="2126" w:type="dxa"/>
            <w:gridSpan w:val="2"/>
          </w:tcPr>
          <w:p w:rsidR="00913EDA" w:rsidRPr="00913EDA" w:rsidRDefault="00913EDA" w:rsidP="009D7A53">
            <w:pPr>
              <w:jc w:val="center"/>
              <w:rPr>
                <w:sz w:val="20"/>
                <w:szCs w:val="20"/>
              </w:rPr>
            </w:pPr>
          </w:p>
        </w:tc>
        <w:tc>
          <w:tcPr>
            <w:tcW w:w="640" w:type="dxa"/>
            <w:gridSpan w:val="2"/>
          </w:tcPr>
          <w:p w:rsidR="00913EDA" w:rsidRPr="00913EDA" w:rsidRDefault="00913EDA" w:rsidP="009D7A53">
            <w:pPr>
              <w:jc w:val="center"/>
              <w:rPr>
                <w:sz w:val="20"/>
                <w:szCs w:val="20"/>
              </w:rPr>
            </w:pPr>
            <w:r w:rsidRPr="00913EDA">
              <w:rPr>
                <w:sz w:val="20"/>
                <w:szCs w:val="20"/>
              </w:rPr>
              <w:t>ГП 5, МП 4</w:t>
            </w:r>
          </w:p>
          <w:p w:rsidR="00913EDA" w:rsidRPr="00913EDA" w:rsidRDefault="00913EDA" w:rsidP="009D7A53">
            <w:pPr>
              <w:jc w:val="center"/>
              <w:rPr>
                <w:sz w:val="20"/>
                <w:szCs w:val="20"/>
              </w:rPr>
            </w:pPr>
          </w:p>
        </w:tc>
        <w:tc>
          <w:tcPr>
            <w:tcW w:w="1656" w:type="dxa"/>
          </w:tcPr>
          <w:p w:rsidR="00913EDA" w:rsidRPr="00913EDA" w:rsidRDefault="00913EDA" w:rsidP="009D7A53">
            <w:pPr>
              <w:jc w:val="center"/>
              <w:rPr>
                <w:sz w:val="20"/>
                <w:szCs w:val="20"/>
              </w:rPr>
            </w:pPr>
            <w:r w:rsidRPr="00913EDA">
              <w:rPr>
                <w:sz w:val="20"/>
                <w:szCs w:val="20"/>
              </w:rPr>
              <w:t>Управление образования администрации Куйбышевского района</w:t>
            </w:r>
          </w:p>
        </w:tc>
        <w:tc>
          <w:tcPr>
            <w:tcW w:w="1560" w:type="dxa"/>
            <w:gridSpan w:val="2"/>
          </w:tcPr>
          <w:p w:rsidR="00913EDA" w:rsidRPr="00913EDA" w:rsidRDefault="00913EDA" w:rsidP="009D7A53">
            <w:pPr>
              <w:rPr>
                <w:sz w:val="20"/>
                <w:szCs w:val="20"/>
              </w:rPr>
            </w:pPr>
            <w:r w:rsidRPr="00913EDA">
              <w:rPr>
                <w:sz w:val="20"/>
                <w:szCs w:val="20"/>
              </w:rPr>
              <w:t>РП «Успех каждого ребенка»</w:t>
            </w:r>
          </w:p>
        </w:tc>
      </w:tr>
      <w:tr w:rsidR="00913EDA" w:rsidRPr="00913EDA" w:rsidTr="009D7A53">
        <w:tc>
          <w:tcPr>
            <w:tcW w:w="3794" w:type="dxa"/>
          </w:tcPr>
          <w:p w:rsidR="00913EDA" w:rsidRPr="00913EDA" w:rsidRDefault="00913EDA" w:rsidP="009D7A53">
            <w:pPr>
              <w:jc w:val="both"/>
              <w:rPr>
                <w:sz w:val="20"/>
                <w:szCs w:val="20"/>
              </w:rPr>
            </w:pPr>
            <w:r w:rsidRPr="00913EDA">
              <w:rPr>
                <w:sz w:val="20"/>
                <w:szCs w:val="20"/>
              </w:rPr>
              <w:t xml:space="preserve">М 1.5.17. Функционирование </w:t>
            </w:r>
            <w:r w:rsidRPr="00913EDA">
              <w:rPr>
                <w:rFonts w:eastAsia="Arial Unicode MS"/>
                <w:sz w:val="20"/>
                <w:szCs w:val="20"/>
              </w:rPr>
              <w:t xml:space="preserve">муниципального ресурсного центра </w:t>
            </w:r>
            <w:r w:rsidRPr="00913EDA">
              <w:rPr>
                <w:sz w:val="20"/>
                <w:szCs w:val="20"/>
              </w:rPr>
              <w:t>по работе с одаренными и талантливыми детьми</w:t>
            </w:r>
            <w:r w:rsidRPr="00913EDA">
              <w:rPr>
                <w:rFonts w:eastAsia="Arial Unicode MS"/>
                <w:sz w:val="20"/>
                <w:szCs w:val="20"/>
              </w:rPr>
              <w:t xml:space="preserve"> «Вега», который обеспечивает охват не менее 5 % </w:t>
            </w:r>
            <w:proofErr w:type="gramStart"/>
            <w:r w:rsidRPr="00913EDA">
              <w:rPr>
                <w:rFonts w:eastAsia="Arial Unicode MS"/>
                <w:sz w:val="20"/>
                <w:szCs w:val="20"/>
              </w:rPr>
              <w:t>обучающихся  по</w:t>
            </w:r>
            <w:proofErr w:type="gramEnd"/>
            <w:r w:rsidRPr="00913EDA">
              <w:rPr>
                <w:rFonts w:eastAsia="Arial Unicode MS"/>
                <w:sz w:val="20"/>
                <w:szCs w:val="20"/>
              </w:rPr>
              <w:t xml:space="preserve"> образовательным программам основного и среднего общего образования программами дополнительного образования детей</w:t>
            </w:r>
          </w:p>
        </w:tc>
        <w:tc>
          <w:tcPr>
            <w:tcW w:w="5103" w:type="dxa"/>
            <w:gridSpan w:val="5"/>
          </w:tcPr>
          <w:p w:rsidR="00913EDA" w:rsidRPr="00913EDA" w:rsidRDefault="00913EDA" w:rsidP="009D7A53">
            <w:pPr>
              <w:jc w:val="center"/>
              <w:rPr>
                <w:sz w:val="20"/>
                <w:szCs w:val="20"/>
              </w:rPr>
            </w:pPr>
            <w:r w:rsidRPr="00913EDA">
              <w:rPr>
                <w:sz w:val="20"/>
                <w:szCs w:val="20"/>
              </w:rPr>
              <w:t>2019-2024</w:t>
            </w:r>
          </w:p>
        </w:tc>
        <w:tc>
          <w:tcPr>
            <w:tcW w:w="2126" w:type="dxa"/>
            <w:gridSpan w:val="2"/>
          </w:tcPr>
          <w:p w:rsidR="00913EDA" w:rsidRPr="00913EDA" w:rsidRDefault="00913EDA" w:rsidP="009D7A53">
            <w:pPr>
              <w:jc w:val="center"/>
              <w:rPr>
                <w:sz w:val="20"/>
                <w:szCs w:val="20"/>
              </w:rPr>
            </w:pPr>
          </w:p>
        </w:tc>
        <w:tc>
          <w:tcPr>
            <w:tcW w:w="640" w:type="dxa"/>
            <w:gridSpan w:val="2"/>
          </w:tcPr>
          <w:p w:rsidR="00913EDA" w:rsidRPr="00913EDA" w:rsidRDefault="00913EDA" w:rsidP="009D7A53">
            <w:pPr>
              <w:jc w:val="center"/>
              <w:rPr>
                <w:sz w:val="20"/>
                <w:szCs w:val="20"/>
              </w:rPr>
            </w:pPr>
            <w:r w:rsidRPr="00913EDA">
              <w:rPr>
                <w:sz w:val="20"/>
                <w:szCs w:val="20"/>
              </w:rPr>
              <w:t>ГП 5, МП 4</w:t>
            </w:r>
          </w:p>
          <w:p w:rsidR="00913EDA" w:rsidRPr="00913EDA" w:rsidRDefault="00913EDA" w:rsidP="009D7A53">
            <w:pPr>
              <w:jc w:val="center"/>
              <w:rPr>
                <w:sz w:val="20"/>
                <w:szCs w:val="20"/>
              </w:rPr>
            </w:pPr>
          </w:p>
        </w:tc>
        <w:tc>
          <w:tcPr>
            <w:tcW w:w="1656" w:type="dxa"/>
          </w:tcPr>
          <w:p w:rsidR="00913EDA" w:rsidRPr="00913EDA" w:rsidRDefault="00913EDA" w:rsidP="009D7A53">
            <w:pPr>
              <w:jc w:val="center"/>
              <w:rPr>
                <w:sz w:val="20"/>
                <w:szCs w:val="20"/>
              </w:rPr>
            </w:pPr>
            <w:r w:rsidRPr="00913EDA">
              <w:rPr>
                <w:sz w:val="20"/>
                <w:szCs w:val="20"/>
              </w:rPr>
              <w:t>Управление образования администрации Куйбышевского района</w:t>
            </w:r>
          </w:p>
        </w:tc>
        <w:tc>
          <w:tcPr>
            <w:tcW w:w="1560" w:type="dxa"/>
            <w:gridSpan w:val="2"/>
          </w:tcPr>
          <w:p w:rsidR="00913EDA" w:rsidRPr="00913EDA" w:rsidRDefault="00913EDA" w:rsidP="009D7A53">
            <w:pPr>
              <w:rPr>
                <w:sz w:val="20"/>
                <w:szCs w:val="20"/>
              </w:rPr>
            </w:pPr>
            <w:r w:rsidRPr="00913EDA">
              <w:rPr>
                <w:sz w:val="20"/>
                <w:szCs w:val="20"/>
              </w:rPr>
              <w:t>РП «Успех каждого ребенка»</w:t>
            </w:r>
          </w:p>
        </w:tc>
      </w:tr>
      <w:tr w:rsidR="00913EDA" w:rsidRPr="00913EDA" w:rsidTr="009D7A53">
        <w:tc>
          <w:tcPr>
            <w:tcW w:w="3794" w:type="dxa"/>
          </w:tcPr>
          <w:p w:rsidR="00913EDA" w:rsidRPr="00913EDA" w:rsidRDefault="00913EDA" w:rsidP="009D7A53">
            <w:pPr>
              <w:jc w:val="both"/>
              <w:rPr>
                <w:sz w:val="20"/>
                <w:szCs w:val="20"/>
              </w:rPr>
            </w:pPr>
            <w:r w:rsidRPr="00913EDA">
              <w:rPr>
                <w:sz w:val="20"/>
                <w:szCs w:val="20"/>
              </w:rPr>
              <w:t>М 1.5.18. Получение образовательными организациями района лицензий на реализацию программ дополнительного образования детей.</w:t>
            </w:r>
          </w:p>
        </w:tc>
        <w:tc>
          <w:tcPr>
            <w:tcW w:w="5103" w:type="dxa"/>
            <w:gridSpan w:val="5"/>
          </w:tcPr>
          <w:p w:rsidR="00913EDA" w:rsidRPr="00913EDA" w:rsidRDefault="00913EDA" w:rsidP="009D7A53">
            <w:pPr>
              <w:jc w:val="center"/>
              <w:rPr>
                <w:sz w:val="20"/>
                <w:szCs w:val="20"/>
              </w:rPr>
            </w:pPr>
            <w:r w:rsidRPr="00913EDA">
              <w:rPr>
                <w:sz w:val="20"/>
                <w:szCs w:val="20"/>
              </w:rPr>
              <w:t>2019-2020</w:t>
            </w:r>
          </w:p>
        </w:tc>
        <w:tc>
          <w:tcPr>
            <w:tcW w:w="2126" w:type="dxa"/>
            <w:gridSpan w:val="2"/>
          </w:tcPr>
          <w:p w:rsidR="00913EDA" w:rsidRPr="00913EDA" w:rsidRDefault="00913EDA" w:rsidP="009D7A53">
            <w:pPr>
              <w:jc w:val="center"/>
              <w:rPr>
                <w:sz w:val="20"/>
                <w:szCs w:val="20"/>
              </w:rPr>
            </w:pPr>
          </w:p>
        </w:tc>
        <w:tc>
          <w:tcPr>
            <w:tcW w:w="640" w:type="dxa"/>
            <w:gridSpan w:val="2"/>
          </w:tcPr>
          <w:p w:rsidR="00913EDA" w:rsidRPr="00913EDA" w:rsidRDefault="00913EDA" w:rsidP="009D7A53">
            <w:pPr>
              <w:jc w:val="center"/>
              <w:rPr>
                <w:sz w:val="20"/>
                <w:szCs w:val="20"/>
              </w:rPr>
            </w:pPr>
            <w:r w:rsidRPr="00913EDA">
              <w:rPr>
                <w:sz w:val="20"/>
                <w:szCs w:val="20"/>
              </w:rPr>
              <w:t>ГП 5, МП 4</w:t>
            </w:r>
          </w:p>
          <w:p w:rsidR="00913EDA" w:rsidRPr="00913EDA" w:rsidRDefault="00913EDA" w:rsidP="009D7A53">
            <w:pPr>
              <w:jc w:val="center"/>
              <w:rPr>
                <w:sz w:val="20"/>
                <w:szCs w:val="20"/>
              </w:rPr>
            </w:pPr>
          </w:p>
        </w:tc>
        <w:tc>
          <w:tcPr>
            <w:tcW w:w="1656" w:type="dxa"/>
          </w:tcPr>
          <w:p w:rsidR="00913EDA" w:rsidRPr="00913EDA" w:rsidRDefault="00913EDA" w:rsidP="009D7A53">
            <w:pPr>
              <w:jc w:val="center"/>
              <w:rPr>
                <w:sz w:val="20"/>
                <w:szCs w:val="20"/>
              </w:rPr>
            </w:pPr>
            <w:r w:rsidRPr="00913EDA">
              <w:rPr>
                <w:sz w:val="20"/>
                <w:szCs w:val="20"/>
              </w:rPr>
              <w:t>Управление образования администрации Куйбышевского района</w:t>
            </w:r>
          </w:p>
        </w:tc>
        <w:tc>
          <w:tcPr>
            <w:tcW w:w="1560" w:type="dxa"/>
            <w:gridSpan w:val="2"/>
          </w:tcPr>
          <w:p w:rsidR="00913EDA" w:rsidRPr="00913EDA" w:rsidRDefault="00913EDA" w:rsidP="009D7A53">
            <w:pPr>
              <w:rPr>
                <w:sz w:val="20"/>
                <w:szCs w:val="20"/>
              </w:rPr>
            </w:pPr>
            <w:r w:rsidRPr="00913EDA">
              <w:rPr>
                <w:sz w:val="20"/>
                <w:szCs w:val="20"/>
              </w:rPr>
              <w:t>РП «Успех каждого ребенка»</w:t>
            </w:r>
          </w:p>
        </w:tc>
      </w:tr>
      <w:tr w:rsidR="00913EDA" w:rsidRPr="00913EDA" w:rsidTr="009D7A53">
        <w:tc>
          <w:tcPr>
            <w:tcW w:w="3794" w:type="dxa"/>
          </w:tcPr>
          <w:p w:rsidR="00913EDA" w:rsidRPr="00913EDA" w:rsidRDefault="00913EDA" w:rsidP="009D7A53">
            <w:pPr>
              <w:jc w:val="both"/>
              <w:rPr>
                <w:sz w:val="20"/>
                <w:szCs w:val="20"/>
              </w:rPr>
            </w:pPr>
            <w:r w:rsidRPr="00913EDA">
              <w:rPr>
                <w:sz w:val="20"/>
                <w:szCs w:val="20"/>
              </w:rPr>
              <w:t>М 1.5.19. Разработка и реализация дополнительных общеобразовательных программ на базе образовательных организаций района, в том числе дошкольных</w:t>
            </w:r>
          </w:p>
        </w:tc>
        <w:tc>
          <w:tcPr>
            <w:tcW w:w="5103" w:type="dxa"/>
            <w:gridSpan w:val="5"/>
          </w:tcPr>
          <w:p w:rsidR="00913EDA" w:rsidRPr="00913EDA" w:rsidRDefault="00913EDA" w:rsidP="009D7A53">
            <w:pPr>
              <w:jc w:val="center"/>
              <w:rPr>
                <w:sz w:val="20"/>
                <w:szCs w:val="20"/>
              </w:rPr>
            </w:pPr>
            <w:r w:rsidRPr="00913EDA">
              <w:rPr>
                <w:sz w:val="20"/>
                <w:szCs w:val="20"/>
              </w:rPr>
              <w:t>2019-2020</w:t>
            </w:r>
          </w:p>
        </w:tc>
        <w:tc>
          <w:tcPr>
            <w:tcW w:w="2126" w:type="dxa"/>
            <w:gridSpan w:val="2"/>
          </w:tcPr>
          <w:p w:rsidR="00913EDA" w:rsidRPr="00913EDA" w:rsidRDefault="00913EDA" w:rsidP="009D7A53">
            <w:pPr>
              <w:jc w:val="center"/>
              <w:rPr>
                <w:sz w:val="20"/>
                <w:szCs w:val="20"/>
              </w:rPr>
            </w:pPr>
          </w:p>
        </w:tc>
        <w:tc>
          <w:tcPr>
            <w:tcW w:w="640" w:type="dxa"/>
            <w:gridSpan w:val="2"/>
          </w:tcPr>
          <w:p w:rsidR="00913EDA" w:rsidRPr="00913EDA" w:rsidRDefault="00913EDA" w:rsidP="009D7A53">
            <w:pPr>
              <w:jc w:val="center"/>
              <w:rPr>
                <w:sz w:val="20"/>
                <w:szCs w:val="20"/>
              </w:rPr>
            </w:pPr>
            <w:r w:rsidRPr="00913EDA">
              <w:rPr>
                <w:sz w:val="20"/>
                <w:szCs w:val="20"/>
              </w:rPr>
              <w:t>ГП 5, МП 4</w:t>
            </w:r>
          </w:p>
          <w:p w:rsidR="00913EDA" w:rsidRPr="00913EDA" w:rsidRDefault="00913EDA" w:rsidP="009D7A53">
            <w:pPr>
              <w:jc w:val="center"/>
              <w:rPr>
                <w:sz w:val="20"/>
                <w:szCs w:val="20"/>
              </w:rPr>
            </w:pPr>
          </w:p>
        </w:tc>
        <w:tc>
          <w:tcPr>
            <w:tcW w:w="1656" w:type="dxa"/>
          </w:tcPr>
          <w:p w:rsidR="00913EDA" w:rsidRPr="00913EDA" w:rsidRDefault="00913EDA" w:rsidP="009D7A53">
            <w:pPr>
              <w:jc w:val="center"/>
              <w:rPr>
                <w:sz w:val="20"/>
                <w:szCs w:val="20"/>
              </w:rPr>
            </w:pPr>
            <w:r w:rsidRPr="00913EDA">
              <w:rPr>
                <w:sz w:val="20"/>
                <w:szCs w:val="20"/>
              </w:rPr>
              <w:t>Управление образования администрации Куйбышевского района</w:t>
            </w:r>
          </w:p>
        </w:tc>
        <w:tc>
          <w:tcPr>
            <w:tcW w:w="1560" w:type="dxa"/>
            <w:gridSpan w:val="2"/>
          </w:tcPr>
          <w:p w:rsidR="00913EDA" w:rsidRPr="00913EDA" w:rsidRDefault="00913EDA" w:rsidP="009D7A53">
            <w:pPr>
              <w:rPr>
                <w:sz w:val="20"/>
                <w:szCs w:val="20"/>
              </w:rPr>
            </w:pPr>
            <w:r w:rsidRPr="00913EDA">
              <w:rPr>
                <w:sz w:val="20"/>
                <w:szCs w:val="20"/>
              </w:rPr>
              <w:t>РП «Успех каждого ребенка»</w:t>
            </w:r>
          </w:p>
        </w:tc>
      </w:tr>
      <w:tr w:rsidR="00913EDA" w:rsidRPr="00913EDA" w:rsidTr="009D7A53">
        <w:tc>
          <w:tcPr>
            <w:tcW w:w="3794" w:type="dxa"/>
          </w:tcPr>
          <w:p w:rsidR="00913EDA" w:rsidRPr="00913EDA" w:rsidRDefault="00913EDA" w:rsidP="009D7A53">
            <w:pPr>
              <w:jc w:val="both"/>
              <w:rPr>
                <w:sz w:val="20"/>
                <w:szCs w:val="20"/>
              </w:rPr>
            </w:pPr>
            <w:r w:rsidRPr="00913EDA">
              <w:rPr>
                <w:sz w:val="20"/>
                <w:szCs w:val="20"/>
              </w:rPr>
              <w:t>М 1.5.20. Развитие муниципального опорного центра дополнительного образования на базе Куйбышевского ДДТ</w:t>
            </w:r>
          </w:p>
        </w:tc>
        <w:tc>
          <w:tcPr>
            <w:tcW w:w="5103" w:type="dxa"/>
            <w:gridSpan w:val="5"/>
          </w:tcPr>
          <w:p w:rsidR="00913EDA" w:rsidRPr="00913EDA" w:rsidRDefault="00913EDA" w:rsidP="009D7A53">
            <w:pPr>
              <w:jc w:val="center"/>
              <w:rPr>
                <w:sz w:val="20"/>
                <w:szCs w:val="20"/>
              </w:rPr>
            </w:pPr>
            <w:r w:rsidRPr="00913EDA">
              <w:rPr>
                <w:sz w:val="20"/>
                <w:szCs w:val="20"/>
              </w:rPr>
              <w:t>2019-2020</w:t>
            </w:r>
          </w:p>
        </w:tc>
        <w:tc>
          <w:tcPr>
            <w:tcW w:w="2126" w:type="dxa"/>
            <w:gridSpan w:val="2"/>
          </w:tcPr>
          <w:p w:rsidR="00913EDA" w:rsidRPr="00913EDA" w:rsidRDefault="00913EDA" w:rsidP="009D7A53">
            <w:pPr>
              <w:jc w:val="center"/>
              <w:rPr>
                <w:sz w:val="20"/>
                <w:szCs w:val="20"/>
              </w:rPr>
            </w:pPr>
          </w:p>
        </w:tc>
        <w:tc>
          <w:tcPr>
            <w:tcW w:w="640" w:type="dxa"/>
            <w:gridSpan w:val="2"/>
          </w:tcPr>
          <w:p w:rsidR="00913EDA" w:rsidRPr="00913EDA" w:rsidRDefault="00913EDA" w:rsidP="009D7A53">
            <w:pPr>
              <w:jc w:val="center"/>
              <w:rPr>
                <w:sz w:val="20"/>
                <w:szCs w:val="20"/>
              </w:rPr>
            </w:pPr>
            <w:r w:rsidRPr="00913EDA">
              <w:rPr>
                <w:sz w:val="20"/>
                <w:szCs w:val="20"/>
              </w:rPr>
              <w:t>ГП 5, МП 4</w:t>
            </w:r>
          </w:p>
          <w:p w:rsidR="00913EDA" w:rsidRPr="00913EDA" w:rsidRDefault="00913EDA" w:rsidP="009D7A53">
            <w:pPr>
              <w:jc w:val="center"/>
              <w:rPr>
                <w:sz w:val="20"/>
                <w:szCs w:val="20"/>
              </w:rPr>
            </w:pPr>
          </w:p>
        </w:tc>
        <w:tc>
          <w:tcPr>
            <w:tcW w:w="1656" w:type="dxa"/>
          </w:tcPr>
          <w:p w:rsidR="00913EDA" w:rsidRPr="00913EDA" w:rsidRDefault="00913EDA" w:rsidP="009D7A53">
            <w:pPr>
              <w:jc w:val="center"/>
              <w:rPr>
                <w:sz w:val="20"/>
                <w:szCs w:val="20"/>
              </w:rPr>
            </w:pPr>
            <w:r w:rsidRPr="00913EDA">
              <w:rPr>
                <w:sz w:val="20"/>
                <w:szCs w:val="20"/>
              </w:rPr>
              <w:lastRenderedPageBreak/>
              <w:t xml:space="preserve">Управление образования администрации Куйбышевского </w:t>
            </w:r>
            <w:r w:rsidRPr="00913EDA">
              <w:rPr>
                <w:sz w:val="20"/>
                <w:szCs w:val="20"/>
              </w:rPr>
              <w:lastRenderedPageBreak/>
              <w:t>района</w:t>
            </w:r>
          </w:p>
        </w:tc>
        <w:tc>
          <w:tcPr>
            <w:tcW w:w="1560" w:type="dxa"/>
            <w:gridSpan w:val="2"/>
          </w:tcPr>
          <w:p w:rsidR="00913EDA" w:rsidRPr="00913EDA" w:rsidRDefault="00913EDA" w:rsidP="009D7A53">
            <w:pPr>
              <w:rPr>
                <w:sz w:val="20"/>
                <w:szCs w:val="20"/>
              </w:rPr>
            </w:pPr>
            <w:r w:rsidRPr="00913EDA">
              <w:rPr>
                <w:sz w:val="20"/>
                <w:szCs w:val="20"/>
              </w:rPr>
              <w:lastRenderedPageBreak/>
              <w:t>РП «Успех каждого ребенка»</w:t>
            </w:r>
          </w:p>
        </w:tc>
      </w:tr>
      <w:tr w:rsidR="00913EDA" w:rsidRPr="00913EDA" w:rsidTr="009D7A53">
        <w:tc>
          <w:tcPr>
            <w:tcW w:w="3794" w:type="dxa"/>
          </w:tcPr>
          <w:p w:rsidR="00913EDA" w:rsidRPr="00913EDA" w:rsidRDefault="00913EDA" w:rsidP="009D7A53">
            <w:pPr>
              <w:jc w:val="both"/>
              <w:rPr>
                <w:sz w:val="20"/>
                <w:szCs w:val="20"/>
              </w:rPr>
            </w:pPr>
            <w:r w:rsidRPr="00913EDA">
              <w:rPr>
                <w:sz w:val="20"/>
                <w:szCs w:val="20"/>
              </w:rPr>
              <w:t>М 1.5.21. Разработка и внедрение в Куйбышевском районе муниципальной целевой модели развития системы дополнительного образования детей</w:t>
            </w:r>
          </w:p>
        </w:tc>
        <w:tc>
          <w:tcPr>
            <w:tcW w:w="5103" w:type="dxa"/>
            <w:gridSpan w:val="5"/>
          </w:tcPr>
          <w:p w:rsidR="00913EDA" w:rsidRPr="00913EDA" w:rsidRDefault="00913EDA" w:rsidP="009D7A53">
            <w:pPr>
              <w:jc w:val="center"/>
              <w:rPr>
                <w:sz w:val="20"/>
                <w:szCs w:val="20"/>
              </w:rPr>
            </w:pPr>
            <w:r w:rsidRPr="00913EDA">
              <w:rPr>
                <w:sz w:val="20"/>
                <w:szCs w:val="20"/>
              </w:rPr>
              <w:t>2019-2020</w:t>
            </w:r>
          </w:p>
        </w:tc>
        <w:tc>
          <w:tcPr>
            <w:tcW w:w="2126" w:type="dxa"/>
            <w:gridSpan w:val="2"/>
          </w:tcPr>
          <w:p w:rsidR="00913EDA" w:rsidRPr="00913EDA" w:rsidRDefault="00913EDA" w:rsidP="009D7A53">
            <w:pPr>
              <w:jc w:val="center"/>
              <w:rPr>
                <w:sz w:val="20"/>
                <w:szCs w:val="20"/>
              </w:rPr>
            </w:pPr>
          </w:p>
        </w:tc>
        <w:tc>
          <w:tcPr>
            <w:tcW w:w="640" w:type="dxa"/>
            <w:gridSpan w:val="2"/>
          </w:tcPr>
          <w:p w:rsidR="00913EDA" w:rsidRPr="00913EDA" w:rsidRDefault="00913EDA" w:rsidP="009D7A53">
            <w:pPr>
              <w:jc w:val="center"/>
              <w:rPr>
                <w:sz w:val="20"/>
                <w:szCs w:val="20"/>
              </w:rPr>
            </w:pPr>
            <w:r w:rsidRPr="00913EDA">
              <w:rPr>
                <w:sz w:val="20"/>
                <w:szCs w:val="20"/>
              </w:rPr>
              <w:t>ГП 5, МП 4</w:t>
            </w:r>
          </w:p>
          <w:p w:rsidR="00913EDA" w:rsidRPr="00913EDA" w:rsidRDefault="00913EDA" w:rsidP="009D7A53">
            <w:pPr>
              <w:jc w:val="center"/>
              <w:rPr>
                <w:sz w:val="20"/>
                <w:szCs w:val="20"/>
              </w:rPr>
            </w:pPr>
          </w:p>
        </w:tc>
        <w:tc>
          <w:tcPr>
            <w:tcW w:w="1656" w:type="dxa"/>
          </w:tcPr>
          <w:p w:rsidR="00913EDA" w:rsidRPr="00913EDA" w:rsidRDefault="00913EDA" w:rsidP="009D7A53">
            <w:pPr>
              <w:jc w:val="center"/>
              <w:rPr>
                <w:sz w:val="20"/>
                <w:szCs w:val="20"/>
              </w:rPr>
            </w:pPr>
            <w:r w:rsidRPr="00913EDA">
              <w:rPr>
                <w:sz w:val="20"/>
                <w:szCs w:val="20"/>
              </w:rPr>
              <w:t>Управление образования администрации Куйбышевского района</w:t>
            </w:r>
          </w:p>
        </w:tc>
        <w:tc>
          <w:tcPr>
            <w:tcW w:w="1560" w:type="dxa"/>
            <w:gridSpan w:val="2"/>
          </w:tcPr>
          <w:p w:rsidR="00913EDA" w:rsidRPr="00913EDA" w:rsidRDefault="00913EDA" w:rsidP="009D7A53">
            <w:pPr>
              <w:rPr>
                <w:sz w:val="20"/>
                <w:szCs w:val="20"/>
              </w:rPr>
            </w:pPr>
            <w:r w:rsidRPr="00913EDA">
              <w:rPr>
                <w:sz w:val="20"/>
                <w:szCs w:val="20"/>
              </w:rPr>
              <w:t>РП «Успех каждого ребенка»</w:t>
            </w:r>
          </w:p>
        </w:tc>
      </w:tr>
      <w:tr w:rsidR="00913EDA" w:rsidRPr="00913EDA" w:rsidTr="009D7A53">
        <w:tc>
          <w:tcPr>
            <w:tcW w:w="3794" w:type="dxa"/>
          </w:tcPr>
          <w:p w:rsidR="00913EDA" w:rsidRPr="00913EDA" w:rsidRDefault="00913EDA" w:rsidP="009D7A53">
            <w:pPr>
              <w:jc w:val="both"/>
              <w:rPr>
                <w:sz w:val="20"/>
                <w:szCs w:val="20"/>
              </w:rPr>
            </w:pPr>
            <w:r w:rsidRPr="00913EDA">
              <w:rPr>
                <w:sz w:val="20"/>
                <w:szCs w:val="20"/>
              </w:rPr>
              <w:t>М 1.5.22. Внедрена целевая модель функционирования коллегиальных органов управления организацией, осуществляющей образовательную деятельность по дополнительным образовательным программам, на принципах вовлечения общественно-деловых объединений, в целях участия представителей работодателей в принятии решений по вопросам управления образовательной организацией, в том числе обновления образовательных программ</w:t>
            </w:r>
          </w:p>
        </w:tc>
        <w:tc>
          <w:tcPr>
            <w:tcW w:w="5103" w:type="dxa"/>
            <w:gridSpan w:val="5"/>
          </w:tcPr>
          <w:p w:rsidR="00913EDA" w:rsidRPr="00913EDA" w:rsidRDefault="00913EDA" w:rsidP="009D7A53">
            <w:pPr>
              <w:jc w:val="center"/>
              <w:rPr>
                <w:sz w:val="20"/>
                <w:szCs w:val="20"/>
              </w:rPr>
            </w:pPr>
            <w:r w:rsidRPr="00913EDA">
              <w:rPr>
                <w:sz w:val="20"/>
                <w:szCs w:val="20"/>
              </w:rPr>
              <w:t>31.12.2020</w:t>
            </w:r>
          </w:p>
        </w:tc>
        <w:tc>
          <w:tcPr>
            <w:tcW w:w="2126" w:type="dxa"/>
            <w:gridSpan w:val="2"/>
          </w:tcPr>
          <w:p w:rsidR="00913EDA" w:rsidRPr="00913EDA" w:rsidRDefault="00913EDA" w:rsidP="009D7A53">
            <w:pPr>
              <w:jc w:val="center"/>
              <w:rPr>
                <w:sz w:val="20"/>
                <w:szCs w:val="20"/>
              </w:rPr>
            </w:pPr>
          </w:p>
        </w:tc>
        <w:tc>
          <w:tcPr>
            <w:tcW w:w="640" w:type="dxa"/>
            <w:gridSpan w:val="2"/>
          </w:tcPr>
          <w:p w:rsidR="00913EDA" w:rsidRPr="00913EDA" w:rsidRDefault="00913EDA" w:rsidP="009D7A53">
            <w:pPr>
              <w:jc w:val="center"/>
              <w:rPr>
                <w:sz w:val="20"/>
                <w:szCs w:val="20"/>
              </w:rPr>
            </w:pPr>
            <w:r w:rsidRPr="00913EDA">
              <w:rPr>
                <w:sz w:val="20"/>
                <w:szCs w:val="20"/>
              </w:rPr>
              <w:t>ГП 5, МП 4</w:t>
            </w:r>
          </w:p>
          <w:p w:rsidR="00913EDA" w:rsidRPr="00913EDA" w:rsidRDefault="00913EDA" w:rsidP="009D7A53">
            <w:pPr>
              <w:jc w:val="center"/>
              <w:rPr>
                <w:sz w:val="20"/>
                <w:szCs w:val="20"/>
              </w:rPr>
            </w:pPr>
          </w:p>
        </w:tc>
        <w:tc>
          <w:tcPr>
            <w:tcW w:w="1656" w:type="dxa"/>
          </w:tcPr>
          <w:p w:rsidR="00913EDA" w:rsidRPr="00913EDA" w:rsidRDefault="00913EDA" w:rsidP="009D7A53">
            <w:pPr>
              <w:jc w:val="center"/>
              <w:rPr>
                <w:sz w:val="20"/>
                <w:szCs w:val="20"/>
              </w:rPr>
            </w:pPr>
            <w:r w:rsidRPr="00913EDA">
              <w:rPr>
                <w:sz w:val="20"/>
                <w:szCs w:val="20"/>
              </w:rPr>
              <w:t>Управление образования администрации Куйбышевского района</w:t>
            </w:r>
          </w:p>
        </w:tc>
        <w:tc>
          <w:tcPr>
            <w:tcW w:w="1560" w:type="dxa"/>
            <w:gridSpan w:val="2"/>
          </w:tcPr>
          <w:p w:rsidR="00913EDA" w:rsidRPr="00913EDA" w:rsidRDefault="00913EDA" w:rsidP="009D7A53">
            <w:pPr>
              <w:rPr>
                <w:sz w:val="20"/>
                <w:szCs w:val="20"/>
              </w:rPr>
            </w:pPr>
            <w:r w:rsidRPr="00913EDA">
              <w:rPr>
                <w:sz w:val="20"/>
                <w:szCs w:val="20"/>
              </w:rPr>
              <w:t>РП «Успех каждого ребенка»</w:t>
            </w:r>
          </w:p>
        </w:tc>
      </w:tr>
      <w:tr w:rsidR="00913EDA" w:rsidRPr="00913EDA" w:rsidTr="009D7A53">
        <w:tc>
          <w:tcPr>
            <w:tcW w:w="3794" w:type="dxa"/>
          </w:tcPr>
          <w:p w:rsidR="00913EDA" w:rsidRPr="00913EDA" w:rsidRDefault="00913EDA" w:rsidP="009D7A53">
            <w:pPr>
              <w:jc w:val="both"/>
              <w:rPr>
                <w:sz w:val="20"/>
                <w:szCs w:val="20"/>
              </w:rPr>
            </w:pPr>
            <w:r w:rsidRPr="00913EDA">
              <w:rPr>
                <w:sz w:val="20"/>
                <w:szCs w:val="20"/>
              </w:rPr>
              <w:t>М 1.5.23. Не менее 70 % обучающихся организаций, осуществляющих образовательную деятельность по дополнительным образовательным программам и расположенных в Куйбышевском районе, вовлечены в различные формы сопровождения, наставничества и шефства</w:t>
            </w:r>
          </w:p>
        </w:tc>
        <w:tc>
          <w:tcPr>
            <w:tcW w:w="5103" w:type="dxa"/>
            <w:gridSpan w:val="5"/>
          </w:tcPr>
          <w:p w:rsidR="00913EDA" w:rsidRPr="00913EDA" w:rsidRDefault="00913EDA" w:rsidP="009D7A53">
            <w:pPr>
              <w:jc w:val="center"/>
              <w:rPr>
                <w:sz w:val="20"/>
                <w:szCs w:val="20"/>
              </w:rPr>
            </w:pPr>
            <w:r w:rsidRPr="00913EDA">
              <w:rPr>
                <w:sz w:val="20"/>
                <w:szCs w:val="20"/>
              </w:rPr>
              <w:t>2019-2024</w:t>
            </w:r>
          </w:p>
        </w:tc>
        <w:tc>
          <w:tcPr>
            <w:tcW w:w="2126" w:type="dxa"/>
            <w:gridSpan w:val="2"/>
          </w:tcPr>
          <w:p w:rsidR="00913EDA" w:rsidRPr="00913EDA" w:rsidRDefault="00913EDA" w:rsidP="009D7A53">
            <w:pPr>
              <w:jc w:val="center"/>
              <w:rPr>
                <w:sz w:val="20"/>
                <w:szCs w:val="20"/>
              </w:rPr>
            </w:pPr>
          </w:p>
        </w:tc>
        <w:tc>
          <w:tcPr>
            <w:tcW w:w="640" w:type="dxa"/>
            <w:gridSpan w:val="2"/>
          </w:tcPr>
          <w:p w:rsidR="00913EDA" w:rsidRPr="00913EDA" w:rsidRDefault="00913EDA" w:rsidP="009D7A53">
            <w:pPr>
              <w:jc w:val="center"/>
              <w:rPr>
                <w:sz w:val="20"/>
                <w:szCs w:val="20"/>
              </w:rPr>
            </w:pPr>
            <w:r w:rsidRPr="00913EDA">
              <w:rPr>
                <w:sz w:val="20"/>
                <w:szCs w:val="20"/>
              </w:rPr>
              <w:t>ГП 5, МП 4</w:t>
            </w:r>
          </w:p>
          <w:p w:rsidR="00913EDA" w:rsidRPr="00913EDA" w:rsidRDefault="00913EDA" w:rsidP="009D7A53">
            <w:pPr>
              <w:jc w:val="center"/>
              <w:rPr>
                <w:sz w:val="20"/>
                <w:szCs w:val="20"/>
              </w:rPr>
            </w:pPr>
          </w:p>
        </w:tc>
        <w:tc>
          <w:tcPr>
            <w:tcW w:w="1656" w:type="dxa"/>
          </w:tcPr>
          <w:p w:rsidR="00913EDA" w:rsidRPr="00913EDA" w:rsidRDefault="00913EDA" w:rsidP="009D7A53">
            <w:pPr>
              <w:jc w:val="center"/>
              <w:rPr>
                <w:sz w:val="20"/>
                <w:szCs w:val="20"/>
              </w:rPr>
            </w:pPr>
            <w:r w:rsidRPr="00913EDA">
              <w:rPr>
                <w:sz w:val="20"/>
                <w:szCs w:val="20"/>
              </w:rPr>
              <w:t>Управление образования администрации Куйбышевского района</w:t>
            </w:r>
          </w:p>
        </w:tc>
        <w:tc>
          <w:tcPr>
            <w:tcW w:w="1560" w:type="dxa"/>
            <w:gridSpan w:val="2"/>
          </w:tcPr>
          <w:p w:rsidR="00913EDA" w:rsidRPr="00913EDA" w:rsidRDefault="00913EDA" w:rsidP="009D7A53">
            <w:pPr>
              <w:rPr>
                <w:sz w:val="20"/>
                <w:szCs w:val="20"/>
              </w:rPr>
            </w:pPr>
            <w:r w:rsidRPr="00913EDA">
              <w:rPr>
                <w:sz w:val="20"/>
                <w:szCs w:val="20"/>
              </w:rPr>
              <w:t>РП «Успех каждого ребенка»</w:t>
            </w:r>
          </w:p>
        </w:tc>
      </w:tr>
      <w:tr w:rsidR="00913EDA" w:rsidRPr="00913EDA" w:rsidTr="009D7A53">
        <w:tc>
          <w:tcPr>
            <w:tcW w:w="3794" w:type="dxa"/>
          </w:tcPr>
          <w:p w:rsidR="00913EDA" w:rsidRPr="00913EDA" w:rsidRDefault="00913EDA" w:rsidP="009D7A53">
            <w:pPr>
              <w:jc w:val="both"/>
              <w:rPr>
                <w:sz w:val="20"/>
                <w:szCs w:val="20"/>
              </w:rPr>
            </w:pPr>
            <w:r w:rsidRPr="00913EDA">
              <w:rPr>
                <w:sz w:val="20"/>
                <w:szCs w:val="20"/>
              </w:rPr>
              <w:t>М 1.5.24. Обучающимся 5-11 классов в Куйбышевском районе предоставлены возможности освоения основных общеобразовательных программ по индивидуальному учебному плану, в том числе в сетевой форме, с зачетом результатов освоения ими дополнительных общеобразовательных программ и программ профессионального обучения</w:t>
            </w:r>
          </w:p>
        </w:tc>
        <w:tc>
          <w:tcPr>
            <w:tcW w:w="5103" w:type="dxa"/>
            <w:gridSpan w:val="5"/>
          </w:tcPr>
          <w:p w:rsidR="00913EDA" w:rsidRPr="00913EDA" w:rsidRDefault="00913EDA" w:rsidP="009D7A53">
            <w:pPr>
              <w:jc w:val="center"/>
              <w:rPr>
                <w:sz w:val="20"/>
                <w:szCs w:val="20"/>
              </w:rPr>
            </w:pPr>
            <w:r w:rsidRPr="00913EDA">
              <w:rPr>
                <w:sz w:val="20"/>
                <w:szCs w:val="20"/>
              </w:rPr>
              <w:t>2019-2024</w:t>
            </w:r>
          </w:p>
          <w:p w:rsidR="00913EDA" w:rsidRPr="00913EDA" w:rsidRDefault="00913EDA" w:rsidP="009D7A53">
            <w:pPr>
              <w:jc w:val="center"/>
              <w:rPr>
                <w:sz w:val="20"/>
                <w:szCs w:val="20"/>
              </w:rPr>
            </w:pPr>
          </w:p>
        </w:tc>
        <w:tc>
          <w:tcPr>
            <w:tcW w:w="2126" w:type="dxa"/>
            <w:gridSpan w:val="2"/>
          </w:tcPr>
          <w:p w:rsidR="00913EDA" w:rsidRPr="00913EDA" w:rsidRDefault="00913EDA" w:rsidP="009D7A53">
            <w:pPr>
              <w:jc w:val="center"/>
              <w:rPr>
                <w:sz w:val="20"/>
                <w:szCs w:val="20"/>
              </w:rPr>
            </w:pPr>
          </w:p>
        </w:tc>
        <w:tc>
          <w:tcPr>
            <w:tcW w:w="640" w:type="dxa"/>
            <w:gridSpan w:val="2"/>
          </w:tcPr>
          <w:p w:rsidR="00913EDA" w:rsidRPr="00913EDA" w:rsidRDefault="00913EDA" w:rsidP="009D7A53">
            <w:pPr>
              <w:jc w:val="center"/>
              <w:rPr>
                <w:sz w:val="20"/>
                <w:szCs w:val="20"/>
              </w:rPr>
            </w:pPr>
            <w:r w:rsidRPr="00913EDA">
              <w:rPr>
                <w:sz w:val="20"/>
                <w:szCs w:val="20"/>
              </w:rPr>
              <w:t>ГП 5, МП 4</w:t>
            </w:r>
          </w:p>
          <w:p w:rsidR="00913EDA" w:rsidRPr="00913EDA" w:rsidRDefault="00913EDA" w:rsidP="009D7A53">
            <w:pPr>
              <w:jc w:val="center"/>
              <w:rPr>
                <w:sz w:val="20"/>
                <w:szCs w:val="20"/>
              </w:rPr>
            </w:pPr>
          </w:p>
        </w:tc>
        <w:tc>
          <w:tcPr>
            <w:tcW w:w="1656" w:type="dxa"/>
          </w:tcPr>
          <w:p w:rsidR="00913EDA" w:rsidRPr="00913EDA" w:rsidRDefault="00913EDA" w:rsidP="009D7A53">
            <w:pPr>
              <w:jc w:val="center"/>
              <w:rPr>
                <w:sz w:val="20"/>
                <w:szCs w:val="20"/>
              </w:rPr>
            </w:pPr>
            <w:r w:rsidRPr="00913EDA">
              <w:rPr>
                <w:sz w:val="20"/>
                <w:szCs w:val="20"/>
              </w:rPr>
              <w:t>Управление образования администрации Куйбышевского района</w:t>
            </w:r>
          </w:p>
        </w:tc>
        <w:tc>
          <w:tcPr>
            <w:tcW w:w="1560" w:type="dxa"/>
            <w:gridSpan w:val="2"/>
          </w:tcPr>
          <w:p w:rsidR="00913EDA" w:rsidRPr="00913EDA" w:rsidRDefault="00913EDA" w:rsidP="009D7A53">
            <w:pPr>
              <w:rPr>
                <w:sz w:val="20"/>
                <w:szCs w:val="20"/>
              </w:rPr>
            </w:pPr>
            <w:r w:rsidRPr="00913EDA">
              <w:rPr>
                <w:sz w:val="20"/>
                <w:szCs w:val="20"/>
              </w:rPr>
              <w:t>РП «Успех каждого ребенка»</w:t>
            </w:r>
          </w:p>
        </w:tc>
      </w:tr>
      <w:tr w:rsidR="00913EDA" w:rsidRPr="00913EDA" w:rsidTr="009D7A53">
        <w:tc>
          <w:tcPr>
            <w:tcW w:w="3794" w:type="dxa"/>
          </w:tcPr>
          <w:p w:rsidR="00913EDA" w:rsidRPr="00913EDA" w:rsidRDefault="00913EDA" w:rsidP="009D7A53">
            <w:pPr>
              <w:jc w:val="both"/>
              <w:rPr>
                <w:sz w:val="20"/>
                <w:szCs w:val="20"/>
              </w:rPr>
            </w:pPr>
            <w:r w:rsidRPr="00913EDA">
              <w:rPr>
                <w:sz w:val="20"/>
                <w:szCs w:val="20"/>
              </w:rPr>
              <w:t xml:space="preserve">М 1.5.25. Не менее 300 услуг </w:t>
            </w:r>
            <w:r w:rsidRPr="00913EDA">
              <w:rPr>
                <w:bCs/>
                <w:sz w:val="20"/>
                <w:szCs w:val="20"/>
              </w:rPr>
              <w:t xml:space="preserve">психолого-педагогической, методической и консультативной помощи получили родители (законные </w:t>
            </w:r>
            <w:r w:rsidRPr="00913EDA">
              <w:rPr>
                <w:bCs/>
                <w:sz w:val="20"/>
                <w:szCs w:val="20"/>
              </w:rPr>
              <w:lastRenderedPageBreak/>
              <w:t>представители) детей, а также граждане</w:t>
            </w:r>
            <w:r w:rsidRPr="00913EDA">
              <w:rPr>
                <w:sz w:val="20"/>
                <w:szCs w:val="20"/>
              </w:rPr>
              <w:t>, желающие принять на воспитание в свои семьи детей, оставшихся без попечения родителей</w:t>
            </w:r>
          </w:p>
        </w:tc>
        <w:tc>
          <w:tcPr>
            <w:tcW w:w="5103" w:type="dxa"/>
            <w:gridSpan w:val="5"/>
          </w:tcPr>
          <w:p w:rsidR="00913EDA" w:rsidRPr="00913EDA" w:rsidRDefault="00913EDA" w:rsidP="009D7A53">
            <w:pPr>
              <w:jc w:val="center"/>
              <w:rPr>
                <w:sz w:val="20"/>
                <w:szCs w:val="20"/>
              </w:rPr>
            </w:pPr>
            <w:r w:rsidRPr="00913EDA">
              <w:rPr>
                <w:sz w:val="20"/>
                <w:szCs w:val="20"/>
              </w:rPr>
              <w:lastRenderedPageBreak/>
              <w:t>2019-2024</w:t>
            </w:r>
          </w:p>
        </w:tc>
        <w:tc>
          <w:tcPr>
            <w:tcW w:w="2126" w:type="dxa"/>
            <w:gridSpan w:val="2"/>
          </w:tcPr>
          <w:p w:rsidR="00913EDA" w:rsidRPr="00913EDA" w:rsidRDefault="00913EDA" w:rsidP="009D7A53">
            <w:pPr>
              <w:jc w:val="center"/>
              <w:rPr>
                <w:sz w:val="20"/>
                <w:szCs w:val="20"/>
              </w:rPr>
            </w:pPr>
          </w:p>
        </w:tc>
        <w:tc>
          <w:tcPr>
            <w:tcW w:w="640" w:type="dxa"/>
            <w:gridSpan w:val="2"/>
          </w:tcPr>
          <w:p w:rsidR="00913EDA" w:rsidRPr="00913EDA" w:rsidRDefault="00913EDA" w:rsidP="009D7A53">
            <w:pPr>
              <w:jc w:val="center"/>
              <w:rPr>
                <w:sz w:val="20"/>
                <w:szCs w:val="20"/>
              </w:rPr>
            </w:pPr>
            <w:r w:rsidRPr="00913EDA">
              <w:rPr>
                <w:sz w:val="20"/>
                <w:szCs w:val="20"/>
              </w:rPr>
              <w:t>ГП 5, МП 4</w:t>
            </w:r>
          </w:p>
          <w:p w:rsidR="00913EDA" w:rsidRPr="00913EDA" w:rsidRDefault="00913EDA" w:rsidP="009D7A53">
            <w:pPr>
              <w:jc w:val="center"/>
              <w:rPr>
                <w:sz w:val="20"/>
                <w:szCs w:val="20"/>
              </w:rPr>
            </w:pPr>
          </w:p>
        </w:tc>
        <w:tc>
          <w:tcPr>
            <w:tcW w:w="1656" w:type="dxa"/>
          </w:tcPr>
          <w:p w:rsidR="00913EDA" w:rsidRPr="00913EDA" w:rsidRDefault="00913EDA" w:rsidP="009D7A53">
            <w:pPr>
              <w:jc w:val="center"/>
              <w:rPr>
                <w:sz w:val="20"/>
                <w:szCs w:val="20"/>
              </w:rPr>
            </w:pPr>
            <w:r w:rsidRPr="00913EDA">
              <w:rPr>
                <w:sz w:val="20"/>
                <w:szCs w:val="20"/>
              </w:rPr>
              <w:lastRenderedPageBreak/>
              <w:t xml:space="preserve">Управление образования администрации Куйбышевского </w:t>
            </w:r>
            <w:r w:rsidRPr="00913EDA">
              <w:rPr>
                <w:sz w:val="20"/>
                <w:szCs w:val="20"/>
              </w:rPr>
              <w:lastRenderedPageBreak/>
              <w:t>района</w:t>
            </w:r>
          </w:p>
        </w:tc>
        <w:tc>
          <w:tcPr>
            <w:tcW w:w="1560" w:type="dxa"/>
            <w:gridSpan w:val="2"/>
          </w:tcPr>
          <w:p w:rsidR="00913EDA" w:rsidRPr="00913EDA" w:rsidRDefault="00913EDA" w:rsidP="009D7A53">
            <w:pPr>
              <w:rPr>
                <w:sz w:val="20"/>
                <w:szCs w:val="20"/>
              </w:rPr>
            </w:pPr>
          </w:p>
        </w:tc>
      </w:tr>
      <w:tr w:rsidR="00913EDA" w:rsidRPr="00913EDA" w:rsidTr="009D7A53">
        <w:tc>
          <w:tcPr>
            <w:tcW w:w="3794" w:type="dxa"/>
            <w:vAlign w:val="center"/>
          </w:tcPr>
          <w:p w:rsidR="00913EDA" w:rsidRPr="00913EDA" w:rsidRDefault="00913EDA" w:rsidP="009D7A53">
            <w:pPr>
              <w:jc w:val="both"/>
              <w:rPr>
                <w:sz w:val="20"/>
                <w:szCs w:val="20"/>
              </w:rPr>
            </w:pPr>
            <w:r w:rsidRPr="00913EDA">
              <w:rPr>
                <w:sz w:val="20"/>
                <w:szCs w:val="20"/>
              </w:rPr>
              <w:t xml:space="preserve">М 1.5.26. Совершенствование нормативно-правовой базы организаций, оказывающих услуги </w:t>
            </w:r>
            <w:r w:rsidRPr="00913EDA">
              <w:rPr>
                <w:bCs/>
                <w:sz w:val="20"/>
                <w:szCs w:val="20"/>
              </w:rPr>
              <w:t>психолого-педагогической, методической и консультативной помощи</w:t>
            </w:r>
            <w:r w:rsidRPr="00913EDA">
              <w:rPr>
                <w:sz w:val="20"/>
                <w:szCs w:val="20"/>
              </w:rPr>
              <w:t>. Внесение при необходимости изменений в уставы организаций.</w:t>
            </w:r>
          </w:p>
        </w:tc>
        <w:tc>
          <w:tcPr>
            <w:tcW w:w="5103" w:type="dxa"/>
            <w:gridSpan w:val="5"/>
          </w:tcPr>
          <w:p w:rsidR="00913EDA" w:rsidRPr="00913EDA" w:rsidRDefault="00913EDA" w:rsidP="009D7A53">
            <w:pPr>
              <w:jc w:val="center"/>
              <w:rPr>
                <w:sz w:val="20"/>
                <w:szCs w:val="20"/>
              </w:rPr>
            </w:pPr>
            <w:r w:rsidRPr="00913EDA">
              <w:rPr>
                <w:sz w:val="20"/>
                <w:szCs w:val="20"/>
              </w:rPr>
              <w:t>2019</w:t>
            </w:r>
          </w:p>
          <w:p w:rsidR="00913EDA" w:rsidRPr="00913EDA" w:rsidRDefault="00913EDA" w:rsidP="009D7A53">
            <w:pPr>
              <w:jc w:val="center"/>
              <w:rPr>
                <w:sz w:val="20"/>
                <w:szCs w:val="20"/>
              </w:rPr>
            </w:pPr>
          </w:p>
        </w:tc>
        <w:tc>
          <w:tcPr>
            <w:tcW w:w="2126" w:type="dxa"/>
            <w:gridSpan w:val="2"/>
          </w:tcPr>
          <w:p w:rsidR="00913EDA" w:rsidRPr="00913EDA" w:rsidRDefault="00913EDA" w:rsidP="009D7A53">
            <w:pPr>
              <w:jc w:val="center"/>
              <w:rPr>
                <w:sz w:val="20"/>
                <w:szCs w:val="20"/>
              </w:rPr>
            </w:pPr>
          </w:p>
        </w:tc>
        <w:tc>
          <w:tcPr>
            <w:tcW w:w="640" w:type="dxa"/>
            <w:gridSpan w:val="2"/>
          </w:tcPr>
          <w:p w:rsidR="00913EDA" w:rsidRPr="00913EDA" w:rsidRDefault="00913EDA" w:rsidP="009D7A53">
            <w:pPr>
              <w:jc w:val="center"/>
              <w:rPr>
                <w:sz w:val="20"/>
                <w:szCs w:val="20"/>
              </w:rPr>
            </w:pPr>
            <w:r w:rsidRPr="00913EDA">
              <w:rPr>
                <w:sz w:val="20"/>
                <w:szCs w:val="20"/>
              </w:rPr>
              <w:t>ГП 5, МП 4</w:t>
            </w:r>
          </w:p>
          <w:p w:rsidR="00913EDA" w:rsidRPr="00913EDA" w:rsidRDefault="00913EDA" w:rsidP="009D7A53">
            <w:pPr>
              <w:jc w:val="center"/>
              <w:rPr>
                <w:sz w:val="20"/>
                <w:szCs w:val="20"/>
              </w:rPr>
            </w:pPr>
          </w:p>
        </w:tc>
        <w:tc>
          <w:tcPr>
            <w:tcW w:w="1656" w:type="dxa"/>
          </w:tcPr>
          <w:p w:rsidR="00913EDA" w:rsidRPr="00913EDA" w:rsidRDefault="00913EDA" w:rsidP="009D7A53">
            <w:pPr>
              <w:jc w:val="center"/>
              <w:rPr>
                <w:sz w:val="20"/>
                <w:szCs w:val="20"/>
              </w:rPr>
            </w:pPr>
            <w:r w:rsidRPr="00913EDA">
              <w:rPr>
                <w:sz w:val="20"/>
                <w:szCs w:val="20"/>
              </w:rPr>
              <w:t>Управление образования администрации Куйбышевского района</w:t>
            </w:r>
          </w:p>
        </w:tc>
        <w:tc>
          <w:tcPr>
            <w:tcW w:w="1560" w:type="dxa"/>
            <w:gridSpan w:val="2"/>
          </w:tcPr>
          <w:p w:rsidR="00913EDA" w:rsidRPr="00913EDA" w:rsidRDefault="00913EDA" w:rsidP="009D7A53">
            <w:pPr>
              <w:rPr>
                <w:sz w:val="20"/>
                <w:szCs w:val="20"/>
              </w:rPr>
            </w:pPr>
            <w:r w:rsidRPr="00913EDA">
              <w:rPr>
                <w:sz w:val="20"/>
                <w:szCs w:val="20"/>
              </w:rPr>
              <w:t>РП «Поддержка семей, имеющих детей»</w:t>
            </w:r>
          </w:p>
        </w:tc>
      </w:tr>
      <w:tr w:rsidR="00913EDA" w:rsidRPr="00913EDA" w:rsidTr="009D7A53">
        <w:tc>
          <w:tcPr>
            <w:tcW w:w="3794" w:type="dxa"/>
          </w:tcPr>
          <w:p w:rsidR="00913EDA" w:rsidRPr="00913EDA" w:rsidRDefault="00913EDA" w:rsidP="009D7A53">
            <w:pPr>
              <w:jc w:val="both"/>
              <w:rPr>
                <w:sz w:val="20"/>
                <w:szCs w:val="20"/>
              </w:rPr>
            </w:pPr>
            <w:r w:rsidRPr="00913EDA">
              <w:rPr>
                <w:sz w:val="20"/>
                <w:szCs w:val="20"/>
              </w:rPr>
              <w:t>М 1.5.27. Повышение квалификации специалистов, оказывающих услуги психолого-педагогической, методической и консультативной помощи.</w:t>
            </w:r>
          </w:p>
        </w:tc>
        <w:tc>
          <w:tcPr>
            <w:tcW w:w="5103" w:type="dxa"/>
            <w:gridSpan w:val="5"/>
          </w:tcPr>
          <w:p w:rsidR="00913EDA" w:rsidRPr="00913EDA" w:rsidRDefault="00913EDA" w:rsidP="009D7A53">
            <w:pPr>
              <w:jc w:val="center"/>
              <w:rPr>
                <w:sz w:val="20"/>
                <w:szCs w:val="20"/>
              </w:rPr>
            </w:pPr>
            <w:r w:rsidRPr="00913EDA">
              <w:rPr>
                <w:sz w:val="20"/>
                <w:szCs w:val="20"/>
              </w:rPr>
              <w:t>2019-2020</w:t>
            </w:r>
          </w:p>
          <w:p w:rsidR="00913EDA" w:rsidRPr="00913EDA" w:rsidRDefault="00913EDA" w:rsidP="009D7A53">
            <w:pPr>
              <w:jc w:val="center"/>
              <w:rPr>
                <w:sz w:val="20"/>
                <w:szCs w:val="20"/>
              </w:rPr>
            </w:pPr>
          </w:p>
        </w:tc>
        <w:tc>
          <w:tcPr>
            <w:tcW w:w="2126" w:type="dxa"/>
            <w:gridSpan w:val="2"/>
          </w:tcPr>
          <w:p w:rsidR="00913EDA" w:rsidRPr="00913EDA" w:rsidRDefault="00913EDA" w:rsidP="009D7A53">
            <w:pPr>
              <w:jc w:val="center"/>
              <w:rPr>
                <w:sz w:val="20"/>
                <w:szCs w:val="20"/>
              </w:rPr>
            </w:pPr>
          </w:p>
        </w:tc>
        <w:tc>
          <w:tcPr>
            <w:tcW w:w="640" w:type="dxa"/>
            <w:gridSpan w:val="2"/>
          </w:tcPr>
          <w:p w:rsidR="00913EDA" w:rsidRPr="00913EDA" w:rsidRDefault="00913EDA" w:rsidP="009D7A53">
            <w:pPr>
              <w:jc w:val="center"/>
              <w:rPr>
                <w:sz w:val="20"/>
                <w:szCs w:val="20"/>
              </w:rPr>
            </w:pPr>
            <w:r w:rsidRPr="00913EDA">
              <w:rPr>
                <w:sz w:val="20"/>
                <w:szCs w:val="20"/>
              </w:rPr>
              <w:t>ГП 5, МП 4</w:t>
            </w:r>
          </w:p>
          <w:p w:rsidR="00913EDA" w:rsidRPr="00913EDA" w:rsidRDefault="00913EDA" w:rsidP="009D7A53">
            <w:pPr>
              <w:jc w:val="center"/>
              <w:rPr>
                <w:sz w:val="20"/>
                <w:szCs w:val="20"/>
              </w:rPr>
            </w:pPr>
          </w:p>
        </w:tc>
        <w:tc>
          <w:tcPr>
            <w:tcW w:w="1656" w:type="dxa"/>
          </w:tcPr>
          <w:p w:rsidR="00913EDA" w:rsidRPr="00913EDA" w:rsidRDefault="00913EDA" w:rsidP="009D7A53">
            <w:pPr>
              <w:jc w:val="center"/>
              <w:rPr>
                <w:sz w:val="20"/>
                <w:szCs w:val="20"/>
              </w:rPr>
            </w:pPr>
            <w:r w:rsidRPr="00913EDA">
              <w:rPr>
                <w:sz w:val="20"/>
                <w:szCs w:val="20"/>
              </w:rPr>
              <w:t>Управление образования администрации Куйбышевского района</w:t>
            </w:r>
          </w:p>
        </w:tc>
        <w:tc>
          <w:tcPr>
            <w:tcW w:w="1560" w:type="dxa"/>
            <w:gridSpan w:val="2"/>
          </w:tcPr>
          <w:p w:rsidR="00913EDA" w:rsidRPr="00913EDA" w:rsidRDefault="00913EDA" w:rsidP="009D7A53">
            <w:pPr>
              <w:rPr>
                <w:sz w:val="20"/>
                <w:szCs w:val="20"/>
              </w:rPr>
            </w:pPr>
            <w:r w:rsidRPr="00913EDA">
              <w:rPr>
                <w:sz w:val="20"/>
                <w:szCs w:val="20"/>
              </w:rPr>
              <w:t>РП «Поддержка семей, имеющих детей»</w:t>
            </w:r>
          </w:p>
        </w:tc>
      </w:tr>
      <w:tr w:rsidR="00913EDA" w:rsidRPr="00913EDA" w:rsidTr="009D7A53">
        <w:tc>
          <w:tcPr>
            <w:tcW w:w="3794" w:type="dxa"/>
          </w:tcPr>
          <w:p w:rsidR="00913EDA" w:rsidRPr="00913EDA" w:rsidRDefault="00913EDA" w:rsidP="009D7A53">
            <w:pPr>
              <w:jc w:val="both"/>
              <w:rPr>
                <w:sz w:val="20"/>
                <w:szCs w:val="20"/>
              </w:rPr>
            </w:pPr>
            <w:r w:rsidRPr="00913EDA">
              <w:rPr>
                <w:sz w:val="20"/>
                <w:szCs w:val="20"/>
              </w:rPr>
              <w:t xml:space="preserve">М 1.5.28. </w:t>
            </w:r>
            <w:r w:rsidRPr="00913EDA">
              <w:rPr>
                <w:bCs/>
                <w:sz w:val="20"/>
                <w:szCs w:val="20"/>
              </w:rPr>
              <w:t xml:space="preserve">Участие в отборе на предоставление </w:t>
            </w:r>
            <w:r w:rsidRPr="00913EDA">
              <w:rPr>
                <w:sz w:val="20"/>
                <w:szCs w:val="20"/>
              </w:rPr>
              <w:t>гранта в форме субсидии из федерального бюджета юридическим лицам в целях оказания психолого-педагогической, методической и консультативной помощи гражданам, имеющим детей</w:t>
            </w:r>
          </w:p>
        </w:tc>
        <w:tc>
          <w:tcPr>
            <w:tcW w:w="5103" w:type="dxa"/>
            <w:gridSpan w:val="5"/>
          </w:tcPr>
          <w:p w:rsidR="00913EDA" w:rsidRPr="00913EDA" w:rsidRDefault="00913EDA" w:rsidP="009D7A53">
            <w:pPr>
              <w:jc w:val="center"/>
              <w:rPr>
                <w:sz w:val="20"/>
                <w:szCs w:val="20"/>
              </w:rPr>
            </w:pPr>
            <w:r w:rsidRPr="00913EDA">
              <w:rPr>
                <w:sz w:val="20"/>
                <w:szCs w:val="20"/>
              </w:rPr>
              <w:t>2019-2021</w:t>
            </w:r>
          </w:p>
        </w:tc>
        <w:tc>
          <w:tcPr>
            <w:tcW w:w="2126" w:type="dxa"/>
            <w:gridSpan w:val="2"/>
          </w:tcPr>
          <w:p w:rsidR="00913EDA" w:rsidRPr="00913EDA" w:rsidRDefault="00913EDA" w:rsidP="009D7A53">
            <w:pPr>
              <w:jc w:val="center"/>
              <w:rPr>
                <w:sz w:val="20"/>
                <w:szCs w:val="20"/>
              </w:rPr>
            </w:pPr>
          </w:p>
        </w:tc>
        <w:tc>
          <w:tcPr>
            <w:tcW w:w="640" w:type="dxa"/>
            <w:gridSpan w:val="2"/>
          </w:tcPr>
          <w:p w:rsidR="00913EDA" w:rsidRPr="00913EDA" w:rsidRDefault="00913EDA" w:rsidP="009D7A53">
            <w:pPr>
              <w:jc w:val="center"/>
              <w:rPr>
                <w:sz w:val="20"/>
                <w:szCs w:val="20"/>
              </w:rPr>
            </w:pPr>
            <w:r w:rsidRPr="00913EDA">
              <w:rPr>
                <w:sz w:val="20"/>
                <w:szCs w:val="20"/>
              </w:rPr>
              <w:t>ГП 5, МП 4</w:t>
            </w:r>
          </w:p>
          <w:p w:rsidR="00913EDA" w:rsidRPr="00913EDA" w:rsidRDefault="00913EDA" w:rsidP="009D7A53">
            <w:pPr>
              <w:jc w:val="center"/>
              <w:rPr>
                <w:sz w:val="20"/>
                <w:szCs w:val="20"/>
              </w:rPr>
            </w:pPr>
          </w:p>
        </w:tc>
        <w:tc>
          <w:tcPr>
            <w:tcW w:w="1656" w:type="dxa"/>
          </w:tcPr>
          <w:p w:rsidR="00913EDA" w:rsidRPr="00913EDA" w:rsidRDefault="00913EDA" w:rsidP="009D7A53">
            <w:pPr>
              <w:jc w:val="center"/>
              <w:rPr>
                <w:sz w:val="20"/>
                <w:szCs w:val="20"/>
              </w:rPr>
            </w:pPr>
            <w:r w:rsidRPr="00913EDA">
              <w:rPr>
                <w:sz w:val="20"/>
                <w:szCs w:val="20"/>
              </w:rPr>
              <w:t>Управление образования администрации Куйбышевского района</w:t>
            </w:r>
          </w:p>
        </w:tc>
        <w:tc>
          <w:tcPr>
            <w:tcW w:w="1560" w:type="dxa"/>
            <w:gridSpan w:val="2"/>
          </w:tcPr>
          <w:p w:rsidR="00913EDA" w:rsidRPr="00913EDA" w:rsidRDefault="00913EDA" w:rsidP="009D7A53">
            <w:pPr>
              <w:rPr>
                <w:sz w:val="20"/>
                <w:szCs w:val="20"/>
              </w:rPr>
            </w:pPr>
            <w:r w:rsidRPr="00913EDA">
              <w:rPr>
                <w:sz w:val="20"/>
                <w:szCs w:val="20"/>
              </w:rPr>
              <w:t>РП «Поддержка семей, имеющих детей»</w:t>
            </w:r>
          </w:p>
        </w:tc>
      </w:tr>
      <w:tr w:rsidR="00913EDA" w:rsidRPr="00913EDA" w:rsidTr="009D7A53">
        <w:tc>
          <w:tcPr>
            <w:tcW w:w="3794" w:type="dxa"/>
          </w:tcPr>
          <w:p w:rsidR="00913EDA" w:rsidRPr="00913EDA" w:rsidRDefault="00913EDA" w:rsidP="009D7A53">
            <w:pPr>
              <w:jc w:val="both"/>
              <w:rPr>
                <w:sz w:val="20"/>
                <w:szCs w:val="20"/>
              </w:rPr>
            </w:pPr>
            <w:r w:rsidRPr="00913EDA">
              <w:rPr>
                <w:sz w:val="20"/>
                <w:szCs w:val="20"/>
              </w:rPr>
              <w:t>М 1.5.29. Внедрение в Куйбышевском районе целевой модели информационно-просветительской поддержки родителей, включающая создание, в том числе в дошкольных образовательных и общеобразовательных организациях, консультационных центров, обеспечивающих получение родителями детей дошкольного возраста методической, психолого-педагогической, в том числе диагностической и консультативной, помощи на безвозмездной основе</w:t>
            </w:r>
          </w:p>
        </w:tc>
        <w:tc>
          <w:tcPr>
            <w:tcW w:w="5103" w:type="dxa"/>
            <w:gridSpan w:val="5"/>
          </w:tcPr>
          <w:p w:rsidR="00913EDA" w:rsidRPr="00913EDA" w:rsidRDefault="00913EDA" w:rsidP="009D7A53">
            <w:pPr>
              <w:jc w:val="center"/>
              <w:rPr>
                <w:sz w:val="20"/>
                <w:szCs w:val="20"/>
              </w:rPr>
            </w:pPr>
            <w:r w:rsidRPr="00913EDA">
              <w:rPr>
                <w:sz w:val="20"/>
                <w:szCs w:val="20"/>
              </w:rPr>
              <w:t>2023</w:t>
            </w:r>
          </w:p>
        </w:tc>
        <w:tc>
          <w:tcPr>
            <w:tcW w:w="2126" w:type="dxa"/>
            <w:gridSpan w:val="2"/>
          </w:tcPr>
          <w:p w:rsidR="00913EDA" w:rsidRPr="00913EDA" w:rsidRDefault="00913EDA" w:rsidP="009D7A53">
            <w:pPr>
              <w:jc w:val="center"/>
              <w:rPr>
                <w:sz w:val="20"/>
                <w:szCs w:val="20"/>
              </w:rPr>
            </w:pPr>
          </w:p>
        </w:tc>
        <w:tc>
          <w:tcPr>
            <w:tcW w:w="640" w:type="dxa"/>
            <w:gridSpan w:val="2"/>
          </w:tcPr>
          <w:p w:rsidR="00913EDA" w:rsidRPr="00913EDA" w:rsidRDefault="00913EDA" w:rsidP="009D7A53">
            <w:pPr>
              <w:jc w:val="center"/>
              <w:rPr>
                <w:sz w:val="20"/>
                <w:szCs w:val="20"/>
              </w:rPr>
            </w:pPr>
            <w:r w:rsidRPr="00913EDA">
              <w:rPr>
                <w:sz w:val="20"/>
                <w:szCs w:val="20"/>
              </w:rPr>
              <w:t>ГП 5, МП 4</w:t>
            </w:r>
          </w:p>
          <w:p w:rsidR="00913EDA" w:rsidRPr="00913EDA" w:rsidRDefault="00913EDA" w:rsidP="009D7A53">
            <w:pPr>
              <w:jc w:val="center"/>
              <w:rPr>
                <w:sz w:val="20"/>
                <w:szCs w:val="20"/>
              </w:rPr>
            </w:pPr>
          </w:p>
        </w:tc>
        <w:tc>
          <w:tcPr>
            <w:tcW w:w="1656" w:type="dxa"/>
          </w:tcPr>
          <w:p w:rsidR="00913EDA" w:rsidRPr="00913EDA" w:rsidRDefault="00913EDA" w:rsidP="009D7A53">
            <w:pPr>
              <w:jc w:val="center"/>
              <w:rPr>
                <w:sz w:val="20"/>
                <w:szCs w:val="20"/>
              </w:rPr>
            </w:pPr>
            <w:r w:rsidRPr="00913EDA">
              <w:rPr>
                <w:sz w:val="20"/>
                <w:szCs w:val="20"/>
              </w:rPr>
              <w:t>Управление образования администрации Куйбышевского района</w:t>
            </w:r>
          </w:p>
        </w:tc>
        <w:tc>
          <w:tcPr>
            <w:tcW w:w="1560" w:type="dxa"/>
            <w:gridSpan w:val="2"/>
          </w:tcPr>
          <w:p w:rsidR="00913EDA" w:rsidRPr="00913EDA" w:rsidRDefault="00913EDA" w:rsidP="009D7A53">
            <w:pPr>
              <w:rPr>
                <w:sz w:val="20"/>
                <w:szCs w:val="20"/>
              </w:rPr>
            </w:pPr>
            <w:r w:rsidRPr="00913EDA">
              <w:rPr>
                <w:sz w:val="20"/>
                <w:szCs w:val="20"/>
              </w:rPr>
              <w:t>РП «Поддержка семей, имеющих детей»</w:t>
            </w:r>
          </w:p>
        </w:tc>
      </w:tr>
      <w:tr w:rsidR="00913EDA" w:rsidRPr="00913EDA" w:rsidTr="009D7A53">
        <w:tc>
          <w:tcPr>
            <w:tcW w:w="3794" w:type="dxa"/>
          </w:tcPr>
          <w:p w:rsidR="00913EDA" w:rsidRPr="00913EDA" w:rsidRDefault="00913EDA" w:rsidP="009D7A53">
            <w:pPr>
              <w:jc w:val="both"/>
              <w:rPr>
                <w:sz w:val="20"/>
                <w:szCs w:val="20"/>
              </w:rPr>
            </w:pPr>
            <w:r w:rsidRPr="00913EDA">
              <w:rPr>
                <w:sz w:val="20"/>
                <w:szCs w:val="20"/>
              </w:rPr>
              <w:t xml:space="preserve">М 1.5.30. Разработка нормативных правовых актов, регламентирующих действие с 1 июня 2020 г. </w:t>
            </w:r>
          </w:p>
          <w:p w:rsidR="00913EDA" w:rsidRPr="00913EDA" w:rsidRDefault="00913EDA" w:rsidP="009D7A53">
            <w:pPr>
              <w:jc w:val="both"/>
              <w:rPr>
                <w:sz w:val="20"/>
                <w:szCs w:val="20"/>
              </w:rPr>
            </w:pPr>
            <w:r w:rsidRPr="00913EDA">
              <w:rPr>
                <w:sz w:val="20"/>
                <w:szCs w:val="20"/>
              </w:rPr>
              <w:t xml:space="preserve">в Новосибирской области системы аттестации руководителей </w:t>
            </w:r>
            <w:r w:rsidRPr="00913EDA">
              <w:rPr>
                <w:sz w:val="20"/>
                <w:szCs w:val="20"/>
              </w:rPr>
              <w:lastRenderedPageBreak/>
              <w:t>образовательных организаций</w:t>
            </w:r>
          </w:p>
        </w:tc>
        <w:tc>
          <w:tcPr>
            <w:tcW w:w="5103" w:type="dxa"/>
            <w:gridSpan w:val="5"/>
          </w:tcPr>
          <w:p w:rsidR="00913EDA" w:rsidRPr="00913EDA" w:rsidRDefault="00913EDA" w:rsidP="009D7A53">
            <w:pPr>
              <w:jc w:val="center"/>
              <w:rPr>
                <w:sz w:val="20"/>
                <w:szCs w:val="20"/>
              </w:rPr>
            </w:pPr>
            <w:r w:rsidRPr="00913EDA">
              <w:rPr>
                <w:sz w:val="20"/>
                <w:szCs w:val="20"/>
              </w:rPr>
              <w:lastRenderedPageBreak/>
              <w:t>2020</w:t>
            </w:r>
          </w:p>
        </w:tc>
        <w:tc>
          <w:tcPr>
            <w:tcW w:w="2126" w:type="dxa"/>
            <w:gridSpan w:val="2"/>
          </w:tcPr>
          <w:p w:rsidR="00913EDA" w:rsidRPr="00913EDA" w:rsidRDefault="00913EDA" w:rsidP="009D7A53">
            <w:pPr>
              <w:autoSpaceDE w:val="0"/>
              <w:autoSpaceDN w:val="0"/>
              <w:adjustRightInd w:val="0"/>
              <w:jc w:val="center"/>
              <w:outlineLvl w:val="0"/>
              <w:rPr>
                <w:sz w:val="20"/>
                <w:szCs w:val="20"/>
              </w:rPr>
            </w:pPr>
          </w:p>
        </w:tc>
        <w:tc>
          <w:tcPr>
            <w:tcW w:w="640" w:type="dxa"/>
            <w:gridSpan w:val="2"/>
          </w:tcPr>
          <w:p w:rsidR="00913EDA" w:rsidRPr="00913EDA" w:rsidRDefault="00913EDA" w:rsidP="009D7A53">
            <w:pPr>
              <w:jc w:val="center"/>
              <w:rPr>
                <w:sz w:val="20"/>
                <w:szCs w:val="20"/>
              </w:rPr>
            </w:pPr>
            <w:r w:rsidRPr="00913EDA">
              <w:rPr>
                <w:sz w:val="20"/>
                <w:szCs w:val="20"/>
              </w:rPr>
              <w:t>ГП 5, МП 4</w:t>
            </w:r>
          </w:p>
          <w:p w:rsidR="00913EDA" w:rsidRPr="00913EDA" w:rsidRDefault="00913EDA" w:rsidP="009D7A53">
            <w:pPr>
              <w:jc w:val="center"/>
              <w:rPr>
                <w:sz w:val="20"/>
                <w:szCs w:val="20"/>
              </w:rPr>
            </w:pPr>
          </w:p>
        </w:tc>
        <w:tc>
          <w:tcPr>
            <w:tcW w:w="1656" w:type="dxa"/>
          </w:tcPr>
          <w:p w:rsidR="00913EDA" w:rsidRPr="00913EDA" w:rsidRDefault="00913EDA" w:rsidP="009D7A53">
            <w:pPr>
              <w:jc w:val="center"/>
              <w:rPr>
                <w:sz w:val="20"/>
                <w:szCs w:val="20"/>
              </w:rPr>
            </w:pPr>
            <w:r w:rsidRPr="00913EDA">
              <w:rPr>
                <w:sz w:val="20"/>
                <w:szCs w:val="20"/>
              </w:rPr>
              <w:t>Управление образования администрации Куйбышевского района</w:t>
            </w:r>
          </w:p>
        </w:tc>
        <w:tc>
          <w:tcPr>
            <w:tcW w:w="1560" w:type="dxa"/>
            <w:gridSpan w:val="2"/>
          </w:tcPr>
          <w:p w:rsidR="00913EDA" w:rsidRPr="00913EDA" w:rsidRDefault="00913EDA" w:rsidP="009D7A53">
            <w:pPr>
              <w:rPr>
                <w:sz w:val="20"/>
                <w:szCs w:val="20"/>
              </w:rPr>
            </w:pPr>
            <w:r w:rsidRPr="00913EDA">
              <w:rPr>
                <w:sz w:val="20"/>
                <w:szCs w:val="20"/>
              </w:rPr>
              <w:t>РП «Учитель будущего»</w:t>
            </w:r>
          </w:p>
        </w:tc>
      </w:tr>
      <w:tr w:rsidR="00913EDA" w:rsidRPr="00913EDA" w:rsidTr="009D7A53">
        <w:tc>
          <w:tcPr>
            <w:tcW w:w="3794" w:type="dxa"/>
            <w:vAlign w:val="center"/>
          </w:tcPr>
          <w:p w:rsidR="00913EDA" w:rsidRPr="00913EDA" w:rsidRDefault="00913EDA" w:rsidP="009D7A53">
            <w:pPr>
              <w:jc w:val="both"/>
              <w:rPr>
                <w:sz w:val="20"/>
                <w:szCs w:val="20"/>
              </w:rPr>
            </w:pPr>
            <w:r w:rsidRPr="00913EDA">
              <w:rPr>
                <w:sz w:val="20"/>
                <w:szCs w:val="20"/>
              </w:rPr>
              <w:t>М 1.5.31. Формирование резерва руководителей образовательных организаций в количестве не менее 6 чел.</w:t>
            </w:r>
          </w:p>
        </w:tc>
        <w:tc>
          <w:tcPr>
            <w:tcW w:w="5103" w:type="dxa"/>
            <w:gridSpan w:val="5"/>
          </w:tcPr>
          <w:p w:rsidR="00913EDA" w:rsidRPr="00913EDA" w:rsidRDefault="00913EDA" w:rsidP="009D7A53">
            <w:pPr>
              <w:jc w:val="center"/>
              <w:rPr>
                <w:sz w:val="20"/>
                <w:szCs w:val="20"/>
              </w:rPr>
            </w:pPr>
            <w:r w:rsidRPr="00913EDA">
              <w:rPr>
                <w:sz w:val="20"/>
                <w:szCs w:val="20"/>
              </w:rPr>
              <w:t>2019-2021</w:t>
            </w:r>
          </w:p>
        </w:tc>
        <w:tc>
          <w:tcPr>
            <w:tcW w:w="2126" w:type="dxa"/>
            <w:gridSpan w:val="2"/>
          </w:tcPr>
          <w:p w:rsidR="00913EDA" w:rsidRPr="00913EDA" w:rsidRDefault="00913EDA" w:rsidP="009D7A53">
            <w:pPr>
              <w:autoSpaceDE w:val="0"/>
              <w:autoSpaceDN w:val="0"/>
              <w:adjustRightInd w:val="0"/>
              <w:jc w:val="center"/>
              <w:outlineLvl w:val="0"/>
              <w:rPr>
                <w:sz w:val="20"/>
                <w:szCs w:val="20"/>
              </w:rPr>
            </w:pPr>
          </w:p>
        </w:tc>
        <w:tc>
          <w:tcPr>
            <w:tcW w:w="640" w:type="dxa"/>
            <w:gridSpan w:val="2"/>
          </w:tcPr>
          <w:p w:rsidR="00913EDA" w:rsidRPr="00913EDA" w:rsidRDefault="00913EDA" w:rsidP="009D7A53">
            <w:pPr>
              <w:jc w:val="center"/>
              <w:rPr>
                <w:sz w:val="20"/>
                <w:szCs w:val="20"/>
              </w:rPr>
            </w:pPr>
            <w:r w:rsidRPr="00913EDA">
              <w:rPr>
                <w:sz w:val="20"/>
                <w:szCs w:val="20"/>
              </w:rPr>
              <w:t>ГП 5, МП 4</w:t>
            </w:r>
          </w:p>
          <w:p w:rsidR="00913EDA" w:rsidRPr="00913EDA" w:rsidRDefault="00913EDA" w:rsidP="009D7A53">
            <w:pPr>
              <w:jc w:val="center"/>
              <w:rPr>
                <w:sz w:val="20"/>
                <w:szCs w:val="20"/>
              </w:rPr>
            </w:pPr>
          </w:p>
        </w:tc>
        <w:tc>
          <w:tcPr>
            <w:tcW w:w="1656" w:type="dxa"/>
          </w:tcPr>
          <w:p w:rsidR="00913EDA" w:rsidRPr="00913EDA" w:rsidRDefault="00913EDA" w:rsidP="009D7A53">
            <w:pPr>
              <w:jc w:val="center"/>
              <w:rPr>
                <w:sz w:val="20"/>
                <w:szCs w:val="20"/>
              </w:rPr>
            </w:pPr>
            <w:r w:rsidRPr="00913EDA">
              <w:rPr>
                <w:sz w:val="20"/>
                <w:szCs w:val="20"/>
              </w:rPr>
              <w:t>Управление образования администрации Куйбышевского района</w:t>
            </w:r>
          </w:p>
        </w:tc>
        <w:tc>
          <w:tcPr>
            <w:tcW w:w="1560" w:type="dxa"/>
            <w:gridSpan w:val="2"/>
          </w:tcPr>
          <w:p w:rsidR="00913EDA" w:rsidRPr="00913EDA" w:rsidRDefault="00913EDA" w:rsidP="009D7A53">
            <w:pPr>
              <w:rPr>
                <w:sz w:val="20"/>
                <w:szCs w:val="20"/>
              </w:rPr>
            </w:pPr>
            <w:r w:rsidRPr="00913EDA">
              <w:rPr>
                <w:sz w:val="20"/>
                <w:szCs w:val="20"/>
              </w:rPr>
              <w:t>РП «Учитель будущего»</w:t>
            </w:r>
          </w:p>
        </w:tc>
      </w:tr>
      <w:tr w:rsidR="00913EDA" w:rsidRPr="00913EDA" w:rsidTr="009D7A53">
        <w:tc>
          <w:tcPr>
            <w:tcW w:w="3794" w:type="dxa"/>
            <w:vAlign w:val="center"/>
          </w:tcPr>
          <w:p w:rsidR="00913EDA" w:rsidRPr="00913EDA" w:rsidRDefault="00913EDA" w:rsidP="009D7A53">
            <w:pPr>
              <w:jc w:val="both"/>
              <w:rPr>
                <w:sz w:val="20"/>
                <w:szCs w:val="20"/>
              </w:rPr>
            </w:pPr>
            <w:r w:rsidRPr="00913EDA">
              <w:rPr>
                <w:sz w:val="20"/>
                <w:szCs w:val="20"/>
              </w:rPr>
              <w:t xml:space="preserve">М 1.5.32. </w:t>
            </w:r>
            <w:proofErr w:type="gramStart"/>
            <w:r w:rsidRPr="00913EDA">
              <w:rPr>
                <w:sz w:val="20"/>
                <w:szCs w:val="20"/>
              </w:rPr>
              <w:t>Организовано  повышение</w:t>
            </w:r>
            <w:proofErr w:type="gramEnd"/>
            <w:r w:rsidRPr="00913EDA">
              <w:rPr>
                <w:sz w:val="20"/>
                <w:szCs w:val="20"/>
              </w:rPr>
              <w:t xml:space="preserve"> квалификации управленческих команд (руководителей и заместителей руководителей) в количестве не менее 21 чел.</w:t>
            </w:r>
          </w:p>
        </w:tc>
        <w:tc>
          <w:tcPr>
            <w:tcW w:w="5103" w:type="dxa"/>
            <w:gridSpan w:val="5"/>
          </w:tcPr>
          <w:p w:rsidR="00913EDA" w:rsidRPr="00913EDA" w:rsidRDefault="00913EDA" w:rsidP="009D7A53">
            <w:pPr>
              <w:jc w:val="center"/>
              <w:rPr>
                <w:sz w:val="20"/>
                <w:szCs w:val="20"/>
              </w:rPr>
            </w:pPr>
            <w:r w:rsidRPr="00913EDA">
              <w:rPr>
                <w:sz w:val="20"/>
                <w:szCs w:val="20"/>
              </w:rPr>
              <w:t>2019-2024</w:t>
            </w:r>
          </w:p>
        </w:tc>
        <w:tc>
          <w:tcPr>
            <w:tcW w:w="2126" w:type="dxa"/>
            <w:gridSpan w:val="2"/>
          </w:tcPr>
          <w:p w:rsidR="00913EDA" w:rsidRPr="00913EDA" w:rsidRDefault="00913EDA" w:rsidP="009D7A53">
            <w:pPr>
              <w:autoSpaceDE w:val="0"/>
              <w:autoSpaceDN w:val="0"/>
              <w:adjustRightInd w:val="0"/>
              <w:jc w:val="center"/>
              <w:outlineLvl w:val="0"/>
              <w:rPr>
                <w:sz w:val="20"/>
                <w:szCs w:val="20"/>
              </w:rPr>
            </w:pPr>
          </w:p>
        </w:tc>
        <w:tc>
          <w:tcPr>
            <w:tcW w:w="640" w:type="dxa"/>
            <w:gridSpan w:val="2"/>
          </w:tcPr>
          <w:p w:rsidR="00913EDA" w:rsidRPr="00913EDA" w:rsidRDefault="00913EDA" w:rsidP="009D7A53">
            <w:pPr>
              <w:jc w:val="center"/>
              <w:rPr>
                <w:sz w:val="20"/>
                <w:szCs w:val="20"/>
              </w:rPr>
            </w:pPr>
            <w:r w:rsidRPr="00913EDA">
              <w:rPr>
                <w:sz w:val="20"/>
                <w:szCs w:val="20"/>
              </w:rPr>
              <w:t>ГП 5, МП 4</w:t>
            </w:r>
          </w:p>
          <w:p w:rsidR="00913EDA" w:rsidRPr="00913EDA" w:rsidRDefault="00913EDA" w:rsidP="009D7A53">
            <w:pPr>
              <w:jc w:val="center"/>
              <w:rPr>
                <w:sz w:val="20"/>
                <w:szCs w:val="20"/>
              </w:rPr>
            </w:pPr>
          </w:p>
        </w:tc>
        <w:tc>
          <w:tcPr>
            <w:tcW w:w="1656" w:type="dxa"/>
          </w:tcPr>
          <w:p w:rsidR="00913EDA" w:rsidRPr="00913EDA" w:rsidRDefault="00913EDA" w:rsidP="009D7A53">
            <w:pPr>
              <w:jc w:val="center"/>
              <w:rPr>
                <w:sz w:val="20"/>
                <w:szCs w:val="20"/>
              </w:rPr>
            </w:pPr>
            <w:r w:rsidRPr="00913EDA">
              <w:rPr>
                <w:sz w:val="20"/>
                <w:szCs w:val="20"/>
              </w:rPr>
              <w:t>Управление образования администрации Куйбышевского района</w:t>
            </w:r>
          </w:p>
        </w:tc>
        <w:tc>
          <w:tcPr>
            <w:tcW w:w="1560" w:type="dxa"/>
            <w:gridSpan w:val="2"/>
          </w:tcPr>
          <w:p w:rsidR="00913EDA" w:rsidRPr="00913EDA" w:rsidRDefault="00913EDA" w:rsidP="009D7A53">
            <w:pPr>
              <w:rPr>
                <w:sz w:val="20"/>
                <w:szCs w:val="20"/>
              </w:rPr>
            </w:pPr>
            <w:r w:rsidRPr="00913EDA">
              <w:rPr>
                <w:sz w:val="20"/>
                <w:szCs w:val="20"/>
              </w:rPr>
              <w:t>РП «Учитель будущего»</w:t>
            </w:r>
          </w:p>
        </w:tc>
      </w:tr>
      <w:tr w:rsidR="00913EDA" w:rsidRPr="00913EDA" w:rsidTr="009D7A53">
        <w:tc>
          <w:tcPr>
            <w:tcW w:w="3794" w:type="dxa"/>
          </w:tcPr>
          <w:p w:rsidR="00913EDA" w:rsidRPr="00913EDA" w:rsidRDefault="00913EDA" w:rsidP="009D7A53">
            <w:pPr>
              <w:jc w:val="both"/>
              <w:rPr>
                <w:sz w:val="20"/>
                <w:szCs w:val="20"/>
              </w:rPr>
            </w:pPr>
            <w:r w:rsidRPr="00913EDA">
              <w:rPr>
                <w:sz w:val="20"/>
                <w:szCs w:val="20"/>
              </w:rPr>
              <w:t>М 1.5.33. Внедрение методических рекомендаций по реализации целевой модели национальной системы профессионального роста педагогических работников</w:t>
            </w:r>
          </w:p>
        </w:tc>
        <w:tc>
          <w:tcPr>
            <w:tcW w:w="5103" w:type="dxa"/>
            <w:gridSpan w:val="5"/>
          </w:tcPr>
          <w:p w:rsidR="00913EDA" w:rsidRPr="00913EDA" w:rsidRDefault="00913EDA" w:rsidP="009D7A53">
            <w:pPr>
              <w:jc w:val="center"/>
              <w:rPr>
                <w:sz w:val="20"/>
                <w:szCs w:val="20"/>
              </w:rPr>
            </w:pPr>
            <w:r w:rsidRPr="00913EDA">
              <w:rPr>
                <w:sz w:val="20"/>
                <w:szCs w:val="20"/>
              </w:rPr>
              <w:t>2019-2024</w:t>
            </w:r>
          </w:p>
        </w:tc>
        <w:tc>
          <w:tcPr>
            <w:tcW w:w="2126" w:type="dxa"/>
            <w:gridSpan w:val="2"/>
          </w:tcPr>
          <w:p w:rsidR="00913EDA" w:rsidRPr="00913EDA" w:rsidRDefault="00913EDA" w:rsidP="009D7A53">
            <w:pPr>
              <w:autoSpaceDE w:val="0"/>
              <w:autoSpaceDN w:val="0"/>
              <w:adjustRightInd w:val="0"/>
              <w:jc w:val="center"/>
              <w:outlineLvl w:val="0"/>
              <w:rPr>
                <w:sz w:val="20"/>
                <w:szCs w:val="20"/>
              </w:rPr>
            </w:pPr>
          </w:p>
        </w:tc>
        <w:tc>
          <w:tcPr>
            <w:tcW w:w="640" w:type="dxa"/>
            <w:gridSpan w:val="2"/>
          </w:tcPr>
          <w:p w:rsidR="00913EDA" w:rsidRPr="00913EDA" w:rsidRDefault="00913EDA" w:rsidP="009D7A53">
            <w:pPr>
              <w:jc w:val="center"/>
              <w:rPr>
                <w:sz w:val="20"/>
                <w:szCs w:val="20"/>
              </w:rPr>
            </w:pPr>
            <w:r w:rsidRPr="00913EDA">
              <w:rPr>
                <w:sz w:val="20"/>
                <w:szCs w:val="20"/>
              </w:rPr>
              <w:t>ГП 5, МП 4</w:t>
            </w:r>
          </w:p>
          <w:p w:rsidR="00913EDA" w:rsidRPr="00913EDA" w:rsidRDefault="00913EDA" w:rsidP="009D7A53">
            <w:pPr>
              <w:jc w:val="center"/>
              <w:rPr>
                <w:sz w:val="20"/>
                <w:szCs w:val="20"/>
              </w:rPr>
            </w:pPr>
          </w:p>
        </w:tc>
        <w:tc>
          <w:tcPr>
            <w:tcW w:w="1656" w:type="dxa"/>
          </w:tcPr>
          <w:p w:rsidR="00913EDA" w:rsidRPr="00913EDA" w:rsidRDefault="00913EDA" w:rsidP="009D7A53">
            <w:pPr>
              <w:jc w:val="center"/>
              <w:rPr>
                <w:sz w:val="20"/>
                <w:szCs w:val="20"/>
              </w:rPr>
            </w:pPr>
            <w:r w:rsidRPr="00913EDA">
              <w:rPr>
                <w:sz w:val="20"/>
                <w:szCs w:val="20"/>
              </w:rPr>
              <w:t>Управление образования администрации Куйбышевского района</w:t>
            </w:r>
          </w:p>
        </w:tc>
        <w:tc>
          <w:tcPr>
            <w:tcW w:w="1560" w:type="dxa"/>
            <w:gridSpan w:val="2"/>
          </w:tcPr>
          <w:p w:rsidR="00913EDA" w:rsidRPr="00913EDA" w:rsidRDefault="00913EDA" w:rsidP="009D7A53">
            <w:pPr>
              <w:rPr>
                <w:sz w:val="20"/>
                <w:szCs w:val="20"/>
              </w:rPr>
            </w:pPr>
            <w:r w:rsidRPr="00913EDA">
              <w:rPr>
                <w:sz w:val="20"/>
                <w:szCs w:val="20"/>
              </w:rPr>
              <w:t>РП «Учитель будущего»</w:t>
            </w:r>
          </w:p>
        </w:tc>
      </w:tr>
      <w:tr w:rsidR="00913EDA" w:rsidRPr="00913EDA" w:rsidTr="009D7A53">
        <w:tc>
          <w:tcPr>
            <w:tcW w:w="3794" w:type="dxa"/>
          </w:tcPr>
          <w:p w:rsidR="00913EDA" w:rsidRPr="00913EDA" w:rsidRDefault="00913EDA" w:rsidP="009D7A53">
            <w:pPr>
              <w:jc w:val="both"/>
              <w:rPr>
                <w:sz w:val="20"/>
                <w:szCs w:val="20"/>
              </w:rPr>
            </w:pPr>
            <w:r w:rsidRPr="00913EDA">
              <w:rPr>
                <w:sz w:val="20"/>
                <w:szCs w:val="20"/>
              </w:rPr>
              <w:t>М 1.5.34. Разработка и внедрение на муниципальном уровне механизмов стимулирования участия педагогических работников в работе профессиональных ассоциаций и сообществ</w:t>
            </w:r>
          </w:p>
        </w:tc>
        <w:tc>
          <w:tcPr>
            <w:tcW w:w="5103" w:type="dxa"/>
            <w:gridSpan w:val="5"/>
          </w:tcPr>
          <w:p w:rsidR="00913EDA" w:rsidRPr="00913EDA" w:rsidRDefault="00913EDA" w:rsidP="009D7A53">
            <w:pPr>
              <w:jc w:val="center"/>
              <w:rPr>
                <w:sz w:val="20"/>
                <w:szCs w:val="20"/>
              </w:rPr>
            </w:pPr>
            <w:r w:rsidRPr="00913EDA">
              <w:rPr>
                <w:sz w:val="20"/>
                <w:szCs w:val="20"/>
              </w:rPr>
              <w:t>2020</w:t>
            </w:r>
          </w:p>
        </w:tc>
        <w:tc>
          <w:tcPr>
            <w:tcW w:w="2126" w:type="dxa"/>
            <w:gridSpan w:val="2"/>
          </w:tcPr>
          <w:p w:rsidR="00913EDA" w:rsidRPr="00913EDA" w:rsidRDefault="00913EDA" w:rsidP="009D7A53">
            <w:pPr>
              <w:autoSpaceDE w:val="0"/>
              <w:autoSpaceDN w:val="0"/>
              <w:adjustRightInd w:val="0"/>
              <w:jc w:val="center"/>
              <w:outlineLvl w:val="0"/>
              <w:rPr>
                <w:sz w:val="20"/>
                <w:szCs w:val="20"/>
              </w:rPr>
            </w:pPr>
          </w:p>
        </w:tc>
        <w:tc>
          <w:tcPr>
            <w:tcW w:w="640" w:type="dxa"/>
            <w:gridSpan w:val="2"/>
          </w:tcPr>
          <w:p w:rsidR="00913EDA" w:rsidRPr="00913EDA" w:rsidRDefault="00913EDA" w:rsidP="009D7A53">
            <w:pPr>
              <w:jc w:val="center"/>
              <w:rPr>
                <w:sz w:val="20"/>
                <w:szCs w:val="20"/>
              </w:rPr>
            </w:pPr>
            <w:r w:rsidRPr="00913EDA">
              <w:rPr>
                <w:sz w:val="20"/>
                <w:szCs w:val="20"/>
              </w:rPr>
              <w:t>ГП 5, МП 4</w:t>
            </w:r>
          </w:p>
          <w:p w:rsidR="00913EDA" w:rsidRPr="00913EDA" w:rsidRDefault="00913EDA" w:rsidP="009D7A53">
            <w:pPr>
              <w:jc w:val="center"/>
              <w:rPr>
                <w:sz w:val="20"/>
                <w:szCs w:val="20"/>
              </w:rPr>
            </w:pPr>
          </w:p>
        </w:tc>
        <w:tc>
          <w:tcPr>
            <w:tcW w:w="1656" w:type="dxa"/>
          </w:tcPr>
          <w:p w:rsidR="00913EDA" w:rsidRPr="00913EDA" w:rsidRDefault="00913EDA" w:rsidP="009D7A53">
            <w:pPr>
              <w:jc w:val="center"/>
              <w:rPr>
                <w:sz w:val="20"/>
                <w:szCs w:val="20"/>
              </w:rPr>
            </w:pPr>
            <w:r w:rsidRPr="00913EDA">
              <w:rPr>
                <w:sz w:val="20"/>
                <w:szCs w:val="20"/>
              </w:rPr>
              <w:t>Управление образования администрации Куйбышевского района</w:t>
            </w:r>
          </w:p>
        </w:tc>
        <w:tc>
          <w:tcPr>
            <w:tcW w:w="1560" w:type="dxa"/>
            <w:gridSpan w:val="2"/>
          </w:tcPr>
          <w:p w:rsidR="00913EDA" w:rsidRPr="00913EDA" w:rsidRDefault="00913EDA" w:rsidP="009D7A53">
            <w:pPr>
              <w:rPr>
                <w:sz w:val="20"/>
                <w:szCs w:val="20"/>
              </w:rPr>
            </w:pPr>
            <w:r w:rsidRPr="00913EDA">
              <w:rPr>
                <w:sz w:val="20"/>
                <w:szCs w:val="20"/>
              </w:rPr>
              <w:t>РП «Учитель будущего»</w:t>
            </w:r>
          </w:p>
        </w:tc>
      </w:tr>
      <w:tr w:rsidR="00913EDA" w:rsidRPr="00913EDA" w:rsidTr="009D7A53">
        <w:tc>
          <w:tcPr>
            <w:tcW w:w="3794" w:type="dxa"/>
          </w:tcPr>
          <w:p w:rsidR="00913EDA" w:rsidRPr="00913EDA" w:rsidRDefault="00913EDA" w:rsidP="009D7A53">
            <w:pPr>
              <w:jc w:val="both"/>
              <w:rPr>
                <w:sz w:val="20"/>
                <w:szCs w:val="20"/>
              </w:rPr>
            </w:pPr>
            <w:r w:rsidRPr="00913EDA">
              <w:rPr>
                <w:sz w:val="20"/>
                <w:szCs w:val="20"/>
              </w:rPr>
              <w:t xml:space="preserve">М 1.5.35. Не менее 500 чел. из </w:t>
            </w:r>
            <w:proofErr w:type="gramStart"/>
            <w:r w:rsidRPr="00913EDA">
              <w:rPr>
                <w:sz w:val="20"/>
                <w:szCs w:val="20"/>
              </w:rPr>
              <w:t>числа  педагогических</w:t>
            </w:r>
            <w:proofErr w:type="gramEnd"/>
            <w:r w:rsidRPr="00913EDA">
              <w:rPr>
                <w:sz w:val="20"/>
                <w:szCs w:val="20"/>
              </w:rPr>
              <w:t xml:space="preserve"> работников системы общего, дополнительного образования детей и профессионального образования повысили уровень профессионального мастерства в форматах непрерывного образования</w:t>
            </w:r>
          </w:p>
        </w:tc>
        <w:tc>
          <w:tcPr>
            <w:tcW w:w="5103" w:type="dxa"/>
            <w:gridSpan w:val="5"/>
          </w:tcPr>
          <w:p w:rsidR="00913EDA" w:rsidRPr="00913EDA" w:rsidRDefault="00913EDA" w:rsidP="009D7A53">
            <w:pPr>
              <w:jc w:val="center"/>
              <w:rPr>
                <w:sz w:val="20"/>
                <w:szCs w:val="20"/>
              </w:rPr>
            </w:pPr>
            <w:r w:rsidRPr="00913EDA">
              <w:rPr>
                <w:sz w:val="20"/>
                <w:szCs w:val="20"/>
              </w:rPr>
              <w:t>2020-2024</w:t>
            </w:r>
          </w:p>
        </w:tc>
        <w:tc>
          <w:tcPr>
            <w:tcW w:w="2126" w:type="dxa"/>
            <w:gridSpan w:val="2"/>
          </w:tcPr>
          <w:p w:rsidR="00913EDA" w:rsidRPr="00913EDA" w:rsidRDefault="00913EDA" w:rsidP="009D7A53">
            <w:pPr>
              <w:autoSpaceDE w:val="0"/>
              <w:autoSpaceDN w:val="0"/>
              <w:adjustRightInd w:val="0"/>
              <w:jc w:val="center"/>
              <w:outlineLvl w:val="0"/>
              <w:rPr>
                <w:sz w:val="20"/>
                <w:szCs w:val="20"/>
              </w:rPr>
            </w:pPr>
          </w:p>
        </w:tc>
        <w:tc>
          <w:tcPr>
            <w:tcW w:w="640" w:type="dxa"/>
            <w:gridSpan w:val="2"/>
          </w:tcPr>
          <w:p w:rsidR="00913EDA" w:rsidRPr="00913EDA" w:rsidRDefault="00913EDA" w:rsidP="009D7A53">
            <w:pPr>
              <w:jc w:val="center"/>
              <w:rPr>
                <w:sz w:val="20"/>
                <w:szCs w:val="20"/>
              </w:rPr>
            </w:pPr>
            <w:r w:rsidRPr="00913EDA">
              <w:rPr>
                <w:sz w:val="20"/>
                <w:szCs w:val="20"/>
              </w:rPr>
              <w:t>ГП 5, МП 4</w:t>
            </w:r>
          </w:p>
          <w:p w:rsidR="00913EDA" w:rsidRPr="00913EDA" w:rsidRDefault="00913EDA" w:rsidP="009D7A53">
            <w:pPr>
              <w:jc w:val="center"/>
              <w:rPr>
                <w:sz w:val="20"/>
                <w:szCs w:val="20"/>
              </w:rPr>
            </w:pPr>
          </w:p>
        </w:tc>
        <w:tc>
          <w:tcPr>
            <w:tcW w:w="1656" w:type="dxa"/>
          </w:tcPr>
          <w:p w:rsidR="00913EDA" w:rsidRPr="00913EDA" w:rsidRDefault="00913EDA" w:rsidP="009D7A53">
            <w:pPr>
              <w:jc w:val="center"/>
              <w:rPr>
                <w:sz w:val="20"/>
                <w:szCs w:val="20"/>
              </w:rPr>
            </w:pPr>
            <w:r w:rsidRPr="00913EDA">
              <w:rPr>
                <w:sz w:val="20"/>
                <w:szCs w:val="20"/>
              </w:rPr>
              <w:t>Управление образования администрации Куйбышевского района</w:t>
            </w:r>
          </w:p>
        </w:tc>
        <w:tc>
          <w:tcPr>
            <w:tcW w:w="1560" w:type="dxa"/>
            <w:gridSpan w:val="2"/>
          </w:tcPr>
          <w:p w:rsidR="00913EDA" w:rsidRPr="00913EDA" w:rsidRDefault="00913EDA" w:rsidP="009D7A53">
            <w:pPr>
              <w:rPr>
                <w:sz w:val="20"/>
                <w:szCs w:val="20"/>
              </w:rPr>
            </w:pPr>
            <w:r w:rsidRPr="00913EDA">
              <w:rPr>
                <w:sz w:val="20"/>
                <w:szCs w:val="20"/>
              </w:rPr>
              <w:t>РП «Учитель будущего»</w:t>
            </w:r>
          </w:p>
        </w:tc>
      </w:tr>
      <w:tr w:rsidR="00913EDA" w:rsidRPr="00913EDA" w:rsidTr="009D7A53">
        <w:tc>
          <w:tcPr>
            <w:tcW w:w="3794" w:type="dxa"/>
          </w:tcPr>
          <w:p w:rsidR="00913EDA" w:rsidRPr="00913EDA" w:rsidRDefault="00913EDA" w:rsidP="009D7A53">
            <w:pPr>
              <w:jc w:val="both"/>
              <w:rPr>
                <w:sz w:val="20"/>
                <w:szCs w:val="20"/>
              </w:rPr>
            </w:pPr>
            <w:r w:rsidRPr="00913EDA">
              <w:rPr>
                <w:sz w:val="20"/>
                <w:szCs w:val="20"/>
              </w:rPr>
              <w:t>М 1.5.36. Не менее 100 чел. из числа педагогических работников систем общего образования и дополнительного образования детей прошли добровольную независимую оценку профессиональной квалификации</w:t>
            </w:r>
          </w:p>
        </w:tc>
        <w:tc>
          <w:tcPr>
            <w:tcW w:w="5103" w:type="dxa"/>
            <w:gridSpan w:val="5"/>
          </w:tcPr>
          <w:p w:rsidR="00913EDA" w:rsidRPr="00913EDA" w:rsidRDefault="00913EDA" w:rsidP="009D7A53">
            <w:pPr>
              <w:jc w:val="center"/>
              <w:rPr>
                <w:sz w:val="20"/>
                <w:szCs w:val="20"/>
              </w:rPr>
            </w:pPr>
            <w:r w:rsidRPr="00913EDA">
              <w:rPr>
                <w:sz w:val="20"/>
                <w:szCs w:val="20"/>
              </w:rPr>
              <w:t>2020-2024</w:t>
            </w:r>
          </w:p>
        </w:tc>
        <w:tc>
          <w:tcPr>
            <w:tcW w:w="2126" w:type="dxa"/>
            <w:gridSpan w:val="2"/>
          </w:tcPr>
          <w:p w:rsidR="00913EDA" w:rsidRPr="00913EDA" w:rsidRDefault="00913EDA" w:rsidP="009D7A53">
            <w:pPr>
              <w:autoSpaceDE w:val="0"/>
              <w:autoSpaceDN w:val="0"/>
              <w:adjustRightInd w:val="0"/>
              <w:jc w:val="center"/>
              <w:outlineLvl w:val="0"/>
              <w:rPr>
                <w:sz w:val="20"/>
                <w:szCs w:val="20"/>
              </w:rPr>
            </w:pPr>
          </w:p>
        </w:tc>
        <w:tc>
          <w:tcPr>
            <w:tcW w:w="640" w:type="dxa"/>
            <w:gridSpan w:val="2"/>
          </w:tcPr>
          <w:p w:rsidR="00913EDA" w:rsidRPr="00913EDA" w:rsidRDefault="00913EDA" w:rsidP="009D7A53">
            <w:pPr>
              <w:jc w:val="center"/>
              <w:rPr>
                <w:sz w:val="20"/>
                <w:szCs w:val="20"/>
              </w:rPr>
            </w:pPr>
            <w:r w:rsidRPr="00913EDA">
              <w:rPr>
                <w:sz w:val="20"/>
                <w:szCs w:val="20"/>
              </w:rPr>
              <w:t>ГП 5, МП 4</w:t>
            </w:r>
          </w:p>
          <w:p w:rsidR="00913EDA" w:rsidRPr="00913EDA" w:rsidRDefault="00913EDA" w:rsidP="009D7A53">
            <w:pPr>
              <w:jc w:val="center"/>
              <w:rPr>
                <w:sz w:val="20"/>
                <w:szCs w:val="20"/>
              </w:rPr>
            </w:pPr>
          </w:p>
        </w:tc>
        <w:tc>
          <w:tcPr>
            <w:tcW w:w="1656" w:type="dxa"/>
          </w:tcPr>
          <w:p w:rsidR="00913EDA" w:rsidRPr="00913EDA" w:rsidRDefault="00913EDA" w:rsidP="009D7A53">
            <w:pPr>
              <w:jc w:val="center"/>
              <w:rPr>
                <w:sz w:val="20"/>
                <w:szCs w:val="20"/>
              </w:rPr>
            </w:pPr>
            <w:r w:rsidRPr="00913EDA">
              <w:rPr>
                <w:sz w:val="20"/>
                <w:szCs w:val="20"/>
              </w:rPr>
              <w:t>Управление образования администрации Куйбышевского района</w:t>
            </w:r>
          </w:p>
        </w:tc>
        <w:tc>
          <w:tcPr>
            <w:tcW w:w="1560" w:type="dxa"/>
            <w:gridSpan w:val="2"/>
          </w:tcPr>
          <w:p w:rsidR="00913EDA" w:rsidRPr="00913EDA" w:rsidRDefault="00913EDA" w:rsidP="009D7A53">
            <w:pPr>
              <w:rPr>
                <w:sz w:val="20"/>
                <w:szCs w:val="20"/>
              </w:rPr>
            </w:pPr>
            <w:r w:rsidRPr="00913EDA">
              <w:rPr>
                <w:sz w:val="20"/>
                <w:szCs w:val="20"/>
              </w:rPr>
              <w:t>РП «Учитель будущего»</w:t>
            </w:r>
          </w:p>
        </w:tc>
      </w:tr>
      <w:tr w:rsidR="00913EDA" w:rsidRPr="00913EDA" w:rsidTr="009D7A53">
        <w:tc>
          <w:tcPr>
            <w:tcW w:w="3794" w:type="dxa"/>
          </w:tcPr>
          <w:p w:rsidR="00913EDA" w:rsidRPr="00913EDA" w:rsidRDefault="00913EDA" w:rsidP="009D7A53">
            <w:pPr>
              <w:jc w:val="both"/>
              <w:rPr>
                <w:sz w:val="20"/>
                <w:szCs w:val="20"/>
              </w:rPr>
            </w:pPr>
            <w:r w:rsidRPr="00913EDA">
              <w:rPr>
                <w:sz w:val="20"/>
                <w:szCs w:val="20"/>
              </w:rPr>
              <w:t xml:space="preserve">М 1.5.37. Участие в подготовке заявки в Министерство просвещения Российской Федерации на участие в отборе на предоставление субсидий из федерального бюджета бюджетам субъектов Российской Федерации на создание центров непрерывного </w:t>
            </w:r>
            <w:r w:rsidRPr="00913EDA">
              <w:rPr>
                <w:sz w:val="20"/>
                <w:szCs w:val="20"/>
              </w:rPr>
              <w:lastRenderedPageBreak/>
              <w:t xml:space="preserve">повышения профессионального мастерства педагогических работников и центров  оценки профессионального мастерства и квалификаций педагогов </w:t>
            </w:r>
            <w:r w:rsidRPr="00913EDA">
              <w:rPr>
                <w:i/>
                <w:sz w:val="20"/>
                <w:szCs w:val="20"/>
              </w:rPr>
              <w:t xml:space="preserve">(для </w:t>
            </w:r>
            <w:r w:rsidRPr="00913EDA">
              <w:rPr>
                <w:sz w:val="20"/>
                <w:szCs w:val="20"/>
              </w:rPr>
              <w:t>муниципальных образований, выразивших готовность  к созданию центров непрерывного повышения профессионального мастерства педагогических</w:t>
            </w:r>
            <w:r w:rsidRPr="00913EDA">
              <w:rPr>
                <w:i/>
                <w:sz w:val="20"/>
                <w:szCs w:val="20"/>
              </w:rPr>
              <w:t xml:space="preserve"> </w:t>
            </w:r>
            <w:r w:rsidRPr="00913EDA">
              <w:rPr>
                <w:sz w:val="20"/>
                <w:szCs w:val="20"/>
              </w:rPr>
              <w:t>работников)</w:t>
            </w:r>
          </w:p>
        </w:tc>
        <w:tc>
          <w:tcPr>
            <w:tcW w:w="5103" w:type="dxa"/>
            <w:gridSpan w:val="5"/>
          </w:tcPr>
          <w:p w:rsidR="00913EDA" w:rsidRPr="00913EDA" w:rsidRDefault="00913EDA" w:rsidP="009D7A53">
            <w:pPr>
              <w:jc w:val="center"/>
              <w:rPr>
                <w:sz w:val="20"/>
                <w:szCs w:val="20"/>
              </w:rPr>
            </w:pPr>
            <w:r w:rsidRPr="00913EDA">
              <w:rPr>
                <w:sz w:val="20"/>
                <w:szCs w:val="20"/>
              </w:rPr>
              <w:lastRenderedPageBreak/>
              <w:t>2019</w:t>
            </w:r>
          </w:p>
        </w:tc>
        <w:tc>
          <w:tcPr>
            <w:tcW w:w="2126" w:type="dxa"/>
            <w:gridSpan w:val="2"/>
          </w:tcPr>
          <w:p w:rsidR="00913EDA" w:rsidRPr="00913EDA" w:rsidRDefault="00913EDA" w:rsidP="009D7A53">
            <w:pPr>
              <w:autoSpaceDE w:val="0"/>
              <w:autoSpaceDN w:val="0"/>
              <w:adjustRightInd w:val="0"/>
              <w:jc w:val="center"/>
              <w:outlineLvl w:val="0"/>
              <w:rPr>
                <w:sz w:val="20"/>
                <w:szCs w:val="20"/>
              </w:rPr>
            </w:pPr>
          </w:p>
        </w:tc>
        <w:tc>
          <w:tcPr>
            <w:tcW w:w="640" w:type="dxa"/>
            <w:gridSpan w:val="2"/>
          </w:tcPr>
          <w:p w:rsidR="00913EDA" w:rsidRPr="00913EDA" w:rsidRDefault="00913EDA" w:rsidP="009D7A53">
            <w:pPr>
              <w:jc w:val="center"/>
              <w:rPr>
                <w:sz w:val="20"/>
                <w:szCs w:val="20"/>
              </w:rPr>
            </w:pPr>
            <w:r w:rsidRPr="00913EDA">
              <w:rPr>
                <w:sz w:val="20"/>
                <w:szCs w:val="20"/>
              </w:rPr>
              <w:t>ГП 5, МП 4</w:t>
            </w:r>
          </w:p>
          <w:p w:rsidR="00913EDA" w:rsidRPr="00913EDA" w:rsidRDefault="00913EDA" w:rsidP="009D7A53">
            <w:pPr>
              <w:jc w:val="center"/>
              <w:rPr>
                <w:sz w:val="20"/>
                <w:szCs w:val="20"/>
              </w:rPr>
            </w:pPr>
          </w:p>
        </w:tc>
        <w:tc>
          <w:tcPr>
            <w:tcW w:w="1656" w:type="dxa"/>
          </w:tcPr>
          <w:p w:rsidR="00913EDA" w:rsidRPr="00913EDA" w:rsidRDefault="00913EDA" w:rsidP="009D7A53">
            <w:pPr>
              <w:jc w:val="center"/>
              <w:rPr>
                <w:sz w:val="20"/>
                <w:szCs w:val="20"/>
              </w:rPr>
            </w:pPr>
            <w:r w:rsidRPr="00913EDA">
              <w:rPr>
                <w:sz w:val="20"/>
                <w:szCs w:val="20"/>
              </w:rPr>
              <w:t>Управление образования администрации Куйбышевского района</w:t>
            </w:r>
          </w:p>
        </w:tc>
        <w:tc>
          <w:tcPr>
            <w:tcW w:w="1560" w:type="dxa"/>
            <w:gridSpan w:val="2"/>
          </w:tcPr>
          <w:p w:rsidR="00913EDA" w:rsidRPr="00913EDA" w:rsidRDefault="00913EDA" w:rsidP="009D7A53">
            <w:pPr>
              <w:rPr>
                <w:sz w:val="20"/>
                <w:szCs w:val="20"/>
              </w:rPr>
            </w:pPr>
            <w:r w:rsidRPr="00913EDA">
              <w:rPr>
                <w:sz w:val="20"/>
                <w:szCs w:val="20"/>
              </w:rPr>
              <w:t>РП «Учитель будущего»</w:t>
            </w:r>
          </w:p>
        </w:tc>
      </w:tr>
      <w:tr w:rsidR="00913EDA" w:rsidRPr="00913EDA" w:rsidTr="009D7A53">
        <w:tc>
          <w:tcPr>
            <w:tcW w:w="3794" w:type="dxa"/>
          </w:tcPr>
          <w:p w:rsidR="00913EDA" w:rsidRPr="00913EDA" w:rsidRDefault="00913EDA" w:rsidP="009D7A53">
            <w:pPr>
              <w:jc w:val="both"/>
              <w:rPr>
                <w:sz w:val="20"/>
                <w:szCs w:val="20"/>
              </w:rPr>
            </w:pPr>
            <w:r w:rsidRPr="00913EDA">
              <w:rPr>
                <w:sz w:val="20"/>
                <w:szCs w:val="20"/>
              </w:rPr>
              <w:t xml:space="preserve">М 1.5.38. Направлено ходатайство в Министерство образования Новосибирской </w:t>
            </w:r>
            <w:proofErr w:type="gramStart"/>
            <w:r w:rsidRPr="00913EDA">
              <w:rPr>
                <w:sz w:val="20"/>
                <w:szCs w:val="20"/>
              </w:rPr>
              <w:t>области  о</w:t>
            </w:r>
            <w:proofErr w:type="gramEnd"/>
            <w:r w:rsidRPr="00913EDA">
              <w:rPr>
                <w:sz w:val="20"/>
                <w:szCs w:val="20"/>
              </w:rPr>
              <w:t xml:space="preserve"> готовности открытия центра оценки профессионального мастерства  и квалификации педагогов (в январе 2019)</w:t>
            </w:r>
          </w:p>
        </w:tc>
        <w:tc>
          <w:tcPr>
            <w:tcW w:w="5103" w:type="dxa"/>
            <w:gridSpan w:val="5"/>
          </w:tcPr>
          <w:p w:rsidR="00913EDA" w:rsidRPr="00913EDA" w:rsidRDefault="00913EDA" w:rsidP="009D7A53">
            <w:pPr>
              <w:jc w:val="center"/>
              <w:rPr>
                <w:sz w:val="20"/>
                <w:szCs w:val="20"/>
              </w:rPr>
            </w:pPr>
            <w:r w:rsidRPr="00913EDA">
              <w:rPr>
                <w:sz w:val="20"/>
                <w:szCs w:val="20"/>
              </w:rPr>
              <w:t>2019</w:t>
            </w:r>
          </w:p>
        </w:tc>
        <w:tc>
          <w:tcPr>
            <w:tcW w:w="2126" w:type="dxa"/>
            <w:gridSpan w:val="2"/>
          </w:tcPr>
          <w:p w:rsidR="00913EDA" w:rsidRPr="00913EDA" w:rsidRDefault="00913EDA" w:rsidP="009D7A53">
            <w:pPr>
              <w:autoSpaceDE w:val="0"/>
              <w:autoSpaceDN w:val="0"/>
              <w:adjustRightInd w:val="0"/>
              <w:jc w:val="center"/>
              <w:outlineLvl w:val="0"/>
              <w:rPr>
                <w:sz w:val="20"/>
                <w:szCs w:val="20"/>
              </w:rPr>
            </w:pPr>
          </w:p>
        </w:tc>
        <w:tc>
          <w:tcPr>
            <w:tcW w:w="640" w:type="dxa"/>
            <w:gridSpan w:val="2"/>
          </w:tcPr>
          <w:p w:rsidR="00913EDA" w:rsidRPr="00913EDA" w:rsidRDefault="00913EDA" w:rsidP="009D7A53">
            <w:pPr>
              <w:jc w:val="center"/>
              <w:rPr>
                <w:sz w:val="20"/>
                <w:szCs w:val="20"/>
              </w:rPr>
            </w:pPr>
            <w:r w:rsidRPr="00913EDA">
              <w:rPr>
                <w:sz w:val="20"/>
                <w:szCs w:val="20"/>
              </w:rPr>
              <w:t>ГП 5, МП 4</w:t>
            </w:r>
          </w:p>
          <w:p w:rsidR="00913EDA" w:rsidRPr="00913EDA" w:rsidRDefault="00913EDA" w:rsidP="009D7A53">
            <w:pPr>
              <w:jc w:val="center"/>
              <w:rPr>
                <w:sz w:val="20"/>
                <w:szCs w:val="20"/>
              </w:rPr>
            </w:pPr>
          </w:p>
        </w:tc>
        <w:tc>
          <w:tcPr>
            <w:tcW w:w="1656" w:type="dxa"/>
          </w:tcPr>
          <w:p w:rsidR="00913EDA" w:rsidRPr="00913EDA" w:rsidRDefault="00913EDA" w:rsidP="009D7A53">
            <w:pPr>
              <w:jc w:val="center"/>
              <w:rPr>
                <w:sz w:val="20"/>
                <w:szCs w:val="20"/>
              </w:rPr>
            </w:pPr>
            <w:r w:rsidRPr="00913EDA">
              <w:rPr>
                <w:sz w:val="20"/>
                <w:szCs w:val="20"/>
              </w:rPr>
              <w:t>Управление образования администрации Куйбышевского района</w:t>
            </w:r>
          </w:p>
        </w:tc>
        <w:tc>
          <w:tcPr>
            <w:tcW w:w="1560" w:type="dxa"/>
            <w:gridSpan w:val="2"/>
          </w:tcPr>
          <w:p w:rsidR="00913EDA" w:rsidRPr="00913EDA" w:rsidRDefault="00913EDA" w:rsidP="009D7A53">
            <w:pPr>
              <w:rPr>
                <w:sz w:val="20"/>
                <w:szCs w:val="20"/>
              </w:rPr>
            </w:pPr>
            <w:r w:rsidRPr="00913EDA">
              <w:rPr>
                <w:sz w:val="20"/>
                <w:szCs w:val="20"/>
              </w:rPr>
              <w:t>РП «Учитель будущего»</w:t>
            </w:r>
          </w:p>
        </w:tc>
      </w:tr>
      <w:tr w:rsidR="00913EDA" w:rsidRPr="00913EDA" w:rsidTr="009D7A53">
        <w:tc>
          <w:tcPr>
            <w:tcW w:w="3794" w:type="dxa"/>
          </w:tcPr>
          <w:p w:rsidR="00913EDA" w:rsidRPr="00913EDA" w:rsidRDefault="00913EDA" w:rsidP="009D7A53">
            <w:pPr>
              <w:tabs>
                <w:tab w:val="left" w:pos="1127"/>
              </w:tabs>
              <w:jc w:val="both"/>
              <w:rPr>
                <w:sz w:val="20"/>
                <w:szCs w:val="20"/>
              </w:rPr>
            </w:pPr>
            <w:r w:rsidRPr="00913EDA">
              <w:rPr>
                <w:sz w:val="20"/>
                <w:szCs w:val="20"/>
              </w:rPr>
              <w:t xml:space="preserve">М 1.5.39. Формирование примерного плана («дорожной карты») внедрения и функционирования методических рекомендаций поддержки и сопровождения педагогических работников до 35 лет, в том числе перечня мероприятий по выявлению и поддержке молодежи, мотивированной к освоению педагогической профессии, в соответствии с письмом </w:t>
            </w:r>
            <w:proofErr w:type="spellStart"/>
            <w:r w:rsidRPr="00913EDA">
              <w:rPr>
                <w:sz w:val="20"/>
                <w:szCs w:val="20"/>
              </w:rPr>
              <w:t>Минпросвещения</w:t>
            </w:r>
            <w:proofErr w:type="spellEnd"/>
            <w:r w:rsidRPr="00913EDA">
              <w:rPr>
                <w:sz w:val="20"/>
                <w:szCs w:val="20"/>
              </w:rPr>
              <w:t xml:space="preserve"> России (далее - методические рекомендации)</w:t>
            </w:r>
          </w:p>
        </w:tc>
        <w:tc>
          <w:tcPr>
            <w:tcW w:w="5103" w:type="dxa"/>
            <w:gridSpan w:val="5"/>
          </w:tcPr>
          <w:p w:rsidR="00913EDA" w:rsidRPr="00913EDA" w:rsidRDefault="00913EDA" w:rsidP="009D7A53">
            <w:pPr>
              <w:jc w:val="center"/>
              <w:rPr>
                <w:sz w:val="20"/>
                <w:szCs w:val="20"/>
              </w:rPr>
            </w:pPr>
            <w:r w:rsidRPr="00913EDA">
              <w:rPr>
                <w:sz w:val="20"/>
                <w:szCs w:val="20"/>
              </w:rPr>
              <w:t>2019</w:t>
            </w:r>
          </w:p>
        </w:tc>
        <w:tc>
          <w:tcPr>
            <w:tcW w:w="2126" w:type="dxa"/>
            <w:gridSpan w:val="2"/>
          </w:tcPr>
          <w:p w:rsidR="00913EDA" w:rsidRPr="00913EDA" w:rsidRDefault="00913EDA" w:rsidP="009D7A53">
            <w:pPr>
              <w:autoSpaceDE w:val="0"/>
              <w:autoSpaceDN w:val="0"/>
              <w:adjustRightInd w:val="0"/>
              <w:jc w:val="center"/>
              <w:outlineLvl w:val="0"/>
              <w:rPr>
                <w:sz w:val="20"/>
                <w:szCs w:val="20"/>
              </w:rPr>
            </w:pPr>
          </w:p>
        </w:tc>
        <w:tc>
          <w:tcPr>
            <w:tcW w:w="640" w:type="dxa"/>
            <w:gridSpan w:val="2"/>
          </w:tcPr>
          <w:p w:rsidR="00913EDA" w:rsidRPr="00913EDA" w:rsidRDefault="00913EDA" w:rsidP="009D7A53">
            <w:pPr>
              <w:jc w:val="center"/>
              <w:rPr>
                <w:sz w:val="20"/>
                <w:szCs w:val="20"/>
              </w:rPr>
            </w:pPr>
            <w:r w:rsidRPr="00913EDA">
              <w:rPr>
                <w:sz w:val="20"/>
                <w:szCs w:val="20"/>
              </w:rPr>
              <w:t>ГП 5, МП 4</w:t>
            </w:r>
          </w:p>
          <w:p w:rsidR="00913EDA" w:rsidRPr="00913EDA" w:rsidRDefault="00913EDA" w:rsidP="009D7A53">
            <w:pPr>
              <w:jc w:val="center"/>
              <w:rPr>
                <w:sz w:val="20"/>
                <w:szCs w:val="20"/>
              </w:rPr>
            </w:pPr>
          </w:p>
        </w:tc>
        <w:tc>
          <w:tcPr>
            <w:tcW w:w="1656" w:type="dxa"/>
          </w:tcPr>
          <w:p w:rsidR="00913EDA" w:rsidRPr="00913EDA" w:rsidRDefault="00913EDA" w:rsidP="009D7A53">
            <w:pPr>
              <w:jc w:val="center"/>
              <w:rPr>
                <w:sz w:val="20"/>
                <w:szCs w:val="20"/>
              </w:rPr>
            </w:pPr>
            <w:r w:rsidRPr="00913EDA">
              <w:rPr>
                <w:sz w:val="20"/>
                <w:szCs w:val="20"/>
              </w:rPr>
              <w:t>Управление образования администрации Куйбышевского района</w:t>
            </w:r>
          </w:p>
        </w:tc>
        <w:tc>
          <w:tcPr>
            <w:tcW w:w="1560" w:type="dxa"/>
            <w:gridSpan w:val="2"/>
          </w:tcPr>
          <w:p w:rsidR="00913EDA" w:rsidRPr="00913EDA" w:rsidRDefault="00913EDA" w:rsidP="009D7A53">
            <w:pPr>
              <w:rPr>
                <w:sz w:val="20"/>
                <w:szCs w:val="20"/>
              </w:rPr>
            </w:pPr>
            <w:r w:rsidRPr="00913EDA">
              <w:rPr>
                <w:sz w:val="20"/>
                <w:szCs w:val="20"/>
              </w:rPr>
              <w:t>РП «Учитель будущего»</w:t>
            </w:r>
          </w:p>
        </w:tc>
      </w:tr>
      <w:tr w:rsidR="00913EDA" w:rsidRPr="00913EDA" w:rsidTr="009D7A53">
        <w:tc>
          <w:tcPr>
            <w:tcW w:w="3794" w:type="dxa"/>
          </w:tcPr>
          <w:p w:rsidR="00913EDA" w:rsidRPr="00913EDA" w:rsidRDefault="00913EDA" w:rsidP="009D7A53">
            <w:pPr>
              <w:tabs>
                <w:tab w:val="left" w:pos="1127"/>
              </w:tabs>
              <w:jc w:val="both"/>
              <w:rPr>
                <w:sz w:val="20"/>
                <w:szCs w:val="20"/>
              </w:rPr>
            </w:pPr>
            <w:r w:rsidRPr="00913EDA">
              <w:rPr>
                <w:sz w:val="20"/>
                <w:szCs w:val="20"/>
              </w:rPr>
              <w:t>М 1.5.40. пробация и анализ внедрения методических рекомендаций</w:t>
            </w:r>
          </w:p>
        </w:tc>
        <w:tc>
          <w:tcPr>
            <w:tcW w:w="5103" w:type="dxa"/>
            <w:gridSpan w:val="5"/>
          </w:tcPr>
          <w:p w:rsidR="00913EDA" w:rsidRPr="00913EDA" w:rsidRDefault="00913EDA" w:rsidP="009D7A53">
            <w:pPr>
              <w:jc w:val="center"/>
              <w:rPr>
                <w:sz w:val="20"/>
                <w:szCs w:val="20"/>
              </w:rPr>
            </w:pPr>
            <w:r w:rsidRPr="00913EDA">
              <w:rPr>
                <w:sz w:val="20"/>
                <w:szCs w:val="20"/>
              </w:rPr>
              <w:t>2020</w:t>
            </w:r>
          </w:p>
        </w:tc>
        <w:tc>
          <w:tcPr>
            <w:tcW w:w="2126" w:type="dxa"/>
            <w:gridSpan w:val="2"/>
          </w:tcPr>
          <w:p w:rsidR="00913EDA" w:rsidRPr="00913EDA" w:rsidRDefault="00913EDA" w:rsidP="009D7A53">
            <w:pPr>
              <w:autoSpaceDE w:val="0"/>
              <w:autoSpaceDN w:val="0"/>
              <w:adjustRightInd w:val="0"/>
              <w:jc w:val="center"/>
              <w:outlineLvl w:val="0"/>
              <w:rPr>
                <w:sz w:val="20"/>
                <w:szCs w:val="20"/>
              </w:rPr>
            </w:pPr>
          </w:p>
        </w:tc>
        <w:tc>
          <w:tcPr>
            <w:tcW w:w="640" w:type="dxa"/>
            <w:gridSpan w:val="2"/>
          </w:tcPr>
          <w:p w:rsidR="00913EDA" w:rsidRPr="00913EDA" w:rsidRDefault="00913EDA" w:rsidP="009D7A53">
            <w:pPr>
              <w:jc w:val="center"/>
              <w:rPr>
                <w:sz w:val="20"/>
                <w:szCs w:val="20"/>
              </w:rPr>
            </w:pPr>
            <w:r w:rsidRPr="00913EDA">
              <w:rPr>
                <w:sz w:val="20"/>
                <w:szCs w:val="20"/>
              </w:rPr>
              <w:t>ГП 5, МП 4</w:t>
            </w:r>
          </w:p>
          <w:p w:rsidR="00913EDA" w:rsidRPr="00913EDA" w:rsidRDefault="00913EDA" w:rsidP="009D7A53">
            <w:pPr>
              <w:jc w:val="center"/>
              <w:rPr>
                <w:sz w:val="20"/>
                <w:szCs w:val="20"/>
              </w:rPr>
            </w:pPr>
          </w:p>
        </w:tc>
        <w:tc>
          <w:tcPr>
            <w:tcW w:w="1656" w:type="dxa"/>
          </w:tcPr>
          <w:p w:rsidR="00913EDA" w:rsidRPr="00913EDA" w:rsidRDefault="00913EDA" w:rsidP="009D7A53">
            <w:pPr>
              <w:jc w:val="center"/>
              <w:rPr>
                <w:sz w:val="20"/>
                <w:szCs w:val="20"/>
              </w:rPr>
            </w:pPr>
            <w:r w:rsidRPr="00913EDA">
              <w:rPr>
                <w:sz w:val="20"/>
                <w:szCs w:val="20"/>
              </w:rPr>
              <w:t>Управление образования администрации Куйбышевского района</w:t>
            </w:r>
          </w:p>
        </w:tc>
        <w:tc>
          <w:tcPr>
            <w:tcW w:w="1560" w:type="dxa"/>
            <w:gridSpan w:val="2"/>
          </w:tcPr>
          <w:p w:rsidR="00913EDA" w:rsidRPr="00913EDA" w:rsidRDefault="00913EDA" w:rsidP="009D7A53">
            <w:pPr>
              <w:rPr>
                <w:sz w:val="20"/>
                <w:szCs w:val="20"/>
              </w:rPr>
            </w:pPr>
            <w:r w:rsidRPr="00913EDA">
              <w:rPr>
                <w:sz w:val="20"/>
                <w:szCs w:val="20"/>
              </w:rPr>
              <w:t>РП «Учитель будущего»</w:t>
            </w:r>
          </w:p>
        </w:tc>
      </w:tr>
      <w:tr w:rsidR="00913EDA" w:rsidRPr="00913EDA" w:rsidTr="009D7A53">
        <w:tc>
          <w:tcPr>
            <w:tcW w:w="3794" w:type="dxa"/>
          </w:tcPr>
          <w:p w:rsidR="00913EDA" w:rsidRPr="00913EDA" w:rsidRDefault="00913EDA" w:rsidP="009D7A53">
            <w:pPr>
              <w:jc w:val="both"/>
              <w:rPr>
                <w:sz w:val="20"/>
                <w:szCs w:val="20"/>
              </w:rPr>
            </w:pPr>
            <w:r w:rsidRPr="00913EDA">
              <w:rPr>
                <w:sz w:val="20"/>
                <w:szCs w:val="20"/>
              </w:rPr>
              <w:t>М 1.5.41. Организация целевой подготовки кадров и сопровождения (наставничества) молодых педагогов – выпускников целевого обучения НГПУ</w:t>
            </w:r>
          </w:p>
        </w:tc>
        <w:tc>
          <w:tcPr>
            <w:tcW w:w="5103" w:type="dxa"/>
            <w:gridSpan w:val="5"/>
          </w:tcPr>
          <w:p w:rsidR="00913EDA" w:rsidRPr="00913EDA" w:rsidRDefault="00913EDA" w:rsidP="009D7A53">
            <w:pPr>
              <w:jc w:val="center"/>
              <w:rPr>
                <w:sz w:val="20"/>
                <w:szCs w:val="20"/>
              </w:rPr>
            </w:pPr>
            <w:r w:rsidRPr="00913EDA">
              <w:rPr>
                <w:sz w:val="20"/>
                <w:szCs w:val="20"/>
              </w:rPr>
              <w:t>2019-2024</w:t>
            </w:r>
          </w:p>
        </w:tc>
        <w:tc>
          <w:tcPr>
            <w:tcW w:w="2126" w:type="dxa"/>
            <w:gridSpan w:val="2"/>
          </w:tcPr>
          <w:p w:rsidR="00913EDA" w:rsidRPr="00913EDA" w:rsidRDefault="00913EDA" w:rsidP="009D7A53">
            <w:pPr>
              <w:autoSpaceDE w:val="0"/>
              <w:autoSpaceDN w:val="0"/>
              <w:adjustRightInd w:val="0"/>
              <w:jc w:val="center"/>
              <w:outlineLvl w:val="0"/>
              <w:rPr>
                <w:sz w:val="20"/>
                <w:szCs w:val="20"/>
              </w:rPr>
            </w:pPr>
          </w:p>
        </w:tc>
        <w:tc>
          <w:tcPr>
            <w:tcW w:w="640" w:type="dxa"/>
            <w:gridSpan w:val="2"/>
          </w:tcPr>
          <w:p w:rsidR="00913EDA" w:rsidRPr="00913EDA" w:rsidRDefault="00913EDA" w:rsidP="009D7A53">
            <w:pPr>
              <w:jc w:val="center"/>
              <w:rPr>
                <w:sz w:val="20"/>
                <w:szCs w:val="20"/>
              </w:rPr>
            </w:pPr>
            <w:r w:rsidRPr="00913EDA">
              <w:rPr>
                <w:sz w:val="20"/>
                <w:szCs w:val="20"/>
              </w:rPr>
              <w:t>ГП 5, МП 4</w:t>
            </w:r>
          </w:p>
          <w:p w:rsidR="00913EDA" w:rsidRPr="00913EDA" w:rsidRDefault="00913EDA" w:rsidP="009D7A53">
            <w:pPr>
              <w:jc w:val="center"/>
              <w:rPr>
                <w:sz w:val="20"/>
                <w:szCs w:val="20"/>
              </w:rPr>
            </w:pPr>
          </w:p>
        </w:tc>
        <w:tc>
          <w:tcPr>
            <w:tcW w:w="1656" w:type="dxa"/>
          </w:tcPr>
          <w:p w:rsidR="00913EDA" w:rsidRPr="00913EDA" w:rsidRDefault="00913EDA" w:rsidP="009D7A53">
            <w:pPr>
              <w:jc w:val="center"/>
              <w:rPr>
                <w:sz w:val="20"/>
                <w:szCs w:val="20"/>
              </w:rPr>
            </w:pPr>
            <w:r w:rsidRPr="00913EDA">
              <w:rPr>
                <w:sz w:val="20"/>
                <w:szCs w:val="20"/>
              </w:rPr>
              <w:t>Управление образования администрации Куйбышевского района</w:t>
            </w:r>
          </w:p>
        </w:tc>
        <w:tc>
          <w:tcPr>
            <w:tcW w:w="1560" w:type="dxa"/>
            <w:gridSpan w:val="2"/>
          </w:tcPr>
          <w:p w:rsidR="00913EDA" w:rsidRPr="00913EDA" w:rsidRDefault="00913EDA" w:rsidP="009D7A53">
            <w:pPr>
              <w:rPr>
                <w:sz w:val="20"/>
                <w:szCs w:val="20"/>
              </w:rPr>
            </w:pPr>
            <w:r w:rsidRPr="00913EDA">
              <w:rPr>
                <w:sz w:val="20"/>
                <w:szCs w:val="20"/>
              </w:rPr>
              <w:t>РП «Учитель будущего»</w:t>
            </w:r>
          </w:p>
        </w:tc>
      </w:tr>
      <w:tr w:rsidR="00913EDA" w:rsidRPr="00913EDA" w:rsidTr="009D7A53">
        <w:tc>
          <w:tcPr>
            <w:tcW w:w="3794" w:type="dxa"/>
          </w:tcPr>
          <w:p w:rsidR="00913EDA" w:rsidRPr="00913EDA" w:rsidRDefault="00913EDA" w:rsidP="009D7A53">
            <w:pPr>
              <w:jc w:val="both"/>
              <w:rPr>
                <w:sz w:val="20"/>
                <w:szCs w:val="20"/>
              </w:rPr>
            </w:pPr>
            <w:r w:rsidRPr="00913EDA">
              <w:rPr>
                <w:sz w:val="20"/>
                <w:szCs w:val="20"/>
              </w:rPr>
              <w:t xml:space="preserve">М 1.5.42. Участие в реализации в совместной с ПАО Сбербанк программой «Учитель для России», направленная на выявление и поддержку молодежи, мотивированной к освоению </w:t>
            </w:r>
            <w:r w:rsidRPr="00913EDA">
              <w:rPr>
                <w:sz w:val="20"/>
                <w:szCs w:val="20"/>
              </w:rPr>
              <w:lastRenderedPageBreak/>
              <w:t xml:space="preserve">педагогической профессии, привлечение лучших выпускников вузов в общеобразовательные организации </w:t>
            </w:r>
          </w:p>
          <w:p w:rsidR="00913EDA" w:rsidRPr="00913EDA" w:rsidRDefault="00913EDA" w:rsidP="009D7A53">
            <w:pPr>
              <w:jc w:val="both"/>
              <w:rPr>
                <w:sz w:val="20"/>
                <w:szCs w:val="20"/>
              </w:rPr>
            </w:pPr>
            <w:r w:rsidRPr="00913EDA">
              <w:rPr>
                <w:i/>
                <w:sz w:val="20"/>
                <w:szCs w:val="20"/>
              </w:rPr>
              <w:t>(для сельских школ муниципальных образований, отобранных по итогам конкурсного отбора)</w:t>
            </w:r>
          </w:p>
        </w:tc>
        <w:tc>
          <w:tcPr>
            <w:tcW w:w="5103" w:type="dxa"/>
            <w:gridSpan w:val="5"/>
          </w:tcPr>
          <w:p w:rsidR="00913EDA" w:rsidRPr="00913EDA" w:rsidRDefault="00913EDA" w:rsidP="009D7A53">
            <w:pPr>
              <w:jc w:val="center"/>
              <w:rPr>
                <w:sz w:val="20"/>
                <w:szCs w:val="20"/>
              </w:rPr>
            </w:pPr>
            <w:r w:rsidRPr="00913EDA">
              <w:rPr>
                <w:sz w:val="20"/>
                <w:szCs w:val="20"/>
              </w:rPr>
              <w:lastRenderedPageBreak/>
              <w:t>2020-2024</w:t>
            </w:r>
          </w:p>
        </w:tc>
        <w:tc>
          <w:tcPr>
            <w:tcW w:w="2126" w:type="dxa"/>
            <w:gridSpan w:val="2"/>
          </w:tcPr>
          <w:p w:rsidR="00913EDA" w:rsidRPr="00913EDA" w:rsidRDefault="00913EDA" w:rsidP="009D7A53">
            <w:pPr>
              <w:autoSpaceDE w:val="0"/>
              <w:autoSpaceDN w:val="0"/>
              <w:adjustRightInd w:val="0"/>
              <w:jc w:val="center"/>
              <w:outlineLvl w:val="0"/>
              <w:rPr>
                <w:sz w:val="20"/>
                <w:szCs w:val="20"/>
              </w:rPr>
            </w:pPr>
          </w:p>
        </w:tc>
        <w:tc>
          <w:tcPr>
            <w:tcW w:w="640" w:type="dxa"/>
            <w:gridSpan w:val="2"/>
          </w:tcPr>
          <w:p w:rsidR="00913EDA" w:rsidRPr="00913EDA" w:rsidRDefault="00913EDA" w:rsidP="009D7A53">
            <w:pPr>
              <w:jc w:val="center"/>
              <w:rPr>
                <w:sz w:val="20"/>
                <w:szCs w:val="20"/>
              </w:rPr>
            </w:pPr>
            <w:r w:rsidRPr="00913EDA">
              <w:rPr>
                <w:sz w:val="20"/>
                <w:szCs w:val="20"/>
              </w:rPr>
              <w:t>ГП 5, МП 4</w:t>
            </w:r>
          </w:p>
          <w:p w:rsidR="00913EDA" w:rsidRPr="00913EDA" w:rsidRDefault="00913EDA" w:rsidP="009D7A53">
            <w:pPr>
              <w:jc w:val="center"/>
              <w:rPr>
                <w:sz w:val="20"/>
                <w:szCs w:val="20"/>
              </w:rPr>
            </w:pPr>
          </w:p>
        </w:tc>
        <w:tc>
          <w:tcPr>
            <w:tcW w:w="1656" w:type="dxa"/>
          </w:tcPr>
          <w:p w:rsidR="00913EDA" w:rsidRPr="00913EDA" w:rsidRDefault="00913EDA" w:rsidP="009D7A53">
            <w:pPr>
              <w:jc w:val="center"/>
              <w:rPr>
                <w:sz w:val="20"/>
                <w:szCs w:val="20"/>
              </w:rPr>
            </w:pPr>
            <w:r w:rsidRPr="00913EDA">
              <w:rPr>
                <w:sz w:val="20"/>
                <w:szCs w:val="20"/>
              </w:rPr>
              <w:t>Управление образования администрации Куйбышевского района</w:t>
            </w:r>
          </w:p>
        </w:tc>
        <w:tc>
          <w:tcPr>
            <w:tcW w:w="1560" w:type="dxa"/>
            <w:gridSpan w:val="2"/>
          </w:tcPr>
          <w:p w:rsidR="00913EDA" w:rsidRPr="00913EDA" w:rsidRDefault="00913EDA" w:rsidP="009D7A53">
            <w:pPr>
              <w:rPr>
                <w:sz w:val="20"/>
                <w:szCs w:val="20"/>
              </w:rPr>
            </w:pPr>
            <w:r w:rsidRPr="00913EDA">
              <w:rPr>
                <w:sz w:val="20"/>
                <w:szCs w:val="20"/>
              </w:rPr>
              <w:t>РП «Учитель будущего»</w:t>
            </w:r>
          </w:p>
        </w:tc>
      </w:tr>
      <w:tr w:rsidR="00913EDA" w:rsidRPr="00913EDA" w:rsidTr="009D7A53">
        <w:tc>
          <w:tcPr>
            <w:tcW w:w="3794" w:type="dxa"/>
          </w:tcPr>
          <w:p w:rsidR="00913EDA" w:rsidRPr="00913EDA" w:rsidRDefault="00913EDA" w:rsidP="009D7A53">
            <w:pPr>
              <w:jc w:val="both"/>
              <w:rPr>
                <w:sz w:val="20"/>
                <w:szCs w:val="20"/>
              </w:rPr>
            </w:pPr>
            <w:r w:rsidRPr="00913EDA">
              <w:rPr>
                <w:sz w:val="20"/>
                <w:szCs w:val="20"/>
              </w:rPr>
              <w:t>М 1.5.43. Куйбышевский район готов участвовать в конкурсном отборе для участия в программе «Учитель для России»</w:t>
            </w:r>
          </w:p>
        </w:tc>
        <w:tc>
          <w:tcPr>
            <w:tcW w:w="5103" w:type="dxa"/>
            <w:gridSpan w:val="5"/>
          </w:tcPr>
          <w:p w:rsidR="00913EDA" w:rsidRPr="00913EDA" w:rsidRDefault="00913EDA" w:rsidP="009D7A53">
            <w:pPr>
              <w:jc w:val="center"/>
              <w:rPr>
                <w:sz w:val="20"/>
                <w:szCs w:val="20"/>
              </w:rPr>
            </w:pPr>
          </w:p>
        </w:tc>
        <w:tc>
          <w:tcPr>
            <w:tcW w:w="2126" w:type="dxa"/>
            <w:gridSpan w:val="2"/>
          </w:tcPr>
          <w:p w:rsidR="00913EDA" w:rsidRPr="00913EDA" w:rsidRDefault="00913EDA" w:rsidP="009D7A53">
            <w:pPr>
              <w:autoSpaceDE w:val="0"/>
              <w:autoSpaceDN w:val="0"/>
              <w:adjustRightInd w:val="0"/>
              <w:jc w:val="center"/>
              <w:outlineLvl w:val="0"/>
              <w:rPr>
                <w:sz w:val="20"/>
                <w:szCs w:val="20"/>
              </w:rPr>
            </w:pPr>
          </w:p>
        </w:tc>
        <w:tc>
          <w:tcPr>
            <w:tcW w:w="640" w:type="dxa"/>
            <w:gridSpan w:val="2"/>
          </w:tcPr>
          <w:p w:rsidR="00913EDA" w:rsidRPr="00913EDA" w:rsidRDefault="00913EDA" w:rsidP="009D7A53">
            <w:pPr>
              <w:jc w:val="center"/>
              <w:rPr>
                <w:sz w:val="20"/>
                <w:szCs w:val="20"/>
              </w:rPr>
            </w:pPr>
            <w:r w:rsidRPr="00913EDA">
              <w:rPr>
                <w:sz w:val="20"/>
                <w:szCs w:val="20"/>
              </w:rPr>
              <w:t>ГП 5, МП 4</w:t>
            </w:r>
          </w:p>
          <w:p w:rsidR="00913EDA" w:rsidRPr="00913EDA" w:rsidRDefault="00913EDA" w:rsidP="009D7A53">
            <w:pPr>
              <w:jc w:val="center"/>
              <w:rPr>
                <w:sz w:val="20"/>
                <w:szCs w:val="20"/>
              </w:rPr>
            </w:pPr>
          </w:p>
        </w:tc>
        <w:tc>
          <w:tcPr>
            <w:tcW w:w="1656" w:type="dxa"/>
          </w:tcPr>
          <w:p w:rsidR="00913EDA" w:rsidRPr="00913EDA" w:rsidRDefault="00913EDA" w:rsidP="009D7A53">
            <w:pPr>
              <w:jc w:val="center"/>
              <w:rPr>
                <w:sz w:val="20"/>
                <w:szCs w:val="20"/>
              </w:rPr>
            </w:pPr>
            <w:r w:rsidRPr="00913EDA">
              <w:rPr>
                <w:sz w:val="20"/>
                <w:szCs w:val="20"/>
              </w:rPr>
              <w:t>Управление образования администрации Куйбышевского района</w:t>
            </w:r>
          </w:p>
        </w:tc>
        <w:tc>
          <w:tcPr>
            <w:tcW w:w="1560" w:type="dxa"/>
            <w:gridSpan w:val="2"/>
          </w:tcPr>
          <w:p w:rsidR="00913EDA" w:rsidRPr="00913EDA" w:rsidRDefault="00913EDA" w:rsidP="009D7A53">
            <w:pPr>
              <w:rPr>
                <w:sz w:val="20"/>
                <w:szCs w:val="20"/>
              </w:rPr>
            </w:pPr>
            <w:r w:rsidRPr="00913EDA">
              <w:rPr>
                <w:sz w:val="20"/>
                <w:szCs w:val="20"/>
              </w:rPr>
              <w:t>РП «Учитель будущего»</w:t>
            </w:r>
          </w:p>
        </w:tc>
      </w:tr>
      <w:tr w:rsidR="00913EDA" w:rsidRPr="00913EDA" w:rsidTr="009D7A53">
        <w:tc>
          <w:tcPr>
            <w:tcW w:w="3794" w:type="dxa"/>
          </w:tcPr>
          <w:p w:rsidR="00913EDA" w:rsidRPr="00913EDA" w:rsidRDefault="00913EDA" w:rsidP="009D7A53">
            <w:pPr>
              <w:jc w:val="both"/>
              <w:rPr>
                <w:sz w:val="20"/>
                <w:szCs w:val="20"/>
              </w:rPr>
            </w:pPr>
            <w:r w:rsidRPr="00913EDA">
              <w:rPr>
                <w:sz w:val="20"/>
                <w:szCs w:val="20"/>
              </w:rPr>
              <w:t>М 1.5.43. Куйбышевский район готов участвовать в конкурсном отборе для участия в программе «Учитель для России»</w:t>
            </w:r>
          </w:p>
        </w:tc>
        <w:tc>
          <w:tcPr>
            <w:tcW w:w="5103" w:type="dxa"/>
            <w:gridSpan w:val="5"/>
          </w:tcPr>
          <w:p w:rsidR="00913EDA" w:rsidRPr="00913EDA" w:rsidRDefault="00913EDA" w:rsidP="009D7A53">
            <w:pPr>
              <w:jc w:val="center"/>
              <w:rPr>
                <w:sz w:val="20"/>
                <w:szCs w:val="20"/>
              </w:rPr>
            </w:pPr>
          </w:p>
        </w:tc>
        <w:tc>
          <w:tcPr>
            <w:tcW w:w="2126" w:type="dxa"/>
            <w:gridSpan w:val="2"/>
          </w:tcPr>
          <w:p w:rsidR="00913EDA" w:rsidRPr="00913EDA" w:rsidRDefault="00913EDA" w:rsidP="009D7A53">
            <w:pPr>
              <w:autoSpaceDE w:val="0"/>
              <w:autoSpaceDN w:val="0"/>
              <w:adjustRightInd w:val="0"/>
              <w:jc w:val="center"/>
              <w:outlineLvl w:val="0"/>
              <w:rPr>
                <w:sz w:val="20"/>
                <w:szCs w:val="20"/>
              </w:rPr>
            </w:pPr>
          </w:p>
        </w:tc>
        <w:tc>
          <w:tcPr>
            <w:tcW w:w="640" w:type="dxa"/>
            <w:gridSpan w:val="2"/>
          </w:tcPr>
          <w:p w:rsidR="00913EDA" w:rsidRPr="00913EDA" w:rsidRDefault="00913EDA" w:rsidP="009D7A53">
            <w:pPr>
              <w:jc w:val="center"/>
              <w:rPr>
                <w:sz w:val="20"/>
                <w:szCs w:val="20"/>
              </w:rPr>
            </w:pPr>
            <w:r w:rsidRPr="00913EDA">
              <w:rPr>
                <w:sz w:val="20"/>
                <w:szCs w:val="20"/>
              </w:rPr>
              <w:t>ГП 5, МП 4</w:t>
            </w:r>
          </w:p>
          <w:p w:rsidR="00913EDA" w:rsidRPr="00913EDA" w:rsidRDefault="00913EDA" w:rsidP="009D7A53">
            <w:pPr>
              <w:jc w:val="center"/>
              <w:rPr>
                <w:sz w:val="20"/>
                <w:szCs w:val="20"/>
              </w:rPr>
            </w:pPr>
          </w:p>
        </w:tc>
        <w:tc>
          <w:tcPr>
            <w:tcW w:w="1656" w:type="dxa"/>
          </w:tcPr>
          <w:p w:rsidR="00913EDA" w:rsidRPr="00913EDA" w:rsidRDefault="00913EDA" w:rsidP="009D7A53">
            <w:pPr>
              <w:jc w:val="center"/>
              <w:rPr>
                <w:sz w:val="20"/>
                <w:szCs w:val="20"/>
              </w:rPr>
            </w:pPr>
            <w:r w:rsidRPr="00913EDA">
              <w:rPr>
                <w:sz w:val="20"/>
                <w:szCs w:val="20"/>
              </w:rPr>
              <w:t>Управление образования администрации Куйбышевского района</w:t>
            </w:r>
          </w:p>
        </w:tc>
        <w:tc>
          <w:tcPr>
            <w:tcW w:w="1560" w:type="dxa"/>
            <w:gridSpan w:val="2"/>
          </w:tcPr>
          <w:p w:rsidR="00913EDA" w:rsidRPr="00913EDA" w:rsidRDefault="00913EDA" w:rsidP="009D7A53">
            <w:pPr>
              <w:rPr>
                <w:sz w:val="20"/>
                <w:szCs w:val="20"/>
              </w:rPr>
            </w:pPr>
            <w:r w:rsidRPr="00913EDA">
              <w:rPr>
                <w:sz w:val="20"/>
                <w:szCs w:val="20"/>
              </w:rPr>
              <w:t>РП «Учитель будущего»</w:t>
            </w:r>
          </w:p>
        </w:tc>
      </w:tr>
      <w:tr w:rsidR="00913EDA" w:rsidRPr="00913EDA" w:rsidTr="009D7A53">
        <w:tc>
          <w:tcPr>
            <w:tcW w:w="3794" w:type="dxa"/>
          </w:tcPr>
          <w:p w:rsidR="00913EDA" w:rsidRPr="00913EDA" w:rsidRDefault="00913EDA" w:rsidP="009D7A53">
            <w:pPr>
              <w:jc w:val="both"/>
              <w:rPr>
                <w:sz w:val="20"/>
                <w:szCs w:val="20"/>
              </w:rPr>
            </w:pPr>
            <w:r w:rsidRPr="00913EDA">
              <w:rPr>
                <w:sz w:val="20"/>
                <w:szCs w:val="20"/>
              </w:rPr>
              <w:t xml:space="preserve">М 1.5.44. Разработка нормативных правовых актов, регламентирующих действие с 1 июня 2020 г. </w:t>
            </w:r>
          </w:p>
          <w:p w:rsidR="00913EDA" w:rsidRPr="00913EDA" w:rsidRDefault="00913EDA" w:rsidP="009D7A53">
            <w:pPr>
              <w:jc w:val="both"/>
              <w:rPr>
                <w:sz w:val="20"/>
                <w:szCs w:val="20"/>
              </w:rPr>
            </w:pPr>
            <w:r w:rsidRPr="00913EDA">
              <w:rPr>
                <w:sz w:val="20"/>
                <w:szCs w:val="20"/>
              </w:rPr>
              <w:t>в Новосибирской области системы аттестации руководителей образовательных организаций</w:t>
            </w:r>
          </w:p>
        </w:tc>
        <w:tc>
          <w:tcPr>
            <w:tcW w:w="5103" w:type="dxa"/>
            <w:gridSpan w:val="5"/>
          </w:tcPr>
          <w:p w:rsidR="00913EDA" w:rsidRPr="00913EDA" w:rsidRDefault="00913EDA" w:rsidP="009D7A53">
            <w:pPr>
              <w:jc w:val="center"/>
              <w:rPr>
                <w:sz w:val="20"/>
                <w:szCs w:val="20"/>
              </w:rPr>
            </w:pPr>
            <w:r w:rsidRPr="00913EDA">
              <w:rPr>
                <w:sz w:val="20"/>
                <w:szCs w:val="20"/>
              </w:rPr>
              <w:t>2020</w:t>
            </w:r>
          </w:p>
        </w:tc>
        <w:tc>
          <w:tcPr>
            <w:tcW w:w="2126" w:type="dxa"/>
            <w:gridSpan w:val="2"/>
          </w:tcPr>
          <w:p w:rsidR="00913EDA" w:rsidRPr="00913EDA" w:rsidRDefault="00913EDA" w:rsidP="009D7A53">
            <w:pPr>
              <w:autoSpaceDE w:val="0"/>
              <w:autoSpaceDN w:val="0"/>
              <w:adjustRightInd w:val="0"/>
              <w:jc w:val="center"/>
              <w:outlineLvl w:val="0"/>
              <w:rPr>
                <w:sz w:val="20"/>
                <w:szCs w:val="20"/>
              </w:rPr>
            </w:pPr>
          </w:p>
        </w:tc>
        <w:tc>
          <w:tcPr>
            <w:tcW w:w="640" w:type="dxa"/>
            <w:gridSpan w:val="2"/>
          </w:tcPr>
          <w:p w:rsidR="00913EDA" w:rsidRPr="00913EDA" w:rsidRDefault="00913EDA" w:rsidP="009D7A53">
            <w:pPr>
              <w:jc w:val="center"/>
              <w:rPr>
                <w:sz w:val="20"/>
                <w:szCs w:val="20"/>
              </w:rPr>
            </w:pPr>
            <w:r w:rsidRPr="00913EDA">
              <w:rPr>
                <w:sz w:val="20"/>
                <w:szCs w:val="20"/>
              </w:rPr>
              <w:t>ГП 5, МП 4</w:t>
            </w:r>
          </w:p>
          <w:p w:rsidR="00913EDA" w:rsidRPr="00913EDA" w:rsidRDefault="00913EDA" w:rsidP="009D7A53">
            <w:pPr>
              <w:jc w:val="center"/>
              <w:rPr>
                <w:sz w:val="20"/>
                <w:szCs w:val="20"/>
              </w:rPr>
            </w:pPr>
          </w:p>
        </w:tc>
        <w:tc>
          <w:tcPr>
            <w:tcW w:w="1656" w:type="dxa"/>
          </w:tcPr>
          <w:p w:rsidR="00913EDA" w:rsidRPr="00913EDA" w:rsidRDefault="00913EDA" w:rsidP="009D7A53">
            <w:pPr>
              <w:jc w:val="center"/>
              <w:rPr>
                <w:sz w:val="20"/>
                <w:szCs w:val="20"/>
              </w:rPr>
            </w:pPr>
            <w:r w:rsidRPr="00913EDA">
              <w:rPr>
                <w:sz w:val="20"/>
                <w:szCs w:val="20"/>
              </w:rPr>
              <w:t>Управление образования администрации Куйбышевского района</w:t>
            </w:r>
          </w:p>
        </w:tc>
        <w:tc>
          <w:tcPr>
            <w:tcW w:w="1560" w:type="dxa"/>
            <w:gridSpan w:val="2"/>
          </w:tcPr>
          <w:p w:rsidR="00913EDA" w:rsidRPr="00913EDA" w:rsidRDefault="00913EDA" w:rsidP="009D7A53">
            <w:pPr>
              <w:rPr>
                <w:sz w:val="20"/>
                <w:szCs w:val="20"/>
              </w:rPr>
            </w:pPr>
            <w:r w:rsidRPr="00913EDA">
              <w:rPr>
                <w:sz w:val="20"/>
                <w:szCs w:val="20"/>
              </w:rPr>
              <w:t>РП «Учитель будущего»</w:t>
            </w:r>
          </w:p>
        </w:tc>
      </w:tr>
      <w:tr w:rsidR="00913EDA" w:rsidRPr="00913EDA" w:rsidTr="009D7A53">
        <w:tc>
          <w:tcPr>
            <w:tcW w:w="3794" w:type="dxa"/>
            <w:vAlign w:val="center"/>
          </w:tcPr>
          <w:p w:rsidR="00913EDA" w:rsidRPr="00913EDA" w:rsidRDefault="00913EDA" w:rsidP="009D7A53">
            <w:pPr>
              <w:jc w:val="both"/>
              <w:rPr>
                <w:sz w:val="20"/>
                <w:szCs w:val="20"/>
              </w:rPr>
            </w:pPr>
            <w:r w:rsidRPr="00913EDA">
              <w:rPr>
                <w:sz w:val="20"/>
                <w:szCs w:val="20"/>
              </w:rPr>
              <w:t>М 1.5.45. Формирование резерва руководителей образовательных организаций в количестве не менее 10 % от общего числа руководителей образовательных организаций, расположенных на территории муниципального образования</w:t>
            </w:r>
          </w:p>
        </w:tc>
        <w:tc>
          <w:tcPr>
            <w:tcW w:w="5103" w:type="dxa"/>
            <w:gridSpan w:val="5"/>
          </w:tcPr>
          <w:p w:rsidR="00913EDA" w:rsidRPr="00913EDA" w:rsidRDefault="00913EDA" w:rsidP="009D7A53">
            <w:pPr>
              <w:jc w:val="center"/>
              <w:rPr>
                <w:sz w:val="20"/>
                <w:szCs w:val="20"/>
              </w:rPr>
            </w:pPr>
            <w:r w:rsidRPr="00913EDA">
              <w:rPr>
                <w:sz w:val="20"/>
                <w:szCs w:val="20"/>
              </w:rPr>
              <w:t>2019-2021</w:t>
            </w:r>
          </w:p>
        </w:tc>
        <w:tc>
          <w:tcPr>
            <w:tcW w:w="2126" w:type="dxa"/>
            <w:gridSpan w:val="2"/>
          </w:tcPr>
          <w:p w:rsidR="00913EDA" w:rsidRPr="00913EDA" w:rsidRDefault="00913EDA" w:rsidP="009D7A53">
            <w:pPr>
              <w:autoSpaceDE w:val="0"/>
              <w:autoSpaceDN w:val="0"/>
              <w:adjustRightInd w:val="0"/>
              <w:jc w:val="center"/>
              <w:outlineLvl w:val="0"/>
              <w:rPr>
                <w:sz w:val="20"/>
                <w:szCs w:val="20"/>
              </w:rPr>
            </w:pPr>
          </w:p>
        </w:tc>
        <w:tc>
          <w:tcPr>
            <w:tcW w:w="640" w:type="dxa"/>
            <w:gridSpan w:val="2"/>
          </w:tcPr>
          <w:p w:rsidR="00913EDA" w:rsidRPr="00913EDA" w:rsidRDefault="00913EDA" w:rsidP="009D7A53">
            <w:pPr>
              <w:jc w:val="center"/>
              <w:rPr>
                <w:sz w:val="20"/>
                <w:szCs w:val="20"/>
              </w:rPr>
            </w:pPr>
            <w:r w:rsidRPr="00913EDA">
              <w:rPr>
                <w:sz w:val="20"/>
                <w:szCs w:val="20"/>
              </w:rPr>
              <w:t>ГП 5, МП 4</w:t>
            </w:r>
          </w:p>
          <w:p w:rsidR="00913EDA" w:rsidRPr="00913EDA" w:rsidRDefault="00913EDA" w:rsidP="009D7A53">
            <w:pPr>
              <w:jc w:val="center"/>
              <w:rPr>
                <w:sz w:val="20"/>
                <w:szCs w:val="20"/>
              </w:rPr>
            </w:pPr>
          </w:p>
        </w:tc>
        <w:tc>
          <w:tcPr>
            <w:tcW w:w="1656" w:type="dxa"/>
          </w:tcPr>
          <w:p w:rsidR="00913EDA" w:rsidRPr="00913EDA" w:rsidRDefault="00913EDA" w:rsidP="009D7A53">
            <w:pPr>
              <w:jc w:val="center"/>
              <w:rPr>
                <w:sz w:val="20"/>
                <w:szCs w:val="20"/>
              </w:rPr>
            </w:pPr>
            <w:r w:rsidRPr="00913EDA">
              <w:rPr>
                <w:sz w:val="20"/>
                <w:szCs w:val="20"/>
              </w:rPr>
              <w:t>Управление образования администрации Куйбышевского района</w:t>
            </w:r>
          </w:p>
        </w:tc>
        <w:tc>
          <w:tcPr>
            <w:tcW w:w="1560" w:type="dxa"/>
            <w:gridSpan w:val="2"/>
          </w:tcPr>
          <w:p w:rsidR="00913EDA" w:rsidRPr="00913EDA" w:rsidRDefault="00913EDA" w:rsidP="009D7A53">
            <w:pPr>
              <w:rPr>
                <w:sz w:val="20"/>
                <w:szCs w:val="20"/>
              </w:rPr>
            </w:pPr>
            <w:r w:rsidRPr="00913EDA">
              <w:rPr>
                <w:sz w:val="20"/>
                <w:szCs w:val="20"/>
              </w:rPr>
              <w:t>РП «Учитель будущего»</w:t>
            </w:r>
          </w:p>
        </w:tc>
      </w:tr>
      <w:tr w:rsidR="00913EDA" w:rsidRPr="00913EDA" w:rsidTr="009D7A53">
        <w:tc>
          <w:tcPr>
            <w:tcW w:w="3794" w:type="dxa"/>
            <w:vAlign w:val="center"/>
          </w:tcPr>
          <w:p w:rsidR="00913EDA" w:rsidRPr="00913EDA" w:rsidRDefault="00913EDA" w:rsidP="009D7A53">
            <w:pPr>
              <w:jc w:val="both"/>
              <w:rPr>
                <w:sz w:val="20"/>
                <w:szCs w:val="20"/>
              </w:rPr>
            </w:pPr>
            <w:r w:rsidRPr="00913EDA">
              <w:rPr>
                <w:sz w:val="20"/>
                <w:szCs w:val="20"/>
              </w:rPr>
              <w:t xml:space="preserve">М 1.5.46. </w:t>
            </w:r>
            <w:proofErr w:type="gramStart"/>
            <w:r w:rsidRPr="00913EDA">
              <w:rPr>
                <w:sz w:val="20"/>
                <w:szCs w:val="20"/>
              </w:rPr>
              <w:t>Организовано  повышение</w:t>
            </w:r>
            <w:proofErr w:type="gramEnd"/>
            <w:r w:rsidRPr="00913EDA">
              <w:rPr>
                <w:sz w:val="20"/>
                <w:szCs w:val="20"/>
              </w:rPr>
              <w:t xml:space="preserve"> квалификации управленческих команд (руководителей и заместителей руководителей) не менее 10 % общеобразовательных организаций, расположенных на территории муниципального образования </w:t>
            </w:r>
          </w:p>
        </w:tc>
        <w:tc>
          <w:tcPr>
            <w:tcW w:w="5103" w:type="dxa"/>
            <w:gridSpan w:val="5"/>
          </w:tcPr>
          <w:p w:rsidR="00913EDA" w:rsidRPr="00913EDA" w:rsidRDefault="00913EDA" w:rsidP="009D7A53">
            <w:pPr>
              <w:jc w:val="center"/>
              <w:rPr>
                <w:sz w:val="20"/>
                <w:szCs w:val="20"/>
              </w:rPr>
            </w:pPr>
            <w:r w:rsidRPr="00913EDA">
              <w:rPr>
                <w:sz w:val="20"/>
                <w:szCs w:val="20"/>
              </w:rPr>
              <w:t>2019-2024</w:t>
            </w:r>
          </w:p>
        </w:tc>
        <w:tc>
          <w:tcPr>
            <w:tcW w:w="2126" w:type="dxa"/>
            <w:gridSpan w:val="2"/>
          </w:tcPr>
          <w:p w:rsidR="00913EDA" w:rsidRPr="00913EDA" w:rsidRDefault="00913EDA" w:rsidP="009D7A53">
            <w:pPr>
              <w:autoSpaceDE w:val="0"/>
              <w:autoSpaceDN w:val="0"/>
              <w:adjustRightInd w:val="0"/>
              <w:jc w:val="center"/>
              <w:outlineLvl w:val="0"/>
              <w:rPr>
                <w:sz w:val="20"/>
                <w:szCs w:val="20"/>
              </w:rPr>
            </w:pPr>
          </w:p>
        </w:tc>
        <w:tc>
          <w:tcPr>
            <w:tcW w:w="640" w:type="dxa"/>
            <w:gridSpan w:val="2"/>
          </w:tcPr>
          <w:p w:rsidR="00913EDA" w:rsidRPr="00913EDA" w:rsidRDefault="00913EDA" w:rsidP="009D7A53">
            <w:pPr>
              <w:jc w:val="center"/>
              <w:rPr>
                <w:sz w:val="20"/>
                <w:szCs w:val="20"/>
              </w:rPr>
            </w:pPr>
            <w:r w:rsidRPr="00913EDA">
              <w:rPr>
                <w:sz w:val="20"/>
                <w:szCs w:val="20"/>
              </w:rPr>
              <w:t>ГП 5, МП 4</w:t>
            </w:r>
          </w:p>
          <w:p w:rsidR="00913EDA" w:rsidRPr="00913EDA" w:rsidRDefault="00913EDA" w:rsidP="009D7A53">
            <w:pPr>
              <w:jc w:val="center"/>
              <w:rPr>
                <w:sz w:val="20"/>
                <w:szCs w:val="20"/>
              </w:rPr>
            </w:pPr>
          </w:p>
        </w:tc>
        <w:tc>
          <w:tcPr>
            <w:tcW w:w="1656" w:type="dxa"/>
          </w:tcPr>
          <w:p w:rsidR="00913EDA" w:rsidRPr="00913EDA" w:rsidRDefault="00913EDA" w:rsidP="009D7A53">
            <w:pPr>
              <w:jc w:val="center"/>
              <w:rPr>
                <w:sz w:val="20"/>
                <w:szCs w:val="20"/>
              </w:rPr>
            </w:pPr>
            <w:r w:rsidRPr="00913EDA">
              <w:rPr>
                <w:sz w:val="20"/>
                <w:szCs w:val="20"/>
              </w:rPr>
              <w:t>Управление образования администрации Куйбышевского района</w:t>
            </w:r>
          </w:p>
        </w:tc>
        <w:tc>
          <w:tcPr>
            <w:tcW w:w="1560" w:type="dxa"/>
            <w:gridSpan w:val="2"/>
          </w:tcPr>
          <w:p w:rsidR="00913EDA" w:rsidRPr="00913EDA" w:rsidRDefault="00913EDA" w:rsidP="009D7A53">
            <w:pPr>
              <w:rPr>
                <w:sz w:val="20"/>
                <w:szCs w:val="20"/>
              </w:rPr>
            </w:pPr>
            <w:r w:rsidRPr="00913EDA">
              <w:rPr>
                <w:sz w:val="20"/>
                <w:szCs w:val="20"/>
              </w:rPr>
              <w:t>РП «Учитель будущего»</w:t>
            </w:r>
          </w:p>
        </w:tc>
      </w:tr>
      <w:tr w:rsidR="00913EDA" w:rsidRPr="00913EDA" w:rsidTr="009D7A53">
        <w:tc>
          <w:tcPr>
            <w:tcW w:w="3794" w:type="dxa"/>
          </w:tcPr>
          <w:p w:rsidR="00913EDA" w:rsidRPr="00913EDA" w:rsidRDefault="00913EDA" w:rsidP="009D7A53">
            <w:pPr>
              <w:jc w:val="both"/>
              <w:rPr>
                <w:sz w:val="20"/>
                <w:szCs w:val="20"/>
              </w:rPr>
            </w:pPr>
            <w:r w:rsidRPr="00913EDA">
              <w:rPr>
                <w:sz w:val="20"/>
                <w:szCs w:val="20"/>
              </w:rPr>
              <w:t xml:space="preserve">М 1.5.47. Внедрение методических рекомендаций (целевой) модели национальной системы профессионального роста </w:t>
            </w:r>
            <w:r w:rsidRPr="00913EDA">
              <w:rPr>
                <w:sz w:val="20"/>
                <w:szCs w:val="20"/>
              </w:rPr>
              <w:lastRenderedPageBreak/>
              <w:t>педагогических работников</w:t>
            </w:r>
          </w:p>
        </w:tc>
        <w:tc>
          <w:tcPr>
            <w:tcW w:w="5103" w:type="dxa"/>
            <w:gridSpan w:val="5"/>
          </w:tcPr>
          <w:p w:rsidR="00913EDA" w:rsidRPr="00913EDA" w:rsidRDefault="00913EDA" w:rsidP="009D7A53">
            <w:pPr>
              <w:jc w:val="center"/>
              <w:rPr>
                <w:sz w:val="20"/>
                <w:szCs w:val="20"/>
              </w:rPr>
            </w:pPr>
            <w:r w:rsidRPr="00913EDA">
              <w:rPr>
                <w:sz w:val="20"/>
                <w:szCs w:val="20"/>
              </w:rPr>
              <w:lastRenderedPageBreak/>
              <w:t>2019-2024</w:t>
            </w:r>
          </w:p>
        </w:tc>
        <w:tc>
          <w:tcPr>
            <w:tcW w:w="2126" w:type="dxa"/>
            <w:gridSpan w:val="2"/>
          </w:tcPr>
          <w:p w:rsidR="00913EDA" w:rsidRPr="00913EDA" w:rsidRDefault="00913EDA" w:rsidP="009D7A53">
            <w:pPr>
              <w:autoSpaceDE w:val="0"/>
              <w:autoSpaceDN w:val="0"/>
              <w:adjustRightInd w:val="0"/>
              <w:jc w:val="center"/>
              <w:outlineLvl w:val="0"/>
              <w:rPr>
                <w:sz w:val="20"/>
                <w:szCs w:val="20"/>
              </w:rPr>
            </w:pPr>
          </w:p>
        </w:tc>
        <w:tc>
          <w:tcPr>
            <w:tcW w:w="640" w:type="dxa"/>
            <w:gridSpan w:val="2"/>
          </w:tcPr>
          <w:p w:rsidR="00913EDA" w:rsidRPr="00913EDA" w:rsidRDefault="00913EDA" w:rsidP="009D7A53">
            <w:pPr>
              <w:jc w:val="center"/>
              <w:rPr>
                <w:sz w:val="20"/>
                <w:szCs w:val="20"/>
              </w:rPr>
            </w:pPr>
            <w:r w:rsidRPr="00913EDA">
              <w:rPr>
                <w:sz w:val="20"/>
                <w:szCs w:val="20"/>
              </w:rPr>
              <w:t>ГП 5, МП 4</w:t>
            </w:r>
          </w:p>
          <w:p w:rsidR="00913EDA" w:rsidRPr="00913EDA" w:rsidRDefault="00913EDA" w:rsidP="009D7A53">
            <w:pPr>
              <w:jc w:val="center"/>
              <w:rPr>
                <w:sz w:val="20"/>
                <w:szCs w:val="20"/>
              </w:rPr>
            </w:pPr>
          </w:p>
        </w:tc>
        <w:tc>
          <w:tcPr>
            <w:tcW w:w="1656" w:type="dxa"/>
          </w:tcPr>
          <w:p w:rsidR="00913EDA" w:rsidRPr="00913EDA" w:rsidRDefault="00913EDA" w:rsidP="009D7A53">
            <w:pPr>
              <w:jc w:val="center"/>
              <w:rPr>
                <w:sz w:val="20"/>
                <w:szCs w:val="20"/>
              </w:rPr>
            </w:pPr>
            <w:r w:rsidRPr="00913EDA">
              <w:rPr>
                <w:sz w:val="20"/>
                <w:szCs w:val="20"/>
              </w:rPr>
              <w:lastRenderedPageBreak/>
              <w:t xml:space="preserve">Управление образования администрации Куйбышевского </w:t>
            </w:r>
            <w:r w:rsidRPr="00913EDA">
              <w:rPr>
                <w:sz w:val="20"/>
                <w:szCs w:val="20"/>
              </w:rPr>
              <w:lastRenderedPageBreak/>
              <w:t>района</w:t>
            </w:r>
          </w:p>
        </w:tc>
        <w:tc>
          <w:tcPr>
            <w:tcW w:w="1560" w:type="dxa"/>
            <w:gridSpan w:val="2"/>
          </w:tcPr>
          <w:p w:rsidR="00913EDA" w:rsidRPr="00913EDA" w:rsidRDefault="00913EDA" w:rsidP="009D7A53">
            <w:pPr>
              <w:rPr>
                <w:sz w:val="20"/>
                <w:szCs w:val="20"/>
              </w:rPr>
            </w:pPr>
            <w:r w:rsidRPr="00913EDA">
              <w:rPr>
                <w:sz w:val="20"/>
                <w:szCs w:val="20"/>
              </w:rPr>
              <w:lastRenderedPageBreak/>
              <w:t>РП «Учитель будущего»</w:t>
            </w:r>
          </w:p>
        </w:tc>
      </w:tr>
      <w:tr w:rsidR="00913EDA" w:rsidRPr="00913EDA" w:rsidTr="009D7A53">
        <w:tc>
          <w:tcPr>
            <w:tcW w:w="3794" w:type="dxa"/>
          </w:tcPr>
          <w:p w:rsidR="00913EDA" w:rsidRPr="00913EDA" w:rsidRDefault="00913EDA" w:rsidP="009D7A53">
            <w:pPr>
              <w:jc w:val="both"/>
              <w:rPr>
                <w:sz w:val="20"/>
                <w:szCs w:val="20"/>
              </w:rPr>
            </w:pPr>
            <w:r w:rsidRPr="00913EDA">
              <w:rPr>
                <w:sz w:val="20"/>
                <w:szCs w:val="20"/>
              </w:rPr>
              <w:t>М 1.5.48. Разработка и внедрение на муниципальном уровне механизмов стимулирования участия работников в работе профессиональных ассоциаций и сообществ</w:t>
            </w:r>
          </w:p>
        </w:tc>
        <w:tc>
          <w:tcPr>
            <w:tcW w:w="5103" w:type="dxa"/>
            <w:gridSpan w:val="5"/>
          </w:tcPr>
          <w:p w:rsidR="00913EDA" w:rsidRPr="00913EDA" w:rsidRDefault="00913EDA" w:rsidP="009D7A53">
            <w:pPr>
              <w:jc w:val="center"/>
              <w:rPr>
                <w:sz w:val="20"/>
                <w:szCs w:val="20"/>
              </w:rPr>
            </w:pPr>
            <w:r w:rsidRPr="00913EDA">
              <w:rPr>
                <w:sz w:val="20"/>
                <w:szCs w:val="20"/>
              </w:rPr>
              <w:t>2020</w:t>
            </w:r>
          </w:p>
        </w:tc>
        <w:tc>
          <w:tcPr>
            <w:tcW w:w="2126" w:type="dxa"/>
            <w:gridSpan w:val="2"/>
          </w:tcPr>
          <w:p w:rsidR="00913EDA" w:rsidRPr="00913EDA" w:rsidRDefault="00913EDA" w:rsidP="009D7A53">
            <w:pPr>
              <w:autoSpaceDE w:val="0"/>
              <w:autoSpaceDN w:val="0"/>
              <w:adjustRightInd w:val="0"/>
              <w:jc w:val="center"/>
              <w:outlineLvl w:val="0"/>
              <w:rPr>
                <w:sz w:val="20"/>
                <w:szCs w:val="20"/>
              </w:rPr>
            </w:pPr>
          </w:p>
        </w:tc>
        <w:tc>
          <w:tcPr>
            <w:tcW w:w="640" w:type="dxa"/>
            <w:gridSpan w:val="2"/>
          </w:tcPr>
          <w:p w:rsidR="00913EDA" w:rsidRPr="00913EDA" w:rsidRDefault="00913EDA" w:rsidP="009D7A53">
            <w:pPr>
              <w:jc w:val="center"/>
              <w:rPr>
                <w:sz w:val="20"/>
                <w:szCs w:val="20"/>
              </w:rPr>
            </w:pPr>
            <w:r w:rsidRPr="00913EDA">
              <w:rPr>
                <w:sz w:val="20"/>
                <w:szCs w:val="20"/>
              </w:rPr>
              <w:t>ГП 5, МП 4</w:t>
            </w:r>
          </w:p>
          <w:p w:rsidR="00913EDA" w:rsidRPr="00913EDA" w:rsidRDefault="00913EDA" w:rsidP="009D7A53">
            <w:pPr>
              <w:jc w:val="center"/>
              <w:rPr>
                <w:sz w:val="20"/>
                <w:szCs w:val="20"/>
              </w:rPr>
            </w:pPr>
          </w:p>
        </w:tc>
        <w:tc>
          <w:tcPr>
            <w:tcW w:w="1656" w:type="dxa"/>
          </w:tcPr>
          <w:p w:rsidR="00913EDA" w:rsidRPr="00913EDA" w:rsidRDefault="00913EDA" w:rsidP="009D7A53">
            <w:pPr>
              <w:jc w:val="center"/>
              <w:rPr>
                <w:sz w:val="20"/>
                <w:szCs w:val="20"/>
              </w:rPr>
            </w:pPr>
            <w:r w:rsidRPr="00913EDA">
              <w:rPr>
                <w:sz w:val="20"/>
                <w:szCs w:val="20"/>
              </w:rPr>
              <w:t>Управление образования администрации Куйбышевского района</w:t>
            </w:r>
          </w:p>
        </w:tc>
        <w:tc>
          <w:tcPr>
            <w:tcW w:w="1560" w:type="dxa"/>
            <w:gridSpan w:val="2"/>
          </w:tcPr>
          <w:p w:rsidR="00913EDA" w:rsidRPr="00913EDA" w:rsidRDefault="00913EDA" w:rsidP="009D7A53">
            <w:pPr>
              <w:rPr>
                <w:sz w:val="20"/>
                <w:szCs w:val="20"/>
              </w:rPr>
            </w:pPr>
            <w:r w:rsidRPr="00913EDA">
              <w:rPr>
                <w:sz w:val="20"/>
                <w:szCs w:val="20"/>
              </w:rPr>
              <w:t>РП «Учитель будущего»</w:t>
            </w:r>
          </w:p>
        </w:tc>
      </w:tr>
      <w:tr w:rsidR="00913EDA" w:rsidRPr="00913EDA" w:rsidTr="009D7A53">
        <w:tc>
          <w:tcPr>
            <w:tcW w:w="3794" w:type="dxa"/>
          </w:tcPr>
          <w:p w:rsidR="00913EDA" w:rsidRPr="00913EDA" w:rsidRDefault="00913EDA" w:rsidP="009D7A53">
            <w:pPr>
              <w:jc w:val="both"/>
              <w:rPr>
                <w:sz w:val="20"/>
                <w:szCs w:val="20"/>
              </w:rPr>
            </w:pPr>
            <w:r w:rsidRPr="00913EDA">
              <w:rPr>
                <w:sz w:val="20"/>
                <w:szCs w:val="20"/>
              </w:rPr>
              <w:t>М 1.5.49. Организационное сопровождение профессионального развития педагогических работников системы общего, дополнительного образования детей в форматах непрерывного образования</w:t>
            </w:r>
          </w:p>
        </w:tc>
        <w:tc>
          <w:tcPr>
            <w:tcW w:w="5103" w:type="dxa"/>
            <w:gridSpan w:val="5"/>
          </w:tcPr>
          <w:p w:rsidR="00913EDA" w:rsidRPr="00913EDA" w:rsidRDefault="00913EDA" w:rsidP="009D7A53">
            <w:pPr>
              <w:jc w:val="center"/>
              <w:rPr>
                <w:sz w:val="20"/>
                <w:szCs w:val="20"/>
              </w:rPr>
            </w:pPr>
            <w:r w:rsidRPr="00913EDA">
              <w:rPr>
                <w:sz w:val="20"/>
                <w:szCs w:val="20"/>
              </w:rPr>
              <w:t>2020-2024</w:t>
            </w:r>
          </w:p>
        </w:tc>
        <w:tc>
          <w:tcPr>
            <w:tcW w:w="2126" w:type="dxa"/>
            <w:gridSpan w:val="2"/>
          </w:tcPr>
          <w:p w:rsidR="00913EDA" w:rsidRPr="00913EDA" w:rsidRDefault="00913EDA" w:rsidP="009D7A53">
            <w:pPr>
              <w:autoSpaceDE w:val="0"/>
              <w:autoSpaceDN w:val="0"/>
              <w:adjustRightInd w:val="0"/>
              <w:jc w:val="center"/>
              <w:outlineLvl w:val="0"/>
              <w:rPr>
                <w:sz w:val="20"/>
                <w:szCs w:val="20"/>
              </w:rPr>
            </w:pPr>
          </w:p>
        </w:tc>
        <w:tc>
          <w:tcPr>
            <w:tcW w:w="640" w:type="dxa"/>
            <w:gridSpan w:val="2"/>
          </w:tcPr>
          <w:p w:rsidR="00913EDA" w:rsidRPr="00913EDA" w:rsidRDefault="00913EDA" w:rsidP="009D7A53">
            <w:pPr>
              <w:jc w:val="center"/>
              <w:rPr>
                <w:sz w:val="20"/>
                <w:szCs w:val="20"/>
              </w:rPr>
            </w:pPr>
            <w:r w:rsidRPr="00913EDA">
              <w:rPr>
                <w:sz w:val="20"/>
                <w:szCs w:val="20"/>
              </w:rPr>
              <w:t>ГП 5, МП 4</w:t>
            </w:r>
          </w:p>
          <w:p w:rsidR="00913EDA" w:rsidRPr="00913EDA" w:rsidRDefault="00913EDA" w:rsidP="009D7A53">
            <w:pPr>
              <w:jc w:val="center"/>
              <w:rPr>
                <w:sz w:val="20"/>
                <w:szCs w:val="20"/>
              </w:rPr>
            </w:pPr>
          </w:p>
        </w:tc>
        <w:tc>
          <w:tcPr>
            <w:tcW w:w="1656" w:type="dxa"/>
          </w:tcPr>
          <w:p w:rsidR="00913EDA" w:rsidRPr="00913EDA" w:rsidRDefault="00913EDA" w:rsidP="009D7A53">
            <w:pPr>
              <w:jc w:val="center"/>
              <w:rPr>
                <w:sz w:val="20"/>
                <w:szCs w:val="20"/>
              </w:rPr>
            </w:pPr>
            <w:r w:rsidRPr="00913EDA">
              <w:rPr>
                <w:sz w:val="20"/>
                <w:szCs w:val="20"/>
              </w:rPr>
              <w:t>Управление образования администрации Куйбышевского района</w:t>
            </w:r>
          </w:p>
        </w:tc>
        <w:tc>
          <w:tcPr>
            <w:tcW w:w="1560" w:type="dxa"/>
            <w:gridSpan w:val="2"/>
          </w:tcPr>
          <w:p w:rsidR="00913EDA" w:rsidRPr="00913EDA" w:rsidRDefault="00913EDA" w:rsidP="009D7A53">
            <w:pPr>
              <w:rPr>
                <w:sz w:val="20"/>
                <w:szCs w:val="20"/>
              </w:rPr>
            </w:pPr>
            <w:r w:rsidRPr="00913EDA">
              <w:rPr>
                <w:sz w:val="20"/>
                <w:szCs w:val="20"/>
              </w:rPr>
              <w:t>РП «Учитель будущего»</w:t>
            </w:r>
          </w:p>
        </w:tc>
      </w:tr>
      <w:tr w:rsidR="00913EDA" w:rsidRPr="00913EDA" w:rsidTr="009D7A53">
        <w:tc>
          <w:tcPr>
            <w:tcW w:w="3794" w:type="dxa"/>
          </w:tcPr>
          <w:p w:rsidR="00913EDA" w:rsidRPr="00913EDA" w:rsidRDefault="00913EDA" w:rsidP="009D7A53">
            <w:pPr>
              <w:jc w:val="both"/>
              <w:rPr>
                <w:sz w:val="20"/>
                <w:szCs w:val="20"/>
              </w:rPr>
            </w:pPr>
            <w:r w:rsidRPr="00913EDA">
              <w:rPr>
                <w:sz w:val="20"/>
                <w:szCs w:val="20"/>
              </w:rPr>
              <w:t>М 1.5.50. Организационное сопровождение добровольной независимой оценки профессиональной квалификации педагогических работников системы общего, дополнительного образования детей в форматах непрерывного образования</w:t>
            </w:r>
          </w:p>
        </w:tc>
        <w:tc>
          <w:tcPr>
            <w:tcW w:w="5103" w:type="dxa"/>
            <w:gridSpan w:val="5"/>
          </w:tcPr>
          <w:p w:rsidR="00913EDA" w:rsidRPr="00913EDA" w:rsidRDefault="00913EDA" w:rsidP="009D7A53">
            <w:pPr>
              <w:jc w:val="center"/>
              <w:rPr>
                <w:sz w:val="20"/>
                <w:szCs w:val="20"/>
              </w:rPr>
            </w:pPr>
            <w:r w:rsidRPr="00913EDA">
              <w:rPr>
                <w:sz w:val="20"/>
                <w:szCs w:val="20"/>
              </w:rPr>
              <w:t>2020-2024</w:t>
            </w:r>
          </w:p>
        </w:tc>
        <w:tc>
          <w:tcPr>
            <w:tcW w:w="2126" w:type="dxa"/>
            <w:gridSpan w:val="2"/>
          </w:tcPr>
          <w:p w:rsidR="00913EDA" w:rsidRPr="00913EDA" w:rsidRDefault="00913EDA" w:rsidP="009D7A53">
            <w:pPr>
              <w:autoSpaceDE w:val="0"/>
              <w:autoSpaceDN w:val="0"/>
              <w:adjustRightInd w:val="0"/>
              <w:jc w:val="center"/>
              <w:outlineLvl w:val="0"/>
              <w:rPr>
                <w:sz w:val="20"/>
                <w:szCs w:val="20"/>
              </w:rPr>
            </w:pPr>
          </w:p>
        </w:tc>
        <w:tc>
          <w:tcPr>
            <w:tcW w:w="640" w:type="dxa"/>
            <w:gridSpan w:val="2"/>
          </w:tcPr>
          <w:p w:rsidR="00913EDA" w:rsidRPr="00913EDA" w:rsidRDefault="00913EDA" w:rsidP="009D7A53">
            <w:pPr>
              <w:jc w:val="center"/>
              <w:rPr>
                <w:sz w:val="20"/>
                <w:szCs w:val="20"/>
              </w:rPr>
            </w:pPr>
            <w:r w:rsidRPr="00913EDA">
              <w:rPr>
                <w:sz w:val="20"/>
                <w:szCs w:val="20"/>
              </w:rPr>
              <w:t>ГП 5, МП 4</w:t>
            </w:r>
          </w:p>
          <w:p w:rsidR="00913EDA" w:rsidRPr="00913EDA" w:rsidRDefault="00913EDA" w:rsidP="009D7A53">
            <w:pPr>
              <w:jc w:val="center"/>
              <w:rPr>
                <w:sz w:val="20"/>
                <w:szCs w:val="20"/>
              </w:rPr>
            </w:pPr>
          </w:p>
        </w:tc>
        <w:tc>
          <w:tcPr>
            <w:tcW w:w="1656" w:type="dxa"/>
          </w:tcPr>
          <w:p w:rsidR="00913EDA" w:rsidRPr="00913EDA" w:rsidRDefault="00913EDA" w:rsidP="009D7A53">
            <w:pPr>
              <w:jc w:val="center"/>
              <w:rPr>
                <w:sz w:val="20"/>
                <w:szCs w:val="20"/>
              </w:rPr>
            </w:pPr>
            <w:r w:rsidRPr="00913EDA">
              <w:rPr>
                <w:sz w:val="20"/>
                <w:szCs w:val="20"/>
              </w:rPr>
              <w:t>Управление образования администрации Куйбышевского района</w:t>
            </w:r>
          </w:p>
        </w:tc>
        <w:tc>
          <w:tcPr>
            <w:tcW w:w="1560" w:type="dxa"/>
            <w:gridSpan w:val="2"/>
          </w:tcPr>
          <w:p w:rsidR="00913EDA" w:rsidRPr="00913EDA" w:rsidRDefault="00913EDA" w:rsidP="009D7A53">
            <w:pPr>
              <w:rPr>
                <w:sz w:val="20"/>
                <w:szCs w:val="20"/>
              </w:rPr>
            </w:pPr>
            <w:r w:rsidRPr="00913EDA">
              <w:rPr>
                <w:sz w:val="20"/>
                <w:szCs w:val="20"/>
              </w:rPr>
              <w:t>РП «Учитель будущего»</w:t>
            </w:r>
          </w:p>
        </w:tc>
      </w:tr>
      <w:tr w:rsidR="00913EDA" w:rsidRPr="00913EDA" w:rsidTr="009D7A53">
        <w:tc>
          <w:tcPr>
            <w:tcW w:w="14879" w:type="dxa"/>
            <w:gridSpan w:val="13"/>
          </w:tcPr>
          <w:p w:rsidR="00913EDA" w:rsidRPr="00913EDA" w:rsidRDefault="00913EDA" w:rsidP="009D7A53">
            <w:pPr>
              <w:autoSpaceDE w:val="0"/>
              <w:autoSpaceDN w:val="0"/>
              <w:adjustRightInd w:val="0"/>
              <w:outlineLvl w:val="0"/>
              <w:rPr>
                <w:sz w:val="20"/>
                <w:szCs w:val="20"/>
              </w:rPr>
            </w:pPr>
            <w:r w:rsidRPr="00913EDA">
              <w:rPr>
                <w:sz w:val="20"/>
                <w:szCs w:val="20"/>
              </w:rPr>
              <w:t>Показатели достижения цели 1.5:</w:t>
            </w:r>
          </w:p>
        </w:tc>
      </w:tr>
      <w:tr w:rsidR="009D7A53" w:rsidRPr="00913EDA" w:rsidTr="009D7A53">
        <w:tc>
          <w:tcPr>
            <w:tcW w:w="3794" w:type="dxa"/>
            <w:shd w:val="clear" w:color="auto" w:fill="auto"/>
          </w:tcPr>
          <w:p w:rsidR="00913EDA" w:rsidRPr="00913EDA" w:rsidRDefault="00913EDA" w:rsidP="009D7A53">
            <w:pPr>
              <w:autoSpaceDE w:val="0"/>
              <w:autoSpaceDN w:val="0"/>
              <w:jc w:val="both"/>
              <w:rPr>
                <w:sz w:val="20"/>
                <w:szCs w:val="20"/>
              </w:rPr>
            </w:pPr>
            <w:r w:rsidRPr="00913EDA">
              <w:rPr>
                <w:sz w:val="20"/>
                <w:szCs w:val="20"/>
              </w:rPr>
              <w:t>П 1.5.1. Доля обучающихся в общеобразовательных организациях, занимающихся в одну смену, в общей численности обучающихся в общеобразовательных организациях, %</w:t>
            </w:r>
          </w:p>
        </w:tc>
        <w:tc>
          <w:tcPr>
            <w:tcW w:w="1417" w:type="dxa"/>
          </w:tcPr>
          <w:p w:rsidR="00913EDA" w:rsidRPr="00913EDA" w:rsidRDefault="00913EDA" w:rsidP="009D7A53">
            <w:pPr>
              <w:autoSpaceDE w:val="0"/>
              <w:autoSpaceDN w:val="0"/>
              <w:adjustRightInd w:val="0"/>
              <w:ind w:firstLine="0"/>
              <w:jc w:val="center"/>
              <w:outlineLvl w:val="0"/>
              <w:rPr>
                <w:sz w:val="20"/>
                <w:szCs w:val="20"/>
              </w:rPr>
            </w:pPr>
            <w:r w:rsidRPr="00913EDA">
              <w:rPr>
                <w:sz w:val="20"/>
                <w:szCs w:val="20"/>
              </w:rPr>
              <w:t>100/100/</w:t>
            </w:r>
          </w:p>
        </w:tc>
        <w:tc>
          <w:tcPr>
            <w:tcW w:w="709" w:type="dxa"/>
          </w:tcPr>
          <w:p w:rsidR="00913EDA" w:rsidRPr="00913EDA" w:rsidRDefault="00913EDA" w:rsidP="009D7A53">
            <w:pPr>
              <w:autoSpaceDE w:val="0"/>
              <w:autoSpaceDN w:val="0"/>
              <w:adjustRightInd w:val="0"/>
              <w:ind w:right="19"/>
              <w:jc w:val="right"/>
              <w:outlineLvl w:val="0"/>
              <w:rPr>
                <w:sz w:val="20"/>
                <w:szCs w:val="20"/>
              </w:rPr>
            </w:pPr>
            <w:r w:rsidRPr="00913EDA">
              <w:rPr>
                <w:sz w:val="20"/>
                <w:szCs w:val="20"/>
              </w:rPr>
              <w:t>100/</w:t>
            </w:r>
          </w:p>
          <w:p w:rsidR="00913EDA" w:rsidRPr="00913EDA" w:rsidRDefault="00913EDA" w:rsidP="009D7A53">
            <w:pPr>
              <w:autoSpaceDE w:val="0"/>
              <w:autoSpaceDN w:val="0"/>
              <w:adjustRightInd w:val="0"/>
              <w:ind w:right="19"/>
              <w:jc w:val="right"/>
              <w:outlineLvl w:val="0"/>
              <w:rPr>
                <w:sz w:val="20"/>
                <w:szCs w:val="20"/>
              </w:rPr>
            </w:pPr>
            <w:r w:rsidRPr="00913EDA">
              <w:rPr>
                <w:sz w:val="20"/>
                <w:szCs w:val="20"/>
              </w:rPr>
              <w:t>100/</w:t>
            </w:r>
          </w:p>
          <w:p w:rsidR="00913EDA" w:rsidRPr="00913EDA" w:rsidRDefault="00913EDA" w:rsidP="009D7A53">
            <w:pPr>
              <w:autoSpaceDE w:val="0"/>
              <w:autoSpaceDN w:val="0"/>
              <w:adjustRightInd w:val="0"/>
              <w:ind w:right="19"/>
              <w:jc w:val="right"/>
              <w:outlineLvl w:val="0"/>
              <w:rPr>
                <w:sz w:val="20"/>
                <w:szCs w:val="20"/>
              </w:rPr>
            </w:pPr>
          </w:p>
        </w:tc>
        <w:tc>
          <w:tcPr>
            <w:tcW w:w="992" w:type="dxa"/>
          </w:tcPr>
          <w:p w:rsidR="00913EDA" w:rsidRPr="00913EDA" w:rsidRDefault="00913EDA" w:rsidP="009D7A53">
            <w:pPr>
              <w:autoSpaceDE w:val="0"/>
              <w:autoSpaceDN w:val="0"/>
              <w:adjustRightInd w:val="0"/>
              <w:ind w:firstLine="34"/>
              <w:jc w:val="right"/>
              <w:outlineLvl w:val="0"/>
              <w:rPr>
                <w:sz w:val="20"/>
                <w:szCs w:val="20"/>
              </w:rPr>
            </w:pPr>
            <w:r w:rsidRPr="00913EDA">
              <w:rPr>
                <w:sz w:val="20"/>
                <w:szCs w:val="20"/>
              </w:rPr>
              <w:t>100/</w:t>
            </w:r>
          </w:p>
          <w:p w:rsidR="00913EDA" w:rsidRPr="00913EDA" w:rsidRDefault="00913EDA" w:rsidP="009D7A53">
            <w:pPr>
              <w:autoSpaceDE w:val="0"/>
              <w:autoSpaceDN w:val="0"/>
              <w:adjustRightInd w:val="0"/>
              <w:ind w:firstLine="34"/>
              <w:jc w:val="right"/>
              <w:outlineLvl w:val="0"/>
              <w:rPr>
                <w:sz w:val="20"/>
                <w:szCs w:val="20"/>
              </w:rPr>
            </w:pPr>
            <w:r w:rsidRPr="00913EDA">
              <w:rPr>
                <w:sz w:val="20"/>
                <w:szCs w:val="20"/>
              </w:rPr>
              <w:t>100/</w:t>
            </w:r>
          </w:p>
          <w:p w:rsidR="00913EDA" w:rsidRPr="00913EDA" w:rsidRDefault="00913EDA" w:rsidP="009D7A53">
            <w:pPr>
              <w:autoSpaceDE w:val="0"/>
              <w:autoSpaceDN w:val="0"/>
              <w:adjustRightInd w:val="0"/>
              <w:ind w:firstLine="34"/>
              <w:jc w:val="right"/>
              <w:outlineLvl w:val="0"/>
              <w:rPr>
                <w:sz w:val="20"/>
                <w:szCs w:val="20"/>
              </w:rPr>
            </w:pPr>
          </w:p>
        </w:tc>
        <w:tc>
          <w:tcPr>
            <w:tcW w:w="993" w:type="dxa"/>
          </w:tcPr>
          <w:p w:rsidR="00913EDA" w:rsidRPr="00913EDA" w:rsidRDefault="00913EDA" w:rsidP="009D7A53">
            <w:pPr>
              <w:autoSpaceDE w:val="0"/>
              <w:autoSpaceDN w:val="0"/>
              <w:adjustRightInd w:val="0"/>
              <w:jc w:val="right"/>
              <w:outlineLvl w:val="0"/>
              <w:rPr>
                <w:sz w:val="20"/>
                <w:szCs w:val="20"/>
              </w:rPr>
            </w:pPr>
            <w:r w:rsidRPr="00913EDA">
              <w:rPr>
                <w:sz w:val="20"/>
                <w:szCs w:val="20"/>
              </w:rPr>
              <w:t>100/</w:t>
            </w:r>
          </w:p>
          <w:p w:rsidR="00913EDA" w:rsidRPr="00913EDA" w:rsidRDefault="00913EDA" w:rsidP="009D7A53">
            <w:pPr>
              <w:autoSpaceDE w:val="0"/>
              <w:autoSpaceDN w:val="0"/>
              <w:adjustRightInd w:val="0"/>
              <w:jc w:val="right"/>
              <w:outlineLvl w:val="0"/>
              <w:rPr>
                <w:sz w:val="20"/>
                <w:szCs w:val="20"/>
              </w:rPr>
            </w:pPr>
            <w:r w:rsidRPr="00913EDA">
              <w:rPr>
                <w:sz w:val="20"/>
                <w:szCs w:val="20"/>
              </w:rPr>
              <w:t>100/</w:t>
            </w:r>
          </w:p>
          <w:p w:rsidR="00913EDA" w:rsidRPr="00913EDA" w:rsidRDefault="00913EDA" w:rsidP="009D7A53">
            <w:pPr>
              <w:autoSpaceDE w:val="0"/>
              <w:autoSpaceDN w:val="0"/>
              <w:adjustRightInd w:val="0"/>
              <w:jc w:val="right"/>
              <w:outlineLvl w:val="0"/>
              <w:rPr>
                <w:sz w:val="20"/>
                <w:szCs w:val="20"/>
              </w:rPr>
            </w:pPr>
          </w:p>
        </w:tc>
        <w:tc>
          <w:tcPr>
            <w:tcW w:w="992" w:type="dxa"/>
          </w:tcPr>
          <w:p w:rsidR="00913EDA" w:rsidRPr="00913EDA" w:rsidRDefault="00913EDA" w:rsidP="009D7A53">
            <w:pPr>
              <w:autoSpaceDE w:val="0"/>
              <w:autoSpaceDN w:val="0"/>
              <w:adjustRightInd w:val="0"/>
              <w:jc w:val="right"/>
              <w:outlineLvl w:val="0"/>
              <w:rPr>
                <w:sz w:val="20"/>
                <w:szCs w:val="20"/>
              </w:rPr>
            </w:pPr>
            <w:r w:rsidRPr="00913EDA">
              <w:rPr>
                <w:sz w:val="20"/>
                <w:szCs w:val="20"/>
              </w:rPr>
              <w:t>100/</w:t>
            </w:r>
          </w:p>
          <w:p w:rsidR="00913EDA" w:rsidRPr="00913EDA" w:rsidRDefault="00913EDA" w:rsidP="009D7A53">
            <w:pPr>
              <w:autoSpaceDE w:val="0"/>
              <w:autoSpaceDN w:val="0"/>
              <w:adjustRightInd w:val="0"/>
              <w:jc w:val="right"/>
              <w:outlineLvl w:val="0"/>
              <w:rPr>
                <w:sz w:val="20"/>
                <w:szCs w:val="20"/>
              </w:rPr>
            </w:pPr>
            <w:r w:rsidRPr="00913EDA">
              <w:rPr>
                <w:sz w:val="20"/>
                <w:szCs w:val="20"/>
              </w:rPr>
              <w:t>100/</w:t>
            </w:r>
          </w:p>
          <w:p w:rsidR="00913EDA" w:rsidRPr="00913EDA" w:rsidRDefault="00913EDA" w:rsidP="009D7A53">
            <w:pPr>
              <w:autoSpaceDE w:val="0"/>
              <w:autoSpaceDN w:val="0"/>
              <w:adjustRightInd w:val="0"/>
              <w:jc w:val="right"/>
              <w:outlineLvl w:val="0"/>
              <w:rPr>
                <w:sz w:val="20"/>
                <w:szCs w:val="20"/>
              </w:rPr>
            </w:pPr>
          </w:p>
        </w:tc>
        <w:tc>
          <w:tcPr>
            <w:tcW w:w="1134" w:type="dxa"/>
          </w:tcPr>
          <w:p w:rsidR="00913EDA" w:rsidRPr="00913EDA" w:rsidRDefault="00913EDA" w:rsidP="009D7A53">
            <w:pPr>
              <w:autoSpaceDE w:val="0"/>
              <w:autoSpaceDN w:val="0"/>
              <w:adjustRightInd w:val="0"/>
              <w:jc w:val="right"/>
              <w:outlineLvl w:val="0"/>
              <w:rPr>
                <w:sz w:val="20"/>
                <w:szCs w:val="20"/>
              </w:rPr>
            </w:pPr>
            <w:r w:rsidRPr="00913EDA">
              <w:rPr>
                <w:sz w:val="20"/>
                <w:szCs w:val="20"/>
              </w:rPr>
              <w:t>100</w:t>
            </w:r>
          </w:p>
          <w:p w:rsidR="00913EDA" w:rsidRPr="00913EDA" w:rsidRDefault="00913EDA" w:rsidP="009D7A53">
            <w:pPr>
              <w:autoSpaceDE w:val="0"/>
              <w:autoSpaceDN w:val="0"/>
              <w:adjustRightInd w:val="0"/>
              <w:jc w:val="right"/>
              <w:outlineLvl w:val="0"/>
              <w:rPr>
                <w:sz w:val="20"/>
                <w:szCs w:val="20"/>
              </w:rPr>
            </w:pPr>
            <w:r w:rsidRPr="00913EDA">
              <w:rPr>
                <w:sz w:val="20"/>
                <w:szCs w:val="20"/>
              </w:rPr>
              <w:t>100</w:t>
            </w:r>
          </w:p>
        </w:tc>
        <w:tc>
          <w:tcPr>
            <w:tcW w:w="992" w:type="dxa"/>
          </w:tcPr>
          <w:p w:rsidR="00913EDA" w:rsidRPr="00913EDA" w:rsidRDefault="00913EDA" w:rsidP="009D7A53">
            <w:pPr>
              <w:autoSpaceDE w:val="0"/>
              <w:autoSpaceDN w:val="0"/>
              <w:adjustRightInd w:val="0"/>
              <w:jc w:val="right"/>
              <w:outlineLvl w:val="0"/>
              <w:rPr>
                <w:sz w:val="20"/>
                <w:szCs w:val="20"/>
              </w:rPr>
            </w:pPr>
            <w:r w:rsidRPr="00913EDA">
              <w:rPr>
                <w:sz w:val="20"/>
                <w:szCs w:val="20"/>
              </w:rPr>
              <w:t>100</w:t>
            </w:r>
          </w:p>
          <w:p w:rsidR="00913EDA" w:rsidRPr="00913EDA" w:rsidRDefault="00913EDA" w:rsidP="009D7A53">
            <w:pPr>
              <w:autoSpaceDE w:val="0"/>
              <w:autoSpaceDN w:val="0"/>
              <w:adjustRightInd w:val="0"/>
              <w:jc w:val="right"/>
              <w:outlineLvl w:val="0"/>
              <w:rPr>
                <w:sz w:val="20"/>
                <w:szCs w:val="20"/>
              </w:rPr>
            </w:pPr>
            <w:r w:rsidRPr="00913EDA">
              <w:rPr>
                <w:sz w:val="20"/>
                <w:szCs w:val="20"/>
              </w:rPr>
              <w:t>100</w:t>
            </w:r>
          </w:p>
        </w:tc>
        <w:tc>
          <w:tcPr>
            <w:tcW w:w="596" w:type="dxa"/>
          </w:tcPr>
          <w:p w:rsidR="00913EDA" w:rsidRPr="00913EDA" w:rsidRDefault="00913EDA" w:rsidP="009D7A53">
            <w:pPr>
              <w:autoSpaceDE w:val="0"/>
              <w:autoSpaceDN w:val="0"/>
              <w:adjustRightInd w:val="0"/>
              <w:jc w:val="center"/>
              <w:outlineLvl w:val="0"/>
              <w:rPr>
                <w:sz w:val="20"/>
                <w:szCs w:val="20"/>
              </w:rPr>
            </w:pPr>
            <w:r w:rsidRPr="00913EDA">
              <w:rPr>
                <w:sz w:val="20"/>
                <w:szCs w:val="20"/>
              </w:rPr>
              <w:t>х</w:t>
            </w:r>
          </w:p>
        </w:tc>
        <w:tc>
          <w:tcPr>
            <w:tcW w:w="1700" w:type="dxa"/>
            <w:gridSpan w:val="2"/>
          </w:tcPr>
          <w:p w:rsidR="00913EDA" w:rsidRPr="00913EDA" w:rsidRDefault="00913EDA" w:rsidP="009D7A53">
            <w:pPr>
              <w:jc w:val="center"/>
              <w:rPr>
                <w:sz w:val="20"/>
                <w:szCs w:val="20"/>
              </w:rPr>
            </w:pPr>
            <w:r w:rsidRPr="00913EDA">
              <w:rPr>
                <w:sz w:val="20"/>
                <w:szCs w:val="20"/>
              </w:rPr>
              <w:t>Управление образования администрации Куйбышевского района</w:t>
            </w:r>
          </w:p>
        </w:tc>
        <w:tc>
          <w:tcPr>
            <w:tcW w:w="1560" w:type="dxa"/>
            <w:gridSpan w:val="2"/>
          </w:tcPr>
          <w:p w:rsidR="00913EDA" w:rsidRPr="00913EDA" w:rsidRDefault="00913EDA" w:rsidP="009D7A53">
            <w:pPr>
              <w:jc w:val="center"/>
              <w:rPr>
                <w:sz w:val="20"/>
                <w:szCs w:val="20"/>
              </w:rPr>
            </w:pPr>
            <w:r w:rsidRPr="00913EDA">
              <w:rPr>
                <w:sz w:val="20"/>
                <w:szCs w:val="20"/>
              </w:rPr>
              <w:t>х</w:t>
            </w:r>
          </w:p>
        </w:tc>
      </w:tr>
      <w:tr w:rsidR="009D7A53" w:rsidRPr="00913EDA" w:rsidTr="009D7A53">
        <w:tc>
          <w:tcPr>
            <w:tcW w:w="3794" w:type="dxa"/>
            <w:shd w:val="clear" w:color="auto" w:fill="auto"/>
          </w:tcPr>
          <w:p w:rsidR="00913EDA" w:rsidRPr="00913EDA" w:rsidRDefault="00913EDA" w:rsidP="009D7A53">
            <w:pPr>
              <w:autoSpaceDE w:val="0"/>
              <w:autoSpaceDN w:val="0"/>
              <w:jc w:val="both"/>
              <w:rPr>
                <w:sz w:val="20"/>
                <w:szCs w:val="20"/>
              </w:rPr>
            </w:pPr>
            <w:r w:rsidRPr="00913EDA">
              <w:rPr>
                <w:sz w:val="20"/>
                <w:szCs w:val="20"/>
              </w:rPr>
              <w:t>П 1.5.1. среднемесячная заработная плата работников образования, руб.</w:t>
            </w:r>
          </w:p>
        </w:tc>
        <w:tc>
          <w:tcPr>
            <w:tcW w:w="1417" w:type="dxa"/>
          </w:tcPr>
          <w:p w:rsidR="00913EDA" w:rsidRPr="00913EDA" w:rsidRDefault="00913EDA" w:rsidP="009D7A53">
            <w:pPr>
              <w:autoSpaceDE w:val="0"/>
              <w:autoSpaceDN w:val="0"/>
              <w:adjustRightInd w:val="0"/>
              <w:jc w:val="right"/>
              <w:outlineLvl w:val="0"/>
              <w:rPr>
                <w:sz w:val="20"/>
                <w:szCs w:val="20"/>
              </w:rPr>
            </w:pPr>
            <w:r w:rsidRPr="00913EDA">
              <w:rPr>
                <w:sz w:val="20"/>
                <w:szCs w:val="20"/>
              </w:rPr>
              <w:t>26723/</w:t>
            </w:r>
          </w:p>
          <w:p w:rsidR="00913EDA" w:rsidRPr="00913EDA" w:rsidRDefault="00913EDA" w:rsidP="009D7A53">
            <w:pPr>
              <w:autoSpaceDE w:val="0"/>
              <w:autoSpaceDN w:val="0"/>
              <w:adjustRightInd w:val="0"/>
              <w:jc w:val="right"/>
              <w:outlineLvl w:val="0"/>
              <w:rPr>
                <w:sz w:val="20"/>
                <w:szCs w:val="20"/>
              </w:rPr>
            </w:pPr>
            <w:r w:rsidRPr="00913EDA">
              <w:rPr>
                <w:sz w:val="20"/>
                <w:szCs w:val="20"/>
              </w:rPr>
              <w:t>27719/</w:t>
            </w:r>
          </w:p>
          <w:p w:rsidR="00913EDA" w:rsidRPr="00913EDA" w:rsidRDefault="00913EDA" w:rsidP="009D7A53">
            <w:pPr>
              <w:autoSpaceDE w:val="0"/>
              <w:autoSpaceDN w:val="0"/>
              <w:adjustRightInd w:val="0"/>
              <w:jc w:val="right"/>
              <w:outlineLvl w:val="0"/>
              <w:rPr>
                <w:sz w:val="20"/>
                <w:szCs w:val="20"/>
              </w:rPr>
            </w:pPr>
          </w:p>
        </w:tc>
        <w:tc>
          <w:tcPr>
            <w:tcW w:w="709" w:type="dxa"/>
          </w:tcPr>
          <w:p w:rsidR="00913EDA" w:rsidRPr="00913EDA" w:rsidRDefault="00913EDA" w:rsidP="009D7A53">
            <w:pPr>
              <w:autoSpaceDE w:val="0"/>
              <w:autoSpaceDN w:val="0"/>
              <w:adjustRightInd w:val="0"/>
              <w:ind w:right="19"/>
              <w:jc w:val="right"/>
              <w:outlineLvl w:val="0"/>
              <w:rPr>
                <w:sz w:val="20"/>
                <w:szCs w:val="20"/>
              </w:rPr>
            </w:pPr>
            <w:r w:rsidRPr="00913EDA">
              <w:rPr>
                <w:sz w:val="20"/>
                <w:szCs w:val="20"/>
              </w:rPr>
              <w:t>27719/</w:t>
            </w:r>
          </w:p>
          <w:p w:rsidR="00913EDA" w:rsidRPr="00913EDA" w:rsidRDefault="00913EDA" w:rsidP="009D7A53">
            <w:pPr>
              <w:autoSpaceDE w:val="0"/>
              <w:autoSpaceDN w:val="0"/>
              <w:adjustRightInd w:val="0"/>
              <w:ind w:right="19"/>
              <w:jc w:val="right"/>
              <w:outlineLvl w:val="0"/>
              <w:rPr>
                <w:sz w:val="20"/>
                <w:szCs w:val="20"/>
              </w:rPr>
            </w:pPr>
            <w:r w:rsidRPr="00913EDA">
              <w:rPr>
                <w:sz w:val="20"/>
                <w:szCs w:val="20"/>
              </w:rPr>
              <w:t>29425/</w:t>
            </w:r>
          </w:p>
          <w:p w:rsidR="00913EDA" w:rsidRPr="00913EDA" w:rsidRDefault="00913EDA" w:rsidP="009D7A53">
            <w:pPr>
              <w:autoSpaceDE w:val="0"/>
              <w:autoSpaceDN w:val="0"/>
              <w:adjustRightInd w:val="0"/>
              <w:ind w:right="19"/>
              <w:jc w:val="right"/>
              <w:outlineLvl w:val="0"/>
              <w:rPr>
                <w:sz w:val="20"/>
                <w:szCs w:val="20"/>
              </w:rPr>
            </w:pPr>
          </w:p>
        </w:tc>
        <w:tc>
          <w:tcPr>
            <w:tcW w:w="992" w:type="dxa"/>
          </w:tcPr>
          <w:p w:rsidR="00913EDA" w:rsidRPr="00913EDA" w:rsidRDefault="00913EDA" w:rsidP="009D7A53">
            <w:pPr>
              <w:autoSpaceDE w:val="0"/>
              <w:autoSpaceDN w:val="0"/>
              <w:adjustRightInd w:val="0"/>
              <w:ind w:firstLine="34"/>
              <w:jc w:val="right"/>
              <w:outlineLvl w:val="0"/>
              <w:rPr>
                <w:sz w:val="20"/>
                <w:szCs w:val="20"/>
              </w:rPr>
            </w:pPr>
            <w:r w:rsidRPr="00913EDA">
              <w:rPr>
                <w:sz w:val="20"/>
                <w:szCs w:val="20"/>
              </w:rPr>
              <w:t>29425/</w:t>
            </w:r>
          </w:p>
          <w:p w:rsidR="00913EDA" w:rsidRPr="00913EDA" w:rsidRDefault="00913EDA" w:rsidP="009D7A53">
            <w:pPr>
              <w:autoSpaceDE w:val="0"/>
              <w:autoSpaceDN w:val="0"/>
              <w:adjustRightInd w:val="0"/>
              <w:ind w:firstLine="34"/>
              <w:jc w:val="right"/>
              <w:outlineLvl w:val="0"/>
              <w:rPr>
                <w:sz w:val="20"/>
                <w:szCs w:val="20"/>
              </w:rPr>
            </w:pPr>
            <w:r w:rsidRPr="00913EDA">
              <w:rPr>
                <w:sz w:val="20"/>
                <w:szCs w:val="20"/>
              </w:rPr>
              <w:t>29740/</w:t>
            </w:r>
          </w:p>
          <w:p w:rsidR="00913EDA" w:rsidRPr="00913EDA" w:rsidRDefault="00913EDA" w:rsidP="009D7A53">
            <w:pPr>
              <w:autoSpaceDE w:val="0"/>
              <w:autoSpaceDN w:val="0"/>
              <w:adjustRightInd w:val="0"/>
              <w:ind w:firstLine="34"/>
              <w:jc w:val="right"/>
              <w:outlineLvl w:val="0"/>
              <w:rPr>
                <w:sz w:val="20"/>
                <w:szCs w:val="20"/>
              </w:rPr>
            </w:pPr>
          </w:p>
        </w:tc>
        <w:tc>
          <w:tcPr>
            <w:tcW w:w="993" w:type="dxa"/>
          </w:tcPr>
          <w:p w:rsidR="00913EDA" w:rsidRPr="00913EDA" w:rsidRDefault="00913EDA" w:rsidP="009D7A53">
            <w:pPr>
              <w:autoSpaceDE w:val="0"/>
              <w:autoSpaceDN w:val="0"/>
              <w:adjustRightInd w:val="0"/>
              <w:jc w:val="right"/>
              <w:outlineLvl w:val="0"/>
              <w:rPr>
                <w:sz w:val="20"/>
                <w:szCs w:val="20"/>
              </w:rPr>
            </w:pPr>
            <w:r w:rsidRPr="00913EDA">
              <w:rPr>
                <w:sz w:val="20"/>
                <w:szCs w:val="20"/>
              </w:rPr>
              <w:t>29740/</w:t>
            </w:r>
          </w:p>
          <w:p w:rsidR="00913EDA" w:rsidRPr="00913EDA" w:rsidRDefault="00913EDA" w:rsidP="009D7A53">
            <w:pPr>
              <w:autoSpaceDE w:val="0"/>
              <w:autoSpaceDN w:val="0"/>
              <w:adjustRightInd w:val="0"/>
              <w:jc w:val="right"/>
              <w:outlineLvl w:val="0"/>
              <w:rPr>
                <w:sz w:val="20"/>
                <w:szCs w:val="20"/>
              </w:rPr>
            </w:pPr>
            <w:r w:rsidRPr="00913EDA">
              <w:rPr>
                <w:sz w:val="20"/>
                <w:szCs w:val="20"/>
              </w:rPr>
              <w:t>30055/</w:t>
            </w:r>
          </w:p>
          <w:p w:rsidR="00913EDA" w:rsidRPr="00913EDA" w:rsidRDefault="00913EDA" w:rsidP="009D7A53">
            <w:pPr>
              <w:autoSpaceDE w:val="0"/>
              <w:autoSpaceDN w:val="0"/>
              <w:adjustRightInd w:val="0"/>
              <w:jc w:val="right"/>
              <w:outlineLvl w:val="0"/>
              <w:rPr>
                <w:sz w:val="20"/>
                <w:szCs w:val="20"/>
              </w:rPr>
            </w:pPr>
          </w:p>
        </w:tc>
        <w:tc>
          <w:tcPr>
            <w:tcW w:w="992" w:type="dxa"/>
          </w:tcPr>
          <w:p w:rsidR="00913EDA" w:rsidRPr="00913EDA" w:rsidRDefault="00913EDA" w:rsidP="009D7A53">
            <w:pPr>
              <w:autoSpaceDE w:val="0"/>
              <w:autoSpaceDN w:val="0"/>
              <w:adjustRightInd w:val="0"/>
              <w:jc w:val="right"/>
              <w:outlineLvl w:val="0"/>
              <w:rPr>
                <w:sz w:val="20"/>
                <w:szCs w:val="20"/>
              </w:rPr>
            </w:pPr>
            <w:r w:rsidRPr="00913EDA">
              <w:rPr>
                <w:sz w:val="20"/>
                <w:szCs w:val="20"/>
              </w:rPr>
              <w:t>29005/</w:t>
            </w:r>
          </w:p>
          <w:p w:rsidR="00913EDA" w:rsidRPr="00913EDA" w:rsidRDefault="00913EDA" w:rsidP="009D7A53">
            <w:pPr>
              <w:autoSpaceDE w:val="0"/>
              <w:autoSpaceDN w:val="0"/>
              <w:adjustRightInd w:val="0"/>
              <w:jc w:val="right"/>
              <w:outlineLvl w:val="0"/>
              <w:rPr>
                <w:sz w:val="20"/>
                <w:szCs w:val="20"/>
              </w:rPr>
            </w:pPr>
            <w:r w:rsidRPr="00913EDA">
              <w:rPr>
                <w:sz w:val="20"/>
                <w:szCs w:val="20"/>
              </w:rPr>
              <w:t>29665/</w:t>
            </w:r>
          </w:p>
          <w:p w:rsidR="00913EDA" w:rsidRPr="00913EDA" w:rsidRDefault="00913EDA" w:rsidP="009D7A53">
            <w:pPr>
              <w:autoSpaceDE w:val="0"/>
              <w:autoSpaceDN w:val="0"/>
              <w:adjustRightInd w:val="0"/>
              <w:jc w:val="right"/>
              <w:outlineLvl w:val="0"/>
              <w:rPr>
                <w:sz w:val="20"/>
                <w:szCs w:val="20"/>
              </w:rPr>
            </w:pPr>
          </w:p>
        </w:tc>
        <w:tc>
          <w:tcPr>
            <w:tcW w:w="1134" w:type="dxa"/>
          </w:tcPr>
          <w:p w:rsidR="00913EDA" w:rsidRPr="00913EDA" w:rsidRDefault="00913EDA" w:rsidP="009D7A53">
            <w:pPr>
              <w:autoSpaceDE w:val="0"/>
              <w:autoSpaceDN w:val="0"/>
              <w:adjustRightInd w:val="0"/>
              <w:jc w:val="right"/>
              <w:outlineLvl w:val="0"/>
              <w:rPr>
                <w:sz w:val="20"/>
                <w:szCs w:val="20"/>
              </w:rPr>
            </w:pPr>
            <w:r w:rsidRPr="00913EDA">
              <w:rPr>
                <w:sz w:val="20"/>
                <w:szCs w:val="20"/>
              </w:rPr>
              <w:t>31446</w:t>
            </w:r>
          </w:p>
          <w:p w:rsidR="00913EDA" w:rsidRPr="00913EDA" w:rsidRDefault="00913EDA" w:rsidP="009D7A53">
            <w:pPr>
              <w:autoSpaceDE w:val="0"/>
              <w:autoSpaceDN w:val="0"/>
              <w:adjustRightInd w:val="0"/>
              <w:jc w:val="right"/>
              <w:outlineLvl w:val="0"/>
              <w:rPr>
                <w:sz w:val="20"/>
                <w:szCs w:val="20"/>
              </w:rPr>
            </w:pPr>
            <w:r w:rsidRPr="00913EDA">
              <w:rPr>
                <w:sz w:val="20"/>
                <w:szCs w:val="20"/>
              </w:rPr>
              <w:t>31952</w:t>
            </w:r>
          </w:p>
        </w:tc>
        <w:tc>
          <w:tcPr>
            <w:tcW w:w="992" w:type="dxa"/>
          </w:tcPr>
          <w:p w:rsidR="00913EDA" w:rsidRPr="00913EDA" w:rsidRDefault="00913EDA" w:rsidP="009D7A53">
            <w:pPr>
              <w:autoSpaceDE w:val="0"/>
              <w:autoSpaceDN w:val="0"/>
              <w:adjustRightInd w:val="0"/>
              <w:jc w:val="right"/>
              <w:outlineLvl w:val="0"/>
              <w:rPr>
                <w:sz w:val="20"/>
                <w:szCs w:val="20"/>
              </w:rPr>
            </w:pPr>
            <w:r w:rsidRPr="00913EDA">
              <w:rPr>
                <w:sz w:val="20"/>
                <w:szCs w:val="20"/>
              </w:rPr>
              <w:t>32115</w:t>
            </w:r>
          </w:p>
          <w:p w:rsidR="00913EDA" w:rsidRPr="00913EDA" w:rsidRDefault="00913EDA" w:rsidP="009D7A53">
            <w:pPr>
              <w:autoSpaceDE w:val="0"/>
              <w:autoSpaceDN w:val="0"/>
              <w:adjustRightInd w:val="0"/>
              <w:jc w:val="right"/>
              <w:outlineLvl w:val="0"/>
              <w:rPr>
                <w:sz w:val="20"/>
                <w:szCs w:val="20"/>
              </w:rPr>
            </w:pPr>
            <w:r w:rsidRPr="00913EDA">
              <w:rPr>
                <w:sz w:val="20"/>
                <w:szCs w:val="20"/>
              </w:rPr>
              <w:t>33721</w:t>
            </w:r>
          </w:p>
        </w:tc>
        <w:tc>
          <w:tcPr>
            <w:tcW w:w="596" w:type="dxa"/>
          </w:tcPr>
          <w:p w:rsidR="00913EDA" w:rsidRPr="00913EDA" w:rsidRDefault="00913EDA" w:rsidP="009D7A53">
            <w:pPr>
              <w:autoSpaceDE w:val="0"/>
              <w:autoSpaceDN w:val="0"/>
              <w:adjustRightInd w:val="0"/>
              <w:jc w:val="center"/>
              <w:outlineLvl w:val="0"/>
              <w:rPr>
                <w:sz w:val="20"/>
                <w:szCs w:val="20"/>
              </w:rPr>
            </w:pPr>
            <w:r w:rsidRPr="00913EDA">
              <w:rPr>
                <w:sz w:val="20"/>
                <w:szCs w:val="20"/>
              </w:rPr>
              <w:t>х</w:t>
            </w:r>
          </w:p>
        </w:tc>
        <w:tc>
          <w:tcPr>
            <w:tcW w:w="1700" w:type="dxa"/>
            <w:gridSpan w:val="2"/>
          </w:tcPr>
          <w:p w:rsidR="00913EDA" w:rsidRPr="00913EDA" w:rsidRDefault="00913EDA" w:rsidP="009D7A53">
            <w:pPr>
              <w:jc w:val="center"/>
              <w:rPr>
                <w:sz w:val="20"/>
                <w:szCs w:val="20"/>
              </w:rPr>
            </w:pPr>
            <w:r w:rsidRPr="00913EDA">
              <w:rPr>
                <w:sz w:val="20"/>
                <w:szCs w:val="20"/>
              </w:rPr>
              <w:t>Управление образования администрации Куйбышевского района</w:t>
            </w:r>
          </w:p>
        </w:tc>
        <w:tc>
          <w:tcPr>
            <w:tcW w:w="1560" w:type="dxa"/>
            <w:gridSpan w:val="2"/>
          </w:tcPr>
          <w:p w:rsidR="00913EDA" w:rsidRPr="00913EDA" w:rsidRDefault="00913EDA" w:rsidP="009D7A53">
            <w:pPr>
              <w:jc w:val="center"/>
              <w:rPr>
                <w:sz w:val="20"/>
                <w:szCs w:val="20"/>
              </w:rPr>
            </w:pPr>
            <w:r w:rsidRPr="00913EDA">
              <w:rPr>
                <w:sz w:val="20"/>
                <w:szCs w:val="20"/>
              </w:rPr>
              <w:t>х</w:t>
            </w:r>
          </w:p>
        </w:tc>
      </w:tr>
      <w:tr w:rsidR="009D7A53" w:rsidRPr="00913EDA" w:rsidTr="009D7A53">
        <w:tc>
          <w:tcPr>
            <w:tcW w:w="3794" w:type="dxa"/>
            <w:shd w:val="clear" w:color="auto" w:fill="auto"/>
          </w:tcPr>
          <w:p w:rsidR="00913EDA" w:rsidRPr="00913EDA" w:rsidRDefault="00913EDA" w:rsidP="009D7A53">
            <w:pPr>
              <w:autoSpaceDE w:val="0"/>
              <w:autoSpaceDN w:val="0"/>
              <w:jc w:val="both"/>
              <w:rPr>
                <w:sz w:val="20"/>
                <w:szCs w:val="20"/>
              </w:rPr>
            </w:pPr>
            <w:r w:rsidRPr="00913EDA">
              <w:rPr>
                <w:sz w:val="20"/>
                <w:szCs w:val="20"/>
              </w:rPr>
              <w:t>П </w:t>
            </w:r>
            <w:proofErr w:type="gramStart"/>
            <w:r w:rsidRPr="00913EDA">
              <w:rPr>
                <w:sz w:val="20"/>
                <w:szCs w:val="20"/>
              </w:rPr>
              <w:t>1.5.1Доля  детей</w:t>
            </w:r>
            <w:proofErr w:type="gramEnd"/>
            <w:r w:rsidRPr="00913EDA">
              <w:rPr>
                <w:sz w:val="20"/>
                <w:szCs w:val="20"/>
              </w:rPr>
              <w:t>, охваченных дополнительным образованием (музыкальным, художественным, спортивным), в общем количестве детей до 18-ти лет, %</w:t>
            </w:r>
          </w:p>
        </w:tc>
        <w:tc>
          <w:tcPr>
            <w:tcW w:w="1417" w:type="dxa"/>
          </w:tcPr>
          <w:p w:rsidR="00913EDA" w:rsidRPr="00913EDA" w:rsidRDefault="00913EDA" w:rsidP="009D7A53">
            <w:pPr>
              <w:autoSpaceDE w:val="0"/>
              <w:autoSpaceDN w:val="0"/>
              <w:adjustRightInd w:val="0"/>
              <w:jc w:val="right"/>
              <w:outlineLvl w:val="0"/>
              <w:rPr>
                <w:sz w:val="20"/>
                <w:szCs w:val="20"/>
              </w:rPr>
            </w:pPr>
            <w:r w:rsidRPr="00913EDA">
              <w:rPr>
                <w:sz w:val="20"/>
                <w:szCs w:val="20"/>
              </w:rPr>
              <w:t>59,0/</w:t>
            </w:r>
          </w:p>
          <w:p w:rsidR="00913EDA" w:rsidRPr="00913EDA" w:rsidRDefault="00913EDA" w:rsidP="009D7A53">
            <w:pPr>
              <w:autoSpaceDE w:val="0"/>
              <w:autoSpaceDN w:val="0"/>
              <w:adjustRightInd w:val="0"/>
              <w:jc w:val="right"/>
              <w:outlineLvl w:val="0"/>
              <w:rPr>
                <w:sz w:val="20"/>
                <w:szCs w:val="20"/>
              </w:rPr>
            </w:pPr>
            <w:r w:rsidRPr="00913EDA">
              <w:rPr>
                <w:sz w:val="20"/>
                <w:szCs w:val="20"/>
              </w:rPr>
              <w:t>90,0/</w:t>
            </w:r>
          </w:p>
        </w:tc>
        <w:tc>
          <w:tcPr>
            <w:tcW w:w="709" w:type="dxa"/>
          </w:tcPr>
          <w:p w:rsidR="00913EDA" w:rsidRPr="00913EDA" w:rsidRDefault="00913EDA" w:rsidP="009D7A53">
            <w:pPr>
              <w:autoSpaceDE w:val="0"/>
              <w:autoSpaceDN w:val="0"/>
              <w:adjustRightInd w:val="0"/>
              <w:ind w:right="19"/>
              <w:jc w:val="right"/>
              <w:outlineLvl w:val="0"/>
              <w:rPr>
                <w:sz w:val="20"/>
                <w:szCs w:val="20"/>
              </w:rPr>
            </w:pPr>
            <w:r w:rsidRPr="00913EDA">
              <w:rPr>
                <w:sz w:val="20"/>
                <w:szCs w:val="20"/>
              </w:rPr>
              <w:t>90,0/</w:t>
            </w:r>
          </w:p>
          <w:p w:rsidR="00913EDA" w:rsidRPr="00913EDA" w:rsidRDefault="00913EDA" w:rsidP="009D7A53">
            <w:pPr>
              <w:autoSpaceDE w:val="0"/>
              <w:autoSpaceDN w:val="0"/>
              <w:adjustRightInd w:val="0"/>
              <w:ind w:right="19"/>
              <w:jc w:val="right"/>
              <w:outlineLvl w:val="0"/>
              <w:rPr>
                <w:sz w:val="20"/>
                <w:szCs w:val="20"/>
              </w:rPr>
            </w:pPr>
            <w:r w:rsidRPr="00913EDA">
              <w:rPr>
                <w:sz w:val="20"/>
                <w:szCs w:val="20"/>
              </w:rPr>
              <w:t>90,0/</w:t>
            </w:r>
          </w:p>
        </w:tc>
        <w:tc>
          <w:tcPr>
            <w:tcW w:w="992" w:type="dxa"/>
          </w:tcPr>
          <w:p w:rsidR="00913EDA" w:rsidRPr="00913EDA" w:rsidRDefault="00913EDA" w:rsidP="009D7A53">
            <w:pPr>
              <w:autoSpaceDE w:val="0"/>
              <w:autoSpaceDN w:val="0"/>
              <w:adjustRightInd w:val="0"/>
              <w:ind w:firstLine="34"/>
              <w:jc w:val="right"/>
              <w:outlineLvl w:val="0"/>
              <w:rPr>
                <w:sz w:val="20"/>
                <w:szCs w:val="20"/>
              </w:rPr>
            </w:pPr>
            <w:r w:rsidRPr="00913EDA">
              <w:rPr>
                <w:sz w:val="20"/>
                <w:szCs w:val="20"/>
              </w:rPr>
              <w:t>90,0/</w:t>
            </w:r>
          </w:p>
          <w:p w:rsidR="00913EDA" w:rsidRPr="00913EDA" w:rsidRDefault="00913EDA" w:rsidP="009D7A53">
            <w:pPr>
              <w:autoSpaceDE w:val="0"/>
              <w:autoSpaceDN w:val="0"/>
              <w:adjustRightInd w:val="0"/>
              <w:ind w:firstLine="34"/>
              <w:jc w:val="right"/>
              <w:outlineLvl w:val="0"/>
              <w:rPr>
                <w:sz w:val="20"/>
                <w:szCs w:val="20"/>
              </w:rPr>
            </w:pPr>
            <w:r w:rsidRPr="00913EDA">
              <w:rPr>
                <w:sz w:val="20"/>
                <w:szCs w:val="20"/>
              </w:rPr>
              <w:t>90,0/</w:t>
            </w:r>
          </w:p>
        </w:tc>
        <w:tc>
          <w:tcPr>
            <w:tcW w:w="993" w:type="dxa"/>
          </w:tcPr>
          <w:p w:rsidR="00913EDA" w:rsidRPr="00913EDA" w:rsidRDefault="00913EDA" w:rsidP="009D7A53">
            <w:pPr>
              <w:autoSpaceDE w:val="0"/>
              <w:autoSpaceDN w:val="0"/>
              <w:adjustRightInd w:val="0"/>
              <w:jc w:val="right"/>
              <w:outlineLvl w:val="0"/>
              <w:rPr>
                <w:sz w:val="20"/>
                <w:szCs w:val="20"/>
              </w:rPr>
            </w:pPr>
            <w:r w:rsidRPr="00913EDA">
              <w:rPr>
                <w:sz w:val="20"/>
                <w:szCs w:val="20"/>
              </w:rPr>
              <w:t>91,1/</w:t>
            </w:r>
          </w:p>
          <w:p w:rsidR="00913EDA" w:rsidRPr="00913EDA" w:rsidRDefault="00913EDA" w:rsidP="009D7A53">
            <w:pPr>
              <w:autoSpaceDE w:val="0"/>
              <w:autoSpaceDN w:val="0"/>
              <w:adjustRightInd w:val="0"/>
              <w:jc w:val="right"/>
              <w:outlineLvl w:val="0"/>
              <w:rPr>
                <w:sz w:val="20"/>
                <w:szCs w:val="20"/>
              </w:rPr>
            </w:pPr>
            <w:r w:rsidRPr="00913EDA">
              <w:rPr>
                <w:sz w:val="20"/>
                <w:szCs w:val="20"/>
              </w:rPr>
              <w:t>91,1/</w:t>
            </w:r>
          </w:p>
        </w:tc>
        <w:tc>
          <w:tcPr>
            <w:tcW w:w="992" w:type="dxa"/>
          </w:tcPr>
          <w:p w:rsidR="00913EDA" w:rsidRPr="00913EDA" w:rsidRDefault="00913EDA" w:rsidP="009D7A53">
            <w:pPr>
              <w:autoSpaceDE w:val="0"/>
              <w:autoSpaceDN w:val="0"/>
              <w:adjustRightInd w:val="0"/>
              <w:jc w:val="right"/>
              <w:outlineLvl w:val="0"/>
              <w:rPr>
                <w:sz w:val="20"/>
                <w:szCs w:val="20"/>
              </w:rPr>
            </w:pPr>
            <w:r w:rsidRPr="00913EDA">
              <w:rPr>
                <w:sz w:val="20"/>
                <w:szCs w:val="20"/>
              </w:rPr>
              <w:t>90,4/</w:t>
            </w:r>
          </w:p>
          <w:p w:rsidR="00913EDA" w:rsidRPr="00913EDA" w:rsidRDefault="00913EDA" w:rsidP="009D7A53">
            <w:pPr>
              <w:autoSpaceDE w:val="0"/>
              <w:autoSpaceDN w:val="0"/>
              <w:adjustRightInd w:val="0"/>
              <w:jc w:val="right"/>
              <w:outlineLvl w:val="0"/>
              <w:rPr>
                <w:sz w:val="20"/>
                <w:szCs w:val="20"/>
              </w:rPr>
            </w:pPr>
            <w:r w:rsidRPr="00913EDA">
              <w:rPr>
                <w:sz w:val="20"/>
                <w:szCs w:val="20"/>
              </w:rPr>
              <w:t>90,55/</w:t>
            </w:r>
          </w:p>
        </w:tc>
        <w:tc>
          <w:tcPr>
            <w:tcW w:w="1134" w:type="dxa"/>
          </w:tcPr>
          <w:p w:rsidR="00913EDA" w:rsidRPr="00913EDA" w:rsidRDefault="00913EDA" w:rsidP="009D7A53">
            <w:pPr>
              <w:autoSpaceDE w:val="0"/>
              <w:autoSpaceDN w:val="0"/>
              <w:adjustRightInd w:val="0"/>
              <w:jc w:val="right"/>
              <w:outlineLvl w:val="0"/>
              <w:rPr>
                <w:sz w:val="20"/>
                <w:szCs w:val="20"/>
              </w:rPr>
            </w:pPr>
            <w:r w:rsidRPr="00913EDA">
              <w:rPr>
                <w:sz w:val="20"/>
                <w:szCs w:val="20"/>
              </w:rPr>
              <w:t>91,4/</w:t>
            </w:r>
          </w:p>
          <w:p w:rsidR="00913EDA" w:rsidRPr="00913EDA" w:rsidRDefault="00913EDA" w:rsidP="009D7A53">
            <w:pPr>
              <w:autoSpaceDE w:val="0"/>
              <w:autoSpaceDN w:val="0"/>
              <w:adjustRightInd w:val="0"/>
              <w:jc w:val="right"/>
              <w:outlineLvl w:val="0"/>
              <w:rPr>
                <w:sz w:val="20"/>
                <w:szCs w:val="20"/>
              </w:rPr>
            </w:pPr>
            <w:r w:rsidRPr="00913EDA">
              <w:rPr>
                <w:sz w:val="20"/>
                <w:szCs w:val="20"/>
              </w:rPr>
              <w:t>91,4/</w:t>
            </w:r>
          </w:p>
        </w:tc>
        <w:tc>
          <w:tcPr>
            <w:tcW w:w="992" w:type="dxa"/>
          </w:tcPr>
          <w:p w:rsidR="00913EDA" w:rsidRPr="00913EDA" w:rsidRDefault="00913EDA" w:rsidP="009D7A53">
            <w:pPr>
              <w:autoSpaceDE w:val="0"/>
              <w:autoSpaceDN w:val="0"/>
              <w:adjustRightInd w:val="0"/>
              <w:jc w:val="right"/>
              <w:outlineLvl w:val="0"/>
              <w:rPr>
                <w:sz w:val="20"/>
                <w:szCs w:val="20"/>
              </w:rPr>
            </w:pPr>
            <w:r w:rsidRPr="00913EDA">
              <w:rPr>
                <w:sz w:val="20"/>
                <w:szCs w:val="20"/>
              </w:rPr>
              <w:t>91,5/</w:t>
            </w:r>
          </w:p>
          <w:p w:rsidR="00913EDA" w:rsidRPr="00913EDA" w:rsidRDefault="00913EDA" w:rsidP="009D7A53">
            <w:pPr>
              <w:autoSpaceDE w:val="0"/>
              <w:autoSpaceDN w:val="0"/>
              <w:adjustRightInd w:val="0"/>
              <w:jc w:val="right"/>
              <w:outlineLvl w:val="0"/>
              <w:rPr>
                <w:sz w:val="20"/>
                <w:szCs w:val="20"/>
              </w:rPr>
            </w:pPr>
            <w:r w:rsidRPr="00913EDA">
              <w:rPr>
                <w:sz w:val="20"/>
                <w:szCs w:val="20"/>
              </w:rPr>
              <w:t>91,5/</w:t>
            </w:r>
          </w:p>
        </w:tc>
        <w:tc>
          <w:tcPr>
            <w:tcW w:w="596" w:type="dxa"/>
          </w:tcPr>
          <w:p w:rsidR="00913EDA" w:rsidRPr="00913EDA" w:rsidRDefault="00913EDA" w:rsidP="009D7A53">
            <w:pPr>
              <w:autoSpaceDE w:val="0"/>
              <w:autoSpaceDN w:val="0"/>
              <w:adjustRightInd w:val="0"/>
              <w:jc w:val="center"/>
              <w:outlineLvl w:val="0"/>
              <w:rPr>
                <w:sz w:val="20"/>
                <w:szCs w:val="20"/>
              </w:rPr>
            </w:pPr>
            <w:r w:rsidRPr="00913EDA">
              <w:rPr>
                <w:sz w:val="20"/>
                <w:szCs w:val="20"/>
              </w:rPr>
              <w:t>х</w:t>
            </w:r>
          </w:p>
        </w:tc>
        <w:tc>
          <w:tcPr>
            <w:tcW w:w="1700" w:type="dxa"/>
            <w:gridSpan w:val="2"/>
          </w:tcPr>
          <w:p w:rsidR="00913EDA" w:rsidRPr="00913EDA" w:rsidRDefault="00913EDA" w:rsidP="009D7A53">
            <w:pPr>
              <w:jc w:val="center"/>
              <w:rPr>
                <w:sz w:val="20"/>
                <w:szCs w:val="20"/>
              </w:rPr>
            </w:pPr>
            <w:r w:rsidRPr="00913EDA">
              <w:rPr>
                <w:sz w:val="20"/>
                <w:szCs w:val="20"/>
              </w:rPr>
              <w:t>Управление образования администрации Куйбышевского района</w:t>
            </w:r>
          </w:p>
        </w:tc>
        <w:tc>
          <w:tcPr>
            <w:tcW w:w="1560" w:type="dxa"/>
            <w:gridSpan w:val="2"/>
          </w:tcPr>
          <w:p w:rsidR="00913EDA" w:rsidRPr="00913EDA" w:rsidRDefault="00913EDA" w:rsidP="009D7A53">
            <w:pPr>
              <w:jc w:val="center"/>
              <w:rPr>
                <w:sz w:val="20"/>
                <w:szCs w:val="20"/>
              </w:rPr>
            </w:pPr>
          </w:p>
        </w:tc>
      </w:tr>
      <w:tr w:rsidR="009D7A53" w:rsidRPr="00913EDA" w:rsidTr="009D7A53">
        <w:tc>
          <w:tcPr>
            <w:tcW w:w="3794" w:type="dxa"/>
            <w:shd w:val="clear" w:color="auto" w:fill="auto"/>
          </w:tcPr>
          <w:p w:rsidR="00913EDA" w:rsidRPr="00913EDA" w:rsidRDefault="00913EDA" w:rsidP="009D7A53">
            <w:pPr>
              <w:autoSpaceDE w:val="0"/>
              <w:autoSpaceDN w:val="0"/>
              <w:jc w:val="both"/>
              <w:rPr>
                <w:sz w:val="20"/>
                <w:szCs w:val="20"/>
              </w:rPr>
            </w:pPr>
            <w:r w:rsidRPr="00913EDA">
              <w:rPr>
                <w:sz w:val="20"/>
                <w:szCs w:val="20"/>
              </w:rPr>
              <w:t xml:space="preserve">П 1.5.2. Доля детей в возрасте от 1 до 7 лет, получающих дошкольную образовательную услугу </w:t>
            </w:r>
            <w:proofErr w:type="gramStart"/>
            <w:r w:rsidRPr="00913EDA">
              <w:rPr>
                <w:sz w:val="20"/>
                <w:szCs w:val="20"/>
              </w:rPr>
              <w:t>и  (</w:t>
            </w:r>
            <w:proofErr w:type="gramEnd"/>
            <w:r w:rsidRPr="00913EDA">
              <w:rPr>
                <w:sz w:val="20"/>
                <w:szCs w:val="20"/>
              </w:rPr>
              <w:t>или) услугу по их содержанию в  муниципальных образовательных учреждениях, в общей численности детей от 1 до 7 лет, %</w:t>
            </w:r>
          </w:p>
        </w:tc>
        <w:tc>
          <w:tcPr>
            <w:tcW w:w="1417" w:type="dxa"/>
          </w:tcPr>
          <w:p w:rsidR="00913EDA" w:rsidRPr="00913EDA" w:rsidRDefault="00913EDA" w:rsidP="009D7A53">
            <w:pPr>
              <w:jc w:val="right"/>
              <w:rPr>
                <w:sz w:val="20"/>
                <w:szCs w:val="20"/>
              </w:rPr>
            </w:pPr>
            <w:r w:rsidRPr="00913EDA">
              <w:rPr>
                <w:sz w:val="20"/>
                <w:szCs w:val="20"/>
              </w:rPr>
              <w:t>66/</w:t>
            </w:r>
          </w:p>
          <w:p w:rsidR="00913EDA" w:rsidRPr="00913EDA" w:rsidRDefault="00913EDA" w:rsidP="009D7A53">
            <w:pPr>
              <w:jc w:val="right"/>
              <w:rPr>
                <w:sz w:val="20"/>
                <w:szCs w:val="20"/>
              </w:rPr>
            </w:pPr>
            <w:r w:rsidRPr="00913EDA">
              <w:rPr>
                <w:sz w:val="20"/>
                <w:szCs w:val="20"/>
              </w:rPr>
              <w:t>66,5/</w:t>
            </w:r>
          </w:p>
          <w:p w:rsidR="00913EDA" w:rsidRPr="00913EDA" w:rsidRDefault="00913EDA" w:rsidP="009D7A53">
            <w:pPr>
              <w:jc w:val="right"/>
              <w:rPr>
                <w:sz w:val="20"/>
                <w:szCs w:val="20"/>
              </w:rPr>
            </w:pPr>
          </w:p>
        </w:tc>
        <w:tc>
          <w:tcPr>
            <w:tcW w:w="709" w:type="dxa"/>
          </w:tcPr>
          <w:p w:rsidR="00913EDA" w:rsidRPr="00913EDA" w:rsidRDefault="00913EDA" w:rsidP="009D7A53">
            <w:pPr>
              <w:ind w:right="19"/>
              <w:jc w:val="right"/>
              <w:rPr>
                <w:sz w:val="20"/>
                <w:szCs w:val="20"/>
              </w:rPr>
            </w:pPr>
            <w:r w:rsidRPr="00913EDA">
              <w:rPr>
                <w:sz w:val="20"/>
                <w:szCs w:val="20"/>
              </w:rPr>
              <w:t>66,5/</w:t>
            </w:r>
          </w:p>
          <w:p w:rsidR="00913EDA" w:rsidRPr="00913EDA" w:rsidRDefault="00913EDA" w:rsidP="009D7A53">
            <w:pPr>
              <w:ind w:right="19"/>
              <w:jc w:val="right"/>
              <w:rPr>
                <w:sz w:val="20"/>
                <w:szCs w:val="20"/>
              </w:rPr>
            </w:pPr>
            <w:r w:rsidRPr="00913EDA">
              <w:rPr>
                <w:sz w:val="20"/>
                <w:szCs w:val="20"/>
              </w:rPr>
              <w:t>67/</w:t>
            </w:r>
          </w:p>
          <w:p w:rsidR="00913EDA" w:rsidRPr="00913EDA" w:rsidRDefault="00913EDA" w:rsidP="009D7A53">
            <w:pPr>
              <w:ind w:right="19"/>
              <w:jc w:val="right"/>
              <w:rPr>
                <w:sz w:val="20"/>
                <w:szCs w:val="20"/>
              </w:rPr>
            </w:pPr>
          </w:p>
        </w:tc>
        <w:tc>
          <w:tcPr>
            <w:tcW w:w="992" w:type="dxa"/>
          </w:tcPr>
          <w:p w:rsidR="00913EDA" w:rsidRPr="00913EDA" w:rsidRDefault="00913EDA" w:rsidP="009D7A53">
            <w:pPr>
              <w:ind w:firstLine="34"/>
              <w:jc w:val="right"/>
              <w:rPr>
                <w:sz w:val="20"/>
                <w:szCs w:val="20"/>
              </w:rPr>
            </w:pPr>
            <w:r w:rsidRPr="00913EDA">
              <w:rPr>
                <w:sz w:val="20"/>
                <w:szCs w:val="20"/>
              </w:rPr>
              <w:t>67/</w:t>
            </w:r>
          </w:p>
          <w:p w:rsidR="00913EDA" w:rsidRPr="00913EDA" w:rsidRDefault="00913EDA" w:rsidP="009D7A53">
            <w:pPr>
              <w:ind w:firstLine="34"/>
              <w:jc w:val="right"/>
              <w:rPr>
                <w:sz w:val="20"/>
                <w:szCs w:val="20"/>
              </w:rPr>
            </w:pPr>
            <w:r w:rsidRPr="00913EDA">
              <w:rPr>
                <w:sz w:val="20"/>
                <w:szCs w:val="20"/>
              </w:rPr>
              <w:t>67,5/</w:t>
            </w:r>
          </w:p>
          <w:p w:rsidR="00913EDA" w:rsidRPr="00913EDA" w:rsidRDefault="00913EDA" w:rsidP="009D7A53">
            <w:pPr>
              <w:ind w:firstLine="34"/>
              <w:jc w:val="right"/>
              <w:rPr>
                <w:sz w:val="20"/>
                <w:szCs w:val="20"/>
              </w:rPr>
            </w:pPr>
          </w:p>
        </w:tc>
        <w:tc>
          <w:tcPr>
            <w:tcW w:w="993" w:type="dxa"/>
          </w:tcPr>
          <w:p w:rsidR="00913EDA" w:rsidRPr="00913EDA" w:rsidRDefault="00913EDA" w:rsidP="009D7A53">
            <w:pPr>
              <w:jc w:val="right"/>
              <w:rPr>
                <w:sz w:val="20"/>
                <w:szCs w:val="20"/>
              </w:rPr>
            </w:pPr>
            <w:r w:rsidRPr="00913EDA">
              <w:rPr>
                <w:sz w:val="20"/>
                <w:szCs w:val="20"/>
              </w:rPr>
              <w:t>67/</w:t>
            </w:r>
          </w:p>
          <w:p w:rsidR="00913EDA" w:rsidRPr="00913EDA" w:rsidRDefault="00913EDA" w:rsidP="009D7A53">
            <w:pPr>
              <w:jc w:val="right"/>
              <w:rPr>
                <w:sz w:val="20"/>
                <w:szCs w:val="20"/>
              </w:rPr>
            </w:pPr>
            <w:r w:rsidRPr="00913EDA">
              <w:rPr>
                <w:sz w:val="20"/>
                <w:szCs w:val="20"/>
              </w:rPr>
              <w:t>67,5/</w:t>
            </w:r>
          </w:p>
          <w:p w:rsidR="00913EDA" w:rsidRPr="00913EDA" w:rsidRDefault="00913EDA" w:rsidP="009D7A53">
            <w:pPr>
              <w:jc w:val="right"/>
              <w:rPr>
                <w:sz w:val="20"/>
                <w:szCs w:val="20"/>
              </w:rPr>
            </w:pPr>
          </w:p>
        </w:tc>
        <w:tc>
          <w:tcPr>
            <w:tcW w:w="992" w:type="dxa"/>
          </w:tcPr>
          <w:p w:rsidR="00913EDA" w:rsidRPr="00913EDA" w:rsidRDefault="00913EDA" w:rsidP="009D7A53">
            <w:pPr>
              <w:autoSpaceDE w:val="0"/>
              <w:autoSpaceDN w:val="0"/>
              <w:adjustRightInd w:val="0"/>
              <w:jc w:val="right"/>
              <w:outlineLvl w:val="0"/>
              <w:rPr>
                <w:sz w:val="20"/>
                <w:szCs w:val="20"/>
              </w:rPr>
            </w:pPr>
            <w:r w:rsidRPr="00913EDA">
              <w:rPr>
                <w:sz w:val="20"/>
                <w:szCs w:val="20"/>
              </w:rPr>
              <w:t>66,8</w:t>
            </w:r>
          </w:p>
          <w:p w:rsidR="00913EDA" w:rsidRPr="00913EDA" w:rsidRDefault="00913EDA" w:rsidP="009D7A53">
            <w:pPr>
              <w:autoSpaceDE w:val="0"/>
              <w:autoSpaceDN w:val="0"/>
              <w:adjustRightInd w:val="0"/>
              <w:jc w:val="right"/>
              <w:outlineLvl w:val="0"/>
              <w:rPr>
                <w:sz w:val="20"/>
                <w:szCs w:val="20"/>
              </w:rPr>
            </w:pPr>
            <w:r w:rsidRPr="00913EDA">
              <w:rPr>
                <w:sz w:val="20"/>
                <w:szCs w:val="20"/>
              </w:rPr>
              <w:t>67,3</w:t>
            </w:r>
          </w:p>
          <w:p w:rsidR="00913EDA" w:rsidRPr="00913EDA" w:rsidRDefault="00913EDA" w:rsidP="009D7A53">
            <w:pPr>
              <w:autoSpaceDE w:val="0"/>
              <w:autoSpaceDN w:val="0"/>
              <w:adjustRightInd w:val="0"/>
              <w:jc w:val="right"/>
              <w:outlineLvl w:val="0"/>
              <w:rPr>
                <w:sz w:val="20"/>
                <w:szCs w:val="20"/>
              </w:rPr>
            </w:pPr>
          </w:p>
        </w:tc>
        <w:tc>
          <w:tcPr>
            <w:tcW w:w="1134" w:type="dxa"/>
          </w:tcPr>
          <w:p w:rsidR="00913EDA" w:rsidRPr="00913EDA" w:rsidRDefault="00913EDA" w:rsidP="009D7A53">
            <w:pPr>
              <w:autoSpaceDE w:val="0"/>
              <w:autoSpaceDN w:val="0"/>
              <w:adjustRightInd w:val="0"/>
              <w:jc w:val="right"/>
              <w:outlineLvl w:val="0"/>
              <w:rPr>
                <w:sz w:val="20"/>
                <w:szCs w:val="20"/>
              </w:rPr>
            </w:pPr>
            <w:r w:rsidRPr="00913EDA">
              <w:rPr>
                <w:sz w:val="20"/>
                <w:szCs w:val="20"/>
              </w:rPr>
              <w:t>68/</w:t>
            </w:r>
          </w:p>
          <w:p w:rsidR="00913EDA" w:rsidRPr="00913EDA" w:rsidRDefault="00913EDA" w:rsidP="009D7A53">
            <w:pPr>
              <w:autoSpaceDE w:val="0"/>
              <w:autoSpaceDN w:val="0"/>
              <w:adjustRightInd w:val="0"/>
              <w:jc w:val="right"/>
              <w:outlineLvl w:val="0"/>
              <w:rPr>
                <w:sz w:val="20"/>
                <w:szCs w:val="20"/>
              </w:rPr>
            </w:pPr>
            <w:r w:rsidRPr="00913EDA">
              <w:rPr>
                <w:sz w:val="20"/>
                <w:szCs w:val="20"/>
              </w:rPr>
              <w:t>68,5/</w:t>
            </w:r>
          </w:p>
        </w:tc>
        <w:tc>
          <w:tcPr>
            <w:tcW w:w="992" w:type="dxa"/>
          </w:tcPr>
          <w:p w:rsidR="00913EDA" w:rsidRPr="00913EDA" w:rsidRDefault="00913EDA" w:rsidP="009D7A53">
            <w:pPr>
              <w:autoSpaceDE w:val="0"/>
              <w:autoSpaceDN w:val="0"/>
              <w:adjustRightInd w:val="0"/>
              <w:jc w:val="right"/>
              <w:outlineLvl w:val="0"/>
              <w:rPr>
                <w:sz w:val="20"/>
                <w:szCs w:val="20"/>
              </w:rPr>
            </w:pPr>
            <w:r w:rsidRPr="00913EDA">
              <w:rPr>
                <w:sz w:val="20"/>
                <w:szCs w:val="20"/>
              </w:rPr>
              <w:t>68,5/</w:t>
            </w:r>
          </w:p>
          <w:p w:rsidR="00913EDA" w:rsidRPr="00913EDA" w:rsidRDefault="00913EDA" w:rsidP="009D7A53">
            <w:pPr>
              <w:autoSpaceDE w:val="0"/>
              <w:autoSpaceDN w:val="0"/>
              <w:adjustRightInd w:val="0"/>
              <w:jc w:val="right"/>
              <w:outlineLvl w:val="0"/>
              <w:rPr>
                <w:sz w:val="20"/>
                <w:szCs w:val="20"/>
              </w:rPr>
            </w:pPr>
            <w:r w:rsidRPr="00913EDA">
              <w:rPr>
                <w:sz w:val="20"/>
                <w:szCs w:val="20"/>
              </w:rPr>
              <w:t>69,0</w:t>
            </w:r>
          </w:p>
        </w:tc>
        <w:tc>
          <w:tcPr>
            <w:tcW w:w="596" w:type="dxa"/>
          </w:tcPr>
          <w:p w:rsidR="00913EDA" w:rsidRPr="00913EDA" w:rsidRDefault="00913EDA" w:rsidP="009D7A53">
            <w:pPr>
              <w:autoSpaceDE w:val="0"/>
              <w:autoSpaceDN w:val="0"/>
              <w:adjustRightInd w:val="0"/>
              <w:jc w:val="center"/>
              <w:outlineLvl w:val="0"/>
              <w:rPr>
                <w:sz w:val="20"/>
                <w:szCs w:val="20"/>
              </w:rPr>
            </w:pPr>
            <w:r w:rsidRPr="00913EDA">
              <w:rPr>
                <w:sz w:val="20"/>
                <w:szCs w:val="20"/>
              </w:rPr>
              <w:t>х</w:t>
            </w:r>
          </w:p>
        </w:tc>
        <w:tc>
          <w:tcPr>
            <w:tcW w:w="1700" w:type="dxa"/>
            <w:gridSpan w:val="2"/>
          </w:tcPr>
          <w:p w:rsidR="00913EDA" w:rsidRPr="00913EDA" w:rsidRDefault="00913EDA" w:rsidP="009D7A53">
            <w:pPr>
              <w:jc w:val="center"/>
              <w:rPr>
                <w:sz w:val="20"/>
                <w:szCs w:val="20"/>
              </w:rPr>
            </w:pPr>
            <w:r w:rsidRPr="00913EDA">
              <w:rPr>
                <w:sz w:val="20"/>
                <w:szCs w:val="20"/>
              </w:rPr>
              <w:t>Управление образования администрации Куйбышевского района</w:t>
            </w:r>
          </w:p>
        </w:tc>
        <w:tc>
          <w:tcPr>
            <w:tcW w:w="1560" w:type="dxa"/>
            <w:gridSpan w:val="2"/>
          </w:tcPr>
          <w:p w:rsidR="00913EDA" w:rsidRPr="00913EDA" w:rsidRDefault="00913EDA" w:rsidP="009D7A53">
            <w:pPr>
              <w:jc w:val="center"/>
              <w:rPr>
                <w:sz w:val="20"/>
                <w:szCs w:val="20"/>
              </w:rPr>
            </w:pPr>
            <w:r w:rsidRPr="00913EDA">
              <w:rPr>
                <w:sz w:val="20"/>
                <w:szCs w:val="20"/>
              </w:rPr>
              <w:t>х</w:t>
            </w:r>
          </w:p>
        </w:tc>
      </w:tr>
      <w:tr w:rsidR="009D7A53" w:rsidRPr="00913EDA" w:rsidTr="009D7A53">
        <w:tc>
          <w:tcPr>
            <w:tcW w:w="3794" w:type="dxa"/>
            <w:shd w:val="clear" w:color="auto" w:fill="auto"/>
          </w:tcPr>
          <w:p w:rsidR="00913EDA" w:rsidRPr="00913EDA" w:rsidRDefault="00913EDA" w:rsidP="009D7A53">
            <w:pPr>
              <w:autoSpaceDE w:val="0"/>
              <w:autoSpaceDN w:val="0"/>
              <w:jc w:val="both"/>
              <w:rPr>
                <w:sz w:val="20"/>
                <w:szCs w:val="20"/>
              </w:rPr>
            </w:pPr>
            <w:r w:rsidRPr="00913EDA">
              <w:rPr>
                <w:sz w:val="20"/>
                <w:szCs w:val="20"/>
              </w:rPr>
              <w:t xml:space="preserve">П 1.5.2. Обеспеченность детей </w:t>
            </w:r>
            <w:r w:rsidRPr="00913EDA">
              <w:rPr>
                <w:sz w:val="20"/>
                <w:szCs w:val="20"/>
              </w:rPr>
              <w:lastRenderedPageBreak/>
              <w:t xml:space="preserve">дошкольного возраста местами в дошкольных образовательных учреждениях (человек на 100 мест), % </w:t>
            </w:r>
          </w:p>
        </w:tc>
        <w:tc>
          <w:tcPr>
            <w:tcW w:w="1417" w:type="dxa"/>
          </w:tcPr>
          <w:p w:rsidR="00913EDA" w:rsidRPr="00913EDA" w:rsidRDefault="00913EDA" w:rsidP="009D7A53">
            <w:pPr>
              <w:autoSpaceDE w:val="0"/>
              <w:autoSpaceDN w:val="0"/>
              <w:adjustRightInd w:val="0"/>
              <w:jc w:val="right"/>
              <w:outlineLvl w:val="0"/>
              <w:rPr>
                <w:sz w:val="20"/>
                <w:szCs w:val="20"/>
              </w:rPr>
            </w:pPr>
            <w:r w:rsidRPr="00913EDA">
              <w:rPr>
                <w:sz w:val="20"/>
                <w:szCs w:val="20"/>
              </w:rPr>
              <w:lastRenderedPageBreak/>
              <w:t>100/</w:t>
            </w:r>
          </w:p>
          <w:p w:rsidR="00913EDA" w:rsidRPr="00913EDA" w:rsidRDefault="00913EDA" w:rsidP="009D7A53">
            <w:pPr>
              <w:autoSpaceDE w:val="0"/>
              <w:autoSpaceDN w:val="0"/>
              <w:adjustRightInd w:val="0"/>
              <w:jc w:val="right"/>
              <w:outlineLvl w:val="0"/>
              <w:rPr>
                <w:sz w:val="20"/>
                <w:szCs w:val="20"/>
              </w:rPr>
            </w:pPr>
            <w:r w:rsidRPr="00913EDA">
              <w:rPr>
                <w:sz w:val="20"/>
                <w:szCs w:val="20"/>
              </w:rPr>
              <w:lastRenderedPageBreak/>
              <w:t>100/</w:t>
            </w:r>
          </w:p>
          <w:p w:rsidR="00913EDA" w:rsidRPr="00913EDA" w:rsidRDefault="00913EDA" w:rsidP="009D7A53">
            <w:pPr>
              <w:autoSpaceDE w:val="0"/>
              <w:autoSpaceDN w:val="0"/>
              <w:adjustRightInd w:val="0"/>
              <w:jc w:val="right"/>
              <w:outlineLvl w:val="0"/>
              <w:rPr>
                <w:sz w:val="20"/>
                <w:szCs w:val="20"/>
              </w:rPr>
            </w:pPr>
          </w:p>
        </w:tc>
        <w:tc>
          <w:tcPr>
            <w:tcW w:w="709" w:type="dxa"/>
          </w:tcPr>
          <w:p w:rsidR="00913EDA" w:rsidRPr="00913EDA" w:rsidRDefault="00913EDA" w:rsidP="009D7A53">
            <w:pPr>
              <w:autoSpaceDE w:val="0"/>
              <w:autoSpaceDN w:val="0"/>
              <w:adjustRightInd w:val="0"/>
              <w:ind w:right="19"/>
              <w:jc w:val="right"/>
              <w:outlineLvl w:val="0"/>
              <w:rPr>
                <w:sz w:val="20"/>
                <w:szCs w:val="20"/>
              </w:rPr>
            </w:pPr>
            <w:r w:rsidRPr="00913EDA">
              <w:rPr>
                <w:sz w:val="20"/>
                <w:szCs w:val="20"/>
              </w:rPr>
              <w:lastRenderedPageBreak/>
              <w:t>1</w:t>
            </w:r>
            <w:r w:rsidRPr="00913EDA">
              <w:rPr>
                <w:sz w:val="20"/>
                <w:szCs w:val="20"/>
              </w:rPr>
              <w:lastRenderedPageBreak/>
              <w:t>00/</w:t>
            </w:r>
          </w:p>
          <w:p w:rsidR="00913EDA" w:rsidRPr="00913EDA" w:rsidRDefault="00913EDA" w:rsidP="009D7A53">
            <w:pPr>
              <w:autoSpaceDE w:val="0"/>
              <w:autoSpaceDN w:val="0"/>
              <w:adjustRightInd w:val="0"/>
              <w:ind w:right="19"/>
              <w:jc w:val="right"/>
              <w:outlineLvl w:val="0"/>
              <w:rPr>
                <w:sz w:val="20"/>
                <w:szCs w:val="20"/>
              </w:rPr>
            </w:pPr>
            <w:r w:rsidRPr="00913EDA">
              <w:rPr>
                <w:sz w:val="20"/>
                <w:szCs w:val="20"/>
              </w:rPr>
              <w:t>100/</w:t>
            </w:r>
          </w:p>
          <w:p w:rsidR="00913EDA" w:rsidRPr="00913EDA" w:rsidRDefault="00913EDA" w:rsidP="009D7A53">
            <w:pPr>
              <w:autoSpaceDE w:val="0"/>
              <w:autoSpaceDN w:val="0"/>
              <w:adjustRightInd w:val="0"/>
              <w:ind w:right="19"/>
              <w:jc w:val="right"/>
              <w:outlineLvl w:val="0"/>
              <w:rPr>
                <w:sz w:val="20"/>
                <w:szCs w:val="20"/>
              </w:rPr>
            </w:pPr>
          </w:p>
        </w:tc>
        <w:tc>
          <w:tcPr>
            <w:tcW w:w="992" w:type="dxa"/>
          </w:tcPr>
          <w:p w:rsidR="00913EDA" w:rsidRPr="00913EDA" w:rsidRDefault="00913EDA" w:rsidP="009D7A53">
            <w:pPr>
              <w:autoSpaceDE w:val="0"/>
              <w:autoSpaceDN w:val="0"/>
              <w:adjustRightInd w:val="0"/>
              <w:ind w:firstLine="34"/>
              <w:jc w:val="right"/>
              <w:outlineLvl w:val="0"/>
              <w:rPr>
                <w:sz w:val="20"/>
                <w:szCs w:val="20"/>
              </w:rPr>
            </w:pPr>
            <w:r w:rsidRPr="00913EDA">
              <w:rPr>
                <w:sz w:val="20"/>
                <w:szCs w:val="20"/>
              </w:rPr>
              <w:lastRenderedPageBreak/>
              <w:t>100/</w:t>
            </w:r>
          </w:p>
          <w:p w:rsidR="00913EDA" w:rsidRPr="00913EDA" w:rsidRDefault="00913EDA" w:rsidP="009D7A53">
            <w:pPr>
              <w:autoSpaceDE w:val="0"/>
              <w:autoSpaceDN w:val="0"/>
              <w:adjustRightInd w:val="0"/>
              <w:ind w:firstLine="34"/>
              <w:jc w:val="right"/>
              <w:outlineLvl w:val="0"/>
              <w:rPr>
                <w:sz w:val="20"/>
                <w:szCs w:val="20"/>
              </w:rPr>
            </w:pPr>
            <w:r w:rsidRPr="00913EDA">
              <w:rPr>
                <w:sz w:val="20"/>
                <w:szCs w:val="20"/>
              </w:rPr>
              <w:lastRenderedPageBreak/>
              <w:t>100/</w:t>
            </w:r>
          </w:p>
          <w:p w:rsidR="00913EDA" w:rsidRPr="00913EDA" w:rsidRDefault="00913EDA" w:rsidP="009D7A53">
            <w:pPr>
              <w:autoSpaceDE w:val="0"/>
              <w:autoSpaceDN w:val="0"/>
              <w:adjustRightInd w:val="0"/>
              <w:ind w:firstLine="34"/>
              <w:jc w:val="right"/>
              <w:outlineLvl w:val="0"/>
              <w:rPr>
                <w:sz w:val="20"/>
                <w:szCs w:val="20"/>
              </w:rPr>
            </w:pPr>
          </w:p>
        </w:tc>
        <w:tc>
          <w:tcPr>
            <w:tcW w:w="993" w:type="dxa"/>
          </w:tcPr>
          <w:p w:rsidR="00913EDA" w:rsidRPr="00913EDA" w:rsidRDefault="00913EDA" w:rsidP="009D7A53">
            <w:pPr>
              <w:autoSpaceDE w:val="0"/>
              <w:autoSpaceDN w:val="0"/>
              <w:adjustRightInd w:val="0"/>
              <w:jc w:val="right"/>
              <w:outlineLvl w:val="0"/>
              <w:rPr>
                <w:sz w:val="20"/>
                <w:szCs w:val="20"/>
              </w:rPr>
            </w:pPr>
            <w:r w:rsidRPr="00913EDA">
              <w:rPr>
                <w:sz w:val="20"/>
                <w:szCs w:val="20"/>
              </w:rPr>
              <w:lastRenderedPageBreak/>
              <w:t>1</w:t>
            </w:r>
            <w:r w:rsidRPr="00913EDA">
              <w:rPr>
                <w:sz w:val="20"/>
                <w:szCs w:val="20"/>
              </w:rPr>
              <w:lastRenderedPageBreak/>
              <w:t>00/</w:t>
            </w:r>
          </w:p>
          <w:p w:rsidR="00913EDA" w:rsidRPr="00913EDA" w:rsidRDefault="00913EDA" w:rsidP="009D7A53">
            <w:pPr>
              <w:autoSpaceDE w:val="0"/>
              <w:autoSpaceDN w:val="0"/>
              <w:adjustRightInd w:val="0"/>
              <w:jc w:val="right"/>
              <w:outlineLvl w:val="0"/>
              <w:rPr>
                <w:sz w:val="20"/>
                <w:szCs w:val="20"/>
              </w:rPr>
            </w:pPr>
            <w:r w:rsidRPr="00913EDA">
              <w:rPr>
                <w:sz w:val="20"/>
                <w:szCs w:val="20"/>
              </w:rPr>
              <w:t>100/</w:t>
            </w:r>
          </w:p>
          <w:p w:rsidR="00913EDA" w:rsidRPr="00913EDA" w:rsidRDefault="00913EDA" w:rsidP="009D7A53">
            <w:pPr>
              <w:autoSpaceDE w:val="0"/>
              <w:autoSpaceDN w:val="0"/>
              <w:adjustRightInd w:val="0"/>
              <w:jc w:val="right"/>
              <w:outlineLvl w:val="0"/>
              <w:rPr>
                <w:sz w:val="20"/>
                <w:szCs w:val="20"/>
              </w:rPr>
            </w:pPr>
          </w:p>
        </w:tc>
        <w:tc>
          <w:tcPr>
            <w:tcW w:w="992" w:type="dxa"/>
          </w:tcPr>
          <w:p w:rsidR="00913EDA" w:rsidRPr="00913EDA" w:rsidRDefault="00913EDA" w:rsidP="009D7A53">
            <w:pPr>
              <w:autoSpaceDE w:val="0"/>
              <w:autoSpaceDN w:val="0"/>
              <w:adjustRightInd w:val="0"/>
              <w:jc w:val="right"/>
              <w:outlineLvl w:val="0"/>
              <w:rPr>
                <w:sz w:val="20"/>
                <w:szCs w:val="20"/>
              </w:rPr>
            </w:pPr>
            <w:r w:rsidRPr="00913EDA">
              <w:rPr>
                <w:sz w:val="20"/>
                <w:szCs w:val="20"/>
              </w:rPr>
              <w:lastRenderedPageBreak/>
              <w:t>1</w:t>
            </w:r>
            <w:r w:rsidRPr="00913EDA">
              <w:rPr>
                <w:sz w:val="20"/>
                <w:szCs w:val="20"/>
              </w:rPr>
              <w:lastRenderedPageBreak/>
              <w:t>00/</w:t>
            </w:r>
          </w:p>
          <w:p w:rsidR="00913EDA" w:rsidRPr="00913EDA" w:rsidRDefault="00913EDA" w:rsidP="009D7A53">
            <w:pPr>
              <w:autoSpaceDE w:val="0"/>
              <w:autoSpaceDN w:val="0"/>
              <w:adjustRightInd w:val="0"/>
              <w:jc w:val="right"/>
              <w:outlineLvl w:val="0"/>
              <w:rPr>
                <w:sz w:val="20"/>
                <w:szCs w:val="20"/>
              </w:rPr>
            </w:pPr>
            <w:r w:rsidRPr="00913EDA">
              <w:rPr>
                <w:sz w:val="20"/>
                <w:szCs w:val="20"/>
              </w:rPr>
              <w:t>100/</w:t>
            </w:r>
          </w:p>
          <w:p w:rsidR="00913EDA" w:rsidRPr="00913EDA" w:rsidRDefault="00913EDA" w:rsidP="009D7A53">
            <w:pPr>
              <w:autoSpaceDE w:val="0"/>
              <w:autoSpaceDN w:val="0"/>
              <w:adjustRightInd w:val="0"/>
              <w:jc w:val="right"/>
              <w:outlineLvl w:val="0"/>
              <w:rPr>
                <w:sz w:val="20"/>
                <w:szCs w:val="20"/>
              </w:rPr>
            </w:pPr>
          </w:p>
        </w:tc>
        <w:tc>
          <w:tcPr>
            <w:tcW w:w="1134" w:type="dxa"/>
          </w:tcPr>
          <w:p w:rsidR="00913EDA" w:rsidRPr="00913EDA" w:rsidRDefault="00913EDA" w:rsidP="009D7A53">
            <w:pPr>
              <w:autoSpaceDE w:val="0"/>
              <w:autoSpaceDN w:val="0"/>
              <w:adjustRightInd w:val="0"/>
              <w:jc w:val="right"/>
              <w:outlineLvl w:val="0"/>
              <w:rPr>
                <w:sz w:val="20"/>
                <w:szCs w:val="20"/>
              </w:rPr>
            </w:pPr>
            <w:r w:rsidRPr="00913EDA">
              <w:rPr>
                <w:sz w:val="20"/>
                <w:szCs w:val="20"/>
              </w:rPr>
              <w:lastRenderedPageBreak/>
              <w:t>10</w:t>
            </w:r>
            <w:r w:rsidRPr="00913EDA">
              <w:rPr>
                <w:sz w:val="20"/>
                <w:szCs w:val="20"/>
              </w:rPr>
              <w:lastRenderedPageBreak/>
              <w:t>0</w:t>
            </w:r>
          </w:p>
          <w:p w:rsidR="00913EDA" w:rsidRPr="00913EDA" w:rsidRDefault="00913EDA" w:rsidP="009D7A53">
            <w:pPr>
              <w:autoSpaceDE w:val="0"/>
              <w:autoSpaceDN w:val="0"/>
              <w:adjustRightInd w:val="0"/>
              <w:jc w:val="right"/>
              <w:outlineLvl w:val="0"/>
              <w:rPr>
                <w:sz w:val="20"/>
                <w:szCs w:val="20"/>
              </w:rPr>
            </w:pPr>
            <w:r w:rsidRPr="00913EDA">
              <w:rPr>
                <w:sz w:val="20"/>
                <w:szCs w:val="20"/>
              </w:rPr>
              <w:t>100</w:t>
            </w:r>
          </w:p>
        </w:tc>
        <w:tc>
          <w:tcPr>
            <w:tcW w:w="992" w:type="dxa"/>
          </w:tcPr>
          <w:p w:rsidR="00913EDA" w:rsidRPr="00913EDA" w:rsidRDefault="00913EDA" w:rsidP="009D7A53">
            <w:pPr>
              <w:autoSpaceDE w:val="0"/>
              <w:autoSpaceDN w:val="0"/>
              <w:adjustRightInd w:val="0"/>
              <w:jc w:val="right"/>
              <w:outlineLvl w:val="0"/>
              <w:rPr>
                <w:sz w:val="20"/>
                <w:szCs w:val="20"/>
              </w:rPr>
            </w:pPr>
            <w:r w:rsidRPr="00913EDA">
              <w:rPr>
                <w:sz w:val="20"/>
                <w:szCs w:val="20"/>
              </w:rPr>
              <w:lastRenderedPageBreak/>
              <w:t>1</w:t>
            </w:r>
            <w:r w:rsidRPr="00913EDA">
              <w:rPr>
                <w:sz w:val="20"/>
                <w:szCs w:val="20"/>
              </w:rPr>
              <w:lastRenderedPageBreak/>
              <w:t>00</w:t>
            </w:r>
          </w:p>
          <w:p w:rsidR="00913EDA" w:rsidRPr="00913EDA" w:rsidRDefault="00913EDA" w:rsidP="009D7A53">
            <w:pPr>
              <w:autoSpaceDE w:val="0"/>
              <w:autoSpaceDN w:val="0"/>
              <w:adjustRightInd w:val="0"/>
              <w:jc w:val="right"/>
              <w:outlineLvl w:val="0"/>
              <w:rPr>
                <w:sz w:val="20"/>
                <w:szCs w:val="20"/>
              </w:rPr>
            </w:pPr>
            <w:r w:rsidRPr="00913EDA">
              <w:rPr>
                <w:sz w:val="20"/>
                <w:szCs w:val="20"/>
              </w:rPr>
              <w:t>100</w:t>
            </w:r>
          </w:p>
        </w:tc>
        <w:tc>
          <w:tcPr>
            <w:tcW w:w="596" w:type="dxa"/>
          </w:tcPr>
          <w:p w:rsidR="00913EDA" w:rsidRPr="00913EDA" w:rsidRDefault="00913EDA" w:rsidP="009D7A53">
            <w:pPr>
              <w:autoSpaceDE w:val="0"/>
              <w:autoSpaceDN w:val="0"/>
              <w:adjustRightInd w:val="0"/>
              <w:jc w:val="center"/>
              <w:outlineLvl w:val="0"/>
              <w:rPr>
                <w:sz w:val="20"/>
                <w:szCs w:val="20"/>
              </w:rPr>
            </w:pPr>
            <w:r w:rsidRPr="00913EDA">
              <w:rPr>
                <w:sz w:val="20"/>
                <w:szCs w:val="20"/>
              </w:rPr>
              <w:lastRenderedPageBreak/>
              <w:t>х</w:t>
            </w:r>
          </w:p>
        </w:tc>
        <w:tc>
          <w:tcPr>
            <w:tcW w:w="1700" w:type="dxa"/>
            <w:gridSpan w:val="2"/>
          </w:tcPr>
          <w:p w:rsidR="00913EDA" w:rsidRPr="00913EDA" w:rsidRDefault="00913EDA" w:rsidP="009D7A53">
            <w:pPr>
              <w:jc w:val="center"/>
              <w:rPr>
                <w:sz w:val="20"/>
                <w:szCs w:val="20"/>
              </w:rPr>
            </w:pPr>
            <w:r w:rsidRPr="00913EDA">
              <w:rPr>
                <w:sz w:val="20"/>
                <w:szCs w:val="20"/>
              </w:rPr>
              <w:t>Управле</w:t>
            </w:r>
            <w:r w:rsidRPr="00913EDA">
              <w:rPr>
                <w:sz w:val="20"/>
                <w:szCs w:val="20"/>
              </w:rPr>
              <w:lastRenderedPageBreak/>
              <w:t>ние образования администрации Куйбышевского района</w:t>
            </w:r>
          </w:p>
        </w:tc>
        <w:tc>
          <w:tcPr>
            <w:tcW w:w="1560" w:type="dxa"/>
            <w:gridSpan w:val="2"/>
          </w:tcPr>
          <w:p w:rsidR="00913EDA" w:rsidRPr="00913EDA" w:rsidRDefault="00913EDA" w:rsidP="009D7A53">
            <w:pPr>
              <w:jc w:val="center"/>
              <w:rPr>
                <w:sz w:val="20"/>
                <w:szCs w:val="20"/>
              </w:rPr>
            </w:pPr>
            <w:r w:rsidRPr="00913EDA">
              <w:rPr>
                <w:sz w:val="20"/>
                <w:szCs w:val="20"/>
              </w:rPr>
              <w:lastRenderedPageBreak/>
              <w:t>х</w:t>
            </w:r>
          </w:p>
        </w:tc>
      </w:tr>
      <w:tr w:rsidR="009D7A53" w:rsidRPr="00913EDA" w:rsidTr="009D7A53">
        <w:tc>
          <w:tcPr>
            <w:tcW w:w="3794" w:type="dxa"/>
            <w:shd w:val="clear" w:color="auto" w:fill="auto"/>
          </w:tcPr>
          <w:p w:rsidR="00913EDA" w:rsidRPr="00913EDA" w:rsidRDefault="00913EDA" w:rsidP="009D7A53">
            <w:pPr>
              <w:autoSpaceDE w:val="0"/>
              <w:autoSpaceDN w:val="0"/>
              <w:jc w:val="both"/>
              <w:rPr>
                <w:sz w:val="20"/>
                <w:szCs w:val="20"/>
              </w:rPr>
            </w:pPr>
            <w:r w:rsidRPr="00913EDA">
              <w:rPr>
                <w:sz w:val="20"/>
                <w:szCs w:val="20"/>
              </w:rPr>
              <w:t>П 1.5.3Укомплектованность муниципальных общеобразовательных учреждений педагогическими кадрами, %</w:t>
            </w:r>
          </w:p>
        </w:tc>
        <w:tc>
          <w:tcPr>
            <w:tcW w:w="1417" w:type="dxa"/>
          </w:tcPr>
          <w:p w:rsidR="00913EDA" w:rsidRPr="00913EDA" w:rsidRDefault="00913EDA" w:rsidP="009D7A53">
            <w:pPr>
              <w:autoSpaceDE w:val="0"/>
              <w:autoSpaceDN w:val="0"/>
              <w:adjustRightInd w:val="0"/>
              <w:jc w:val="right"/>
              <w:outlineLvl w:val="0"/>
              <w:rPr>
                <w:sz w:val="20"/>
                <w:szCs w:val="20"/>
              </w:rPr>
            </w:pPr>
            <w:r w:rsidRPr="00913EDA">
              <w:rPr>
                <w:sz w:val="20"/>
                <w:szCs w:val="20"/>
              </w:rPr>
              <w:t>100/</w:t>
            </w:r>
          </w:p>
          <w:p w:rsidR="00913EDA" w:rsidRPr="00913EDA" w:rsidRDefault="00913EDA" w:rsidP="009D7A53">
            <w:pPr>
              <w:autoSpaceDE w:val="0"/>
              <w:autoSpaceDN w:val="0"/>
              <w:adjustRightInd w:val="0"/>
              <w:jc w:val="right"/>
              <w:outlineLvl w:val="0"/>
              <w:rPr>
                <w:sz w:val="20"/>
                <w:szCs w:val="20"/>
              </w:rPr>
            </w:pPr>
            <w:r w:rsidRPr="00913EDA">
              <w:rPr>
                <w:sz w:val="20"/>
                <w:szCs w:val="20"/>
              </w:rPr>
              <w:t>100/</w:t>
            </w:r>
          </w:p>
          <w:p w:rsidR="00913EDA" w:rsidRPr="00913EDA" w:rsidRDefault="00913EDA" w:rsidP="009D7A53">
            <w:pPr>
              <w:autoSpaceDE w:val="0"/>
              <w:autoSpaceDN w:val="0"/>
              <w:adjustRightInd w:val="0"/>
              <w:jc w:val="right"/>
              <w:outlineLvl w:val="0"/>
              <w:rPr>
                <w:sz w:val="20"/>
                <w:szCs w:val="20"/>
              </w:rPr>
            </w:pPr>
          </w:p>
        </w:tc>
        <w:tc>
          <w:tcPr>
            <w:tcW w:w="709" w:type="dxa"/>
          </w:tcPr>
          <w:p w:rsidR="00913EDA" w:rsidRPr="00913EDA" w:rsidRDefault="00913EDA" w:rsidP="009D7A53">
            <w:pPr>
              <w:autoSpaceDE w:val="0"/>
              <w:autoSpaceDN w:val="0"/>
              <w:adjustRightInd w:val="0"/>
              <w:ind w:right="19"/>
              <w:jc w:val="right"/>
              <w:outlineLvl w:val="0"/>
              <w:rPr>
                <w:sz w:val="20"/>
                <w:szCs w:val="20"/>
              </w:rPr>
            </w:pPr>
            <w:r w:rsidRPr="00913EDA">
              <w:rPr>
                <w:sz w:val="20"/>
                <w:szCs w:val="20"/>
              </w:rPr>
              <w:t>100/</w:t>
            </w:r>
          </w:p>
          <w:p w:rsidR="00913EDA" w:rsidRPr="00913EDA" w:rsidRDefault="00913EDA" w:rsidP="009D7A53">
            <w:pPr>
              <w:autoSpaceDE w:val="0"/>
              <w:autoSpaceDN w:val="0"/>
              <w:adjustRightInd w:val="0"/>
              <w:ind w:right="19"/>
              <w:jc w:val="right"/>
              <w:outlineLvl w:val="0"/>
              <w:rPr>
                <w:sz w:val="20"/>
                <w:szCs w:val="20"/>
              </w:rPr>
            </w:pPr>
            <w:r w:rsidRPr="00913EDA">
              <w:rPr>
                <w:sz w:val="20"/>
                <w:szCs w:val="20"/>
              </w:rPr>
              <w:t>100/</w:t>
            </w:r>
          </w:p>
          <w:p w:rsidR="00913EDA" w:rsidRPr="00913EDA" w:rsidRDefault="00913EDA" w:rsidP="009D7A53">
            <w:pPr>
              <w:autoSpaceDE w:val="0"/>
              <w:autoSpaceDN w:val="0"/>
              <w:adjustRightInd w:val="0"/>
              <w:ind w:right="19"/>
              <w:jc w:val="right"/>
              <w:outlineLvl w:val="0"/>
              <w:rPr>
                <w:sz w:val="20"/>
                <w:szCs w:val="20"/>
              </w:rPr>
            </w:pPr>
          </w:p>
        </w:tc>
        <w:tc>
          <w:tcPr>
            <w:tcW w:w="992" w:type="dxa"/>
          </w:tcPr>
          <w:p w:rsidR="00913EDA" w:rsidRPr="00913EDA" w:rsidRDefault="00913EDA" w:rsidP="009D7A53">
            <w:pPr>
              <w:autoSpaceDE w:val="0"/>
              <w:autoSpaceDN w:val="0"/>
              <w:adjustRightInd w:val="0"/>
              <w:ind w:firstLine="34"/>
              <w:jc w:val="right"/>
              <w:outlineLvl w:val="0"/>
              <w:rPr>
                <w:sz w:val="20"/>
                <w:szCs w:val="20"/>
              </w:rPr>
            </w:pPr>
            <w:r w:rsidRPr="00913EDA">
              <w:rPr>
                <w:sz w:val="20"/>
                <w:szCs w:val="20"/>
              </w:rPr>
              <w:t>100/</w:t>
            </w:r>
          </w:p>
          <w:p w:rsidR="00913EDA" w:rsidRPr="00913EDA" w:rsidRDefault="00913EDA" w:rsidP="009D7A53">
            <w:pPr>
              <w:autoSpaceDE w:val="0"/>
              <w:autoSpaceDN w:val="0"/>
              <w:adjustRightInd w:val="0"/>
              <w:ind w:firstLine="34"/>
              <w:jc w:val="right"/>
              <w:outlineLvl w:val="0"/>
              <w:rPr>
                <w:sz w:val="20"/>
                <w:szCs w:val="20"/>
              </w:rPr>
            </w:pPr>
            <w:r w:rsidRPr="00913EDA">
              <w:rPr>
                <w:sz w:val="20"/>
                <w:szCs w:val="20"/>
              </w:rPr>
              <w:t>100/</w:t>
            </w:r>
          </w:p>
          <w:p w:rsidR="00913EDA" w:rsidRPr="00913EDA" w:rsidRDefault="00913EDA" w:rsidP="009D7A53">
            <w:pPr>
              <w:autoSpaceDE w:val="0"/>
              <w:autoSpaceDN w:val="0"/>
              <w:adjustRightInd w:val="0"/>
              <w:ind w:firstLine="34"/>
              <w:jc w:val="right"/>
              <w:outlineLvl w:val="0"/>
              <w:rPr>
                <w:sz w:val="20"/>
                <w:szCs w:val="20"/>
              </w:rPr>
            </w:pPr>
          </w:p>
        </w:tc>
        <w:tc>
          <w:tcPr>
            <w:tcW w:w="993" w:type="dxa"/>
          </w:tcPr>
          <w:p w:rsidR="00913EDA" w:rsidRPr="00913EDA" w:rsidRDefault="00913EDA" w:rsidP="009D7A53">
            <w:pPr>
              <w:autoSpaceDE w:val="0"/>
              <w:autoSpaceDN w:val="0"/>
              <w:adjustRightInd w:val="0"/>
              <w:jc w:val="right"/>
              <w:outlineLvl w:val="0"/>
              <w:rPr>
                <w:sz w:val="20"/>
                <w:szCs w:val="20"/>
              </w:rPr>
            </w:pPr>
            <w:r w:rsidRPr="00913EDA">
              <w:rPr>
                <w:sz w:val="20"/>
                <w:szCs w:val="20"/>
              </w:rPr>
              <w:t>100/</w:t>
            </w:r>
          </w:p>
          <w:p w:rsidR="00913EDA" w:rsidRPr="00913EDA" w:rsidRDefault="00913EDA" w:rsidP="009D7A53">
            <w:pPr>
              <w:autoSpaceDE w:val="0"/>
              <w:autoSpaceDN w:val="0"/>
              <w:adjustRightInd w:val="0"/>
              <w:jc w:val="right"/>
              <w:outlineLvl w:val="0"/>
              <w:rPr>
                <w:sz w:val="20"/>
                <w:szCs w:val="20"/>
              </w:rPr>
            </w:pPr>
            <w:r w:rsidRPr="00913EDA">
              <w:rPr>
                <w:sz w:val="20"/>
                <w:szCs w:val="20"/>
              </w:rPr>
              <w:t>100/</w:t>
            </w:r>
          </w:p>
          <w:p w:rsidR="00913EDA" w:rsidRPr="00913EDA" w:rsidRDefault="00913EDA" w:rsidP="009D7A53">
            <w:pPr>
              <w:autoSpaceDE w:val="0"/>
              <w:autoSpaceDN w:val="0"/>
              <w:adjustRightInd w:val="0"/>
              <w:jc w:val="right"/>
              <w:outlineLvl w:val="0"/>
              <w:rPr>
                <w:sz w:val="20"/>
                <w:szCs w:val="20"/>
              </w:rPr>
            </w:pPr>
          </w:p>
        </w:tc>
        <w:tc>
          <w:tcPr>
            <w:tcW w:w="992" w:type="dxa"/>
          </w:tcPr>
          <w:p w:rsidR="00913EDA" w:rsidRPr="00913EDA" w:rsidRDefault="00913EDA" w:rsidP="009D7A53">
            <w:pPr>
              <w:autoSpaceDE w:val="0"/>
              <w:autoSpaceDN w:val="0"/>
              <w:adjustRightInd w:val="0"/>
              <w:jc w:val="right"/>
              <w:outlineLvl w:val="0"/>
              <w:rPr>
                <w:sz w:val="20"/>
                <w:szCs w:val="20"/>
              </w:rPr>
            </w:pPr>
            <w:r w:rsidRPr="00913EDA">
              <w:rPr>
                <w:sz w:val="20"/>
                <w:szCs w:val="20"/>
              </w:rPr>
              <w:t>100/</w:t>
            </w:r>
          </w:p>
          <w:p w:rsidR="00913EDA" w:rsidRPr="00913EDA" w:rsidRDefault="00913EDA" w:rsidP="009D7A53">
            <w:pPr>
              <w:autoSpaceDE w:val="0"/>
              <w:autoSpaceDN w:val="0"/>
              <w:adjustRightInd w:val="0"/>
              <w:jc w:val="right"/>
              <w:outlineLvl w:val="0"/>
              <w:rPr>
                <w:sz w:val="20"/>
                <w:szCs w:val="20"/>
              </w:rPr>
            </w:pPr>
            <w:r w:rsidRPr="00913EDA">
              <w:rPr>
                <w:sz w:val="20"/>
                <w:szCs w:val="20"/>
              </w:rPr>
              <w:t>100/</w:t>
            </w:r>
          </w:p>
          <w:p w:rsidR="00913EDA" w:rsidRPr="00913EDA" w:rsidRDefault="00913EDA" w:rsidP="009D7A53">
            <w:pPr>
              <w:autoSpaceDE w:val="0"/>
              <w:autoSpaceDN w:val="0"/>
              <w:adjustRightInd w:val="0"/>
              <w:jc w:val="right"/>
              <w:outlineLvl w:val="0"/>
              <w:rPr>
                <w:sz w:val="20"/>
                <w:szCs w:val="20"/>
              </w:rPr>
            </w:pPr>
          </w:p>
        </w:tc>
        <w:tc>
          <w:tcPr>
            <w:tcW w:w="1134" w:type="dxa"/>
          </w:tcPr>
          <w:p w:rsidR="00913EDA" w:rsidRPr="00913EDA" w:rsidRDefault="00913EDA" w:rsidP="009D7A53">
            <w:pPr>
              <w:autoSpaceDE w:val="0"/>
              <w:autoSpaceDN w:val="0"/>
              <w:adjustRightInd w:val="0"/>
              <w:jc w:val="right"/>
              <w:outlineLvl w:val="0"/>
              <w:rPr>
                <w:sz w:val="20"/>
                <w:szCs w:val="20"/>
              </w:rPr>
            </w:pPr>
            <w:r w:rsidRPr="00913EDA">
              <w:rPr>
                <w:sz w:val="20"/>
                <w:szCs w:val="20"/>
              </w:rPr>
              <w:t>100</w:t>
            </w:r>
          </w:p>
          <w:p w:rsidR="00913EDA" w:rsidRPr="00913EDA" w:rsidRDefault="00913EDA" w:rsidP="009D7A53">
            <w:pPr>
              <w:autoSpaceDE w:val="0"/>
              <w:autoSpaceDN w:val="0"/>
              <w:adjustRightInd w:val="0"/>
              <w:jc w:val="right"/>
              <w:outlineLvl w:val="0"/>
              <w:rPr>
                <w:sz w:val="20"/>
                <w:szCs w:val="20"/>
              </w:rPr>
            </w:pPr>
            <w:r w:rsidRPr="00913EDA">
              <w:rPr>
                <w:sz w:val="20"/>
                <w:szCs w:val="20"/>
              </w:rPr>
              <w:t>100</w:t>
            </w:r>
          </w:p>
        </w:tc>
        <w:tc>
          <w:tcPr>
            <w:tcW w:w="992" w:type="dxa"/>
          </w:tcPr>
          <w:p w:rsidR="00913EDA" w:rsidRPr="00913EDA" w:rsidRDefault="00913EDA" w:rsidP="009D7A53">
            <w:pPr>
              <w:autoSpaceDE w:val="0"/>
              <w:autoSpaceDN w:val="0"/>
              <w:adjustRightInd w:val="0"/>
              <w:jc w:val="right"/>
              <w:outlineLvl w:val="0"/>
              <w:rPr>
                <w:sz w:val="20"/>
                <w:szCs w:val="20"/>
              </w:rPr>
            </w:pPr>
            <w:r w:rsidRPr="00913EDA">
              <w:rPr>
                <w:sz w:val="20"/>
                <w:szCs w:val="20"/>
              </w:rPr>
              <w:t>100</w:t>
            </w:r>
          </w:p>
          <w:p w:rsidR="00913EDA" w:rsidRPr="00913EDA" w:rsidRDefault="00913EDA" w:rsidP="009D7A53">
            <w:pPr>
              <w:autoSpaceDE w:val="0"/>
              <w:autoSpaceDN w:val="0"/>
              <w:adjustRightInd w:val="0"/>
              <w:jc w:val="right"/>
              <w:outlineLvl w:val="0"/>
              <w:rPr>
                <w:sz w:val="20"/>
                <w:szCs w:val="20"/>
              </w:rPr>
            </w:pPr>
            <w:r w:rsidRPr="00913EDA">
              <w:rPr>
                <w:sz w:val="20"/>
                <w:szCs w:val="20"/>
              </w:rPr>
              <w:t>100</w:t>
            </w:r>
          </w:p>
        </w:tc>
        <w:tc>
          <w:tcPr>
            <w:tcW w:w="596" w:type="dxa"/>
          </w:tcPr>
          <w:p w:rsidR="00913EDA" w:rsidRPr="00913EDA" w:rsidRDefault="00913EDA" w:rsidP="009D7A53">
            <w:pPr>
              <w:autoSpaceDE w:val="0"/>
              <w:autoSpaceDN w:val="0"/>
              <w:adjustRightInd w:val="0"/>
              <w:jc w:val="center"/>
              <w:outlineLvl w:val="0"/>
              <w:rPr>
                <w:sz w:val="20"/>
                <w:szCs w:val="20"/>
              </w:rPr>
            </w:pPr>
            <w:r w:rsidRPr="00913EDA">
              <w:rPr>
                <w:sz w:val="20"/>
                <w:szCs w:val="20"/>
              </w:rPr>
              <w:t>х</w:t>
            </w:r>
          </w:p>
        </w:tc>
        <w:tc>
          <w:tcPr>
            <w:tcW w:w="1700" w:type="dxa"/>
            <w:gridSpan w:val="2"/>
          </w:tcPr>
          <w:p w:rsidR="00913EDA" w:rsidRPr="00913EDA" w:rsidRDefault="00913EDA" w:rsidP="009D7A53">
            <w:pPr>
              <w:jc w:val="center"/>
              <w:rPr>
                <w:sz w:val="20"/>
                <w:szCs w:val="20"/>
              </w:rPr>
            </w:pPr>
            <w:r w:rsidRPr="00913EDA">
              <w:rPr>
                <w:sz w:val="20"/>
                <w:szCs w:val="20"/>
              </w:rPr>
              <w:t>Управление образования администрации Куйбышевского района</w:t>
            </w:r>
          </w:p>
        </w:tc>
        <w:tc>
          <w:tcPr>
            <w:tcW w:w="1560" w:type="dxa"/>
            <w:gridSpan w:val="2"/>
          </w:tcPr>
          <w:p w:rsidR="00913EDA" w:rsidRPr="00913EDA" w:rsidRDefault="00913EDA" w:rsidP="009D7A53">
            <w:pPr>
              <w:jc w:val="center"/>
              <w:rPr>
                <w:sz w:val="20"/>
                <w:szCs w:val="20"/>
              </w:rPr>
            </w:pPr>
            <w:r w:rsidRPr="00913EDA">
              <w:rPr>
                <w:sz w:val="20"/>
                <w:szCs w:val="20"/>
              </w:rPr>
              <w:t>х</w:t>
            </w:r>
          </w:p>
        </w:tc>
      </w:tr>
      <w:tr w:rsidR="009D7A53" w:rsidRPr="00913EDA" w:rsidTr="009D7A53">
        <w:tc>
          <w:tcPr>
            <w:tcW w:w="3794" w:type="dxa"/>
            <w:shd w:val="clear" w:color="auto" w:fill="auto"/>
          </w:tcPr>
          <w:p w:rsidR="00913EDA" w:rsidRPr="00913EDA" w:rsidRDefault="00913EDA" w:rsidP="009D7A53">
            <w:pPr>
              <w:autoSpaceDE w:val="0"/>
              <w:autoSpaceDN w:val="0"/>
              <w:jc w:val="both"/>
              <w:rPr>
                <w:sz w:val="20"/>
                <w:szCs w:val="20"/>
              </w:rPr>
            </w:pPr>
            <w:r w:rsidRPr="00913EDA">
              <w:rPr>
                <w:sz w:val="20"/>
                <w:szCs w:val="20"/>
              </w:rPr>
              <w:t xml:space="preserve">П 1.5.3.  Процент </w:t>
            </w:r>
            <w:proofErr w:type="spellStart"/>
            <w:r w:rsidRPr="00913EDA">
              <w:rPr>
                <w:sz w:val="20"/>
                <w:szCs w:val="20"/>
              </w:rPr>
              <w:t>поступаемости</w:t>
            </w:r>
            <w:proofErr w:type="spellEnd"/>
            <w:r w:rsidRPr="00913EDA">
              <w:rPr>
                <w:sz w:val="20"/>
                <w:szCs w:val="20"/>
              </w:rPr>
              <w:t xml:space="preserve"> выпускников в вузы, %</w:t>
            </w:r>
          </w:p>
        </w:tc>
        <w:tc>
          <w:tcPr>
            <w:tcW w:w="1417" w:type="dxa"/>
          </w:tcPr>
          <w:p w:rsidR="00913EDA" w:rsidRPr="00913EDA" w:rsidRDefault="00913EDA" w:rsidP="009D7A53">
            <w:pPr>
              <w:jc w:val="right"/>
              <w:rPr>
                <w:sz w:val="20"/>
                <w:szCs w:val="20"/>
              </w:rPr>
            </w:pPr>
            <w:r w:rsidRPr="00913EDA">
              <w:rPr>
                <w:sz w:val="20"/>
                <w:szCs w:val="20"/>
              </w:rPr>
              <w:t>60/</w:t>
            </w:r>
          </w:p>
          <w:p w:rsidR="00913EDA" w:rsidRPr="00913EDA" w:rsidRDefault="00913EDA" w:rsidP="009D7A53">
            <w:pPr>
              <w:jc w:val="right"/>
              <w:rPr>
                <w:sz w:val="20"/>
                <w:szCs w:val="20"/>
              </w:rPr>
            </w:pPr>
            <w:r w:rsidRPr="00913EDA">
              <w:rPr>
                <w:sz w:val="20"/>
                <w:szCs w:val="20"/>
              </w:rPr>
              <w:t>61/</w:t>
            </w:r>
          </w:p>
          <w:p w:rsidR="00913EDA" w:rsidRPr="00913EDA" w:rsidRDefault="00913EDA" w:rsidP="009D7A53">
            <w:pPr>
              <w:jc w:val="right"/>
              <w:rPr>
                <w:sz w:val="20"/>
                <w:szCs w:val="20"/>
              </w:rPr>
            </w:pPr>
          </w:p>
        </w:tc>
        <w:tc>
          <w:tcPr>
            <w:tcW w:w="709" w:type="dxa"/>
          </w:tcPr>
          <w:p w:rsidR="00913EDA" w:rsidRPr="00913EDA" w:rsidRDefault="00913EDA" w:rsidP="009D7A53">
            <w:pPr>
              <w:ind w:right="19"/>
              <w:jc w:val="right"/>
              <w:rPr>
                <w:sz w:val="20"/>
                <w:szCs w:val="20"/>
              </w:rPr>
            </w:pPr>
            <w:r w:rsidRPr="00913EDA">
              <w:rPr>
                <w:sz w:val="20"/>
                <w:szCs w:val="20"/>
              </w:rPr>
              <w:t>60/</w:t>
            </w:r>
          </w:p>
          <w:p w:rsidR="00913EDA" w:rsidRPr="00913EDA" w:rsidRDefault="00913EDA" w:rsidP="009D7A53">
            <w:pPr>
              <w:ind w:right="19"/>
              <w:jc w:val="right"/>
              <w:rPr>
                <w:sz w:val="20"/>
                <w:szCs w:val="20"/>
              </w:rPr>
            </w:pPr>
            <w:r w:rsidRPr="00913EDA">
              <w:rPr>
                <w:sz w:val="20"/>
                <w:szCs w:val="20"/>
              </w:rPr>
              <w:t>61/</w:t>
            </w:r>
          </w:p>
          <w:p w:rsidR="00913EDA" w:rsidRPr="00913EDA" w:rsidRDefault="00913EDA" w:rsidP="009D7A53">
            <w:pPr>
              <w:ind w:right="19"/>
              <w:jc w:val="right"/>
              <w:rPr>
                <w:sz w:val="20"/>
                <w:szCs w:val="20"/>
              </w:rPr>
            </w:pPr>
          </w:p>
        </w:tc>
        <w:tc>
          <w:tcPr>
            <w:tcW w:w="992" w:type="dxa"/>
          </w:tcPr>
          <w:p w:rsidR="00913EDA" w:rsidRPr="00913EDA" w:rsidRDefault="00913EDA" w:rsidP="009D7A53">
            <w:pPr>
              <w:ind w:firstLine="34"/>
              <w:jc w:val="right"/>
              <w:rPr>
                <w:sz w:val="20"/>
                <w:szCs w:val="20"/>
              </w:rPr>
            </w:pPr>
            <w:r w:rsidRPr="00913EDA">
              <w:rPr>
                <w:sz w:val="20"/>
                <w:szCs w:val="20"/>
              </w:rPr>
              <w:t>60/</w:t>
            </w:r>
          </w:p>
          <w:p w:rsidR="00913EDA" w:rsidRPr="00913EDA" w:rsidRDefault="00913EDA" w:rsidP="009D7A53">
            <w:pPr>
              <w:ind w:firstLine="34"/>
              <w:jc w:val="right"/>
              <w:rPr>
                <w:sz w:val="20"/>
                <w:szCs w:val="20"/>
              </w:rPr>
            </w:pPr>
            <w:r w:rsidRPr="00913EDA">
              <w:rPr>
                <w:sz w:val="20"/>
                <w:szCs w:val="20"/>
              </w:rPr>
              <w:t>61//</w:t>
            </w:r>
          </w:p>
          <w:p w:rsidR="00913EDA" w:rsidRPr="00913EDA" w:rsidRDefault="00913EDA" w:rsidP="009D7A53">
            <w:pPr>
              <w:ind w:firstLine="34"/>
              <w:jc w:val="right"/>
              <w:rPr>
                <w:sz w:val="20"/>
                <w:szCs w:val="20"/>
              </w:rPr>
            </w:pPr>
          </w:p>
        </w:tc>
        <w:tc>
          <w:tcPr>
            <w:tcW w:w="993" w:type="dxa"/>
          </w:tcPr>
          <w:p w:rsidR="00913EDA" w:rsidRPr="00913EDA" w:rsidRDefault="00913EDA" w:rsidP="009D7A53">
            <w:pPr>
              <w:jc w:val="right"/>
              <w:rPr>
                <w:sz w:val="20"/>
                <w:szCs w:val="20"/>
              </w:rPr>
            </w:pPr>
            <w:r w:rsidRPr="00913EDA">
              <w:rPr>
                <w:sz w:val="20"/>
                <w:szCs w:val="20"/>
              </w:rPr>
              <w:t>60/</w:t>
            </w:r>
          </w:p>
          <w:p w:rsidR="00913EDA" w:rsidRPr="00913EDA" w:rsidRDefault="00913EDA" w:rsidP="009D7A53">
            <w:pPr>
              <w:jc w:val="right"/>
              <w:rPr>
                <w:sz w:val="20"/>
                <w:szCs w:val="20"/>
              </w:rPr>
            </w:pPr>
            <w:r w:rsidRPr="00913EDA">
              <w:rPr>
                <w:sz w:val="20"/>
                <w:szCs w:val="20"/>
              </w:rPr>
              <w:t>61//</w:t>
            </w:r>
          </w:p>
          <w:p w:rsidR="00913EDA" w:rsidRPr="00913EDA" w:rsidRDefault="00913EDA" w:rsidP="009D7A53">
            <w:pPr>
              <w:jc w:val="right"/>
              <w:rPr>
                <w:sz w:val="20"/>
                <w:szCs w:val="20"/>
              </w:rPr>
            </w:pPr>
          </w:p>
        </w:tc>
        <w:tc>
          <w:tcPr>
            <w:tcW w:w="992" w:type="dxa"/>
          </w:tcPr>
          <w:p w:rsidR="00913EDA" w:rsidRPr="00913EDA" w:rsidRDefault="00913EDA" w:rsidP="009D7A53">
            <w:pPr>
              <w:autoSpaceDE w:val="0"/>
              <w:autoSpaceDN w:val="0"/>
              <w:adjustRightInd w:val="0"/>
              <w:jc w:val="right"/>
              <w:outlineLvl w:val="0"/>
              <w:rPr>
                <w:sz w:val="20"/>
                <w:szCs w:val="20"/>
              </w:rPr>
            </w:pPr>
            <w:r w:rsidRPr="00913EDA">
              <w:rPr>
                <w:sz w:val="20"/>
                <w:szCs w:val="20"/>
              </w:rPr>
              <w:t>60,3/</w:t>
            </w:r>
          </w:p>
          <w:p w:rsidR="00913EDA" w:rsidRPr="00913EDA" w:rsidRDefault="00913EDA" w:rsidP="009D7A53">
            <w:pPr>
              <w:autoSpaceDE w:val="0"/>
              <w:autoSpaceDN w:val="0"/>
              <w:adjustRightInd w:val="0"/>
              <w:jc w:val="right"/>
              <w:outlineLvl w:val="0"/>
              <w:rPr>
                <w:sz w:val="20"/>
                <w:szCs w:val="20"/>
              </w:rPr>
            </w:pPr>
            <w:r w:rsidRPr="00913EDA">
              <w:rPr>
                <w:sz w:val="20"/>
                <w:szCs w:val="20"/>
              </w:rPr>
              <w:t>61,5/</w:t>
            </w:r>
          </w:p>
          <w:p w:rsidR="00913EDA" w:rsidRPr="00913EDA" w:rsidRDefault="00913EDA" w:rsidP="009D7A53">
            <w:pPr>
              <w:autoSpaceDE w:val="0"/>
              <w:autoSpaceDN w:val="0"/>
              <w:adjustRightInd w:val="0"/>
              <w:jc w:val="right"/>
              <w:outlineLvl w:val="0"/>
              <w:rPr>
                <w:sz w:val="20"/>
                <w:szCs w:val="20"/>
              </w:rPr>
            </w:pPr>
          </w:p>
        </w:tc>
        <w:tc>
          <w:tcPr>
            <w:tcW w:w="1134" w:type="dxa"/>
          </w:tcPr>
          <w:p w:rsidR="00913EDA" w:rsidRPr="00913EDA" w:rsidRDefault="00913EDA" w:rsidP="009D7A53">
            <w:pPr>
              <w:autoSpaceDE w:val="0"/>
              <w:autoSpaceDN w:val="0"/>
              <w:adjustRightInd w:val="0"/>
              <w:jc w:val="right"/>
              <w:outlineLvl w:val="0"/>
              <w:rPr>
                <w:sz w:val="20"/>
                <w:szCs w:val="20"/>
              </w:rPr>
            </w:pPr>
            <w:r w:rsidRPr="00913EDA">
              <w:rPr>
                <w:sz w:val="20"/>
                <w:szCs w:val="20"/>
              </w:rPr>
              <w:t>61,8</w:t>
            </w:r>
          </w:p>
          <w:p w:rsidR="00913EDA" w:rsidRPr="00913EDA" w:rsidRDefault="00913EDA" w:rsidP="009D7A53">
            <w:pPr>
              <w:autoSpaceDE w:val="0"/>
              <w:autoSpaceDN w:val="0"/>
              <w:adjustRightInd w:val="0"/>
              <w:jc w:val="right"/>
              <w:outlineLvl w:val="0"/>
              <w:rPr>
                <w:sz w:val="20"/>
                <w:szCs w:val="20"/>
              </w:rPr>
            </w:pPr>
            <w:r w:rsidRPr="00913EDA">
              <w:rPr>
                <w:sz w:val="20"/>
                <w:szCs w:val="20"/>
              </w:rPr>
              <w:t>62,8</w:t>
            </w:r>
          </w:p>
        </w:tc>
        <w:tc>
          <w:tcPr>
            <w:tcW w:w="992" w:type="dxa"/>
          </w:tcPr>
          <w:p w:rsidR="00913EDA" w:rsidRPr="00913EDA" w:rsidRDefault="00913EDA" w:rsidP="009D7A53">
            <w:pPr>
              <w:autoSpaceDE w:val="0"/>
              <w:autoSpaceDN w:val="0"/>
              <w:adjustRightInd w:val="0"/>
              <w:jc w:val="right"/>
              <w:outlineLvl w:val="0"/>
              <w:rPr>
                <w:sz w:val="20"/>
                <w:szCs w:val="20"/>
              </w:rPr>
            </w:pPr>
            <w:r w:rsidRPr="00913EDA">
              <w:rPr>
                <w:sz w:val="20"/>
                <w:szCs w:val="20"/>
              </w:rPr>
              <w:t>62/</w:t>
            </w:r>
          </w:p>
          <w:p w:rsidR="00913EDA" w:rsidRPr="00913EDA" w:rsidRDefault="00913EDA" w:rsidP="009D7A53">
            <w:pPr>
              <w:autoSpaceDE w:val="0"/>
              <w:autoSpaceDN w:val="0"/>
              <w:adjustRightInd w:val="0"/>
              <w:jc w:val="right"/>
              <w:outlineLvl w:val="0"/>
              <w:rPr>
                <w:sz w:val="20"/>
                <w:szCs w:val="20"/>
              </w:rPr>
            </w:pPr>
            <w:r w:rsidRPr="00913EDA">
              <w:rPr>
                <w:sz w:val="20"/>
                <w:szCs w:val="20"/>
              </w:rPr>
              <w:t>63,0/</w:t>
            </w:r>
          </w:p>
        </w:tc>
        <w:tc>
          <w:tcPr>
            <w:tcW w:w="596" w:type="dxa"/>
          </w:tcPr>
          <w:p w:rsidR="00913EDA" w:rsidRPr="00913EDA" w:rsidRDefault="00913EDA" w:rsidP="009D7A53">
            <w:pPr>
              <w:autoSpaceDE w:val="0"/>
              <w:autoSpaceDN w:val="0"/>
              <w:adjustRightInd w:val="0"/>
              <w:jc w:val="center"/>
              <w:outlineLvl w:val="0"/>
              <w:rPr>
                <w:sz w:val="20"/>
                <w:szCs w:val="20"/>
              </w:rPr>
            </w:pPr>
            <w:r w:rsidRPr="00913EDA">
              <w:rPr>
                <w:sz w:val="20"/>
                <w:szCs w:val="20"/>
              </w:rPr>
              <w:t>х</w:t>
            </w:r>
          </w:p>
        </w:tc>
        <w:tc>
          <w:tcPr>
            <w:tcW w:w="1700" w:type="dxa"/>
            <w:gridSpan w:val="2"/>
          </w:tcPr>
          <w:p w:rsidR="00913EDA" w:rsidRPr="00913EDA" w:rsidRDefault="00913EDA" w:rsidP="009D7A53">
            <w:pPr>
              <w:jc w:val="center"/>
              <w:rPr>
                <w:sz w:val="20"/>
                <w:szCs w:val="20"/>
              </w:rPr>
            </w:pPr>
            <w:r w:rsidRPr="00913EDA">
              <w:rPr>
                <w:sz w:val="20"/>
                <w:szCs w:val="20"/>
              </w:rPr>
              <w:t>Управление образования администрации Куйбышевского района</w:t>
            </w:r>
          </w:p>
        </w:tc>
        <w:tc>
          <w:tcPr>
            <w:tcW w:w="1560" w:type="dxa"/>
            <w:gridSpan w:val="2"/>
          </w:tcPr>
          <w:p w:rsidR="00913EDA" w:rsidRPr="00913EDA" w:rsidRDefault="00913EDA" w:rsidP="009D7A53">
            <w:pPr>
              <w:jc w:val="center"/>
              <w:rPr>
                <w:sz w:val="20"/>
                <w:szCs w:val="20"/>
              </w:rPr>
            </w:pPr>
            <w:r w:rsidRPr="00913EDA">
              <w:rPr>
                <w:sz w:val="20"/>
                <w:szCs w:val="20"/>
              </w:rPr>
              <w:t>х</w:t>
            </w:r>
          </w:p>
        </w:tc>
      </w:tr>
      <w:tr w:rsidR="009D7A53" w:rsidRPr="00913EDA" w:rsidTr="009D7A53">
        <w:tc>
          <w:tcPr>
            <w:tcW w:w="3794" w:type="dxa"/>
            <w:shd w:val="clear" w:color="auto" w:fill="auto"/>
          </w:tcPr>
          <w:p w:rsidR="00913EDA" w:rsidRPr="00913EDA" w:rsidRDefault="00913EDA" w:rsidP="009D7A53">
            <w:pPr>
              <w:autoSpaceDE w:val="0"/>
              <w:autoSpaceDN w:val="0"/>
              <w:jc w:val="both"/>
              <w:rPr>
                <w:sz w:val="20"/>
                <w:szCs w:val="20"/>
              </w:rPr>
            </w:pPr>
            <w:r w:rsidRPr="00913EDA">
              <w:rPr>
                <w:sz w:val="20"/>
                <w:szCs w:val="20"/>
              </w:rPr>
              <w:t>П 1.5.4 Доля педагогов с высшей квалификационной категорией %</w:t>
            </w:r>
          </w:p>
        </w:tc>
        <w:tc>
          <w:tcPr>
            <w:tcW w:w="1417" w:type="dxa"/>
          </w:tcPr>
          <w:p w:rsidR="00913EDA" w:rsidRPr="00913EDA" w:rsidRDefault="00913EDA" w:rsidP="009D7A53">
            <w:pPr>
              <w:autoSpaceDE w:val="0"/>
              <w:autoSpaceDN w:val="0"/>
              <w:adjustRightInd w:val="0"/>
              <w:jc w:val="right"/>
              <w:outlineLvl w:val="0"/>
              <w:rPr>
                <w:sz w:val="20"/>
                <w:szCs w:val="20"/>
              </w:rPr>
            </w:pPr>
            <w:r w:rsidRPr="00913EDA">
              <w:rPr>
                <w:sz w:val="20"/>
                <w:szCs w:val="20"/>
              </w:rPr>
              <w:t>27/</w:t>
            </w:r>
          </w:p>
          <w:p w:rsidR="00913EDA" w:rsidRPr="00913EDA" w:rsidRDefault="00913EDA" w:rsidP="009D7A53">
            <w:pPr>
              <w:autoSpaceDE w:val="0"/>
              <w:autoSpaceDN w:val="0"/>
              <w:adjustRightInd w:val="0"/>
              <w:jc w:val="right"/>
              <w:outlineLvl w:val="0"/>
              <w:rPr>
                <w:sz w:val="20"/>
                <w:szCs w:val="20"/>
              </w:rPr>
            </w:pPr>
            <w:r w:rsidRPr="00913EDA">
              <w:rPr>
                <w:sz w:val="20"/>
                <w:szCs w:val="20"/>
              </w:rPr>
              <w:t>27,5/</w:t>
            </w:r>
          </w:p>
          <w:p w:rsidR="00913EDA" w:rsidRPr="00913EDA" w:rsidRDefault="00913EDA" w:rsidP="009D7A53">
            <w:pPr>
              <w:autoSpaceDE w:val="0"/>
              <w:autoSpaceDN w:val="0"/>
              <w:adjustRightInd w:val="0"/>
              <w:jc w:val="right"/>
              <w:outlineLvl w:val="0"/>
              <w:rPr>
                <w:sz w:val="20"/>
                <w:szCs w:val="20"/>
              </w:rPr>
            </w:pPr>
          </w:p>
        </w:tc>
        <w:tc>
          <w:tcPr>
            <w:tcW w:w="709" w:type="dxa"/>
          </w:tcPr>
          <w:p w:rsidR="00913EDA" w:rsidRPr="00913EDA" w:rsidRDefault="00913EDA" w:rsidP="009D7A53">
            <w:pPr>
              <w:autoSpaceDE w:val="0"/>
              <w:autoSpaceDN w:val="0"/>
              <w:adjustRightInd w:val="0"/>
              <w:ind w:right="19"/>
              <w:jc w:val="right"/>
              <w:outlineLvl w:val="0"/>
              <w:rPr>
                <w:sz w:val="20"/>
                <w:szCs w:val="20"/>
              </w:rPr>
            </w:pPr>
            <w:r w:rsidRPr="00913EDA">
              <w:rPr>
                <w:sz w:val="20"/>
                <w:szCs w:val="20"/>
              </w:rPr>
              <w:t>27/</w:t>
            </w:r>
          </w:p>
          <w:p w:rsidR="00913EDA" w:rsidRPr="00913EDA" w:rsidRDefault="00913EDA" w:rsidP="009D7A53">
            <w:pPr>
              <w:autoSpaceDE w:val="0"/>
              <w:autoSpaceDN w:val="0"/>
              <w:adjustRightInd w:val="0"/>
              <w:ind w:right="19"/>
              <w:jc w:val="right"/>
              <w:outlineLvl w:val="0"/>
              <w:rPr>
                <w:sz w:val="20"/>
                <w:szCs w:val="20"/>
              </w:rPr>
            </w:pPr>
            <w:r w:rsidRPr="00913EDA">
              <w:rPr>
                <w:sz w:val="20"/>
                <w:szCs w:val="20"/>
              </w:rPr>
              <w:t>27,5/</w:t>
            </w:r>
          </w:p>
          <w:p w:rsidR="00913EDA" w:rsidRPr="00913EDA" w:rsidRDefault="00913EDA" w:rsidP="009D7A53">
            <w:pPr>
              <w:autoSpaceDE w:val="0"/>
              <w:autoSpaceDN w:val="0"/>
              <w:adjustRightInd w:val="0"/>
              <w:ind w:right="19"/>
              <w:jc w:val="right"/>
              <w:outlineLvl w:val="0"/>
              <w:rPr>
                <w:sz w:val="20"/>
                <w:szCs w:val="20"/>
              </w:rPr>
            </w:pPr>
          </w:p>
        </w:tc>
        <w:tc>
          <w:tcPr>
            <w:tcW w:w="992" w:type="dxa"/>
          </w:tcPr>
          <w:p w:rsidR="00913EDA" w:rsidRPr="00913EDA" w:rsidRDefault="00913EDA" w:rsidP="009D7A53">
            <w:pPr>
              <w:autoSpaceDE w:val="0"/>
              <w:autoSpaceDN w:val="0"/>
              <w:adjustRightInd w:val="0"/>
              <w:ind w:firstLine="34"/>
              <w:jc w:val="right"/>
              <w:outlineLvl w:val="0"/>
              <w:rPr>
                <w:sz w:val="20"/>
                <w:szCs w:val="20"/>
              </w:rPr>
            </w:pPr>
            <w:r w:rsidRPr="00913EDA">
              <w:rPr>
                <w:sz w:val="20"/>
                <w:szCs w:val="20"/>
              </w:rPr>
              <w:t>27/</w:t>
            </w:r>
          </w:p>
          <w:p w:rsidR="00913EDA" w:rsidRPr="00913EDA" w:rsidRDefault="00913EDA" w:rsidP="009D7A53">
            <w:pPr>
              <w:autoSpaceDE w:val="0"/>
              <w:autoSpaceDN w:val="0"/>
              <w:adjustRightInd w:val="0"/>
              <w:ind w:firstLine="34"/>
              <w:jc w:val="right"/>
              <w:outlineLvl w:val="0"/>
              <w:rPr>
                <w:sz w:val="20"/>
                <w:szCs w:val="20"/>
              </w:rPr>
            </w:pPr>
            <w:r w:rsidRPr="00913EDA">
              <w:rPr>
                <w:sz w:val="20"/>
                <w:szCs w:val="20"/>
              </w:rPr>
              <w:t>27,5/</w:t>
            </w:r>
          </w:p>
          <w:p w:rsidR="00913EDA" w:rsidRPr="00913EDA" w:rsidRDefault="00913EDA" w:rsidP="009D7A53">
            <w:pPr>
              <w:autoSpaceDE w:val="0"/>
              <w:autoSpaceDN w:val="0"/>
              <w:adjustRightInd w:val="0"/>
              <w:ind w:firstLine="34"/>
              <w:jc w:val="right"/>
              <w:outlineLvl w:val="0"/>
              <w:rPr>
                <w:sz w:val="20"/>
                <w:szCs w:val="20"/>
              </w:rPr>
            </w:pPr>
          </w:p>
        </w:tc>
        <w:tc>
          <w:tcPr>
            <w:tcW w:w="993" w:type="dxa"/>
          </w:tcPr>
          <w:p w:rsidR="00913EDA" w:rsidRPr="00913EDA" w:rsidRDefault="00913EDA" w:rsidP="009D7A53">
            <w:pPr>
              <w:autoSpaceDE w:val="0"/>
              <w:autoSpaceDN w:val="0"/>
              <w:adjustRightInd w:val="0"/>
              <w:jc w:val="right"/>
              <w:outlineLvl w:val="0"/>
              <w:rPr>
                <w:sz w:val="20"/>
                <w:szCs w:val="20"/>
              </w:rPr>
            </w:pPr>
            <w:r w:rsidRPr="00913EDA">
              <w:rPr>
                <w:sz w:val="20"/>
                <w:szCs w:val="20"/>
              </w:rPr>
              <w:t>27,5/</w:t>
            </w:r>
          </w:p>
          <w:p w:rsidR="00913EDA" w:rsidRPr="00913EDA" w:rsidRDefault="00913EDA" w:rsidP="009D7A53">
            <w:pPr>
              <w:autoSpaceDE w:val="0"/>
              <w:autoSpaceDN w:val="0"/>
              <w:adjustRightInd w:val="0"/>
              <w:jc w:val="right"/>
              <w:outlineLvl w:val="0"/>
              <w:rPr>
                <w:sz w:val="20"/>
                <w:szCs w:val="20"/>
              </w:rPr>
            </w:pPr>
            <w:r w:rsidRPr="00913EDA">
              <w:rPr>
                <w:sz w:val="20"/>
                <w:szCs w:val="20"/>
              </w:rPr>
              <w:t>28,0/</w:t>
            </w:r>
          </w:p>
          <w:p w:rsidR="00913EDA" w:rsidRPr="00913EDA" w:rsidRDefault="00913EDA" w:rsidP="009D7A53">
            <w:pPr>
              <w:autoSpaceDE w:val="0"/>
              <w:autoSpaceDN w:val="0"/>
              <w:adjustRightInd w:val="0"/>
              <w:jc w:val="right"/>
              <w:outlineLvl w:val="0"/>
              <w:rPr>
                <w:sz w:val="20"/>
                <w:szCs w:val="20"/>
              </w:rPr>
            </w:pPr>
          </w:p>
        </w:tc>
        <w:tc>
          <w:tcPr>
            <w:tcW w:w="992" w:type="dxa"/>
          </w:tcPr>
          <w:p w:rsidR="00913EDA" w:rsidRPr="00913EDA" w:rsidRDefault="00913EDA" w:rsidP="009D7A53">
            <w:pPr>
              <w:autoSpaceDE w:val="0"/>
              <w:autoSpaceDN w:val="0"/>
              <w:adjustRightInd w:val="0"/>
              <w:jc w:val="right"/>
              <w:outlineLvl w:val="0"/>
              <w:rPr>
                <w:sz w:val="20"/>
                <w:szCs w:val="20"/>
              </w:rPr>
            </w:pPr>
            <w:r w:rsidRPr="00913EDA">
              <w:rPr>
                <w:sz w:val="20"/>
                <w:szCs w:val="20"/>
              </w:rPr>
              <w:t>27,4/</w:t>
            </w:r>
          </w:p>
          <w:p w:rsidR="00913EDA" w:rsidRPr="00913EDA" w:rsidRDefault="00913EDA" w:rsidP="009D7A53">
            <w:pPr>
              <w:autoSpaceDE w:val="0"/>
              <w:autoSpaceDN w:val="0"/>
              <w:adjustRightInd w:val="0"/>
              <w:jc w:val="right"/>
              <w:outlineLvl w:val="0"/>
              <w:rPr>
                <w:sz w:val="20"/>
                <w:szCs w:val="20"/>
              </w:rPr>
            </w:pPr>
            <w:r w:rsidRPr="00913EDA">
              <w:rPr>
                <w:sz w:val="20"/>
                <w:szCs w:val="20"/>
              </w:rPr>
              <w:t>27,9/</w:t>
            </w:r>
          </w:p>
          <w:p w:rsidR="00913EDA" w:rsidRPr="00913EDA" w:rsidRDefault="00913EDA" w:rsidP="009D7A53">
            <w:pPr>
              <w:autoSpaceDE w:val="0"/>
              <w:autoSpaceDN w:val="0"/>
              <w:adjustRightInd w:val="0"/>
              <w:jc w:val="right"/>
              <w:outlineLvl w:val="0"/>
              <w:rPr>
                <w:sz w:val="20"/>
                <w:szCs w:val="20"/>
              </w:rPr>
            </w:pPr>
          </w:p>
        </w:tc>
        <w:tc>
          <w:tcPr>
            <w:tcW w:w="1134" w:type="dxa"/>
          </w:tcPr>
          <w:p w:rsidR="00913EDA" w:rsidRPr="00913EDA" w:rsidRDefault="00913EDA" w:rsidP="009D7A53">
            <w:pPr>
              <w:autoSpaceDE w:val="0"/>
              <w:autoSpaceDN w:val="0"/>
              <w:adjustRightInd w:val="0"/>
              <w:jc w:val="right"/>
              <w:outlineLvl w:val="0"/>
              <w:rPr>
                <w:sz w:val="20"/>
                <w:szCs w:val="20"/>
              </w:rPr>
            </w:pPr>
            <w:r w:rsidRPr="00913EDA">
              <w:rPr>
                <w:sz w:val="20"/>
                <w:szCs w:val="20"/>
              </w:rPr>
              <w:t>29,2</w:t>
            </w:r>
          </w:p>
          <w:p w:rsidR="00913EDA" w:rsidRPr="00913EDA" w:rsidRDefault="00913EDA" w:rsidP="009D7A53">
            <w:pPr>
              <w:autoSpaceDE w:val="0"/>
              <w:autoSpaceDN w:val="0"/>
              <w:adjustRightInd w:val="0"/>
              <w:jc w:val="right"/>
              <w:outlineLvl w:val="0"/>
              <w:rPr>
                <w:sz w:val="20"/>
                <w:szCs w:val="20"/>
              </w:rPr>
            </w:pPr>
            <w:r w:rsidRPr="00913EDA">
              <w:rPr>
                <w:sz w:val="20"/>
                <w:szCs w:val="20"/>
              </w:rPr>
              <w:t>29,6</w:t>
            </w:r>
          </w:p>
          <w:p w:rsidR="00913EDA" w:rsidRPr="00913EDA" w:rsidRDefault="00913EDA" w:rsidP="009D7A53">
            <w:pPr>
              <w:autoSpaceDE w:val="0"/>
              <w:autoSpaceDN w:val="0"/>
              <w:adjustRightInd w:val="0"/>
              <w:jc w:val="right"/>
              <w:outlineLvl w:val="0"/>
              <w:rPr>
                <w:sz w:val="20"/>
                <w:szCs w:val="20"/>
              </w:rPr>
            </w:pPr>
          </w:p>
        </w:tc>
        <w:tc>
          <w:tcPr>
            <w:tcW w:w="992" w:type="dxa"/>
          </w:tcPr>
          <w:p w:rsidR="00913EDA" w:rsidRPr="00913EDA" w:rsidRDefault="00913EDA" w:rsidP="009D7A53">
            <w:pPr>
              <w:autoSpaceDE w:val="0"/>
              <w:autoSpaceDN w:val="0"/>
              <w:adjustRightInd w:val="0"/>
              <w:jc w:val="right"/>
              <w:outlineLvl w:val="0"/>
              <w:rPr>
                <w:sz w:val="20"/>
                <w:szCs w:val="20"/>
              </w:rPr>
            </w:pPr>
            <w:r w:rsidRPr="00913EDA">
              <w:rPr>
                <w:sz w:val="20"/>
                <w:szCs w:val="20"/>
              </w:rPr>
              <w:t>30/</w:t>
            </w:r>
          </w:p>
          <w:p w:rsidR="00913EDA" w:rsidRPr="00913EDA" w:rsidRDefault="00913EDA" w:rsidP="009D7A53">
            <w:pPr>
              <w:autoSpaceDE w:val="0"/>
              <w:autoSpaceDN w:val="0"/>
              <w:adjustRightInd w:val="0"/>
              <w:jc w:val="right"/>
              <w:outlineLvl w:val="0"/>
              <w:rPr>
                <w:sz w:val="20"/>
                <w:szCs w:val="20"/>
              </w:rPr>
            </w:pPr>
            <w:r w:rsidRPr="00913EDA">
              <w:rPr>
                <w:sz w:val="20"/>
                <w:szCs w:val="20"/>
              </w:rPr>
              <w:t>30,5</w:t>
            </w:r>
          </w:p>
        </w:tc>
        <w:tc>
          <w:tcPr>
            <w:tcW w:w="596" w:type="dxa"/>
          </w:tcPr>
          <w:p w:rsidR="00913EDA" w:rsidRPr="00913EDA" w:rsidRDefault="00913EDA" w:rsidP="009D7A53">
            <w:pPr>
              <w:autoSpaceDE w:val="0"/>
              <w:autoSpaceDN w:val="0"/>
              <w:adjustRightInd w:val="0"/>
              <w:jc w:val="center"/>
              <w:outlineLvl w:val="0"/>
              <w:rPr>
                <w:sz w:val="20"/>
                <w:szCs w:val="20"/>
              </w:rPr>
            </w:pPr>
            <w:r w:rsidRPr="00913EDA">
              <w:rPr>
                <w:sz w:val="20"/>
                <w:szCs w:val="20"/>
              </w:rPr>
              <w:t>х</w:t>
            </w:r>
          </w:p>
        </w:tc>
        <w:tc>
          <w:tcPr>
            <w:tcW w:w="1700" w:type="dxa"/>
            <w:gridSpan w:val="2"/>
          </w:tcPr>
          <w:p w:rsidR="00913EDA" w:rsidRPr="00913EDA" w:rsidRDefault="00913EDA" w:rsidP="009D7A53">
            <w:pPr>
              <w:jc w:val="center"/>
              <w:rPr>
                <w:sz w:val="20"/>
                <w:szCs w:val="20"/>
              </w:rPr>
            </w:pPr>
            <w:r w:rsidRPr="00913EDA">
              <w:rPr>
                <w:sz w:val="20"/>
                <w:szCs w:val="20"/>
              </w:rPr>
              <w:t>Управление образования администрации Куйбышевского района</w:t>
            </w:r>
          </w:p>
        </w:tc>
        <w:tc>
          <w:tcPr>
            <w:tcW w:w="1560" w:type="dxa"/>
            <w:gridSpan w:val="2"/>
          </w:tcPr>
          <w:p w:rsidR="00913EDA" w:rsidRPr="00913EDA" w:rsidRDefault="00913EDA" w:rsidP="009D7A53">
            <w:pPr>
              <w:jc w:val="center"/>
              <w:rPr>
                <w:sz w:val="20"/>
                <w:szCs w:val="20"/>
              </w:rPr>
            </w:pPr>
            <w:r w:rsidRPr="00913EDA">
              <w:rPr>
                <w:sz w:val="20"/>
                <w:szCs w:val="20"/>
              </w:rPr>
              <w:t>х</w:t>
            </w:r>
          </w:p>
        </w:tc>
      </w:tr>
      <w:tr w:rsidR="009D7A53" w:rsidRPr="00913EDA" w:rsidTr="009D7A53">
        <w:tc>
          <w:tcPr>
            <w:tcW w:w="3794" w:type="dxa"/>
            <w:shd w:val="clear" w:color="auto" w:fill="auto"/>
          </w:tcPr>
          <w:p w:rsidR="00913EDA" w:rsidRPr="00913EDA" w:rsidRDefault="00913EDA" w:rsidP="009D7A53">
            <w:pPr>
              <w:autoSpaceDE w:val="0"/>
              <w:autoSpaceDN w:val="0"/>
              <w:jc w:val="both"/>
              <w:rPr>
                <w:sz w:val="20"/>
                <w:szCs w:val="20"/>
              </w:rPr>
            </w:pPr>
            <w:r w:rsidRPr="00913EDA">
              <w:rPr>
                <w:sz w:val="20"/>
                <w:szCs w:val="20"/>
              </w:rPr>
              <w:t>П 1.5. 4. Охват учителей общеобразовательных организаций национальной системой профессионального роста педагогических работников, %</w:t>
            </w:r>
          </w:p>
        </w:tc>
        <w:tc>
          <w:tcPr>
            <w:tcW w:w="1417" w:type="dxa"/>
          </w:tcPr>
          <w:p w:rsidR="00913EDA" w:rsidRPr="00913EDA" w:rsidRDefault="00913EDA" w:rsidP="009D7A53">
            <w:pPr>
              <w:jc w:val="right"/>
              <w:rPr>
                <w:sz w:val="20"/>
                <w:szCs w:val="20"/>
              </w:rPr>
            </w:pPr>
            <w:r w:rsidRPr="00913EDA">
              <w:rPr>
                <w:sz w:val="20"/>
                <w:szCs w:val="20"/>
              </w:rPr>
              <w:t>19/</w:t>
            </w:r>
          </w:p>
          <w:p w:rsidR="00913EDA" w:rsidRPr="00913EDA" w:rsidRDefault="00913EDA" w:rsidP="009D7A53">
            <w:pPr>
              <w:jc w:val="right"/>
              <w:rPr>
                <w:sz w:val="20"/>
                <w:szCs w:val="20"/>
              </w:rPr>
            </w:pPr>
            <w:r w:rsidRPr="00913EDA">
              <w:rPr>
                <w:sz w:val="20"/>
                <w:szCs w:val="20"/>
              </w:rPr>
              <w:t>20/</w:t>
            </w:r>
          </w:p>
          <w:p w:rsidR="00913EDA" w:rsidRPr="00913EDA" w:rsidRDefault="00913EDA" w:rsidP="009D7A53">
            <w:pPr>
              <w:jc w:val="right"/>
              <w:rPr>
                <w:sz w:val="20"/>
                <w:szCs w:val="20"/>
              </w:rPr>
            </w:pPr>
          </w:p>
        </w:tc>
        <w:tc>
          <w:tcPr>
            <w:tcW w:w="709" w:type="dxa"/>
          </w:tcPr>
          <w:p w:rsidR="00913EDA" w:rsidRPr="00913EDA" w:rsidRDefault="00913EDA" w:rsidP="009D7A53">
            <w:pPr>
              <w:ind w:right="19"/>
              <w:jc w:val="right"/>
              <w:rPr>
                <w:sz w:val="20"/>
                <w:szCs w:val="20"/>
              </w:rPr>
            </w:pPr>
            <w:r w:rsidRPr="00913EDA">
              <w:rPr>
                <w:sz w:val="20"/>
                <w:szCs w:val="20"/>
              </w:rPr>
              <w:t>21/</w:t>
            </w:r>
          </w:p>
          <w:p w:rsidR="00913EDA" w:rsidRPr="00913EDA" w:rsidRDefault="00913EDA" w:rsidP="009D7A53">
            <w:pPr>
              <w:ind w:right="19"/>
              <w:jc w:val="right"/>
              <w:rPr>
                <w:sz w:val="20"/>
                <w:szCs w:val="20"/>
              </w:rPr>
            </w:pPr>
            <w:r w:rsidRPr="00913EDA">
              <w:rPr>
                <w:sz w:val="20"/>
                <w:szCs w:val="20"/>
              </w:rPr>
              <w:t>22/</w:t>
            </w:r>
          </w:p>
          <w:p w:rsidR="00913EDA" w:rsidRPr="00913EDA" w:rsidRDefault="00913EDA" w:rsidP="009D7A53">
            <w:pPr>
              <w:ind w:right="19"/>
              <w:jc w:val="right"/>
              <w:rPr>
                <w:sz w:val="20"/>
                <w:szCs w:val="20"/>
              </w:rPr>
            </w:pPr>
          </w:p>
        </w:tc>
        <w:tc>
          <w:tcPr>
            <w:tcW w:w="992" w:type="dxa"/>
          </w:tcPr>
          <w:p w:rsidR="00913EDA" w:rsidRPr="00913EDA" w:rsidRDefault="00913EDA" w:rsidP="009D7A53">
            <w:pPr>
              <w:ind w:firstLine="34"/>
              <w:jc w:val="right"/>
              <w:rPr>
                <w:sz w:val="20"/>
                <w:szCs w:val="20"/>
              </w:rPr>
            </w:pPr>
            <w:r w:rsidRPr="00913EDA">
              <w:rPr>
                <w:sz w:val="20"/>
                <w:szCs w:val="20"/>
              </w:rPr>
              <w:t>23/</w:t>
            </w:r>
          </w:p>
          <w:p w:rsidR="00913EDA" w:rsidRPr="00913EDA" w:rsidRDefault="00913EDA" w:rsidP="009D7A53">
            <w:pPr>
              <w:ind w:firstLine="34"/>
              <w:jc w:val="right"/>
              <w:rPr>
                <w:sz w:val="20"/>
                <w:szCs w:val="20"/>
              </w:rPr>
            </w:pPr>
            <w:r w:rsidRPr="00913EDA">
              <w:rPr>
                <w:sz w:val="20"/>
                <w:szCs w:val="20"/>
              </w:rPr>
              <w:t>24/</w:t>
            </w:r>
          </w:p>
          <w:p w:rsidR="00913EDA" w:rsidRPr="00913EDA" w:rsidRDefault="00913EDA" w:rsidP="009D7A53">
            <w:pPr>
              <w:ind w:firstLine="34"/>
              <w:jc w:val="right"/>
              <w:rPr>
                <w:sz w:val="20"/>
                <w:szCs w:val="20"/>
              </w:rPr>
            </w:pPr>
          </w:p>
        </w:tc>
        <w:tc>
          <w:tcPr>
            <w:tcW w:w="993" w:type="dxa"/>
          </w:tcPr>
          <w:p w:rsidR="00913EDA" w:rsidRPr="00913EDA" w:rsidRDefault="00913EDA" w:rsidP="009D7A53">
            <w:pPr>
              <w:jc w:val="right"/>
              <w:rPr>
                <w:sz w:val="20"/>
                <w:szCs w:val="20"/>
              </w:rPr>
            </w:pPr>
            <w:r w:rsidRPr="00913EDA">
              <w:rPr>
                <w:sz w:val="20"/>
                <w:szCs w:val="20"/>
              </w:rPr>
              <w:t>25/</w:t>
            </w:r>
          </w:p>
          <w:p w:rsidR="00913EDA" w:rsidRPr="00913EDA" w:rsidRDefault="00913EDA" w:rsidP="009D7A53">
            <w:pPr>
              <w:jc w:val="right"/>
              <w:rPr>
                <w:sz w:val="20"/>
                <w:szCs w:val="20"/>
              </w:rPr>
            </w:pPr>
            <w:r w:rsidRPr="00913EDA">
              <w:rPr>
                <w:sz w:val="20"/>
                <w:szCs w:val="20"/>
              </w:rPr>
              <w:t>28/</w:t>
            </w:r>
          </w:p>
          <w:p w:rsidR="00913EDA" w:rsidRPr="00913EDA" w:rsidRDefault="00913EDA" w:rsidP="009D7A53">
            <w:pPr>
              <w:jc w:val="right"/>
              <w:rPr>
                <w:sz w:val="20"/>
                <w:szCs w:val="20"/>
              </w:rPr>
            </w:pPr>
          </w:p>
        </w:tc>
        <w:tc>
          <w:tcPr>
            <w:tcW w:w="992" w:type="dxa"/>
          </w:tcPr>
          <w:p w:rsidR="00913EDA" w:rsidRPr="00913EDA" w:rsidRDefault="00913EDA" w:rsidP="009D7A53">
            <w:pPr>
              <w:autoSpaceDE w:val="0"/>
              <w:autoSpaceDN w:val="0"/>
              <w:adjustRightInd w:val="0"/>
              <w:jc w:val="right"/>
              <w:outlineLvl w:val="0"/>
              <w:rPr>
                <w:sz w:val="20"/>
                <w:szCs w:val="20"/>
              </w:rPr>
            </w:pPr>
            <w:r w:rsidRPr="00913EDA">
              <w:rPr>
                <w:sz w:val="20"/>
                <w:szCs w:val="20"/>
              </w:rPr>
              <w:t>24,5/</w:t>
            </w:r>
          </w:p>
          <w:p w:rsidR="00913EDA" w:rsidRPr="00913EDA" w:rsidRDefault="00913EDA" w:rsidP="009D7A53">
            <w:pPr>
              <w:autoSpaceDE w:val="0"/>
              <w:autoSpaceDN w:val="0"/>
              <w:adjustRightInd w:val="0"/>
              <w:jc w:val="right"/>
              <w:outlineLvl w:val="0"/>
              <w:rPr>
                <w:sz w:val="20"/>
                <w:szCs w:val="20"/>
              </w:rPr>
            </w:pPr>
            <w:r w:rsidRPr="00913EDA">
              <w:rPr>
                <w:sz w:val="20"/>
                <w:szCs w:val="20"/>
              </w:rPr>
              <w:t>25,8//</w:t>
            </w:r>
          </w:p>
          <w:p w:rsidR="00913EDA" w:rsidRPr="00913EDA" w:rsidRDefault="00913EDA" w:rsidP="009D7A53">
            <w:pPr>
              <w:autoSpaceDE w:val="0"/>
              <w:autoSpaceDN w:val="0"/>
              <w:adjustRightInd w:val="0"/>
              <w:jc w:val="right"/>
              <w:outlineLvl w:val="0"/>
              <w:rPr>
                <w:sz w:val="20"/>
                <w:szCs w:val="20"/>
              </w:rPr>
            </w:pPr>
          </w:p>
        </w:tc>
        <w:tc>
          <w:tcPr>
            <w:tcW w:w="1134" w:type="dxa"/>
          </w:tcPr>
          <w:p w:rsidR="00913EDA" w:rsidRPr="00913EDA" w:rsidRDefault="00913EDA" w:rsidP="009D7A53">
            <w:pPr>
              <w:autoSpaceDE w:val="0"/>
              <w:autoSpaceDN w:val="0"/>
              <w:adjustRightInd w:val="0"/>
              <w:jc w:val="right"/>
              <w:outlineLvl w:val="0"/>
              <w:rPr>
                <w:sz w:val="20"/>
                <w:szCs w:val="20"/>
              </w:rPr>
            </w:pPr>
            <w:r w:rsidRPr="00913EDA">
              <w:rPr>
                <w:sz w:val="20"/>
                <w:szCs w:val="20"/>
              </w:rPr>
              <w:t>65,8</w:t>
            </w:r>
          </w:p>
          <w:p w:rsidR="00913EDA" w:rsidRPr="00913EDA" w:rsidRDefault="00913EDA" w:rsidP="009D7A53">
            <w:pPr>
              <w:autoSpaceDE w:val="0"/>
              <w:autoSpaceDN w:val="0"/>
              <w:adjustRightInd w:val="0"/>
              <w:jc w:val="right"/>
              <w:outlineLvl w:val="0"/>
              <w:rPr>
                <w:sz w:val="20"/>
                <w:szCs w:val="20"/>
              </w:rPr>
            </w:pPr>
            <w:r w:rsidRPr="00913EDA">
              <w:rPr>
                <w:sz w:val="20"/>
                <w:szCs w:val="20"/>
              </w:rPr>
              <w:t>66,8</w:t>
            </w:r>
          </w:p>
        </w:tc>
        <w:tc>
          <w:tcPr>
            <w:tcW w:w="992" w:type="dxa"/>
          </w:tcPr>
          <w:p w:rsidR="00913EDA" w:rsidRPr="00913EDA" w:rsidRDefault="00913EDA" w:rsidP="009D7A53">
            <w:pPr>
              <w:autoSpaceDE w:val="0"/>
              <w:autoSpaceDN w:val="0"/>
              <w:adjustRightInd w:val="0"/>
              <w:jc w:val="right"/>
              <w:outlineLvl w:val="0"/>
              <w:rPr>
                <w:sz w:val="20"/>
                <w:szCs w:val="20"/>
              </w:rPr>
            </w:pPr>
            <w:r w:rsidRPr="00913EDA">
              <w:rPr>
                <w:sz w:val="20"/>
                <w:szCs w:val="20"/>
              </w:rPr>
              <w:t>95,0</w:t>
            </w:r>
          </w:p>
          <w:p w:rsidR="00913EDA" w:rsidRPr="00913EDA" w:rsidRDefault="00913EDA" w:rsidP="009D7A53">
            <w:pPr>
              <w:autoSpaceDE w:val="0"/>
              <w:autoSpaceDN w:val="0"/>
              <w:adjustRightInd w:val="0"/>
              <w:jc w:val="right"/>
              <w:outlineLvl w:val="0"/>
              <w:rPr>
                <w:sz w:val="20"/>
                <w:szCs w:val="20"/>
              </w:rPr>
            </w:pPr>
            <w:r w:rsidRPr="00913EDA">
              <w:rPr>
                <w:sz w:val="20"/>
                <w:szCs w:val="20"/>
              </w:rPr>
              <w:t>96/</w:t>
            </w:r>
          </w:p>
        </w:tc>
        <w:tc>
          <w:tcPr>
            <w:tcW w:w="596" w:type="dxa"/>
          </w:tcPr>
          <w:p w:rsidR="00913EDA" w:rsidRPr="00913EDA" w:rsidRDefault="00913EDA" w:rsidP="009D7A53">
            <w:pPr>
              <w:autoSpaceDE w:val="0"/>
              <w:autoSpaceDN w:val="0"/>
              <w:adjustRightInd w:val="0"/>
              <w:jc w:val="center"/>
              <w:outlineLvl w:val="0"/>
              <w:rPr>
                <w:sz w:val="20"/>
                <w:szCs w:val="20"/>
              </w:rPr>
            </w:pPr>
            <w:r w:rsidRPr="00913EDA">
              <w:rPr>
                <w:sz w:val="20"/>
                <w:szCs w:val="20"/>
              </w:rPr>
              <w:t>х</w:t>
            </w:r>
          </w:p>
        </w:tc>
        <w:tc>
          <w:tcPr>
            <w:tcW w:w="1700" w:type="dxa"/>
            <w:gridSpan w:val="2"/>
          </w:tcPr>
          <w:p w:rsidR="00913EDA" w:rsidRPr="00913EDA" w:rsidRDefault="00913EDA" w:rsidP="009D7A53">
            <w:pPr>
              <w:jc w:val="center"/>
              <w:rPr>
                <w:sz w:val="20"/>
                <w:szCs w:val="20"/>
              </w:rPr>
            </w:pPr>
            <w:r w:rsidRPr="00913EDA">
              <w:rPr>
                <w:sz w:val="20"/>
                <w:szCs w:val="20"/>
              </w:rPr>
              <w:t>Управление образования администрации Куйбышевского района</w:t>
            </w:r>
          </w:p>
        </w:tc>
        <w:tc>
          <w:tcPr>
            <w:tcW w:w="1560" w:type="dxa"/>
            <w:gridSpan w:val="2"/>
          </w:tcPr>
          <w:p w:rsidR="00913EDA" w:rsidRPr="00913EDA" w:rsidRDefault="00913EDA" w:rsidP="009D7A53">
            <w:pPr>
              <w:jc w:val="center"/>
              <w:rPr>
                <w:sz w:val="20"/>
                <w:szCs w:val="20"/>
              </w:rPr>
            </w:pPr>
            <w:r w:rsidRPr="00913EDA">
              <w:rPr>
                <w:sz w:val="20"/>
                <w:szCs w:val="20"/>
              </w:rPr>
              <w:t>х</w:t>
            </w:r>
          </w:p>
        </w:tc>
      </w:tr>
      <w:tr w:rsidR="00913EDA" w:rsidRPr="00913EDA" w:rsidTr="009D7A53">
        <w:tc>
          <w:tcPr>
            <w:tcW w:w="14879" w:type="dxa"/>
            <w:gridSpan w:val="13"/>
            <w:shd w:val="clear" w:color="auto" w:fill="FFFFFF" w:themeFill="background1"/>
          </w:tcPr>
          <w:p w:rsidR="00913EDA" w:rsidRPr="00913EDA" w:rsidRDefault="00913EDA" w:rsidP="009D7A53">
            <w:pPr>
              <w:rPr>
                <w:sz w:val="20"/>
                <w:szCs w:val="20"/>
              </w:rPr>
            </w:pPr>
            <w:r w:rsidRPr="00913EDA">
              <w:rPr>
                <w:sz w:val="20"/>
                <w:szCs w:val="20"/>
              </w:rPr>
              <w:t>Ц 1.6. Формирование условий для развития нравственной, разносторонней личности, имеющей возможности для самореализации</w:t>
            </w:r>
          </w:p>
        </w:tc>
      </w:tr>
      <w:tr w:rsidR="00913EDA" w:rsidRPr="00913EDA" w:rsidTr="009D7A53">
        <w:tc>
          <w:tcPr>
            <w:tcW w:w="14879" w:type="dxa"/>
            <w:gridSpan w:val="13"/>
            <w:shd w:val="clear" w:color="auto" w:fill="FFFFFF" w:themeFill="background1"/>
          </w:tcPr>
          <w:p w:rsidR="00913EDA" w:rsidRPr="00913EDA" w:rsidRDefault="00913EDA" w:rsidP="009D7A53">
            <w:pPr>
              <w:rPr>
                <w:sz w:val="20"/>
                <w:szCs w:val="20"/>
              </w:rPr>
            </w:pPr>
            <w:r w:rsidRPr="00913EDA">
              <w:rPr>
                <w:sz w:val="20"/>
                <w:szCs w:val="20"/>
              </w:rPr>
              <w:t>Задачи по достижению цели 1.6:</w:t>
            </w:r>
          </w:p>
        </w:tc>
      </w:tr>
      <w:tr w:rsidR="00913EDA" w:rsidRPr="00913EDA" w:rsidTr="009D7A53">
        <w:tc>
          <w:tcPr>
            <w:tcW w:w="14879" w:type="dxa"/>
            <w:gridSpan w:val="13"/>
            <w:shd w:val="clear" w:color="auto" w:fill="FFFFFF" w:themeFill="background1"/>
          </w:tcPr>
          <w:p w:rsidR="00913EDA" w:rsidRPr="00913EDA" w:rsidRDefault="00913EDA" w:rsidP="009D7A53">
            <w:pPr>
              <w:rPr>
                <w:sz w:val="20"/>
                <w:szCs w:val="20"/>
              </w:rPr>
            </w:pPr>
            <w:r w:rsidRPr="00913EDA">
              <w:rPr>
                <w:sz w:val="20"/>
                <w:szCs w:val="20"/>
              </w:rPr>
              <w:t>З 1.6.1. </w:t>
            </w:r>
            <w:proofErr w:type="gramStart"/>
            <w:r w:rsidRPr="00913EDA">
              <w:rPr>
                <w:sz w:val="20"/>
                <w:szCs w:val="20"/>
              </w:rPr>
              <w:t>Развивать  условия</w:t>
            </w:r>
            <w:proofErr w:type="gramEnd"/>
            <w:r w:rsidRPr="00913EDA">
              <w:rPr>
                <w:sz w:val="20"/>
                <w:szCs w:val="20"/>
              </w:rPr>
              <w:t xml:space="preserve">  для формирования у населения потребности в культурных ценностях и реализации  его творческого потенциала, активизировать вовлечение населения в культурную жизнь района;</w:t>
            </w:r>
          </w:p>
        </w:tc>
      </w:tr>
      <w:tr w:rsidR="00913EDA" w:rsidRPr="00913EDA" w:rsidTr="009D7A53">
        <w:tc>
          <w:tcPr>
            <w:tcW w:w="14879" w:type="dxa"/>
            <w:gridSpan w:val="13"/>
            <w:shd w:val="clear" w:color="auto" w:fill="FFFFFF" w:themeFill="background1"/>
          </w:tcPr>
          <w:p w:rsidR="00913EDA" w:rsidRPr="00913EDA" w:rsidRDefault="00913EDA" w:rsidP="009D7A53">
            <w:pPr>
              <w:rPr>
                <w:sz w:val="20"/>
                <w:szCs w:val="20"/>
              </w:rPr>
            </w:pPr>
            <w:r w:rsidRPr="00913EDA">
              <w:rPr>
                <w:sz w:val="20"/>
                <w:szCs w:val="20"/>
              </w:rPr>
              <w:t>З 1.6.2. Обеспечить формирование гармоничной и комфортной культурной среды региона и модернизацию инфраструктуры в сфере культуры;</w:t>
            </w:r>
          </w:p>
        </w:tc>
      </w:tr>
      <w:tr w:rsidR="00913EDA" w:rsidRPr="00913EDA" w:rsidTr="009D7A53">
        <w:tc>
          <w:tcPr>
            <w:tcW w:w="14879" w:type="dxa"/>
            <w:gridSpan w:val="13"/>
            <w:shd w:val="clear" w:color="auto" w:fill="FFFFFF" w:themeFill="background1"/>
          </w:tcPr>
          <w:p w:rsidR="00913EDA" w:rsidRPr="00913EDA" w:rsidRDefault="00913EDA" w:rsidP="009D7A53">
            <w:pPr>
              <w:rPr>
                <w:sz w:val="20"/>
                <w:szCs w:val="20"/>
              </w:rPr>
            </w:pPr>
            <w:r w:rsidRPr="00913EDA">
              <w:rPr>
                <w:sz w:val="20"/>
                <w:szCs w:val="20"/>
              </w:rPr>
              <w:t>З 1.6.3. Обеспечить развитие сферы культуры профессиональными кадрами;</w:t>
            </w:r>
          </w:p>
        </w:tc>
      </w:tr>
      <w:tr w:rsidR="00913EDA" w:rsidRPr="00913EDA" w:rsidTr="009D7A53">
        <w:tc>
          <w:tcPr>
            <w:tcW w:w="14879" w:type="dxa"/>
            <w:gridSpan w:val="13"/>
            <w:shd w:val="clear" w:color="auto" w:fill="FFFFFF" w:themeFill="background1"/>
          </w:tcPr>
          <w:p w:rsidR="00913EDA" w:rsidRPr="00913EDA" w:rsidRDefault="00913EDA" w:rsidP="009D7A53">
            <w:pPr>
              <w:rPr>
                <w:sz w:val="20"/>
                <w:szCs w:val="20"/>
              </w:rPr>
            </w:pPr>
            <w:r w:rsidRPr="00913EDA">
              <w:rPr>
                <w:sz w:val="20"/>
                <w:szCs w:val="20"/>
              </w:rPr>
              <w:t>З 1.6.4. Создать условия для обеспечения сохранности и популяризации историко-культурного наследия народов, населяющих Куйбышевский район;</w:t>
            </w:r>
          </w:p>
        </w:tc>
      </w:tr>
      <w:tr w:rsidR="00913EDA" w:rsidRPr="00913EDA" w:rsidTr="009D7A53">
        <w:tc>
          <w:tcPr>
            <w:tcW w:w="14879" w:type="dxa"/>
            <w:gridSpan w:val="13"/>
            <w:shd w:val="clear" w:color="auto" w:fill="FFFFFF" w:themeFill="background1"/>
          </w:tcPr>
          <w:p w:rsidR="00913EDA" w:rsidRPr="00913EDA" w:rsidRDefault="00913EDA" w:rsidP="009D7A53">
            <w:pPr>
              <w:rPr>
                <w:sz w:val="20"/>
                <w:szCs w:val="20"/>
              </w:rPr>
            </w:pPr>
            <w:r w:rsidRPr="00913EDA">
              <w:rPr>
                <w:sz w:val="20"/>
                <w:szCs w:val="20"/>
              </w:rPr>
              <w:t>З 1.6.5. Обеспечить культурное, нравственное, духовное, интеллектуальное и творческое развитие молодежи на территории района;</w:t>
            </w:r>
          </w:p>
        </w:tc>
      </w:tr>
      <w:tr w:rsidR="00913EDA" w:rsidRPr="00913EDA" w:rsidTr="009D7A53">
        <w:tc>
          <w:tcPr>
            <w:tcW w:w="14879" w:type="dxa"/>
            <w:gridSpan w:val="13"/>
            <w:shd w:val="clear" w:color="auto" w:fill="FFFFFF" w:themeFill="background1"/>
          </w:tcPr>
          <w:p w:rsidR="00913EDA" w:rsidRPr="00913EDA" w:rsidRDefault="00913EDA" w:rsidP="009D7A53">
            <w:pPr>
              <w:rPr>
                <w:sz w:val="20"/>
                <w:szCs w:val="20"/>
              </w:rPr>
            </w:pPr>
            <w:r w:rsidRPr="00913EDA">
              <w:rPr>
                <w:sz w:val="20"/>
                <w:szCs w:val="20"/>
              </w:rPr>
              <w:t xml:space="preserve">З 1.6.6. Повысить эффективность системы патриотического воспитания </w:t>
            </w:r>
            <w:proofErr w:type="gramStart"/>
            <w:r w:rsidRPr="00913EDA">
              <w:rPr>
                <w:sz w:val="20"/>
                <w:szCs w:val="20"/>
              </w:rPr>
              <w:t>граждан ,обеспечить</w:t>
            </w:r>
            <w:proofErr w:type="gramEnd"/>
            <w:r w:rsidRPr="00913EDA">
              <w:rPr>
                <w:sz w:val="20"/>
                <w:szCs w:val="20"/>
              </w:rPr>
              <w:t xml:space="preserve"> профилактику проявлений </w:t>
            </w:r>
            <w:proofErr w:type="spellStart"/>
            <w:r w:rsidRPr="00913EDA">
              <w:rPr>
                <w:sz w:val="20"/>
                <w:szCs w:val="20"/>
              </w:rPr>
              <w:t>эстремизма</w:t>
            </w:r>
            <w:proofErr w:type="spellEnd"/>
            <w:r w:rsidRPr="00913EDA">
              <w:rPr>
                <w:sz w:val="20"/>
                <w:szCs w:val="20"/>
              </w:rPr>
              <w:t>, национализма, преступности</w:t>
            </w:r>
          </w:p>
        </w:tc>
      </w:tr>
      <w:tr w:rsidR="00913EDA" w:rsidRPr="00913EDA" w:rsidTr="009D7A53">
        <w:tc>
          <w:tcPr>
            <w:tcW w:w="14879" w:type="dxa"/>
            <w:gridSpan w:val="13"/>
            <w:shd w:val="clear" w:color="auto" w:fill="FFFFFF" w:themeFill="background1"/>
          </w:tcPr>
          <w:p w:rsidR="00913EDA" w:rsidRPr="00913EDA" w:rsidRDefault="00913EDA" w:rsidP="009D7A53">
            <w:pPr>
              <w:rPr>
                <w:sz w:val="20"/>
                <w:szCs w:val="20"/>
              </w:rPr>
            </w:pPr>
            <w:r w:rsidRPr="00913EDA">
              <w:rPr>
                <w:sz w:val="20"/>
                <w:szCs w:val="20"/>
              </w:rPr>
              <w:t>З 1.6.7. </w:t>
            </w:r>
            <w:proofErr w:type="gramStart"/>
            <w:r w:rsidRPr="00913EDA">
              <w:rPr>
                <w:sz w:val="20"/>
                <w:szCs w:val="20"/>
              </w:rPr>
              <w:t>Обеспечить  развитие</w:t>
            </w:r>
            <w:proofErr w:type="gramEnd"/>
            <w:r w:rsidRPr="00913EDA">
              <w:rPr>
                <w:sz w:val="20"/>
                <w:szCs w:val="20"/>
              </w:rPr>
              <w:t xml:space="preserve">  добровольческой и благотворительной деятельности;</w:t>
            </w:r>
          </w:p>
        </w:tc>
      </w:tr>
      <w:tr w:rsidR="00913EDA" w:rsidRPr="00913EDA" w:rsidTr="009D7A53">
        <w:tc>
          <w:tcPr>
            <w:tcW w:w="14879" w:type="dxa"/>
            <w:gridSpan w:val="13"/>
            <w:shd w:val="clear" w:color="auto" w:fill="FFFFFF" w:themeFill="background1"/>
          </w:tcPr>
          <w:p w:rsidR="00913EDA" w:rsidRPr="00913EDA" w:rsidRDefault="00913EDA" w:rsidP="009D7A53">
            <w:pPr>
              <w:rPr>
                <w:sz w:val="20"/>
                <w:szCs w:val="20"/>
              </w:rPr>
            </w:pPr>
            <w:r w:rsidRPr="00913EDA">
              <w:rPr>
                <w:sz w:val="20"/>
                <w:szCs w:val="20"/>
              </w:rPr>
              <w:t xml:space="preserve">З 1.6.8. Повысить мотивацию населения </w:t>
            </w:r>
            <w:proofErr w:type="gramStart"/>
            <w:r w:rsidRPr="00913EDA">
              <w:rPr>
                <w:sz w:val="20"/>
                <w:szCs w:val="20"/>
              </w:rPr>
              <w:t>района  к</w:t>
            </w:r>
            <w:proofErr w:type="gramEnd"/>
            <w:r w:rsidRPr="00913EDA">
              <w:rPr>
                <w:sz w:val="20"/>
                <w:szCs w:val="20"/>
              </w:rPr>
              <w:t xml:space="preserve"> регулярным занятиям физической культурой и спортом и ведению здорового образа жизни;</w:t>
            </w:r>
          </w:p>
        </w:tc>
      </w:tr>
      <w:tr w:rsidR="00913EDA" w:rsidRPr="00913EDA" w:rsidTr="009D7A53">
        <w:tc>
          <w:tcPr>
            <w:tcW w:w="14879" w:type="dxa"/>
            <w:gridSpan w:val="13"/>
            <w:shd w:val="clear" w:color="auto" w:fill="FFFFFF" w:themeFill="background1"/>
          </w:tcPr>
          <w:p w:rsidR="00913EDA" w:rsidRPr="00913EDA" w:rsidRDefault="00913EDA" w:rsidP="009D7A53">
            <w:pPr>
              <w:rPr>
                <w:sz w:val="20"/>
                <w:szCs w:val="20"/>
              </w:rPr>
            </w:pPr>
            <w:r w:rsidRPr="00913EDA">
              <w:rPr>
                <w:sz w:val="20"/>
                <w:szCs w:val="20"/>
              </w:rPr>
              <w:t>З 1.6.9. Развить сеть современной инфраструктуры физической культуры и спорта в районе</w:t>
            </w:r>
          </w:p>
        </w:tc>
      </w:tr>
      <w:tr w:rsidR="00913EDA" w:rsidRPr="00913EDA" w:rsidTr="009D7A53">
        <w:tc>
          <w:tcPr>
            <w:tcW w:w="14879" w:type="dxa"/>
            <w:gridSpan w:val="13"/>
          </w:tcPr>
          <w:p w:rsidR="00913EDA" w:rsidRPr="00913EDA" w:rsidRDefault="00913EDA" w:rsidP="009D7A53">
            <w:pPr>
              <w:autoSpaceDE w:val="0"/>
              <w:autoSpaceDN w:val="0"/>
              <w:adjustRightInd w:val="0"/>
              <w:outlineLvl w:val="0"/>
              <w:rPr>
                <w:sz w:val="20"/>
                <w:szCs w:val="20"/>
              </w:rPr>
            </w:pPr>
            <w:r w:rsidRPr="00913EDA">
              <w:rPr>
                <w:sz w:val="20"/>
                <w:szCs w:val="20"/>
              </w:rPr>
              <w:t>Мероприятия по достижению цели 1.6:</w:t>
            </w:r>
          </w:p>
        </w:tc>
      </w:tr>
      <w:tr w:rsidR="00913EDA" w:rsidRPr="00913EDA" w:rsidTr="009D7A53">
        <w:tc>
          <w:tcPr>
            <w:tcW w:w="3794" w:type="dxa"/>
          </w:tcPr>
          <w:p w:rsidR="00913EDA" w:rsidRPr="00913EDA" w:rsidRDefault="00913EDA" w:rsidP="009D7A53">
            <w:pPr>
              <w:jc w:val="both"/>
              <w:rPr>
                <w:sz w:val="20"/>
                <w:szCs w:val="20"/>
              </w:rPr>
            </w:pPr>
            <w:r w:rsidRPr="00913EDA">
              <w:rPr>
                <w:sz w:val="20"/>
                <w:szCs w:val="20"/>
              </w:rPr>
              <w:t xml:space="preserve">М 1.6.1. Комплекс мероприятий, направленный на создание условий для обеспечения культурных благ, разнообразия и повышения качества </w:t>
            </w:r>
            <w:r w:rsidRPr="00913EDA">
              <w:rPr>
                <w:sz w:val="20"/>
                <w:szCs w:val="20"/>
              </w:rPr>
              <w:lastRenderedPageBreak/>
              <w:t>услуг в сфере культуры для разных целевых аудиторий и возрастных категорий граждан, включая людей с ограниченными возможностями здоровья и инвалидов, в том числе с использованием инновационных информационных и коммуникационных технологий</w:t>
            </w:r>
          </w:p>
        </w:tc>
        <w:tc>
          <w:tcPr>
            <w:tcW w:w="5103" w:type="dxa"/>
            <w:gridSpan w:val="5"/>
          </w:tcPr>
          <w:p w:rsidR="00913EDA" w:rsidRPr="00913EDA" w:rsidRDefault="00913EDA" w:rsidP="009D7A53">
            <w:pPr>
              <w:jc w:val="center"/>
              <w:rPr>
                <w:sz w:val="20"/>
                <w:szCs w:val="20"/>
              </w:rPr>
            </w:pPr>
            <w:r w:rsidRPr="00913EDA">
              <w:rPr>
                <w:sz w:val="20"/>
                <w:szCs w:val="20"/>
              </w:rPr>
              <w:lastRenderedPageBreak/>
              <w:t>2019-2024</w:t>
            </w:r>
          </w:p>
        </w:tc>
        <w:tc>
          <w:tcPr>
            <w:tcW w:w="2126" w:type="dxa"/>
            <w:gridSpan w:val="2"/>
          </w:tcPr>
          <w:p w:rsidR="00913EDA" w:rsidRPr="00913EDA" w:rsidRDefault="00913EDA" w:rsidP="009D7A53">
            <w:pPr>
              <w:jc w:val="center"/>
              <w:rPr>
                <w:sz w:val="20"/>
                <w:szCs w:val="20"/>
              </w:rPr>
            </w:pPr>
            <w:r w:rsidRPr="00913EDA">
              <w:rPr>
                <w:sz w:val="20"/>
                <w:szCs w:val="20"/>
              </w:rPr>
              <w:t>2025-2030</w:t>
            </w:r>
          </w:p>
        </w:tc>
        <w:tc>
          <w:tcPr>
            <w:tcW w:w="640" w:type="dxa"/>
            <w:gridSpan w:val="2"/>
          </w:tcPr>
          <w:p w:rsidR="00913EDA" w:rsidRPr="00913EDA" w:rsidRDefault="00913EDA" w:rsidP="009D7A53">
            <w:pPr>
              <w:jc w:val="center"/>
              <w:rPr>
                <w:sz w:val="20"/>
                <w:szCs w:val="20"/>
              </w:rPr>
            </w:pPr>
            <w:r w:rsidRPr="00913EDA">
              <w:rPr>
                <w:sz w:val="20"/>
                <w:szCs w:val="20"/>
              </w:rPr>
              <w:t>МП-1</w:t>
            </w:r>
          </w:p>
          <w:p w:rsidR="00913EDA" w:rsidRPr="00913EDA" w:rsidRDefault="00913EDA" w:rsidP="009D7A53">
            <w:pPr>
              <w:rPr>
                <w:sz w:val="20"/>
                <w:szCs w:val="20"/>
              </w:rPr>
            </w:pPr>
          </w:p>
        </w:tc>
        <w:tc>
          <w:tcPr>
            <w:tcW w:w="1656" w:type="dxa"/>
          </w:tcPr>
          <w:p w:rsidR="00913EDA" w:rsidRPr="00913EDA" w:rsidRDefault="00913EDA" w:rsidP="009D7A53">
            <w:pPr>
              <w:jc w:val="center"/>
              <w:rPr>
                <w:sz w:val="20"/>
                <w:szCs w:val="20"/>
              </w:rPr>
            </w:pPr>
            <w:proofErr w:type="spellStart"/>
            <w:r w:rsidRPr="00913EDA">
              <w:rPr>
                <w:sz w:val="20"/>
                <w:szCs w:val="20"/>
              </w:rPr>
              <w:t>УКСМПиТ</w:t>
            </w:r>
            <w:proofErr w:type="spellEnd"/>
          </w:p>
        </w:tc>
        <w:tc>
          <w:tcPr>
            <w:tcW w:w="1560" w:type="dxa"/>
            <w:gridSpan w:val="2"/>
          </w:tcPr>
          <w:p w:rsidR="00913EDA" w:rsidRPr="00913EDA" w:rsidRDefault="00913EDA" w:rsidP="009D7A53">
            <w:pPr>
              <w:jc w:val="center"/>
              <w:rPr>
                <w:sz w:val="20"/>
                <w:szCs w:val="20"/>
              </w:rPr>
            </w:pPr>
            <w:r w:rsidRPr="00913EDA">
              <w:rPr>
                <w:sz w:val="20"/>
                <w:szCs w:val="20"/>
              </w:rPr>
              <w:t>МП «Развитие культуры Куйбышевског</w:t>
            </w:r>
            <w:r w:rsidRPr="00913EDA">
              <w:rPr>
                <w:sz w:val="20"/>
                <w:szCs w:val="20"/>
              </w:rPr>
              <w:lastRenderedPageBreak/>
              <w:t>о района на 2019-2021 годы»</w:t>
            </w:r>
          </w:p>
        </w:tc>
      </w:tr>
      <w:tr w:rsidR="00913EDA" w:rsidRPr="00913EDA" w:rsidTr="009D7A53">
        <w:tc>
          <w:tcPr>
            <w:tcW w:w="3794" w:type="dxa"/>
          </w:tcPr>
          <w:p w:rsidR="00913EDA" w:rsidRPr="00913EDA" w:rsidRDefault="00913EDA" w:rsidP="009D7A53">
            <w:pPr>
              <w:jc w:val="both"/>
              <w:rPr>
                <w:sz w:val="20"/>
                <w:szCs w:val="20"/>
              </w:rPr>
            </w:pPr>
            <w:r w:rsidRPr="00913EDA">
              <w:rPr>
                <w:sz w:val="20"/>
                <w:szCs w:val="20"/>
              </w:rPr>
              <w:lastRenderedPageBreak/>
              <w:t xml:space="preserve">М 1.6.2. Комплекс мероприятий, направленных на </w:t>
            </w:r>
            <w:proofErr w:type="gramStart"/>
            <w:r w:rsidRPr="00913EDA">
              <w:rPr>
                <w:sz w:val="20"/>
                <w:szCs w:val="20"/>
              </w:rPr>
              <w:t>обеспечение  комфортных</w:t>
            </w:r>
            <w:proofErr w:type="gramEnd"/>
            <w:r w:rsidRPr="00913EDA">
              <w:rPr>
                <w:sz w:val="20"/>
                <w:szCs w:val="20"/>
              </w:rPr>
              <w:t xml:space="preserve"> условий для наиболее полного удовлетворения культурных потребностей населения и его занятий художественным творчеством</w:t>
            </w:r>
          </w:p>
        </w:tc>
        <w:tc>
          <w:tcPr>
            <w:tcW w:w="5103" w:type="dxa"/>
            <w:gridSpan w:val="5"/>
          </w:tcPr>
          <w:p w:rsidR="00913EDA" w:rsidRPr="00913EDA" w:rsidRDefault="00913EDA" w:rsidP="009D7A53">
            <w:pPr>
              <w:jc w:val="center"/>
              <w:rPr>
                <w:sz w:val="20"/>
                <w:szCs w:val="20"/>
              </w:rPr>
            </w:pPr>
            <w:r w:rsidRPr="00913EDA">
              <w:rPr>
                <w:sz w:val="20"/>
                <w:szCs w:val="20"/>
              </w:rPr>
              <w:t>2019-2024</w:t>
            </w:r>
          </w:p>
        </w:tc>
        <w:tc>
          <w:tcPr>
            <w:tcW w:w="2126" w:type="dxa"/>
            <w:gridSpan w:val="2"/>
          </w:tcPr>
          <w:p w:rsidR="00913EDA" w:rsidRPr="00913EDA" w:rsidRDefault="00913EDA" w:rsidP="009D7A53">
            <w:pPr>
              <w:jc w:val="center"/>
              <w:rPr>
                <w:sz w:val="20"/>
                <w:szCs w:val="20"/>
              </w:rPr>
            </w:pPr>
            <w:r w:rsidRPr="00913EDA">
              <w:rPr>
                <w:sz w:val="20"/>
                <w:szCs w:val="20"/>
              </w:rPr>
              <w:t>2025-2030</w:t>
            </w:r>
          </w:p>
        </w:tc>
        <w:tc>
          <w:tcPr>
            <w:tcW w:w="640" w:type="dxa"/>
            <w:gridSpan w:val="2"/>
          </w:tcPr>
          <w:p w:rsidR="00913EDA" w:rsidRPr="00913EDA" w:rsidRDefault="00913EDA" w:rsidP="009D7A53">
            <w:pPr>
              <w:jc w:val="center"/>
              <w:rPr>
                <w:sz w:val="20"/>
                <w:szCs w:val="20"/>
              </w:rPr>
            </w:pPr>
            <w:r w:rsidRPr="00913EDA">
              <w:rPr>
                <w:sz w:val="20"/>
                <w:szCs w:val="20"/>
              </w:rPr>
              <w:t xml:space="preserve"> </w:t>
            </w:r>
          </w:p>
          <w:p w:rsidR="00913EDA" w:rsidRPr="00913EDA" w:rsidRDefault="00913EDA" w:rsidP="009D7A53">
            <w:pPr>
              <w:jc w:val="center"/>
              <w:rPr>
                <w:sz w:val="20"/>
                <w:szCs w:val="20"/>
              </w:rPr>
            </w:pPr>
            <w:r w:rsidRPr="00913EDA">
              <w:rPr>
                <w:sz w:val="20"/>
                <w:szCs w:val="20"/>
              </w:rPr>
              <w:t>МП-1</w:t>
            </w:r>
          </w:p>
        </w:tc>
        <w:tc>
          <w:tcPr>
            <w:tcW w:w="1656" w:type="dxa"/>
          </w:tcPr>
          <w:p w:rsidR="00913EDA" w:rsidRPr="00913EDA" w:rsidRDefault="00913EDA" w:rsidP="009D7A53">
            <w:pPr>
              <w:jc w:val="center"/>
              <w:rPr>
                <w:sz w:val="20"/>
                <w:szCs w:val="20"/>
              </w:rPr>
            </w:pPr>
            <w:proofErr w:type="spellStart"/>
            <w:r w:rsidRPr="00913EDA">
              <w:rPr>
                <w:sz w:val="20"/>
                <w:szCs w:val="20"/>
              </w:rPr>
              <w:t>УКСМПиТ</w:t>
            </w:r>
            <w:proofErr w:type="spellEnd"/>
          </w:p>
        </w:tc>
        <w:tc>
          <w:tcPr>
            <w:tcW w:w="1560" w:type="dxa"/>
            <w:gridSpan w:val="2"/>
          </w:tcPr>
          <w:p w:rsidR="00913EDA" w:rsidRPr="00913EDA" w:rsidRDefault="00913EDA" w:rsidP="009D7A53">
            <w:pPr>
              <w:jc w:val="center"/>
              <w:rPr>
                <w:sz w:val="20"/>
                <w:szCs w:val="20"/>
              </w:rPr>
            </w:pPr>
            <w:r w:rsidRPr="00913EDA">
              <w:rPr>
                <w:sz w:val="20"/>
                <w:szCs w:val="20"/>
              </w:rPr>
              <w:t>МП «Развитие культуры Куйбышевского района на 2019-2021 годы»</w:t>
            </w:r>
          </w:p>
        </w:tc>
      </w:tr>
      <w:tr w:rsidR="00913EDA" w:rsidRPr="00913EDA" w:rsidTr="009D7A53">
        <w:tc>
          <w:tcPr>
            <w:tcW w:w="3794" w:type="dxa"/>
          </w:tcPr>
          <w:p w:rsidR="00913EDA" w:rsidRPr="00913EDA" w:rsidRDefault="00913EDA" w:rsidP="009D7A53">
            <w:pPr>
              <w:tabs>
                <w:tab w:val="left" w:pos="6394"/>
              </w:tabs>
              <w:jc w:val="both"/>
              <w:rPr>
                <w:sz w:val="20"/>
                <w:szCs w:val="20"/>
              </w:rPr>
            </w:pPr>
            <w:r w:rsidRPr="00913EDA">
              <w:rPr>
                <w:sz w:val="20"/>
                <w:szCs w:val="20"/>
              </w:rPr>
              <w:t xml:space="preserve">М 1.6.3.Мероприятия, направленные на развитие кадрового потенциала организаций культуры, включая совершенствование систем подготовки и повышения квалификации, </w:t>
            </w:r>
            <w:r w:rsidRPr="00913EDA">
              <w:rPr>
                <w:rFonts w:eastAsia="Calibri"/>
                <w:sz w:val="20"/>
                <w:szCs w:val="20"/>
              </w:rPr>
              <w:t>мотивации к работе в учреждениях культуры талантливой молодежи, поощрения самореализации представителей творческих профессий</w:t>
            </w:r>
          </w:p>
        </w:tc>
        <w:tc>
          <w:tcPr>
            <w:tcW w:w="5103" w:type="dxa"/>
            <w:gridSpan w:val="5"/>
          </w:tcPr>
          <w:p w:rsidR="00913EDA" w:rsidRPr="00913EDA" w:rsidRDefault="00913EDA" w:rsidP="009D7A53">
            <w:pPr>
              <w:tabs>
                <w:tab w:val="left" w:pos="6394"/>
              </w:tabs>
              <w:jc w:val="center"/>
              <w:rPr>
                <w:sz w:val="20"/>
                <w:szCs w:val="20"/>
              </w:rPr>
            </w:pPr>
            <w:r w:rsidRPr="00913EDA">
              <w:rPr>
                <w:sz w:val="20"/>
                <w:szCs w:val="20"/>
              </w:rPr>
              <w:t>2019-2024</w:t>
            </w:r>
          </w:p>
        </w:tc>
        <w:tc>
          <w:tcPr>
            <w:tcW w:w="2126" w:type="dxa"/>
            <w:gridSpan w:val="2"/>
          </w:tcPr>
          <w:p w:rsidR="00913EDA" w:rsidRPr="00913EDA" w:rsidRDefault="00913EDA" w:rsidP="009D7A53">
            <w:pPr>
              <w:tabs>
                <w:tab w:val="left" w:pos="6394"/>
              </w:tabs>
              <w:jc w:val="center"/>
              <w:rPr>
                <w:sz w:val="20"/>
                <w:szCs w:val="20"/>
              </w:rPr>
            </w:pPr>
            <w:r w:rsidRPr="00913EDA">
              <w:rPr>
                <w:sz w:val="20"/>
                <w:szCs w:val="20"/>
              </w:rPr>
              <w:t>2025-2030</w:t>
            </w:r>
          </w:p>
        </w:tc>
        <w:tc>
          <w:tcPr>
            <w:tcW w:w="640" w:type="dxa"/>
            <w:gridSpan w:val="2"/>
          </w:tcPr>
          <w:p w:rsidR="00913EDA" w:rsidRPr="00913EDA" w:rsidRDefault="00913EDA" w:rsidP="009D7A53">
            <w:pPr>
              <w:jc w:val="center"/>
              <w:rPr>
                <w:sz w:val="20"/>
                <w:szCs w:val="20"/>
              </w:rPr>
            </w:pPr>
            <w:r w:rsidRPr="00913EDA">
              <w:rPr>
                <w:sz w:val="20"/>
                <w:szCs w:val="20"/>
              </w:rPr>
              <w:t>МП-1</w:t>
            </w:r>
          </w:p>
        </w:tc>
        <w:tc>
          <w:tcPr>
            <w:tcW w:w="1656" w:type="dxa"/>
          </w:tcPr>
          <w:p w:rsidR="00913EDA" w:rsidRPr="00913EDA" w:rsidRDefault="00913EDA" w:rsidP="009D7A53">
            <w:pPr>
              <w:jc w:val="center"/>
              <w:rPr>
                <w:sz w:val="20"/>
                <w:szCs w:val="20"/>
              </w:rPr>
            </w:pPr>
            <w:proofErr w:type="spellStart"/>
            <w:r w:rsidRPr="00913EDA">
              <w:rPr>
                <w:sz w:val="20"/>
                <w:szCs w:val="20"/>
              </w:rPr>
              <w:t>УКСМПиТ</w:t>
            </w:r>
            <w:proofErr w:type="spellEnd"/>
          </w:p>
        </w:tc>
        <w:tc>
          <w:tcPr>
            <w:tcW w:w="1560" w:type="dxa"/>
            <w:gridSpan w:val="2"/>
          </w:tcPr>
          <w:p w:rsidR="00913EDA" w:rsidRPr="00913EDA" w:rsidRDefault="00913EDA" w:rsidP="009D7A53">
            <w:pPr>
              <w:jc w:val="center"/>
              <w:rPr>
                <w:sz w:val="20"/>
                <w:szCs w:val="20"/>
              </w:rPr>
            </w:pPr>
            <w:r w:rsidRPr="00913EDA">
              <w:rPr>
                <w:sz w:val="20"/>
                <w:szCs w:val="20"/>
              </w:rPr>
              <w:t xml:space="preserve">МП «Развитие </w:t>
            </w:r>
            <w:proofErr w:type="gramStart"/>
            <w:r w:rsidRPr="00913EDA">
              <w:rPr>
                <w:sz w:val="20"/>
                <w:szCs w:val="20"/>
              </w:rPr>
              <w:t>культуры  в</w:t>
            </w:r>
            <w:proofErr w:type="gramEnd"/>
            <w:r w:rsidRPr="00913EDA">
              <w:rPr>
                <w:sz w:val="20"/>
                <w:szCs w:val="20"/>
              </w:rPr>
              <w:t xml:space="preserve"> Куйбышевском районе на 2019-2021 годы»</w:t>
            </w:r>
          </w:p>
        </w:tc>
      </w:tr>
      <w:tr w:rsidR="00913EDA" w:rsidRPr="00913EDA" w:rsidTr="009D7A53">
        <w:trPr>
          <w:trHeight w:val="904"/>
        </w:trPr>
        <w:tc>
          <w:tcPr>
            <w:tcW w:w="3794" w:type="dxa"/>
          </w:tcPr>
          <w:p w:rsidR="00913EDA" w:rsidRPr="00913EDA" w:rsidRDefault="00913EDA" w:rsidP="009D7A53">
            <w:pPr>
              <w:tabs>
                <w:tab w:val="left" w:pos="6394"/>
              </w:tabs>
              <w:jc w:val="both"/>
              <w:rPr>
                <w:sz w:val="20"/>
                <w:szCs w:val="20"/>
              </w:rPr>
            </w:pPr>
            <w:r w:rsidRPr="00913EDA">
              <w:rPr>
                <w:rFonts w:eastAsia="Calibri"/>
                <w:sz w:val="20"/>
                <w:szCs w:val="20"/>
              </w:rPr>
              <w:t xml:space="preserve">М 1.6.4. Комплекс мероприятий по сохранению объектов культурного </w:t>
            </w:r>
            <w:proofErr w:type="gramStart"/>
            <w:r w:rsidRPr="00913EDA">
              <w:rPr>
                <w:rFonts w:eastAsia="Calibri"/>
                <w:sz w:val="20"/>
                <w:szCs w:val="20"/>
              </w:rPr>
              <w:t>наследия,  по</w:t>
            </w:r>
            <w:proofErr w:type="gramEnd"/>
            <w:r w:rsidRPr="00913EDA">
              <w:rPr>
                <w:rFonts w:eastAsia="Calibri"/>
                <w:sz w:val="20"/>
                <w:szCs w:val="20"/>
              </w:rPr>
              <w:t xml:space="preserve"> развитию территорий исторических поселений и достопримечательных мест и последующей их реализации</w:t>
            </w:r>
          </w:p>
        </w:tc>
        <w:tc>
          <w:tcPr>
            <w:tcW w:w="5103" w:type="dxa"/>
            <w:gridSpan w:val="5"/>
          </w:tcPr>
          <w:p w:rsidR="00913EDA" w:rsidRPr="00913EDA" w:rsidRDefault="00913EDA" w:rsidP="009D7A53">
            <w:pPr>
              <w:tabs>
                <w:tab w:val="left" w:pos="6394"/>
              </w:tabs>
              <w:jc w:val="center"/>
              <w:rPr>
                <w:sz w:val="20"/>
                <w:szCs w:val="20"/>
              </w:rPr>
            </w:pPr>
            <w:r w:rsidRPr="00913EDA">
              <w:rPr>
                <w:sz w:val="20"/>
                <w:szCs w:val="20"/>
              </w:rPr>
              <w:t>2019-2024</w:t>
            </w:r>
          </w:p>
        </w:tc>
        <w:tc>
          <w:tcPr>
            <w:tcW w:w="2126" w:type="dxa"/>
            <w:gridSpan w:val="2"/>
          </w:tcPr>
          <w:p w:rsidR="00913EDA" w:rsidRPr="00913EDA" w:rsidRDefault="00913EDA" w:rsidP="009D7A53">
            <w:pPr>
              <w:tabs>
                <w:tab w:val="left" w:pos="6394"/>
              </w:tabs>
              <w:jc w:val="center"/>
              <w:rPr>
                <w:sz w:val="20"/>
                <w:szCs w:val="20"/>
              </w:rPr>
            </w:pPr>
            <w:r w:rsidRPr="00913EDA">
              <w:rPr>
                <w:sz w:val="20"/>
                <w:szCs w:val="20"/>
              </w:rPr>
              <w:t>2025-2030</w:t>
            </w:r>
          </w:p>
        </w:tc>
        <w:tc>
          <w:tcPr>
            <w:tcW w:w="640" w:type="dxa"/>
            <w:gridSpan w:val="2"/>
          </w:tcPr>
          <w:p w:rsidR="00913EDA" w:rsidRPr="00913EDA" w:rsidRDefault="00913EDA" w:rsidP="009D7A53">
            <w:pPr>
              <w:tabs>
                <w:tab w:val="left" w:pos="6394"/>
              </w:tabs>
              <w:jc w:val="center"/>
              <w:rPr>
                <w:sz w:val="20"/>
                <w:szCs w:val="20"/>
              </w:rPr>
            </w:pPr>
            <w:r w:rsidRPr="00913EDA">
              <w:rPr>
                <w:sz w:val="20"/>
                <w:szCs w:val="20"/>
              </w:rPr>
              <w:t>МП-2, МП7</w:t>
            </w:r>
          </w:p>
          <w:p w:rsidR="00913EDA" w:rsidRPr="00913EDA" w:rsidRDefault="00913EDA" w:rsidP="009D7A53">
            <w:pPr>
              <w:tabs>
                <w:tab w:val="left" w:pos="6394"/>
              </w:tabs>
              <w:jc w:val="center"/>
              <w:rPr>
                <w:sz w:val="20"/>
                <w:szCs w:val="20"/>
              </w:rPr>
            </w:pPr>
          </w:p>
        </w:tc>
        <w:tc>
          <w:tcPr>
            <w:tcW w:w="1656" w:type="dxa"/>
          </w:tcPr>
          <w:p w:rsidR="00913EDA" w:rsidRPr="00913EDA" w:rsidRDefault="00913EDA" w:rsidP="009D7A53">
            <w:pPr>
              <w:tabs>
                <w:tab w:val="left" w:pos="6394"/>
              </w:tabs>
              <w:jc w:val="center"/>
              <w:rPr>
                <w:sz w:val="20"/>
                <w:szCs w:val="20"/>
              </w:rPr>
            </w:pPr>
            <w:r w:rsidRPr="00913EDA">
              <w:rPr>
                <w:sz w:val="20"/>
                <w:szCs w:val="20"/>
              </w:rPr>
              <w:t>УКСМПиТ1</w:t>
            </w:r>
          </w:p>
        </w:tc>
        <w:tc>
          <w:tcPr>
            <w:tcW w:w="1560" w:type="dxa"/>
            <w:gridSpan w:val="2"/>
          </w:tcPr>
          <w:p w:rsidR="00913EDA" w:rsidRPr="00913EDA" w:rsidRDefault="00913EDA" w:rsidP="009D7A53">
            <w:pPr>
              <w:jc w:val="center"/>
              <w:rPr>
                <w:sz w:val="20"/>
                <w:szCs w:val="20"/>
              </w:rPr>
            </w:pPr>
            <w:r w:rsidRPr="00913EDA">
              <w:rPr>
                <w:sz w:val="20"/>
                <w:szCs w:val="20"/>
              </w:rPr>
              <w:t>МП «Развитие туризма в Куйбышевском районе на 2017-2021 годы»</w:t>
            </w:r>
          </w:p>
        </w:tc>
      </w:tr>
      <w:tr w:rsidR="00913EDA" w:rsidRPr="00913EDA" w:rsidTr="009D7A53">
        <w:tc>
          <w:tcPr>
            <w:tcW w:w="3794" w:type="dxa"/>
          </w:tcPr>
          <w:p w:rsidR="00913EDA" w:rsidRPr="00913EDA" w:rsidRDefault="00913EDA" w:rsidP="009D7A53">
            <w:pPr>
              <w:jc w:val="both"/>
              <w:rPr>
                <w:sz w:val="20"/>
                <w:szCs w:val="20"/>
              </w:rPr>
            </w:pPr>
            <w:r w:rsidRPr="00913EDA">
              <w:rPr>
                <w:sz w:val="20"/>
                <w:szCs w:val="20"/>
              </w:rPr>
              <w:t xml:space="preserve">М1.6.5 Организация и проведение мероприятий, направленных на развитие молодежного общественно-политического движения на территории Куйбышевского </w:t>
            </w:r>
            <w:proofErr w:type="gramStart"/>
            <w:r w:rsidRPr="00913EDA">
              <w:rPr>
                <w:sz w:val="20"/>
                <w:szCs w:val="20"/>
              </w:rPr>
              <w:t xml:space="preserve">района.  </w:t>
            </w:r>
            <w:proofErr w:type="gramEnd"/>
          </w:p>
        </w:tc>
        <w:tc>
          <w:tcPr>
            <w:tcW w:w="5103" w:type="dxa"/>
            <w:gridSpan w:val="5"/>
          </w:tcPr>
          <w:p w:rsidR="00913EDA" w:rsidRPr="00913EDA" w:rsidRDefault="00913EDA" w:rsidP="009D7A53">
            <w:pPr>
              <w:tabs>
                <w:tab w:val="left" w:pos="6394"/>
              </w:tabs>
              <w:jc w:val="center"/>
              <w:rPr>
                <w:sz w:val="20"/>
                <w:szCs w:val="20"/>
              </w:rPr>
            </w:pPr>
            <w:r w:rsidRPr="00913EDA">
              <w:rPr>
                <w:sz w:val="20"/>
                <w:szCs w:val="20"/>
              </w:rPr>
              <w:t>2019-2024</w:t>
            </w:r>
          </w:p>
        </w:tc>
        <w:tc>
          <w:tcPr>
            <w:tcW w:w="2126" w:type="dxa"/>
            <w:gridSpan w:val="2"/>
          </w:tcPr>
          <w:p w:rsidR="00913EDA" w:rsidRPr="00913EDA" w:rsidRDefault="00913EDA" w:rsidP="009D7A53">
            <w:pPr>
              <w:tabs>
                <w:tab w:val="left" w:pos="6394"/>
              </w:tabs>
              <w:jc w:val="center"/>
              <w:rPr>
                <w:sz w:val="20"/>
                <w:szCs w:val="20"/>
              </w:rPr>
            </w:pPr>
            <w:r w:rsidRPr="00913EDA">
              <w:rPr>
                <w:sz w:val="20"/>
                <w:szCs w:val="20"/>
              </w:rPr>
              <w:t>2025-2030</w:t>
            </w:r>
          </w:p>
        </w:tc>
        <w:tc>
          <w:tcPr>
            <w:tcW w:w="640" w:type="dxa"/>
            <w:gridSpan w:val="2"/>
          </w:tcPr>
          <w:p w:rsidR="00913EDA" w:rsidRPr="00913EDA" w:rsidRDefault="00913EDA" w:rsidP="009D7A53">
            <w:pPr>
              <w:jc w:val="center"/>
              <w:rPr>
                <w:sz w:val="20"/>
                <w:szCs w:val="20"/>
              </w:rPr>
            </w:pPr>
            <w:r w:rsidRPr="00913EDA">
              <w:rPr>
                <w:sz w:val="20"/>
                <w:szCs w:val="20"/>
              </w:rPr>
              <w:t>МП5</w:t>
            </w:r>
          </w:p>
        </w:tc>
        <w:tc>
          <w:tcPr>
            <w:tcW w:w="1656" w:type="dxa"/>
          </w:tcPr>
          <w:p w:rsidR="00913EDA" w:rsidRPr="00913EDA" w:rsidRDefault="00913EDA" w:rsidP="009D7A53">
            <w:pPr>
              <w:jc w:val="center"/>
              <w:rPr>
                <w:sz w:val="20"/>
                <w:szCs w:val="20"/>
              </w:rPr>
            </w:pPr>
            <w:r w:rsidRPr="00913EDA">
              <w:rPr>
                <w:sz w:val="20"/>
                <w:szCs w:val="20"/>
              </w:rPr>
              <w:t>УКСМПиТ1</w:t>
            </w:r>
          </w:p>
        </w:tc>
        <w:tc>
          <w:tcPr>
            <w:tcW w:w="1560" w:type="dxa"/>
            <w:gridSpan w:val="2"/>
          </w:tcPr>
          <w:p w:rsidR="00913EDA" w:rsidRPr="00913EDA" w:rsidRDefault="00913EDA" w:rsidP="009D7A53">
            <w:pPr>
              <w:tabs>
                <w:tab w:val="left" w:pos="6394"/>
              </w:tabs>
              <w:jc w:val="center"/>
              <w:rPr>
                <w:sz w:val="20"/>
                <w:szCs w:val="20"/>
              </w:rPr>
            </w:pPr>
          </w:p>
        </w:tc>
      </w:tr>
      <w:tr w:rsidR="00913EDA" w:rsidRPr="00913EDA" w:rsidTr="009D7A53">
        <w:tc>
          <w:tcPr>
            <w:tcW w:w="3794" w:type="dxa"/>
          </w:tcPr>
          <w:p w:rsidR="00913EDA" w:rsidRPr="00913EDA" w:rsidRDefault="00913EDA" w:rsidP="009D7A53">
            <w:pPr>
              <w:jc w:val="both"/>
              <w:rPr>
                <w:sz w:val="20"/>
                <w:szCs w:val="20"/>
              </w:rPr>
            </w:pPr>
            <w:r w:rsidRPr="00913EDA">
              <w:rPr>
                <w:sz w:val="20"/>
                <w:szCs w:val="20"/>
              </w:rPr>
              <w:t xml:space="preserve">М1.6.6 Организация и проведение мероприятий, направленных на популяризацию предпринимательской деятельности, профессиональную ориентацию, и вовлечение работающей молодёжи на территории Куйбышевского </w:t>
            </w:r>
            <w:r w:rsidRPr="00913EDA">
              <w:rPr>
                <w:sz w:val="20"/>
                <w:szCs w:val="20"/>
              </w:rPr>
              <w:lastRenderedPageBreak/>
              <w:t>района.</w:t>
            </w:r>
          </w:p>
        </w:tc>
        <w:tc>
          <w:tcPr>
            <w:tcW w:w="5103" w:type="dxa"/>
            <w:gridSpan w:val="5"/>
          </w:tcPr>
          <w:p w:rsidR="00913EDA" w:rsidRPr="00913EDA" w:rsidRDefault="00913EDA" w:rsidP="009D7A53">
            <w:pPr>
              <w:tabs>
                <w:tab w:val="left" w:pos="6394"/>
              </w:tabs>
              <w:jc w:val="center"/>
              <w:rPr>
                <w:sz w:val="20"/>
                <w:szCs w:val="20"/>
              </w:rPr>
            </w:pPr>
            <w:r w:rsidRPr="00913EDA">
              <w:rPr>
                <w:sz w:val="20"/>
                <w:szCs w:val="20"/>
              </w:rPr>
              <w:lastRenderedPageBreak/>
              <w:t>2019-2024</w:t>
            </w:r>
          </w:p>
        </w:tc>
        <w:tc>
          <w:tcPr>
            <w:tcW w:w="2126" w:type="dxa"/>
            <w:gridSpan w:val="2"/>
          </w:tcPr>
          <w:p w:rsidR="00913EDA" w:rsidRPr="00913EDA" w:rsidRDefault="00913EDA" w:rsidP="009D7A53">
            <w:pPr>
              <w:tabs>
                <w:tab w:val="left" w:pos="6394"/>
              </w:tabs>
              <w:jc w:val="center"/>
              <w:rPr>
                <w:sz w:val="20"/>
                <w:szCs w:val="20"/>
              </w:rPr>
            </w:pPr>
            <w:r w:rsidRPr="00913EDA">
              <w:rPr>
                <w:sz w:val="20"/>
                <w:szCs w:val="20"/>
              </w:rPr>
              <w:t>2025-2030</w:t>
            </w:r>
          </w:p>
        </w:tc>
        <w:tc>
          <w:tcPr>
            <w:tcW w:w="640" w:type="dxa"/>
            <w:gridSpan w:val="2"/>
          </w:tcPr>
          <w:p w:rsidR="00913EDA" w:rsidRPr="00913EDA" w:rsidRDefault="00913EDA" w:rsidP="009D7A53">
            <w:pPr>
              <w:jc w:val="center"/>
              <w:rPr>
                <w:sz w:val="20"/>
                <w:szCs w:val="20"/>
              </w:rPr>
            </w:pPr>
            <w:r w:rsidRPr="00913EDA">
              <w:rPr>
                <w:sz w:val="20"/>
                <w:szCs w:val="20"/>
              </w:rPr>
              <w:t>МП5</w:t>
            </w:r>
          </w:p>
        </w:tc>
        <w:tc>
          <w:tcPr>
            <w:tcW w:w="1656" w:type="dxa"/>
          </w:tcPr>
          <w:p w:rsidR="00913EDA" w:rsidRPr="00913EDA" w:rsidRDefault="00913EDA" w:rsidP="009D7A53">
            <w:pPr>
              <w:jc w:val="center"/>
              <w:rPr>
                <w:sz w:val="20"/>
                <w:szCs w:val="20"/>
              </w:rPr>
            </w:pPr>
            <w:r w:rsidRPr="00913EDA">
              <w:rPr>
                <w:sz w:val="20"/>
                <w:szCs w:val="20"/>
              </w:rPr>
              <w:t>УКСМПиТ1</w:t>
            </w:r>
          </w:p>
        </w:tc>
        <w:tc>
          <w:tcPr>
            <w:tcW w:w="1560" w:type="dxa"/>
            <w:gridSpan w:val="2"/>
          </w:tcPr>
          <w:p w:rsidR="00913EDA" w:rsidRPr="00913EDA" w:rsidRDefault="00913EDA" w:rsidP="009D7A53">
            <w:pPr>
              <w:autoSpaceDE w:val="0"/>
              <w:autoSpaceDN w:val="0"/>
              <w:adjustRightInd w:val="0"/>
              <w:jc w:val="center"/>
              <w:outlineLvl w:val="0"/>
              <w:rPr>
                <w:sz w:val="20"/>
                <w:szCs w:val="20"/>
              </w:rPr>
            </w:pPr>
            <w:r w:rsidRPr="00913EDA">
              <w:rPr>
                <w:sz w:val="20"/>
                <w:szCs w:val="20"/>
              </w:rPr>
              <w:t>РП «Социальная активность»</w:t>
            </w:r>
          </w:p>
          <w:p w:rsidR="00913EDA" w:rsidRPr="00913EDA" w:rsidRDefault="00913EDA" w:rsidP="009D7A53">
            <w:pPr>
              <w:autoSpaceDE w:val="0"/>
              <w:autoSpaceDN w:val="0"/>
              <w:adjustRightInd w:val="0"/>
              <w:jc w:val="center"/>
              <w:outlineLvl w:val="0"/>
              <w:rPr>
                <w:sz w:val="20"/>
                <w:szCs w:val="20"/>
              </w:rPr>
            </w:pPr>
            <w:r w:rsidRPr="00913EDA">
              <w:rPr>
                <w:sz w:val="20"/>
                <w:szCs w:val="20"/>
              </w:rPr>
              <w:t>НП «Образование»</w:t>
            </w:r>
          </w:p>
          <w:p w:rsidR="00913EDA" w:rsidRPr="00913EDA" w:rsidRDefault="00913EDA" w:rsidP="009D7A53">
            <w:pPr>
              <w:autoSpaceDE w:val="0"/>
              <w:autoSpaceDN w:val="0"/>
              <w:adjustRightInd w:val="0"/>
              <w:jc w:val="center"/>
              <w:outlineLvl w:val="0"/>
              <w:rPr>
                <w:sz w:val="20"/>
                <w:szCs w:val="20"/>
              </w:rPr>
            </w:pPr>
            <w:r w:rsidRPr="00913EDA">
              <w:rPr>
                <w:sz w:val="20"/>
                <w:szCs w:val="20"/>
              </w:rPr>
              <w:t xml:space="preserve">РП </w:t>
            </w:r>
            <w:r w:rsidRPr="00913EDA">
              <w:rPr>
                <w:sz w:val="20"/>
                <w:szCs w:val="20"/>
              </w:rPr>
              <w:lastRenderedPageBreak/>
              <w:t xml:space="preserve">«Популяризация </w:t>
            </w:r>
            <w:proofErr w:type="gramStart"/>
            <w:r w:rsidRPr="00913EDA">
              <w:rPr>
                <w:sz w:val="20"/>
                <w:szCs w:val="20"/>
              </w:rPr>
              <w:t>предприниматель-</w:t>
            </w:r>
            <w:proofErr w:type="spellStart"/>
            <w:r w:rsidRPr="00913EDA">
              <w:rPr>
                <w:sz w:val="20"/>
                <w:szCs w:val="20"/>
              </w:rPr>
              <w:t>ства</w:t>
            </w:r>
            <w:proofErr w:type="spellEnd"/>
            <w:proofErr w:type="gramEnd"/>
            <w:r w:rsidRPr="00913EDA">
              <w:rPr>
                <w:sz w:val="20"/>
                <w:szCs w:val="20"/>
              </w:rPr>
              <w:t>»</w:t>
            </w:r>
          </w:p>
          <w:p w:rsidR="00913EDA" w:rsidRPr="00913EDA" w:rsidRDefault="00913EDA" w:rsidP="009D7A53">
            <w:pPr>
              <w:tabs>
                <w:tab w:val="left" w:pos="6394"/>
              </w:tabs>
              <w:jc w:val="center"/>
              <w:rPr>
                <w:sz w:val="20"/>
                <w:szCs w:val="20"/>
              </w:rPr>
            </w:pPr>
            <w:r w:rsidRPr="00913EDA">
              <w:rPr>
                <w:sz w:val="20"/>
                <w:szCs w:val="20"/>
              </w:rPr>
              <w:t xml:space="preserve">НП «Малое и среднее </w:t>
            </w:r>
            <w:proofErr w:type="gramStart"/>
            <w:r w:rsidRPr="00913EDA">
              <w:rPr>
                <w:sz w:val="20"/>
                <w:szCs w:val="20"/>
              </w:rPr>
              <w:t>предприниматель-</w:t>
            </w:r>
            <w:proofErr w:type="spellStart"/>
            <w:r w:rsidRPr="00913EDA">
              <w:rPr>
                <w:sz w:val="20"/>
                <w:szCs w:val="20"/>
              </w:rPr>
              <w:t>ство</w:t>
            </w:r>
            <w:proofErr w:type="spellEnd"/>
            <w:proofErr w:type="gramEnd"/>
            <w:r w:rsidRPr="00913EDA">
              <w:rPr>
                <w:sz w:val="20"/>
                <w:szCs w:val="20"/>
              </w:rPr>
              <w:t xml:space="preserve"> и поддержка индивидуальной предприниматель-</w:t>
            </w:r>
            <w:proofErr w:type="spellStart"/>
            <w:r w:rsidRPr="00913EDA">
              <w:rPr>
                <w:sz w:val="20"/>
                <w:szCs w:val="20"/>
              </w:rPr>
              <w:t>ской</w:t>
            </w:r>
            <w:proofErr w:type="spellEnd"/>
            <w:r w:rsidRPr="00913EDA">
              <w:rPr>
                <w:sz w:val="20"/>
                <w:szCs w:val="20"/>
              </w:rPr>
              <w:t xml:space="preserve"> инициативы»</w:t>
            </w:r>
          </w:p>
        </w:tc>
      </w:tr>
      <w:tr w:rsidR="00913EDA" w:rsidRPr="00913EDA" w:rsidTr="009D7A53">
        <w:tc>
          <w:tcPr>
            <w:tcW w:w="3794" w:type="dxa"/>
          </w:tcPr>
          <w:p w:rsidR="00913EDA" w:rsidRPr="00913EDA" w:rsidRDefault="00913EDA" w:rsidP="009D7A53">
            <w:pPr>
              <w:jc w:val="both"/>
              <w:rPr>
                <w:sz w:val="20"/>
                <w:szCs w:val="20"/>
              </w:rPr>
            </w:pPr>
            <w:r w:rsidRPr="00913EDA">
              <w:rPr>
                <w:sz w:val="20"/>
                <w:szCs w:val="20"/>
              </w:rPr>
              <w:lastRenderedPageBreak/>
              <w:t>М1.6.7 Повысить эффективность системы патриотического воспитания граждан, обеспечить профилактику проявлений экстремизма, национализма, преступности</w:t>
            </w:r>
          </w:p>
        </w:tc>
        <w:tc>
          <w:tcPr>
            <w:tcW w:w="5103" w:type="dxa"/>
            <w:gridSpan w:val="5"/>
          </w:tcPr>
          <w:p w:rsidR="00913EDA" w:rsidRPr="00913EDA" w:rsidRDefault="00913EDA" w:rsidP="009D7A53">
            <w:pPr>
              <w:tabs>
                <w:tab w:val="left" w:pos="6394"/>
              </w:tabs>
              <w:jc w:val="center"/>
              <w:rPr>
                <w:sz w:val="20"/>
                <w:szCs w:val="20"/>
              </w:rPr>
            </w:pPr>
            <w:r w:rsidRPr="00913EDA">
              <w:rPr>
                <w:sz w:val="20"/>
                <w:szCs w:val="20"/>
              </w:rPr>
              <w:t>2019-2024</w:t>
            </w:r>
          </w:p>
        </w:tc>
        <w:tc>
          <w:tcPr>
            <w:tcW w:w="2126" w:type="dxa"/>
            <w:gridSpan w:val="2"/>
          </w:tcPr>
          <w:p w:rsidR="00913EDA" w:rsidRPr="00913EDA" w:rsidRDefault="00913EDA" w:rsidP="009D7A53">
            <w:pPr>
              <w:tabs>
                <w:tab w:val="left" w:pos="6394"/>
              </w:tabs>
              <w:jc w:val="center"/>
              <w:rPr>
                <w:sz w:val="20"/>
                <w:szCs w:val="20"/>
              </w:rPr>
            </w:pPr>
            <w:r w:rsidRPr="00913EDA">
              <w:rPr>
                <w:sz w:val="20"/>
                <w:szCs w:val="20"/>
              </w:rPr>
              <w:t>2025-2030</w:t>
            </w:r>
          </w:p>
        </w:tc>
        <w:tc>
          <w:tcPr>
            <w:tcW w:w="640" w:type="dxa"/>
            <w:gridSpan w:val="2"/>
          </w:tcPr>
          <w:p w:rsidR="00913EDA" w:rsidRPr="00913EDA" w:rsidRDefault="00913EDA" w:rsidP="009D7A53">
            <w:pPr>
              <w:jc w:val="center"/>
              <w:rPr>
                <w:sz w:val="20"/>
                <w:szCs w:val="20"/>
              </w:rPr>
            </w:pPr>
            <w:r w:rsidRPr="00913EDA">
              <w:rPr>
                <w:sz w:val="20"/>
                <w:szCs w:val="20"/>
              </w:rPr>
              <w:t>МП5</w:t>
            </w:r>
          </w:p>
        </w:tc>
        <w:tc>
          <w:tcPr>
            <w:tcW w:w="1656" w:type="dxa"/>
          </w:tcPr>
          <w:p w:rsidR="00913EDA" w:rsidRPr="00913EDA" w:rsidRDefault="00913EDA" w:rsidP="009D7A53">
            <w:pPr>
              <w:jc w:val="center"/>
              <w:rPr>
                <w:sz w:val="20"/>
                <w:szCs w:val="20"/>
              </w:rPr>
            </w:pPr>
            <w:r w:rsidRPr="00913EDA">
              <w:rPr>
                <w:sz w:val="20"/>
                <w:szCs w:val="20"/>
              </w:rPr>
              <w:t>УКСМПиТ1</w:t>
            </w:r>
          </w:p>
        </w:tc>
        <w:tc>
          <w:tcPr>
            <w:tcW w:w="1560" w:type="dxa"/>
            <w:gridSpan w:val="2"/>
          </w:tcPr>
          <w:p w:rsidR="00913EDA" w:rsidRPr="00913EDA" w:rsidRDefault="00913EDA" w:rsidP="009D7A53">
            <w:pPr>
              <w:tabs>
                <w:tab w:val="left" w:pos="6394"/>
              </w:tabs>
              <w:jc w:val="center"/>
              <w:rPr>
                <w:sz w:val="20"/>
                <w:szCs w:val="20"/>
              </w:rPr>
            </w:pPr>
          </w:p>
        </w:tc>
      </w:tr>
      <w:tr w:rsidR="00913EDA" w:rsidRPr="00913EDA" w:rsidTr="009D7A53">
        <w:tc>
          <w:tcPr>
            <w:tcW w:w="3794" w:type="dxa"/>
          </w:tcPr>
          <w:p w:rsidR="00913EDA" w:rsidRPr="00913EDA" w:rsidRDefault="00913EDA" w:rsidP="009D7A53">
            <w:pPr>
              <w:autoSpaceDE w:val="0"/>
              <w:autoSpaceDN w:val="0"/>
              <w:jc w:val="both"/>
              <w:rPr>
                <w:sz w:val="20"/>
                <w:szCs w:val="20"/>
              </w:rPr>
            </w:pPr>
            <w:r w:rsidRPr="00913EDA">
              <w:rPr>
                <w:sz w:val="20"/>
                <w:szCs w:val="20"/>
              </w:rPr>
              <w:t>М1.6.8. Организация мероприятий, направленных на повышение качества работы военно-патриотических клубов и патриотических объединений, популяризацию службы в Вооруженных Силах РФ, и посвященных историческим и памятным датам России, государственным праздникам</w:t>
            </w:r>
          </w:p>
        </w:tc>
        <w:tc>
          <w:tcPr>
            <w:tcW w:w="5103" w:type="dxa"/>
            <w:gridSpan w:val="5"/>
          </w:tcPr>
          <w:p w:rsidR="00913EDA" w:rsidRPr="00913EDA" w:rsidRDefault="00913EDA" w:rsidP="009D7A53">
            <w:pPr>
              <w:tabs>
                <w:tab w:val="left" w:pos="6394"/>
              </w:tabs>
              <w:jc w:val="center"/>
              <w:rPr>
                <w:sz w:val="20"/>
                <w:szCs w:val="20"/>
              </w:rPr>
            </w:pPr>
            <w:r w:rsidRPr="00913EDA">
              <w:rPr>
                <w:sz w:val="20"/>
                <w:szCs w:val="20"/>
              </w:rPr>
              <w:t>2019-2024</w:t>
            </w:r>
          </w:p>
        </w:tc>
        <w:tc>
          <w:tcPr>
            <w:tcW w:w="2126" w:type="dxa"/>
            <w:gridSpan w:val="2"/>
          </w:tcPr>
          <w:p w:rsidR="00913EDA" w:rsidRPr="00913EDA" w:rsidRDefault="00913EDA" w:rsidP="009D7A53">
            <w:pPr>
              <w:tabs>
                <w:tab w:val="left" w:pos="6394"/>
              </w:tabs>
              <w:jc w:val="center"/>
              <w:rPr>
                <w:sz w:val="20"/>
                <w:szCs w:val="20"/>
              </w:rPr>
            </w:pPr>
            <w:r w:rsidRPr="00913EDA">
              <w:rPr>
                <w:sz w:val="20"/>
                <w:szCs w:val="20"/>
              </w:rPr>
              <w:t>2025-2030</w:t>
            </w:r>
          </w:p>
        </w:tc>
        <w:tc>
          <w:tcPr>
            <w:tcW w:w="640" w:type="dxa"/>
            <w:gridSpan w:val="2"/>
          </w:tcPr>
          <w:p w:rsidR="00913EDA" w:rsidRPr="00913EDA" w:rsidRDefault="00913EDA" w:rsidP="009D7A53">
            <w:pPr>
              <w:jc w:val="center"/>
              <w:rPr>
                <w:sz w:val="20"/>
                <w:szCs w:val="20"/>
              </w:rPr>
            </w:pPr>
            <w:r w:rsidRPr="00913EDA">
              <w:rPr>
                <w:sz w:val="20"/>
                <w:szCs w:val="20"/>
              </w:rPr>
              <w:t>МП12</w:t>
            </w:r>
          </w:p>
        </w:tc>
        <w:tc>
          <w:tcPr>
            <w:tcW w:w="1656" w:type="dxa"/>
          </w:tcPr>
          <w:p w:rsidR="00913EDA" w:rsidRPr="00913EDA" w:rsidRDefault="00913EDA" w:rsidP="009D7A53">
            <w:pPr>
              <w:jc w:val="center"/>
              <w:rPr>
                <w:sz w:val="20"/>
                <w:szCs w:val="20"/>
              </w:rPr>
            </w:pPr>
            <w:r w:rsidRPr="00913EDA">
              <w:rPr>
                <w:sz w:val="20"/>
                <w:szCs w:val="20"/>
              </w:rPr>
              <w:t>УКСМПиТ1</w:t>
            </w:r>
          </w:p>
        </w:tc>
        <w:tc>
          <w:tcPr>
            <w:tcW w:w="1560" w:type="dxa"/>
            <w:gridSpan w:val="2"/>
          </w:tcPr>
          <w:p w:rsidR="00913EDA" w:rsidRPr="00913EDA" w:rsidRDefault="00913EDA" w:rsidP="009D7A53">
            <w:pPr>
              <w:tabs>
                <w:tab w:val="left" w:pos="6394"/>
              </w:tabs>
              <w:jc w:val="center"/>
              <w:rPr>
                <w:sz w:val="20"/>
                <w:szCs w:val="20"/>
              </w:rPr>
            </w:pPr>
          </w:p>
        </w:tc>
      </w:tr>
      <w:tr w:rsidR="00913EDA" w:rsidRPr="00913EDA" w:rsidTr="009D7A53">
        <w:tc>
          <w:tcPr>
            <w:tcW w:w="3794" w:type="dxa"/>
          </w:tcPr>
          <w:p w:rsidR="00913EDA" w:rsidRPr="00913EDA" w:rsidRDefault="00913EDA" w:rsidP="009D7A53">
            <w:pPr>
              <w:autoSpaceDE w:val="0"/>
              <w:autoSpaceDN w:val="0"/>
              <w:jc w:val="both"/>
              <w:rPr>
                <w:sz w:val="20"/>
                <w:szCs w:val="20"/>
              </w:rPr>
            </w:pPr>
            <w:r w:rsidRPr="00913EDA">
              <w:rPr>
                <w:sz w:val="20"/>
                <w:szCs w:val="20"/>
              </w:rPr>
              <w:t>М1.6.9 Организация и проведение мероприятий, направленных на привлечение и обучение участников волонтерского движения, привлечение волонтеров к участию в массовых мероприятиях, направленных на патриотическое воспитание граждан</w:t>
            </w:r>
          </w:p>
        </w:tc>
        <w:tc>
          <w:tcPr>
            <w:tcW w:w="5103" w:type="dxa"/>
            <w:gridSpan w:val="5"/>
          </w:tcPr>
          <w:p w:rsidR="00913EDA" w:rsidRPr="00913EDA" w:rsidRDefault="00913EDA" w:rsidP="009D7A53">
            <w:pPr>
              <w:tabs>
                <w:tab w:val="left" w:pos="6394"/>
              </w:tabs>
              <w:jc w:val="center"/>
              <w:rPr>
                <w:sz w:val="20"/>
                <w:szCs w:val="20"/>
              </w:rPr>
            </w:pPr>
            <w:r w:rsidRPr="00913EDA">
              <w:rPr>
                <w:sz w:val="20"/>
                <w:szCs w:val="20"/>
              </w:rPr>
              <w:t>2019-2024</w:t>
            </w:r>
          </w:p>
        </w:tc>
        <w:tc>
          <w:tcPr>
            <w:tcW w:w="2126" w:type="dxa"/>
            <w:gridSpan w:val="2"/>
          </w:tcPr>
          <w:p w:rsidR="00913EDA" w:rsidRPr="00913EDA" w:rsidRDefault="00913EDA" w:rsidP="009D7A53">
            <w:pPr>
              <w:tabs>
                <w:tab w:val="left" w:pos="6394"/>
              </w:tabs>
              <w:jc w:val="center"/>
              <w:rPr>
                <w:sz w:val="20"/>
                <w:szCs w:val="20"/>
              </w:rPr>
            </w:pPr>
            <w:r w:rsidRPr="00913EDA">
              <w:rPr>
                <w:sz w:val="20"/>
                <w:szCs w:val="20"/>
              </w:rPr>
              <w:t>2025-2030</w:t>
            </w:r>
          </w:p>
        </w:tc>
        <w:tc>
          <w:tcPr>
            <w:tcW w:w="640" w:type="dxa"/>
            <w:gridSpan w:val="2"/>
          </w:tcPr>
          <w:p w:rsidR="00913EDA" w:rsidRPr="00913EDA" w:rsidRDefault="00913EDA" w:rsidP="009D7A53">
            <w:pPr>
              <w:jc w:val="center"/>
              <w:rPr>
                <w:sz w:val="20"/>
                <w:szCs w:val="20"/>
              </w:rPr>
            </w:pPr>
            <w:r w:rsidRPr="00913EDA">
              <w:rPr>
                <w:sz w:val="20"/>
                <w:szCs w:val="20"/>
              </w:rPr>
              <w:t>МП12</w:t>
            </w:r>
          </w:p>
        </w:tc>
        <w:tc>
          <w:tcPr>
            <w:tcW w:w="1656" w:type="dxa"/>
          </w:tcPr>
          <w:p w:rsidR="00913EDA" w:rsidRPr="00913EDA" w:rsidRDefault="00913EDA" w:rsidP="009D7A53">
            <w:pPr>
              <w:jc w:val="center"/>
              <w:rPr>
                <w:sz w:val="20"/>
                <w:szCs w:val="20"/>
              </w:rPr>
            </w:pPr>
            <w:r w:rsidRPr="00913EDA">
              <w:rPr>
                <w:sz w:val="20"/>
                <w:szCs w:val="20"/>
              </w:rPr>
              <w:t>УКСМПиТ1</w:t>
            </w:r>
          </w:p>
        </w:tc>
        <w:tc>
          <w:tcPr>
            <w:tcW w:w="1560" w:type="dxa"/>
            <w:gridSpan w:val="2"/>
          </w:tcPr>
          <w:p w:rsidR="00913EDA" w:rsidRPr="00913EDA" w:rsidRDefault="00913EDA" w:rsidP="009D7A53">
            <w:pPr>
              <w:tabs>
                <w:tab w:val="left" w:pos="6394"/>
              </w:tabs>
              <w:jc w:val="center"/>
              <w:rPr>
                <w:sz w:val="20"/>
                <w:szCs w:val="20"/>
              </w:rPr>
            </w:pPr>
          </w:p>
        </w:tc>
      </w:tr>
      <w:tr w:rsidR="00913EDA" w:rsidRPr="00913EDA" w:rsidTr="009D7A53">
        <w:tc>
          <w:tcPr>
            <w:tcW w:w="3794" w:type="dxa"/>
          </w:tcPr>
          <w:p w:rsidR="00913EDA" w:rsidRPr="00913EDA" w:rsidRDefault="00913EDA" w:rsidP="009D7A53">
            <w:pPr>
              <w:jc w:val="both"/>
              <w:rPr>
                <w:sz w:val="20"/>
                <w:szCs w:val="20"/>
              </w:rPr>
            </w:pPr>
            <w:r w:rsidRPr="00913EDA">
              <w:rPr>
                <w:sz w:val="20"/>
                <w:szCs w:val="20"/>
              </w:rPr>
              <w:t xml:space="preserve">1.6.10. Осуществление </w:t>
            </w:r>
            <w:proofErr w:type="gramStart"/>
            <w:r w:rsidRPr="00913EDA">
              <w:rPr>
                <w:sz w:val="20"/>
                <w:szCs w:val="20"/>
              </w:rPr>
              <w:t>комплексных  профилактических</w:t>
            </w:r>
            <w:proofErr w:type="gramEnd"/>
            <w:r w:rsidRPr="00913EDA">
              <w:rPr>
                <w:sz w:val="20"/>
                <w:szCs w:val="20"/>
              </w:rPr>
              <w:t xml:space="preserve">  мероприятий, направленных на улучшение ситуации в сфере социально-негативных явлений среди молодежи на территории Куйбышевского района</w:t>
            </w:r>
          </w:p>
        </w:tc>
        <w:tc>
          <w:tcPr>
            <w:tcW w:w="5103" w:type="dxa"/>
            <w:gridSpan w:val="5"/>
          </w:tcPr>
          <w:p w:rsidR="00913EDA" w:rsidRPr="00913EDA" w:rsidRDefault="00913EDA" w:rsidP="009D7A53">
            <w:pPr>
              <w:tabs>
                <w:tab w:val="left" w:pos="6394"/>
              </w:tabs>
              <w:jc w:val="center"/>
              <w:rPr>
                <w:sz w:val="20"/>
                <w:szCs w:val="20"/>
              </w:rPr>
            </w:pPr>
            <w:r w:rsidRPr="00913EDA">
              <w:rPr>
                <w:sz w:val="20"/>
                <w:szCs w:val="20"/>
              </w:rPr>
              <w:t>2019-2024</w:t>
            </w:r>
          </w:p>
        </w:tc>
        <w:tc>
          <w:tcPr>
            <w:tcW w:w="2126" w:type="dxa"/>
            <w:gridSpan w:val="2"/>
          </w:tcPr>
          <w:p w:rsidR="00913EDA" w:rsidRPr="00913EDA" w:rsidRDefault="00913EDA" w:rsidP="009D7A53">
            <w:pPr>
              <w:tabs>
                <w:tab w:val="left" w:pos="6394"/>
              </w:tabs>
              <w:jc w:val="center"/>
              <w:rPr>
                <w:sz w:val="20"/>
                <w:szCs w:val="20"/>
              </w:rPr>
            </w:pPr>
            <w:r w:rsidRPr="00913EDA">
              <w:rPr>
                <w:sz w:val="20"/>
                <w:szCs w:val="20"/>
              </w:rPr>
              <w:t>2025-2030</w:t>
            </w:r>
          </w:p>
        </w:tc>
        <w:tc>
          <w:tcPr>
            <w:tcW w:w="640" w:type="dxa"/>
            <w:gridSpan w:val="2"/>
          </w:tcPr>
          <w:p w:rsidR="00913EDA" w:rsidRPr="00913EDA" w:rsidRDefault="00913EDA" w:rsidP="009D7A53">
            <w:pPr>
              <w:jc w:val="center"/>
              <w:rPr>
                <w:sz w:val="20"/>
                <w:szCs w:val="20"/>
              </w:rPr>
            </w:pPr>
            <w:r w:rsidRPr="00913EDA">
              <w:rPr>
                <w:sz w:val="20"/>
                <w:szCs w:val="20"/>
              </w:rPr>
              <w:t>МП11</w:t>
            </w:r>
          </w:p>
        </w:tc>
        <w:tc>
          <w:tcPr>
            <w:tcW w:w="1656" w:type="dxa"/>
          </w:tcPr>
          <w:p w:rsidR="00913EDA" w:rsidRPr="00913EDA" w:rsidRDefault="00913EDA" w:rsidP="009D7A53">
            <w:pPr>
              <w:jc w:val="center"/>
              <w:rPr>
                <w:sz w:val="20"/>
                <w:szCs w:val="20"/>
              </w:rPr>
            </w:pPr>
            <w:r w:rsidRPr="00913EDA">
              <w:rPr>
                <w:sz w:val="20"/>
                <w:szCs w:val="20"/>
              </w:rPr>
              <w:t>УКСМПиТ1</w:t>
            </w:r>
          </w:p>
        </w:tc>
        <w:tc>
          <w:tcPr>
            <w:tcW w:w="1560" w:type="dxa"/>
            <w:gridSpan w:val="2"/>
          </w:tcPr>
          <w:p w:rsidR="00913EDA" w:rsidRPr="00913EDA" w:rsidRDefault="00913EDA" w:rsidP="009D7A53">
            <w:pPr>
              <w:tabs>
                <w:tab w:val="left" w:pos="6394"/>
              </w:tabs>
              <w:jc w:val="center"/>
              <w:rPr>
                <w:sz w:val="20"/>
                <w:szCs w:val="20"/>
              </w:rPr>
            </w:pPr>
          </w:p>
        </w:tc>
      </w:tr>
      <w:tr w:rsidR="00913EDA" w:rsidRPr="00913EDA" w:rsidTr="009D7A53">
        <w:tc>
          <w:tcPr>
            <w:tcW w:w="3794" w:type="dxa"/>
          </w:tcPr>
          <w:p w:rsidR="00913EDA" w:rsidRPr="00913EDA" w:rsidRDefault="00913EDA" w:rsidP="009D7A53">
            <w:pPr>
              <w:tabs>
                <w:tab w:val="left" w:pos="9355"/>
              </w:tabs>
              <w:autoSpaceDE w:val="0"/>
              <w:autoSpaceDN w:val="0"/>
              <w:ind w:right="-2"/>
              <w:jc w:val="both"/>
              <w:rPr>
                <w:sz w:val="20"/>
                <w:szCs w:val="20"/>
              </w:rPr>
            </w:pPr>
            <w:r w:rsidRPr="00913EDA">
              <w:rPr>
                <w:sz w:val="20"/>
                <w:szCs w:val="20"/>
              </w:rPr>
              <w:lastRenderedPageBreak/>
              <w:t>1.6.11 Реализация системы мер воспитательного, образовательного, культурного-досугового характера, направленной на развитие личности и мотивацию к здоровому образу жизни.</w:t>
            </w:r>
          </w:p>
        </w:tc>
        <w:tc>
          <w:tcPr>
            <w:tcW w:w="5103" w:type="dxa"/>
            <w:gridSpan w:val="5"/>
          </w:tcPr>
          <w:p w:rsidR="00913EDA" w:rsidRPr="00913EDA" w:rsidRDefault="00913EDA" w:rsidP="009D7A53">
            <w:pPr>
              <w:tabs>
                <w:tab w:val="left" w:pos="6394"/>
              </w:tabs>
              <w:jc w:val="center"/>
              <w:rPr>
                <w:sz w:val="20"/>
                <w:szCs w:val="20"/>
              </w:rPr>
            </w:pPr>
            <w:r w:rsidRPr="00913EDA">
              <w:rPr>
                <w:sz w:val="20"/>
                <w:szCs w:val="20"/>
              </w:rPr>
              <w:t>2019-2024</w:t>
            </w:r>
          </w:p>
        </w:tc>
        <w:tc>
          <w:tcPr>
            <w:tcW w:w="2126" w:type="dxa"/>
            <w:gridSpan w:val="2"/>
          </w:tcPr>
          <w:p w:rsidR="00913EDA" w:rsidRPr="00913EDA" w:rsidRDefault="00913EDA" w:rsidP="009D7A53">
            <w:pPr>
              <w:tabs>
                <w:tab w:val="left" w:pos="6394"/>
              </w:tabs>
              <w:jc w:val="center"/>
              <w:rPr>
                <w:sz w:val="20"/>
                <w:szCs w:val="20"/>
              </w:rPr>
            </w:pPr>
            <w:r w:rsidRPr="00913EDA">
              <w:rPr>
                <w:sz w:val="20"/>
                <w:szCs w:val="20"/>
              </w:rPr>
              <w:t>2025-2030</w:t>
            </w:r>
          </w:p>
        </w:tc>
        <w:tc>
          <w:tcPr>
            <w:tcW w:w="640" w:type="dxa"/>
            <w:gridSpan w:val="2"/>
          </w:tcPr>
          <w:p w:rsidR="00913EDA" w:rsidRPr="00913EDA" w:rsidRDefault="00913EDA" w:rsidP="009D7A53">
            <w:pPr>
              <w:jc w:val="center"/>
              <w:rPr>
                <w:sz w:val="20"/>
                <w:szCs w:val="20"/>
              </w:rPr>
            </w:pPr>
            <w:r w:rsidRPr="00913EDA">
              <w:rPr>
                <w:sz w:val="20"/>
                <w:szCs w:val="20"/>
              </w:rPr>
              <w:t>МП11</w:t>
            </w:r>
          </w:p>
        </w:tc>
        <w:tc>
          <w:tcPr>
            <w:tcW w:w="1656" w:type="dxa"/>
          </w:tcPr>
          <w:p w:rsidR="00913EDA" w:rsidRPr="00913EDA" w:rsidRDefault="00913EDA" w:rsidP="009D7A53">
            <w:pPr>
              <w:jc w:val="center"/>
              <w:rPr>
                <w:sz w:val="20"/>
                <w:szCs w:val="20"/>
              </w:rPr>
            </w:pPr>
            <w:r w:rsidRPr="00913EDA">
              <w:rPr>
                <w:sz w:val="20"/>
                <w:szCs w:val="20"/>
              </w:rPr>
              <w:t>УКСМПиТ1</w:t>
            </w:r>
          </w:p>
        </w:tc>
        <w:tc>
          <w:tcPr>
            <w:tcW w:w="1560" w:type="dxa"/>
            <w:gridSpan w:val="2"/>
          </w:tcPr>
          <w:p w:rsidR="00913EDA" w:rsidRPr="00913EDA" w:rsidRDefault="00913EDA" w:rsidP="009D7A53">
            <w:pPr>
              <w:tabs>
                <w:tab w:val="left" w:pos="6394"/>
              </w:tabs>
              <w:jc w:val="center"/>
              <w:rPr>
                <w:sz w:val="20"/>
                <w:szCs w:val="20"/>
              </w:rPr>
            </w:pPr>
          </w:p>
        </w:tc>
      </w:tr>
      <w:tr w:rsidR="00913EDA" w:rsidRPr="00913EDA" w:rsidTr="009D7A53">
        <w:tc>
          <w:tcPr>
            <w:tcW w:w="3794" w:type="dxa"/>
          </w:tcPr>
          <w:p w:rsidR="00913EDA" w:rsidRPr="00913EDA" w:rsidRDefault="00913EDA" w:rsidP="009D7A53">
            <w:pPr>
              <w:tabs>
                <w:tab w:val="left" w:pos="9355"/>
              </w:tabs>
              <w:autoSpaceDE w:val="0"/>
              <w:autoSpaceDN w:val="0"/>
              <w:ind w:right="-2"/>
              <w:jc w:val="both"/>
              <w:rPr>
                <w:sz w:val="20"/>
                <w:szCs w:val="20"/>
              </w:rPr>
            </w:pPr>
            <w:r w:rsidRPr="00913EDA">
              <w:rPr>
                <w:sz w:val="20"/>
                <w:szCs w:val="20"/>
              </w:rPr>
              <w:t>1.6.12 Создание и внедрение современных оздоровительных технологий и физкультурно-профилактических моделей по предупреждению потребления наркотиков в системе воспитания и организации досуга подростков и молодежи.</w:t>
            </w:r>
          </w:p>
        </w:tc>
        <w:tc>
          <w:tcPr>
            <w:tcW w:w="5103" w:type="dxa"/>
            <w:gridSpan w:val="5"/>
          </w:tcPr>
          <w:p w:rsidR="00913EDA" w:rsidRPr="00913EDA" w:rsidRDefault="00913EDA" w:rsidP="009D7A53">
            <w:pPr>
              <w:tabs>
                <w:tab w:val="left" w:pos="6394"/>
              </w:tabs>
              <w:jc w:val="center"/>
              <w:rPr>
                <w:sz w:val="20"/>
                <w:szCs w:val="20"/>
              </w:rPr>
            </w:pPr>
            <w:r w:rsidRPr="00913EDA">
              <w:rPr>
                <w:sz w:val="20"/>
                <w:szCs w:val="20"/>
              </w:rPr>
              <w:t>2019-2024</w:t>
            </w:r>
          </w:p>
        </w:tc>
        <w:tc>
          <w:tcPr>
            <w:tcW w:w="2126" w:type="dxa"/>
            <w:gridSpan w:val="2"/>
          </w:tcPr>
          <w:p w:rsidR="00913EDA" w:rsidRPr="00913EDA" w:rsidRDefault="00913EDA" w:rsidP="009D7A53">
            <w:pPr>
              <w:tabs>
                <w:tab w:val="left" w:pos="6394"/>
              </w:tabs>
              <w:jc w:val="center"/>
              <w:rPr>
                <w:sz w:val="20"/>
                <w:szCs w:val="20"/>
              </w:rPr>
            </w:pPr>
            <w:r w:rsidRPr="00913EDA">
              <w:rPr>
                <w:sz w:val="20"/>
                <w:szCs w:val="20"/>
              </w:rPr>
              <w:t>2025-2030</w:t>
            </w:r>
          </w:p>
        </w:tc>
        <w:tc>
          <w:tcPr>
            <w:tcW w:w="640" w:type="dxa"/>
            <w:gridSpan w:val="2"/>
          </w:tcPr>
          <w:p w:rsidR="00913EDA" w:rsidRPr="00913EDA" w:rsidRDefault="00913EDA" w:rsidP="009D7A53">
            <w:pPr>
              <w:jc w:val="center"/>
              <w:rPr>
                <w:sz w:val="20"/>
                <w:szCs w:val="20"/>
              </w:rPr>
            </w:pPr>
            <w:r w:rsidRPr="00913EDA">
              <w:rPr>
                <w:sz w:val="20"/>
                <w:szCs w:val="20"/>
              </w:rPr>
              <w:t>МП11</w:t>
            </w:r>
          </w:p>
        </w:tc>
        <w:tc>
          <w:tcPr>
            <w:tcW w:w="1656" w:type="dxa"/>
          </w:tcPr>
          <w:p w:rsidR="00913EDA" w:rsidRPr="00913EDA" w:rsidRDefault="00913EDA" w:rsidP="009D7A53">
            <w:pPr>
              <w:jc w:val="center"/>
              <w:rPr>
                <w:sz w:val="20"/>
                <w:szCs w:val="20"/>
              </w:rPr>
            </w:pPr>
            <w:r w:rsidRPr="00913EDA">
              <w:rPr>
                <w:sz w:val="20"/>
                <w:szCs w:val="20"/>
              </w:rPr>
              <w:t>УКСМПиТ1</w:t>
            </w:r>
          </w:p>
        </w:tc>
        <w:tc>
          <w:tcPr>
            <w:tcW w:w="1560" w:type="dxa"/>
            <w:gridSpan w:val="2"/>
          </w:tcPr>
          <w:p w:rsidR="00913EDA" w:rsidRPr="00913EDA" w:rsidRDefault="00913EDA" w:rsidP="009D7A53">
            <w:pPr>
              <w:tabs>
                <w:tab w:val="left" w:pos="6394"/>
              </w:tabs>
              <w:jc w:val="center"/>
              <w:rPr>
                <w:sz w:val="20"/>
                <w:szCs w:val="20"/>
              </w:rPr>
            </w:pPr>
          </w:p>
        </w:tc>
      </w:tr>
      <w:tr w:rsidR="00913EDA" w:rsidRPr="00913EDA" w:rsidTr="009D7A53">
        <w:tc>
          <w:tcPr>
            <w:tcW w:w="3794" w:type="dxa"/>
          </w:tcPr>
          <w:p w:rsidR="00913EDA" w:rsidRPr="00913EDA" w:rsidRDefault="00913EDA" w:rsidP="009D7A53">
            <w:pPr>
              <w:tabs>
                <w:tab w:val="left" w:pos="9355"/>
              </w:tabs>
              <w:autoSpaceDE w:val="0"/>
              <w:autoSpaceDN w:val="0"/>
              <w:ind w:right="-2"/>
              <w:jc w:val="both"/>
              <w:rPr>
                <w:sz w:val="20"/>
                <w:szCs w:val="20"/>
              </w:rPr>
            </w:pPr>
            <w:r w:rsidRPr="00913EDA">
              <w:rPr>
                <w:sz w:val="20"/>
                <w:szCs w:val="20"/>
              </w:rPr>
              <w:t>1.6.13.Проведение мероприятий по выявлению и пресечению правонарушений, с принятием предусмотренных законодательством мер по устранению обстоятельств, способствующих совершению правонарушений.</w:t>
            </w:r>
          </w:p>
        </w:tc>
        <w:tc>
          <w:tcPr>
            <w:tcW w:w="5103" w:type="dxa"/>
            <w:gridSpan w:val="5"/>
          </w:tcPr>
          <w:p w:rsidR="00913EDA" w:rsidRPr="00913EDA" w:rsidRDefault="00913EDA" w:rsidP="009D7A53">
            <w:pPr>
              <w:tabs>
                <w:tab w:val="left" w:pos="6394"/>
              </w:tabs>
              <w:jc w:val="center"/>
              <w:rPr>
                <w:sz w:val="20"/>
                <w:szCs w:val="20"/>
              </w:rPr>
            </w:pPr>
            <w:r w:rsidRPr="00913EDA">
              <w:rPr>
                <w:sz w:val="20"/>
                <w:szCs w:val="20"/>
              </w:rPr>
              <w:t>2019-2024</w:t>
            </w:r>
          </w:p>
        </w:tc>
        <w:tc>
          <w:tcPr>
            <w:tcW w:w="2126" w:type="dxa"/>
            <w:gridSpan w:val="2"/>
          </w:tcPr>
          <w:p w:rsidR="00913EDA" w:rsidRPr="00913EDA" w:rsidRDefault="00913EDA" w:rsidP="009D7A53">
            <w:pPr>
              <w:tabs>
                <w:tab w:val="left" w:pos="6394"/>
              </w:tabs>
              <w:jc w:val="center"/>
              <w:rPr>
                <w:sz w:val="20"/>
                <w:szCs w:val="20"/>
              </w:rPr>
            </w:pPr>
            <w:r w:rsidRPr="00913EDA">
              <w:rPr>
                <w:sz w:val="20"/>
                <w:szCs w:val="20"/>
              </w:rPr>
              <w:t>2025-2030</w:t>
            </w:r>
          </w:p>
        </w:tc>
        <w:tc>
          <w:tcPr>
            <w:tcW w:w="640" w:type="dxa"/>
            <w:gridSpan w:val="2"/>
          </w:tcPr>
          <w:p w:rsidR="00913EDA" w:rsidRPr="00913EDA" w:rsidRDefault="00913EDA" w:rsidP="009D7A53">
            <w:pPr>
              <w:jc w:val="center"/>
              <w:rPr>
                <w:sz w:val="20"/>
                <w:szCs w:val="20"/>
              </w:rPr>
            </w:pPr>
            <w:r w:rsidRPr="00913EDA">
              <w:rPr>
                <w:sz w:val="20"/>
                <w:szCs w:val="20"/>
              </w:rPr>
              <w:t>МП11</w:t>
            </w:r>
          </w:p>
        </w:tc>
        <w:tc>
          <w:tcPr>
            <w:tcW w:w="1656" w:type="dxa"/>
          </w:tcPr>
          <w:p w:rsidR="00913EDA" w:rsidRPr="00913EDA" w:rsidRDefault="00913EDA" w:rsidP="009D7A53">
            <w:pPr>
              <w:jc w:val="center"/>
              <w:rPr>
                <w:sz w:val="20"/>
                <w:szCs w:val="20"/>
              </w:rPr>
            </w:pPr>
            <w:r w:rsidRPr="00913EDA">
              <w:rPr>
                <w:sz w:val="20"/>
                <w:szCs w:val="20"/>
              </w:rPr>
              <w:t>УКСМПиТ1</w:t>
            </w:r>
          </w:p>
        </w:tc>
        <w:tc>
          <w:tcPr>
            <w:tcW w:w="1560" w:type="dxa"/>
            <w:gridSpan w:val="2"/>
          </w:tcPr>
          <w:p w:rsidR="00913EDA" w:rsidRPr="00913EDA" w:rsidRDefault="00913EDA" w:rsidP="009D7A53">
            <w:pPr>
              <w:tabs>
                <w:tab w:val="left" w:pos="6394"/>
              </w:tabs>
              <w:jc w:val="center"/>
              <w:rPr>
                <w:sz w:val="20"/>
                <w:szCs w:val="20"/>
              </w:rPr>
            </w:pPr>
          </w:p>
        </w:tc>
      </w:tr>
      <w:tr w:rsidR="00913EDA" w:rsidRPr="00913EDA" w:rsidTr="009D7A53">
        <w:tc>
          <w:tcPr>
            <w:tcW w:w="3794" w:type="dxa"/>
          </w:tcPr>
          <w:p w:rsidR="00913EDA" w:rsidRPr="00913EDA" w:rsidRDefault="00913EDA" w:rsidP="009D7A53">
            <w:pPr>
              <w:tabs>
                <w:tab w:val="left" w:pos="6394"/>
              </w:tabs>
              <w:rPr>
                <w:sz w:val="20"/>
                <w:szCs w:val="20"/>
              </w:rPr>
            </w:pPr>
            <w:r w:rsidRPr="00913EDA">
              <w:rPr>
                <w:sz w:val="20"/>
                <w:szCs w:val="20"/>
              </w:rPr>
              <w:t xml:space="preserve">1.6.14.    Ежегодное проведение на территории Куйбышевского района оперативно – профилактических операций, направленных на выявление и уничтожение очагов произрастания </w:t>
            </w:r>
            <w:proofErr w:type="spellStart"/>
            <w:r w:rsidRPr="00913EDA">
              <w:rPr>
                <w:sz w:val="20"/>
                <w:szCs w:val="20"/>
              </w:rPr>
              <w:t>наркосодержащих</w:t>
            </w:r>
            <w:proofErr w:type="spellEnd"/>
            <w:r w:rsidRPr="00913EDA">
              <w:rPr>
                <w:sz w:val="20"/>
                <w:szCs w:val="20"/>
              </w:rPr>
              <w:t xml:space="preserve"> растений</w:t>
            </w:r>
          </w:p>
        </w:tc>
        <w:tc>
          <w:tcPr>
            <w:tcW w:w="5103" w:type="dxa"/>
            <w:gridSpan w:val="5"/>
          </w:tcPr>
          <w:p w:rsidR="00913EDA" w:rsidRPr="00913EDA" w:rsidRDefault="00913EDA" w:rsidP="009D7A53">
            <w:pPr>
              <w:tabs>
                <w:tab w:val="left" w:pos="6394"/>
              </w:tabs>
              <w:jc w:val="center"/>
              <w:rPr>
                <w:sz w:val="20"/>
                <w:szCs w:val="20"/>
              </w:rPr>
            </w:pPr>
            <w:r w:rsidRPr="00913EDA">
              <w:rPr>
                <w:sz w:val="20"/>
                <w:szCs w:val="20"/>
              </w:rPr>
              <w:t>2025-2030</w:t>
            </w:r>
          </w:p>
        </w:tc>
        <w:tc>
          <w:tcPr>
            <w:tcW w:w="2126" w:type="dxa"/>
            <w:gridSpan w:val="2"/>
          </w:tcPr>
          <w:p w:rsidR="00913EDA" w:rsidRPr="00913EDA" w:rsidRDefault="00913EDA" w:rsidP="009D7A53">
            <w:pPr>
              <w:jc w:val="center"/>
              <w:rPr>
                <w:sz w:val="20"/>
                <w:szCs w:val="20"/>
              </w:rPr>
            </w:pPr>
            <w:r w:rsidRPr="00913EDA">
              <w:rPr>
                <w:sz w:val="20"/>
                <w:szCs w:val="20"/>
              </w:rPr>
              <w:t>2025-2030</w:t>
            </w:r>
          </w:p>
        </w:tc>
        <w:tc>
          <w:tcPr>
            <w:tcW w:w="640" w:type="dxa"/>
            <w:gridSpan w:val="2"/>
          </w:tcPr>
          <w:p w:rsidR="00913EDA" w:rsidRPr="00913EDA" w:rsidRDefault="00913EDA" w:rsidP="009D7A53">
            <w:pPr>
              <w:jc w:val="center"/>
              <w:rPr>
                <w:sz w:val="20"/>
                <w:szCs w:val="20"/>
              </w:rPr>
            </w:pPr>
            <w:r w:rsidRPr="00913EDA">
              <w:rPr>
                <w:sz w:val="20"/>
                <w:szCs w:val="20"/>
              </w:rPr>
              <w:t>МП11</w:t>
            </w:r>
          </w:p>
        </w:tc>
        <w:tc>
          <w:tcPr>
            <w:tcW w:w="1656" w:type="dxa"/>
          </w:tcPr>
          <w:p w:rsidR="00913EDA" w:rsidRPr="00913EDA" w:rsidRDefault="00913EDA" w:rsidP="009D7A53">
            <w:pPr>
              <w:jc w:val="center"/>
              <w:rPr>
                <w:sz w:val="20"/>
                <w:szCs w:val="20"/>
              </w:rPr>
            </w:pPr>
            <w:r w:rsidRPr="00913EDA">
              <w:rPr>
                <w:sz w:val="20"/>
                <w:szCs w:val="20"/>
              </w:rPr>
              <w:t>УКСМПиТ1</w:t>
            </w:r>
          </w:p>
        </w:tc>
        <w:tc>
          <w:tcPr>
            <w:tcW w:w="1560" w:type="dxa"/>
            <w:gridSpan w:val="2"/>
          </w:tcPr>
          <w:p w:rsidR="00913EDA" w:rsidRPr="00913EDA" w:rsidRDefault="00913EDA" w:rsidP="009D7A53">
            <w:pPr>
              <w:jc w:val="center"/>
              <w:rPr>
                <w:sz w:val="20"/>
                <w:szCs w:val="20"/>
              </w:rPr>
            </w:pPr>
          </w:p>
        </w:tc>
      </w:tr>
      <w:tr w:rsidR="00913EDA" w:rsidRPr="00913EDA" w:rsidTr="009D7A53">
        <w:tc>
          <w:tcPr>
            <w:tcW w:w="3794" w:type="dxa"/>
          </w:tcPr>
          <w:p w:rsidR="00913EDA" w:rsidRPr="00913EDA" w:rsidRDefault="00913EDA" w:rsidP="009D7A53">
            <w:pPr>
              <w:tabs>
                <w:tab w:val="left" w:pos="9355"/>
              </w:tabs>
              <w:autoSpaceDE w:val="0"/>
              <w:autoSpaceDN w:val="0"/>
              <w:ind w:right="-2"/>
              <w:jc w:val="both"/>
              <w:rPr>
                <w:sz w:val="20"/>
                <w:szCs w:val="20"/>
              </w:rPr>
            </w:pPr>
            <w:r w:rsidRPr="00913EDA">
              <w:rPr>
                <w:sz w:val="20"/>
                <w:szCs w:val="20"/>
              </w:rPr>
              <w:t>1.6.15.Развитие и поддержка движения добровольной народной дружины Куйбышевского района.</w:t>
            </w:r>
          </w:p>
        </w:tc>
        <w:tc>
          <w:tcPr>
            <w:tcW w:w="5103" w:type="dxa"/>
            <w:gridSpan w:val="5"/>
          </w:tcPr>
          <w:p w:rsidR="00913EDA" w:rsidRPr="00913EDA" w:rsidRDefault="00913EDA" w:rsidP="009D7A53">
            <w:pPr>
              <w:tabs>
                <w:tab w:val="left" w:pos="6394"/>
              </w:tabs>
              <w:jc w:val="center"/>
              <w:rPr>
                <w:sz w:val="20"/>
                <w:szCs w:val="20"/>
              </w:rPr>
            </w:pPr>
            <w:r w:rsidRPr="00913EDA">
              <w:rPr>
                <w:sz w:val="20"/>
                <w:szCs w:val="20"/>
              </w:rPr>
              <w:t>2019-2024</w:t>
            </w:r>
          </w:p>
        </w:tc>
        <w:tc>
          <w:tcPr>
            <w:tcW w:w="2126" w:type="dxa"/>
            <w:gridSpan w:val="2"/>
          </w:tcPr>
          <w:p w:rsidR="00913EDA" w:rsidRPr="00913EDA" w:rsidRDefault="00913EDA" w:rsidP="009D7A53">
            <w:pPr>
              <w:tabs>
                <w:tab w:val="left" w:pos="6394"/>
              </w:tabs>
              <w:jc w:val="center"/>
              <w:rPr>
                <w:sz w:val="20"/>
                <w:szCs w:val="20"/>
              </w:rPr>
            </w:pPr>
            <w:r w:rsidRPr="00913EDA">
              <w:rPr>
                <w:sz w:val="20"/>
                <w:szCs w:val="20"/>
              </w:rPr>
              <w:t>2025-2030</w:t>
            </w:r>
          </w:p>
        </w:tc>
        <w:tc>
          <w:tcPr>
            <w:tcW w:w="640" w:type="dxa"/>
            <w:gridSpan w:val="2"/>
          </w:tcPr>
          <w:p w:rsidR="00913EDA" w:rsidRPr="00913EDA" w:rsidRDefault="00913EDA" w:rsidP="009D7A53">
            <w:pPr>
              <w:jc w:val="center"/>
              <w:rPr>
                <w:sz w:val="20"/>
                <w:szCs w:val="20"/>
              </w:rPr>
            </w:pPr>
            <w:r w:rsidRPr="00913EDA">
              <w:rPr>
                <w:sz w:val="20"/>
                <w:szCs w:val="20"/>
              </w:rPr>
              <w:t>МП11</w:t>
            </w:r>
          </w:p>
        </w:tc>
        <w:tc>
          <w:tcPr>
            <w:tcW w:w="1656" w:type="dxa"/>
          </w:tcPr>
          <w:p w:rsidR="00913EDA" w:rsidRPr="00913EDA" w:rsidRDefault="00913EDA" w:rsidP="009D7A53">
            <w:pPr>
              <w:jc w:val="center"/>
              <w:rPr>
                <w:sz w:val="20"/>
                <w:szCs w:val="20"/>
              </w:rPr>
            </w:pPr>
            <w:r w:rsidRPr="00913EDA">
              <w:rPr>
                <w:sz w:val="20"/>
                <w:szCs w:val="20"/>
              </w:rPr>
              <w:t>УКСМПиТ1</w:t>
            </w:r>
          </w:p>
        </w:tc>
        <w:tc>
          <w:tcPr>
            <w:tcW w:w="1560" w:type="dxa"/>
            <w:gridSpan w:val="2"/>
          </w:tcPr>
          <w:p w:rsidR="00913EDA" w:rsidRPr="00913EDA" w:rsidRDefault="00913EDA" w:rsidP="009D7A53">
            <w:pPr>
              <w:jc w:val="center"/>
              <w:rPr>
                <w:sz w:val="20"/>
                <w:szCs w:val="20"/>
              </w:rPr>
            </w:pPr>
          </w:p>
        </w:tc>
      </w:tr>
      <w:tr w:rsidR="00913EDA" w:rsidRPr="00913EDA" w:rsidTr="009D7A53">
        <w:tc>
          <w:tcPr>
            <w:tcW w:w="3794" w:type="dxa"/>
          </w:tcPr>
          <w:p w:rsidR="00913EDA" w:rsidRPr="00913EDA" w:rsidRDefault="00913EDA" w:rsidP="009D7A53">
            <w:pPr>
              <w:jc w:val="both"/>
              <w:rPr>
                <w:rFonts w:eastAsia="Calibri"/>
                <w:sz w:val="20"/>
                <w:szCs w:val="20"/>
              </w:rPr>
            </w:pPr>
            <w:r w:rsidRPr="00913EDA">
              <w:rPr>
                <w:rFonts w:eastAsia="Calibri"/>
                <w:sz w:val="20"/>
                <w:szCs w:val="20"/>
              </w:rPr>
              <w:t>М 1.6.16. Комплекс мероприятий, направленный на пропаганду физической культуры и спорта, развитие массового спорта на территории Куйбышевского района.</w:t>
            </w:r>
          </w:p>
        </w:tc>
        <w:tc>
          <w:tcPr>
            <w:tcW w:w="5103" w:type="dxa"/>
            <w:gridSpan w:val="5"/>
          </w:tcPr>
          <w:p w:rsidR="00913EDA" w:rsidRPr="00913EDA" w:rsidRDefault="00913EDA" w:rsidP="009D7A53">
            <w:pPr>
              <w:jc w:val="center"/>
              <w:rPr>
                <w:rFonts w:eastAsia="Calibri"/>
                <w:sz w:val="20"/>
                <w:szCs w:val="20"/>
              </w:rPr>
            </w:pPr>
            <w:r w:rsidRPr="00913EDA">
              <w:rPr>
                <w:rFonts w:eastAsia="Calibri"/>
                <w:sz w:val="20"/>
                <w:szCs w:val="20"/>
              </w:rPr>
              <w:t>2019-2024</w:t>
            </w:r>
          </w:p>
        </w:tc>
        <w:tc>
          <w:tcPr>
            <w:tcW w:w="2126" w:type="dxa"/>
            <w:gridSpan w:val="2"/>
          </w:tcPr>
          <w:p w:rsidR="00913EDA" w:rsidRPr="00913EDA" w:rsidRDefault="00913EDA" w:rsidP="009D7A53">
            <w:pPr>
              <w:autoSpaceDE w:val="0"/>
              <w:autoSpaceDN w:val="0"/>
              <w:adjustRightInd w:val="0"/>
              <w:jc w:val="center"/>
              <w:outlineLvl w:val="0"/>
              <w:rPr>
                <w:rFonts w:eastAsia="Calibri"/>
                <w:sz w:val="20"/>
                <w:szCs w:val="20"/>
              </w:rPr>
            </w:pPr>
            <w:r w:rsidRPr="00913EDA">
              <w:rPr>
                <w:rFonts w:eastAsia="Calibri"/>
                <w:sz w:val="20"/>
                <w:szCs w:val="20"/>
              </w:rPr>
              <w:t>2025-2030</w:t>
            </w:r>
          </w:p>
        </w:tc>
        <w:tc>
          <w:tcPr>
            <w:tcW w:w="640" w:type="dxa"/>
            <w:gridSpan w:val="2"/>
          </w:tcPr>
          <w:p w:rsidR="00913EDA" w:rsidRPr="00913EDA" w:rsidRDefault="00913EDA" w:rsidP="009D7A53">
            <w:pPr>
              <w:autoSpaceDE w:val="0"/>
              <w:autoSpaceDN w:val="0"/>
              <w:adjustRightInd w:val="0"/>
              <w:jc w:val="center"/>
              <w:outlineLvl w:val="0"/>
              <w:rPr>
                <w:rFonts w:eastAsia="Calibri"/>
                <w:sz w:val="20"/>
                <w:szCs w:val="20"/>
              </w:rPr>
            </w:pPr>
            <w:r w:rsidRPr="00913EDA">
              <w:rPr>
                <w:rFonts w:eastAsia="Calibri"/>
                <w:sz w:val="20"/>
                <w:szCs w:val="20"/>
              </w:rPr>
              <w:t xml:space="preserve">ГП 10, МП 6 </w:t>
            </w:r>
          </w:p>
          <w:p w:rsidR="00913EDA" w:rsidRPr="00913EDA" w:rsidRDefault="00913EDA" w:rsidP="009D7A53">
            <w:pPr>
              <w:autoSpaceDE w:val="0"/>
              <w:autoSpaceDN w:val="0"/>
              <w:adjustRightInd w:val="0"/>
              <w:jc w:val="center"/>
              <w:outlineLvl w:val="0"/>
              <w:rPr>
                <w:rFonts w:eastAsia="Calibri"/>
                <w:sz w:val="20"/>
                <w:szCs w:val="20"/>
              </w:rPr>
            </w:pPr>
          </w:p>
        </w:tc>
        <w:tc>
          <w:tcPr>
            <w:tcW w:w="1656" w:type="dxa"/>
          </w:tcPr>
          <w:p w:rsidR="00913EDA" w:rsidRPr="00913EDA" w:rsidRDefault="00913EDA" w:rsidP="009D7A53">
            <w:pPr>
              <w:autoSpaceDE w:val="0"/>
              <w:autoSpaceDN w:val="0"/>
              <w:adjustRightInd w:val="0"/>
              <w:jc w:val="center"/>
              <w:outlineLvl w:val="0"/>
              <w:rPr>
                <w:rFonts w:eastAsia="Calibri"/>
                <w:sz w:val="20"/>
                <w:szCs w:val="20"/>
              </w:rPr>
            </w:pPr>
            <w:proofErr w:type="spellStart"/>
            <w:r w:rsidRPr="00913EDA">
              <w:rPr>
                <w:rFonts w:eastAsia="Calibri"/>
                <w:sz w:val="20"/>
                <w:szCs w:val="20"/>
              </w:rPr>
              <w:t>УКСМПиТ</w:t>
            </w:r>
            <w:proofErr w:type="spellEnd"/>
          </w:p>
          <w:p w:rsidR="00913EDA" w:rsidRPr="00913EDA" w:rsidRDefault="00913EDA" w:rsidP="009D7A53">
            <w:pPr>
              <w:autoSpaceDE w:val="0"/>
              <w:autoSpaceDN w:val="0"/>
              <w:adjustRightInd w:val="0"/>
              <w:jc w:val="center"/>
              <w:outlineLvl w:val="0"/>
              <w:rPr>
                <w:rFonts w:eastAsia="Calibri"/>
                <w:sz w:val="20"/>
                <w:szCs w:val="20"/>
              </w:rPr>
            </w:pPr>
            <w:r w:rsidRPr="00913EDA">
              <w:rPr>
                <w:rFonts w:eastAsia="Calibri"/>
                <w:sz w:val="20"/>
                <w:szCs w:val="20"/>
              </w:rPr>
              <w:t>«ДЮСШ»</w:t>
            </w:r>
          </w:p>
        </w:tc>
        <w:tc>
          <w:tcPr>
            <w:tcW w:w="1560" w:type="dxa"/>
            <w:gridSpan w:val="2"/>
            <w:shd w:val="clear" w:color="auto" w:fill="auto"/>
          </w:tcPr>
          <w:p w:rsidR="00913EDA" w:rsidRPr="00913EDA" w:rsidRDefault="00913EDA" w:rsidP="009D7A53">
            <w:pPr>
              <w:autoSpaceDE w:val="0"/>
              <w:autoSpaceDN w:val="0"/>
              <w:adjustRightInd w:val="0"/>
              <w:jc w:val="center"/>
              <w:outlineLvl w:val="0"/>
              <w:rPr>
                <w:rFonts w:eastAsia="Calibri"/>
                <w:sz w:val="20"/>
                <w:szCs w:val="20"/>
              </w:rPr>
            </w:pPr>
            <w:r w:rsidRPr="00913EDA">
              <w:rPr>
                <w:rFonts w:eastAsia="Calibri"/>
                <w:sz w:val="20"/>
                <w:szCs w:val="20"/>
              </w:rPr>
              <w:t>РП «Спорт-норма жизни»</w:t>
            </w:r>
          </w:p>
          <w:p w:rsidR="00913EDA" w:rsidRPr="00913EDA" w:rsidRDefault="00913EDA" w:rsidP="009D7A53">
            <w:pPr>
              <w:autoSpaceDE w:val="0"/>
              <w:autoSpaceDN w:val="0"/>
              <w:adjustRightInd w:val="0"/>
              <w:jc w:val="center"/>
              <w:outlineLvl w:val="0"/>
              <w:rPr>
                <w:rFonts w:eastAsia="Calibri"/>
                <w:sz w:val="20"/>
                <w:szCs w:val="20"/>
              </w:rPr>
            </w:pPr>
            <w:r w:rsidRPr="00913EDA">
              <w:rPr>
                <w:rFonts w:eastAsia="Calibri"/>
                <w:sz w:val="20"/>
                <w:szCs w:val="20"/>
              </w:rPr>
              <w:t>НП «Демография»</w:t>
            </w:r>
          </w:p>
        </w:tc>
      </w:tr>
      <w:tr w:rsidR="00913EDA" w:rsidRPr="00913EDA" w:rsidTr="009D7A53">
        <w:tc>
          <w:tcPr>
            <w:tcW w:w="3794" w:type="dxa"/>
          </w:tcPr>
          <w:p w:rsidR="00913EDA" w:rsidRPr="00913EDA" w:rsidRDefault="00913EDA" w:rsidP="009D7A53">
            <w:pPr>
              <w:autoSpaceDE w:val="0"/>
              <w:autoSpaceDN w:val="0"/>
              <w:adjustRightInd w:val="0"/>
              <w:jc w:val="both"/>
              <w:outlineLvl w:val="0"/>
              <w:rPr>
                <w:rFonts w:eastAsia="Calibri"/>
                <w:sz w:val="20"/>
                <w:szCs w:val="20"/>
              </w:rPr>
            </w:pPr>
            <w:r w:rsidRPr="00913EDA">
              <w:rPr>
                <w:rFonts w:eastAsia="Calibri"/>
                <w:sz w:val="20"/>
                <w:szCs w:val="20"/>
              </w:rPr>
              <w:t>М 1.6.17. Спортивно-массовые мероприятия по реализации регионального проекта «Спорт-норма жизни» Куйбышевского района Новосибирской области</w:t>
            </w:r>
          </w:p>
        </w:tc>
        <w:tc>
          <w:tcPr>
            <w:tcW w:w="5103" w:type="dxa"/>
            <w:gridSpan w:val="5"/>
          </w:tcPr>
          <w:p w:rsidR="00913EDA" w:rsidRPr="00913EDA" w:rsidRDefault="00913EDA" w:rsidP="009D7A53">
            <w:pPr>
              <w:jc w:val="center"/>
              <w:rPr>
                <w:rFonts w:eastAsia="Calibri"/>
                <w:sz w:val="20"/>
                <w:szCs w:val="20"/>
              </w:rPr>
            </w:pPr>
            <w:r w:rsidRPr="00913EDA">
              <w:rPr>
                <w:rFonts w:eastAsia="Calibri"/>
                <w:sz w:val="20"/>
                <w:szCs w:val="20"/>
              </w:rPr>
              <w:t>2019-2024</w:t>
            </w:r>
          </w:p>
        </w:tc>
        <w:tc>
          <w:tcPr>
            <w:tcW w:w="2126" w:type="dxa"/>
            <w:gridSpan w:val="2"/>
          </w:tcPr>
          <w:p w:rsidR="00913EDA" w:rsidRPr="00913EDA" w:rsidRDefault="00913EDA" w:rsidP="009D7A53">
            <w:pPr>
              <w:autoSpaceDE w:val="0"/>
              <w:autoSpaceDN w:val="0"/>
              <w:adjustRightInd w:val="0"/>
              <w:jc w:val="center"/>
              <w:outlineLvl w:val="0"/>
              <w:rPr>
                <w:rFonts w:eastAsia="Calibri"/>
                <w:sz w:val="20"/>
                <w:szCs w:val="20"/>
              </w:rPr>
            </w:pPr>
            <w:r w:rsidRPr="00913EDA">
              <w:rPr>
                <w:rFonts w:eastAsia="Calibri"/>
                <w:sz w:val="20"/>
                <w:szCs w:val="20"/>
              </w:rPr>
              <w:t>2025-2030</w:t>
            </w:r>
          </w:p>
        </w:tc>
        <w:tc>
          <w:tcPr>
            <w:tcW w:w="640" w:type="dxa"/>
            <w:gridSpan w:val="2"/>
          </w:tcPr>
          <w:p w:rsidR="00913EDA" w:rsidRPr="00913EDA" w:rsidRDefault="00913EDA" w:rsidP="009D7A53">
            <w:pPr>
              <w:autoSpaceDE w:val="0"/>
              <w:autoSpaceDN w:val="0"/>
              <w:adjustRightInd w:val="0"/>
              <w:jc w:val="center"/>
              <w:outlineLvl w:val="0"/>
              <w:rPr>
                <w:rFonts w:eastAsia="Calibri"/>
                <w:sz w:val="20"/>
                <w:szCs w:val="20"/>
              </w:rPr>
            </w:pPr>
            <w:r w:rsidRPr="00913EDA">
              <w:rPr>
                <w:rFonts w:eastAsia="Calibri"/>
                <w:sz w:val="20"/>
                <w:szCs w:val="20"/>
              </w:rPr>
              <w:t xml:space="preserve">ГП 10, МП 6 </w:t>
            </w:r>
          </w:p>
          <w:p w:rsidR="00913EDA" w:rsidRPr="00913EDA" w:rsidRDefault="00913EDA" w:rsidP="009D7A53">
            <w:pPr>
              <w:autoSpaceDE w:val="0"/>
              <w:autoSpaceDN w:val="0"/>
              <w:adjustRightInd w:val="0"/>
              <w:jc w:val="center"/>
              <w:outlineLvl w:val="0"/>
              <w:rPr>
                <w:rFonts w:eastAsia="Calibri"/>
                <w:sz w:val="20"/>
                <w:szCs w:val="20"/>
              </w:rPr>
            </w:pPr>
          </w:p>
        </w:tc>
        <w:tc>
          <w:tcPr>
            <w:tcW w:w="1656" w:type="dxa"/>
          </w:tcPr>
          <w:p w:rsidR="00913EDA" w:rsidRPr="00913EDA" w:rsidRDefault="00913EDA" w:rsidP="009D7A53">
            <w:pPr>
              <w:autoSpaceDE w:val="0"/>
              <w:autoSpaceDN w:val="0"/>
              <w:adjustRightInd w:val="0"/>
              <w:jc w:val="center"/>
              <w:outlineLvl w:val="0"/>
              <w:rPr>
                <w:rFonts w:eastAsia="Calibri"/>
                <w:sz w:val="20"/>
                <w:szCs w:val="20"/>
              </w:rPr>
            </w:pPr>
            <w:proofErr w:type="spellStart"/>
            <w:r w:rsidRPr="00913EDA">
              <w:rPr>
                <w:rFonts w:eastAsia="Calibri"/>
                <w:sz w:val="20"/>
                <w:szCs w:val="20"/>
              </w:rPr>
              <w:t>УКСМПиТ</w:t>
            </w:r>
            <w:proofErr w:type="spellEnd"/>
          </w:p>
          <w:p w:rsidR="00913EDA" w:rsidRPr="00913EDA" w:rsidRDefault="00913EDA" w:rsidP="009D7A53">
            <w:pPr>
              <w:autoSpaceDE w:val="0"/>
              <w:autoSpaceDN w:val="0"/>
              <w:adjustRightInd w:val="0"/>
              <w:jc w:val="center"/>
              <w:outlineLvl w:val="0"/>
              <w:rPr>
                <w:rFonts w:eastAsia="Calibri"/>
                <w:sz w:val="20"/>
                <w:szCs w:val="20"/>
              </w:rPr>
            </w:pPr>
            <w:r w:rsidRPr="00913EDA">
              <w:rPr>
                <w:rFonts w:eastAsia="Calibri"/>
                <w:sz w:val="20"/>
                <w:szCs w:val="20"/>
              </w:rPr>
              <w:t>«ДЮСШ»</w:t>
            </w:r>
          </w:p>
        </w:tc>
        <w:tc>
          <w:tcPr>
            <w:tcW w:w="1560" w:type="dxa"/>
            <w:gridSpan w:val="2"/>
            <w:shd w:val="clear" w:color="auto" w:fill="auto"/>
          </w:tcPr>
          <w:p w:rsidR="00913EDA" w:rsidRPr="00913EDA" w:rsidRDefault="00913EDA" w:rsidP="009D7A53">
            <w:pPr>
              <w:autoSpaceDE w:val="0"/>
              <w:autoSpaceDN w:val="0"/>
              <w:adjustRightInd w:val="0"/>
              <w:jc w:val="center"/>
              <w:outlineLvl w:val="0"/>
              <w:rPr>
                <w:rFonts w:eastAsia="Calibri"/>
                <w:sz w:val="20"/>
                <w:szCs w:val="20"/>
              </w:rPr>
            </w:pPr>
            <w:r w:rsidRPr="00913EDA">
              <w:rPr>
                <w:rFonts w:eastAsia="Calibri"/>
                <w:sz w:val="20"/>
                <w:szCs w:val="20"/>
              </w:rPr>
              <w:t>РП «Спорт-норма жизни»</w:t>
            </w:r>
          </w:p>
          <w:p w:rsidR="00913EDA" w:rsidRPr="00913EDA" w:rsidRDefault="00913EDA" w:rsidP="009D7A53">
            <w:pPr>
              <w:autoSpaceDE w:val="0"/>
              <w:autoSpaceDN w:val="0"/>
              <w:adjustRightInd w:val="0"/>
              <w:jc w:val="center"/>
              <w:outlineLvl w:val="0"/>
              <w:rPr>
                <w:rFonts w:eastAsia="Calibri"/>
                <w:sz w:val="20"/>
                <w:szCs w:val="20"/>
              </w:rPr>
            </w:pPr>
            <w:r w:rsidRPr="00913EDA">
              <w:rPr>
                <w:rFonts w:eastAsia="Calibri"/>
                <w:sz w:val="20"/>
                <w:szCs w:val="20"/>
              </w:rPr>
              <w:t>НП «Демография»</w:t>
            </w:r>
          </w:p>
        </w:tc>
      </w:tr>
      <w:tr w:rsidR="00913EDA" w:rsidRPr="00913EDA" w:rsidTr="009D7A53">
        <w:tc>
          <w:tcPr>
            <w:tcW w:w="3794" w:type="dxa"/>
          </w:tcPr>
          <w:p w:rsidR="00913EDA" w:rsidRPr="00913EDA" w:rsidRDefault="00913EDA" w:rsidP="009D7A53">
            <w:pPr>
              <w:jc w:val="both"/>
              <w:rPr>
                <w:rFonts w:eastAsia="Calibri"/>
                <w:sz w:val="20"/>
                <w:szCs w:val="20"/>
              </w:rPr>
            </w:pPr>
            <w:r w:rsidRPr="00913EDA">
              <w:rPr>
                <w:rFonts w:eastAsia="Calibri"/>
                <w:sz w:val="20"/>
                <w:szCs w:val="20"/>
              </w:rPr>
              <w:t xml:space="preserve">М 1.6.18. Строительство </w:t>
            </w:r>
            <w:r w:rsidRPr="00913EDA">
              <w:rPr>
                <w:rFonts w:eastAsia="Calibri"/>
                <w:sz w:val="20"/>
                <w:szCs w:val="20"/>
              </w:rPr>
              <w:lastRenderedPageBreak/>
              <w:t>биатлонного стрельбища в ДООЛ «Гайдар»</w:t>
            </w:r>
          </w:p>
        </w:tc>
        <w:tc>
          <w:tcPr>
            <w:tcW w:w="5103" w:type="dxa"/>
            <w:gridSpan w:val="5"/>
          </w:tcPr>
          <w:p w:rsidR="00913EDA" w:rsidRPr="00913EDA" w:rsidRDefault="00913EDA" w:rsidP="009D7A53">
            <w:pPr>
              <w:jc w:val="center"/>
              <w:rPr>
                <w:rFonts w:eastAsia="Calibri"/>
                <w:sz w:val="20"/>
                <w:szCs w:val="20"/>
              </w:rPr>
            </w:pPr>
            <w:r w:rsidRPr="00913EDA">
              <w:rPr>
                <w:rFonts w:eastAsia="Calibri"/>
                <w:sz w:val="20"/>
                <w:szCs w:val="20"/>
              </w:rPr>
              <w:lastRenderedPageBreak/>
              <w:t>2019-2024</w:t>
            </w:r>
          </w:p>
        </w:tc>
        <w:tc>
          <w:tcPr>
            <w:tcW w:w="2126" w:type="dxa"/>
            <w:gridSpan w:val="2"/>
          </w:tcPr>
          <w:p w:rsidR="00913EDA" w:rsidRPr="00913EDA" w:rsidRDefault="00913EDA" w:rsidP="009D7A53">
            <w:pPr>
              <w:autoSpaceDE w:val="0"/>
              <w:autoSpaceDN w:val="0"/>
              <w:adjustRightInd w:val="0"/>
              <w:jc w:val="center"/>
              <w:outlineLvl w:val="0"/>
              <w:rPr>
                <w:rFonts w:eastAsia="Calibri"/>
                <w:sz w:val="20"/>
                <w:szCs w:val="20"/>
              </w:rPr>
            </w:pPr>
            <w:r w:rsidRPr="00913EDA">
              <w:rPr>
                <w:rFonts w:eastAsia="Calibri"/>
                <w:sz w:val="20"/>
                <w:szCs w:val="20"/>
              </w:rPr>
              <w:t>2025-2030</w:t>
            </w:r>
          </w:p>
        </w:tc>
        <w:tc>
          <w:tcPr>
            <w:tcW w:w="640" w:type="dxa"/>
            <w:gridSpan w:val="2"/>
          </w:tcPr>
          <w:p w:rsidR="00913EDA" w:rsidRPr="00913EDA" w:rsidRDefault="00913EDA" w:rsidP="009D7A53">
            <w:pPr>
              <w:autoSpaceDE w:val="0"/>
              <w:autoSpaceDN w:val="0"/>
              <w:adjustRightInd w:val="0"/>
              <w:jc w:val="center"/>
              <w:outlineLvl w:val="0"/>
              <w:rPr>
                <w:rFonts w:eastAsia="Calibri"/>
                <w:sz w:val="20"/>
                <w:szCs w:val="20"/>
              </w:rPr>
            </w:pPr>
            <w:r w:rsidRPr="00913EDA">
              <w:rPr>
                <w:rFonts w:eastAsia="Calibri"/>
                <w:sz w:val="20"/>
                <w:szCs w:val="20"/>
              </w:rPr>
              <w:t>Г</w:t>
            </w:r>
            <w:r w:rsidRPr="00913EDA">
              <w:rPr>
                <w:rFonts w:eastAsia="Calibri"/>
                <w:sz w:val="20"/>
                <w:szCs w:val="20"/>
              </w:rPr>
              <w:lastRenderedPageBreak/>
              <w:t xml:space="preserve">П 10, МП 6 </w:t>
            </w:r>
          </w:p>
          <w:p w:rsidR="00913EDA" w:rsidRPr="00913EDA" w:rsidRDefault="00913EDA" w:rsidP="009D7A53">
            <w:pPr>
              <w:autoSpaceDE w:val="0"/>
              <w:autoSpaceDN w:val="0"/>
              <w:adjustRightInd w:val="0"/>
              <w:jc w:val="center"/>
              <w:outlineLvl w:val="0"/>
              <w:rPr>
                <w:rFonts w:eastAsia="Calibri"/>
                <w:sz w:val="20"/>
                <w:szCs w:val="20"/>
              </w:rPr>
            </w:pPr>
          </w:p>
        </w:tc>
        <w:tc>
          <w:tcPr>
            <w:tcW w:w="1656" w:type="dxa"/>
          </w:tcPr>
          <w:p w:rsidR="00913EDA" w:rsidRPr="00913EDA" w:rsidRDefault="00913EDA" w:rsidP="009D7A53">
            <w:pPr>
              <w:autoSpaceDE w:val="0"/>
              <w:autoSpaceDN w:val="0"/>
              <w:adjustRightInd w:val="0"/>
              <w:jc w:val="center"/>
              <w:outlineLvl w:val="0"/>
              <w:rPr>
                <w:rFonts w:eastAsia="Calibri"/>
                <w:sz w:val="20"/>
                <w:szCs w:val="20"/>
              </w:rPr>
            </w:pPr>
            <w:proofErr w:type="spellStart"/>
            <w:r w:rsidRPr="00913EDA">
              <w:rPr>
                <w:rFonts w:eastAsia="Calibri"/>
                <w:sz w:val="20"/>
                <w:szCs w:val="20"/>
              </w:rPr>
              <w:lastRenderedPageBreak/>
              <w:t>УКСМП</w:t>
            </w:r>
            <w:r w:rsidRPr="00913EDA">
              <w:rPr>
                <w:rFonts w:eastAsia="Calibri"/>
                <w:sz w:val="20"/>
                <w:szCs w:val="20"/>
              </w:rPr>
              <w:lastRenderedPageBreak/>
              <w:t>иТ</w:t>
            </w:r>
            <w:proofErr w:type="spellEnd"/>
          </w:p>
          <w:p w:rsidR="00913EDA" w:rsidRPr="00913EDA" w:rsidRDefault="00913EDA" w:rsidP="009D7A53">
            <w:pPr>
              <w:autoSpaceDE w:val="0"/>
              <w:autoSpaceDN w:val="0"/>
              <w:adjustRightInd w:val="0"/>
              <w:jc w:val="center"/>
              <w:outlineLvl w:val="0"/>
              <w:rPr>
                <w:rFonts w:eastAsia="Calibri"/>
                <w:sz w:val="20"/>
                <w:szCs w:val="20"/>
              </w:rPr>
            </w:pPr>
            <w:r w:rsidRPr="00913EDA">
              <w:rPr>
                <w:rFonts w:eastAsia="Calibri"/>
                <w:sz w:val="20"/>
                <w:szCs w:val="20"/>
              </w:rPr>
              <w:t>«ДЮСШ»</w:t>
            </w:r>
          </w:p>
        </w:tc>
        <w:tc>
          <w:tcPr>
            <w:tcW w:w="1560" w:type="dxa"/>
            <w:gridSpan w:val="2"/>
            <w:shd w:val="clear" w:color="auto" w:fill="auto"/>
          </w:tcPr>
          <w:p w:rsidR="00913EDA" w:rsidRPr="00913EDA" w:rsidRDefault="00913EDA" w:rsidP="009D7A53">
            <w:pPr>
              <w:autoSpaceDE w:val="0"/>
              <w:autoSpaceDN w:val="0"/>
              <w:adjustRightInd w:val="0"/>
              <w:jc w:val="center"/>
              <w:outlineLvl w:val="0"/>
              <w:rPr>
                <w:rFonts w:eastAsia="Calibri"/>
                <w:sz w:val="20"/>
                <w:szCs w:val="20"/>
              </w:rPr>
            </w:pPr>
            <w:r w:rsidRPr="00913EDA">
              <w:rPr>
                <w:rFonts w:eastAsia="Calibri"/>
                <w:sz w:val="20"/>
                <w:szCs w:val="20"/>
              </w:rPr>
              <w:lastRenderedPageBreak/>
              <w:t xml:space="preserve">РП </w:t>
            </w:r>
            <w:r w:rsidRPr="00913EDA">
              <w:rPr>
                <w:rFonts w:eastAsia="Calibri"/>
                <w:sz w:val="20"/>
                <w:szCs w:val="20"/>
              </w:rPr>
              <w:lastRenderedPageBreak/>
              <w:t>«Спорт-норма жизни»</w:t>
            </w:r>
          </w:p>
          <w:p w:rsidR="00913EDA" w:rsidRPr="00913EDA" w:rsidRDefault="00913EDA" w:rsidP="009D7A53">
            <w:pPr>
              <w:autoSpaceDE w:val="0"/>
              <w:autoSpaceDN w:val="0"/>
              <w:adjustRightInd w:val="0"/>
              <w:jc w:val="center"/>
              <w:outlineLvl w:val="0"/>
              <w:rPr>
                <w:rFonts w:eastAsia="Calibri"/>
                <w:sz w:val="20"/>
                <w:szCs w:val="20"/>
              </w:rPr>
            </w:pPr>
            <w:r w:rsidRPr="00913EDA">
              <w:rPr>
                <w:rFonts w:eastAsia="Calibri"/>
                <w:sz w:val="20"/>
                <w:szCs w:val="20"/>
              </w:rPr>
              <w:t>НП «Демография»</w:t>
            </w:r>
          </w:p>
        </w:tc>
      </w:tr>
      <w:tr w:rsidR="00913EDA" w:rsidRPr="00913EDA" w:rsidTr="009D7A53">
        <w:tc>
          <w:tcPr>
            <w:tcW w:w="3794" w:type="dxa"/>
          </w:tcPr>
          <w:p w:rsidR="00913EDA" w:rsidRPr="00913EDA" w:rsidRDefault="00913EDA" w:rsidP="009D7A53">
            <w:pPr>
              <w:jc w:val="both"/>
              <w:rPr>
                <w:rFonts w:eastAsia="Calibri"/>
                <w:sz w:val="20"/>
                <w:szCs w:val="20"/>
              </w:rPr>
            </w:pPr>
            <w:r w:rsidRPr="00913EDA">
              <w:rPr>
                <w:rFonts w:eastAsia="Calibri"/>
                <w:sz w:val="20"/>
                <w:szCs w:val="20"/>
              </w:rPr>
              <w:lastRenderedPageBreak/>
              <w:t>М 1.6.19. </w:t>
            </w:r>
            <w:proofErr w:type="spellStart"/>
            <w:r w:rsidRPr="00913EDA">
              <w:rPr>
                <w:rFonts w:eastAsia="Calibri"/>
                <w:sz w:val="20"/>
                <w:szCs w:val="20"/>
              </w:rPr>
              <w:t>Строительсьство</w:t>
            </w:r>
            <w:proofErr w:type="spellEnd"/>
            <w:r w:rsidRPr="00913EDA">
              <w:rPr>
                <w:rFonts w:eastAsia="Calibri"/>
                <w:sz w:val="20"/>
                <w:szCs w:val="20"/>
              </w:rPr>
              <w:t xml:space="preserve"> площадки ГТО на территории МБОУ СОШ № 3 Строительство и реконструкция специализированных спортивных сооружений (ледовый дворец спорта, легкоатлетический манеж, легкоатлетический стадион «Труд», ДООЛ «Гайдар»</w:t>
            </w:r>
          </w:p>
        </w:tc>
        <w:tc>
          <w:tcPr>
            <w:tcW w:w="5103" w:type="dxa"/>
            <w:gridSpan w:val="5"/>
          </w:tcPr>
          <w:p w:rsidR="00913EDA" w:rsidRPr="00913EDA" w:rsidRDefault="00913EDA" w:rsidP="009D7A53">
            <w:pPr>
              <w:jc w:val="center"/>
              <w:rPr>
                <w:rFonts w:eastAsia="Calibri"/>
                <w:sz w:val="20"/>
                <w:szCs w:val="20"/>
              </w:rPr>
            </w:pPr>
            <w:r w:rsidRPr="00913EDA">
              <w:rPr>
                <w:rFonts w:eastAsia="Calibri"/>
                <w:sz w:val="20"/>
                <w:szCs w:val="20"/>
              </w:rPr>
              <w:t>2019-2024</w:t>
            </w:r>
          </w:p>
        </w:tc>
        <w:tc>
          <w:tcPr>
            <w:tcW w:w="2126" w:type="dxa"/>
            <w:gridSpan w:val="2"/>
          </w:tcPr>
          <w:p w:rsidR="00913EDA" w:rsidRPr="00913EDA" w:rsidRDefault="00913EDA" w:rsidP="009D7A53">
            <w:pPr>
              <w:autoSpaceDE w:val="0"/>
              <w:autoSpaceDN w:val="0"/>
              <w:adjustRightInd w:val="0"/>
              <w:jc w:val="center"/>
              <w:outlineLvl w:val="0"/>
              <w:rPr>
                <w:rFonts w:eastAsia="Calibri"/>
                <w:sz w:val="20"/>
                <w:szCs w:val="20"/>
              </w:rPr>
            </w:pPr>
            <w:r w:rsidRPr="00913EDA">
              <w:rPr>
                <w:rFonts w:eastAsia="Calibri"/>
                <w:sz w:val="20"/>
                <w:szCs w:val="20"/>
              </w:rPr>
              <w:t>2025-2030</w:t>
            </w:r>
          </w:p>
        </w:tc>
        <w:tc>
          <w:tcPr>
            <w:tcW w:w="640" w:type="dxa"/>
            <w:gridSpan w:val="2"/>
          </w:tcPr>
          <w:p w:rsidR="00913EDA" w:rsidRPr="00913EDA" w:rsidRDefault="00913EDA" w:rsidP="009D7A53">
            <w:pPr>
              <w:autoSpaceDE w:val="0"/>
              <w:autoSpaceDN w:val="0"/>
              <w:adjustRightInd w:val="0"/>
              <w:jc w:val="center"/>
              <w:outlineLvl w:val="0"/>
              <w:rPr>
                <w:rFonts w:eastAsia="Calibri"/>
                <w:sz w:val="20"/>
                <w:szCs w:val="20"/>
              </w:rPr>
            </w:pPr>
            <w:r w:rsidRPr="00913EDA">
              <w:rPr>
                <w:rFonts w:eastAsia="Calibri"/>
                <w:sz w:val="20"/>
                <w:szCs w:val="20"/>
              </w:rPr>
              <w:t xml:space="preserve">ГП </w:t>
            </w:r>
            <w:proofErr w:type="gramStart"/>
            <w:r w:rsidRPr="00913EDA">
              <w:rPr>
                <w:rFonts w:eastAsia="Calibri"/>
                <w:sz w:val="20"/>
                <w:szCs w:val="20"/>
              </w:rPr>
              <w:t>10,  МП</w:t>
            </w:r>
            <w:proofErr w:type="gramEnd"/>
            <w:r w:rsidRPr="00913EDA">
              <w:rPr>
                <w:rFonts w:eastAsia="Calibri"/>
                <w:sz w:val="20"/>
                <w:szCs w:val="20"/>
              </w:rPr>
              <w:t xml:space="preserve"> 6 </w:t>
            </w:r>
          </w:p>
          <w:p w:rsidR="00913EDA" w:rsidRPr="00913EDA" w:rsidRDefault="00913EDA" w:rsidP="009D7A53">
            <w:pPr>
              <w:autoSpaceDE w:val="0"/>
              <w:autoSpaceDN w:val="0"/>
              <w:adjustRightInd w:val="0"/>
              <w:jc w:val="center"/>
              <w:outlineLvl w:val="0"/>
              <w:rPr>
                <w:rFonts w:eastAsia="Calibri"/>
                <w:sz w:val="20"/>
                <w:szCs w:val="20"/>
              </w:rPr>
            </w:pPr>
          </w:p>
        </w:tc>
        <w:tc>
          <w:tcPr>
            <w:tcW w:w="1656" w:type="dxa"/>
          </w:tcPr>
          <w:p w:rsidR="00913EDA" w:rsidRPr="00913EDA" w:rsidRDefault="00913EDA" w:rsidP="009D7A53">
            <w:pPr>
              <w:autoSpaceDE w:val="0"/>
              <w:autoSpaceDN w:val="0"/>
              <w:adjustRightInd w:val="0"/>
              <w:jc w:val="center"/>
              <w:outlineLvl w:val="0"/>
              <w:rPr>
                <w:rFonts w:eastAsia="Calibri"/>
                <w:sz w:val="20"/>
                <w:szCs w:val="20"/>
              </w:rPr>
            </w:pPr>
            <w:proofErr w:type="spellStart"/>
            <w:r w:rsidRPr="00913EDA">
              <w:rPr>
                <w:rFonts w:eastAsia="Calibri"/>
                <w:sz w:val="20"/>
                <w:szCs w:val="20"/>
              </w:rPr>
              <w:t>УКСМПиТ</w:t>
            </w:r>
            <w:proofErr w:type="spellEnd"/>
          </w:p>
          <w:p w:rsidR="00913EDA" w:rsidRPr="00913EDA" w:rsidRDefault="00913EDA" w:rsidP="009D7A53">
            <w:pPr>
              <w:autoSpaceDE w:val="0"/>
              <w:autoSpaceDN w:val="0"/>
              <w:adjustRightInd w:val="0"/>
              <w:jc w:val="center"/>
              <w:outlineLvl w:val="0"/>
              <w:rPr>
                <w:rFonts w:eastAsia="Calibri"/>
                <w:sz w:val="20"/>
                <w:szCs w:val="20"/>
              </w:rPr>
            </w:pPr>
            <w:r w:rsidRPr="00913EDA">
              <w:rPr>
                <w:rFonts w:eastAsia="Calibri"/>
                <w:sz w:val="20"/>
                <w:szCs w:val="20"/>
              </w:rPr>
              <w:t>«ДЮСШ»</w:t>
            </w:r>
          </w:p>
        </w:tc>
        <w:tc>
          <w:tcPr>
            <w:tcW w:w="1560" w:type="dxa"/>
            <w:gridSpan w:val="2"/>
            <w:shd w:val="clear" w:color="auto" w:fill="auto"/>
          </w:tcPr>
          <w:p w:rsidR="00913EDA" w:rsidRPr="00913EDA" w:rsidRDefault="00913EDA" w:rsidP="009D7A53">
            <w:pPr>
              <w:autoSpaceDE w:val="0"/>
              <w:autoSpaceDN w:val="0"/>
              <w:adjustRightInd w:val="0"/>
              <w:jc w:val="center"/>
              <w:outlineLvl w:val="0"/>
              <w:rPr>
                <w:rFonts w:eastAsia="Calibri"/>
                <w:sz w:val="20"/>
                <w:szCs w:val="20"/>
              </w:rPr>
            </w:pPr>
            <w:r w:rsidRPr="00913EDA">
              <w:rPr>
                <w:rFonts w:eastAsia="Calibri"/>
                <w:sz w:val="20"/>
                <w:szCs w:val="20"/>
              </w:rPr>
              <w:t>РП «Спорт-норма жизни»</w:t>
            </w:r>
          </w:p>
          <w:p w:rsidR="00913EDA" w:rsidRPr="00913EDA" w:rsidRDefault="00913EDA" w:rsidP="009D7A53">
            <w:pPr>
              <w:autoSpaceDE w:val="0"/>
              <w:autoSpaceDN w:val="0"/>
              <w:adjustRightInd w:val="0"/>
              <w:jc w:val="center"/>
              <w:outlineLvl w:val="0"/>
              <w:rPr>
                <w:rFonts w:eastAsia="Calibri"/>
                <w:sz w:val="20"/>
                <w:szCs w:val="20"/>
              </w:rPr>
            </w:pPr>
            <w:r w:rsidRPr="00913EDA">
              <w:rPr>
                <w:rFonts w:eastAsia="Calibri"/>
                <w:sz w:val="20"/>
                <w:szCs w:val="20"/>
              </w:rPr>
              <w:t>НП «Демография»</w:t>
            </w:r>
          </w:p>
        </w:tc>
      </w:tr>
      <w:tr w:rsidR="00913EDA" w:rsidRPr="00913EDA" w:rsidTr="009D7A53">
        <w:tc>
          <w:tcPr>
            <w:tcW w:w="3794" w:type="dxa"/>
          </w:tcPr>
          <w:p w:rsidR="00913EDA" w:rsidRPr="00913EDA" w:rsidRDefault="00913EDA" w:rsidP="009D7A53">
            <w:pPr>
              <w:jc w:val="both"/>
              <w:rPr>
                <w:rFonts w:eastAsia="Calibri"/>
                <w:sz w:val="20"/>
                <w:szCs w:val="20"/>
              </w:rPr>
            </w:pPr>
            <w:r w:rsidRPr="00913EDA">
              <w:rPr>
                <w:rFonts w:eastAsia="Calibri"/>
                <w:sz w:val="20"/>
                <w:szCs w:val="20"/>
              </w:rPr>
              <w:t>М 1.6.20. Приобретение спортивного инвентаря, автомобиля для перевозки людей</w:t>
            </w:r>
          </w:p>
        </w:tc>
        <w:tc>
          <w:tcPr>
            <w:tcW w:w="5103" w:type="dxa"/>
            <w:gridSpan w:val="5"/>
          </w:tcPr>
          <w:p w:rsidR="00913EDA" w:rsidRPr="00913EDA" w:rsidRDefault="00913EDA" w:rsidP="009D7A53">
            <w:pPr>
              <w:jc w:val="center"/>
              <w:rPr>
                <w:rFonts w:eastAsia="Calibri"/>
                <w:sz w:val="20"/>
                <w:szCs w:val="20"/>
              </w:rPr>
            </w:pPr>
            <w:r w:rsidRPr="00913EDA">
              <w:rPr>
                <w:rFonts w:eastAsia="Calibri"/>
                <w:sz w:val="20"/>
                <w:szCs w:val="20"/>
              </w:rPr>
              <w:t>2019-2024</w:t>
            </w:r>
          </w:p>
        </w:tc>
        <w:tc>
          <w:tcPr>
            <w:tcW w:w="2126" w:type="dxa"/>
            <w:gridSpan w:val="2"/>
          </w:tcPr>
          <w:p w:rsidR="00913EDA" w:rsidRPr="00913EDA" w:rsidRDefault="00913EDA" w:rsidP="009D7A53">
            <w:pPr>
              <w:autoSpaceDE w:val="0"/>
              <w:autoSpaceDN w:val="0"/>
              <w:adjustRightInd w:val="0"/>
              <w:jc w:val="center"/>
              <w:outlineLvl w:val="0"/>
              <w:rPr>
                <w:rFonts w:eastAsia="Calibri"/>
                <w:sz w:val="20"/>
                <w:szCs w:val="20"/>
              </w:rPr>
            </w:pPr>
            <w:r w:rsidRPr="00913EDA">
              <w:rPr>
                <w:rFonts w:eastAsia="Calibri"/>
                <w:sz w:val="20"/>
                <w:szCs w:val="20"/>
              </w:rPr>
              <w:t>2025-2030</w:t>
            </w:r>
          </w:p>
        </w:tc>
        <w:tc>
          <w:tcPr>
            <w:tcW w:w="640" w:type="dxa"/>
            <w:gridSpan w:val="2"/>
          </w:tcPr>
          <w:p w:rsidR="00913EDA" w:rsidRPr="00913EDA" w:rsidRDefault="00913EDA" w:rsidP="009D7A53">
            <w:pPr>
              <w:autoSpaceDE w:val="0"/>
              <w:autoSpaceDN w:val="0"/>
              <w:adjustRightInd w:val="0"/>
              <w:jc w:val="center"/>
              <w:outlineLvl w:val="0"/>
              <w:rPr>
                <w:rFonts w:eastAsia="Calibri"/>
                <w:sz w:val="20"/>
                <w:szCs w:val="20"/>
              </w:rPr>
            </w:pPr>
            <w:r w:rsidRPr="00913EDA">
              <w:rPr>
                <w:rFonts w:eastAsia="Calibri"/>
                <w:sz w:val="20"/>
                <w:szCs w:val="20"/>
              </w:rPr>
              <w:t xml:space="preserve">ГП </w:t>
            </w:r>
            <w:proofErr w:type="gramStart"/>
            <w:r w:rsidRPr="00913EDA">
              <w:rPr>
                <w:rFonts w:eastAsia="Calibri"/>
                <w:sz w:val="20"/>
                <w:szCs w:val="20"/>
              </w:rPr>
              <w:t>10 ,</w:t>
            </w:r>
            <w:proofErr w:type="gramEnd"/>
            <w:r w:rsidRPr="00913EDA">
              <w:rPr>
                <w:rFonts w:eastAsia="Calibri"/>
                <w:sz w:val="20"/>
                <w:szCs w:val="20"/>
              </w:rPr>
              <w:t xml:space="preserve"> МП 6</w:t>
            </w:r>
          </w:p>
          <w:p w:rsidR="00913EDA" w:rsidRPr="00913EDA" w:rsidRDefault="00913EDA" w:rsidP="009D7A53">
            <w:pPr>
              <w:autoSpaceDE w:val="0"/>
              <w:autoSpaceDN w:val="0"/>
              <w:adjustRightInd w:val="0"/>
              <w:jc w:val="center"/>
              <w:outlineLvl w:val="0"/>
              <w:rPr>
                <w:rFonts w:eastAsia="Calibri"/>
                <w:sz w:val="20"/>
                <w:szCs w:val="20"/>
              </w:rPr>
            </w:pPr>
          </w:p>
        </w:tc>
        <w:tc>
          <w:tcPr>
            <w:tcW w:w="1656" w:type="dxa"/>
          </w:tcPr>
          <w:p w:rsidR="00913EDA" w:rsidRPr="00913EDA" w:rsidRDefault="00913EDA" w:rsidP="009D7A53">
            <w:pPr>
              <w:autoSpaceDE w:val="0"/>
              <w:autoSpaceDN w:val="0"/>
              <w:adjustRightInd w:val="0"/>
              <w:jc w:val="center"/>
              <w:outlineLvl w:val="0"/>
              <w:rPr>
                <w:rFonts w:eastAsia="Calibri"/>
                <w:sz w:val="20"/>
                <w:szCs w:val="20"/>
              </w:rPr>
            </w:pPr>
            <w:proofErr w:type="spellStart"/>
            <w:r w:rsidRPr="00913EDA">
              <w:rPr>
                <w:rFonts w:eastAsia="Calibri"/>
                <w:sz w:val="20"/>
                <w:szCs w:val="20"/>
              </w:rPr>
              <w:t>УКСМПиТ</w:t>
            </w:r>
            <w:proofErr w:type="spellEnd"/>
          </w:p>
          <w:p w:rsidR="00913EDA" w:rsidRPr="00913EDA" w:rsidRDefault="00913EDA" w:rsidP="009D7A53">
            <w:pPr>
              <w:autoSpaceDE w:val="0"/>
              <w:autoSpaceDN w:val="0"/>
              <w:adjustRightInd w:val="0"/>
              <w:jc w:val="center"/>
              <w:outlineLvl w:val="0"/>
              <w:rPr>
                <w:rFonts w:eastAsia="Calibri"/>
                <w:sz w:val="20"/>
                <w:szCs w:val="20"/>
              </w:rPr>
            </w:pPr>
            <w:r w:rsidRPr="00913EDA">
              <w:rPr>
                <w:rFonts w:eastAsia="Calibri"/>
                <w:sz w:val="20"/>
                <w:szCs w:val="20"/>
              </w:rPr>
              <w:t>«ДЮСШ»</w:t>
            </w:r>
          </w:p>
        </w:tc>
        <w:tc>
          <w:tcPr>
            <w:tcW w:w="1560" w:type="dxa"/>
            <w:gridSpan w:val="2"/>
            <w:shd w:val="clear" w:color="auto" w:fill="auto"/>
          </w:tcPr>
          <w:p w:rsidR="00913EDA" w:rsidRPr="00913EDA" w:rsidRDefault="00913EDA" w:rsidP="009D7A53">
            <w:pPr>
              <w:autoSpaceDE w:val="0"/>
              <w:autoSpaceDN w:val="0"/>
              <w:adjustRightInd w:val="0"/>
              <w:jc w:val="center"/>
              <w:outlineLvl w:val="0"/>
              <w:rPr>
                <w:rFonts w:eastAsia="Calibri"/>
                <w:sz w:val="20"/>
                <w:szCs w:val="20"/>
              </w:rPr>
            </w:pPr>
            <w:r w:rsidRPr="00913EDA">
              <w:rPr>
                <w:rFonts w:eastAsia="Calibri"/>
                <w:sz w:val="20"/>
                <w:szCs w:val="20"/>
              </w:rPr>
              <w:t>РП «Спорт-норма жизни»</w:t>
            </w:r>
          </w:p>
          <w:p w:rsidR="00913EDA" w:rsidRPr="00913EDA" w:rsidRDefault="00913EDA" w:rsidP="009D7A53">
            <w:pPr>
              <w:autoSpaceDE w:val="0"/>
              <w:autoSpaceDN w:val="0"/>
              <w:adjustRightInd w:val="0"/>
              <w:jc w:val="center"/>
              <w:outlineLvl w:val="0"/>
              <w:rPr>
                <w:rFonts w:eastAsia="Calibri"/>
                <w:sz w:val="20"/>
                <w:szCs w:val="20"/>
              </w:rPr>
            </w:pPr>
            <w:r w:rsidRPr="00913EDA">
              <w:rPr>
                <w:rFonts w:eastAsia="Calibri"/>
                <w:sz w:val="20"/>
                <w:szCs w:val="20"/>
              </w:rPr>
              <w:t>НП «Демография»</w:t>
            </w:r>
          </w:p>
        </w:tc>
      </w:tr>
      <w:tr w:rsidR="00913EDA" w:rsidRPr="00913EDA" w:rsidTr="009D7A53">
        <w:tc>
          <w:tcPr>
            <w:tcW w:w="3794" w:type="dxa"/>
          </w:tcPr>
          <w:p w:rsidR="00913EDA" w:rsidRPr="00913EDA" w:rsidRDefault="00913EDA" w:rsidP="009D7A53">
            <w:pPr>
              <w:jc w:val="both"/>
              <w:rPr>
                <w:rFonts w:eastAsia="Calibri"/>
                <w:sz w:val="20"/>
                <w:szCs w:val="20"/>
              </w:rPr>
            </w:pPr>
            <w:r w:rsidRPr="00913EDA">
              <w:rPr>
                <w:rFonts w:eastAsia="Calibri"/>
                <w:sz w:val="20"/>
                <w:szCs w:val="20"/>
              </w:rPr>
              <w:t>М 1.6.21. Содействие в реализации инвестиционных проектов по созданию спортивной инфраструктуры за счет внебюджетных источников финансирования</w:t>
            </w:r>
          </w:p>
        </w:tc>
        <w:tc>
          <w:tcPr>
            <w:tcW w:w="5103" w:type="dxa"/>
            <w:gridSpan w:val="5"/>
          </w:tcPr>
          <w:p w:rsidR="00913EDA" w:rsidRPr="00913EDA" w:rsidRDefault="00913EDA" w:rsidP="009D7A53">
            <w:pPr>
              <w:jc w:val="center"/>
              <w:rPr>
                <w:rFonts w:eastAsia="Calibri"/>
                <w:sz w:val="20"/>
                <w:szCs w:val="20"/>
              </w:rPr>
            </w:pPr>
            <w:r w:rsidRPr="00913EDA">
              <w:rPr>
                <w:rFonts w:eastAsia="Calibri"/>
                <w:sz w:val="20"/>
                <w:szCs w:val="20"/>
              </w:rPr>
              <w:t>2019-2024</w:t>
            </w:r>
          </w:p>
        </w:tc>
        <w:tc>
          <w:tcPr>
            <w:tcW w:w="2126" w:type="dxa"/>
            <w:gridSpan w:val="2"/>
          </w:tcPr>
          <w:p w:rsidR="00913EDA" w:rsidRPr="00913EDA" w:rsidRDefault="00913EDA" w:rsidP="009D7A53">
            <w:pPr>
              <w:autoSpaceDE w:val="0"/>
              <w:autoSpaceDN w:val="0"/>
              <w:adjustRightInd w:val="0"/>
              <w:jc w:val="center"/>
              <w:outlineLvl w:val="0"/>
              <w:rPr>
                <w:rFonts w:eastAsia="Calibri"/>
                <w:sz w:val="20"/>
                <w:szCs w:val="20"/>
              </w:rPr>
            </w:pPr>
            <w:r w:rsidRPr="00913EDA">
              <w:rPr>
                <w:sz w:val="20"/>
                <w:szCs w:val="20"/>
              </w:rPr>
              <w:t>–</w:t>
            </w:r>
          </w:p>
        </w:tc>
        <w:tc>
          <w:tcPr>
            <w:tcW w:w="640" w:type="dxa"/>
            <w:gridSpan w:val="2"/>
          </w:tcPr>
          <w:p w:rsidR="00913EDA" w:rsidRPr="00913EDA" w:rsidRDefault="00913EDA" w:rsidP="009D7A53">
            <w:pPr>
              <w:autoSpaceDE w:val="0"/>
              <w:autoSpaceDN w:val="0"/>
              <w:adjustRightInd w:val="0"/>
              <w:jc w:val="center"/>
              <w:outlineLvl w:val="0"/>
              <w:rPr>
                <w:rFonts w:eastAsia="Calibri"/>
                <w:sz w:val="20"/>
                <w:szCs w:val="20"/>
              </w:rPr>
            </w:pPr>
            <w:r w:rsidRPr="00913EDA">
              <w:rPr>
                <w:rFonts w:eastAsia="Calibri"/>
                <w:sz w:val="20"/>
                <w:szCs w:val="20"/>
              </w:rPr>
              <w:t>-</w:t>
            </w:r>
          </w:p>
        </w:tc>
        <w:tc>
          <w:tcPr>
            <w:tcW w:w="1656" w:type="dxa"/>
          </w:tcPr>
          <w:p w:rsidR="00913EDA" w:rsidRPr="00913EDA" w:rsidRDefault="00913EDA" w:rsidP="009D7A53">
            <w:pPr>
              <w:autoSpaceDE w:val="0"/>
              <w:autoSpaceDN w:val="0"/>
              <w:adjustRightInd w:val="0"/>
              <w:jc w:val="center"/>
              <w:outlineLvl w:val="0"/>
              <w:rPr>
                <w:rFonts w:eastAsia="Calibri"/>
                <w:sz w:val="20"/>
                <w:szCs w:val="20"/>
              </w:rPr>
            </w:pPr>
            <w:proofErr w:type="spellStart"/>
            <w:r w:rsidRPr="00913EDA">
              <w:rPr>
                <w:rFonts w:eastAsia="Calibri"/>
                <w:sz w:val="20"/>
                <w:szCs w:val="20"/>
              </w:rPr>
              <w:t>УКСМПиТ</w:t>
            </w:r>
            <w:proofErr w:type="spellEnd"/>
          </w:p>
          <w:p w:rsidR="00913EDA" w:rsidRPr="00913EDA" w:rsidRDefault="00913EDA" w:rsidP="009D7A53">
            <w:pPr>
              <w:autoSpaceDE w:val="0"/>
              <w:autoSpaceDN w:val="0"/>
              <w:adjustRightInd w:val="0"/>
              <w:jc w:val="center"/>
              <w:outlineLvl w:val="0"/>
              <w:rPr>
                <w:rFonts w:eastAsia="Calibri"/>
                <w:sz w:val="20"/>
                <w:szCs w:val="20"/>
              </w:rPr>
            </w:pPr>
            <w:r w:rsidRPr="00913EDA">
              <w:rPr>
                <w:rFonts w:eastAsia="Calibri"/>
                <w:sz w:val="20"/>
                <w:szCs w:val="20"/>
              </w:rPr>
              <w:t>«ДЮСШ»</w:t>
            </w:r>
          </w:p>
        </w:tc>
        <w:tc>
          <w:tcPr>
            <w:tcW w:w="1560" w:type="dxa"/>
            <w:gridSpan w:val="2"/>
            <w:shd w:val="clear" w:color="auto" w:fill="auto"/>
          </w:tcPr>
          <w:p w:rsidR="00913EDA" w:rsidRPr="00913EDA" w:rsidRDefault="00913EDA" w:rsidP="009D7A53">
            <w:pPr>
              <w:autoSpaceDE w:val="0"/>
              <w:autoSpaceDN w:val="0"/>
              <w:adjustRightInd w:val="0"/>
              <w:jc w:val="center"/>
              <w:outlineLvl w:val="0"/>
              <w:rPr>
                <w:rFonts w:eastAsia="Calibri"/>
                <w:sz w:val="20"/>
                <w:szCs w:val="20"/>
              </w:rPr>
            </w:pPr>
            <w:r w:rsidRPr="00913EDA">
              <w:rPr>
                <w:rFonts w:eastAsia="Calibri"/>
                <w:sz w:val="20"/>
                <w:szCs w:val="20"/>
              </w:rPr>
              <w:t>РП «Спорт-норма жизни»</w:t>
            </w:r>
          </w:p>
          <w:p w:rsidR="00913EDA" w:rsidRPr="00913EDA" w:rsidRDefault="00913EDA" w:rsidP="009D7A53">
            <w:pPr>
              <w:autoSpaceDE w:val="0"/>
              <w:autoSpaceDN w:val="0"/>
              <w:adjustRightInd w:val="0"/>
              <w:jc w:val="center"/>
              <w:outlineLvl w:val="0"/>
              <w:rPr>
                <w:rFonts w:eastAsia="Calibri"/>
                <w:sz w:val="20"/>
                <w:szCs w:val="20"/>
              </w:rPr>
            </w:pPr>
            <w:r w:rsidRPr="00913EDA">
              <w:rPr>
                <w:rFonts w:eastAsia="Calibri"/>
                <w:sz w:val="20"/>
                <w:szCs w:val="20"/>
              </w:rPr>
              <w:t>НП «Демография»</w:t>
            </w:r>
          </w:p>
        </w:tc>
      </w:tr>
      <w:tr w:rsidR="00913EDA" w:rsidRPr="00913EDA" w:rsidTr="009D7A53">
        <w:tc>
          <w:tcPr>
            <w:tcW w:w="14879" w:type="dxa"/>
            <w:gridSpan w:val="13"/>
          </w:tcPr>
          <w:p w:rsidR="00913EDA" w:rsidRPr="00913EDA" w:rsidRDefault="00913EDA" w:rsidP="009D7A53">
            <w:pPr>
              <w:autoSpaceDE w:val="0"/>
              <w:autoSpaceDN w:val="0"/>
              <w:adjustRightInd w:val="0"/>
              <w:outlineLvl w:val="0"/>
              <w:rPr>
                <w:sz w:val="20"/>
                <w:szCs w:val="20"/>
              </w:rPr>
            </w:pPr>
            <w:r w:rsidRPr="00913EDA">
              <w:rPr>
                <w:sz w:val="20"/>
                <w:szCs w:val="20"/>
              </w:rPr>
              <w:t>Показатели достижения цели 1.6:</w:t>
            </w:r>
          </w:p>
        </w:tc>
      </w:tr>
      <w:tr w:rsidR="009D7A53" w:rsidRPr="00913EDA" w:rsidTr="009D7A53">
        <w:tc>
          <w:tcPr>
            <w:tcW w:w="3794" w:type="dxa"/>
            <w:shd w:val="clear" w:color="auto" w:fill="auto"/>
          </w:tcPr>
          <w:p w:rsidR="00913EDA" w:rsidRPr="00913EDA" w:rsidRDefault="00913EDA" w:rsidP="009D7A53">
            <w:pPr>
              <w:autoSpaceDE w:val="0"/>
              <w:autoSpaceDN w:val="0"/>
              <w:jc w:val="both"/>
              <w:rPr>
                <w:sz w:val="20"/>
                <w:szCs w:val="20"/>
              </w:rPr>
            </w:pPr>
            <w:r w:rsidRPr="00913EDA">
              <w:rPr>
                <w:sz w:val="20"/>
                <w:szCs w:val="20"/>
              </w:rPr>
              <w:t xml:space="preserve">П 1.6.1 </w:t>
            </w:r>
            <w:proofErr w:type="gramStart"/>
            <w:r w:rsidRPr="00913EDA">
              <w:rPr>
                <w:sz w:val="20"/>
                <w:szCs w:val="20"/>
              </w:rPr>
              <w:t>Количества  участников</w:t>
            </w:r>
            <w:proofErr w:type="gramEnd"/>
            <w:r w:rsidRPr="00913EDA">
              <w:rPr>
                <w:sz w:val="20"/>
                <w:szCs w:val="20"/>
              </w:rPr>
              <w:t xml:space="preserve"> клубных формирований , человек</w:t>
            </w:r>
          </w:p>
        </w:tc>
        <w:tc>
          <w:tcPr>
            <w:tcW w:w="1417" w:type="dxa"/>
          </w:tcPr>
          <w:p w:rsidR="00913EDA" w:rsidRPr="00913EDA" w:rsidRDefault="00913EDA" w:rsidP="009D7A53">
            <w:pPr>
              <w:jc w:val="right"/>
              <w:rPr>
                <w:sz w:val="20"/>
                <w:szCs w:val="20"/>
              </w:rPr>
            </w:pPr>
            <w:r w:rsidRPr="00913EDA">
              <w:rPr>
                <w:sz w:val="20"/>
                <w:szCs w:val="20"/>
              </w:rPr>
              <w:t>4075/</w:t>
            </w:r>
          </w:p>
          <w:p w:rsidR="00913EDA" w:rsidRPr="00913EDA" w:rsidRDefault="00913EDA" w:rsidP="009D7A53">
            <w:pPr>
              <w:jc w:val="right"/>
              <w:rPr>
                <w:sz w:val="20"/>
                <w:szCs w:val="20"/>
              </w:rPr>
            </w:pPr>
            <w:r w:rsidRPr="00913EDA">
              <w:rPr>
                <w:sz w:val="20"/>
                <w:szCs w:val="20"/>
              </w:rPr>
              <w:t>4080/</w:t>
            </w:r>
          </w:p>
          <w:p w:rsidR="00913EDA" w:rsidRPr="00913EDA" w:rsidRDefault="00913EDA" w:rsidP="009D7A53">
            <w:pPr>
              <w:jc w:val="right"/>
              <w:rPr>
                <w:sz w:val="20"/>
                <w:szCs w:val="20"/>
              </w:rPr>
            </w:pPr>
          </w:p>
        </w:tc>
        <w:tc>
          <w:tcPr>
            <w:tcW w:w="709" w:type="dxa"/>
          </w:tcPr>
          <w:p w:rsidR="00913EDA" w:rsidRPr="00913EDA" w:rsidRDefault="00913EDA" w:rsidP="009D7A53">
            <w:pPr>
              <w:jc w:val="right"/>
              <w:rPr>
                <w:sz w:val="20"/>
                <w:szCs w:val="20"/>
              </w:rPr>
            </w:pPr>
            <w:r w:rsidRPr="00913EDA">
              <w:rPr>
                <w:sz w:val="20"/>
                <w:szCs w:val="20"/>
              </w:rPr>
              <w:t>4075/</w:t>
            </w:r>
          </w:p>
          <w:p w:rsidR="00913EDA" w:rsidRPr="00913EDA" w:rsidRDefault="00913EDA" w:rsidP="009D7A53">
            <w:pPr>
              <w:jc w:val="right"/>
              <w:rPr>
                <w:sz w:val="20"/>
                <w:szCs w:val="20"/>
              </w:rPr>
            </w:pPr>
            <w:r w:rsidRPr="00913EDA">
              <w:rPr>
                <w:sz w:val="20"/>
                <w:szCs w:val="20"/>
              </w:rPr>
              <w:t>4080/</w:t>
            </w:r>
          </w:p>
          <w:p w:rsidR="00913EDA" w:rsidRPr="00913EDA" w:rsidRDefault="00913EDA" w:rsidP="009D7A53">
            <w:pPr>
              <w:jc w:val="right"/>
              <w:rPr>
                <w:sz w:val="20"/>
                <w:szCs w:val="20"/>
              </w:rPr>
            </w:pPr>
          </w:p>
        </w:tc>
        <w:tc>
          <w:tcPr>
            <w:tcW w:w="992" w:type="dxa"/>
          </w:tcPr>
          <w:p w:rsidR="00913EDA" w:rsidRPr="00913EDA" w:rsidRDefault="00913EDA" w:rsidP="009D7A53">
            <w:pPr>
              <w:jc w:val="right"/>
              <w:rPr>
                <w:sz w:val="20"/>
                <w:szCs w:val="20"/>
              </w:rPr>
            </w:pPr>
            <w:r w:rsidRPr="00913EDA">
              <w:rPr>
                <w:sz w:val="20"/>
                <w:szCs w:val="20"/>
              </w:rPr>
              <w:t>4075/</w:t>
            </w:r>
          </w:p>
          <w:p w:rsidR="00913EDA" w:rsidRPr="00913EDA" w:rsidRDefault="00913EDA" w:rsidP="009D7A53">
            <w:pPr>
              <w:jc w:val="right"/>
              <w:rPr>
                <w:sz w:val="20"/>
                <w:szCs w:val="20"/>
              </w:rPr>
            </w:pPr>
            <w:r w:rsidRPr="00913EDA">
              <w:rPr>
                <w:sz w:val="20"/>
                <w:szCs w:val="20"/>
              </w:rPr>
              <w:t>4080/</w:t>
            </w:r>
          </w:p>
          <w:p w:rsidR="00913EDA" w:rsidRPr="00913EDA" w:rsidRDefault="00913EDA" w:rsidP="009D7A53">
            <w:pPr>
              <w:jc w:val="right"/>
              <w:rPr>
                <w:sz w:val="20"/>
                <w:szCs w:val="20"/>
              </w:rPr>
            </w:pPr>
          </w:p>
        </w:tc>
        <w:tc>
          <w:tcPr>
            <w:tcW w:w="993" w:type="dxa"/>
          </w:tcPr>
          <w:p w:rsidR="00913EDA" w:rsidRPr="00913EDA" w:rsidRDefault="00913EDA" w:rsidP="009D7A53">
            <w:pPr>
              <w:jc w:val="right"/>
              <w:rPr>
                <w:sz w:val="20"/>
                <w:szCs w:val="20"/>
              </w:rPr>
            </w:pPr>
            <w:r w:rsidRPr="00913EDA">
              <w:rPr>
                <w:sz w:val="20"/>
                <w:szCs w:val="20"/>
              </w:rPr>
              <w:t>4075/</w:t>
            </w:r>
          </w:p>
          <w:p w:rsidR="00913EDA" w:rsidRPr="00913EDA" w:rsidRDefault="00913EDA" w:rsidP="009D7A53">
            <w:pPr>
              <w:jc w:val="right"/>
              <w:rPr>
                <w:sz w:val="20"/>
                <w:szCs w:val="20"/>
              </w:rPr>
            </w:pPr>
            <w:r w:rsidRPr="00913EDA">
              <w:rPr>
                <w:sz w:val="20"/>
                <w:szCs w:val="20"/>
              </w:rPr>
              <w:t>4085//</w:t>
            </w:r>
          </w:p>
          <w:p w:rsidR="00913EDA" w:rsidRPr="00913EDA" w:rsidRDefault="00913EDA" w:rsidP="009D7A53">
            <w:pPr>
              <w:jc w:val="right"/>
              <w:rPr>
                <w:sz w:val="20"/>
                <w:szCs w:val="20"/>
              </w:rPr>
            </w:pPr>
          </w:p>
        </w:tc>
        <w:tc>
          <w:tcPr>
            <w:tcW w:w="992" w:type="dxa"/>
          </w:tcPr>
          <w:p w:rsidR="00913EDA" w:rsidRPr="00913EDA" w:rsidRDefault="00913EDA" w:rsidP="009D7A53">
            <w:pPr>
              <w:autoSpaceDE w:val="0"/>
              <w:autoSpaceDN w:val="0"/>
              <w:adjustRightInd w:val="0"/>
              <w:jc w:val="right"/>
              <w:outlineLvl w:val="0"/>
              <w:rPr>
                <w:sz w:val="20"/>
                <w:szCs w:val="20"/>
              </w:rPr>
            </w:pPr>
            <w:r w:rsidRPr="00913EDA">
              <w:rPr>
                <w:sz w:val="20"/>
                <w:szCs w:val="20"/>
              </w:rPr>
              <w:t>4075/</w:t>
            </w:r>
          </w:p>
          <w:p w:rsidR="00913EDA" w:rsidRPr="00913EDA" w:rsidRDefault="00913EDA" w:rsidP="009D7A53">
            <w:pPr>
              <w:autoSpaceDE w:val="0"/>
              <w:autoSpaceDN w:val="0"/>
              <w:adjustRightInd w:val="0"/>
              <w:jc w:val="right"/>
              <w:outlineLvl w:val="0"/>
              <w:rPr>
                <w:sz w:val="20"/>
                <w:szCs w:val="20"/>
              </w:rPr>
            </w:pPr>
            <w:r w:rsidRPr="00913EDA">
              <w:rPr>
                <w:sz w:val="20"/>
                <w:szCs w:val="20"/>
              </w:rPr>
              <w:t>4085/</w:t>
            </w:r>
          </w:p>
          <w:p w:rsidR="00913EDA" w:rsidRPr="00913EDA" w:rsidRDefault="00913EDA" w:rsidP="009D7A53">
            <w:pPr>
              <w:autoSpaceDE w:val="0"/>
              <w:autoSpaceDN w:val="0"/>
              <w:adjustRightInd w:val="0"/>
              <w:jc w:val="right"/>
              <w:outlineLvl w:val="0"/>
              <w:rPr>
                <w:sz w:val="20"/>
                <w:szCs w:val="20"/>
              </w:rPr>
            </w:pPr>
          </w:p>
        </w:tc>
        <w:tc>
          <w:tcPr>
            <w:tcW w:w="1134" w:type="dxa"/>
          </w:tcPr>
          <w:p w:rsidR="00913EDA" w:rsidRPr="00913EDA" w:rsidRDefault="00913EDA" w:rsidP="009D7A53">
            <w:pPr>
              <w:autoSpaceDE w:val="0"/>
              <w:autoSpaceDN w:val="0"/>
              <w:adjustRightInd w:val="0"/>
              <w:jc w:val="right"/>
              <w:outlineLvl w:val="0"/>
              <w:rPr>
                <w:sz w:val="20"/>
                <w:szCs w:val="20"/>
              </w:rPr>
            </w:pPr>
            <w:r w:rsidRPr="00913EDA">
              <w:rPr>
                <w:sz w:val="20"/>
                <w:szCs w:val="20"/>
              </w:rPr>
              <w:t>4075/</w:t>
            </w:r>
          </w:p>
          <w:p w:rsidR="00913EDA" w:rsidRPr="00913EDA" w:rsidRDefault="00913EDA" w:rsidP="009D7A53">
            <w:pPr>
              <w:autoSpaceDE w:val="0"/>
              <w:autoSpaceDN w:val="0"/>
              <w:adjustRightInd w:val="0"/>
              <w:jc w:val="right"/>
              <w:outlineLvl w:val="0"/>
              <w:rPr>
                <w:sz w:val="20"/>
                <w:szCs w:val="20"/>
              </w:rPr>
            </w:pPr>
            <w:r w:rsidRPr="00913EDA">
              <w:rPr>
                <w:sz w:val="20"/>
                <w:szCs w:val="20"/>
              </w:rPr>
              <w:t>4090/</w:t>
            </w:r>
          </w:p>
        </w:tc>
        <w:tc>
          <w:tcPr>
            <w:tcW w:w="992" w:type="dxa"/>
          </w:tcPr>
          <w:p w:rsidR="00913EDA" w:rsidRPr="00913EDA" w:rsidRDefault="00913EDA" w:rsidP="009D7A53">
            <w:pPr>
              <w:autoSpaceDE w:val="0"/>
              <w:autoSpaceDN w:val="0"/>
              <w:adjustRightInd w:val="0"/>
              <w:jc w:val="right"/>
              <w:outlineLvl w:val="0"/>
              <w:rPr>
                <w:sz w:val="20"/>
                <w:szCs w:val="20"/>
              </w:rPr>
            </w:pPr>
            <w:r w:rsidRPr="00913EDA">
              <w:rPr>
                <w:sz w:val="20"/>
                <w:szCs w:val="20"/>
              </w:rPr>
              <w:t>4075/</w:t>
            </w:r>
          </w:p>
          <w:p w:rsidR="00913EDA" w:rsidRPr="00913EDA" w:rsidRDefault="00913EDA" w:rsidP="009D7A53">
            <w:pPr>
              <w:autoSpaceDE w:val="0"/>
              <w:autoSpaceDN w:val="0"/>
              <w:adjustRightInd w:val="0"/>
              <w:jc w:val="right"/>
              <w:outlineLvl w:val="0"/>
              <w:rPr>
                <w:sz w:val="20"/>
                <w:szCs w:val="20"/>
              </w:rPr>
            </w:pPr>
            <w:r w:rsidRPr="00913EDA">
              <w:rPr>
                <w:sz w:val="20"/>
                <w:szCs w:val="20"/>
              </w:rPr>
              <w:t>4095/</w:t>
            </w:r>
          </w:p>
        </w:tc>
        <w:tc>
          <w:tcPr>
            <w:tcW w:w="596" w:type="dxa"/>
          </w:tcPr>
          <w:p w:rsidR="00913EDA" w:rsidRPr="00913EDA" w:rsidRDefault="00913EDA" w:rsidP="009D7A53">
            <w:pPr>
              <w:autoSpaceDE w:val="0"/>
              <w:autoSpaceDN w:val="0"/>
              <w:adjustRightInd w:val="0"/>
              <w:jc w:val="center"/>
              <w:outlineLvl w:val="0"/>
              <w:rPr>
                <w:sz w:val="20"/>
                <w:szCs w:val="20"/>
              </w:rPr>
            </w:pPr>
            <w:r w:rsidRPr="00913EDA">
              <w:rPr>
                <w:sz w:val="20"/>
                <w:szCs w:val="20"/>
              </w:rPr>
              <w:t>х</w:t>
            </w:r>
          </w:p>
        </w:tc>
        <w:tc>
          <w:tcPr>
            <w:tcW w:w="1700" w:type="dxa"/>
            <w:gridSpan w:val="2"/>
          </w:tcPr>
          <w:p w:rsidR="00913EDA" w:rsidRPr="00913EDA" w:rsidRDefault="00913EDA" w:rsidP="009D7A53">
            <w:pPr>
              <w:jc w:val="center"/>
              <w:rPr>
                <w:rFonts w:eastAsia="Calibri"/>
                <w:sz w:val="20"/>
                <w:szCs w:val="20"/>
              </w:rPr>
            </w:pPr>
            <w:proofErr w:type="spellStart"/>
            <w:r w:rsidRPr="00913EDA">
              <w:rPr>
                <w:rFonts w:eastAsia="Calibri"/>
                <w:sz w:val="20"/>
                <w:szCs w:val="20"/>
              </w:rPr>
              <w:t>УКСМПиТ</w:t>
            </w:r>
            <w:proofErr w:type="spellEnd"/>
          </w:p>
          <w:p w:rsidR="00913EDA" w:rsidRPr="00913EDA" w:rsidRDefault="00913EDA" w:rsidP="009D7A53">
            <w:pPr>
              <w:jc w:val="center"/>
              <w:rPr>
                <w:rFonts w:eastAsia="Calibri"/>
                <w:sz w:val="20"/>
                <w:szCs w:val="20"/>
              </w:rPr>
            </w:pPr>
            <w:r w:rsidRPr="00913EDA">
              <w:rPr>
                <w:rFonts w:eastAsia="Calibri"/>
                <w:sz w:val="20"/>
                <w:szCs w:val="20"/>
              </w:rPr>
              <w:t>администрации</w:t>
            </w:r>
          </w:p>
        </w:tc>
        <w:tc>
          <w:tcPr>
            <w:tcW w:w="1560" w:type="dxa"/>
            <w:gridSpan w:val="2"/>
          </w:tcPr>
          <w:p w:rsidR="00913EDA" w:rsidRPr="00913EDA" w:rsidRDefault="00913EDA" w:rsidP="009D7A53">
            <w:pPr>
              <w:jc w:val="center"/>
              <w:rPr>
                <w:sz w:val="20"/>
                <w:szCs w:val="20"/>
              </w:rPr>
            </w:pPr>
            <w:r w:rsidRPr="00913EDA">
              <w:rPr>
                <w:sz w:val="20"/>
                <w:szCs w:val="20"/>
              </w:rPr>
              <w:t>х</w:t>
            </w:r>
          </w:p>
        </w:tc>
      </w:tr>
      <w:tr w:rsidR="009D7A53" w:rsidRPr="00913EDA" w:rsidTr="009D7A53">
        <w:tc>
          <w:tcPr>
            <w:tcW w:w="3794" w:type="dxa"/>
            <w:shd w:val="clear" w:color="auto" w:fill="auto"/>
          </w:tcPr>
          <w:p w:rsidR="00913EDA" w:rsidRPr="00913EDA" w:rsidRDefault="00913EDA" w:rsidP="009D7A53">
            <w:pPr>
              <w:autoSpaceDE w:val="0"/>
              <w:autoSpaceDN w:val="0"/>
              <w:jc w:val="both"/>
              <w:rPr>
                <w:sz w:val="20"/>
                <w:szCs w:val="20"/>
              </w:rPr>
            </w:pPr>
            <w:r w:rsidRPr="00913EDA">
              <w:rPr>
                <w:sz w:val="20"/>
                <w:szCs w:val="20"/>
              </w:rPr>
              <w:t>П 1.6.1. Количество посещений библиотек, единиц</w:t>
            </w:r>
          </w:p>
        </w:tc>
        <w:tc>
          <w:tcPr>
            <w:tcW w:w="1417" w:type="dxa"/>
          </w:tcPr>
          <w:p w:rsidR="00913EDA" w:rsidRPr="00913EDA" w:rsidRDefault="00913EDA" w:rsidP="009D7A53">
            <w:pPr>
              <w:autoSpaceDE w:val="0"/>
              <w:autoSpaceDN w:val="0"/>
              <w:adjustRightInd w:val="0"/>
              <w:jc w:val="right"/>
              <w:outlineLvl w:val="0"/>
              <w:rPr>
                <w:sz w:val="20"/>
                <w:szCs w:val="20"/>
              </w:rPr>
            </w:pPr>
            <w:r w:rsidRPr="00913EDA">
              <w:rPr>
                <w:sz w:val="20"/>
                <w:szCs w:val="20"/>
              </w:rPr>
              <w:t>229710/</w:t>
            </w:r>
          </w:p>
          <w:p w:rsidR="00913EDA" w:rsidRPr="00913EDA" w:rsidRDefault="00913EDA" w:rsidP="009D7A53">
            <w:pPr>
              <w:autoSpaceDE w:val="0"/>
              <w:autoSpaceDN w:val="0"/>
              <w:adjustRightInd w:val="0"/>
              <w:jc w:val="right"/>
              <w:outlineLvl w:val="0"/>
              <w:rPr>
                <w:sz w:val="20"/>
                <w:szCs w:val="20"/>
              </w:rPr>
            </w:pPr>
            <w:r w:rsidRPr="00913EDA">
              <w:rPr>
                <w:sz w:val="20"/>
                <w:szCs w:val="20"/>
              </w:rPr>
              <w:t>229800/</w:t>
            </w:r>
          </w:p>
          <w:p w:rsidR="00913EDA" w:rsidRPr="00913EDA" w:rsidRDefault="00913EDA" w:rsidP="009D7A53">
            <w:pPr>
              <w:autoSpaceDE w:val="0"/>
              <w:autoSpaceDN w:val="0"/>
              <w:adjustRightInd w:val="0"/>
              <w:jc w:val="right"/>
              <w:outlineLvl w:val="0"/>
              <w:rPr>
                <w:sz w:val="20"/>
                <w:szCs w:val="20"/>
              </w:rPr>
            </w:pPr>
          </w:p>
        </w:tc>
        <w:tc>
          <w:tcPr>
            <w:tcW w:w="709" w:type="dxa"/>
          </w:tcPr>
          <w:p w:rsidR="00913EDA" w:rsidRPr="00913EDA" w:rsidRDefault="00913EDA" w:rsidP="009D7A53">
            <w:pPr>
              <w:autoSpaceDE w:val="0"/>
              <w:autoSpaceDN w:val="0"/>
              <w:adjustRightInd w:val="0"/>
              <w:jc w:val="right"/>
              <w:outlineLvl w:val="0"/>
              <w:rPr>
                <w:sz w:val="20"/>
                <w:szCs w:val="20"/>
              </w:rPr>
            </w:pPr>
            <w:r w:rsidRPr="00913EDA">
              <w:rPr>
                <w:sz w:val="20"/>
                <w:szCs w:val="20"/>
              </w:rPr>
              <w:t>229710//</w:t>
            </w:r>
          </w:p>
          <w:p w:rsidR="00913EDA" w:rsidRPr="00913EDA" w:rsidRDefault="00913EDA" w:rsidP="009D7A53">
            <w:pPr>
              <w:autoSpaceDE w:val="0"/>
              <w:autoSpaceDN w:val="0"/>
              <w:adjustRightInd w:val="0"/>
              <w:jc w:val="right"/>
              <w:outlineLvl w:val="0"/>
              <w:rPr>
                <w:sz w:val="20"/>
                <w:szCs w:val="20"/>
              </w:rPr>
            </w:pPr>
            <w:r w:rsidRPr="00913EDA">
              <w:rPr>
                <w:sz w:val="20"/>
                <w:szCs w:val="20"/>
              </w:rPr>
              <w:t>229800/</w:t>
            </w:r>
          </w:p>
        </w:tc>
        <w:tc>
          <w:tcPr>
            <w:tcW w:w="992" w:type="dxa"/>
          </w:tcPr>
          <w:p w:rsidR="00913EDA" w:rsidRPr="00913EDA" w:rsidRDefault="00913EDA" w:rsidP="009D7A53">
            <w:pPr>
              <w:autoSpaceDE w:val="0"/>
              <w:autoSpaceDN w:val="0"/>
              <w:adjustRightInd w:val="0"/>
              <w:jc w:val="right"/>
              <w:outlineLvl w:val="0"/>
              <w:rPr>
                <w:sz w:val="20"/>
                <w:szCs w:val="20"/>
              </w:rPr>
            </w:pPr>
            <w:r w:rsidRPr="00913EDA">
              <w:rPr>
                <w:sz w:val="20"/>
                <w:szCs w:val="20"/>
              </w:rPr>
              <w:t>229710/</w:t>
            </w:r>
          </w:p>
          <w:p w:rsidR="00913EDA" w:rsidRPr="00913EDA" w:rsidRDefault="00913EDA" w:rsidP="009D7A53">
            <w:pPr>
              <w:autoSpaceDE w:val="0"/>
              <w:autoSpaceDN w:val="0"/>
              <w:adjustRightInd w:val="0"/>
              <w:jc w:val="right"/>
              <w:outlineLvl w:val="0"/>
              <w:rPr>
                <w:sz w:val="20"/>
                <w:szCs w:val="20"/>
              </w:rPr>
            </w:pPr>
            <w:r w:rsidRPr="00913EDA">
              <w:rPr>
                <w:sz w:val="20"/>
                <w:szCs w:val="20"/>
              </w:rPr>
              <w:t>229800/</w:t>
            </w:r>
          </w:p>
          <w:p w:rsidR="00913EDA" w:rsidRPr="00913EDA" w:rsidRDefault="00913EDA" w:rsidP="009D7A53">
            <w:pPr>
              <w:autoSpaceDE w:val="0"/>
              <w:autoSpaceDN w:val="0"/>
              <w:adjustRightInd w:val="0"/>
              <w:jc w:val="right"/>
              <w:outlineLvl w:val="0"/>
              <w:rPr>
                <w:sz w:val="20"/>
                <w:szCs w:val="20"/>
              </w:rPr>
            </w:pPr>
          </w:p>
        </w:tc>
        <w:tc>
          <w:tcPr>
            <w:tcW w:w="993" w:type="dxa"/>
          </w:tcPr>
          <w:p w:rsidR="00913EDA" w:rsidRPr="00913EDA" w:rsidRDefault="00913EDA" w:rsidP="009D7A53">
            <w:pPr>
              <w:autoSpaceDE w:val="0"/>
              <w:autoSpaceDN w:val="0"/>
              <w:adjustRightInd w:val="0"/>
              <w:jc w:val="right"/>
              <w:outlineLvl w:val="0"/>
              <w:rPr>
                <w:sz w:val="20"/>
                <w:szCs w:val="20"/>
              </w:rPr>
            </w:pPr>
            <w:r w:rsidRPr="00913EDA">
              <w:rPr>
                <w:sz w:val="20"/>
                <w:szCs w:val="20"/>
              </w:rPr>
              <w:t>229710/</w:t>
            </w:r>
          </w:p>
          <w:p w:rsidR="00913EDA" w:rsidRPr="00913EDA" w:rsidRDefault="00913EDA" w:rsidP="009D7A53">
            <w:pPr>
              <w:autoSpaceDE w:val="0"/>
              <w:autoSpaceDN w:val="0"/>
              <w:adjustRightInd w:val="0"/>
              <w:jc w:val="right"/>
              <w:outlineLvl w:val="0"/>
              <w:rPr>
                <w:sz w:val="20"/>
                <w:szCs w:val="20"/>
              </w:rPr>
            </w:pPr>
            <w:r w:rsidRPr="00913EDA">
              <w:rPr>
                <w:sz w:val="20"/>
                <w:szCs w:val="20"/>
              </w:rPr>
              <w:t>229800/</w:t>
            </w:r>
          </w:p>
          <w:p w:rsidR="00913EDA" w:rsidRPr="00913EDA" w:rsidRDefault="00913EDA" w:rsidP="009D7A53">
            <w:pPr>
              <w:autoSpaceDE w:val="0"/>
              <w:autoSpaceDN w:val="0"/>
              <w:adjustRightInd w:val="0"/>
              <w:jc w:val="right"/>
              <w:outlineLvl w:val="0"/>
              <w:rPr>
                <w:sz w:val="20"/>
                <w:szCs w:val="20"/>
              </w:rPr>
            </w:pPr>
          </w:p>
        </w:tc>
        <w:tc>
          <w:tcPr>
            <w:tcW w:w="992" w:type="dxa"/>
          </w:tcPr>
          <w:p w:rsidR="00913EDA" w:rsidRPr="00913EDA" w:rsidRDefault="00913EDA" w:rsidP="009D7A53">
            <w:pPr>
              <w:autoSpaceDE w:val="0"/>
              <w:autoSpaceDN w:val="0"/>
              <w:adjustRightInd w:val="0"/>
              <w:jc w:val="right"/>
              <w:outlineLvl w:val="0"/>
              <w:rPr>
                <w:sz w:val="20"/>
                <w:szCs w:val="20"/>
              </w:rPr>
            </w:pPr>
            <w:r w:rsidRPr="00913EDA">
              <w:rPr>
                <w:sz w:val="20"/>
                <w:szCs w:val="20"/>
              </w:rPr>
              <w:t>229710/</w:t>
            </w:r>
          </w:p>
          <w:p w:rsidR="00913EDA" w:rsidRPr="00913EDA" w:rsidRDefault="00913EDA" w:rsidP="009D7A53">
            <w:pPr>
              <w:autoSpaceDE w:val="0"/>
              <w:autoSpaceDN w:val="0"/>
              <w:adjustRightInd w:val="0"/>
              <w:jc w:val="right"/>
              <w:outlineLvl w:val="0"/>
              <w:rPr>
                <w:sz w:val="20"/>
                <w:szCs w:val="20"/>
              </w:rPr>
            </w:pPr>
            <w:r w:rsidRPr="00913EDA">
              <w:rPr>
                <w:sz w:val="20"/>
                <w:szCs w:val="20"/>
              </w:rPr>
              <w:t>229800/</w:t>
            </w:r>
          </w:p>
          <w:p w:rsidR="00913EDA" w:rsidRPr="00913EDA" w:rsidRDefault="00913EDA" w:rsidP="009D7A53">
            <w:pPr>
              <w:autoSpaceDE w:val="0"/>
              <w:autoSpaceDN w:val="0"/>
              <w:adjustRightInd w:val="0"/>
              <w:jc w:val="right"/>
              <w:outlineLvl w:val="0"/>
              <w:rPr>
                <w:sz w:val="20"/>
                <w:szCs w:val="20"/>
              </w:rPr>
            </w:pPr>
          </w:p>
        </w:tc>
        <w:tc>
          <w:tcPr>
            <w:tcW w:w="1134" w:type="dxa"/>
          </w:tcPr>
          <w:p w:rsidR="00913EDA" w:rsidRPr="00913EDA" w:rsidRDefault="00913EDA" w:rsidP="009D7A53">
            <w:pPr>
              <w:autoSpaceDE w:val="0"/>
              <w:autoSpaceDN w:val="0"/>
              <w:adjustRightInd w:val="0"/>
              <w:jc w:val="right"/>
              <w:outlineLvl w:val="0"/>
              <w:rPr>
                <w:sz w:val="20"/>
                <w:szCs w:val="20"/>
              </w:rPr>
            </w:pPr>
            <w:r w:rsidRPr="00913EDA">
              <w:rPr>
                <w:sz w:val="20"/>
                <w:szCs w:val="20"/>
              </w:rPr>
              <w:t>229710</w:t>
            </w:r>
          </w:p>
          <w:p w:rsidR="00913EDA" w:rsidRPr="00913EDA" w:rsidRDefault="00913EDA" w:rsidP="009D7A53">
            <w:pPr>
              <w:autoSpaceDE w:val="0"/>
              <w:autoSpaceDN w:val="0"/>
              <w:adjustRightInd w:val="0"/>
              <w:jc w:val="right"/>
              <w:outlineLvl w:val="0"/>
              <w:rPr>
                <w:sz w:val="20"/>
                <w:szCs w:val="20"/>
              </w:rPr>
            </w:pPr>
            <w:r w:rsidRPr="00913EDA">
              <w:rPr>
                <w:sz w:val="20"/>
                <w:szCs w:val="20"/>
              </w:rPr>
              <w:t>229800</w:t>
            </w:r>
          </w:p>
        </w:tc>
        <w:tc>
          <w:tcPr>
            <w:tcW w:w="992" w:type="dxa"/>
          </w:tcPr>
          <w:p w:rsidR="00913EDA" w:rsidRPr="00913EDA" w:rsidRDefault="00913EDA" w:rsidP="009D7A53">
            <w:pPr>
              <w:autoSpaceDE w:val="0"/>
              <w:autoSpaceDN w:val="0"/>
              <w:adjustRightInd w:val="0"/>
              <w:jc w:val="right"/>
              <w:outlineLvl w:val="0"/>
              <w:rPr>
                <w:sz w:val="20"/>
                <w:szCs w:val="20"/>
              </w:rPr>
            </w:pPr>
            <w:r w:rsidRPr="00913EDA">
              <w:rPr>
                <w:sz w:val="20"/>
                <w:szCs w:val="20"/>
              </w:rPr>
              <w:t>229710</w:t>
            </w:r>
          </w:p>
          <w:p w:rsidR="00913EDA" w:rsidRPr="00913EDA" w:rsidRDefault="00913EDA" w:rsidP="009D7A53">
            <w:pPr>
              <w:autoSpaceDE w:val="0"/>
              <w:autoSpaceDN w:val="0"/>
              <w:adjustRightInd w:val="0"/>
              <w:jc w:val="right"/>
              <w:outlineLvl w:val="0"/>
              <w:rPr>
                <w:sz w:val="20"/>
                <w:szCs w:val="20"/>
              </w:rPr>
            </w:pPr>
            <w:r w:rsidRPr="00913EDA">
              <w:rPr>
                <w:sz w:val="20"/>
                <w:szCs w:val="20"/>
              </w:rPr>
              <w:t>229800</w:t>
            </w:r>
          </w:p>
        </w:tc>
        <w:tc>
          <w:tcPr>
            <w:tcW w:w="596" w:type="dxa"/>
          </w:tcPr>
          <w:p w:rsidR="00913EDA" w:rsidRPr="00913EDA" w:rsidRDefault="00913EDA" w:rsidP="009D7A53">
            <w:pPr>
              <w:autoSpaceDE w:val="0"/>
              <w:autoSpaceDN w:val="0"/>
              <w:adjustRightInd w:val="0"/>
              <w:jc w:val="center"/>
              <w:outlineLvl w:val="0"/>
              <w:rPr>
                <w:sz w:val="20"/>
                <w:szCs w:val="20"/>
              </w:rPr>
            </w:pPr>
            <w:r w:rsidRPr="00913EDA">
              <w:rPr>
                <w:sz w:val="20"/>
                <w:szCs w:val="20"/>
              </w:rPr>
              <w:t>х</w:t>
            </w:r>
          </w:p>
        </w:tc>
        <w:tc>
          <w:tcPr>
            <w:tcW w:w="1700" w:type="dxa"/>
            <w:gridSpan w:val="2"/>
          </w:tcPr>
          <w:p w:rsidR="00913EDA" w:rsidRPr="00913EDA" w:rsidRDefault="00913EDA" w:rsidP="009D7A53">
            <w:pPr>
              <w:jc w:val="center"/>
              <w:rPr>
                <w:rFonts w:eastAsia="Calibri"/>
                <w:sz w:val="20"/>
                <w:szCs w:val="20"/>
              </w:rPr>
            </w:pPr>
            <w:proofErr w:type="spellStart"/>
            <w:r w:rsidRPr="00913EDA">
              <w:rPr>
                <w:rFonts w:eastAsia="Calibri"/>
                <w:sz w:val="20"/>
                <w:szCs w:val="20"/>
              </w:rPr>
              <w:t>УКСМПиТ</w:t>
            </w:r>
            <w:proofErr w:type="spellEnd"/>
          </w:p>
          <w:p w:rsidR="00913EDA" w:rsidRPr="00913EDA" w:rsidRDefault="00913EDA" w:rsidP="009D7A53">
            <w:pPr>
              <w:jc w:val="center"/>
              <w:rPr>
                <w:rFonts w:eastAsia="Calibri"/>
                <w:sz w:val="20"/>
                <w:szCs w:val="20"/>
              </w:rPr>
            </w:pPr>
            <w:r w:rsidRPr="00913EDA">
              <w:rPr>
                <w:rFonts w:eastAsia="Calibri"/>
                <w:sz w:val="20"/>
                <w:szCs w:val="20"/>
              </w:rPr>
              <w:t>администрации</w:t>
            </w:r>
          </w:p>
        </w:tc>
        <w:tc>
          <w:tcPr>
            <w:tcW w:w="1560" w:type="dxa"/>
            <w:gridSpan w:val="2"/>
          </w:tcPr>
          <w:p w:rsidR="00913EDA" w:rsidRPr="00913EDA" w:rsidRDefault="00913EDA" w:rsidP="009D7A53">
            <w:pPr>
              <w:jc w:val="center"/>
              <w:rPr>
                <w:sz w:val="20"/>
                <w:szCs w:val="20"/>
              </w:rPr>
            </w:pPr>
            <w:r w:rsidRPr="00913EDA">
              <w:rPr>
                <w:sz w:val="20"/>
                <w:szCs w:val="20"/>
              </w:rPr>
              <w:t>х</w:t>
            </w:r>
          </w:p>
        </w:tc>
      </w:tr>
      <w:tr w:rsidR="009D7A53" w:rsidRPr="00913EDA" w:rsidTr="009D7A53">
        <w:tc>
          <w:tcPr>
            <w:tcW w:w="3794" w:type="dxa"/>
            <w:shd w:val="clear" w:color="auto" w:fill="auto"/>
          </w:tcPr>
          <w:p w:rsidR="00913EDA" w:rsidRPr="00913EDA" w:rsidRDefault="00913EDA" w:rsidP="009D7A53">
            <w:pPr>
              <w:autoSpaceDE w:val="0"/>
              <w:autoSpaceDN w:val="0"/>
              <w:jc w:val="both"/>
              <w:rPr>
                <w:sz w:val="20"/>
                <w:szCs w:val="20"/>
              </w:rPr>
            </w:pPr>
            <w:r w:rsidRPr="00913EDA">
              <w:rPr>
                <w:sz w:val="20"/>
                <w:szCs w:val="20"/>
              </w:rPr>
              <w:t xml:space="preserve">П 1.6.2. Количество </w:t>
            </w:r>
            <w:proofErr w:type="gramStart"/>
            <w:r w:rsidRPr="00913EDA">
              <w:rPr>
                <w:sz w:val="20"/>
                <w:szCs w:val="20"/>
              </w:rPr>
              <w:t>музеев,  единиц</w:t>
            </w:r>
            <w:proofErr w:type="gramEnd"/>
          </w:p>
        </w:tc>
        <w:tc>
          <w:tcPr>
            <w:tcW w:w="1417" w:type="dxa"/>
          </w:tcPr>
          <w:p w:rsidR="00913EDA" w:rsidRPr="00913EDA" w:rsidRDefault="00913EDA" w:rsidP="009D7A53">
            <w:pPr>
              <w:autoSpaceDE w:val="0"/>
              <w:autoSpaceDN w:val="0"/>
              <w:adjustRightInd w:val="0"/>
              <w:jc w:val="right"/>
              <w:outlineLvl w:val="0"/>
              <w:rPr>
                <w:sz w:val="20"/>
                <w:szCs w:val="20"/>
              </w:rPr>
            </w:pPr>
            <w:r w:rsidRPr="00913EDA">
              <w:rPr>
                <w:sz w:val="20"/>
                <w:szCs w:val="20"/>
              </w:rPr>
              <w:t>3/</w:t>
            </w:r>
          </w:p>
          <w:p w:rsidR="00913EDA" w:rsidRPr="00913EDA" w:rsidRDefault="00913EDA" w:rsidP="009D7A53">
            <w:pPr>
              <w:autoSpaceDE w:val="0"/>
              <w:autoSpaceDN w:val="0"/>
              <w:adjustRightInd w:val="0"/>
              <w:jc w:val="right"/>
              <w:outlineLvl w:val="0"/>
              <w:rPr>
                <w:sz w:val="20"/>
                <w:szCs w:val="20"/>
              </w:rPr>
            </w:pPr>
            <w:r w:rsidRPr="00913EDA">
              <w:rPr>
                <w:sz w:val="20"/>
                <w:szCs w:val="20"/>
              </w:rPr>
              <w:t>3/</w:t>
            </w:r>
          </w:p>
          <w:p w:rsidR="00913EDA" w:rsidRPr="00913EDA" w:rsidRDefault="00913EDA" w:rsidP="009D7A53">
            <w:pPr>
              <w:autoSpaceDE w:val="0"/>
              <w:autoSpaceDN w:val="0"/>
              <w:adjustRightInd w:val="0"/>
              <w:jc w:val="right"/>
              <w:outlineLvl w:val="0"/>
              <w:rPr>
                <w:sz w:val="20"/>
                <w:szCs w:val="20"/>
              </w:rPr>
            </w:pPr>
          </w:p>
        </w:tc>
        <w:tc>
          <w:tcPr>
            <w:tcW w:w="709" w:type="dxa"/>
          </w:tcPr>
          <w:p w:rsidR="00913EDA" w:rsidRPr="00913EDA" w:rsidRDefault="00913EDA" w:rsidP="009D7A53">
            <w:pPr>
              <w:autoSpaceDE w:val="0"/>
              <w:autoSpaceDN w:val="0"/>
              <w:adjustRightInd w:val="0"/>
              <w:jc w:val="right"/>
              <w:outlineLvl w:val="0"/>
              <w:rPr>
                <w:sz w:val="20"/>
                <w:szCs w:val="20"/>
              </w:rPr>
            </w:pPr>
            <w:r w:rsidRPr="00913EDA">
              <w:rPr>
                <w:sz w:val="20"/>
                <w:szCs w:val="20"/>
              </w:rPr>
              <w:t>3/</w:t>
            </w:r>
          </w:p>
          <w:p w:rsidR="00913EDA" w:rsidRPr="00913EDA" w:rsidRDefault="00913EDA" w:rsidP="009D7A53">
            <w:pPr>
              <w:autoSpaceDE w:val="0"/>
              <w:autoSpaceDN w:val="0"/>
              <w:adjustRightInd w:val="0"/>
              <w:jc w:val="right"/>
              <w:outlineLvl w:val="0"/>
              <w:rPr>
                <w:sz w:val="20"/>
                <w:szCs w:val="20"/>
              </w:rPr>
            </w:pPr>
            <w:r w:rsidRPr="00913EDA">
              <w:rPr>
                <w:sz w:val="20"/>
                <w:szCs w:val="20"/>
              </w:rPr>
              <w:t>3/</w:t>
            </w:r>
          </w:p>
          <w:p w:rsidR="00913EDA" w:rsidRPr="00913EDA" w:rsidRDefault="00913EDA" w:rsidP="009D7A53">
            <w:pPr>
              <w:autoSpaceDE w:val="0"/>
              <w:autoSpaceDN w:val="0"/>
              <w:adjustRightInd w:val="0"/>
              <w:jc w:val="right"/>
              <w:outlineLvl w:val="0"/>
              <w:rPr>
                <w:sz w:val="20"/>
                <w:szCs w:val="20"/>
              </w:rPr>
            </w:pPr>
          </w:p>
        </w:tc>
        <w:tc>
          <w:tcPr>
            <w:tcW w:w="992" w:type="dxa"/>
          </w:tcPr>
          <w:p w:rsidR="00913EDA" w:rsidRPr="00913EDA" w:rsidRDefault="00913EDA" w:rsidP="009D7A53">
            <w:pPr>
              <w:autoSpaceDE w:val="0"/>
              <w:autoSpaceDN w:val="0"/>
              <w:adjustRightInd w:val="0"/>
              <w:jc w:val="right"/>
              <w:outlineLvl w:val="0"/>
              <w:rPr>
                <w:sz w:val="20"/>
                <w:szCs w:val="20"/>
              </w:rPr>
            </w:pPr>
            <w:r w:rsidRPr="00913EDA">
              <w:rPr>
                <w:sz w:val="20"/>
                <w:szCs w:val="20"/>
              </w:rPr>
              <w:t>3/</w:t>
            </w:r>
          </w:p>
          <w:p w:rsidR="00913EDA" w:rsidRPr="00913EDA" w:rsidRDefault="00913EDA" w:rsidP="009D7A53">
            <w:pPr>
              <w:autoSpaceDE w:val="0"/>
              <w:autoSpaceDN w:val="0"/>
              <w:adjustRightInd w:val="0"/>
              <w:jc w:val="right"/>
              <w:outlineLvl w:val="0"/>
              <w:rPr>
                <w:sz w:val="20"/>
                <w:szCs w:val="20"/>
              </w:rPr>
            </w:pPr>
            <w:r w:rsidRPr="00913EDA">
              <w:rPr>
                <w:sz w:val="20"/>
                <w:szCs w:val="20"/>
              </w:rPr>
              <w:t>3/</w:t>
            </w:r>
          </w:p>
          <w:p w:rsidR="00913EDA" w:rsidRPr="00913EDA" w:rsidRDefault="00913EDA" w:rsidP="009D7A53">
            <w:pPr>
              <w:autoSpaceDE w:val="0"/>
              <w:autoSpaceDN w:val="0"/>
              <w:adjustRightInd w:val="0"/>
              <w:jc w:val="right"/>
              <w:outlineLvl w:val="0"/>
              <w:rPr>
                <w:sz w:val="20"/>
                <w:szCs w:val="20"/>
              </w:rPr>
            </w:pPr>
          </w:p>
        </w:tc>
        <w:tc>
          <w:tcPr>
            <w:tcW w:w="993" w:type="dxa"/>
          </w:tcPr>
          <w:p w:rsidR="00913EDA" w:rsidRPr="00913EDA" w:rsidRDefault="00913EDA" w:rsidP="009D7A53">
            <w:pPr>
              <w:autoSpaceDE w:val="0"/>
              <w:autoSpaceDN w:val="0"/>
              <w:adjustRightInd w:val="0"/>
              <w:jc w:val="right"/>
              <w:outlineLvl w:val="0"/>
              <w:rPr>
                <w:sz w:val="20"/>
                <w:szCs w:val="20"/>
              </w:rPr>
            </w:pPr>
            <w:r w:rsidRPr="00913EDA">
              <w:rPr>
                <w:sz w:val="20"/>
                <w:szCs w:val="20"/>
              </w:rPr>
              <w:t>3/</w:t>
            </w:r>
          </w:p>
          <w:p w:rsidR="00913EDA" w:rsidRPr="00913EDA" w:rsidRDefault="00913EDA" w:rsidP="009D7A53">
            <w:pPr>
              <w:autoSpaceDE w:val="0"/>
              <w:autoSpaceDN w:val="0"/>
              <w:adjustRightInd w:val="0"/>
              <w:jc w:val="right"/>
              <w:outlineLvl w:val="0"/>
              <w:rPr>
                <w:sz w:val="20"/>
                <w:szCs w:val="20"/>
              </w:rPr>
            </w:pPr>
            <w:r w:rsidRPr="00913EDA">
              <w:rPr>
                <w:sz w:val="20"/>
                <w:szCs w:val="20"/>
              </w:rPr>
              <w:t>3/</w:t>
            </w:r>
          </w:p>
          <w:p w:rsidR="00913EDA" w:rsidRPr="00913EDA" w:rsidRDefault="00913EDA" w:rsidP="009D7A53">
            <w:pPr>
              <w:autoSpaceDE w:val="0"/>
              <w:autoSpaceDN w:val="0"/>
              <w:adjustRightInd w:val="0"/>
              <w:jc w:val="right"/>
              <w:outlineLvl w:val="0"/>
              <w:rPr>
                <w:sz w:val="20"/>
                <w:szCs w:val="20"/>
              </w:rPr>
            </w:pPr>
          </w:p>
        </w:tc>
        <w:tc>
          <w:tcPr>
            <w:tcW w:w="992" w:type="dxa"/>
          </w:tcPr>
          <w:p w:rsidR="00913EDA" w:rsidRPr="00913EDA" w:rsidRDefault="00913EDA" w:rsidP="009D7A53">
            <w:pPr>
              <w:autoSpaceDE w:val="0"/>
              <w:autoSpaceDN w:val="0"/>
              <w:adjustRightInd w:val="0"/>
              <w:jc w:val="right"/>
              <w:outlineLvl w:val="0"/>
              <w:rPr>
                <w:sz w:val="20"/>
                <w:szCs w:val="20"/>
              </w:rPr>
            </w:pPr>
            <w:r w:rsidRPr="00913EDA">
              <w:rPr>
                <w:sz w:val="20"/>
                <w:szCs w:val="20"/>
              </w:rPr>
              <w:t>3/</w:t>
            </w:r>
          </w:p>
          <w:p w:rsidR="00913EDA" w:rsidRPr="00913EDA" w:rsidRDefault="00913EDA" w:rsidP="009D7A53">
            <w:pPr>
              <w:autoSpaceDE w:val="0"/>
              <w:autoSpaceDN w:val="0"/>
              <w:adjustRightInd w:val="0"/>
              <w:jc w:val="right"/>
              <w:outlineLvl w:val="0"/>
              <w:rPr>
                <w:sz w:val="20"/>
                <w:szCs w:val="20"/>
              </w:rPr>
            </w:pPr>
            <w:r w:rsidRPr="00913EDA">
              <w:rPr>
                <w:sz w:val="20"/>
                <w:szCs w:val="20"/>
              </w:rPr>
              <w:t>3/</w:t>
            </w:r>
          </w:p>
          <w:p w:rsidR="00913EDA" w:rsidRPr="00913EDA" w:rsidRDefault="00913EDA" w:rsidP="009D7A53">
            <w:pPr>
              <w:autoSpaceDE w:val="0"/>
              <w:autoSpaceDN w:val="0"/>
              <w:adjustRightInd w:val="0"/>
              <w:jc w:val="right"/>
              <w:outlineLvl w:val="0"/>
              <w:rPr>
                <w:sz w:val="20"/>
                <w:szCs w:val="20"/>
              </w:rPr>
            </w:pPr>
          </w:p>
        </w:tc>
        <w:tc>
          <w:tcPr>
            <w:tcW w:w="1134" w:type="dxa"/>
          </w:tcPr>
          <w:p w:rsidR="00913EDA" w:rsidRPr="00913EDA" w:rsidRDefault="00913EDA" w:rsidP="009D7A53">
            <w:pPr>
              <w:autoSpaceDE w:val="0"/>
              <w:autoSpaceDN w:val="0"/>
              <w:adjustRightInd w:val="0"/>
              <w:jc w:val="right"/>
              <w:outlineLvl w:val="0"/>
              <w:rPr>
                <w:sz w:val="20"/>
                <w:szCs w:val="20"/>
              </w:rPr>
            </w:pPr>
            <w:r w:rsidRPr="00913EDA">
              <w:rPr>
                <w:sz w:val="20"/>
                <w:szCs w:val="20"/>
              </w:rPr>
              <w:t>3</w:t>
            </w:r>
          </w:p>
          <w:p w:rsidR="00913EDA" w:rsidRPr="00913EDA" w:rsidRDefault="00913EDA" w:rsidP="009D7A53">
            <w:pPr>
              <w:autoSpaceDE w:val="0"/>
              <w:autoSpaceDN w:val="0"/>
              <w:adjustRightInd w:val="0"/>
              <w:jc w:val="right"/>
              <w:outlineLvl w:val="0"/>
              <w:rPr>
                <w:sz w:val="20"/>
                <w:szCs w:val="20"/>
              </w:rPr>
            </w:pPr>
            <w:r w:rsidRPr="00913EDA">
              <w:rPr>
                <w:sz w:val="20"/>
                <w:szCs w:val="20"/>
              </w:rPr>
              <w:t>3</w:t>
            </w:r>
          </w:p>
        </w:tc>
        <w:tc>
          <w:tcPr>
            <w:tcW w:w="992" w:type="dxa"/>
          </w:tcPr>
          <w:p w:rsidR="00913EDA" w:rsidRPr="00913EDA" w:rsidRDefault="00913EDA" w:rsidP="009D7A53">
            <w:pPr>
              <w:autoSpaceDE w:val="0"/>
              <w:autoSpaceDN w:val="0"/>
              <w:adjustRightInd w:val="0"/>
              <w:jc w:val="right"/>
              <w:outlineLvl w:val="0"/>
              <w:rPr>
                <w:sz w:val="20"/>
                <w:szCs w:val="20"/>
              </w:rPr>
            </w:pPr>
            <w:r w:rsidRPr="00913EDA">
              <w:rPr>
                <w:sz w:val="20"/>
                <w:szCs w:val="20"/>
              </w:rPr>
              <w:t>3</w:t>
            </w:r>
          </w:p>
          <w:p w:rsidR="00913EDA" w:rsidRPr="00913EDA" w:rsidRDefault="00913EDA" w:rsidP="009D7A53">
            <w:pPr>
              <w:autoSpaceDE w:val="0"/>
              <w:autoSpaceDN w:val="0"/>
              <w:adjustRightInd w:val="0"/>
              <w:jc w:val="right"/>
              <w:outlineLvl w:val="0"/>
              <w:rPr>
                <w:sz w:val="20"/>
                <w:szCs w:val="20"/>
              </w:rPr>
            </w:pPr>
            <w:r w:rsidRPr="00913EDA">
              <w:rPr>
                <w:sz w:val="20"/>
                <w:szCs w:val="20"/>
              </w:rPr>
              <w:t>3</w:t>
            </w:r>
          </w:p>
        </w:tc>
        <w:tc>
          <w:tcPr>
            <w:tcW w:w="596" w:type="dxa"/>
          </w:tcPr>
          <w:p w:rsidR="00913EDA" w:rsidRPr="00913EDA" w:rsidRDefault="00913EDA" w:rsidP="009D7A53">
            <w:pPr>
              <w:autoSpaceDE w:val="0"/>
              <w:autoSpaceDN w:val="0"/>
              <w:adjustRightInd w:val="0"/>
              <w:jc w:val="center"/>
              <w:outlineLvl w:val="0"/>
              <w:rPr>
                <w:sz w:val="20"/>
                <w:szCs w:val="20"/>
              </w:rPr>
            </w:pPr>
            <w:r w:rsidRPr="00913EDA">
              <w:rPr>
                <w:sz w:val="20"/>
                <w:szCs w:val="20"/>
              </w:rPr>
              <w:t>х</w:t>
            </w:r>
          </w:p>
        </w:tc>
        <w:tc>
          <w:tcPr>
            <w:tcW w:w="1700" w:type="dxa"/>
            <w:gridSpan w:val="2"/>
          </w:tcPr>
          <w:p w:rsidR="00913EDA" w:rsidRPr="00913EDA" w:rsidRDefault="00913EDA" w:rsidP="009D7A53">
            <w:pPr>
              <w:jc w:val="center"/>
              <w:rPr>
                <w:rFonts w:eastAsia="Calibri"/>
                <w:sz w:val="20"/>
                <w:szCs w:val="20"/>
              </w:rPr>
            </w:pPr>
            <w:proofErr w:type="spellStart"/>
            <w:r w:rsidRPr="00913EDA">
              <w:rPr>
                <w:rFonts w:eastAsia="Calibri"/>
                <w:sz w:val="20"/>
                <w:szCs w:val="20"/>
              </w:rPr>
              <w:t>УКСМПиТ</w:t>
            </w:r>
            <w:proofErr w:type="spellEnd"/>
          </w:p>
          <w:p w:rsidR="00913EDA" w:rsidRPr="00913EDA" w:rsidRDefault="00913EDA" w:rsidP="009D7A53">
            <w:pPr>
              <w:jc w:val="center"/>
              <w:rPr>
                <w:rFonts w:eastAsia="Calibri"/>
                <w:sz w:val="20"/>
                <w:szCs w:val="20"/>
              </w:rPr>
            </w:pPr>
            <w:r w:rsidRPr="00913EDA">
              <w:rPr>
                <w:rFonts w:eastAsia="Calibri"/>
                <w:sz w:val="20"/>
                <w:szCs w:val="20"/>
              </w:rPr>
              <w:t>администрации</w:t>
            </w:r>
          </w:p>
        </w:tc>
        <w:tc>
          <w:tcPr>
            <w:tcW w:w="1560" w:type="dxa"/>
            <w:gridSpan w:val="2"/>
          </w:tcPr>
          <w:p w:rsidR="00913EDA" w:rsidRPr="00913EDA" w:rsidRDefault="00913EDA" w:rsidP="009D7A53">
            <w:pPr>
              <w:jc w:val="center"/>
              <w:rPr>
                <w:sz w:val="20"/>
                <w:szCs w:val="20"/>
              </w:rPr>
            </w:pPr>
            <w:r w:rsidRPr="00913EDA">
              <w:rPr>
                <w:sz w:val="20"/>
                <w:szCs w:val="20"/>
              </w:rPr>
              <w:t>х</w:t>
            </w:r>
          </w:p>
        </w:tc>
      </w:tr>
      <w:tr w:rsidR="009D7A53" w:rsidRPr="00913EDA" w:rsidTr="009D7A53">
        <w:tc>
          <w:tcPr>
            <w:tcW w:w="3794" w:type="dxa"/>
            <w:shd w:val="clear" w:color="auto" w:fill="auto"/>
          </w:tcPr>
          <w:p w:rsidR="00913EDA" w:rsidRPr="00913EDA" w:rsidRDefault="00913EDA" w:rsidP="009D7A53">
            <w:pPr>
              <w:autoSpaceDE w:val="0"/>
              <w:autoSpaceDN w:val="0"/>
              <w:jc w:val="both"/>
              <w:rPr>
                <w:sz w:val="20"/>
                <w:szCs w:val="20"/>
              </w:rPr>
            </w:pPr>
            <w:r w:rsidRPr="00913EDA">
              <w:rPr>
                <w:sz w:val="20"/>
                <w:szCs w:val="20"/>
              </w:rPr>
              <w:t>П 1.6.2. Число библиотек), единиц</w:t>
            </w:r>
          </w:p>
        </w:tc>
        <w:tc>
          <w:tcPr>
            <w:tcW w:w="1417" w:type="dxa"/>
          </w:tcPr>
          <w:p w:rsidR="00913EDA" w:rsidRPr="00913EDA" w:rsidRDefault="00913EDA" w:rsidP="009D7A53">
            <w:pPr>
              <w:autoSpaceDE w:val="0"/>
              <w:autoSpaceDN w:val="0"/>
              <w:adjustRightInd w:val="0"/>
              <w:jc w:val="right"/>
              <w:outlineLvl w:val="0"/>
              <w:rPr>
                <w:sz w:val="20"/>
                <w:szCs w:val="20"/>
              </w:rPr>
            </w:pPr>
            <w:r w:rsidRPr="00913EDA">
              <w:rPr>
                <w:sz w:val="20"/>
                <w:szCs w:val="20"/>
              </w:rPr>
              <w:t>27/</w:t>
            </w:r>
          </w:p>
          <w:p w:rsidR="00913EDA" w:rsidRPr="00913EDA" w:rsidRDefault="00913EDA" w:rsidP="009D7A53">
            <w:pPr>
              <w:autoSpaceDE w:val="0"/>
              <w:autoSpaceDN w:val="0"/>
              <w:adjustRightInd w:val="0"/>
              <w:jc w:val="right"/>
              <w:outlineLvl w:val="0"/>
              <w:rPr>
                <w:sz w:val="20"/>
                <w:szCs w:val="20"/>
              </w:rPr>
            </w:pPr>
            <w:r w:rsidRPr="00913EDA">
              <w:rPr>
                <w:sz w:val="20"/>
                <w:szCs w:val="20"/>
              </w:rPr>
              <w:t>27/</w:t>
            </w:r>
          </w:p>
          <w:p w:rsidR="00913EDA" w:rsidRPr="00913EDA" w:rsidRDefault="00913EDA" w:rsidP="009D7A53">
            <w:pPr>
              <w:autoSpaceDE w:val="0"/>
              <w:autoSpaceDN w:val="0"/>
              <w:adjustRightInd w:val="0"/>
              <w:jc w:val="right"/>
              <w:outlineLvl w:val="0"/>
              <w:rPr>
                <w:sz w:val="20"/>
                <w:szCs w:val="20"/>
              </w:rPr>
            </w:pPr>
          </w:p>
        </w:tc>
        <w:tc>
          <w:tcPr>
            <w:tcW w:w="709" w:type="dxa"/>
          </w:tcPr>
          <w:p w:rsidR="00913EDA" w:rsidRPr="00913EDA" w:rsidRDefault="00913EDA" w:rsidP="009D7A53">
            <w:pPr>
              <w:autoSpaceDE w:val="0"/>
              <w:autoSpaceDN w:val="0"/>
              <w:adjustRightInd w:val="0"/>
              <w:jc w:val="right"/>
              <w:outlineLvl w:val="0"/>
              <w:rPr>
                <w:sz w:val="20"/>
                <w:szCs w:val="20"/>
              </w:rPr>
            </w:pPr>
            <w:r w:rsidRPr="00913EDA">
              <w:rPr>
                <w:sz w:val="20"/>
                <w:szCs w:val="20"/>
              </w:rPr>
              <w:lastRenderedPageBreak/>
              <w:t>27/</w:t>
            </w:r>
          </w:p>
          <w:p w:rsidR="00913EDA" w:rsidRPr="00913EDA" w:rsidRDefault="00913EDA" w:rsidP="009D7A53">
            <w:pPr>
              <w:autoSpaceDE w:val="0"/>
              <w:autoSpaceDN w:val="0"/>
              <w:adjustRightInd w:val="0"/>
              <w:jc w:val="right"/>
              <w:outlineLvl w:val="0"/>
              <w:rPr>
                <w:sz w:val="20"/>
                <w:szCs w:val="20"/>
              </w:rPr>
            </w:pPr>
            <w:r w:rsidRPr="00913EDA">
              <w:rPr>
                <w:sz w:val="20"/>
                <w:szCs w:val="20"/>
              </w:rPr>
              <w:lastRenderedPageBreak/>
              <w:t>27/</w:t>
            </w:r>
          </w:p>
          <w:p w:rsidR="00913EDA" w:rsidRPr="00913EDA" w:rsidRDefault="00913EDA" w:rsidP="009D7A53">
            <w:pPr>
              <w:autoSpaceDE w:val="0"/>
              <w:autoSpaceDN w:val="0"/>
              <w:adjustRightInd w:val="0"/>
              <w:jc w:val="right"/>
              <w:outlineLvl w:val="0"/>
              <w:rPr>
                <w:sz w:val="20"/>
                <w:szCs w:val="20"/>
              </w:rPr>
            </w:pPr>
          </w:p>
        </w:tc>
        <w:tc>
          <w:tcPr>
            <w:tcW w:w="992" w:type="dxa"/>
          </w:tcPr>
          <w:p w:rsidR="00913EDA" w:rsidRPr="00913EDA" w:rsidRDefault="00913EDA" w:rsidP="009D7A53">
            <w:pPr>
              <w:autoSpaceDE w:val="0"/>
              <w:autoSpaceDN w:val="0"/>
              <w:adjustRightInd w:val="0"/>
              <w:jc w:val="right"/>
              <w:outlineLvl w:val="0"/>
              <w:rPr>
                <w:sz w:val="20"/>
                <w:szCs w:val="20"/>
              </w:rPr>
            </w:pPr>
            <w:r w:rsidRPr="00913EDA">
              <w:rPr>
                <w:sz w:val="20"/>
                <w:szCs w:val="20"/>
              </w:rPr>
              <w:lastRenderedPageBreak/>
              <w:t>27/</w:t>
            </w:r>
          </w:p>
          <w:p w:rsidR="00913EDA" w:rsidRPr="00913EDA" w:rsidRDefault="00913EDA" w:rsidP="009D7A53">
            <w:pPr>
              <w:autoSpaceDE w:val="0"/>
              <w:autoSpaceDN w:val="0"/>
              <w:adjustRightInd w:val="0"/>
              <w:jc w:val="right"/>
              <w:outlineLvl w:val="0"/>
              <w:rPr>
                <w:sz w:val="20"/>
                <w:szCs w:val="20"/>
              </w:rPr>
            </w:pPr>
            <w:r w:rsidRPr="00913EDA">
              <w:rPr>
                <w:sz w:val="20"/>
                <w:szCs w:val="20"/>
              </w:rPr>
              <w:lastRenderedPageBreak/>
              <w:t>27/</w:t>
            </w:r>
          </w:p>
          <w:p w:rsidR="00913EDA" w:rsidRPr="00913EDA" w:rsidRDefault="00913EDA" w:rsidP="009D7A53">
            <w:pPr>
              <w:autoSpaceDE w:val="0"/>
              <w:autoSpaceDN w:val="0"/>
              <w:adjustRightInd w:val="0"/>
              <w:jc w:val="right"/>
              <w:outlineLvl w:val="0"/>
              <w:rPr>
                <w:sz w:val="20"/>
                <w:szCs w:val="20"/>
              </w:rPr>
            </w:pPr>
          </w:p>
        </w:tc>
        <w:tc>
          <w:tcPr>
            <w:tcW w:w="993" w:type="dxa"/>
          </w:tcPr>
          <w:p w:rsidR="00913EDA" w:rsidRPr="00913EDA" w:rsidRDefault="00913EDA" w:rsidP="009D7A53">
            <w:pPr>
              <w:autoSpaceDE w:val="0"/>
              <w:autoSpaceDN w:val="0"/>
              <w:adjustRightInd w:val="0"/>
              <w:jc w:val="right"/>
              <w:outlineLvl w:val="0"/>
              <w:rPr>
                <w:sz w:val="20"/>
                <w:szCs w:val="20"/>
              </w:rPr>
            </w:pPr>
            <w:r w:rsidRPr="00913EDA">
              <w:rPr>
                <w:sz w:val="20"/>
                <w:szCs w:val="20"/>
              </w:rPr>
              <w:lastRenderedPageBreak/>
              <w:t>27/</w:t>
            </w:r>
          </w:p>
          <w:p w:rsidR="00913EDA" w:rsidRPr="00913EDA" w:rsidRDefault="00913EDA" w:rsidP="009D7A53">
            <w:pPr>
              <w:autoSpaceDE w:val="0"/>
              <w:autoSpaceDN w:val="0"/>
              <w:adjustRightInd w:val="0"/>
              <w:jc w:val="right"/>
              <w:outlineLvl w:val="0"/>
              <w:rPr>
                <w:sz w:val="20"/>
                <w:szCs w:val="20"/>
              </w:rPr>
            </w:pPr>
            <w:r w:rsidRPr="00913EDA">
              <w:rPr>
                <w:sz w:val="20"/>
                <w:szCs w:val="20"/>
              </w:rPr>
              <w:lastRenderedPageBreak/>
              <w:t>27/</w:t>
            </w:r>
          </w:p>
          <w:p w:rsidR="00913EDA" w:rsidRPr="00913EDA" w:rsidRDefault="00913EDA" w:rsidP="009D7A53">
            <w:pPr>
              <w:autoSpaceDE w:val="0"/>
              <w:autoSpaceDN w:val="0"/>
              <w:adjustRightInd w:val="0"/>
              <w:jc w:val="right"/>
              <w:outlineLvl w:val="0"/>
              <w:rPr>
                <w:sz w:val="20"/>
                <w:szCs w:val="20"/>
              </w:rPr>
            </w:pPr>
          </w:p>
        </w:tc>
        <w:tc>
          <w:tcPr>
            <w:tcW w:w="992" w:type="dxa"/>
          </w:tcPr>
          <w:p w:rsidR="00913EDA" w:rsidRPr="00913EDA" w:rsidRDefault="00913EDA" w:rsidP="009D7A53">
            <w:pPr>
              <w:autoSpaceDE w:val="0"/>
              <w:autoSpaceDN w:val="0"/>
              <w:adjustRightInd w:val="0"/>
              <w:jc w:val="right"/>
              <w:outlineLvl w:val="0"/>
              <w:rPr>
                <w:sz w:val="20"/>
                <w:szCs w:val="20"/>
              </w:rPr>
            </w:pPr>
            <w:r w:rsidRPr="00913EDA">
              <w:rPr>
                <w:sz w:val="20"/>
                <w:szCs w:val="20"/>
              </w:rPr>
              <w:lastRenderedPageBreak/>
              <w:t>27/</w:t>
            </w:r>
          </w:p>
          <w:p w:rsidR="00913EDA" w:rsidRPr="00913EDA" w:rsidRDefault="00913EDA" w:rsidP="009D7A53">
            <w:pPr>
              <w:autoSpaceDE w:val="0"/>
              <w:autoSpaceDN w:val="0"/>
              <w:adjustRightInd w:val="0"/>
              <w:jc w:val="right"/>
              <w:outlineLvl w:val="0"/>
              <w:rPr>
                <w:sz w:val="20"/>
                <w:szCs w:val="20"/>
              </w:rPr>
            </w:pPr>
            <w:r w:rsidRPr="00913EDA">
              <w:rPr>
                <w:sz w:val="20"/>
                <w:szCs w:val="20"/>
              </w:rPr>
              <w:lastRenderedPageBreak/>
              <w:t>27/</w:t>
            </w:r>
          </w:p>
          <w:p w:rsidR="00913EDA" w:rsidRPr="00913EDA" w:rsidRDefault="00913EDA" w:rsidP="009D7A53">
            <w:pPr>
              <w:autoSpaceDE w:val="0"/>
              <w:autoSpaceDN w:val="0"/>
              <w:adjustRightInd w:val="0"/>
              <w:jc w:val="right"/>
              <w:outlineLvl w:val="0"/>
              <w:rPr>
                <w:sz w:val="20"/>
                <w:szCs w:val="20"/>
              </w:rPr>
            </w:pPr>
          </w:p>
        </w:tc>
        <w:tc>
          <w:tcPr>
            <w:tcW w:w="1134" w:type="dxa"/>
          </w:tcPr>
          <w:p w:rsidR="00913EDA" w:rsidRPr="00913EDA" w:rsidRDefault="00913EDA" w:rsidP="009D7A53">
            <w:pPr>
              <w:autoSpaceDE w:val="0"/>
              <w:autoSpaceDN w:val="0"/>
              <w:adjustRightInd w:val="0"/>
              <w:jc w:val="right"/>
              <w:outlineLvl w:val="0"/>
              <w:rPr>
                <w:sz w:val="20"/>
                <w:szCs w:val="20"/>
              </w:rPr>
            </w:pPr>
            <w:r w:rsidRPr="00913EDA">
              <w:rPr>
                <w:sz w:val="20"/>
                <w:szCs w:val="20"/>
              </w:rPr>
              <w:lastRenderedPageBreak/>
              <w:t>27</w:t>
            </w:r>
          </w:p>
          <w:p w:rsidR="00913EDA" w:rsidRPr="00913EDA" w:rsidRDefault="00913EDA" w:rsidP="009D7A53">
            <w:pPr>
              <w:autoSpaceDE w:val="0"/>
              <w:autoSpaceDN w:val="0"/>
              <w:adjustRightInd w:val="0"/>
              <w:jc w:val="right"/>
              <w:outlineLvl w:val="0"/>
              <w:rPr>
                <w:sz w:val="20"/>
                <w:szCs w:val="20"/>
              </w:rPr>
            </w:pPr>
            <w:r w:rsidRPr="00913EDA">
              <w:rPr>
                <w:sz w:val="20"/>
                <w:szCs w:val="20"/>
              </w:rPr>
              <w:t>27</w:t>
            </w:r>
          </w:p>
        </w:tc>
        <w:tc>
          <w:tcPr>
            <w:tcW w:w="992" w:type="dxa"/>
          </w:tcPr>
          <w:p w:rsidR="00913EDA" w:rsidRPr="00913EDA" w:rsidRDefault="00913EDA" w:rsidP="009D7A53">
            <w:pPr>
              <w:autoSpaceDE w:val="0"/>
              <w:autoSpaceDN w:val="0"/>
              <w:adjustRightInd w:val="0"/>
              <w:jc w:val="right"/>
              <w:outlineLvl w:val="0"/>
              <w:rPr>
                <w:sz w:val="20"/>
                <w:szCs w:val="20"/>
              </w:rPr>
            </w:pPr>
            <w:r w:rsidRPr="00913EDA">
              <w:rPr>
                <w:sz w:val="20"/>
                <w:szCs w:val="20"/>
              </w:rPr>
              <w:t>27</w:t>
            </w:r>
          </w:p>
          <w:p w:rsidR="00913EDA" w:rsidRPr="00913EDA" w:rsidRDefault="00913EDA" w:rsidP="009D7A53">
            <w:pPr>
              <w:autoSpaceDE w:val="0"/>
              <w:autoSpaceDN w:val="0"/>
              <w:adjustRightInd w:val="0"/>
              <w:jc w:val="right"/>
              <w:outlineLvl w:val="0"/>
              <w:rPr>
                <w:sz w:val="20"/>
                <w:szCs w:val="20"/>
              </w:rPr>
            </w:pPr>
            <w:r w:rsidRPr="00913EDA">
              <w:rPr>
                <w:sz w:val="20"/>
                <w:szCs w:val="20"/>
              </w:rPr>
              <w:lastRenderedPageBreak/>
              <w:t>27</w:t>
            </w:r>
          </w:p>
        </w:tc>
        <w:tc>
          <w:tcPr>
            <w:tcW w:w="596" w:type="dxa"/>
          </w:tcPr>
          <w:p w:rsidR="00913EDA" w:rsidRPr="00913EDA" w:rsidRDefault="00913EDA" w:rsidP="009D7A53">
            <w:pPr>
              <w:autoSpaceDE w:val="0"/>
              <w:autoSpaceDN w:val="0"/>
              <w:adjustRightInd w:val="0"/>
              <w:jc w:val="center"/>
              <w:outlineLvl w:val="0"/>
              <w:rPr>
                <w:sz w:val="20"/>
                <w:szCs w:val="20"/>
              </w:rPr>
            </w:pPr>
            <w:r w:rsidRPr="00913EDA">
              <w:rPr>
                <w:sz w:val="20"/>
                <w:szCs w:val="20"/>
              </w:rPr>
              <w:lastRenderedPageBreak/>
              <w:t>х</w:t>
            </w:r>
          </w:p>
        </w:tc>
        <w:tc>
          <w:tcPr>
            <w:tcW w:w="1700" w:type="dxa"/>
            <w:gridSpan w:val="2"/>
          </w:tcPr>
          <w:p w:rsidR="00913EDA" w:rsidRPr="00913EDA" w:rsidRDefault="00913EDA" w:rsidP="009D7A53">
            <w:pPr>
              <w:jc w:val="center"/>
              <w:rPr>
                <w:rFonts w:eastAsia="Calibri"/>
                <w:sz w:val="20"/>
                <w:szCs w:val="20"/>
              </w:rPr>
            </w:pPr>
            <w:proofErr w:type="spellStart"/>
            <w:r w:rsidRPr="00913EDA">
              <w:rPr>
                <w:rFonts w:eastAsia="Calibri"/>
                <w:sz w:val="20"/>
                <w:szCs w:val="20"/>
              </w:rPr>
              <w:t>УКСМПиТ</w:t>
            </w:r>
            <w:proofErr w:type="spellEnd"/>
          </w:p>
          <w:p w:rsidR="00913EDA" w:rsidRPr="00913EDA" w:rsidRDefault="00913EDA" w:rsidP="009D7A53">
            <w:pPr>
              <w:jc w:val="center"/>
              <w:rPr>
                <w:rFonts w:eastAsia="Calibri"/>
                <w:sz w:val="20"/>
                <w:szCs w:val="20"/>
              </w:rPr>
            </w:pPr>
            <w:r w:rsidRPr="00913EDA">
              <w:rPr>
                <w:rFonts w:eastAsia="Calibri"/>
                <w:sz w:val="20"/>
                <w:szCs w:val="20"/>
              </w:rPr>
              <w:lastRenderedPageBreak/>
              <w:t>администрации</w:t>
            </w:r>
          </w:p>
        </w:tc>
        <w:tc>
          <w:tcPr>
            <w:tcW w:w="1560" w:type="dxa"/>
            <w:gridSpan w:val="2"/>
          </w:tcPr>
          <w:p w:rsidR="00913EDA" w:rsidRPr="00913EDA" w:rsidRDefault="00913EDA" w:rsidP="009D7A53">
            <w:pPr>
              <w:jc w:val="center"/>
              <w:rPr>
                <w:sz w:val="20"/>
                <w:szCs w:val="20"/>
              </w:rPr>
            </w:pPr>
            <w:r w:rsidRPr="00913EDA">
              <w:rPr>
                <w:sz w:val="20"/>
                <w:szCs w:val="20"/>
              </w:rPr>
              <w:lastRenderedPageBreak/>
              <w:t>х</w:t>
            </w:r>
          </w:p>
        </w:tc>
      </w:tr>
      <w:tr w:rsidR="009D7A53" w:rsidRPr="00913EDA" w:rsidTr="009D7A53">
        <w:tc>
          <w:tcPr>
            <w:tcW w:w="3794" w:type="dxa"/>
            <w:shd w:val="clear" w:color="auto" w:fill="auto"/>
          </w:tcPr>
          <w:p w:rsidR="00913EDA" w:rsidRPr="00913EDA" w:rsidRDefault="00913EDA" w:rsidP="009D7A53">
            <w:pPr>
              <w:autoSpaceDE w:val="0"/>
              <w:autoSpaceDN w:val="0"/>
              <w:jc w:val="both"/>
              <w:rPr>
                <w:sz w:val="20"/>
                <w:szCs w:val="20"/>
              </w:rPr>
            </w:pPr>
            <w:r w:rsidRPr="00913EDA">
              <w:rPr>
                <w:sz w:val="20"/>
                <w:szCs w:val="20"/>
              </w:rPr>
              <w:t xml:space="preserve"> П 1.6.3. Доля специалистов учреждений культуры, прошедших повышение квалификации, %.</w:t>
            </w:r>
          </w:p>
        </w:tc>
        <w:tc>
          <w:tcPr>
            <w:tcW w:w="1417" w:type="dxa"/>
          </w:tcPr>
          <w:p w:rsidR="00913EDA" w:rsidRPr="00913EDA" w:rsidRDefault="00913EDA" w:rsidP="009D7A53">
            <w:pPr>
              <w:autoSpaceDE w:val="0"/>
              <w:autoSpaceDN w:val="0"/>
              <w:adjustRightInd w:val="0"/>
              <w:jc w:val="right"/>
              <w:outlineLvl w:val="0"/>
              <w:rPr>
                <w:sz w:val="20"/>
                <w:szCs w:val="20"/>
              </w:rPr>
            </w:pPr>
            <w:r w:rsidRPr="00913EDA">
              <w:rPr>
                <w:sz w:val="20"/>
                <w:szCs w:val="20"/>
              </w:rPr>
              <w:t>49,6/</w:t>
            </w:r>
          </w:p>
          <w:p w:rsidR="00913EDA" w:rsidRPr="00913EDA" w:rsidRDefault="00913EDA" w:rsidP="009D7A53">
            <w:pPr>
              <w:autoSpaceDE w:val="0"/>
              <w:autoSpaceDN w:val="0"/>
              <w:adjustRightInd w:val="0"/>
              <w:jc w:val="right"/>
              <w:outlineLvl w:val="0"/>
              <w:rPr>
                <w:sz w:val="20"/>
                <w:szCs w:val="20"/>
              </w:rPr>
            </w:pPr>
            <w:r w:rsidRPr="00913EDA">
              <w:rPr>
                <w:sz w:val="20"/>
                <w:szCs w:val="20"/>
              </w:rPr>
              <w:t>50,0/</w:t>
            </w:r>
          </w:p>
        </w:tc>
        <w:tc>
          <w:tcPr>
            <w:tcW w:w="709" w:type="dxa"/>
          </w:tcPr>
          <w:p w:rsidR="00913EDA" w:rsidRPr="00913EDA" w:rsidRDefault="00913EDA" w:rsidP="009D7A53">
            <w:pPr>
              <w:autoSpaceDE w:val="0"/>
              <w:autoSpaceDN w:val="0"/>
              <w:adjustRightInd w:val="0"/>
              <w:jc w:val="right"/>
              <w:outlineLvl w:val="0"/>
              <w:rPr>
                <w:sz w:val="20"/>
                <w:szCs w:val="20"/>
              </w:rPr>
            </w:pPr>
            <w:r w:rsidRPr="00913EDA">
              <w:rPr>
                <w:sz w:val="20"/>
                <w:szCs w:val="20"/>
              </w:rPr>
              <w:t>49,8/</w:t>
            </w:r>
          </w:p>
          <w:p w:rsidR="00913EDA" w:rsidRPr="00913EDA" w:rsidRDefault="00913EDA" w:rsidP="009D7A53">
            <w:pPr>
              <w:autoSpaceDE w:val="0"/>
              <w:autoSpaceDN w:val="0"/>
              <w:adjustRightInd w:val="0"/>
              <w:jc w:val="right"/>
              <w:outlineLvl w:val="0"/>
              <w:rPr>
                <w:sz w:val="20"/>
                <w:szCs w:val="20"/>
              </w:rPr>
            </w:pPr>
            <w:r w:rsidRPr="00913EDA">
              <w:rPr>
                <w:sz w:val="20"/>
                <w:szCs w:val="20"/>
              </w:rPr>
              <w:t>50,2/</w:t>
            </w:r>
          </w:p>
        </w:tc>
        <w:tc>
          <w:tcPr>
            <w:tcW w:w="992" w:type="dxa"/>
          </w:tcPr>
          <w:p w:rsidR="00913EDA" w:rsidRPr="00913EDA" w:rsidRDefault="00913EDA" w:rsidP="009D7A53">
            <w:pPr>
              <w:autoSpaceDE w:val="0"/>
              <w:autoSpaceDN w:val="0"/>
              <w:adjustRightInd w:val="0"/>
              <w:jc w:val="right"/>
              <w:outlineLvl w:val="0"/>
              <w:rPr>
                <w:sz w:val="20"/>
                <w:szCs w:val="20"/>
              </w:rPr>
            </w:pPr>
            <w:r w:rsidRPr="00913EDA">
              <w:rPr>
                <w:sz w:val="20"/>
                <w:szCs w:val="20"/>
              </w:rPr>
              <w:t>50,1/</w:t>
            </w:r>
          </w:p>
          <w:p w:rsidR="00913EDA" w:rsidRPr="00913EDA" w:rsidRDefault="00913EDA" w:rsidP="009D7A53">
            <w:pPr>
              <w:autoSpaceDE w:val="0"/>
              <w:autoSpaceDN w:val="0"/>
              <w:adjustRightInd w:val="0"/>
              <w:jc w:val="right"/>
              <w:outlineLvl w:val="0"/>
              <w:rPr>
                <w:sz w:val="20"/>
                <w:szCs w:val="20"/>
              </w:rPr>
            </w:pPr>
            <w:r w:rsidRPr="00913EDA">
              <w:rPr>
                <w:sz w:val="20"/>
                <w:szCs w:val="20"/>
              </w:rPr>
              <w:t>50,5/</w:t>
            </w:r>
          </w:p>
        </w:tc>
        <w:tc>
          <w:tcPr>
            <w:tcW w:w="993" w:type="dxa"/>
          </w:tcPr>
          <w:p w:rsidR="00913EDA" w:rsidRPr="00913EDA" w:rsidRDefault="00913EDA" w:rsidP="009D7A53">
            <w:pPr>
              <w:autoSpaceDE w:val="0"/>
              <w:autoSpaceDN w:val="0"/>
              <w:adjustRightInd w:val="0"/>
              <w:jc w:val="right"/>
              <w:outlineLvl w:val="0"/>
              <w:rPr>
                <w:sz w:val="20"/>
                <w:szCs w:val="20"/>
              </w:rPr>
            </w:pPr>
            <w:r w:rsidRPr="00913EDA">
              <w:rPr>
                <w:sz w:val="20"/>
                <w:szCs w:val="20"/>
              </w:rPr>
              <w:t>50,3/</w:t>
            </w:r>
          </w:p>
          <w:p w:rsidR="00913EDA" w:rsidRPr="00913EDA" w:rsidRDefault="00913EDA" w:rsidP="009D7A53">
            <w:pPr>
              <w:autoSpaceDE w:val="0"/>
              <w:autoSpaceDN w:val="0"/>
              <w:adjustRightInd w:val="0"/>
              <w:jc w:val="right"/>
              <w:outlineLvl w:val="0"/>
              <w:rPr>
                <w:sz w:val="20"/>
                <w:szCs w:val="20"/>
              </w:rPr>
            </w:pPr>
            <w:r w:rsidRPr="00913EDA">
              <w:rPr>
                <w:sz w:val="20"/>
                <w:szCs w:val="20"/>
              </w:rPr>
              <w:t>50,7/</w:t>
            </w:r>
          </w:p>
        </w:tc>
        <w:tc>
          <w:tcPr>
            <w:tcW w:w="992" w:type="dxa"/>
          </w:tcPr>
          <w:p w:rsidR="00913EDA" w:rsidRPr="00913EDA" w:rsidRDefault="00913EDA" w:rsidP="009D7A53">
            <w:pPr>
              <w:autoSpaceDE w:val="0"/>
              <w:autoSpaceDN w:val="0"/>
              <w:adjustRightInd w:val="0"/>
              <w:jc w:val="right"/>
              <w:outlineLvl w:val="0"/>
              <w:rPr>
                <w:sz w:val="20"/>
                <w:szCs w:val="20"/>
              </w:rPr>
            </w:pPr>
            <w:r w:rsidRPr="00913EDA">
              <w:rPr>
                <w:sz w:val="20"/>
                <w:szCs w:val="20"/>
              </w:rPr>
              <w:t>50,2/</w:t>
            </w:r>
          </w:p>
          <w:p w:rsidR="00913EDA" w:rsidRPr="00913EDA" w:rsidRDefault="00913EDA" w:rsidP="009D7A53">
            <w:pPr>
              <w:autoSpaceDE w:val="0"/>
              <w:autoSpaceDN w:val="0"/>
              <w:adjustRightInd w:val="0"/>
              <w:jc w:val="right"/>
              <w:outlineLvl w:val="0"/>
              <w:rPr>
                <w:sz w:val="20"/>
                <w:szCs w:val="20"/>
              </w:rPr>
            </w:pPr>
            <w:r w:rsidRPr="00913EDA">
              <w:rPr>
                <w:sz w:val="20"/>
                <w:szCs w:val="20"/>
              </w:rPr>
              <w:t>50,6/</w:t>
            </w:r>
          </w:p>
        </w:tc>
        <w:tc>
          <w:tcPr>
            <w:tcW w:w="1134" w:type="dxa"/>
          </w:tcPr>
          <w:p w:rsidR="00913EDA" w:rsidRPr="00913EDA" w:rsidRDefault="00913EDA" w:rsidP="009D7A53">
            <w:pPr>
              <w:autoSpaceDE w:val="0"/>
              <w:autoSpaceDN w:val="0"/>
              <w:adjustRightInd w:val="0"/>
              <w:jc w:val="right"/>
              <w:outlineLvl w:val="0"/>
              <w:rPr>
                <w:sz w:val="20"/>
                <w:szCs w:val="20"/>
              </w:rPr>
            </w:pPr>
            <w:r w:rsidRPr="00913EDA">
              <w:rPr>
                <w:sz w:val="20"/>
                <w:szCs w:val="20"/>
              </w:rPr>
              <w:t>51,7/</w:t>
            </w:r>
          </w:p>
          <w:p w:rsidR="00913EDA" w:rsidRPr="00913EDA" w:rsidRDefault="00913EDA" w:rsidP="009D7A53">
            <w:pPr>
              <w:autoSpaceDE w:val="0"/>
              <w:autoSpaceDN w:val="0"/>
              <w:adjustRightInd w:val="0"/>
              <w:jc w:val="right"/>
              <w:outlineLvl w:val="0"/>
              <w:rPr>
                <w:sz w:val="20"/>
                <w:szCs w:val="20"/>
              </w:rPr>
            </w:pPr>
            <w:r w:rsidRPr="00913EDA">
              <w:rPr>
                <w:sz w:val="20"/>
                <w:szCs w:val="20"/>
              </w:rPr>
              <w:t>52,2/</w:t>
            </w:r>
          </w:p>
        </w:tc>
        <w:tc>
          <w:tcPr>
            <w:tcW w:w="992" w:type="dxa"/>
          </w:tcPr>
          <w:p w:rsidR="00913EDA" w:rsidRPr="00913EDA" w:rsidRDefault="00913EDA" w:rsidP="009D7A53">
            <w:pPr>
              <w:autoSpaceDE w:val="0"/>
              <w:autoSpaceDN w:val="0"/>
              <w:adjustRightInd w:val="0"/>
              <w:jc w:val="right"/>
              <w:outlineLvl w:val="0"/>
              <w:rPr>
                <w:sz w:val="20"/>
                <w:szCs w:val="20"/>
              </w:rPr>
            </w:pPr>
            <w:r w:rsidRPr="00913EDA">
              <w:rPr>
                <w:sz w:val="20"/>
                <w:szCs w:val="20"/>
              </w:rPr>
              <w:t>52,4/</w:t>
            </w:r>
          </w:p>
          <w:p w:rsidR="00913EDA" w:rsidRPr="00913EDA" w:rsidRDefault="00913EDA" w:rsidP="009D7A53">
            <w:pPr>
              <w:autoSpaceDE w:val="0"/>
              <w:autoSpaceDN w:val="0"/>
              <w:adjustRightInd w:val="0"/>
              <w:jc w:val="right"/>
              <w:outlineLvl w:val="0"/>
              <w:rPr>
                <w:sz w:val="20"/>
                <w:szCs w:val="20"/>
              </w:rPr>
            </w:pPr>
            <w:r w:rsidRPr="00913EDA">
              <w:rPr>
                <w:sz w:val="20"/>
                <w:szCs w:val="20"/>
              </w:rPr>
              <w:t>52,9/</w:t>
            </w:r>
          </w:p>
        </w:tc>
        <w:tc>
          <w:tcPr>
            <w:tcW w:w="596" w:type="dxa"/>
          </w:tcPr>
          <w:p w:rsidR="00913EDA" w:rsidRPr="00913EDA" w:rsidRDefault="00913EDA" w:rsidP="009D7A53">
            <w:pPr>
              <w:autoSpaceDE w:val="0"/>
              <w:autoSpaceDN w:val="0"/>
              <w:adjustRightInd w:val="0"/>
              <w:jc w:val="center"/>
              <w:outlineLvl w:val="0"/>
              <w:rPr>
                <w:sz w:val="20"/>
                <w:szCs w:val="20"/>
              </w:rPr>
            </w:pPr>
          </w:p>
        </w:tc>
        <w:tc>
          <w:tcPr>
            <w:tcW w:w="1700" w:type="dxa"/>
            <w:gridSpan w:val="2"/>
          </w:tcPr>
          <w:p w:rsidR="00913EDA" w:rsidRPr="00913EDA" w:rsidRDefault="00913EDA" w:rsidP="009D7A53">
            <w:pPr>
              <w:jc w:val="center"/>
              <w:rPr>
                <w:rFonts w:eastAsia="Calibri"/>
                <w:sz w:val="20"/>
                <w:szCs w:val="20"/>
              </w:rPr>
            </w:pPr>
            <w:proofErr w:type="spellStart"/>
            <w:r w:rsidRPr="00913EDA">
              <w:rPr>
                <w:rFonts w:eastAsia="Calibri"/>
                <w:sz w:val="20"/>
                <w:szCs w:val="20"/>
              </w:rPr>
              <w:t>УКСМПиТ</w:t>
            </w:r>
            <w:proofErr w:type="spellEnd"/>
          </w:p>
          <w:p w:rsidR="00913EDA" w:rsidRPr="00913EDA" w:rsidRDefault="00913EDA" w:rsidP="009D7A53">
            <w:pPr>
              <w:jc w:val="center"/>
              <w:rPr>
                <w:rFonts w:eastAsia="Calibri"/>
                <w:sz w:val="20"/>
                <w:szCs w:val="20"/>
              </w:rPr>
            </w:pPr>
            <w:r w:rsidRPr="00913EDA">
              <w:rPr>
                <w:rFonts w:eastAsia="Calibri"/>
                <w:sz w:val="20"/>
                <w:szCs w:val="20"/>
              </w:rPr>
              <w:t>администрации</w:t>
            </w:r>
          </w:p>
        </w:tc>
        <w:tc>
          <w:tcPr>
            <w:tcW w:w="1560" w:type="dxa"/>
            <w:gridSpan w:val="2"/>
          </w:tcPr>
          <w:p w:rsidR="00913EDA" w:rsidRPr="00913EDA" w:rsidRDefault="00913EDA" w:rsidP="009D7A53">
            <w:pPr>
              <w:jc w:val="center"/>
              <w:rPr>
                <w:sz w:val="20"/>
                <w:szCs w:val="20"/>
              </w:rPr>
            </w:pPr>
          </w:p>
        </w:tc>
      </w:tr>
      <w:tr w:rsidR="009D7A53" w:rsidRPr="00913EDA" w:rsidTr="009D7A53">
        <w:tc>
          <w:tcPr>
            <w:tcW w:w="3794" w:type="dxa"/>
            <w:shd w:val="clear" w:color="auto" w:fill="auto"/>
          </w:tcPr>
          <w:p w:rsidR="00913EDA" w:rsidRPr="00913EDA" w:rsidRDefault="00913EDA" w:rsidP="009D7A53">
            <w:pPr>
              <w:autoSpaceDE w:val="0"/>
              <w:autoSpaceDN w:val="0"/>
              <w:jc w:val="both"/>
              <w:rPr>
                <w:sz w:val="20"/>
                <w:szCs w:val="20"/>
              </w:rPr>
            </w:pPr>
            <w:r w:rsidRPr="00913EDA">
              <w:rPr>
                <w:sz w:val="20"/>
                <w:szCs w:val="20"/>
              </w:rPr>
              <w:t>П 1.6.3. Среднемесячная заработная плата работников культуры, руб.</w:t>
            </w:r>
          </w:p>
        </w:tc>
        <w:tc>
          <w:tcPr>
            <w:tcW w:w="1417" w:type="dxa"/>
          </w:tcPr>
          <w:p w:rsidR="00913EDA" w:rsidRPr="00913EDA" w:rsidRDefault="00913EDA" w:rsidP="009D7A53">
            <w:pPr>
              <w:autoSpaceDE w:val="0"/>
              <w:autoSpaceDN w:val="0"/>
              <w:adjustRightInd w:val="0"/>
              <w:jc w:val="right"/>
              <w:outlineLvl w:val="0"/>
              <w:rPr>
                <w:sz w:val="20"/>
                <w:szCs w:val="20"/>
              </w:rPr>
            </w:pPr>
            <w:r w:rsidRPr="00913EDA">
              <w:rPr>
                <w:sz w:val="20"/>
                <w:szCs w:val="20"/>
              </w:rPr>
              <w:t>30096/</w:t>
            </w:r>
          </w:p>
          <w:p w:rsidR="00913EDA" w:rsidRPr="00913EDA" w:rsidRDefault="00913EDA" w:rsidP="009D7A53">
            <w:pPr>
              <w:autoSpaceDE w:val="0"/>
              <w:autoSpaceDN w:val="0"/>
              <w:adjustRightInd w:val="0"/>
              <w:jc w:val="right"/>
              <w:outlineLvl w:val="0"/>
              <w:rPr>
                <w:sz w:val="20"/>
                <w:szCs w:val="20"/>
              </w:rPr>
            </w:pPr>
            <w:r w:rsidRPr="00913EDA">
              <w:rPr>
                <w:sz w:val="20"/>
                <w:szCs w:val="20"/>
              </w:rPr>
              <w:t>30540/</w:t>
            </w:r>
          </w:p>
          <w:p w:rsidR="00913EDA" w:rsidRPr="00913EDA" w:rsidRDefault="00913EDA" w:rsidP="009D7A53">
            <w:pPr>
              <w:autoSpaceDE w:val="0"/>
              <w:autoSpaceDN w:val="0"/>
              <w:adjustRightInd w:val="0"/>
              <w:jc w:val="right"/>
              <w:outlineLvl w:val="0"/>
              <w:rPr>
                <w:sz w:val="20"/>
                <w:szCs w:val="20"/>
              </w:rPr>
            </w:pPr>
          </w:p>
        </w:tc>
        <w:tc>
          <w:tcPr>
            <w:tcW w:w="709" w:type="dxa"/>
          </w:tcPr>
          <w:p w:rsidR="00913EDA" w:rsidRPr="00913EDA" w:rsidRDefault="00913EDA" w:rsidP="009D7A53">
            <w:pPr>
              <w:autoSpaceDE w:val="0"/>
              <w:autoSpaceDN w:val="0"/>
              <w:adjustRightInd w:val="0"/>
              <w:jc w:val="right"/>
              <w:outlineLvl w:val="0"/>
              <w:rPr>
                <w:sz w:val="20"/>
                <w:szCs w:val="20"/>
              </w:rPr>
            </w:pPr>
            <w:r w:rsidRPr="00913EDA">
              <w:rPr>
                <w:sz w:val="20"/>
                <w:szCs w:val="20"/>
              </w:rPr>
              <w:t>31902/</w:t>
            </w:r>
          </w:p>
          <w:p w:rsidR="00913EDA" w:rsidRPr="00913EDA" w:rsidRDefault="00913EDA" w:rsidP="009D7A53">
            <w:pPr>
              <w:autoSpaceDE w:val="0"/>
              <w:autoSpaceDN w:val="0"/>
              <w:adjustRightInd w:val="0"/>
              <w:jc w:val="right"/>
              <w:outlineLvl w:val="0"/>
              <w:rPr>
                <w:sz w:val="20"/>
                <w:szCs w:val="20"/>
              </w:rPr>
            </w:pPr>
            <w:r w:rsidRPr="00913EDA">
              <w:rPr>
                <w:sz w:val="20"/>
                <w:szCs w:val="20"/>
              </w:rPr>
              <w:t>32983/</w:t>
            </w:r>
          </w:p>
          <w:p w:rsidR="00913EDA" w:rsidRPr="00913EDA" w:rsidRDefault="00913EDA" w:rsidP="009D7A53">
            <w:pPr>
              <w:autoSpaceDE w:val="0"/>
              <w:autoSpaceDN w:val="0"/>
              <w:adjustRightInd w:val="0"/>
              <w:jc w:val="right"/>
              <w:outlineLvl w:val="0"/>
              <w:rPr>
                <w:sz w:val="20"/>
                <w:szCs w:val="20"/>
              </w:rPr>
            </w:pPr>
          </w:p>
        </w:tc>
        <w:tc>
          <w:tcPr>
            <w:tcW w:w="992" w:type="dxa"/>
          </w:tcPr>
          <w:p w:rsidR="00913EDA" w:rsidRPr="00913EDA" w:rsidRDefault="00913EDA" w:rsidP="009D7A53">
            <w:pPr>
              <w:autoSpaceDE w:val="0"/>
              <w:autoSpaceDN w:val="0"/>
              <w:adjustRightInd w:val="0"/>
              <w:jc w:val="right"/>
              <w:outlineLvl w:val="0"/>
              <w:rPr>
                <w:sz w:val="20"/>
                <w:szCs w:val="20"/>
              </w:rPr>
            </w:pPr>
            <w:r w:rsidRPr="00913EDA">
              <w:rPr>
                <w:sz w:val="20"/>
                <w:szCs w:val="20"/>
              </w:rPr>
              <w:t>33815/</w:t>
            </w:r>
          </w:p>
          <w:p w:rsidR="00913EDA" w:rsidRPr="00913EDA" w:rsidRDefault="00913EDA" w:rsidP="009D7A53">
            <w:pPr>
              <w:autoSpaceDE w:val="0"/>
              <w:autoSpaceDN w:val="0"/>
              <w:adjustRightInd w:val="0"/>
              <w:jc w:val="right"/>
              <w:outlineLvl w:val="0"/>
              <w:rPr>
                <w:sz w:val="20"/>
                <w:szCs w:val="20"/>
              </w:rPr>
            </w:pPr>
            <w:r w:rsidRPr="00913EDA">
              <w:rPr>
                <w:sz w:val="20"/>
                <w:szCs w:val="20"/>
              </w:rPr>
              <w:t>35622/</w:t>
            </w:r>
          </w:p>
          <w:p w:rsidR="00913EDA" w:rsidRPr="00913EDA" w:rsidRDefault="00913EDA" w:rsidP="009D7A53">
            <w:pPr>
              <w:autoSpaceDE w:val="0"/>
              <w:autoSpaceDN w:val="0"/>
              <w:adjustRightInd w:val="0"/>
              <w:jc w:val="right"/>
              <w:outlineLvl w:val="0"/>
              <w:rPr>
                <w:sz w:val="20"/>
                <w:szCs w:val="20"/>
              </w:rPr>
            </w:pPr>
          </w:p>
        </w:tc>
        <w:tc>
          <w:tcPr>
            <w:tcW w:w="993" w:type="dxa"/>
          </w:tcPr>
          <w:p w:rsidR="00913EDA" w:rsidRPr="00913EDA" w:rsidRDefault="00913EDA" w:rsidP="009D7A53">
            <w:pPr>
              <w:autoSpaceDE w:val="0"/>
              <w:autoSpaceDN w:val="0"/>
              <w:adjustRightInd w:val="0"/>
              <w:jc w:val="right"/>
              <w:outlineLvl w:val="0"/>
              <w:rPr>
                <w:sz w:val="20"/>
                <w:szCs w:val="20"/>
              </w:rPr>
            </w:pPr>
            <w:r w:rsidRPr="00913EDA">
              <w:rPr>
                <w:sz w:val="20"/>
                <w:szCs w:val="20"/>
              </w:rPr>
              <w:t>35168/</w:t>
            </w:r>
          </w:p>
          <w:p w:rsidR="00913EDA" w:rsidRPr="00913EDA" w:rsidRDefault="00913EDA" w:rsidP="009D7A53">
            <w:pPr>
              <w:autoSpaceDE w:val="0"/>
              <w:autoSpaceDN w:val="0"/>
              <w:adjustRightInd w:val="0"/>
              <w:jc w:val="right"/>
              <w:outlineLvl w:val="0"/>
              <w:rPr>
                <w:sz w:val="20"/>
                <w:szCs w:val="20"/>
              </w:rPr>
            </w:pPr>
            <w:r w:rsidRPr="00913EDA">
              <w:rPr>
                <w:sz w:val="20"/>
                <w:szCs w:val="20"/>
              </w:rPr>
              <w:t>37154/</w:t>
            </w:r>
          </w:p>
          <w:p w:rsidR="00913EDA" w:rsidRPr="00913EDA" w:rsidRDefault="00913EDA" w:rsidP="009D7A53">
            <w:pPr>
              <w:autoSpaceDE w:val="0"/>
              <w:autoSpaceDN w:val="0"/>
              <w:adjustRightInd w:val="0"/>
              <w:jc w:val="right"/>
              <w:outlineLvl w:val="0"/>
              <w:rPr>
                <w:sz w:val="20"/>
                <w:szCs w:val="20"/>
              </w:rPr>
            </w:pPr>
          </w:p>
        </w:tc>
        <w:tc>
          <w:tcPr>
            <w:tcW w:w="992" w:type="dxa"/>
          </w:tcPr>
          <w:p w:rsidR="00913EDA" w:rsidRPr="00913EDA" w:rsidRDefault="00913EDA" w:rsidP="009D7A53">
            <w:pPr>
              <w:autoSpaceDE w:val="0"/>
              <w:autoSpaceDN w:val="0"/>
              <w:adjustRightInd w:val="0"/>
              <w:jc w:val="right"/>
              <w:outlineLvl w:val="0"/>
              <w:rPr>
                <w:sz w:val="20"/>
                <w:szCs w:val="20"/>
              </w:rPr>
            </w:pPr>
            <w:r w:rsidRPr="00913EDA">
              <w:rPr>
                <w:sz w:val="20"/>
                <w:szCs w:val="20"/>
              </w:rPr>
              <w:t>34265/</w:t>
            </w:r>
          </w:p>
          <w:p w:rsidR="00913EDA" w:rsidRPr="00913EDA" w:rsidRDefault="00913EDA" w:rsidP="009D7A53">
            <w:pPr>
              <w:autoSpaceDE w:val="0"/>
              <w:autoSpaceDN w:val="0"/>
              <w:adjustRightInd w:val="0"/>
              <w:jc w:val="right"/>
              <w:outlineLvl w:val="0"/>
              <w:rPr>
                <w:sz w:val="20"/>
                <w:szCs w:val="20"/>
              </w:rPr>
            </w:pPr>
            <w:r w:rsidRPr="00913EDA">
              <w:rPr>
                <w:sz w:val="20"/>
                <w:szCs w:val="20"/>
              </w:rPr>
              <w:t>35911/</w:t>
            </w:r>
          </w:p>
          <w:p w:rsidR="00913EDA" w:rsidRPr="00913EDA" w:rsidRDefault="00913EDA" w:rsidP="009D7A53">
            <w:pPr>
              <w:autoSpaceDE w:val="0"/>
              <w:autoSpaceDN w:val="0"/>
              <w:adjustRightInd w:val="0"/>
              <w:jc w:val="right"/>
              <w:outlineLvl w:val="0"/>
              <w:rPr>
                <w:sz w:val="20"/>
                <w:szCs w:val="20"/>
              </w:rPr>
            </w:pPr>
          </w:p>
        </w:tc>
        <w:tc>
          <w:tcPr>
            <w:tcW w:w="1134" w:type="dxa"/>
          </w:tcPr>
          <w:p w:rsidR="00913EDA" w:rsidRPr="00913EDA" w:rsidRDefault="00913EDA" w:rsidP="009D7A53">
            <w:pPr>
              <w:autoSpaceDE w:val="0"/>
              <w:autoSpaceDN w:val="0"/>
              <w:adjustRightInd w:val="0"/>
              <w:jc w:val="right"/>
              <w:outlineLvl w:val="0"/>
              <w:rPr>
                <w:sz w:val="20"/>
                <w:szCs w:val="20"/>
              </w:rPr>
            </w:pPr>
            <w:r w:rsidRPr="00913EDA">
              <w:rPr>
                <w:sz w:val="20"/>
                <w:szCs w:val="20"/>
              </w:rPr>
              <w:t>43733</w:t>
            </w:r>
          </w:p>
          <w:p w:rsidR="00913EDA" w:rsidRPr="00913EDA" w:rsidRDefault="00913EDA" w:rsidP="009D7A53">
            <w:pPr>
              <w:autoSpaceDE w:val="0"/>
              <w:autoSpaceDN w:val="0"/>
              <w:adjustRightInd w:val="0"/>
              <w:jc w:val="right"/>
              <w:outlineLvl w:val="0"/>
              <w:rPr>
                <w:sz w:val="20"/>
                <w:szCs w:val="20"/>
              </w:rPr>
            </w:pPr>
            <w:r w:rsidRPr="00913EDA">
              <w:rPr>
                <w:sz w:val="20"/>
                <w:szCs w:val="20"/>
              </w:rPr>
              <w:t>46955</w:t>
            </w:r>
          </w:p>
        </w:tc>
        <w:tc>
          <w:tcPr>
            <w:tcW w:w="992" w:type="dxa"/>
          </w:tcPr>
          <w:p w:rsidR="00913EDA" w:rsidRPr="00913EDA" w:rsidRDefault="00913EDA" w:rsidP="009D7A53">
            <w:pPr>
              <w:autoSpaceDE w:val="0"/>
              <w:autoSpaceDN w:val="0"/>
              <w:adjustRightInd w:val="0"/>
              <w:jc w:val="right"/>
              <w:outlineLvl w:val="0"/>
              <w:rPr>
                <w:sz w:val="20"/>
                <w:szCs w:val="20"/>
              </w:rPr>
            </w:pPr>
            <w:r w:rsidRPr="00913EDA">
              <w:rPr>
                <w:sz w:val="20"/>
                <w:szCs w:val="20"/>
              </w:rPr>
              <w:t>48130</w:t>
            </w:r>
          </w:p>
          <w:p w:rsidR="00913EDA" w:rsidRPr="00913EDA" w:rsidRDefault="00913EDA" w:rsidP="009D7A53">
            <w:pPr>
              <w:autoSpaceDE w:val="0"/>
              <w:autoSpaceDN w:val="0"/>
              <w:adjustRightInd w:val="0"/>
              <w:jc w:val="right"/>
              <w:outlineLvl w:val="0"/>
              <w:rPr>
                <w:sz w:val="20"/>
                <w:szCs w:val="20"/>
              </w:rPr>
            </w:pPr>
            <w:r w:rsidRPr="00913EDA">
              <w:rPr>
                <w:sz w:val="20"/>
                <w:szCs w:val="20"/>
              </w:rPr>
              <w:t>52032</w:t>
            </w:r>
          </w:p>
        </w:tc>
        <w:tc>
          <w:tcPr>
            <w:tcW w:w="596" w:type="dxa"/>
          </w:tcPr>
          <w:p w:rsidR="00913EDA" w:rsidRPr="00913EDA" w:rsidRDefault="00913EDA" w:rsidP="009D7A53">
            <w:pPr>
              <w:autoSpaceDE w:val="0"/>
              <w:autoSpaceDN w:val="0"/>
              <w:adjustRightInd w:val="0"/>
              <w:jc w:val="center"/>
              <w:outlineLvl w:val="0"/>
              <w:rPr>
                <w:sz w:val="20"/>
                <w:szCs w:val="20"/>
              </w:rPr>
            </w:pPr>
            <w:r w:rsidRPr="00913EDA">
              <w:rPr>
                <w:sz w:val="20"/>
                <w:szCs w:val="20"/>
              </w:rPr>
              <w:t>х</w:t>
            </w:r>
          </w:p>
        </w:tc>
        <w:tc>
          <w:tcPr>
            <w:tcW w:w="1700" w:type="dxa"/>
            <w:gridSpan w:val="2"/>
          </w:tcPr>
          <w:p w:rsidR="00913EDA" w:rsidRPr="00913EDA" w:rsidRDefault="00913EDA" w:rsidP="009D7A53">
            <w:pPr>
              <w:jc w:val="center"/>
              <w:rPr>
                <w:rFonts w:eastAsia="Calibri"/>
                <w:sz w:val="20"/>
                <w:szCs w:val="20"/>
              </w:rPr>
            </w:pPr>
            <w:proofErr w:type="spellStart"/>
            <w:r w:rsidRPr="00913EDA">
              <w:rPr>
                <w:rFonts w:eastAsia="Calibri"/>
                <w:sz w:val="20"/>
                <w:szCs w:val="20"/>
              </w:rPr>
              <w:t>УКСМПиТ</w:t>
            </w:r>
            <w:proofErr w:type="spellEnd"/>
          </w:p>
          <w:p w:rsidR="00913EDA" w:rsidRPr="00913EDA" w:rsidRDefault="00913EDA" w:rsidP="009D7A53">
            <w:pPr>
              <w:jc w:val="center"/>
              <w:rPr>
                <w:rFonts w:eastAsia="Calibri"/>
                <w:sz w:val="20"/>
                <w:szCs w:val="20"/>
              </w:rPr>
            </w:pPr>
            <w:r w:rsidRPr="00913EDA">
              <w:rPr>
                <w:rFonts w:eastAsia="Calibri"/>
                <w:sz w:val="20"/>
                <w:szCs w:val="20"/>
              </w:rPr>
              <w:t>администрации</w:t>
            </w:r>
          </w:p>
        </w:tc>
        <w:tc>
          <w:tcPr>
            <w:tcW w:w="1560" w:type="dxa"/>
            <w:gridSpan w:val="2"/>
          </w:tcPr>
          <w:p w:rsidR="00913EDA" w:rsidRPr="00913EDA" w:rsidRDefault="00913EDA" w:rsidP="009D7A53">
            <w:pPr>
              <w:jc w:val="center"/>
              <w:rPr>
                <w:sz w:val="20"/>
                <w:szCs w:val="20"/>
              </w:rPr>
            </w:pPr>
            <w:r w:rsidRPr="00913EDA">
              <w:rPr>
                <w:sz w:val="20"/>
                <w:szCs w:val="20"/>
              </w:rPr>
              <w:t>х</w:t>
            </w:r>
          </w:p>
        </w:tc>
      </w:tr>
      <w:tr w:rsidR="009D7A53" w:rsidRPr="00913EDA" w:rsidTr="009D7A53">
        <w:tc>
          <w:tcPr>
            <w:tcW w:w="3794" w:type="dxa"/>
            <w:shd w:val="clear" w:color="auto" w:fill="auto"/>
          </w:tcPr>
          <w:p w:rsidR="00913EDA" w:rsidRPr="00913EDA" w:rsidRDefault="00913EDA" w:rsidP="009D7A53">
            <w:pPr>
              <w:autoSpaceDE w:val="0"/>
              <w:autoSpaceDN w:val="0"/>
              <w:jc w:val="both"/>
              <w:rPr>
                <w:sz w:val="20"/>
                <w:szCs w:val="20"/>
              </w:rPr>
            </w:pPr>
            <w:r w:rsidRPr="00913EDA">
              <w:rPr>
                <w:sz w:val="20"/>
                <w:szCs w:val="20"/>
              </w:rPr>
              <w:t>П 1.6.4. Количество мероприятий, организованных национально- культурными объединениями района, единиц</w:t>
            </w:r>
          </w:p>
        </w:tc>
        <w:tc>
          <w:tcPr>
            <w:tcW w:w="1417" w:type="dxa"/>
          </w:tcPr>
          <w:p w:rsidR="00913EDA" w:rsidRPr="00913EDA" w:rsidRDefault="00913EDA" w:rsidP="009D7A53">
            <w:pPr>
              <w:autoSpaceDE w:val="0"/>
              <w:autoSpaceDN w:val="0"/>
              <w:adjustRightInd w:val="0"/>
              <w:jc w:val="right"/>
              <w:outlineLvl w:val="0"/>
              <w:rPr>
                <w:sz w:val="20"/>
                <w:szCs w:val="20"/>
              </w:rPr>
            </w:pPr>
            <w:r w:rsidRPr="00913EDA">
              <w:rPr>
                <w:sz w:val="20"/>
                <w:szCs w:val="20"/>
              </w:rPr>
              <w:t>11/</w:t>
            </w:r>
          </w:p>
          <w:p w:rsidR="00913EDA" w:rsidRPr="00913EDA" w:rsidRDefault="00913EDA" w:rsidP="009D7A53">
            <w:pPr>
              <w:autoSpaceDE w:val="0"/>
              <w:autoSpaceDN w:val="0"/>
              <w:adjustRightInd w:val="0"/>
              <w:jc w:val="right"/>
              <w:outlineLvl w:val="0"/>
              <w:rPr>
                <w:sz w:val="20"/>
                <w:szCs w:val="20"/>
              </w:rPr>
            </w:pPr>
            <w:r w:rsidRPr="00913EDA">
              <w:rPr>
                <w:sz w:val="20"/>
                <w:szCs w:val="20"/>
              </w:rPr>
              <w:t>12/</w:t>
            </w:r>
          </w:p>
          <w:p w:rsidR="00913EDA" w:rsidRPr="00913EDA" w:rsidRDefault="00913EDA" w:rsidP="009D7A53">
            <w:pPr>
              <w:autoSpaceDE w:val="0"/>
              <w:autoSpaceDN w:val="0"/>
              <w:adjustRightInd w:val="0"/>
              <w:jc w:val="right"/>
              <w:outlineLvl w:val="0"/>
              <w:rPr>
                <w:sz w:val="20"/>
                <w:szCs w:val="20"/>
              </w:rPr>
            </w:pPr>
          </w:p>
        </w:tc>
        <w:tc>
          <w:tcPr>
            <w:tcW w:w="709" w:type="dxa"/>
          </w:tcPr>
          <w:p w:rsidR="00913EDA" w:rsidRPr="00913EDA" w:rsidRDefault="00913EDA" w:rsidP="009D7A53">
            <w:pPr>
              <w:autoSpaceDE w:val="0"/>
              <w:autoSpaceDN w:val="0"/>
              <w:adjustRightInd w:val="0"/>
              <w:jc w:val="right"/>
              <w:outlineLvl w:val="0"/>
              <w:rPr>
                <w:sz w:val="20"/>
                <w:szCs w:val="20"/>
              </w:rPr>
            </w:pPr>
            <w:r w:rsidRPr="00913EDA">
              <w:rPr>
                <w:sz w:val="20"/>
                <w:szCs w:val="20"/>
              </w:rPr>
              <w:t>11/</w:t>
            </w:r>
          </w:p>
          <w:p w:rsidR="00913EDA" w:rsidRPr="00913EDA" w:rsidRDefault="00913EDA" w:rsidP="009D7A53">
            <w:pPr>
              <w:autoSpaceDE w:val="0"/>
              <w:autoSpaceDN w:val="0"/>
              <w:adjustRightInd w:val="0"/>
              <w:jc w:val="right"/>
              <w:outlineLvl w:val="0"/>
              <w:rPr>
                <w:sz w:val="20"/>
                <w:szCs w:val="20"/>
              </w:rPr>
            </w:pPr>
            <w:r w:rsidRPr="00913EDA">
              <w:rPr>
                <w:sz w:val="20"/>
                <w:szCs w:val="20"/>
              </w:rPr>
              <w:t>12/</w:t>
            </w:r>
          </w:p>
          <w:p w:rsidR="00913EDA" w:rsidRPr="00913EDA" w:rsidRDefault="00913EDA" w:rsidP="009D7A53">
            <w:pPr>
              <w:autoSpaceDE w:val="0"/>
              <w:autoSpaceDN w:val="0"/>
              <w:adjustRightInd w:val="0"/>
              <w:jc w:val="right"/>
              <w:outlineLvl w:val="0"/>
              <w:rPr>
                <w:sz w:val="20"/>
                <w:szCs w:val="20"/>
              </w:rPr>
            </w:pPr>
          </w:p>
        </w:tc>
        <w:tc>
          <w:tcPr>
            <w:tcW w:w="992" w:type="dxa"/>
          </w:tcPr>
          <w:p w:rsidR="00913EDA" w:rsidRPr="00913EDA" w:rsidRDefault="00913EDA" w:rsidP="009D7A53">
            <w:pPr>
              <w:autoSpaceDE w:val="0"/>
              <w:autoSpaceDN w:val="0"/>
              <w:adjustRightInd w:val="0"/>
              <w:jc w:val="right"/>
              <w:outlineLvl w:val="0"/>
              <w:rPr>
                <w:sz w:val="20"/>
                <w:szCs w:val="20"/>
              </w:rPr>
            </w:pPr>
            <w:r w:rsidRPr="00913EDA">
              <w:rPr>
                <w:sz w:val="20"/>
                <w:szCs w:val="20"/>
              </w:rPr>
              <w:t>11/</w:t>
            </w:r>
          </w:p>
          <w:p w:rsidR="00913EDA" w:rsidRPr="00913EDA" w:rsidRDefault="00913EDA" w:rsidP="009D7A53">
            <w:pPr>
              <w:autoSpaceDE w:val="0"/>
              <w:autoSpaceDN w:val="0"/>
              <w:adjustRightInd w:val="0"/>
              <w:jc w:val="right"/>
              <w:outlineLvl w:val="0"/>
              <w:rPr>
                <w:sz w:val="20"/>
                <w:szCs w:val="20"/>
              </w:rPr>
            </w:pPr>
            <w:r w:rsidRPr="00913EDA">
              <w:rPr>
                <w:sz w:val="20"/>
                <w:szCs w:val="20"/>
              </w:rPr>
              <w:t>12/</w:t>
            </w:r>
          </w:p>
          <w:p w:rsidR="00913EDA" w:rsidRPr="00913EDA" w:rsidRDefault="00913EDA" w:rsidP="009D7A53">
            <w:pPr>
              <w:autoSpaceDE w:val="0"/>
              <w:autoSpaceDN w:val="0"/>
              <w:adjustRightInd w:val="0"/>
              <w:jc w:val="right"/>
              <w:outlineLvl w:val="0"/>
              <w:rPr>
                <w:sz w:val="20"/>
                <w:szCs w:val="20"/>
              </w:rPr>
            </w:pPr>
          </w:p>
        </w:tc>
        <w:tc>
          <w:tcPr>
            <w:tcW w:w="993" w:type="dxa"/>
          </w:tcPr>
          <w:p w:rsidR="00913EDA" w:rsidRPr="00913EDA" w:rsidRDefault="00913EDA" w:rsidP="009D7A53">
            <w:pPr>
              <w:autoSpaceDE w:val="0"/>
              <w:autoSpaceDN w:val="0"/>
              <w:adjustRightInd w:val="0"/>
              <w:jc w:val="right"/>
              <w:outlineLvl w:val="0"/>
              <w:rPr>
                <w:sz w:val="20"/>
                <w:szCs w:val="20"/>
              </w:rPr>
            </w:pPr>
            <w:r w:rsidRPr="00913EDA">
              <w:rPr>
                <w:sz w:val="20"/>
                <w:szCs w:val="20"/>
              </w:rPr>
              <w:t>11/</w:t>
            </w:r>
          </w:p>
          <w:p w:rsidR="00913EDA" w:rsidRPr="00913EDA" w:rsidRDefault="00913EDA" w:rsidP="009D7A53">
            <w:pPr>
              <w:autoSpaceDE w:val="0"/>
              <w:autoSpaceDN w:val="0"/>
              <w:adjustRightInd w:val="0"/>
              <w:jc w:val="right"/>
              <w:outlineLvl w:val="0"/>
              <w:rPr>
                <w:sz w:val="20"/>
                <w:szCs w:val="20"/>
              </w:rPr>
            </w:pPr>
            <w:r w:rsidRPr="00913EDA">
              <w:rPr>
                <w:sz w:val="20"/>
                <w:szCs w:val="20"/>
              </w:rPr>
              <w:t>13/</w:t>
            </w:r>
          </w:p>
          <w:p w:rsidR="00913EDA" w:rsidRPr="00913EDA" w:rsidRDefault="00913EDA" w:rsidP="009D7A53">
            <w:pPr>
              <w:autoSpaceDE w:val="0"/>
              <w:autoSpaceDN w:val="0"/>
              <w:adjustRightInd w:val="0"/>
              <w:jc w:val="right"/>
              <w:outlineLvl w:val="0"/>
              <w:rPr>
                <w:sz w:val="20"/>
                <w:szCs w:val="20"/>
              </w:rPr>
            </w:pPr>
          </w:p>
        </w:tc>
        <w:tc>
          <w:tcPr>
            <w:tcW w:w="992" w:type="dxa"/>
          </w:tcPr>
          <w:p w:rsidR="00913EDA" w:rsidRPr="00913EDA" w:rsidRDefault="00913EDA" w:rsidP="009D7A53">
            <w:pPr>
              <w:autoSpaceDE w:val="0"/>
              <w:autoSpaceDN w:val="0"/>
              <w:adjustRightInd w:val="0"/>
              <w:jc w:val="right"/>
              <w:outlineLvl w:val="0"/>
              <w:rPr>
                <w:sz w:val="20"/>
                <w:szCs w:val="20"/>
              </w:rPr>
            </w:pPr>
            <w:r w:rsidRPr="00913EDA">
              <w:rPr>
                <w:sz w:val="20"/>
                <w:szCs w:val="20"/>
              </w:rPr>
              <w:t>11/</w:t>
            </w:r>
          </w:p>
          <w:p w:rsidR="00913EDA" w:rsidRPr="00913EDA" w:rsidRDefault="00913EDA" w:rsidP="009D7A53">
            <w:pPr>
              <w:autoSpaceDE w:val="0"/>
              <w:autoSpaceDN w:val="0"/>
              <w:adjustRightInd w:val="0"/>
              <w:jc w:val="right"/>
              <w:outlineLvl w:val="0"/>
              <w:rPr>
                <w:sz w:val="20"/>
                <w:szCs w:val="20"/>
              </w:rPr>
            </w:pPr>
            <w:r w:rsidRPr="00913EDA">
              <w:rPr>
                <w:sz w:val="20"/>
                <w:szCs w:val="20"/>
              </w:rPr>
              <w:t>12,5/</w:t>
            </w:r>
          </w:p>
          <w:p w:rsidR="00913EDA" w:rsidRPr="00913EDA" w:rsidRDefault="00913EDA" w:rsidP="009D7A53">
            <w:pPr>
              <w:autoSpaceDE w:val="0"/>
              <w:autoSpaceDN w:val="0"/>
              <w:adjustRightInd w:val="0"/>
              <w:jc w:val="right"/>
              <w:outlineLvl w:val="0"/>
              <w:rPr>
                <w:sz w:val="20"/>
                <w:szCs w:val="20"/>
              </w:rPr>
            </w:pPr>
          </w:p>
        </w:tc>
        <w:tc>
          <w:tcPr>
            <w:tcW w:w="1134" w:type="dxa"/>
          </w:tcPr>
          <w:p w:rsidR="00913EDA" w:rsidRPr="00913EDA" w:rsidRDefault="00913EDA" w:rsidP="009D7A53">
            <w:pPr>
              <w:autoSpaceDE w:val="0"/>
              <w:autoSpaceDN w:val="0"/>
              <w:adjustRightInd w:val="0"/>
              <w:jc w:val="right"/>
              <w:outlineLvl w:val="0"/>
              <w:rPr>
                <w:sz w:val="20"/>
                <w:szCs w:val="20"/>
              </w:rPr>
            </w:pPr>
            <w:r w:rsidRPr="00913EDA">
              <w:rPr>
                <w:sz w:val="20"/>
                <w:szCs w:val="20"/>
              </w:rPr>
              <w:t>11</w:t>
            </w:r>
          </w:p>
          <w:p w:rsidR="00913EDA" w:rsidRPr="00913EDA" w:rsidRDefault="00913EDA" w:rsidP="009D7A53">
            <w:pPr>
              <w:autoSpaceDE w:val="0"/>
              <w:autoSpaceDN w:val="0"/>
              <w:adjustRightInd w:val="0"/>
              <w:jc w:val="right"/>
              <w:outlineLvl w:val="0"/>
              <w:rPr>
                <w:sz w:val="20"/>
                <w:szCs w:val="20"/>
              </w:rPr>
            </w:pPr>
            <w:r w:rsidRPr="00913EDA">
              <w:rPr>
                <w:sz w:val="20"/>
                <w:szCs w:val="20"/>
              </w:rPr>
              <w:t>14,5</w:t>
            </w:r>
          </w:p>
        </w:tc>
        <w:tc>
          <w:tcPr>
            <w:tcW w:w="992" w:type="dxa"/>
          </w:tcPr>
          <w:p w:rsidR="00913EDA" w:rsidRPr="00913EDA" w:rsidRDefault="00913EDA" w:rsidP="009D7A53">
            <w:pPr>
              <w:autoSpaceDE w:val="0"/>
              <w:autoSpaceDN w:val="0"/>
              <w:adjustRightInd w:val="0"/>
              <w:jc w:val="right"/>
              <w:outlineLvl w:val="0"/>
              <w:rPr>
                <w:sz w:val="20"/>
                <w:szCs w:val="20"/>
              </w:rPr>
            </w:pPr>
            <w:r w:rsidRPr="00913EDA">
              <w:rPr>
                <w:sz w:val="20"/>
                <w:szCs w:val="20"/>
              </w:rPr>
              <w:t>11</w:t>
            </w:r>
          </w:p>
          <w:p w:rsidR="00913EDA" w:rsidRPr="00913EDA" w:rsidRDefault="00913EDA" w:rsidP="009D7A53">
            <w:pPr>
              <w:autoSpaceDE w:val="0"/>
              <w:autoSpaceDN w:val="0"/>
              <w:adjustRightInd w:val="0"/>
              <w:jc w:val="right"/>
              <w:outlineLvl w:val="0"/>
              <w:rPr>
                <w:sz w:val="20"/>
                <w:szCs w:val="20"/>
              </w:rPr>
            </w:pPr>
            <w:r w:rsidRPr="00913EDA">
              <w:rPr>
                <w:sz w:val="20"/>
                <w:szCs w:val="20"/>
              </w:rPr>
              <w:t>15</w:t>
            </w:r>
          </w:p>
        </w:tc>
        <w:tc>
          <w:tcPr>
            <w:tcW w:w="596" w:type="dxa"/>
          </w:tcPr>
          <w:p w:rsidR="00913EDA" w:rsidRPr="00913EDA" w:rsidRDefault="00913EDA" w:rsidP="009D7A53">
            <w:pPr>
              <w:autoSpaceDE w:val="0"/>
              <w:autoSpaceDN w:val="0"/>
              <w:adjustRightInd w:val="0"/>
              <w:jc w:val="center"/>
              <w:outlineLvl w:val="0"/>
              <w:rPr>
                <w:sz w:val="20"/>
                <w:szCs w:val="20"/>
              </w:rPr>
            </w:pPr>
            <w:r w:rsidRPr="00913EDA">
              <w:rPr>
                <w:sz w:val="20"/>
                <w:szCs w:val="20"/>
              </w:rPr>
              <w:t>х</w:t>
            </w:r>
          </w:p>
        </w:tc>
        <w:tc>
          <w:tcPr>
            <w:tcW w:w="1700" w:type="dxa"/>
            <w:gridSpan w:val="2"/>
          </w:tcPr>
          <w:p w:rsidR="00913EDA" w:rsidRPr="00913EDA" w:rsidRDefault="00913EDA" w:rsidP="009D7A53">
            <w:pPr>
              <w:jc w:val="center"/>
              <w:rPr>
                <w:rFonts w:eastAsia="Calibri"/>
                <w:sz w:val="20"/>
                <w:szCs w:val="20"/>
              </w:rPr>
            </w:pPr>
            <w:proofErr w:type="spellStart"/>
            <w:r w:rsidRPr="00913EDA">
              <w:rPr>
                <w:rFonts w:eastAsia="Calibri"/>
                <w:sz w:val="20"/>
                <w:szCs w:val="20"/>
              </w:rPr>
              <w:t>УКСМПиТ</w:t>
            </w:r>
            <w:proofErr w:type="spellEnd"/>
          </w:p>
          <w:p w:rsidR="00913EDA" w:rsidRPr="00913EDA" w:rsidRDefault="00913EDA" w:rsidP="009D7A53">
            <w:pPr>
              <w:jc w:val="center"/>
              <w:rPr>
                <w:rFonts w:eastAsia="Calibri"/>
                <w:sz w:val="20"/>
                <w:szCs w:val="20"/>
              </w:rPr>
            </w:pPr>
            <w:r w:rsidRPr="00913EDA">
              <w:rPr>
                <w:rFonts w:eastAsia="Calibri"/>
                <w:sz w:val="20"/>
                <w:szCs w:val="20"/>
              </w:rPr>
              <w:t>администрации</w:t>
            </w:r>
          </w:p>
        </w:tc>
        <w:tc>
          <w:tcPr>
            <w:tcW w:w="1560" w:type="dxa"/>
            <w:gridSpan w:val="2"/>
          </w:tcPr>
          <w:p w:rsidR="00913EDA" w:rsidRPr="00913EDA" w:rsidRDefault="00913EDA" w:rsidP="009D7A53">
            <w:pPr>
              <w:jc w:val="center"/>
              <w:rPr>
                <w:sz w:val="20"/>
                <w:szCs w:val="20"/>
              </w:rPr>
            </w:pPr>
            <w:r w:rsidRPr="00913EDA">
              <w:rPr>
                <w:sz w:val="20"/>
                <w:szCs w:val="20"/>
              </w:rPr>
              <w:t>х</w:t>
            </w:r>
          </w:p>
        </w:tc>
      </w:tr>
      <w:tr w:rsidR="009D7A53" w:rsidRPr="00913EDA" w:rsidTr="009D7A53">
        <w:tc>
          <w:tcPr>
            <w:tcW w:w="3794" w:type="dxa"/>
            <w:shd w:val="clear" w:color="auto" w:fill="auto"/>
          </w:tcPr>
          <w:p w:rsidR="00913EDA" w:rsidRPr="00913EDA" w:rsidRDefault="00913EDA" w:rsidP="009D7A53">
            <w:pPr>
              <w:autoSpaceDE w:val="0"/>
              <w:autoSpaceDN w:val="0"/>
              <w:jc w:val="both"/>
              <w:rPr>
                <w:sz w:val="20"/>
                <w:szCs w:val="20"/>
              </w:rPr>
            </w:pPr>
            <w:r w:rsidRPr="00913EDA">
              <w:rPr>
                <w:sz w:val="20"/>
                <w:szCs w:val="20"/>
              </w:rPr>
              <w:t>П 1.6.5. Количество проведенных мероприятий в сфере молодежной политики, единиц</w:t>
            </w:r>
          </w:p>
        </w:tc>
        <w:tc>
          <w:tcPr>
            <w:tcW w:w="1417" w:type="dxa"/>
          </w:tcPr>
          <w:p w:rsidR="00913EDA" w:rsidRPr="00913EDA" w:rsidRDefault="00913EDA" w:rsidP="009D7A53">
            <w:pPr>
              <w:jc w:val="right"/>
              <w:rPr>
                <w:sz w:val="20"/>
                <w:szCs w:val="20"/>
              </w:rPr>
            </w:pPr>
            <w:r w:rsidRPr="00913EDA">
              <w:rPr>
                <w:sz w:val="20"/>
                <w:szCs w:val="20"/>
              </w:rPr>
              <w:t>480/</w:t>
            </w:r>
          </w:p>
          <w:p w:rsidR="00913EDA" w:rsidRPr="00913EDA" w:rsidRDefault="00913EDA" w:rsidP="009D7A53">
            <w:pPr>
              <w:jc w:val="right"/>
              <w:rPr>
                <w:sz w:val="20"/>
                <w:szCs w:val="20"/>
              </w:rPr>
            </w:pPr>
            <w:r w:rsidRPr="00913EDA">
              <w:rPr>
                <w:sz w:val="20"/>
                <w:szCs w:val="20"/>
              </w:rPr>
              <w:t>480/</w:t>
            </w:r>
          </w:p>
          <w:p w:rsidR="00913EDA" w:rsidRPr="00913EDA" w:rsidRDefault="00913EDA" w:rsidP="009D7A53">
            <w:pPr>
              <w:jc w:val="right"/>
              <w:rPr>
                <w:sz w:val="20"/>
                <w:szCs w:val="20"/>
              </w:rPr>
            </w:pPr>
          </w:p>
        </w:tc>
        <w:tc>
          <w:tcPr>
            <w:tcW w:w="709" w:type="dxa"/>
          </w:tcPr>
          <w:p w:rsidR="00913EDA" w:rsidRPr="00913EDA" w:rsidRDefault="00913EDA" w:rsidP="009D7A53">
            <w:pPr>
              <w:jc w:val="right"/>
              <w:rPr>
                <w:sz w:val="20"/>
                <w:szCs w:val="20"/>
              </w:rPr>
            </w:pPr>
            <w:r w:rsidRPr="00913EDA">
              <w:rPr>
                <w:sz w:val="20"/>
                <w:szCs w:val="20"/>
              </w:rPr>
              <w:t>480/</w:t>
            </w:r>
          </w:p>
          <w:p w:rsidR="00913EDA" w:rsidRPr="00913EDA" w:rsidRDefault="00913EDA" w:rsidP="009D7A53">
            <w:pPr>
              <w:jc w:val="right"/>
              <w:rPr>
                <w:sz w:val="20"/>
                <w:szCs w:val="20"/>
              </w:rPr>
            </w:pPr>
            <w:r w:rsidRPr="00913EDA">
              <w:rPr>
                <w:sz w:val="20"/>
                <w:szCs w:val="20"/>
              </w:rPr>
              <w:t>485/</w:t>
            </w:r>
          </w:p>
          <w:p w:rsidR="00913EDA" w:rsidRPr="00913EDA" w:rsidRDefault="00913EDA" w:rsidP="009D7A53">
            <w:pPr>
              <w:jc w:val="right"/>
              <w:rPr>
                <w:sz w:val="20"/>
                <w:szCs w:val="20"/>
              </w:rPr>
            </w:pPr>
          </w:p>
        </w:tc>
        <w:tc>
          <w:tcPr>
            <w:tcW w:w="992" w:type="dxa"/>
          </w:tcPr>
          <w:p w:rsidR="00913EDA" w:rsidRPr="00913EDA" w:rsidRDefault="00913EDA" w:rsidP="009D7A53">
            <w:pPr>
              <w:jc w:val="right"/>
              <w:rPr>
                <w:sz w:val="20"/>
                <w:szCs w:val="20"/>
              </w:rPr>
            </w:pPr>
            <w:r w:rsidRPr="00913EDA">
              <w:rPr>
                <w:sz w:val="20"/>
                <w:szCs w:val="20"/>
              </w:rPr>
              <w:t>480/</w:t>
            </w:r>
          </w:p>
          <w:p w:rsidR="00913EDA" w:rsidRPr="00913EDA" w:rsidRDefault="00913EDA" w:rsidP="009D7A53">
            <w:pPr>
              <w:jc w:val="right"/>
              <w:rPr>
                <w:sz w:val="20"/>
                <w:szCs w:val="20"/>
              </w:rPr>
            </w:pPr>
            <w:r w:rsidRPr="00913EDA">
              <w:rPr>
                <w:sz w:val="20"/>
                <w:szCs w:val="20"/>
              </w:rPr>
              <w:t>490/</w:t>
            </w:r>
          </w:p>
          <w:p w:rsidR="00913EDA" w:rsidRPr="00913EDA" w:rsidRDefault="00913EDA" w:rsidP="009D7A53">
            <w:pPr>
              <w:jc w:val="right"/>
              <w:rPr>
                <w:sz w:val="20"/>
                <w:szCs w:val="20"/>
              </w:rPr>
            </w:pPr>
          </w:p>
        </w:tc>
        <w:tc>
          <w:tcPr>
            <w:tcW w:w="993" w:type="dxa"/>
          </w:tcPr>
          <w:p w:rsidR="00913EDA" w:rsidRPr="00913EDA" w:rsidRDefault="00913EDA" w:rsidP="009D7A53">
            <w:pPr>
              <w:jc w:val="right"/>
              <w:rPr>
                <w:sz w:val="20"/>
                <w:szCs w:val="20"/>
              </w:rPr>
            </w:pPr>
            <w:r w:rsidRPr="00913EDA">
              <w:rPr>
                <w:sz w:val="20"/>
                <w:szCs w:val="20"/>
              </w:rPr>
              <w:t>480/</w:t>
            </w:r>
          </w:p>
          <w:p w:rsidR="00913EDA" w:rsidRPr="00913EDA" w:rsidRDefault="00913EDA" w:rsidP="009D7A53">
            <w:pPr>
              <w:jc w:val="right"/>
              <w:rPr>
                <w:sz w:val="20"/>
                <w:szCs w:val="20"/>
              </w:rPr>
            </w:pPr>
            <w:r w:rsidRPr="00913EDA">
              <w:rPr>
                <w:sz w:val="20"/>
                <w:szCs w:val="20"/>
              </w:rPr>
              <w:t>495/</w:t>
            </w:r>
          </w:p>
          <w:p w:rsidR="00913EDA" w:rsidRPr="00913EDA" w:rsidRDefault="00913EDA" w:rsidP="009D7A53">
            <w:pPr>
              <w:jc w:val="right"/>
              <w:rPr>
                <w:sz w:val="20"/>
                <w:szCs w:val="20"/>
              </w:rPr>
            </w:pPr>
          </w:p>
        </w:tc>
        <w:tc>
          <w:tcPr>
            <w:tcW w:w="992" w:type="dxa"/>
          </w:tcPr>
          <w:p w:rsidR="00913EDA" w:rsidRPr="00913EDA" w:rsidRDefault="00913EDA" w:rsidP="009D7A53">
            <w:pPr>
              <w:jc w:val="right"/>
              <w:rPr>
                <w:sz w:val="20"/>
                <w:szCs w:val="20"/>
              </w:rPr>
            </w:pPr>
            <w:r w:rsidRPr="00913EDA">
              <w:rPr>
                <w:sz w:val="20"/>
                <w:szCs w:val="20"/>
              </w:rPr>
              <w:t>480/</w:t>
            </w:r>
          </w:p>
          <w:p w:rsidR="00913EDA" w:rsidRPr="00913EDA" w:rsidRDefault="00913EDA" w:rsidP="009D7A53">
            <w:pPr>
              <w:jc w:val="right"/>
              <w:rPr>
                <w:sz w:val="20"/>
                <w:szCs w:val="20"/>
              </w:rPr>
            </w:pPr>
            <w:r w:rsidRPr="00913EDA">
              <w:rPr>
                <w:sz w:val="20"/>
                <w:szCs w:val="20"/>
              </w:rPr>
              <w:t>492/</w:t>
            </w:r>
          </w:p>
          <w:p w:rsidR="00913EDA" w:rsidRPr="00913EDA" w:rsidRDefault="00913EDA" w:rsidP="009D7A53">
            <w:pPr>
              <w:jc w:val="right"/>
              <w:rPr>
                <w:sz w:val="20"/>
                <w:szCs w:val="20"/>
              </w:rPr>
            </w:pPr>
          </w:p>
        </w:tc>
        <w:tc>
          <w:tcPr>
            <w:tcW w:w="1134" w:type="dxa"/>
          </w:tcPr>
          <w:p w:rsidR="00913EDA" w:rsidRPr="00913EDA" w:rsidRDefault="00913EDA" w:rsidP="009D7A53">
            <w:pPr>
              <w:autoSpaceDE w:val="0"/>
              <w:autoSpaceDN w:val="0"/>
              <w:adjustRightInd w:val="0"/>
              <w:jc w:val="right"/>
              <w:outlineLvl w:val="0"/>
              <w:rPr>
                <w:sz w:val="20"/>
                <w:szCs w:val="20"/>
              </w:rPr>
            </w:pPr>
            <w:r w:rsidRPr="00913EDA">
              <w:rPr>
                <w:sz w:val="20"/>
                <w:szCs w:val="20"/>
              </w:rPr>
              <w:t>480</w:t>
            </w:r>
          </w:p>
          <w:p w:rsidR="00913EDA" w:rsidRPr="00913EDA" w:rsidRDefault="00913EDA" w:rsidP="009D7A53">
            <w:pPr>
              <w:autoSpaceDE w:val="0"/>
              <w:autoSpaceDN w:val="0"/>
              <w:adjustRightInd w:val="0"/>
              <w:jc w:val="right"/>
              <w:outlineLvl w:val="0"/>
              <w:rPr>
                <w:sz w:val="20"/>
                <w:szCs w:val="20"/>
              </w:rPr>
            </w:pPr>
            <w:r w:rsidRPr="00913EDA">
              <w:rPr>
                <w:sz w:val="20"/>
                <w:szCs w:val="20"/>
              </w:rPr>
              <w:t>522,5</w:t>
            </w:r>
          </w:p>
        </w:tc>
        <w:tc>
          <w:tcPr>
            <w:tcW w:w="992" w:type="dxa"/>
          </w:tcPr>
          <w:p w:rsidR="00913EDA" w:rsidRPr="00913EDA" w:rsidRDefault="00913EDA" w:rsidP="009D7A53">
            <w:pPr>
              <w:autoSpaceDE w:val="0"/>
              <w:autoSpaceDN w:val="0"/>
              <w:adjustRightInd w:val="0"/>
              <w:jc w:val="right"/>
              <w:outlineLvl w:val="0"/>
              <w:rPr>
                <w:sz w:val="20"/>
                <w:szCs w:val="20"/>
              </w:rPr>
            </w:pPr>
            <w:r w:rsidRPr="00913EDA">
              <w:rPr>
                <w:sz w:val="20"/>
                <w:szCs w:val="20"/>
              </w:rPr>
              <w:t>480</w:t>
            </w:r>
          </w:p>
          <w:p w:rsidR="00913EDA" w:rsidRPr="00913EDA" w:rsidRDefault="00913EDA" w:rsidP="009D7A53">
            <w:pPr>
              <w:autoSpaceDE w:val="0"/>
              <w:autoSpaceDN w:val="0"/>
              <w:adjustRightInd w:val="0"/>
              <w:jc w:val="right"/>
              <w:outlineLvl w:val="0"/>
              <w:rPr>
                <w:sz w:val="20"/>
                <w:szCs w:val="20"/>
              </w:rPr>
            </w:pPr>
            <w:r w:rsidRPr="00913EDA">
              <w:rPr>
                <w:sz w:val="20"/>
                <w:szCs w:val="20"/>
              </w:rPr>
              <w:t>535</w:t>
            </w:r>
          </w:p>
        </w:tc>
        <w:tc>
          <w:tcPr>
            <w:tcW w:w="596" w:type="dxa"/>
          </w:tcPr>
          <w:p w:rsidR="00913EDA" w:rsidRPr="00913EDA" w:rsidRDefault="00913EDA" w:rsidP="009D7A53">
            <w:pPr>
              <w:autoSpaceDE w:val="0"/>
              <w:autoSpaceDN w:val="0"/>
              <w:adjustRightInd w:val="0"/>
              <w:jc w:val="center"/>
              <w:outlineLvl w:val="0"/>
              <w:rPr>
                <w:sz w:val="20"/>
                <w:szCs w:val="20"/>
              </w:rPr>
            </w:pPr>
            <w:r w:rsidRPr="00913EDA">
              <w:rPr>
                <w:sz w:val="20"/>
                <w:szCs w:val="20"/>
              </w:rPr>
              <w:t>х</w:t>
            </w:r>
          </w:p>
        </w:tc>
        <w:tc>
          <w:tcPr>
            <w:tcW w:w="1700" w:type="dxa"/>
            <w:gridSpan w:val="2"/>
          </w:tcPr>
          <w:p w:rsidR="00913EDA" w:rsidRPr="00913EDA" w:rsidRDefault="00913EDA" w:rsidP="009D7A53">
            <w:pPr>
              <w:jc w:val="center"/>
              <w:rPr>
                <w:rFonts w:eastAsia="Calibri"/>
                <w:sz w:val="20"/>
                <w:szCs w:val="20"/>
              </w:rPr>
            </w:pPr>
            <w:proofErr w:type="spellStart"/>
            <w:r w:rsidRPr="00913EDA">
              <w:rPr>
                <w:rFonts w:eastAsia="Calibri"/>
                <w:sz w:val="20"/>
                <w:szCs w:val="20"/>
              </w:rPr>
              <w:t>УКСМПиТ</w:t>
            </w:r>
            <w:proofErr w:type="spellEnd"/>
          </w:p>
          <w:p w:rsidR="00913EDA" w:rsidRPr="00913EDA" w:rsidRDefault="00913EDA" w:rsidP="009D7A53">
            <w:pPr>
              <w:jc w:val="center"/>
              <w:rPr>
                <w:rFonts w:eastAsia="Calibri"/>
                <w:sz w:val="20"/>
                <w:szCs w:val="20"/>
              </w:rPr>
            </w:pPr>
            <w:r w:rsidRPr="00913EDA">
              <w:rPr>
                <w:rFonts w:eastAsia="Calibri"/>
                <w:sz w:val="20"/>
                <w:szCs w:val="20"/>
              </w:rPr>
              <w:t>администрации</w:t>
            </w:r>
          </w:p>
        </w:tc>
        <w:tc>
          <w:tcPr>
            <w:tcW w:w="1560" w:type="dxa"/>
            <w:gridSpan w:val="2"/>
          </w:tcPr>
          <w:p w:rsidR="00913EDA" w:rsidRPr="00913EDA" w:rsidRDefault="00913EDA" w:rsidP="009D7A53">
            <w:pPr>
              <w:jc w:val="center"/>
              <w:rPr>
                <w:sz w:val="20"/>
                <w:szCs w:val="20"/>
              </w:rPr>
            </w:pPr>
            <w:r w:rsidRPr="00913EDA">
              <w:rPr>
                <w:sz w:val="20"/>
                <w:szCs w:val="20"/>
              </w:rPr>
              <w:t>х</w:t>
            </w:r>
          </w:p>
        </w:tc>
      </w:tr>
      <w:tr w:rsidR="009D7A53" w:rsidRPr="00913EDA" w:rsidTr="009D7A53">
        <w:tc>
          <w:tcPr>
            <w:tcW w:w="3794" w:type="dxa"/>
            <w:shd w:val="clear" w:color="auto" w:fill="auto"/>
          </w:tcPr>
          <w:p w:rsidR="00913EDA" w:rsidRPr="00913EDA" w:rsidRDefault="00913EDA" w:rsidP="009D7A53">
            <w:pPr>
              <w:autoSpaceDE w:val="0"/>
              <w:autoSpaceDN w:val="0"/>
              <w:jc w:val="both"/>
              <w:rPr>
                <w:sz w:val="20"/>
                <w:szCs w:val="20"/>
              </w:rPr>
            </w:pPr>
            <w:r w:rsidRPr="00913EDA">
              <w:rPr>
                <w:sz w:val="20"/>
                <w:szCs w:val="20"/>
              </w:rPr>
              <w:t>П 1.6.6. количество проведенных мероприятий по патриотическому воспитанию граждан, единиц</w:t>
            </w:r>
          </w:p>
        </w:tc>
        <w:tc>
          <w:tcPr>
            <w:tcW w:w="1417" w:type="dxa"/>
          </w:tcPr>
          <w:p w:rsidR="00913EDA" w:rsidRPr="00913EDA" w:rsidRDefault="00913EDA" w:rsidP="009D7A53">
            <w:pPr>
              <w:autoSpaceDE w:val="0"/>
              <w:autoSpaceDN w:val="0"/>
              <w:adjustRightInd w:val="0"/>
              <w:jc w:val="right"/>
              <w:outlineLvl w:val="0"/>
              <w:rPr>
                <w:sz w:val="20"/>
                <w:szCs w:val="20"/>
              </w:rPr>
            </w:pPr>
            <w:r w:rsidRPr="00913EDA">
              <w:rPr>
                <w:sz w:val="20"/>
                <w:szCs w:val="20"/>
              </w:rPr>
              <w:t>257/</w:t>
            </w:r>
          </w:p>
          <w:p w:rsidR="00913EDA" w:rsidRPr="00913EDA" w:rsidRDefault="00913EDA" w:rsidP="009D7A53">
            <w:pPr>
              <w:autoSpaceDE w:val="0"/>
              <w:autoSpaceDN w:val="0"/>
              <w:adjustRightInd w:val="0"/>
              <w:jc w:val="right"/>
              <w:outlineLvl w:val="0"/>
              <w:rPr>
                <w:sz w:val="20"/>
                <w:szCs w:val="20"/>
              </w:rPr>
            </w:pPr>
            <w:r w:rsidRPr="00913EDA">
              <w:rPr>
                <w:sz w:val="20"/>
                <w:szCs w:val="20"/>
              </w:rPr>
              <w:t>257/</w:t>
            </w:r>
          </w:p>
          <w:p w:rsidR="00913EDA" w:rsidRPr="00913EDA" w:rsidRDefault="00913EDA" w:rsidP="009D7A53">
            <w:pPr>
              <w:autoSpaceDE w:val="0"/>
              <w:autoSpaceDN w:val="0"/>
              <w:adjustRightInd w:val="0"/>
              <w:jc w:val="right"/>
              <w:outlineLvl w:val="0"/>
              <w:rPr>
                <w:sz w:val="20"/>
                <w:szCs w:val="20"/>
              </w:rPr>
            </w:pPr>
          </w:p>
        </w:tc>
        <w:tc>
          <w:tcPr>
            <w:tcW w:w="709" w:type="dxa"/>
          </w:tcPr>
          <w:p w:rsidR="00913EDA" w:rsidRPr="00913EDA" w:rsidRDefault="00913EDA" w:rsidP="009D7A53">
            <w:pPr>
              <w:autoSpaceDE w:val="0"/>
              <w:autoSpaceDN w:val="0"/>
              <w:adjustRightInd w:val="0"/>
              <w:jc w:val="right"/>
              <w:outlineLvl w:val="0"/>
              <w:rPr>
                <w:sz w:val="20"/>
                <w:szCs w:val="20"/>
              </w:rPr>
            </w:pPr>
            <w:r w:rsidRPr="00913EDA">
              <w:rPr>
                <w:sz w:val="20"/>
                <w:szCs w:val="20"/>
              </w:rPr>
              <w:t>257/</w:t>
            </w:r>
          </w:p>
          <w:p w:rsidR="00913EDA" w:rsidRPr="00913EDA" w:rsidRDefault="00913EDA" w:rsidP="009D7A53">
            <w:pPr>
              <w:autoSpaceDE w:val="0"/>
              <w:autoSpaceDN w:val="0"/>
              <w:adjustRightInd w:val="0"/>
              <w:jc w:val="right"/>
              <w:outlineLvl w:val="0"/>
              <w:rPr>
                <w:sz w:val="20"/>
                <w:szCs w:val="20"/>
              </w:rPr>
            </w:pPr>
            <w:r w:rsidRPr="00913EDA">
              <w:rPr>
                <w:sz w:val="20"/>
                <w:szCs w:val="20"/>
              </w:rPr>
              <w:t>270/</w:t>
            </w:r>
          </w:p>
          <w:p w:rsidR="00913EDA" w:rsidRPr="00913EDA" w:rsidRDefault="00913EDA" w:rsidP="009D7A53">
            <w:pPr>
              <w:autoSpaceDE w:val="0"/>
              <w:autoSpaceDN w:val="0"/>
              <w:adjustRightInd w:val="0"/>
              <w:jc w:val="right"/>
              <w:outlineLvl w:val="0"/>
              <w:rPr>
                <w:sz w:val="20"/>
                <w:szCs w:val="20"/>
              </w:rPr>
            </w:pPr>
          </w:p>
        </w:tc>
        <w:tc>
          <w:tcPr>
            <w:tcW w:w="992" w:type="dxa"/>
          </w:tcPr>
          <w:p w:rsidR="00913EDA" w:rsidRPr="00913EDA" w:rsidRDefault="00913EDA" w:rsidP="009D7A53">
            <w:pPr>
              <w:autoSpaceDE w:val="0"/>
              <w:autoSpaceDN w:val="0"/>
              <w:adjustRightInd w:val="0"/>
              <w:jc w:val="right"/>
              <w:outlineLvl w:val="0"/>
              <w:rPr>
                <w:sz w:val="20"/>
                <w:szCs w:val="20"/>
              </w:rPr>
            </w:pPr>
            <w:r w:rsidRPr="00913EDA">
              <w:rPr>
                <w:sz w:val="20"/>
                <w:szCs w:val="20"/>
              </w:rPr>
              <w:t>257/</w:t>
            </w:r>
          </w:p>
          <w:p w:rsidR="00913EDA" w:rsidRPr="00913EDA" w:rsidRDefault="00913EDA" w:rsidP="009D7A53">
            <w:pPr>
              <w:autoSpaceDE w:val="0"/>
              <w:autoSpaceDN w:val="0"/>
              <w:adjustRightInd w:val="0"/>
              <w:jc w:val="right"/>
              <w:outlineLvl w:val="0"/>
              <w:rPr>
                <w:sz w:val="20"/>
                <w:szCs w:val="20"/>
              </w:rPr>
            </w:pPr>
            <w:r w:rsidRPr="00913EDA">
              <w:rPr>
                <w:sz w:val="20"/>
                <w:szCs w:val="20"/>
              </w:rPr>
              <w:t>272/</w:t>
            </w:r>
          </w:p>
          <w:p w:rsidR="00913EDA" w:rsidRPr="00913EDA" w:rsidRDefault="00913EDA" w:rsidP="009D7A53">
            <w:pPr>
              <w:autoSpaceDE w:val="0"/>
              <w:autoSpaceDN w:val="0"/>
              <w:adjustRightInd w:val="0"/>
              <w:jc w:val="right"/>
              <w:outlineLvl w:val="0"/>
              <w:rPr>
                <w:sz w:val="20"/>
                <w:szCs w:val="20"/>
              </w:rPr>
            </w:pPr>
          </w:p>
        </w:tc>
        <w:tc>
          <w:tcPr>
            <w:tcW w:w="993" w:type="dxa"/>
          </w:tcPr>
          <w:p w:rsidR="00913EDA" w:rsidRPr="00913EDA" w:rsidRDefault="00913EDA" w:rsidP="009D7A53">
            <w:pPr>
              <w:autoSpaceDE w:val="0"/>
              <w:autoSpaceDN w:val="0"/>
              <w:adjustRightInd w:val="0"/>
              <w:jc w:val="right"/>
              <w:outlineLvl w:val="0"/>
              <w:rPr>
                <w:sz w:val="20"/>
                <w:szCs w:val="20"/>
              </w:rPr>
            </w:pPr>
            <w:r w:rsidRPr="00913EDA">
              <w:rPr>
                <w:sz w:val="20"/>
                <w:szCs w:val="20"/>
              </w:rPr>
              <w:t>257/</w:t>
            </w:r>
          </w:p>
          <w:p w:rsidR="00913EDA" w:rsidRPr="00913EDA" w:rsidRDefault="00913EDA" w:rsidP="009D7A53">
            <w:pPr>
              <w:autoSpaceDE w:val="0"/>
              <w:autoSpaceDN w:val="0"/>
              <w:adjustRightInd w:val="0"/>
              <w:jc w:val="right"/>
              <w:outlineLvl w:val="0"/>
              <w:rPr>
                <w:sz w:val="20"/>
                <w:szCs w:val="20"/>
              </w:rPr>
            </w:pPr>
            <w:r w:rsidRPr="00913EDA">
              <w:rPr>
                <w:sz w:val="20"/>
                <w:szCs w:val="20"/>
              </w:rPr>
              <w:t>275/</w:t>
            </w:r>
          </w:p>
          <w:p w:rsidR="00913EDA" w:rsidRPr="00913EDA" w:rsidRDefault="00913EDA" w:rsidP="009D7A53">
            <w:pPr>
              <w:autoSpaceDE w:val="0"/>
              <w:autoSpaceDN w:val="0"/>
              <w:adjustRightInd w:val="0"/>
              <w:jc w:val="right"/>
              <w:outlineLvl w:val="0"/>
              <w:rPr>
                <w:sz w:val="20"/>
                <w:szCs w:val="20"/>
              </w:rPr>
            </w:pPr>
          </w:p>
        </w:tc>
        <w:tc>
          <w:tcPr>
            <w:tcW w:w="992" w:type="dxa"/>
          </w:tcPr>
          <w:p w:rsidR="00913EDA" w:rsidRPr="00913EDA" w:rsidRDefault="00913EDA" w:rsidP="009D7A53">
            <w:pPr>
              <w:autoSpaceDE w:val="0"/>
              <w:autoSpaceDN w:val="0"/>
              <w:adjustRightInd w:val="0"/>
              <w:jc w:val="right"/>
              <w:outlineLvl w:val="0"/>
              <w:rPr>
                <w:sz w:val="20"/>
                <w:szCs w:val="20"/>
              </w:rPr>
            </w:pPr>
            <w:r w:rsidRPr="00913EDA">
              <w:rPr>
                <w:sz w:val="20"/>
                <w:szCs w:val="20"/>
              </w:rPr>
              <w:t>257/</w:t>
            </w:r>
          </w:p>
          <w:p w:rsidR="00913EDA" w:rsidRPr="00913EDA" w:rsidRDefault="00913EDA" w:rsidP="009D7A53">
            <w:pPr>
              <w:autoSpaceDE w:val="0"/>
              <w:autoSpaceDN w:val="0"/>
              <w:adjustRightInd w:val="0"/>
              <w:jc w:val="right"/>
              <w:outlineLvl w:val="0"/>
              <w:rPr>
                <w:sz w:val="20"/>
                <w:szCs w:val="20"/>
              </w:rPr>
            </w:pPr>
            <w:r w:rsidRPr="00913EDA">
              <w:rPr>
                <w:sz w:val="20"/>
                <w:szCs w:val="20"/>
              </w:rPr>
              <w:t>271/</w:t>
            </w:r>
          </w:p>
          <w:p w:rsidR="00913EDA" w:rsidRPr="00913EDA" w:rsidRDefault="00913EDA" w:rsidP="009D7A53">
            <w:pPr>
              <w:autoSpaceDE w:val="0"/>
              <w:autoSpaceDN w:val="0"/>
              <w:adjustRightInd w:val="0"/>
              <w:jc w:val="right"/>
              <w:outlineLvl w:val="0"/>
              <w:rPr>
                <w:sz w:val="20"/>
                <w:szCs w:val="20"/>
              </w:rPr>
            </w:pPr>
          </w:p>
        </w:tc>
        <w:tc>
          <w:tcPr>
            <w:tcW w:w="1134" w:type="dxa"/>
          </w:tcPr>
          <w:p w:rsidR="00913EDA" w:rsidRPr="00913EDA" w:rsidRDefault="00913EDA" w:rsidP="009D7A53">
            <w:pPr>
              <w:autoSpaceDE w:val="0"/>
              <w:autoSpaceDN w:val="0"/>
              <w:adjustRightInd w:val="0"/>
              <w:jc w:val="right"/>
              <w:outlineLvl w:val="0"/>
              <w:rPr>
                <w:sz w:val="20"/>
                <w:szCs w:val="20"/>
              </w:rPr>
            </w:pPr>
            <w:r w:rsidRPr="00913EDA">
              <w:rPr>
                <w:sz w:val="20"/>
                <w:szCs w:val="20"/>
              </w:rPr>
              <w:t>257</w:t>
            </w:r>
          </w:p>
          <w:p w:rsidR="00913EDA" w:rsidRPr="00913EDA" w:rsidRDefault="00913EDA" w:rsidP="009D7A53">
            <w:pPr>
              <w:autoSpaceDE w:val="0"/>
              <w:autoSpaceDN w:val="0"/>
              <w:adjustRightInd w:val="0"/>
              <w:jc w:val="right"/>
              <w:outlineLvl w:val="0"/>
              <w:rPr>
                <w:sz w:val="20"/>
                <w:szCs w:val="20"/>
              </w:rPr>
            </w:pPr>
            <w:r w:rsidRPr="00913EDA">
              <w:rPr>
                <w:sz w:val="20"/>
                <w:szCs w:val="20"/>
              </w:rPr>
              <w:t>290,5</w:t>
            </w:r>
          </w:p>
        </w:tc>
        <w:tc>
          <w:tcPr>
            <w:tcW w:w="992" w:type="dxa"/>
          </w:tcPr>
          <w:p w:rsidR="00913EDA" w:rsidRPr="00913EDA" w:rsidRDefault="00913EDA" w:rsidP="009D7A53">
            <w:pPr>
              <w:autoSpaceDE w:val="0"/>
              <w:autoSpaceDN w:val="0"/>
              <w:adjustRightInd w:val="0"/>
              <w:jc w:val="right"/>
              <w:outlineLvl w:val="0"/>
              <w:rPr>
                <w:sz w:val="20"/>
                <w:szCs w:val="20"/>
              </w:rPr>
            </w:pPr>
            <w:r w:rsidRPr="00913EDA">
              <w:rPr>
                <w:sz w:val="20"/>
                <w:szCs w:val="20"/>
              </w:rPr>
              <w:t>257</w:t>
            </w:r>
          </w:p>
          <w:p w:rsidR="00913EDA" w:rsidRPr="00913EDA" w:rsidRDefault="00913EDA" w:rsidP="009D7A53">
            <w:pPr>
              <w:autoSpaceDE w:val="0"/>
              <w:autoSpaceDN w:val="0"/>
              <w:adjustRightInd w:val="0"/>
              <w:jc w:val="right"/>
              <w:outlineLvl w:val="0"/>
              <w:rPr>
                <w:sz w:val="20"/>
                <w:szCs w:val="20"/>
              </w:rPr>
            </w:pPr>
            <w:r w:rsidRPr="00913EDA">
              <w:rPr>
                <w:sz w:val="20"/>
                <w:szCs w:val="20"/>
              </w:rPr>
              <w:t>300</w:t>
            </w:r>
          </w:p>
        </w:tc>
        <w:tc>
          <w:tcPr>
            <w:tcW w:w="596" w:type="dxa"/>
          </w:tcPr>
          <w:p w:rsidR="00913EDA" w:rsidRPr="00913EDA" w:rsidRDefault="00913EDA" w:rsidP="009D7A53">
            <w:pPr>
              <w:autoSpaceDE w:val="0"/>
              <w:autoSpaceDN w:val="0"/>
              <w:adjustRightInd w:val="0"/>
              <w:jc w:val="center"/>
              <w:outlineLvl w:val="0"/>
              <w:rPr>
                <w:sz w:val="20"/>
                <w:szCs w:val="20"/>
              </w:rPr>
            </w:pPr>
            <w:r w:rsidRPr="00913EDA">
              <w:rPr>
                <w:sz w:val="20"/>
                <w:szCs w:val="20"/>
              </w:rPr>
              <w:t>х</w:t>
            </w:r>
          </w:p>
        </w:tc>
        <w:tc>
          <w:tcPr>
            <w:tcW w:w="1700" w:type="dxa"/>
            <w:gridSpan w:val="2"/>
          </w:tcPr>
          <w:p w:rsidR="00913EDA" w:rsidRPr="00913EDA" w:rsidRDefault="00913EDA" w:rsidP="009D7A53">
            <w:pPr>
              <w:jc w:val="center"/>
              <w:rPr>
                <w:rFonts w:eastAsia="Calibri"/>
                <w:sz w:val="20"/>
                <w:szCs w:val="20"/>
              </w:rPr>
            </w:pPr>
            <w:proofErr w:type="spellStart"/>
            <w:r w:rsidRPr="00913EDA">
              <w:rPr>
                <w:rFonts w:eastAsia="Calibri"/>
                <w:sz w:val="20"/>
                <w:szCs w:val="20"/>
              </w:rPr>
              <w:t>УКСМПиТ</w:t>
            </w:r>
            <w:proofErr w:type="spellEnd"/>
          </w:p>
          <w:p w:rsidR="00913EDA" w:rsidRPr="00913EDA" w:rsidRDefault="00913EDA" w:rsidP="009D7A53">
            <w:pPr>
              <w:jc w:val="center"/>
              <w:rPr>
                <w:rFonts w:eastAsia="Calibri"/>
                <w:sz w:val="20"/>
                <w:szCs w:val="20"/>
              </w:rPr>
            </w:pPr>
            <w:r w:rsidRPr="00913EDA">
              <w:rPr>
                <w:rFonts w:eastAsia="Calibri"/>
                <w:sz w:val="20"/>
                <w:szCs w:val="20"/>
              </w:rPr>
              <w:t>администрации</w:t>
            </w:r>
          </w:p>
        </w:tc>
        <w:tc>
          <w:tcPr>
            <w:tcW w:w="1560" w:type="dxa"/>
            <w:gridSpan w:val="2"/>
          </w:tcPr>
          <w:p w:rsidR="00913EDA" w:rsidRPr="00913EDA" w:rsidRDefault="00913EDA" w:rsidP="009D7A53">
            <w:pPr>
              <w:jc w:val="center"/>
              <w:rPr>
                <w:sz w:val="20"/>
                <w:szCs w:val="20"/>
              </w:rPr>
            </w:pPr>
            <w:r w:rsidRPr="00913EDA">
              <w:rPr>
                <w:sz w:val="20"/>
                <w:szCs w:val="20"/>
              </w:rPr>
              <w:t>х</w:t>
            </w:r>
          </w:p>
        </w:tc>
      </w:tr>
      <w:tr w:rsidR="009D7A53" w:rsidRPr="00913EDA" w:rsidTr="009D7A53">
        <w:tc>
          <w:tcPr>
            <w:tcW w:w="3794" w:type="dxa"/>
            <w:shd w:val="clear" w:color="auto" w:fill="auto"/>
          </w:tcPr>
          <w:p w:rsidR="00913EDA" w:rsidRPr="00913EDA" w:rsidRDefault="00913EDA" w:rsidP="009D7A53">
            <w:pPr>
              <w:autoSpaceDE w:val="0"/>
              <w:autoSpaceDN w:val="0"/>
              <w:jc w:val="both"/>
              <w:rPr>
                <w:sz w:val="20"/>
                <w:szCs w:val="20"/>
              </w:rPr>
            </w:pPr>
            <w:r w:rsidRPr="00913EDA">
              <w:rPr>
                <w:sz w:val="20"/>
                <w:szCs w:val="20"/>
              </w:rPr>
              <w:t>П 1.6.7. Количество проведенных мероприятий с привлечением участников волонтерского движения, единиц</w:t>
            </w:r>
          </w:p>
        </w:tc>
        <w:tc>
          <w:tcPr>
            <w:tcW w:w="1417" w:type="dxa"/>
          </w:tcPr>
          <w:p w:rsidR="00913EDA" w:rsidRPr="00913EDA" w:rsidRDefault="00913EDA" w:rsidP="009D7A53">
            <w:pPr>
              <w:autoSpaceDE w:val="0"/>
              <w:autoSpaceDN w:val="0"/>
              <w:adjustRightInd w:val="0"/>
              <w:jc w:val="right"/>
              <w:outlineLvl w:val="0"/>
              <w:rPr>
                <w:sz w:val="20"/>
                <w:szCs w:val="20"/>
              </w:rPr>
            </w:pPr>
            <w:r w:rsidRPr="00913EDA">
              <w:rPr>
                <w:sz w:val="20"/>
                <w:szCs w:val="20"/>
              </w:rPr>
              <w:t>135/</w:t>
            </w:r>
          </w:p>
          <w:p w:rsidR="00913EDA" w:rsidRPr="00913EDA" w:rsidRDefault="00913EDA" w:rsidP="009D7A53">
            <w:pPr>
              <w:autoSpaceDE w:val="0"/>
              <w:autoSpaceDN w:val="0"/>
              <w:adjustRightInd w:val="0"/>
              <w:jc w:val="right"/>
              <w:outlineLvl w:val="0"/>
              <w:rPr>
                <w:sz w:val="20"/>
                <w:szCs w:val="20"/>
              </w:rPr>
            </w:pPr>
            <w:r w:rsidRPr="00913EDA">
              <w:rPr>
                <w:sz w:val="20"/>
                <w:szCs w:val="20"/>
              </w:rPr>
              <w:t>135/</w:t>
            </w:r>
          </w:p>
          <w:p w:rsidR="00913EDA" w:rsidRPr="00913EDA" w:rsidRDefault="00913EDA" w:rsidP="009D7A53">
            <w:pPr>
              <w:autoSpaceDE w:val="0"/>
              <w:autoSpaceDN w:val="0"/>
              <w:adjustRightInd w:val="0"/>
              <w:jc w:val="right"/>
              <w:outlineLvl w:val="0"/>
              <w:rPr>
                <w:sz w:val="20"/>
                <w:szCs w:val="20"/>
              </w:rPr>
            </w:pPr>
          </w:p>
        </w:tc>
        <w:tc>
          <w:tcPr>
            <w:tcW w:w="709" w:type="dxa"/>
          </w:tcPr>
          <w:p w:rsidR="00913EDA" w:rsidRPr="00913EDA" w:rsidRDefault="00913EDA" w:rsidP="009D7A53">
            <w:pPr>
              <w:autoSpaceDE w:val="0"/>
              <w:autoSpaceDN w:val="0"/>
              <w:adjustRightInd w:val="0"/>
              <w:jc w:val="right"/>
              <w:outlineLvl w:val="0"/>
              <w:rPr>
                <w:sz w:val="20"/>
                <w:szCs w:val="20"/>
              </w:rPr>
            </w:pPr>
            <w:r w:rsidRPr="00913EDA">
              <w:rPr>
                <w:sz w:val="20"/>
                <w:szCs w:val="20"/>
              </w:rPr>
              <w:t>135/</w:t>
            </w:r>
          </w:p>
          <w:p w:rsidR="00913EDA" w:rsidRPr="00913EDA" w:rsidRDefault="00913EDA" w:rsidP="009D7A53">
            <w:pPr>
              <w:autoSpaceDE w:val="0"/>
              <w:autoSpaceDN w:val="0"/>
              <w:adjustRightInd w:val="0"/>
              <w:jc w:val="right"/>
              <w:outlineLvl w:val="0"/>
              <w:rPr>
                <w:sz w:val="20"/>
                <w:szCs w:val="20"/>
              </w:rPr>
            </w:pPr>
            <w:r w:rsidRPr="00913EDA">
              <w:rPr>
                <w:sz w:val="20"/>
                <w:szCs w:val="20"/>
              </w:rPr>
              <w:t>137/</w:t>
            </w:r>
          </w:p>
          <w:p w:rsidR="00913EDA" w:rsidRPr="00913EDA" w:rsidRDefault="00913EDA" w:rsidP="009D7A53">
            <w:pPr>
              <w:autoSpaceDE w:val="0"/>
              <w:autoSpaceDN w:val="0"/>
              <w:adjustRightInd w:val="0"/>
              <w:jc w:val="right"/>
              <w:outlineLvl w:val="0"/>
              <w:rPr>
                <w:sz w:val="20"/>
                <w:szCs w:val="20"/>
              </w:rPr>
            </w:pPr>
          </w:p>
        </w:tc>
        <w:tc>
          <w:tcPr>
            <w:tcW w:w="992" w:type="dxa"/>
          </w:tcPr>
          <w:p w:rsidR="00913EDA" w:rsidRPr="00913EDA" w:rsidRDefault="00913EDA" w:rsidP="009D7A53">
            <w:pPr>
              <w:autoSpaceDE w:val="0"/>
              <w:autoSpaceDN w:val="0"/>
              <w:adjustRightInd w:val="0"/>
              <w:jc w:val="right"/>
              <w:outlineLvl w:val="0"/>
              <w:rPr>
                <w:sz w:val="20"/>
                <w:szCs w:val="20"/>
              </w:rPr>
            </w:pPr>
            <w:r w:rsidRPr="00913EDA">
              <w:rPr>
                <w:sz w:val="20"/>
                <w:szCs w:val="20"/>
              </w:rPr>
              <w:t>135/</w:t>
            </w:r>
          </w:p>
          <w:p w:rsidR="00913EDA" w:rsidRPr="00913EDA" w:rsidRDefault="00913EDA" w:rsidP="009D7A53">
            <w:pPr>
              <w:autoSpaceDE w:val="0"/>
              <w:autoSpaceDN w:val="0"/>
              <w:adjustRightInd w:val="0"/>
              <w:jc w:val="right"/>
              <w:outlineLvl w:val="0"/>
              <w:rPr>
                <w:sz w:val="20"/>
                <w:szCs w:val="20"/>
              </w:rPr>
            </w:pPr>
            <w:r w:rsidRPr="00913EDA">
              <w:rPr>
                <w:sz w:val="20"/>
                <w:szCs w:val="20"/>
              </w:rPr>
              <w:t>140/</w:t>
            </w:r>
          </w:p>
          <w:p w:rsidR="00913EDA" w:rsidRPr="00913EDA" w:rsidRDefault="00913EDA" w:rsidP="009D7A53">
            <w:pPr>
              <w:autoSpaceDE w:val="0"/>
              <w:autoSpaceDN w:val="0"/>
              <w:adjustRightInd w:val="0"/>
              <w:jc w:val="right"/>
              <w:outlineLvl w:val="0"/>
              <w:rPr>
                <w:sz w:val="20"/>
                <w:szCs w:val="20"/>
              </w:rPr>
            </w:pPr>
          </w:p>
        </w:tc>
        <w:tc>
          <w:tcPr>
            <w:tcW w:w="993" w:type="dxa"/>
          </w:tcPr>
          <w:p w:rsidR="00913EDA" w:rsidRPr="00913EDA" w:rsidRDefault="00913EDA" w:rsidP="009D7A53">
            <w:pPr>
              <w:autoSpaceDE w:val="0"/>
              <w:autoSpaceDN w:val="0"/>
              <w:adjustRightInd w:val="0"/>
              <w:jc w:val="right"/>
              <w:outlineLvl w:val="0"/>
              <w:rPr>
                <w:sz w:val="20"/>
                <w:szCs w:val="20"/>
              </w:rPr>
            </w:pPr>
            <w:r w:rsidRPr="00913EDA">
              <w:rPr>
                <w:sz w:val="20"/>
                <w:szCs w:val="20"/>
              </w:rPr>
              <w:t>135/</w:t>
            </w:r>
          </w:p>
          <w:p w:rsidR="00913EDA" w:rsidRPr="00913EDA" w:rsidRDefault="00913EDA" w:rsidP="009D7A53">
            <w:pPr>
              <w:autoSpaceDE w:val="0"/>
              <w:autoSpaceDN w:val="0"/>
              <w:adjustRightInd w:val="0"/>
              <w:jc w:val="right"/>
              <w:outlineLvl w:val="0"/>
              <w:rPr>
                <w:sz w:val="20"/>
                <w:szCs w:val="20"/>
              </w:rPr>
            </w:pPr>
            <w:r w:rsidRPr="00913EDA">
              <w:rPr>
                <w:sz w:val="20"/>
                <w:szCs w:val="20"/>
              </w:rPr>
              <w:t>142/</w:t>
            </w:r>
          </w:p>
          <w:p w:rsidR="00913EDA" w:rsidRPr="00913EDA" w:rsidRDefault="00913EDA" w:rsidP="009D7A53">
            <w:pPr>
              <w:autoSpaceDE w:val="0"/>
              <w:autoSpaceDN w:val="0"/>
              <w:adjustRightInd w:val="0"/>
              <w:jc w:val="right"/>
              <w:outlineLvl w:val="0"/>
              <w:rPr>
                <w:sz w:val="20"/>
                <w:szCs w:val="20"/>
              </w:rPr>
            </w:pPr>
          </w:p>
        </w:tc>
        <w:tc>
          <w:tcPr>
            <w:tcW w:w="992" w:type="dxa"/>
          </w:tcPr>
          <w:p w:rsidR="00913EDA" w:rsidRPr="00913EDA" w:rsidRDefault="00913EDA" w:rsidP="009D7A53">
            <w:pPr>
              <w:autoSpaceDE w:val="0"/>
              <w:autoSpaceDN w:val="0"/>
              <w:adjustRightInd w:val="0"/>
              <w:jc w:val="right"/>
              <w:outlineLvl w:val="0"/>
              <w:rPr>
                <w:sz w:val="20"/>
                <w:szCs w:val="20"/>
              </w:rPr>
            </w:pPr>
            <w:r w:rsidRPr="00913EDA">
              <w:rPr>
                <w:sz w:val="20"/>
                <w:szCs w:val="20"/>
              </w:rPr>
              <w:t>135/</w:t>
            </w:r>
          </w:p>
          <w:p w:rsidR="00913EDA" w:rsidRPr="00913EDA" w:rsidRDefault="00913EDA" w:rsidP="009D7A53">
            <w:pPr>
              <w:autoSpaceDE w:val="0"/>
              <w:autoSpaceDN w:val="0"/>
              <w:adjustRightInd w:val="0"/>
              <w:jc w:val="right"/>
              <w:outlineLvl w:val="0"/>
              <w:rPr>
                <w:sz w:val="20"/>
                <w:szCs w:val="20"/>
              </w:rPr>
            </w:pPr>
            <w:r w:rsidRPr="00913EDA">
              <w:rPr>
                <w:sz w:val="20"/>
                <w:szCs w:val="20"/>
              </w:rPr>
              <w:t>141/</w:t>
            </w:r>
          </w:p>
          <w:p w:rsidR="00913EDA" w:rsidRPr="00913EDA" w:rsidRDefault="00913EDA" w:rsidP="009D7A53">
            <w:pPr>
              <w:autoSpaceDE w:val="0"/>
              <w:autoSpaceDN w:val="0"/>
              <w:adjustRightInd w:val="0"/>
              <w:jc w:val="right"/>
              <w:outlineLvl w:val="0"/>
              <w:rPr>
                <w:sz w:val="20"/>
                <w:szCs w:val="20"/>
              </w:rPr>
            </w:pPr>
          </w:p>
        </w:tc>
        <w:tc>
          <w:tcPr>
            <w:tcW w:w="1134" w:type="dxa"/>
          </w:tcPr>
          <w:p w:rsidR="00913EDA" w:rsidRPr="00913EDA" w:rsidRDefault="00913EDA" w:rsidP="009D7A53">
            <w:pPr>
              <w:autoSpaceDE w:val="0"/>
              <w:autoSpaceDN w:val="0"/>
              <w:adjustRightInd w:val="0"/>
              <w:jc w:val="right"/>
              <w:outlineLvl w:val="0"/>
              <w:rPr>
                <w:sz w:val="20"/>
                <w:szCs w:val="20"/>
              </w:rPr>
            </w:pPr>
            <w:r w:rsidRPr="00913EDA">
              <w:rPr>
                <w:sz w:val="20"/>
                <w:szCs w:val="20"/>
              </w:rPr>
              <w:t>135</w:t>
            </w:r>
          </w:p>
          <w:p w:rsidR="00913EDA" w:rsidRPr="00913EDA" w:rsidRDefault="00913EDA" w:rsidP="009D7A53">
            <w:pPr>
              <w:autoSpaceDE w:val="0"/>
              <w:autoSpaceDN w:val="0"/>
              <w:adjustRightInd w:val="0"/>
              <w:jc w:val="right"/>
              <w:outlineLvl w:val="0"/>
              <w:rPr>
                <w:sz w:val="20"/>
                <w:szCs w:val="20"/>
              </w:rPr>
            </w:pPr>
            <w:r w:rsidRPr="00913EDA">
              <w:rPr>
                <w:sz w:val="20"/>
                <w:szCs w:val="20"/>
              </w:rPr>
              <w:t>155</w:t>
            </w:r>
          </w:p>
        </w:tc>
        <w:tc>
          <w:tcPr>
            <w:tcW w:w="992" w:type="dxa"/>
          </w:tcPr>
          <w:p w:rsidR="00913EDA" w:rsidRPr="00913EDA" w:rsidRDefault="00913EDA" w:rsidP="009D7A53">
            <w:pPr>
              <w:autoSpaceDE w:val="0"/>
              <w:autoSpaceDN w:val="0"/>
              <w:adjustRightInd w:val="0"/>
              <w:jc w:val="right"/>
              <w:outlineLvl w:val="0"/>
              <w:rPr>
                <w:sz w:val="20"/>
                <w:szCs w:val="20"/>
              </w:rPr>
            </w:pPr>
            <w:r w:rsidRPr="00913EDA">
              <w:rPr>
                <w:sz w:val="20"/>
                <w:szCs w:val="20"/>
              </w:rPr>
              <w:t>135</w:t>
            </w:r>
          </w:p>
          <w:p w:rsidR="00913EDA" w:rsidRPr="00913EDA" w:rsidRDefault="00913EDA" w:rsidP="009D7A53">
            <w:pPr>
              <w:autoSpaceDE w:val="0"/>
              <w:autoSpaceDN w:val="0"/>
              <w:adjustRightInd w:val="0"/>
              <w:jc w:val="right"/>
              <w:outlineLvl w:val="0"/>
              <w:rPr>
                <w:sz w:val="20"/>
                <w:szCs w:val="20"/>
              </w:rPr>
            </w:pPr>
            <w:r w:rsidRPr="00913EDA">
              <w:rPr>
                <w:sz w:val="20"/>
                <w:szCs w:val="20"/>
              </w:rPr>
              <w:t>160</w:t>
            </w:r>
          </w:p>
        </w:tc>
        <w:tc>
          <w:tcPr>
            <w:tcW w:w="596" w:type="dxa"/>
          </w:tcPr>
          <w:p w:rsidR="00913EDA" w:rsidRPr="00913EDA" w:rsidRDefault="00913EDA" w:rsidP="009D7A53">
            <w:pPr>
              <w:autoSpaceDE w:val="0"/>
              <w:autoSpaceDN w:val="0"/>
              <w:adjustRightInd w:val="0"/>
              <w:jc w:val="center"/>
              <w:outlineLvl w:val="0"/>
              <w:rPr>
                <w:sz w:val="20"/>
                <w:szCs w:val="20"/>
              </w:rPr>
            </w:pPr>
            <w:r w:rsidRPr="00913EDA">
              <w:rPr>
                <w:sz w:val="20"/>
                <w:szCs w:val="20"/>
              </w:rPr>
              <w:t>х</w:t>
            </w:r>
          </w:p>
        </w:tc>
        <w:tc>
          <w:tcPr>
            <w:tcW w:w="1700" w:type="dxa"/>
            <w:gridSpan w:val="2"/>
          </w:tcPr>
          <w:p w:rsidR="00913EDA" w:rsidRPr="00913EDA" w:rsidRDefault="00913EDA" w:rsidP="009D7A53">
            <w:pPr>
              <w:jc w:val="center"/>
              <w:rPr>
                <w:rFonts w:eastAsia="Calibri"/>
                <w:sz w:val="20"/>
                <w:szCs w:val="20"/>
              </w:rPr>
            </w:pPr>
            <w:r w:rsidRPr="00913EDA">
              <w:rPr>
                <w:rFonts w:eastAsia="Calibri"/>
                <w:sz w:val="20"/>
                <w:szCs w:val="20"/>
              </w:rPr>
              <w:t>ОИОГВ НСО</w:t>
            </w:r>
          </w:p>
        </w:tc>
        <w:tc>
          <w:tcPr>
            <w:tcW w:w="1560" w:type="dxa"/>
            <w:gridSpan w:val="2"/>
          </w:tcPr>
          <w:p w:rsidR="00913EDA" w:rsidRPr="00913EDA" w:rsidRDefault="00913EDA" w:rsidP="009D7A53">
            <w:pPr>
              <w:jc w:val="center"/>
              <w:rPr>
                <w:sz w:val="20"/>
                <w:szCs w:val="20"/>
              </w:rPr>
            </w:pPr>
            <w:r w:rsidRPr="00913EDA">
              <w:rPr>
                <w:sz w:val="20"/>
                <w:szCs w:val="20"/>
              </w:rPr>
              <w:t>х</w:t>
            </w:r>
          </w:p>
        </w:tc>
      </w:tr>
      <w:tr w:rsidR="009D7A53" w:rsidRPr="00913EDA" w:rsidTr="009D7A53">
        <w:tc>
          <w:tcPr>
            <w:tcW w:w="3794" w:type="dxa"/>
            <w:shd w:val="clear" w:color="auto" w:fill="auto"/>
          </w:tcPr>
          <w:p w:rsidR="00913EDA" w:rsidRPr="00913EDA" w:rsidRDefault="00913EDA" w:rsidP="009D7A53">
            <w:pPr>
              <w:autoSpaceDE w:val="0"/>
              <w:autoSpaceDN w:val="0"/>
              <w:jc w:val="both"/>
              <w:rPr>
                <w:sz w:val="20"/>
                <w:szCs w:val="20"/>
              </w:rPr>
            </w:pPr>
            <w:r w:rsidRPr="00913EDA">
              <w:rPr>
                <w:sz w:val="20"/>
                <w:szCs w:val="20"/>
              </w:rPr>
              <w:t>П 1.6.8. </w:t>
            </w:r>
            <w:proofErr w:type="gramStart"/>
            <w:r w:rsidRPr="00913EDA">
              <w:rPr>
                <w:sz w:val="20"/>
                <w:szCs w:val="20"/>
              </w:rPr>
              <w:t>Доля  граждан</w:t>
            </w:r>
            <w:proofErr w:type="gramEnd"/>
            <w:r w:rsidRPr="00913EDA">
              <w:rPr>
                <w:sz w:val="20"/>
                <w:szCs w:val="20"/>
              </w:rPr>
              <w:t>, занимающихся физической культурой и спортом, в общей численности населения %</w:t>
            </w:r>
          </w:p>
        </w:tc>
        <w:tc>
          <w:tcPr>
            <w:tcW w:w="1417" w:type="dxa"/>
          </w:tcPr>
          <w:p w:rsidR="00913EDA" w:rsidRPr="00913EDA" w:rsidRDefault="00913EDA" w:rsidP="009D7A53">
            <w:pPr>
              <w:autoSpaceDE w:val="0"/>
              <w:autoSpaceDN w:val="0"/>
              <w:adjustRightInd w:val="0"/>
              <w:jc w:val="right"/>
              <w:outlineLvl w:val="0"/>
              <w:rPr>
                <w:sz w:val="20"/>
                <w:szCs w:val="20"/>
              </w:rPr>
            </w:pPr>
            <w:r w:rsidRPr="00913EDA">
              <w:rPr>
                <w:sz w:val="20"/>
                <w:szCs w:val="20"/>
              </w:rPr>
              <w:t>50/</w:t>
            </w:r>
          </w:p>
          <w:p w:rsidR="00913EDA" w:rsidRPr="00913EDA" w:rsidRDefault="00913EDA" w:rsidP="009D7A53">
            <w:pPr>
              <w:autoSpaceDE w:val="0"/>
              <w:autoSpaceDN w:val="0"/>
              <w:adjustRightInd w:val="0"/>
              <w:jc w:val="right"/>
              <w:outlineLvl w:val="0"/>
              <w:rPr>
                <w:sz w:val="20"/>
                <w:szCs w:val="20"/>
              </w:rPr>
            </w:pPr>
            <w:r w:rsidRPr="00913EDA">
              <w:rPr>
                <w:sz w:val="20"/>
                <w:szCs w:val="20"/>
              </w:rPr>
              <w:t>52/</w:t>
            </w:r>
          </w:p>
          <w:p w:rsidR="00913EDA" w:rsidRPr="00913EDA" w:rsidRDefault="00913EDA" w:rsidP="009D7A53">
            <w:pPr>
              <w:autoSpaceDE w:val="0"/>
              <w:autoSpaceDN w:val="0"/>
              <w:adjustRightInd w:val="0"/>
              <w:jc w:val="right"/>
              <w:outlineLvl w:val="0"/>
              <w:rPr>
                <w:sz w:val="20"/>
                <w:szCs w:val="20"/>
              </w:rPr>
            </w:pPr>
          </w:p>
        </w:tc>
        <w:tc>
          <w:tcPr>
            <w:tcW w:w="709" w:type="dxa"/>
          </w:tcPr>
          <w:p w:rsidR="00913EDA" w:rsidRPr="00913EDA" w:rsidRDefault="00913EDA" w:rsidP="009D7A53">
            <w:pPr>
              <w:autoSpaceDE w:val="0"/>
              <w:autoSpaceDN w:val="0"/>
              <w:adjustRightInd w:val="0"/>
              <w:jc w:val="right"/>
              <w:outlineLvl w:val="0"/>
              <w:rPr>
                <w:sz w:val="20"/>
                <w:szCs w:val="20"/>
              </w:rPr>
            </w:pPr>
            <w:r w:rsidRPr="00913EDA">
              <w:rPr>
                <w:sz w:val="20"/>
                <w:szCs w:val="20"/>
              </w:rPr>
              <w:t>50,5/</w:t>
            </w:r>
          </w:p>
          <w:p w:rsidR="00913EDA" w:rsidRPr="00913EDA" w:rsidRDefault="00913EDA" w:rsidP="009D7A53">
            <w:pPr>
              <w:autoSpaceDE w:val="0"/>
              <w:autoSpaceDN w:val="0"/>
              <w:adjustRightInd w:val="0"/>
              <w:jc w:val="right"/>
              <w:outlineLvl w:val="0"/>
              <w:rPr>
                <w:sz w:val="20"/>
                <w:szCs w:val="20"/>
              </w:rPr>
            </w:pPr>
            <w:r w:rsidRPr="00913EDA">
              <w:rPr>
                <w:sz w:val="20"/>
                <w:szCs w:val="20"/>
              </w:rPr>
              <w:t>54/</w:t>
            </w:r>
          </w:p>
          <w:p w:rsidR="00913EDA" w:rsidRPr="00913EDA" w:rsidRDefault="00913EDA" w:rsidP="009D7A53">
            <w:pPr>
              <w:autoSpaceDE w:val="0"/>
              <w:autoSpaceDN w:val="0"/>
              <w:adjustRightInd w:val="0"/>
              <w:jc w:val="right"/>
              <w:outlineLvl w:val="0"/>
              <w:rPr>
                <w:sz w:val="20"/>
                <w:szCs w:val="20"/>
              </w:rPr>
            </w:pPr>
          </w:p>
        </w:tc>
        <w:tc>
          <w:tcPr>
            <w:tcW w:w="992" w:type="dxa"/>
          </w:tcPr>
          <w:p w:rsidR="00913EDA" w:rsidRPr="00913EDA" w:rsidRDefault="00913EDA" w:rsidP="009D7A53">
            <w:pPr>
              <w:autoSpaceDE w:val="0"/>
              <w:autoSpaceDN w:val="0"/>
              <w:adjustRightInd w:val="0"/>
              <w:jc w:val="right"/>
              <w:outlineLvl w:val="0"/>
              <w:rPr>
                <w:sz w:val="20"/>
                <w:szCs w:val="20"/>
              </w:rPr>
            </w:pPr>
            <w:r w:rsidRPr="00913EDA">
              <w:rPr>
                <w:sz w:val="20"/>
                <w:szCs w:val="20"/>
              </w:rPr>
              <w:t>51/</w:t>
            </w:r>
          </w:p>
          <w:p w:rsidR="00913EDA" w:rsidRPr="00913EDA" w:rsidRDefault="00913EDA" w:rsidP="009D7A53">
            <w:pPr>
              <w:autoSpaceDE w:val="0"/>
              <w:autoSpaceDN w:val="0"/>
              <w:adjustRightInd w:val="0"/>
              <w:jc w:val="right"/>
              <w:outlineLvl w:val="0"/>
              <w:rPr>
                <w:sz w:val="20"/>
                <w:szCs w:val="20"/>
              </w:rPr>
            </w:pPr>
            <w:r w:rsidRPr="00913EDA">
              <w:rPr>
                <w:sz w:val="20"/>
                <w:szCs w:val="20"/>
              </w:rPr>
              <w:t>55/</w:t>
            </w:r>
          </w:p>
          <w:p w:rsidR="00913EDA" w:rsidRPr="00913EDA" w:rsidRDefault="00913EDA" w:rsidP="009D7A53">
            <w:pPr>
              <w:autoSpaceDE w:val="0"/>
              <w:autoSpaceDN w:val="0"/>
              <w:adjustRightInd w:val="0"/>
              <w:jc w:val="right"/>
              <w:outlineLvl w:val="0"/>
              <w:rPr>
                <w:sz w:val="20"/>
                <w:szCs w:val="20"/>
              </w:rPr>
            </w:pPr>
          </w:p>
        </w:tc>
        <w:tc>
          <w:tcPr>
            <w:tcW w:w="993" w:type="dxa"/>
          </w:tcPr>
          <w:p w:rsidR="00913EDA" w:rsidRPr="00913EDA" w:rsidRDefault="00913EDA" w:rsidP="009D7A53">
            <w:pPr>
              <w:autoSpaceDE w:val="0"/>
              <w:autoSpaceDN w:val="0"/>
              <w:adjustRightInd w:val="0"/>
              <w:jc w:val="right"/>
              <w:outlineLvl w:val="0"/>
              <w:rPr>
                <w:sz w:val="20"/>
                <w:szCs w:val="20"/>
              </w:rPr>
            </w:pPr>
            <w:r w:rsidRPr="00913EDA">
              <w:rPr>
                <w:sz w:val="20"/>
                <w:szCs w:val="20"/>
              </w:rPr>
              <w:t>51,5/</w:t>
            </w:r>
          </w:p>
          <w:p w:rsidR="00913EDA" w:rsidRPr="00913EDA" w:rsidRDefault="00913EDA" w:rsidP="009D7A53">
            <w:pPr>
              <w:autoSpaceDE w:val="0"/>
              <w:autoSpaceDN w:val="0"/>
              <w:adjustRightInd w:val="0"/>
              <w:jc w:val="right"/>
              <w:outlineLvl w:val="0"/>
              <w:rPr>
                <w:sz w:val="20"/>
                <w:szCs w:val="20"/>
              </w:rPr>
            </w:pPr>
            <w:r w:rsidRPr="00913EDA">
              <w:rPr>
                <w:sz w:val="20"/>
                <w:szCs w:val="20"/>
              </w:rPr>
              <w:t>56/</w:t>
            </w:r>
          </w:p>
          <w:p w:rsidR="00913EDA" w:rsidRPr="00913EDA" w:rsidRDefault="00913EDA" w:rsidP="009D7A53">
            <w:pPr>
              <w:autoSpaceDE w:val="0"/>
              <w:autoSpaceDN w:val="0"/>
              <w:adjustRightInd w:val="0"/>
              <w:jc w:val="right"/>
              <w:outlineLvl w:val="0"/>
              <w:rPr>
                <w:sz w:val="20"/>
                <w:szCs w:val="20"/>
              </w:rPr>
            </w:pPr>
          </w:p>
        </w:tc>
        <w:tc>
          <w:tcPr>
            <w:tcW w:w="992" w:type="dxa"/>
          </w:tcPr>
          <w:p w:rsidR="00913EDA" w:rsidRPr="00913EDA" w:rsidRDefault="00913EDA" w:rsidP="009D7A53">
            <w:pPr>
              <w:autoSpaceDE w:val="0"/>
              <w:autoSpaceDN w:val="0"/>
              <w:adjustRightInd w:val="0"/>
              <w:jc w:val="right"/>
              <w:outlineLvl w:val="0"/>
              <w:rPr>
                <w:sz w:val="20"/>
                <w:szCs w:val="20"/>
              </w:rPr>
            </w:pPr>
            <w:r w:rsidRPr="00913EDA">
              <w:rPr>
                <w:sz w:val="20"/>
                <w:szCs w:val="20"/>
              </w:rPr>
              <w:t>51,2/</w:t>
            </w:r>
          </w:p>
          <w:p w:rsidR="00913EDA" w:rsidRPr="00913EDA" w:rsidRDefault="00913EDA" w:rsidP="009D7A53">
            <w:pPr>
              <w:autoSpaceDE w:val="0"/>
              <w:autoSpaceDN w:val="0"/>
              <w:adjustRightInd w:val="0"/>
              <w:jc w:val="right"/>
              <w:outlineLvl w:val="0"/>
              <w:rPr>
                <w:sz w:val="20"/>
                <w:szCs w:val="20"/>
              </w:rPr>
            </w:pPr>
            <w:r w:rsidRPr="00913EDA">
              <w:rPr>
                <w:sz w:val="20"/>
                <w:szCs w:val="20"/>
              </w:rPr>
              <w:t>55,3/</w:t>
            </w:r>
          </w:p>
          <w:p w:rsidR="00913EDA" w:rsidRPr="00913EDA" w:rsidRDefault="00913EDA" w:rsidP="009D7A53">
            <w:pPr>
              <w:autoSpaceDE w:val="0"/>
              <w:autoSpaceDN w:val="0"/>
              <w:adjustRightInd w:val="0"/>
              <w:jc w:val="right"/>
              <w:outlineLvl w:val="0"/>
              <w:rPr>
                <w:sz w:val="20"/>
                <w:szCs w:val="20"/>
              </w:rPr>
            </w:pPr>
          </w:p>
        </w:tc>
        <w:tc>
          <w:tcPr>
            <w:tcW w:w="1134" w:type="dxa"/>
          </w:tcPr>
          <w:p w:rsidR="00913EDA" w:rsidRPr="00913EDA" w:rsidRDefault="00913EDA" w:rsidP="009D7A53">
            <w:pPr>
              <w:autoSpaceDE w:val="0"/>
              <w:autoSpaceDN w:val="0"/>
              <w:adjustRightInd w:val="0"/>
              <w:jc w:val="right"/>
              <w:outlineLvl w:val="0"/>
              <w:rPr>
                <w:sz w:val="20"/>
                <w:szCs w:val="20"/>
              </w:rPr>
            </w:pPr>
            <w:r w:rsidRPr="00913EDA">
              <w:rPr>
                <w:sz w:val="20"/>
                <w:szCs w:val="20"/>
              </w:rPr>
              <w:t>54,1</w:t>
            </w:r>
          </w:p>
          <w:p w:rsidR="00913EDA" w:rsidRPr="00913EDA" w:rsidRDefault="00913EDA" w:rsidP="009D7A53">
            <w:pPr>
              <w:autoSpaceDE w:val="0"/>
              <w:autoSpaceDN w:val="0"/>
              <w:adjustRightInd w:val="0"/>
              <w:jc w:val="right"/>
              <w:outlineLvl w:val="0"/>
              <w:rPr>
                <w:sz w:val="20"/>
                <w:szCs w:val="20"/>
              </w:rPr>
            </w:pPr>
            <w:r w:rsidRPr="00913EDA">
              <w:rPr>
                <w:sz w:val="20"/>
                <w:szCs w:val="20"/>
              </w:rPr>
              <w:t>61,3</w:t>
            </w:r>
          </w:p>
        </w:tc>
        <w:tc>
          <w:tcPr>
            <w:tcW w:w="992" w:type="dxa"/>
          </w:tcPr>
          <w:p w:rsidR="00913EDA" w:rsidRPr="00913EDA" w:rsidRDefault="00913EDA" w:rsidP="009D7A53">
            <w:pPr>
              <w:autoSpaceDE w:val="0"/>
              <w:autoSpaceDN w:val="0"/>
              <w:adjustRightInd w:val="0"/>
              <w:jc w:val="right"/>
              <w:outlineLvl w:val="0"/>
              <w:rPr>
                <w:sz w:val="20"/>
                <w:szCs w:val="20"/>
              </w:rPr>
            </w:pPr>
            <w:r w:rsidRPr="00913EDA">
              <w:rPr>
                <w:sz w:val="20"/>
                <w:szCs w:val="20"/>
              </w:rPr>
              <w:t>55</w:t>
            </w:r>
          </w:p>
          <w:p w:rsidR="00913EDA" w:rsidRPr="00913EDA" w:rsidRDefault="00913EDA" w:rsidP="009D7A53">
            <w:pPr>
              <w:autoSpaceDE w:val="0"/>
              <w:autoSpaceDN w:val="0"/>
              <w:adjustRightInd w:val="0"/>
              <w:jc w:val="right"/>
              <w:outlineLvl w:val="0"/>
              <w:rPr>
                <w:sz w:val="20"/>
                <w:szCs w:val="20"/>
              </w:rPr>
            </w:pPr>
            <w:r w:rsidRPr="00913EDA">
              <w:rPr>
                <w:sz w:val="20"/>
                <w:szCs w:val="20"/>
              </w:rPr>
              <w:t>63</w:t>
            </w:r>
          </w:p>
        </w:tc>
        <w:tc>
          <w:tcPr>
            <w:tcW w:w="596" w:type="dxa"/>
          </w:tcPr>
          <w:p w:rsidR="00913EDA" w:rsidRPr="00913EDA" w:rsidRDefault="00913EDA" w:rsidP="009D7A53">
            <w:pPr>
              <w:autoSpaceDE w:val="0"/>
              <w:autoSpaceDN w:val="0"/>
              <w:adjustRightInd w:val="0"/>
              <w:jc w:val="center"/>
              <w:outlineLvl w:val="0"/>
              <w:rPr>
                <w:sz w:val="20"/>
                <w:szCs w:val="20"/>
              </w:rPr>
            </w:pPr>
            <w:r w:rsidRPr="00913EDA">
              <w:rPr>
                <w:sz w:val="20"/>
                <w:szCs w:val="20"/>
              </w:rPr>
              <w:t>х</w:t>
            </w:r>
          </w:p>
        </w:tc>
        <w:tc>
          <w:tcPr>
            <w:tcW w:w="1700" w:type="dxa"/>
            <w:gridSpan w:val="2"/>
          </w:tcPr>
          <w:p w:rsidR="00913EDA" w:rsidRPr="00913EDA" w:rsidRDefault="00913EDA" w:rsidP="009D7A53">
            <w:pPr>
              <w:jc w:val="center"/>
              <w:rPr>
                <w:rFonts w:eastAsia="Calibri"/>
                <w:sz w:val="20"/>
                <w:szCs w:val="20"/>
              </w:rPr>
            </w:pPr>
            <w:proofErr w:type="spellStart"/>
            <w:r w:rsidRPr="00913EDA">
              <w:rPr>
                <w:rFonts w:eastAsia="Calibri"/>
                <w:sz w:val="20"/>
                <w:szCs w:val="20"/>
              </w:rPr>
              <w:t>УКСМПиТ</w:t>
            </w:r>
            <w:proofErr w:type="spellEnd"/>
          </w:p>
          <w:p w:rsidR="00913EDA" w:rsidRPr="00913EDA" w:rsidRDefault="00913EDA" w:rsidP="009D7A53">
            <w:pPr>
              <w:jc w:val="center"/>
              <w:rPr>
                <w:rFonts w:eastAsia="Calibri"/>
                <w:sz w:val="20"/>
                <w:szCs w:val="20"/>
              </w:rPr>
            </w:pPr>
            <w:r w:rsidRPr="00913EDA">
              <w:rPr>
                <w:rFonts w:eastAsia="Calibri"/>
                <w:sz w:val="20"/>
                <w:szCs w:val="20"/>
              </w:rPr>
              <w:t>администрации</w:t>
            </w:r>
          </w:p>
        </w:tc>
        <w:tc>
          <w:tcPr>
            <w:tcW w:w="1560" w:type="dxa"/>
            <w:gridSpan w:val="2"/>
          </w:tcPr>
          <w:p w:rsidR="00913EDA" w:rsidRPr="00913EDA" w:rsidRDefault="00913EDA" w:rsidP="009D7A53">
            <w:pPr>
              <w:jc w:val="center"/>
              <w:rPr>
                <w:sz w:val="20"/>
                <w:szCs w:val="20"/>
              </w:rPr>
            </w:pPr>
            <w:r w:rsidRPr="00913EDA">
              <w:rPr>
                <w:sz w:val="20"/>
                <w:szCs w:val="20"/>
              </w:rPr>
              <w:t>х</w:t>
            </w:r>
          </w:p>
        </w:tc>
      </w:tr>
      <w:tr w:rsidR="009D7A53" w:rsidRPr="00913EDA" w:rsidTr="009D7A53">
        <w:tc>
          <w:tcPr>
            <w:tcW w:w="3794" w:type="dxa"/>
            <w:shd w:val="clear" w:color="auto" w:fill="auto"/>
          </w:tcPr>
          <w:p w:rsidR="00913EDA" w:rsidRPr="00913EDA" w:rsidRDefault="00913EDA" w:rsidP="009D7A53">
            <w:pPr>
              <w:autoSpaceDE w:val="0"/>
              <w:autoSpaceDN w:val="0"/>
              <w:jc w:val="both"/>
              <w:rPr>
                <w:sz w:val="20"/>
                <w:szCs w:val="20"/>
              </w:rPr>
            </w:pPr>
            <w:r w:rsidRPr="00913EDA">
              <w:rPr>
                <w:sz w:val="20"/>
                <w:szCs w:val="20"/>
              </w:rPr>
              <w:t>П 1.6.1,9. Уровень обеспеченности населения спортивными сооружениями, исходя из их единовременной пропускной способностью, %</w:t>
            </w:r>
          </w:p>
        </w:tc>
        <w:tc>
          <w:tcPr>
            <w:tcW w:w="1417" w:type="dxa"/>
          </w:tcPr>
          <w:p w:rsidR="00913EDA" w:rsidRPr="00913EDA" w:rsidRDefault="00913EDA" w:rsidP="009D7A53">
            <w:pPr>
              <w:jc w:val="right"/>
              <w:rPr>
                <w:sz w:val="20"/>
                <w:szCs w:val="20"/>
              </w:rPr>
            </w:pPr>
            <w:r w:rsidRPr="00913EDA">
              <w:rPr>
                <w:sz w:val="20"/>
                <w:szCs w:val="20"/>
              </w:rPr>
              <w:t>12,5/</w:t>
            </w:r>
          </w:p>
          <w:p w:rsidR="00913EDA" w:rsidRPr="00913EDA" w:rsidRDefault="00913EDA" w:rsidP="009D7A53">
            <w:pPr>
              <w:jc w:val="right"/>
              <w:rPr>
                <w:sz w:val="20"/>
                <w:szCs w:val="20"/>
              </w:rPr>
            </w:pPr>
            <w:r w:rsidRPr="00913EDA">
              <w:rPr>
                <w:sz w:val="20"/>
                <w:szCs w:val="20"/>
              </w:rPr>
              <w:t>12,5/</w:t>
            </w:r>
          </w:p>
          <w:p w:rsidR="00913EDA" w:rsidRPr="00913EDA" w:rsidRDefault="00913EDA" w:rsidP="009D7A53">
            <w:pPr>
              <w:jc w:val="right"/>
              <w:rPr>
                <w:sz w:val="20"/>
                <w:szCs w:val="20"/>
              </w:rPr>
            </w:pPr>
          </w:p>
        </w:tc>
        <w:tc>
          <w:tcPr>
            <w:tcW w:w="709" w:type="dxa"/>
          </w:tcPr>
          <w:p w:rsidR="00913EDA" w:rsidRPr="00913EDA" w:rsidRDefault="00913EDA" w:rsidP="009D7A53">
            <w:pPr>
              <w:jc w:val="right"/>
              <w:rPr>
                <w:sz w:val="20"/>
                <w:szCs w:val="20"/>
              </w:rPr>
            </w:pPr>
            <w:r w:rsidRPr="00913EDA">
              <w:rPr>
                <w:sz w:val="20"/>
                <w:szCs w:val="20"/>
              </w:rPr>
              <w:t>12,6/</w:t>
            </w:r>
          </w:p>
          <w:p w:rsidR="00913EDA" w:rsidRPr="00913EDA" w:rsidRDefault="00913EDA" w:rsidP="009D7A53">
            <w:pPr>
              <w:jc w:val="right"/>
              <w:rPr>
                <w:sz w:val="20"/>
                <w:szCs w:val="20"/>
              </w:rPr>
            </w:pPr>
            <w:r w:rsidRPr="00913EDA">
              <w:rPr>
                <w:sz w:val="20"/>
                <w:szCs w:val="20"/>
              </w:rPr>
              <w:t>13/</w:t>
            </w:r>
          </w:p>
          <w:p w:rsidR="00913EDA" w:rsidRPr="00913EDA" w:rsidRDefault="00913EDA" w:rsidP="009D7A53">
            <w:pPr>
              <w:jc w:val="right"/>
              <w:rPr>
                <w:sz w:val="20"/>
                <w:szCs w:val="20"/>
              </w:rPr>
            </w:pPr>
          </w:p>
        </w:tc>
        <w:tc>
          <w:tcPr>
            <w:tcW w:w="992" w:type="dxa"/>
          </w:tcPr>
          <w:p w:rsidR="00913EDA" w:rsidRPr="00913EDA" w:rsidRDefault="00913EDA" w:rsidP="009D7A53">
            <w:pPr>
              <w:jc w:val="right"/>
              <w:rPr>
                <w:sz w:val="20"/>
                <w:szCs w:val="20"/>
              </w:rPr>
            </w:pPr>
            <w:r w:rsidRPr="00913EDA">
              <w:rPr>
                <w:sz w:val="20"/>
                <w:szCs w:val="20"/>
              </w:rPr>
              <w:t>12,7/</w:t>
            </w:r>
          </w:p>
          <w:p w:rsidR="00913EDA" w:rsidRPr="00913EDA" w:rsidRDefault="00913EDA" w:rsidP="009D7A53">
            <w:pPr>
              <w:jc w:val="right"/>
              <w:rPr>
                <w:sz w:val="20"/>
                <w:szCs w:val="20"/>
              </w:rPr>
            </w:pPr>
            <w:r w:rsidRPr="00913EDA">
              <w:rPr>
                <w:sz w:val="20"/>
                <w:szCs w:val="20"/>
              </w:rPr>
              <w:t>13,5/</w:t>
            </w:r>
          </w:p>
          <w:p w:rsidR="00913EDA" w:rsidRPr="00913EDA" w:rsidRDefault="00913EDA" w:rsidP="009D7A53">
            <w:pPr>
              <w:jc w:val="right"/>
              <w:rPr>
                <w:sz w:val="20"/>
                <w:szCs w:val="20"/>
              </w:rPr>
            </w:pPr>
          </w:p>
        </w:tc>
        <w:tc>
          <w:tcPr>
            <w:tcW w:w="993" w:type="dxa"/>
          </w:tcPr>
          <w:p w:rsidR="00913EDA" w:rsidRPr="00913EDA" w:rsidRDefault="00913EDA" w:rsidP="009D7A53">
            <w:pPr>
              <w:jc w:val="right"/>
              <w:rPr>
                <w:sz w:val="20"/>
                <w:szCs w:val="20"/>
              </w:rPr>
            </w:pPr>
            <w:r w:rsidRPr="00913EDA">
              <w:rPr>
                <w:sz w:val="20"/>
                <w:szCs w:val="20"/>
              </w:rPr>
              <w:t>12,8/</w:t>
            </w:r>
          </w:p>
          <w:p w:rsidR="00913EDA" w:rsidRPr="00913EDA" w:rsidRDefault="00913EDA" w:rsidP="009D7A53">
            <w:pPr>
              <w:jc w:val="right"/>
              <w:rPr>
                <w:sz w:val="20"/>
                <w:szCs w:val="20"/>
              </w:rPr>
            </w:pPr>
            <w:r w:rsidRPr="00913EDA">
              <w:rPr>
                <w:sz w:val="20"/>
                <w:szCs w:val="20"/>
              </w:rPr>
              <w:t>14/</w:t>
            </w:r>
          </w:p>
          <w:p w:rsidR="00913EDA" w:rsidRPr="00913EDA" w:rsidRDefault="00913EDA" w:rsidP="009D7A53">
            <w:pPr>
              <w:jc w:val="right"/>
              <w:rPr>
                <w:sz w:val="20"/>
                <w:szCs w:val="20"/>
              </w:rPr>
            </w:pPr>
          </w:p>
        </w:tc>
        <w:tc>
          <w:tcPr>
            <w:tcW w:w="992" w:type="dxa"/>
          </w:tcPr>
          <w:p w:rsidR="00913EDA" w:rsidRPr="00913EDA" w:rsidRDefault="00913EDA" w:rsidP="009D7A53">
            <w:pPr>
              <w:autoSpaceDE w:val="0"/>
              <w:autoSpaceDN w:val="0"/>
              <w:adjustRightInd w:val="0"/>
              <w:jc w:val="right"/>
              <w:outlineLvl w:val="0"/>
              <w:rPr>
                <w:sz w:val="20"/>
                <w:szCs w:val="20"/>
              </w:rPr>
            </w:pPr>
            <w:r w:rsidRPr="00913EDA">
              <w:rPr>
                <w:sz w:val="20"/>
                <w:szCs w:val="20"/>
              </w:rPr>
              <w:t>12,7/</w:t>
            </w:r>
          </w:p>
          <w:p w:rsidR="00913EDA" w:rsidRPr="00913EDA" w:rsidRDefault="00913EDA" w:rsidP="009D7A53">
            <w:pPr>
              <w:autoSpaceDE w:val="0"/>
              <w:autoSpaceDN w:val="0"/>
              <w:adjustRightInd w:val="0"/>
              <w:jc w:val="right"/>
              <w:outlineLvl w:val="0"/>
              <w:rPr>
                <w:sz w:val="20"/>
                <w:szCs w:val="20"/>
              </w:rPr>
            </w:pPr>
            <w:r w:rsidRPr="00913EDA">
              <w:rPr>
                <w:sz w:val="20"/>
                <w:szCs w:val="20"/>
              </w:rPr>
              <w:t>13,75/</w:t>
            </w:r>
          </w:p>
          <w:p w:rsidR="00913EDA" w:rsidRPr="00913EDA" w:rsidRDefault="00913EDA" w:rsidP="009D7A53">
            <w:pPr>
              <w:autoSpaceDE w:val="0"/>
              <w:autoSpaceDN w:val="0"/>
              <w:adjustRightInd w:val="0"/>
              <w:jc w:val="right"/>
              <w:outlineLvl w:val="0"/>
              <w:rPr>
                <w:sz w:val="20"/>
                <w:szCs w:val="20"/>
              </w:rPr>
            </w:pPr>
          </w:p>
        </w:tc>
        <w:tc>
          <w:tcPr>
            <w:tcW w:w="1134" w:type="dxa"/>
          </w:tcPr>
          <w:p w:rsidR="00913EDA" w:rsidRPr="00913EDA" w:rsidRDefault="00913EDA" w:rsidP="009D7A53">
            <w:pPr>
              <w:autoSpaceDE w:val="0"/>
              <w:autoSpaceDN w:val="0"/>
              <w:adjustRightInd w:val="0"/>
              <w:jc w:val="right"/>
              <w:outlineLvl w:val="0"/>
              <w:rPr>
                <w:sz w:val="20"/>
                <w:szCs w:val="20"/>
              </w:rPr>
            </w:pPr>
            <w:r w:rsidRPr="00913EDA">
              <w:rPr>
                <w:sz w:val="20"/>
                <w:szCs w:val="20"/>
              </w:rPr>
              <w:t>13,3</w:t>
            </w:r>
          </w:p>
          <w:p w:rsidR="00913EDA" w:rsidRPr="00913EDA" w:rsidRDefault="00913EDA" w:rsidP="009D7A53">
            <w:pPr>
              <w:autoSpaceDE w:val="0"/>
              <w:autoSpaceDN w:val="0"/>
              <w:adjustRightInd w:val="0"/>
              <w:jc w:val="right"/>
              <w:outlineLvl w:val="0"/>
              <w:rPr>
                <w:sz w:val="20"/>
                <w:szCs w:val="20"/>
              </w:rPr>
            </w:pPr>
            <w:r w:rsidRPr="00913EDA">
              <w:rPr>
                <w:sz w:val="20"/>
                <w:szCs w:val="20"/>
              </w:rPr>
              <w:t>16,75</w:t>
            </w:r>
          </w:p>
        </w:tc>
        <w:tc>
          <w:tcPr>
            <w:tcW w:w="992" w:type="dxa"/>
          </w:tcPr>
          <w:p w:rsidR="00913EDA" w:rsidRPr="00913EDA" w:rsidRDefault="00913EDA" w:rsidP="009D7A53">
            <w:pPr>
              <w:autoSpaceDE w:val="0"/>
              <w:autoSpaceDN w:val="0"/>
              <w:adjustRightInd w:val="0"/>
              <w:jc w:val="right"/>
              <w:outlineLvl w:val="0"/>
              <w:rPr>
                <w:sz w:val="20"/>
                <w:szCs w:val="20"/>
              </w:rPr>
            </w:pPr>
            <w:r w:rsidRPr="00913EDA">
              <w:rPr>
                <w:sz w:val="20"/>
                <w:szCs w:val="20"/>
              </w:rPr>
              <w:t>13,5/</w:t>
            </w:r>
          </w:p>
          <w:p w:rsidR="00913EDA" w:rsidRPr="00913EDA" w:rsidRDefault="00913EDA" w:rsidP="009D7A53">
            <w:pPr>
              <w:autoSpaceDE w:val="0"/>
              <w:autoSpaceDN w:val="0"/>
              <w:adjustRightInd w:val="0"/>
              <w:jc w:val="right"/>
              <w:outlineLvl w:val="0"/>
              <w:rPr>
                <w:sz w:val="20"/>
                <w:szCs w:val="20"/>
              </w:rPr>
            </w:pPr>
            <w:r w:rsidRPr="00913EDA">
              <w:rPr>
                <w:sz w:val="20"/>
                <w:szCs w:val="20"/>
              </w:rPr>
              <w:t>18,0/</w:t>
            </w:r>
          </w:p>
        </w:tc>
        <w:tc>
          <w:tcPr>
            <w:tcW w:w="596" w:type="dxa"/>
          </w:tcPr>
          <w:p w:rsidR="00913EDA" w:rsidRPr="00913EDA" w:rsidRDefault="00913EDA" w:rsidP="009D7A53">
            <w:pPr>
              <w:autoSpaceDE w:val="0"/>
              <w:autoSpaceDN w:val="0"/>
              <w:adjustRightInd w:val="0"/>
              <w:jc w:val="center"/>
              <w:outlineLvl w:val="0"/>
              <w:rPr>
                <w:sz w:val="20"/>
                <w:szCs w:val="20"/>
              </w:rPr>
            </w:pPr>
            <w:r w:rsidRPr="00913EDA">
              <w:rPr>
                <w:sz w:val="20"/>
                <w:szCs w:val="20"/>
              </w:rPr>
              <w:t>х</w:t>
            </w:r>
          </w:p>
        </w:tc>
        <w:tc>
          <w:tcPr>
            <w:tcW w:w="1700" w:type="dxa"/>
            <w:gridSpan w:val="2"/>
          </w:tcPr>
          <w:p w:rsidR="00913EDA" w:rsidRPr="00913EDA" w:rsidRDefault="00913EDA" w:rsidP="009D7A53">
            <w:pPr>
              <w:jc w:val="center"/>
              <w:rPr>
                <w:rFonts w:eastAsia="Calibri"/>
                <w:sz w:val="20"/>
                <w:szCs w:val="20"/>
              </w:rPr>
            </w:pPr>
            <w:proofErr w:type="spellStart"/>
            <w:r w:rsidRPr="00913EDA">
              <w:rPr>
                <w:rFonts w:eastAsia="Calibri"/>
                <w:sz w:val="20"/>
                <w:szCs w:val="20"/>
              </w:rPr>
              <w:t>УКСМПиТ</w:t>
            </w:r>
            <w:proofErr w:type="spellEnd"/>
          </w:p>
          <w:p w:rsidR="00913EDA" w:rsidRPr="00913EDA" w:rsidRDefault="00913EDA" w:rsidP="009D7A53">
            <w:pPr>
              <w:jc w:val="center"/>
              <w:rPr>
                <w:rFonts w:eastAsia="Calibri"/>
                <w:sz w:val="20"/>
                <w:szCs w:val="20"/>
              </w:rPr>
            </w:pPr>
            <w:r w:rsidRPr="00913EDA">
              <w:rPr>
                <w:rFonts w:eastAsia="Calibri"/>
                <w:sz w:val="20"/>
                <w:szCs w:val="20"/>
              </w:rPr>
              <w:t>администрации</w:t>
            </w:r>
          </w:p>
        </w:tc>
        <w:tc>
          <w:tcPr>
            <w:tcW w:w="1560" w:type="dxa"/>
            <w:gridSpan w:val="2"/>
          </w:tcPr>
          <w:p w:rsidR="00913EDA" w:rsidRPr="00913EDA" w:rsidRDefault="00913EDA" w:rsidP="009D7A53">
            <w:pPr>
              <w:jc w:val="center"/>
              <w:rPr>
                <w:sz w:val="20"/>
                <w:szCs w:val="20"/>
              </w:rPr>
            </w:pPr>
            <w:r w:rsidRPr="00913EDA">
              <w:rPr>
                <w:sz w:val="20"/>
                <w:szCs w:val="20"/>
              </w:rPr>
              <w:t>х</w:t>
            </w:r>
          </w:p>
        </w:tc>
      </w:tr>
      <w:tr w:rsidR="00913EDA" w:rsidRPr="00913EDA" w:rsidTr="009D7A53">
        <w:tc>
          <w:tcPr>
            <w:tcW w:w="14879" w:type="dxa"/>
            <w:gridSpan w:val="13"/>
            <w:shd w:val="clear" w:color="auto" w:fill="FFFFFF" w:themeFill="background1"/>
          </w:tcPr>
          <w:p w:rsidR="00913EDA" w:rsidRPr="00913EDA" w:rsidRDefault="00913EDA" w:rsidP="009D7A53">
            <w:pPr>
              <w:rPr>
                <w:sz w:val="20"/>
                <w:szCs w:val="20"/>
              </w:rPr>
            </w:pPr>
            <w:r w:rsidRPr="00913EDA">
              <w:rPr>
                <w:sz w:val="20"/>
                <w:szCs w:val="20"/>
              </w:rPr>
              <w:lastRenderedPageBreak/>
              <w:t>Ц 1.7. Создание условий для комфортной жизни и самореализации отдельных категорий населения, нуждающихся в особой заботе государства</w:t>
            </w:r>
          </w:p>
        </w:tc>
      </w:tr>
      <w:tr w:rsidR="00913EDA" w:rsidRPr="00913EDA" w:rsidTr="009D7A53">
        <w:tc>
          <w:tcPr>
            <w:tcW w:w="14879" w:type="dxa"/>
            <w:gridSpan w:val="13"/>
            <w:shd w:val="clear" w:color="auto" w:fill="FFFFFF" w:themeFill="background1"/>
          </w:tcPr>
          <w:p w:rsidR="00913EDA" w:rsidRPr="00913EDA" w:rsidRDefault="00913EDA" w:rsidP="009D7A53">
            <w:pPr>
              <w:rPr>
                <w:sz w:val="20"/>
                <w:szCs w:val="20"/>
              </w:rPr>
            </w:pPr>
            <w:r w:rsidRPr="00913EDA">
              <w:rPr>
                <w:sz w:val="20"/>
                <w:szCs w:val="20"/>
              </w:rPr>
              <w:t>Задачи по достижению цели 1.7:</w:t>
            </w:r>
          </w:p>
        </w:tc>
      </w:tr>
      <w:tr w:rsidR="00913EDA" w:rsidRPr="00913EDA" w:rsidTr="009D7A53">
        <w:tc>
          <w:tcPr>
            <w:tcW w:w="14879" w:type="dxa"/>
            <w:gridSpan w:val="13"/>
            <w:shd w:val="clear" w:color="auto" w:fill="FFFFFF" w:themeFill="background1"/>
          </w:tcPr>
          <w:p w:rsidR="00913EDA" w:rsidRPr="00913EDA" w:rsidRDefault="00913EDA" w:rsidP="009D7A53">
            <w:pPr>
              <w:rPr>
                <w:sz w:val="20"/>
                <w:szCs w:val="20"/>
              </w:rPr>
            </w:pPr>
            <w:r w:rsidRPr="00913EDA">
              <w:rPr>
                <w:sz w:val="20"/>
                <w:szCs w:val="20"/>
              </w:rPr>
              <w:t>З 1.7.1. Обеспечить профилактику и преодоление семейного неблагополучия</w:t>
            </w:r>
          </w:p>
        </w:tc>
      </w:tr>
      <w:tr w:rsidR="00913EDA" w:rsidRPr="00913EDA" w:rsidTr="009D7A53">
        <w:tc>
          <w:tcPr>
            <w:tcW w:w="14879" w:type="dxa"/>
            <w:gridSpan w:val="13"/>
            <w:shd w:val="clear" w:color="auto" w:fill="FFFFFF" w:themeFill="background1"/>
          </w:tcPr>
          <w:p w:rsidR="00913EDA" w:rsidRPr="00913EDA" w:rsidRDefault="00913EDA" w:rsidP="009D7A53">
            <w:pPr>
              <w:rPr>
                <w:sz w:val="20"/>
                <w:szCs w:val="20"/>
              </w:rPr>
            </w:pPr>
            <w:r w:rsidRPr="00913EDA">
              <w:rPr>
                <w:sz w:val="20"/>
                <w:szCs w:val="20"/>
              </w:rPr>
              <w:t>З 1.7.2. Повысить эффективность мер социальной поддержки населения;</w:t>
            </w:r>
          </w:p>
        </w:tc>
      </w:tr>
      <w:tr w:rsidR="00913EDA" w:rsidRPr="00913EDA" w:rsidTr="009D7A53">
        <w:tc>
          <w:tcPr>
            <w:tcW w:w="14879" w:type="dxa"/>
            <w:gridSpan w:val="13"/>
            <w:shd w:val="clear" w:color="auto" w:fill="FFFFFF" w:themeFill="background1"/>
          </w:tcPr>
          <w:p w:rsidR="00913EDA" w:rsidRPr="00913EDA" w:rsidRDefault="00913EDA" w:rsidP="009D7A53">
            <w:pPr>
              <w:rPr>
                <w:sz w:val="20"/>
                <w:szCs w:val="20"/>
              </w:rPr>
            </w:pPr>
            <w:r w:rsidRPr="00913EDA">
              <w:rPr>
                <w:sz w:val="20"/>
                <w:szCs w:val="20"/>
              </w:rPr>
              <w:t>З 1.7.3. Создать условия для активного, независимого образа жизни лиц с ограниченными возможностями здоровья, а также толерантного отношения в обществе к ним;</w:t>
            </w:r>
          </w:p>
        </w:tc>
      </w:tr>
      <w:tr w:rsidR="00913EDA" w:rsidRPr="00913EDA" w:rsidTr="009D7A53">
        <w:tc>
          <w:tcPr>
            <w:tcW w:w="14879" w:type="dxa"/>
            <w:gridSpan w:val="13"/>
            <w:shd w:val="clear" w:color="auto" w:fill="FFFFFF" w:themeFill="background1"/>
          </w:tcPr>
          <w:p w:rsidR="00913EDA" w:rsidRPr="00913EDA" w:rsidRDefault="00913EDA" w:rsidP="009D7A53">
            <w:pPr>
              <w:rPr>
                <w:sz w:val="20"/>
                <w:szCs w:val="20"/>
              </w:rPr>
            </w:pPr>
            <w:r w:rsidRPr="00913EDA">
              <w:rPr>
                <w:sz w:val="20"/>
                <w:szCs w:val="20"/>
              </w:rPr>
              <w:t>З 1.7.4. </w:t>
            </w:r>
            <w:proofErr w:type="gramStart"/>
            <w:r w:rsidRPr="00913EDA">
              <w:rPr>
                <w:sz w:val="20"/>
                <w:szCs w:val="20"/>
              </w:rPr>
              <w:t>Обеспечить  условия</w:t>
            </w:r>
            <w:proofErr w:type="gramEnd"/>
            <w:r w:rsidRPr="00913EDA">
              <w:rPr>
                <w:sz w:val="20"/>
                <w:szCs w:val="20"/>
              </w:rPr>
              <w:t xml:space="preserve"> для социальной адаптации и интеграции в общественную жизнь пожилых людей;</w:t>
            </w:r>
          </w:p>
        </w:tc>
      </w:tr>
      <w:tr w:rsidR="00913EDA" w:rsidRPr="00913EDA" w:rsidTr="009D7A53">
        <w:tc>
          <w:tcPr>
            <w:tcW w:w="14879" w:type="dxa"/>
            <w:gridSpan w:val="13"/>
            <w:shd w:val="clear" w:color="auto" w:fill="FFFFFF" w:themeFill="background1"/>
          </w:tcPr>
          <w:p w:rsidR="00913EDA" w:rsidRPr="00913EDA" w:rsidRDefault="00913EDA" w:rsidP="009D7A53">
            <w:pPr>
              <w:rPr>
                <w:sz w:val="20"/>
                <w:szCs w:val="20"/>
              </w:rPr>
            </w:pPr>
            <w:r w:rsidRPr="00913EDA">
              <w:rPr>
                <w:sz w:val="20"/>
                <w:szCs w:val="20"/>
              </w:rPr>
              <w:t>З 1.7.5. Содействовать формированию рынка социальных услуг, отвечающего мировым стандартам;</w:t>
            </w:r>
          </w:p>
        </w:tc>
      </w:tr>
      <w:tr w:rsidR="00913EDA" w:rsidRPr="00913EDA" w:rsidTr="009D7A53">
        <w:tc>
          <w:tcPr>
            <w:tcW w:w="14879" w:type="dxa"/>
            <w:gridSpan w:val="13"/>
          </w:tcPr>
          <w:p w:rsidR="00913EDA" w:rsidRPr="00913EDA" w:rsidRDefault="00913EDA" w:rsidP="009D7A53">
            <w:pPr>
              <w:autoSpaceDE w:val="0"/>
              <w:autoSpaceDN w:val="0"/>
              <w:adjustRightInd w:val="0"/>
              <w:outlineLvl w:val="0"/>
              <w:rPr>
                <w:sz w:val="20"/>
                <w:szCs w:val="20"/>
              </w:rPr>
            </w:pPr>
            <w:r w:rsidRPr="00913EDA">
              <w:rPr>
                <w:sz w:val="20"/>
                <w:szCs w:val="20"/>
              </w:rPr>
              <w:t>Мероприятия по достижению цели 1.7:</w:t>
            </w:r>
          </w:p>
        </w:tc>
      </w:tr>
      <w:tr w:rsidR="00913EDA" w:rsidRPr="00913EDA" w:rsidTr="009D7A53">
        <w:tc>
          <w:tcPr>
            <w:tcW w:w="3794" w:type="dxa"/>
          </w:tcPr>
          <w:p w:rsidR="00913EDA" w:rsidRPr="00913EDA" w:rsidRDefault="00913EDA" w:rsidP="009D7A53">
            <w:pPr>
              <w:jc w:val="both"/>
              <w:rPr>
                <w:rFonts w:eastAsia="Calibri"/>
                <w:sz w:val="20"/>
                <w:szCs w:val="20"/>
              </w:rPr>
            </w:pPr>
            <w:r w:rsidRPr="00913EDA">
              <w:rPr>
                <w:rFonts w:eastAsia="Calibri"/>
                <w:sz w:val="20"/>
                <w:szCs w:val="20"/>
              </w:rPr>
              <w:t>М 1.7.1. Совершенствование системы профилактики безнадзорности и правонарушений несовершеннолетних на территории Куйбышевского района Новосибирской области</w:t>
            </w:r>
          </w:p>
        </w:tc>
        <w:tc>
          <w:tcPr>
            <w:tcW w:w="5103" w:type="dxa"/>
            <w:gridSpan w:val="5"/>
          </w:tcPr>
          <w:p w:rsidR="00913EDA" w:rsidRPr="00913EDA" w:rsidRDefault="00913EDA" w:rsidP="009D7A53">
            <w:pPr>
              <w:jc w:val="center"/>
              <w:rPr>
                <w:rFonts w:eastAsia="Calibri"/>
                <w:sz w:val="20"/>
                <w:szCs w:val="20"/>
              </w:rPr>
            </w:pPr>
            <w:r w:rsidRPr="00913EDA">
              <w:rPr>
                <w:rFonts w:eastAsia="Calibri"/>
                <w:sz w:val="20"/>
                <w:szCs w:val="20"/>
              </w:rPr>
              <w:t>2019-2024</w:t>
            </w:r>
          </w:p>
        </w:tc>
        <w:tc>
          <w:tcPr>
            <w:tcW w:w="2126" w:type="dxa"/>
            <w:gridSpan w:val="2"/>
          </w:tcPr>
          <w:p w:rsidR="00913EDA" w:rsidRPr="00913EDA" w:rsidRDefault="00913EDA" w:rsidP="009D7A53">
            <w:pPr>
              <w:autoSpaceDE w:val="0"/>
              <w:autoSpaceDN w:val="0"/>
              <w:adjustRightInd w:val="0"/>
              <w:jc w:val="center"/>
              <w:outlineLvl w:val="0"/>
              <w:rPr>
                <w:rFonts w:eastAsia="Calibri"/>
                <w:sz w:val="20"/>
                <w:szCs w:val="20"/>
              </w:rPr>
            </w:pPr>
            <w:r w:rsidRPr="00913EDA">
              <w:rPr>
                <w:rFonts w:eastAsia="Calibri"/>
                <w:sz w:val="20"/>
                <w:szCs w:val="20"/>
              </w:rPr>
              <w:t>2025-2030</w:t>
            </w:r>
          </w:p>
        </w:tc>
        <w:tc>
          <w:tcPr>
            <w:tcW w:w="640" w:type="dxa"/>
            <w:gridSpan w:val="2"/>
          </w:tcPr>
          <w:p w:rsidR="00913EDA" w:rsidRPr="00913EDA" w:rsidRDefault="00913EDA" w:rsidP="009D7A53">
            <w:pPr>
              <w:autoSpaceDE w:val="0"/>
              <w:autoSpaceDN w:val="0"/>
              <w:adjustRightInd w:val="0"/>
              <w:jc w:val="center"/>
              <w:outlineLvl w:val="0"/>
              <w:rPr>
                <w:sz w:val="20"/>
                <w:szCs w:val="20"/>
              </w:rPr>
            </w:pPr>
            <w:r w:rsidRPr="00913EDA">
              <w:rPr>
                <w:sz w:val="20"/>
                <w:szCs w:val="20"/>
              </w:rPr>
              <w:t xml:space="preserve">ГП 2 </w:t>
            </w:r>
          </w:p>
          <w:p w:rsidR="00913EDA" w:rsidRPr="00913EDA" w:rsidRDefault="00913EDA" w:rsidP="009D7A53">
            <w:pPr>
              <w:autoSpaceDE w:val="0"/>
              <w:autoSpaceDN w:val="0"/>
              <w:adjustRightInd w:val="0"/>
              <w:jc w:val="center"/>
              <w:outlineLvl w:val="0"/>
              <w:rPr>
                <w:sz w:val="20"/>
                <w:szCs w:val="20"/>
              </w:rPr>
            </w:pPr>
          </w:p>
        </w:tc>
        <w:tc>
          <w:tcPr>
            <w:tcW w:w="1656" w:type="dxa"/>
          </w:tcPr>
          <w:p w:rsidR="00913EDA" w:rsidRPr="00913EDA" w:rsidRDefault="00913EDA" w:rsidP="009D7A53">
            <w:pPr>
              <w:autoSpaceDE w:val="0"/>
              <w:autoSpaceDN w:val="0"/>
              <w:adjustRightInd w:val="0"/>
              <w:jc w:val="center"/>
              <w:outlineLvl w:val="0"/>
              <w:rPr>
                <w:sz w:val="20"/>
                <w:szCs w:val="20"/>
              </w:rPr>
            </w:pPr>
            <w:proofErr w:type="spellStart"/>
            <w:r w:rsidRPr="00913EDA">
              <w:rPr>
                <w:sz w:val="20"/>
                <w:szCs w:val="20"/>
              </w:rPr>
              <w:t>КДНиЗП</w:t>
            </w:r>
            <w:proofErr w:type="spellEnd"/>
          </w:p>
          <w:p w:rsidR="00913EDA" w:rsidRPr="00913EDA" w:rsidRDefault="00913EDA" w:rsidP="009D7A53">
            <w:pPr>
              <w:jc w:val="center"/>
              <w:rPr>
                <w:sz w:val="20"/>
                <w:szCs w:val="20"/>
              </w:rPr>
            </w:pPr>
            <w:r w:rsidRPr="00913EDA">
              <w:rPr>
                <w:sz w:val="20"/>
                <w:szCs w:val="20"/>
              </w:rPr>
              <w:t xml:space="preserve">ООСОН, </w:t>
            </w:r>
          </w:p>
          <w:p w:rsidR="00913EDA" w:rsidRPr="00913EDA" w:rsidRDefault="00913EDA" w:rsidP="009D7A53">
            <w:pPr>
              <w:autoSpaceDE w:val="0"/>
              <w:autoSpaceDN w:val="0"/>
              <w:adjustRightInd w:val="0"/>
              <w:jc w:val="center"/>
              <w:outlineLvl w:val="0"/>
              <w:rPr>
                <w:sz w:val="20"/>
                <w:szCs w:val="20"/>
              </w:rPr>
            </w:pPr>
            <w:r w:rsidRPr="00913EDA">
              <w:rPr>
                <w:sz w:val="20"/>
                <w:szCs w:val="20"/>
              </w:rPr>
              <w:t>МБУ КЦСОН</w:t>
            </w:r>
          </w:p>
        </w:tc>
        <w:tc>
          <w:tcPr>
            <w:tcW w:w="1560" w:type="dxa"/>
            <w:gridSpan w:val="2"/>
          </w:tcPr>
          <w:p w:rsidR="00913EDA" w:rsidRPr="00913EDA" w:rsidRDefault="00913EDA" w:rsidP="009D7A53">
            <w:pPr>
              <w:autoSpaceDE w:val="0"/>
              <w:autoSpaceDN w:val="0"/>
              <w:adjustRightInd w:val="0"/>
              <w:jc w:val="center"/>
              <w:outlineLvl w:val="0"/>
              <w:rPr>
                <w:sz w:val="20"/>
                <w:szCs w:val="20"/>
              </w:rPr>
            </w:pPr>
            <w:r w:rsidRPr="00913EDA">
              <w:rPr>
                <w:sz w:val="20"/>
                <w:szCs w:val="20"/>
              </w:rPr>
              <w:t>–</w:t>
            </w:r>
          </w:p>
        </w:tc>
      </w:tr>
      <w:tr w:rsidR="00913EDA" w:rsidRPr="00913EDA" w:rsidTr="009D7A53">
        <w:tc>
          <w:tcPr>
            <w:tcW w:w="3794" w:type="dxa"/>
          </w:tcPr>
          <w:p w:rsidR="00913EDA" w:rsidRPr="00913EDA" w:rsidRDefault="00913EDA" w:rsidP="009D7A53">
            <w:pPr>
              <w:jc w:val="both"/>
              <w:rPr>
                <w:rFonts w:eastAsia="Calibri"/>
                <w:sz w:val="20"/>
                <w:szCs w:val="20"/>
              </w:rPr>
            </w:pPr>
            <w:r w:rsidRPr="00913EDA">
              <w:rPr>
                <w:rFonts w:eastAsia="Calibri"/>
                <w:sz w:val="20"/>
                <w:szCs w:val="20"/>
              </w:rPr>
              <w:t xml:space="preserve">М 1.7.2. Комплекс мер, направленный на организацию продуктивной социально значимой деятельности несовершеннолетних, находящихся в конфликте с законом </w:t>
            </w:r>
          </w:p>
        </w:tc>
        <w:tc>
          <w:tcPr>
            <w:tcW w:w="5103" w:type="dxa"/>
            <w:gridSpan w:val="5"/>
          </w:tcPr>
          <w:p w:rsidR="00913EDA" w:rsidRPr="00913EDA" w:rsidRDefault="00913EDA" w:rsidP="009D7A53">
            <w:pPr>
              <w:jc w:val="center"/>
              <w:rPr>
                <w:rFonts w:eastAsia="Calibri"/>
                <w:sz w:val="20"/>
                <w:szCs w:val="20"/>
              </w:rPr>
            </w:pPr>
            <w:r w:rsidRPr="00913EDA">
              <w:rPr>
                <w:rFonts w:eastAsia="Calibri"/>
                <w:sz w:val="20"/>
                <w:szCs w:val="20"/>
              </w:rPr>
              <w:t>2020-2021</w:t>
            </w:r>
          </w:p>
        </w:tc>
        <w:tc>
          <w:tcPr>
            <w:tcW w:w="2126" w:type="dxa"/>
            <w:gridSpan w:val="2"/>
          </w:tcPr>
          <w:p w:rsidR="00913EDA" w:rsidRPr="00913EDA" w:rsidRDefault="00913EDA" w:rsidP="009D7A53">
            <w:pPr>
              <w:autoSpaceDE w:val="0"/>
              <w:autoSpaceDN w:val="0"/>
              <w:adjustRightInd w:val="0"/>
              <w:jc w:val="center"/>
              <w:outlineLvl w:val="0"/>
              <w:rPr>
                <w:rFonts w:eastAsia="Calibri"/>
                <w:sz w:val="20"/>
                <w:szCs w:val="20"/>
              </w:rPr>
            </w:pPr>
            <w:r w:rsidRPr="00913EDA">
              <w:rPr>
                <w:rFonts w:eastAsia="Calibri"/>
                <w:sz w:val="20"/>
                <w:szCs w:val="20"/>
              </w:rPr>
              <w:t>–</w:t>
            </w:r>
          </w:p>
        </w:tc>
        <w:tc>
          <w:tcPr>
            <w:tcW w:w="640" w:type="dxa"/>
            <w:gridSpan w:val="2"/>
          </w:tcPr>
          <w:p w:rsidR="00913EDA" w:rsidRPr="00913EDA" w:rsidRDefault="00913EDA" w:rsidP="009D7A53">
            <w:pPr>
              <w:autoSpaceDE w:val="0"/>
              <w:autoSpaceDN w:val="0"/>
              <w:adjustRightInd w:val="0"/>
              <w:jc w:val="center"/>
              <w:outlineLvl w:val="0"/>
              <w:rPr>
                <w:sz w:val="20"/>
                <w:szCs w:val="20"/>
              </w:rPr>
            </w:pPr>
            <w:r w:rsidRPr="00913EDA">
              <w:rPr>
                <w:sz w:val="20"/>
                <w:szCs w:val="20"/>
              </w:rPr>
              <w:t>ВБИ (грант Фонда поддержки детей, находящихся в трудной жизненной ситуации)</w:t>
            </w:r>
          </w:p>
        </w:tc>
        <w:tc>
          <w:tcPr>
            <w:tcW w:w="1656" w:type="dxa"/>
          </w:tcPr>
          <w:p w:rsidR="00913EDA" w:rsidRPr="00913EDA" w:rsidRDefault="00913EDA" w:rsidP="009D7A53">
            <w:pPr>
              <w:autoSpaceDE w:val="0"/>
              <w:autoSpaceDN w:val="0"/>
              <w:adjustRightInd w:val="0"/>
              <w:jc w:val="center"/>
              <w:outlineLvl w:val="0"/>
              <w:rPr>
                <w:sz w:val="20"/>
                <w:szCs w:val="20"/>
              </w:rPr>
            </w:pPr>
            <w:proofErr w:type="spellStart"/>
            <w:r w:rsidRPr="00913EDA">
              <w:rPr>
                <w:sz w:val="20"/>
                <w:szCs w:val="20"/>
              </w:rPr>
              <w:t>КДНиЗП</w:t>
            </w:r>
            <w:proofErr w:type="spellEnd"/>
          </w:p>
          <w:p w:rsidR="00913EDA" w:rsidRPr="00913EDA" w:rsidRDefault="00913EDA" w:rsidP="009D7A53">
            <w:pPr>
              <w:jc w:val="center"/>
              <w:rPr>
                <w:sz w:val="20"/>
                <w:szCs w:val="20"/>
              </w:rPr>
            </w:pPr>
            <w:r w:rsidRPr="00913EDA">
              <w:rPr>
                <w:sz w:val="20"/>
                <w:szCs w:val="20"/>
              </w:rPr>
              <w:t xml:space="preserve">ООСОН, </w:t>
            </w:r>
          </w:p>
          <w:p w:rsidR="00913EDA" w:rsidRPr="00913EDA" w:rsidRDefault="00913EDA" w:rsidP="009D7A53">
            <w:pPr>
              <w:autoSpaceDE w:val="0"/>
              <w:autoSpaceDN w:val="0"/>
              <w:adjustRightInd w:val="0"/>
              <w:jc w:val="center"/>
              <w:outlineLvl w:val="0"/>
              <w:rPr>
                <w:sz w:val="20"/>
                <w:szCs w:val="20"/>
              </w:rPr>
            </w:pPr>
            <w:r w:rsidRPr="00913EDA">
              <w:rPr>
                <w:sz w:val="20"/>
                <w:szCs w:val="20"/>
              </w:rPr>
              <w:t>МБУ КЦСОН</w:t>
            </w:r>
          </w:p>
        </w:tc>
        <w:tc>
          <w:tcPr>
            <w:tcW w:w="1560" w:type="dxa"/>
            <w:gridSpan w:val="2"/>
          </w:tcPr>
          <w:p w:rsidR="00913EDA" w:rsidRPr="00913EDA" w:rsidRDefault="00913EDA" w:rsidP="009D7A53">
            <w:pPr>
              <w:autoSpaceDE w:val="0"/>
              <w:autoSpaceDN w:val="0"/>
              <w:adjustRightInd w:val="0"/>
              <w:jc w:val="center"/>
              <w:outlineLvl w:val="0"/>
              <w:rPr>
                <w:sz w:val="20"/>
                <w:szCs w:val="20"/>
              </w:rPr>
            </w:pPr>
            <w:r w:rsidRPr="00913EDA">
              <w:rPr>
                <w:sz w:val="20"/>
                <w:szCs w:val="20"/>
              </w:rPr>
              <w:t>–</w:t>
            </w:r>
          </w:p>
        </w:tc>
      </w:tr>
      <w:tr w:rsidR="00913EDA" w:rsidRPr="00913EDA" w:rsidTr="009D7A53">
        <w:tc>
          <w:tcPr>
            <w:tcW w:w="3794" w:type="dxa"/>
          </w:tcPr>
          <w:p w:rsidR="00913EDA" w:rsidRPr="00913EDA" w:rsidRDefault="00913EDA" w:rsidP="009D7A53">
            <w:pPr>
              <w:jc w:val="both"/>
              <w:rPr>
                <w:rFonts w:eastAsia="Calibri"/>
                <w:sz w:val="20"/>
                <w:szCs w:val="20"/>
              </w:rPr>
            </w:pPr>
            <w:r w:rsidRPr="00913EDA">
              <w:rPr>
                <w:rFonts w:eastAsia="Calibri"/>
                <w:sz w:val="20"/>
                <w:szCs w:val="20"/>
              </w:rPr>
              <w:t xml:space="preserve">М 1.7.3. Комплекс мер по развитию системы обеспечения безопасного детства в Куйбышевском </w:t>
            </w:r>
            <w:proofErr w:type="gramStart"/>
            <w:r w:rsidRPr="00913EDA">
              <w:rPr>
                <w:rFonts w:eastAsia="Calibri"/>
                <w:sz w:val="20"/>
                <w:szCs w:val="20"/>
              </w:rPr>
              <w:t>районе  Новосибирской</w:t>
            </w:r>
            <w:proofErr w:type="gramEnd"/>
            <w:r w:rsidRPr="00913EDA">
              <w:rPr>
                <w:rFonts w:eastAsia="Calibri"/>
                <w:sz w:val="20"/>
                <w:szCs w:val="20"/>
              </w:rPr>
              <w:t xml:space="preserve"> области на 2019-</w:t>
            </w:r>
            <w:r w:rsidRPr="00913EDA">
              <w:rPr>
                <w:rFonts w:eastAsia="Calibri"/>
                <w:sz w:val="20"/>
                <w:szCs w:val="20"/>
              </w:rPr>
              <w:lastRenderedPageBreak/>
              <w:t>2020 годы</w:t>
            </w:r>
          </w:p>
        </w:tc>
        <w:tc>
          <w:tcPr>
            <w:tcW w:w="5103" w:type="dxa"/>
            <w:gridSpan w:val="5"/>
          </w:tcPr>
          <w:p w:rsidR="00913EDA" w:rsidRPr="00913EDA" w:rsidRDefault="00913EDA" w:rsidP="009D7A53">
            <w:pPr>
              <w:jc w:val="center"/>
              <w:rPr>
                <w:rFonts w:eastAsia="Calibri"/>
                <w:sz w:val="20"/>
                <w:szCs w:val="20"/>
              </w:rPr>
            </w:pPr>
            <w:r w:rsidRPr="00913EDA">
              <w:rPr>
                <w:rFonts w:eastAsia="Calibri"/>
                <w:sz w:val="20"/>
                <w:szCs w:val="20"/>
              </w:rPr>
              <w:lastRenderedPageBreak/>
              <w:t>2019-2020</w:t>
            </w:r>
          </w:p>
        </w:tc>
        <w:tc>
          <w:tcPr>
            <w:tcW w:w="2126" w:type="dxa"/>
            <w:gridSpan w:val="2"/>
          </w:tcPr>
          <w:p w:rsidR="00913EDA" w:rsidRPr="00913EDA" w:rsidRDefault="00913EDA" w:rsidP="009D7A53">
            <w:pPr>
              <w:autoSpaceDE w:val="0"/>
              <w:autoSpaceDN w:val="0"/>
              <w:adjustRightInd w:val="0"/>
              <w:jc w:val="center"/>
              <w:outlineLvl w:val="0"/>
              <w:rPr>
                <w:rFonts w:eastAsia="Calibri"/>
                <w:sz w:val="20"/>
                <w:szCs w:val="20"/>
              </w:rPr>
            </w:pPr>
            <w:r w:rsidRPr="00913EDA">
              <w:rPr>
                <w:rFonts w:eastAsia="Calibri"/>
                <w:sz w:val="20"/>
                <w:szCs w:val="20"/>
              </w:rPr>
              <w:t>–</w:t>
            </w:r>
          </w:p>
        </w:tc>
        <w:tc>
          <w:tcPr>
            <w:tcW w:w="640" w:type="dxa"/>
            <w:gridSpan w:val="2"/>
          </w:tcPr>
          <w:p w:rsidR="00913EDA" w:rsidRPr="00913EDA" w:rsidRDefault="00913EDA" w:rsidP="009D7A53">
            <w:pPr>
              <w:autoSpaceDE w:val="0"/>
              <w:autoSpaceDN w:val="0"/>
              <w:adjustRightInd w:val="0"/>
              <w:jc w:val="center"/>
              <w:outlineLvl w:val="0"/>
              <w:rPr>
                <w:sz w:val="20"/>
                <w:szCs w:val="20"/>
              </w:rPr>
            </w:pPr>
            <w:r w:rsidRPr="00913EDA">
              <w:rPr>
                <w:sz w:val="20"/>
                <w:szCs w:val="20"/>
              </w:rPr>
              <w:t xml:space="preserve">ВБИ (грант </w:t>
            </w:r>
            <w:r w:rsidRPr="00913EDA">
              <w:rPr>
                <w:sz w:val="20"/>
                <w:szCs w:val="20"/>
              </w:rPr>
              <w:lastRenderedPageBreak/>
              <w:t>Фонда поддержки детей, находящихся в трудной жизненной ситуации)</w:t>
            </w:r>
          </w:p>
        </w:tc>
        <w:tc>
          <w:tcPr>
            <w:tcW w:w="1656" w:type="dxa"/>
          </w:tcPr>
          <w:p w:rsidR="00913EDA" w:rsidRPr="00913EDA" w:rsidRDefault="00913EDA" w:rsidP="009D7A53">
            <w:pPr>
              <w:autoSpaceDE w:val="0"/>
              <w:autoSpaceDN w:val="0"/>
              <w:adjustRightInd w:val="0"/>
              <w:jc w:val="center"/>
              <w:outlineLvl w:val="0"/>
              <w:rPr>
                <w:sz w:val="20"/>
                <w:szCs w:val="20"/>
              </w:rPr>
            </w:pPr>
            <w:proofErr w:type="spellStart"/>
            <w:r w:rsidRPr="00913EDA">
              <w:rPr>
                <w:sz w:val="20"/>
                <w:szCs w:val="20"/>
              </w:rPr>
              <w:lastRenderedPageBreak/>
              <w:t>КДНиЗП</w:t>
            </w:r>
            <w:proofErr w:type="spellEnd"/>
          </w:p>
        </w:tc>
        <w:tc>
          <w:tcPr>
            <w:tcW w:w="1560" w:type="dxa"/>
            <w:gridSpan w:val="2"/>
          </w:tcPr>
          <w:p w:rsidR="00913EDA" w:rsidRPr="00913EDA" w:rsidRDefault="00913EDA" w:rsidP="009D7A53">
            <w:pPr>
              <w:autoSpaceDE w:val="0"/>
              <w:autoSpaceDN w:val="0"/>
              <w:adjustRightInd w:val="0"/>
              <w:jc w:val="center"/>
              <w:outlineLvl w:val="0"/>
              <w:rPr>
                <w:sz w:val="20"/>
                <w:szCs w:val="20"/>
              </w:rPr>
            </w:pPr>
            <w:r w:rsidRPr="00913EDA">
              <w:rPr>
                <w:sz w:val="20"/>
                <w:szCs w:val="20"/>
              </w:rPr>
              <w:t>–</w:t>
            </w:r>
          </w:p>
        </w:tc>
      </w:tr>
      <w:tr w:rsidR="00913EDA" w:rsidRPr="00913EDA" w:rsidTr="009D7A53">
        <w:tc>
          <w:tcPr>
            <w:tcW w:w="3794" w:type="dxa"/>
          </w:tcPr>
          <w:p w:rsidR="00913EDA" w:rsidRPr="00913EDA" w:rsidRDefault="00913EDA" w:rsidP="009D7A53">
            <w:pPr>
              <w:jc w:val="both"/>
              <w:rPr>
                <w:rFonts w:eastAsia="Calibri"/>
                <w:sz w:val="20"/>
                <w:szCs w:val="20"/>
              </w:rPr>
            </w:pPr>
            <w:r w:rsidRPr="00913EDA">
              <w:rPr>
                <w:rFonts w:eastAsia="Calibri"/>
                <w:sz w:val="20"/>
                <w:szCs w:val="20"/>
              </w:rPr>
              <w:t xml:space="preserve">М 1.7.4. Совершенствование деятельности МБУ КЦСОН Куйбышевского района   в части повышения качества и доступности услуг, в том числе оказываемых детям и семьям с детьми </w:t>
            </w:r>
          </w:p>
        </w:tc>
        <w:tc>
          <w:tcPr>
            <w:tcW w:w="5103" w:type="dxa"/>
            <w:gridSpan w:val="5"/>
          </w:tcPr>
          <w:p w:rsidR="00913EDA" w:rsidRPr="00913EDA" w:rsidRDefault="00913EDA" w:rsidP="009D7A53">
            <w:pPr>
              <w:jc w:val="center"/>
              <w:rPr>
                <w:rFonts w:eastAsia="Calibri"/>
                <w:sz w:val="20"/>
                <w:szCs w:val="20"/>
              </w:rPr>
            </w:pPr>
            <w:r w:rsidRPr="00913EDA">
              <w:rPr>
                <w:sz w:val="20"/>
                <w:szCs w:val="20"/>
              </w:rPr>
              <w:t>2019-2024</w:t>
            </w:r>
          </w:p>
        </w:tc>
        <w:tc>
          <w:tcPr>
            <w:tcW w:w="2126" w:type="dxa"/>
            <w:gridSpan w:val="2"/>
          </w:tcPr>
          <w:p w:rsidR="00913EDA" w:rsidRPr="00913EDA" w:rsidRDefault="00913EDA" w:rsidP="009D7A53">
            <w:pPr>
              <w:autoSpaceDE w:val="0"/>
              <w:autoSpaceDN w:val="0"/>
              <w:adjustRightInd w:val="0"/>
              <w:jc w:val="center"/>
              <w:outlineLvl w:val="0"/>
              <w:rPr>
                <w:rFonts w:eastAsia="Calibri"/>
                <w:sz w:val="20"/>
                <w:szCs w:val="20"/>
              </w:rPr>
            </w:pPr>
            <w:r w:rsidRPr="00913EDA">
              <w:rPr>
                <w:sz w:val="20"/>
                <w:szCs w:val="20"/>
              </w:rPr>
              <w:t>2025-2030</w:t>
            </w:r>
          </w:p>
        </w:tc>
        <w:tc>
          <w:tcPr>
            <w:tcW w:w="640" w:type="dxa"/>
            <w:gridSpan w:val="2"/>
          </w:tcPr>
          <w:p w:rsidR="00913EDA" w:rsidRPr="00913EDA" w:rsidRDefault="00913EDA" w:rsidP="009D7A53">
            <w:pPr>
              <w:autoSpaceDE w:val="0"/>
              <w:autoSpaceDN w:val="0"/>
              <w:adjustRightInd w:val="0"/>
              <w:jc w:val="center"/>
              <w:outlineLvl w:val="0"/>
              <w:rPr>
                <w:sz w:val="20"/>
                <w:szCs w:val="20"/>
              </w:rPr>
            </w:pPr>
            <w:r w:rsidRPr="00913EDA">
              <w:rPr>
                <w:sz w:val="20"/>
                <w:szCs w:val="20"/>
              </w:rPr>
              <w:t>МП 16</w:t>
            </w:r>
          </w:p>
          <w:p w:rsidR="00913EDA" w:rsidRPr="00913EDA" w:rsidRDefault="00913EDA" w:rsidP="009D7A53">
            <w:pPr>
              <w:autoSpaceDE w:val="0"/>
              <w:autoSpaceDN w:val="0"/>
              <w:adjustRightInd w:val="0"/>
              <w:jc w:val="center"/>
              <w:outlineLvl w:val="0"/>
              <w:rPr>
                <w:sz w:val="20"/>
                <w:szCs w:val="20"/>
              </w:rPr>
            </w:pPr>
          </w:p>
        </w:tc>
        <w:tc>
          <w:tcPr>
            <w:tcW w:w="1656" w:type="dxa"/>
          </w:tcPr>
          <w:p w:rsidR="00913EDA" w:rsidRPr="00913EDA" w:rsidRDefault="00913EDA" w:rsidP="009D7A53">
            <w:pPr>
              <w:jc w:val="center"/>
              <w:rPr>
                <w:sz w:val="20"/>
                <w:szCs w:val="20"/>
              </w:rPr>
            </w:pPr>
            <w:r w:rsidRPr="00913EDA">
              <w:rPr>
                <w:sz w:val="20"/>
                <w:szCs w:val="20"/>
              </w:rPr>
              <w:t xml:space="preserve">ООСОН, </w:t>
            </w:r>
          </w:p>
          <w:p w:rsidR="00913EDA" w:rsidRPr="00913EDA" w:rsidRDefault="00913EDA" w:rsidP="009D7A53">
            <w:pPr>
              <w:jc w:val="center"/>
              <w:rPr>
                <w:sz w:val="20"/>
                <w:szCs w:val="20"/>
              </w:rPr>
            </w:pPr>
            <w:r w:rsidRPr="00913EDA">
              <w:rPr>
                <w:sz w:val="20"/>
                <w:szCs w:val="20"/>
              </w:rPr>
              <w:t>МБУ КЦСОН</w:t>
            </w:r>
          </w:p>
        </w:tc>
        <w:tc>
          <w:tcPr>
            <w:tcW w:w="1560" w:type="dxa"/>
            <w:gridSpan w:val="2"/>
          </w:tcPr>
          <w:p w:rsidR="00913EDA" w:rsidRPr="00913EDA" w:rsidRDefault="00913EDA" w:rsidP="009D7A53">
            <w:pPr>
              <w:autoSpaceDE w:val="0"/>
              <w:autoSpaceDN w:val="0"/>
              <w:adjustRightInd w:val="0"/>
              <w:jc w:val="center"/>
              <w:outlineLvl w:val="0"/>
              <w:rPr>
                <w:sz w:val="20"/>
                <w:szCs w:val="20"/>
              </w:rPr>
            </w:pPr>
          </w:p>
        </w:tc>
      </w:tr>
      <w:tr w:rsidR="00913EDA" w:rsidRPr="00913EDA" w:rsidTr="009D7A53">
        <w:tc>
          <w:tcPr>
            <w:tcW w:w="3794" w:type="dxa"/>
          </w:tcPr>
          <w:p w:rsidR="00913EDA" w:rsidRPr="00913EDA" w:rsidRDefault="00913EDA" w:rsidP="009D7A53">
            <w:pPr>
              <w:jc w:val="both"/>
              <w:rPr>
                <w:rFonts w:eastAsia="Calibri"/>
                <w:sz w:val="20"/>
                <w:szCs w:val="20"/>
              </w:rPr>
            </w:pPr>
            <w:r w:rsidRPr="00913EDA">
              <w:rPr>
                <w:rFonts w:eastAsia="Calibri"/>
                <w:sz w:val="20"/>
                <w:szCs w:val="20"/>
              </w:rPr>
              <w:t xml:space="preserve">М 1.7.5. Оказание содействия в получении малоимущими </w:t>
            </w:r>
            <w:proofErr w:type="gramStart"/>
            <w:r w:rsidRPr="00913EDA">
              <w:rPr>
                <w:rFonts w:eastAsia="Calibri"/>
                <w:sz w:val="20"/>
                <w:szCs w:val="20"/>
              </w:rPr>
              <w:t>семьями  социальной</w:t>
            </w:r>
            <w:proofErr w:type="gramEnd"/>
            <w:r w:rsidRPr="00913EDA">
              <w:rPr>
                <w:rFonts w:eastAsia="Calibri"/>
                <w:sz w:val="20"/>
                <w:szCs w:val="20"/>
              </w:rPr>
              <w:t xml:space="preserve"> помощи на основании социального контракта</w:t>
            </w:r>
          </w:p>
        </w:tc>
        <w:tc>
          <w:tcPr>
            <w:tcW w:w="5103" w:type="dxa"/>
            <w:gridSpan w:val="5"/>
          </w:tcPr>
          <w:p w:rsidR="00913EDA" w:rsidRPr="00913EDA" w:rsidRDefault="00913EDA" w:rsidP="009D7A53">
            <w:pPr>
              <w:jc w:val="center"/>
              <w:rPr>
                <w:sz w:val="20"/>
                <w:szCs w:val="20"/>
              </w:rPr>
            </w:pPr>
            <w:r w:rsidRPr="00913EDA">
              <w:rPr>
                <w:rFonts w:eastAsia="Calibri"/>
                <w:sz w:val="20"/>
                <w:szCs w:val="20"/>
              </w:rPr>
              <w:t>2019-2024</w:t>
            </w:r>
          </w:p>
        </w:tc>
        <w:tc>
          <w:tcPr>
            <w:tcW w:w="2126" w:type="dxa"/>
            <w:gridSpan w:val="2"/>
          </w:tcPr>
          <w:p w:rsidR="00913EDA" w:rsidRPr="00913EDA" w:rsidRDefault="00913EDA" w:rsidP="009D7A53">
            <w:pPr>
              <w:autoSpaceDE w:val="0"/>
              <w:autoSpaceDN w:val="0"/>
              <w:adjustRightInd w:val="0"/>
              <w:jc w:val="center"/>
              <w:outlineLvl w:val="0"/>
              <w:rPr>
                <w:sz w:val="20"/>
                <w:szCs w:val="20"/>
              </w:rPr>
            </w:pPr>
            <w:r w:rsidRPr="00913EDA">
              <w:rPr>
                <w:rFonts w:eastAsia="Calibri"/>
                <w:sz w:val="20"/>
                <w:szCs w:val="20"/>
              </w:rPr>
              <w:t>2025-2030</w:t>
            </w:r>
          </w:p>
        </w:tc>
        <w:tc>
          <w:tcPr>
            <w:tcW w:w="640" w:type="dxa"/>
            <w:gridSpan w:val="2"/>
          </w:tcPr>
          <w:p w:rsidR="00913EDA" w:rsidRPr="00913EDA" w:rsidRDefault="00913EDA" w:rsidP="009D7A53">
            <w:pPr>
              <w:autoSpaceDE w:val="0"/>
              <w:autoSpaceDN w:val="0"/>
              <w:adjustRightInd w:val="0"/>
              <w:jc w:val="center"/>
              <w:outlineLvl w:val="0"/>
              <w:rPr>
                <w:rFonts w:eastAsia="Calibri"/>
                <w:sz w:val="20"/>
                <w:szCs w:val="20"/>
              </w:rPr>
            </w:pPr>
            <w:r w:rsidRPr="00913EDA">
              <w:rPr>
                <w:rFonts w:eastAsia="Calibri"/>
                <w:sz w:val="20"/>
                <w:szCs w:val="20"/>
              </w:rPr>
              <w:t>ГП 2</w:t>
            </w:r>
          </w:p>
          <w:p w:rsidR="00913EDA" w:rsidRPr="00913EDA" w:rsidRDefault="00913EDA" w:rsidP="009D7A53">
            <w:pPr>
              <w:autoSpaceDE w:val="0"/>
              <w:autoSpaceDN w:val="0"/>
              <w:adjustRightInd w:val="0"/>
              <w:jc w:val="center"/>
              <w:outlineLvl w:val="0"/>
              <w:rPr>
                <w:sz w:val="20"/>
                <w:szCs w:val="20"/>
              </w:rPr>
            </w:pPr>
          </w:p>
        </w:tc>
        <w:tc>
          <w:tcPr>
            <w:tcW w:w="1656" w:type="dxa"/>
          </w:tcPr>
          <w:p w:rsidR="00913EDA" w:rsidRPr="00913EDA" w:rsidRDefault="00913EDA" w:rsidP="009D7A53">
            <w:pPr>
              <w:jc w:val="center"/>
              <w:rPr>
                <w:sz w:val="20"/>
                <w:szCs w:val="20"/>
              </w:rPr>
            </w:pPr>
            <w:r w:rsidRPr="00913EDA">
              <w:rPr>
                <w:sz w:val="20"/>
                <w:szCs w:val="20"/>
              </w:rPr>
              <w:t xml:space="preserve">ООСОН, </w:t>
            </w:r>
          </w:p>
          <w:p w:rsidR="00913EDA" w:rsidRPr="00913EDA" w:rsidRDefault="00913EDA" w:rsidP="009D7A53">
            <w:pPr>
              <w:jc w:val="center"/>
              <w:rPr>
                <w:sz w:val="20"/>
                <w:szCs w:val="20"/>
              </w:rPr>
            </w:pPr>
            <w:r w:rsidRPr="00913EDA">
              <w:rPr>
                <w:sz w:val="20"/>
                <w:szCs w:val="20"/>
              </w:rPr>
              <w:t>МБУ КЦСОН</w:t>
            </w:r>
          </w:p>
        </w:tc>
        <w:tc>
          <w:tcPr>
            <w:tcW w:w="1560" w:type="dxa"/>
            <w:gridSpan w:val="2"/>
          </w:tcPr>
          <w:p w:rsidR="00913EDA" w:rsidRPr="00913EDA" w:rsidRDefault="00913EDA" w:rsidP="009D7A53">
            <w:pPr>
              <w:autoSpaceDE w:val="0"/>
              <w:autoSpaceDN w:val="0"/>
              <w:adjustRightInd w:val="0"/>
              <w:jc w:val="center"/>
              <w:outlineLvl w:val="0"/>
              <w:rPr>
                <w:sz w:val="20"/>
                <w:szCs w:val="20"/>
              </w:rPr>
            </w:pPr>
          </w:p>
        </w:tc>
      </w:tr>
      <w:tr w:rsidR="00913EDA" w:rsidRPr="00913EDA" w:rsidTr="009D7A53">
        <w:tc>
          <w:tcPr>
            <w:tcW w:w="3794" w:type="dxa"/>
          </w:tcPr>
          <w:p w:rsidR="00913EDA" w:rsidRPr="00913EDA" w:rsidRDefault="00913EDA" w:rsidP="009D7A53">
            <w:pPr>
              <w:jc w:val="both"/>
              <w:rPr>
                <w:rFonts w:eastAsia="Calibri"/>
                <w:sz w:val="20"/>
                <w:szCs w:val="20"/>
              </w:rPr>
            </w:pPr>
            <w:r w:rsidRPr="00913EDA">
              <w:rPr>
                <w:rFonts w:eastAsia="Calibri"/>
                <w:sz w:val="20"/>
                <w:szCs w:val="20"/>
              </w:rPr>
              <w:t xml:space="preserve">М 1.7.6. Формирование условий для обеспечения беспрепятственного доступа инвалидов и других маломобильных групп населения к приоритетным для них объектам и услугам, совершенствование системы комплексной реабилитации инвалидов  </w:t>
            </w:r>
          </w:p>
        </w:tc>
        <w:tc>
          <w:tcPr>
            <w:tcW w:w="5103" w:type="dxa"/>
            <w:gridSpan w:val="5"/>
          </w:tcPr>
          <w:p w:rsidR="00913EDA" w:rsidRPr="00913EDA" w:rsidRDefault="00913EDA" w:rsidP="009D7A53">
            <w:pPr>
              <w:jc w:val="center"/>
              <w:rPr>
                <w:rFonts w:eastAsia="Calibri"/>
                <w:sz w:val="20"/>
                <w:szCs w:val="20"/>
              </w:rPr>
            </w:pPr>
            <w:r w:rsidRPr="00913EDA">
              <w:rPr>
                <w:rFonts w:eastAsia="Calibri"/>
                <w:sz w:val="20"/>
                <w:szCs w:val="20"/>
              </w:rPr>
              <w:t>2019-2024</w:t>
            </w:r>
          </w:p>
        </w:tc>
        <w:tc>
          <w:tcPr>
            <w:tcW w:w="2126" w:type="dxa"/>
            <w:gridSpan w:val="2"/>
          </w:tcPr>
          <w:p w:rsidR="00913EDA" w:rsidRPr="00913EDA" w:rsidRDefault="00913EDA" w:rsidP="009D7A53">
            <w:pPr>
              <w:autoSpaceDE w:val="0"/>
              <w:autoSpaceDN w:val="0"/>
              <w:adjustRightInd w:val="0"/>
              <w:jc w:val="center"/>
              <w:outlineLvl w:val="0"/>
              <w:rPr>
                <w:rFonts w:eastAsia="Calibri"/>
                <w:sz w:val="20"/>
                <w:szCs w:val="20"/>
              </w:rPr>
            </w:pPr>
            <w:r w:rsidRPr="00913EDA">
              <w:rPr>
                <w:rFonts w:eastAsia="Calibri"/>
                <w:sz w:val="20"/>
                <w:szCs w:val="20"/>
              </w:rPr>
              <w:t>2025-2030</w:t>
            </w:r>
          </w:p>
        </w:tc>
        <w:tc>
          <w:tcPr>
            <w:tcW w:w="640" w:type="dxa"/>
            <w:gridSpan w:val="2"/>
          </w:tcPr>
          <w:p w:rsidR="00913EDA" w:rsidRPr="00913EDA" w:rsidRDefault="00913EDA" w:rsidP="009D7A53">
            <w:pPr>
              <w:autoSpaceDE w:val="0"/>
              <w:autoSpaceDN w:val="0"/>
              <w:adjustRightInd w:val="0"/>
              <w:jc w:val="center"/>
              <w:outlineLvl w:val="0"/>
              <w:rPr>
                <w:rFonts w:eastAsia="Calibri"/>
                <w:sz w:val="20"/>
                <w:szCs w:val="20"/>
              </w:rPr>
            </w:pPr>
            <w:r w:rsidRPr="00913EDA">
              <w:rPr>
                <w:rFonts w:eastAsia="Calibri"/>
                <w:sz w:val="20"/>
                <w:szCs w:val="20"/>
              </w:rPr>
              <w:t xml:space="preserve">ГП1, ГП2, </w:t>
            </w:r>
          </w:p>
          <w:p w:rsidR="00913EDA" w:rsidRPr="00913EDA" w:rsidRDefault="00913EDA" w:rsidP="009D7A53">
            <w:pPr>
              <w:autoSpaceDE w:val="0"/>
              <w:autoSpaceDN w:val="0"/>
              <w:adjustRightInd w:val="0"/>
              <w:jc w:val="center"/>
              <w:outlineLvl w:val="0"/>
              <w:rPr>
                <w:rFonts w:eastAsia="Calibri"/>
                <w:sz w:val="20"/>
                <w:szCs w:val="20"/>
              </w:rPr>
            </w:pPr>
            <w:r w:rsidRPr="00913EDA">
              <w:rPr>
                <w:rFonts w:eastAsia="Calibri"/>
                <w:sz w:val="20"/>
                <w:szCs w:val="20"/>
              </w:rPr>
              <w:t xml:space="preserve">ГП </w:t>
            </w:r>
            <w:proofErr w:type="gramStart"/>
            <w:r w:rsidRPr="00913EDA">
              <w:rPr>
                <w:rFonts w:eastAsia="Calibri"/>
                <w:sz w:val="20"/>
                <w:szCs w:val="20"/>
              </w:rPr>
              <w:t>5,ГП</w:t>
            </w:r>
            <w:proofErr w:type="gramEnd"/>
            <w:r w:rsidRPr="00913EDA">
              <w:rPr>
                <w:rFonts w:eastAsia="Calibri"/>
                <w:sz w:val="20"/>
                <w:szCs w:val="20"/>
              </w:rPr>
              <w:t xml:space="preserve"> 6,</w:t>
            </w:r>
          </w:p>
          <w:p w:rsidR="00913EDA" w:rsidRPr="00913EDA" w:rsidRDefault="00913EDA" w:rsidP="009D7A53">
            <w:pPr>
              <w:autoSpaceDE w:val="0"/>
              <w:autoSpaceDN w:val="0"/>
              <w:adjustRightInd w:val="0"/>
              <w:jc w:val="center"/>
              <w:outlineLvl w:val="0"/>
              <w:rPr>
                <w:rFonts w:eastAsia="Calibri"/>
                <w:sz w:val="20"/>
                <w:szCs w:val="20"/>
              </w:rPr>
            </w:pPr>
            <w:r w:rsidRPr="00913EDA">
              <w:rPr>
                <w:rFonts w:eastAsia="Calibri"/>
                <w:sz w:val="20"/>
                <w:szCs w:val="20"/>
              </w:rPr>
              <w:t xml:space="preserve">ГП </w:t>
            </w:r>
            <w:proofErr w:type="gramStart"/>
            <w:r w:rsidRPr="00913EDA">
              <w:rPr>
                <w:rFonts w:eastAsia="Calibri"/>
                <w:sz w:val="20"/>
                <w:szCs w:val="20"/>
              </w:rPr>
              <w:t>7,ГП</w:t>
            </w:r>
            <w:proofErr w:type="gramEnd"/>
            <w:r w:rsidRPr="00913EDA">
              <w:rPr>
                <w:rFonts w:eastAsia="Calibri"/>
                <w:sz w:val="20"/>
                <w:szCs w:val="20"/>
              </w:rPr>
              <w:t xml:space="preserve"> 10,</w:t>
            </w:r>
          </w:p>
          <w:p w:rsidR="00913EDA" w:rsidRPr="00913EDA" w:rsidRDefault="00913EDA" w:rsidP="009D7A53">
            <w:pPr>
              <w:autoSpaceDE w:val="0"/>
              <w:autoSpaceDN w:val="0"/>
              <w:adjustRightInd w:val="0"/>
              <w:jc w:val="center"/>
              <w:outlineLvl w:val="0"/>
              <w:rPr>
                <w:rFonts w:eastAsia="Calibri"/>
                <w:sz w:val="20"/>
                <w:szCs w:val="20"/>
              </w:rPr>
            </w:pPr>
            <w:r w:rsidRPr="00913EDA">
              <w:rPr>
                <w:rFonts w:eastAsia="Calibri"/>
                <w:sz w:val="20"/>
                <w:szCs w:val="20"/>
              </w:rPr>
              <w:t xml:space="preserve">МП 4, </w:t>
            </w:r>
            <w:r w:rsidRPr="00913EDA">
              <w:rPr>
                <w:rFonts w:eastAsia="Calibri"/>
                <w:sz w:val="20"/>
                <w:szCs w:val="20"/>
              </w:rPr>
              <w:lastRenderedPageBreak/>
              <w:t>МП 6,</w:t>
            </w:r>
          </w:p>
          <w:p w:rsidR="00913EDA" w:rsidRPr="00913EDA" w:rsidRDefault="00913EDA" w:rsidP="009D7A53">
            <w:pPr>
              <w:autoSpaceDE w:val="0"/>
              <w:autoSpaceDN w:val="0"/>
              <w:adjustRightInd w:val="0"/>
              <w:jc w:val="center"/>
              <w:outlineLvl w:val="0"/>
              <w:rPr>
                <w:rFonts w:eastAsia="Calibri"/>
                <w:sz w:val="20"/>
                <w:szCs w:val="20"/>
              </w:rPr>
            </w:pPr>
            <w:r w:rsidRPr="00913EDA">
              <w:rPr>
                <w:rFonts w:eastAsia="Calibri"/>
                <w:sz w:val="20"/>
                <w:szCs w:val="20"/>
              </w:rPr>
              <w:t xml:space="preserve"> МП 8</w:t>
            </w:r>
          </w:p>
        </w:tc>
        <w:tc>
          <w:tcPr>
            <w:tcW w:w="1656" w:type="dxa"/>
          </w:tcPr>
          <w:p w:rsidR="00913EDA" w:rsidRPr="00913EDA" w:rsidRDefault="00913EDA" w:rsidP="009D7A53">
            <w:pPr>
              <w:jc w:val="center"/>
              <w:rPr>
                <w:sz w:val="20"/>
                <w:szCs w:val="20"/>
              </w:rPr>
            </w:pPr>
            <w:r w:rsidRPr="00913EDA">
              <w:rPr>
                <w:sz w:val="20"/>
                <w:szCs w:val="20"/>
              </w:rPr>
              <w:lastRenderedPageBreak/>
              <w:t xml:space="preserve">ООСОН, </w:t>
            </w:r>
          </w:p>
          <w:p w:rsidR="00913EDA" w:rsidRPr="00913EDA" w:rsidRDefault="00913EDA" w:rsidP="009D7A53">
            <w:pPr>
              <w:jc w:val="center"/>
              <w:rPr>
                <w:sz w:val="20"/>
                <w:szCs w:val="20"/>
              </w:rPr>
            </w:pPr>
            <w:r w:rsidRPr="00913EDA">
              <w:rPr>
                <w:sz w:val="20"/>
                <w:szCs w:val="20"/>
              </w:rPr>
              <w:t>МБУ КЦСОН</w:t>
            </w:r>
          </w:p>
        </w:tc>
        <w:tc>
          <w:tcPr>
            <w:tcW w:w="1560" w:type="dxa"/>
            <w:gridSpan w:val="2"/>
          </w:tcPr>
          <w:p w:rsidR="00913EDA" w:rsidRPr="00913EDA" w:rsidRDefault="00913EDA" w:rsidP="009D7A53">
            <w:pPr>
              <w:autoSpaceDE w:val="0"/>
              <w:autoSpaceDN w:val="0"/>
              <w:adjustRightInd w:val="0"/>
              <w:jc w:val="center"/>
              <w:outlineLvl w:val="0"/>
              <w:rPr>
                <w:sz w:val="20"/>
                <w:szCs w:val="20"/>
              </w:rPr>
            </w:pPr>
          </w:p>
        </w:tc>
      </w:tr>
      <w:tr w:rsidR="00913EDA" w:rsidRPr="00913EDA" w:rsidTr="009D7A53">
        <w:tc>
          <w:tcPr>
            <w:tcW w:w="3794" w:type="dxa"/>
          </w:tcPr>
          <w:p w:rsidR="00913EDA" w:rsidRPr="00913EDA" w:rsidRDefault="00913EDA" w:rsidP="009D7A53">
            <w:pPr>
              <w:jc w:val="both"/>
              <w:rPr>
                <w:rFonts w:eastAsia="Calibri"/>
                <w:sz w:val="20"/>
                <w:szCs w:val="20"/>
              </w:rPr>
            </w:pPr>
            <w:r w:rsidRPr="00913EDA">
              <w:rPr>
                <w:rFonts w:eastAsia="Calibri"/>
                <w:sz w:val="20"/>
                <w:szCs w:val="20"/>
              </w:rPr>
              <w:t xml:space="preserve">М 1.7.7. Организация информирования СОНКО о возможности получения финансовой поддержки за счет средств областного </w:t>
            </w:r>
            <w:proofErr w:type="gramStart"/>
            <w:r w:rsidRPr="00913EDA">
              <w:rPr>
                <w:rFonts w:eastAsia="Calibri"/>
                <w:sz w:val="20"/>
                <w:szCs w:val="20"/>
              </w:rPr>
              <w:t>бюджета  на</w:t>
            </w:r>
            <w:proofErr w:type="gramEnd"/>
            <w:r w:rsidRPr="00913EDA">
              <w:rPr>
                <w:rFonts w:eastAsia="Calibri"/>
                <w:sz w:val="20"/>
                <w:szCs w:val="20"/>
              </w:rPr>
              <w:t xml:space="preserve"> оказание альтернативных социальных услуг населению, в том числе, гражданам с инвалидностью. </w:t>
            </w:r>
          </w:p>
        </w:tc>
        <w:tc>
          <w:tcPr>
            <w:tcW w:w="5103" w:type="dxa"/>
            <w:gridSpan w:val="5"/>
          </w:tcPr>
          <w:p w:rsidR="00913EDA" w:rsidRPr="00913EDA" w:rsidRDefault="00913EDA" w:rsidP="009D7A53">
            <w:pPr>
              <w:jc w:val="center"/>
              <w:rPr>
                <w:rFonts w:eastAsia="Calibri"/>
                <w:sz w:val="20"/>
                <w:szCs w:val="20"/>
              </w:rPr>
            </w:pPr>
            <w:r w:rsidRPr="00913EDA">
              <w:rPr>
                <w:rFonts w:eastAsia="Calibri"/>
                <w:sz w:val="20"/>
                <w:szCs w:val="20"/>
              </w:rPr>
              <w:t>2019-2024</w:t>
            </w:r>
          </w:p>
        </w:tc>
        <w:tc>
          <w:tcPr>
            <w:tcW w:w="2126" w:type="dxa"/>
            <w:gridSpan w:val="2"/>
          </w:tcPr>
          <w:p w:rsidR="00913EDA" w:rsidRPr="00913EDA" w:rsidRDefault="00913EDA" w:rsidP="009D7A53">
            <w:pPr>
              <w:autoSpaceDE w:val="0"/>
              <w:autoSpaceDN w:val="0"/>
              <w:adjustRightInd w:val="0"/>
              <w:jc w:val="center"/>
              <w:outlineLvl w:val="0"/>
              <w:rPr>
                <w:rFonts w:eastAsia="Calibri"/>
                <w:sz w:val="20"/>
                <w:szCs w:val="20"/>
              </w:rPr>
            </w:pPr>
            <w:r w:rsidRPr="00913EDA">
              <w:rPr>
                <w:rFonts w:eastAsia="Calibri"/>
                <w:sz w:val="20"/>
                <w:szCs w:val="20"/>
              </w:rPr>
              <w:t>2025-2030</w:t>
            </w:r>
          </w:p>
        </w:tc>
        <w:tc>
          <w:tcPr>
            <w:tcW w:w="640" w:type="dxa"/>
            <w:gridSpan w:val="2"/>
          </w:tcPr>
          <w:p w:rsidR="00913EDA" w:rsidRPr="00913EDA" w:rsidRDefault="00913EDA" w:rsidP="009D7A53">
            <w:pPr>
              <w:autoSpaceDE w:val="0"/>
              <w:autoSpaceDN w:val="0"/>
              <w:adjustRightInd w:val="0"/>
              <w:jc w:val="center"/>
              <w:outlineLvl w:val="0"/>
              <w:rPr>
                <w:rFonts w:eastAsia="Calibri"/>
                <w:sz w:val="20"/>
                <w:szCs w:val="20"/>
              </w:rPr>
            </w:pPr>
            <w:r w:rsidRPr="00913EDA">
              <w:rPr>
                <w:rFonts w:eastAsia="Calibri"/>
                <w:sz w:val="20"/>
                <w:szCs w:val="20"/>
              </w:rPr>
              <w:t>ГП 2</w:t>
            </w:r>
          </w:p>
          <w:p w:rsidR="00913EDA" w:rsidRPr="00913EDA" w:rsidRDefault="00913EDA" w:rsidP="009D7A53">
            <w:pPr>
              <w:autoSpaceDE w:val="0"/>
              <w:autoSpaceDN w:val="0"/>
              <w:adjustRightInd w:val="0"/>
              <w:jc w:val="center"/>
              <w:outlineLvl w:val="0"/>
              <w:rPr>
                <w:rFonts w:eastAsia="Calibri"/>
                <w:sz w:val="20"/>
                <w:szCs w:val="20"/>
              </w:rPr>
            </w:pPr>
          </w:p>
        </w:tc>
        <w:tc>
          <w:tcPr>
            <w:tcW w:w="1656" w:type="dxa"/>
          </w:tcPr>
          <w:p w:rsidR="00913EDA" w:rsidRPr="00913EDA" w:rsidRDefault="00913EDA" w:rsidP="009D7A53">
            <w:pPr>
              <w:jc w:val="center"/>
              <w:rPr>
                <w:sz w:val="20"/>
                <w:szCs w:val="20"/>
              </w:rPr>
            </w:pPr>
            <w:r w:rsidRPr="00913EDA">
              <w:rPr>
                <w:sz w:val="20"/>
                <w:szCs w:val="20"/>
              </w:rPr>
              <w:t xml:space="preserve">ООСОН, </w:t>
            </w:r>
          </w:p>
          <w:p w:rsidR="00913EDA" w:rsidRPr="00913EDA" w:rsidRDefault="00913EDA" w:rsidP="009D7A53">
            <w:pPr>
              <w:jc w:val="center"/>
              <w:rPr>
                <w:rFonts w:eastAsia="Calibri"/>
                <w:sz w:val="20"/>
                <w:szCs w:val="20"/>
              </w:rPr>
            </w:pPr>
            <w:r w:rsidRPr="00913EDA">
              <w:rPr>
                <w:sz w:val="20"/>
                <w:szCs w:val="20"/>
              </w:rPr>
              <w:t>МБУ КЦСОН</w:t>
            </w:r>
          </w:p>
        </w:tc>
        <w:tc>
          <w:tcPr>
            <w:tcW w:w="1560" w:type="dxa"/>
            <w:gridSpan w:val="2"/>
          </w:tcPr>
          <w:p w:rsidR="00913EDA" w:rsidRPr="00913EDA" w:rsidRDefault="00913EDA" w:rsidP="009D7A53">
            <w:pPr>
              <w:autoSpaceDE w:val="0"/>
              <w:autoSpaceDN w:val="0"/>
              <w:adjustRightInd w:val="0"/>
              <w:jc w:val="center"/>
              <w:outlineLvl w:val="0"/>
              <w:rPr>
                <w:sz w:val="20"/>
                <w:szCs w:val="20"/>
              </w:rPr>
            </w:pPr>
          </w:p>
        </w:tc>
      </w:tr>
      <w:tr w:rsidR="00913EDA" w:rsidRPr="00913EDA" w:rsidTr="009D7A53">
        <w:tc>
          <w:tcPr>
            <w:tcW w:w="3794" w:type="dxa"/>
          </w:tcPr>
          <w:p w:rsidR="00913EDA" w:rsidRPr="00913EDA" w:rsidRDefault="00913EDA" w:rsidP="009D7A53">
            <w:pPr>
              <w:jc w:val="both"/>
              <w:rPr>
                <w:rFonts w:eastAsia="Calibri"/>
                <w:sz w:val="20"/>
                <w:szCs w:val="20"/>
              </w:rPr>
            </w:pPr>
            <w:r w:rsidRPr="00913EDA">
              <w:rPr>
                <w:sz w:val="20"/>
                <w:szCs w:val="20"/>
              </w:rPr>
              <w:t>М 1.7.8. Оказание содействия в обеспечении доступа граждан старшего поколения к информационным ресурсам через обучение навыкам компьютерной грамотности</w:t>
            </w:r>
          </w:p>
        </w:tc>
        <w:tc>
          <w:tcPr>
            <w:tcW w:w="5103" w:type="dxa"/>
            <w:gridSpan w:val="5"/>
          </w:tcPr>
          <w:p w:rsidR="00913EDA" w:rsidRPr="00913EDA" w:rsidRDefault="00913EDA" w:rsidP="009D7A53">
            <w:pPr>
              <w:jc w:val="center"/>
              <w:rPr>
                <w:rFonts w:eastAsia="Calibri"/>
                <w:sz w:val="20"/>
                <w:szCs w:val="20"/>
              </w:rPr>
            </w:pPr>
            <w:r w:rsidRPr="00913EDA">
              <w:rPr>
                <w:rFonts w:eastAsia="Calibri"/>
                <w:sz w:val="20"/>
                <w:szCs w:val="20"/>
              </w:rPr>
              <w:t>2019-2024</w:t>
            </w:r>
          </w:p>
        </w:tc>
        <w:tc>
          <w:tcPr>
            <w:tcW w:w="2126" w:type="dxa"/>
            <w:gridSpan w:val="2"/>
          </w:tcPr>
          <w:p w:rsidR="00913EDA" w:rsidRPr="00913EDA" w:rsidRDefault="00913EDA" w:rsidP="009D7A53">
            <w:pPr>
              <w:autoSpaceDE w:val="0"/>
              <w:autoSpaceDN w:val="0"/>
              <w:adjustRightInd w:val="0"/>
              <w:jc w:val="center"/>
              <w:outlineLvl w:val="0"/>
              <w:rPr>
                <w:rFonts w:eastAsia="Calibri"/>
                <w:sz w:val="20"/>
                <w:szCs w:val="20"/>
              </w:rPr>
            </w:pPr>
            <w:r w:rsidRPr="00913EDA">
              <w:rPr>
                <w:rFonts w:eastAsia="Calibri"/>
                <w:sz w:val="20"/>
                <w:szCs w:val="20"/>
              </w:rPr>
              <w:t>2025-2030</w:t>
            </w:r>
          </w:p>
        </w:tc>
        <w:tc>
          <w:tcPr>
            <w:tcW w:w="640" w:type="dxa"/>
            <w:gridSpan w:val="2"/>
          </w:tcPr>
          <w:p w:rsidR="00913EDA" w:rsidRPr="00913EDA" w:rsidRDefault="00913EDA" w:rsidP="009D7A53">
            <w:pPr>
              <w:autoSpaceDE w:val="0"/>
              <w:autoSpaceDN w:val="0"/>
              <w:adjustRightInd w:val="0"/>
              <w:jc w:val="center"/>
              <w:outlineLvl w:val="0"/>
              <w:rPr>
                <w:rFonts w:eastAsia="Calibri"/>
                <w:sz w:val="20"/>
                <w:szCs w:val="20"/>
              </w:rPr>
            </w:pPr>
            <w:r w:rsidRPr="00913EDA">
              <w:rPr>
                <w:rFonts w:eastAsia="Calibri"/>
                <w:sz w:val="20"/>
                <w:szCs w:val="20"/>
              </w:rPr>
              <w:t>ГП 2</w:t>
            </w:r>
          </w:p>
          <w:p w:rsidR="00913EDA" w:rsidRPr="00913EDA" w:rsidRDefault="00913EDA" w:rsidP="009D7A53">
            <w:pPr>
              <w:autoSpaceDE w:val="0"/>
              <w:autoSpaceDN w:val="0"/>
              <w:adjustRightInd w:val="0"/>
              <w:jc w:val="center"/>
              <w:outlineLvl w:val="0"/>
              <w:rPr>
                <w:rFonts w:eastAsia="Calibri"/>
                <w:sz w:val="20"/>
                <w:szCs w:val="20"/>
              </w:rPr>
            </w:pPr>
          </w:p>
        </w:tc>
        <w:tc>
          <w:tcPr>
            <w:tcW w:w="1656" w:type="dxa"/>
          </w:tcPr>
          <w:p w:rsidR="00913EDA" w:rsidRPr="00913EDA" w:rsidRDefault="00913EDA" w:rsidP="009D7A53">
            <w:pPr>
              <w:jc w:val="center"/>
              <w:rPr>
                <w:sz w:val="20"/>
                <w:szCs w:val="20"/>
              </w:rPr>
            </w:pPr>
            <w:r w:rsidRPr="00913EDA">
              <w:rPr>
                <w:sz w:val="20"/>
                <w:szCs w:val="20"/>
              </w:rPr>
              <w:t xml:space="preserve">ООСОН, </w:t>
            </w:r>
          </w:p>
          <w:p w:rsidR="00913EDA" w:rsidRPr="00913EDA" w:rsidRDefault="00913EDA" w:rsidP="009D7A53">
            <w:pPr>
              <w:jc w:val="center"/>
              <w:rPr>
                <w:rFonts w:eastAsia="Calibri"/>
                <w:sz w:val="20"/>
                <w:szCs w:val="20"/>
              </w:rPr>
            </w:pPr>
            <w:r w:rsidRPr="00913EDA">
              <w:rPr>
                <w:sz w:val="20"/>
                <w:szCs w:val="20"/>
              </w:rPr>
              <w:t>МБУ КЦСОН</w:t>
            </w:r>
          </w:p>
        </w:tc>
        <w:tc>
          <w:tcPr>
            <w:tcW w:w="1560" w:type="dxa"/>
            <w:gridSpan w:val="2"/>
          </w:tcPr>
          <w:p w:rsidR="00913EDA" w:rsidRPr="00913EDA" w:rsidRDefault="00913EDA" w:rsidP="009D7A53">
            <w:pPr>
              <w:autoSpaceDE w:val="0"/>
              <w:autoSpaceDN w:val="0"/>
              <w:adjustRightInd w:val="0"/>
              <w:jc w:val="center"/>
              <w:outlineLvl w:val="0"/>
              <w:rPr>
                <w:sz w:val="20"/>
                <w:szCs w:val="20"/>
              </w:rPr>
            </w:pPr>
          </w:p>
        </w:tc>
      </w:tr>
      <w:tr w:rsidR="00913EDA" w:rsidRPr="00913EDA" w:rsidTr="009D7A53">
        <w:tc>
          <w:tcPr>
            <w:tcW w:w="3794" w:type="dxa"/>
          </w:tcPr>
          <w:p w:rsidR="00913EDA" w:rsidRPr="00913EDA" w:rsidRDefault="00913EDA" w:rsidP="009D7A53">
            <w:pPr>
              <w:jc w:val="both"/>
              <w:rPr>
                <w:sz w:val="20"/>
                <w:szCs w:val="20"/>
              </w:rPr>
            </w:pPr>
            <w:r w:rsidRPr="00913EDA">
              <w:rPr>
                <w:sz w:val="20"/>
                <w:szCs w:val="20"/>
              </w:rPr>
              <w:t>М 1.7.9. Обучение специалистов МБУ КЦСОН на курсах повышения квалификации, обучающих семинарах новым технологиям долговременного ухода, проведение оценки качества условий оказания услуг в целях предоставления пожилым гражданам качественных и востребованных социальных услуг</w:t>
            </w:r>
          </w:p>
        </w:tc>
        <w:tc>
          <w:tcPr>
            <w:tcW w:w="5103" w:type="dxa"/>
            <w:gridSpan w:val="5"/>
          </w:tcPr>
          <w:p w:rsidR="00913EDA" w:rsidRPr="00913EDA" w:rsidRDefault="00913EDA" w:rsidP="009D7A53">
            <w:pPr>
              <w:jc w:val="center"/>
              <w:rPr>
                <w:rFonts w:eastAsia="Calibri"/>
                <w:sz w:val="20"/>
                <w:szCs w:val="20"/>
              </w:rPr>
            </w:pPr>
            <w:r w:rsidRPr="00913EDA">
              <w:rPr>
                <w:rFonts w:eastAsia="Calibri"/>
                <w:sz w:val="20"/>
                <w:szCs w:val="20"/>
              </w:rPr>
              <w:t>2019-2024</w:t>
            </w:r>
          </w:p>
        </w:tc>
        <w:tc>
          <w:tcPr>
            <w:tcW w:w="2126" w:type="dxa"/>
            <w:gridSpan w:val="2"/>
          </w:tcPr>
          <w:p w:rsidR="00913EDA" w:rsidRPr="00913EDA" w:rsidRDefault="00913EDA" w:rsidP="009D7A53">
            <w:pPr>
              <w:autoSpaceDE w:val="0"/>
              <w:autoSpaceDN w:val="0"/>
              <w:adjustRightInd w:val="0"/>
              <w:jc w:val="center"/>
              <w:outlineLvl w:val="0"/>
              <w:rPr>
                <w:rFonts w:eastAsia="Calibri"/>
                <w:sz w:val="20"/>
                <w:szCs w:val="20"/>
              </w:rPr>
            </w:pPr>
            <w:r w:rsidRPr="00913EDA">
              <w:rPr>
                <w:rFonts w:eastAsia="Calibri"/>
                <w:sz w:val="20"/>
                <w:szCs w:val="20"/>
              </w:rPr>
              <w:t>2025-2030</w:t>
            </w:r>
          </w:p>
        </w:tc>
        <w:tc>
          <w:tcPr>
            <w:tcW w:w="640" w:type="dxa"/>
            <w:gridSpan w:val="2"/>
          </w:tcPr>
          <w:p w:rsidR="00913EDA" w:rsidRPr="00913EDA" w:rsidRDefault="00913EDA" w:rsidP="009D7A53">
            <w:pPr>
              <w:autoSpaceDE w:val="0"/>
              <w:autoSpaceDN w:val="0"/>
              <w:adjustRightInd w:val="0"/>
              <w:jc w:val="center"/>
              <w:outlineLvl w:val="0"/>
              <w:rPr>
                <w:rFonts w:eastAsia="Calibri"/>
                <w:sz w:val="20"/>
                <w:szCs w:val="20"/>
              </w:rPr>
            </w:pPr>
            <w:r w:rsidRPr="00913EDA">
              <w:rPr>
                <w:rFonts w:eastAsia="Calibri"/>
                <w:sz w:val="20"/>
                <w:szCs w:val="20"/>
              </w:rPr>
              <w:t>ГП 2</w:t>
            </w:r>
          </w:p>
          <w:p w:rsidR="00913EDA" w:rsidRPr="00913EDA" w:rsidRDefault="00913EDA" w:rsidP="009D7A53">
            <w:pPr>
              <w:autoSpaceDE w:val="0"/>
              <w:autoSpaceDN w:val="0"/>
              <w:adjustRightInd w:val="0"/>
              <w:jc w:val="center"/>
              <w:outlineLvl w:val="0"/>
              <w:rPr>
                <w:rFonts w:eastAsia="Calibri"/>
                <w:sz w:val="20"/>
                <w:szCs w:val="20"/>
              </w:rPr>
            </w:pPr>
          </w:p>
        </w:tc>
        <w:tc>
          <w:tcPr>
            <w:tcW w:w="1656" w:type="dxa"/>
          </w:tcPr>
          <w:p w:rsidR="00913EDA" w:rsidRPr="00913EDA" w:rsidRDefault="00913EDA" w:rsidP="009D7A53">
            <w:pPr>
              <w:jc w:val="center"/>
              <w:rPr>
                <w:rFonts w:eastAsia="Calibri"/>
                <w:sz w:val="20"/>
                <w:szCs w:val="20"/>
              </w:rPr>
            </w:pPr>
            <w:r w:rsidRPr="00913EDA">
              <w:rPr>
                <w:sz w:val="20"/>
                <w:szCs w:val="20"/>
              </w:rPr>
              <w:t>МБУ КЦСОН</w:t>
            </w:r>
          </w:p>
        </w:tc>
        <w:tc>
          <w:tcPr>
            <w:tcW w:w="1560" w:type="dxa"/>
            <w:gridSpan w:val="2"/>
          </w:tcPr>
          <w:p w:rsidR="00913EDA" w:rsidRPr="00913EDA" w:rsidRDefault="00913EDA" w:rsidP="009D7A53">
            <w:pPr>
              <w:autoSpaceDE w:val="0"/>
              <w:autoSpaceDN w:val="0"/>
              <w:adjustRightInd w:val="0"/>
              <w:jc w:val="center"/>
              <w:outlineLvl w:val="0"/>
              <w:rPr>
                <w:sz w:val="20"/>
                <w:szCs w:val="20"/>
              </w:rPr>
            </w:pPr>
          </w:p>
        </w:tc>
      </w:tr>
      <w:tr w:rsidR="00913EDA" w:rsidRPr="00913EDA" w:rsidTr="009D7A53">
        <w:tc>
          <w:tcPr>
            <w:tcW w:w="3794" w:type="dxa"/>
          </w:tcPr>
          <w:p w:rsidR="00913EDA" w:rsidRPr="00913EDA" w:rsidRDefault="00913EDA" w:rsidP="009D7A53">
            <w:pPr>
              <w:jc w:val="both"/>
              <w:rPr>
                <w:rFonts w:eastAsia="Calibri"/>
                <w:sz w:val="20"/>
                <w:szCs w:val="20"/>
              </w:rPr>
            </w:pPr>
            <w:r w:rsidRPr="00913EDA">
              <w:rPr>
                <w:rFonts w:eastAsia="Calibri"/>
                <w:sz w:val="20"/>
                <w:szCs w:val="20"/>
              </w:rPr>
              <w:t>М 1.7.10. Предоставление мер социальной поддержки отдельным категориям граждан (по критерию нуждаемости)</w:t>
            </w:r>
          </w:p>
        </w:tc>
        <w:tc>
          <w:tcPr>
            <w:tcW w:w="5103" w:type="dxa"/>
            <w:gridSpan w:val="5"/>
          </w:tcPr>
          <w:p w:rsidR="00913EDA" w:rsidRPr="00913EDA" w:rsidRDefault="00913EDA" w:rsidP="009D7A53">
            <w:pPr>
              <w:jc w:val="center"/>
              <w:rPr>
                <w:rFonts w:eastAsia="Calibri"/>
                <w:sz w:val="20"/>
                <w:szCs w:val="20"/>
              </w:rPr>
            </w:pPr>
            <w:r w:rsidRPr="00913EDA">
              <w:rPr>
                <w:rFonts w:eastAsia="Calibri"/>
                <w:sz w:val="20"/>
                <w:szCs w:val="20"/>
              </w:rPr>
              <w:t>2019-2024</w:t>
            </w:r>
          </w:p>
        </w:tc>
        <w:tc>
          <w:tcPr>
            <w:tcW w:w="2126" w:type="dxa"/>
            <w:gridSpan w:val="2"/>
          </w:tcPr>
          <w:p w:rsidR="00913EDA" w:rsidRPr="00913EDA" w:rsidRDefault="00913EDA" w:rsidP="009D7A53">
            <w:pPr>
              <w:autoSpaceDE w:val="0"/>
              <w:autoSpaceDN w:val="0"/>
              <w:adjustRightInd w:val="0"/>
              <w:jc w:val="center"/>
              <w:outlineLvl w:val="0"/>
              <w:rPr>
                <w:rFonts w:eastAsia="Calibri"/>
                <w:sz w:val="20"/>
                <w:szCs w:val="20"/>
              </w:rPr>
            </w:pPr>
            <w:r w:rsidRPr="00913EDA">
              <w:rPr>
                <w:rFonts w:eastAsia="Calibri"/>
                <w:sz w:val="20"/>
                <w:szCs w:val="20"/>
              </w:rPr>
              <w:t>2025-2030</w:t>
            </w:r>
          </w:p>
        </w:tc>
        <w:tc>
          <w:tcPr>
            <w:tcW w:w="640" w:type="dxa"/>
            <w:gridSpan w:val="2"/>
          </w:tcPr>
          <w:p w:rsidR="00913EDA" w:rsidRPr="00913EDA" w:rsidRDefault="00913EDA" w:rsidP="009D7A53">
            <w:pPr>
              <w:autoSpaceDE w:val="0"/>
              <w:autoSpaceDN w:val="0"/>
              <w:adjustRightInd w:val="0"/>
              <w:jc w:val="center"/>
              <w:outlineLvl w:val="0"/>
              <w:rPr>
                <w:rFonts w:eastAsia="Calibri"/>
                <w:sz w:val="20"/>
                <w:szCs w:val="20"/>
              </w:rPr>
            </w:pPr>
            <w:r w:rsidRPr="00913EDA">
              <w:rPr>
                <w:rFonts w:eastAsia="Calibri"/>
                <w:sz w:val="20"/>
                <w:szCs w:val="20"/>
              </w:rPr>
              <w:t xml:space="preserve">ГП 2 </w:t>
            </w:r>
          </w:p>
          <w:p w:rsidR="00913EDA" w:rsidRPr="00913EDA" w:rsidRDefault="00913EDA" w:rsidP="009D7A53">
            <w:pPr>
              <w:autoSpaceDE w:val="0"/>
              <w:autoSpaceDN w:val="0"/>
              <w:adjustRightInd w:val="0"/>
              <w:jc w:val="center"/>
              <w:outlineLvl w:val="0"/>
              <w:rPr>
                <w:rFonts w:eastAsia="Calibri"/>
                <w:sz w:val="20"/>
                <w:szCs w:val="20"/>
              </w:rPr>
            </w:pPr>
          </w:p>
        </w:tc>
        <w:tc>
          <w:tcPr>
            <w:tcW w:w="1656" w:type="dxa"/>
          </w:tcPr>
          <w:p w:rsidR="00913EDA" w:rsidRPr="00913EDA" w:rsidRDefault="00913EDA" w:rsidP="009D7A53">
            <w:pPr>
              <w:autoSpaceDE w:val="0"/>
              <w:autoSpaceDN w:val="0"/>
              <w:adjustRightInd w:val="0"/>
              <w:jc w:val="center"/>
              <w:outlineLvl w:val="0"/>
              <w:rPr>
                <w:rFonts w:eastAsia="Calibri"/>
                <w:sz w:val="20"/>
                <w:szCs w:val="20"/>
              </w:rPr>
            </w:pPr>
            <w:r w:rsidRPr="00913EDA">
              <w:rPr>
                <w:rFonts w:eastAsia="Calibri"/>
                <w:sz w:val="20"/>
                <w:szCs w:val="20"/>
              </w:rPr>
              <w:t>ГКУ НСО ЦСПН</w:t>
            </w:r>
          </w:p>
        </w:tc>
        <w:tc>
          <w:tcPr>
            <w:tcW w:w="1560" w:type="dxa"/>
            <w:gridSpan w:val="2"/>
          </w:tcPr>
          <w:p w:rsidR="00913EDA" w:rsidRPr="00913EDA" w:rsidRDefault="00913EDA" w:rsidP="009D7A53">
            <w:pPr>
              <w:autoSpaceDE w:val="0"/>
              <w:autoSpaceDN w:val="0"/>
              <w:adjustRightInd w:val="0"/>
              <w:jc w:val="center"/>
              <w:outlineLvl w:val="0"/>
              <w:rPr>
                <w:rFonts w:eastAsia="Calibri"/>
                <w:sz w:val="20"/>
                <w:szCs w:val="20"/>
              </w:rPr>
            </w:pPr>
            <w:r w:rsidRPr="00913EDA">
              <w:rPr>
                <w:rFonts w:eastAsia="Calibri"/>
                <w:sz w:val="20"/>
                <w:szCs w:val="20"/>
              </w:rPr>
              <w:t>–</w:t>
            </w:r>
          </w:p>
        </w:tc>
      </w:tr>
      <w:tr w:rsidR="00913EDA" w:rsidRPr="00913EDA" w:rsidTr="009D7A53">
        <w:tc>
          <w:tcPr>
            <w:tcW w:w="3794" w:type="dxa"/>
          </w:tcPr>
          <w:p w:rsidR="00913EDA" w:rsidRPr="00913EDA" w:rsidRDefault="00913EDA" w:rsidP="009D7A53">
            <w:pPr>
              <w:jc w:val="both"/>
              <w:rPr>
                <w:rFonts w:eastAsia="Calibri"/>
                <w:sz w:val="20"/>
                <w:szCs w:val="20"/>
              </w:rPr>
            </w:pPr>
            <w:r w:rsidRPr="00913EDA">
              <w:rPr>
                <w:rFonts w:eastAsia="Calibri"/>
                <w:sz w:val="20"/>
                <w:szCs w:val="20"/>
              </w:rPr>
              <w:t>М 1.7.11. Обеспечение детей-сирот и детей, оставшихся без попечения родителей, лиц из их числа благоустроенными жилыми помещениями специализированного жилищного фонда</w:t>
            </w:r>
          </w:p>
        </w:tc>
        <w:tc>
          <w:tcPr>
            <w:tcW w:w="5103" w:type="dxa"/>
            <w:gridSpan w:val="5"/>
          </w:tcPr>
          <w:p w:rsidR="00913EDA" w:rsidRPr="00913EDA" w:rsidRDefault="00913EDA" w:rsidP="009D7A53">
            <w:pPr>
              <w:jc w:val="center"/>
              <w:rPr>
                <w:rFonts w:eastAsia="Calibri"/>
                <w:sz w:val="20"/>
                <w:szCs w:val="20"/>
              </w:rPr>
            </w:pPr>
            <w:r w:rsidRPr="00913EDA">
              <w:rPr>
                <w:rFonts w:eastAsia="Calibri"/>
                <w:sz w:val="20"/>
                <w:szCs w:val="20"/>
              </w:rPr>
              <w:t>2019-2024</w:t>
            </w:r>
          </w:p>
        </w:tc>
        <w:tc>
          <w:tcPr>
            <w:tcW w:w="2126" w:type="dxa"/>
            <w:gridSpan w:val="2"/>
          </w:tcPr>
          <w:p w:rsidR="00913EDA" w:rsidRPr="00913EDA" w:rsidRDefault="00913EDA" w:rsidP="009D7A53">
            <w:pPr>
              <w:autoSpaceDE w:val="0"/>
              <w:autoSpaceDN w:val="0"/>
              <w:adjustRightInd w:val="0"/>
              <w:jc w:val="center"/>
              <w:outlineLvl w:val="0"/>
              <w:rPr>
                <w:rFonts w:eastAsia="Calibri"/>
                <w:sz w:val="20"/>
                <w:szCs w:val="20"/>
              </w:rPr>
            </w:pPr>
            <w:r w:rsidRPr="00913EDA">
              <w:rPr>
                <w:rFonts w:eastAsia="Calibri"/>
                <w:sz w:val="20"/>
                <w:szCs w:val="20"/>
              </w:rPr>
              <w:t>2025-2030</w:t>
            </w:r>
          </w:p>
        </w:tc>
        <w:tc>
          <w:tcPr>
            <w:tcW w:w="640" w:type="dxa"/>
            <w:gridSpan w:val="2"/>
          </w:tcPr>
          <w:p w:rsidR="00913EDA" w:rsidRPr="00913EDA" w:rsidRDefault="00913EDA" w:rsidP="009D7A53">
            <w:pPr>
              <w:autoSpaceDE w:val="0"/>
              <w:autoSpaceDN w:val="0"/>
              <w:adjustRightInd w:val="0"/>
              <w:jc w:val="center"/>
              <w:outlineLvl w:val="0"/>
              <w:rPr>
                <w:rFonts w:eastAsia="Calibri"/>
                <w:sz w:val="20"/>
                <w:szCs w:val="20"/>
              </w:rPr>
            </w:pPr>
            <w:r w:rsidRPr="00913EDA">
              <w:rPr>
                <w:rFonts w:eastAsia="Calibri"/>
                <w:sz w:val="20"/>
                <w:szCs w:val="20"/>
              </w:rPr>
              <w:t xml:space="preserve">ГП 2 </w:t>
            </w:r>
          </w:p>
          <w:p w:rsidR="00913EDA" w:rsidRPr="00913EDA" w:rsidRDefault="00913EDA" w:rsidP="009D7A53">
            <w:pPr>
              <w:autoSpaceDE w:val="0"/>
              <w:autoSpaceDN w:val="0"/>
              <w:adjustRightInd w:val="0"/>
              <w:jc w:val="center"/>
              <w:outlineLvl w:val="0"/>
              <w:rPr>
                <w:rFonts w:eastAsia="Calibri"/>
                <w:sz w:val="20"/>
                <w:szCs w:val="20"/>
              </w:rPr>
            </w:pPr>
          </w:p>
        </w:tc>
        <w:tc>
          <w:tcPr>
            <w:tcW w:w="1656" w:type="dxa"/>
          </w:tcPr>
          <w:p w:rsidR="00913EDA" w:rsidRPr="00913EDA" w:rsidRDefault="00913EDA" w:rsidP="009D7A53">
            <w:pPr>
              <w:autoSpaceDE w:val="0"/>
              <w:autoSpaceDN w:val="0"/>
              <w:adjustRightInd w:val="0"/>
              <w:jc w:val="center"/>
              <w:outlineLvl w:val="0"/>
              <w:rPr>
                <w:rFonts w:eastAsia="Calibri"/>
                <w:sz w:val="20"/>
                <w:szCs w:val="20"/>
              </w:rPr>
            </w:pPr>
            <w:r w:rsidRPr="00913EDA">
              <w:rPr>
                <w:rFonts w:eastAsia="Calibri"/>
                <w:sz w:val="20"/>
                <w:szCs w:val="20"/>
              </w:rPr>
              <w:t>Отдел опеки и попечительства</w:t>
            </w:r>
          </w:p>
          <w:p w:rsidR="00913EDA" w:rsidRPr="00913EDA" w:rsidRDefault="00913EDA" w:rsidP="009D7A53">
            <w:pPr>
              <w:jc w:val="center"/>
              <w:rPr>
                <w:rFonts w:eastAsia="Calibri"/>
                <w:sz w:val="20"/>
                <w:szCs w:val="20"/>
              </w:rPr>
            </w:pPr>
            <w:r w:rsidRPr="00913EDA">
              <w:rPr>
                <w:rFonts w:eastAsia="Calibri"/>
                <w:sz w:val="20"/>
                <w:szCs w:val="20"/>
              </w:rPr>
              <w:t>администрации</w:t>
            </w:r>
          </w:p>
          <w:p w:rsidR="00913EDA" w:rsidRPr="00913EDA" w:rsidRDefault="00913EDA" w:rsidP="009D7A53">
            <w:pPr>
              <w:autoSpaceDE w:val="0"/>
              <w:autoSpaceDN w:val="0"/>
              <w:adjustRightInd w:val="0"/>
              <w:jc w:val="center"/>
              <w:outlineLvl w:val="0"/>
              <w:rPr>
                <w:rFonts w:eastAsia="Calibri"/>
                <w:sz w:val="20"/>
                <w:szCs w:val="20"/>
              </w:rPr>
            </w:pPr>
            <w:r w:rsidRPr="00913EDA">
              <w:rPr>
                <w:rFonts w:eastAsia="Calibri"/>
                <w:sz w:val="20"/>
                <w:szCs w:val="20"/>
              </w:rPr>
              <w:t xml:space="preserve">МР </w:t>
            </w:r>
          </w:p>
        </w:tc>
        <w:tc>
          <w:tcPr>
            <w:tcW w:w="1560" w:type="dxa"/>
            <w:gridSpan w:val="2"/>
          </w:tcPr>
          <w:p w:rsidR="00913EDA" w:rsidRPr="00913EDA" w:rsidRDefault="00913EDA" w:rsidP="009D7A53">
            <w:pPr>
              <w:autoSpaceDE w:val="0"/>
              <w:autoSpaceDN w:val="0"/>
              <w:adjustRightInd w:val="0"/>
              <w:jc w:val="center"/>
              <w:outlineLvl w:val="0"/>
              <w:rPr>
                <w:rFonts w:eastAsia="Calibri"/>
                <w:sz w:val="20"/>
                <w:szCs w:val="20"/>
              </w:rPr>
            </w:pPr>
            <w:r w:rsidRPr="00913EDA">
              <w:rPr>
                <w:rFonts w:eastAsia="Calibri"/>
                <w:sz w:val="20"/>
                <w:szCs w:val="20"/>
              </w:rPr>
              <w:t>–</w:t>
            </w:r>
          </w:p>
        </w:tc>
      </w:tr>
      <w:tr w:rsidR="00913EDA" w:rsidRPr="00913EDA" w:rsidTr="009D7A53">
        <w:tc>
          <w:tcPr>
            <w:tcW w:w="14879" w:type="dxa"/>
            <w:gridSpan w:val="13"/>
          </w:tcPr>
          <w:p w:rsidR="00913EDA" w:rsidRPr="00913EDA" w:rsidRDefault="00913EDA" w:rsidP="009D7A53">
            <w:pPr>
              <w:autoSpaceDE w:val="0"/>
              <w:autoSpaceDN w:val="0"/>
              <w:adjustRightInd w:val="0"/>
              <w:outlineLvl w:val="0"/>
              <w:rPr>
                <w:sz w:val="20"/>
                <w:szCs w:val="20"/>
              </w:rPr>
            </w:pPr>
            <w:r w:rsidRPr="00913EDA">
              <w:rPr>
                <w:sz w:val="20"/>
                <w:szCs w:val="20"/>
              </w:rPr>
              <w:t>Показатели достижения цели 1.7:</w:t>
            </w:r>
          </w:p>
        </w:tc>
      </w:tr>
      <w:tr w:rsidR="009D7A53" w:rsidRPr="00913EDA" w:rsidTr="009D7A53">
        <w:tc>
          <w:tcPr>
            <w:tcW w:w="3794" w:type="dxa"/>
            <w:shd w:val="clear" w:color="auto" w:fill="auto"/>
          </w:tcPr>
          <w:p w:rsidR="00913EDA" w:rsidRPr="00913EDA" w:rsidRDefault="00913EDA" w:rsidP="009D7A53">
            <w:pPr>
              <w:autoSpaceDE w:val="0"/>
              <w:autoSpaceDN w:val="0"/>
              <w:jc w:val="both"/>
              <w:rPr>
                <w:sz w:val="20"/>
                <w:szCs w:val="20"/>
              </w:rPr>
            </w:pPr>
            <w:r w:rsidRPr="00913EDA">
              <w:rPr>
                <w:sz w:val="20"/>
                <w:szCs w:val="20"/>
              </w:rPr>
              <w:t xml:space="preserve">П 1.7.1. Численность семей с детьми, охваченных социальным сопровождением, </w:t>
            </w:r>
            <w:proofErr w:type="gramStart"/>
            <w:r w:rsidRPr="00913EDA">
              <w:rPr>
                <w:sz w:val="20"/>
                <w:szCs w:val="20"/>
              </w:rPr>
              <w:t>ед..</w:t>
            </w:r>
            <w:proofErr w:type="gramEnd"/>
          </w:p>
        </w:tc>
        <w:tc>
          <w:tcPr>
            <w:tcW w:w="1417" w:type="dxa"/>
          </w:tcPr>
          <w:p w:rsidR="00913EDA" w:rsidRPr="00913EDA" w:rsidRDefault="00913EDA" w:rsidP="009D7A53">
            <w:pPr>
              <w:jc w:val="right"/>
              <w:rPr>
                <w:sz w:val="20"/>
                <w:szCs w:val="20"/>
              </w:rPr>
            </w:pPr>
            <w:r w:rsidRPr="00913EDA">
              <w:rPr>
                <w:sz w:val="20"/>
                <w:szCs w:val="20"/>
              </w:rPr>
              <w:t>145/</w:t>
            </w:r>
          </w:p>
          <w:p w:rsidR="00913EDA" w:rsidRPr="00913EDA" w:rsidRDefault="00913EDA" w:rsidP="009D7A53">
            <w:pPr>
              <w:jc w:val="right"/>
              <w:rPr>
                <w:sz w:val="20"/>
                <w:szCs w:val="20"/>
              </w:rPr>
            </w:pPr>
            <w:r w:rsidRPr="00913EDA">
              <w:rPr>
                <w:sz w:val="20"/>
                <w:szCs w:val="20"/>
              </w:rPr>
              <w:t>120/</w:t>
            </w:r>
          </w:p>
          <w:p w:rsidR="00913EDA" w:rsidRPr="00913EDA" w:rsidRDefault="00913EDA" w:rsidP="009D7A53">
            <w:pPr>
              <w:jc w:val="right"/>
              <w:rPr>
                <w:sz w:val="20"/>
                <w:szCs w:val="20"/>
              </w:rPr>
            </w:pPr>
          </w:p>
        </w:tc>
        <w:tc>
          <w:tcPr>
            <w:tcW w:w="709" w:type="dxa"/>
          </w:tcPr>
          <w:p w:rsidR="00913EDA" w:rsidRPr="00913EDA" w:rsidRDefault="00913EDA" w:rsidP="009D7A53">
            <w:pPr>
              <w:jc w:val="right"/>
              <w:rPr>
                <w:sz w:val="20"/>
                <w:szCs w:val="20"/>
              </w:rPr>
            </w:pPr>
            <w:r w:rsidRPr="00913EDA">
              <w:rPr>
                <w:sz w:val="20"/>
                <w:szCs w:val="20"/>
              </w:rPr>
              <w:t>140/</w:t>
            </w:r>
          </w:p>
          <w:p w:rsidR="00913EDA" w:rsidRPr="00913EDA" w:rsidRDefault="00913EDA" w:rsidP="009D7A53">
            <w:pPr>
              <w:jc w:val="right"/>
              <w:rPr>
                <w:sz w:val="20"/>
                <w:szCs w:val="20"/>
              </w:rPr>
            </w:pPr>
            <w:r w:rsidRPr="00913EDA">
              <w:rPr>
                <w:sz w:val="20"/>
                <w:szCs w:val="20"/>
              </w:rPr>
              <w:t>115/</w:t>
            </w:r>
          </w:p>
          <w:p w:rsidR="00913EDA" w:rsidRPr="00913EDA" w:rsidRDefault="00913EDA" w:rsidP="009D7A53">
            <w:pPr>
              <w:jc w:val="right"/>
              <w:rPr>
                <w:sz w:val="20"/>
                <w:szCs w:val="20"/>
              </w:rPr>
            </w:pPr>
          </w:p>
        </w:tc>
        <w:tc>
          <w:tcPr>
            <w:tcW w:w="992" w:type="dxa"/>
          </w:tcPr>
          <w:p w:rsidR="00913EDA" w:rsidRPr="00913EDA" w:rsidRDefault="00913EDA" w:rsidP="009D7A53">
            <w:pPr>
              <w:jc w:val="right"/>
              <w:rPr>
                <w:sz w:val="20"/>
                <w:szCs w:val="20"/>
              </w:rPr>
            </w:pPr>
            <w:r w:rsidRPr="00913EDA">
              <w:rPr>
                <w:sz w:val="20"/>
                <w:szCs w:val="20"/>
              </w:rPr>
              <w:t>135/</w:t>
            </w:r>
          </w:p>
          <w:p w:rsidR="00913EDA" w:rsidRPr="00913EDA" w:rsidRDefault="00913EDA" w:rsidP="009D7A53">
            <w:pPr>
              <w:jc w:val="right"/>
              <w:rPr>
                <w:sz w:val="20"/>
                <w:szCs w:val="20"/>
              </w:rPr>
            </w:pPr>
            <w:r w:rsidRPr="00913EDA">
              <w:rPr>
                <w:sz w:val="20"/>
                <w:szCs w:val="20"/>
              </w:rPr>
              <w:t>110/</w:t>
            </w:r>
          </w:p>
          <w:p w:rsidR="00913EDA" w:rsidRPr="00913EDA" w:rsidRDefault="00913EDA" w:rsidP="009D7A53">
            <w:pPr>
              <w:jc w:val="right"/>
              <w:rPr>
                <w:sz w:val="20"/>
                <w:szCs w:val="20"/>
              </w:rPr>
            </w:pPr>
          </w:p>
        </w:tc>
        <w:tc>
          <w:tcPr>
            <w:tcW w:w="993" w:type="dxa"/>
          </w:tcPr>
          <w:p w:rsidR="00913EDA" w:rsidRPr="00913EDA" w:rsidRDefault="00913EDA" w:rsidP="009D7A53">
            <w:pPr>
              <w:jc w:val="right"/>
              <w:rPr>
                <w:sz w:val="20"/>
                <w:szCs w:val="20"/>
              </w:rPr>
            </w:pPr>
            <w:r w:rsidRPr="00913EDA">
              <w:rPr>
                <w:sz w:val="20"/>
                <w:szCs w:val="20"/>
              </w:rPr>
              <w:t>130/</w:t>
            </w:r>
          </w:p>
          <w:p w:rsidR="00913EDA" w:rsidRPr="00913EDA" w:rsidRDefault="00913EDA" w:rsidP="009D7A53">
            <w:pPr>
              <w:jc w:val="right"/>
              <w:rPr>
                <w:sz w:val="20"/>
                <w:szCs w:val="20"/>
              </w:rPr>
            </w:pPr>
            <w:r w:rsidRPr="00913EDA">
              <w:rPr>
                <w:sz w:val="20"/>
                <w:szCs w:val="20"/>
              </w:rPr>
              <w:t>100/</w:t>
            </w:r>
          </w:p>
          <w:p w:rsidR="00913EDA" w:rsidRPr="00913EDA" w:rsidRDefault="00913EDA" w:rsidP="009D7A53">
            <w:pPr>
              <w:jc w:val="right"/>
              <w:rPr>
                <w:sz w:val="20"/>
                <w:szCs w:val="20"/>
              </w:rPr>
            </w:pPr>
          </w:p>
        </w:tc>
        <w:tc>
          <w:tcPr>
            <w:tcW w:w="992" w:type="dxa"/>
          </w:tcPr>
          <w:p w:rsidR="00913EDA" w:rsidRPr="00913EDA" w:rsidRDefault="00913EDA" w:rsidP="009D7A53">
            <w:pPr>
              <w:autoSpaceDE w:val="0"/>
              <w:autoSpaceDN w:val="0"/>
              <w:adjustRightInd w:val="0"/>
              <w:jc w:val="right"/>
              <w:outlineLvl w:val="0"/>
              <w:rPr>
                <w:sz w:val="20"/>
                <w:szCs w:val="20"/>
              </w:rPr>
            </w:pPr>
            <w:r w:rsidRPr="00913EDA">
              <w:rPr>
                <w:sz w:val="20"/>
                <w:szCs w:val="20"/>
              </w:rPr>
              <w:t>131/</w:t>
            </w:r>
          </w:p>
          <w:p w:rsidR="00913EDA" w:rsidRPr="00913EDA" w:rsidRDefault="00913EDA" w:rsidP="009D7A53">
            <w:pPr>
              <w:autoSpaceDE w:val="0"/>
              <w:autoSpaceDN w:val="0"/>
              <w:adjustRightInd w:val="0"/>
              <w:jc w:val="right"/>
              <w:outlineLvl w:val="0"/>
              <w:rPr>
                <w:sz w:val="20"/>
                <w:szCs w:val="20"/>
              </w:rPr>
            </w:pPr>
            <w:r w:rsidRPr="00913EDA">
              <w:rPr>
                <w:sz w:val="20"/>
                <w:szCs w:val="20"/>
              </w:rPr>
              <w:t>105/</w:t>
            </w:r>
          </w:p>
          <w:p w:rsidR="00913EDA" w:rsidRPr="00913EDA" w:rsidRDefault="00913EDA" w:rsidP="009D7A53">
            <w:pPr>
              <w:autoSpaceDE w:val="0"/>
              <w:autoSpaceDN w:val="0"/>
              <w:adjustRightInd w:val="0"/>
              <w:jc w:val="right"/>
              <w:outlineLvl w:val="0"/>
              <w:rPr>
                <w:sz w:val="20"/>
                <w:szCs w:val="20"/>
              </w:rPr>
            </w:pPr>
          </w:p>
        </w:tc>
        <w:tc>
          <w:tcPr>
            <w:tcW w:w="1134" w:type="dxa"/>
          </w:tcPr>
          <w:p w:rsidR="00913EDA" w:rsidRPr="00913EDA" w:rsidRDefault="00913EDA" w:rsidP="009D7A53">
            <w:pPr>
              <w:autoSpaceDE w:val="0"/>
              <w:autoSpaceDN w:val="0"/>
              <w:adjustRightInd w:val="0"/>
              <w:jc w:val="right"/>
              <w:outlineLvl w:val="0"/>
              <w:rPr>
                <w:sz w:val="20"/>
                <w:szCs w:val="20"/>
              </w:rPr>
            </w:pPr>
            <w:r w:rsidRPr="00913EDA">
              <w:rPr>
                <w:sz w:val="20"/>
                <w:szCs w:val="20"/>
              </w:rPr>
              <w:t>87/</w:t>
            </w:r>
          </w:p>
          <w:p w:rsidR="00913EDA" w:rsidRPr="00913EDA" w:rsidRDefault="00913EDA" w:rsidP="009D7A53">
            <w:pPr>
              <w:autoSpaceDE w:val="0"/>
              <w:autoSpaceDN w:val="0"/>
              <w:adjustRightInd w:val="0"/>
              <w:jc w:val="right"/>
              <w:outlineLvl w:val="0"/>
              <w:rPr>
                <w:sz w:val="20"/>
                <w:szCs w:val="20"/>
              </w:rPr>
            </w:pPr>
            <w:r w:rsidRPr="00913EDA">
              <w:rPr>
                <w:sz w:val="20"/>
                <w:szCs w:val="20"/>
              </w:rPr>
              <w:t>72/</w:t>
            </w:r>
          </w:p>
        </w:tc>
        <w:tc>
          <w:tcPr>
            <w:tcW w:w="992" w:type="dxa"/>
          </w:tcPr>
          <w:p w:rsidR="00913EDA" w:rsidRPr="00913EDA" w:rsidRDefault="00913EDA" w:rsidP="009D7A53">
            <w:pPr>
              <w:autoSpaceDE w:val="0"/>
              <w:autoSpaceDN w:val="0"/>
              <w:adjustRightInd w:val="0"/>
              <w:jc w:val="right"/>
              <w:outlineLvl w:val="0"/>
              <w:rPr>
                <w:sz w:val="20"/>
                <w:szCs w:val="20"/>
              </w:rPr>
            </w:pPr>
            <w:r w:rsidRPr="00913EDA">
              <w:rPr>
                <w:sz w:val="20"/>
                <w:szCs w:val="20"/>
              </w:rPr>
              <w:t>75/</w:t>
            </w:r>
          </w:p>
          <w:p w:rsidR="00913EDA" w:rsidRPr="00913EDA" w:rsidRDefault="00913EDA" w:rsidP="009D7A53">
            <w:pPr>
              <w:autoSpaceDE w:val="0"/>
              <w:autoSpaceDN w:val="0"/>
              <w:adjustRightInd w:val="0"/>
              <w:jc w:val="right"/>
              <w:outlineLvl w:val="0"/>
              <w:rPr>
                <w:sz w:val="20"/>
                <w:szCs w:val="20"/>
              </w:rPr>
            </w:pPr>
            <w:r w:rsidRPr="00913EDA">
              <w:rPr>
                <w:sz w:val="20"/>
                <w:szCs w:val="20"/>
              </w:rPr>
              <w:t>60/</w:t>
            </w:r>
          </w:p>
        </w:tc>
        <w:tc>
          <w:tcPr>
            <w:tcW w:w="596" w:type="dxa"/>
          </w:tcPr>
          <w:p w:rsidR="00913EDA" w:rsidRPr="00913EDA" w:rsidRDefault="00913EDA" w:rsidP="009D7A53">
            <w:pPr>
              <w:autoSpaceDE w:val="0"/>
              <w:autoSpaceDN w:val="0"/>
              <w:adjustRightInd w:val="0"/>
              <w:jc w:val="center"/>
              <w:outlineLvl w:val="0"/>
              <w:rPr>
                <w:sz w:val="20"/>
                <w:szCs w:val="20"/>
              </w:rPr>
            </w:pPr>
            <w:r w:rsidRPr="00913EDA">
              <w:rPr>
                <w:sz w:val="20"/>
                <w:szCs w:val="20"/>
              </w:rPr>
              <w:t>х</w:t>
            </w:r>
          </w:p>
        </w:tc>
        <w:tc>
          <w:tcPr>
            <w:tcW w:w="1700" w:type="dxa"/>
            <w:gridSpan w:val="2"/>
          </w:tcPr>
          <w:p w:rsidR="00913EDA" w:rsidRPr="00913EDA" w:rsidRDefault="00913EDA" w:rsidP="009D7A53">
            <w:pPr>
              <w:jc w:val="center"/>
              <w:rPr>
                <w:sz w:val="20"/>
                <w:szCs w:val="20"/>
              </w:rPr>
            </w:pPr>
            <w:r w:rsidRPr="00913EDA">
              <w:rPr>
                <w:sz w:val="20"/>
                <w:szCs w:val="20"/>
              </w:rPr>
              <w:t xml:space="preserve">ООНСОН, </w:t>
            </w:r>
            <w:proofErr w:type="spellStart"/>
            <w:r w:rsidRPr="00913EDA">
              <w:rPr>
                <w:sz w:val="20"/>
                <w:szCs w:val="20"/>
              </w:rPr>
              <w:t>ООиП</w:t>
            </w:r>
            <w:proofErr w:type="spellEnd"/>
            <w:r w:rsidRPr="00913EDA">
              <w:rPr>
                <w:sz w:val="20"/>
                <w:szCs w:val="20"/>
              </w:rPr>
              <w:t>,</w:t>
            </w:r>
          </w:p>
          <w:p w:rsidR="00913EDA" w:rsidRPr="00913EDA" w:rsidRDefault="00913EDA" w:rsidP="009D7A53">
            <w:pPr>
              <w:jc w:val="center"/>
              <w:rPr>
                <w:sz w:val="20"/>
                <w:szCs w:val="20"/>
              </w:rPr>
            </w:pPr>
            <w:r w:rsidRPr="00913EDA">
              <w:rPr>
                <w:sz w:val="20"/>
                <w:szCs w:val="20"/>
              </w:rPr>
              <w:t>КДН и ЗП администрации</w:t>
            </w:r>
          </w:p>
        </w:tc>
        <w:tc>
          <w:tcPr>
            <w:tcW w:w="1560" w:type="dxa"/>
            <w:gridSpan w:val="2"/>
          </w:tcPr>
          <w:p w:rsidR="00913EDA" w:rsidRPr="00913EDA" w:rsidRDefault="00913EDA" w:rsidP="009D7A53">
            <w:pPr>
              <w:jc w:val="center"/>
              <w:rPr>
                <w:sz w:val="20"/>
                <w:szCs w:val="20"/>
              </w:rPr>
            </w:pPr>
            <w:r w:rsidRPr="00913EDA">
              <w:rPr>
                <w:sz w:val="20"/>
                <w:szCs w:val="20"/>
              </w:rPr>
              <w:t>х</w:t>
            </w:r>
          </w:p>
        </w:tc>
      </w:tr>
      <w:tr w:rsidR="009D7A53" w:rsidRPr="00913EDA" w:rsidTr="009D7A53">
        <w:tc>
          <w:tcPr>
            <w:tcW w:w="3794" w:type="dxa"/>
            <w:shd w:val="clear" w:color="auto" w:fill="auto"/>
          </w:tcPr>
          <w:p w:rsidR="00913EDA" w:rsidRPr="00913EDA" w:rsidRDefault="00913EDA" w:rsidP="009D7A53">
            <w:pPr>
              <w:autoSpaceDE w:val="0"/>
              <w:autoSpaceDN w:val="0"/>
              <w:jc w:val="both"/>
              <w:rPr>
                <w:sz w:val="20"/>
                <w:szCs w:val="20"/>
              </w:rPr>
            </w:pPr>
            <w:r w:rsidRPr="00913EDA">
              <w:rPr>
                <w:sz w:val="20"/>
                <w:szCs w:val="20"/>
              </w:rPr>
              <w:lastRenderedPageBreak/>
              <w:t>П 1.7.2. Доля детей-сирот и детей, оставшихся без попечения родителей, устроенных в семьи, от общей численности детей этой категории, %</w:t>
            </w:r>
          </w:p>
        </w:tc>
        <w:tc>
          <w:tcPr>
            <w:tcW w:w="1417" w:type="dxa"/>
          </w:tcPr>
          <w:p w:rsidR="00913EDA" w:rsidRPr="00913EDA" w:rsidRDefault="00913EDA" w:rsidP="009D7A53">
            <w:pPr>
              <w:jc w:val="right"/>
              <w:rPr>
                <w:sz w:val="20"/>
                <w:szCs w:val="20"/>
              </w:rPr>
            </w:pPr>
            <w:r w:rsidRPr="00913EDA">
              <w:rPr>
                <w:sz w:val="20"/>
                <w:szCs w:val="20"/>
              </w:rPr>
              <w:t>96/</w:t>
            </w:r>
          </w:p>
          <w:p w:rsidR="00913EDA" w:rsidRPr="00913EDA" w:rsidRDefault="00913EDA" w:rsidP="009D7A53">
            <w:pPr>
              <w:jc w:val="right"/>
              <w:rPr>
                <w:sz w:val="20"/>
                <w:szCs w:val="20"/>
              </w:rPr>
            </w:pPr>
            <w:r w:rsidRPr="00913EDA">
              <w:rPr>
                <w:sz w:val="20"/>
                <w:szCs w:val="20"/>
              </w:rPr>
              <w:t>97/</w:t>
            </w:r>
          </w:p>
          <w:p w:rsidR="00913EDA" w:rsidRPr="00913EDA" w:rsidRDefault="00913EDA" w:rsidP="009D7A53">
            <w:pPr>
              <w:jc w:val="right"/>
              <w:rPr>
                <w:sz w:val="20"/>
                <w:szCs w:val="20"/>
              </w:rPr>
            </w:pPr>
          </w:p>
        </w:tc>
        <w:tc>
          <w:tcPr>
            <w:tcW w:w="709" w:type="dxa"/>
          </w:tcPr>
          <w:p w:rsidR="00913EDA" w:rsidRPr="00913EDA" w:rsidRDefault="00913EDA" w:rsidP="009D7A53">
            <w:pPr>
              <w:jc w:val="right"/>
              <w:rPr>
                <w:sz w:val="20"/>
                <w:szCs w:val="20"/>
              </w:rPr>
            </w:pPr>
            <w:r w:rsidRPr="00913EDA">
              <w:rPr>
                <w:sz w:val="20"/>
                <w:szCs w:val="20"/>
              </w:rPr>
              <w:t>96/</w:t>
            </w:r>
          </w:p>
          <w:p w:rsidR="00913EDA" w:rsidRPr="00913EDA" w:rsidRDefault="00913EDA" w:rsidP="009D7A53">
            <w:pPr>
              <w:jc w:val="right"/>
              <w:rPr>
                <w:sz w:val="20"/>
                <w:szCs w:val="20"/>
              </w:rPr>
            </w:pPr>
            <w:r w:rsidRPr="00913EDA">
              <w:rPr>
                <w:sz w:val="20"/>
                <w:szCs w:val="20"/>
              </w:rPr>
              <w:t>97/</w:t>
            </w:r>
          </w:p>
          <w:p w:rsidR="00913EDA" w:rsidRPr="00913EDA" w:rsidRDefault="00913EDA" w:rsidP="009D7A53">
            <w:pPr>
              <w:jc w:val="right"/>
              <w:rPr>
                <w:sz w:val="20"/>
                <w:szCs w:val="20"/>
              </w:rPr>
            </w:pPr>
          </w:p>
        </w:tc>
        <w:tc>
          <w:tcPr>
            <w:tcW w:w="992" w:type="dxa"/>
          </w:tcPr>
          <w:p w:rsidR="00913EDA" w:rsidRPr="00913EDA" w:rsidRDefault="00913EDA" w:rsidP="009D7A53">
            <w:pPr>
              <w:jc w:val="right"/>
              <w:rPr>
                <w:sz w:val="20"/>
                <w:szCs w:val="20"/>
              </w:rPr>
            </w:pPr>
            <w:r w:rsidRPr="00913EDA">
              <w:rPr>
                <w:sz w:val="20"/>
                <w:szCs w:val="20"/>
              </w:rPr>
              <w:t>96/</w:t>
            </w:r>
          </w:p>
          <w:p w:rsidR="00913EDA" w:rsidRPr="00913EDA" w:rsidRDefault="00913EDA" w:rsidP="009D7A53">
            <w:pPr>
              <w:jc w:val="right"/>
              <w:rPr>
                <w:sz w:val="20"/>
                <w:szCs w:val="20"/>
              </w:rPr>
            </w:pPr>
            <w:r w:rsidRPr="00913EDA">
              <w:rPr>
                <w:sz w:val="20"/>
                <w:szCs w:val="20"/>
              </w:rPr>
              <w:t>97/</w:t>
            </w:r>
          </w:p>
          <w:p w:rsidR="00913EDA" w:rsidRPr="00913EDA" w:rsidRDefault="00913EDA" w:rsidP="009D7A53">
            <w:pPr>
              <w:jc w:val="right"/>
              <w:rPr>
                <w:sz w:val="20"/>
                <w:szCs w:val="20"/>
              </w:rPr>
            </w:pPr>
          </w:p>
        </w:tc>
        <w:tc>
          <w:tcPr>
            <w:tcW w:w="993" w:type="dxa"/>
          </w:tcPr>
          <w:p w:rsidR="00913EDA" w:rsidRPr="00913EDA" w:rsidRDefault="00913EDA" w:rsidP="009D7A53">
            <w:pPr>
              <w:jc w:val="right"/>
              <w:rPr>
                <w:sz w:val="20"/>
                <w:szCs w:val="20"/>
              </w:rPr>
            </w:pPr>
            <w:r w:rsidRPr="00913EDA">
              <w:rPr>
                <w:sz w:val="20"/>
                <w:szCs w:val="20"/>
              </w:rPr>
              <w:t>96/</w:t>
            </w:r>
          </w:p>
          <w:p w:rsidR="00913EDA" w:rsidRPr="00913EDA" w:rsidRDefault="00913EDA" w:rsidP="009D7A53">
            <w:pPr>
              <w:jc w:val="right"/>
              <w:rPr>
                <w:sz w:val="20"/>
                <w:szCs w:val="20"/>
              </w:rPr>
            </w:pPr>
            <w:r w:rsidRPr="00913EDA">
              <w:rPr>
                <w:sz w:val="20"/>
                <w:szCs w:val="20"/>
              </w:rPr>
              <w:t>97/</w:t>
            </w:r>
          </w:p>
          <w:p w:rsidR="00913EDA" w:rsidRPr="00913EDA" w:rsidRDefault="00913EDA" w:rsidP="009D7A53">
            <w:pPr>
              <w:jc w:val="right"/>
              <w:rPr>
                <w:sz w:val="20"/>
                <w:szCs w:val="20"/>
              </w:rPr>
            </w:pPr>
          </w:p>
        </w:tc>
        <w:tc>
          <w:tcPr>
            <w:tcW w:w="992" w:type="dxa"/>
          </w:tcPr>
          <w:p w:rsidR="00913EDA" w:rsidRPr="00913EDA" w:rsidRDefault="00913EDA" w:rsidP="009D7A53">
            <w:pPr>
              <w:autoSpaceDE w:val="0"/>
              <w:autoSpaceDN w:val="0"/>
              <w:adjustRightInd w:val="0"/>
              <w:jc w:val="right"/>
              <w:outlineLvl w:val="0"/>
              <w:rPr>
                <w:sz w:val="20"/>
                <w:szCs w:val="20"/>
              </w:rPr>
            </w:pPr>
            <w:r w:rsidRPr="00913EDA">
              <w:rPr>
                <w:sz w:val="20"/>
                <w:szCs w:val="20"/>
              </w:rPr>
              <w:t>96/</w:t>
            </w:r>
          </w:p>
          <w:p w:rsidR="00913EDA" w:rsidRPr="00913EDA" w:rsidRDefault="00913EDA" w:rsidP="009D7A53">
            <w:pPr>
              <w:autoSpaceDE w:val="0"/>
              <w:autoSpaceDN w:val="0"/>
              <w:adjustRightInd w:val="0"/>
              <w:jc w:val="right"/>
              <w:outlineLvl w:val="0"/>
              <w:rPr>
                <w:sz w:val="20"/>
                <w:szCs w:val="20"/>
              </w:rPr>
            </w:pPr>
            <w:r w:rsidRPr="00913EDA">
              <w:rPr>
                <w:sz w:val="20"/>
                <w:szCs w:val="20"/>
              </w:rPr>
              <w:t>97/</w:t>
            </w:r>
          </w:p>
          <w:p w:rsidR="00913EDA" w:rsidRPr="00913EDA" w:rsidRDefault="00913EDA" w:rsidP="009D7A53">
            <w:pPr>
              <w:autoSpaceDE w:val="0"/>
              <w:autoSpaceDN w:val="0"/>
              <w:adjustRightInd w:val="0"/>
              <w:jc w:val="right"/>
              <w:outlineLvl w:val="0"/>
              <w:rPr>
                <w:sz w:val="20"/>
                <w:szCs w:val="20"/>
              </w:rPr>
            </w:pPr>
          </w:p>
        </w:tc>
        <w:tc>
          <w:tcPr>
            <w:tcW w:w="1134" w:type="dxa"/>
          </w:tcPr>
          <w:p w:rsidR="00913EDA" w:rsidRPr="00913EDA" w:rsidRDefault="00913EDA" w:rsidP="009D7A53">
            <w:pPr>
              <w:autoSpaceDE w:val="0"/>
              <w:autoSpaceDN w:val="0"/>
              <w:adjustRightInd w:val="0"/>
              <w:jc w:val="right"/>
              <w:outlineLvl w:val="0"/>
              <w:rPr>
                <w:sz w:val="20"/>
                <w:szCs w:val="20"/>
              </w:rPr>
            </w:pPr>
            <w:r w:rsidRPr="00913EDA">
              <w:rPr>
                <w:sz w:val="20"/>
                <w:szCs w:val="20"/>
              </w:rPr>
              <w:t>96/</w:t>
            </w:r>
          </w:p>
          <w:p w:rsidR="00913EDA" w:rsidRPr="00913EDA" w:rsidRDefault="00913EDA" w:rsidP="009D7A53">
            <w:pPr>
              <w:autoSpaceDE w:val="0"/>
              <w:autoSpaceDN w:val="0"/>
              <w:adjustRightInd w:val="0"/>
              <w:jc w:val="right"/>
              <w:outlineLvl w:val="0"/>
              <w:rPr>
                <w:sz w:val="20"/>
                <w:szCs w:val="20"/>
              </w:rPr>
            </w:pPr>
            <w:r w:rsidRPr="00913EDA">
              <w:rPr>
                <w:sz w:val="20"/>
                <w:szCs w:val="20"/>
              </w:rPr>
              <w:t>98,5/</w:t>
            </w:r>
          </w:p>
        </w:tc>
        <w:tc>
          <w:tcPr>
            <w:tcW w:w="992" w:type="dxa"/>
          </w:tcPr>
          <w:p w:rsidR="00913EDA" w:rsidRPr="00913EDA" w:rsidRDefault="00913EDA" w:rsidP="009D7A53">
            <w:pPr>
              <w:autoSpaceDE w:val="0"/>
              <w:autoSpaceDN w:val="0"/>
              <w:adjustRightInd w:val="0"/>
              <w:jc w:val="right"/>
              <w:outlineLvl w:val="0"/>
              <w:rPr>
                <w:sz w:val="20"/>
                <w:szCs w:val="20"/>
              </w:rPr>
            </w:pPr>
            <w:r w:rsidRPr="00913EDA">
              <w:rPr>
                <w:sz w:val="20"/>
                <w:szCs w:val="20"/>
              </w:rPr>
              <w:t>96,0/</w:t>
            </w:r>
          </w:p>
          <w:p w:rsidR="00913EDA" w:rsidRPr="00913EDA" w:rsidRDefault="00913EDA" w:rsidP="009D7A53">
            <w:pPr>
              <w:autoSpaceDE w:val="0"/>
              <w:autoSpaceDN w:val="0"/>
              <w:adjustRightInd w:val="0"/>
              <w:jc w:val="right"/>
              <w:outlineLvl w:val="0"/>
              <w:rPr>
                <w:sz w:val="20"/>
                <w:szCs w:val="20"/>
              </w:rPr>
            </w:pPr>
            <w:r w:rsidRPr="00913EDA">
              <w:rPr>
                <w:sz w:val="20"/>
                <w:szCs w:val="20"/>
              </w:rPr>
              <w:t>100/</w:t>
            </w:r>
          </w:p>
        </w:tc>
        <w:tc>
          <w:tcPr>
            <w:tcW w:w="596" w:type="dxa"/>
          </w:tcPr>
          <w:p w:rsidR="00913EDA" w:rsidRPr="00913EDA" w:rsidRDefault="00913EDA" w:rsidP="009D7A53">
            <w:pPr>
              <w:autoSpaceDE w:val="0"/>
              <w:autoSpaceDN w:val="0"/>
              <w:adjustRightInd w:val="0"/>
              <w:jc w:val="center"/>
              <w:outlineLvl w:val="0"/>
              <w:rPr>
                <w:sz w:val="20"/>
                <w:szCs w:val="20"/>
              </w:rPr>
            </w:pPr>
            <w:r w:rsidRPr="00913EDA">
              <w:rPr>
                <w:sz w:val="20"/>
                <w:szCs w:val="20"/>
              </w:rPr>
              <w:t>х</w:t>
            </w:r>
          </w:p>
        </w:tc>
        <w:tc>
          <w:tcPr>
            <w:tcW w:w="1700" w:type="dxa"/>
            <w:gridSpan w:val="2"/>
          </w:tcPr>
          <w:p w:rsidR="00913EDA" w:rsidRPr="00913EDA" w:rsidRDefault="00913EDA" w:rsidP="009D7A53">
            <w:pPr>
              <w:jc w:val="center"/>
              <w:rPr>
                <w:sz w:val="20"/>
                <w:szCs w:val="20"/>
              </w:rPr>
            </w:pPr>
            <w:r w:rsidRPr="00913EDA">
              <w:rPr>
                <w:sz w:val="20"/>
                <w:szCs w:val="20"/>
              </w:rPr>
              <w:t xml:space="preserve">ООНСОН, </w:t>
            </w:r>
            <w:proofErr w:type="spellStart"/>
            <w:r w:rsidRPr="00913EDA">
              <w:rPr>
                <w:sz w:val="20"/>
                <w:szCs w:val="20"/>
              </w:rPr>
              <w:t>ООиП</w:t>
            </w:r>
            <w:proofErr w:type="spellEnd"/>
          </w:p>
          <w:p w:rsidR="00913EDA" w:rsidRPr="00913EDA" w:rsidRDefault="00913EDA" w:rsidP="009D7A53">
            <w:pPr>
              <w:jc w:val="center"/>
              <w:rPr>
                <w:sz w:val="20"/>
                <w:szCs w:val="20"/>
              </w:rPr>
            </w:pPr>
            <w:r w:rsidRPr="00913EDA">
              <w:rPr>
                <w:sz w:val="20"/>
                <w:szCs w:val="20"/>
              </w:rPr>
              <w:t>администрации</w:t>
            </w:r>
          </w:p>
        </w:tc>
        <w:tc>
          <w:tcPr>
            <w:tcW w:w="1560" w:type="dxa"/>
            <w:gridSpan w:val="2"/>
          </w:tcPr>
          <w:p w:rsidR="00913EDA" w:rsidRPr="00913EDA" w:rsidRDefault="00913EDA" w:rsidP="009D7A53">
            <w:pPr>
              <w:jc w:val="center"/>
              <w:rPr>
                <w:sz w:val="20"/>
                <w:szCs w:val="20"/>
              </w:rPr>
            </w:pPr>
            <w:r w:rsidRPr="00913EDA">
              <w:rPr>
                <w:sz w:val="20"/>
                <w:szCs w:val="20"/>
              </w:rPr>
              <w:t>х</w:t>
            </w:r>
          </w:p>
        </w:tc>
      </w:tr>
      <w:tr w:rsidR="009D7A53" w:rsidRPr="00913EDA" w:rsidTr="009D7A53">
        <w:tc>
          <w:tcPr>
            <w:tcW w:w="3794" w:type="dxa"/>
            <w:shd w:val="clear" w:color="auto" w:fill="auto"/>
          </w:tcPr>
          <w:p w:rsidR="00913EDA" w:rsidRPr="00913EDA" w:rsidRDefault="00913EDA" w:rsidP="009D7A53">
            <w:pPr>
              <w:autoSpaceDE w:val="0"/>
              <w:autoSpaceDN w:val="0"/>
              <w:jc w:val="both"/>
              <w:rPr>
                <w:sz w:val="20"/>
                <w:szCs w:val="20"/>
              </w:rPr>
            </w:pPr>
            <w:r w:rsidRPr="00913EDA">
              <w:rPr>
                <w:sz w:val="20"/>
                <w:szCs w:val="20"/>
              </w:rPr>
              <w:t xml:space="preserve">П 1.7.3. Доля лиц с </w:t>
            </w:r>
            <w:proofErr w:type="gramStart"/>
            <w:r w:rsidRPr="00913EDA">
              <w:rPr>
                <w:sz w:val="20"/>
                <w:szCs w:val="20"/>
              </w:rPr>
              <w:t>ограниченными  возможностями</w:t>
            </w:r>
            <w:proofErr w:type="gramEnd"/>
            <w:r w:rsidRPr="00913EDA">
              <w:rPr>
                <w:sz w:val="20"/>
                <w:szCs w:val="20"/>
              </w:rPr>
              <w:t xml:space="preserve"> здоровья, ведущих активный образ жизни в общем количестве лиц с ограниченными возможностями здоровья, %</w:t>
            </w:r>
          </w:p>
        </w:tc>
        <w:tc>
          <w:tcPr>
            <w:tcW w:w="1417" w:type="dxa"/>
          </w:tcPr>
          <w:p w:rsidR="00913EDA" w:rsidRPr="00913EDA" w:rsidRDefault="00913EDA" w:rsidP="009D7A53">
            <w:pPr>
              <w:jc w:val="right"/>
              <w:rPr>
                <w:sz w:val="20"/>
                <w:szCs w:val="20"/>
              </w:rPr>
            </w:pPr>
            <w:r w:rsidRPr="00913EDA">
              <w:rPr>
                <w:sz w:val="20"/>
                <w:szCs w:val="20"/>
              </w:rPr>
              <w:t>8/</w:t>
            </w:r>
          </w:p>
          <w:p w:rsidR="00913EDA" w:rsidRPr="00913EDA" w:rsidRDefault="00913EDA" w:rsidP="009D7A53">
            <w:pPr>
              <w:jc w:val="right"/>
              <w:rPr>
                <w:sz w:val="20"/>
                <w:szCs w:val="20"/>
              </w:rPr>
            </w:pPr>
            <w:r w:rsidRPr="00913EDA">
              <w:rPr>
                <w:sz w:val="20"/>
                <w:szCs w:val="20"/>
              </w:rPr>
              <w:t>10/</w:t>
            </w:r>
          </w:p>
          <w:p w:rsidR="00913EDA" w:rsidRPr="00913EDA" w:rsidRDefault="00913EDA" w:rsidP="009D7A53">
            <w:pPr>
              <w:jc w:val="right"/>
              <w:rPr>
                <w:sz w:val="20"/>
                <w:szCs w:val="20"/>
              </w:rPr>
            </w:pPr>
          </w:p>
        </w:tc>
        <w:tc>
          <w:tcPr>
            <w:tcW w:w="709" w:type="dxa"/>
          </w:tcPr>
          <w:p w:rsidR="00913EDA" w:rsidRPr="00913EDA" w:rsidRDefault="00913EDA" w:rsidP="009D7A53">
            <w:pPr>
              <w:jc w:val="right"/>
              <w:rPr>
                <w:sz w:val="20"/>
                <w:szCs w:val="20"/>
              </w:rPr>
            </w:pPr>
            <w:r w:rsidRPr="00913EDA">
              <w:rPr>
                <w:sz w:val="20"/>
                <w:szCs w:val="20"/>
              </w:rPr>
              <w:t>9</w:t>
            </w:r>
          </w:p>
          <w:p w:rsidR="00913EDA" w:rsidRPr="00913EDA" w:rsidRDefault="00913EDA" w:rsidP="009D7A53">
            <w:pPr>
              <w:jc w:val="right"/>
              <w:rPr>
                <w:sz w:val="20"/>
                <w:szCs w:val="20"/>
              </w:rPr>
            </w:pPr>
            <w:r w:rsidRPr="00913EDA">
              <w:rPr>
                <w:sz w:val="20"/>
                <w:szCs w:val="20"/>
              </w:rPr>
              <w:t>11/</w:t>
            </w:r>
          </w:p>
          <w:p w:rsidR="00913EDA" w:rsidRPr="00913EDA" w:rsidRDefault="00913EDA" w:rsidP="009D7A53">
            <w:pPr>
              <w:jc w:val="right"/>
              <w:rPr>
                <w:sz w:val="20"/>
                <w:szCs w:val="20"/>
              </w:rPr>
            </w:pPr>
          </w:p>
        </w:tc>
        <w:tc>
          <w:tcPr>
            <w:tcW w:w="992" w:type="dxa"/>
          </w:tcPr>
          <w:p w:rsidR="00913EDA" w:rsidRPr="00913EDA" w:rsidRDefault="00913EDA" w:rsidP="009D7A53">
            <w:pPr>
              <w:jc w:val="right"/>
              <w:rPr>
                <w:sz w:val="20"/>
                <w:szCs w:val="20"/>
              </w:rPr>
            </w:pPr>
            <w:r w:rsidRPr="00913EDA">
              <w:rPr>
                <w:sz w:val="20"/>
                <w:szCs w:val="20"/>
              </w:rPr>
              <w:t>10/</w:t>
            </w:r>
          </w:p>
          <w:p w:rsidR="00913EDA" w:rsidRPr="00913EDA" w:rsidRDefault="00913EDA" w:rsidP="009D7A53">
            <w:pPr>
              <w:jc w:val="right"/>
              <w:rPr>
                <w:sz w:val="20"/>
                <w:szCs w:val="20"/>
              </w:rPr>
            </w:pPr>
            <w:r w:rsidRPr="00913EDA">
              <w:rPr>
                <w:sz w:val="20"/>
                <w:szCs w:val="20"/>
              </w:rPr>
              <w:t>12/</w:t>
            </w:r>
          </w:p>
          <w:p w:rsidR="00913EDA" w:rsidRPr="00913EDA" w:rsidRDefault="00913EDA" w:rsidP="009D7A53">
            <w:pPr>
              <w:jc w:val="right"/>
              <w:rPr>
                <w:sz w:val="20"/>
                <w:szCs w:val="20"/>
              </w:rPr>
            </w:pPr>
          </w:p>
        </w:tc>
        <w:tc>
          <w:tcPr>
            <w:tcW w:w="993" w:type="dxa"/>
          </w:tcPr>
          <w:p w:rsidR="00913EDA" w:rsidRPr="00913EDA" w:rsidRDefault="00913EDA" w:rsidP="009D7A53">
            <w:pPr>
              <w:jc w:val="right"/>
              <w:rPr>
                <w:sz w:val="20"/>
                <w:szCs w:val="20"/>
              </w:rPr>
            </w:pPr>
            <w:r w:rsidRPr="00913EDA">
              <w:rPr>
                <w:sz w:val="20"/>
                <w:szCs w:val="20"/>
              </w:rPr>
              <w:t>12/</w:t>
            </w:r>
          </w:p>
          <w:p w:rsidR="00913EDA" w:rsidRPr="00913EDA" w:rsidRDefault="00913EDA" w:rsidP="009D7A53">
            <w:pPr>
              <w:jc w:val="right"/>
              <w:rPr>
                <w:sz w:val="20"/>
                <w:szCs w:val="20"/>
              </w:rPr>
            </w:pPr>
            <w:r w:rsidRPr="00913EDA">
              <w:rPr>
                <w:sz w:val="20"/>
                <w:szCs w:val="20"/>
              </w:rPr>
              <w:t>13/</w:t>
            </w:r>
          </w:p>
          <w:p w:rsidR="00913EDA" w:rsidRPr="00913EDA" w:rsidRDefault="00913EDA" w:rsidP="009D7A53">
            <w:pPr>
              <w:jc w:val="right"/>
              <w:rPr>
                <w:sz w:val="20"/>
                <w:szCs w:val="20"/>
              </w:rPr>
            </w:pPr>
          </w:p>
        </w:tc>
        <w:tc>
          <w:tcPr>
            <w:tcW w:w="992" w:type="dxa"/>
          </w:tcPr>
          <w:p w:rsidR="00913EDA" w:rsidRPr="00913EDA" w:rsidRDefault="00913EDA" w:rsidP="009D7A53">
            <w:pPr>
              <w:autoSpaceDE w:val="0"/>
              <w:autoSpaceDN w:val="0"/>
              <w:adjustRightInd w:val="0"/>
              <w:jc w:val="right"/>
              <w:outlineLvl w:val="0"/>
              <w:rPr>
                <w:sz w:val="20"/>
                <w:szCs w:val="20"/>
              </w:rPr>
            </w:pPr>
            <w:r w:rsidRPr="00913EDA">
              <w:rPr>
                <w:sz w:val="20"/>
                <w:szCs w:val="20"/>
              </w:rPr>
              <w:t>11,3/</w:t>
            </w:r>
          </w:p>
          <w:p w:rsidR="00913EDA" w:rsidRPr="00913EDA" w:rsidRDefault="00913EDA" w:rsidP="009D7A53">
            <w:pPr>
              <w:autoSpaceDE w:val="0"/>
              <w:autoSpaceDN w:val="0"/>
              <w:adjustRightInd w:val="0"/>
              <w:jc w:val="right"/>
              <w:outlineLvl w:val="0"/>
              <w:rPr>
                <w:sz w:val="20"/>
                <w:szCs w:val="20"/>
              </w:rPr>
            </w:pPr>
            <w:r w:rsidRPr="00913EDA">
              <w:rPr>
                <w:sz w:val="20"/>
                <w:szCs w:val="20"/>
              </w:rPr>
              <w:t>13/</w:t>
            </w:r>
          </w:p>
          <w:p w:rsidR="00913EDA" w:rsidRPr="00913EDA" w:rsidRDefault="00913EDA" w:rsidP="009D7A53">
            <w:pPr>
              <w:autoSpaceDE w:val="0"/>
              <w:autoSpaceDN w:val="0"/>
              <w:adjustRightInd w:val="0"/>
              <w:jc w:val="right"/>
              <w:outlineLvl w:val="0"/>
              <w:rPr>
                <w:sz w:val="20"/>
                <w:szCs w:val="20"/>
              </w:rPr>
            </w:pPr>
          </w:p>
        </w:tc>
        <w:tc>
          <w:tcPr>
            <w:tcW w:w="1134" w:type="dxa"/>
          </w:tcPr>
          <w:p w:rsidR="00913EDA" w:rsidRPr="00913EDA" w:rsidRDefault="00913EDA" w:rsidP="009D7A53">
            <w:pPr>
              <w:autoSpaceDE w:val="0"/>
              <w:autoSpaceDN w:val="0"/>
              <w:adjustRightInd w:val="0"/>
              <w:jc w:val="right"/>
              <w:outlineLvl w:val="0"/>
              <w:rPr>
                <w:sz w:val="20"/>
                <w:szCs w:val="20"/>
              </w:rPr>
            </w:pPr>
            <w:r w:rsidRPr="00913EDA">
              <w:rPr>
                <w:sz w:val="20"/>
                <w:szCs w:val="20"/>
              </w:rPr>
              <w:t>18,5/</w:t>
            </w:r>
          </w:p>
          <w:p w:rsidR="00913EDA" w:rsidRPr="00913EDA" w:rsidRDefault="00913EDA" w:rsidP="009D7A53">
            <w:pPr>
              <w:autoSpaceDE w:val="0"/>
              <w:autoSpaceDN w:val="0"/>
              <w:adjustRightInd w:val="0"/>
              <w:jc w:val="right"/>
              <w:outlineLvl w:val="0"/>
              <w:rPr>
                <w:sz w:val="20"/>
                <w:szCs w:val="20"/>
              </w:rPr>
            </w:pPr>
            <w:r w:rsidRPr="00913EDA">
              <w:rPr>
                <w:sz w:val="20"/>
                <w:szCs w:val="20"/>
              </w:rPr>
              <w:t>21,5/</w:t>
            </w:r>
          </w:p>
        </w:tc>
        <w:tc>
          <w:tcPr>
            <w:tcW w:w="992" w:type="dxa"/>
          </w:tcPr>
          <w:p w:rsidR="00913EDA" w:rsidRPr="00913EDA" w:rsidRDefault="00913EDA" w:rsidP="009D7A53">
            <w:pPr>
              <w:autoSpaceDE w:val="0"/>
              <w:autoSpaceDN w:val="0"/>
              <w:adjustRightInd w:val="0"/>
              <w:jc w:val="right"/>
              <w:outlineLvl w:val="0"/>
              <w:rPr>
                <w:sz w:val="20"/>
                <w:szCs w:val="20"/>
              </w:rPr>
            </w:pPr>
            <w:r w:rsidRPr="00913EDA">
              <w:rPr>
                <w:sz w:val="20"/>
                <w:szCs w:val="20"/>
              </w:rPr>
              <w:t>21/</w:t>
            </w:r>
          </w:p>
          <w:p w:rsidR="00913EDA" w:rsidRPr="00913EDA" w:rsidRDefault="00913EDA" w:rsidP="009D7A53">
            <w:pPr>
              <w:autoSpaceDE w:val="0"/>
              <w:autoSpaceDN w:val="0"/>
              <w:adjustRightInd w:val="0"/>
              <w:jc w:val="right"/>
              <w:outlineLvl w:val="0"/>
              <w:rPr>
                <w:sz w:val="20"/>
                <w:szCs w:val="20"/>
              </w:rPr>
            </w:pPr>
            <w:r w:rsidRPr="00913EDA">
              <w:rPr>
                <w:sz w:val="20"/>
                <w:szCs w:val="20"/>
              </w:rPr>
              <w:t>26/</w:t>
            </w:r>
          </w:p>
        </w:tc>
        <w:tc>
          <w:tcPr>
            <w:tcW w:w="596" w:type="dxa"/>
          </w:tcPr>
          <w:p w:rsidR="00913EDA" w:rsidRPr="00913EDA" w:rsidRDefault="00913EDA" w:rsidP="009D7A53">
            <w:pPr>
              <w:autoSpaceDE w:val="0"/>
              <w:autoSpaceDN w:val="0"/>
              <w:adjustRightInd w:val="0"/>
              <w:jc w:val="center"/>
              <w:outlineLvl w:val="0"/>
              <w:rPr>
                <w:sz w:val="20"/>
                <w:szCs w:val="20"/>
              </w:rPr>
            </w:pPr>
            <w:r w:rsidRPr="00913EDA">
              <w:rPr>
                <w:sz w:val="20"/>
                <w:szCs w:val="20"/>
              </w:rPr>
              <w:t>х</w:t>
            </w:r>
          </w:p>
        </w:tc>
        <w:tc>
          <w:tcPr>
            <w:tcW w:w="1700" w:type="dxa"/>
            <w:gridSpan w:val="2"/>
          </w:tcPr>
          <w:p w:rsidR="00913EDA" w:rsidRPr="00913EDA" w:rsidRDefault="00913EDA" w:rsidP="009D7A53">
            <w:pPr>
              <w:jc w:val="center"/>
              <w:rPr>
                <w:sz w:val="20"/>
                <w:szCs w:val="20"/>
              </w:rPr>
            </w:pPr>
            <w:r w:rsidRPr="00913EDA">
              <w:rPr>
                <w:sz w:val="20"/>
                <w:szCs w:val="20"/>
              </w:rPr>
              <w:t>ООНСОН</w:t>
            </w:r>
          </w:p>
          <w:p w:rsidR="00913EDA" w:rsidRPr="00913EDA" w:rsidRDefault="00913EDA" w:rsidP="009D7A53">
            <w:pPr>
              <w:jc w:val="center"/>
              <w:rPr>
                <w:sz w:val="20"/>
                <w:szCs w:val="20"/>
              </w:rPr>
            </w:pPr>
          </w:p>
        </w:tc>
        <w:tc>
          <w:tcPr>
            <w:tcW w:w="1560" w:type="dxa"/>
            <w:gridSpan w:val="2"/>
          </w:tcPr>
          <w:p w:rsidR="00913EDA" w:rsidRPr="00913EDA" w:rsidRDefault="00913EDA" w:rsidP="009D7A53">
            <w:pPr>
              <w:jc w:val="center"/>
              <w:rPr>
                <w:sz w:val="20"/>
                <w:szCs w:val="20"/>
              </w:rPr>
            </w:pPr>
            <w:r w:rsidRPr="00913EDA">
              <w:rPr>
                <w:sz w:val="20"/>
                <w:szCs w:val="20"/>
              </w:rPr>
              <w:t>х</w:t>
            </w:r>
          </w:p>
        </w:tc>
      </w:tr>
      <w:tr w:rsidR="009D7A53" w:rsidRPr="00913EDA" w:rsidTr="009D7A53">
        <w:tc>
          <w:tcPr>
            <w:tcW w:w="3794" w:type="dxa"/>
            <w:shd w:val="clear" w:color="auto" w:fill="auto"/>
          </w:tcPr>
          <w:p w:rsidR="00913EDA" w:rsidRPr="00913EDA" w:rsidRDefault="00913EDA" w:rsidP="009D7A53">
            <w:pPr>
              <w:autoSpaceDE w:val="0"/>
              <w:autoSpaceDN w:val="0"/>
              <w:jc w:val="both"/>
              <w:rPr>
                <w:sz w:val="20"/>
                <w:szCs w:val="20"/>
              </w:rPr>
            </w:pPr>
            <w:r w:rsidRPr="00913EDA">
              <w:rPr>
                <w:sz w:val="20"/>
                <w:szCs w:val="20"/>
              </w:rPr>
              <w:t>П 1.7.4. Количество граждан пожилого возраста, вовлеченных в мероприятия по поддержанию их социальной активности и адаптации, чел.</w:t>
            </w:r>
          </w:p>
        </w:tc>
        <w:tc>
          <w:tcPr>
            <w:tcW w:w="1417" w:type="dxa"/>
          </w:tcPr>
          <w:p w:rsidR="00913EDA" w:rsidRPr="00913EDA" w:rsidRDefault="00913EDA" w:rsidP="009D7A53">
            <w:pPr>
              <w:jc w:val="right"/>
              <w:rPr>
                <w:sz w:val="20"/>
                <w:szCs w:val="20"/>
              </w:rPr>
            </w:pPr>
            <w:r w:rsidRPr="00913EDA">
              <w:rPr>
                <w:sz w:val="20"/>
                <w:szCs w:val="20"/>
              </w:rPr>
              <w:t>4100/</w:t>
            </w:r>
          </w:p>
          <w:p w:rsidR="00913EDA" w:rsidRPr="00913EDA" w:rsidRDefault="00913EDA" w:rsidP="009D7A53">
            <w:pPr>
              <w:jc w:val="right"/>
              <w:rPr>
                <w:sz w:val="20"/>
                <w:szCs w:val="20"/>
              </w:rPr>
            </w:pPr>
            <w:r w:rsidRPr="00913EDA">
              <w:rPr>
                <w:sz w:val="20"/>
                <w:szCs w:val="20"/>
              </w:rPr>
              <w:t>4800/</w:t>
            </w:r>
          </w:p>
          <w:p w:rsidR="00913EDA" w:rsidRPr="00913EDA" w:rsidRDefault="00913EDA" w:rsidP="009D7A53">
            <w:pPr>
              <w:jc w:val="right"/>
              <w:rPr>
                <w:sz w:val="20"/>
                <w:szCs w:val="20"/>
              </w:rPr>
            </w:pPr>
          </w:p>
        </w:tc>
        <w:tc>
          <w:tcPr>
            <w:tcW w:w="709" w:type="dxa"/>
          </w:tcPr>
          <w:p w:rsidR="00913EDA" w:rsidRPr="00913EDA" w:rsidRDefault="00913EDA" w:rsidP="009D7A53">
            <w:pPr>
              <w:jc w:val="right"/>
              <w:rPr>
                <w:sz w:val="20"/>
                <w:szCs w:val="20"/>
              </w:rPr>
            </w:pPr>
            <w:r w:rsidRPr="00913EDA">
              <w:rPr>
                <w:sz w:val="20"/>
                <w:szCs w:val="20"/>
              </w:rPr>
              <w:t>4300/</w:t>
            </w:r>
          </w:p>
          <w:p w:rsidR="00913EDA" w:rsidRPr="00913EDA" w:rsidRDefault="00913EDA" w:rsidP="009D7A53">
            <w:pPr>
              <w:jc w:val="right"/>
              <w:rPr>
                <w:sz w:val="20"/>
                <w:szCs w:val="20"/>
              </w:rPr>
            </w:pPr>
            <w:r w:rsidRPr="00913EDA">
              <w:rPr>
                <w:sz w:val="20"/>
                <w:szCs w:val="20"/>
              </w:rPr>
              <w:t>5200/</w:t>
            </w:r>
          </w:p>
          <w:p w:rsidR="00913EDA" w:rsidRPr="00913EDA" w:rsidRDefault="00913EDA" w:rsidP="009D7A53">
            <w:pPr>
              <w:jc w:val="right"/>
              <w:rPr>
                <w:sz w:val="20"/>
                <w:szCs w:val="20"/>
              </w:rPr>
            </w:pPr>
          </w:p>
        </w:tc>
        <w:tc>
          <w:tcPr>
            <w:tcW w:w="992" w:type="dxa"/>
          </w:tcPr>
          <w:p w:rsidR="00913EDA" w:rsidRPr="00913EDA" w:rsidRDefault="00913EDA" w:rsidP="009D7A53">
            <w:pPr>
              <w:jc w:val="right"/>
              <w:rPr>
                <w:sz w:val="20"/>
                <w:szCs w:val="20"/>
              </w:rPr>
            </w:pPr>
            <w:r w:rsidRPr="00913EDA">
              <w:rPr>
                <w:sz w:val="20"/>
                <w:szCs w:val="20"/>
              </w:rPr>
              <w:t>4500/</w:t>
            </w:r>
          </w:p>
          <w:p w:rsidR="00913EDA" w:rsidRPr="00913EDA" w:rsidRDefault="00913EDA" w:rsidP="009D7A53">
            <w:pPr>
              <w:jc w:val="right"/>
              <w:rPr>
                <w:sz w:val="20"/>
                <w:szCs w:val="20"/>
              </w:rPr>
            </w:pPr>
            <w:r w:rsidRPr="00913EDA">
              <w:rPr>
                <w:sz w:val="20"/>
                <w:szCs w:val="20"/>
              </w:rPr>
              <w:t>5500/</w:t>
            </w:r>
          </w:p>
          <w:p w:rsidR="00913EDA" w:rsidRPr="00913EDA" w:rsidRDefault="00913EDA" w:rsidP="009D7A53">
            <w:pPr>
              <w:jc w:val="right"/>
              <w:rPr>
                <w:sz w:val="20"/>
                <w:szCs w:val="20"/>
              </w:rPr>
            </w:pPr>
          </w:p>
        </w:tc>
        <w:tc>
          <w:tcPr>
            <w:tcW w:w="993" w:type="dxa"/>
          </w:tcPr>
          <w:p w:rsidR="00913EDA" w:rsidRPr="00913EDA" w:rsidRDefault="00913EDA" w:rsidP="009D7A53">
            <w:pPr>
              <w:jc w:val="right"/>
              <w:rPr>
                <w:sz w:val="20"/>
                <w:szCs w:val="20"/>
              </w:rPr>
            </w:pPr>
            <w:r w:rsidRPr="00913EDA">
              <w:rPr>
                <w:sz w:val="20"/>
                <w:szCs w:val="20"/>
              </w:rPr>
              <w:t>4800/</w:t>
            </w:r>
          </w:p>
          <w:p w:rsidR="00913EDA" w:rsidRPr="00913EDA" w:rsidRDefault="00913EDA" w:rsidP="009D7A53">
            <w:pPr>
              <w:jc w:val="right"/>
              <w:rPr>
                <w:sz w:val="20"/>
                <w:szCs w:val="20"/>
              </w:rPr>
            </w:pPr>
            <w:r w:rsidRPr="00913EDA">
              <w:rPr>
                <w:sz w:val="20"/>
                <w:szCs w:val="20"/>
              </w:rPr>
              <w:t>6000/</w:t>
            </w:r>
          </w:p>
          <w:p w:rsidR="00913EDA" w:rsidRPr="00913EDA" w:rsidRDefault="00913EDA" w:rsidP="009D7A53">
            <w:pPr>
              <w:jc w:val="right"/>
              <w:rPr>
                <w:sz w:val="20"/>
                <w:szCs w:val="20"/>
              </w:rPr>
            </w:pPr>
          </w:p>
        </w:tc>
        <w:tc>
          <w:tcPr>
            <w:tcW w:w="992" w:type="dxa"/>
          </w:tcPr>
          <w:p w:rsidR="00913EDA" w:rsidRPr="00913EDA" w:rsidRDefault="00913EDA" w:rsidP="009D7A53">
            <w:pPr>
              <w:autoSpaceDE w:val="0"/>
              <w:autoSpaceDN w:val="0"/>
              <w:adjustRightInd w:val="0"/>
              <w:jc w:val="right"/>
              <w:outlineLvl w:val="0"/>
              <w:rPr>
                <w:sz w:val="20"/>
                <w:szCs w:val="20"/>
              </w:rPr>
            </w:pPr>
            <w:r w:rsidRPr="00913EDA">
              <w:rPr>
                <w:sz w:val="20"/>
                <w:szCs w:val="20"/>
              </w:rPr>
              <w:t>4666/</w:t>
            </w:r>
          </w:p>
          <w:p w:rsidR="00913EDA" w:rsidRPr="00913EDA" w:rsidRDefault="00913EDA" w:rsidP="009D7A53">
            <w:pPr>
              <w:autoSpaceDE w:val="0"/>
              <w:autoSpaceDN w:val="0"/>
              <w:adjustRightInd w:val="0"/>
              <w:jc w:val="right"/>
              <w:outlineLvl w:val="0"/>
              <w:rPr>
                <w:sz w:val="20"/>
                <w:szCs w:val="20"/>
              </w:rPr>
            </w:pPr>
            <w:r w:rsidRPr="00913EDA">
              <w:rPr>
                <w:sz w:val="20"/>
                <w:szCs w:val="20"/>
              </w:rPr>
              <w:t>5716/</w:t>
            </w:r>
          </w:p>
          <w:p w:rsidR="00913EDA" w:rsidRPr="00913EDA" w:rsidRDefault="00913EDA" w:rsidP="009D7A53">
            <w:pPr>
              <w:autoSpaceDE w:val="0"/>
              <w:autoSpaceDN w:val="0"/>
              <w:adjustRightInd w:val="0"/>
              <w:jc w:val="right"/>
              <w:outlineLvl w:val="0"/>
              <w:rPr>
                <w:sz w:val="20"/>
                <w:szCs w:val="20"/>
              </w:rPr>
            </w:pPr>
          </w:p>
        </w:tc>
        <w:tc>
          <w:tcPr>
            <w:tcW w:w="1134" w:type="dxa"/>
          </w:tcPr>
          <w:p w:rsidR="00913EDA" w:rsidRPr="00913EDA" w:rsidRDefault="00913EDA" w:rsidP="009D7A53">
            <w:pPr>
              <w:autoSpaceDE w:val="0"/>
              <w:autoSpaceDN w:val="0"/>
              <w:adjustRightInd w:val="0"/>
              <w:jc w:val="right"/>
              <w:outlineLvl w:val="0"/>
              <w:rPr>
                <w:sz w:val="20"/>
                <w:szCs w:val="20"/>
              </w:rPr>
            </w:pPr>
            <w:r w:rsidRPr="00913EDA">
              <w:rPr>
                <w:sz w:val="20"/>
                <w:szCs w:val="20"/>
              </w:rPr>
              <w:t>6516/</w:t>
            </w:r>
          </w:p>
          <w:p w:rsidR="00913EDA" w:rsidRPr="00913EDA" w:rsidRDefault="00913EDA" w:rsidP="009D7A53">
            <w:pPr>
              <w:autoSpaceDE w:val="0"/>
              <w:autoSpaceDN w:val="0"/>
              <w:adjustRightInd w:val="0"/>
              <w:jc w:val="right"/>
              <w:outlineLvl w:val="0"/>
              <w:rPr>
                <w:sz w:val="20"/>
                <w:szCs w:val="20"/>
              </w:rPr>
            </w:pPr>
            <w:r w:rsidRPr="00913EDA">
              <w:rPr>
                <w:sz w:val="20"/>
                <w:szCs w:val="20"/>
              </w:rPr>
              <w:t>7866/</w:t>
            </w:r>
          </w:p>
        </w:tc>
        <w:tc>
          <w:tcPr>
            <w:tcW w:w="992" w:type="dxa"/>
          </w:tcPr>
          <w:p w:rsidR="00913EDA" w:rsidRPr="00913EDA" w:rsidRDefault="00913EDA" w:rsidP="009D7A53">
            <w:pPr>
              <w:autoSpaceDE w:val="0"/>
              <w:autoSpaceDN w:val="0"/>
              <w:adjustRightInd w:val="0"/>
              <w:jc w:val="right"/>
              <w:outlineLvl w:val="0"/>
              <w:rPr>
                <w:sz w:val="20"/>
                <w:szCs w:val="20"/>
              </w:rPr>
            </w:pPr>
            <w:r w:rsidRPr="00913EDA">
              <w:rPr>
                <w:sz w:val="20"/>
                <w:szCs w:val="20"/>
              </w:rPr>
              <w:t>7500/</w:t>
            </w:r>
          </w:p>
          <w:p w:rsidR="00913EDA" w:rsidRPr="00913EDA" w:rsidRDefault="00913EDA" w:rsidP="009D7A53">
            <w:pPr>
              <w:autoSpaceDE w:val="0"/>
              <w:autoSpaceDN w:val="0"/>
              <w:adjustRightInd w:val="0"/>
              <w:jc w:val="right"/>
              <w:outlineLvl w:val="0"/>
              <w:rPr>
                <w:sz w:val="20"/>
                <w:szCs w:val="20"/>
              </w:rPr>
            </w:pPr>
            <w:r w:rsidRPr="00913EDA">
              <w:rPr>
                <w:sz w:val="20"/>
                <w:szCs w:val="20"/>
              </w:rPr>
              <w:t>9000/</w:t>
            </w:r>
          </w:p>
        </w:tc>
        <w:tc>
          <w:tcPr>
            <w:tcW w:w="596" w:type="dxa"/>
          </w:tcPr>
          <w:p w:rsidR="00913EDA" w:rsidRPr="00913EDA" w:rsidRDefault="00913EDA" w:rsidP="009D7A53">
            <w:pPr>
              <w:autoSpaceDE w:val="0"/>
              <w:autoSpaceDN w:val="0"/>
              <w:adjustRightInd w:val="0"/>
              <w:jc w:val="center"/>
              <w:outlineLvl w:val="0"/>
              <w:rPr>
                <w:sz w:val="20"/>
                <w:szCs w:val="20"/>
              </w:rPr>
            </w:pPr>
            <w:r w:rsidRPr="00913EDA">
              <w:rPr>
                <w:sz w:val="20"/>
                <w:szCs w:val="20"/>
              </w:rPr>
              <w:t>х</w:t>
            </w:r>
          </w:p>
        </w:tc>
        <w:tc>
          <w:tcPr>
            <w:tcW w:w="1700" w:type="dxa"/>
            <w:gridSpan w:val="2"/>
          </w:tcPr>
          <w:p w:rsidR="00913EDA" w:rsidRPr="00913EDA" w:rsidRDefault="00913EDA" w:rsidP="009D7A53">
            <w:pPr>
              <w:jc w:val="center"/>
              <w:rPr>
                <w:sz w:val="20"/>
                <w:szCs w:val="20"/>
              </w:rPr>
            </w:pPr>
            <w:r w:rsidRPr="00913EDA">
              <w:rPr>
                <w:sz w:val="20"/>
                <w:szCs w:val="20"/>
              </w:rPr>
              <w:t>ООНСОН</w:t>
            </w:r>
          </w:p>
          <w:p w:rsidR="00913EDA" w:rsidRPr="00913EDA" w:rsidRDefault="00913EDA" w:rsidP="009D7A53">
            <w:pPr>
              <w:jc w:val="center"/>
              <w:rPr>
                <w:sz w:val="20"/>
                <w:szCs w:val="20"/>
              </w:rPr>
            </w:pPr>
          </w:p>
        </w:tc>
        <w:tc>
          <w:tcPr>
            <w:tcW w:w="1560" w:type="dxa"/>
            <w:gridSpan w:val="2"/>
          </w:tcPr>
          <w:p w:rsidR="00913EDA" w:rsidRPr="00913EDA" w:rsidRDefault="00913EDA" w:rsidP="009D7A53">
            <w:pPr>
              <w:jc w:val="center"/>
              <w:rPr>
                <w:sz w:val="20"/>
                <w:szCs w:val="20"/>
              </w:rPr>
            </w:pPr>
            <w:r w:rsidRPr="00913EDA">
              <w:rPr>
                <w:sz w:val="20"/>
                <w:szCs w:val="20"/>
              </w:rPr>
              <w:t>х</w:t>
            </w:r>
          </w:p>
        </w:tc>
      </w:tr>
      <w:tr w:rsidR="009D7A53" w:rsidRPr="00913EDA" w:rsidTr="009D7A53">
        <w:tc>
          <w:tcPr>
            <w:tcW w:w="3794" w:type="dxa"/>
            <w:shd w:val="clear" w:color="auto" w:fill="auto"/>
          </w:tcPr>
          <w:p w:rsidR="00913EDA" w:rsidRPr="00913EDA" w:rsidRDefault="00913EDA" w:rsidP="009D7A53">
            <w:pPr>
              <w:autoSpaceDE w:val="0"/>
              <w:autoSpaceDN w:val="0"/>
              <w:jc w:val="both"/>
              <w:rPr>
                <w:sz w:val="20"/>
                <w:szCs w:val="20"/>
              </w:rPr>
            </w:pPr>
            <w:r w:rsidRPr="00913EDA">
              <w:rPr>
                <w:sz w:val="20"/>
                <w:szCs w:val="20"/>
              </w:rPr>
              <w:t>П 1.7.5. Доля граждан пожилого возраста и инвалидов, обслуживаемых на дому, в общей численности граждан, состоящих на учете на получение надомного обслуживания, %</w:t>
            </w:r>
          </w:p>
        </w:tc>
        <w:tc>
          <w:tcPr>
            <w:tcW w:w="1417" w:type="dxa"/>
          </w:tcPr>
          <w:p w:rsidR="00913EDA" w:rsidRPr="00913EDA" w:rsidRDefault="00913EDA" w:rsidP="009D7A53">
            <w:pPr>
              <w:autoSpaceDE w:val="0"/>
              <w:autoSpaceDN w:val="0"/>
              <w:adjustRightInd w:val="0"/>
              <w:jc w:val="right"/>
              <w:outlineLvl w:val="0"/>
              <w:rPr>
                <w:sz w:val="20"/>
                <w:szCs w:val="20"/>
              </w:rPr>
            </w:pPr>
            <w:r w:rsidRPr="00913EDA">
              <w:rPr>
                <w:sz w:val="20"/>
                <w:szCs w:val="20"/>
              </w:rPr>
              <w:t>100/</w:t>
            </w:r>
          </w:p>
          <w:p w:rsidR="00913EDA" w:rsidRPr="00913EDA" w:rsidRDefault="00913EDA" w:rsidP="009D7A53">
            <w:pPr>
              <w:autoSpaceDE w:val="0"/>
              <w:autoSpaceDN w:val="0"/>
              <w:adjustRightInd w:val="0"/>
              <w:jc w:val="right"/>
              <w:outlineLvl w:val="0"/>
              <w:rPr>
                <w:sz w:val="20"/>
                <w:szCs w:val="20"/>
              </w:rPr>
            </w:pPr>
            <w:r w:rsidRPr="00913EDA">
              <w:rPr>
                <w:sz w:val="20"/>
                <w:szCs w:val="20"/>
              </w:rPr>
              <w:t>100/</w:t>
            </w:r>
          </w:p>
          <w:p w:rsidR="00913EDA" w:rsidRPr="00913EDA" w:rsidRDefault="00913EDA" w:rsidP="009D7A53">
            <w:pPr>
              <w:autoSpaceDE w:val="0"/>
              <w:autoSpaceDN w:val="0"/>
              <w:adjustRightInd w:val="0"/>
              <w:jc w:val="right"/>
              <w:outlineLvl w:val="0"/>
              <w:rPr>
                <w:sz w:val="20"/>
                <w:szCs w:val="20"/>
              </w:rPr>
            </w:pPr>
          </w:p>
        </w:tc>
        <w:tc>
          <w:tcPr>
            <w:tcW w:w="709" w:type="dxa"/>
          </w:tcPr>
          <w:p w:rsidR="00913EDA" w:rsidRPr="00913EDA" w:rsidRDefault="00913EDA" w:rsidP="009D7A53">
            <w:pPr>
              <w:autoSpaceDE w:val="0"/>
              <w:autoSpaceDN w:val="0"/>
              <w:adjustRightInd w:val="0"/>
              <w:jc w:val="right"/>
              <w:outlineLvl w:val="0"/>
              <w:rPr>
                <w:sz w:val="20"/>
                <w:szCs w:val="20"/>
              </w:rPr>
            </w:pPr>
            <w:r w:rsidRPr="00913EDA">
              <w:rPr>
                <w:sz w:val="20"/>
                <w:szCs w:val="20"/>
              </w:rPr>
              <w:t>100/</w:t>
            </w:r>
          </w:p>
          <w:p w:rsidR="00913EDA" w:rsidRPr="00913EDA" w:rsidRDefault="00913EDA" w:rsidP="009D7A53">
            <w:pPr>
              <w:autoSpaceDE w:val="0"/>
              <w:autoSpaceDN w:val="0"/>
              <w:adjustRightInd w:val="0"/>
              <w:jc w:val="right"/>
              <w:outlineLvl w:val="0"/>
              <w:rPr>
                <w:sz w:val="20"/>
                <w:szCs w:val="20"/>
              </w:rPr>
            </w:pPr>
            <w:r w:rsidRPr="00913EDA">
              <w:rPr>
                <w:sz w:val="20"/>
                <w:szCs w:val="20"/>
              </w:rPr>
              <w:t>100/</w:t>
            </w:r>
          </w:p>
          <w:p w:rsidR="00913EDA" w:rsidRPr="00913EDA" w:rsidRDefault="00913EDA" w:rsidP="009D7A53">
            <w:pPr>
              <w:autoSpaceDE w:val="0"/>
              <w:autoSpaceDN w:val="0"/>
              <w:adjustRightInd w:val="0"/>
              <w:jc w:val="right"/>
              <w:outlineLvl w:val="0"/>
              <w:rPr>
                <w:sz w:val="20"/>
                <w:szCs w:val="20"/>
              </w:rPr>
            </w:pPr>
          </w:p>
        </w:tc>
        <w:tc>
          <w:tcPr>
            <w:tcW w:w="992" w:type="dxa"/>
          </w:tcPr>
          <w:p w:rsidR="00913EDA" w:rsidRPr="00913EDA" w:rsidRDefault="00913EDA" w:rsidP="009D7A53">
            <w:pPr>
              <w:autoSpaceDE w:val="0"/>
              <w:autoSpaceDN w:val="0"/>
              <w:adjustRightInd w:val="0"/>
              <w:jc w:val="right"/>
              <w:outlineLvl w:val="0"/>
              <w:rPr>
                <w:sz w:val="20"/>
                <w:szCs w:val="20"/>
              </w:rPr>
            </w:pPr>
            <w:r w:rsidRPr="00913EDA">
              <w:rPr>
                <w:sz w:val="20"/>
                <w:szCs w:val="20"/>
              </w:rPr>
              <w:t>100/</w:t>
            </w:r>
          </w:p>
          <w:p w:rsidR="00913EDA" w:rsidRPr="00913EDA" w:rsidRDefault="00913EDA" w:rsidP="009D7A53">
            <w:pPr>
              <w:autoSpaceDE w:val="0"/>
              <w:autoSpaceDN w:val="0"/>
              <w:adjustRightInd w:val="0"/>
              <w:jc w:val="right"/>
              <w:outlineLvl w:val="0"/>
              <w:rPr>
                <w:sz w:val="20"/>
                <w:szCs w:val="20"/>
              </w:rPr>
            </w:pPr>
            <w:r w:rsidRPr="00913EDA">
              <w:rPr>
                <w:sz w:val="20"/>
                <w:szCs w:val="20"/>
              </w:rPr>
              <w:t>100/</w:t>
            </w:r>
          </w:p>
          <w:p w:rsidR="00913EDA" w:rsidRPr="00913EDA" w:rsidRDefault="00913EDA" w:rsidP="009D7A53">
            <w:pPr>
              <w:autoSpaceDE w:val="0"/>
              <w:autoSpaceDN w:val="0"/>
              <w:adjustRightInd w:val="0"/>
              <w:jc w:val="right"/>
              <w:outlineLvl w:val="0"/>
              <w:rPr>
                <w:sz w:val="20"/>
                <w:szCs w:val="20"/>
              </w:rPr>
            </w:pPr>
          </w:p>
        </w:tc>
        <w:tc>
          <w:tcPr>
            <w:tcW w:w="993" w:type="dxa"/>
          </w:tcPr>
          <w:p w:rsidR="00913EDA" w:rsidRPr="00913EDA" w:rsidRDefault="00913EDA" w:rsidP="009D7A53">
            <w:pPr>
              <w:autoSpaceDE w:val="0"/>
              <w:autoSpaceDN w:val="0"/>
              <w:adjustRightInd w:val="0"/>
              <w:jc w:val="right"/>
              <w:outlineLvl w:val="0"/>
              <w:rPr>
                <w:sz w:val="20"/>
                <w:szCs w:val="20"/>
              </w:rPr>
            </w:pPr>
            <w:r w:rsidRPr="00913EDA">
              <w:rPr>
                <w:sz w:val="20"/>
                <w:szCs w:val="20"/>
              </w:rPr>
              <w:t>100/</w:t>
            </w:r>
          </w:p>
          <w:p w:rsidR="00913EDA" w:rsidRPr="00913EDA" w:rsidRDefault="00913EDA" w:rsidP="009D7A53">
            <w:pPr>
              <w:autoSpaceDE w:val="0"/>
              <w:autoSpaceDN w:val="0"/>
              <w:adjustRightInd w:val="0"/>
              <w:jc w:val="right"/>
              <w:outlineLvl w:val="0"/>
              <w:rPr>
                <w:sz w:val="20"/>
                <w:szCs w:val="20"/>
              </w:rPr>
            </w:pPr>
            <w:r w:rsidRPr="00913EDA">
              <w:rPr>
                <w:sz w:val="20"/>
                <w:szCs w:val="20"/>
              </w:rPr>
              <w:t>100/</w:t>
            </w:r>
          </w:p>
          <w:p w:rsidR="00913EDA" w:rsidRPr="00913EDA" w:rsidRDefault="00913EDA" w:rsidP="009D7A53">
            <w:pPr>
              <w:autoSpaceDE w:val="0"/>
              <w:autoSpaceDN w:val="0"/>
              <w:adjustRightInd w:val="0"/>
              <w:jc w:val="right"/>
              <w:outlineLvl w:val="0"/>
              <w:rPr>
                <w:sz w:val="20"/>
                <w:szCs w:val="20"/>
              </w:rPr>
            </w:pPr>
          </w:p>
        </w:tc>
        <w:tc>
          <w:tcPr>
            <w:tcW w:w="992" w:type="dxa"/>
          </w:tcPr>
          <w:p w:rsidR="00913EDA" w:rsidRPr="00913EDA" w:rsidRDefault="00913EDA" w:rsidP="009D7A53">
            <w:pPr>
              <w:autoSpaceDE w:val="0"/>
              <w:autoSpaceDN w:val="0"/>
              <w:adjustRightInd w:val="0"/>
              <w:jc w:val="right"/>
              <w:outlineLvl w:val="0"/>
              <w:rPr>
                <w:sz w:val="20"/>
                <w:szCs w:val="20"/>
              </w:rPr>
            </w:pPr>
            <w:r w:rsidRPr="00913EDA">
              <w:rPr>
                <w:sz w:val="20"/>
                <w:szCs w:val="20"/>
              </w:rPr>
              <w:t>100/</w:t>
            </w:r>
          </w:p>
          <w:p w:rsidR="00913EDA" w:rsidRPr="00913EDA" w:rsidRDefault="00913EDA" w:rsidP="009D7A53">
            <w:pPr>
              <w:autoSpaceDE w:val="0"/>
              <w:autoSpaceDN w:val="0"/>
              <w:adjustRightInd w:val="0"/>
              <w:jc w:val="right"/>
              <w:outlineLvl w:val="0"/>
              <w:rPr>
                <w:sz w:val="20"/>
                <w:szCs w:val="20"/>
              </w:rPr>
            </w:pPr>
            <w:r w:rsidRPr="00913EDA">
              <w:rPr>
                <w:sz w:val="20"/>
                <w:szCs w:val="20"/>
              </w:rPr>
              <w:t>100/</w:t>
            </w:r>
          </w:p>
          <w:p w:rsidR="00913EDA" w:rsidRPr="00913EDA" w:rsidRDefault="00913EDA" w:rsidP="009D7A53">
            <w:pPr>
              <w:autoSpaceDE w:val="0"/>
              <w:autoSpaceDN w:val="0"/>
              <w:adjustRightInd w:val="0"/>
              <w:jc w:val="right"/>
              <w:outlineLvl w:val="0"/>
              <w:rPr>
                <w:sz w:val="20"/>
                <w:szCs w:val="20"/>
              </w:rPr>
            </w:pPr>
          </w:p>
        </w:tc>
        <w:tc>
          <w:tcPr>
            <w:tcW w:w="1134" w:type="dxa"/>
          </w:tcPr>
          <w:p w:rsidR="00913EDA" w:rsidRPr="00913EDA" w:rsidRDefault="00913EDA" w:rsidP="009D7A53">
            <w:pPr>
              <w:autoSpaceDE w:val="0"/>
              <w:autoSpaceDN w:val="0"/>
              <w:adjustRightInd w:val="0"/>
              <w:jc w:val="right"/>
              <w:outlineLvl w:val="0"/>
              <w:rPr>
                <w:sz w:val="20"/>
                <w:szCs w:val="20"/>
              </w:rPr>
            </w:pPr>
            <w:r w:rsidRPr="00913EDA">
              <w:rPr>
                <w:sz w:val="20"/>
                <w:szCs w:val="20"/>
              </w:rPr>
              <w:t>100</w:t>
            </w:r>
          </w:p>
        </w:tc>
        <w:tc>
          <w:tcPr>
            <w:tcW w:w="992" w:type="dxa"/>
          </w:tcPr>
          <w:p w:rsidR="00913EDA" w:rsidRPr="00913EDA" w:rsidRDefault="00913EDA" w:rsidP="009D7A53">
            <w:pPr>
              <w:autoSpaceDE w:val="0"/>
              <w:autoSpaceDN w:val="0"/>
              <w:adjustRightInd w:val="0"/>
              <w:jc w:val="right"/>
              <w:outlineLvl w:val="0"/>
              <w:rPr>
                <w:sz w:val="20"/>
                <w:szCs w:val="20"/>
              </w:rPr>
            </w:pPr>
            <w:r w:rsidRPr="00913EDA">
              <w:rPr>
                <w:sz w:val="20"/>
                <w:szCs w:val="20"/>
              </w:rPr>
              <w:t>100</w:t>
            </w:r>
          </w:p>
        </w:tc>
        <w:tc>
          <w:tcPr>
            <w:tcW w:w="596" w:type="dxa"/>
          </w:tcPr>
          <w:p w:rsidR="00913EDA" w:rsidRPr="00913EDA" w:rsidRDefault="00913EDA" w:rsidP="009D7A53">
            <w:pPr>
              <w:autoSpaceDE w:val="0"/>
              <w:autoSpaceDN w:val="0"/>
              <w:adjustRightInd w:val="0"/>
              <w:jc w:val="center"/>
              <w:outlineLvl w:val="0"/>
              <w:rPr>
                <w:sz w:val="20"/>
                <w:szCs w:val="20"/>
              </w:rPr>
            </w:pPr>
            <w:r w:rsidRPr="00913EDA">
              <w:rPr>
                <w:sz w:val="20"/>
                <w:szCs w:val="20"/>
              </w:rPr>
              <w:t>х</w:t>
            </w:r>
          </w:p>
        </w:tc>
        <w:tc>
          <w:tcPr>
            <w:tcW w:w="1700" w:type="dxa"/>
            <w:gridSpan w:val="2"/>
          </w:tcPr>
          <w:p w:rsidR="00913EDA" w:rsidRPr="00913EDA" w:rsidRDefault="00913EDA" w:rsidP="009D7A53">
            <w:pPr>
              <w:jc w:val="center"/>
              <w:rPr>
                <w:sz w:val="20"/>
                <w:szCs w:val="20"/>
              </w:rPr>
            </w:pPr>
            <w:r w:rsidRPr="00913EDA">
              <w:rPr>
                <w:sz w:val="20"/>
                <w:szCs w:val="20"/>
              </w:rPr>
              <w:t>ООНСОН</w:t>
            </w:r>
          </w:p>
          <w:p w:rsidR="00913EDA" w:rsidRPr="00913EDA" w:rsidRDefault="00913EDA" w:rsidP="009D7A53">
            <w:pPr>
              <w:jc w:val="center"/>
              <w:rPr>
                <w:sz w:val="20"/>
                <w:szCs w:val="20"/>
              </w:rPr>
            </w:pPr>
          </w:p>
        </w:tc>
        <w:tc>
          <w:tcPr>
            <w:tcW w:w="1560" w:type="dxa"/>
            <w:gridSpan w:val="2"/>
          </w:tcPr>
          <w:p w:rsidR="00913EDA" w:rsidRPr="00913EDA" w:rsidRDefault="00913EDA" w:rsidP="009D7A53">
            <w:pPr>
              <w:jc w:val="center"/>
              <w:rPr>
                <w:sz w:val="20"/>
                <w:szCs w:val="20"/>
              </w:rPr>
            </w:pPr>
            <w:r w:rsidRPr="00913EDA">
              <w:rPr>
                <w:sz w:val="20"/>
                <w:szCs w:val="20"/>
              </w:rPr>
              <w:t>х</w:t>
            </w:r>
          </w:p>
        </w:tc>
      </w:tr>
      <w:tr w:rsidR="00913EDA" w:rsidRPr="00913EDA" w:rsidTr="009D7A53">
        <w:tc>
          <w:tcPr>
            <w:tcW w:w="14879" w:type="dxa"/>
            <w:gridSpan w:val="13"/>
            <w:shd w:val="clear" w:color="auto" w:fill="FFFFFF" w:themeFill="background1"/>
          </w:tcPr>
          <w:p w:rsidR="00913EDA" w:rsidRPr="00913EDA" w:rsidRDefault="00913EDA" w:rsidP="009D7A53">
            <w:pPr>
              <w:rPr>
                <w:sz w:val="20"/>
                <w:szCs w:val="20"/>
              </w:rPr>
            </w:pPr>
            <w:r w:rsidRPr="00913EDA">
              <w:rPr>
                <w:sz w:val="20"/>
                <w:szCs w:val="20"/>
              </w:rPr>
              <w:t xml:space="preserve">Ц 1.8. Повышение уровня доступности комфортного жилья на </w:t>
            </w:r>
            <w:proofErr w:type="gramStart"/>
            <w:r w:rsidRPr="00913EDA">
              <w:rPr>
                <w:sz w:val="20"/>
                <w:szCs w:val="20"/>
              </w:rPr>
              <w:t>территории  Куйбышевского</w:t>
            </w:r>
            <w:proofErr w:type="gramEnd"/>
            <w:r w:rsidRPr="00913EDA">
              <w:rPr>
                <w:sz w:val="20"/>
                <w:szCs w:val="20"/>
              </w:rPr>
              <w:t xml:space="preserve"> района</w:t>
            </w:r>
          </w:p>
        </w:tc>
      </w:tr>
      <w:tr w:rsidR="00913EDA" w:rsidRPr="00913EDA" w:rsidTr="009D7A53">
        <w:tc>
          <w:tcPr>
            <w:tcW w:w="14879" w:type="dxa"/>
            <w:gridSpan w:val="13"/>
            <w:shd w:val="clear" w:color="auto" w:fill="FFFFFF" w:themeFill="background1"/>
          </w:tcPr>
          <w:p w:rsidR="00913EDA" w:rsidRPr="00913EDA" w:rsidRDefault="00913EDA" w:rsidP="009D7A53">
            <w:pPr>
              <w:rPr>
                <w:sz w:val="20"/>
                <w:szCs w:val="20"/>
              </w:rPr>
            </w:pPr>
            <w:r w:rsidRPr="00913EDA">
              <w:rPr>
                <w:sz w:val="20"/>
                <w:szCs w:val="20"/>
              </w:rPr>
              <w:t>Задачи по достижению цели 1.8:</w:t>
            </w:r>
          </w:p>
        </w:tc>
      </w:tr>
      <w:tr w:rsidR="00913EDA" w:rsidRPr="00913EDA" w:rsidTr="009D7A53">
        <w:tc>
          <w:tcPr>
            <w:tcW w:w="14879" w:type="dxa"/>
            <w:gridSpan w:val="13"/>
            <w:shd w:val="clear" w:color="auto" w:fill="FFFFFF" w:themeFill="background1"/>
          </w:tcPr>
          <w:p w:rsidR="00913EDA" w:rsidRPr="00913EDA" w:rsidRDefault="00913EDA" w:rsidP="009D7A53">
            <w:pPr>
              <w:rPr>
                <w:sz w:val="20"/>
                <w:szCs w:val="20"/>
              </w:rPr>
            </w:pPr>
            <w:r w:rsidRPr="00913EDA">
              <w:rPr>
                <w:sz w:val="20"/>
                <w:szCs w:val="20"/>
              </w:rPr>
              <w:t xml:space="preserve">З 1.8.1. Содействовать комплексному освоению территорий и развитию застроенных территорий в целях жилищного строительства </w:t>
            </w:r>
          </w:p>
        </w:tc>
      </w:tr>
      <w:tr w:rsidR="00913EDA" w:rsidRPr="00913EDA" w:rsidTr="009D7A53">
        <w:tc>
          <w:tcPr>
            <w:tcW w:w="14879" w:type="dxa"/>
            <w:gridSpan w:val="13"/>
            <w:shd w:val="clear" w:color="auto" w:fill="FFFFFF" w:themeFill="background1"/>
          </w:tcPr>
          <w:p w:rsidR="00913EDA" w:rsidRPr="00913EDA" w:rsidRDefault="00913EDA" w:rsidP="009D7A53">
            <w:pPr>
              <w:rPr>
                <w:sz w:val="20"/>
                <w:szCs w:val="20"/>
              </w:rPr>
            </w:pPr>
            <w:r w:rsidRPr="00913EDA">
              <w:rPr>
                <w:sz w:val="20"/>
                <w:szCs w:val="20"/>
              </w:rPr>
              <w:t>З 1.8.2. Повысить уровень обеспеченности жильем за счет содействия в улучшении жилищных условий населения</w:t>
            </w:r>
          </w:p>
        </w:tc>
      </w:tr>
      <w:tr w:rsidR="00913EDA" w:rsidRPr="00913EDA" w:rsidTr="009D7A53">
        <w:tc>
          <w:tcPr>
            <w:tcW w:w="14879" w:type="dxa"/>
            <w:gridSpan w:val="13"/>
            <w:shd w:val="clear" w:color="auto" w:fill="FFFFFF" w:themeFill="background1"/>
          </w:tcPr>
          <w:p w:rsidR="00913EDA" w:rsidRPr="00913EDA" w:rsidRDefault="00913EDA" w:rsidP="009D7A53">
            <w:pPr>
              <w:rPr>
                <w:sz w:val="20"/>
                <w:szCs w:val="20"/>
              </w:rPr>
            </w:pPr>
            <w:r w:rsidRPr="00913EDA">
              <w:rPr>
                <w:sz w:val="20"/>
                <w:szCs w:val="20"/>
              </w:rPr>
              <w:t>З.1.8.3 обеспечить комплексную модернизацию жилищно- коммунальной инфраструктуры, обеспечив надежность и эффективность ее функционирования</w:t>
            </w:r>
          </w:p>
        </w:tc>
      </w:tr>
      <w:tr w:rsidR="00913EDA" w:rsidRPr="00913EDA" w:rsidTr="009D7A53">
        <w:tc>
          <w:tcPr>
            <w:tcW w:w="14879" w:type="dxa"/>
            <w:gridSpan w:val="13"/>
          </w:tcPr>
          <w:p w:rsidR="00913EDA" w:rsidRPr="00913EDA" w:rsidRDefault="00913EDA" w:rsidP="009D7A53">
            <w:pPr>
              <w:autoSpaceDE w:val="0"/>
              <w:autoSpaceDN w:val="0"/>
              <w:adjustRightInd w:val="0"/>
              <w:outlineLvl w:val="0"/>
              <w:rPr>
                <w:sz w:val="20"/>
                <w:szCs w:val="20"/>
              </w:rPr>
            </w:pPr>
            <w:r w:rsidRPr="00913EDA">
              <w:rPr>
                <w:sz w:val="20"/>
                <w:szCs w:val="20"/>
              </w:rPr>
              <w:t>Мероприятия по достижению цели 1.8:</w:t>
            </w:r>
          </w:p>
        </w:tc>
      </w:tr>
      <w:tr w:rsidR="00913EDA" w:rsidRPr="00913EDA" w:rsidTr="009D7A53">
        <w:tc>
          <w:tcPr>
            <w:tcW w:w="3794" w:type="dxa"/>
          </w:tcPr>
          <w:p w:rsidR="00913EDA" w:rsidRPr="00913EDA" w:rsidRDefault="00913EDA" w:rsidP="009D7A53">
            <w:pPr>
              <w:jc w:val="both"/>
              <w:rPr>
                <w:rFonts w:eastAsia="Calibri"/>
                <w:noProof/>
                <w:sz w:val="20"/>
                <w:szCs w:val="20"/>
              </w:rPr>
            </w:pPr>
            <w:r w:rsidRPr="00913EDA">
              <w:rPr>
                <w:rFonts w:eastAsia="Calibri"/>
                <w:noProof/>
                <w:sz w:val="20"/>
                <w:szCs w:val="20"/>
              </w:rPr>
              <w:t>М 1.8.1. Развитие жилищного строительства на площадках комплексной застройки путем  обеспечения ввода жилья  и создания объектов социальной инфраструктуры</w:t>
            </w:r>
          </w:p>
        </w:tc>
        <w:tc>
          <w:tcPr>
            <w:tcW w:w="5103" w:type="dxa"/>
            <w:gridSpan w:val="5"/>
          </w:tcPr>
          <w:p w:rsidR="00913EDA" w:rsidRPr="00913EDA" w:rsidRDefault="00913EDA" w:rsidP="009D7A53">
            <w:pPr>
              <w:jc w:val="center"/>
              <w:rPr>
                <w:rFonts w:eastAsia="Calibri"/>
                <w:noProof/>
                <w:sz w:val="20"/>
                <w:szCs w:val="20"/>
              </w:rPr>
            </w:pPr>
            <w:r w:rsidRPr="00913EDA">
              <w:rPr>
                <w:rFonts w:eastAsia="Calibri"/>
                <w:noProof/>
                <w:sz w:val="20"/>
                <w:szCs w:val="20"/>
              </w:rPr>
              <w:t>2019-2024</w:t>
            </w:r>
          </w:p>
        </w:tc>
        <w:tc>
          <w:tcPr>
            <w:tcW w:w="2126" w:type="dxa"/>
            <w:gridSpan w:val="2"/>
          </w:tcPr>
          <w:p w:rsidR="00913EDA" w:rsidRPr="00913EDA" w:rsidRDefault="00913EDA" w:rsidP="009D7A53">
            <w:pPr>
              <w:jc w:val="center"/>
              <w:rPr>
                <w:rFonts w:eastAsia="Calibri"/>
                <w:noProof/>
                <w:sz w:val="20"/>
                <w:szCs w:val="20"/>
              </w:rPr>
            </w:pPr>
            <w:r w:rsidRPr="00913EDA">
              <w:rPr>
                <w:rFonts w:eastAsia="Calibri"/>
                <w:noProof/>
                <w:sz w:val="20"/>
                <w:szCs w:val="20"/>
              </w:rPr>
              <w:t>2025-2030</w:t>
            </w:r>
          </w:p>
        </w:tc>
        <w:tc>
          <w:tcPr>
            <w:tcW w:w="640" w:type="dxa"/>
            <w:gridSpan w:val="2"/>
          </w:tcPr>
          <w:p w:rsidR="00913EDA" w:rsidRPr="00913EDA" w:rsidRDefault="00913EDA" w:rsidP="009D7A53">
            <w:pPr>
              <w:jc w:val="center"/>
              <w:rPr>
                <w:rFonts w:eastAsia="Calibri"/>
                <w:noProof/>
                <w:sz w:val="20"/>
                <w:szCs w:val="20"/>
              </w:rPr>
            </w:pPr>
            <w:r w:rsidRPr="00913EDA">
              <w:rPr>
                <w:rFonts w:eastAsia="Calibri"/>
                <w:noProof/>
                <w:sz w:val="20"/>
                <w:szCs w:val="20"/>
              </w:rPr>
              <w:t xml:space="preserve">ГП 11, </w:t>
            </w:r>
          </w:p>
          <w:p w:rsidR="00913EDA" w:rsidRPr="00913EDA" w:rsidRDefault="00913EDA" w:rsidP="009D7A53">
            <w:pPr>
              <w:jc w:val="center"/>
              <w:rPr>
                <w:rFonts w:eastAsia="Calibri"/>
                <w:noProof/>
                <w:sz w:val="20"/>
                <w:szCs w:val="20"/>
              </w:rPr>
            </w:pPr>
            <w:r w:rsidRPr="00913EDA">
              <w:rPr>
                <w:rFonts w:eastAsia="Calibri"/>
                <w:noProof/>
                <w:sz w:val="20"/>
                <w:szCs w:val="20"/>
              </w:rPr>
              <w:t>ГП РФ «Обеспечение доступным и комфорт</w:t>
            </w:r>
            <w:r w:rsidRPr="00913EDA">
              <w:rPr>
                <w:rFonts w:eastAsia="Calibri"/>
                <w:noProof/>
                <w:sz w:val="20"/>
                <w:szCs w:val="20"/>
              </w:rPr>
              <w:lastRenderedPageBreak/>
              <w:t>ным жильем и коммунальными услугами граждан Российской Федерации»</w:t>
            </w:r>
            <w:r w:rsidRPr="00913EDA">
              <w:rPr>
                <w:rStyle w:val="affff0"/>
                <w:rFonts w:eastAsia="Calibri"/>
                <w:noProof/>
                <w:sz w:val="20"/>
                <w:szCs w:val="20"/>
              </w:rPr>
              <w:footnoteReference w:id="8"/>
            </w:r>
          </w:p>
        </w:tc>
        <w:tc>
          <w:tcPr>
            <w:tcW w:w="1656" w:type="dxa"/>
          </w:tcPr>
          <w:p w:rsidR="00913EDA" w:rsidRPr="00913EDA" w:rsidRDefault="00913EDA" w:rsidP="009D7A53">
            <w:pPr>
              <w:jc w:val="center"/>
              <w:rPr>
                <w:rFonts w:eastAsia="Calibri"/>
                <w:noProof/>
                <w:sz w:val="20"/>
                <w:szCs w:val="20"/>
              </w:rPr>
            </w:pPr>
            <w:r w:rsidRPr="00913EDA">
              <w:rPr>
                <w:rFonts w:eastAsia="Calibri"/>
                <w:noProof/>
                <w:sz w:val="20"/>
                <w:szCs w:val="20"/>
              </w:rPr>
              <w:lastRenderedPageBreak/>
              <w:t>УСКДХи Т</w:t>
            </w:r>
          </w:p>
          <w:p w:rsidR="00913EDA" w:rsidRPr="00913EDA" w:rsidRDefault="00913EDA" w:rsidP="009D7A53">
            <w:pPr>
              <w:jc w:val="center"/>
              <w:rPr>
                <w:rFonts w:eastAsia="Calibri"/>
                <w:noProof/>
                <w:sz w:val="20"/>
                <w:szCs w:val="20"/>
              </w:rPr>
            </w:pPr>
            <w:r w:rsidRPr="00913EDA">
              <w:rPr>
                <w:rFonts w:eastAsia="Calibri"/>
                <w:noProof/>
                <w:sz w:val="20"/>
                <w:szCs w:val="20"/>
              </w:rPr>
              <w:t xml:space="preserve">администрации </w:t>
            </w:r>
          </w:p>
          <w:p w:rsidR="00913EDA" w:rsidRPr="00913EDA" w:rsidRDefault="00913EDA" w:rsidP="009D7A53">
            <w:pPr>
              <w:jc w:val="center"/>
              <w:rPr>
                <w:rFonts w:eastAsia="Calibri"/>
                <w:noProof/>
                <w:sz w:val="20"/>
                <w:szCs w:val="20"/>
              </w:rPr>
            </w:pPr>
            <w:r w:rsidRPr="00913EDA">
              <w:rPr>
                <w:rFonts w:ascii="Calibri" w:eastAsia="Calibri" w:hAnsi="Calibri"/>
                <w:sz w:val="20"/>
                <w:szCs w:val="20"/>
              </w:rPr>
              <w:t xml:space="preserve"> </w:t>
            </w:r>
            <w:r w:rsidRPr="00913EDA">
              <w:rPr>
                <w:rFonts w:eastAsia="Calibri"/>
                <w:noProof/>
                <w:sz w:val="20"/>
                <w:szCs w:val="20"/>
              </w:rPr>
              <w:t xml:space="preserve">МР </w:t>
            </w:r>
          </w:p>
        </w:tc>
        <w:tc>
          <w:tcPr>
            <w:tcW w:w="1560" w:type="dxa"/>
            <w:gridSpan w:val="2"/>
          </w:tcPr>
          <w:p w:rsidR="00913EDA" w:rsidRPr="00913EDA" w:rsidRDefault="00913EDA" w:rsidP="009D7A53">
            <w:pPr>
              <w:jc w:val="center"/>
              <w:rPr>
                <w:rFonts w:eastAsia="Calibri"/>
                <w:noProof/>
                <w:sz w:val="20"/>
                <w:szCs w:val="20"/>
              </w:rPr>
            </w:pPr>
            <w:r w:rsidRPr="00913EDA">
              <w:rPr>
                <w:rFonts w:eastAsia="Calibri"/>
                <w:noProof/>
                <w:sz w:val="20"/>
                <w:szCs w:val="20"/>
              </w:rPr>
              <w:t>РП «Жилье»</w:t>
            </w:r>
          </w:p>
          <w:p w:rsidR="00913EDA" w:rsidRPr="00913EDA" w:rsidRDefault="00913EDA" w:rsidP="009D7A53">
            <w:pPr>
              <w:jc w:val="center"/>
              <w:rPr>
                <w:rFonts w:eastAsia="Calibri"/>
                <w:noProof/>
                <w:sz w:val="20"/>
                <w:szCs w:val="20"/>
              </w:rPr>
            </w:pPr>
            <w:r w:rsidRPr="00913EDA">
              <w:rPr>
                <w:rFonts w:eastAsia="Calibri"/>
                <w:noProof/>
                <w:sz w:val="20"/>
                <w:szCs w:val="20"/>
              </w:rPr>
              <w:t>НП «Жилье и городская среда»</w:t>
            </w:r>
          </w:p>
        </w:tc>
      </w:tr>
      <w:tr w:rsidR="00913EDA" w:rsidRPr="00913EDA" w:rsidTr="009D7A53">
        <w:tc>
          <w:tcPr>
            <w:tcW w:w="3794" w:type="dxa"/>
          </w:tcPr>
          <w:p w:rsidR="00913EDA" w:rsidRPr="00913EDA" w:rsidRDefault="00913EDA" w:rsidP="009D7A53">
            <w:pPr>
              <w:jc w:val="both"/>
              <w:rPr>
                <w:rFonts w:eastAsia="Calibri"/>
                <w:noProof/>
                <w:sz w:val="20"/>
                <w:szCs w:val="20"/>
              </w:rPr>
            </w:pPr>
            <w:r w:rsidRPr="00913EDA">
              <w:rPr>
                <w:rFonts w:eastAsia="Calibri"/>
                <w:noProof/>
                <w:sz w:val="20"/>
                <w:szCs w:val="20"/>
              </w:rPr>
              <w:t xml:space="preserve">М 1.8.1. Создание условий для осуществления эксплуатации государственной информационной системы обеспечения градостроительной деятельности Куйбышевского района </w:t>
            </w:r>
          </w:p>
        </w:tc>
        <w:tc>
          <w:tcPr>
            <w:tcW w:w="5103" w:type="dxa"/>
            <w:gridSpan w:val="5"/>
          </w:tcPr>
          <w:p w:rsidR="00913EDA" w:rsidRPr="00913EDA" w:rsidRDefault="00913EDA" w:rsidP="009D7A53">
            <w:pPr>
              <w:jc w:val="center"/>
              <w:rPr>
                <w:rFonts w:eastAsia="Calibri"/>
                <w:noProof/>
                <w:sz w:val="20"/>
                <w:szCs w:val="20"/>
              </w:rPr>
            </w:pPr>
            <w:r w:rsidRPr="00913EDA">
              <w:rPr>
                <w:rFonts w:eastAsia="Calibri"/>
                <w:noProof/>
                <w:sz w:val="20"/>
                <w:szCs w:val="20"/>
              </w:rPr>
              <w:t>2019-2024</w:t>
            </w:r>
          </w:p>
        </w:tc>
        <w:tc>
          <w:tcPr>
            <w:tcW w:w="2126" w:type="dxa"/>
            <w:gridSpan w:val="2"/>
          </w:tcPr>
          <w:p w:rsidR="00913EDA" w:rsidRPr="00913EDA" w:rsidRDefault="00913EDA" w:rsidP="009D7A53">
            <w:pPr>
              <w:jc w:val="center"/>
              <w:rPr>
                <w:rFonts w:eastAsia="Calibri"/>
                <w:noProof/>
                <w:sz w:val="20"/>
                <w:szCs w:val="20"/>
              </w:rPr>
            </w:pPr>
            <w:r w:rsidRPr="00913EDA">
              <w:rPr>
                <w:rFonts w:eastAsia="Calibri"/>
                <w:noProof/>
                <w:sz w:val="20"/>
                <w:szCs w:val="20"/>
              </w:rPr>
              <w:t>2025-2030</w:t>
            </w:r>
          </w:p>
        </w:tc>
        <w:tc>
          <w:tcPr>
            <w:tcW w:w="640" w:type="dxa"/>
            <w:gridSpan w:val="2"/>
          </w:tcPr>
          <w:p w:rsidR="00913EDA" w:rsidRPr="00913EDA" w:rsidRDefault="00913EDA" w:rsidP="009D7A53">
            <w:pPr>
              <w:autoSpaceDE w:val="0"/>
              <w:autoSpaceDN w:val="0"/>
              <w:adjustRightInd w:val="0"/>
              <w:jc w:val="center"/>
              <w:outlineLvl w:val="0"/>
              <w:rPr>
                <w:rFonts w:eastAsia="Calibri"/>
                <w:sz w:val="20"/>
                <w:szCs w:val="20"/>
              </w:rPr>
            </w:pPr>
            <w:r w:rsidRPr="00913EDA">
              <w:rPr>
                <w:rFonts w:eastAsia="Calibri"/>
                <w:sz w:val="20"/>
                <w:szCs w:val="20"/>
              </w:rPr>
              <w:t xml:space="preserve">ГП 11 </w:t>
            </w:r>
          </w:p>
          <w:p w:rsidR="00913EDA" w:rsidRPr="00913EDA" w:rsidRDefault="00913EDA" w:rsidP="009D7A53">
            <w:pPr>
              <w:jc w:val="center"/>
              <w:rPr>
                <w:rFonts w:eastAsia="Calibri"/>
                <w:noProof/>
                <w:sz w:val="20"/>
                <w:szCs w:val="20"/>
              </w:rPr>
            </w:pPr>
          </w:p>
        </w:tc>
        <w:tc>
          <w:tcPr>
            <w:tcW w:w="1656" w:type="dxa"/>
          </w:tcPr>
          <w:p w:rsidR="00913EDA" w:rsidRPr="00913EDA" w:rsidRDefault="00913EDA" w:rsidP="009D7A53">
            <w:pPr>
              <w:jc w:val="center"/>
              <w:rPr>
                <w:rFonts w:eastAsia="Calibri"/>
                <w:noProof/>
                <w:sz w:val="20"/>
                <w:szCs w:val="20"/>
              </w:rPr>
            </w:pPr>
            <w:r w:rsidRPr="00913EDA">
              <w:rPr>
                <w:rFonts w:eastAsia="Calibri"/>
                <w:noProof/>
                <w:sz w:val="20"/>
                <w:szCs w:val="20"/>
              </w:rPr>
              <w:t>УСКДХи Т</w:t>
            </w:r>
          </w:p>
          <w:p w:rsidR="00913EDA" w:rsidRPr="00913EDA" w:rsidRDefault="00913EDA" w:rsidP="009D7A53">
            <w:pPr>
              <w:jc w:val="center"/>
              <w:rPr>
                <w:rFonts w:eastAsia="Calibri"/>
                <w:noProof/>
                <w:sz w:val="20"/>
                <w:szCs w:val="20"/>
              </w:rPr>
            </w:pPr>
            <w:r w:rsidRPr="00913EDA">
              <w:rPr>
                <w:rFonts w:eastAsia="Calibri"/>
                <w:noProof/>
                <w:sz w:val="20"/>
                <w:szCs w:val="20"/>
              </w:rPr>
              <w:t xml:space="preserve">администрации </w:t>
            </w:r>
          </w:p>
          <w:p w:rsidR="00913EDA" w:rsidRPr="00913EDA" w:rsidRDefault="00913EDA" w:rsidP="009D7A53">
            <w:pPr>
              <w:jc w:val="center"/>
              <w:rPr>
                <w:rFonts w:eastAsia="Calibri"/>
                <w:noProof/>
                <w:sz w:val="20"/>
                <w:szCs w:val="20"/>
              </w:rPr>
            </w:pPr>
            <w:r w:rsidRPr="00913EDA">
              <w:rPr>
                <w:rFonts w:ascii="Calibri" w:eastAsia="Calibri" w:hAnsi="Calibri"/>
                <w:sz w:val="20"/>
                <w:szCs w:val="20"/>
              </w:rPr>
              <w:t xml:space="preserve"> </w:t>
            </w:r>
            <w:r w:rsidRPr="00913EDA">
              <w:rPr>
                <w:rFonts w:eastAsia="Calibri"/>
                <w:noProof/>
                <w:sz w:val="20"/>
                <w:szCs w:val="20"/>
              </w:rPr>
              <w:t>МР</w:t>
            </w:r>
          </w:p>
        </w:tc>
        <w:tc>
          <w:tcPr>
            <w:tcW w:w="1560" w:type="dxa"/>
            <w:gridSpan w:val="2"/>
          </w:tcPr>
          <w:p w:rsidR="00913EDA" w:rsidRPr="00913EDA" w:rsidRDefault="00913EDA" w:rsidP="009D7A53">
            <w:pPr>
              <w:jc w:val="center"/>
              <w:rPr>
                <w:rFonts w:eastAsia="Calibri"/>
                <w:noProof/>
                <w:sz w:val="20"/>
                <w:szCs w:val="20"/>
              </w:rPr>
            </w:pPr>
          </w:p>
        </w:tc>
      </w:tr>
      <w:tr w:rsidR="00913EDA" w:rsidRPr="00913EDA" w:rsidTr="009D7A53">
        <w:tc>
          <w:tcPr>
            <w:tcW w:w="3794" w:type="dxa"/>
          </w:tcPr>
          <w:p w:rsidR="00913EDA" w:rsidRPr="00913EDA" w:rsidRDefault="00913EDA" w:rsidP="009D7A53">
            <w:pPr>
              <w:jc w:val="both"/>
              <w:rPr>
                <w:rFonts w:eastAsia="Calibri"/>
                <w:noProof/>
                <w:sz w:val="20"/>
                <w:szCs w:val="20"/>
              </w:rPr>
            </w:pPr>
            <w:r w:rsidRPr="00913EDA">
              <w:rPr>
                <w:rFonts w:eastAsia="Calibri"/>
                <w:noProof/>
                <w:sz w:val="20"/>
                <w:szCs w:val="20"/>
              </w:rPr>
              <w:t>М 1.8.2. Вовлечение свободных и неэффективно используемых земельных участков, находящихся в муниципальной</w:t>
            </w:r>
            <w:r w:rsidRPr="00913EDA">
              <w:rPr>
                <w:rFonts w:eastAsia="Calibri"/>
                <w:i/>
                <w:noProof/>
                <w:sz w:val="20"/>
                <w:szCs w:val="20"/>
              </w:rPr>
              <w:t xml:space="preserve"> </w:t>
            </w:r>
            <w:r w:rsidRPr="00913EDA">
              <w:rPr>
                <w:rFonts w:eastAsia="Calibri"/>
                <w:noProof/>
                <w:sz w:val="20"/>
                <w:szCs w:val="20"/>
              </w:rPr>
              <w:t xml:space="preserve">собственности, государственная собственность на которые не разграничена, в целях массового жилищного строительства, да </w:t>
            </w:r>
          </w:p>
        </w:tc>
        <w:tc>
          <w:tcPr>
            <w:tcW w:w="5103" w:type="dxa"/>
            <w:gridSpan w:val="5"/>
          </w:tcPr>
          <w:p w:rsidR="00913EDA" w:rsidRPr="00913EDA" w:rsidRDefault="00913EDA" w:rsidP="009D7A53">
            <w:pPr>
              <w:jc w:val="center"/>
              <w:rPr>
                <w:rFonts w:eastAsia="Calibri"/>
                <w:sz w:val="20"/>
                <w:szCs w:val="20"/>
              </w:rPr>
            </w:pPr>
            <w:r w:rsidRPr="00913EDA">
              <w:rPr>
                <w:rFonts w:eastAsia="Calibri"/>
                <w:sz w:val="20"/>
                <w:szCs w:val="20"/>
              </w:rPr>
              <w:t>2019-2024</w:t>
            </w:r>
          </w:p>
        </w:tc>
        <w:tc>
          <w:tcPr>
            <w:tcW w:w="2126" w:type="dxa"/>
            <w:gridSpan w:val="2"/>
          </w:tcPr>
          <w:p w:rsidR="00913EDA" w:rsidRPr="00913EDA" w:rsidRDefault="00913EDA" w:rsidP="009D7A53">
            <w:pPr>
              <w:autoSpaceDE w:val="0"/>
              <w:autoSpaceDN w:val="0"/>
              <w:adjustRightInd w:val="0"/>
              <w:jc w:val="center"/>
              <w:outlineLvl w:val="0"/>
              <w:rPr>
                <w:rFonts w:eastAsia="Calibri"/>
                <w:sz w:val="20"/>
                <w:szCs w:val="20"/>
              </w:rPr>
            </w:pPr>
            <w:r w:rsidRPr="00913EDA">
              <w:rPr>
                <w:rFonts w:eastAsia="Calibri"/>
                <w:sz w:val="20"/>
                <w:szCs w:val="20"/>
              </w:rPr>
              <w:t>–</w:t>
            </w:r>
          </w:p>
        </w:tc>
        <w:tc>
          <w:tcPr>
            <w:tcW w:w="640" w:type="dxa"/>
            <w:gridSpan w:val="2"/>
          </w:tcPr>
          <w:p w:rsidR="00913EDA" w:rsidRPr="00913EDA" w:rsidRDefault="00913EDA" w:rsidP="009D7A53">
            <w:pPr>
              <w:autoSpaceDE w:val="0"/>
              <w:autoSpaceDN w:val="0"/>
              <w:adjustRightInd w:val="0"/>
              <w:jc w:val="center"/>
              <w:outlineLvl w:val="0"/>
              <w:rPr>
                <w:rFonts w:eastAsia="Calibri"/>
                <w:sz w:val="20"/>
                <w:szCs w:val="20"/>
              </w:rPr>
            </w:pPr>
            <w:r w:rsidRPr="00913EDA">
              <w:rPr>
                <w:rFonts w:eastAsia="Calibri"/>
                <w:sz w:val="20"/>
                <w:szCs w:val="20"/>
              </w:rPr>
              <w:t xml:space="preserve">ГП 11 </w:t>
            </w:r>
          </w:p>
          <w:p w:rsidR="00913EDA" w:rsidRPr="00913EDA" w:rsidRDefault="00913EDA" w:rsidP="009D7A53">
            <w:pPr>
              <w:autoSpaceDE w:val="0"/>
              <w:autoSpaceDN w:val="0"/>
              <w:adjustRightInd w:val="0"/>
              <w:jc w:val="center"/>
              <w:outlineLvl w:val="0"/>
              <w:rPr>
                <w:rFonts w:eastAsia="Calibri"/>
                <w:sz w:val="20"/>
                <w:szCs w:val="20"/>
              </w:rPr>
            </w:pPr>
          </w:p>
        </w:tc>
        <w:tc>
          <w:tcPr>
            <w:tcW w:w="1656" w:type="dxa"/>
          </w:tcPr>
          <w:p w:rsidR="00913EDA" w:rsidRPr="00913EDA" w:rsidRDefault="00913EDA" w:rsidP="009D7A53">
            <w:pPr>
              <w:jc w:val="center"/>
              <w:rPr>
                <w:rFonts w:eastAsia="Calibri"/>
                <w:noProof/>
                <w:sz w:val="20"/>
                <w:szCs w:val="20"/>
              </w:rPr>
            </w:pPr>
            <w:r w:rsidRPr="00913EDA">
              <w:rPr>
                <w:rFonts w:eastAsia="Calibri"/>
                <w:noProof/>
                <w:sz w:val="20"/>
                <w:szCs w:val="20"/>
              </w:rPr>
              <w:t>УСКДХи Т</w:t>
            </w:r>
          </w:p>
          <w:p w:rsidR="00913EDA" w:rsidRPr="00913EDA" w:rsidRDefault="00913EDA" w:rsidP="009D7A53">
            <w:pPr>
              <w:jc w:val="center"/>
              <w:rPr>
                <w:rFonts w:eastAsia="Calibri"/>
                <w:noProof/>
                <w:sz w:val="20"/>
                <w:szCs w:val="20"/>
              </w:rPr>
            </w:pPr>
            <w:r w:rsidRPr="00913EDA">
              <w:rPr>
                <w:rFonts w:eastAsia="Calibri"/>
                <w:noProof/>
                <w:sz w:val="20"/>
                <w:szCs w:val="20"/>
              </w:rPr>
              <w:t xml:space="preserve">администрации </w:t>
            </w:r>
          </w:p>
          <w:p w:rsidR="00913EDA" w:rsidRPr="00913EDA" w:rsidRDefault="00913EDA" w:rsidP="009D7A53">
            <w:pPr>
              <w:autoSpaceDE w:val="0"/>
              <w:autoSpaceDN w:val="0"/>
              <w:adjustRightInd w:val="0"/>
              <w:jc w:val="center"/>
              <w:outlineLvl w:val="0"/>
              <w:rPr>
                <w:rFonts w:eastAsia="Calibri"/>
                <w:i/>
                <w:sz w:val="20"/>
                <w:szCs w:val="20"/>
              </w:rPr>
            </w:pPr>
            <w:r w:rsidRPr="00913EDA">
              <w:rPr>
                <w:rFonts w:ascii="Calibri" w:eastAsia="Calibri" w:hAnsi="Calibri"/>
                <w:sz w:val="20"/>
                <w:szCs w:val="20"/>
              </w:rPr>
              <w:t xml:space="preserve"> </w:t>
            </w:r>
            <w:r w:rsidRPr="00913EDA">
              <w:rPr>
                <w:rFonts w:eastAsia="Calibri"/>
                <w:noProof/>
                <w:sz w:val="20"/>
                <w:szCs w:val="20"/>
              </w:rPr>
              <w:t>МР</w:t>
            </w:r>
          </w:p>
        </w:tc>
        <w:tc>
          <w:tcPr>
            <w:tcW w:w="1560" w:type="dxa"/>
            <w:gridSpan w:val="2"/>
          </w:tcPr>
          <w:p w:rsidR="00913EDA" w:rsidRPr="00913EDA" w:rsidRDefault="00913EDA" w:rsidP="009D7A53">
            <w:pPr>
              <w:jc w:val="center"/>
              <w:rPr>
                <w:rFonts w:eastAsia="Calibri"/>
                <w:noProof/>
                <w:sz w:val="20"/>
                <w:szCs w:val="20"/>
              </w:rPr>
            </w:pPr>
            <w:r w:rsidRPr="00913EDA">
              <w:rPr>
                <w:rFonts w:eastAsia="Calibri"/>
                <w:noProof/>
                <w:sz w:val="20"/>
                <w:szCs w:val="20"/>
              </w:rPr>
              <w:t xml:space="preserve">РП «Жилье» </w:t>
            </w:r>
          </w:p>
          <w:p w:rsidR="00913EDA" w:rsidRPr="00913EDA" w:rsidRDefault="00913EDA" w:rsidP="009D7A53">
            <w:pPr>
              <w:jc w:val="center"/>
              <w:rPr>
                <w:rFonts w:eastAsia="Calibri"/>
                <w:noProof/>
                <w:sz w:val="20"/>
                <w:szCs w:val="20"/>
              </w:rPr>
            </w:pPr>
            <w:r w:rsidRPr="00913EDA">
              <w:rPr>
                <w:rFonts w:eastAsia="Calibri"/>
                <w:noProof/>
                <w:sz w:val="20"/>
                <w:szCs w:val="20"/>
              </w:rPr>
              <w:t>НП «Жилье и городская среда»</w:t>
            </w:r>
          </w:p>
        </w:tc>
      </w:tr>
      <w:tr w:rsidR="00913EDA" w:rsidRPr="00913EDA" w:rsidTr="009D7A53">
        <w:tc>
          <w:tcPr>
            <w:tcW w:w="3794" w:type="dxa"/>
          </w:tcPr>
          <w:p w:rsidR="00913EDA" w:rsidRPr="00913EDA" w:rsidRDefault="00913EDA" w:rsidP="009D7A53">
            <w:pPr>
              <w:jc w:val="both"/>
              <w:rPr>
                <w:rFonts w:eastAsia="Calibri"/>
                <w:noProof/>
                <w:sz w:val="20"/>
                <w:szCs w:val="20"/>
              </w:rPr>
            </w:pPr>
            <w:r w:rsidRPr="00913EDA">
              <w:rPr>
                <w:rFonts w:eastAsia="Calibri"/>
                <w:noProof/>
                <w:sz w:val="20"/>
                <w:szCs w:val="20"/>
              </w:rPr>
              <w:t>М 1.8.3. Создание безопасных и благоприятных условий проживания граждан на территории Куйбышевского района  Новосибирской области</w:t>
            </w:r>
          </w:p>
        </w:tc>
        <w:tc>
          <w:tcPr>
            <w:tcW w:w="5103" w:type="dxa"/>
            <w:gridSpan w:val="5"/>
          </w:tcPr>
          <w:p w:rsidR="00913EDA" w:rsidRPr="00913EDA" w:rsidRDefault="00913EDA" w:rsidP="009D7A53">
            <w:pPr>
              <w:jc w:val="center"/>
              <w:rPr>
                <w:rFonts w:eastAsia="Calibri"/>
                <w:noProof/>
                <w:sz w:val="20"/>
                <w:szCs w:val="20"/>
              </w:rPr>
            </w:pPr>
            <w:r w:rsidRPr="00913EDA">
              <w:rPr>
                <w:rFonts w:eastAsia="Calibri"/>
                <w:noProof/>
                <w:sz w:val="20"/>
                <w:szCs w:val="20"/>
              </w:rPr>
              <w:t>2019-2024</w:t>
            </w:r>
          </w:p>
        </w:tc>
        <w:tc>
          <w:tcPr>
            <w:tcW w:w="2126" w:type="dxa"/>
            <w:gridSpan w:val="2"/>
          </w:tcPr>
          <w:p w:rsidR="00913EDA" w:rsidRPr="00913EDA" w:rsidRDefault="00913EDA" w:rsidP="009D7A53">
            <w:pPr>
              <w:jc w:val="center"/>
              <w:rPr>
                <w:rFonts w:eastAsia="Calibri"/>
                <w:noProof/>
                <w:sz w:val="20"/>
                <w:szCs w:val="20"/>
              </w:rPr>
            </w:pPr>
            <w:r w:rsidRPr="00913EDA">
              <w:rPr>
                <w:rFonts w:eastAsia="Calibri"/>
                <w:noProof/>
                <w:sz w:val="20"/>
                <w:szCs w:val="20"/>
              </w:rPr>
              <w:t>2025-2030</w:t>
            </w:r>
          </w:p>
        </w:tc>
        <w:tc>
          <w:tcPr>
            <w:tcW w:w="640" w:type="dxa"/>
            <w:gridSpan w:val="2"/>
          </w:tcPr>
          <w:p w:rsidR="00913EDA" w:rsidRPr="00913EDA" w:rsidRDefault="00913EDA" w:rsidP="009D7A53">
            <w:pPr>
              <w:jc w:val="center"/>
              <w:rPr>
                <w:rFonts w:eastAsia="Calibri"/>
                <w:noProof/>
                <w:sz w:val="20"/>
                <w:szCs w:val="20"/>
              </w:rPr>
            </w:pPr>
            <w:r w:rsidRPr="00913EDA">
              <w:rPr>
                <w:rFonts w:eastAsia="Calibri"/>
                <w:noProof/>
                <w:sz w:val="20"/>
                <w:szCs w:val="20"/>
              </w:rPr>
              <w:t xml:space="preserve">ГП 14 </w:t>
            </w:r>
          </w:p>
          <w:p w:rsidR="00913EDA" w:rsidRPr="00913EDA" w:rsidRDefault="00913EDA" w:rsidP="009D7A53">
            <w:pPr>
              <w:jc w:val="center"/>
              <w:rPr>
                <w:rFonts w:eastAsia="Calibri"/>
                <w:noProof/>
                <w:sz w:val="20"/>
                <w:szCs w:val="20"/>
              </w:rPr>
            </w:pPr>
          </w:p>
        </w:tc>
        <w:tc>
          <w:tcPr>
            <w:tcW w:w="1656" w:type="dxa"/>
          </w:tcPr>
          <w:p w:rsidR="00913EDA" w:rsidRPr="00913EDA" w:rsidRDefault="00913EDA" w:rsidP="009D7A53">
            <w:pPr>
              <w:jc w:val="center"/>
              <w:rPr>
                <w:rFonts w:eastAsia="Calibri"/>
                <w:noProof/>
                <w:sz w:val="20"/>
                <w:szCs w:val="20"/>
              </w:rPr>
            </w:pPr>
            <w:r w:rsidRPr="00913EDA">
              <w:rPr>
                <w:rFonts w:eastAsia="Calibri"/>
                <w:noProof/>
                <w:sz w:val="20"/>
                <w:szCs w:val="20"/>
              </w:rPr>
              <w:t>УСКДХи Т</w:t>
            </w:r>
          </w:p>
          <w:p w:rsidR="00913EDA" w:rsidRPr="00913EDA" w:rsidRDefault="00913EDA" w:rsidP="009D7A53">
            <w:pPr>
              <w:jc w:val="center"/>
              <w:rPr>
                <w:rFonts w:eastAsia="Calibri"/>
                <w:noProof/>
                <w:sz w:val="20"/>
                <w:szCs w:val="20"/>
              </w:rPr>
            </w:pPr>
            <w:r w:rsidRPr="00913EDA">
              <w:rPr>
                <w:rFonts w:eastAsia="Calibri"/>
                <w:noProof/>
                <w:sz w:val="20"/>
                <w:szCs w:val="20"/>
              </w:rPr>
              <w:t xml:space="preserve">администрации </w:t>
            </w:r>
          </w:p>
          <w:p w:rsidR="00913EDA" w:rsidRPr="00913EDA" w:rsidRDefault="00913EDA" w:rsidP="009D7A53">
            <w:pPr>
              <w:jc w:val="center"/>
              <w:rPr>
                <w:rFonts w:eastAsia="Calibri"/>
                <w:noProof/>
                <w:sz w:val="20"/>
                <w:szCs w:val="20"/>
              </w:rPr>
            </w:pPr>
            <w:r w:rsidRPr="00913EDA">
              <w:rPr>
                <w:rFonts w:ascii="Calibri" w:eastAsia="Calibri" w:hAnsi="Calibri"/>
                <w:sz w:val="20"/>
                <w:szCs w:val="20"/>
              </w:rPr>
              <w:t xml:space="preserve"> </w:t>
            </w:r>
            <w:r w:rsidRPr="00913EDA">
              <w:rPr>
                <w:rFonts w:eastAsia="Calibri"/>
                <w:noProof/>
                <w:sz w:val="20"/>
                <w:szCs w:val="20"/>
              </w:rPr>
              <w:t>МР</w:t>
            </w:r>
          </w:p>
        </w:tc>
        <w:tc>
          <w:tcPr>
            <w:tcW w:w="1560" w:type="dxa"/>
            <w:gridSpan w:val="2"/>
          </w:tcPr>
          <w:p w:rsidR="00913EDA" w:rsidRPr="00913EDA" w:rsidRDefault="00913EDA" w:rsidP="009D7A53">
            <w:pPr>
              <w:jc w:val="center"/>
              <w:rPr>
                <w:rFonts w:eastAsia="Calibri"/>
                <w:noProof/>
                <w:sz w:val="20"/>
                <w:szCs w:val="20"/>
              </w:rPr>
            </w:pPr>
            <w:r w:rsidRPr="00913EDA">
              <w:rPr>
                <w:rFonts w:eastAsia="Calibri"/>
                <w:noProof/>
                <w:sz w:val="20"/>
                <w:szCs w:val="20"/>
              </w:rPr>
              <w:t>–</w:t>
            </w:r>
          </w:p>
        </w:tc>
      </w:tr>
      <w:tr w:rsidR="00913EDA" w:rsidRPr="00913EDA" w:rsidTr="009D7A53">
        <w:tc>
          <w:tcPr>
            <w:tcW w:w="3794" w:type="dxa"/>
          </w:tcPr>
          <w:p w:rsidR="00913EDA" w:rsidRPr="00913EDA" w:rsidRDefault="00913EDA" w:rsidP="009D7A53">
            <w:pPr>
              <w:jc w:val="both"/>
              <w:rPr>
                <w:rFonts w:eastAsia="Calibri"/>
                <w:noProof/>
                <w:sz w:val="20"/>
                <w:szCs w:val="20"/>
              </w:rPr>
            </w:pPr>
            <w:r w:rsidRPr="00913EDA">
              <w:rPr>
                <w:rFonts w:eastAsia="Calibri"/>
                <w:noProof/>
                <w:sz w:val="20"/>
                <w:szCs w:val="20"/>
              </w:rPr>
              <w:t xml:space="preserve">М 1.8.4. Мероприятия по </w:t>
            </w:r>
            <w:r w:rsidRPr="00913EDA">
              <w:rPr>
                <w:rFonts w:eastAsia="Calibri"/>
                <w:noProof/>
                <w:sz w:val="20"/>
                <w:szCs w:val="20"/>
              </w:rPr>
              <w:lastRenderedPageBreak/>
              <w:t>обеспечению переселения граждан из помещений, признанных аварийными</w:t>
            </w:r>
          </w:p>
        </w:tc>
        <w:tc>
          <w:tcPr>
            <w:tcW w:w="5103" w:type="dxa"/>
            <w:gridSpan w:val="5"/>
          </w:tcPr>
          <w:p w:rsidR="00913EDA" w:rsidRPr="00913EDA" w:rsidRDefault="00913EDA" w:rsidP="009D7A53">
            <w:pPr>
              <w:jc w:val="center"/>
              <w:rPr>
                <w:rFonts w:eastAsia="Calibri"/>
                <w:noProof/>
                <w:sz w:val="20"/>
                <w:szCs w:val="20"/>
              </w:rPr>
            </w:pPr>
            <w:r w:rsidRPr="00913EDA">
              <w:rPr>
                <w:rFonts w:eastAsia="Calibri"/>
                <w:noProof/>
                <w:sz w:val="20"/>
                <w:szCs w:val="20"/>
              </w:rPr>
              <w:lastRenderedPageBreak/>
              <w:t>2019-2024</w:t>
            </w:r>
          </w:p>
        </w:tc>
        <w:tc>
          <w:tcPr>
            <w:tcW w:w="2126" w:type="dxa"/>
            <w:gridSpan w:val="2"/>
          </w:tcPr>
          <w:p w:rsidR="00913EDA" w:rsidRPr="00913EDA" w:rsidRDefault="00913EDA" w:rsidP="009D7A53">
            <w:pPr>
              <w:autoSpaceDE w:val="0"/>
              <w:autoSpaceDN w:val="0"/>
              <w:adjustRightInd w:val="0"/>
              <w:jc w:val="center"/>
              <w:outlineLvl w:val="0"/>
              <w:rPr>
                <w:rFonts w:eastAsia="Calibri"/>
                <w:noProof/>
                <w:sz w:val="20"/>
                <w:szCs w:val="20"/>
              </w:rPr>
            </w:pPr>
            <w:r w:rsidRPr="00913EDA">
              <w:rPr>
                <w:rFonts w:eastAsia="Calibri"/>
                <w:noProof/>
                <w:sz w:val="20"/>
                <w:szCs w:val="20"/>
              </w:rPr>
              <w:t>2025-2030</w:t>
            </w:r>
          </w:p>
        </w:tc>
        <w:tc>
          <w:tcPr>
            <w:tcW w:w="640" w:type="dxa"/>
            <w:gridSpan w:val="2"/>
          </w:tcPr>
          <w:p w:rsidR="00913EDA" w:rsidRPr="00913EDA" w:rsidRDefault="00913EDA" w:rsidP="009D7A53">
            <w:pPr>
              <w:autoSpaceDE w:val="0"/>
              <w:autoSpaceDN w:val="0"/>
              <w:adjustRightInd w:val="0"/>
              <w:jc w:val="center"/>
              <w:outlineLvl w:val="0"/>
              <w:rPr>
                <w:rFonts w:eastAsia="Calibri"/>
                <w:noProof/>
                <w:sz w:val="20"/>
                <w:szCs w:val="20"/>
              </w:rPr>
            </w:pPr>
            <w:r w:rsidRPr="00913EDA">
              <w:rPr>
                <w:rFonts w:eastAsia="Calibri"/>
                <w:noProof/>
                <w:sz w:val="20"/>
                <w:szCs w:val="20"/>
              </w:rPr>
              <w:t>Г</w:t>
            </w:r>
            <w:r w:rsidRPr="00913EDA">
              <w:rPr>
                <w:rFonts w:eastAsia="Calibri"/>
                <w:noProof/>
                <w:sz w:val="20"/>
                <w:szCs w:val="20"/>
              </w:rPr>
              <w:lastRenderedPageBreak/>
              <w:t>П 14,</w:t>
            </w:r>
          </w:p>
          <w:p w:rsidR="00913EDA" w:rsidRPr="00913EDA" w:rsidRDefault="00913EDA" w:rsidP="009D7A53">
            <w:pPr>
              <w:autoSpaceDE w:val="0"/>
              <w:autoSpaceDN w:val="0"/>
              <w:adjustRightInd w:val="0"/>
              <w:jc w:val="center"/>
              <w:outlineLvl w:val="0"/>
              <w:rPr>
                <w:rFonts w:eastAsia="Calibri"/>
                <w:noProof/>
                <w:sz w:val="20"/>
                <w:szCs w:val="20"/>
              </w:rPr>
            </w:pPr>
            <w:r w:rsidRPr="00913EDA">
              <w:rPr>
                <w:rFonts w:eastAsia="Calibri"/>
                <w:noProof/>
                <w:sz w:val="20"/>
                <w:szCs w:val="20"/>
              </w:rPr>
              <w:t>Региональная адресная программа Новосибирской области по переселению граждан из аварийного жилищного фонда на 2019-2025 годы</w:t>
            </w:r>
            <w:r w:rsidRPr="00913EDA">
              <w:rPr>
                <w:rStyle w:val="affff0"/>
                <w:rFonts w:eastAsia="Calibri"/>
                <w:noProof/>
                <w:sz w:val="20"/>
                <w:szCs w:val="20"/>
              </w:rPr>
              <w:lastRenderedPageBreak/>
              <w:footnoteReference w:id="9"/>
            </w:r>
          </w:p>
        </w:tc>
        <w:tc>
          <w:tcPr>
            <w:tcW w:w="1656" w:type="dxa"/>
          </w:tcPr>
          <w:p w:rsidR="00913EDA" w:rsidRPr="00913EDA" w:rsidRDefault="00913EDA" w:rsidP="009D7A53">
            <w:pPr>
              <w:jc w:val="center"/>
              <w:rPr>
                <w:rFonts w:eastAsia="Calibri"/>
                <w:noProof/>
                <w:sz w:val="20"/>
                <w:szCs w:val="20"/>
              </w:rPr>
            </w:pPr>
            <w:r w:rsidRPr="00913EDA">
              <w:rPr>
                <w:rFonts w:eastAsia="Calibri"/>
                <w:noProof/>
                <w:sz w:val="20"/>
                <w:szCs w:val="20"/>
              </w:rPr>
              <w:lastRenderedPageBreak/>
              <w:t>УСКДХ</w:t>
            </w:r>
            <w:r w:rsidRPr="00913EDA">
              <w:rPr>
                <w:rFonts w:eastAsia="Calibri"/>
                <w:noProof/>
                <w:sz w:val="20"/>
                <w:szCs w:val="20"/>
              </w:rPr>
              <w:lastRenderedPageBreak/>
              <w:t>и Т</w:t>
            </w:r>
          </w:p>
          <w:p w:rsidR="00913EDA" w:rsidRPr="00913EDA" w:rsidRDefault="00913EDA" w:rsidP="009D7A53">
            <w:pPr>
              <w:jc w:val="center"/>
              <w:rPr>
                <w:rFonts w:eastAsia="Calibri"/>
                <w:noProof/>
                <w:sz w:val="20"/>
                <w:szCs w:val="20"/>
              </w:rPr>
            </w:pPr>
            <w:r w:rsidRPr="00913EDA">
              <w:rPr>
                <w:rFonts w:eastAsia="Calibri"/>
                <w:noProof/>
                <w:sz w:val="20"/>
                <w:szCs w:val="20"/>
              </w:rPr>
              <w:t xml:space="preserve">администрации </w:t>
            </w:r>
          </w:p>
          <w:p w:rsidR="00913EDA" w:rsidRPr="00913EDA" w:rsidRDefault="00913EDA" w:rsidP="009D7A53">
            <w:pPr>
              <w:autoSpaceDE w:val="0"/>
              <w:autoSpaceDN w:val="0"/>
              <w:adjustRightInd w:val="0"/>
              <w:jc w:val="center"/>
              <w:outlineLvl w:val="0"/>
              <w:rPr>
                <w:rFonts w:eastAsia="Calibri"/>
                <w:noProof/>
                <w:sz w:val="20"/>
                <w:szCs w:val="20"/>
              </w:rPr>
            </w:pPr>
            <w:r w:rsidRPr="00913EDA">
              <w:rPr>
                <w:rFonts w:ascii="Calibri" w:eastAsia="Calibri" w:hAnsi="Calibri"/>
                <w:sz w:val="20"/>
                <w:szCs w:val="20"/>
              </w:rPr>
              <w:t xml:space="preserve"> </w:t>
            </w:r>
            <w:r w:rsidRPr="00913EDA">
              <w:rPr>
                <w:rFonts w:eastAsia="Calibri"/>
                <w:noProof/>
                <w:sz w:val="20"/>
                <w:szCs w:val="20"/>
              </w:rPr>
              <w:t>МР</w:t>
            </w:r>
          </w:p>
        </w:tc>
        <w:tc>
          <w:tcPr>
            <w:tcW w:w="1560" w:type="dxa"/>
            <w:gridSpan w:val="2"/>
          </w:tcPr>
          <w:p w:rsidR="00913EDA" w:rsidRPr="00913EDA" w:rsidRDefault="00913EDA" w:rsidP="009D7A53">
            <w:pPr>
              <w:autoSpaceDE w:val="0"/>
              <w:autoSpaceDN w:val="0"/>
              <w:adjustRightInd w:val="0"/>
              <w:jc w:val="center"/>
              <w:outlineLvl w:val="0"/>
              <w:rPr>
                <w:rFonts w:eastAsia="Calibri"/>
                <w:noProof/>
                <w:sz w:val="20"/>
                <w:szCs w:val="20"/>
              </w:rPr>
            </w:pPr>
            <w:r w:rsidRPr="00913EDA">
              <w:rPr>
                <w:rFonts w:eastAsia="Calibri"/>
                <w:noProof/>
                <w:sz w:val="20"/>
                <w:szCs w:val="20"/>
              </w:rPr>
              <w:lastRenderedPageBreak/>
              <w:t xml:space="preserve">РП </w:t>
            </w:r>
            <w:r w:rsidRPr="00913EDA">
              <w:rPr>
                <w:rFonts w:eastAsia="Calibri"/>
                <w:noProof/>
                <w:sz w:val="20"/>
                <w:szCs w:val="20"/>
              </w:rPr>
              <w:lastRenderedPageBreak/>
              <w:t xml:space="preserve">«Обеспечение устойчивого сокращения непригодного для проживания жилищного фонда» </w:t>
            </w:r>
          </w:p>
          <w:p w:rsidR="00913EDA" w:rsidRPr="00913EDA" w:rsidRDefault="00913EDA" w:rsidP="009D7A53">
            <w:pPr>
              <w:autoSpaceDE w:val="0"/>
              <w:autoSpaceDN w:val="0"/>
              <w:adjustRightInd w:val="0"/>
              <w:jc w:val="center"/>
              <w:outlineLvl w:val="0"/>
              <w:rPr>
                <w:rFonts w:eastAsia="Calibri"/>
                <w:noProof/>
                <w:sz w:val="20"/>
                <w:szCs w:val="20"/>
              </w:rPr>
            </w:pPr>
            <w:r w:rsidRPr="00913EDA">
              <w:rPr>
                <w:rFonts w:eastAsia="Calibri"/>
                <w:noProof/>
                <w:sz w:val="20"/>
                <w:szCs w:val="20"/>
              </w:rPr>
              <w:t>НП «Жилье и городская среда»</w:t>
            </w:r>
          </w:p>
          <w:p w:rsidR="00913EDA" w:rsidRPr="00913EDA" w:rsidRDefault="00913EDA" w:rsidP="009D7A53">
            <w:pPr>
              <w:autoSpaceDE w:val="0"/>
              <w:autoSpaceDN w:val="0"/>
              <w:adjustRightInd w:val="0"/>
              <w:jc w:val="center"/>
              <w:outlineLvl w:val="0"/>
              <w:rPr>
                <w:rFonts w:eastAsia="Calibri"/>
                <w:noProof/>
                <w:sz w:val="20"/>
                <w:szCs w:val="20"/>
              </w:rPr>
            </w:pPr>
          </w:p>
        </w:tc>
      </w:tr>
      <w:tr w:rsidR="00913EDA" w:rsidRPr="00913EDA" w:rsidTr="009D7A53">
        <w:tc>
          <w:tcPr>
            <w:tcW w:w="3794" w:type="dxa"/>
          </w:tcPr>
          <w:p w:rsidR="00913EDA" w:rsidRPr="00913EDA" w:rsidRDefault="00913EDA" w:rsidP="009D7A53">
            <w:pPr>
              <w:jc w:val="both"/>
              <w:rPr>
                <w:rFonts w:eastAsia="Calibri"/>
                <w:noProof/>
                <w:sz w:val="20"/>
                <w:szCs w:val="20"/>
              </w:rPr>
            </w:pPr>
            <w:r w:rsidRPr="00913EDA">
              <w:rPr>
                <w:rFonts w:eastAsia="Calibri"/>
                <w:noProof/>
                <w:sz w:val="20"/>
                <w:szCs w:val="20"/>
              </w:rPr>
              <w:lastRenderedPageBreak/>
              <w:t>М 1.8.5. Комплекс мер по обеспечению жильем молодых семей</w:t>
            </w:r>
          </w:p>
        </w:tc>
        <w:tc>
          <w:tcPr>
            <w:tcW w:w="5103" w:type="dxa"/>
            <w:gridSpan w:val="5"/>
          </w:tcPr>
          <w:p w:rsidR="00913EDA" w:rsidRPr="00913EDA" w:rsidRDefault="00913EDA" w:rsidP="009D7A53">
            <w:pPr>
              <w:jc w:val="center"/>
              <w:rPr>
                <w:rFonts w:eastAsia="Calibri"/>
                <w:noProof/>
                <w:sz w:val="20"/>
                <w:szCs w:val="20"/>
              </w:rPr>
            </w:pPr>
            <w:r w:rsidRPr="00913EDA">
              <w:rPr>
                <w:rFonts w:eastAsia="Calibri"/>
                <w:noProof/>
                <w:sz w:val="20"/>
                <w:szCs w:val="20"/>
              </w:rPr>
              <w:t>2019-2024</w:t>
            </w:r>
          </w:p>
        </w:tc>
        <w:tc>
          <w:tcPr>
            <w:tcW w:w="2126" w:type="dxa"/>
            <w:gridSpan w:val="2"/>
          </w:tcPr>
          <w:p w:rsidR="00913EDA" w:rsidRPr="00913EDA" w:rsidRDefault="00913EDA" w:rsidP="009D7A53">
            <w:pPr>
              <w:autoSpaceDE w:val="0"/>
              <w:autoSpaceDN w:val="0"/>
              <w:adjustRightInd w:val="0"/>
              <w:jc w:val="center"/>
              <w:outlineLvl w:val="0"/>
              <w:rPr>
                <w:rFonts w:eastAsia="Calibri"/>
                <w:noProof/>
                <w:sz w:val="20"/>
                <w:szCs w:val="20"/>
              </w:rPr>
            </w:pPr>
            <w:r w:rsidRPr="00913EDA">
              <w:rPr>
                <w:rFonts w:eastAsia="Calibri"/>
                <w:noProof/>
                <w:sz w:val="20"/>
                <w:szCs w:val="20"/>
              </w:rPr>
              <w:t>2025-2030</w:t>
            </w:r>
          </w:p>
        </w:tc>
        <w:tc>
          <w:tcPr>
            <w:tcW w:w="640" w:type="dxa"/>
            <w:gridSpan w:val="2"/>
          </w:tcPr>
          <w:p w:rsidR="00913EDA" w:rsidRPr="00913EDA" w:rsidRDefault="00913EDA" w:rsidP="009D7A53">
            <w:pPr>
              <w:autoSpaceDE w:val="0"/>
              <w:autoSpaceDN w:val="0"/>
              <w:adjustRightInd w:val="0"/>
              <w:jc w:val="center"/>
              <w:outlineLvl w:val="0"/>
              <w:rPr>
                <w:rFonts w:eastAsia="Calibri"/>
                <w:noProof/>
                <w:sz w:val="20"/>
                <w:szCs w:val="20"/>
              </w:rPr>
            </w:pPr>
            <w:r w:rsidRPr="00913EDA">
              <w:rPr>
                <w:rFonts w:eastAsia="Calibri"/>
                <w:noProof/>
                <w:sz w:val="20"/>
                <w:szCs w:val="20"/>
              </w:rPr>
              <w:t>ГП 12</w:t>
            </w:r>
          </w:p>
        </w:tc>
        <w:tc>
          <w:tcPr>
            <w:tcW w:w="1656" w:type="dxa"/>
          </w:tcPr>
          <w:p w:rsidR="00913EDA" w:rsidRPr="00913EDA" w:rsidRDefault="00913EDA" w:rsidP="009D7A53">
            <w:pPr>
              <w:jc w:val="center"/>
              <w:rPr>
                <w:rFonts w:eastAsia="Calibri"/>
                <w:noProof/>
                <w:sz w:val="20"/>
                <w:szCs w:val="20"/>
              </w:rPr>
            </w:pPr>
            <w:r w:rsidRPr="00913EDA">
              <w:rPr>
                <w:rFonts w:eastAsia="Calibri"/>
                <w:noProof/>
                <w:sz w:val="20"/>
                <w:szCs w:val="20"/>
              </w:rPr>
              <w:t>УСКДХи Т</w:t>
            </w:r>
          </w:p>
          <w:p w:rsidR="00913EDA" w:rsidRPr="00913EDA" w:rsidRDefault="00913EDA" w:rsidP="009D7A53">
            <w:pPr>
              <w:jc w:val="center"/>
              <w:rPr>
                <w:rFonts w:eastAsia="Calibri"/>
                <w:noProof/>
                <w:sz w:val="20"/>
                <w:szCs w:val="20"/>
              </w:rPr>
            </w:pPr>
            <w:r w:rsidRPr="00913EDA">
              <w:rPr>
                <w:rFonts w:eastAsia="Calibri"/>
                <w:noProof/>
                <w:sz w:val="20"/>
                <w:szCs w:val="20"/>
              </w:rPr>
              <w:t xml:space="preserve">администрации </w:t>
            </w:r>
          </w:p>
          <w:p w:rsidR="00913EDA" w:rsidRPr="00913EDA" w:rsidRDefault="00913EDA" w:rsidP="009D7A53">
            <w:pPr>
              <w:jc w:val="center"/>
              <w:rPr>
                <w:rFonts w:eastAsia="Calibri"/>
                <w:noProof/>
                <w:sz w:val="20"/>
                <w:szCs w:val="20"/>
              </w:rPr>
            </w:pPr>
            <w:r w:rsidRPr="00913EDA">
              <w:rPr>
                <w:rFonts w:ascii="Calibri" w:eastAsia="Calibri" w:hAnsi="Calibri"/>
                <w:sz w:val="20"/>
                <w:szCs w:val="20"/>
              </w:rPr>
              <w:t xml:space="preserve"> </w:t>
            </w:r>
            <w:r w:rsidRPr="00913EDA">
              <w:rPr>
                <w:rFonts w:eastAsia="Calibri"/>
                <w:noProof/>
                <w:sz w:val="20"/>
                <w:szCs w:val="20"/>
              </w:rPr>
              <w:t>МР</w:t>
            </w:r>
          </w:p>
        </w:tc>
        <w:tc>
          <w:tcPr>
            <w:tcW w:w="1560" w:type="dxa"/>
            <w:gridSpan w:val="2"/>
          </w:tcPr>
          <w:p w:rsidR="00913EDA" w:rsidRPr="00913EDA" w:rsidRDefault="00913EDA" w:rsidP="009D7A53">
            <w:pPr>
              <w:jc w:val="center"/>
              <w:rPr>
                <w:rFonts w:eastAsia="Calibri"/>
                <w:noProof/>
                <w:sz w:val="20"/>
                <w:szCs w:val="20"/>
              </w:rPr>
            </w:pPr>
            <w:r w:rsidRPr="00913EDA">
              <w:rPr>
                <w:rFonts w:eastAsia="Calibri"/>
                <w:noProof/>
                <w:sz w:val="20"/>
                <w:szCs w:val="20"/>
              </w:rPr>
              <w:t>РП «Жилье»,</w:t>
            </w:r>
          </w:p>
          <w:p w:rsidR="00913EDA" w:rsidRPr="00913EDA" w:rsidRDefault="00913EDA" w:rsidP="009D7A53">
            <w:pPr>
              <w:autoSpaceDE w:val="0"/>
              <w:autoSpaceDN w:val="0"/>
              <w:adjustRightInd w:val="0"/>
              <w:jc w:val="center"/>
              <w:outlineLvl w:val="0"/>
              <w:rPr>
                <w:rFonts w:eastAsia="Calibri"/>
                <w:noProof/>
                <w:sz w:val="20"/>
                <w:szCs w:val="20"/>
              </w:rPr>
            </w:pPr>
            <w:r w:rsidRPr="00913EDA">
              <w:rPr>
                <w:rFonts w:eastAsia="Calibri"/>
                <w:noProof/>
                <w:sz w:val="20"/>
                <w:szCs w:val="20"/>
              </w:rPr>
              <w:t>НП «Жилье и городская среда»</w:t>
            </w:r>
          </w:p>
          <w:p w:rsidR="00913EDA" w:rsidRPr="00913EDA" w:rsidRDefault="00913EDA" w:rsidP="009D7A53">
            <w:pPr>
              <w:autoSpaceDE w:val="0"/>
              <w:autoSpaceDN w:val="0"/>
              <w:adjustRightInd w:val="0"/>
              <w:jc w:val="center"/>
              <w:outlineLvl w:val="0"/>
              <w:rPr>
                <w:rFonts w:eastAsia="Calibri"/>
                <w:noProof/>
                <w:sz w:val="20"/>
                <w:szCs w:val="20"/>
              </w:rPr>
            </w:pPr>
          </w:p>
        </w:tc>
      </w:tr>
      <w:tr w:rsidR="00913EDA" w:rsidRPr="00913EDA" w:rsidTr="009D7A53">
        <w:tc>
          <w:tcPr>
            <w:tcW w:w="14879" w:type="dxa"/>
            <w:gridSpan w:val="13"/>
          </w:tcPr>
          <w:p w:rsidR="00913EDA" w:rsidRPr="00913EDA" w:rsidRDefault="00913EDA" w:rsidP="009D7A53">
            <w:pPr>
              <w:autoSpaceDE w:val="0"/>
              <w:autoSpaceDN w:val="0"/>
              <w:adjustRightInd w:val="0"/>
              <w:outlineLvl w:val="0"/>
              <w:rPr>
                <w:sz w:val="20"/>
                <w:szCs w:val="20"/>
              </w:rPr>
            </w:pPr>
            <w:r w:rsidRPr="00913EDA">
              <w:rPr>
                <w:sz w:val="20"/>
                <w:szCs w:val="20"/>
              </w:rPr>
              <w:t>Показатели достижения цели 1.8:</w:t>
            </w:r>
          </w:p>
        </w:tc>
      </w:tr>
      <w:tr w:rsidR="009D7A53" w:rsidRPr="00913EDA" w:rsidTr="009D7A53">
        <w:tc>
          <w:tcPr>
            <w:tcW w:w="3794" w:type="dxa"/>
            <w:shd w:val="clear" w:color="auto" w:fill="auto"/>
          </w:tcPr>
          <w:p w:rsidR="00913EDA" w:rsidRPr="00913EDA" w:rsidRDefault="00913EDA" w:rsidP="009D7A53">
            <w:pPr>
              <w:autoSpaceDE w:val="0"/>
              <w:autoSpaceDN w:val="0"/>
              <w:jc w:val="both"/>
              <w:rPr>
                <w:sz w:val="20"/>
                <w:szCs w:val="20"/>
              </w:rPr>
            </w:pPr>
            <w:r w:rsidRPr="00913EDA">
              <w:rPr>
                <w:sz w:val="20"/>
                <w:szCs w:val="20"/>
              </w:rPr>
              <w:t>П 1.8.1Объем работ, выполненных по виду деятельность «Строительство»</w:t>
            </w:r>
          </w:p>
        </w:tc>
        <w:tc>
          <w:tcPr>
            <w:tcW w:w="1417" w:type="dxa"/>
          </w:tcPr>
          <w:p w:rsidR="00913EDA" w:rsidRPr="00913EDA" w:rsidRDefault="00913EDA" w:rsidP="009D7A53">
            <w:pPr>
              <w:jc w:val="right"/>
              <w:rPr>
                <w:sz w:val="20"/>
                <w:szCs w:val="20"/>
              </w:rPr>
            </w:pPr>
            <w:r w:rsidRPr="00913EDA">
              <w:rPr>
                <w:sz w:val="20"/>
                <w:szCs w:val="20"/>
              </w:rPr>
              <w:t>543,9/</w:t>
            </w:r>
          </w:p>
          <w:p w:rsidR="00913EDA" w:rsidRPr="00913EDA" w:rsidRDefault="00913EDA" w:rsidP="009D7A53">
            <w:pPr>
              <w:jc w:val="right"/>
              <w:rPr>
                <w:sz w:val="20"/>
                <w:szCs w:val="20"/>
              </w:rPr>
            </w:pPr>
            <w:r w:rsidRPr="00913EDA">
              <w:rPr>
                <w:sz w:val="20"/>
                <w:szCs w:val="20"/>
              </w:rPr>
              <w:t>547,5/</w:t>
            </w:r>
          </w:p>
          <w:p w:rsidR="00913EDA" w:rsidRPr="00913EDA" w:rsidRDefault="00913EDA" w:rsidP="009D7A53">
            <w:pPr>
              <w:jc w:val="right"/>
              <w:rPr>
                <w:sz w:val="20"/>
                <w:szCs w:val="20"/>
              </w:rPr>
            </w:pPr>
          </w:p>
        </w:tc>
        <w:tc>
          <w:tcPr>
            <w:tcW w:w="709" w:type="dxa"/>
          </w:tcPr>
          <w:p w:rsidR="00913EDA" w:rsidRPr="00913EDA" w:rsidRDefault="00913EDA" w:rsidP="009D7A53">
            <w:pPr>
              <w:jc w:val="right"/>
              <w:rPr>
                <w:sz w:val="20"/>
                <w:szCs w:val="20"/>
              </w:rPr>
            </w:pPr>
            <w:r w:rsidRPr="00913EDA">
              <w:rPr>
                <w:sz w:val="20"/>
                <w:szCs w:val="20"/>
              </w:rPr>
              <w:t>583,6/</w:t>
            </w:r>
          </w:p>
          <w:p w:rsidR="00913EDA" w:rsidRPr="00913EDA" w:rsidRDefault="00913EDA" w:rsidP="009D7A53">
            <w:pPr>
              <w:jc w:val="right"/>
              <w:rPr>
                <w:sz w:val="20"/>
                <w:szCs w:val="20"/>
              </w:rPr>
            </w:pPr>
            <w:r w:rsidRPr="00913EDA">
              <w:rPr>
                <w:sz w:val="20"/>
                <w:szCs w:val="20"/>
              </w:rPr>
              <w:t>592,9/</w:t>
            </w:r>
          </w:p>
          <w:p w:rsidR="00913EDA" w:rsidRPr="00913EDA" w:rsidRDefault="00913EDA" w:rsidP="009D7A53">
            <w:pPr>
              <w:jc w:val="right"/>
              <w:rPr>
                <w:sz w:val="20"/>
                <w:szCs w:val="20"/>
              </w:rPr>
            </w:pPr>
          </w:p>
        </w:tc>
        <w:tc>
          <w:tcPr>
            <w:tcW w:w="992" w:type="dxa"/>
          </w:tcPr>
          <w:p w:rsidR="00913EDA" w:rsidRPr="00913EDA" w:rsidRDefault="00913EDA" w:rsidP="009D7A53">
            <w:pPr>
              <w:jc w:val="right"/>
              <w:rPr>
                <w:sz w:val="20"/>
                <w:szCs w:val="20"/>
              </w:rPr>
            </w:pPr>
            <w:r w:rsidRPr="00913EDA">
              <w:rPr>
                <w:sz w:val="20"/>
                <w:szCs w:val="20"/>
              </w:rPr>
              <w:t>626,2/</w:t>
            </w:r>
          </w:p>
          <w:p w:rsidR="00913EDA" w:rsidRPr="00913EDA" w:rsidRDefault="00913EDA" w:rsidP="009D7A53">
            <w:pPr>
              <w:jc w:val="right"/>
              <w:rPr>
                <w:sz w:val="20"/>
                <w:szCs w:val="20"/>
              </w:rPr>
            </w:pPr>
            <w:r w:rsidRPr="00913EDA">
              <w:rPr>
                <w:sz w:val="20"/>
                <w:szCs w:val="20"/>
              </w:rPr>
              <w:t>647,4/</w:t>
            </w:r>
          </w:p>
          <w:p w:rsidR="00913EDA" w:rsidRPr="00913EDA" w:rsidRDefault="00913EDA" w:rsidP="009D7A53">
            <w:pPr>
              <w:jc w:val="right"/>
              <w:rPr>
                <w:sz w:val="20"/>
                <w:szCs w:val="20"/>
              </w:rPr>
            </w:pPr>
          </w:p>
        </w:tc>
        <w:tc>
          <w:tcPr>
            <w:tcW w:w="993" w:type="dxa"/>
          </w:tcPr>
          <w:p w:rsidR="00913EDA" w:rsidRPr="00913EDA" w:rsidRDefault="00913EDA" w:rsidP="009D7A53">
            <w:pPr>
              <w:jc w:val="right"/>
              <w:rPr>
                <w:sz w:val="20"/>
                <w:szCs w:val="20"/>
              </w:rPr>
            </w:pPr>
            <w:r w:rsidRPr="00913EDA">
              <w:rPr>
                <w:sz w:val="20"/>
                <w:szCs w:val="20"/>
              </w:rPr>
              <w:t>651,2/</w:t>
            </w:r>
          </w:p>
          <w:p w:rsidR="00913EDA" w:rsidRPr="00913EDA" w:rsidRDefault="00913EDA" w:rsidP="009D7A53">
            <w:pPr>
              <w:jc w:val="right"/>
              <w:rPr>
                <w:sz w:val="20"/>
                <w:szCs w:val="20"/>
              </w:rPr>
            </w:pPr>
            <w:r w:rsidRPr="00913EDA">
              <w:rPr>
                <w:sz w:val="20"/>
                <w:szCs w:val="20"/>
              </w:rPr>
              <w:t>675,3/</w:t>
            </w:r>
          </w:p>
          <w:p w:rsidR="00913EDA" w:rsidRPr="00913EDA" w:rsidRDefault="00913EDA" w:rsidP="009D7A53">
            <w:pPr>
              <w:jc w:val="right"/>
              <w:rPr>
                <w:sz w:val="20"/>
                <w:szCs w:val="20"/>
              </w:rPr>
            </w:pPr>
          </w:p>
        </w:tc>
        <w:tc>
          <w:tcPr>
            <w:tcW w:w="992" w:type="dxa"/>
          </w:tcPr>
          <w:p w:rsidR="00913EDA" w:rsidRPr="00913EDA" w:rsidRDefault="00913EDA" w:rsidP="009D7A53">
            <w:pPr>
              <w:autoSpaceDE w:val="0"/>
              <w:autoSpaceDN w:val="0"/>
              <w:adjustRightInd w:val="0"/>
              <w:jc w:val="right"/>
              <w:outlineLvl w:val="0"/>
              <w:rPr>
                <w:sz w:val="20"/>
                <w:szCs w:val="20"/>
              </w:rPr>
            </w:pPr>
            <w:r w:rsidRPr="00913EDA">
              <w:rPr>
                <w:sz w:val="20"/>
                <w:szCs w:val="20"/>
              </w:rPr>
              <w:t>631,1/</w:t>
            </w:r>
          </w:p>
          <w:p w:rsidR="00913EDA" w:rsidRPr="00913EDA" w:rsidRDefault="00913EDA" w:rsidP="009D7A53">
            <w:pPr>
              <w:autoSpaceDE w:val="0"/>
              <w:autoSpaceDN w:val="0"/>
              <w:adjustRightInd w:val="0"/>
              <w:jc w:val="right"/>
              <w:outlineLvl w:val="0"/>
              <w:rPr>
                <w:sz w:val="20"/>
                <w:szCs w:val="20"/>
              </w:rPr>
            </w:pPr>
            <w:r w:rsidRPr="00913EDA">
              <w:rPr>
                <w:sz w:val="20"/>
                <w:szCs w:val="20"/>
              </w:rPr>
              <w:t>650,3/</w:t>
            </w:r>
          </w:p>
          <w:p w:rsidR="00913EDA" w:rsidRPr="00913EDA" w:rsidRDefault="00913EDA" w:rsidP="009D7A53">
            <w:pPr>
              <w:autoSpaceDE w:val="0"/>
              <w:autoSpaceDN w:val="0"/>
              <w:adjustRightInd w:val="0"/>
              <w:jc w:val="right"/>
              <w:outlineLvl w:val="0"/>
              <w:rPr>
                <w:sz w:val="20"/>
                <w:szCs w:val="20"/>
              </w:rPr>
            </w:pPr>
          </w:p>
        </w:tc>
        <w:tc>
          <w:tcPr>
            <w:tcW w:w="1134" w:type="dxa"/>
          </w:tcPr>
          <w:p w:rsidR="00913EDA" w:rsidRPr="00913EDA" w:rsidRDefault="00913EDA" w:rsidP="009D7A53">
            <w:pPr>
              <w:autoSpaceDE w:val="0"/>
              <w:autoSpaceDN w:val="0"/>
              <w:adjustRightInd w:val="0"/>
              <w:jc w:val="right"/>
              <w:outlineLvl w:val="0"/>
              <w:rPr>
                <w:sz w:val="20"/>
                <w:szCs w:val="20"/>
              </w:rPr>
            </w:pPr>
            <w:r w:rsidRPr="00913EDA">
              <w:rPr>
                <w:sz w:val="20"/>
                <w:szCs w:val="20"/>
              </w:rPr>
              <w:t>809,8</w:t>
            </w:r>
          </w:p>
          <w:p w:rsidR="00913EDA" w:rsidRPr="00913EDA" w:rsidRDefault="00913EDA" w:rsidP="009D7A53">
            <w:pPr>
              <w:autoSpaceDE w:val="0"/>
              <w:autoSpaceDN w:val="0"/>
              <w:adjustRightInd w:val="0"/>
              <w:jc w:val="right"/>
              <w:outlineLvl w:val="0"/>
              <w:rPr>
                <w:sz w:val="20"/>
                <w:szCs w:val="20"/>
              </w:rPr>
            </w:pPr>
            <w:r w:rsidRPr="00913EDA">
              <w:rPr>
                <w:sz w:val="20"/>
                <w:szCs w:val="20"/>
              </w:rPr>
              <w:t>851,9</w:t>
            </w:r>
          </w:p>
        </w:tc>
        <w:tc>
          <w:tcPr>
            <w:tcW w:w="992" w:type="dxa"/>
          </w:tcPr>
          <w:p w:rsidR="00913EDA" w:rsidRPr="00913EDA" w:rsidRDefault="00913EDA" w:rsidP="009D7A53">
            <w:pPr>
              <w:autoSpaceDE w:val="0"/>
              <w:autoSpaceDN w:val="0"/>
              <w:adjustRightInd w:val="0"/>
              <w:jc w:val="right"/>
              <w:outlineLvl w:val="0"/>
              <w:rPr>
                <w:sz w:val="20"/>
                <w:szCs w:val="20"/>
              </w:rPr>
            </w:pPr>
            <w:r w:rsidRPr="00913EDA">
              <w:rPr>
                <w:sz w:val="20"/>
                <w:szCs w:val="20"/>
              </w:rPr>
              <w:t>891,3</w:t>
            </w:r>
          </w:p>
          <w:p w:rsidR="00913EDA" w:rsidRPr="00913EDA" w:rsidRDefault="00913EDA" w:rsidP="009D7A53">
            <w:pPr>
              <w:autoSpaceDE w:val="0"/>
              <w:autoSpaceDN w:val="0"/>
              <w:adjustRightInd w:val="0"/>
              <w:jc w:val="right"/>
              <w:outlineLvl w:val="0"/>
              <w:rPr>
                <w:sz w:val="20"/>
                <w:szCs w:val="20"/>
              </w:rPr>
            </w:pPr>
            <w:r w:rsidRPr="00913EDA">
              <w:rPr>
                <w:sz w:val="20"/>
                <w:szCs w:val="20"/>
              </w:rPr>
              <w:t>942,1</w:t>
            </w:r>
          </w:p>
        </w:tc>
        <w:tc>
          <w:tcPr>
            <w:tcW w:w="596" w:type="dxa"/>
          </w:tcPr>
          <w:p w:rsidR="00913EDA" w:rsidRPr="00913EDA" w:rsidRDefault="00913EDA" w:rsidP="009D7A53">
            <w:pPr>
              <w:autoSpaceDE w:val="0"/>
              <w:autoSpaceDN w:val="0"/>
              <w:adjustRightInd w:val="0"/>
              <w:jc w:val="center"/>
              <w:outlineLvl w:val="0"/>
              <w:rPr>
                <w:sz w:val="20"/>
                <w:szCs w:val="20"/>
              </w:rPr>
            </w:pPr>
            <w:r w:rsidRPr="00913EDA">
              <w:rPr>
                <w:sz w:val="20"/>
                <w:szCs w:val="20"/>
              </w:rPr>
              <w:t>х</w:t>
            </w:r>
          </w:p>
        </w:tc>
        <w:tc>
          <w:tcPr>
            <w:tcW w:w="1700" w:type="dxa"/>
            <w:gridSpan w:val="2"/>
          </w:tcPr>
          <w:p w:rsidR="00913EDA" w:rsidRPr="00913EDA" w:rsidRDefault="00913EDA" w:rsidP="009D7A53">
            <w:pPr>
              <w:jc w:val="center"/>
              <w:rPr>
                <w:rFonts w:eastAsia="Calibri"/>
                <w:noProof/>
                <w:sz w:val="20"/>
                <w:szCs w:val="20"/>
              </w:rPr>
            </w:pPr>
            <w:r w:rsidRPr="00913EDA">
              <w:rPr>
                <w:rFonts w:eastAsia="Calibri"/>
                <w:noProof/>
                <w:sz w:val="20"/>
                <w:szCs w:val="20"/>
              </w:rPr>
              <w:t>УСКДХи Т</w:t>
            </w:r>
          </w:p>
          <w:p w:rsidR="00913EDA" w:rsidRPr="00913EDA" w:rsidRDefault="00913EDA" w:rsidP="009D7A53">
            <w:pPr>
              <w:jc w:val="center"/>
              <w:rPr>
                <w:rFonts w:eastAsia="Calibri"/>
                <w:noProof/>
                <w:sz w:val="20"/>
                <w:szCs w:val="20"/>
              </w:rPr>
            </w:pPr>
            <w:r w:rsidRPr="00913EDA">
              <w:rPr>
                <w:rFonts w:eastAsia="Calibri"/>
                <w:noProof/>
                <w:sz w:val="20"/>
                <w:szCs w:val="20"/>
              </w:rPr>
              <w:t xml:space="preserve">администрации </w:t>
            </w:r>
          </w:p>
          <w:p w:rsidR="00913EDA" w:rsidRPr="00913EDA" w:rsidRDefault="00913EDA" w:rsidP="009D7A53">
            <w:pPr>
              <w:jc w:val="center"/>
              <w:rPr>
                <w:sz w:val="20"/>
                <w:szCs w:val="20"/>
              </w:rPr>
            </w:pPr>
            <w:r w:rsidRPr="00913EDA">
              <w:rPr>
                <w:rFonts w:ascii="Calibri" w:eastAsia="Calibri" w:hAnsi="Calibri"/>
                <w:sz w:val="20"/>
                <w:szCs w:val="20"/>
              </w:rPr>
              <w:t xml:space="preserve"> </w:t>
            </w:r>
            <w:r w:rsidRPr="00913EDA">
              <w:rPr>
                <w:rFonts w:eastAsia="Calibri"/>
                <w:noProof/>
                <w:sz w:val="20"/>
                <w:szCs w:val="20"/>
              </w:rPr>
              <w:t>МР</w:t>
            </w:r>
          </w:p>
        </w:tc>
        <w:tc>
          <w:tcPr>
            <w:tcW w:w="1560" w:type="dxa"/>
            <w:gridSpan w:val="2"/>
          </w:tcPr>
          <w:p w:rsidR="00913EDA" w:rsidRPr="00913EDA" w:rsidRDefault="00913EDA" w:rsidP="009D7A53">
            <w:pPr>
              <w:jc w:val="center"/>
              <w:rPr>
                <w:sz w:val="20"/>
                <w:szCs w:val="20"/>
              </w:rPr>
            </w:pPr>
            <w:r w:rsidRPr="00913EDA">
              <w:rPr>
                <w:sz w:val="20"/>
                <w:szCs w:val="20"/>
              </w:rPr>
              <w:t>х</w:t>
            </w:r>
          </w:p>
        </w:tc>
      </w:tr>
      <w:tr w:rsidR="009D7A53" w:rsidRPr="00913EDA" w:rsidTr="009D7A53">
        <w:tc>
          <w:tcPr>
            <w:tcW w:w="3794" w:type="dxa"/>
            <w:shd w:val="clear" w:color="auto" w:fill="auto"/>
          </w:tcPr>
          <w:p w:rsidR="00913EDA" w:rsidRPr="00913EDA" w:rsidRDefault="00913EDA" w:rsidP="009D7A53">
            <w:pPr>
              <w:autoSpaceDE w:val="0"/>
              <w:autoSpaceDN w:val="0"/>
              <w:jc w:val="both"/>
              <w:rPr>
                <w:sz w:val="20"/>
                <w:szCs w:val="20"/>
              </w:rPr>
            </w:pPr>
            <w:r w:rsidRPr="00913EDA">
              <w:rPr>
                <w:sz w:val="20"/>
                <w:szCs w:val="20"/>
              </w:rPr>
              <w:t>П 1.8.2.  Удельный вес семей, получивших жилые помещения, в том числе семей, состоящих на учете в качестве нуждающихся в жилых помещениях, %</w:t>
            </w:r>
          </w:p>
        </w:tc>
        <w:tc>
          <w:tcPr>
            <w:tcW w:w="1417" w:type="dxa"/>
          </w:tcPr>
          <w:p w:rsidR="00913EDA" w:rsidRPr="00913EDA" w:rsidRDefault="00913EDA" w:rsidP="009D7A53">
            <w:pPr>
              <w:jc w:val="right"/>
              <w:rPr>
                <w:sz w:val="20"/>
                <w:szCs w:val="20"/>
              </w:rPr>
            </w:pPr>
            <w:r w:rsidRPr="00913EDA">
              <w:rPr>
                <w:sz w:val="20"/>
                <w:szCs w:val="20"/>
              </w:rPr>
              <w:t>3,4/</w:t>
            </w:r>
          </w:p>
          <w:p w:rsidR="00913EDA" w:rsidRPr="00913EDA" w:rsidRDefault="00913EDA" w:rsidP="009D7A53">
            <w:pPr>
              <w:jc w:val="right"/>
              <w:rPr>
                <w:sz w:val="20"/>
                <w:szCs w:val="20"/>
              </w:rPr>
            </w:pPr>
            <w:r w:rsidRPr="00913EDA">
              <w:rPr>
                <w:sz w:val="20"/>
                <w:szCs w:val="20"/>
              </w:rPr>
              <w:t>3,4/</w:t>
            </w:r>
          </w:p>
          <w:p w:rsidR="00913EDA" w:rsidRPr="00913EDA" w:rsidRDefault="00913EDA" w:rsidP="009D7A53">
            <w:pPr>
              <w:jc w:val="right"/>
              <w:rPr>
                <w:sz w:val="20"/>
                <w:szCs w:val="20"/>
              </w:rPr>
            </w:pPr>
          </w:p>
        </w:tc>
        <w:tc>
          <w:tcPr>
            <w:tcW w:w="709" w:type="dxa"/>
          </w:tcPr>
          <w:p w:rsidR="00913EDA" w:rsidRPr="00913EDA" w:rsidRDefault="00913EDA" w:rsidP="009D7A53">
            <w:pPr>
              <w:jc w:val="right"/>
              <w:rPr>
                <w:sz w:val="20"/>
                <w:szCs w:val="20"/>
              </w:rPr>
            </w:pPr>
            <w:r w:rsidRPr="00913EDA">
              <w:rPr>
                <w:sz w:val="20"/>
                <w:szCs w:val="20"/>
              </w:rPr>
              <w:t>3,4/</w:t>
            </w:r>
          </w:p>
          <w:p w:rsidR="00913EDA" w:rsidRPr="00913EDA" w:rsidRDefault="00913EDA" w:rsidP="009D7A53">
            <w:pPr>
              <w:jc w:val="right"/>
              <w:rPr>
                <w:sz w:val="20"/>
                <w:szCs w:val="20"/>
              </w:rPr>
            </w:pPr>
            <w:r w:rsidRPr="00913EDA">
              <w:rPr>
                <w:sz w:val="20"/>
                <w:szCs w:val="20"/>
              </w:rPr>
              <w:t>3,4/</w:t>
            </w:r>
          </w:p>
          <w:p w:rsidR="00913EDA" w:rsidRPr="00913EDA" w:rsidRDefault="00913EDA" w:rsidP="009D7A53">
            <w:pPr>
              <w:jc w:val="right"/>
              <w:rPr>
                <w:sz w:val="20"/>
                <w:szCs w:val="20"/>
              </w:rPr>
            </w:pPr>
          </w:p>
        </w:tc>
        <w:tc>
          <w:tcPr>
            <w:tcW w:w="992" w:type="dxa"/>
          </w:tcPr>
          <w:p w:rsidR="00913EDA" w:rsidRPr="00913EDA" w:rsidRDefault="00913EDA" w:rsidP="009D7A53">
            <w:pPr>
              <w:jc w:val="right"/>
              <w:rPr>
                <w:sz w:val="20"/>
                <w:szCs w:val="20"/>
              </w:rPr>
            </w:pPr>
            <w:r w:rsidRPr="00913EDA">
              <w:rPr>
                <w:sz w:val="20"/>
                <w:szCs w:val="20"/>
              </w:rPr>
              <w:t>3,4/</w:t>
            </w:r>
          </w:p>
          <w:p w:rsidR="00913EDA" w:rsidRPr="00913EDA" w:rsidRDefault="00913EDA" w:rsidP="009D7A53">
            <w:pPr>
              <w:jc w:val="right"/>
              <w:rPr>
                <w:sz w:val="20"/>
                <w:szCs w:val="20"/>
              </w:rPr>
            </w:pPr>
            <w:r w:rsidRPr="00913EDA">
              <w:rPr>
                <w:sz w:val="20"/>
                <w:szCs w:val="20"/>
              </w:rPr>
              <w:t>3,4/</w:t>
            </w:r>
          </w:p>
          <w:p w:rsidR="00913EDA" w:rsidRPr="00913EDA" w:rsidRDefault="00913EDA" w:rsidP="009D7A53">
            <w:pPr>
              <w:jc w:val="right"/>
              <w:rPr>
                <w:sz w:val="20"/>
                <w:szCs w:val="20"/>
              </w:rPr>
            </w:pPr>
          </w:p>
        </w:tc>
        <w:tc>
          <w:tcPr>
            <w:tcW w:w="993" w:type="dxa"/>
          </w:tcPr>
          <w:p w:rsidR="00913EDA" w:rsidRPr="00913EDA" w:rsidRDefault="00913EDA" w:rsidP="009D7A53">
            <w:pPr>
              <w:jc w:val="right"/>
              <w:rPr>
                <w:sz w:val="20"/>
                <w:szCs w:val="20"/>
              </w:rPr>
            </w:pPr>
            <w:r w:rsidRPr="00913EDA">
              <w:rPr>
                <w:sz w:val="20"/>
                <w:szCs w:val="20"/>
              </w:rPr>
              <w:t>3,4/</w:t>
            </w:r>
          </w:p>
          <w:p w:rsidR="00913EDA" w:rsidRPr="00913EDA" w:rsidRDefault="00913EDA" w:rsidP="009D7A53">
            <w:pPr>
              <w:jc w:val="right"/>
              <w:rPr>
                <w:sz w:val="20"/>
                <w:szCs w:val="20"/>
              </w:rPr>
            </w:pPr>
            <w:r w:rsidRPr="00913EDA">
              <w:rPr>
                <w:sz w:val="20"/>
                <w:szCs w:val="20"/>
              </w:rPr>
              <w:t>3,5/</w:t>
            </w:r>
          </w:p>
          <w:p w:rsidR="00913EDA" w:rsidRPr="00913EDA" w:rsidRDefault="00913EDA" w:rsidP="009D7A53">
            <w:pPr>
              <w:jc w:val="right"/>
              <w:rPr>
                <w:sz w:val="20"/>
                <w:szCs w:val="20"/>
              </w:rPr>
            </w:pPr>
          </w:p>
        </w:tc>
        <w:tc>
          <w:tcPr>
            <w:tcW w:w="992" w:type="dxa"/>
          </w:tcPr>
          <w:p w:rsidR="00913EDA" w:rsidRPr="00913EDA" w:rsidRDefault="00913EDA" w:rsidP="009D7A53">
            <w:pPr>
              <w:autoSpaceDE w:val="0"/>
              <w:autoSpaceDN w:val="0"/>
              <w:adjustRightInd w:val="0"/>
              <w:jc w:val="right"/>
              <w:outlineLvl w:val="0"/>
              <w:rPr>
                <w:sz w:val="20"/>
                <w:szCs w:val="20"/>
              </w:rPr>
            </w:pPr>
            <w:r w:rsidRPr="00913EDA">
              <w:rPr>
                <w:sz w:val="20"/>
                <w:szCs w:val="20"/>
              </w:rPr>
              <w:t>3,45/</w:t>
            </w:r>
          </w:p>
          <w:p w:rsidR="00913EDA" w:rsidRPr="00913EDA" w:rsidRDefault="00913EDA" w:rsidP="009D7A53">
            <w:pPr>
              <w:autoSpaceDE w:val="0"/>
              <w:autoSpaceDN w:val="0"/>
              <w:adjustRightInd w:val="0"/>
              <w:jc w:val="right"/>
              <w:outlineLvl w:val="0"/>
              <w:rPr>
                <w:sz w:val="20"/>
                <w:szCs w:val="20"/>
              </w:rPr>
            </w:pPr>
            <w:r w:rsidRPr="00913EDA">
              <w:rPr>
                <w:sz w:val="20"/>
                <w:szCs w:val="20"/>
              </w:rPr>
              <w:t>3,5/</w:t>
            </w:r>
          </w:p>
          <w:p w:rsidR="00913EDA" w:rsidRPr="00913EDA" w:rsidRDefault="00913EDA" w:rsidP="009D7A53">
            <w:pPr>
              <w:autoSpaceDE w:val="0"/>
              <w:autoSpaceDN w:val="0"/>
              <w:adjustRightInd w:val="0"/>
              <w:jc w:val="right"/>
              <w:outlineLvl w:val="0"/>
              <w:rPr>
                <w:sz w:val="20"/>
                <w:szCs w:val="20"/>
              </w:rPr>
            </w:pPr>
          </w:p>
        </w:tc>
        <w:tc>
          <w:tcPr>
            <w:tcW w:w="1134" w:type="dxa"/>
          </w:tcPr>
          <w:p w:rsidR="00913EDA" w:rsidRPr="00913EDA" w:rsidRDefault="00913EDA" w:rsidP="009D7A53">
            <w:pPr>
              <w:autoSpaceDE w:val="0"/>
              <w:autoSpaceDN w:val="0"/>
              <w:adjustRightInd w:val="0"/>
              <w:jc w:val="right"/>
              <w:outlineLvl w:val="0"/>
              <w:rPr>
                <w:sz w:val="20"/>
                <w:szCs w:val="20"/>
              </w:rPr>
            </w:pPr>
            <w:r w:rsidRPr="00913EDA">
              <w:rPr>
                <w:sz w:val="20"/>
                <w:szCs w:val="20"/>
              </w:rPr>
              <w:t>3,95</w:t>
            </w:r>
          </w:p>
          <w:p w:rsidR="00913EDA" w:rsidRPr="00913EDA" w:rsidRDefault="00913EDA" w:rsidP="009D7A53">
            <w:pPr>
              <w:autoSpaceDE w:val="0"/>
              <w:autoSpaceDN w:val="0"/>
              <w:adjustRightInd w:val="0"/>
              <w:jc w:val="right"/>
              <w:outlineLvl w:val="0"/>
              <w:rPr>
                <w:sz w:val="20"/>
                <w:szCs w:val="20"/>
              </w:rPr>
            </w:pPr>
            <w:r w:rsidRPr="00913EDA">
              <w:rPr>
                <w:sz w:val="20"/>
                <w:szCs w:val="20"/>
              </w:rPr>
              <w:t>4,06</w:t>
            </w:r>
          </w:p>
        </w:tc>
        <w:tc>
          <w:tcPr>
            <w:tcW w:w="992" w:type="dxa"/>
          </w:tcPr>
          <w:p w:rsidR="00913EDA" w:rsidRPr="00913EDA" w:rsidRDefault="00913EDA" w:rsidP="009D7A53">
            <w:pPr>
              <w:autoSpaceDE w:val="0"/>
              <w:autoSpaceDN w:val="0"/>
              <w:adjustRightInd w:val="0"/>
              <w:jc w:val="right"/>
              <w:outlineLvl w:val="0"/>
              <w:rPr>
                <w:sz w:val="20"/>
                <w:szCs w:val="20"/>
              </w:rPr>
            </w:pPr>
            <w:r w:rsidRPr="00913EDA">
              <w:rPr>
                <w:sz w:val="20"/>
                <w:szCs w:val="20"/>
              </w:rPr>
              <w:t>4,2</w:t>
            </w:r>
          </w:p>
          <w:p w:rsidR="00913EDA" w:rsidRPr="00913EDA" w:rsidRDefault="00913EDA" w:rsidP="009D7A53">
            <w:pPr>
              <w:autoSpaceDE w:val="0"/>
              <w:autoSpaceDN w:val="0"/>
              <w:adjustRightInd w:val="0"/>
              <w:jc w:val="right"/>
              <w:outlineLvl w:val="0"/>
              <w:rPr>
                <w:sz w:val="20"/>
                <w:szCs w:val="20"/>
              </w:rPr>
            </w:pPr>
            <w:r w:rsidRPr="00913EDA">
              <w:rPr>
                <w:sz w:val="20"/>
                <w:szCs w:val="20"/>
              </w:rPr>
              <w:t>4,4</w:t>
            </w:r>
          </w:p>
        </w:tc>
        <w:tc>
          <w:tcPr>
            <w:tcW w:w="596" w:type="dxa"/>
          </w:tcPr>
          <w:p w:rsidR="00913EDA" w:rsidRPr="00913EDA" w:rsidRDefault="00913EDA" w:rsidP="009D7A53">
            <w:pPr>
              <w:autoSpaceDE w:val="0"/>
              <w:autoSpaceDN w:val="0"/>
              <w:adjustRightInd w:val="0"/>
              <w:jc w:val="center"/>
              <w:outlineLvl w:val="0"/>
              <w:rPr>
                <w:sz w:val="20"/>
                <w:szCs w:val="20"/>
              </w:rPr>
            </w:pPr>
            <w:r w:rsidRPr="00913EDA">
              <w:rPr>
                <w:sz w:val="20"/>
                <w:szCs w:val="20"/>
              </w:rPr>
              <w:t>х</w:t>
            </w:r>
          </w:p>
        </w:tc>
        <w:tc>
          <w:tcPr>
            <w:tcW w:w="1700" w:type="dxa"/>
            <w:gridSpan w:val="2"/>
          </w:tcPr>
          <w:p w:rsidR="00913EDA" w:rsidRPr="00913EDA" w:rsidRDefault="00913EDA" w:rsidP="009D7A53">
            <w:pPr>
              <w:jc w:val="center"/>
              <w:rPr>
                <w:rFonts w:eastAsia="Calibri"/>
                <w:noProof/>
                <w:sz w:val="20"/>
                <w:szCs w:val="20"/>
              </w:rPr>
            </w:pPr>
            <w:r w:rsidRPr="00913EDA">
              <w:rPr>
                <w:rFonts w:eastAsia="Calibri"/>
                <w:noProof/>
                <w:sz w:val="20"/>
                <w:szCs w:val="20"/>
              </w:rPr>
              <w:t>УСКДХи Т</w:t>
            </w:r>
          </w:p>
          <w:p w:rsidR="00913EDA" w:rsidRPr="00913EDA" w:rsidRDefault="00913EDA" w:rsidP="009D7A53">
            <w:pPr>
              <w:jc w:val="center"/>
              <w:rPr>
                <w:rFonts w:eastAsia="Calibri"/>
                <w:noProof/>
                <w:sz w:val="20"/>
                <w:szCs w:val="20"/>
              </w:rPr>
            </w:pPr>
            <w:r w:rsidRPr="00913EDA">
              <w:rPr>
                <w:rFonts w:eastAsia="Calibri"/>
                <w:noProof/>
                <w:sz w:val="20"/>
                <w:szCs w:val="20"/>
              </w:rPr>
              <w:t xml:space="preserve">администрации </w:t>
            </w:r>
          </w:p>
          <w:p w:rsidR="00913EDA" w:rsidRPr="00913EDA" w:rsidRDefault="00913EDA" w:rsidP="009D7A53">
            <w:pPr>
              <w:jc w:val="center"/>
              <w:rPr>
                <w:sz w:val="20"/>
                <w:szCs w:val="20"/>
              </w:rPr>
            </w:pPr>
            <w:r w:rsidRPr="00913EDA">
              <w:rPr>
                <w:rFonts w:ascii="Calibri" w:eastAsia="Calibri" w:hAnsi="Calibri"/>
                <w:sz w:val="20"/>
                <w:szCs w:val="20"/>
              </w:rPr>
              <w:t xml:space="preserve"> </w:t>
            </w:r>
            <w:r w:rsidRPr="00913EDA">
              <w:rPr>
                <w:rFonts w:eastAsia="Calibri"/>
                <w:noProof/>
                <w:sz w:val="20"/>
                <w:szCs w:val="20"/>
              </w:rPr>
              <w:t>МР</w:t>
            </w:r>
          </w:p>
        </w:tc>
        <w:tc>
          <w:tcPr>
            <w:tcW w:w="1560" w:type="dxa"/>
            <w:gridSpan w:val="2"/>
          </w:tcPr>
          <w:p w:rsidR="00913EDA" w:rsidRPr="00913EDA" w:rsidRDefault="00913EDA" w:rsidP="009D7A53">
            <w:pPr>
              <w:jc w:val="center"/>
              <w:rPr>
                <w:sz w:val="20"/>
                <w:szCs w:val="20"/>
              </w:rPr>
            </w:pPr>
            <w:r w:rsidRPr="00913EDA">
              <w:rPr>
                <w:sz w:val="20"/>
                <w:szCs w:val="20"/>
              </w:rPr>
              <w:t>х</w:t>
            </w:r>
          </w:p>
        </w:tc>
      </w:tr>
      <w:tr w:rsidR="009D7A53" w:rsidRPr="00913EDA" w:rsidTr="009D7A53">
        <w:tc>
          <w:tcPr>
            <w:tcW w:w="3794" w:type="dxa"/>
            <w:shd w:val="clear" w:color="auto" w:fill="auto"/>
          </w:tcPr>
          <w:p w:rsidR="00913EDA" w:rsidRPr="00913EDA" w:rsidRDefault="00913EDA" w:rsidP="009D7A53">
            <w:pPr>
              <w:autoSpaceDE w:val="0"/>
              <w:autoSpaceDN w:val="0"/>
              <w:jc w:val="both"/>
              <w:rPr>
                <w:sz w:val="20"/>
                <w:szCs w:val="20"/>
              </w:rPr>
            </w:pPr>
            <w:r w:rsidRPr="00913EDA">
              <w:rPr>
                <w:sz w:val="20"/>
                <w:szCs w:val="20"/>
              </w:rPr>
              <w:t>П 1.8.3. Доля площади ветхого и аварийного жилищного фонда в общей площади жилищного фонда, %</w:t>
            </w:r>
          </w:p>
        </w:tc>
        <w:tc>
          <w:tcPr>
            <w:tcW w:w="1417" w:type="dxa"/>
          </w:tcPr>
          <w:p w:rsidR="00913EDA" w:rsidRPr="00913EDA" w:rsidRDefault="00913EDA" w:rsidP="009D7A53">
            <w:pPr>
              <w:autoSpaceDE w:val="0"/>
              <w:autoSpaceDN w:val="0"/>
              <w:adjustRightInd w:val="0"/>
              <w:jc w:val="right"/>
              <w:outlineLvl w:val="0"/>
              <w:rPr>
                <w:sz w:val="20"/>
                <w:szCs w:val="20"/>
              </w:rPr>
            </w:pPr>
            <w:r w:rsidRPr="00913EDA">
              <w:rPr>
                <w:sz w:val="20"/>
                <w:szCs w:val="20"/>
              </w:rPr>
              <w:t>0,91/</w:t>
            </w:r>
          </w:p>
          <w:p w:rsidR="00913EDA" w:rsidRPr="00913EDA" w:rsidRDefault="00913EDA" w:rsidP="009D7A53">
            <w:pPr>
              <w:autoSpaceDE w:val="0"/>
              <w:autoSpaceDN w:val="0"/>
              <w:adjustRightInd w:val="0"/>
              <w:jc w:val="right"/>
              <w:outlineLvl w:val="0"/>
              <w:rPr>
                <w:sz w:val="20"/>
                <w:szCs w:val="20"/>
              </w:rPr>
            </w:pPr>
            <w:r w:rsidRPr="00913EDA">
              <w:rPr>
                <w:sz w:val="20"/>
                <w:szCs w:val="20"/>
              </w:rPr>
              <w:t>0,91/</w:t>
            </w:r>
          </w:p>
          <w:p w:rsidR="00913EDA" w:rsidRPr="00913EDA" w:rsidRDefault="00913EDA" w:rsidP="009D7A53">
            <w:pPr>
              <w:autoSpaceDE w:val="0"/>
              <w:autoSpaceDN w:val="0"/>
              <w:adjustRightInd w:val="0"/>
              <w:jc w:val="right"/>
              <w:outlineLvl w:val="0"/>
              <w:rPr>
                <w:sz w:val="20"/>
                <w:szCs w:val="20"/>
              </w:rPr>
            </w:pPr>
          </w:p>
        </w:tc>
        <w:tc>
          <w:tcPr>
            <w:tcW w:w="709" w:type="dxa"/>
          </w:tcPr>
          <w:p w:rsidR="00913EDA" w:rsidRPr="00913EDA" w:rsidRDefault="00913EDA" w:rsidP="009D7A53">
            <w:pPr>
              <w:autoSpaceDE w:val="0"/>
              <w:autoSpaceDN w:val="0"/>
              <w:adjustRightInd w:val="0"/>
              <w:jc w:val="right"/>
              <w:outlineLvl w:val="0"/>
              <w:rPr>
                <w:sz w:val="20"/>
                <w:szCs w:val="20"/>
              </w:rPr>
            </w:pPr>
            <w:r w:rsidRPr="00913EDA">
              <w:rPr>
                <w:sz w:val="20"/>
                <w:szCs w:val="20"/>
              </w:rPr>
              <w:t>0,84/</w:t>
            </w:r>
          </w:p>
          <w:p w:rsidR="00913EDA" w:rsidRPr="00913EDA" w:rsidRDefault="00913EDA" w:rsidP="009D7A53">
            <w:pPr>
              <w:autoSpaceDE w:val="0"/>
              <w:autoSpaceDN w:val="0"/>
              <w:adjustRightInd w:val="0"/>
              <w:jc w:val="right"/>
              <w:outlineLvl w:val="0"/>
              <w:rPr>
                <w:sz w:val="20"/>
                <w:szCs w:val="20"/>
              </w:rPr>
            </w:pPr>
            <w:r w:rsidRPr="00913EDA">
              <w:rPr>
                <w:sz w:val="20"/>
                <w:szCs w:val="20"/>
              </w:rPr>
              <w:t>0,84/</w:t>
            </w:r>
          </w:p>
          <w:p w:rsidR="00913EDA" w:rsidRPr="00913EDA" w:rsidRDefault="00913EDA" w:rsidP="009D7A53">
            <w:pPr>
              <w:autoSpaceDE w:val="0"/>
              <w:autoSpaceDN w:val="0"/>
              <w:adjustRightInd w:val="0"/>
              <w:jc w:val="right"/>
              <w:outlineLvl w:val="0"/>
              <w:rPr>
                <w:sz w:val="20"/>
                <w:szCs w:val="20"/>
              </w:rPr>
            </w:pPr>
          </w:p>
        </w:tc>
        <w:tc>
          <w:tcPr>
            <w:tcW w:w="992" w:type="dxa"/>
          </w:tcPr>
          <w:p w:rsidR="00913EDA" w:rsidRPr="00913EDA" w:rsidRDefault="00913EDA" w:rsidP="009D7A53">
            <w:pPr>
              <w:autoSpaceDE w:val="0"/>
              <w:autoSpaceDN w:val="0"/>
              <w:adjustRightInd w:val="0"/>
              <w:jc w:val="right"/>
              <w:outlineLvl w:val="0"/>
              <w:rPr>
                <w:sz w:val="20"/>
                <w:szCs w:val="20"/>
              </w:rPr>
            </w:pPr>
            <w:r w:rsidRPr="00913EDA">
              <w:rPr>
                <w:sz w:val="20"/>
                <w:szCs w:val="20"/>
              </w:rPr>
              <w:t>0,65/</w:t>
            </w:r>
          </w:p>
          <w:p w:rsidR="00913EDA" w:rsidRPr="00913EDA" w:rsidRDefault="00913EDA" w:rsidP="009D7A53">
            <w:pPr>
              <w:autoSpaceDE w:val="0"/>
              <w:autoSpaceDN w:val="0"/>
              <w:adjustRightInd w:val="0"/>
              <w:jc w:val="right"/>
              <w:outlineLvl w:val="0"/>
              <w:rPr>
                <w:sz w:val="20"/>
                <w:szCs w:val="20"/>
              </w:rPr>
            </w:pPr>
            <w:r w:rsidRPr="00913EDA">
              <w:rPr>
                <w:sz w:val="20"/>
                <w:szCs w:val="20"/>
              </w:rPr>
              <w:t>0,65/</w:t>
            </w:r>
          </w:p>
          <w:p w:rsidR="00913EDA" w:rsidRPr="00913EDA" w:rsidRDefault="00913EDA" w:rsidP="009D7A53">
            <w:pPr>
              <w:autoSpaceDE w:val="0"/>
              <w:autoSpaceDN w:val="0"/>
              <w:adjustRightInd w:val="0"/>
              <w:jc w:val="right"/>
              <w:outlineLvl w:val="0"/>
              <w:rPr>
                <w:sz w:val="20"/>
                <w:szCs w:val="20"/>
              </w:rPr>
            </w:pPr>
          </w:p>
        </w:tc>
        <w:tc>
          <w:tcPr>
            <w:tcW w:w="993" w:type="dxa"/>
          </w:tcPr>
          <w:p w:rsidR="00913EDA" w:rsidRPr="00913EDA" w:rsidRDefault="00913EDA" w:rsidP="009D7A53">
            <w:pPr>
              <w:autoSpaceDE w:val="0"/>
              <w:autoSpaceDN w:val="0"/>
              <w:adjustRightInd w:val="0"/>
              <w:jc w:val="right"/>
              <w:outlineLvl w:val="0"/>
              <w:rPr>
                <w:sz w:val="20"/>
                <w:szCs w:val="20"/>
              </w:rPr>
            </w:pPr>
            <w:r w:rsidRPr="00913EDA">
              <w:rPr>
                <w:sz w:val="20"/>
                <w:szCs w:val="20"/>
              </w:rPr>
              <w:t>0,64/</w:t>
            </w:r>
          </w:p>
          <w:p w:rsidR="00913EDA" w:rsidRPr="00913EDA" w:rsidRDefault="00913EDA" w:rsidP="009D7A53">
            <w:pPr>
              <w:autoSpaceDE w:val="0"/>
              <w:autoSpaceDN w:val="0"/>
              <w:adjustRightInd w:val="0"/>
              <w:jc w:val="right"/>
              <w:outlineLvl w:val="0"/>
              <w:rPr>
                <w:sz w:val="20"/>
                <w:szCs w:val="20"/>
              </w:rPr>
            </w:pPr>
            <w:r w:rsidRPr="00913EDA">
              <w:rPr>
                <w:sz w:val="20"/>
                <w:szCs w:val="20"/>
              </w:rPr>
              <w:t>0,60/</w:t>
            </w:r>
          </w:p>
          <w:p w:rsidR="00913EDA" w:rsidRPr="00913EDA" w:rsidRDefault="00913EDA" w:rsidP="009D7A53">
            <w:pPr>
              <w:autoSpaceDE w:val="0"/>
              <w:autoSpaceDN w:val="0"/>
              <w:adjustRightInd w:val="0"/>
              <w:jc w:val="right"/>
              <w:outlineLvl w:val="0"/>
              <w:rPr>
                <w:sz w:val="20"/>
                <w:szCs w:val="20"/>
              </w:rPr>
            </w:pPr>
          </w:p>
        </w:tc>
        <w:tc>
          <w:tcPr>
            <w:tcW w:w="992" w:type="dxa"/>
          </w:tcPr>
          <w:p w:rsidR="00913EDA" w:rsidRPr="00913EDA" w:rsidRDefault="00913EDA" w:rsidP="009D7A53">
            <w:pPr>
              <w:autoSpaceDE w:val="0"/>
              <w:autoSpaceDN w:val="0"/>
              <w:adjustRightInd w:val="0"/>
              <w:jc w:val="right"/>
              <w:outlineLvl w:val="0"/>
              <w:rPr>
                <w:sz w:val="20"/>
                <w:szCs w:val="20"/>
              </w:rPr>
            </w:pPr>
            <w:r w:rsidRPr="00913EDA">
              <w:rPr>
                <w:sz w:val="20"/>
                <w:szCs w:val="20"/>
              </w:rPr>
              <w:t>0,72/</w:t>
            </w:r>
          </w:p>
          <w:p w:rsidR="00913EDA" w:rsidRPr="00913EDA" w:rsidRDefault="00913EDA" w:rsidP="009D7A53">
            <w:pPr>
              <w:autoSpaceDE w:val="0"/>
              <w:autoSpaceDN w:val="0"/>
              <w:adjustRightInd w:val="0"/>
              <w:jc w:val="right"/>
              <w:outlineLvl w:val="0"/>
              <w:rPr>
                <w:sz w:val="20"/>
                <w:szCs w:val="20"/>
              </w:rPr>
            </w:pPr>
            <w:r w:rsidRPr="00913EDA">
              <w:rPr>
                <w:sz w:val="20"/>
                <w:szCs w:val="20"/>
              </w:rPr>
              <w:t>0,7/</w:t>
            </w:r>
          </w:p>
          <w:p w:rsidR="00913EDA" w:rsidRPr="00913EDA" w:rsidRDefault="00913EDA" w:rsidP="009D7A53">
            <w:pPr>
              <w:autoSpaceDE w:val="0"/>
              <w:autoSpaceDN w:val="0"/>
              <w:adjustRightInd w:val="0"/>
              <w:jc w:val="right"/>
              <w:outlineLvl w:val="0"/>
              <w:rPr>
                <w:sz w:val="20"/>
                <w:szCs w:val="20"/>
              </w:rPr>
            </w:pPr>
          </w:p>
        </w:tc>
        <w:tc>
          <w:tcPr>
            <w:tcW w:w="1134" w:type="dxa"/>
          </w:tcPr>
          <w:p w:rsidR="00913EDA" w:rsidRPr="00913EDA" w:rsidRDefault="00913EDA" w:rsidP="009D7A53">
            <w:pPr>
              <w:autoSpaceDE w:val="0"/>
              <w:autoSpaceDN w:val="0"/>
              <w:adjustRightInd w:val="0"/>
              <w:jc w:val="right"/>
              <w:outlineLvl w:val="0"/>
              <w:rPr>
                <w:sz w:val="20"/>
                <w:szCs w:val="20"/>
              </w:rPr>
            </w:pPr>
            <w:r w:rsidRPr="00913EDA">
              <w:rPr>
                <w:sz w:val="20"/>
                <w:szCs w:val="20"/>
              </w:rPr>
              <w:t>0,626</w:t>
            </w:r>
          </w:p>
          <w:p w:rsidR="00913EDA" w:rsidRPr="00913EDA" w:rsidRDefault="00913EDA" w:rsidP="009D7A53">
            <w:pPr>
              <w:autoSpaceDE w:val="0"/>
              <w:autoSpaceDN w:val="0"/>
              <w:adjustRightInd w:val="0"/>
              <w:jc w:val="right"/>
              <w:outlineLvl w:val="0"/>
              <w:rPr>
                <w:sz w:val="20"/>
                <w:szCs w:val="20"/>
              </w:rPr>
            </w:pPr>
            <w:r w:rsidRPr="00913EDA">
              <w:rPr>
                <w:sz w:val="20"/>
                <w:szCs w:val="20"/>
              </w:rPr>
              <w:t>0,59</w:t>
            </w:r>
          </w:p>
        </w:tc>
        <w:tc>
          <w:tcPr>
            <w:tcW w:w="992" w:type="dxa"/>
          </w:tcPr>
          <w:p w:rsidR="00913EDA" w:rsidRPr="00913EDA" w:rsidRDefault="00913EDA" w:rsidP="009D7A53">
            <w:pPr>
              <w:autoSpaceDE w:val="0"/>
              <w:autoSpaceDN w:val="0"/>
              <w:adjustRightInd w:val="0"/>
              <w:jc w:val="right"/>
              <w:outlineLvl w:val="0"/>
              <w:rPr>
                <w:sz w:val="20"/>
                <w:szCs w:val="20"/>
              </w:rPr>
            </w:pPr>
            <w:r w:rsidRPr="00913EDA">
              <w:rPr>
                <w:sz w:val="20"/>
                <w:szCs w:val="20"/>
              </w:rPr>
              <w:t>0,62</w:t>
            </w:r>
          </w:p>
          <w:p w:rsidR="00913EDA" w:rsidRPr="00913EDA" w:rsidRDefault="00913EDA" w:rsidP="009D7A53">
            <w:pPr>
              <w:autoSpaceDE w:val="0"/>
              <w:autoSpaceDN w:val="0"/>
              <w:adjustRightInd w:val="0"/>
              <w:jc w:val="right"/>
              <w:outlineLvl w:val="0"/>
              <w:rPr>
                <w:sz w:val="20"/>
                <w:szCs w:val="20"/>
              </w:rPr>
            </w:pPr>
            <w:r w:rsidRPr="00913EDA">
              <w:rPr>
                <w:sz w:val="20"/>
                <w:szCs w:val="20"/>
              </w:rPr>
              <w:t>0,59</w:t>
            </w:r>
          </w:p>
        </w:tc>
        <w:tc>
          <w:tcPr>
            <w:tcW w:w="596" w:type="dxa"/>
          </w:tcPr>
          <w:p w:rsidR="00913EDA" w:rsidRPr="00913EDA" w:rsidRDefault="00913EDA" w:rsidP="009D7A53">
            <w:pPr>
              <w:autoSpaceDE w:val="0"/>
              <w:autoSpaceDN w:val="0"/>
              <w:adjustRightInd w:val="0"/>
              <w:jc w:val="center"/>
              <w:outlineLvl w:val="0"/>
              <w:rPr>
                <w:sz w:val="20"/>
                <w:szCs w:val="20"/>
              </w:rPr>
            </w:pPr>
            <w:r w:rsidRPr="00913EDA">
              <w:rPr>
                <w:sz w:val="20"/>
                <w:szCs w:val="20"/>
              </w:rPr>
              <w:t>х</w:t>
            </w:r>
          </w:p>
        </w:tc>
        <w:tc>
          <w:tcPr>
            <w:tcW w:w="1700" w:type="dxa"/>
            <w:gridSpan w:val="2"/>
          </w:tcPr>
          <w:p w:rsidR="00913EDA" w:rsidRPr="00913EDA" w:rsidRDefault="00913EDA" w:rsidP="009D7A53">
            <w:pPr>
              <w:jc w:val="center"/>
              <w:rPr>
                <w:rFonts w:eastAsia="Calibri"/>
                <w:noProof/>
                <w:sz w:val="20"/>
                <w:szCs w:val="20"/>
              </w:rPr>
            </w:pPr>
            <w:r w:rsidRPr="00913EDA">
              <w:rPr>
                <w:rFonts w:eastAsia="Calibri"/>
                <w:noProof/>
                <w:sz w:val="20"/>
                <w:szCs w:val="20"/>
              </w:rPr>
              <w:t>УСКДХи Т</w:t>
            </w:r>
          </w:p>
          <w:p w:rsidR="00913EDA" w:rsidRPr="00913EDA" w:rsidRDefault="00913EDA" w:rsidP="009D7A53">
            <w:pPr>
              <w:jc w:val="center"/>
              <w:rPr>
                <w:rFonts w:eastAsia="Calibri"/>
                <w:noProof/>
                <w:sz w:val="20"/>
                <w:szCs w:val="20"/>
              </w:rPr>
            </w:pPr>
            <w:r w:rsidRPr="00913EDA">
              <w:rPr>
                <w:rFonts w:eastAsia="Calibri"/>
                <w:noProof/>
                <w:sz w:val="20"/>
                <w:szCs w:val="20"/>
              </w:rPr>
              <w:t xml:space="preserve">администрации </w:t>
            </w:r>
          </w:p>
          <w:p w:rsidR="00913EDA" w:rsidRPr="00913EDA" w:rsidRDefault="00913EDA" w:rsidP="009D7A53">
            <w:pPr>
              <w:jc w:val="center"/>
              <w:rPr>
                <w:sz w:val="20"/>
                <w:szCs w:val="20"/>
              </w:rPr>
            </w:pPr>
            <w:r w:rsidRPr="00913EDA">
              <w:rPr>
                <w:rFonts w:ascii="Calibri" w:eastAsia="Calibri" w:hAnsi="Calibri"/>
                <w:sz w:val="20"/>
                <w:szCs w:val="20"/>
              </w:rPr>
              <w:t xml:space="preserve"> </w:t>
            </w:r>
            <w:r w:rsidRPr="00913EDA">
              <w:rPr>
                <w:rFonts w:eastAsia="Calibri"/>
                <w:noProof/>
                <w:sz w:val="20"/>
                <w:szCs w:val="20"/>
              </w:rPr>
              <w:t>МР</w:t>
            </w:r>
          </w:p>
        </w:tc>
        <w:tc>
          <w:tcPr>
            <w:tcW w:w="1560" w:type="dxa"/>
            <w:gridSpan w:val="2"/>
          </w:tcPr>
          <w:p w:rsidR="00913EDA" w:rsidRPr="00913EDA" w:rsidRDefault="00913EDA" w:rsidP="009D7A53">
            <w:pPr>
              <w:jc w:val="center"/>
              <w:rPr>
                <w:sz w:val="20"/>
                <w:szCs w:val="20"/>
              </w:rPr>
            </w:pPr>
            <w:r w:rsidRPr="00913EDA">
              <w:rPr>
                <w:sz w:val="20"/>
                <w:szCs w:val="20"/>
              </w:rPr>
              <w:t>х</w:t>
            </w:r>
          </w:p>
        </w:tc>
      </w:tr>
      <w:tr w:rsidR="00913EDA" w:rsidRPr="00913EDA" w:rsidTr="009D7A53">
        <w:tc>
          <w:tcPr>
            <w:tcW w:w="14879" w:type="dxa"/>
            <w:gridSpan w:val="13"/>
            <w:shd w:val="clear" w:color="auto" w:fill="FFFFFF" w:themeFill="background1"/>
          </w:tcPr>
          <w:p w:rsidR="00913EDA" w:rsidRPr="00913EDA" w:rsidRDefault="00913EDA" w:rsidP="009D7A53">
            <w:pPr>
              <w:rPr>
                <w:sz w:val="20"/>
                <w:szCs w:val="20"/>
              </w:rPr>
            </w:pPr>
            <w:r w:rsidRPr="00913EDA">
              <w:rPr>
                <w:sz w:val="20"/>
                <w:szCs w:val="20"/>
              </w:rPr>
              <w:t xml:space="preserve">Ц 1.9. Создание условий для безопасного проживания граждан на территории региона путем снижения вероятности реализации угроз криминального, террористического, природного, </w:t>
            </w:r>
          </w:p>
          <w:p w:rsidR="00913EDA" w:rsidRPr="00913EDA" w:rsidRDefault="00913EDA" w:rsidP="009D7A53">
            <w:pPr>
              <w:rPr>
                <w:sz w:val="20"/>
                <w:szCs w:val="20"/>
              </w:rPr>
            </w:pPr>
            <w:r w:rsidRPr="00913EDA">
              <w:rPr>
                <w:sz w:val="20"/>
                <w:szCs w:val="20"/>
              </w:rPr>
              <w:t>техногенного и иного характера</w:t>
            </w:r>
          </w:p>
        </w:tc>
      </w:tr>
      <w:tr w:rsidR="00913EDA" w:rsidRPr="00913EDA" w:rsidTr="009D7A53">
        <w:tc>
          <w:tcPr>
            <w:tcW w:w="14879" w:type="dxa"/>
            <w:gridSpan w:val="13"/>
            <w:shd w:val="clear" w:color="auto" w:fill="FFFFFF" w:themeFill="background1"/>
          </w:tcPr>
          <w:p w:rsidR="00913EDA" w:rsidRPr="00913EDA" w:rsidRDefault="00913EDA" w:rsidP="009D7A53">
            <w:pPr>
              <w:rPr>
                <w:sz w:val="20"/>
                <w:szCs w:val="20"/>
              </w:rPr>
            </w:pPr>
            <w:r w:rsidRPr="00913EDA">
              <w:rPr>
                <w:sz w:val="20"/>
                <w:szCs w:val="20"/>
              </w:rPr>
              <w:t>Задачи по достижению цели 1.9:</w:t>
            </w:r>
          </w:p>
        </w:tc>
      </w:tr>
      <w:tr w:rsidR="00913EDA" w:rsidRPr="00913EDA" w:rsidTr="009D7A53">
        <w:tc>
          <w:tcPr>
            <w:tcW w:w="14879" w:type="dxa"/>
            <w:gridSpan w:val="13"/>
            <w:shd w:val="clear" w:color="auto" w:fill="FFFFFF" w:themeFill="background1"/>
          </w:tcPr>
          <w:p w:rsidR="00913EDA" w:rsidRPr="00913EDA" w:rsidRDefault="00913EDA" w:rsidP="009D7A53">
            <w:pPr>
              <w:rPr>
                <w:sz w:val="20"/>
                <w:szCs w:val="20"/>
              </w:rPr>
            </w:pPr>
            <w:r w:rsidRPr="00913EDA">
              <w:rPr>
                <w:sz w:val="20"/>
                <w:szCs w:val="20"/>
              </w:rPr>
              <w:t>З 1.9.1. Обеспечить координацию взаимодействия правоохранительных и надзорных органов, областных исполнительных органов государственной власти Новосибирской области, органов местного самоуправления в работе по обеспечению общественной безопасности, борьбе с преступностью, противодействию терроризму и экстремизму, профилактике правонарушений;</w:t>
            </w:r>
          </w:p>
        </w:tc>
      </w:tr>
      <w:tr w:rsidR="00913EDA" w:rsidRPr="00913EDA" w:rsidTr="009D7A53">
        <w:tc>
          <w:tcPr>
            <w:tcW w:w="14879" w:type="dxa"/>
            <w:gridSpan w:val="13"/>
            <w:shd w:val="clear" w:color="auto" w:fill="FFFFFF" w:themeFill="background1"/>
          </w:tcPr>
          <w:p w:rsidR="00913EDA" w:rsidRPr="00913EDA" w:rsidRDefault="00913EDA" w:rsidP="009D7A53">
            <w:pPr>
              <w:rPr>
                <w:sz w:val="20"/>
                <w:szCs w:val="20"/>
              </w:rPr>
            </w:pPr>
            <w:r w:rsidRPr="00913EDA">
              <w:rPr>
                <w:sz w:val="20"/>
                <w:szCs w:val="20"/>
              </w:rPr>
              <w:t>З 1.9.2. Снизить уровень аварийности и повысить безопасность пассажирских перевозок.</w:t>
            </w:r>
          </w:p>
        </w:tc>
      </w:tr>
      <w:tr w:rsidR="00913EDA" w:rsidRPr="00913EDA" w:rsidTr="009D7A53">
        <w:tc>
          <w:tcPr>
            <w:tcW w:w="14879" w:type="dxa"/>
            <w:gridSpan w:val="13"/>
          </w:tcPr>
          <w:p w:rsidR="00913EDA" w:rsidRPr="00913EDA" w:rsidRDefault="00913EDA" w:rsidP="009D7A53">
            <w:pPr>
              <w:autoSpaceDE w:val="0"/>
              <w:autoSpaceDN w:val="0"/>
              <w:adjustRightInd w:val="0"/>
              <w:outlineLvl w:val="0"/>
              <w:rPr>
                <w:sz w:val="20"/>
                <w:szCs w:val="20"/>
              </w:rPr>
            </w:pPr>
            <w:r w:rsidRPr="00913EDA">
              <w:rPr>
                <w:sz w:val="20"/>
                <w:szCs w:val="20"/>
              </w:rPr>
              <w:t>Мероприятия по достижению цели 1.9:</w:t>
            </w:r>
          </w:p>
        </w:tc>
      </w:tr>
      <w:tr w:rsidR="00913EDA" w:rsidRPr="00913EDA" w:rsidTr="009D7A53">
        <w:tc>
          <w:tcPr>
            <w:tcW w:w="3794" w:type="dxa"/>
            <w:shd w:val="clear" w:color="auto" w:fill="auto"/>
          </w:tcPr>
          <w:p w:rsidR="00913EDA" w:rsidRPr="00913EDA" w:rsidRDefault="00913EDA" w:rsidP="009D7A53">
            <w:pPr>
              <w:jc w:val="both"/>
              <w:rPr>
                <w:rFonts w:eastAsia="Calibri"/>
                <w:sz w:val="20"/>
                <w:szCs w:val="20"/>
              </w:rPr>
            </w:pPr>
            <w:r w:rsidRPr="00913EDA">
              <w:rPr>
                <w:rFonts w:eastAsia="Calibri"/>
                <w:sz w:val="20"/>
                <w:szCs w:val="20"/>
              </w:rPr>
              <w:t xml:space="preserve">М 1.9.1. Организация бесперебойного функционирования компонентов обеспечения безопасности </w:t>
            </w:r>
            <w:r w:rsidRPr="00913EDA">
              <w:rPr>
                <w:rFonts w:eastAsia="Calibri"/>
                <w:sz w:val="20"/>
                <w:szCs w:val="20"/>
              </w:rPr>
              <w:lastRenderedPageBreak/>
              <w:t>населения и инфраструктурных объектов АПК «Безопасный город»</w:t>
            </w:r>
          </w:p>
        </w:tc>
        <w:tc>
          <w:tcPr>
            <w:tcW w:w="5103" w:type="dxa"/>
            <w:gridSpan w:val="5"/>
            <w:shd w:val="clear" w:color="auto" w:fill="auto"/>
          </w:tcPr>
          <w:p w:rsidR="00913EDA" w:rsidRPr="00913EDA" w:rsidRDefault="00913EDA" w:rsidP="009D7A53">
            <w:pPr>
              <w:jc w:val="center"/>
              <w:rPr>
                <w:sz w:val="20"/>
                <w:szCs w:val="20"/>
              </w:rPr>
            </w:pPr>
            <w:r w:rsidRPr="00913EDA">
              <w:rPr>
                <w:sz w:val="20"/>
                <w:szCs w:val="20"/>
              </w:rPr>
              <w:lastRenderedPageBreak/>
              <w:t>2019-2024</w:t>
            </w:r>
          </w:p>
        </w:tc>
        <w:tc>
          <w:tcPr>
            <w:tcW w:w="2126" w:type="dxa"/>
            <w:gridSpan w:val="2"/>
            <w:shd w:val="clear" w:color="auto" w:fill="auto"/>
          </w:tcPr>
          <w:p w:rsidR="00913EDA" w:rsidRPr="00913EDA" w:rsidRDefault="00913EDA" w:rsidP="009D7A53">
            <w:pPr>
              <w:autoSpaceDE w:val="0"/>
              <w:autoSpaceDN w:val="0"/>
              <w:adjustRightInd w:val="0"/>
              <w:jc w:val="center"/>
              <w:outlineLvl w:val="0"/>
              <w:rPr>
                <w:sz w:val="20"/>
                <w:szCs w:val="20"/>
              </w:rPr>
            </w:pPr>
            <w:r w:rsidRPr="00913EDA">
              <w:rPr>
                <w:sz w:val="20"/>
                <w:szCs w:val="20"/>
              </w:rPr>
              <w:t>2025-2030</w:t>
            </w:r>
          </w:p>
        </w:tc>
        <w:tc>
          <w:tcPr>
            <w:tcW w:w="640" w:type="dxa"/>
            <w:gridSpan w:val="2"/>
            <w:shd w:val="clear" w:color="auto" w:fill="auto"/>
          </w:tcPr>
          <w:p w:rsidR="00913EDA" w:rsidRPr="00913EDA" w:rsidRDefault="00913EDA" w:rsidP="009D7A53">
            <w:pPr>
              <w:autoSpaceDE w:val="0"/>
              <w:autoSpaceDN w:val="0"/>
              <w:adjustRightInd w:val="0"/>
              <w:jc w:val="center"/>
              <w:outlineLvl w:val="0"/>
              <w:rPr>
                <w:sz w:val="20"/>
                <w:szCs w:val="20"/>
              </w:rPr>
            </w:pPr>
            <w:r w:rsidRPr="00913EDA">
              <w:rPr>
                <w:sz w:val="20"/>
                <w:szCs w:val="20"/>
              </w:rPr>
              <w:t xml:space="preserve">ГП 15 </w:t>
            </w:r>
          </w:p>
        </w:tc>
        <w:tc>
          <w:tcPr>
            <w:tcW w:w="1656" w:type="dxa"/>
            <w:shd w:val="clear" w:color="auto" w:fill="auto"/>
          </w:tcPr>
          <w:p w:rsidR="00913EDA" w:rsidRPr="00913EDA" w:rsidRDefault="00913EDA" w:rsidP="009D7A53">
            <w:pPr>
              <w:autoSpaceDE w:val="0"/>
              <w:autoSpaceDN w:val="0"/>
              <w:adjustRightInd w:val="0"/>
              <w:jc w:val="center"/>
              <w:outlineLvl w:val="0"/>
              <w:rPr>
                <w:sz w:val="20"/>
                <w:szCs w:val="20"/>
              </w:rPr>
            </w:pPr>
            <w:proofErr w:type="spellStart"/>
            <w:r w:rsidRPr="00913EDA">
              <w:rPr>
                <w:sz w:val="20"/>
                <w:szCs w:val="20"/>
              </w:rPr>
              <w:t>ДИиРТТ</w:t>
            </w:r>
            <w:proofErr w:type="spellEnd"/>
          </w:p>
          <w:p w:rsidR="00913EDA" w:rsidRPr="00913EDA" w:rsidRDefault="00913EDA" w:rsidP="009D7A53">
            <w:pPr>
              <w:autoSpaceDE w:val="0"/>
              <w:autoSpaceDN w:val="0"/>
              <w:adjustRightInd w:val="0"/>
              <w:jc w:val="center"/>
              <w:outlineLvl w:val="0"/>
              <w:rPr>
                <w:sz w:val="20"/>
                <w:szCs w:val="20"/>
              </w:rPr>
            </w:pPr>
            <w:r w:rsidRPr="00913EDA">
              <w:rPr>
                <w:sz w:val="20"/>
                <w:szCs w:val="20"/>
              </w:rPr>
              <w:t xml:space="preserve">О ГО </w:t>
            </w:r>
            <w:proofErr w:type="spellStart"/>
            <w:r w:rsidRPr="00913EDA">
              <w:rPr>
                <w:sz w:val="20"/>
                <w:szCs w:val="20"/>
              </w:rPr>
              <w:lastRenderedPageBreak/>
              <w:t>иЧС</w:t>
            </w:r>
            <w:proofErr w:type="spellEnd"/>
            <w:r w:rsidRPr="00913EDA">
              <w:rPr>
                <w:sz w:val="20"/>
                <w:szCs w:val="20"/>
              </w:rPr>
              <w:t xml:space="preserve"> администрации МР</w:t>
            </w:r>
          </w:p>
        </w:tc>
        <w:tc>
          <w:tcPr>
            <w:tcW w:w="1560" w:type="dxa"/>
            <w:gridSpan w:val="2"/>
            <w:shd w:val="clear" w:color="auto" w:fill="auto"/>
          </w:tcPr>
          <w:p w:rsidR="00913EDA" w:rsidRPr="00913EDA" w:rsidRDefault="00913EDA" w:rsidP="009D7A53">
            <w:pPr>
              <w:autoSpaceDE w:val="0"/>
              <w:autoSpaceDN w:val="0"/>
              <w:adjustRightInd w:val="0"/>
              <w:jc w:val="center"/>
              <w:outlineLvl w:val="0"/>
              <w:rPr>
                <w:sz w:val="20"/>
                <w:szCs w:val="20"/>
              </w:rPr>
            </w:pPr>
          </w:p>
        </w:tc>
      </w:tr>
      <w:tr w:rsidR="00913EDA" w:rsidRPr="00913EDA" w:rsidTr="009D7A53">
        <w:tc>
          <w:tcPr>
            <w:tcW w:w="3794" w:type="dxa"/>
          </w:tcPr>
          <w:p w:rsidR="00913EDA" w:rsidRPr="00913EDA" w:rsidRDefault="00913EDA" w:rsidP="009D7A53">
            <w:pPr>
              <w:jc w:val="both"/>
              <w:rPr>
                <w:rFonts w:eastAsia="Calibri"/>
                <w:sz w:val="20"/>
                <w:szCs w:val="20"/>
              </w:rPr>
            </w:pPr>
            <w:r w:rsidRPr="00913EDA">
              <w:rPr>
                <w:rFonts w:eastAsia="Calibri"/>
                <w:sz w:val="20"/>
                <w:szCs w:val="20"/>
              </w:rPr>
              <w:t>М 1.9.2. Совершенствование системы профилактики безнадзорности и правонарушений несовершеннолетних на территории Куйбышевского района</w:t>
            </w:r>
          </w:p>
        </w:tc>
        <w:tc>
          <w:tcPr>
            <w:tcW w:w="5103" w:type="dxa"/>
            <w:gridSpan w:val="5"/>
          </w:tcPr>
          <w:p w:rsidR="00913EDA" w:rsidRPr="00913EDA" w:rsidRDefault="00913EDA" w:rsidP="009D7A53">
            <w:pPr>
              <w:jc w:val="center"/>
              <w:rPr>
                <w:sz w:val="20"/>
                <w:szCs w:val="20"/>
              </w:rPr>
            </w:pPr>
            <w:r w:rsidRPr="00913EDA">
              <w:rPr>
                <w:sz w:val="20"/>
                <w:szCs w:val="20"/>
              </w:rPr>
              <w:t>2019-2024</w:t>
            </w:r>
          </w:p>
        </w:tc>
        <w:tc>
          <w:tcPr>
            <w:tcW w:w="2126" w:type="dxa"/>
            <w:gridSpan w:val="2"/>
          </w:tcPr>
          <w:p w:rsidR="00913EDA" w:rsidRPr="00913EDA" w:rsidRDefault="00913EDA" w:rsidP="009D7A53">
            <w:pPr>
              <w:autoSpaceDE w:val="0"/>
              <w:autoSpaceDN w:val="0"/>
              <w:adjustRightInd w:val="0"/>
              <w:jc w:val="center"/>
              <w:outlineLvl w:val="0"/>
              <w:rPr>
                <w:sz w:val="20"/>
                <w:szCs w:val="20"/>
              </w:rPr>
            </w:pPr>
            <w:r w:rsidRPr="00913EDA">
              <w:rPr>
                <w:sz w:val="20"/>
                <w:szCs w:val="20"/>
              </w:rPr>
              <w:t>2025-2030</w:t>
            </w:r>
          </w:p>
        </w:tc>
        <w:tc>
          <w:tcPr>
            <w:tcW w:w="640" w:type="dxa"/>
            <w:gridSpan w:val="2"/>
          </w:tcPr>
          <w:p w:rsidR="00913EDA" w:rsidRPr="00913EDA" w:rsidRDefault="00913EDA" w:rsidP="009D7A53">
            <w:pPr>
              <w:autoSpaceDE w:val="0"/>
              <w:autoSpaceDN w:val="0"/>
              <w:adjustRightInd w:val="0"/>
              <w:jc w:val="center"/>
              <w:outlineLvl w:val="0"/>
              <w:rPr>
                <w:sz w:val="20"/>
                <w:szCs w:val="20"/>
              </w:rPr>
            </w:pPr>
            <w:r w:rsidRPr="00913EDA">
              <w:rPr>
                <w:sz w:val="20"/>
                <w:szCs w:val="20"/>
              </w:rPr>
              <w:t>–</w:t>
            </w:r>
          </w:p>
        </w:tc>
        <w:tc>
          <w:tcPr>
            <w:tcW w:w="1656" w:type="dxa"/>
          </w:tcPr>
          <w:p w:rsidR="00913EDA" w:rsidRPr="00913EDA" w:rsidRDefault="00913EDA" w:rsidP="009D7A53">
            <w:pPr>
              <w:autoSpaceDE w:val="0"/>
              <w:autoSpaceDN w:val="0"/>
              <w:adjustRightInd w:val="0"/>
              <w:jc w:val="center"/>
              <w:outlineLvl w:val="0"/>
              <w:rPr>
                <w:sz w:val="20"/>
                <w:szCs w:val="20"/>
              </w:rPr>
            </w:pPr>
            <w:proofErr w:type="spellStart"/>
            <w:r w:rsidRPr="00913EDA">
              <w:rPr>
                <w:sz w:val="20"/>
                <w:szCs w:val="20"/>
              </w:rPr>
              <w:t>КДНиЗП</w:t>
            </w:r>
            <w:proofErr w:type="spellEnd"/>
          </w:p>
        </w:tc>
        <w:tc>
          <w:tcPr>
            <w:tcW w:w="1560" w:type="dxa"/>
            <w:gridSpan w:val="2"/>
          </w:tcPr>
          <w:p w:rsidR="00913EDA" w:rsidRPr="00913EDA" w:rsidRDefault="00913EDA" w:rsidP="009D7A53">
            <w:pPr>
              <w:autoSpaceDE w:val="0"/>
              <w:autoSpaceDN w:val="0"/>
              <w:adjustRightInd w:val="0"/>
              <w:jc w:val="center"/>
              <w:outlineLvl w:val="0"/>
              <w:rPr>
                <w:rFonts w:eastAsia="Calibri"/>
                <w:sz w:val="20"/>
                <w:szCs w:val="20"/>
              </w:rPr>
            </w:pPr>
            <w:r w:rsidRPr="00913EDA">
              <w:rPr>
                <w:rFonts w:eastAsia="Calibri"/>
                <w:sz w:val="20"/>
                <w:szCs w:val="20"/>
              </w:rPr>
              <w:t>Региональная программа «Профилактика правонарушений на территории Новосибирской области на 2017-2019 годы»</w:t>
            </w:r>
            <w:r w:rsidRPr="00913EDA">
              <w:rPr>
                <w:rStyle w:val="affff0"/>
                <w:rFonts w:eastAsia="Calibri"/>
                <w:sz w:val="20"/>
                <w:szCs w:val="20"/>
              </w:rPr>
              <w:footnoteReference w:id="10"/>
            </w:r>
          </w:p>
        </w:tc>
      </w:tr>
      <w:tr w:rsidR="00913EDA" w:rsidRPr="00913EDA" w:rsidTr="009D7A53">
        <w:tc>
          <w:tcPr>
            <w:tcW w:w="3794" w:type="dxa"/>
          </w:tcPr>
          <w:p w:rsidR="00913EDA" w:rsidRPr="00913EDA" w:rsidRDefault="00913EDA" w:rsidP="009D7A53">
            <w:pPr>
              <w:jc w:val="both"/>
              <w:rPr>
                <w:sz w:val="20"/>
                <w:szCs w:val="20"/>
              </w:rPr>
            </w:pPr>
            <w:r w:rsidRPr="00913EDA">
              <w:rPr>
                <w:sz w:val="20"/>
                <w:szCs w:val="20"/>
              </w:rPr>
              <w:t>М 1.9.3. Комплекс мероприятий, направленный на профилактику преступности среди несовершеннолетних</w:t>
            </w:r>
          </w:p>
        </w:tc>
        <w:tc>
          <w:tcPr>
            <w:tcW w:w="5103" w:type="dxa"/>
            <w:gridSpan w:val="5"/>
          </w:tcPr>
          <w:p w:rsidR="00913EDA" w:rsidRPr="00913EDA" w:rsidRDefault="00913EDA" w:rsidP="009D7A53">
            <w:pPr>
              <w:jc w:val="center"/>
              <w:rPr>
                <w:sz w:val="20"/>
                <w:szCs w:val="20"/>
              </w:rPr>
            </w:pPr>
            <w:r w:rsidRPr="00913EDA">
              <w:rPr>
                <w:sz w:val="20"/>
                <w:szCs w:val="20"/>
              </w:rPr>
              <w:t>2019-2024</w:t>
            </w:r>
          </w:p>
        </w:tc>
        <w:tc>
          <w:tcPr>
            <w:tcW w:w="2126" w:type="dxa"/>
            <w:gridSpan w:val="2"/>
          </w:tcPr>
          <w:p w:rsidR="00913EDA" w:rsidRPr="00913EDA" w:rsidRDefault="00913EDA" w:rsidP="009D7A53">
            <w:pPr>
              <w:autoSpaceDE w:val="0"/>
              <w:autoSpaceDN w:val="0"/>
              <w:adjustRightInd w:val="0"/>
              <w:jc w:val="center"/>
              <w:outlineLvl w:val="0"/>
              <w:rPr>
                <w:sz w:val="20"/>
                <w:szCs w:val="20"/>
              </w:rPr>
            </w:pPr>
            <w:r w:rsidRPr="00913EDA">
              <w:rPr>
                <w:sz w:val="20"/>
                <w:szCs w:val="20"/>
              </w:rPr>
              <w:t>2025-2030</w:t>
            </w:r>
          </w:p>
        </w:tc>
        <w:tc>
          <w:tcPr>
            <w:tcW w:w="640" w:type="dxa"/>
            <w:gridSpan w:val="2"/>
          </w:tcPr>
          <w:p w:rsidR="00913EDA" w:rsidRPr="00913EDA" w:rsidRDefault="00913EDA" w:rsidP="009D7A53">
            <w:pPr>
              <w:autoSpaceDE w:val="0"/>
              <w:autoSpaceDN w:val="0"/>
              <w:adjustRightInd w:val="0"/>
              <w:jc w:val="center"/>
              <w:outlineLvl w:val="0"/>
              <w:rPr>
                <w:sz w:val="20"/>
                <w:szCs w:val="20"/>
              </w:rPr>
            </w:pPr>
            <w:r w:rsidRPr="00913EDA">
              <w:rPr>
                <w:sz w:val="20"/>
                <w:szCs w:val="20"/>
              </w:rPr>
              <w:t>ГП 2, ГП 5,</w:t>
            </w:r>
          </w:p>
          <w:p w:rsidR="00913EDA" w:rsidRPr="00913EDA" w:rsidRDefault="00913EDA" w:rsidP="009D7A53">
            <w:pPr>
              <w:autoSpaceDE w:val="0"/>
              <w:autoSpaceDN w:val="0"/>
              <w:adjustRightInd w:val="0"/>
              <w:jc w:val="center"/>
              <w:outlineLvl w:val="0"/>
              <w:rPr>
                <w:sz w:val="20"/>
                <w:szCs w:val="20"/>
              </w:rPr>
            </w:pPr>
            <w:r w:rsidRPr="00913EDA">
              <w:rPr>
                <w:sz w:val="20"/>
                <w:szCs w:val="20"/>
              </w:rPr>
              <w:t>ГП 9, ГП 10</w:t>
            </w:r>
          </w:p>
          <w:p w:rsidR="00913EDA" w:rsidRPr="00913EDA" w:rsidRDefault="00913EDA" w:rsidP="009D7A53">
            <w:pPr>
              <w:autoSpaceDE w:val="0"/>
              <w:autoSpaceDN w:val="0"/>
              <w:adjustRightInd w:val="0"/>
              <w:jc w:val="center"/>
              <w:outlineLvl w:val="0"/>
              <w:rPr>
                <w:sz w:val="20"/>
                <w:szCs w:val="20"/>
              </w:rPr>
            </w:pPr>
            <w:r w:rsidRPr="00913EDA">
              <w:rPr>
                <w:sz w:val="20"/>
                <w:szCs w:val="20"/>
              </w:rPr>
              <w:t xml:space="preserve">МП </w:t>
            </w:r>
            <w:proofErr w:type="gramStart"/>
            <w:r w:rsidRPr="00913EDA">
              <w:rPr>
                <w:sz w:val="20"/>
                <w:szCs w:val="20"/>
              </w:rPr>
              <w:t>4,МП</w:t>
            </w:r>
            <w:proofErr w:type="gramEnd"/>
            <w:r w:rsidRPr="00913EDA">
              <w:rPr>
                <w:sz w:val="20"/>
                <w:szCs w:val="20"/>
              </w:rPr>
              <w:t xml:space="preserve"> 17,</w:t>
            </w:r>
          </w:p>
          <w:p w:rsidR="00913EDA" w:rsidRPr="00913EDA" w:rsidRDefault="00913EDA" w:rsidP="009D7A53">
            <w:pPr>
              <w:autoSpaceDE w:val="0"/>
              <w:autoSpaceDN w:val="0"/>
              <w:adjustRightInd w:val="0"/>
              <w:jc w:val="center"/>
              <w:outlineLvl w:val="0"/>
              <w:rPr>
                <w:sz w:val="20"/>
                <w:szCs w:val="20"/>
              </w:rPr>
            </w:pPr>
            <w:r w:rsidRPr="00913EDA">
              <w:rPr>
                <w:sz w:val="20"/>
                <w:szCs w:val="20"/>
              </w:rPr>
              <w:t>МП 8</w:t>
            </w:r>
          </w:p>
        </w:tc>
        <w:tc>
          <w:tcPr>
            <w:tcW w:w="1656" w:type="dxa"/>
          </w:tcPr>
          <w:p w:rsidR="00913EDA" w:rsidRPr="00913EDA" w:rsidRDefault="00913EDA" w:rsidP="009D7A53">
            <w:pPr>
              <w:jc w:val="center"/>
              <w:rPr>
                <w:sz w:val="20"/>
                <w:szCs w:val="20"/>
              </w:rPr>
            </w:pPr>
            <w:r w:rsidRPr="00913EDA">
              <w:rPr>
                <w:sz w:val="20"/>
                <w:szCs w:val="20"/>
              </w:rPr>
              <w:t xml:space="preserve">МО, </w:t>
            </w:r>
            <w:proofErr w:type="gramStart"/>
            <w:r w:rsidRPr="00913EDA">
              <w:rPr>
                <w:sz w:val="20"/>
                <w:szCs w:val="20"/>
              </w:rPr>
              <w:t>УО,  ООСОН</w:t>
            </w:r>
            <w:proofErr w:type="gramEnd"/>
            <w:r w:rsidRPr="00913EDA">
              <w:rPr>
                <w:sz w:val="20"/>
                <w:szCs w:val="20"/>
              </w:rPr>
              <w:t>,</w:t>
            </w:r>
          </w:p>
          <w:p w:rsidR="00913EDA" w:rsidRPr="00913EDA" w:rsidRDefault="00913EDA" w:rsidP="009D7A53">
            <w:pPr>
              <w:jc w:val="center"/>
              <w:rPr>
                <w:sz w:val="20"/>
                <w:szCs w:val="20"/>
              </w:rPr>
            </w:pPr>
            <w:proofErr w:type="spellStart"/>
            <w:r w:rsidRPr="00913EDA">
              <w:rPr>
                <w:sz w:val="20"/>
                <w:szCs w:val="20"/>
              </w:rPr>
              <w:t>УКСМПиТ</w:t>
            </w:r>
            <w:proofErr w:type="spellEnd"/>
            <w:r w:rsidRPr="00913EDA">
              <w:rPr>
                <w:sz w:val="20"/>
                <w:szCs w:val="20"/>
              </w:rPr>
              <w:t>,</w:t>
            </w:r>
          </w:p>
          <w:p w:rsidR="00913EDA" w:rsidRPr="00913EDA" w:rsidRDefault="00913EDA" w:rsidP="009D7A53">
            <w:pPr>
              <w:jc w:val="center"/>
              <w:rPr>
                <w:sz w:val="20"/>
                <w:szCs w:val="20"/>
              </w:rPr>
            </w:pPr>
            <w:r w:rsidRPr="00913EDA">
              <w:rPr>
                <w:sz w:val="20"/>
                <w:szCs w:val="20"/>
              </w:rPr>
              <w:t xml:space="preserve">Комиссия по делам </w:t>
            </w:r>
            <w:proofErr w:type="spellStart"/>
            <w:proofErr w:type="gramStart"/>
            <w:r w:rsidRPr="00913EDA">
              <w:rPr>
                <w:sz w:val="20"/>
                <w:szCs w:val="20"/>
              </w:rPr>
              <w:t>несовершеннолет</w:t>
            </w:r>
            <w:proofErr w:type="spellEnd"/>
            <w:r w:rsidRPr="00913EDA">
              <w:rPr>
                <w:sz w:val="20"/>
                <w:szCs w:val="20"/>
              </w:rPr>
              <w:t>-них</w:t>
            </w:r>
            <w:proofErr w:type="gramEnd"/>
            <w:r w:rsidRPr="00913EDA">
              <w:rPr>
                <w:sz w:val="20"/>
                <w:szCs w:val="20"/>
              </w:rPr>
              <w:t xml:space="preserve"> и защите их прав во взаимодействии с ГУ МВД России по НСО</w:t>
            </w:r>
          </w:p>
        </w:tc>
        <w:tc>
          <w:tcPr>
            <w:tcW w:w="1560" w:type="dxa"/>
            <w:gridSpan w:val="2"/>
          </w:tcPr>
          <w:p w:rsidR="00913EDA" w:rsidRPr="00913EDA" w:rsidRDefault="00913EDA" w:rsidP="009D7A53">
            <w:pPr>
              <w:autoSpaceDE w:val="0"/>
              <w:autoSpaceDN w:val="0"/>
              <w:adjustRightInd w:val="0"/>
              <w:jc w:val="center"/>
              <w:outlineLvl w:val="0"/>
              <w:rPr>
                <w:rFonts w:eastAsia="Calibri"/>
                <w:sz w:val="20"/>
                <w:szCs w:val="20"/>
              </w:rPr>
            </w:pPr>
            <w:r w:rsidRPr="00913EDA">
              <w:rPr>
                <w:rFonts w:eastAsia="Calibri"/>
                <w:sz w:val="20"/>
                <w:szCs w:val="20"/>
              </w:rPr>
              <w:t>Региональная программа «Профилактика правонарушений на территории Новосибирской области на 2017-2019 годы»</w:t>
            </w:r>
            <w:r w:rsidRPr="00913EDA">
              <w:rPr>
                <w:rFonts w:eastAsia="Calibri"/>
                <w:sz w:val="20"/>
                <w:szCs w:val="20"/>
                <w:vertAlign w:val="superscript"/>
              </w:rPr>
              <w:t>10</w:t>
            </w:r>
          </w:p>
        </w:tc>
      </w:tr>
      <w:tr w:rsidR="00913EDA" w:rsidRPr="00913EDA" w:rsidTr="009D7A53">
        <w:tc>
          <w:tcPr>
            <w:tcW w:w="3794" w:type="dxa"/>
          </w:tcPr>
          <w:p w:rsidR="00913EDA" w:rsidRPr="00913EDA" w:rsidRDefault="00913EDA" w:rsidP="009D7A53">
            <w:pPr>
              <w:jc w:val="both"/>
              <w:rPr>
                <w:sz w:val="20"/>
                <w:szCs w:val="20"/>
              </w:rPr>
            </w:pPr>
            <w:r w:rsidRPr="00913EDA">
              <w:rPr>
                <w:sz w:val="20"/>
                <w:szCs w:val="20"/>
              </w:rPr>
              <w:t>М 1.9.4. Комплекс мероприятий, направленный на профилактику преступности</w:t>
            </w:r>
          </w:p>
        </w:tc>
        <w:tc>
          <w:tcPr>
            <w:tcW w:w="5103" w:type="dxa"/>
            <w:gridSpan w:val="5"/>
          </w:tcPr>
          <w:p w:rsidR="00913EDA" w:rsidRPr="00913EDA" w:rsidRDefault="00913EDA" w:rsidP="009D7A53">
            <w:pPr>
              <w:jc w:val="center"/>
              <w:rPr>
                <w:sz w:val="20"/>
                <w:szCs w:val="20"/>
              </w:rPr>
            </w:pPr>
            <w:r w:rsidRPr="00913EDA">
              <w:rPr>
                <w:sz w:val="20"/>
                <w:szCs w:val="20"/>
              </w:rPr>
              <w:t>2019-2024</w:t>
            </w:r>
          </w:p>
        </w:tc>
        <w:tc>
          <w:tcPr>
            <w:tcW w:w="2126" w:type="dxa"/>
            <w:gridSpan w:val="2"/>
          </w:tcPr>
          <w:p w:rsidR="00913EDA" w:rsidRPr="00913EDA" w:rsidRDefault="00913EDA" w:rsidP="009D7A53">
            <w:pPr>
              <w:autoSpaceDE w:val="0"/>
              <w:autoSpaceDN w:val="0"/>
              <w:adjustRightInd w:val="0"/>
              <w:jc w:val="center"/>
              <w:outlineLvl w:val="0"/>
              <w:rPr>
                <w:sz w:val="20"/>
                <w:szCs w:val="20"/>
              </w:rPr>
            </w:pPr>
            <w:r w:rsidRPr="00913EDA">
              <w:rPr>
                <w:sz w:val="20"/>
                <w:szCs w:val="20"/>
              </w:rPr>
              <w:t>2025-2030</w:t>
            </w:r>
          </w:p>
        </w:tc>
        <w:tc>
          <w:tcPr>
            <w:tcW w:w="640" w:type="dxa"/>
            <w:gridSpan w:val="2"/>
          </w:tcPr>
          <w:p w:rsidR="00913EDA" w:rsidRPr="00913EDA" w:rsidRDefault="00913EDA" w:rsidP="009D7A53">
            <w:pPr>
              <w:autoSpaceDE w:val="0"/>
              <w:autoSpaceDN w:val="0"/>
              <w:adjustRightInd w:val="0"/>
              <w:jc w:val="center"/>
              <w:outlineLvl w:val="0"/>
              <w:rPr>
                <w:sz w:val="20"/>
                <w:szCs w:val="20"/>
              </w:rPr>
            </w:pPr>
            <w:r w:rsidRPr="00913EDA">
              <w:rPr>
                <w:sz w:val="20"/>
                <w:szCs w:val="20"/>
              </w:rPr>
              <w:t>–</w:t>
            </w:r>
          </w:p>
        </w:tc>
        <w:tc>
          <w:tcPr>
            <w:tcW w:w="1656" w:type="dxa"/>
          </w:tcPr>
          <w:p w:rsidR="00913EDA" w:rsidRPr="00913EDA" w:rsidRDefault="00913EDA" w:rsidP="009D7A53">
            <w:pPr>
              <w:jc w:val="center"/>
              <w:rPr>
                <w:sz w:val="20"/>
                <w:szCs w:val="20"/>
              </w:rPr>
            </w:pPr>
            <w:r w:rsidRPr="00913EDA">
              <w:rPr>
                <w:sz w:val="20"/>
                <w:szCs w:val="20"/>
              </w:rPr>
              <w:t xml:space="preserve"> ООСОН, </w:t>
            </w:r>
            <w:proofErr w:type="spellStart"/>
            <w:r w:rsidRPr="00913EDA">
              <w:rPr>
                <w:sz w:val="20"/>
                <w:szCs w:val="20"/>
              </w:rPr>
              <w:t>КДНиЗП</w:t>
            </w:r>
            <w:proofErr w:type="spellEnd"/>
            <w:r w:rsidRPr="00913EDA">
              <w:rPr>
                <w:sz w:val="20"/>
                <w:szCs w:val="20"/>
              </w:rPr>
              <w:t xml:space="preserve"> во взаимодействии с ГУФСИН по НСО, ГУ МВД </w:t>
            </w:r>
            <w:r w:rsidRPr="00913EDA">
              <w:rPr>
                <w:sz w:val="20"/>
                <w:szCs w:val="20"/>
              </w:rPr>
              <w:lastRenderedPageBreak/>
              <w:t>России по НСО</w:t>
            </w:r>
          </w:p>
        </w:tc>
        <w:tc>
          <w:tcPr>
            <w:tcW w:w="1560" w:type="dxa"/>
            <w:gridSpan w:val="2"/>
          </w:tcPr>
          <w:p w:rsidR="00913EDA" w:rsidRPr="00913EDA" w:rsidRDefault="00913EDA" w:rsidP="009D7A53">
            <w:pPr>
              <w:autoSpaceDE w:val="0"/>
              <w:autoSpaceDN w:val="0"/>
              <w:adjustRightInd w:val="0"/>
              <w:jc w:val="center"/>
              <w:outlineLvl w:val="0"/>
              <w:rPr>
                <w:sz w:val="20"/>
                <w:szCs w:val="20"/>
              </w:rPr>
            </w:pPr>
            <w:r w:rsidRPr="00913EDA">
              <w:rPr>
                <w:sz w:val="20"/>
                <w:szCs w:val="20"/>
              </w:rPr>
              <w:lastRenderedPageBreak/>
              <w:t>–</w:t>
            </w:r>
          </w:p>
        </w:tc>
      </w:tr>
      <w:tr w:rsidR="00913EDA" w:rsidRPr="00913EDA" w:rsidTr="009D7A53">
        <w:tc>
          <w:tcPr>
            <w:tcW w:w="3794" w:type="dxa"/>
          </w:tcPr>
          <w:p w:rsidR="00913EDA" w:rsidRPr="00913EDA" w:rsidRDefault="00913EDA" w:rsidP="009D7A53">
            <w:pPr>
              <w:jc w:val="both"/>
              <w:rPr>
                <w:rFonts w:eastAsia="Calibri"/>
                <w:sz w:val="20"/>
                <w:szCs w:val="20"/>
              </w:rPr>
            </w:pPr>
            <w:r w:rsidRPr="00913EDA">
              <w:rPr>
                <w:rFonts w:eastAsia="Calibri"/>
                <w:sz w:val="20"/>
                <w:szCs w:val="20"/>
              </w:rPr>
              <w:t>М 1.9.5. Комплекс мероприятий по взаимодействию органов местного самоуправления с правоохранительными органами в вопросах обеспечения общественной безопасности и правопорядка в период проведения общественно-политических, спортивных, культурных мероприятий с массовым участием граждан</w:t>
            </w:r>
          </w:p>
          <w:p w:rsidR="00913EDA" w:rsidRPr="00913EDA" w:rsidRDefault="00913EDA" w:rsidP="009D7A53">
            <w:pPr>
              <w:jc w:val="both"/>
              <w:rPr>
                <w:rFonts w:eastAsia="Calibri"/>
                <w:sz w:val="20"/>
                <w:szCs w:val="20"/>
              </w:rPr>
            </w:pPr>
          </w:p>
        </w:tc>
        <w:tc>
          <w:tcPr>
            <w:tcW w:w="5103" w:type="dxa"/>
            <w:gridSpan w:val="5"/>
          </w:tcPr>
          <w:p w:rsidR="00913EDA" w:rsidRPr="00913EDA" w:rsidRDefault="00913EDA" w:rsidP="009D7A53">
            <w:pPr>
              <w:jc w:val="center"/>
              <w:rPr>
                <w:sz w:val="20"/>
                <w:szCs w:val="20"/>
              </w:rPr>
            </w:pPr>
            <w:r w:rsidRPr="00913EDA">
              <w:rPr>
                <w:sz w:val="20"/>
                <w:szCs w:val="20"/>
              </w:rPr>
              <w:t>2019-2024</w:t>
            </w:r>
          </w:p>
        </w:tc>
        <w:tc>
          <w:tcPr>
            <w:tcW w:w="2126" w:type="dxa"/>
            <w:gridSpan w:val="2"/>
          </w:tcPr>
          <w:p w:rsidR="00913EDA" w:rsidRPr="00913EDA" w:rsidRDefault="00913EDA" w:rsidP="009D7A53">
            <w:pPr>
              <w:autoSpaceDE w:val="0"/>
              <w:autoSpaceDN w:val="0"/>
              <w:adjustRightInd w:val="0"/>
              <w:jc w:val="center"/>
              <w:outlineLvl w:val="0"/>
              <w:rPr>
                <w:sz w:val="20"/>
                <w:szCs w:val="20"/>
              </w:rPr>
            </w:pPr>
            <w:r w:rsidRPr="00913EDA">
              <w:rPr>
                <w:sz w:val="20"/>
                <w:szCs w:val="20"/>
              </w:rPr>
              <w:t>2025-2030</w:t>
            </w:r>
          </w:p>
        </w:tc>
        <w:tc>
          <w:tcPr>
            <w:tcW w:w="640" w:type="dxa"/>
            <w:gridSpan w:val="2"/>
          </w:tcPr>
          <w:p w:rsidR="00913EDA" w:rsidRPr="00913EDA" w:rsidRDefault="00913EDA" w:rsidP="009D7A53">
            <w:pPr>
              <w:autoSpaceDE w:val="0"/>
              <w:autoSpaceDN w:val="0"/>
              <w:adjustRightInd w:val="0"/>
              <w:jc w:val="center"/>
              <w:outlineLvl w:val="0"/>
              <w:rPr>
                <w:sz w:val="20"/>
                <w:szCs w:val="20"/>
              </w:rPr>
            </w:pPr>
            <w:r w:rsidRPr="00913EDA">
              <w:rPr>
                <w:sz w:val="20"/>
                <w:szCs w:val="20"/>
              </w:rPr>
              <w:t>–</w:t>
            </w:r>
          </w:p>
        </w:tc>
        <w:tc>
          <w:tcPr>
            <w:tcW w:w="1656" w:type="dxa"/>
          </w:tcPr>
          <w:p w:rsidR="00913EDA" w:rsidRPr="00913EDA" w:rsidRDefault="00913EDA" w:rsidP="009D7A53">
            <w:pPr>
              <w:autoSpaceDE w:val="0"/>
              <w:autoSpaceDN w:val="0"/>
              <w:adjustRightInd w:val="0"/>
              <w:jc w:val="center"/>
              <w:outlineLvl w:val="0"/>
              <w:rPr>
                <w:sz w:val="20"/>
                <w:szCs w:val="20"/>
              </w:rPr>
            </w:pPr>
            <w:r w:rsidRPr="00913EDA">
              <w:rPr>
                <w:sz w:val="20"/>
                <w:szCs w:val="20"/>
              </w:rPr>
              <w:t>ОМСУ НСО</w:t>
            </w:r>
          </w:p>
        </w:tc>
        <w:tc>
          <w:tcPr>
            <w:tcW w:w="1560" w:type="dxa"/>
            <w:gridSpan w:val="2"/>
          </w:tcPr>
          <w:p w:rsidR="00913EDA" w:rsidRPr="00913EDA" w:rsidRDefault="00913EDA" w:rsidP="009D7A53">
            <w:pPr>
              <w:autoSpaceDE w:val="0"/>
              <w:autoSpaceDN w:val="0"/>
              <w:adjustRightInd w:val="0"/>
              <w:jc w:val="center"/>
              <w:outlineLvl w:val="0"/>
              <w:rPr>
                <w:rFonts w:eastAsia="Calibri"/>
                <w:sz w:val="20"/>
                <w:szCs w:val="20"/>
              </w:rPr>
            </w:pPr>
            <w:r w:rsidRPr="00913EDA">
              <w:rPr>
                <w:rFonts w:eastAsia="Calibri"/>
                <w:sz w:val="20"/>
                <w:szCs w:val="20"/>
              </w:rPr>
              <w:t>Региональная программа «Профилактика правонарушений на территории Новосибирской области на 2017-2019 годы»</w:t>
            </w:r>
            <w:r w:rsidRPr="00913EDA">
              <w:rPr>
                <w:rFonts w:eastAsia="Calibri"/>
                <w:sz w:val="20"/>
                <w:szCs w:val="20"/>
                <w:vertAlign w:val="superscript"/>
              </w:rPr>
              <w:t>10</w:t>
            </w:r>
          </w:p>
        </w:tc>
      </w:tr>
      <w:tr w:rsidR="00913EDA" w:rsidRPr="00913EDA" w:rsidTr="009D7A53">
        <w:tc>
          <w:tcPr>
            <w:tcW w:w="3794" w:type="dxa"/>
          </w:tcPr>
          <w:p w:rsidR="00913EDA" w:rsidRPr="00913EDA" w:rsidRDefault="00913EDA" w:rsidP="009D7A53">
            <w:pPr>
              <w:jc w:val="both"/>
              <w:rPr>
                <w:rFonts w:eastAsia="Calibri"/>
                <w:sz w:val="20"/>
                <w:szCs w:val="20"/>
              </w:rPr>
            </w:pPr>
            <w:r w:rsidRPr="00913EDA">
              <w:rPr>
                <w:rFonts w:eastAsia="Calibri"/>
                <w:sz w:val="20"/>
                <w:szCs w:val="20"/>
              </w:rPr>
              <w:t xml:space="preserve">М 1.9.6. Комплекс мероприятий по обеспечению гарантированного доведения информации об угрозе возникновения или о возникновении ЧС </w:t>
            </w:r>
            <w:proofErr w:type="gramStart"/>
            <w:r w:rsidRPr="00913EDA">
              <w:rPr>
                <w:rFonts w:eastAsia="Calibri"/>
                <w:sz w:val="20"/>
                <w:szCs w:val="20"/>
              </w:rPr>
              <w:t>до  населения</w:t>
            </w:r>
            <w:proofErr w:type="gramEnd"/>
            <w:r w:rsidRPr="00913EDA">
              <w:rPr>
                <w:rFonts w:eastAsia="Calibri"/>
                <w:sz w:val="20"/>
                <w:szCs w:val="20"/>
              </w:rPr>
              <w:t xml:space="preserve">  Куйбышевского района Новосибирской области</w:t>
            </w:r>
          </w:p>
        </w:tc>
        <w:tc>
          <w:tcPr>
            <w:tcW w:w="5103" w:type="dxa"/>
            <w:gridSpan w:val="5"/>
          </w:tcPr>
          <w:p w:rsidR="00913EDA" w:rsidRPr="00913EDA" w:rsidRDefault="00913EDA" w:rsidP="009D7A53">
            <w:pPr>
              <w:jc w:val="center"/>
              <w:rPr>
                <w:sz w:val="20"/>
                <w:szCs w:val="20"/>
              </w:rPr>
            </w:pPr>
            <w:r w:rsidRPr="00913EDA">
              <w:rPr>
                <w:sz w:val="20"/>
                <w:szCs w:val="20"/>
              </w:rPr>
              <w:t>2019-2024</w:t>
            </w:r>
          </w:p>
        </w:tc>
        <w:tc>
          <w:tcPr>
            <w:tcW w:w="2126" w:type="dxa"/>
            <w:gridSpan w:val="2"/>
          </w:tcPr>
          <w:p w:rsidR="00913EDA" w:rsidRPr="00913EDA" w:rsidRDefault="00913EDA" w:rsidP="009D7A53">
            <w:pPr>
              <w:autoSpaceDE w:val="0"/>
              <w:autoSpaceDN w:val="0"/>
              <w:adjustRightInd w:val="0"/>
              <w:jc w:val="center"/>
              <w:outlineLvl w:val="0"/>
              <w:rPr>
                <w:sz w:val="20"/>
                <w:szCs w:val="20"/>
              </w:rPr>
            </w:pPr>
            <w:r w:rsidRPr="00913EDA">
              <w:rPr>
                <w:sz w:val="20"/>
                <w:szCs w:val="20"/>
              </w:rPr>
              <w:t>2025-2030</w:t>
            </w:r>
          </w:p>
        </w:tc>
        <w:tc>
          <w:tcPr>
            <w:tcW w:w="640" w:type="dxa"/>
            <w:gridSpan w:val="2"/>
          </w:tcPr>
          <w:p w:rsidR="00913EDA" w:rsidRPr="00913EDA" w:rsidRDefault="00913EDA" w:rsidP="009D7A53">
            <w:pPr>
              <w:autoSpaceDE w:val="0"/>
              <w:autoSpaceDN w:val="0"/>
              <w:adjustRightInd w:val="0"/>
              <w:jc w:val="center"/>
              <w:outlineLvl w:val="0"/>
              <w:rPr>
                <w:sz w:val="20"/>
                <w:szCs w:val="20"/>
              </w:rPr>
            </w:pPr>
            <w:r w:rsidRPr="00913EDA">
              <w:rPr>
                <w:sz w:val="20"/>
                <w:szCs w:val="20"/>
              </w:rPr>
              <w:t xml:space="preserve">ГП 15, МП 15 </w:t>
            </w:r>
          </w:p>
          <w:p w:rsidR="00913EDA" w:rsidRPr="00913EDA" w:rsidRDefault="00913EDA" w:rsidP="009D7A53">
            <w:pPr>
              <w:autoSpaceDE w:val="0"/>
              <w:autoSpaceDN w:val="0"/>
              <w:adjustRightInd w:val="0"/>
              <w:jc w:val="center"/>
              <w:outlineLvl w:val="0"/>
              <w:rPr>
                <w:sz w:val="20"/>
                <w:szCs w:val="20"/>
              </w:rPr>
            </w:pPr>
          </w:p>
        </w:tc>
        <w:tc>
          <w:tcPr>
            <w:tcW w:w="1656" w:type="dxa"/>
          </w:tcPr>
          <w:p w:rsidR="00913EDA" w:rsidRPr="00913EDA" w:rsidRDefault="00913EDA" w:rsidP="009D7A53">
            <w:pPr>
              <w:autoSpaceDE w:val="0"/>
              <w:autoSpaceDN w:val="0"/>
              <w:adjustRightInd w:val="0"/>
              <w:jc w:val="center"/>
              <w:outlineLvl w:val="0"/>
              <w:rPr>
                <w:sz w:val="20"/>
                <w:szCs w:val="20"/>
              </w:rPr>
            </w:pPr>
            <w:proofErr w:type="spellStart"/>
            <w:r w:rsidRPr="00913EDA">
              <w:rPr>
                <w:sz w:val="20"/>
                <w:szCs w:val="20"/>
              </w:rPr>
              <w:t>ГОиЧС</w:t>
            </w:r>
            <w:proofErr w:type="spellEnd"/>
            <w:r w:rsidRPr="00913EDA">
              <w:rPr>
                <w:sz w:val="20"/>
                <w:szCs w:val="20"/>
              </w:rPr>
              <w:t xml:space="preserve"> и </w:t>
            </w:r>
          </w:p>
          <w:p w:rsidR="00913EDA" w:rsidRPr="00913EDA" w:rsidRDefault="00913EDA" w:rsidP="009D7A53">
            <w:pPr>
              <w:autoSpaceDE w:val="0"/>
              <w:autoSpaceDN w:val="0"/>
              <w:adjustRightInd w:val="0"/>
              <w:jc w:val="center"/>
              <w:outlineLvl w:val="0"/>
              <w:rPr>
                <w:sz w:val="20"/>
                <w:szCs w:val="20"/>
              </w:rPr>
            </w:pPr>
            <w:r w:rsidRPr="00913EDA">
              <w:rPr>
                <w:sz w:val="20"/>
                <w:szCs w:val="20"/>
              </w:rPr>
              <w:t>исполнители, привлекаемые в соответствии с законодательством</w:t>
            </w:r>
          </w:p>
        </w:tc>
        <w:tc>
          <w:tcPr>
            <w:tcW w:w="1560" w:type="dxa"/>
            <w:gridSpan w:val="2"/>
          </w:tcPr>
          <w:p w:rsidR="00913EDA" w:rsidRPr="00913EDA" w:rsidRDefault="00913EDA" w:rsidP="009D7A53">
            <w:pPr>
              <w:autoSpaceDE w:val="0"/>
              <w:autoSpaceDN w:val="0"/>
              <w:adjustRightInd w:val="0"/>
              <w:jc w:val="center"/>
              <w:outlineLvl w:val="0"/>
              <w:rPr>
                <w:sz w:val="20"/>
                <w:szCs w:val="20"/>
              </w:rPr>
            </w:pPr>
            <w:r w:rsidRPr="00913EDA">
              <w:rPr>
                <w:sz w:val="20"/>
                <w:szCs w:val="20"/>
              </w:rPr>
              <w:t>–</w:t>
            </w:r>
          </w:p>
        </w:tc>
      </w:tr>
      <w:tr w:rsidR="00913EDA" w:rsidRPr="00913EDA" w:rsidTr="009D7A53">
        <w:tc>
          <w:tcPr>
            <w:tcW w:w="3794" w:type="dxa"/>
          </w:tcPr>
          <w:p w:rsidR="00913EDA" w:rsidRPr="00913EDA" w:rsidRDefault="00913EDA" w:rsidP="009D7A53">
            <w:pPr>
              <w:jc w:val="both"/>
              <w:rPr>
                <w:rFonts w:eastAsia="Calibri"/>
                <w:sz w:val="20"/>
                <w:szCs w:val="20"/>
              </w:rPr>
            </w:pPr>
            <w:r w:rsidRPr="00913EDA">
              <w:rPr>
                <w:rFonts w:eastAsia="Calibri"/>
                <w:sz w:val="20"/>
                <w:szCs w:val="20"/>
              </w:rPr>
              <w:t>М 1.9.7. Комплекс мероприятий по содействию муниципальным образованиям Новосибирской области в снижении рисков и смягчении последствий чрезвычайных ситуаций природного и техногенного характера</w:t>
            </w:r>
            <w:proofErr w:type="gramStart"/>
            <w:r w:rsidRPr="00913EDA">
              <w:rPr>
                <w:rFonts w:eastAsia="Calibri"/>
                <w:sz w:val="20"/>
                <w:szCs w:val="20"/>
              </w:rPr>
              <w:t xml:space="preserve">   (</w:t>
            </w:r>
            <w:proofErr w:type="spellStart"/>
            <w:proofErr w:type="gramEnd"/>
            <w:r w:rsidRPr="00913EDA">
              <w:rPr>
                <w:rFonts w:eastAsia="Calibri"/>
                <w:sz w:val="20"/>
                <w:szCs w:val="20"/>
              </w:rPr>
              <w:t>ГОиЧС</w:t>
            </w:r>
            <w:proofErr w:type="spellEnd"/>
            <w:r w:rsidRPr="00913EDA">
              <w:rPr>
                <w:rFonts w:eastAsia="Calibri"/>
                <w:sz w:val="20"/>
                <w:szCs w:val="20"/>
              </w:rPr>
              <w:t>)</w:t>
            </w:r>
          </w:p>
        </w:tc>
        <w:tc>
          <w:tcPr>
            <w:tcW w:w="5103" w:type="dxa"/>
            <w:gridSpan w:val="5"/>
          </w:tcPr>
          <w:p w:rsidR="00913EDA" w:rsidRPr="00913EDA" w:rsidRDefault="00913EDA" w:rsidP="009D7A53">
            <w:pPr>
              <w:jc w:val="center"/>
              <w:rPr>
                <w:rFonts w:eastAsia="Calibri"/>
                <w:sz w:val="20"/>
                <w:szCs w:val="20"/>
              </w:rPr>
            </w:pPr>
            <w:r w:rsidRPr="00913EDA">
              <w:rPr>
                <w:rFonts w:eastAsia="Calibri"/>
                <w:sz w:val="20"/>
                <w:szCs w:val="20"/>
              </w:rPr>
              <w:t>2019-2024</w:t>
            </w:r>
          </w:p>
        </w:tc>
        <w:tc>
          <w:tcPr>
            <w:tcW w:w="2126" w:type="dxa"/>
            <w:gridSpan w:val="2"/>
          </w:tcPr>
          <w:p w:rsidR="00913EDA" w:rsidRPr="00913EDA" w:rsidRDefault="00913EDA" w:rsidP="009D7A53">
            <w:pPr>
              <w:autoSpaceDE w:val="0"/>
              <w:autoSpaceDN w:val="0"/>
              <w:adjustRightInd w:val="0"/>
              <w:jc w:val="center"/>
              <w:outlineLvl w:val="0"/>
              <w:rPr>
                <w:rFonts w:eastAsia="Calibri"/>
                <w:sz w:val="20"/>
                <w:szCs w:val="20"/>
              </w:rPr>
            </w:pPr>
            <w:r w:rsidRPr="00913EDA">
              <w:rPr>
                <w:rFonts w:eastAsia="Calibri"/>
                <w:sz w:val="20"/>
                <w:szCs w:val="20"/>
              </w:rPr>
              <w:t>–</w:t>
            </w:r>
          </w:p>
        </w:tc>
        <w:tc>
          <w:tcPr>
            <w:tcW w:w="640" w:type="dxa"/>
            <w:gridSpan w:val="2"/>
          </w:tcPr>
          <w:p w:rsidR="00913EDA" w:rsidRPr="00913EDA" w:rsidRDefault="00913EDA" w:rsidP="009D7A53">
            <w:pPr>
              <w:autoSpaceDE w:val="0"/>
              <w:autoSpaceDN w:val="0"/>
              <w:adjustRightInd w:val="0"/>
              <w:jc w:val="center"/>
              <w:outlineLvl w:val="0"/>
              <w:rPr>
                <w:rFonts w:eastAsia="Calibri"/>
                <w:sz w:val="20"/>
                <w:szCs w:val="20"/>
              </w:rPr>
            </w:pPr>
            <w:r w:rsidRPr="00913EDA">
              <w:rPr>
                <w:rFonts w:eastAsia="Calibri"/>
                <w:sz w:val="20"/>
                <w:szCs w:val="20"/>
              </w:rPr>
              <w:t>ГП 13, МП 15</w:t>
            </w:r>
          </w:p>
        </w:tc>
        <w:tc>
          <w:tcPr>
            <w:tcW w:w="1656" w:type="dxa"/>
          </w:tcPr>
          <w:p w:rsidR="00913EDA" w:rsidRPr="00913EDA" w:rsidRDefault="00913EDA" w:rsidP="009D7A53">
            <w:pPr>
              <w:autoSpaceDE w:val="0"/>
              <w:autoSpaceDN w:val="0"/>
              <w:adjustRightInd w:val="0"/>
              <w:jc w:val="center"/>
              <w:outlineLvl w:val="0"/>
              <w:rPr>
                <w:rFonts w:eastAsia="Calibri"/>
                <w:sz w:val="20"/>
                <w:szCs w:val="20"/>
              </w:rPr>
            </w:pPr>
            <w:r w:rsidRPr="00913EDA">
              <w:rPr>
                <w:rFonts w:eastAsia="Calibri"/>
                <w:sz w:val="20"/>
                <w:szCs w:val="20"/>
              </w:rPr>
              <w:t xml:space="preserve"> </w:t>
            </w:r>
            <w:r w:rsidRPr="00913EDA">
              <w:rPr>
                <w:sz w:val="20"/>
                <w:szCs w:val="20"/>
              </w:rPr>
              <w:t xml:space="preserve"> </w:t>
            </w:r>
            <w:proofErr w:type="spellStart"/>
            <w:r w:rsidRPr="00913EDA">
              <w:rPr>
                <w:sz w:val="20"/>
                <w:szCs w:val="20"/>
              </w:rPr>
              <w:t>ГОиЧС</w:t>
            </w:r>
            <w:proofErr w:type="spellEnd"/>
            <w:r w:rsidRPr="00913EDA">
              <w:rPr>
                <w:sz w:val="20"/>
                <w:szCs w:val="20"/>
              </w:rPr>
              <w:t>,</w:t>
            </w:r>
            <w:r w:rsidRPr="00913EDA">
              <w:rPr>
                <w:rFonts w:eastAsia="Calibri"/>
                <w:sz w:val="20"/>
                <w:szCs w:val="20"/>
              </w:rPr>
              <w:t xml:space="preserve"> </w:t>
            </w:r>
          </w:p>
          <w:p w:rsidR="00913EDA" w:rsidRPr="00913EDA" w:rsidRDefault="00913EDA" w:rsidP="009D7A53">
            <w:pPr>
              <w:autoSpaceDE w:val="0"/>
              <w:autoSpaceDN w:val="0"/>
              <w:adjustRightInd w:val="0"/>
              <w:jc w:val="center"/>
              <w:outlineLvl w:val="0"/>
              <w:rPr>
                <w:rFonts w:eastAsia="Calibri"/>
                <w:sz w:val="20"/>
                <w:szCs w:val="20"/>
              </w:rPr>
            </w:pPr>
            <w:r w:rsidRPr="00913EDA">
              <w:rPr>
                <w:rFonts w:eastAsia="Calibri"/>
                <w:sz w:val="20"/>
                <w:szCs w:val="20"/>
              </w:rPr>
              <w:t>МО сельских поселений</w:t>
            </w:r>
          </w:p>
          <w:p w:rsidR="00913EDA" w:rsidRPr="00913EDA" w:rsidRDefault="00913EDA" w:rsidP="009D7A53">
            <w:pPr>
              <w:autoSpaceDE w:val="0"/>
              <w:autoSpaceDN w:val="0"/>
              <w:adjustRightInd w:val="0"/>
              <w:jc w:val="center"/>
              <w:outlineLvl w:val="0"/>
              <w:rPr>
                <w:rFonts w:eastAsia="Calibri"/>
                <w:sz w:val="20"/>
                <w:szCs w:val="20"/>
              </w:rPr>
            </w:pPr>
            <w:r w:rsidRPr="00913EDA">
              <w:rPr>
                <w:rFonts w:eastAsia="Calibri"/>
                <w:sz w:val="20"/>
                <w:szCs w:val="20"/>
              </w:rPr>
              <w:t xml:space="preserve">добровольной пожарной охраны </w:t>
            </w:r>
          </w:p>
          <w:p w:rsidR="00913EDA" w:rsidRPr="00913EDA" w:rsidRDefault="00913EDA" w:rsidP="009D7A53">
            <w:pPr>
              <w:autoSpaceDE w:val="0"/>
              <w:autoSpaceDN w:val="0"/>
              <w:adjustRightInd w:val="0"/>
              <w:jc w:val="center"/>
              <w:outlineLvl w:val="0"/>
              <w:rPr>
                <w:rFonts w:eastAsia="Calibri"/>
                <w:sz w:val="20"/>
                <w:szCs w:val="20"/>
              </w:rPr>
            </w:pPr>
          </w:p>
        </w:tc>
        <w:tc>
          <w:tcPr>
            <w:tcW w:w="1560" w:type="dxa"/>
            <w:gridSpan w:val="2"/>
          </w:tcPr>
          <w:p w:rsidR="00913EDA" w:rsidRPr="00913EDA" w:rsidRDefault="00913EDA" w:rsidP="009D7A53">
            <w:pPr>
              <w:autoSpaceDE w:val="0"/>
              <w:autoSpaceDN w:val="0"/>
              <w:adjustRightInd w:val="0"/>
              <w:jc w:val="center"/>
              <w:outlineLvl w:val="0"/>
              <w:rPr>
                <w:sz w:val="20"/>
                <w:szCs w:val="20"/>
              </w:rPr>
            </w:pPr>
            <w:r w:rsidRPr="00913EDA">
              <w:rPr>
                <w:sz w:val="20"/>
                <w:szCs w:val="20"/>
              </w:rPr>
              <w:t>–</w:t>
            </w:r>
          </w:p>
        </w:tc>
      </w:tr>
      <w:tr w:rsidR="00913EDA" w:rsidRPr="00913EDA" w:rsidTr="009D7A53">
        <w:tc>
          <w:tcPr>
            <w:tcW w:w="3794" w:type="dxa"/>
          </w:tcPr>
          <w:p w:rsidR="00913EDA" w:rsidRPr="00913EDA" w:rsidRDefault="00913EDA" w:rsidP="009D7A53">
            <w:pPr>
              <w:jc w:val="both"/>
              <w:rPr>
                <w:rFonts w:eastAsia="Calibri"/>
                <w:sz w:val="20"/>
                <w:szCs w:val="20"/>
              </w:rPr>
            </w:pPr>
            <w:r w:rsidRPr="00913EDA">
              <w:rPr>
                <w:rFonts w:eastAsia="Calibri"/>
                <w:sz w:val="20"/>
                <w:szCs w:val="20"/>
              </w:rPr>
              <w:t>М 1.9.8. Комплекс мероприятий, направленный на создание условий для обеспечения безопасности жизни и здоровья участников дорожного движения</w:t>
            </w:r>
          </w:p>
          <w:p w:rsidR="00913EDA" w:rsidRPr="00913EDA" w:rsidRDefault="00913EDA" w:rsidP="009D7A53">
            <w:pPr>
              <w:jc w:val="both"/>
              <w:rPr>
                <w:rFonts w:eastAsia="Calibri"/>
                <w:sz w:val="20"/>
                <w:szCs w:val="20"/>
              </w:rPr>
            </w:pPr>
          </w:p>
        </w:tc>
        <w:tc>
          <w:tcPr>
            <w:tcW w:w="5103" w:type="dxa"/>
            <w:gridSpan w:val="5"/>
          </w:tcPr>
          <w:p w:rsidR="00913EDA" w:rsidRPr="00913EDA" w:rsidRDefault="00913EDA" w:rsidP="009D7A53">
            <w:pPr>
              <w:jc w:val="center"/>
              <w:rPr>
                <w:sz w:val="20"/>
                <w:szCs w:val="20"/>
              </w:rPr>
            </w:pPr>
            <w:r w:rsidRPr="00913EDA">
              <w:rPr>
                <w:sz w:val="20"/>
                <w:szCs w:val="20"/>
              </w:rPr>
              <w:t>2019-2024</w:t>
            </w:r>
          </w:p>
        </w:tc>
        <w:tc>
          <w:tcPr>
            <w:tcW w:w="2126" w:type="dxa"/>
            <w:gridSpan w:val="2"/>
          </w:tcPr>
          <w:p w:rsidR="00913EDA" w:rsidRPr="00913EDA" w:rsidRDefault="00913EDA" w:rsidP="009D7A53">
            <w:pPr>
              <w:autoSpaceDE w:val="0"/>
              <w:autoSpaceDN w:val="0"/>
              <w:adjustRightInd w:val="0"/>
              <w:jc w:val="center"/>
              <w:outlineLvl w:val="0"/>
              <w:rPr>
                <w:sz w:val="20"/>
                <w:szCs w:val="20"/>
              </w:rPr>
            </w:pPr>
            <w:r w:rsidRPr="00913EDA">
              <w:rPr>
                <w:sz w:val="20"/>
                <w:szCs w:val="20"/>
              </w:rPr>
              <w:t>2025-2030</w:t>
            </w:r>
          </w:p>
        </w:tc>
        <w:tc>
          <w:tcPr>
            <w:tcW w:w="640" w:type="dxa"/>
            <w:gridSpan w:val="2"/>
          </w:tcPr>
          <w:p w:rsidR="00913EDA" w:rsidRPr="00913EDA" w:rsidRDefault="00913EDA" w:rsidP="009D7A53">
            <w:pPr>
              <w:pStyle w:val="ConsPlusNormal"/>
              <w:jc w:val="center"/>
              <w:rPr>
                <w:rFonts w:ascii="Times New Roman" w:hAnsi="Times New Roman" w:cs="Times New Roman"/>
              </w:rPr>
            </w:pPr>
            <w:r w:rsidRPr="00913EDA">
              <w:rPr>
                <w:rFonts w:ascii="Times New Roman" w:hAnsi="Times New Roman" w:cs="Times New Roman"/>
              </w:rPr>
              <w:t>ГП 16, МП 13</w:t>
            </w:r>
          </w:p>
          <w:p w:rsidR="00913EDA" w:rsidRPr="00913EDA" w:rsidRDefault="00913EDA" w:rsidP="009D7A53">
            <w:pPr>
              <w:pStyle w:val="ConsPlusNormal"/>
              <w:jc w:val="center"/>
              <w:rPr>
                <w:rFonts w:ascii="Times New Roman" w:hAnsi="Times New Roman" w:cs="Times New Roman"/>
              </w:rPr>
            </w:pPr>
          </w:p>
        </w:tc>
        <w:tc>
          <w:tcPr>
            <w:tcW w:w="1656" w:type="dxa"/>
          </w:tcPr>
          <w:p w:rsidR="00913EDA" w:rsidRPr="00913EDA" w:rsidRDefault="00913EDA" w:rsidP="009D7A53">
            <w:pPr>
              <w:jc w:val="center"/>
              <w:rPr>
                <w:rFonts w:eastAsia="Calibri"/>
                <w:noProof/>
                <w:sz w:val="20"/>
                <w:szCs w:val="20"/>
              </w:rPr>
            </w:pPr>
            <w:r w:rsidRPr="00913EDA">
              <w:rPr>
                <w:rFonts w:eastAsia="Calibri"/>
                <w:noProof/>
                <w:sz w:val="20"/>
                <w:szCs w:val="20"/>
              </w:rPr>
              <w:t>УСКДХи Т</w:t>
            </w:r>
          </w:p>
          <w:p w:rsidR="00913EDA" w:rsidRPr="00913EDA" w:rsidRDefault="00913EDA" w:rsidP="009D7A53">
            <w:pPr>
              <w:jc w:val="center"/>
              <w:rPr>
                <w:rFonts w:eastAsia="Calibri"/>
                <w:noProof/>
                <w:sz w:val="20"/>
                <w:szCs w:val="20"/>
              </w:rPr>
            </w:pPr>
            <w:r w:rsidRPr="00913EDA">
              <w:rPr>
                <w:rFonts w:eastAsia="Calibri"/>
                <w:noProof/>
                <w:sz w:val="20"/>
                <w:szCs w:val="20"/>
              </w:rPr>
              <w:t xml:space="preserve">администрации </w:t>
            </w:r>
          </w:p>
          <w:p w:rsidR="00913EDA" w:rsidRPr="00913EDA" w:rsidRDefault="00913EDA" w:rsidP="009D7A53">
            <w:pPr>
              <w:jc w:val="center"/>
              <w:rPr>
                <w:sz w:val="20"/>
                <w:szCs w:val="20"/>
              </w:rPr>
            </w:pPr>
            <w:r w:rsidRPr="00913EDA">
              <w:rPr>
                <w:rFonts w:ascii="Calibri" w:eastAsia="Calibri" w:hAnsi="Calibri"/>
                <w:sz w:val="20"/>
                <w:szCs w:val="20"/>
              </w:rPr>
              <w:t xml:space="preserve"> </w:t>
            </w:r>
            <w:r w:rsidRPr="00913EDA">
              <w:rPr>
                <w:rFonts w:eastAsia="Calibri"/>
                <w:noProof/>
                <w:sz w:val="20"/>
                <w:szCs w:val="20"/>
              </w:rPr>
              <w:t>МР,МО поселений</w:t>
            </w:r>
            <w:r w:rsidRPr="00913EDA">
              <w:rPr>
                <w:sz w:val="20"/>
                <w:szCs w:val="20"/>
              </w:rPr>
              <w:t xml:space="preserve"> </w:t>
            </w:r>
          </w:p>
          <w:p w:rsidR="00913EDA" w:rsidRPr="00913EDA" w:rsidRDefault="00913EDA" w:rsidP="009D7A53">
            <w:pPr>
              <w:jc w:val="center"/>
              <w:rPr>
                <w:sz w:val="20"/>
                <w:szCs w:val="20"/>
              </w:rPr>
            </w:pPr>
            <w:r w:rsidRPr="00913EDA">
              <w:rPr>
                <w:sz w:val="20"/>
                <w:szCs w:val="20"/>
              </w:rPr>
              <w:t>ГКУ НСО ТУАД,</w:t>
            </w:r>
          </w:p>
          <w:p w:rsidR="00913EDA" w:rsidRPr="00913EDA" w:rsidRDefault="00913EDA" w:rsidP="009D7A53">
            <w:pPr>
              <w:autoSpaceDE w:val="0"/>
              <w:autoSpaceDN w:val="0"/>
              <w:adjustRightInd w:val="0"/>
              <w:jc w:val="center"/>
              <w:outlineLvl w:val="0"/>
              <w:rPr>
                <w:sz w:val="20"/>
                <w:szCs w:val="20"/>
              </w:rPr>
            </w:pPr>
            <w:r w:rsidRPr="00913EDA">
              <w:rPr>
                <w:sz w:val="20"/>
                <w:szCs w:val="20"/>
              </w:rPr>
              <w:t xml:space="preserve">ГУ МВД России по НСО; УГИБДД ГУ МВД России </w:t>
            </w:r>
            <w:r w:rsidRPr="00913EDA">
              <w:rPr>
                <w:sz w:val="20"/>
                <w:szCs w:val="20"/>
              </w:rPr>
              <w:lastRenderedPageBreak/>
              <w:t>по НСО</w:t>
            </w:r>
          </w:p>
        </w:tc>
        <w:tc>
          <w:tcPr>
            <w:tcW w:w="1560" w:type="dxa"/>
            <w:gridSpan w:val="2"/>
          </w:tcPr>
          <w:p w:rsidR="00913EDA" w:rsidRPr="00913EDA" w:rsidRDefault="00913EDA" w:rsidP="009D7A53">
            <w:pPr>
              <w:autoSpaceDE w:val="0"/>
              <w:autoSpaceDN w:val="0"/>
              <w:adjustRightInd w:val="0"/>
              <w:jc w:val="center"/>
              <w:outlineLvl w:val="0"/>
              <w:rPr>
                <w:rFonts w:eastAsia="Calibri"/>
                <w:sz w:val="20"/>
                <w:szCs w:val="20"/>
              </w:rPr>
            </w:pPr>
            <w:r w:rsidRPr="00913EDA">
              <w:rPr>
                <w:rFonts w:eastAsia="Calibri"/>
                <w:sz w:val="20"/>
                <w:szCs w:val="20"/>
              </w:rPr>
              <w:lastRenderedPageBreak/>
              <w:t>РП «Безопасные и качественные автомобильные дороги»</w:t>
            </w:r>
          </w:p>
          <w:p w:rsidR="00913EDA" w:rsidRPr="00913EDA" w:rsidRDefault="00913EDA" w:rsidP="009D7A53">
            <w:pPr>
              <w:autoSpaceDE w:val="0"/>
              <w:autoSpaceDN w:val="0"/>
              <w:adjustRightInd w:val="0"/>
              <w:jc w:val="center"/>
              <w:outlineLvl w:val="0"/>
              <w:rPr>
                <w:rFonts w:eastAsia="Calibri"/>
                <w:sz w:val="20"/>
                <w:szCs w:val="20"/>
              </w:rPr>
            </w:pPr>
            <w:r w:rsidRPr="00913EDA">
              <w:rPr>
                <w:rFonts w:eastAsia="Calibri"/>
                <w:sz w:val="20"/>
                <w:szCs w:val="20"/>
              </w:rPr>
              <w:t>НП «Безопасные и качественные автомобильные дороги»</w:t>
            </w:r>
          </w:p>
        </w:tc>
      </w:tr>
      <w:tr w:rsidR="00913EDA" w:rsidRPr="00913EDA" w:rsidTr="009D7A53">
        <w:tc>
          <w:tcPr>
            <w:tcW w:w="3794" w:type="dxa"/>
          </w:tcPr>
          <w:p w:rsidR="00913EDA" w:rsidRPr="00913EDA" w:rsidRDefault="00913EDA" w:rsidP="009D7A53">
            <w:pPr>
              <w:jc w:val="both"/>
              <w:rPr>
                <w:rFonts w:eastAsia="Calibri"/>
                <w:sz w:val="20"/>
                <w:szCs w:val="20"/>
              </w:rPr>
            </w:pPr>
            <w:r w:rsidRPr="00913EDA">
              <w:rPr>
                <w:rFonts w:eastAsia="Calibri"/>
                <w:sz w:val="20"/>
                <w:szCs w:val="20"/>
              </w:rPr>
              <w:t xml:space="preserve">М 1.9.9. Проведение тематических информационно-пропагандистских мероприятий по вопросам обеспечения транспортной безопасности населения Куйбышевского </w:t>
            </w:r>
            <w:proofErr w:type="gramStart"/>
            <w:r w:rsidRPr="00913EDA">
              <w:rPr>
                <w:rFonts w:eastAsia="Calibri"/>
                <w:sz w:val="20"/>
                <w:szCs w:val="20"/>
              </w:rPr>
              <w:t>района  Новосибирской</w:t>
            </w:r>
            <w:proofErr w:type="gramEnd"/>
            <w:r w:rsidRPr="00913EDA">
              <w:rPr>
                <w:rFonts w:eastAsia="Calibri"/>
                <w:sz w:val="20"/>
                <w:szCs w:val="20"/>
              </w:rPr>
              <w:t xml:space="preserve"> области, повышающих уровень информированности населения </w:t>
            </w:r>
          </w:p>
        </w:tc>
        <w:tc>
          <w:tcPr>
            <w:tcW w:w="5103" w:type="dxa"/>
            <w:gridSpan w:val="5"/>
          </w:tcPr>
          <w:p w:rsidR="00913EDA" w:rsidRPr="00913EDA" w:rsidRDefault="00913EDA" w:rsidP="009D7A53">
            <w:pPr>
              <w:jc w:val="center"/>
              <w:rPr>
                <w:sz w:val="20"/>
                <w:szCs w:val="20"/>
              </w:rPr>
            </w:pPr>
            <w:r w:rsidRPr="00913EDA">
              <w:rPr>
                <w:sz w:val="20"/>
                <w:szCs w:val="20"/>
              </w:rPr>
              <w:t>2019-2024</w:t>
            </w:r>
          </w:p>
        </w:tc>
        <w:tc>
          <w:tcPr>
            <w:tcW w:w="2126" w:type="dxa"/>
            <w:gridSpan w:val="2"/>
          </w:tcPr>
          <w:p w:rsidR="00913EDA" w:rsidRPr="00913EDA" w:rsidRDefault="00913EDA" w:rsidP="009D7A53">
            <w:pPr>
              <w:autoSpaceDE w:val="0"/>
              <w:autoSpaceDN w:val="0"/>
              <w:adjustRightInd w:val="0"/>
              <w:jc w:val="center"/>
              <w:outlineLvl w:val="0"/>
              <w:rPr>
                <w:sz w:val="20"/>
                <w:szCs w:val="20"/>
              </w:rPr>
            </w:pPr>
            <w:r w:rsidRPr="00913EDA">
              <w:rPr>
                <w:sz w:val="20"/>
                <w:szCs w:val="20"/>
              </w:rPr>
              <w:t>2025-2030</w:t>
            </w:r>
          </w:p>
        </w:tc>
        <w:tc>
          <w:tcPr>
            <w:tcW w:w="640" w:type="dxa"/>
            <w:gridSpan w:val="2"/>
          </w:tcPr>
          <w:p w:rsidR="00913EDA" w:rsidRPr="00913EDA" w:rsidRDefault="00913EDA" w:rsidP="009D7A53">
            <w:pPr>
              <w:pStyle w:val="ConsPlusNormal"/>
              <w:jc w:val="center"/>
              <w:rPr>
                <w:rFonts w:ascii="Times New Roman" w:hAnsi="Times New Roman" w:cs="Times New Roman"/>
              </w:rPr>
            </w:pPr>
            <w:r w:rsidRPr="00913EDA">
              <w:rPr>
                <w:rFonts w:ascii="Times New Roman" w:hAnsi="Times New Roman" w:cs="Times New Roman"/>
              </w:rPr>
              <w:t>ГП 16, МП 13</w:t>
            </w:r>
          </w:p>
          <w:p w:rsidR="00913EDA" w:rsidRPr="00913EDA" w:rsidRDefault="00913EDA" w:rsidP="009D7A53">
            <w:pPr>
              <w:pStyle w:val="ConsPlusNormal"/>
              <w:jc w:val="center"/>
              <w:rPr>
                <w:rFonts w:ascii="Times New Roman" w:hAnsi="Times New Roman" w:cs="Times New Roman"/>
              </w:rPr>
            </w:pPr>
          </w:p>
        </w:tc>
        <w:tc>
          <w:tcPr>
            <w:tcW w:w="1656" w:type="dxa"/>
          </w:tcPr>
          <w:p w:rsidR="00913EDA" w:rsidRPr="00913EDA" w:rsidRDefault="00913EDA" w:rsidP="009D7A53">
            <w:pPr>
              <w:jc w:val="center"/>
              <w:rPr>
                <w:rFonts w:eastAsia="Calibri"/>
                <w:noProof/>
                <w:sz w:val="20"/>
                <w:szCs w:val="20"/>
              </w:rPr>
            </w:pPr>
            <w:r w:rsidRPr="00913EDA">
              <w:rPr>
                <w:rFonts w:eastAsia="Calibri"/>
                <w:noProof/>
                <w:sz w:val="20"/>
                <w:szCs w:val="20"/>
              </w:rPr>
              <w:t>УСКДХи Т</w:t>
            </w:r>
          </w:p>
          <w:p w:rsidR="00913EDA" w:rsidRPr="00913EDA" w:rsidRDefault="00913EDA" w:rsidP="009D7A53">
            <w:pPr>
              <w:jc w:val="center"/>
              <w:rPr>
                <w:rFonts w:eastAsia="Calibri"/>
                <w:noProof/>
                <w:sz w:val="20"/>
                <w:szCs w:val="20"/>
              </w:rPr>
            </w:pPr>
            <w:r w:rsidRPr="00913EDA">
              <w:rPr>
                <w:rFonts w:eastAsia="Calibri"/>
                <w:noProof/>
                <w:sz w:val="20"/>
                <w:szCs w:val="20"/>
              </w:rPr>
              <w:t xml:space="preserve">администрации </w:t>
            </w:r>
          </w:p>
          <w:p w:rsidR="00913EDA" w:rsidRPr="00913EDA" w:rsidRDefault="00913EDA" w:rsidP="009D7A53">
            <w:pPr>
              <w:jc w:val="center"/>
              <w:rPr>
                <w:sz w:val="20"/>
                <w:szCs w:val="20"/>
              </w:rPr>
            </w:pPr>
            <w:r w:rsidRPr="00913EDA">
              <w:rPr>
                <w:rFonts w:ascii="Calibri" w:eastAsia="Calibri" w:hAnsi="Calibri"/>
                <w:sz w:val="20"/>
                <w:szCs w:val="20"/>
              </w:rPr>
              <w:t xml:space="preserve"> </w:t>
            </w:r>
            <w:r w:rsidRPr="00913EDA">
              <w:rPr>
                <w:rFonts w:eastAsia="Calibri"/>
                <w:noProof/>
                <w:sz w:val="20"/>
                <w:szCs w:val="20"/>
              </w:rPr>
              <w:t>МР,МО поселений</w:t>
            </w:r>
            <w:r w:rsidRPr="00913EDA">
              <w:rPr>
                <w:sz w:val="20"/>
                <w:szCs w:val="20"/>
              </w:rPr>
              <w:t xml:space="preserve"> </w:t>
            </w:r>
          </w:p>
          <w:p w:rsidR="00913EDA" w:rsidRPr="00913EDA" w:rsidRDefault="00913EDA" w:rsidP="009D7A53">
            <w:pPr>
              <w:autoSpaceDE w:val="0"/>
              <w:autoSpaceDN w:val="0"/>
              <w:adjustRightInd w:val="0"/>
              <w:jc w:val="center"/>
              <w:outlineLvl w:val="0"/>
              <w:rPr>
                <w:sz w:val="20"/>
                <w:szCs w:val="20"/>
              </w:rPr>
            </w:pPr>
            <w:r w:rsidRPr="00913EDA">
              <w:rPr>
                <w:sz w:val="20"/>
                <w:szCs w:val="20"/>
              </w:rPr>
              <w:t xml:space="preserve">УТ МВД России по СФО, </w:t>
            </w:r>
          </w:p>
          <w:p w:rsidR="00913EDA" w:rsidRPr="00913EDA" w:rsidRDefault="00913EDA" w:rsidP="009D7A53">
            <w:pPr>
              <w:autoSpaceDE w:val="0"/>
              <w:autoSpaceDN w:val="0"/>
              <w:adjustRightInd w:val="0"/>
              <w:jc w:val="center"/>
              <w:outlineLvl w:val="0"/>
              <w:rPr>
                <w:sz w:val="20"/>
                <w:szCs w:val="20"/>
              </w:rPr>
            </w:pPr>
            <w:r w:rsidRPr="00913EDA">
              <w:rPr>
                <w:sz w:val="20"/>
                <w:szCs w:val="20"/>
              </w:rPr>
              <w:t>ГУ МВД России по НСО, УФСБ России по НСО, ГУ МЧС России по НСО</w:t>
            </w:r>
          </w:p>
        </w:tc>
        <w:tc>
          <w:tcPr>
            <w:tcW w:w="1560" w:type="dxa"/>
            <w:gridSpan w:val="2"/>
          </w:tcPr>
          <w:p w:rsidR="00913EDA" w:rsidRPr="00913EDA" w:rsidRDefault="00913EDA" w:rsidP="009D7A53">
            <w:pPr>
              <w:autoSpaceDE w:val="0"/>
              <w:autoSpaceDN w:val="0"/>
              <w:adjustRightInd w:val="0"/>
              <w:jc w:val="center"/>
              <w:outlineLvl w:val="0"/>
              <w:rPr>
                <w:sz w:val="20"/>
                <w:szCs w:val="20"/>
              </w:rPr>
            </w:pPr>
            <w:r w:rsidRPr="00913EDA">
              <w:rPr>
                <w:sz w:val="20"/>
                <w:szCs w:val="20"/>
              </w:rPr>
              <w:t>–</w:t>
            </w:r>
          </w:p>
        </w:tc>
      </w:tr>
      <w:tr w:rsidR="00913EDA" w:rsidRPr="00913EDA" w:rsidTr="009D7A53">
        <w:tc>
          <w:tcPr>
            <w:tcW w:w="14879" w:type="dxa"/>
            <w:gridSpan w:val="13"/>
          </w:tcPr>
          <w:p w:rsidR="00913EDA" w:rsidRPr="00913EDA" w:rsidRDefault="00913EDA" w:rsidP="009D7A53">
            <w:pPr>
              <w:autoSpaceDE w:val="0"/>
              <w:autoSpaceDN w:val="0"/>
              <w:adjustRightInd w:val="0"/>
              <w:outlineLvl w:val="0"/>
              <w:rPr>
                <w:sz w:val="20"/>
                <w:szCs w:val="20"/>
              </w:rPr>
            </w:pPr>
            <w:r w:rsidRPr="00913EDA">
              <w:rPr>
                <w:sz w:val="20"/>
                <w:szCs w:val="20"/>
              </w:rPr>
              <w:t>Показатели достижения цели 1.9:</w:t>
            </w:r>
          </w:p>
        </w:tc>
      </w:tr>
      <w:tr w:rsidR="009D7A53" w:rsidRPr="00913EDA" w:rsidTr="009D7A53">
        <w:tc>
          <w:tcPr>
            <w:tcW w:w="3794" w:type="dxa"/>
            <w:shd w:val="clear" w:color="auto" w:fill="auto"/>
          </w:tcPr>
          <w:p w:rsidR="00913EDA" w:rsidRPr="00913EDA" w:rsidRDefault="00913EDA" w:rsidP="009D7A53">
            <w:pPr>
              <w:autoSpaceDE w:val="0"/>
              <w:autoSpaceDN w:val="0"/>
              <w:jc w:val="both"/>
              <w:rPr>
                <w:sz w:val="20"/>
                <w:szCs w:val="20"/>
              </w:rPr>
            </w:pPr>
            <w:r w:rsidRPr="00913EDA">
              <w:rPr>
                <w:sz w:val="20"/>
                <w:szCs w:val="20"/>
              </w:rPr>
              <w:t>П 1.9.1. Число зарегистрированных преступлений на 100 тыс. человек населения, единиц</w:t>
            </w:r>
          </w:p>
        </w:tc>
        <w:tc>
          <w:tcPr>
            <w:tcW w:w="1417" w:type="dxa"/>
          </w:tcPr>
          <w:p w:rsidR="00913EDA" w:rsidRPr="00913EDA" w:rsidRDefault="00913EDA" w:rsidP="009D7A53">
            <w:pPr>
              <w:jc w:val="right"/>
              <w:rPr>
                <w:sz w:val="20"/>
                <w:szCs w:val="20"/>
              </w:rPr>
            </w:pPr>
            <w:r w:rsidRPr="00913EDA">
              <w:rPr>
                <w:sz w:val="20"/>
                <w:szCs w:val="20"/>
              </w:rPr>
              <w:t>1283/</w:t>
            </w:r>
          </w:p>
          <w:p w:rsidR="00913EDA" w:rsidRPr="00913EDA" w:rsidRDefault="00913EDA" w:rsidP="009D7A53">
            <w:pPr>
              <w:jc w:val="right"/>
              <w:rPr>
                <w:sz w:val="20"/>
                <w:szCs w:val="20"/>
              </w:rPr>
            </w:pPr>
            <w:r w:rsidRPr="00913EDA">
              <w:rPr>
                <w:sz w:val="20"/>
                <w:szCs w:val="20"/>
              </w:rPr>
              <w:t>1283/</w:t>
            </w:r>
          </w:p>
          <w:p w:rsidR="00913EDA" w:rsidRPr="00913EDA" w:rsidRDefault="00913EDA" w:rsidP="009D7A53">
            <w:pPr>
              <w:jc w:val="right"/>
              <w:rPr>
                <w:sz w:val="20"/>
                <w:szCs w:val="20"/>
              </w:rPr>
            </w:pPr>
          </w:p>
        </w:tc>
        <w:tc>
          <w:tcPr>
            <w:tcW w:w="709" w:type="dxa"/>
          </w:tcPr>
          <w:p w:rsidR="00913EDA" w:rsidRPr="00913EDA" w:rsidRDefault="00913EDA" w:rsidP="009D7A53">
            <w:pPr>
              <w:jc w:val="right"/>
              <w:rPr>
                <w:sz w:val="20"/>
                <w:szCs w:val="20"/>
              </w:rPr>
            </w:pPr>
            <w:r w:rsidRPr="00913EDA">
              <w:rPr>
                <w:sz w:val="20"/>
                <w:szCs w:val="20"/>
              </w:rPr>
              <w:t>1264/</w:t>
            </w:r>
          </w:p>
          <w:p w:rsidR="00913EDA" w:rsidRPr="00913EDA" w:rsidRDefault="00913EDA" w:rsidP="009D7A53">
            <w:pPr>
              <w:jc w:val="right"/>
              <w:rPr>
                <w:sz w:val="20"/>
                <w:szCs w:val="20"/>
              </w:rPr>
            </w:pPr>
            <w:r w:rsidRPr="00913EDA">
              <w:rPr>
                <w:sz w:val="20"/>
                <w:szCs w:val="20"/>
              </w:rPr>
              <w:t>1244/</w:t>
            </w:r>
          </w:p>
          <w:p w:rsidR="00913EDA" w:rsidRPr="00913EDA" w:rsidRDefault="00913EDA" w:rsidP="009D7A53">
            <w:pPr>
              <w:jc w:val="right"/>
              <w:rPr>
                <w:sz w:val="20"/>
                <w:szCs w:val="20"/>
              </w:rPr>
            </w:pPr>
          </w:p>
        </w:tc>
        <w:tc>
          <w:tcPr>
            <w:tcW w:w="992" w:type="dxa"/>
          </w:tcPr>
          <w:p w:rsidR="00913EDA" w:rsidRPr="00913EDA" w:rsidRDefault="00913EDA" w:rsidP="009D7A53">
            <w:pPr>
              <w:jc w:val="right"/>
              <w:rPr>
                <w:sz w:val="20"/>
                <w:szCs w:val="20"/>
              </w:rPr>
            </w:pPr>
            <w:r w:rsidRPr="00913EDA">
              <w:rPr>
                <w:sz w:val="20"/>
                <w:szCs w:val="20"/>
              </w:rPr>
              <w:t>1239/</w:t>
            </w:r>
          </w:p>
          <w:p w:rsidR="00913EDA" w:rsidRPr="00913EDA" w:rsidRDefault="00913EDA" w:rsidP="009D7A53">
            <w:pPr>
              <w:jc w:val="right"/>
              <w:rPr>
                <w:sz w:val="20"/>
                <w:szCs w:val="20"/>
              </w:rPr>
            </w:pPr>
            <w:r w:rsidRPr="00913EDA">
              <w:rPr>
                <w:sz w:val="20"/>
                <w:szCs w:val="20"/>
              </w:rPr>
              <w:t>1207/</w:t>
            </w:r>
          </w:p>
          <w:p w:rsidR="00913EDA" w:rsidRPr="00913EDA" w:rsidRDefault="00913EDA" w:rsidP="009D7A53">
            <w:pPr>
              <w:jc w:val="right"/>
              <w:rPr>
                <w:sz w:val="20"/>
                <w:szCs w:val="20"/>
              </w:rPr>
            </w:pPr>
          </w:p>
        </w:tc>
        <w:tc>
          <w:tcPr>
            <w:tcW w:w="993" w:type="dxa"/>
          </w:tcPr>
          <w:p w:rsidR="00913EDA" w:rsidRPr="00913EDA" w:rsidRDefault="00913EDA" w:rsidP="009D7A53">
            <w:pPr>
              <w:jc w:val="right"/>
              <w:rPr>
                <w:sz w:val="20"/>
                <w:szCs w:val="20"/>
              </w:rPr>
            </w:pPr>
            <w:r w:rsidRPr="00913EDA">
              <w:rPr>
                <w:sz w:val="20"/>
                <w:szCs w:val="20"/>
              </w:rPr>
              <w:t>1214/</w:t>
            </w:r>
          </w:p>
          <w:p w:rsidR="00913EDA" w:rsidRPr="00913EDA" w:rsidRDefault="00913EDA" w:rsidP="009D7A53">
            <w:pPr>
              <w:jc w:val="right"/>
              <w:rPr>
                <w:sz w:val="20"/>
                <w:szCs w:val="20"/>
              </w:rPr>
            </w:pPr>
            <w:r w:rsidRPr="00913EDA">
              <w:rPr>
                <w:sz w:val="20"/>
                <w:szCs w:val="20"/>
              </w:rPr>
              <w:t>1171/</w:t>
            </w:r>
          </w:p>
          <w:p w:rsidR="00913EDA" w:rsidRPr="00913EDA" w:rsidRDefault="00913EDA" w:rsidP="009D7A53">
            <w:pPr>
              <w:jc w:val="right"/>
              <w:rPr>
                <w:sz w:val="20"/>
                <w:szCs w:val="20"/>
              </w:rPr>
            </w:pPr>
          </w:p>
        </w:tc>
        <w:tc>
          <w:tcPr>
            <w:tcW w:w="992" w:type="dxa"/>
          </w:tcPr>
          <w:p w:rsidR="00913EDA" w:rsidRPr="00913EDA" w:rsidRDefault="00913EDA" w:rsidP="009D7A53">
            <w:pPr>
              <w:autoSpaceDE w:val="0"/>
              <w:autoSpaceDN w:val="0"/>
              <w:adjustRightInd w:val="0"/>
              <w:jc w:val="right"/>
              <w:outlineLvl w:val="0"/>
              <w:rPr>
                <w:sz w:val="20"/>
                <w:szCs w:val="20"/>
              </w:rPr>
            </w:pPr>
            <w:r w:rsidRPr="00913EDA">
              <w:rPr>
                <w:sz w:val="20"/>
                <w:szCs w:val="20"/>
              </w:rPr>
              <w:t>1226/</w:t>
            </w:r>
          </w:p>
          <w:p w:rsidR="00913EDA" w:rsidRPr="00913EDA" w:rsidRDefault="00913EDA" w:rsidP="009D7A53">
            <w:pPr>
              <w:autoSpaceDE w:val="0"/>
              <w:autoSpaceDN w:val="0"/>
              <w:adjustRightInd w:val="0"/>
              <w:jc w:val="right"/>
              <w:outlineLvl w:val="0"/>
              <w:rPr>
                <w:sz w:val="20"/>
                <w:szCs w:val="20"/>
              </w:rPr>
            </w:pPr>
            <w:r w:rsidRPr="00913EDA">
              <w:rPr>
                <w:sz w:val="20"/>
                <w:szCs w:val="20"/>
              </w:rPr>
              <w:t>1190,5/</w:t>
            </w:r>
          </w:p>
          <w:p w:rsidR="00913EDA" w:rsidRPr="00913EDA" w:rsidRDefault="00913EDA" w:rsidP="009D7A53">
            <w:pPr>
              <w:autoSpaceDE w:val="0"/>
              <w:autoSpaceDN w:val="0"/>
              <w:adjustRightInd w:val="0"/>
              <w:jc w:val="right"/>
              <w:outlineLvl w:val="0"/>
              <w:rPr>
                <w:sz w:val="20"/>
                <w:szCs w:val="20"/>
              </w:rPr>
            </w:pPr>
          </w:p>
        </w:tc>
        <w:tc>
          <w:tcPr>
            <w:tcW w:w="1134" w:type="dxa"/>
          </w:tcPr>
          <w:p w:rsidR="00913EDA" w:rsidRPr="00913EDA" w:rsidRDefault="00913EDA" w:rsidP="009D7A53">
            <w:pPr>
              <w:autoSpaceDE w:val="0"/>
              <w:autoSpaceDN w:val="0"/>
              <w:adjustRightInd w:val="0"/>
              <w:jc w:val="right"/>
              <w:outlineLvl w:val="0"/>
              <w:rPr>
                <w:sz w:val="20"/>
                <w:szCs w:val="20"/>
              </w:rPr>
            </w:pPr>
            <w:r w:rsidRPr="00913EDA">
              <w:rPr>
                <w:sz w:val="20"/>
                <w:szCs w:val="20"/>
              </w:rPr>
              <w:t>1087</w:t>
            </w:r>
          </w:p>
          <w:p w:rsidR="00913EDA" w:rsidRPr="00913EDA" w:rsidRDefault="00913EDA" w:rsidP="009D7A53">
            <w:pPr>
              <w:autoSpaceDE w:val="0"/>
              <w:autoSpaceDN w:val="0"/>
              <w:adjustRightInd w:val="0"/>
              <w:jc w:val="right"/>
              <w:outlineLvl w:val="0"/>
              <w:rPr>
                <w:sz w:val="20"/>
                <w:szCs w:val="20"/>
              </w:rPr>
            </w:pPr>
            <w:r w:rsidRPr="00913EDA">
              <w:rPr>
                <w:sz w:val="20"/>
                <w:szCs w:val="20"/>
              </w:rPr>
              <w:t>992/</w:t>
            </w:r>
          </w:p>
        </w:tc>
        <w:tc>
          <w:tcPr>
            <w:tcW w:w="992" w:type="dxa"/>
          </w:tcPr>
          <w:p w:rsidR="00913EDA" w:rsidRPr="00913EDA" w:rsidRDefault="00913EDA" w:rsidP="009D7A53">
            <w:pPr>
              <w:autoSpaceDE w:val="0"/>
              <w:autoSpaceDN w:val="0"/>
              <w:adjustRightInd w:val="0"/>
              <w:jc w:val="right"/>
              <w:outlineLvl w:val="0"/>
              <w:rPr>
                <w:sz w:val="20"/>
                <w:szCs w:val="20"/>
              </w:rPr>
            </w:pPr>
            <w:r w:rsidRPr="00913EDA">
              <w:rPr>
                <w:sz w:val="20"/>
                <w:szCs w:val="20"/>
              </w:rPr>
              <w:t>1034</w:t>
            </w:r>
          </w:p>
          <w:p w:rsidR="00913EDA" w:rsidRPr="00913EDA" w:rsidRDefault="00913EDA" w:rsidP="009D7A53">
            <w:pPr>
              <w:autoSpaceDE w:val="0"/>
              <w:autoSpaceDN w:val="0"/>
              <w:adjustRightInd w:val="0"/>
              <w:jc w:val="right"/>
              <w:outlineLvl w:val="0"/>
              <w:rPr>
                <w:sz w:val="20"/>
                <w:szCs w:val="20"/>
              </w:rPr>
            </w:pPr>
            <w:r w:rsidRPr="00913EDA">
              <w:rPr>
                <w:sz w:val="20"/>
                <w:szCs w:val="20"/>
              </w:rPr>
              <w:t>919/</w:t>
            </w:r>
          </w:p>
        </w:tc>
        <w:tc>
          <w:tcPr>
            <w:tcW w:w="596" w:type="dxa"/>
          </w:tcPr>
          <w:p w:rsidR="00913EDA" w:rsidRPr="00913EDA" w:rsidRDefault="00913EDA" w:rsidP="009D7A53">
            <w:pPr>
              <w:autoSpaceDE w:val="0"/>
              <w:autoSpaceDN w:val="0"/>
              <w:adjustRightInd w:val="0"/>
              <w:jc w:val="center"/>
              <w:outlineLvl w:val="0"/>
              <w:rPr>
                <w:sz w:val="20"/>
                <w:szCs w:val="20"/>
              </w:rPr>
            </w:pPr>
            <w:r w:rsidRPr="00913EDA">
              <w:rPr>
                <w:sz w:val="20"/>
                <w:szCs w:val="20"/>
              </w:rPr>
              <w:t>х</w:t>
            </w:r>
          </w:p>
        </w:tc>
        <w:tc>
          <w:tcPr>
            <w:tcW w:w="1700" w:type="dxa"/>
            <w:gridSpan w:val="2"/>
          </w:tcPr>
          <w:p w:rsidR="00913EDA" w:rsidRPr="00913EDA" w:rsidRDefault="00913EDA" w:rsidP="009D7A53">
            <w:pPr>
              <w:jc w:val="center"/>
              <w:rPr>
                <w:sz w:val="20"/>
                <w:szCs w:val="20"/>
              </w:rPr>
            </w:pPr>
            <w:r w:rsidRPr="00913EDA">
              <w:rPr>
                <w:sz w:val="20"/>
                <w:szCs w:val="20"/>
              </w:rPr>
              <w:t>УАО</w:t>
            </w:r>
          </w:p>
        </w:tc>
        <w:tc>
          <w:tcPr>
            <w:tcW w:w="1560" w:type="dxa"/>
            <w:gridSpan w:val="2"/>
          </w:tcPr>
          <w:p w:rsidR="00913EDA" w:rsidRPr="00913EDA" w:rsidRDefault="00913EDA" w:rsidP="009D7A53">
            <w:pPr>
              <w:jc w:val="center"/>
              <w:rPr>
                <w:sz w:val="20"/>
                <w:szCs w:val="20"/>
              </w:rPr>
            </w:pPr>
            <w:r w:rsidRPr="00913EDA">
              <w:rPr>
                <w:sz w:val="20"/>
                <w:szCs w:val="20"/>
              </w:rPr>
              <w:t>х</w:t>
            </w:r>
          </w:p>
        </w:tc>
      </w:tr>
      <w:tr w:rsidR="009D7A53" w:rsidRPr="00913EDA" w:rsidTr="009D7A53">
        <w:tc>
          <w:tcPr>
            <w:tcW w:w="3794" w:type="dxa"/>
            <w:shd w:val="clear" w:color="auto" w:fill="auto"/>
          </w:tcPr>
          <w:p w:rsidR="00913EDA" w:rsidRPr="00913EDA" w:rsidRDefault="00913EDA" w:rsidP="009D7A53">
            <w:pPr>
              <w:autoSpaceDE w:val="0"/>
              <w:autoSpaceDN w:val="0"/>
              <w:jc w:val="both"/>
              <w:rPr>
                <w:sz w:val="20"/>
                <w:szCs w:val="20"/>
              </w:rPr>
            </w:pPr>
            <w:r w:rsidRPr="00913EDA">
              <w:rPr>
                <w:sz w:val="20"/>
                <w:szCs w:val="20"/>
              </w:rPr>
              <w:t>П 1.9.2. Смертность в результате дорожно-транспортных происшествий на 100 тыс. населения, единиц</w:t>
            </w:r>
          </w:p>
        </w:tc>
        <w:tc>
          <w:tcPr>
            <w:tcW w:w="1417" w:type="dxa"/>
          </w:tcPr>
          <w:p w:rsidR="00913EDA" w:rsidRPr="00913EDA" w:rsidRDefault="00913EDA" w:rsidP="009D7A53">
            <w:pPr>
              <w:autoSpaceDE w:val="0"/>
              <w:autoSpaceDN w:val="0"/>
              <w:adjustRightInd w:val="0"/>
              <w:jc w:val="right"/>
              <w:outlineLvl w:val="0"/>
              <w:rPr>
                <w:sz w:val="20"/>
                <w:szCs w:val="20"/>
              </w:rPr>
            </w:pPr>
            <w:r w:rsidRPr="00913EDA">
              <w:rPr>
                <w:sz w:val="20"/>
                <w:szCs w:val="20"/>
              </w:rPr>
              <w:t>12/</w:t>
            </w:r>
          </w:p>
          <w:p w:rsidR="00913EDA" w:rsidRPr="00913EDA" w:rsidRDefault="00913EDA" w:rsidP="009D7A53">
            <w:pPr>
              <w:autoSpaceDE w:val="0"/>
              <w:autoSpaceDN w:val="0"/>
              <w:adjustRightInd w:val="0"/>
              <w:jc w:val="right"/>
              <w:outlineLvl w:val="0"/>
              <w:rPr>
                <w:sz w:val="20"/>
                <w:szCs w:val="20"/>
              </w:rPr>
            </w:pPr>
            <w:r w:rsidRPr="00913EDA">
              <w:rPr>
                <w:sz w:val="20"/>
                <w:szCs w:val="20"/>
              </w:rPr>
              <w:t>12/</w:t>
            </w:r>
          </w:p>
          <w:p w:rsidR="00913EDA" w:rsidRPr="00913EDA" w:rsidRDefault="00913EDA" w:rsidP="009D7A53">
            <w:pPr>
              <w:autoSpaceDE w:val="0"/>
              <w:autoSpaceDN w:val="0"/>
              <w:adjustRightInd w:val="0"/>
              <w:jc w:val="right"/>
              <w:outlineLvl w:val="0"/>
              <w:rPr>
                <w:sz w:val="20"/>
                <w:szCs w:val="20"/>
              </w:rPr>
            </w:pPr>
          </w:p>
        </w:tc>
        <w:tc>
          <w:tcPr>
            <w:tcW w:w="709" w:type="dxa"/>
          </w:tcPr>
          <w:p w:rsidR="00913EDA" w:rsidRPr="00913EDA" w:rsidRDefault="00913EDA" w:rsidP="009D7A53">
            <w:pPr>
              <w:autoSpaceDE w:val="0"/>
              <w:autoSpaceDN w:val="0"/>
              <w:adjustRightInd w:val="0"/>
              <w:jc w:val="right"/>
              <w:outlineLvl w:val="0"/>
              <w:rPr>
                <w:sz w:val="20"/>
                <w:szCs w:val="20"/>
              </w:rPr>
            </w:pPr>
            <w:r w:rsidRPr="00913EDA">
              <w:rPr>
                <w:sz w:val="20"/>
                <w:szCs w:val="20"/>
              </w:rPr>
              <w:t>11/</w:t>
            </w:r>
          </w:p>
          <w:p w:rsidR="00913EDA" w:rsidRPr="00913EDA" w:rsidRDefault="00913EDA" w:rsidP="009D7A53">
            <w:pPr>
              <w:autoSpaceDE w:val="0"/>
              <w:autoSpaceDN w:val="0"/>
              <w:adjustRightInd w:val="0"/>
              <w:jc w:val="right"/>
              <w:outlineLvl w:val="0"/>
              <w:rPr>
                <w:sz w:val="20"/>
                <w:szCs w:val="20"/>
              </w:rPr>
            </w:pPr>
            <w:r w:rsidRPr="00913EDA">
              <w:rPr>
                <w:sz w:val="20"/>
                <w:szCs w:val="20"/>
              </w:rPr>
              <w:t>10,2/</w:t>
            </w:r>
          </w:p>
          <w:p w:rsidR="00913EDA" w:rsidRPr="00913EDA" w:rsidRDefault="00913EDA" w:rsidP="009D7A53">
            <w:pPr>
              <w:autoSpaceDE w:val="0"/>
              <w:autoSpaceDN w:val="0"/>
              <w:adjustRightInd w:val="0"/>
              <w:jc w:val="right"/>
              <w:outlineLvl w:val="0"/>
              <w:rPr>
                <w:sz w:val="20"/>
                <w:szCs w:val="20"/>
              </w:rPr>
            </w:pPr>
          </w:p>
        </w:tc>
        <w:tc>
          <w:tcPr>
            <w:tcW w:w="992" w:type="dxa"/>
          </w:tcPr>
          <w:p w:rsidR="00913EDA" w:rsidRPr="00913EDA" w:rsidRDefault="00913EDA" w:rsidP="009D7A53">
            <w:pPr>
              <w:autoSpaceDE w:val="0"/>
              <w:autoSpaceDN w:val="0"/>
              <w:adjustRightInd w:val="0"/>
              <w:jc w:val="right"/>
              <w:outlineLvl w:val="0"/>
              <w:rPr>
                <w:sz w:val="20"/>
                <w:szCs w:val="20"/>
              </w:rPr>
            </w:pPr>
            <w:r w:rsidRPr="00913EDA">
              <w:rPr>
                <w:sz w:val="20"/>
                <w:szCs w:val="20"/>
              </w:rPr>
              <w:t>11/</w:t>
            </w:r>
          </w:p>
          <w:p w:rsidR="00913EDA" w:rsidRPr="00913EDA" w:rsidRDefault="00913EDA" w:rsidP="009D7A53">
            <w:pPr>
              <w:autoSpaceDE w:val="0"/>
              <w:autoSpaceDN w:val="0"/>
              <w:adjustRightInd w:val="0"/>
              <w:jc w:val="right"/>
              <w:outlineLvl w:val="0"/>
              <w:rPr>
                <w:sz w:val="20"/>
                <w:szCs w:val="20"/>
              </w:rPr>
            </w:pPr>
            <w:r w:rsidRPr="00913EDA">
              <w:rPr>
                <w:sz w:val="20"/>
                <w:szCs w:val="20"/>
              </w:rPr>
              <w:t>10,3/</w:t>
            </w:r>
          </w:p>
          <w:p w:rsidR="00913EDA" w:rsidRPr="00913EDA" w:rsidRDefault="00913EDA" w:rsidP="009D7A53">
            <w:pPr>
              <w:autoSpaceDE w:val="0"/>
              <w:autoSpaceDN w:val="0"/>
              <w:adjustRightInd w:val="0"/>
              <w:jc w:val="right"/>
              <w:outlineLvl w:val="0"/>
              <w:rPr>
                <w:sz w:val="20"/>
                <w:szCs w:val="20"/>
              </w:rPr>
            </w:pPr>
          </w:p>
        </w:tc>
        <w:tc>
          <w:tcPr>
            <w:tcW w:w="993" w:type="dxa"/>
          </w:tcPr>
          <w:p w:rsidR="00913EDA" w:rsidRPr="00913EDA" w:rsidRDefault="00913EDA" w:rsidP="009D7A53">
            <w:pPr>
              <w:autoSpaceDE w:val="0"/>
              <w:autoSpaceDN w:val="0"/>
              <w:adjustRightInd w:val="0"/>
              <w:jc w:val="right"/>
              <w:outlineLvl w:val="0"/>
              <w:rPr>
                <w:sz w:val="20"/>
                <w:szCs w:val="20"/>
              </w:rPr>
            </w:pPr>
            <w:r w:rsidRPr="00913EDA">
              <w:rPr>
                <w:sz w:val="20"/>
                <w:szCs w:val="20"/>
              </w:rPr>
              <w:t>10/</w:t>
            </w:r>
          </w:p>
          <w:p w:rsidR="00913EDA" w:rsidRPr="00913EDA" w:rsidRDefault="00913EDA" w:rsidP="009D7A53">
            <w:pPr>
              <w:autoSpaceDE w:val="0"/>
              <w:autoSpaceDN w:val="0"/>
              <w:adjustRightInd w:val="0"/>
              <w:jc w:val="right"/>
              <w:outlineLvl w:val="0"/>
              <w:rPr>
                <w:sz w:val="20"/>
                <w:szCs w:val="20"/>
              </w:rPr>
            </w:pPr>
            <w:r w:rsidRPr="00913EDA">
              <w:rPr>
                <w:sz w:val="20"/>
                <w:szCs w:val="20"/>
              </w:rPr>
              <w:t>9,5/</w:t>
            </w:r>
          </w:p>
          <w:p w:rsidR="00913EDA" w:rsidRPr="00913EDA" w:rsidRDefault="00913EDA" w:rsidP="009D7A53">
            <w:pPr>
              <w:autoSpaceDE w:val="0"/>
              <w:autoSpaceDN w:val="0"/>
              <w:adjustRightInd w:val="0"/>
              <w:jc w:val="right"/>
              <w:outlineLvl w:val="0"/>
              <w:rPr>
                <w:sz w:val="20"/>
                <w:szCs w:val="20"/>
              </w:rPr>
            </w:pPr>
          </w:p>
        </w:tc>
        <w:tc>
          <w:tcPr>
            <w:tcW w:w="992" w:type="dxa"/>
          </w:tcPr>
          <w:p w:rsidR="00913EDA" w:rsidRPr="00913EDA" w:rsidRDefault="00913EDA" w:rsidP="009D7A53">
            <w:pPr>
              <w:autoSpaceDE w:val="0"/>
              <w:autoSpaceDN w:val="0"/>
              <w:adjustRightInd w:val="0"/>
              <w:jc w:val="right"/>
              <w:outlineLvl w:val="0"/>
              <w:rPr>
                <w:sz w:val="20"/>
                <w:szCs w:val="20"/>
              </w:rPr>
            </w:pPr>
            <w:r w:rsidRPr="00913EDA">
              <w:rPr>
                <w:sz w:val="20"/>
                <w:szCs w:val="20"/>
              </w:rPr>
              <w:t>10,5/</w:t>
            </w:r>
          </w:p>
          <w:p w:rsidR="00913EDA" w:rsidRPr="00913EDA" w:rsidRDefault="00913EDA" w:rsidP="009D7A53">
            <w:pPr>
              <w:autoSpaceDE w:val="0"/>
              <w:autoSpaceDN w:val="0"/>
              <w:adjustRightInd w:val="0"/>
              <w:jc w:val="right"/>
              <w:outlineLvl w:val="0"/>
              <w:rPr>
                <w:sz w:val="20"/>
                <w:szCs w:val="20"/>
              </w:rPr>
            </w:pPr>
            <w:r w:rsidRPr="00913EDA">
              <w:rPr>
                <w:sz w:val="20"/>
                <w:szCs w:val="20"/>
              </w:rPr>
              <w:t>9,7/</w:t>
            </w:r>
          </w:p>
          <w:p w:rsidR="00913EDA" w:rsidRPr="00913EDA" w:rsidRDefault="00913EDA" w:rsidP="009D7A53">
            <w:pPr>
              <w:autoSpaceDE w:val="0"/>
              <w:autoSpaceDN w:val="0"/>
              <w:adjustRightInd w:val="0"/>
              <w:jc w:val="right"/>
              <w:outlineLvl w:val="0"/>
              <w:rPr>
                <w:sz w:val="20"/>
                <w:szCs w:val="20"/>
              </w:rPr>
            </w:pPr>
          </w:p>
        </w:tc>
        <w:tc>
          <w:tcPr>
            <w:tcW w:w="1134" w:type="dxa"/>
          </w:tcPr>
          <w:p w:rsidR="00913EDA" w:rsidRPr="00913EDA" w:rsidRDefault="00913EDA" w:rsidP="009D7A53">
            <w:pPr>
              <w:autoSpaceDE w:val="0"/>
              <w:autoSpaceDN w:val="0"/>
              <w:adjustRightInd w:val="0"/>
              <w:jc w:val="right"/>
              <w:outlineLvl w:val="0"/>
              <w:rPr>
                <w:sz w:val="20"/>
                <w:szCs w:val="20"/>
              </w:rPr>
            </w:pPr>
            <w:r w:rsidRPr="00913EDA">
              <w:rPr>
                <w:sz w:val="20"/>
                <w:szCs w:val="20"/>
              </w:rPr>
              <w:t>7,5</w:t>
            </w:r>
          </w:p>
          <w:p w:rsidR="00913EDA" w:rsidRPr="00913EDA" w:rsidRDefault="00913EDA" w:rsidP="009D7A53">
            <w:pPr>
              <w:autoSpaceDE w:val="0"/>
              <w:autoSpaceDN w:val="0"/>
              <w:adjustRightInd w:val="0"/>
              <w:jc w:val="right"/>
              <w:outlineLvl w:val="0"/>
              <w:rPr>
                <w:sz w:val="20"/>
                <w:szCs w:val="20"/>
              </w:rPr>
            </w:pPr>
            <w:r w:rsidRPr="00913EDA">
              <w:rPr>
                <w:sz w:val="20"/>
                <w:szCs w:val="20"/>
              </w:rPr>
              <w:t>4,78</w:t>
            </w:r>
          </w:p>
        </w:tc>
        <w:tc>
          <w:tcPr>
            <w:tcW w:w="992" w:type="dxa"/>
          </w:tcPr>
          <w:p w:rsidR="00913EDA" w:rsidRPr="00913EDA" w:rsidRDefault="00913EDA" w:rsidP="009D7A53">
            <w:pPr>
              <w:autoSpaceDE w:val="0"/>
              <w:autoSpaceDN w:val="0"/>
              <w:adjustRightInd w:val="0"/>
              <w:jc w:val="right"/>
              <w:outlineLvl w:val="0"/>
              <w:rPr>
                <w:sz w:val="20"/>
                <w:szCs w:val="20"/>
              </w:rPr>
            </w:pPr>
            <w:r w:rsidRPr="00913EDA">
              <w:rPr>
                <w:sz w:val="20"/>
                <w:szCs w:val="20"/>
              </w:rPr>
              <w:t>6,0</w:t>
            </w:r>
          </w:p>
          <w:p w:rsidR="00913EDA" w:rsidRPr="00913EDA" w:rsidRDefault="00913EDA" w:rsidP="009D7A53">
            <w:pPr>
              <w:autoSpaceDE w:val="0"/>
              <w:autoSpaceDN w:val="0"/>
              <w:adjustRightInd w:val="0"/>
              <w:jc w:val="right"/>
              <w:outlineLvl w:val="0"/>
              <w:rPr>
                <w:sz w:val="20"/>
                <w:szCs w:val="20"/>
              </w:rPr>
            </w:pPr>
            <w:r w:rsidRPr="00913EDA">
              <w:rPr>
                <w:sz w:val="20"/>
                <w:szCs w:val="20"/>
              </w:rPr>
              <w:t>2,6</w:t>
            </w:r>
          </w:p>
        </w:tc>
        <w:tc>
          <w:tcPr>
            <w:tcW w:w="596" w:type="dxa"/>
          </w:tcPr>
          <w:p w:rsidR="00913EDA" w:rsidRPr="00913EDA" w:rsidRDefault="00913EDA" w:rsidP="009D7A53">
            <w:pPr>
              <w:autoSpaceDE w:val="0"/>
              <w:autoSpaceDN w:val="0"/>
              <w:adjustRightInd w:val="0"/>
              <w:jc w:val="center"/>
              <w:outlineLvl w:val="0"/>
              <w:rPr>
                <w:sz w:val="20"/>
                <w:szCs w:val="20"/>
              </w:rPr>
            </w:pPr>
            <w:r w:rsidRPr="00913EDA">
              <w:rPr>
                <w:sz w:val="20"/>
                <w:szCs w:val="20"/>
              </w:rPr>
              <w:t>х</w:t>
            </w:r>
          </w:p>
        </w:tc>
        <w:tc>
          <w:tcPr>
            <w:tcW w:w="1700" w:type="dxa"/>
            <w:gridSpan w:val="2"/>
          </w:tcPr>
          <w:p w:rsidR="00913EDA" w:rsidRPr="00913EDA" w:rsidRDefault="00913EDA" w:rsidP="009D7A53">
            <w:pPr>
              <w:jc w:val="center"/>
              <w:rPr>
                <w:sz w:val="20"/>
                <w:szCs w:val="20"/>
              </w:rPr>
            </w:pPr>
            <w:proofErr w:type="spellStart"/>
            <w:r w:rsidRPr="00913EDA">
              <w:rPr>
                <w:sz w:val="20"/>
                <w:szCs w:val="20"/>
              </w:rPr>
              <w:t>МТиДХ</w:t>
            </w:r>
            <w:proofErr w:type="spellEnd"/>
            <w:r w:rsidRPr="00913EDA">
              <w:rPr>
                <w:sz w:val="20"/>
                <w:szCs w:val="20"/>
              </w:rPr>
              <w:t xml:space="preserve">, </w:t>
            </w:r>
          </w:p>
        </w:tc>
        <w:tc>
          <w:tcPr>
            <w:tcW w:w="1560" w:type="dxa"/>
            <w:gridSpan w:val="2"/>
          </w:tcPr>
          <w:p w:rsidR="00913EDA" w:rsidRPr="00913EDA" w:rsidRDefault="00913EDA" w:rsidP="009D7A53">
            <w:pPr>
              <w:jc w:val="center"/>
              <w:rPr>
                <w:sz w:val="20"/>
                <w:szCs w:val="20"/>
              </w:rPr>
            </w:pPr>
            <w:r w:rsidRPr="00913EDA">
              <w:rPr>
                <w:sz w:val="20"/>
                <w:szCs w:val="20"/>
              </w:rPr>
              <w:t>х</w:t>
            </w:r>
          </w:p>
        </w:tc>
      </w:tr>
      <w:tr w:rsidR="00913EDA" w:rsidRPr="00913EDA" w:rsidTr="009D7A53">
        <w:tc>
          <w:tcPr>
            <w:tcW w:w="14879" w:type="dxa"/>
            <w:gridSpan w:val="13"/>
          </w:tcPr>
          <w:p w:rsidR="00913EDA" w:rsidRPr="00913EDA" w:rsidRDefault="00913EDA" w:rsidP="009D7A53">
            <w:pPr>
              <w:rPr>
                <w:sz w:val="20"/>
                <w:szCs w:val="20"/>
              </w:rPr>
            </w:pPr>
            <w:r w:rsidRPr="00913EDA">
              <w:rPr>
                <w:sz w:val="20"/>
                <w:szCs w:val="20"/>
              </w:rPr>
              <w:t xml:space="preserve">Приоритет 2. </w:t>
            </w:r>
            <w:proofErr w:type="gramStart"/>
            <w:r w:rsidRPr="00913EDA">
              <w:rPr>
                <w:sz w:val="20"/>
                <w:szCs w:val="20"/>
              </w:rPr>
              <w:t>Развитие  экономики</w:t>
            </w:r>
            <w:proofErr w:type="gramEnd"/>
            <w:r w:rsidRPr="00913EDA">
              <w:rPr>
                <w:sz w:val="20"/>
                <w:szCs w:val="20"/>
              </w:rPr>
              <w:t xml:space="preserve"> Куйбышевского района  с высоким уровнем предпринимательской активности и конкуренции</w:t>
            </w:r>
          </w:p>
        </w:tc>
      </w:tr>
      <w:tr w:rsidR="00913EDA" w:rsidRPr="00913EDA" w:rsidTr="009D7A53">
        <w:tc>
          <w:tcPr>
            <w:tcW w:w="14879" w:type="dxa"/>
            <w:gridSpan w:val="13"/>
          </w:tcPr>
          <w:p w:rsidR="00913EDA" w:rsidRPr="00913EDA" w:rsidRDefault="00913EDA" w:rsidP="009D7A53">
            <w:pPr>
              <w:autoSpaceDE w:val="0"/>
              <w:autoSpaceDN w:val="0"/>
              <w:adjustRightInd w:val="0"/>
              <w:outlineLvl w:val="0"/>
              <w:rPr>
                <w:sz w:val="20"/>
                <w:szCs w:val="20"/>
              </w:rPr>
            </w:pPr>
            <w:r w:rsidRPr="00913EDA">
              <w:rPr>
                <w:sz w:val="20"/>
                <w:szCs w:val="20"/>
              </w:rPr>
              <w:t>СЦ 2. Обеспечение экономического развития на базе важнейших конкурентных преимуществ Куйбышевского района</w:t>
            </w:r>
          </w:p>
        </w:tc>
      </w:tr>
      <w:tr w:rsidR="00913EDA" w:rsidRPr="00913EDA" w:rsidTr="009D7A53">
        <w:tc>
          <w:tcPr>
            <w:tcW w:w="14879" w:type="dxa"/>
            <w:gridSpan w:val="13"/>
          </w:tcPr>
          <w:p w:rsidR="00913EDA" w:rsidRPr="00913EDA" w:rsidRDefault="00913EDA" w:rsidP="009D7A53">
            <w:pPr>
              <w:autoSpaceDE w:val="0"/>
              <w:autoSpaceDN w:val="0"/>
              <w:adjustRightInd w:val="0"/>
              <w:outlineLvl w:val="0"/>
              <w:rPr>
                <w:sz w:val="20"/>
                <w:szCs w:val="20"/>
              </w:rPr>
            </w:pPr>
            <w:r w:rsidRPr="00913EDA">
              <w:rPr>
                <w:sz w:val="20"/>
                <w:szCs w:val="20"/>
              </w:rPr>
              <w:t>Ц 2.1. </w:t>
            </w:r>
            <w:proofErr w:type="gramStart"/>
            <w:r w:rsidRPr="00913EDA">
              <w:rPr>
                <w:sz w:val="20"/>
                <w:szCs w:val="20"/>
              </w:rPr>
              <w:t>Обеспечение  конкурентоспособности</w:t>
            </w:r>
            <w:proofErr w:type="gramEnd"/>
            <w:r w:rsidRPr="00913EDA">
              <w:rPr>
                <w:sz w:val="20"/>
                <w:szCs w:val="20"/>
              </w:rPr>
              <w:t xml:space="preserve"> промышленных предприятий района,</w:t>
            </w:r>
          </w:p>
        </w:tc>
      </w:tr>
      <w:tr w:rsidR="00913EDA" w:rsidRPr="00913EDA" w:rsidTr="009D7A53">
        <w:tc>
          <w:tcPr>
            <w:tcW w:w="14879" w:type="dxa"/>
            <w:gridSpan w:val="13"/>
          </w:tcPr>
          <w:p w:rsidR="00913EDA" w:rsidRPr="00913EDA" w:rsidRDefault="00913EDA" w:rsidP="009D7A53">
            <w:pPr>
              <w:autoSpaceDE w:val="0"/>
              <w:autoSpaceDN w:val="0"/>
              <w:adjustRightInd w:val="0"/>
              <w:outlineLvl w:val="0"/>
              <w:rPr>
                <w:sz w:val="20"/>
                <w:szCs w:val="20"/>
              </w:rPr>
            </w:pPr>
            <w:r w:rsidRPr="00913EDA">
              <w:rPr>
                <w:sz w:val="20"/>
                <w:szCs w:val="20"/>
              </w:rPr>
              <w:t>Задачи по достижению стратегической цели 2.1:</w:t>
            </w:r>
          </w:p>
        </w:tc>
      </w:tr>
      <w:tr w:rsidR="00913EDA" w:rsidRPr="00913EDA" w:rsidTr="009D7A53">
        <w:tc>
          <w:tcPr>
            <w:tcW w:w="14879" w:type="dxa"/>
            <w:gridSpan w:val="13"/>
          </w:tcPr>
          <w:p w:rsidR="00913EDA" w:rsidRPr="00913EDA" w:rsidRDefault="00913EDA" w:rsidP="009D7A53">
            <w:pPr>
              <w:rPr>
                <w:sz w:val="20"/>
                <w:szCs w:val="20"/>
              </w:rPr>
            </w:pPr>
            <w:r w:rsidRPr="00913EDA">
              <w:rPr>
                <w:sz w:val="20"/>
                <w:szCs w:val="20"/>
              </w:rPr>
              <w:t>З 2.1.1 Обеспечить уверенный ежегодный рост экономики</w:t>
            </w:r>
          </w:p>
        </w:tc>
      </w:tr>
      <w:tr w:rsidR="00913EDA" w:rsidRPr="00913EDA" w:rsidTr="009D7A53">
        <w:tc>
          <w:tcPr>
            <w:tcW w:w="14879" w:type="dxa"/>
            <w:gridSpan w:val="13"/>
          </w:tcPr>
          <w:p w:rsidR="00913EDA" w:rsidRPr="00913EDA" w:rsidRDefault="00913EDA" w:rsidP="009D7A53">
            <w:pPr>
              <w:rPr>
                <w:sz w:val="20"/>
                <w:szCs w:val="20"/>
              </w:rPr>
            </w:pPr>
            <w:r w:rsidRPr="00913EDA">
              <w:rPr>
                <w:sz w:val="20"/>
                <w:szCs w:val="20"/>
              </w:rPr>
              <w:t>З 2.1.2. Сформировать в районе высокий уровень делового, инвестиционного климата</w:t>
            </w:r>
          </w:p>
        </w:tc>
      </w:tr>
      <w:tr w:rsidR="00913EDA" w:rsidRPr="00913EDA" w:rsidTr="009D7A53">
        <w:tc>
          <w:tcPr>
            <w:tcW w:w="14879" w:type="dxa"/>
            <w:gridSpan w:val="13"/>
          </w:tcPr>
          <w:p w:rsidR="00913EDA" w:rsidRPr="00913EDA" w:rsidRDefault="00913EDA" w:rsidP="009D7A53">
            <w:pPr>
              <w:rPr>
                <w:sz w:val="20"/>
                <w:szCs w:val="20"/>
              </w:rPr>
            </w:pPr>
            <w:r w:rsidRPr="00913EDA">
              <w:rPr>
                <w:sz w:val="20"/>
                <w:szCs w:val="20"/>
              </w:rPr>
              <w:t>З </w:t>
            </w:r>
            <w:proofErr w:type="gramStart"/>
            <w:r w:rsidRPr="00913EDA">
              <w:rPr>
                <w:sz w:val="20"/>
                <w:szCs w:val="20"/>
              </w:rPr>
              <w:t>2.1.3  Стимулировать</w:t>
            </w:r>
            <w:proofErr w:type="gramEnd"/>
            <w:r w:rsidRPr="00913EDA">
              <w:rPr>
                <w:sz w:val="20"/>
                <w:szCs w:val="20"/>
              </w:rPr>
              <w:t xml:space="preserve"> технологическое обновление и перевооружение производств</w:t>
            </w:r>
          </w:p>
        </w:tc>
      </w:tr>
      <w:tr w:rsidR="00913EDA" w:rsidRPr="00913EDA" w:rsidTr="009D7A53">
        <w:tc>
          <w:tcPr>
            <w:tcW w:w="14879" w:type="dxa"/>
            <w:gridSpan w:val="13"/>
          </w:tcPr>
          <w:p w:rsidR="00913EDA" w:rsidRPr="00913EDA" w:rsidRDefault="00913EDA" w:rsidP="009D7A53">
            <w:pPr>
              <w:rPr>
                <w:sz w:val="20"/>
                <w:szCs w:val="20"/>
              </w:rPr>
            </w:pPr>
            <w:r w:rsidRPr="00913EDA">
              <w:rPr>
                <w:sz w:val="20"/>
                <w:szCs w:val="20"/>
              </w:rPr>
              <w:t>З 2.1.4 Содействие развитию малого и среднего предпринимательства</w:t>
            </w:r>
          </w:p>
        </w:tc>
      </w:tr>
      <w:tr w:rsidR="00913EDA" w:rsidRPr="00913EDA" w:rsidTr="009D7A53">
        <w:tc>
          <w:tcPr>
            <w:tcW w:w="14879" w:type="dxa"/>
            <w:gridSpan w:val="13"/>
          </w:tcPr>
          <w:p w:rsidR="00913EDA" w:rsidRPr="00913EDA" w:rsidRDefault="00913EDA" w:rsidP="009D7A53">
            <w:pPr>
              <w:rPr>
                <w:sz w:val="20"/>
                <w:szCs w:val="20"/>
              </w:rPr>
            </w:pPr>
            <w:r w:rsidRPr="00913EDA">
              <w:rPr>
                <w:sz w:val="20"/>
                <w:szCs w:val="20"/>
              </w:rPr>
              <w:t>Мероприятия по достижению цели 2.1:</w:t>
            </w:r>
          </w:p>
        </w:tc>
      </w:tr>
      <w:tr w:rsidR="00913EDA" w:rsidRPr="00913EDA" w:rsidTr="009D7A53">
        <w:tc>
          <w:tcPr>
            <w:tcW w:w="3794" w:type="dxa"/>
          </w:tcPr>
          <w:p w:rsidR="00913EDA" w:rsidRPr="00913EDA" w:rsidRDefault="00913EDA" w:rsidP="009D7A53">
            <w:pPr>
              <w:jc w:val="both"/>
              <w:rPr>
                <w:sz w:val="20"/>
                <w:szCs w:val="20"/>
              </w:rPr>
            </w:pPr>
            <w:r w:rsidRPr="00913EDA">
              <w:rPr>
                <w:sz w:val="20"/>
                <w:szCs w:val="20"/>
              </w:rPr>
              <w:t>М 2.1.1 Содействие созданию и развитию конкурентоспособных производств, стимулирование экспортной активности организаций</w:t>
            </w:r>
          </w:p>
          <w:p w:rsidR="00913EDA" w:rsidRPr="00913EDA" w:rsidRDefault="00913EDA" w:rsidP="009D7A53">
            <w:pPr>
              <w:jc w:val="both"/>
              <w:rPr>
                <w:sz w:val="20"/>
                <w:szCs w:val="20"/>
              </w:rPr>
            </w:pPr>
            <w:r w:rsidRPr="00913EDA">
              <w:rPr>
                <w:sz w:val="20"/>
                <w:szCs w:val="20"/>
              </w:rPr>
              <w:t xml:space="preserve"> Комплекс мероприятий по </w:t>
            </w:r>
            <w:r w:rsidRPr="00913EDA">
              <w:rPr>
                <w:sz w:val="20"/>
                <w:szCs w:val="20"/>
              </w:rPr>
              <w:lastRenderedPageBreak/>
              <w:t>увеличению производительности труда в базовых отраслях экономики</w:t>
            </w:r>
          </w:p>
        </w:tc>
        <w:tc>
          <w:tcPr>
            <w:tcW w:w="5103" w:type="dxa"/>
            <w:gridSpan w:val="5"/>
          </w:tcPr>
          <w:p w:rsidR="00913EDA" w:rsidRPr="00913EDA" w:rsidRDefault="00913EDA" w:rsidP="009D7A53">
            <w:pPr>
              <w:jc w:val="center"/>
              <w:rPr>
                <w:sz w:val="20"/>
                <w:szCs w:val="20"/>
              </w:rPr>
            </w:pPr>
            <w:r w:rsidRPr="00913EDA">
              <w:rPr>
                <w:sz w:val="20"/>
                <w:szCs w:val="20"/>
              </w:rPr>
              <w:lastRenderedPageBreak/>
              <w:t xml:space="preserve">2020-2024 </w:t>
            </w:r>
          </w:p>
        </w:tc>
        <w:tc>
          <w:tcPr>
            <w:tcW w:w="2126" w:type="dxa"/>
            <w:gridSpan w:val="2"/>
          </w:tcPr>
          <w:p w:rsidR="00913EDA" w:rsidRPr="00913EDA" w:rsidRDefault="00913EDA" w:rsidP="009D7A53">
            <w:pPr>
              <w:autoSpaceDE w:val="0"/>
              <w:autoSpaceDN w:val="0"/>
              <w:adjustRightInd w:val="0"/>
              <w:jc w:val="center"/>
              <w:outlineLvl w:val="0"/>
              <w:rPr>
                <w:sz w:val="20"/>
                <w:szCs w:val="20"/>
              </w:rPr>
            </w:pPr>
            <w:r w:rsidRPr="00913EDA">
              <w:rPr>
                <w:sz w:val="20"/>
                <w:szCs w:val="20"/>
              </w:rPr>
              <w:t>2025-2030</w:t>
            </w:r>
          </w:p>
        </w:tc>
        <w:tc>
          <w:tcPr>
            <w:tcW w:w="640" w:type="dxa"/>
            <w:gridSpan w:val="2"/>
          </w:tcPr>
          <w:p w:rsidR="00913EDA" w:rsidRPr="00913EDA" w:rsidRDefault="00913EDA" w:rsidP="009D7A53">
            <w:pPr>
              <w:autoSpaceDE w:val="0"/>
              <w:autoSpaceDN w:val="0"/>
              <w:adjustRightInd w:val="0"/>
              <w:jc w:val="center"/>
              <w:outlineLvl w:val="0"/>
              <w:rPr>
                <w:sz w:val="20"/>
                <w:szCs w:val="20"/>
              </w:rPr>
            </w:pPr>
            <w:r w:rsidRPr="00913EDA">
              <w:rPr>
                <w:sz w:val="20"/>
                <w:szCs w:val="20"/>
              </w:rPr>
              <w:t>–</w:t>
            </w:r>
          </w:p>
        </w:tc>
        <w:tc>
          <w:tcPr>
            <w:tcW w:w="1656" w:type="dxa"/>
          </w:tcPr>
          <w:p w:rsidR="00913EDA" w:rsidRPr="00913EDA" w:rsidRDefault="00913EDA" w:rsidP="009D7A53">
            <w:pPr>
              <w:autoSpaceDE w:val="0"/>
              <w:autoSpaceDN w:val="0"/>
              <w:adjustRightInd w:val="0"/>
              <w:jc w:val="center"/>
              <w:outlineLvl w:val="0"/>
              <w:rPr>
                <w:sz w:val="20"/>
                <w:szCs w:val="20"/>
              </w:rPr>
            </w:pPr>
            <w:proofErr w:type="spellStart"/>
            <w:r w:rsidRPr="00913EDA">
              <w:rPr>
                <w:sz w:val="20"/>
                <w:szCs w:val="20"/>
              </w:rPr>
              <w:t>МТи</w:t>
            </w:r>
            <w:proofErr w:type="spellEnd"/>
            <w:r w:rsidRPr="00913EDA">
              <w:rPr>
                <w:sz w:val="20"/>
                <w:szCs w:val="20"/>
              </w:rPr>
              <w:t xml:space="preserve"> СР, </w:t>
            </w:r>
            <w:proofErr w:type="spellStart"/>
            <w:r w:rsidRPr="00913EDA">
              <w:rPr>
                <w:sz w:val="20"/>
                <w:szCs w:val="20"/>
              </w:rPr>
              <w:t>МПТиРП</w:t>
            </w:r>
            <w:proofErr w:type="spellEnd"/>
            <w:r w:rsidRPr="00913EDA">
              <w:rPr>
                <w:sz w:val="20"/>
                <w:szCs w:val="20"/>
              </w:rPr>
              <w:t xml:space="preserve">, </w:t>
            </w:r>
            <w:proofErr w:type="spellStart"/>
            <w:r w:rsidRPr="00913EDA">
              <w:rPr>
                <w:sz w:val="20"/>
                <w:szCs w:val="20"/>
              </w:rPr>
              <w:t>МТиДХ</w:t>
            </w:r>
            <w:proofErr w:type="spellEnd"/>
            <w:r w:rsidRPr="00913EDA">
              <w:rPr>
                <w:sz w:val="20"/>
                <w:szCs w:val="20"/>
              </w:rPr>
              <w:t xml:space="preserve">, МСХ, МС, хозяйствующие </w:t>
            </w:r>
            <w:r w:rsidRPr="00913EDA">
              <w:rPr>
                <w:sz w:val="20"/>
                <w:szCs w:val="20"/>
              </w:rPr>
              <w:lastRenderedPageBreak/>
              <w:t>субъекты базовых отраслей экономики НСО</w:t>
            </w:r>
          </w:p>
        </w:tc>
        <w:tc>
          <w:tcPr>
            <w:tcW w:w="1560" w:type="dxa"/>
            <w:gridSpan w:val="2"/>
          </w:tcPr>
          <w:p w:rsidR="00913EDA" w:rsidRPr="00913EDA" w:rsidRDefault="00913EDA" w:rsidP="009D7A53">
            <w:pPr>
              <w:autoSpaceDE w:val="0"/>
              <w:autoSpaceDN w:val="0"/>
              <w:adjustRightInd w:val="0"/>
              <w:jc w:val="center"/>
              <w:outlineLvl w:val="0"/>
              <w:rPr>
                <w:sz w:val="20"/>
                <w:szCs w:val="20"/>
              </w:rPr>
            </w:pPr>
            <w:r w:rsidRPr="00913EDA">
              <w:rPr>
                <w:sz w:val="20"/>
                <w:szCs w:val="20"/>
              </w:rPr>
              <w:lastRenderedPageBreak/>
              <w:t xml:space="preserve">РП «Системные меры по повышению </w:t>
            </w:r>
            <w:proofErr w:type="gramStart"/>
            <w:r w:rsidRPr="00913EDA">
              <w:rPr>
                <w:sz w:val="20"/>
                <w:szCs w:val="20"/>
              </w:rPr>
              <w:t>производитель-</w:t>
            </w:r>
            <w:proofErr w:type="spellStart"/>
            <w:r w:rsidRPr="00913EDA">
              <w:rPr>
                <w:sz w:val="20"/>
                <w:szCs w:val="20"/>
              </w:rPr>
              <w:lastRenderedPageBreak/>
              <w:t>ности</w:t>
            </w:r>
            <w:proofErr w:type="spellEnd"/>
            <w:proofErr w:type="gramEnd"/>
            <w:r w:rsidRPr="00913EDA">
              <w:rPr>
                <w:sz w:val="20"/>
                <w:szCs w:val="20"/>
              </w:rPr>
              <w:t xml:space="preserve"> труда в Новосибирской области» НП «Производитель-</w:t>
            </w:r>
            <w:proofErr w:type="spellStart"/>
            <w:r w:rsidRPr="00913EDA">
              <w:rPr>
                <w:sz w:val="20"/>
                <w:szCs w:val="20"/>
              </w:rPr>
              <w:t>ность</w:t>
            </w:r>
            <w:proofErr w:type="spellEnd"/>
            <w:r w:rsidRPr="00913EDA">
              <w:rPr>
                <w:sz w:val="20"/>
                <w:szCs w:val="20"/>
              </w:rPr>
              <w:t xml:space="preserve"> труда и поддержка занятости»</w:t>
            </w:r>
          </w:p>
        </w:tc>
      </w:tr>
      <w:tr w:rsidR="00913EDA" w:rsidRPr="00913EDA" w:rsidTr="009D7A53">
        <w:tc>
          <w:tcPr>
            <w:tcW w:w="3794" w:type="dxa"/>
          </w:tcPr>
          <w:p w:rsidR="00913EDA" w:rsidRPr="00913EDA" w:rsidRDefault="00913EDA" w:rsidP="009D7A53">
            <w:pPr>
              <w:jc w:val="both"/>
              <w:rPr>
                <w:sz w:val="20"/>
                <w:szCs w:val="20"/>
              </w:rPr>
            </w:pPr>
            <w:r w:rsidRPr="00913EDA">
              <w:rPr>
                <w:sz w:val="20"/>
                <w:szCs w:val="20"/>
              </w:rPr>
              <w:lastRenderedPageBreak/>
              <w:t>М 2.1.2</w:t>
            </w:r>
            <w:r w:rsidRPr="00913EDA">
              <w:rPr>
                <w:i/>
                <w:sz w:val="20"/>
                <w:szCs w:val="20"/>
              </w:rPr>
              <w:t>. </w:t>
            </w:r>
            <w:r w:rsidRPr="00913EDA">
              <w:rPr>
                <w:sz w:val="20"/>
                <w:szCs w:val="20"/>
              </w:rPr>
              <w:t>Государственная поддержка субъектов деятельности в сфере промышленности в виде предоставления субсидий в целях содействия развитию производственно-технологического потенциала</w:t>
            </w:r>
            <w:r w:rsidRPr="00913EDA">
              <w:rPr>
                <w:i/>
                <w:sz w:val="20"/>
                <w:szCs w:val="20"/>
              </w:rPr>
              <w:t xml:space="preserve"> </w:t>
            </w:r>
            <w:r w:rsidRPr="00913EDA">
              <w:rPr>
                <w:sz w:val="20"/>
                <w:szCs w:val="20"/>
              </w:rPr>
              <w:t>промышленных организаций Куйбышевского района</w:t>
            </w:r>
          </w:p>
        </w:tc>
        <w:tc>
          <w:tcPr>
            <w:tcW w:w="5103" w:type="dxa"/>
            <w:gridSpan w:val="5"/>
          </w:tcPr>
          <w:p w:rsidR="00913EDA" w:rsidRPr="00913EDA" w:rsidRDefault="00913EDA" w:rsidP="009D7A53">
            <w:pPr>
              <w:jc w:val="center"/>
              <w:rPr>
                <w:sz w:val="20"/>
                <w:szCs w:val="20"/>
              </w:rPr>
            </w:pPr>
          </w:p>
          <w:p w:rsidR="00913EDA" w:rsidRPr="00913EDA" w:rsidRDefault="00913EDA" w:rsidP="009D7A53">
            <w:pPr>
              <w:jc w:val="center"/>
              <w:rPr>
                <w:sz w:val="20"/>
                <w:szCs w:val="20"/>
              </w:rPr>
            </w:pPr>
            <w:r w:rsidRPr="00913EDA">
              <w:rPr>
                <w:sz w:val="20"/>
                <w:szCs w:val="20"/>
              </w:rPr>
              <w:t>2019-2024</w:t>
            </w:r>
          </w:p>
          <w:p w:rsidR="00913EDA" w:rsidRPr="00913EDA" w:rsidRDefault="00913EDA" w:rsidP="009D7A53">
            <w:pPr>
              <w:jc w:val="center"/>
              <w:rPr>
                <w:sz w:val="20"/>
                <w:szCs w:val="20"/>
              </w:rPr>
            </w:pPr>
          </w:p>
        </w:tc>
        <w:tc>
          <w:tcPr>
            <w:tcW w:w="2126" w:type="dxa"/>
            <w:gridSpan w:val="2"/>
          </w:tcPr>
          <w:p w:rsidR="00913EDA" w:rsidRPr="00913EDA" w:rsidRDefault="00913EDA" w:rsidP="009D7A53">
            <w:pPr>
              <w:autoSpaceDE w:val="0"/>
              <w:autoSpaceDN w:val="0"/>
              <w:adjustRightInd w:val="0"/>
              <w:jc w:val="center"/>
              <w:outlineLvl w:val="0"/>
              <w:rPr>
                <w:sz w:val="20"/>
                <w:szCs w:val="20"/>
              </w:rPr>
            </w:pPr>
          </w:p>
          <w:p w:rsidR="00913EDA" w:rsidRPr="00913EDA" w:rsidRDefault="00913EDA" w:rsidP="009D7A53">
            <w:pPr>
              <w:autoSpaceDE w:val="0"/>
              <w:autoSpaceDN w:val="0"/>
              <w:adjustRightInd w:val="0"/>
              <w:jc w:val="center"/>
              <w:outlineLvl w:val="0"/>
              <w:rPr>
                <w:sz w:val="20"/>
                <w:szCs w:val="20"/>
              </w:rPr>
            </w:pPr>
            <w:r w:rsidRPr="00913EDA">
              <w:rPr>
                <w:sz w:val="20"/>
                <w:szCs w:val="20"/>
              </w:rPr>
              <w:t>2025-2030</w:t>
            </w:r>
          </w:p>
          <w:p w:rsidR="00913EDA" w:rsidRPr="00913EDA" w:rsidRDefault="00913EDA" w:rsidP="009D7A53">
            <w:pPr>
              <w:autoSpaceDE w:val="0"/>
              <w:autoSpaceDN w:val="0"/>
              <w:adjustRightInd w:val="0"/>
              <w:jc w:val="center"/>
              <w:outlineLvl w:val="0"/>
              <w:rPr>
                <w:sz w:val="20"/>
                <w:szCs w:val="20"/>
              </w:rPr>
            </w:pPr>
          </w:p>
        </w:tc>
        <w:tc>
          <w:tcPr>
            <w:tcW w:w="640" w:type="dxa"/>
            <w:gridSpan w:val="2"/>
          </w:tcPr>
          <w:p w:rsidR="00913EDA" w:rsidRPr="00913EDA" w:rsidRDefault="00913EDA" w:rsidP="009D7A53">
            <w:pPr>
              <w:autoSpaceDE w:val="0"/>
              <w:autoSpaceDN w:val="0"/>
              <w:adjustRightInd w:val="0"/>
              <w:jc w:val="center"/>
              <w:outlineLvl w:val="0"/>
              <w:rPr>
                <w:sz w:val="20"/>
                <w:szCs w:val="20"/>
              </w:rPr>
            </w:pPr>
          </w:p>
          <w:p w:rsidR="00913EDA" w:rsidRPr="00913EDA" w:rsidRDefault="00913EDA" w:rsidP="009D7A53">
            <w:pPr>
              <w:autoSpaceDE w:val="0"/>
              <w:autoSpaceDN w:val="0"/>
              <w:adjustRightInd w:val="0"/>
              <w:jc w:val="center"/>
              <w:outlineLvl w:val="0"/>
              <w:rPr>
                <w:sz w:val="20"/>
                <w:szCs w:val="20"/>
              </w:rPr>
            </w:pPr>
            <w:r w:rsidRPr="00913EDA">
              <w:rPr>
                <w:sz w:val="20"/>
                <w:szCs w:val="20"/>
              </w:rPr>
              <w:t xml:space="preserve">ГП 19 </w:t>
            </w:r>
          </w:p>
          <w:p w:rsidR="00913EDA" w:rsidRPr="00913EDA" w:rsidRDefault="00913EDA" w:rsidP="009D7A53">
            <w:pPr>
              <w:autoSpaceDE w:val="0"/>
              <w:autoSpaceDN w:val="0"/>
              <w:adjustRightInd w:val="0"/>
              <w:jc w:val="center"/>
              <w:outlineLvl w:val="0"/>
              <w:rPr>
                <w:sz w:val="20"/>
                <w:szCs w:val="20"/>
              </w:rPr>
            </w:pPr>
          </w:p>
        </w:tc>
        <w:tc>
          <w:tcPr>
            <w:tcW w:w="1656" w:type="dxa"/>
          </w:tcPr>
          <w:p w:rsidR="00913EDA" w:rsidRPr="00913EDA" w:rsidRDefault="00913EDA" w:rsidP="009D7A53">
            <w:pPr>
              <w:autoSpaceDE w:val="0"/>
              <w:autoSpaceDN w:val="0"/>
              <w:adjustRightInd w:val="0"/>
              <w:jc w:val="center"/>
              <w:outlineLvl w:val="0"/>
              <w:rPr>
                <w:sz w:val="20"/>
                <w:szCs w:val="20"/>
              </w:rPr>
            </w:pPr>
          </w:p>
          <w:p w:rsidR="00913EDA" w:rsidRPr="00913EDA" w:rsidRDefault="00913EDA" w:rsidP="009D7A53">
            <w:pPr>
              <w:autoSpaceDE w:val="0"/>
              <w:autoSpaceDN w:val="0"/>
              <w:adjustRightInd w:val="0"/>
              <w:jc w:val="center"/>
              <w:outlineLvl w:val="0"/>
              <w:rPr>
                <w:sz w:val="20"/>
                <w:szCs w:val="20"/>
              </w:rPr>
            </w:pPr>
            <w:proofErr w:type="spellStart"/>
            <w:r w:rsidRPr="00913EDA">
              <w:rPr>
                <w:sz w:val="20"/>
                <w:szCs w:val="20"/>
              </w:rPr>
              <w:t>МПТиРП</w:t>
            </w:r>
            <w:proofErr w:type="spellEnd"/>
          </w:p>
        </w:tc>
        <w:tc>
          <w:tcPr>
            <w:tcW w:w="1560" w:type="dxa"/>
            <w:gridSpan w:val="2"/>
          </w:tcPr>
          <w:p w:rsidR="00913EDA" w:rsidRPr="00913EDA" w:rsidRDefault="00913EDA" w:rsidP="009D7A53">
            <w:pPr>
              <w:autoSpaceDE w:val="0"/>
              <w:autoSpaceDN w:val="0"/>
              <w:adjustRightInd w:val="0"/>
              <w:jc w:val="center"/>
              <w:outlineLvl w:val="0"/>
              <w:rPr>
                <w:sz w:val="20"/>
                <w:szCs w:val="20"/>
              </w:rPr>
            </w:pPr>
            <w:r w:rsidRPr="00913EDA">
              <w:rPr>
                <w:sz w:val="20"/>
                <w:szCs w:val="20"/>
              </w:rPr>
              <w:t>–</w:t>
            </w:r>
          </w:p>
        </w:tc>
      </w:tr>
      <w:tr w:rsidR="00913EDA" w:rsidRPr="00913EDA" w:rsidTr="009D7A53">
        <w:tc>
          <w:tcPr>
            <w:tcW w:w="3794" w:type="dxa"/>
          </w:tcPr>
          <w:p w:rsidR="00913EDA" w:rsidRPr="00913EDA" w:rsidRDefault="00913EDA" w:rsidP="009D7A53">
            <w:pPr>
              <w:autoSpaceDE w:val="0"/>
              <w:autoSpaceDN w:val="0"/>
              <w:adjustRightInd w:val="0"/>
              <w:rPr>
                <w:sz w:val="20"/>
                <w:szCs w:val="20"/>
              </w:rPr>
            </w:pPr>
            <w:r w:rsidRPr="00913EDA">
              <w:rPr>
                <w:sz w:val="20"/>
                <w:szCs w:val="20"/>
              </w:rPr>
              <w:t xml:space="preserve">М 2.1.2 </w:t>
            </w:r>
            <w:proofErr w:type="gramStart"/>
            <w:r w:rsidRPr="00913EDA">
              <w:rPr>
                <w:sz w:val="20"/>
                <w:szCs w:val="20"/>
              </w:rPr>
              <w:t>Осуществление  контроля</w:t>
            </w:r>
            <w:proofErr w:type="gramEnd"/>
            <w:r w:rsidRPr="00913EDA">
              <w:rPr>
                <w:sz w:val="20"/>
                <w:szCs w:val="20"/>
              </w:rPr>
              <w:t xml:space="preserve"> за действием Инвестиционного стандарта  Новосибирской области на территории Куйбышевского района</w:t>
            </w:r>
          </w:p>
          <w:p w:rsidR="00913EDA" w:rsidRPr="00913EDA" w:rsidRDefault="00913EDA" w:rsidP="009D7A53">
            <w:pPr>
              <w:autoSpaceDE w:val="0"/>
              <w:autoSpaceDN w:val="0"/>
              <w:adjustRightInd w:val="0"/>
              <w:jc w:val="both"/>
              <w:rPr>
                <w:sz w:val="20"/>
                <w:szCs w:val="20"/>
              </w:rPr>
            </w:pPr>
            <w:r w:rsidRPr="00913EDA">
              <w:rPr>
                <w:sz w:val="20"/>
                <w:szCs w:val="20"/>
              </w:rPr>
              <w:t>Создание условий для привлечения инвестиций в приоритетные направления экономической деятельности Куйбышевского района</w:t>
            </w:r>
          </w:p>
          <w:p w:rsidR="00913EDA" w:rsidRPr="00913EDA" w:rsidRDefault="00913EDA" w:rsidP="009D7A53">
            <w:pPr>
              <w:autoSpaceDE w:val="0"/>
              <w:autoSpaceDN w:val="0"/>
              <w:adjustRightInd w:val="0"/>
              <w:rPr>
                <w:sz w:val="20"/>
                <w:szCs w:val="20"/>
              </w:rPr>
            </w:pPr>
            <w:r w:rsidRPr="00913EDA">
              <w:rPr>
                <w:sz w:val="20"/>
                <w:szCs w:val="20"/>
              </w:rPr>
              <w:t> </w:t>
            </w:r>
            <w:proofErr w:type="gramStart"/>
            <w:r w:rsidRPr="00913EDA">
              <w:rPr>
                <w:sz w:val="20"/>
                <w:szCs w:val="20"/>
              </w:rPr>
              <w:t>Повышение  уровня</w:t>
            </w:r>
            <w:proofErr w:type="gramEnd"/>
            <w:r w:rsidRPr="00913EDA">
              <w:rPr>
                <w:sz w:val="20"/>
                <w:szCs w:val="20"/>
              </w:rPr>
              <w:t xml:space="preserve"> информированности об инвестиционном потенциале Куйбышевского района</w:t>
            </w:r>
          </w:p>
        </w:tc>
        <w:tc>
          <w:tcPr>
            <w:tcW w:w="5103" w:type="dxa"/>
            <w:gridSpan w:val="5"/>
          </w:tcPr>
          <w:p w:rsidR="00913EDA" w:rsidRPr="00913EDA" w:rsidRDefault="00913EDA" w:rsidP="009D7A53">
            <w:pPr>
              <w:jc w:val="center"/>
              <w:rPr>
                <w:sz w:val="20"/>
                <w:szCs w:val="20"/>
              </w:rPr>
            </w:pPr>
          </w:p>
          <w:p w:rsidR="00913EDA" w:rsidRPr="00913EDA" w:rsidRDefault="00913EDA" w:rsidP="009D7A53">
            <w:pPr>
              <w:jc w:val="center"/>
              <w:rPr>
                <w:sz w:val="20"/>
                <w:szCs w:val="20"/>
              </w:rPr>
            </w:pPr>
            <w:r w:rsidRPr="00913EDA">
              <w:rPr>
                <w:sz w:val="20"/>
                <w:szCs w:val="20"/>
              </w:rPr>
              <w:t>2019-2024</w:t>
            </w:r>
          </w:p>
        </w:tc>
        <w:tc>
          <w:tcPr>
            <w:tcW w:w="2126" w:type="dxa"/>
            <w:gridSpan w:val="2"/>
          </w:tcPr>
          <w:p w:rsidR="00913EDA" w:rsidRPr="00913EDA" w:rsidRDefault="00913EDA" w:rsidP="009D7A53">
            <w:pPr>
              <w:jc w:val="center"/>
              <w:rPr>
                <w:sz w:val="20"/>
                <w:szCs w:val="20"/>
              </w:rPr>
            </w:pPr>
          </w:p>
          <w:p w:rsidR="00913EDA" w:rsidRPr="00913EDA" w:rsidRDefault="00913EDA" w:rsidP="009D7A53">
            <w:pPr>
              <w:jc w:val="center"/>
              <w:rPr>
                <w:sz w:val="20"/>
                <w:szCs w:val="20"/>
              </w:rPr>
            </w:pPr>
            <w:r w:rsidRPr="00913EDA">
              <w:rPr>
                <w:sz w:val="20"/>
                <w:szCs w:val="20"/>
              </w:rPr>
              <w:t>2025-2030</w:t>
            </w:r>
          </w:p>
        </w:tc>
        <w:tc>
          <w:tcPr>
            <w:tcW w:w="640" w:type="dxa"/>
            <w:gridSpan w:val="2"/>
          </w:tcPr>
          <w:p w:rsidR="00913EDA" w:rsidRPr="00913EDA" w:rsidRDefault="00913EDA" w:rsidP="009D7A53">
            <w:pPr>
              <w:autoSpaceDE w:val="0"/>
              <w:autoSpaceDN w:val="0"/>
              <w:adjustRightInd w:val="0"/>
              <w:jc w:val="center"/>
              <w:outlineLvl w:val="0"/>
              <w:rPr>
                <w:sz w:val="20"/>
                <w:szCs w:val="20"/>
              </w:rPr>
            </w:pPr>
          </w:p>
          <w:p w:rsidR="00913EDA" w:rsidRPr="00913EDA" w:rsidRDefault="00913EDA" w:rsidP="009D7A53">
            <w:pPr>
              <w:autoSpaceDE w:val="0"/>
              <w:autoSpaceDN w:val="0"/>
              <w:adjustRightInd w:val="0"/>
              <w:jc w:val="center"/>
              <w:outlineLvl w:val="0"/>
              <w:rPr>
                <w:sz w:val="20"/>
                <w:szCs w:val="20"/>
              </w:rPr>
            </w:pPr>
            <w:r w:rsidRPr="00913EDA">
              <w:rPr>
                <w:sz w:val="20"/>
                <w:szCs w:val="20"/>
              </w:rPr>
              <w:t xml:space="preserve">МП 9 </w:t>
            </w:r>
          </w:p>
        </w:tc>
        <w:tc>
          <w:tcPr>
            <w:tcW w:w="1656" w:type="dxa"/>
          </w:tcPr>
          <w:p w:rsidR="00913EDA" w:rsidRPr="00913EDA" w:rsidRDefault="00913EDA" w:rsidP="009D7A53">
            <w:pPr>
              <w:autoSpaceDE w:val="0"/>
              <w:autoSpaceDN w:val="0"/>
              <w:adjustRightInd w:val="0"/>
              <w:jc w:val="center"/>
              <w:outlineLvl w:val="0"/>
              <w:rPr>
                <w:sz w:val="20"/>
                <w:szCs w:val="20"/>
              </w:rPr>
            </w:pPr>
          </w:p>
          <w:p w:rsidR="00913EDA" w:rsidRPr="00913EDA" w:rsidRDefault="00913EDA" w:rsidP="009D7A53">
            <w:pPr>
              <w:autoSpaceDE w:val="0"/>
              <w:autoSpaceDN w:val="0"/>
              <w:adjustRightInd w:val="0"/>
              <w:jc w:val="center"/>
              <w:outlineLvl w:val="0"/>
              <w:rPr>
                <w:sz w:val="20"/>
                <w:szCs w:val="20"/>
              </w:rPr>
            </w:pPr>
            <w:proofErr w:type="spellStart"/>
            <w:r w:rsidRPr="00913EDA">
              <w:rPr>
                <w:sz w:val="20"/>
                <w:szCs w:val="20"/>
              </w:rPr>
              <w:t>УЭРиТ</w:t>
            </w:r>
            <w:proofErr w:type="spellEnd"/>
            <w:r w:rsidRPr="00913EDA">
              <w:rPr>
                <w:sz w:val="20"/>
                <w:szCs w:val="20"/>
              </w:rPr>
              <w:t xml:space="preserve"> администрации МР</w:t>
            </w:r>
          </w:p>
        </w:tc>
        <w:tc>
          <w:tcPr>
            <w:tcW w:w="1560" w:type="dxa"/>
            <w:gridSpan w:val="2"/>
            <w:vAlign w:val="center"/>
          </w:tcPr>
          <w:p w:rsidR="00913EDA" w:rsidRPr="00913EDA" w:rsidRDefault="00913EDA" w:rsidP="009D7A53">
            <w:pPr>
              <w:autoSpaceDE w:val="0"/>
              <w:autoSpaceDN w:val="0"/>
              <w:adjustRightInd w:val="0"/>
              <w:jc w:val="center"/>
              <w:outlineLvl w:val="0"/>
              <w:rPr>
                <w:sz w:val="20"/>
                <w:szCs w:val="20"/>
              </w:rPr>
            </w:pPr>
            <w:r w:rsidRPr="00913EDA">
              <w:rPr>
                <w:sz w:val="20"/>
                <w:szCs w:val="20"/>
              </w:rPr>
              <w:t>-</w:t>
            </w:r>
          </w:p>
        </w:tc>
      </w:tr>
      <w:tr w:rsidR="00913EDA" w:rsidRPr="00913EDA" w:rsidTr="009D7A53">
        <w:tc>
          <w:tcPr>
            <w:tcW w:w="3794" w:type="dxa"/>
          </w:tcPr>
          <w:p w:rsidR="00913EDA" w:rsidRPr="00913EDA" w:rsidRDefault="00913EDA" w:rsidP="009D7A53">
            <w:pPr>
              <w:jc w:val="both"/>
              <w:rPr>
                <w:sz w:val="20"/>
                <w:szCs w:val="20"/>
              </w:rPr>
            </w:pPr>
            <w:r w:rsidRPr="00913EDA">
              <w:rPr>
                <w:sz w:val="20"/>
                <w:szCs w:val="20"/>
              </w:rPr>
              <w:t>М 2.1.3Стимулирование развития приоритетных отраслей, стимулирование технологического обновления и перевооружения субъектов деятельности в сфере промышленности; внедрение новых высокопроизводительных технологий, разработки новых видов инновационной продукции</w:t>
            </w:r>
          </w:p>
        </w:tc>
        <w:tc>
          <w:tcPr>
            <w:tcW w:w="5103" w:type="dxa"/>
            <w:gridSpan w:val="5"/>
          </w:tcPr>
          <w:p w:rsidR="00913EDA" w:rsidRPr="00913EDA" w:rsidRDefault="00913EDA" w:rsidP="009D7A53">
            <w:pPr>
              <w:jc w:val="center"/>
              <w:rPr>
                <w:sz w:val="20"/>
                <w:szCs w:val="20"/>
              </w:rPr>
            </w:pPr>
            <w:r w:rsidRPr="00913EDA">
              <w:rPr>
                <w:sz w:val="20"/>
                <w:szCs w:val="20"/>
              </w:rPr>
              <w:t xml:space="preserve">2020-2024 </w:t>
            </w:r>
          </w:p>
        </w:tc>
        <w:tc>
          <w:tcPr>
            <w:tcW w:w="2126" w:type="dxa"/>
            <w:gridSpan w:val="2"/>
          </w:tcPr>
          <w:p w:rsidR="00913EDA" w:rsidRPr="00913EDA" w:rsidRDefault="00913EDA" w:rsidP="009D7A53">
            <w:pPr>
              <w:autoSpaceDE w:val="0"/>
              <w:autoSpaceDN w:val="0"/>
              <w:adjustRightInd w:val="0"/>
              <w:jc w:val="center"/>
              <w:outlineLvl w:val="0"/>
              <w:rPr>
                <w:sz w:val="20"/>
                <w:szCs w:val="20"/>
              </w:rPr>
            </w:pPr>
            <w:r w:rsidRPr="00913EDA">
              <w:rPr>
                <w:sz w:val="20"/>
                <w:szCs w:val="20"/>
              </w:rPr>
              <w:t>2025-2030</w:t>
            </w:r>
          </w:p>
        </w:tc>
        <w:tc>
          <w:tcPr>
            <w:tcW w:w="640" w:type="dxa"/>
            <w:gridSpan w:val="2"/>
          </w:tcPr>
          <w:p w:rsidR="00913EDA" w:rsidRPr="00913EDA" w:rsidRDefault="00913EDA" w:rsidP="009D7A53">
            <w:pPr>
              <w:autoSpaceDE w:val="0"/>
              <w:autoSpaceDN w:val="0"/>
              <w:adjustRightInd w:val="0"/>
              <w:jc w:val="center"/>
              <w:outlineLvl w:val="0"/>
              <w:rPr>
                <w:sz w:val="20"/>
                <w:szCs w:val="20"/>
              </w:rPr>
            </w:pPr>
            <w:r w:rsidRPr="00913EDA">
              <w:rPr>
                <w:sz w:val="20"/>
                <w:szCs w:val="20"/>
              </w:rPr>
              <w:t>–</w:t>
            </w:r>
          </w:p>
        </w:tc>
        <w:tc>
          <w:tcPr>
            <w:tcW w:w="1656" w:type="dxa"/>
          </w:tcPr>
          <w:p w:rsidR="00913EDA" w:rsidRPr="00913EDA" w:rsidRDefault="00913EDA" w:rsidP="009D7A53">
            <w:pPr>
              <w:autoSpaceDE w:val="0"/>
              <w:autoSpaceDN w:val="0"/>
              <w:adjustRightInd w:val="0"/>
              <w:jc w:val="center"/>
              <w:outlineLvl w:val="0"/>
              <w:rPr>
                <w:sz w:val="20"/>
                <w:szCs w:val="20"/>
              </w:rPr>
            </w:pPr>
            <w:r w:rsidRPr="00913EDA">
              <w:rPr>
                <w:sz w:val="20"/>
                <w:szCs w:val="20"/>
              </w:rPr>
              <w:t>хозяйствующие субъекты базовых отраслей экономики НСО</w:t>
            </w:r>
          </w:p>
        </w:tc>
        <w:tc>
          <w:tcPr>
            <w:tcW w:w="1560" w:type="dxa"/>
            <w:gridSpan w:val="2"/>
          </w:tcPr>
          <w:p w:rsidR="00913EDA" w:rsidRPr="00913EDA" w:rsidRDefault="00913EDA" w:rsidP="009D7A53">
            <w:pPr>
              <w:autoSpaceDE w:val="0"/>
              <w:autoSpaceDN w:val="0"/>
              <w:adjustRightInd w:val="0"/>
              <w:jc w:val="center"/>
              <w:outlineLvl w:val="0"/>
              <w:rPr>
                <w:sz w:val="20"/>
                <w:szCs w:val="20"/>
              </w:rPr>
            </w:pPr>
          </w:p>
        </w:tc>
      </w:tr>
      <w:tr w:rsidR="00913EDA" w:rsidRPr="00913EDA" w:rsidTr="009D7A53">
        <w:tc>
          <w:tcPr>
            <w:tcW w:w="3794" w:type="dxa"/>
          </w:tcPr>
          <w:p w:rsidR="00913EDA" w:rsidRPr="00913EDA" w:rsidRDefault="00913EDA" w:rsidP="009D7A53">
            <w:pPr>
              <w:autoSpaceDE w:val="0"/>
              <w:autoSpaceDN w:val="0"/>
              <w:adjustRightInd w:val="0"/>
              <w:jc w:val="both"/>
              <w:rPr>
                <w:sz w:val="20"/>
                <w:szCs w:val="20"/>
              </w:rPr>
            </w:pPr>
            <w:r w:rsidRPr="00913EDA">
              <w:rPr>
                <w:sz w:val="20"/>
                <w:szCs w:val="20"/>
              </w:rPr>
              <w:t>М 2.1.3</w:t>
            </w:r>
            <w:r w:rsidRPr="00913EDA">
              <w:rPr>
                <w:i/>
                <w:sz w:val="20"/>
                <w:szCs w:val="20"/>
              </w:rPr>
              <w:t>. </w:t>
            </w:r>
            <w:proofErr w:type="gramStart"/>
            <w:r w:rsidRPr="00913EDA">
              <w:rPr>
                <w:sz w:val="20"/>
                <w:szCs w:val="20"/>
              </w:rPr>
              <w:t>Содействия  в</w:t>
            </w:r>
            <w:proofErr w:type="gramEnd"/>
            <w:r w:rsidRPr="00913EDA">
              <w:rPr>
                <w:sz w:val="20"/>
                <w:szCs w:val="20"/>
              </w:rPr>
              <w:t xml:space="preserve">  мероприятиях, направленных на развитие кадрового потенциала промышленных предприятий, привлечение молодых высококвалифицированных специалистов</w:t>
            </w:r>
          </w:p>
        </w:tc>
        <w:tc>
          <w:tcPr>
            <w:tcW w:w="5103" w:type="dxa"/>
            <w:gridSpan w:val="5"/>
          </w:tcPr>
          <w:p w:rsidR="00913EDA" w:rsidRPr="00913EDA" w:rsidRDefault="00913EDA" w:rsidP="009D7A53">
            <w:pPr>
              <w:jc w:val="center"/>
              <w:rPr>
                <w:sz w:val="20"/>
                <w:szCs w:val="20"/>
              </w:rPr>
            </w:pPr>
            <w:r w:rsidRPr="00913EDA">
              <w:rPr>
                <w:sz w:val="20"/>
                <w:szCs w:val="20"/>
              </w:rPr>
              <w:t>2019-2024</w:t>
            </w:r>
          </w:p>
        </w:tc>
        <w:tc>
          <w:tcPr>
            <w:tcW w:w="2126" w:type="dxa"/>
            <w:gridSpan w:val="2"/>
          </w:tcPr>
          <w:p w:rsidR="00913EDA" w:rsidRPr="00913EDA" w:rsidRDefault="00913EDA" w:rsidP="009D7A53">
            <w:pPr>
              <w:jc w:val="center"/>
              <w:rPr>
                <w:sz w:val="20"/>
                <w:szCs w:val="20"/>
              </w:rPr>
            </w:pPr>
            <w:r w:rsidRPr="00913EDA">
              <w:rPr>
                <w:sz w:val="20"/>
                <w:szCs w:val="20"/>
              </w:rPr>
              <w:t>2025-2030</w:t>
            </w:r>
          </w:p>
        </w:tc>
        <w:tc>
          <w:tcPr>
            <w:tcW w:w="640" w:type="dxa"/>
            <w:gridSpan w:val="2"/>
          </w:tcPr>
          <w:p w:rsidR="00913EDA" w:rsidRPr="00913EDA" w:rsidRDefault="00913EDA" w:rsidP="009D7A53">
            <w:pPr>
              <w:autoSpaceDE w:val="0"/>
              <w:autoSpaceDN w:val="0"/>
              <w:adjustRightInd w:val="0"/>
              <w:jc w:val="center"/>
              <w:outlineLvl w:val="0"/>
              <w:rPr>
                <w:sz w:val="20"/>
                <w:szCs w:val="20"/>
              </w:rPr>
            </w:pPr>
            <w:r w:rsidRPr="00913EDA">
              <w:rPr>
                <w:sz w:val="20"/>
                <w:szCs w:val="20"/>
              </w:rPr>
              <w:t xml:space="preserve">ГП 5, ГП 6 </w:t>
            </w:r>
          </w:p>
          <w:p w:rsidR="00913EDA" w:rsidRPr="00913EDA" w:rsidRDefault="00913EDA" w:rsidP="009D7A53">
            <w:pPr>
              <w:autoSpaceDE w:val="0"/>
              <w:autoSpaceDN w:val="0"/>
              <w:adjustRightInd w:val="0"/>
              <w:jc w:val="center"/>
              <w:outlineLvl w:val="0"/>
              <w:rPr>
                <w:sz w:val="20"/>
                <w:szCs w:val="20"/>
              </w:rPr>
            </w:pPr>
          </w:p>
        </w:tc>
        <w:tc>
          <w:tcPr>
            <w:tcW w:w="1656" w:type="dxa"/>
          </w:tcPr>
          <w:p w:rsidR="00913EDA" w:rsidRPr="00913EDA" w:rsidRDefault="00913EDA" w:rsidP="009D7A53">
            <w:pPr>
              <w:autoSpaceDE w:val="0"/>
              <w:autoSpaceDN w:val="0"/>
              <w:adjustRightInd w:val="0"/>
              <w:jc w:val="center"/>
              <w:outlineLvl w:val="0"/>
              <w:rPr>
                <w:sz w:val="20"/>
                <w:szCs w:val="20"/>
              </w:rPr>
            </w:pPr>
          </w:p>
          <w:p w:rsidR="00913EDA" w:rsidRPr="00913EDA" w:rsidRDefault="00913EDA" w:rsidP="009D7A53">
            <w:pPr>
              <w:autoSpaceDE w:val="0"/>
              <w:autoSpaceDN w:val="0"/>
              <w:adjustRightInd w:val="0"/>
              <w:jc w:val="center"/>
              <w:outlineLvl w:val="0"/>
              <w:rPr>
                <w:sz w:val="20"/>
                <w:szCs w:val="20"/>
              </w:rPr>
            </w:pPr>
            <w:r w:rsidRPr="00913EDA">
              <w:rPr>
                <w:sz w:val="20"/>
                <w:szCs w:val="20"/>
              </w:rPr>
              <w:t>Руководители предприятий, МО</w:t>
            </w:r>
          </w:p>
          <w:p w:rsidR="00913EDA" w:rsidRPr="00913EDA" w:rsidRDefault="00913EDA" w:rsidP="009D7A53">
            <w:pPr>
              <w:autoSpaceDE w:val="0"/>
              <w:autoSpaceDN w:val="0"/>
              <w:adjustRightInd w:val="0"/>
              <w:jc w:val="center"/>
              <w:outlineLvl w:val="0"/>
              <w:rPr>
                <w:sz w:val="20"/>
                <w:szCs w:val="20"/>
              </w:rPr>
            </w:pPr>
          </w:p>
          <w:p w:rsidR="00913EDA" w:rsidRPr="00913EDA" w:rsidRDefault="00913EDA" w:rsidP="009D7A53">
            <w:pPr>
              <w:autoSpaceDE w:val="0"/>
              <w:autoSpaceDN w:val="0"/>
              <w:adjustRightInd w:val="0"/>
              <w:jc w:val="center"/>
              <w:outlineLvl w:val="0"/>
              <w:rPr>
                <w:sz w:val="20"/>
                <w:szCs w:val="20"/>
              </w:rPr>
            </w:pPr>
          </w:p>
        </w:tc>
        <w:tc>
          <w:tcPr>
            <w:tcW w:w="1560" w:type="dxa"/>
            <w:gridSpan w:val="2"/>
          </w:tcPr>
          <w:p w:rsidR="00913EDA" w:rsidRPr="00913EDA" w:rsidRDefault="00913EDA" w:rsidP="009D7A53">
            <w:pPr>
              <w:autoSpaceDE w:val="0"/>
              <w:autoSpaceDN w:val="0"/>
              <w:adjustRightInd w:val="0"/>
              <w:jc w:val="center"/>
              <w:outlineLvl w:val="0"/>
              <w:rPr>
                <w:sz w:val="20"/>
                <w:szCs w:val="20"/>
              </w:rPr>
            </w:pPr>
            <w:r w:rsidRPr="00913EDA">
              <w:rPr>
                <w:sz w:val="20"/>
                <w:szCs w:val="20"/>
              </w:rPr>
              <w:t xml:space="preserve">РП «Системные меры по повышению производительности труда в Новосибирской </w:t>
            </w:r>
            <w:r w:rsidRPr="00913EDA">
              <w:rPr>
                <w:sz w:val="20"/>
                <w:szCs w:val="20"/>
              </w:rPr>
              <w:lastRenderedPageBreak/>
              <w:t>области» НП «</w:t>
            </w:r>
            <w:proofErr w:type="gramStart"/>
            <w:r w:rsidRPr="00913EDA">
              <w:rPr>
                <w:sz w:val="20"/>
                <w:szCs w:val="20"/>
              </w:rPr>
              <w:t>Производитель-</w:t>
            </w:r>
            <w:proofErr w:type="spellStart"/>
            <w:r w:rsidRPr="00913EDA">
              <w:rPr>
                <w:sz w:val="20"/>
                <w:szCs w:val="20"/>
              </w:rPr>
              <w:t>ность</w:t>
            </w:r>
            <w:proofErr w:type="spellEnd"/>
            <w:proofErr w:type="gramEnd"/>
            <w:r w:rsidRPr="00913EDA">
              <w:rPr>
                <w:sz w:val="20"/>
                <w:szCs w:val="20"/>
              </w:rPr>
              <w:t xml:space="preserve"> труда и поддержка занятости»,</w:t>
            </w:r>
          </w:p>
          <w:p w:rsidR="00913EDA" w:rsidRPr="00913EDA" w:rsidRDefault="00913EDA" w:rsidP="009D7A53">
            <w:pPr>
              <w:autoSpaceDE w:val="0"/>
              <w:autoSpaceDN w:val="0"/>
              <w:adjustRightInd w:val="0"/>
              <w:jc w:val="center"/>
              <w:outlineLvl w:val="0"/>
              <w:rPr>
                <w:sz w:val="20"/>
                <w:szCs w:val="20"/>
              </w:rPr>
            </w:pPr>
            <w:r w:rsidRPr="00913EDA">
              <w:rPr>
                <w:sz w:val="20"/>
                <w:szCs w:val="20"/>
              </w:rPr>
              <w:t>РП «Новые возможности для каждого»,</w:t>
            </w:r>
          </w:p>
          <w:p w:rsidR="00913EDA" w:rsidRPr="00913EDA" w:rsidRDefault="00913EDA" w:rsidP="009D7A53">
            <w:pPr>
              <w:autoSpaceDE w:val="0"/>
              <w:autoSpaceDN w:val="0"/>
              <w:adjustRightInd w:val="0"/>
              <w:jc w:val="center"/>
              <w:outlineLvl w:val="0"/>
              <w:rPr>
                <w:sz w:val="20"/>
                <w:szCs w:val="20"/>
              </w:rPr>
            </w:pPr>
            <w:r w:rsidRPr="00913EDA">
              <w:rPr>
                <w:sz w:val="20"/>
                <w:szCs w:val="20"/>
              </w:rPr>
              <w:t>РП «Молодые профессионалы НП «Образование»</w:t>
            </w:r>
          </w:p>
        </w:tc>
      </w:tr>
      <w:tr w:rsidR="00913EDA" w:rsidRPr="00913EDA" w:rsidTr="009D7A53">
        <w:tc>
          <w:tcPr>
            <w:tcW w:w="3794" w:type="dxa"/>
          </w:tcPr>
          <w:p w:rsidR="00913EDA" w:rsidRPr="00913EDA" w:rsidRDefault="00913EDA" w:rsidP="009D7A53">
            <w:pPr>
              <w:autoSpaceDE w:val="0"/>
              <w:autoSpaceDN w:val="0"/>
              <w:adjustRightInd w:val="0"/>
              <w:jc w:val="both"/>
              <w:rPr>
                <w:sz w:val="20"/>
                <w:szCs w:val="20"/>
              </w:rPr>
            </w:pPr>
            <w:r w:rsidRPr="00913EDA">
              <w:rPr>
                <w:sz w:val="20"/>
                <w:szCs w:val="20"/>
              </w:rPr>
              <w:lastRenderedPageBreak/>
              <w:t xml:space="preserve">М 2.1.4 </w:t>
            </w:r>
            <w:proofErr w:type="gramStart"/>
            <w:r w:rsidRPr="00913EDA">
              <w:rPr>
                <w:sz w:val="20"/>
                <w:szCs w:val="20"/>
              </w:rPr>
              <w:t>Оказание  финансовой</w:t>
            </w:r>
            <w:proofErr w:type="gramEnd"/>
            <w:r w:rsidRPr="00913EDA">
              <w:rPr>
                <w:sz w:val="20"/>
                <w:szCs w:val="20"/>
              </w:rPr>
              <w:t xml:space="preserve"> поддержки субъектам малого и среднего  предпринимательства по МП и ГП</w:t>
            </w:r>
          </w:p>
        </w:tc>
        <w:tc>
          <w:tcPr>
            <w:tcW w:w="5103" w:type="dxa"/>
            <w:gridSpan w:val="5"/>
          </w:tcPr>
          <w:p w:rsidR="00913EDA" w:rsidRPr="00913EDA" w:rsidRDefault="00913EDA" w:rsidP="009D7A53">
            <w:pPr>
              <w:jc w:val="center"/>
              <w:rPr>
                <w:sz w:val="20"/>
                <w:szCs w:val="20"/>
              </w:rPr>
            </w:pPr>
            <w:r w:rsidRPr="00913EDA">
              <w:rPr>
                <w:sz w:val="20"/>
                <w:szCs w:val="20"/>
              </w:rPr>
              <w:t>2019-2024</w:t>
            </w:r>
          </w:p>
        </w:tc>
        <w:tc>
          <w:tcPr>
            <w:tcW w:w="2126" w:type="dxa"/>
            <w:gridSpan w:val="2"/>
          </w:tcPr>
          <w:p w:rsidR="00913EDA" w:rsidRPr="00913EDA" w:rsidRDefault="00913EDA" w:rsidP="009D7A53">
            <w:pPr>
              <w:jc w:val="center"/>
              <w:rPr>
                <w:sz w:val="20"/>
                <w:szCs w:val="20"/>
              </w:rPr>
            </w:pPr>
            <w:r w:rsidRPr="00913EDA">
              <w:rPr>
                <w:sz w:val="20"/>
                <w:szCs w:val="20"/>
              </w:rPr>
              <w:t>2025-2030</w:t>
            </w:r>
          </w:p>
        </w:tc>
        <w:tc>
          <w:tcPr>
            <w:tcW w:w="640" w:type="dxa"/>
            <w:gridSpan w:val="2"/>
          </w:tcPr>
          <w:p w:rsidR="00913EDA" w:rsidRPr="00913EDA" w:rsidRDefault="00913EDA" w:rsidP="009D7A53">
            <w:pPr>
              <w:autoSpaceDE w:val="0"/>
              <w:autoSpaceDN w:val="0"/>
              <w:adjustRightInd w:val="0"/>
              <w:jc w:val="center"/>
              <w:outlineLvl w:val="0"/>
              <w:rPr>
                <w:sz w:val="20"/>
                <w:szCs w:val="20"/>
              </w:rPr>
            </w:pPr>
            <w:r w:rsidRPr="00913EDA">
              <w:rPr>
                <w:sz w:val="20"/>
                <w:szCs w:val="20"/>
              </w:rPr>
              <w:t xml:space="preserve">МП </w:t>
            </w:r>
            <w:proofErr w:type="gramStart"/>
            <w:r w:rsidRPr="00913EDA">
              <w:rPr>
                <w:sz w:val="20"/>
                <w:szCs w:val="20"/>
              </w:rPr>
              <w:t>10,ГП</w:t>
            </w:r>
            <w:proofErr w:type="gramEnd"/>
            <w:r w:rsidRPr="00913EDA">
              <w:rPr>
                <w:sz w:val="20"/>
                <w:szCs w:val="20"/>
              </w:rPr>
              <w:t>20</w:t>
            </w:r>
          </w:p>
          <w:p w:rsidR="00913EDA" w:rsidRPr="00913EDA" w:rsidRDefault="00913EDA" w:rsidP="009D7A53">
            <w:pPr>
              <w:autoSpaceDE w:val="0"/>
              <w:autoSpaceDN w:val="0"/>
              <w:adjustRightInd w:val="0"/>
              <w:jc w:val="center"/>
              <w:outlineLvl w:val="0"/>
              <w:rPr>
                <w:sz w:val="20"/>
                <w:szCs w:val="20"/>
              </w:rPr>
            </w:pPr>
          </w:p>
        </w:tc>
        <w:tc>
          <w:tcPr>
            <w:tcW w:w="1656" w:type="dxa"/>
          </w:tcPr>
          <w:p w:rsidR="00913EDA" w:rsidRPr="00913EDA" w:rsidRDefault="00913EDA" w:rsidP="009D7A53">
            <w:pPr>
              <w:autoSpaceDE w:val="0"/>
              <w:autoSpaceDN w:val="0"/>
              <w:adjustRightInd w:val="0"/>
              <w:jc w:val="center"/>
              <w:outlineLvl w:val="0"/>
              <w:rPr>
                <w:sz w:val="20"/>
                <w:szCs w:val="20"/>
              </w:rPr>
            </w:pPr>
            <w:proofErr w:type="spellStart"/>
            <w:r w:rsidRPr="00913EDA">
              <w:rPr>
                <w:sz w:val="20"/>
                <w:szCs w:val="20"/>
              </w:rPr>
              <w:t>УЭРиТ</w:t>
            </w:r>
            <w:proofErr w:type="spellEnd"/>
            <w:r w:rsidRPr="00913EDA">
              <w:rPr>
                <w:sz w:val="20"/>
                <w:szCs w:val="20"/>
              </w:rPr>
              <w:t xml:space="preserve"> администрации МР, </w:t>
            </w:r>
          </w:p>
          <w:p w:rsidR="00913EDA" w:rsidRPr="00913EDA" w:rsidRDefault="00913EDA" w:rsidP="009D7A53">
            <w:pPr>
              <w:autoSpaceDE w:val="0"/>
              <w:autoSpaceDN w:val="0"/>
              <w:adjustRightInd w:val="0"/>
              <w:jc w:val="center"/>
              <w:outlineLvl w:val="0"/>
              <w:rPr>
                <w:sz w:val="20"/>
                <w:szCs w:val="20"/>
              </w:rPr>
            </w:pPr>
            <w:proofErr w:type="spellStart"/>
            <w:r w:rsidRPr="00913EDA">
              <w:rPr>
                <w:sz w:val="20"/>
                <w:szCs w:val="20"/>
              </w:rPr>
              <w:t>МПТиРП</w:t>
            </w:r>
            <w:proofErr w:type="spellEnd"/>
          </w:p>
        </w:tc>
        <w:tc>
          <w:tcPr>
            <w:tcW w:w="1560" w:type="dxa"/>
            <w:gridSpan w:val="2"/>
          </w:tcPr>
          <w:p w:rsidR="00913EDA" w:rsidRPr="00913EDA" w:rsidRDefault="00913EDA" w:rsidP="009D7A53">
            <w:pPr>
              <w:autoSpaceDE w:val="0"/>
              <w:autoSpaceDN w:val="0"/>
              <w:adjustRightInd w:val="0"/>
              <w:jc w:val="center"/>
              <w:outlineLvl w:val="0"/>
              <w:rPr>
                <w:sz w:val="20"/>
                <w:szCs w:val="20"/>
              </w:rPr>
            </w:pPr>
            <w:r w:rsidRPr="00913EDA">
              <w:rPr>
                <w:sz w:val="20"/>
                <w:szCs w:val="20"/>
              </w:rPr>
              <w:t xml:space="preserve">РП «Акселерация субъектов малого и среднего предпринимательства», РП </w:t>
            </w:r>
            <w:proofErr w:type="gramStart"/>
            <w:r w:rsidRPr="00913EDA">
              <w:rPr>
                <w:sz w:val="20"/>
                <w:szCs w:val="20"/>
              </w:rPr>
              <w:t>« улучшение</w:t>
            </w:r>
            <w:proofErr w:type="gramEnd"/>
            <w:r w:rsidRPr="00913EDA">
              <w:rPr>
                <w:sz w:val="20"/>
                <w:szCs w:val="20"/>
              </w:rPr>
              <w:t xml:space="preserve"> условий ведения предпринимательской деятельности», НП «Малое и среднее предпринимательство и поддержка предпринимательской инициативы»</w:t>
            </w:r>
          </w:p>
        </w:tc>
      </w:tr>
      <w:tr w:rsidR="00913EDA" w:rsidRPr="00913EDA" w:rsidTr="009D7A53">
        <w:tc>
          <w:tcPr>
            <w:tcW w:w="3794" w:type="dxa"/>
          </w:tcPr>
          <w:p w:rsidR="00913EDA" w:rsidRPr="00913EDA" w:rsidRDefault="00913EDA" w:rsidP="009D7A53">
            <w:pPr>
              <w:autoSpaceDE w:val="0"/>
              <w:autoSpaceDN w:val="0"/>
              <w:adjustRightInd w:val="0"/>
              <w:jc w:val="both"/>
              <w:rPr>
                <w:sz w:val="20"/>
                <w:szCs w:val="20"/>
              </w:rPr>
            </w:pPr>
            <w:r w:rsidRPr="00913EDA">
              <w:rPr>
                <w:sz w:val="20"/>
                <w:szCs w:val="20"/>
              </w:rPr>
              <w:t>М 2.1.4.  Содействие субъектам малого и среднего предпринимательства в участии в областных конкурсах по предоставлению субъектам малого и среднего предпринимательства субсидий.</w:t>
            </w:r>
          </w:p>
        </w:tc>
        <w:tc>
          <w:tcPr>
            <w:tcW w:w="5103" w:type="dxa"/>
            <w:gridSpan w:val="5"/>
          </w:tcPr>
          <w:p w:rsidR="00913EDA" w:rsidRPr="00913EDA" w:rsidRDefault="00913EDA" w:rsidP="009D7A53">
            <w:pPr>
              <w:jc w:val="center"/>
              <w:rPr>
                <w:sz w:val="20"/>
                <w:szCs w:val="20"/>
              </w:rPr>
            </w:pPr>
            <w:r w:rsidRPr="00913EDA">
              <w:rPr>
                <w:sz w:val="20"/>
                <w:szCs w:val="20"/>
              </w:rPr>
              <w:t>2019-2024</w:t>
            </w:r>
          </w:p>
        </w:tc>
        <w:tc>
          <w:tcPr>
            <w:tcW w:w="2126" w:type="dxa"/>
            <w:gridSpan w:val="2"/>
          </w:tcPr>
          <w:p w:rsidR="00913EDA" w:rsidRPr="00913EDA" w:rsidRDefault="00913EDA" w:rsidP="009D7A53">
            <w:pPr>
              <w:jc w:val="center"/>
              <w:rPr>
                <w:sz w:val="20"/>
                <w:szCs w:val="20"/>
              </w:rPr>
            </w:pPr>
            <w:r w:rsidRPr="00913EDA">
              <w:rPr>
                <w:sz w:val="20"/>
                <w:szCs w:val="20"/>
              </w:rPr>
              <w:t>2025-2030</w:t>
            </w:r>
          </w:p>
        </w:tc>
        <w:tc>
          <w:tcPr>
            <w:tcW w:w="640" w:type="dxa"/>
            <w:gridSpan w:val="2"/>
          </w:tcPr>
          <w:p w:rsidR="00913EDA" w:rsidRPr="00913EDA" w:rsidRDefault="00913EDA" w:rsidP="009D7A53">
            <w:pPr>
              <w:autoSpaceDE w:val="0"/>
              <w:autoSpaceDN w:val="0"/>
              <w:adjustRightInd w:val="0"/>
              <w:jc w:val="center"/>
              <w:outlineLvl w:val="0"/>
              <w:rPr>
                <w:sz w:val="20"/>
                <w:szCs w:val="20"/>
              </w:rPr>
            </w:pPr>
            <w:r w:rsidRPr="00913EDA">
              <w:rPr>
                <w:sz w:val="20"/>
                <w:szCs w:val="20"/>
              </w:rPr>
              <w:t xml:space="preserve">МП </w:t>
            </w:r>
            <w:proofErr w:type="gramStart"/>
            <w:r w:rsidRPr="00913EDA">
              <w:rPr>
                <w:sz w:val="20"/>
                <w:szCs w:val="20"/>
              </w:rPr>
              <w:t>10,ГП</w:t>
            </w:r>
            <w:proofErr w:type="gramEnd"/>
            <w:r w:rsidRPr="00913EDA">
              <w:rPr>
                <w:sz w:val="20"/>
                <w:szCs w:val="20"/>
              </w:rPr>
              <w:t>20</w:t>
            </w:r>
          </w:p>
          <w:p w:rsidR="00913EDA" w:rsidRPr="00913EDA" w:rsidRDefault="00913EDA" w:rsidP="009D7A53">
            <w:pPr>
              <w:autoSpaceDE w:val="0"/>
              <w:autoSpaceDN w:val="0"/>
              <w:adjustRightInd w:val="0"/>
              <w:jc w:val="center"/>
              <w:outlineLvl w:val="0"/>
              <w:rPr>
                <w:sz w:val="20"/>
                <w:szCs w:val="20"/>
              </w:rPr>
            </w:pPr>
          </w:p>
        </w:tc>
        <w:tc>
          <w:tcPr>
            <w:tcW w:w="1656" w:type="dxa"/>
          </w:tcPr>
          <w:p w:rsidR="00913EDA" w:rsidRPr="00913EDA" w:rsidRDefault="00913EDA" w:rsidP="009D7A53">
            <w:pPr>
              <w:autoSpaceDE w:val="0"/>
              <w:autoSpaceDN w:val="0"/>
              <w:adjustRightInd w:val="0"/>
              <w:jc w:val="center"/>
              <w:outlineLvl w:val="0"/>
              <w:rPr>
                <w:sz w:val="20"/>
                <w:szCs w:val="20"/>
              </w:rPr>
            </w:pPr>
            <w:proofErr w:type="spellStart"/>
            <w:r w:rsidRPr="00913EDA">
              <w:rPr>
                <w:sz w:val="20"/>
                <w:szCs w:val="20"/>
              </w:rPr>
              <w:t>УЭРиТ</w:t>
            </w:r>
            <w:proofErr w:type="spellEnd"/>
            <w:r w:rsidRPr="00913EDA">
              <w:rPr>
                <w:sz w:val="20"/>
                <w:szCs w:val="20"/>
              </w:rPr>
              <w:t xml:space="preserve"> администрации МР, </w:t>
            </w:r>
          </w:p>
          <w:p w:rsidR="00913EDA" w:rsidRPr="00913EDA" w:rsidRDefault="00913EDA" w:rsidP="009D7A53">
            <w:pPr>
              <w:autoSpaceDE w:val="0"/>
              <w:autoSpaceDN w:val="0"/>
              <w:adjustRightInd w:val="0"/>
              <w:jc w:val="center"/>
              <w:outlineLvl w:val="0"/>
              <w:rPr>
                <w:sz w:val="20"/>
                <w:szCs w:val="20"/>
              </w:rPr>
            </w:pPr>
            <w:proofErr w:type="spellStart"/>
            <w:r w:rsidRPr="00913EDA">
              <w:rPr>
                <w:sz w:val="20"/>
                <w:szCs w:val="20"/>
              </w:rPr>
              <w:t>МПТиРП</w:t>
            </w:r>
            <w:proofErr w:type="spellEnd"/>
          </w:p>
        </w:tc>
        <w:tc>
          <w:tcPr>
            <w:tcW w:w="1560" w:type="dxa"/>
            <w:gridSpan w:val="2"/>
          </w:tcPr>
          <w:p w:rsidR="00913EDA" w:rsidRPr="00913EDA" w:rsidRDefault="00913EDA" w:rsidP="009D7A53">
            <w:pPr>
              <w:autoSpaceDE w:val="0"/>
              <w:autoSpaceDN w:val="0"/>
              <w:adjustRightInd w:val="0"/>
              <w:jc w:val="center"/>
              <w:outlineLvl w:val="0"/>
              <w:rPr>
                <w:sz w:val="20"/>
                <w:szCs w:val="20"/>
              </w:rPr>
            </w:pPr>
            <w:r w:rsidRPr="00913EDA">
              <w:rPr>
                <w:sz w:val="20"/>
                <w:szCs w:val="20"/>
              </w:rPr>
              <w:t xml:space="preserve">РП «Акселерация субъектов малого и среднего предпринимательства», РП </w:t>
            </w:r>
            <w:proofErr w:type="gramStart"/>
            <w:r w:rsidRPr="00913EDA">
              <w:rPr>
                <w:sz w:val="20"/>
                <w:szCs w:val="20"/>
              </w:rPr>
              <w:t xml:space="preserve">« </w:t>
            </w:r>
            <w:r w:rsidRPr="00913EDA">
              <w:rPr>
                <w:sz w:val="20"/>
                <w:szCs w:val="20"/>
              </w:rPr>
              <w:lastRenderedPageBreak/>
              <w:t>улучшение</w:t>
            </w:r>
            <w:proofErr w:type="gramEnd"/>
            <w:r w:rsidRPr="00913EDA">
              <w:rPr>
                <w:sz w:val="20"/>
                <w:szCs w:val="20"/>
              </w:rPr>
              <w:t xml:space="preserve"> условий ведения предпринимательской деятельности», НП «Малое и среднее предпринимательство и поддержка предпринимательской инициативы»</w:t>
            </w:r>
          </w:p>
        </w:tc>
      </w:tr>
      <w:tr w:rsidR="00913EDA" w:rsidRPr="00913EDA" w:rsidTr="009D7A53">
        <w:tc>
          <w:tcPr>
            <w:tcW w:w="14879" w:type="dxa"/>
            <w:gridSpan w:val="13"/>
          </w:tcPr>
          <w:p w:rsidR="00913EDA" w:rsidRPr="00913EDA" w:rsidRDefault="00913EDA" w:rsidP="009D7A53">
            <w:pPr>
              <w:rPr>
                <w:sz w:val="20"/>
                <w:szCs w:val="20"/>
              </w:rPr>
            </w:pPr>
            <w:r w:rsidRPr="00913EDA">
              <w:rPr>
                <w:sz w:val="20"/>
                <w:szCs w:val="20"/>
              </w:rPr>
              <w:lastRenderedPageBreak/>
              <w:t>Показатели достижения цели 2.1:</w:t>
            </w:r>
          </w:p>
        </w:tc>
      </w:tr>
      <w:tr w:rsidR="009D7A53" w:rsidRPr="00913EDA" w:rsidTr="009D7A53">
        <w:tc>
          <w:tcPr>
            <w:tcW w:w="3794" w:type="dxa"/>
          </w:tcPr>
          <w:p w:rsidR="00913EDA" w:rsidRPr="00913EDA" w:rsidRDefault="00913EDA" w:rsidP="009D7A53">
            <w:pPr>
              <w:autoSpaceDE w:val="0"/>
              <w:autoSpaceDN w:val="0"/>
              <w:adjustRightInd w:val="0"/>
              <w:jc w:val="both"/>
              <w:outlineLvl w:val="0"/>
              <w:rPr>
                <w:sz w:val="20"/>
                <w:szCs w:val="20"/>
              </w:rPr>
            </w:pPr>
            <w:r w:rsidRPr="00913EDA">
              <w:rPr>
                <w:sz w:val="20"/>
                <w:szCs w:val="20"/>
              </w:rPr>
              <w:t>П 2.1.1. Объем отгруженных товаров собственного производства, выполненных работ и услуг собственными силами (по видам экономической деятельности «Добыча полезных ископаемых», «Обрабатывающие производства», «Обеспечение электрической энергией, газом и паром; кондиционирование воздуха», «Водоснабжение; водоотведение, организация сбора и утилизации отходов, деятельность по ликвидации загрязнений»), млрд. руб.</w:t>
            </w:r>
          </w:p>
        </w:tc>
        <w:tc>
          <w:tcPr>
            <w:tcW w:w="1417" w:type="dxa"/>
            <w:shd w:val="clear" w:color="auto" w:fill="auto"/>
          </w:tcPr>
          <w:p w:rsidR="00913EDA" w:rsidRPr="00913EDA" w:rsidRDefault="00913EDA" w:rsidP="009D7A53">
            <w:pPr>
              <w:jc w:val="right"/>
              <w:rPr>
                <w:bCs/>
                <w:sz w:val="20"/>
                <w:szCs w:val="20"/>
              </w:rPr>
            </w:pPr>
            <w:r w:rsidRPr="00913EDA">
              <w:rPr>
                <w:bCs/>
                <w:sz w:val="20"/>
                <w:szCs w:val="20"/>
              </w:rPr>
              <w:t>6,55/</w:t>
            </w:r>
          </w:p>
          <w:p w:rsidR="00913EDA" w:rsidRPr="00913EDA" w:rsidRDefault="00913EDA" w:rsidP="009D7A53">
            <w:pPr>
              <w:jc w:val="right"/>
              <w:rPr>
                <w:bCs/>
                <w:sz w:val="20"/>
                <w:szCs w:val="20"/>
              </w:rPr>
            </w:pPr>
            <w:r w:rsidRPr="00913EDA">
              <w:rPr>
                <w:bCs/>
                <w:sz w:val="20"/>
                <w:szCs w:val="20"/>
              </w:rPr>
              <w:t>6,63/</w:t>
            </w:r>
          </w:p>
          <w:p w:rsidR="00913EDA" w:rsidRPr="00913EDA" w:rsidRDefault="00913EDA" w:rsidP="009D7A53">
            <w:pPr>
              <w:jc w:val="right"/>
              <w:rPr>
                <w:sz w:val="20"/>
                <w:szCs w:val="20"/>
              </w:rPr>
            </w:pPr>
          </w:p>
        </w:tc>
        <w:tc>
          <w:tcPr>
            <w:tcW w:w="709" w:type="dxa"/>
            <w:shd w:val="clear" w:color="auto" w:fill="auto"/>
          </w:tcPr>
          <w:p w:rsidR="00913EDA" w:rsidRPr="00913EDA" w:rsidRDefault="00913EDA" w:rsidP="009D7A53">
            <w:pPr>
              <w:jc w:val="right"/>
              <w:rPr>
                <w:bCs/>
                <w:sz w:val="20"/>
                <w:szCs w:val="20"/>
              </w:rPr>
            </w:pPr>
            <w:r w:rsidRPr="00913EDA">
              <w:rPr>
                <w:bCs/>
                <w:sz w:val="20"/>
                <w:szCs w:val="20"/>
              </w:rPr>
              <w:t>7.10/</w:t>
            </w:r>
          </w:p>
          <w:p w:rsidR="00913EDA" w:rsidRPr="00913EDA" w:rsidRDefault="00913EDA" w:rsidP="009D7A53">
            <w:pPr>
              <w:jc w:val="right"/>
              <w:rPr>
                <w:bCs/>
                <w:sz w:val="20"/>
                <w:szCs w:val="20"/>
              </w:rPr>
            </w:pPr>
            <w:r w:rsidRPr="00913EDA">
              <w:rPr>
                <w:bCs/>
                <w:sz w:val="20"/>
                <w:szCs w:val="20"/>
              </w:rPr>
              <w:t>7,293/</w:t>
            </w:r>
          </w:p>
          <w:p w:rsidR="00913EDA" w:rsidRPr="00913EDA" w:rsidRDefault="00913EDA" w:rsidP="009D7A53">
            <w:pPr>
              <w:jc w:val="right"/>
              <w:rPr>
                <w:sz w:val="20"/>
                <w:szCs w:val="20"/>
              </w:rPr>
            </w:pPr>
          </w:p>
        </w:tc>
        <w:tc>
          <w:tcPr>
            <w:tcW w:w="992" w:type="dxa"/>
            <w:shd w:val="clear" w:color="auto" w:fill="auto"/>
          </w:tcPr>
          <w:p w:rsidR="00913EDA" w:rsidRPr="00913EDA" w:rsidRDefault="00913EDA" w:rsidP="009D7A53">
            <w:pPr>
              <w:jc w:val="right"/>
              <w:rPr>
                <w:bCs/>
                <w:sz w:val="20"/>
                <w:szCs w:val="20"/>
              </w:rPr>
            </w:pPr>
            <w:r w:rsidRPr="00913EDA">
              <w:rPr>
                <w:bCs/>
                <w:sz w:val="20"/>
                <w:szCs w:val="20"/>
              </w:rPr>
              <w:t>7,555/</w:t>
            </w:r>
          </w:p>
          <w:p w:rsidR="00913EDA" w:rsidRPr="00913EDA" w:rsidRDefault="00913EDA" w:rsidP="009D7A53">
            <w:pPr>
              <w:jc w:val="right"/>
              <w:rPr>
                <w:bCs/>
                <w:sz w:val="20"/>
                <w:szCs w:val="20"/>
              </w:rPr>
            </w:pPr>
            <w:r w:rsidRPr="00913EDA">
              <w:rPr>
                <w:bCs/>
                <w:sz w:val="20"/>
                <w:szCs w:val="20"/>
              </w:rPr>
              <w:t>7,855/</w:t>
            </w:r>
          </w:p>
          <w:p w:rsidR="00913EDA" w:rsidRPr="00913EDA" w:rsidRDefault="00913EDA" w:rsidP="009D7A53">
            <w:pPr>
              <w:jc w:val="right"/>
              <w:rPr>
                <w:sz w:val="20"/>
                <w:szCs w:val="20"/>
              </w:rPr>
            </w:pPr>
          </w:p>
        </w:tc>
        <w:tc>
          <w:tcPr>
            <w:tcW w:w="993" w:type="dxa"/>
          </w:tcPr>
          <w:p w:rsidR="00913EDA" w:rsidRPr="00913EDA" w:rsidRDefault="00913EDA" w:rsidP="009D7A53">
            <w:pPr>
              <w:jc w:val="right"/>
              <w:rPr>
                <w:bCs/>
                <w:sz w:val="20"/>
                <w:szCs w:val="20"/>
              </w:rPr>
            </w:pPr>
            <w:r w:rsidRPr="00913EDA">
              <w:rPr>
                <w:bCs/>
                <w:sz w:val="20"/>
                <w:szCs w:val="20"/>
              </w:rPr>
              <w:t>7,857/</w:t>
            </w:r>
          </w:p>
          <w:p w:rsidR="00913EDA" w:rsidRPr="00913EDA" w:rsidRDefault="00913EDA" w:rsidP="009D7A53">
            <w:pPr>
              <w:jc w:val="right"/>
              <w:rPr>
                <w:bCs/>
                <w:sz w:val="20"/>
                <w:szCs w:val="20"/>
              </w:rPr>
            </w:pPr>
            <w:r w:rsidRPr="00913EDA">
              <w:rPr>
                <w:bCs/>
                <w:sz w:val="20"/>
                <w:szCs w:val="20"/>
              </w:rPr>
              <w:t>8,192/</w:t>
            </w:r>
          </w:p>
          <w:p w:rsidR="00913EDA" w:rsidRPr="00913EDA" w:rsidRDefault="00913EDA" w:rsidP="009D7A53">
            <w:pPr>
              <w:jc w:val="right"/>
              <w:rPr>
                <w:sz w:val="20"/>
                <w:szCs w:val="20"/>
              </w:rPr>
            </w:pPr>
          </w:p>
        </w:tc>
        <w:tc>
          <w:tcPr>
            <w:tcW w:w="992" w:type="dxa"/>
          </w:tcPr>
          <w:p w:rsidR="00913EDA" w:rsidRPr="00913EDA" w:rsidRDefault="00913EDA" w:rsidP="009D7A53">
            <w:pPr>
              <w:autoSpaceDE w:val="0"/>
              <w:autoSpaceDN w:val="0"/>
              <w:adjustRightInd w:val="0"/>
              <w:jc w:val="right"/>
              <w:outlineLvl w:val="0"/>
              <w:rPr>
                <w:sz w:val="20"/>
                <w:szCs w:val="20"/>
              </w:rPr>
            </w:pPr>
            <w:r w:rsidRPr="00913EDA">
              <w:rPr>
                <w:sz w:val="20"/>
                <w:szCs w:val="20"/>
              </w:rPr>
              <w:t>7,622/</w:t>
            </w:r>
          </w:p>
          <w:p w:rsidR="00913EDA" w:rsidRPr="00913EDA" w:rsidRDefault="00913EDA" w:rsidP="009D7A53">
            <w:pPr>
              <w:autoSpaceDE w:val="0"/>
              <w:autoSpaceDN w:val="0"/>
              <w:adjustRightInd w:val="0"/>
              <w:jc w:val="right"/>
              <w:outlineLvl w:val="0"/>
              <w:rPr>
                <w:sz w:val="20"/>
                <w:szCs w:val="20"/>
              </w:rPr>
            </w:pPr>
            <w:r w:rsidRPr="00913EDA">
              <w:rPr>
                <w:sz w:val="20"/>
                <w:szCs w:val="20"/>
              </w:rPr>
              <w:t>7,904//</w:t>
            </w:r>
          </w:p>
          <w:p w:rsidR="00913EDA" w:rsidRPr="00913EDA" w:rsidRDefault="00913EDA" w:rsidP="009D7A53">
            <w:pPr>
              <w:autoSpaceDE w:val="0"/>
              <w:autoSpaceDN w:val="0"/>
              <w:adjustRightInd w:val="0"/>
              <w:jc w:val="right"/>
              <w:outlineLvl w:val="0"/>
              <w:rPr>
                <w:sz w:val="20"/>
                <w:szCs w:val="20"/>
              </w:rPr>
            </w:pPr>
          </w:p>
        </w:tc>
        <w:tc>
          <w:tcPr>
            <w:tcW w:w="1134" w:type="dxa"/>
          </w:tcPr>
          <w:p w:rsidR="00913EDA" w:rsidRPr="00913EDA" w:rsidRDefault="00913EDA" w:rsidP="009D7A53">
            <w:pPr>
              <w:autoSpaceDE w:val="0"/>
              <w:autoSpaceDN w:val="0"/>
              <w:adjustRightInd w:val="0"/>
              <w:jc w:val="right"/>
              <w:outlineLvl w:val="0"/>
              <w:rPr>
                <w:sz w:val="20"/>
                <w:szCs w:val="20"/>
              </w:rPr>
            </w:pPr>
            <w:r w:rsidRPr="00913EDA">
              <w:rPr>
                <w:sz w:val="20"/>
                <w:szCs w:val="20"/>
              </w:rPr>
              <w:t>9,770</w:t>
            </w:r>
          </w:p>
          <w:p w:rsidR="00913EDA" w:rsidRPr="00913EDA" w:rsidRDefault="00913EDA" w:rsidP="009D7A53">
            <w:pPr>
              <w:autoSpaceDE w:val="0"/>
              <w:autoSpaceDN w:val="0"/>
              <w:adjustRightInd w:val="0"/>
              <w:jc w:val="right"/>
              <w:outlineLvl w:val="0"/>
              <w:rPr>
                <w:sz w:val="20"/>
                <w:szCs w:val="20"/>
              </w:rPr>
            </w:pPr>
            <w:r w:rsidRPr="00913EDA">
              <w:rPr>
                <w:sz w:val="20"/>
                <w:szCs w:val="20"/>
              </w:rPr>
              <w:t>10,336</w:t>
            </w:r>
          </w:p>
        </w:tc>
        <w:tc>
          <w:tcPr>
            <w:tcW w:w="992" w:type="dxa"/>
          </w:tcPr>
          <w:p w:rsidR="00913EDA" w:rsidRPr="00913EDA" w:rsidRDefault="00913EDA" w:rsidP="009D7A53">
            <w:pPr>
              <w:autoSpaceDE w:val="0"/>
              <w:autoSpaceDN w:val="0"/>
              <w:adjustRightInd w:val="0"/>
              <w:jc w:val="right"/>
              <w:outlineLvl w:val="0"/>
              <w:rPr>
                <w:sz w:val="20"/>
                <w:szCs w:val="20"/>
              </w:rPr>
            </w:pPr>
            <w:r w:rsidRPr="00913EDA">
              <w:rPr>
                <w:sz w:val="20"/>
                <w:szCs w:val="20"/>
              </w:rPr>
              <w:t>10,753</w:t>
            </w:r>
          </w:p>
          <w:p w:rsidR="00913EDA" w:rsidRPr="00913EDA" w:rsidRDefault="00913EDA" w:rsidP="009D7A53">
            <w:pPr>
              <w:autoSpaceDE w:val="0"/>
              <w:autoSpaceDN w:val="0"/>
              <w:adjustRightInd w:val="0"/>
              <w:jc w:val="right"/>
              <w:outlineLvl w:val="0"/>
              <w:rPr>
                <w:sz w:val="20"/>
                <w:szCs w:val="20"/>
              </w:rPr>
            </w:pPr>
            <w:r w:rsidRPr="00913EDA">
              <w:rPr>
                <w:sz w:val="20"/>
                <w:szCs w:val="20"/>
              </w:rPr>
              <w:t>11.430</w:t>
            </w:r>
          </w:p>
        </w:tc>
        <w:tc>
          <w:tcPr>
            <w:tcW w:w="596" w:type="dxa"/>
          </w:tcPr>
          <w:p w:rsidR="00913EDA" w:rsidRPr="00913EDA" w:rsidRDefault="00913EDA" w:rsidP="009D7A53">
            <w:pPr>
              <w:autoSpaceDE w:val="0"/>
              <w:autoSpaceDN w:val="0"/>
              <w:adjustRightInd w:val="0"/>
              <w:jc w:val="center"/>
              <w:outlineLvl w:val="0"/>
              <w:rPr>
                <w:sz w:val="20"/>
                <w:szCs w:val="20"/>
              </w:rPr>
            </w:pPr>
            <w:r w:rsidRPr="00913EDA">
              <w:rPr>
                <w:sz w:val="20"/>
                <w:szCs w:val="20"/>
              </w:rPr>
              <w:t>х</w:t>
            </w:r>
          </w:p>
        </w:tc>
        <w:tc>
          <w:tcPr>
            <w:tcW w:w="1700" w:type="dxa"/>
            <w:gridSpan w:val="2"/>
          </w:tcPr>
          <w:p w:rsidR="00913EDA" w:rsidRPr="00913EDA" w:rsidRDefault="00913EDA" w:rsidP="009D7A53">
            <w:pPr>
              <w:jc w:val="center"/>
              <w:rPr>
                <w:sz w:val="20"/>
                <w:szCs w:val="20"/>
              </w:rPr>
            </w:pPr>
            <w:r w:rsidRPr="00913EDA">
              <w:rPr>
                <w:sz w:val="20"/>
                <w:szCs w:val="20"/>
              </w:rPr>
              <w:t xml:space="preserve">МЭР, </w:t>
            </w:r>
            <w:proofErr w:type="spellStart"/>
            <w:r w:rsidRPr="00913EDA">
              <w:rPr>
                <w:sz w:val="20"/>
                <w:szCs w:val="20"/>
              </w:rPr>
              <w:t>МПТиРП</w:t>
            </w:r>
            <w:proofErr w:type="spellEnd"/>
            <w:r w:rsidRPr="00913EDA">
              <w:rPr>
                <w:sz w:val="20"/>
                <w:szCs w:val="20"/>
              </w:rPr>
              <w:t xml:space="preserve">, МСХ, МС, </w:t>
            </w:r>
            <w:proofErr w:type="spellStart"/>
            <w:r w:rsidRPr="00913EDA">
              <w:rPr>
                <w:sz w:val="20"/>
                <w:szCs w:val="20"/>
              </w:rPr>
              <w:t>МЖКХиЭ</w:t>
            </w:r>
            <w:proofErr w:type="spellEnd"/>
            <w:r w:rsidRPr="00913EDA">
              <w:rPr>
                <w:sz w:val="20"/>
                <w:szCs w:val="20"/>
              </w:rPr>
              <w:t xml:space="preserve">, </w:t>
            </w:r>
            <w:proofErr w:type="spellStart"/>
            <w:r w:rsidRPr="00913EDA">
              <w:rPr>
                <w:sz w:val="20"/>
                <w:szCs w:val="20"/>
              </w:rPr>
              <w:t>МПРиЭ</w:t>
            </w:r>
            <w:proofErr w:type="spellEnd"/>
            <w:r w:rsidRPr="00913EDA">
              <w:rPr>
                <w:sz w:val="20"/>
                <w:szCs w:val="20"/>
              </w:rPr>
              <w:t>,</w:t>
            </w:r>
          </w:p>
          <w:p w:rsidR="00913EDA" w:rsidRPr="00913EDA" w:rsidRDefault="00913EDA" w:rsidP="009D7A53">
            <w:pPr>
              <w:jc w:val="center"/>
              <w:rPr>
                <w:sz w:val="20"/>
                <w:szCs w:val="20"/>
              </w:rPr>
            </w:pPr>
            <w:r w:rsidRPr="00913EDA">
              <w:rPr>
                <w:sz w:val="20"/>
                <w:szCs w:val="20"/>
              </w:rPr>
              <w:t>Хозяйствующие субъекты</w:t>
            </w:r>
          </w:p>
        </w:tc>
        <w:tc>
          <w:tcPr>
            <w:tcW w:w="1560" w:type="dxa"/>
            <w:gridSpan w:val="2"/>
          </w:tcPr>
          <w:p w:rsidR="00913EDA" w:rsidRPr="00913EDA" w:rsidRDefault="00913EDA" w:rsidP="009D7A53">
            <w:pPr>
              <w:jc w:val="center"/>
              <w:rPr>
                <w:sz w:val="20"/>
                <w:szCs w:val="20"/>
              </w:rPr>
            </w:pPr>
            <w:r w:rsidRPr="00913EDA">
              <w:rPr>
                <w:sz w:val="20"/>
                <w:szCs w:val="20"/>
              </w:rPr>
              <w:t>х</w:t>
            </w:r>
          </w:p>
        </w:tc>
      </w:tr>
      <w:tr w:rsidR="009D7A53" w:rsidRPr="00913EDA" w:rsidTr="009D7A53">
        <w:tc>
          <w:tcPr>
            <w:tcW w:w="3794" w:type="dxa"/>
          </w:tcPr>
          <w:p w:rsidR="00913EDA" w:rsidRPr="00913EDA" w:rsidRDefault="00913EDA" w:rsidP="009D7A53">
            <w:pPr>
              <w:autoSpaceDE w:val="0"/>
              <w:autoSpaceDN w:val="0"/>
              <w:adjustRightInd w:val="0"/>
              <w:jc w:val="both"/>
              <w:outlineLvl w:val="0"/>
              <w:rPr>
                <w:sz w:val="20"/>
                <w:szCs w:val="20"/>
              </w:rPr>
            </w:pPr>
            <w:r w:rsidRPr="00913EDA">
              <w:rPr>
                <w:sz w:val="20"/>
                <w:szCs w:val="20"/>
              </w:rPr>
              <w:t xml:space="preserve">П 2.1.2Объем </w:t>
            </w:r>
            <w:proofErr w:type="gramStart"/>
            <w:r w:rsidRPr="00913EDA">
              <w:rPr>
                <w:sz w:val="20"/>
                <w:szCs w:val="20"/>
              </w:rPr>
              <w:t>инвестиций  в</w:t>
            </w:r>
            <w:proofErr w:type="gramEnd"/>
            <w:r w:rsidRPr="00913EDA">
              <w:rPr>
                <w:sz w:val="20"/>
                <w:szCs w:val="20"/>
              </w:rPr>
              <w:t xml:space="preserve"> основной капитал за счет всех источников, млн. руб.</w:t>
            </w:r>
          </w:p>
        </w:tc>
        <w:tc>
          <w:tcPr>
            <w:tcW w:w="1417" w:type="dxa"/>
            <w:shd w:val="clear" w:color="auto" w:fill="auto"/>
          </w:tcPr>
          <w:p w:rsidR="00913EDA" w:rsidRPr="00913EDA" w:rsidRDefault="00913EDA" w:rsidP="009D7A53">
            <w:pPr>
              <w:jc w:val="right"/>
              <w:rPr>
                <w:sz w:val="20"/>
                <w:szCs w:val="20"/>
              </w:rPr>
            </w:pPr>
            <w:r w:rsidRPr="00913EDA">
              <w:rPr>
                <w:sz w:val="20"/>
                <w:szCs w:val="20"/>
              </w:rPr>
              <w:t>696,8/</w:t>
            </w:r>
          </w:p>
          <w:p w:rsidR="00913EDA" w:rsidRPr="00913EDA" w:rsidRDefault="00913EDA" w:rsidP="009D7A53">
            <w:pPr>
              <w:jc w:val="right"/>
              <w:rPr>
                <w:sz w:val="20"/>
                <w:szCs w:val="20"/>
              </w:rPr>
            </w:pPr>
            <w:r w:rsidRPr="00913EDA">
              <w:rPr>
                <w:sz w:val="20"/>
                <w:szCs w:val="20"/>
              </w:rPr>
              <w:t>1891,9/</w:t>
            </w:r>
          </w:p>
          <w:p w:rsidR="00913EDA" w:rsidRPr="00913EDA" w:rsidRDefault="00913EDA" w:rsidP="009D7A53">
            <w:pPr>
              <w:jc w:val="right"/>
              <w:rPr>
                <w:sz w:val="20"/>
                <w:szCs w:val="20"/>
              </w:rPr>
            </w:pPr>
          </w:p>
        </w:tc>
        <w:tc>
          <w:tcPr>
            <w:tcW w:w="709" w:type="dxa"/>
            <w:shd w:val="clear" w:color="auto" w:fill="auto"/>
          </w:tcPr>
          <w:p w:rsidR="00913EDA" w:rsidRPr="00913EDA" w:rsidRDefault="00913EDA" w:rsidP="009D7A53">
            <w:pPr>
              <w:jc w:val="right"/>
              <w:rPr>
                <w:sz w:val="20"/>
                <w:szCs w:val="20"/>
              </w:rPr>
            </w:pPr>
            <w:r w:rsidRPr="00913EDA">
              <w:rPr>
                <w:sz w:val="20"/>
                <w:szCs w:val="20"/>
              </w:rPr>
              <w:t>746,9/</w:t>
            </w:r>
          </w:p>
          <w:p w:rsidR="00913EDA" w:rsidRPr="00913EDA" w:rsidRDefault="00913EDA" w:rsidP="009D7A53">
            <w:pPr>
              <w:jc w:val="right"/>
              <w:rPr>
                <w:sz w:val="20"/>
                <w:szCs w:val="20"/>
              </w:rPr>
            </w:pPr>
            <w:r w:rsidRPr="00913EDA">
              <w:rPr>
                <w:sz w:val="20"/>
                <w:szCs w:val="20"/>
              </w:rPr>
              <w:t>1716/</w:t>
            </w:r>
          </w:p>
          <w:p w:rsidR="00913EDA" w:rsidRPr="00913EDA" w:rsidRDefault="00913EDA" w:rsidP="009D7A53">
            <w:pPr>
              <w:jc w:val="right"/>
              <w:rPr>
                <w:sz w:val="20"/>
                <w:szCs w:val="20"/>
              </w:rPr>
            </w:pPr>
          </w:p>
        </w:tc>
        <w:tc>
          <w:tcPr>
            <w:tcW w:w="992" w:type="dxa"/>
            <w:shd w:val="clear" w:color="auto" w:fill="auto"/>
          </w:tcPr>
          <w:p w:rsidR="00913EDA" w:rsidRPr="00913EDA" w:rsidRDefault="00913EDA" w:rsidP="009D7A53">
            <w:pPr>
              <w:jc w:val="right"/>
              <w:rPr>
                <w:sz w:val="20"/>
                <w:szCs w:val="20"/>
              </w:rPr>
            </w:pPr>
            <w:r w:rsidRPr="00913EDA">
              <w:rPr>
                <w:sz w:val="20"/>
                <w:szCs w:val="20"/>
              </w:rPr>
              <w:t>800,8/</w:t>
            </w:r>
          </w:p>
          <w:p w:rsidR="00913EDA" w:rsidRPr="00913EDA" w:rsidRDefault="00913EDA" w:rsidP="009D7A53">
            <w:pPr>
              <w:jc w:val="right"/>
              <w:rPr>
                <w:sz w:val="20"/>
                <w:szCs w:val="20"/>
              </w:rPr>
            </w:pPr>
            <w:r w:rsidRPr="00913EDA">
              <w:rPr>
                <w:sz w:val="20"/>
                <w:szCs w:val="20"/>
              </w:rPr>
              <w:t>1072,3/</w:t>
            </w:r>
          </w:p>
          <w:p w:rsidR="00913EDA" w:rsidRPr="00913EDA" w:rsidRDefault="00913EDA" w:rsidP="009D7A53">
            <w:pPr>
              <w:jc w:val="right"/>
              <w:rPr>
                <w:sz w:val="20"/>
                <w:szCs w:val="20"/>
              </w:rPr>
            </w:pPr>
          </w:p>
        </w:tc>
        <w:tc>
          <w:tcPr>
            <w:tcW w:w="993" w:type="dxa"/>
          </w:tcPr>
          <w:p w:rsidR="00913EDA" w:rsidRPr="00913EDA" w:rsidRDefault="00913EDA" w:rsidP="009D7A53">
            <w:pPr>
              <w:autoSpaceDE w:val="0"/>
              <w:autoSpaceDN w:val="0"/>
              <w:adjustRightInd w:val="0"/>
              <w:jc w:val="right"/>
              <w:outlineLvl w:val="0"/>
              <w:rPr>
                <w:sz w:val="20"/>
                <w:szCs w:val="20"/>
              </w:rPr>
            </w:pPr>
            <w:r w:rsidRPr="00913EDA">
              <w:rPr>
                <w:sz w:val="20"/>
                <w:szCs w:val="20"/>
              </w:rPr>
              <w:t>832,8/</w:t>
            </w:r>
          </w:p>
          <w:p w:rsidR="00913EDA" w:rsidRPr="00913EDA" w:rsidRDefault="00913EDA" w:rsidP="009D7A53">
            <w:pPr>
              <w:autoSpaceDE w:val="0"/>
              <w:autoSpaceDN w:val="0"/>
              <w:adjustRightInd w:val="0"/>
              <w:jc w:val="right"/>
              <w:outlineLvl w:val="0"/>
              <w:rPr>
                <w:sz w:val="20"/>
                <w:szCs w:val="20"/>
              </w:rPr>
            </w:pPr>
            <w:r w:rsidRPr="00913EDA">
              <w:rPr>
                <w:sz w:val="20"/>
                <w:szCs w:val="20"/>
              </w:rPr>
              <w:t>1115,2/</w:t>
            </w:r>
          </w:p>
          <w:p w:rsidR="00913EDA" w:rsidRPr="00913EDA" w:rsidRDefault="00913EDA" w:rsidP="009D7A53">
            <w:pPr>
              <w:autoSpaceDE w:val="0"/>
              <w:autoSpaceDN w:val="0"/>
              <w:adjustRightInd w:val="0"/>
              <w:jc w:val="right"/>
              <w:outlineLvl w:val="0"/>
              <w:rPr>
                <w:sz w:val="20"/>
                <w:szCs w:val="20"/>
              </w:rPr>
            </w:pPr>
          </w:p>
        </w:tc>
        <w:tc>
          <w:tcPr>
            <w:tcW w:w="992" w:type="dxa"/>
          </w:tcPr>
          <w:p w:rsidR="00913EDA" w:rsidRPr="00913EDA" w:rsidRDefault="00913EDA" w:rsidP="009D7A53">
            <w:pPr>
              <w:autoSpaceDE w:val="0"/>
              <w:autoSpaceDN w:val="0"/>
              <w:adjustRightInd w:val="0"/>
              <w:jc w:val="right"/>
              <w:outlineLvl w:val="0"/>
              <w:rPr>
                <w:sz w:val="20"/>
                <w:szCs w:val="20"/>
              </w:rPr>
            </w:pPr>
            <w:r w:rsidRPr="00913EDA">
              <w:rPr>
                <w:sz w:val="20"/>
                <w:szCs w:val="20"/>
              </w:rPr>
              <w:t>807,4/</w:t>
            </w:r>
          </w:p>
          <w:p w:rsidR="00913EDA" w:rsidRPr="00913EDA" w:rsidRDefault="00913EDA" w:rsidP="009D7A53">
            <w:pPr>
              <w:autoSpaceDE w:val="0"/>
              <w:autoSpaceDN w:val="0"/>
              <w:adjustRightInd w:val="0"/>
              <w:jc w:val="right"/>
              <w:outlineLvl w:val="0"/>
              <w:rPr>
                <w:sz w:val="20"/>
                <w:szCs w:val="20"/>
              </w:rPr>
            </w:pPr>
            <w:r w:rsidRPr="00913EDA">
              <w:rPr>
                <w:sz w:val="20"/>
                <w:szCs w:val="20"/>
              </w:rPr>
              <w:t>1360,3/</w:t>
            </w:r>
          </w:p>
          <w:p w:rsidR="00913EDA" w:rsidRPr="00913EDA" w:rsidRDefault="00913EDA" w:rsidP="009D7A53">
            <w:pPr>
              <w:autoSpaceDE w:val="0"/>
              <w:autoSpaceDN w:val="0"/>
              <w:adjustRightInd w:val="0"/>
              <w:jc w:val="right"/>
              <w:outlineLvl w:val="0"/>
              <w:rPr>
                <w:sz w:val="20"/>
                <w:szCs w:val="20"/>
              </w:rPr>
            </w:pPr>
          </w:p>
        </w:tc>
        <w:tc>
          <w:tcPr>
            <w:tcW w:w="1134" w:type="dxa"/>
          </w:tcPr>
          <w:p w:rsidR="00913EDA" w:rsidRPr="00913EDA" w:rsidRDefault="00913EDA" w:rsidP="009D7A53">
            <w:pPr>
              <w:autoSpaceDE w:val="0"/>
              <w:autoSpaceDN w:val="0"/>
              <w:adjustRightInd w:val="0"/>
              <w:jc w:val="right"/>
              <w:outlineLvl w:val="0"/>
              <w:rPr>
                <w:sz w:val="20"/>
                <w:szCs w:val="20"/>
              </w:rPr>
            </w:pPr>
            <w:r w:rsidRPr="00913EDA">
              <w:rPr>
                <w:sz w:val="20"/>
                <w:szCs w:val="20"/>
              </w:rPr>
              <w:t>1035,8</w:t>
            </w:r>
          </w:p>
          <w:p w:rsidR="00913EDA" w:rsidRPr="00913EDA" w:rsidRDefault="00913EDA" w:rsidP="009D7A53">
            <w:pPr>
              <w:autoSpaceDE w:val="0"/>
              <w:autoSpaceDN w:val="0"/>
              <w:adjustRightInd w:val="0"/>
              <w:jc w:val="right"/>
              <w:outlineLvl w:val="0"/>
              <w:rPr>
                <w:sz w:val="20"/>
                <w:szCs w:val="20"/>
              </w:rPr>
            </w:pPr>
            <w:r w:rsidRPr="00913EDA">
              <w:rPr>
                <w:sz w:val="20"/>
                <w:szCs w:val="20"/>
              </w:rPr>
              <w:t>1386,7</w:t>
            </w:r>
          </w:p>
        </w:tc>
        <w:tc>
          <w:tcPr>
            <w:tcW w:w="992" w:type="dxa"/>
          </w:tcPr>
          <w:p w:rsidR="00913EDA" w:rsidRPr="00913EDA" w:rsidRDefault="00913EDA" w:rsidP="009D7A53">
            <w:pPr>
              <w:autoSpaceDE w:val="0"/>
              <w:autoSpaceDN w:val="0"/>
              <w:adjustRightInd w:val="0"/>
              <w:jc w:val="right"/>
              <w:outlineLvl w:val="0"/>
              <w:rPr>
                <w:sz w:val="20"/>
                <w:szCs w:val="20"/>
              </w:rPr>
            </w:pPr>
            <w:r w:rsidRPr="00913EDA">
              <w:rPr>
                <w:sz w:val="20"/>
                <w:szCs w:val="20"/>
              </w:rPr>
              <w:t>1140,0</w:t>
            </w:r>
          </w:p>
          <w:p w:rsidR="00913EDA" w:rsidRPr="00913EDA" w:rsidRDefault="00913EDA" w:rsidP="009D7A53">
            <w:pPr>
              <w:autoSpaceDE w:val="0"/>
              <w:autoSpaceDN w:val="0"/>
              <w:adjustRightInd w:val="0"/>
              <w:jc w:val="right"/>
              <w:outlineLvl w:val="0"/>
              <w:rPr>
                <w:sz w:val="20"/>
                <w:szCs w:val="20"/>
              </w:rPr>
            </w:pPr>
            <w:r w:rsidRPr="00913EDA">
              <w:rPr>
                <w:sz w:val="20"/>
                <w:szCs w:val="20"/>
              </w:rPr>
              <w:t>1526,2</w:t>
            </w:r>
          </w:p>
        </w:tc>
        <w:tc>
          <w:tcPr>
            <w:tcW w:w="596" w:type="dxa"/>
          </w:tcPr>
          <w:p w:rsidR="00913EDA" w:rsidRPr="00913EDA" w:rsidRDefault="00913EDA" w:rsidP="009D7A53">
            <w:pPr>
              <w:autoSpaceDE w:val="0"/>
              <w:autoSpaceDN w:val="0"/>
              <w:adjustRightInd w:val="0"/>
              <w:jc w:val="center"/>
              <w:outlineLvl w:val="0"/>
              <w:rPr>
                <w:sz w:val="20"/>
                <w:szCs w:val="20"/>
              </w:rPr>
            </w:pPr>
            <w:r w:rsidRPr="00913EDA">
              <w:rPr>
                <w:sz w:val="20"/>
                <w:szCs w:val="20"/>
              </w:rPr>
              <w:t>х</w:t>
            </w:r>
          </w:p>
        </w:tc>
        <w:tc>
          <w:tcPr>
            <w:tcW w:w="1700" w:type="dxa"/>
            <w:gridSpan w:val="2"/>
          </w:tcPr>
          <w:p w:rsidR="00913EDA" w:rsidRPr="00913EDA" w:rsidRDefault="00913EDA" w:rsidP="009D7A53">
            <w:pPr>
              <w:jc w:val="center"/>
              <w:rPr>
                <w:sz w:val="20"/>
                <w:szCs w:val="20"/>
              </w:rPr>
            </w:pPr>
            <w:proofErr w:type="spellStart"/>
            <w:r w:rsidRPr="00913EDA">
              <w:rPr>
                <w:sz w:val="20"/>
                <w:szCs w:val="20"/>
              </w:rPr>
              <w:t>УЭРиТ</w:t>
            </w:r>
            <w:proofErr w:type="spellEnd"/>
            <w:r w:rsidRPr="00913EDA">
              <w:rPr>
                <w:sz w:val="20"/>
                <w:szCs w:val="20"/>
              </w:rPr>
              <w:t xml:space="preserve"> администрации МР</w:t>
            </w:r>
          </w:p>
        </w:tc>
        <w:tc>
          <w:tcPr>
            <w:tcW w:w="1560" w:type="dxa"/>
            <w:gridSpan w:val="2"/>
          </w:tcPr>
          <w:p w:rsidR="00913EDA" w:rsidRPr="00913EDA" w:rsidRDefault="00913EDA" w:rsidP="009D7A53">
            <w:pPr>
              <w:jc w:val="center"/>
              <w:rPr>
                <w:sz w:val="20"/>
                <w:szCs w:val="20"/>
              </w:rPr>
            </w:pPr>
            <w:r w:rsidRPr="00913EDA">
              <w:rPr>
                <w:sz w:val="20"/>
                <w:szCs w:val="20"/>
              </w:rPr>
              <w:t>х</w:t>
            </w:r>
          </w:p>
        </w:tc>
      </w:tr>
      <w:tr w:rsidR="009D7A53" w:rsidRPr="00913EDA" w:rsidTr="009D7A53">
        <w:tc>
          <w:tcPr>
            <w:tcW w:w="3794" w:type="dxa"/>
          </w:tcPr>
          <w:p w:rsidR="00913EDA" w:rsidRPr="00913EDA" w:rsidRDefault="00913EDA" w:rsidP="009D7A53">
            <w:pPr>
              <w:autoSpaceDE w:val="0"/>
              <w:autoSpaceDN w:val="0"/>
              <w:adjustRightInd w:val="0"/>
              <w:jc w:val="both"/>
              <w:outlineLvl w:val="0"/>
              <w:rPr>
                <w:sz w:val="20"/>
                <w:szCs w:val="20"/>
              </w:rPr>
            </w:pPr>
            <w:r w:rsidRPr="00913EDA">
              <w:rPr>
                <w:sz w:val="20"/>
                <w:szCs w:val="20"/>
              </w:rPr>
              <w:t>П 2.1.3 Прибыль прибыльных предприятий, организаций, млн. руб.</w:t>
            </w:r>
          </w:p>
        </w:tc>
        <w:tc>
          <w:tcPr>
            <w:tcW w:w="1417" w:type="dxa"/>
            <w:shd w:val="clear" w:color="auto" w:fill="auto"/>
          </w:tcPr>
          <w:p w:rsidR="00913EDA" w:rsidRPr="00913EDA" w:rsidRDefault="00913EDA" w:rsidP="009D7A53">
            <w:pPr>
              <w:jc w:val="right"/>
              <w:rPr>
                <w:sz w:val="20"/>
                <w:szCs w:val="20"/>
              </w:rPr>
            </w:pPr>
            <w:r w:rsidRPr="00913EDA">
              <w:rPr>
                <w:sz w:val="20"/>
                <w:szCs w:val="20"/>
              </w:rPr>
              <w:t>440,1/</w:t>
            </w:r>
          </w:p>
          <w:p w:rsidR="00913EDA" w:rsidRPr="00913EDA" w:rsidRDefault="00913EDA" w:rsidP="009D7A53">
            <w:pPr>
              <w:jc w:val="right"/>
              <w:rPr>
                <w:sz w:val="20"/>
                <w:szCs w:val="20"/>
              </w:rPr>
            </w:pPr>
            <w:r w:rsidRPr="00913EDA">
              <w:rPr>
                <w:sz w:val="20"/>
                <w:szCs w:val="20"/>
              </w:rPr>
              <w:t>440,1/</w:t>
            </w:r>
          </w:p>
        </w:tc>
        <w:tc>
          <w:tcPr>
            <w:tcW w:w="709" w:type="dxa"/>
            <w:shd w:val="clear" w:color="auto" w:fill="auto"/>
          </w:tcPr>
          <w:p w:rsidR="00913EDA" w:rsidRPr="00913EDA" w:rsidRDefault="00913EDA" w:rsidP="009D7A53">
            <w:pPr>
              <w:jc w:val="right"/>
              <w:rPr>
                <w:sz w:val="20"/>
                <w:szCs w:val="20"/>
              </w:rPr>
            </w:pPr>
            <w:r w:rsidRPr="00913EDA">
              <w:rPr>
                <w:sz w:val="20"/>
                <w:szCs w:val="20"/>
              </w:rPr>
              <w:t>441,1/</w:t>
            </w:r>
          </w:p>
          <w:p w:rsidR="00913EDA" w:rsidRPr="00913EDA" w:rsidRDefault="00913EDA" w:rsidP="009D7A53">
            <w:pPr>
              <w:jc w:val="right"/>
              <w:rPr>
                <w:sz w:val="20"/>
                <w:szCs w:val="20"/>
              </w:rPr>
            </w:pPr>
            <w:r w:rsidRPr="00913EDA">
              <w:rPr>
                <w:sz w:val="20"/>
                <w:szCs w:val="20"/>
              </w:rPr>
              <w:t>441,1</w:t>
            </w:r>
          </w:p>
        </w:tc>
        <w:tc>
          <w:tcPr>
            <w:tcW w:w="992" w:type="dxa"/>
            <w:shd w:val="clear" w:color="auto" w:fill="auto"/>
          </w:tcPr>
          <w:p w:rsidR="00913EDA" w:rsidRPr="00913EDA" w:rsidRDefault="00913EDA" w:rsidP="009D7A53">
            <w:pPr>
              <w:jc w:val="right"/>
              <w:rPr>
                <w:sz w:val="20"/>
                <w:szCs w:val="20"/>
              </w:rPr>
            </w:pPr>
            <w:r w:rsidRPr="00913EDA">
              <w:rPr>
                <w:sz w:val="20"/>
                <w:szCs w:val="20"/>
              </w:rPr>
              <w:t>441,5/</w:t>
            </w:r>
          </w:p>
          <w:p w:rsidR="00913EDA" w:rsidRPr="00913EDA" w:rsidRDefault="00913EDA" w:rsidP="009D7A53">
            <w:pPr>
              <w:jc w:val="right"/>
              <w:rPr>
                <w:sz w:val="20"/>
                <w:szCs w:val="20"/>
              </w:rPr>
            </w:pPr>
            <w:r w:rsidRPr="00913EDA">
              <w:rPr>
                <w:sz w:val="20"/>
                <w:szCs w:val="20"/>
              </w:rPr>
              <w:t>441,5/</w:t>
            </w:r>
          </w:p>
        </w:tc>
        <w:tc>
          <w:tcPr>
            <w:tcW w:w="993" w:type="dxa"/>
          </w:tcPr>
          <w:p w:rsidR="00913EDA" w:rsidRPr="00913EDA" w:rsidRDefault="00913EDA" w:rsidP="009D7A53">
            <w:pPr>
              <w:autoSpaceDE w:val="0"/>
              <w:autoSpaceDN w:val="0"/>
              <w:adjustRightInd w:val="0"/>
              <w:jc w:val="right"/>
              <w:outlineLvl w:val="0"/>
              <w:rPr>
                <w:sz w:val="20"/>
                <w:szCs w:val="20"/>
              </w:rPr>
            </w:pPr>
            <w:r w:rsidRPr="00913EDA">
              <w:rPr>
                <w:sz w:val="20"/>
                <w:szCs w:val="20"/>
              </w:rPr>
              <w:t>442,5/</w:t>
            </w:r>
          </w:p>
          <w:p w:rsidR="00913EDA" w:rsidRPr="00913EDA" w:rsidRDefault="00913EDA" w:rsidP="009D7A53">
            <w:pPr>
              <w:autoSpaceDE w:val="0"/>
              <w:autoSpaceDN w:val="0"/>
              <w:adjustRightInd w:val="0"/>
              <w:jc w:val="right"/>
              <w:outlineLvl w:val="0"/>
              <w:rPr>
                <w:sz w:val="20"/>
                <w:szCs w:val="20"/>
              </w:rPr>
            </w:pPr>
            <w:r w:rsidRPr="00913EDA">
              <w:rPr>
                <w:sz w:val="20"/>
                <w:szCs w:val="20"/>
              </w:rPr>
              <w:t>450,5/</w:t>
            </w:r>
          </w:p>
        </w:tc>
        <w:tc>
          <w:tcPr>
            <w:tcW w:w="992" w:type="dxa"/>
          </w:tcPr>
          <w:p w:rsidR="00913EDA" w:rsidRPr="00913EDA" w:rsidRDefault="00913EDA" w:rsidP="009D7A53">
            <w:pPr>
              <w:autoSpaceDE w:val="0"/>
              <w:autoSpaceDN w:val="0"/>
              <w:adjustRightInd w:val="0"/>
              <w:jc w:val="right"/>
              <w:outlineLvl w:val="0"/>
              <w:rPr>
                <w:sz w:val="20"/>
                <w:szCs w:val="20"/>
              </w:rPr>
            </w:pPr>
            <w:r w:rsidRPr="00913EDA">
              <w:rPr>
                <w:sz w:val="20"/>
                <w:szCs w:val="20"/>
              </w:rPr>
              <w:t>442,2/</w:t>
            </w:r>
          </w:p>
          <w:p w:rsidR="00913EDA" w:rsidRPr="00913EDA" w:rsidRDefault="00913EDA" w:rsidP="009D7A53">
            <w:pPr>
              <w:autoSpaceDE w:val="0"/>
              <w:autoSpaceDN w:val="0"/>
              <w:adjustRightInd w:val="0"/>
              <w:jc w:val="right"/>
              <w:outlineLvl w:val="0"/>
              <w:rPr>
                <w:sz w:val="20"/>
                <w:szCs w:val="20"/>
              </w:rPr>
            </w:pPr>
            <w:r w:rsidRPr="00913EDA">
              <w:rPr>
                <w:sz w:val="20"/>
                <w:szCs w:val="20"/>
              </w:rPr>
              <w:t>448,1/</w:t>
            </w:r>
          </w:p>
        </w:tc>
        <w:tc>
          <w:tcPr>
            <w:tcW w:w="1134" w:type="dxa"/>
          </w:tcPr>
          <w:p w:rsidR="00913EDA" w:rsidRPr="00913EDA" w:rsidRDefault="00913EDA" w:rsidP="009D7A53">
            <w:pPr>
              <w:autoSpaceDE w:val="0"/>
              <w:autoSpaceDN w:val="0"/>
              <w:adjustRightInd w:val="0"/>
              <w:jc w:val="right"/>
              <w:outlineLvl w:val="0"/>
              <w:rPr>
                <w:sz w:val="20"/>
                <w:szCs w:val="20"/>
              </w:rPr>
            </w:pPr>
            <w:r w:rsidRPr="00913EDA">
              <w:rPr>
                <w:sz w:val="20"/>
                <w:szCs w:val="20"/>
              </w:rPr>
              <w:t>447,7/</w:t>
            </w:r>
          </w:p>
          <w:p w:rsidR="00913EDA" w:rsidRPr="00913EDA" w:rsidRDefault="00913EDA" w:rsidP="009D7A53">
            <w:pPr>
              <w:autoSpaceDE w:val="0"/>
              <w:autoSpaceDN w:val="0"/>
              <w:adjustRightInd w:val="0"/>
              <w:jc w:val="right"/>
              <w:outlineLvl w:val="0"/>
              <w:rPr>
                <w:sz w:val="20"/>
                <w:szCs w:val="20"/>
              </w:rPr>
            </w:pPr>
            <w:r w:rsidRPr="00913EDA">
              <w:rPr>
                <w:sz w:val="20"/>
                <w:szCs w:val="20"/>
              </w:rPr>
              <w:t>509,5</w:t>
            </w:r>
          </w:p>
        </w:tc>
        <w:tc>
          <w:tcPr>
            <w:tcW w:w="992" w:type="dxa"/>
          </w:tcPr>
          <w:p w:rsidR="00913EDA" w:rsidRPr="00913EDA" w:rsidRDefault="00913EDA" w:rsidP="009D7A53">
            <w:pPr>
              <w:autoSpaceDE w:val="0"/>
              <w:autoSpaceDN w:val="0"/>
              <w:adjustRightInd w:val="0"/>
              <w:jc w:val="right"/>
              <w:outlineLvl w:val="0"/>
              <w:rPr>
                <w:sz w:val="20"/>
                <w:szCs w:val="20"/>
              </w:rPr>
            </w:pPr>
            <w:r w:rsidRPr="00913EDA">
              <w:rPr>
                <w:sz w:val="20"/>
                <w:szCs w:val="20"/>
              </w:rPr>
              <w:t>450/</w:t>
            </w:r>
          </w:p>
          <w:p w:rsidR="00913EDA" w:rsidRPr="00913EDA" w:rsidRDefault="00913EDA" w:rsidP="009D7A53">
            <w:pPr>
              <w:autoSpaceDE w:val="0"/>
              <w:autoSpaceDN w:val="0"/>
              <w:adjustRightInd w:val="0"/>
              <w:jc w:val="right"/>
              <w:outlineLvl w:val="0"/>
              <w:rPr>
                <w:sz w:val="20"/>
                <w:szCs w:val="20"/>
              </w:rPr>
            </w:pPr>
            <w:r w:rsidRPr="00913EDA">
              <w:rPr>
                <w:sz w:val="20"/>
                <w:szCs w:val="20"/>
              </w:rPr>
              <w:t>602,6</w:t>
            </w:r>
          </w:p>
        </w:tc>
        <w:tc>
          <w:tcPr>
            <w:tcW w:w="596" w:type="dxa"/>
          </w:tcPr>
          <w:p w:rsidR="00913EDA" w:rsidRPr="00913EDA" w:rsidRDefault="00913EDA" w:rsidP="009D7A53">
            <w:pPr>
              <w:autoSpaceDE w:val="0"/>
              <w:autoSpaceDN w:val="0"/>
              <w:adjustRightInd w:val="0"/>
              <w:jc w:val="center"/>
              <w:outlineLvl w:val="0"/>
              <w:rPr>
                <w:sz w:val="20"/>
                <w:szCs w:val="20"/>
              </w:rPr>
            </w:pPr>
            <w:r w:rsidRPr="00913EDA">
              <w:rPr>
                <w:sz w:val="20"/>
                <w:szCs w:val="20"/>
              </w:rPr>
              <w:t>х</w:t>
            </w:r>
          </w:p>
        </w:tc>
        <w:tc>
          <w:tcPr>
            <w:tcW w:w="1700" w:type="dxa"/>
            <w:gridSpan w:val="2"/>
          </w:tcPr>
          <w:p w:rsidR="00913EDA" w:rsidRPr="00913EDA" w:rsidRDefault="00913EDA" w:rsidP="009D7A53">
            <w:pPr>
              <w:jc w:val="center"/>
              <w:rPr>
                <w:sz w:val="20"/>
                <w:szCs w:val="20"/>
              </w:rPr>
            </w:pPr>
          </w:p>
        </w:tc>
        <w:tc>
          <w:tcPr>
            <w:tcW w:w="1560" w:type="dxa"/>
            <w:gridSpan w:val="2"/>
          </w:tcPr>
          <w:p w:rsidR="00913EDA" w:rsidRPr="00913EDA" w:rsidRDefault="00913EDA" w:rsidP="009D7A53">
            <w:pPr>
              <w:jc w:val="center"/>
              <w:rPr>
                <w:sz w:val="20"/>
                <w:szCs w:val="20"/>
              </w:rPr>
            </w:pPr>
          </w:p>
        </w:tc>
      </w:tr>
      <w:tr w:rsidR="009D7A53" w:rsidRPr="00913EDA" w:rsidTr="009D7A53">
        <w:tc>
          <w:tcPr>
            <w:tcW w:w="3794" w:type="dxa"/>
          </w:tcPr>
          <w:p w:rsidR="00913EDA" w:rsidRPr="00913EDA" w:rsidRDefault="00913EDA" w:rsidP="009D7A53">
            <w:pPr>
              <w:autoSpaceDE w:val="0"/>
              <w:autoSpaceDN w:val="0"/>
              <w:adjustRightInd w:val="0"/>
              <w:jc w:val="both"/>
              <w:outlineLvl w:val="0"/>
              <w:rPr>
                <w:sz w:val="20"/>
                <w:szCs w:val="20"/>
              </w:rPr>
            </w:pPr>
            <w:r w:rsidRPr="00913EDA">
              <w:rPr>
                <w:sz w:val="20"/>
                <w:szCs w:val="20"/>
              </w:rPr>
              <w:t>П 2.1.4 Количество малых предприятий, единиц</w:t>
            </w:r>
          </w:p>
        </w:tc>
        <w:tc>
          <w:tcPr>
            <w:tcW w:w="1417" w:type="dxa"/>
            <w:shd w:val="clear" w:color="auto" w:fill="auto"/>
          </w:tcPr>
          <w:p w:rsidR="00913EDA" w:rsidRPr="00913EDA" w:rsidRDefault="00913EDA" w:rsidP="009D7A53">
            <w:pPr>
              <w:jc w:val="right"/>
              <w:rPr>
                <w:sz w:val="20"/>
                <w:szCs w:val="20"/>
              </w:rPr>
            </w:pPr>
            <w:r w:rsidRPr="00913EDA">
              <w:rPr>
                <w:sz w:val="20"/>
                <w:szCs w:val="20"/>
              </w:rPr>
              <w:t>203/</w:t>
            </w:r>
          </w:p>
          <w:p w:rsidR="00913EDA" w:rsidRPr="00913EDA" w:rsidRDefault="00913EDA" w:rsidP="009D7A53">
            <w:pPr>
              <w:jc w:val="right"/>
              <w:rPr>
                <w:sz w:val="20"/>
                <w:szCs w:val="20"/>
              </w:rPr>
            </w:pPr>
            <w:r w:rsidRPr="00913EDA">
              <w:rPr>
                <w:sz w:val="20"/>
                <w:szCs w:val="20"/>
              </w:rPr>
              <w:t>204/</w:t>
            </w:r>
          </w:p>
        </w:tc>
        <w:tc>
          <w:tcPr>
            <w:tcW w:w="709" w:type="dxa"/>
            <w:shd w:val="clear" w:color="auto" w:fill="auto"/>
          </w:tcPr>
          <w:p w:rsidR="00913EDA" w:rsidRPr="00913EDA" w:rsidRDefault="00913EDA" w:rsidP="009D7A53">
            <w:pPr>
              <w:jc w:val="right"/>
              <w:rPr>
                <w:sz w:val="20"/>
                <w:szCs w:val="20"/>
              </w:rPr>
            </w:pPr>
            <w:r w:rsidRPr="00913EDA">
              <w:rPr>
                <w:sz w:val="20"/>
                <w:szCs w:val="20"/>
              </w:rPr>
              <w:t>203/</w:t>
            </w:r>
          </w:p>
          <w:p w:rsidR="00913EDA" w:rsidRPr="00913EDA" w:rsidRDefault="00913EDA" w:rsidP="009D7A53">
            <w:pPr>
              <w:jc w:val="right"/>
              <w:rPr>
                <w:sz w:val="20"/>
                <w:szCs w:val="20"/>
              </w:rPr>
            </w:pPr>
            <w:r w:rsidRPr="00913EDA">
              <w:rPr>
                <w:sz w:val="20"/>
                <w:szCs w:val="20"/>
              </w:rPr>
              <w:t>204/</w:t>
            </w:r>
          </w:p>
        </w:tc>
        <w:tc>
          <w:tcPr>
            <w:tcW w:w="992" w:type="dxa"/>
            <w:shd w:val="clear" w:color="auto" w:fill="auto"/>
          </w:tcPr>
          <w:p w:rsidR="00913EDA" w:rsidRPr="00913EDA" w:rsidRDefault="00913EDA" w:rsidP="009D7A53">
            <w:pPr>
              <w:jc w:val="right"/>
              <w:rPr>
                <w:sz w:val="20"/>
                <w:szCs w:val="20"/>
              </w:rPr>
            </w:pPr>
            <w:r w:rsidRPr="00913EDA">
              <w:rPr>
                <w:sz w:val="20"/>
                <w:szCs w:val="20"/>
              </w:rPr>
              <w:t>203</w:t>
            </w:r>
          </w:p>
          <w:p w:rsidR="00913EDA" w:rsidRPr="00913EDA" w:rsidRDefault="00913EDA" w:rsidP="009D7A53">
            <w:pPr>
              <w:jc w:val="right"/>
              <w:rPr>
                <w:sz w:val="20"/>
                <w:szCs w:val="20"/>
              </w:rPr>
            </w:pPr>
            <w:r w:rsidRPr="00913EDA">
              <w:rPr>
                <w:sz w:val="20"/>
                <w:szCs w:val="20"/>
              </w:rPr>
              <w:t>/204/</w:t>
            </w:r>
          </w:p>
        </w:tc>
        <w:tc>
          <w:tcPr>
            <w:tcW w:w="993" w:type="dxa"/>
          </w:tcPr>
          <w:p w:rsidR="00913EDA" w:rsidRPr="00913EDA" w:rsidRDefault="00913EDA" w:rsidP="009D7A53">
            <w:pPr>
              <w:autoSpaceDE w:val="0"/>
              <w:autoSpaceDN w:val="0"/>
              <w:adjustRightInd w:val="0"/>
              <w:jc w:val="right"/>
              <w:outlineLvl w:val="0"/>
              <w:rPr>
                <w:sz w:val="20"/>
                <w:szCs w:val="20"/>
              </w:rPr>
            </w:pPr>
            <w:r w:rsidRPr="00913EDA">
              <w:rPr>
                <w:sz w:val="20"/>
                <w:szCs w:val="20"/>
              </w:rPr>
              <w:t>204/</w:t>
            </w:r>
          </w:p>
          <w:p w:rsidR="00913EDA" w:rsidRPr="00913EDA" w:rsidRDefault="00913EDA" w:rsidP="009D7A53">
            <w:pPr>
              <w:autoSpaceDE w:val="0"/>
              <w:autoSpaceDN w:val="0"/>
              <w:adjustRightInd w:val="0"/>
              <w:jc w:val="right"/>
              <w:outlineLvl w:val="0"/>
              <w:rPr>
                <w:sz w:val="20"/>
                <w:szCs w:val="20"/>
              </w:rPr>
            </w:pPr>
            <w:r w:rsidRPr="00913EDA">
              <w:rPr>
                <w:sz w:val="20"/>
                <w:szCs w:val="20"/>
              </w:rPr>
              <w:t>205/</w:t>
            </w:r>
          </w:p>
        </w:tc>
        <w:tc>
          <w:tcPr>
            <w:tcW w:w="992" w:type="dxa"/>
          </w:tcPr>
          <w:p w:rsidR="00913EDA" w:rsidRPr="00913EDA" w:rsidRDefault="00913EDA" w:rsidP="009D7A53">
            <w:pPr>
              <w:autoSpaceDE w:val="0"/>
              <w:autoSpaceDN w:val="0"/>
              <w:adjustRightInd w:val="0"/>
              <w:jc w:val="right"/>
              <w:outlineLvl w:val="0"/>
              <w:rPr>
                <w:sz w:val="20"/>
                <w:szCs w:val="20"/>
              </w:rPr>
            </w:pPr>
            <w:r w:rsidRPr="00913EDA">
              <w:rPr>
                <w:sz w:val="20"/>
                <w:szCs w:val="20"/>
              </w:rPr>
              <w:t>203,3/</w:t>
            </w:r>
          </w:p>
          <w:p w:rsidR="00913EDA" w:rsidRPr="00913EDA" w:rsidRDefault="00913EDA" w:rsidP="009D7A53">
            <w:pPr>
              <w:autoSpaceDE w:val="0"/>
              <w:autoSpaceDN w:val="0"/>
              <w:adjustRightInd w:val="0"/>
              <w:jc w:val="right"/>
              <w:outlineLvl w:val="0"/>
              <w:rPr>
                <w:sz w:val="20"/>
                <w:szCs w:val="20"/>
              </w:rPr>
            </w:pPr>
            <w:r w:rsidRPr="00913EDA">
              <w:rPr>
                <w:sz w:val="20"/>
                <w:szCs w:val="20"/>
              </w:rPr>
              <w:t>204,3/</w:t>
            </w:r>
          </w:p>
        </w:tc>
        <w:tc>
          <w:tcPr>
            <w:tcW w:w="1134" w:type="dxa"/>
          </w:tcPr>
          <w:p w:rsidR="00913EDA" w:rsidRPr="00913EDA" w:rsidRDefault="00913EDA" w:rsidP="009D7A53">
            <w:pPr>
              <w:autoSpaceDE w:val="0"/>
              <w:autoSpaceDN w:val="0"/>
              <w:adjustRightInd w:val="0"/>
              <w:jc w:val="right"/>
              <w:outlineLvl w:val="0"/>
              <w:rPr>
                <w:sz w:val="20"/>
                <w:szCs w:val="20"/>
              </w:rPr>
            </w:pPr>
            <w:r w:rsidRPr="00913EDA">
              <w:rPr>
                <w:sz w:val="20"/>
                <w:szCs w:val="20"/>
              </w:rPr>
              <w:t>205,3/</w:t>
            </w:r>
          </w:p>
          <w:p w:rsidR="00913EDA" w:rsidRPr="00913EDA" w:rsidRDefault="00913EDA" w:rsidP="009D7A53">
            <w:pPr>
              <w:autoSpaceDE w:val="0"/>
              <w:autoSpaceDN w:val="0"/>
              <w:adjustRightInd w:val="0"/>
              <w:jc w:val="right"/>
              <w:outlineLvl w:val="0"/>
              <w:rPr>
                <w:sz w:val="20"/>
                <w:szCs w:val="20"/>
              </w:rPr>
            </w:pPr>
            <w:r w:rsidRPr="00913EDA">
              <w:rPr>
                <w:sz w:val="20"/>
                <w:szCs w:val="20"/>
              </w:rPr>
              <w:t>207/</w:t>
            </w:r>
          </w:p>
        </w:tc>
        <w:tc>
          <w:tcPr>
            <w:tcW w:w="992" w:type="dxa"/>
          </w:tcPr>
          <w:p w:rsidR="00913EDA" w:rsidRPr="00913EDA" w:rsidRDefault="00913EDA" w:rsidP="009D7A53">
            <w:pPr>
              <w:autoSpaceDE w:val="0"/>
              <w:autoSpaceDN w:val="0"/>
              <w:adjustRightInd w:val="0"/>
              <w:jc w:val="right"/>
              <w:outlineLvl w:val="0"/>
              <w:rPr>
                <w:sz w:val="20"/>
                <w:szCs w:val="20"/>
              </w:rPr>
            </w:pPr>
            <w:r w:rsidRPr="00913EDA">
              <w:rPr>
                <w:sz w:val="20"/>
                <w:szCs w:val="20"/>
              </w:rPr>
              <w:t>206/</w:t>
            </w:r>
          </w:p>
          <w:p w:rsidR="00913EDA" w:rsidRPr="00913EDA" w:rsidRDefault="00913EDA" w:rsidP="009D7A53">
            <w:pPr>
              <w:autoSpaceDE w:val="0"/>
              <w:autoSpaceDN w:val="0"/>
              <w:adjustRightInd w:val="0"/>
              <w:jc w:val="right"/>
              <w:outlineLvl w:val="0"/>
              <w:rPr>
                <w:sz w:val="20"/>
                <w:szCs w:val="20"/>
              </w:rPr>
            </w:pPr>
            <w:r w:rsidRPr="00913EDA">
              <w:rPr>
                <w:sz w:val="20"/>
                <w:szCs w:val="20"/>
              </w:rPr>
              <w:t>210/</w:t>
            </w:r>
          </w:p>
        </w:tc>
        <w:tc>
          <w:tcPr>
            <w:tcW w:w="596" w:type="dxa"/>
          </w:tcPr>
          <w:p w:rsidR="00913EDA" w:rsidRPr="00913EDA" w:rsidRDefault="00913EDA" w:rsidP="009D7A53">
            <w:pPr>
              <w:autoSpaceDE w:val="0"/>
              <w:autoSpaceDN w:val="0"/>
              <w:adjustRightInd w:val="0"/>
              <w:jc w:val="center"/>
              <w:outlineLvl w:val="0"/>
              <w:rPr>
                <w:sz w:val="20"/>
                <w:szCs w:val="20"/>
              </w:rPr>
            </w:pPr>
          </w:p>
        </w:tc>
        <w:tc>
          <w:tcPr>
            <w:tcW w:w="1700" w:type="dxa"/>
            <w:gridSpan w:val="2"/>
          </w:tcPr>
          <w:p w:rsidR="00913EDA" w:rsidRPr="00913EDA" w:rsidRDefault="00913EDA" w:rsidP="009D7A53">
            <w:pPr>
              <w:jc w:val="center"/>
              <w:rPr>
                <w:sz w:val="20"/>
                <w:szCs w:val="20"/>
              </w:rPr>
            </w:pPr>
            <w:proofErr w:type="spellStart"/>
            <w:r w:rsidRPr="00913EDA">
              <w:rPr>
                <w:sz w:val="20"/>
                <w:szCs w:val="20"/>
              </w:rPr>
              <w:t>УЭРиТ</w:t>
            </w:r>
            <w:proofErr w:type="spellEnd"/>
            <w:r w:rsidRPr="00913EDA">
              <w:rPr>
                <w:sz w:val="20"/>
                <w:szCs w:val="20"/>
              </w:rPr>
              <w:t xml:space="preserve"> администрации МР</w:t>
            </w:r>
          </w:p>
        </w:tc>
        <w:tc>
          <w:tcPr>
            <w:tcW w:w="1560" w:type="dxa"/>
            <w:gridSpan w:val="2"/>
          </w:tcPr>
          <w:p w:rsidR="00913EDA" w:rsidRPr="00913EDA" w:rsidRDefault="00913EDA" w:rsidP="009D7A53">
            <w:pPr>
              <w:jc w:val="center"/>
              <w:rPr>
                <w:sz w:val="20"/>
                <w:szCs w:val="20"/>
              </w:rPr>
            </w:pPr>
          </w:p>
        </w:tc>
      </w:tr>
      <w:tr w:rsidR="009D7A53" w:rsidRPr="00913EDA" w:rsidTr="009D7A53">
        <w:tc>
          <w:tcPr>
            <w:tcW w:w="3794" w:type="dxa"/>
          </w:tcPr>
          <w:p w:rsidR="00913EDA" w:rsidRPr="00913EDA" w:rsidRDefault="00913EDA" w:rsidP="009D7A53">
            <w:pPr>
              <w:autoSpaceDE w:val="0"/>
              <w:autoSpaceDN w:val="0"/>
              <w:adjustRightInd w:val="0"/>
              <w:jc w:val="both"/>
              <w:outlineLvl w:val="0"/>
              <w:rPr>
                <w:sz w:val="20"/>
                <w:szCs w:val="20"/>
              </w:rPr>
            </w:pPr>
            <w:r w:rsidRPr="00913EDA">
              <w:rPr>
                <w:sz w:val="20"/>
                <w:szCs w:val="20"/>
              </w:rPr>
              <w:t xml:space="preserve">П 2.1.4 Численность </w:t>
            </w:r>
            <w:r w:rsidRPr="00913EDA">
              <w:rPr>
                <w:sz w:val="20"/>
                <w:szCs w:val="20"/>
              </w:rPr>
              <w:lastRenderedPageBreak/>
              <w:t>индивидуальных предпринимателей, человек</w:t>
            </w:r>
          </w:p>
        </w:tc>
        <w:tc>
          <w:tcPr>
            <w:tcW w:w="1417" w:type="dxa"/>
            <w:shd w:val="clear" w:color="auto" w:fill="auto"/>
          </w:tcPr>
          <w:p w:rsidR="00913EDA" w:rsidRPr="00913EDA" w:rsidRDefault="00913EDA" w:rsidP="009D7A53">
            <w:pPr>
              <w:jc w:val="right"/>
              <w:rPr>
                <w:sz w:val="20"/>
                <w:szCs w:val="20"/>
              </w:rPr>
            </w:pPr>
            <w:r w:rsidRPr="00913EDA">
              <w:rPr>
                <w:sz w:val="20"/>
                <w:szCs w:val="20"/>
              </w:rPr>
              <w:lastRenderedPageBreak/>
              <w:t>1212/</w:t>
            </w:r>
          </w:p>
          <w:p w:rsidR="00913EDA" w:rsidRPr="00913EDA" w:rsidRDefault="00913EDA" w:rsidP="009D7A53">
            <w:pPr>
              <w:jc w:val="right"/>
              <w:rPr>
                <w:sz w:val="20"/>
                <w:szCs w:val="20"/>
              </w:rPr>
            </w:pPr>
            <w:r w:rsidRPr="00913EDA">
              <w:rPr>
                <w:sz w:val="20"/>
                <w:szCs w:val="20"/>
              </w:rPr>
              <w:lastRenderedPageBreak/>
              <w:t>1224/</w:t>
            </w:r>
          </w:p>
        </w:tc>
        <w:tc>
          <w:tcPr>
            <w:tcW w:w="709" w:type="dxa"/>
            <w:shd w:val="clear" w:color="auto" w:fill="auto"/>
          </w:tcPr>
          <w:p w:rsidR="00913EDA" w:rsidRPr="00913EDA" w:rsidRDefault="00913EDA" w:rsidP="009D7A53">
            <w:pPr>
              <w:jc w:val="right"/>
              <w:rPr>
                <w:sz w:val="20"/>
                <w:szCs w:val="20"/>
              </w:rPr>
            </w:pPr>
            <w:r w:rsidRPr="00913EDA">
              <w:rPr>
                <w:sz w:val="20"/>
                <w:szCs w:val="20"/>
              </w:rPr>
              <w:lastRenderedPageBreak/>
              <w:t>1</w:t>
            </w:r>
            <w:r w:rsidRPr="00913EDA">
              <w:rPr>
                <w:sz w:val="20"/>
                <w:szCs w:val="20"/>
              </w:rPr>
              <w:lastRenderedPageBreak/>
              <w:t>222/</w:t>
            </w:r>
          </w:p>
          <w:p w:rsidR="00913EDA" w:rsidRPr="00913EDA" w:rsidRDefault="00913EDA" w:rsidP="009D7A53">
            <w:pPr>
              <w:jc w:val="right"/>
              <w:rPr>
                <w:sz w:val="20"/>
                <w:szCs w:val="20"/>
              </w:rPr>
            </w:pPr>
            <w:r w:rsidRPr="00913EDA">
              <w:rPr>
                <w:sz w:val="20"/>
                <w:szCs w:val="20"/>
              </w:rPr>
              <w:t>1232/</w:t>
            </w:r>
          </w:p>
        </w:tc>
        <w:tc>
          <w:tcPr>
            <w:tcW w:w="992" w:type="dxa"/>
            <w:shd w:val="clear" w:color="auto" w:fill="auto"/>
          </w:tcPr>
          <w:p w:rsidR="00913EDA" w:rsidRPr="00913EDA" w:rsidRDefault="00913EDA" w:rsidP="009D7A53">
            <w:pPr>
              <w:jc w:val="right"/>
              <w:rPr>
                <w:sz w:val="20"/>
                <w:szCs w:val="20"/>
              </w:rPr>
            </w:pPr>
            <w:r w:rsidRPr="00913EDA">
              <w:rPr>
                <w:sz w:val="20"/>
                <w:szCs w:val="20"/>
              </w:rPr>
              <w:lastRenderedPageBreak/>
              <w:t>1</w:t>
            </w:r>
            <w:r w:rsidRPr="00913EDA">
              <w:rPr>
                <w:sz w:val="20"/>
                <w:szCs w:val="20"/>
              </w:rPr>
              <w:lastRenderedPageBreak/>
              <w:t>233/</w:t>
            </w:r>
          </w:p>
          <w:p w:rsidR="00913EDA" w:rsidRPr="00913EDA" w:rsidRDefault="00913EDA" w:rsidP="009D7A53">
            <w:pPr>
              <w:jc w:val="right"/>
              <w:rPr>
                <w:sz w:val="20"/>
                <w:szCs w:val="20"/>
              </w:rPr>
            </w:pPr>
            <w:r w:rsidRPr="00913EDA">
              <w:rPr>
                <w:sz w:val="20"/>
                <w:szCs w:val="20"/>
              </w:rPr>
              <w:t>1241/</w:t>
            </w:r>
          </w:p>
        </w:tc>
        <w:tc>
          <w:tcPr>
            <w:tcW w:w="993" w:type="dxa"/>
          </w:tcPr>
          <w:p w:rsidR="00913EDA" w:rsidRPr="00913EDA" w:rsidRDefault="00913EDA" w:rsidP="009D7A53">
            <w:pPr>
              <w:autoSpaceDE w:val="0"/>
              <w:autoSpaceDN w:val="0"/>
              <w:adjustRightInd w:val="0"/>
              <w:jc w:val="right"/>
              <w:outlineLvl w:val="0"/>
              <w:rPr>
                <w:sz w:val="20"/>
                <w:szCs w:val="20"/>
              </w:rPr>
            </w:pPr>
            <w:r w:rsidRPr="00913EDA">
              <w:rPr>
                <w:sz w:val="20"/>
                <w:szCs w:val="20"/>
              </w:rPr>
              <w:lastRenderedPageBreak/>
              <w:t>1</w:t>
            </w:r>
            <w:r w:rsidRPr="00913EDA">
              <w:rPr>
                <w:sz w:val="20"/>
                <w:szCs w:val="20"/>
              </w:rPr>
              <w:lastRenderedPageBreak/>
              <w:t>244/</w:t>
            </w:r>
          </w:p>
          <w:p w:rsidR="00913EDA" w:rsidRPr="00913EDA" w:rsidRDefault="00913EDA" w:rsidP="009D7A53">
            <w:pPr>
              <w:autoSpaceDE w:val="0"/>
              <w:autoSpaceDN w:val="0"/>
              <w:adjustRightInd w:val="0"/>
              <w:jc w:val="right"/>
              <w:outlineLvl w:val="0"/>
              <w:rPr>
                <w:sz w:val="20"/>
                <w:szCs w:val="20"/>
              </w:rPr>
            </w:pPr>
            <w:r w:rsidRPr="00913EDA">
              <w:rPr>
                <w:sz w:val="20"/>
                <w:szCs w:val="20"/>
              </w:rPr>
              <w:t>1255/</w:t>
            </w:r>
          </w:p>
        </w:tc>
        <w:tc>
          <w:tcPr>
            <w:tcW w:w="992" w:type="dxa"/>
          </w:tcPr>
          <w:p w:rsidR="00913EDA" w:rsidRPr="00913EDA" w:rsidRDefault="00913EDA" w:rsidP="009D7A53">
            <w:pPr>
              <w:autoSpaceDE w:val="0"/>
              <w:autoSpaceDN w:val="0"/>
              <w:adjustRightInd w:val="0"/>
              <w:jc w:val="right"/>
              <w:outlineLvl w:val="0"/>
              <w:rPr>
                <w:sz w:val="20"/>
                <w:szCs w:val="20"/>
              </w:rPr>
            </w:pPr>
            <w:r w:rsidRPr="00913EDA">
              <w:rPr>
                <w:sz w:val="20"/>
                <w:szCs w:val="20"/>
              </w:rPr>
              <w:lastRenderedPageBreak/>
              <w:t>1</w:t>
            </w:r>
            <w:r w:rsidRPr="00913EDA">
              <w:rPr>
                <w:sz w:val="20"/>
                <w:szCs w:val="20"/>
              </w:rPr>
              <w:lastRenderedPageBreak/>
              <w:t>238/</w:t>
            </w:r>
          </w:p>
          <w:p w:rsidR="00913EDA" w:rsidRPr="00913EDA" w:rsidRDefault="00913EDA" w:rsidP="009D7A53">
            <w:pPr>
              <w:autoSpaceDE w:val="0"/>
              <w:autoSpaceDN w:val="0"/>
              <w:adjustRightInd w:val="0"/>
              <w:jc w:val="right"/>
              <w:outlineLvl w:val="0"/>
              <w:rPr>
                <w:sz w:val="20"/>
                <w:szCs w:val="20"/>
              </w:rPr>
            </w:pPr>
            <w:r w:rsidRPr="00913EDA">
              <w:rPr>
                <w:sz w:val="20"/>
                <w:szCs w:val="20"/>
              </w:rPr>
              <w:t>1250/</w:t>
            </w:r>
          </w:p>
        </w:tc>
        <w:tc>
          <w:tcPr>
            <w:tcW w:w="1134" w:type="dxa"/>
          </w:tcPr>
          <w:p w:rsidR="00913EDA" w:rsidRPr="00913EDA" w:rsidRDefault="00913EDA" w:rsidP="009D7A53">
            <w:pPr>
              <w:autoSpaceDE w:val="0"/>
              <w:autoSpaceDN w:val="0"/>
              <w:adjustRightInd w:val="0"/>
              <w:jc w:val="right"/>
              <w:outlineLvl w:val="0"/>
              <w:rPr>
                <w:sz w:val="20"/>
                <w:szCs w:val="20"/>
              </w:rPr>
            </w:pPr>
            <w:r w:rsidRPr="00913EDA">
              <w:rPr>
                <w:sz w:val="20"/>
                <w:szCs w:val="20"/>
              </w:rPr>
              <w:lastRenderedPageBreak/>
              <w:t>12</w:t>
            </w:r>
            <w:r w:rsidRPr="00913EDA">
              <w:rPr>
                <w:sz w:val="20"/>
                <w:szCs w:val="20"/>
              </w:rPr>
              <w:lastRenderedPageBreak/>
              <w:t>97/</w:t>
            </w:r>
          </w:p>
          <w:p w:rsidR="00913EDA" w:rsidRPr="00913EDA" w:rsidRDefault="00913EDA" w:rsidP="009D7A53">
            <w:pPr>
              <w:autoSpaceDE w:val="0"/>
              <w:autoSpaceDN w:val="0"/>
              <w:adjustRightInd w:val="0"/>
              <w:jc w:val="right"/>
              <w:outlineLvl w:val="0"/>
              <w:rPr>
                <w:sz w:val="20"/>
                <w:szCs w:val="20"/>
              </w:rPr>
            </w:pPr>
            <w:r w:rsidRPr="00913EDA">
              <w:rPr>
                <w:sz w:val="20"/>
                <w:szCs w:val="20"/>
              </w:rPr>
              <w:t>1321/</w:t>
            </w:r>
          </w:p>
        </w:tc>
        <w:tc>
          <w:tcPr>
            <w:tcW w:w="992" w:type="dxa"/>
          </w:tcPr>
          <w:p w:rsidR="00913EDA" w:rsidRPr="00913EDA" w:rsidRDefault="00913EDA" w:rsidP="009D7A53">
            <w:pPr>
              <w:autoSpaceDE w:val="0"/>
              <w:autoSpaceDN w:val="0"/>
              <w:adjustRightInd w:val="0"/>
              <w:jc w:val="right"/>
              <w:outlineLvl w:val="0"/>
              <w:rPr>
                <w:sz w:val="20"/>
                <w:szCs w:val="20"/>
              </w:rPr>
            </w:pPr>
            <w:r w:rsidRPr="00913EDA">
              <w:rPr>
                <w:sz w:val="20"/>
                <w:szCs w:val="20"/>
              </w:rPr>
              <w:lastRenderedPageBreak/>
              <w:t>1</w:t>
            </w:r>
            <w:r w:rsidRPr="00913EDA">
              <w:rPr>
                <w:sz w:val="20"/>
                <w:szCs w:val="20"/>
              </w:rPr>
              <w:lastRenderedPageBreak/>
              <w:t>320/</w:t>
            </w:r>
          </w:p>
          <w:p w:rsidR="00913EDA" w:rsidRPr="00913EDA" w:rsidRDefault="00913EDA" w:rsidP="009D7A53">
            <w:pPr>
              <w:autoSpaceDE w:val="0"/>
              <w:autoSpaceDN w:val="0"/>
              <w:adjustRightInd w:val="0"/>
              <w:jc w:val="right"/>
              <w:outlineLvl w:val="0"/>
              <w:rPr>
                <w:sz w:val="20"/>
                <w:szCs w:val="20"/>
              </w:rPr>
            </w:pPr>
            <w:r w:rsidRPr="00913EDA">
              <w:rPr>
                <w:sz w:val="20"/>
                <w:szCs w:val="20"/>
              </w:rPr>
              <w:t>1350/</w:t>
            </w:r>
          </w:p>
        </w:tc>
        <w:tc>
          <w:tcPr>
            <w:tcW w:w="596" w:type="dxa"/>
          </w:tcPr>
          <w:p w:rsidR="00913EDA" w:rsidRPr="00913EDA" w:rsidRDefault="00913EDA" w:rsidP="009D7A53">
            <w:pPr>
              <w:autoSpaceDE w:val="0"/>
              <w:autoSpaceDN w:val="0"/>
              <w:adjustRightInd w:val="0"/>
              <w:jc w:val="center"/>
              <w:outlineLvl w:val="0"/>
              <w:rPr>
                <w:sz w:val="20"/>
                <w:szCs w:val="20"/>
              </w:rPr>
            </w:pPr>
          </w:p>
        </w:tc>
        <w:tc>
          <w:tcPr>
            <w:tcW w:w="1700" w:type="dxa"/>
            <w:gridSpan w:val="2"/>
          </w:tcPr>
          <w:p w:rsidR="00913EDA" w:rsidRPr="00913EDA" w:rsidRDefault="00913EDA" w:rsidP="009D7A53">
            <w:pPr>
              <w:jc w:val="center"/>
              <w:rPr>
                <w:sz w:val="20"/>
                <w:szCs w:val="20"/>
              </w:rPr>
            </w:pPr>
            <w:proofErr w:type="spellStart"/>
            <w:r w:rsidRPr="00913EDA">
              <w:rPr>
                <w:sz w:val="20"/>
                <w:szCs w:val="20"/>
              </w:rPr>
              <w:t>УЭРиТ</w:t>
            </w:r>
            <w:proofErr w:type="spellEnd"/>
            <w:r w:rsidRPr="00913EDA">
              <w:rPr>
                <w:sz w:val="20"/>
                <w:szCs w:val="20"/>
              </w:rPr>
              <w:t xml:space="preserve"> </w:t>
            </w:r>
            <w:r w:rsidRPr="00913EDA">
              <w:rPr>
                <w:sz w:val="20"/>
                <w:szCs w:val="20"/>
              </w:rPr>
              <w:lastRenderedPageBreak/>
              <w:t>администрации МР</w:t>
            </w:r>
          </w:p>
        </w:tc>
        <w:tc>
          <w:tcPr>
            <w:tcW w:w="1560" w:type="dxa"/>
            <w:gridSpan w:val="2"/>
          </w:tcPr>
          <w:p w:rsidR="00913EDA" w:rsidRPr="00913EDA" w:rsidRDefault="00913EDA" w:rsidP="009D7A53">
            <w:pPr>
              <w:jc w:val="center"/>
              <w:rPr>
                <w:sz w:val="20"/>
                <w:szCs w:val="20"/>
              </w:rPr>
            </w:pPr>
          </w:p>
        </w:tc>
      </w:tr>
      <w:tr w:rsidR="00913EDA" w:rsidRPr="00913EDA" w:rsidTr="009D7A53">
        <w:tc>
          <w:tcPr>
            <w:tcW w:w="14879" w:type="dxa"/>
            <w:gridSpan w:val="13"/>
          </w:tcPr>
          <w:p w:rsidR="00913EDA" w:rsidRPr="00913EDA" w:rsidRDefault="00913EDA" w:rsidP="009D7A53">
            <w:pPr>
              <w:jc w:val="both"/>
              <w:rPr>
                <w:sz w:val="20"/>
                <w:szCs w:val="20"/>
              </w:rPr>
            </w:pPr>
            <w:r w:rsidRPr="00913EDA">
              <w:rPr>
                <w:sz w:val="20"/>
                <w:szCs w:val="20"/>
              </w:rPr>
              <w:t xml:space="preserve">Ц 2.2. Формирование продовольственной </w:t>
            </w:r>
            <w:proofErr w:type="gramStart"/>
            <w:r w:rsidRPr="00913EDA">
              <w:rPr>
                <w:sz w:val="20"/>
                <w:szCs w:val="20"/>
              </w:rPr>
              <w:t>безопасности  Куйбышевского</w:t>
            </w:r>
            <w:proofErr w:type="gramEnd"/>
            <w:r w:rsidRPr="00913EDA">
              <w:rPr>
                <w:sz w:val="20"/>
                <w:szCs w:val="20"/>
              </w:rPr>
              <w:t xml:space="preserve"> района,  путем повышения уровня </w:t>
            </w:r>
            <w:proofErr w:type="spellStart"/>
            <w:r w:rsidRPr="00913EDA">
              <w:rPr>
                <w:sz w:val="20"/>
                <w:szCs w:val="20"/>
              </w:rPr>
              <w:t>самообеспечения</w:t>
            </w:r>
            <w:proofErr w:type="spellEnd"/>
            <w:r w:rsidRPr="00913EDA">
              <w:rPr>
                <w:sz w:val="20"/>
                <w:szCs w:val="20"/>
              </w:rPr>
              <w:t xml:space="preserve"> основными видами сельскохозяйственной продукции, </w:t>
            </w:r>
          </w:p>
        </w:tc>
      </w:tr>
      <w:tr w:rsidR="00913EDA" w:rsidRPr="00913EDA" w:rsidTr="009D7A53">
        <w:tc>
          <w:tcPr>
            <w:tcW w:w="14879" w:type="dxa"/>
            <w:gridSpan w:val="13"/>
          </w:tcPr>
          <w:p w:rsidR="00913EDA" w:rsidRPr="00913EDA" w:rsidRDefault="00913EDA" w:rsidP="009D7A53">
            <w:pPr>
              <w:rPr>
                <w:sz w:val="20"/>
                <w:szCs w:val="20"/>
              </w:rPr>
            </w:pPr>
            <w:r w:rsidRPr="00913EDA">
              <w:rPr>
                <w:sz w:val="20"/>
                <w:szCs w:val="20"/>
              </w:rPr>
              <w:t>Задачи по достижению цели 2.2:</w:t>
            </w:r>
          </w:p>
        </w:tc>
      </w:tr>
      <w:tr w:rsidR="00913EDA" w:rsidRPr="00913EDA" w:rsidTr="009D7A53">
        <w:tc>
          <w:tcPr>
            <w:tcW w:w="14879" w:type="dxa"/>
            <w:gridSpan w:val="13"/>
          </w:tcPr>
          <w:p w:rsidR="00913EDA" w:rsidRPr="00913EDA" w:rsidRDefault="00913EDA" w:rsidP="009D7A53">
            <w:pPr>
              <w:rPr>
                <w:sz w:val="20"/>
                <w:szCs w:val="20"/>
              </w:rPr>
            </w:pPr>
            <w:r w:rsidRPr="00913EDA">
              <w:rPr>
                <w:sz w:val="20"/>
                <w:szCs w:val="20"/>
              </w:rPr>
              <w:t xml:space="preserve">З 2.2.1 </w:t>
            </w:r>
            <w:proofErr w:type="spellStart"/>
            <w:r w:rsidRPr="00913EDA">
              <w:rPr>
                <w:sz w:val="20"/>
                <w:szCs w:val="20"/>
              </w:rPr>
              <w:t>Содейстьвовать</w:t>
            </w:r>
            <w:proofErr w:type="spellEnd"/>
            <w:r w:rsidRPr="00913EDA">
              <w:rPr>
                <w:sz w:val="20"/>
                <w:szCs w:val="20"/>
              </w:rPr>
              <w:t xml:space="preserve"> развитию перерабатывающих производств в районе</w:t>
            </w:r>
          </w:p>
        </w:tc>
      </w:tr>
      <w:tr w:rsidR="00913EDA" w:rsidRPr="00913EDA" w:rsidTr="009D7A53">
        <w:tc>
          <w:tcPr>
            <w:tcW w:w="14879" w:type="dxa"/>
            <w:gridSpan w:val="13"/>
          </w:tcPr>
          <w:p w:rsidR="00913EDA" w:rsidRPr="00913EDA" w:rsidRDefault="00913EDA" w:rsidP="009D7A53">
            <w:pPr>
              <w:rPr>
                <w:sz w:val="20"/>
                <w:szCs w:val="20"/>
              </w:rPr>
            </w:pPr>
            <w:r w:rsidRPr="00913EDA">
              <w:rPr>
                <w:sz w:val="20"/>
                <w:szCs w:val="20"/>
              </w:rPr>
              <w:t xml:space="preserve">З2.2.2. Обеспечить население </w:t>
            </w:r>
            <w:proofErr w:type="gramStart"/>
            <w:r w:rsidRPr="00913EDA">
              <w:rPr>
                <w:sz w:val="20"/>
                <w:szCs w:val="20"/>
              </w:rPr>
              <w:t>района  безопасным</w:t>
            </w:r>
            <w:proofErr w:type="gramEnd"/>
            <w:r w:rsidRPr="00913EDA">
              <w:rPr>
                <w:sz w:val="20"/>
                <w:szCs w:val="20"/>
              </w:rPr>
              <w:t xml:space="preserve"> и конкурентным по цене продовольствием; с нормальными органолептическими свойствами</w:t>
            </w:r>
          </w:p>
        </w:tc>
      </w:tr>
      <w:tr w:rsidR="00913EDA" w:rsidRPr="00913EDA" w:rsidTr="009D7A53">
        <w:tc>
          <w:tcPr>
            <w:tcW w:w="14879" w:type="dxa"/>
            <w:gridSpan w:val="13"/>
          </w:tcPr>
          <w:p w:rsidR="00913EDA" w:rsidRPr="00913EDA" w:rsidRDefault="00913EDA" w:rsidP="009D7A53">
            <w:pPr>
              <w:rPr>
                <w:sz w:val="20"/>
                <w:szCs w:val="20"/>
              </w:rPr>
            </w:pPr>
            <w:r w:rsidRPr="00913EDA">
              <w:rPr>
                <w:sz w:val="20"/>
                <w:szCs w:val="20"/>
              </w:rPr>
              <w:t>Мероприятия по достижению цели 2.2:</w:t>
            </w:r>
          </w:p>
        </w:tc>
      </w:tr>
      <w:tr w:rsidR="00913EDA" w:rsidRPr="00913EDA" w:rsidTr="009D7A53">
        <w:tc>
          <w:tcPr>
            <w:tcW w:w="3794" w:type="dxa"/>
            <w:shd w:val="clear" w:color="auto" w:fill="FFFFFF" w:themeFill="background1"/>
          </w:tcPr>
          <w:p w:rsidR="00913EDA" w:rsidRPr="00913EDA" w:rsidRDefault="00913EDA" w:rsidP="009D7A53">
            <w:pPr>
              <w:autoSpaceDE w:val="0"/>
              <w:autoSpaceDN w:val="0"/>
              <w:adjustRightInd w:val="0"/>
              <w:rPr>
                <w:sz w:val="20"/>
                <w:szCs w:val="20"/>
              </w:rPr>
            </w:pPr>
            <w:r w:rsidRPr="00913EDA">
              <w:rPr>
                <w:sz w:val="20"/>
                <w:szCs w:val="20"/>
              </w:rPr>
              <w:t xml:space="preserve">М 2.2.1. Содействие обеспечению населения района продовольствием, безопасным и конкурентным по цене, с нормальными органолептическими </w:t>
            </w:r>
          </w:p>
          <w:p w:rsidR="00913EDA" w:rsidRPr="00913EDA" w:rsidRDefault="00913EDA" w:rsidP="009D7A53">
            <w:pPr>
              <w:autoSpaceDE w:val="0"/>
              <w:autoSpaceDN w:val="0"/>
              <w:adjustRightInd w:val="0"/>
              <w:rPr>
                <w:bCs/>
                <w:sz w:val="20"/>
                <w:szCs w:val="20"/>
              </w:rPr>
            </w:pPr>
            <w:r w:rsidRPr="00913EDA">
              <w:rPr>
                <w:sz w:val="20"/>
                <w:szCs w:val="20"/>
              </w:rPr>
              <w:t xml:space="preserve">свойствами. </w:t>
            </w:r>
          </w:p>
          <w:p w:rsidR="00913EDA" w:rsidRPr="00913EDA" w:rsidRDefault="00913EDA" w:rsidP="009D7A53">
            <w:pPr>
              <w:shd w:val="clear" w:color="auto" w:fill="FFFFFF"/>
              <w:jc w:val="both"/>
              <w:rPr>
                <w:sz w:val="20"/>
                <w:szCs w:val="20"/>
              </w:rPr>
            </w:pPr>
          </w:p>
        </w:tc>
        <w:tc>
          <w:tcPr>
            <w:tcW w:w="5103" w:type="dxa"/>
            <w:gridSpan w:val="5"/>
          </w:tcPr>
          <w:p w:rsidR="00913EDA" w:rsidRPr="00913EDA" w:rsidRDefault="00913EDA" w:rsidP="009D7A53">
            <w:pPr>
              <w:shd w:val="clear" w:color="auto" w:fill="FFFFFF"/>
              <w:jc w:val="center"/>
              <w:rPr>
                <w:sz w:val="20"/>
                <w:szCs w:val="20"/>
              </w:rPr>
            </w:pPr>
            <w:r w:rsidRPr="00913EDA">
              <w:rPr>
                <w:sz w:val="20"/>
                <w:szCs w:val="20"/>
              </w:rPr>
              <w:t>2019-2024</w:t>
            </w:r>
          </w:p>
        </w:tc>
        <w:tc>
          <w:tcPr>
            <w:tcW w:w="2126" w:type="dxa"/>
            <w:gridSpan w:val="2"/>
          </w:tcPr>
          <w:p w:rsidR="00913EDA" w:rsidRPr="00913EDA" w:rsidRDefault="00913EDA" w:rsidP="009D7A53">
            <w:pPr>
              <w:shd w:val="clear" w:color="auto" w:fill="FFFFFF"/>
              <w:autoSpaceDE w:val="0"/>
              <w:autoSpaceDN w:val="0"/>
              <w:adjustRightInd w:val="0"/>
              <w:jc w:val="center"/>
              <w:outlineLvl w:val="0"/>
              <w:rPr>
                <w:sz w:val="20"/>
                <w:szCs w:val="20"/>
              </w:rPr>
            </w:pPr>
            <w:r w:rsidRPr="00913EDA">
              <w:rPr>
                <w:sz w:val="20"/>
                <w:szCs w:val="20"/>
              </w:rPr>
              <w:t>2025-2030</w:t>
            </w:r>
          </w:p>
        </w:tc>
        <w:tc>
          <w:tcPr>
            <w:tcW w:w="640" w:type="dxa"/>
            <w:gridSpan w:val="2"/>
          </w:tcPr>
          <w:p w:rsidR="00913EDA" w:rsidRPr="00913EDA" w:rsidRDefault="00913EDA" w:rsidP="009D7A53">
            <w:pPr>
              <w:shd w:val="clear" w:color="auto" w:fill="FFFFFF"/>
              <w:autoSpaceDE w:val="0"/>
              <w:autoSpaceDN w:val="0"/>
              <w:adjustRightInd w:val="0"/>
              <w:jc w:val="center"/>
              <w:outlineLvl w:val="0"/>
              <w:rPr>
                <w:sz w:val="20"/>
                <w:szCs w:val="20"/>
              </w:rPr>
            </w:pPr>
            <w:r w:rsidRPr="00913EDA">
              <w:rPr>
                <w:sz w:val="20"/>
                <w:szCs w:val="20"/>
              </w:rPr>
              <w:t>ГП 22, МП 2</w:t>
            </w:r>
          </w:p>
        </w:tc>
        <w:tc>
          <w:tcPr>
            <w:tcW w:w="1770" w:type="dxa"/>
            <w:gridSpan w:val="2"/>
          </w:tcPr>
          <w:p w:rsidR="00913EDA" w:rsidRPr="00913EDA" w:rsidRDefault="00913EDA" w:rsidP="009D7A53">
            <w:pPr>
              <w:shd w:val="clear" w:color="auto" w:fill="FFFFFF"/>
              <w:autoSpaceDE w:val="0"/>
              <w:autoSpaceDN w:val="0"/>
              <w:adjustRightInd w:val="0"/>
              <w:jc w:val="center"/>
              <w:outlineLvl w:val="0"/>
              <w:rPr>
                <w:sz w:val="20"/>
                <w:szCs w:val="20"/>
              </w:rPr>
            </w:pPr>
            <w:r w:rsidRPr="00913EDA">
              <w:rPr>
                <w:sz w:val="20"/>
                <w:szCs w:val="20"/>
              </w:rPr>
              <w:t>УСХ администрации Куйбышевского района</w:t>
            </w:r>
          </w:p>
        </w:tc>
        <w:tc>
          <w:tcPr>
            <w:tcW w:w="1446" w:type="dxa"/>
          </w:tcPr>
          <w:p w:rsidR="00913EDA" w:rsidRPr="00913EDA" w:rsidRDefault="00913EDA" w:rsidP="009D7A53">
            <w:pPr>
              <w:shd w:val="clear" w:color="auto" w:fill="FFFFFF"/>
              <w:autoSpaceDE w:val="0"/>
              <w:autoSpaceDN w:val="0"/>
              <w:adjustRightInd w:val="0"/>
              <w:jc w:val="center"/>
              <w:outlineLvl w:val="0"/>
              <w:rPr>
                <w:sz w:val="20"/>
                <w:szCs w:val="20"/>
              </w:rPr>
            </w:pPr>
            <w:r w:rsidRPr="00913EDA">
              <w:rPr>
                <w:sz w:val="20"/>
                <w:szCs w:val="20"/>
              </w:rPr>
              <w:t>–</w:t>
            </w:r>
          </w:p>
        </w:tc>
      </w:tr>
      <w:tr w:rsidR="00913EDA" w:rsidRPr="00913EDA" w:rsidTr="009D7A53">
        <w:tc>
          <w:tcPr>
            <w:tcW w:w="3794" w:type="dxa"/>
            <w:shd w:val="clear" w:color="auto" w:fill="FFFFFF" w:themeFill="background1"/>
          </w:tcPr>
          <w:p w:rsidR="00913EDA" w:rsidRPr="00913EDA" w:rsidRDefault="00913EDA" w:rsidP="009D7A53">
            <w:pPr>
              <w:shd w:val="clear" w:color="auto" w:fill="FFFFFF"/>
              <w:jc w:val="both"/>
              <w:rPr>
                <w:sz w:val="20"/>
                <w:szCs w:val="20"/>
              </w:rPr>
            </w:pPr>
            <w:r w:rsidRPr="00913EDA">
              <w:rPr>
                <w:sz w:val="20"/>
                <w:szCs w:val="20"/>
              </w:rPr>
              <w:t xml:space="preserve">М 2.2.2. Обеспечение максимального вовлечения в </w:t>
            </w:r>
            <w:proofErr w:type="gramStart"/>
            <w:r w:rsidRPr="00913EDA">
              <w:rPr>
                <w:sz w:val="20"/>
                <w:szCs w:val="20"/>
              </w:rPr>
              <w:t>оборот  земель</w:t>
            </w:r>
            <w:proofErr w:type="gramEnd"/>
            <w:r w:rsidRPr="00913EDA">
              <w:rPr>
                <w:sz w:val="20"/>
                <w:szCs w:val="20"/>
              </w:rPr>
              <w:t xml:space="preserve"> сельскохозяйственного назначения.</w:t>
            </w:r>
          </w:p>
        </w:tc>
        <w:tc>
          <w:tcPr>
            <w:tcW w:w="5103" w:type="dxa"/>
            <w:gridSpan w:val="5"/>
          </w:tcPr>
          <w:p w:rsidR="00913EDA" w:rsidRPr="00913EDA" w:rsidRDefault="00913EDA" w:rsidP="009D7A53">
            <w:pPr>
              <w:shd w:val="clear" w:color="auto" w:fill="FFFFFF"/>
              <w:jc w:val="center"/>
              <w:rPr>
                <w:sz w:val="20"/>
                <w:szCs w:val="20"/>
              </w:rPr>
            </w:pPr>
            <w:r w:rsidRPr="00913EDA">
              <w:rPr>
                <w:sz w:val="20"/>
                <w:szCs w:val="20"/>
              </w:rPr>
              <w:t>2019-2024</w:t>
            </w:r>
          </w:p>
        </w:tc>
        <w:tc>
          <w:tcPr>
            <w:tcW w:w="2126" w:type="dxa"/>
            <w:gridSpan w:val="2"/>
          </w:tcPr>
          <w:p w:rsidR="00913EDA" w:rsidRPr="00913EDA" w:rsidRDefault="00913EDA" w:rsidP="009D7A53">
            <w:pPr>
              <w:shd w:val="clear" w:color="auto" w:fill="FFFFFF"/>
              <w:autoSpaceDE w:val="0"/>
              <w:autoSpaceDN w:val="0"/>
              <w:adjustRightInd w:val="0"/>
              <w:jc w:val="center"/>
              <w:outlineLvl w:val="0"/>
              <w:rPr>
                <w:sz w:val="20"/>
                <w:szCs w:val="20"/>
              </w:rPr>
            </w:pPr>
            <w:r w:rsidRPr="00913EDA">
              <w:rPr>
                <w:sz w:val="20"/>
                <w:szCs w:val="20"/>
              </w:rPr>
              <w:t>2025-2030</w:t>
            </w:r>
          </w:p>
        </w:tc>
        <w:tc>
          <w:tcPr>
            <w:tcW w:w="640" w:type="dxa"/>
            <w:gridSpan w:val="2"/>
          </w:tcPr>
          <w:p w:rsidR="00913EDA" w:rsidRPr="00913EDA" w:rsidRDefault="00913EDA" w:rsidP="009D7A53">
            <w:pPr>
              <w:shd w:val="clear" w:color="auto" w:fill="FFFFFF"/>
              <w:autoSpaceDE w:val="0"/>
              <w:autoSpaceDN w:val="0"/>
              <w:adjustRightInd w:val="0"/>
              <w:jc w:val="center"/>
              <w:outlineLvl w:val="0"/>
              <w:rPr>
                <w:sz w:val="20"/>
                <w:szCs w:val="20"/>
              </w:rPr>
            </w:pPr>
            <w:r w:rsidRPr="00913EDA">
              <w:rPr>
                <w:sz w:val="20"/>
                <w:szCs w:val="20"/>
              </w:rPr>
              <w:t>ГП 22, МП 2</w:t>
            </w:r>
          </w:p>
        </w:tc>
        <w:tc>
          <w:tcPr>
            <w:tcW w:w="1770" w:type="dxa"/>
            <w:gridSpan w:val="2"/>
          </w:tcPr>
          <w:p w:rsidR="00913EDA" w:rsidRPr="00913EDA" w:rsidRDefault="00913EDA" w:rsidP="009D7A53">
            <w:pPr>
              <w:shd w:val="clear" w:color="auto" w:fill="FFFFFF"/>
              <w:autoSpaceDE w:val="0"/>
              <w:autoSpaceDN w:val="0"/>
              <w:adjustRightInd w:val="0"/>
              <w:jc w:val="center"/>
              <w:outlineLvl w:val="0"/>
              <w:rPr>
                <w:sz w:val="20"/>
                <w:szCs w:val="20"/>
              </w:rPr>
            </w:pPr>
            <w:r w:rsidRPr="00913EDA">
              <w:rPr>
                <w:sz w:val="20"/>
                <w:szCs w:val="20"/>
              </w:rPr>
              <w:t>УСХ администрации Куйбышевского района</w:t>
            </w:r>
          </w:p>
        </w:tc>
        <w:tc>
          <w:tcPr>
            <w:tcW w:w="1446" w:type="dxa"/>
          </w:tcPr>
          <w:p w:rsidR="00913EDA" w:rsidRPr="00913EDA" w:rsidRDefault="00913EDA" w:rsidP="009D7A53">
            <w:pPr>
              <w:shd w:val="clear" w:color="auto" w:fill="FFFFFF"/>
              <w:autoSpaceDE w:val="0"/>
              <w:autoSpaceDN w:val="0"/>
              <w:adjustRightInd w:val="0"/>
              <w:jc w:val="center"/>
              <w:outlineLvl w:val="0"/>
              <w:rPr>
                <w:sz w:val="20"/>
                <w:szCs w:val="20"/>
              </w:rPr>
            </w:pPr>
            <w:r w:rsidRPr="00913EDA">
              <w:rPr>
                <w:sz w:val="20"/>
                <w:szCs w:val="20"/>
              </w:rPr>
              <w:t>–</w:t>
            </w:r>
          </w:p>
        </w:tc>
      </w:tr>
      <w:tr w:rsidR="00913EDA" w:rsidRPr="00913EDA" w:rsidTr="009D7A53">
        <w:tc>
          <w:tcPr>
            <w:tcW w:w="3794" w:type="dxa"/>
            <w:shd w:val="clear" w:color="auto" w:fill="FFFFFF" w:themeFill="background1"/>
          </w:tcPr>
          <w:p w:rsidR="00913EDA" w:rsidRPr="00913EDA" w:rsidRDefault="00913EDA" w:rsidP="009D7A53">
            <w:pPr>
              <w:shd w:val="clear" w:color="auto" w:fill="FFFFFF"/>
              <w:jc w:val="both"/>
              <w:rPr>
                <w:sz w:val="20"/>
                <w:szCs w:val="20"/>
              </w:rPr>
            </w:pPr>
            <w:r w:rsidRPr="00913EDA">
              <w:rPr>
                <w:sz w:val="20"/>
                <w:szCs w:val="20"/>
              </w:rPr>
              <w:t xml:space="preserve">М 2.2.3. Повышение конкурентоспособности пищевых продуктов, произведенных на территории </w:t>
            </w:r>
            <w:proofErr w:type="gramStart"/>
            <w:r w:rsidRPr="00913EDA">
              <w:rPr>
                <w:sz w:val="20"/>
                <w:szCs w:val="20"/>
              </w:rPr>
              <w:t>района  и</w:t>
            </w:r>
            <w:proofErr w:type="gramEnd"/>
            <w:r w:rsidRPr="00913EDA">
              <w:rPr>
                <w:sz w:val="20"/>
                <w:szCs w:val="20"/>
              </w:rPr>
              <w:t xml:space="preserve"> расширение рынков их сбыта.</w:t>
            </w:r>
          </w:p>
        </w:tc>
        <w:tc>
          <w:tcPr>
            <w:tcW w:w="5103" w:type="dxa"/>
            <w:gridSpan w:val="5"/>
          </w:tcPr>
          <w:p w:rsidR="00913EDA" w:rsidRPr="00913EDA" w:rsidRDefault="00913EDA" w:rsidP="009D7A53">
            <w:pPr>
              <w:shd w:val="clear" w:color="auto" w:fill="FFFFFF"/>
              <w:jc w:val="center"/>
              <w:rPr>
                <w:sz w:val="20"/>
                <w:szCs w:val="20"/>
              </w:rPr>
            </w:pPr>
            <w:r w:rsidRPr="00913EDA">
              <w:rPr>
                <w:sz w:val="20"/>
                <w:szCs w:val="20"/>
              </w:rPr>
              <w:t>2019-2024</w:t>
            </w:r>
          </w:p>
        </w:tc>
        <w:tc>
          <w:tcPr>
            <w:tcW w:w="2126" w:type="dxa"/>
            <w:gridSpan w:val="2"/>
          </w:tcPr>
          <w:p w:rsidR="00913EDA" w:rsidRPr="00913EDA" w:rsidRDefault="00913EDA" w:rsidP="009D7A53">
            <w:pPr>
              <w:shd w:val="clear" w:color="auto" w:fill="FFFFFF"/>
              <w:autoSpaceDE w:val="0"/>
              <w:autoSpaceDN w:val="0"/>
              <w:adjustRightInd w:val="0"/>
              <w:jc w:val="center"/>
              <w:outlineLvl w:val="0"/>
              <w:rPr>
                <w:sz w:val="20"/>
                <w:szCs w:val="20"/>
              </w:rPr>
            </w:pPr>
            <w:r w:rsidRPr="00913EDA">
              <w:rPr>
                <w:sz w:val="20"/>
                <w:szCs w:val="20"/>
              </w:rPr>
              <w:t>2025-2030</w:t>
            </w:r>
          </w:p>
        </w:tc>
        <w:tc>
          <w:tcPr>
            <w:tcW w:w="640" w:type="dxa"/>
            <w:gridSpan w:val="2"/>
          </w:tcPr>
          <w:p w:rsidR="00913EDA" w:rsidRPr="00913EDA" w:rsidRDefault="00913EDA" w:rsidP="009D7A53">
            <w:pPr>
              <w:shd w:val="clear" w:color="auto" w:fill="FFFFFF"/>
              <w:autoSpaceDE w:val="0"/>
              <w:autoSpaceDN w:val="0"/>
              <w:adjustRightInd w:val="0"/>
              <w:jc w:val="center"/>
              <w:outlineLvl w:val="0"/>
              <w:rPr>
                <w:sz w:val="20"/>
                <w:szCs w:val="20"/>
              </w:rPr>
            </w:pPr>
            <w:r w:rsidRPr="00913EDA">
              <w:rPr>
                <w:sz w:val="20"/>
                <w:szCs w:val="20"/>
              </w:rPr>
              <w:t>ГП 22, МП 2</w:t>
            </w:r>
          </w:p>
        </w:tc>
        <w:tc>
          <w:tcPr>
            <w:tcW w:w="1770" w:type="dxa"/>
            <w:gridSpan w:val="2"/>
          </w:tcPr>
          <w:p w:rsidR="00913EDA" w:rsidRPr="00913EDA" w:rsidRDefault="00913EDA" w:rsidP="009D7A53">
            <w:pPr>
              <w:shd w:val="clear" w:color="auto" w:fill="FFFFFF"/>
              <w:autoSpaceDE w:val="0"/>
              <w:autoSpaceDN w:val="0"/>
              <w:adjustRightInd w:val="0"/>
              <w:jc w:val="center"/>
              <w:outlineLvl w:val="0"/>
              <w:rPr>
                <w:sz w:val="20"/>
                <w:szCs w:val="20"/>
              </w:rPr>
            </w:pPr>
            <w:r w:rsidRPr="00913EDA">
              <w:rPr>
                <w:sz w:val="20"/>
                <w:szCs w:val="20"/>
              </w:rPr>
              <w:t>УСХ администрации Куйбышевского района, товаропроизводители</w:t>
            </w:r>
          </w:p>
        </w:tc>
        <w:tc>
          <w:tcPr>
            <w:tcW w:w="1446" w:type="dxa"/>
          </w:tcPr>
          <w:p w:rsidR="00913EDA" w:rsidRPr="00913EDA" w:rsidRDefault="00913EDA" w:rsidP="009D7A53">
            <w:pPr>
              <w:shd w:val="clear" w:color="auto" w:fill="FFFFFF"/>
              <w:autoSpaceDE w:val="0"/>
              <w:autoSpaceDN w:val="0"/>
              <w:adjustRightInd w:val="0"/>
              <w:jc w:val="center"/>
              <w:outlineLvl w:val="0"/>
              <w:rPr>
                <w:sz w:val="20"/>
                <w:szCs w:val="20"/>
              </w:rPr>
            </w:pPr>
            <w:r w:rsidRPr="00913EDA">
              <w:rPr>
                <w:sz w:val="20"/>
                <w:szCs w:val="20"/>
              </w:rPr>
              <w:t>–</w:t>
            </w:r>
          </w:p>
        </w:tc>
      </w:tr>
      <w:tr w:rsidR="00913EDA" w:rsidRPr="00913EDA" w:rsidTr="009D7A53">
        <w:tc>
          <w:tcPr>
            <w:tcW w:w="3794" w:type="dxa"/>
            <w:shd w:val="clear" w:color="auto" w:fill="FFFFFF" w:themeFill="background1"/>
          </w:tcPr>
          <w:p w:rsidR="00913EDA" w:rsidRPr="00913EDA" w:rsidRDefault="00913EDA" w:rsidP="009D7A53">
            <w:pPr>
              <w:shd w:val="clear" w:color="auto" w:fill="FFFFFF"/>
              <w:jc w:val="both"/>
              <w:rPr>
                <w:sz w:val="20"/>
                <w:szCs w:val="20"/>
              </w:rPr>
            </w:pPr>
            <w:r w:rsidRPr="00913EDA">
              <w:rPr>
                <w:sz w:val="20"/>
                <w:szCs w:val="20"/>
              </w:rPr>
              <w:t xml:space="preserve">М 2.2.4. Развитие приоритетных направлений производства сельскохозяйственного сырья: мясное и молочное животноводство </w:t>
            </w:r>
          </w:p>
        </w:tc>
        <w:tc>
          <w:tcPr>
            <w:tcW w:w="5103" w:type="dxa"/>
            <w:gridSpan w:val="5"/>
          </w:tcPr>
          <w:p w:rsidR="00913EDA" w:rsidRPr="00913EDA" w:rsidRDefault="00913EDA" w:rsidP="009D7A53">
            <w:pPr>
              <w:shd w:val="clear" w:color="auto" w:fill="FFFFFF"/>
              <w:jc w:val="center"/>
              <w:rPr>
                <w:sz w:val="20"/>
                <w:szCs w:val="20"/>
              </w:rPr>
            </w:pPr>
            <w:r w:rsidRPr="00913EDA">
              <w:rPr>
                <w:sz w:val="20"/>
                <w:szCs w:val="20"/>
              </w:rPr>
              <w:t>2019-2024</w:t>
            </w:r>
          </w:p>
        </w:tc>
        <w:tc>
          <w:tcPr>
            <w:tcW w:w="2126" w:type="dxa"/>
            <w:gridSpan w:val="2"/>
          </w:tcPr>
          <w:p w:rsidR="00913EDA" w:rsidRPr="00913EDA" w:rsidRDefault="00913EDA" w:rsidP="009D7A53">
            <w:pPr>
              <w:shd w:val="clear" w:color="auto" w:fill="FFFFFF"/>
              <w:autoSpaceDE w:val="0"/>
              <w:autoSpaceDN w:val="0"/>
              <w:adjustRightInd w:val="0"/>
              <w:jc w:val="center"/>
              <w:outlineLvl w:val="0"/>
              <w:rPr>
                <w:sz w:val="20"/>
                <w:szCs w:val="20"/>
              </w:rPr>
            </w:pPr>
            <w:r w:rsidRPr="00913EDA">
              <w:rPr>
                <w:sz w:val="20"/>
                <w:szCs w:val="20"/>
              </w:rPr>
              <w:t>2025-2030</w:t>
            </w:r>
          </w:p>
        </w:tc>
        <w:tc>
          <w:tcPr>
            <w:tcW w:w="640" w:type="dxa"/>
            <w:gridSpan w:val="2"/>
          </w:tcPr>
          <w:p w:rsidR="00913EDA" w:rsidRPr="00913EDA" w:rsidRDefault="00913EDA" w:rsidP="009D7A53">
            <w:pPr>
              <w:shd w:val="clear" w:color="auto" w:fill="FFFFFF"/>
              <w:autoSpaceDE w:val="0"/>
              <w:autoSpaceDN w:val="0"/>
              <w:adjustRightInd w:val="0"/>
              <w:jc w:val="center"/>
              <w:outlineLvl w:val="0"/>
              <w:rPr>
                <w:sz w:val="20"/>
                <w:szCs w:val="20"/>
              </w:rPr>
            </w:pPr>
            <w:r w:rsidRPr="00913EDA">
              <w:rPr>
                <w:sz w:val="20"/>
                <w:szCs w:val="20"/>
              </w:rPr>
              <w:t>ГП 22, МП 2</w:t>
            </w:r>
          </w:p>
        </w:tc>
        <w:tc>
          <w:tcPr>
            <w:tcW w:w="1770" w:type="dxa"/>
            <w:gridSpan w:val="2"/>
          </w:tcPr>
          <w:p w:rsidR="00913EDA" w:rsidRPr="00913EDA" w:rsidRDefault="00913EDA" w:rsidP="009D7A53">
            <w:pPr>
              <w:shd w:val="clear" w:color="auto" w:fill="FFFFFF"/>
              <w:autoSpaceDE w:val="0"/>
              <w:autoSpaceDN w:val="0"/>
              <w:adjustRightInd w:val="0"/>
              <w:jc w:val="center"/>
              <w:outlineLvl w:val="0"/>
              <w:rPr>
                <w:sz w:val="20"/>
                <w:szCs w:val="20"/>
              </w:rPr>
            </w:pPr>
            <w:r w:rsidRPr="00913EDA">
              <w:rPr>
                <w:sz w:val="20"/>
                <w:szCs w:val="20"/>
              </w:rPr>
              <w:t>УСХ администрации Куйбышевского района,</w:t>
            </w:r>
          </w:p>
          <w:p w:rsidR="00913EDA" w:rsidRPr="00913EDA" w:rsidRDefault="00913EDA" w:rsidP="009D7A53">
            <w:pPr>
              <w:shd w:val="clear" w:color="auto" w:fill="FFFFFF"/>
              <w:autoSpaceDE w:val="0"/>
              <w:autoSpaceDN w:val="0"/>
              <w:adjustRightInd w:val="0"/>
              <w:jc w:val="center"/>
              <w:outlineLvl w:val="0"/>
              <w:rPr>
                <w:sz w:val="20"/>
                <w:szCs w:val="20"/>
              </w:rPr>
            </w:pPr>
            <w:r w:rsidRPr="00913EDA">
              <w:rPr>
                <w:sz w:val="20"/>
                <w:szCs w:val="20"/>
              </w:rPr>
              <w:t>товаропроизводители</w:t>
            </w:r>
          </w:p>
        </w:tc>
        <w:tc>
          <w:tcPr>
            <w:tcW w:w="1446" w:type="dxa"/>
          </w:tcPr>
          <w:p w:rsidR="00913EDA" w:rsidRPr="00913EDA" w:rsidRDefault="00913EDA" w:rsidP="009D7A53">
            <w:pPr>
              <w:shd w:val="clear" w:color="auto" w:fill="FFFFFF"/>
              <w:autoSpaceDE w:val="0"/>
              <w:autoSpaceDN w:val="0"/>
              <w:adjustRightInd w:val="0"/>
              <w:jc w:val="center"/>
              <w:outlineLvl w:val="0"/>
              <w:rPr>
                <w:sz w:val="20"/>
                <w:szCs w:val="20"/>
              </w:rPr>
            </w:pPr>
            <w:r w:rsidRPr="00913EDA">
              <w:rPr>
                <w:sz w:val="20"/>
                <w:szCs w:val="20"/>
              </w:rPr>
              <w:t>–</w:t>
            </w:r>
          </w:p>
        </w:tc>
      </w:tr>
      <w:tr w:rsidR="00913EDA" w:rsidRPr="00913EDA" w:rsidTr="009D7A53">
        <w:tc>
          <w:tcPr>
            <w:tcW w:w="3794" w:type="dxa"/>
            <w:shd w:val="clear" w:color="auto" w:fill="FFFFFF" w:themeFill="background1"/>
          </w:tcPr>
          <w:p w:rsidR="00913EDA" w:rsidRPr="00913EDA" w:rsidRDefault="00913EDA" w:rsidP="009D7A53">
            <w:pPr>
              <w:shd w:val="clear" w:color="auto" w:fill="FFFFFF"/>
              <w:jc w:val="both"/>
              <w:rPr>
                <w:sz w:val="20"/>
                <w:szCs w:val="20"/>
              </w:rPr>
            </w:pPr>
            <w:r w:rsidRPr="00913EDA">
              <w:rPr>
                <w:sz w:val="20"/>
                <w:szCs w:val="20"/>
              </w:rPr>
              <w:t>М 2.2.5. Формирование собственного, не зависящего от импорта, семенного и племенного фондов</w:t>
            </w:r>
          </w:p>
        </w:tc>
        <w:tc>
          <w:tcPr>
            <w:tcW w:w="5103" w:type="dxa"/>
            <w:gridSpan w:val="5"/>
          </w:tcPr>
          <w:p w:rsidR="00913EDA" w:rsidRPr="00913EDA" w:rsidRDefault="00913EDA" w:rsidP="009D7A53">
            <w:pPr>
              <w:shd w:val="clear" w:color="auto" w:fill="FFFFFF"/>
              <w:jc w:val="center"/>
              <w:rPr>
                <w:sz w:val="20"/>
                <w:szCs w:val="20"/>
              </w:rPr>
            </w:pPr>
            <w:r w:rsidRPr="00913EDA">
              <w:rPr>
                <w:sz w:val="20"/>
                <w:szCs w:val="20"/>
              </w:rPr>
              <w:t>2019-2024</w:t>
            </w:r>
          </w:p>
        </w:tc>
        <w:tc>
          <w:tcPr>
            <w:tcW w:w="2126" w:type="dxa"/>
            <w:gridSpan w:val="2"/>
          </w:tcPr>
          <w:p w:rsidR="00913EDA" w:rsidRPr="00913EDA" w:rsidRDefault="00913EDA" w:rsidP="009D7A53">
            <w:pPr>
              <w:shd w:val="clear" w:color="auto" w:fill="FFFFFF"/>
              <w:autoSpaceDE w:val="0"/>
              <w:autoSpaceDN w:val="0"/>
              <w:adjustRightInd w:val="0"/>
              <w:jc w:val="center"/>
              <w:outlineLvl w:val="0"/>
              <w:rPr>
                <w:sz w:val="20"/>
                <w:szCs w:val="20"/>
              </w:rPr>
            </w:pPr>
            <w:r w:rsidRPr="00913EDA">
              <w:rPr>
                <w:sz w:val="20"/>
                <w:szCs w:val="20"/>
              </w:rPr>
              <w:t>2025-2030</w:t>
            </w:r>
          </w:p>
        </w:tc>
        <w:tc>
          <w:tcPr>
            <w:tcW w:w="640" w:type="dxa"/>
            <w:gridSpan w:val="2"/>
          </w:tcPr>
          <w:p w:rsidR="00913EDA" w:rsidRPr="00913EDA" w:rsidRDefault="00913EDA" w:rsidP="009D7A53">
            <w:pPr>
              <w:shd w:val="clear" w:color="auto" w:fill="FFFFFF"/>
              <w:autoSpaceDE w:val="0"/>
              <w:autoSpaceDN w:val="0"/>
              <w:adjustRightInd w:val="0"/>
              <w:jc w:val="center"/>
              <w:outlineLvl w:val="0"/>
              <w:rPr>
                <w:sz w:val="20"/>
                <w:szCs w:val="20"/>
              </w:rPr>
            </w:pPr>
            <w:r w:rsidRPr="00913EDA">
              <w:rPr>
                <w:sz w:val="20"/>
                <w:szCs w:val="20"/>
              </w:rPr>
              <w:t>ГП 22, МП 2</w:t>
            </w:r>
          </w:p>
        </w:tc>
        <w:tc>
          <w:tcPr>
            <w:tcW w:w="1770" w:type="dxa"/>
            <w:gridSpan w:val="2"/>
          </w:tcPr>
          <w:p w:rsidR="00913EDA" w:rsidRPr="00913EDA" w:rsidRDefault="00913EDA" w:rsidP="009D7A53">
            <w:pPr>
              <w:shd w:val="clear" w:color="auto" w:fill="FFFFFF"/>
              <w:autoSpaceDE w:val="0"/>
              <w:autoSpaceDN w:val="0"/>
              <w:adjustRightInd w:val="0"/>
              <w:jc w:val="center"/>
              <w:outlineLvl w:val="0"/>
              <w:rPr>
                <w:sz w:val="20"/>
                <w:szCs w:val="20"/>
              </w:rPr>
            </w:pPr>
            <w:r w:rsidRPr="00913EDA">
              <w:rPr>
                <w:sz w:val="20"/>
                <w:szCs w:val="20"/>
              </w:rPr>
              <w:t>УСХ администрации Куйбышевского района,</w:t>
            </w:r>
          </w:p>
          <w:p w:rsidR="00913EDA" w:rsidRPr="00913EDA" w:rsidRDefault="00913EDA" w:rsidP="009D7A53">
            <w:pPr>
              <w:shd w:val="clear" w:color="auto" w:fill="FFFFFF"/>
              <w:autoSpaceDE w:val="0"/>
              <w:autoSpaceDN w:val="0"/>
              <w:adjustRightInd w:val="0"/>
              <w:jc w:val="center"/>
              <w:outlineLvl w:val="0"/>
              <w:rPr>
                <w:sz w:val="20"/>
                <w:szCs w:val="20"/>
              </w:rPr>
            </w:pPr>
            <w:r w:rsidRPr="00913EDA">
              <w:rPr>
                <w:sz w:val="20"/>
                <w:szCs w:val="20"/>
              </w:rPr>
              <w:t>товаропроизводители</w:t>
            </w:r>
          </w:p>
        </w:tc>
        <w:tc>
          <w:tcPr>
            <w:tcW w:w="1446" w:type="dxa"/>
          </w:tcPr>
          <w:p w:rsidR="00913EDA" w:rsidRPr="00913EDA" w:rsidRDefault="00913EDA" w:rsidP="009D7A53">
            <w:pPr>
              <w:shd w:val="clear" w:color="auto" w:fill="FFFFFF"/>
              <w:autoSpaceDE w:val="0"/>
              <w:autoSpaceDN w:val="0"/>
              <w:adjustRightInd w:val="0"/>
              <w:jc w:val="center"/>
              <w:outlineLvl w:val="0"/>
              <w:rPr>
                <w:sz w:val="20"/>
                <w:szCs w:val="20"/>
              </w:rPr>
            </w:pPr>
            <w:r w:rsidRPr="00913EDA">
              <w:rPr>
                <w:sz w:val="20"/>
                <w:szCs w:val="20"/>
              </w:rPr>
              <w:t>–</w:t>
            </w:r>
          </w:p>
        </w:tc>
      </w:tr>
      <w:tr w:rsidR="00913EDA" w:rsidRPr="00913EDA" w:rsidTr="009D7A53">
        <w:tc>
          <w:tcPr>
            <w:tcW w:w="3794" w:type="dxa"/>
            <w:shd w:val="clear" w:color="auto" w:fill="FFFFFF" w:themeFill="background1"/>
          </w:tcPr>
          <w:p w:rsidR="00913EDA" w:rsidRPr="00913EDA" w:rsidRDefault="00913EDA" w:rsidP="009D7A53">
            <w:pPr>
              <w:shd w:val="clear" w:color="auto" w:fill="FFFFFF"/>
              <w:jc w:val="both"/>
              <w:rPr>
                <w:sz w:val="20"/>
                <w:szCs w:val="20"/>
              </w:rPr>
            </w:pPr>
            <w:r w:rsidRPr="00913EDA">
              <w:rPr>
                <w:sz w:val="20"/>
                <w:szCs w:val="20"/>
              </w:rPr>
              <w:t xml:space="preserve">М 2.2.6.Развитие мелиорации и осушение земель сельскохозяйственного </w:t>
            </w:r>
            <w:r w:rsidRPr="00913EDA">
              <w:rPr>
                <w:sz w:val="20"/>
                <w:szCs w:val="20"/>
              </w:rPr>
              <w:lastRenderedPageBreak/>
              <w:t>назначения</w:t>
            </w:r>
          </w:p>
        </w:tc>
        <w:tc>
          <w:tcPr>
            <w:tcW w:w="5103" w:type="dxa"/>
            <w:gridSpan w:val="5"/>
          </w:tcPr>
          <w:p w:rsidR="00913EDA" w:rsidRPr="00913EDA" w:rsidRDefault="00913EDA" w:rsidP="009D7A53">
            <w:pPr>
              <w:shd w:val="clear" w:color="auto" w:fill="FFFFFF"/>
              <w:jc w:val="center"/>
              <w:rPr>
                <w:sz w:val="20"/>
                <w:szCs w:val="20"/>
              </w:rPr>
            </w:pPr>
            <w:r w:rsidRPr="00913EDA">
              <w:rPr>
                <w:sz w:val="20"/>
                <w:szCs w:val="20"/>
              </w:rPr>
              <w:lastRenderedPageBreak/>
              <w:t>2019-2024</w:t>
            </w:r>
          </w:p>
        </w:tc>
        <w:tc>
          <w:tcPr>
            <w:tcW w:w="2126" w:type="dxa"/>
            <w:gridSpan w:val="2"/>
          </w:tcPr>
          <w:p w:rsidR="00913EDA" w:rsidRPr="00913EDA" w:rsidRDefault="00913EDA" w:rsidP="009D7A53">
            <w:pPr>
              <w:shd w:val="clear" w:color="auto" w:fill="FFFFFF"/>
              <w:autoSpaceDE w:val="0"/>
              <w:autoSpaceDN w:val="0"/>
              <w:adjustRightInd w:val="0"/>
              <w:jc w:val="center"/>
              <w:outlineLvl w:val="0"/>
              <w:rPr>
                <w:sz w:val="20"/>
                <w:szCs w:val="20"/>
              </w:rPr>
            </w:pPr>
            <w:r w:rsidRPr="00913EDA">
              <w:rPr>
                <w:sz w:val="20"/>
                <w:szCs w:val="20"/>
              </w:rPr>
              <w:t>2025-2030</w:t>
            </w:r>
          </w:p>
        </w:tc>
        <w:tc>
          <w:tcPr>
            <w:tcW w:w="640" w:type="dxa"/>
            <w:gridSpan w:val="2"/>
          </w:tcPr>
          <w:p w:rsidR="00913EDA" w:rsidRPr="00913EDA" w:rsidRDefault="00913EDA" w:rsidP="009D7A53">
            <w:pPr>
              <w:shd w:val="clear" w:color="auto" w:fill="FFFFFF"/>
              <w:autoSpaceDE w:val="0"/>
              <w:autoSpaceDN w:val="0"/>
              <w:adjustRightInd w:val="0"/>
              <w:jc w:val="center"/>
              <w:outlineLvl w:val="0"/>
              <w:rPr>
                <w:sz w:val="20"/>
                <w:szCs w:val="20"/>
              </w:rPr>
            </w:pPr>
            <w:r w:rsidRPr="00913EDA">
              <w:rPr>
                <w:sz w:val="20"/>
                <w:szCs w:val="20"/>
              </w:rPr>
              <w:t xml:space="preserve">ГП </w:t>
            </w:r>
            <w:r w:rsidRPr="00913EDA">
              <w:rPr>
                <w:sz w:val="20"/>
                <w:szCs w:val="20"/>
              </w:rPr>
              <w:lastRenderedPageBreak/>
              <w:t>22, МП 2</w:t>
            </w:r>
          </w:p>
        </w:tc>
        <w:tc>
          <w:tcPr>
            <w:tcW w:w="1770" w:type="dxa"/>
            <w:gridSpan w:val="2"/>
          </w:tcPr>
          <w:p w:rsidR="00913EDA" w:rsidRPr="00913EDA" w:rsidRDefault="00913EDA" w:rsidP="009D7A53">
            <w:pPr>
              <w:shd w:val="clear" w:color="auto" w:fill="FFFFFF"/>
              <w:autoSpaceDE w:val="0"/>
              <w:autoSpaceDN w:val="0"/>
              <w:adjustRightInd w:val="0"/>
              <w:jc w:val="center"/>
              <w:outlineLvl w:val="0"/>
              <w:rPr>
                <w:sz w:val="20"/>
                <w:szCs w:val="20"/>
              </w:rPr>
            </w:pPr>
            <w:r w:rsidRPr="00913EDA">
              <w:rPr>
                <w:sz w:val="20"/>
                <w:szCs w:val="20"/>
              </w:rPr>
              <w:lastRenderedPageBreak/>
              <w:t xml:space="preserve">УСХ администрации </w:t>
            </w:r>
            <w:r w:rsidRPr="00913EDA">
              <w:rPr>
                <w:sz w:val="20"/>
                <w:szCs w:val="20"/>
              </w:rPr>
              <w:lastRenderedPageBreak/>
              <w:t>Куйбышевского района,</w:t>
            </w:r>
          </w:p>
          <w:p w:rsidR="00913EDA" w:rsidRPr="00913EDA" w:rsidRDefault="00913EDA" w:rsidP="009D7A53">
            <w:pPr>
              <w:shd w:val="clear" w:color="auto" w:fill="FFFFFF"/>
              <w:autoSpaceDE w:val="0"/>
              <w:autoSpaceDN w:val="0"/>
              <w:adjustRightInd w:val="0"/>
              <w:jc w:val="center"/>
              <w:outlineLvl w:val="0"/>
              <w:rPr>
                <w:sz w:val="20"/>
                <w:szCs w:val="20"/>
              </w:rPr>
            </w:pPr>
            <w:r w:rsidRPr="00913EDA">
              <w:rPr>
                <w:sz w:val="20"/>
                <w:szCs w:val="20"/>
              </w:rPr>
              <w:t>товаропроизводители</w:t>
            </w:r>
          </w:p>
        </w:tc>
        <w:tc>
          <w:tcPr>
            <w:tcW w:w="1446" w:type="dxa"/>
          </w:tcPr>
          <w:p w:rsidR="00913EDA" w:rsidRPr="00913EDA" w:rsidRDefault="00913EDA" w:rsidP="009D7A53">
            <w:pPr>
              <w:shd w:val="clear" w:color="auto" w:fill="FFFFFF"/>
              <w:autoSpaceDE w:val="0"/>
              <w:autoSpaceDN w:val="0"/>
              <w:adjustRightInd w:val="0"/>
              <w:jc w:val="center"/>
              <w:outlineLvl w:val="0"/>
              <w:rPr>
                <w:sz w:val="20"/>
                <w:szCs w:val="20"/>
              </w:rPr>
            </w:pPr>
            <w:r w:rsidRPr="00913EDA">
              <w:rPr>
                <w:sz w:val="20"/>
                <w:szCs w:val="20"/>
              </w:rPr>
              <w:lastRenderedPageBreak/>
              <w:t>–</w:t>
            </w:r>
          </w:p>
        </w:tc>
      </w:tr>
      <w:tr w:rsidR="00913EDA" w:rsidRPr="00913EDA" w:rsidTr="009D7A53">
        <w:tc>
          <w:tcPr>
            <w:tcW w:w="3794" w:type="dxa"/>
            <w:shd w:val="clear" w:color="auto" w:fill="FFFFFF" w:themeFill="background1"/>
          </w:tcPr>
          <w:p w:rsidR="00913EDA" w:rsidRPr="00913EDA" w:rsidRDefault="00913EDA" w:rsidP="009D7A53">
            <w:pPr>
              <w:shd w:val="clear" w:color="auto" w:fill="FFFFFF"/>
              <w:jc w:val="both"/>
              <w:rPr>
                <w:sz w:val="20"/>
                <w:szCs w:val="20"/>
              </w:rPr>
            </w:pPr>
            <w:r w:rsidRPr="00913EDA">
              <w:rPr>
                <w:sz w:val="20"/>
                <w:szCs w:val="20"/>
              </w:rPr>
              <w:t>М 2.2.7. Стимулирование роста производства экологически безопасной, высококачественной продукции, соответствующей требованиям международных стандартов, повышение конкурентоспособности, расширение ассортимента производимых в регионе продуктов питания и рынков сбыта</w:t>
            </w:r>
          </w:p>
        </w:tc>
        <w:tc>
          <w:tcPr>
            <w:tcW w:w="5103" w:type="dxa"/>
            <w:gridSpan w:val="5"/>
          </w:tcPr>
          <w:p w:rsidR="00913EDA" w:rsidRPr="00913EDA" w:rsidRDefault="00913EDA" w:rsidP="009D7A53">
            <w:pPr>
              <w:shd w:val="clear" w:color="auto" w:fill="FFFFFF"/>
              <w:jc w:val="center"/>
              <w:rPr>
                <w:sz w:val="20"/>
                <w:szCs w:val="20"/>
              </w:rPr>
            </w:pPr>
            <w:r w:rsidRPr="00913EDA">
              <w:rPr>
                <w:sz w:val="20"/>
                <w:szCs w:val="20"/>
              </w:rPr>
              <w:t>2019-2024</w:t>
            </w:r>
          </w:p>
        </w:tc>
        <w:tc>
          <w:tcPr>
            <w:tcW w:w="2126" w:type="dxa"/>
            <w:gridSpan w:val="2"/>
          </w:tcPr>
          <w:p w:rsidR="00913EDA" w:rsidRPr="00913EDA" w:rsidRDefault="00913EDA" w:rsidP="009D7A53">
            <w:pPr>
              <w:shd w:val="clear" w:color="auto" w:fill="FFFFFF"/>
              <w:autoSpaceDE w:val="0"/>
              <w:autoSpaceDN w:val="0"/>
              <w:adjustRightInd w:val="0"/>
              <w:jc w:val="center"/>
              <w:outlineLvl w:val="0"/>
              <w:rPr>
                <w:sz w:val="20"/>
                <w:szCs w:val="20"/>
              </w:rPr>
            </w:pPr>
            <w:r w:rsidRPr="00913EDA">
              <w:rPr>
                <w:sz w:val="20"/>
                <w:szCs w:val="20"/>
              </w:rPr>
              <w:t>2025-2030</w:t>
            </w:r>
          </w:p>
        </w:tc>
        <w:tc>
          <w:tcPr>
            <w:tcW w:w="640" w:type="dxa"/>
            <w:gridSpan w:val="2"/>
          </w:tcPr>
          <w:p w:rsidR="00913EDA" w:rsidRPr="00913EDA" w:rsidRDefault="00913EDA" w:rsidP="009D7A53">
            <w:pPr>
              <w:shd w:val="clear" w:color="auto" w:fill="FFFFFF"/>
              <w:autoSpaceDE w:val="0"/>
              <w:autoSpaceDN w:val="0"/>
              <w:adjustRightInd w:val="0"/>
              <w:jc w:val="center"/>
              <w:outlineLvl w:val="0"/>
              <w:rPr>
                <w:sz w:val="20"/>
                <w:szCs w:val="20"/>
              </w:rPr>
            </w:pPr>
            <w:r w:rsidRPr="00913EDA">
              <w:rPr>
                <w:sz w:val="20"/>
                <w:szCs w:val="20"/>
              </w:rPr>
              <w:t>ГП 22, МП 2</w:t>
            </w:r>
          </w:p>
        </w:tc>
        <w:tc>
          <w:tcPr>
            <w:tcW w:w="1770" w:type="dxa"/>
            <w:gridSpan w:val="2"/>
          </w:tcPr>
          <w:p w:rsidR="00913EDA" w:rsidRPr="00913EDA" w:rsidRDefault="00913EDA" w:rsidP="009D7A53">
            <w:pPr>
              <w:shd w:val="clear" w:color="auto" w:fill="FFFFFF"/>
              <w:autoSpaceDE w:val="0"/>
              <w:autoSpaceDN w:val="0"/>
              <w:adjustRightInd w:val="0"/>
              <w:jc w:val="center"/>
              <w:outlineLvl w:val="0"/>
              <w:rPr>
                <w:sz w:val="20"/>
                <w:szCs w:val="20"/>
              </w:rPr>
            </w:pPr>
            <w:r w:rsidRPr="00913EDA">
              <w:rPr>
                <w:sz w:val="20"/>
                <w:szCs w:val="20"/>
              </w:rPr>
              <w:t>УСХ администрации Куйбышевского района,</w:t>
            </w:r>
          </w:p>
          <w:p w:rsidR="00913EDA" w:rsidRPr="00913EDA" w:rsidRDefault="00913EDA" w:rsidP="009D7A53">
            <w:pPr>
              <w:shd w:val="clear" w:color="auto" w:fill="FFFFFF"/>
              <w:autoSpaceDE w:val="0"/>
              <w:autoSpaceDN w:val="0"/>
              <w:adjustRightInd w:val="0"/>
              <w:jc w:val="center"/>
              <w:outlineLvl w:val="0"/>
              <w:rPr>
                <w:sz w:val="20"/>
                <w:szCs w:val="20"/>
              </w:rPr>
            </w:pPr>
            <w:r w:rsidRPr="00913EDA">
              <w:rPr>
                <w:sz w:val="20"/>
                <w:szCs w:val="20"/>
              </w:rPr>
              <w:t>товаропроизводители</w:t>
            </w:r>
          </w:p>
        </w:tc>
        <w:tc>
          <w:tcPr>
            <w:tcW w:w="1446" w:type="dxa"/>
          </w:tcPr>
          <w:p w:rsidR="00913EDA" w:rsidRPr="00913EDA" w:rsidRDefault="00913EDA" w:rsidP="009D7A53">
            <w:pPr>
              <w:shd w:val="clear" w:color="auto" w:fill="FFFFFF"/>
              <w:autoSpaceDE w:val="0"/>
              <w:autoSpaceDN w:val="0"/>
              <w:adjustRightInd w:val="0"/>
              <w:jc w:val="center"/>
              <w:outlineLvl w:val="0"/>
              <w:rPr>
                <w:sz w:val="20"/>
                <w:szCs w:val="20"/>
              </w:rPr>
            </w:pPr>
            <w:r w:rsidRPr="00913EDA">
              <w:rPr>
                <w:sz w:val="20"/>
                <w:szCs w:val="20"/>
              </w:rPr>
              <w:t>–</w:t>
            </w:r>
          </w:p>
        </w:tc>
      </w:tr>
      <w:tr w:rsidR="00913EDA" w:rsidRPr="00913EDA" w:rsidTr="009D7A53">
        <w:tc>
          <w:tcPr>
            <w:tcW w:w="3794" w:type="dxa"/>
            <w:shd w:val="clear" w:color="auto" w:fill="FFFFFF" w:themeFill="background1"/>
          </w:tcPr>
          <w:p w:rsidR="00913EDA" w:rsidRPr="00913EDA" w:rsidRDefault="00913EDA" w:rsidP="009D7A53">
            <w:pPr>
              <w:shd w:val="clear" w:color="auto" w:fill="FFFFFF"/>
              <w:jc w:val="both"/>
              <w:rPr>
                <w:sz w:val="20"/>
                <w:szCs w:val="20"/>
              </w:rPr>
            </w:pPr>
            <w:r w:rsidRPr="00913EDA">
              <w:rPr>
                <w:sz w:val="20"/>
                <w:szCs w:val="20"/>
              </w:rPr>
              <w:t>М 2.2.8.  Содействие созданию новых рабочих мест</w:t>
            </w:r>
          </w:p>
          <w:p w:rsidR="00913EDA" w:rsidRPr="00913EDA" w:rsidRDefault="00913EDA" w:rsidP="009D7A53">
            <w:pPr>
              <w:shd w:val="clear" w:color="auto" w:fill="FFFFFF"/>
              <w:jc w:val="both"/>
              <w:rPr>
                <w:sz w:val="20"/>
                <w:szCs w:val="20"/>
              </w:rPr>
            </w:pPr>
          </w:p>
        </w:tc>
        <w:tc>
          <w:tcPr>
            <w:tcW w:w="5103" w:type="dxa"/>
            <w:gridSpan w:val="5"/>
          </w:tcPr>
          <w:p w:rsidR="00913EDA" w:rsidRPr="00913EDA" w:rsidRDefault="00913EDA" w:rsidP="009D7A53">
            <w:pPr>
              <w:shd w:val="clear" w:color="auto" w:fill="FFFFFF"/>
              <w:jc w:val="center"/>
              <w:rPr>
                <w:sz w:val="20"/>
                <w:szCs w:val="20"/>
              </w:rPr>
            </w:pPr>
            <w:r w:rsidRPr="00913EDA">
              <w:rPr>
                <w:sz w:val="20"/>
                <w:szCs w:val="20"/>
              </w:rPr>
              <w:t>2019-2024</w:t>
            </w:r>
          </w:p>
        </w:tc>
        <w:tc>
          <w:tcPr>
            <w:tcW w:w="2126" w:type="dxa"/>
            <w:gridSpan w:val="2"/>
          </w:tcPr>
          <w:p w:rsidR="00913EDA" w:rsidRPr="00913EDA" w:rsidRDefault="00913EDA" w:rsidP="009D7A53">
            <w:pPr>
              <w:shd w:val="clear" w:color="auto" w:fill="FFFFFF"/>
              <w:autoSpaceDE w:val="0"/>
              <w:autoSpaceDN w:val="0"/>
              <w:adjustRightInd w:val="0"/>
              <w:jc w:val="center"/>
              <w:outlineLvl w:val="0"/>
              <w:rPr>
                <w:sz w:val="20"/>
                <w:szCs w:val="20"/>
              </w:rPr>
            </w:pPr>
            <w:r w:rsidRPr="00913EDA">
              <w:rPr>
                <w:sz w:val="20"/>
                <w:szCs w:val="20"/>
              </w:rPr>
              <w:t>2025-2030</w:t>
            </w:r>
          </w:p>
        </w:tc>
        <w:tc>
          <w:tcPr>
            <w:tcW w:w="640" w:type="dxa"/>
            <w:gridSpan w:val="2"/>
          </w:tcPr>
          <w:p w:rsidR="00913EDA" w:rsidRPr="00913EDA" w:rsidRDefault="00913EDA" w:rsidP="009D7A53">
            <w:pPr>
              <w:shd w:val="clear" w:color="auto" w:fill="FFFFFF"/>
              <w:autoSpaceDE w:val="0"/>
              <w:autoSpaceDN w:val="0"/>
              <w:adjustRightInd w:val="0"/>
              <w:jc w:val="center"/>
              <w:outlineLvl w:val="0"/>
              <w:rPr>
                <w:sz w:val="20"/>
                <w:szCs w:val="20"/>
              </w:rPr>
            </w:pPr>
            <w:r w:rsidRPr="00913EDA">
              <w:rPr>
                <w:sz w:val="20"/>
                <w:szCs w:val="20"/>
              </w:rPr>
              <w:t>ГП 22, МП 2</w:t>
            </w:r>
          </w:p>
        </w:tc>
        <w:tc>
          <w:tcPr>
            <w:tcW w:w="1770" w:type="dxa"/>
            <w:gridSpan w:val="2"/>
          </w:tcPr>
          <w:p w:rsidR="00913EDA" w:rsidRPr="00913EDA" w:rsidRDefault="00913EDA" w:rsidP="009D7A53">
            <w:pPr>
              <w:shd w:val="clear" w:color="auto" w:fill="FFFFFF"/>
              <w:autoSpaceDE w:val="0"/>
              <w:autoSpaceDN w:val="0"/>
              <w:adjustRightInd w:val="0"/>
              <w:jc w:val="center"/>
              <w:outlineLvl w:val="0"/>
              <w:rPr>
                <w:sz w:val="20"/>
                <w:szCs w:val="20"/>
              </w:rPr>
            </w:pPr>
            <w:r w:rsidRPr="00913EDA">
              <w:rPr>
                <w:sz w:val="20"/>
                <w:szCs w:val="20"/>
              </w:rPr>
              <w:t>УСХ администрации Куйбышевского района,</w:t>
            </w:r>
          </w:p>
          <w:p w:rsidR="00913EDA" w:rsidRPr="00913EDA" w:rsidRDefault="00913EDA" w:rsidP="009D7A53">
            <w:pPr>
              <w:shd w:val="clear" w:color="auto" w:fill="FFFFFF"/>
              <w:autoSpaceDE w:val="0"/>
              <w:autoSpaceDN w:val="0"/>
              <w:adjustRightInd w:val="0"/>
              <w:jc w:val="center"/>
              <w:outlineLvl w:val="0"/>
              <w:rPr>
                <w:sz w:val="20"/>
                <w:szCs w:val="20"/>
              </w:rPr>
            </w:pPr>
            <w:r w:rsidRPr="00913EDA">
              <w:rPr>
                <w:sz w:val="20"/>
                <w:szCs w:val="20"/>
              </w:rPr>
              <w:t>товаропроизводители</w:t>
            </w:r>
          </w:p>
        </w:tc>
        <w:tc>
          <w:tcPr>
            <w:tcW w:w="1446" w:type="dxa"/>
          </w:tcPr>
          <w:p w:rsidR="00913EDA" w:rsidRPr="00913EDA" w:rsidRDefault="00913EDA" w:rsidP="009D7A53">
            <w:pPr>
              <w:shd w:val="clear" w:color="auto" w:fill="FFFFFF"/>
              <w:autoSpaceDE w:val="0"/>
              <w:autoSpaceDN w:val="0"/>
              <w:adjustRightInd w:val="0"/>
              <w:jc w:val="center"/>
              <w:outlineLvl w:val="0"/>
              <w:rPr>
                <w:sz w:val="20"/>
                <w:szCs w:val="20"/>
              </w:rPr>
            </w:pPr>
            <w:r w:rsidRPr="00913EDA">
              <w:rPr>
                <w:sz w:val="20"/>
                <w:szCs w:val="20"/>
              </w:rPr>
              <w:t>–</w:t>
            </w:r>
          </w:p>
        </w:tc>
      </w:tr>
      <w:tr w:rsidR="00913EDA" w:rsidRPr="00913EDA" w:rsidTr="009D7A53">
        <w:tc>
          <w:tcPr>
            <w:tcW w:w="3794" w:type="dxa"/>
            <w:shd w:val="clear" w:color="auto" w:fill="FFFFFF" w:themeFill="background1"/>
          </w:tcPr>
          <w:p w:rsidR="00913EDA" w:rsidRPr="00913EDA" w:rsidRDefault="00913EDA" w:rsidP="009D7A53">
            <w:pPr>
              <w:shd w:val="clear" w:color="auto" w:fill="FFFFFF"/>
              <w:jc w:val="both"/>
              <w:rPr>
                <w:sz w:val="20"/>
                <w:szCs w:val="20"/>
              </w:rPr>
            </w:pPr>
            <w:r w:rsidRPr="00913EDA">
              <w:rPr>
                <w:sz w:val="20"/>
                <w:szCs w:val="20"/>
              </w:rPr>
              <w:t>М 2.2.9. Стимулирование внедрения биотехнологий, на основе которых будут созданы высокотехнологичные производства с более эффективной выработкой целевого продукта</w:t>
            </w:r>
          </w:p>
        </w:tc>
        <w:tc>
          <w:tcPr>
            <w:tcW w:w="5103" w:type="dxa"/>
            <w:gridSpan w:val="5"/>
          </w:tcPr>
          <w:p w:rsidR="00913EDA" w:rsidRPr="00913EDA" w:rsidRDefault="00913EDA" w:rsidP="009D7A53">
            <w:pPr>
              <w:shd w:val="clear" w:color="auto" w:fill="FFFFFF"/>
              <w:jc w:val="center"/>
              <w:rPr>
                <w:sz w:val="20"/>
                <w:szCs w:val="20"/>
              </w:rPr>
            </w:pPr>
            <w:r w:rsidRPr="00913EDA">
              <w:rPr>
                <w:sz w:val="20"/>
                <w:szCs w:val="20"/>
              </w:rPr>
              <w:t>2019-2024</w:t>
            </w:r>
          </w:p>
        </w:tc>
        <w:tc>
          <w:tcPr>
            <w:tcW w:w="2126" w:type="dxa"/>
            <w:gridSpan w:val="2"/>
          </w:tcPr>
          <w:p w:rsidR="00913EDA" w:rsidRPr="00913EDA" w:rsidRDefault="00913EDA" w:rsidP="009D7A53">
            <w:pPr>
              <w:shd w:val="clear" w:color="auto" w:fill="FFFFFF"/>
              <w:autoSpaceDE w:val="0"/>
              <w:autoSpaceDN w:val="0"/>
              <w:adjustRightInd w:val="0"/>
              <w:jc w:val="center"/>
              <w:outlineLvl w:val="0"/>
              <w:rPr>
                <w:sz w:val="20"/>
                <w:szCs w:val="20"/>
              </w:rPr>
            </w:pPr>
            <w:r w:rsidRPr="00913EDA">
              <w:rPr>
                <w:sz w:val="20"/>
                <w:szCs w:val="20"/>
              </w:rPr>
              <w:t>2025-2030</w:t>
            </w:r>
          </w:p>
        </w:tc>
        <w:tc>
          <w:tcPr>
            <w:tcW w:w="640" w:type="dxa"/>
            <w:gridSpan w:val="2"/>
          </w:tcPr>
          <w:p w:rsidR="00913EDA" w:rsidRPr="00913EDA" w:rsidRDefault="00913EDA" w:rsidP="009D7A53">
            <w:pPr>
              <w:shd w:val="clear" w:color="auto" w:fill="FFFFFF"/>
              <w:autoSpaceDE w:val="0"/>
              <w:autoSpaceDN w:val="0"/>
              <w:adjustRightInd w:val="0"/>
              <w:jc w:val="center"/>
              <w:outlineLvl w:val="0"/>
              <w:rPr>
                <w:sz w:val="20"/>
                <w:szCs w:val="20"/>
              </w:rPr>
            </w:pPr>
            <w:r w:rsidRPr="00913EDA">
              <w:rPr>
                <w:sz w:val="20"/>
                <w:szCs w:val="20"/>
              </w:rPr>
              <w:t>ГП 22, МП 2</w:t>
            </w:r>
          </w:p>
        </w:tc>
        <w:tc>
          <w:tcPr>
            <w:tcW w:w="1770" w:type="dxa"/>
            <w:gridSpan w:val="2"/>
          </w:tcPr>
          <w:p w:rsidR="00913EDA" w:rsidRPr="00913EDA" w:rsidRDefault="00913EDA" w:rsidP="009D7A53">
            <w:pPr>
              <w:shd w:val="clear" w:color="auto" w:fill="FFFFFF"/>
              <w:autoSpaceDE w:val="0"/>
              <w:autoSpaceDN w:val="0"/>
              <w:adjustRightInd w:val="0"/>
              <w:jc w:val="center"/>
              <w:outlineLvl w:val="0"/>
              <w:rPr>
                <w:sz w:val="20"/>
                <w:szCs w:val="20"/>
              </w:rPr>
            </w:pPr>
            <w:r w:rsidRPr="00913EDA">
              <w:rPr>
                <w:sz w:val="20"/>
                <w:szCs w:val="20"/>
              </w:rPr>
              <w:t>УСХ администрации Куйбышевского района,</w:t>
            </w:r>
          </w:p>
          <w:p w:rsidR="00913EDA" w:rsidRPr="00913EDA" w:rsidRDefault="00913EDA" w:rsidP="009D7A53">
            <w:pPr>
              <w:shd w:val="clear" w:color="auto" w:fill="FFFFFF"/>
              <w:autoSpaceDE w:val="0"/>
              <w:autoSpaceDN w:val="0"/>
              <w:adjustRightInd w:val="0"/>
              <w:jc w:val="center"/>
              <w:outlineLvl w:val="0"/>
              <w:rPr>
                <w:sz w:val="20"/>
                <w:szCs w:val="20"/>
              </w:rPr>
            </w:pPr>
            <w:r w:rsidRPr="00913EDA">
              <w:rPr>
                <w:sz w:val="20"/>
                <w:szCs w:val="20"/>
              </w:rPr>
              <w:t>товаропроизводители</w:t>
            </w:r>
          </w:p>
        </w:tc>
        <w:tc>
          <w:tcPr>
            <w:tcW w:w="1446" w:type="dxa"/>
          </w:tcPr>
          <w:p w:rsidR="00913EDA" w:rsidRPr="00913EDA" w:rsidRDefault="00913EDA" w:rsidP="009D7A53">
            <w:pPr>
              <w:shd w:val="clear" w:color="auto" w:fill="FFFFFF"/>
              <w:autoSpaceDE w:val="0"/>
              <w:autoSpaceDN w:val="0"/>
              <w:adjustRightInd w:val="0"/>
              <w:jc w:val="center"/>
              <w:outlineLvl w:val="0"/>
              <w:rPr>
                <w:sz w:val="20"/>
                <w:szCs w:val="20"/>
              </w:rPr>
            </w:pPr>
            <w:r w:rsidRPr="00913EDA">
              <w:rPr>
                <w:sz w:val="20"/>
                <w:szCs w:val="20"/>
              </w:rPr>
              <w:t>–</w:t>
            </w:r>
          </w:p>
        </w:tc>
      </w:tr>
      <w:tr w:rsidR="00913EDA" w:rsidRPr="00913EDA" w:rsidTr="009D7A53">
        <w:tc>
          <w:tcPr>
            <w:tcW w:w="3794" w:type="dxa"/>
            <w:shd w:val="clear" w:color="auto" w:fill="FFFFFF" w:themeFill="background1"/>
          </w:tcPr>
          <w:p w:rsidR="00913EDA" w:rsidRPr="00913EDA" w:rsidRDefault="00913EDA" w:rsidP="009D7A53">
            <w:pPr>
              <w:shd w:val="clear" w:color="auto" w:fill="FFFFFF"/>
              <w:jc w:val="both"/>
              <w:rPr>
                <w:sz w:val="20"/>
                <w:szCs w:val="20"/>
              </w:rPr>
            </w:pPr>
            <w:r w:rsidRPr="00913EDA">
              <w:rPr>
                <w:sz w:val="20"/>
                <w:szCs w:val="20"/>
              </w:rPr>
              <w:t>М 2.2.10. Поддержка социально-инженерного обустройства сельскохозяйственного производства</w:t>
            </w:r>
          </w:p>
        </w:tc>
        <w:tc>
          <w:tcPr>
            <w:tcW w:w="5103" w:type="dxa"/>
            <w:gridSpan w:val="5"/>
          </w:tcPr>
          <w:p w:rsidR="00913EDA" w:rsidRPr="00913EDA" w:rsidRDefault="00913EDA" w:rsidP="009D7A53">
            <w:pPr>
              <w:shd w:val="clear" w:color="auto" w:fill="FFFFFF"/>
              <w:jc w:val="center"/>
              <w:rPr>
                <w:sz w:val="20"/>
                <w:szCs w:val="20"/>
              </w:rPr>
            </w:pPr>
            <w:r w:rsidRPr="00913EDA">
              <w:rPr>
                <w:sz w:val="20"/>
                <w:szCs w:val="20"/>
              </w:rPr>
              <w:t>2019-2024</w:t>
            </w:r>
          </w:p>
        </w:tc>
        <w:tc>
          <w:tcPr>
            <w:tcW w:w="2126" w:type="dxa"/>
            <w:gridSpan w:val="2"/>
          </w:tcPr>
          <w:p w:rsidR="00913EDA" w:rsidRPr="00913EDA" w:rsidRDefault="00913EDA" w:rsidP="009D7A53">
            <w:pPr>
              <w:shd w:val="clear" w:color="auto" w:fill="FFFFFF"/>
              <w:autoSpaceDE w:val="0"/>
              <w:autoSpaceDN w:val="0"/>
              <w:adjustRightInd w:val="0"/>
              <w:jc w:val="center"/>
              <w:outlineLvl w:val="0"/>
              <w:rPr>
                <w:sz w:val="20"/>
                <w:szCs w:val="20"/>
              </w:rPr>
            </w:pPr>
            <w:r w:rsidRPr="00913EDA">
              <w:rPr>
                <w:sz w:val="20"/>
                <w:szCs w:val="20"/>
              </w:rPr>
              <w:t>2025-2030</w:t>
            </w:r>
          </w:p>
        </w:tc>
        <w:tc>
          <w:tcPr>
            <w:tcW w:w="640" w:type="dxa"/>
            <w:gridSpan w:val="2"/>
          </w:tcPr>
          <w:p w:rsidR="00913EDA" w:rsidRPr="00913EDA" w:rsidRDefault="00913EDA" w:rsidP="009D7A53">
            <w:pPr>
              <w:shd w:val="clear" w:color="auto" w:fill="FFFFFF"/>
              <w:autoSpaceDE w:val="0"/>
              <w:autoSpaceDN w:val="0"/>
              <w:adjustRightInd w:val="0"/>
              <w:jc w:val="center"/>
              <w:outlineLvl w:val="0"/>
              <w:rPr>
                <w:sz w:val="20"/>
                <w:szCs w:val="20"/>
              </w:rPr>
            </w:pPr>
            <w:r w:rsidRPr="00913EDA">
              <w:rPr>
                <w:sz w:val="20"/>
                <w:szCs w:val="20"/>
              </w:rPr>
              <w:t>ГП 22, МП 2</w:t>
            </w:r>
          </w:p>
        </w:tc>
        <w:tc>
          <w:tcPr>
            <w:tcW w:w="1770" w:type="dxa"/>
            <w:gridSpan w:val="2"/>
          </w:tcPr>
          <w:p w:rsidR="00913EDA" w:rsidRPr="00913EDA" w:rsidRDefault="00913EDA" w:rsidP="009D7A53">
            <w:pPr>
              <w:shd w:val="clear" w:color="auto" w:fill="FFFFFF"/>
              <w:autoSpaceDE w:val="0"/>
              <w:autoSpaceDN w:val="0"/>
              <w:adjustRightInd w:val="0"/>
              <w:jc w:val="center"/>
              <w:outlineLvl w:val="0"/>
              <w:rPr>
                <w:sz w:val="20"/>
                <w:szCs w:val="20"/>
              </w:rPr>
            </w:pPr>
            <w:r w:rsidRPr="00913EDA">
              <w:rPr>
                <w:sz w:val="20"/>
                <w:szCs w:val="20"/>
              </w:rPr>
              <w:t>УСХ администрации Куйбышевского района,</w:t>
            </w:r>
          </w:p>
          <w:p w:rsidR="00913EDA" w:rsidRPr="00913EDA" w:rsidRDefault="00913EDA" w:rsidP="009D7A53">
            <w:pPr>
              <w:shd w:val="clear" w:color="auto" w:fill="FFFFFF"/>
              <w:autoSpaceDE w:val="0"/>
              <w:autoSpaceDN w:val="0"/>
              <w:adjustRightInd w:val="0"/>
              <w:jc w:val="center"/>
              <w:outlineLvl w:val="0"/>
              <w:rPr>
                <w:sz w:val="20"/>
                <w:szCs w:val="20"/>
              </w:rPr>
            </w:pPr>
            <w:r w:rsidRPr="00913EDA">
              <w:rPr>
                <w:sz w:val="20"/>
                <w:szCs w:val="20"/>
              </w:rPr>
              <w:t>товаропроизводители</w:t>
            </w:r>
          </w:p>
        </w:tc>
        <w:tc>
          <w:tcPr>
            <w:tcW w:w="1446" w:type="dxa"/>
          </w:tcPr>
          <w:p w:rsidR="00913EDA" w:rsidRPr="00913EDA" w:rsidRDefault="00913EDA" w:rsidP="009D7A53">
            <w:pPr>
              <w:shd w:val="clear" w:color="auto" w:fill="FFFFFF"/>
              <w:autoSpaceDE w:val="0"/>
              <w:autoSpaceDN w:val="0"/>
              <w:adjustRightInd w:val="0"/>
              <w:jc w:val="center"/>
              <w:outlineLvl w:val="0"/>
              <w:rPr>
                <w:sz w:val="20"/>
                <w:szCs w:val="20"/>
              </w:rPr>
            </w:pPr>
            <w:r w:rsidRPr="00913EDA">
              <w:rPr>
                <w:sz w:val="20"/>
                <w:szCs w:val="20"/>
              </w:rPr>
              <w:t>–</w:t>
            </w:r>
          </w:p>
        </w:tc>
      </w:tr>
      <w:tr w:rsidR="00913EDA" w:rsidRPr="00913EDA" w:rsidTr="009D7A53">
        <w:tc>
          <w:tcPr>
            <w:tcW w:w="3794" w:type="dxa"/>
            <w:shd w:val="clear" w:color="auto" w:fill="FFFFFF" w:themeFill="background1"/>
          </w:tcPr>
          <w:p w:rsidR="00913EDA" w:rsidRPr="00913EDA" w:rsidRDefault="00913EDA" w:rsidP="009D7A53">
            <w:pPr>
              <w:shd w:val="clear" w:color="auto" w:fill="FFFFFF"/>
              <w:jc w:val="both"/>
              <w:rPr>
                <w:sz w:val="20"/>
                <w:szCs w:val="20"/>
              </w:rPr>
            </w:pPr>
            <w:r w:rsidRPr="00913EDA">
              <w:rPr>
                <w:sz w:val="20"/>
                <w:szCs w:val="20"/>
              </w:rPr>
              <w:t>М 2.2.11. Содействие в техническом и технологическом переоснащении сельскохозяйственного производства.</w:t>
            </w:r>
          </w:p>
        </w:tc>
        <w:tc>
          <w:tcPr>
            <w:tcW w:w="5103" w:type="dxa"/>
            <w:gridSpan w:val="5"/>
          </w:tcPr>
          <w:p w:rsidR="00913EDA" w:rsidRPr="00913EDA" w:rsidRDefault="00913EDA" w:rsidP="009D7A53">
            <w:pPr>
              <w:shd w:val="clear" w:color="auto" w:fill="FFFFFF"/>
              <w:jc w:val="center"/>
              <w:rPr>
                <w:sz w:val="20"/>
                <w:szCs w:val="20"/>
              </w:rPr>
            </w:pPr>
            <w:r w:rsidRPr="00913EDA">
              <w:rPr>
                <w:sz w:val="20"/>
                <w:szCs w:val="20"/>
              </w:rPr>
              <w:t>2019-2024</w:t>
            </w:r>
          </w:p>
        </w:tc>
        <w:tc>
          <w:tcPr>
            <w:tcW w:w="2126" w:type="dxa"/>
            <w:gridSpan w:val="2"/>
          </w:tcPr>
          <w:p w:rsidR="00913EDA" w:rsidRPr="00913EDA" w:rsidRDefault="00913EDA" w:rsidP="009D7A53">
            <w:pPr>
              <w:shd w:val="clear" w:color="auto" w:fill="FFFFFF"/>
              <w:autoSpaceDE w:val="0"/>
              <w:autoSpaceDN w:val="0"/>
              <w:adjustRightInd w:val="0"/>
              <w:jc w:val="center"/>
              <w:outlineLvl w:val="0"/>
              <w:rPr>
                <w:sz w:val="20"/>
                <w:szCs w:val="20"/>
              </w:rPr>
            </w:pPr>
            <w:r w:rsidRPr="00913EDA">
              <w:rPr>
                <w:sz w:val="20"/>
                <w:szCs w:val="20"/>
              </w:rPr>
              <w:t>2025-2030</w:t>
            </w:r>
          </w:p>
        </w:tc>
        <w:tc>
          <w:tcPr>
            <w:tcW w:w="640" w:type="dxa"/>
            <w:gridSpan w:val="2"/>
          </w:tcPr>
          <w:p w:rsidR="00913EDA" w:rsidRPr="00913EDA" w:rsidRDefault="00913EDA" w:rsidP="009D7A53">
            <w:pPr>
              <w:shd w:val="clear" w:color="auto" w:fill="FFFFFF"/>
              <w:autoSpaceDE w:val="0"/>
              <w:autoSpaceDN w:val="0"/>
              <w:adjustRightInd w:val="0"/>
              <w:jc w:val="center"/>
              <w:outlineLvl w:val="0"/>
              <w:rPr>
                <w:sz w:val="20"/>
                <w:szCs w:val="20"/>
              </w:rPr>
            </w:pPr>
            <w:r w:rsidRPr="00913EDA">
              <w:rPr>
                <w:sz w:val="20"/>
                <w:szCs w:val="20"/>
              </w:rPr>
              <w:t>ГП 22, МП 2</w:t>
            </w:r>
          </w:p>
        </w:tc>
        <w:tc>
          <w:tcPr>
            <w:tcW w:w="1770" w:type="dxa"/>
            <w:gridSpan w:val="2"/>
          </w:tcPr>
          <w:p w:rsidR="00913EDA" w:rsidRPr="00913EDA" w:rsidRDefault="00913EDA" w:rsidP="009D7A53">
            <w:pPr>
              <w:shd w:val="clear" w:color="auto" w:fill="FFFFFF"/>
              <w:autoSpaceDE w:val="0"/>
              <w:autoSpaceDN w:val="0"/>
              <w:adjustRightInd w:val="0"/>
              <w:jc w:val="center"/>
              <w:outlineLvl w:val="0"/>
              <w:rPr>
                <w:sz w:val="20"/>
                <w:szCs w:val="20"/>
              </w:rPr>
            </w:pPr>
            <w:r w:rsidRPr="00913EDA">
              <w:rPr>
                <w:sz w:val="20"/>
                <w:szCs w:val="20"/>
              </w:rPr>
              <w:t>УСХ администрации Куйбышевского района,</w:t>
            </w:r>
          </w:p>
          <w:p w:rsidR="00913EDA" w:rsidRPr="00913EDA" w:rsidRDefault="00913EDA" w:rsidP="009D7A53">
            <w:pPr>
              <w:shd w:val="clear" w:color="auto" w:fill="FFFFFF"/>
              <w:autoSpaceDE w:val="0"/>
              <w:autoSpaceDN w:val="0"/>
              <w:adjustRightInd w:val="0"/>
              <w:jc w:val="center"/>
              <w:outlineLvl w:val="0"/>
              <w:rPr>
                <w:sz w:val="20"/>
                <w:szCs w:val="20"/>
              </w:rPr>
            </w:pPr>
            <w:r w:rsidRPr="00913EDA">
              <w:rPr>
                <w:sz w:val="20"/>
                <w:szCs w:val="20"/>
              </w:rPr>
              <w:t>товаропроизводители</w:t>
            </w:r>
          </w:p>
        </w:tc>
        <w:tc>
          <w:tcPr>
            <w:tcW w:w="1446" w:type="dxa"/>
          </w:tcPr>
          <w:p w:rsidR="00913EDA" w:rsidRPr="00913EDA" w:rsidRDefault="00913EDA" w:rsidP="009D7A53">
            <w:pPr>
              <w:shd w:val="clear" w:color="auto" w:fill="FFFFFF"/>
              <w:autoSpaceDE w:val="0"/>
              <w:autoSpaceDN w:val="0"/>
              <w:adjustRightInd w:val="0"/>
              <w:jc w:val="center"/>
              <w:outlineLvl w:val="0"/>
              <w:rPr>
                <w:sz w:val="20"/>
                <w:szCs w:val="20"/>
              </w:rPr>
            </w:pPr>
            <w:r w:rsidRPr="00913EDA">
              <w:rPr>
                <w:sz w:val="20"/>
                <w:szCs w:val="20"/>
              </w:rPr>
              <w:t>–</w:t>
            </w:r>
          </w:p>
        </w:tc>
      </w:tr>
      <w:tr w:rsidR="00913EDA" w:rsidRPr="00913EDA" w:rsidTr="009D7A53">
        <w:tc>
          <w:tcPr>
            <w:tcW w:w="3794" w:type="dxa"/>
            <w:shd w:val="clear" w:color="auto" w:fill="FFFFFF" w:themeFill="background1"/>
          </w:tcPr>
          <w:p w:rsidR="00913EDA" w:rsidRPr="00913EDA" w:rsidRDefault="00913EDA" w:rsidP="009D7A53">
            <w:pPr>
              <w:shd w:val="clear" w:color="auto" w:fill="FFFFFF"/>
              <w:jc w:val="both"/>
              <w:rPr>
                <w:sz w:val="20"/>
                <w:szCs w:val="20"/>
              </w:rPr>
            </w:pPr>
            <w:r w:rsidRPr="00913EDA">
              <w:rPr>
                <w:sz w:val="20"/>
                <w:szCs w:val="20"/>
              </w:rPr>
              <w:t>М 2.2.12. </w:t>
            </w:r>
            <w:r w:rsidRPr="00913EDA">
              <w:rPr>
                <w:bCs/>
                <w:sz w:val="20"/>
                <w:szCs w:val="20"/>
              </w:rPr>
              <w:t>Стимулирование развития малых форм хозяйствования и сельской кооперации</w:t>
            </w:r>
            <w:r w:rsidRPr="00913EDA">
              <w:rPr>
                <w:sz w:val="20"/>
                <w:szCs w:val="20"/>
              </w:rPr>
              <w:t xml:space="preserve"> </w:t>
            </w:r>
          </w:p>
        </w:tc>
        <w:tc>
          <w:tcPr>
            <w:tcW w:w="5103" w:type="dxa"/>
            <w:gridSpan w:val="5"/>
          </w:tcPr>
          <w:p w:rsidR="00913EDA" w:rsidRPr="00913EDA" w:rsidRDefault="00913EDA" w:rsidP="009D7A53">
            <w:pPr>
              <w:shd w:val="clear" w:color="auto" w:fill="FFFFFF"/>
              <w:jc w:val="center"/>
              <w:rPr>
                <w:sz w:val="20"/>
                <w:szCs w:val="20"/>
              </w:rPr>
            </w:pPr>
            <w:r w:rsidRPr="00913EDA">
              <w:rPr>
                <w:sz w:val="20"/>
                <w:szCs w:val="20"/>
              </w:rPr>
              <w:t>2019-2024</w:t>
            </w:r>
          </w:p>
        </w:tc>
        <w:tc>
          <w:tcPr>
            <w:tcW w:w="2126" w:type="dxa"/>
            <w:gridSpan w:val="2"/>
          </w:tcPr>
          <w:p w:rsidR="00913EDA" w:rsidRPr="00913EDA" w:rsidRDefault="00913EDA" w:rsidP="009D7A53">
            <w:pPr>
              <w:shd w:val="clear" w:color="auto" w:fill="FFFFFF"/>
              <w:autoSpaceDE w:val="0"/>
              <w:autoSpaceDN w:val="0"/>
              <w:adjustRightInd w:val="0"/>
              <w:jc w:val="center"/>
              <w:outlineLvl w:val="0"/>
              <w:rPr>
                <w:sz w:val="20"/>
                <w:szCs w:val="20"/>
              </w:rPr>
            </w:pPr>
            <w:r w:rsidRPr="00913EDA">
              <w:rPr>
                <w:sz w:val="20"/>
                <w:szCs w:val="20"/>
              </w:rPr>
              <w:t>2025-2030</w:t>
            </w:r>
          </w:p>
        </w:tc>
        <w:tc>
          <w:tcPr>
            <w:tcW w:w="640" w:type="dxa"/>
            <w:gridSpan w:val="2"/>
          </w:tcPr>
          <w:p w:rsidR="00913EDA" w:rsidRPr="00913EDA" w:rsidRDefault="00913EDA" w:rsidP="009D7A53">
            <w:pPr>
              <w:shd w:val="clear" w:color="auto" w:fill="FFFFFF"/>
              <w:autoSpaceDE w:val="0"/>
              <w:autoSpaceDN w:val="0"/>
              <w:adjustRightInd w:val="0"/>
              <w:jc w:val="center"/>
              <w:outlineLvl w:val="0"/>
              <w:rPr>
                <w:sz w:val="20"/>
                <w:szCs w:val="20"/>
              </w:rPr>
            </w:pPr>
            <w:r w:rsidRPr="00913EDA">
              <w:rPr>
                <w:sz w:val="20"/>
                <w:szCs w:val="20"/>
              </w:rPr>
              <w:t>ГП 22, МП 2</w:t>
            </w:r>
          </w:p>
        </w:tc>
        <w:tc>
          <w:tcPr>
            <w:tcW w:w="1770" w:type="dxa"/>
            <w:gridSpan w:val="2"/>
          </w:tcPr>
          <w:p w:rsidR="00913EDA" w:rsidRPr="00913EDA" w:rsidRDefault="00913EDA" w:rsidP="009D7A53">
            <w:pPr>
              <w:shd w:val="clear" w:color="auto" w:fill="FFFFFF"/>
              <w:autoSpaceDE w:val="0"/>
              <w:autoSpaceDN w:val="0"/>
              <w:adjustRightInd w:val="0"/>
              <w:jc w:val="center"/>
              <w:outlineLvl w:val="0"/>
              <w:rPr>
                <w:sz w:val="20"/>
                <w:szCs w:val="20"/>
              </w:rPr>
            </w:pPr>
            <w:r w:rsidRPr="00913EDA">
              <w:rPr>
                <w:sz w:val="20"/>
                <w:szCs w:val="20"/>
              </w:rPr>
              <w:t>УСХ администрации Куйбышевского района,</w:t>
            </w:r>
          </w:p>
          <w:p w:rsidR="00913EDA" w:rsidRPr="00913EDA" w:rsidRDefault="00913EDA" w:rsidP="009D7A53">
            <w:pPr>
              <w:shd w:val="clear" w:color="auto" w:fill="FFFFFF"/>
              <w:autoSpaceDE w:val="0"/>
              <w:autoSpaceDN w:val="0"/>
              <w:adjustRightInd w:val="0"/>
              <w:jc w:val="center"/>
              <w:outlineLvl w:val="0"/>
              <w:rPr>
                <w:sz w:val="20"/>
                <w:szCs w:val="20"/>
              </w:rPr>
            </w:pPr>
            <w:r w:rsidRPr="00913EDA">
              <w:rPr>
                <w:sz w:val="20"/>
                <w:szCs w:val="20"/>
              </w:rPr>
              <w:t>товаропроизводители</w:t>
            </w:r>
          </w:p>
        </w:tc>
        <w:tc>
          <w:tcPr>
            <w:tcW w:w="1446" w:type="dxa"/>
          </w:tcPr>
          <w:p w:rsidR="00913EDA" w:rsidRPr="00913EDA" w:rsidRDefault="00913EDA" w:rsidP="009D7A53">
            <w:pPr>
              <w:jc w:val="center"/>
              <w:rPr>
                <w:sz w:val="20"/>
                <w:szCs w:val="20"/>
              </w:rPr>
            </w:pPr>
            <w:r w:rsidRPr="00913EDA">
              <w:rPr>
                <w:sz w:val="20"/>
                <w:szCs w:val="20"/>
              </w:rPr>
              <w:t xml:space="preserve">РП «Создание системы поддержки фермеров и развитие </w:t>
            </w:r>
            <w:r w:rsidRPr="00913EDA">
              <w:rPr>
                <w:sz w:val="20"/>
                <w:szCs w:val="20"/>
              </w:rPr>
              <w:lastRenderedPageBreak/>
              <w:t>сельской кооперации»</w:t>
            </w:r>
          </w:p>
          <w:p w:rsidR="00913EDA" w:rsidRPr="00913EDA" w:rsidRDefault="00913EDA" w:rsidP="009D7A53">
            <w:pPr>
              <w:shd w:val="clear" w:color="auto" w:fill="FFFFFF"/>
              <w:autoSpaceDE w:val="0"/>
              <w:autoSpaceDN w:val="0"/>
              <w:adjustRightInd w:val="0"/>
              <w:jc w:val="center"/>
              <w:outlineLvl w:val="0"/>
              <w:rPr>
                <w:sz w:val="20"/>
                <w:szCs w:val="20"/>
              </w:rPr>
            </w:pPr>
            <w:r w:rsidRPr="00913EDA">
              <w:rPr>
                <w:sz w:val="20"/>
                <w:szCs w:val="20"/>
              </w:rPr>
              <w:t xml:space="preserve">НП </w:t>
            </w:r>
            <w:r w:rsidRPr="00913EDA">
              <w:rPr>
                <w:rFonts w:eastAsia="Calibri"/>
                <w:sz w:val="20"/>
                <w:szCs w:val="20"/>
              </w:rPr>
              <w:t xml:space="preserve">«Малое и среднее </w:t>
            </w:r>
            <w:proofErr w:type="gramStart"/>
            <w:r w:rsidRPr="00913EDA">
              <w:rPr>
                <w:rFonts w:eastAsia="Calibri"/>
                <w:sz w:val="20"/>
                <w:szCs w:val="20"/>
              </w:rPr>
              <w:t>предприниматель-</w:t>
            </w:r>
            <w:proofErr w:type="spellStart"/>
            <w:r w:rsidRPr="00913EDA">
              <w:rPr>
                <w:rFonts w:eastAsia="Calibri"/>
                <w:sz w:val="20"/>
                <w:szCs w:val="20"/>
              </w:rPr>
              <w:t>ство</w:t>
            </w:r>
            <w:proofErr w:type="spellEnd"/>
            <w:proofErr w:type="gramEnd"/>
            <w:r w:rsidRPr="00913EDA">
              <w:rPr>
                <w:rFonts w:eastAsia="Calibri"/>
                <w:sz w:val="20"/>
                <w:szCs w:val="20"/>
              </w:rPr>
              <w:t xml:space="preserve"> и поддержка индивидуальной предприниматель-</w:t>
            </w:r>
            <w:proofErr w:type="spellStart"/>
            <w:r w:rsidRPr="00913EDA">
              <w:rPr>
                <w:rFonts w:eastAsia="Calibri"/>
                <w:sz w:val="20"/>
                <w:szCs w:val="20"/>
              </w:rPr>
              <w:t>ской</w:t>
            </w:r>
            <w:proofErr w:type="spellEnd"/>
            <w:r w:rsidRPr="00913EDA">
              <w:rPr>
                <w:rFonts w:eastAsia="Calibri"/>
                <w:sz w:val="20"/>
                <w:szCs w:val="20"/>
              </w:rPr>
              <w:t xml:space="preserve"> инициативы»</w:t>
            </w:r>
          </w:p>
        </w:tc>
      </w:tr>
      <w:tr w:rsidR="00913EDA" w:rsidRPr="00913EDA" w:rsidTr="009D7A53">
        <w:tc>
          <w:tcPr>
            <w:tcW w:w="3794" w:type="dxa"/>
            <w:shd w:val="clear" w:color="auto" w:fill="FFFFFF" w:themeFill="background1"/>
          </w:tcPr>
          <w:p w:rsidR="00913EDA" w:rsidRPr="00913EDA" w:rsidRDefault="00913EDA" w:rsidP="009D7A53">
            <w:pPr>
              <w:shd w:val="clear" w:color="auto" w:fill="FFFFFF"/>
              <w:jc w:val="both"/>
              <w:rPr>
                <w:sz w:val="20"/>
                <w:szCs w:val="20"/>
              </w:rPr>
            </w:pPr>
            <w:r w:rsidRPr="00913EDA">
              <w:rPr>
                <w:sz w:val="20"/>
                <w:szCs w:val="20"/>
              </w:rPr>
              <w:lastRenderedPageBreak/>
              <w:t xml:space="preserve">М 2.2.13. Углубление интеграции перерабатывающих предприятий и </w:t>
            </w:r>
            <w:proofErr w:type="spellStart"/>
            <w:r w:rsidRPr="00913EDA">
              <w:rPr>
                <w:sz w:val="20"/>
                <w:szCs w:val="20"/>
              </w:rPr>
              <w:t>сельхозтоваропроизводителей</w:t>
            </w:r>
            <w:proofErr w:type="spellEnd"/>
            <w:r w:rsidRPr="00913EDA">
              <w:rPr>
                <w:sz w:val="20"/>
                <w:szCs w:val="20"/>
              </w:rPr>
              <w:t>, формирование современных долгосрочных форм взаимоотношений между ними за счет формирования вертикально-интегрированных комплексов, а также путем развития сельскохозяйственной потребительской кооперации</w:t>
            </w:r>
          </w:p>
        </w:tc>
        <w:tc>
          <w:tcPr>
            <w:tcW w:w="5103" w:type="dxa"/>
            <w:gridSpan w:val="5"/>
          </w:tcPr>
          <w:p w:rsidR="00913EDA" w:rsidRPr="00913EDA" w:rsidRDefault="00913EDA" w:rsidP="009D7A53">
            <w:pPr>
              <w:shd w:val="clear" w:color="auto" w:fill="FFFFFF"/>
              <w:jc w:val="center"/>
              <w:rPr>
                <w:sz w:val="20"/>
                <w:szCs w:val="20"/>
              </w:rPr>
            </w:pPr>
            <w:r w:rsidRPr="00913EDA">
              <w:rPr>
                <w:sz w:val="20"/>
                <w:szCs w:val="20"/>
              </w:rPr>
              <w:t>2019-2024</w:t>
            </w:r>
          </w:p>
        </w:tc>
        <w:tc>
          <w:tcPr>
            <w:tcW w:w="2126" w:type="dxa"/>
            <w:gridSpan w:val="2"/>
          </w:tcPr>
          <w:p w:rsidR="00913EDA" w:rsidRPr="00913EDA" w:rsidRDefault="00913EDA" w:rsidP="009D7A53">
            <w:pPr>
              <w:shd w:val="clear" w:color="auto" w:fill="FFFFFF"/>
              <w:autoSpaceDE w:val="0"/>
              <w:autoSpaceDN w:val="0"/>
              <w:adjustRightInd w:val="0"/>
              <w:jc w:val="center"/>
              <w:outlineLvl w:val="0"/>
              <w:rPr>
                <w:sz w:val="20"/>
                <w:szCs w:val="20"/>
              </w:rPr>
            </w:pPr>
            <w:r w:rsidRPr="00913EDA">
              <w:rPr>
                <w:sz w:val="20"/>
                <w:szCs w:val="20"/>
              </w:rPr>
              <w:t>2025-2030</w:t>
            </w:r>
          </w:p>
        </w:tc>
        <w:tc>
          <w:tcPr>
            <w:tcW w:w="640" w:type="dxa"/>
            <w:gridSpan w:val="2"/>
          </w:tcPr>
          <w:p w:rsidR="00913EDA" w:rsidRPr="00913EDA" w:rsidRDefault="00913EDA" w:rsidP="009D7A53">
            <w:pPr>
              <w:shd w:val="clear" w:color="auto" w:fill="FFFFFF"/>
              <w:autoSpaceDE w:val="0"/>
              <w:autoSpaceDN w:val="0"/>
              <w:adjustRightInd w:val="0"/>
              <w:jc w:val="center"/>
              <w:outlineLvl w:val="0"/>
              <w:rPr>
                <w:sz w:val="20"/>
                <w:szCs w:val="20"/>
              </w:rPr>
            </w:pPr>
            <w:r w:rsidRPr="00913EDA">
              <w:rPr>
                <w:sz w:val="20"/>
                <w:szCs w:val="20"/>
              </w:rPr>
              <w:t>ГП 22, МП 2</w:t>
            </w:r>
          </w:p>
        </w:tc>
        <w:tc>
          <w:tcPr>
            <w:tcW w:w="1770" w:type="dxa"/>
            <w:gridSpan w:val="2"/>
          </w:tcPr>
          <w:p w:rsidR="00913EDA" w:rsidRPr="00913EDA" w:rsidRDefault="00913EDA" w:rsidP="009D7A53">
            <w:pPr>
              <w:shd w:val="clear" w:color="auto" w:fill="FFFFFF"/>
              <w:autoSpaceDE w:val="0"/>
              <w:autoSpaceDN w:val="0"/>
              <w:adjustRightInd w:val="0"/>
              <w:jc w:val="center"/>
              <w:outlineLvl w:val="0"/>
              <w:rPr>
                <w:sz w:val="20"/>
                <w:szCs w:val="20"/>
              </w:rPr>
            </w:pPr>
            <w:r w:rsidRPr="00913EDA">
              <w:rPr>
                <w:sz w:val="20"/>
                <w:szCs w:val="20"/>
              </w:rPr>
              <w:t>УСХ администрации Куйбышевского района,</w:t>
            </w:r>
          </w:p>
          <w:p w:rsidR="00913EDA" w:rsidRPr="00913EDA" w:rsidRDefault="00913EDA" w:rsidP="009D7A53">
            <w:pPr>
              <w:shd w:val="clear" w:color="auto" w:fill="FFFFFF"/>
              <w:autoSpaceDE w:val="0"/>
              <w:autoSpaceDN w:val="0"/>
              <w:adjustRightInd w:val="0"/>
              <w:jc w:val="center"/>
              <w:outlineLvl w:val="0"/>
              <w:rPr>
                <w:sz w:val="20"/>
                <w:szCs w:val="20"/>
              </w:rPr>
            </w:pPr>
            <w:r w:rsidRPr="00913EDA">
              <w:rPr>
                <w:sz w:val="20"/>
                <w:szCs w:val="20"/>
              </w:rPr>
              <w:t>товаропроизводители</w:t>
            </w:r>
          </w:p>
        </w:tc>
        <w:tc>
          <w:tcPr>
            <w:tcW w:w="1446" w:type="dxa"/>
          </w:tcPr>
          <w:p w:rsidR="00913EDA" w:rsidRPr="00913EDA" w:rsidRDefault="00913EDA" w:rsidP="009D7A53">
            <w:pPr>
              <w:shd w:val="clear" w:color="auto" w:fill="FFFFFF"/>
              <w:autoSpaceDE w:val="0"/>
              <w:autoSpaceDN w:val="0"/>
              <w:adjustRightInd w:val="0"/>
              <w:jc w:val="center"/>
              <w:outlineLvl w:val="0"/>
              <w:rPr>
                <w:sz w:val="20"/>
                <w:szCs w:val="20"/>
              </w:rPr>
            </w:pPr>
            <w:r w:rsidRPr="00913EDA">
              <w:rPr>
                <w:sz w:val="20"/>
                <w:szCs w:val="20"/>
              </w:rPr>
              <w:t>-</w:t>
            </w:r>
          </w:p>
        </w:tc>
      </w:tr>
      <w:tr w:rsidR="00913EDA" w:rsidRPr="00913EDA" w:rsidTr="009D7A53">
        <w:tc>
          <w:tcPr>
            <w:tcW w:w="3794" w:type="dxa"/>
            <w:shd w:val="clear" w:color="auto" w:fill="FFFFFF" w:themeFill="background1"/>
          </w:tcPr>
          <w:p w:rsidR="00913EDA" w:rsidRPr="00913EDA" w:rsidRDefault="00913EDA" w:rsidP="009D7A53">
            <w:pPr>
              <w:shd w:val="clear" w:color="auto" w:fill="FFFFFF"/>
              <w:jc w:val="both"/>
              <w:rPr>
                <w:sz w:val="20"/>
                <w:szCs w:val="20"/>
              </w:rPr>
            </w:pPr>
            <w:r w:rsidRPr="00913EDA">
              <w:rPr>
                <w:sz w:val="20"/>
                <w:szCs w:val="20"/>
              </w:rPr>
              <w:t>М 2.2.14. Координация мер государственной поддержки сельскохозяйственных товаропроизводителей (за исключением сельскохозяйственных кредитных потребительских кооперативов), организаций индивидуальных предпринимателей, осуществляющих производство, первичную и (или) последующую промышленную переработку сельскохозяйственной продукции и ее реализации</w:t>
            </w:r>
          </w:p>
        </w:tc>
        <w:tc>
          <w:tcPr>
            <w:tcW w:w="5103" w:type="dxa"/>
            <w:gridSpan w:val="5"/>
          </w:tcPr>
          <w:p w:rsidR="00913EDA" w:rsidRPr="00913EDA" w:rsidRDefault="00913EDA" w:rsidP="009D7A53">
            <w:pPr>
              <w:shd w:val="clear" w:color="auto" w:fill="FFFFFF"/>
              <w:jc w:val="center"/>
              <w:rPr>
                <w:sz w:val="20"/>
                <w:szCs w:val="20"/>
              </w:rPr>
            </w:pPr>
            <w:r w:rsidRPr="00913EDA">
              <w:rPr>
                <w:sz w:val="20"/>
                <w:szCs w:val="20"/>
              </w:rPr>
              <w:t>2019-2024</w:t>
            </w:r>
          </w:p>
        </w:tc>
        <w:tc>
          <w:tcPr>
            <w:tcW w:w="2126" w:type="dxa"/>
            <w:gridSpan w:val="2"/>
          </w:tcPr>
          <w:p w:rsidR="00913EDA" w:rsidRPr="00913EDA" w:rsidRDefault="00913EDA" w:rsidP="009D7A53">
            <w:pPr>
              <w:shd w:val="clear" w:color="auto" w:fill="FFFFFF"/>
              <w:autoSpaceDE w:val="0"/>
              <w:autoSpaceDN w:val="0"/>
              <w:adjustRightInd w:val="0"/>
              <w:jc w:val="center"/>
              <w:outlineLvl w:val="0"/>
              <w:rPr>
                <w:sz w:val="20"/>
                <w:szCs w:val="20"/>
              </w:rPr>
            </w:pPr>
            <w:r w:rsidRPr="00913EDA">
              <w:rPr>
                <w:sz w:val="20"/>
                <w:szCs w:val="20"/>
              </w:rPr>
              <w:t>2025-2030</w:t>
            </w:r>
          </w:p>
        </w:tc>
        <w:tc>
          <w:tcPr>
            <w:tcW w:w="640" w:type="dxa"/>
            <w:gridSpan w:val="2"/>
          </w:tcPr>
          <w:p w:rsidR="00913EDA" w:rsidRPr="00913EDA" w:rsidRDefault="00913EDA" w:rsidP="009D7A53">
            <w:pPr>
              <w:shd w:val="clear" w:color="auto" w:fill="FFFFFF"/>
              <w:autoSpaceDE w:val="0"/>
              <w:autoSpaceDN w:val="0"/>
              <w:adjustRightInd w:val="0"/>
              <w:jc w:val="center"/>
              <w:outlineLvl w:val="0"/>
              <w:rPr>
                <w:sz w:val="20"/>
                <w:szCs w:val="20"/>
              </w:rPr>
            </w:pPr>
            <w:r w:rsidRPr="00913EDA">
              <w:rPr>
                <w:sz w:val="20"/>
                <w:szCs w:val="20"/>
              </w:rPr>
              <w:t>ГП 22, МП 2</w:t>
            </w:r>
          </w:p>
          <w:p w:rsidR="00913EDA" w:rsidRPr="00913EDA" w:rsidRDefault="00913EDA" w:rsidP="009D7A53">
            <w:pPr>
              <w:shd w:val="clear" w:color="auto" w:fill="FFFFFF"/>
              <w:autoSpaceDE w:val="0"/>
              <w:autoSpaceDN w:val="0"/>
              <w:adjustRightInd w:val="0"/>
              <w:jc w:val="center"/>
              <w:outlineLvl w:val="0"/>
              <w:rPr>
                <w:sz w:val="20"/>
                <w:szCs w:val="20"/>
              </w:rPr>
            </w:pPr>
            <w:r w:rsidRPr="00913EDA">
              <w:rPr>
                <w:sz w:val="20"/>
                <w:szCs w:val="20"/>
              </w:rPr>
              <w:t xml:space="preserve">Постановление Правительства РФ от 29.12.2016 </w:t>
            </w:r>
            <w:r w:rsidRPr="00913EDA">
              <w:rPr>
                <w:sz w:val="20"/>
                <w:szCs w:val="20"/>
              </w:rPr>
              <w:lastRenderedPageBreak/>
              <w:t>№ 1528</w:t>
            </w:r>
            <w:r w:rsidRPr="00913EDA">
              <w:rPr>
                <w:rStyle w:val="affff0"/>
                <w:sz w:val="20"/>
                <w:szCs w:val="20"/>
              </w:rPr>
              <w:footnoteReference w:id="11"/>
            </w:r>
          </w:p>
        </w:tc>
        <w:tc>
          <w:tcPr>
            <w:tcW w:w="1770" w:type="dxa"/>
            <w:gridSpan w:val="2"/>
          </w:tcPr>
          <w:p w:rsidR="00913EDA" w:rsidRPr="00913EDA" w:rsidRDefault="00913EDA" w:rsidP="009D7A53">
            <w:pPr>
              <w:shd w:val="clear" w:color="auto" w:fill="FFFFFF"/>
              <w:autoSpaceDE w:val="0"/>
              <w:autoSpaceDN w:val="0"/>
              <w:adjustRightInd w:val="0"/>
              <w:jc w:val="center"/>
              <w:outlineLvl w:val="0"/>
              <w:rPr>
                <w:sz w:val="20"/>
                <w:szCs w:val="20"/>
              </w:rPr>
            </w:pPr>
            <w:r w:rsidRPr="00913EDA">
              <w:rPr>
                <w:sz w:val="20"/>
                <w:szCs w:val="20"/>
              </w:rPr>
              <w:lastRenderedPageBreak/>
              <w:t>УСХ администрации Куйбышевского района,</w:t>
            </w:r>
          </w:p>
          <w:p w:rsidR="00913EDA" w:rsidRPr="00913EDA" w:rsidRDefault="00913EDA" w:rsidP="009D7A53">
            <w:pPr>
              <w:shd w:val="clear" w:color="auto" w:fill="FFFFFF"/>
              <w:autoSpaceDE w:val="0"/>
              <w:autoSpaceDN w:val="0"/>
              <w:adjustRightInd w:val="0"/>
              <w:jc w:val="center"/>
              <w:outlineLvl w:val="0"/>
              <w:rPr>
                <w:sz w:val="20"/>
                <w:szCs w:val="20"/>
              </w:rPr>
            </w:pPr>
            <w:r w:rsidRPr="00913EDA">
              <w:rPr>
                <w:sz w:val="20"/>
                <w:szCs w:val="20"/>
              </w:rPr>
              <w:t>товаропроизводители</w:t>
            </w:r>
          </w:p>
        </w:tc>
        <w:tc>
          <w:tcPr>
            <w:tcW w:w="1446" w:type="dxa"/>
          </w:tcPr>
          <w:p w:rsidR="00913EDA" w:rsidRPr="00913EDA" w:rsidRDefault="00913EDA" w:rsidP="009D7A53">
            <w:pPr>
              <w:shd w:val="clear" w:color="auto" w:fill="FFFFFF"/>
              <w:autoSpaceDE w:val="0"/>
              <w:autoSpaceDN w:val="0"/>
              <w:adjustRightInd w:val="0"/>
              <w:jc w:val="center"/>
              <w:outlineLvl w:val="0"/>
              <w:rPr>
                <w:sz w:val="20"/>
                <w:szCs w:val="20"/>
              </w:rPr>
            </w:pPr>
            <w:r w:rsidRPr="00913EDA">
              <w:rPr>
                <w:sz w:val="20"/>
                <w:szCs w:val="20"/>
              </w:rPr>
              <w:t>–</w:t>
            </w:r>
          </w:p>
        </w:tc>
      </w:tr>
      <w:tr w:rsidR="00913EDA" w:rsidRPr="00913EDA" w:rsidTr="009D7A53">
        <w:tc>
          <w:tcPr>
            <w:tcW w:w="3794" w:type="dxa"/>
            <w:shd w:val="clear" w:color="auto" w:fill="FFFFFF" w:themeFill="background1"/>
          </w:tcPr>
          <w:p w:rsidR="00913EDA" w:rsidRPr="00913EDA" w:rsidRDefault="00913EDA" w:rsidP="009D7A53">
            <w:pPr>
              <w:shd w:val="clear" w:color="auto" w:fill="FFFFFF"/>
              <w:jc w:val="both"/>
              <w:rPr>
                <w:sz w:val="20"/>
                <w:szCs w:val="20"/>
              </w:rPr>
            </w:pPr>
            <w:r w:rsidRPr="00913EDA">
              <w:rPr>
                <w:sz w:val="20"/>
                <w:szCs w:val="20"/>
              </w:rPr>
              <w:t>М 2.2.15. Содействие в привлечении инвестиций в агропромышленный комплекс</w:t>
            </w:r>
          </w:p>
        </w:tc>
        <w:tc>
          <w:tcPr>
            <w:tcW w:w="5103" w:type="dxa"/>
            <w:gridSpan w:val="5"/>
          </w:tcPr>
          <w:p w:rsidR="00913EDA" w:rsidRPr="00913EDA" w:rsidRDefault="00913EDA" w:rsidP="009D7A53">
            <w:pPr>
              <w:shd w:val="clear" w:color="auto" w:fill="FFFFFF"/>
              <w:jc w:val="center"/>
              <w:rPr>
                <w:sz w:val="20"/>
                <w:szCs w:val="20"/>
              </w:rPr>
            </w:pPr>
            <w:r w:rsidRPr="00913EDA">
              <w:rPr>
                <w:sz w:val="20"/>
                <w:szCs w:val="20"/>
              </w:rPr>
              <w:t>2019-2024</w:t>
            </w:r>
          </w:p>
        </w:tc>
        <w:tc>
          <w:tcPr>
            <w:tcW w:w="2126" w:type="dxa"/>
            <w:gridSpan w:val="2"/>
          </w:tcPr>
          <w:p w:rsidR="00913EDA" w:rsidRPr="00913EDA" w:rsidRDefault="00913EDA" w:rsidP="009D7A53">
            <w:pPr>
              <w:shd w:val="clear" w:color="auto" w:fill="FFFFFF"/>
              <w:autoSpaceDE w:val="0"/>
              <w:autoSpaceDN w:val="0"/>
              <w:adjustRightInd w:val="0"/>
              <w:jc w:val="center"/>
              <w:outlineLvl w:val="0"/>
              <w:rPr>
                <w:sz w:val="20"/>
                <w:szCs w:val="20"/>
              </w:rPr>
            </w:pPr>
            <w:r w:rsidRPr="00913EDA">
              <w:rPr>
                <w:sz w:val="20"/>
                <w:szCs w:val="20"/>
              </w:rPr>
              <w:t>2025-2030</w:t>
            </w:r>
          </w:p>
        </w:tc>
        <w:tc>
          <w:tcPr>
            <w:tcW w:w="640" w:type="dxa"/>
            <w:gridSpan w:val="2"/>
          </w:tcPr>
          <w:p w:rsidR="00913EDA" w:rsidRPr="00913EDA" w:rsidRDefault="00913EDA" w:rsidP="009D7A53">
            <w:pPr>
              <w:shd w:val="clear" w:color="auto" w:fill="FFFFFF"/>
              <w:autoSpaceDE w:val="0"/>
              <w:autoSpaceDN w:val="0"/>
              <w:adjustRightInd w:val="0"/>
              <w:jc w:val="center"/>
              <w:outlineLvl w:val="0"/>
              <w:rPr>
                <w:sz w:val="20"/>
                <w:szCs w:val="20"/>
              </w:rPr>
            </w:pPr>
            <w:r w:rsidRPr="00913EDA">
              <w:rPr>
                <w:sz w:val="20"/>
                <w:szCs w:val="20"/>
              </w:rPr>
              <w:t>ГП 22, МП 2</w:t>
            </w:r>
          </w:p>
        </w:tc>
        <w:tc>
          <w:tcPr>
            <w:tcW w:w="1770" w:type="dxa"/>
            <w:gridSpan w:val="2"/>
          </w:tcPr>
          <w:p w:rsidR="00913EDA" w:rsidRPr="00913EDA" w:rsidRDefault="00913EDA" w:rsidP="009D7A53">
            <w:pPr>
              <w:shd w:val="clear" w:color="auto" w:fill="FFFFFF"/>
              <w:autoSpaceDE w:val="0"/>
              <w:autoSpaceDN w:val="0"/>
              <w:adjustRightInd w:val="0"/>
              <w:jc w:val="center"/>
              <w:outlineLvl w:val="0"/>
              <w:rPr>
                <w:sz w:val="20"/>
                <w:szCs w:val="20"/>
              </w:rPr>
            </w:pPr>
            <w:r w:rsidRPr="00913EDA">
              <w:rPr>
                <w:sz w:val="20"/>
                <w:szCs w:val="20"/>
              </w:rPr>
              <w:t>УСХ администрации Куйбышевского района,</w:t>
            </w:r>
          </w:p>
          <w:p w:rsidR="00913EDA" w:rsidRPr="00913EDA" w:rsidRDefault="00913EDA" w:rsidP="009D7A53">
            <w:pPr>
              <w:shd w:val="clear" w:color="auto" w:fill="FFFFFF"/>
              <w:autoSpaceDE w:val="0"/>
              <w:autoSpaceDN w:val="0"/>
              <w:adjustRightInd w:val="0"/>
              <w:jc w:val="center"/>
              <w:outlineLvl w:val="0"/>
              <w:rPr>
                <w:sz w:val="20"/>
                <w:szCs w:val="20"/>
              </w:rPr>
            </w:pPr>
            <w:r w:rsidRPr="00913EDA">
              <w:rPr>
                <w:sz w:val="20"/>
                <w:szCs w:val="20"/>
              </w:rPr>
              <w:t>товаропроизводители</w:t>
            </w:r>
          </w:p>
        </w:tc>
        <w:tc>
          <w:tcPr>
            <w:tcW w:w="1446" w:type="dxa"/>
          </w:tcPr>
          <w:p w:rsidR="00913EDA" w:rsidRPr="00913EDA" w:rsidRDefault="00913EDA" w:rsidP="009D7A53">
            <w:pPr>
              <w:shd w:val="clear" w:color="auto" w:fill="FFFFFF"/>
              <w:autoSpaceDE w:val="0"/>
              <w:autoSpaceDN w:val="0"/>
              <w:adjustRightInd w:val="0"/>
              <w:jc w:val="center"/>
              <w:outlineLvl w:val="0"/>
              <w:rPr>
                <w:sz w:val="20"/>
                <w:szCs w:val="20"/>
              </w:rPr>
            </w:pPr>
            <w:r w:rsidRPr="00913EDA">
              <w:rPr>
                <w:sz w:val="20"/>
                <w:szCs w:val="20"/>
              </w:rPr>
              <w:t>–</w:t>
            </w:r>
          </w:p>
        </w:tc>
      </w:tr>
      <w:tr w:rsidR="00913EDA" w:rsidRPr="00913EDA" w:rsidTr="009D7A53">
        <w:tc>
          <w:tcPr>
            <w:tcW w:w="3794" w:type="dxa"/>
            <w:shd w:val="clear" w:color="auto" w:fill="FFFFFF" w:themeFill="background1"/>
          </w:tcPr>
          <w:p w:rsidR="00913EDA" w:rsidRPr="00913EDA" w:rsidRDefault="00913EDA" w:rsidP="009D7A53">
            <w:pPr>
              <w:shd w:val="clear" w:color="auto" w:fill="FFFFFF"/>
              <w:jc w:val="both"/>
              <w:rPr>
                <w:sz w:val="20"/>
                <w:szCs w:val="20"/>
              </w:rPr>
            </w:pPr>
            <w:r w:rsidRPr="00913EDA">
              <w:rPr>
                <w:sz w:val="20"/>
                <w:szCs w:val="20"/>
              </w:rPr>
              <w:t>М 2.2.16. Создание условий для развития кадрового потенциала агропромышленного комплекса</w:t>
            </w:r>
          </w:p>
        </w:tc>
        <w:tc>
          <w:tcPr>
            <w:tcW w:w="5103" w:type="dxa"/>
            <w:gridSpan w:val="5"/>
          </w:tcPr>
          <w:p w:rsidR="00913EDA" w:rsidRPr="00913EDA" w:rsidRDefault="00913EDA" w:rsidP="009D7A53">
            <w:pPr>
              <w:shd w:val="clear" w:color="auto" w:fill="FFFFFF"/>
              <w:jc w:val="center"/>
              <w:rPr>
                <w:sz w:val="20"/>
                <w:szCs w:val="20"/>
              </w:rPr>
            </w:pPr>
            <w:r w:rsidRPr="00913EDA">
              <w:rPr>
                <w:sz w:val="20"/>
                <w:szCs w:val="20"/>
              </w:rPr>
              <w:t>2019-2024</w:t>
            </w:r>
          </w:p>
        </w:tc>
        <w:tc>
          <w:tcPr>
            <w:tcW w:w="2126" w:type="dxa"/>
            <w:gridSpan w:val="2"/>
          </w:tcPr>
          <w:p w:rsidR="00913EDA" w:rsidRPr="00913EDA" w:rsidRDefault="00913EDA" w:rsidP="009D7A53">
            <w:pPr>
              <w:shd w:val="clear" w:color="auto" w:fill="FFFFFF"/>
              <w:autoSpaceDE w:val="0"/>
              <w:autoSpaceDN w:val="0"/>
              <w:adjustRightInd w:val="0"/>
              <w:jc w:val="center"/>
              <w:outlineLvl w:val="0"/>
              <w:rPr>
                <w:sz w:val="20"/>
                <w:szCs w:val="20"/>
              </w:rPr>
            </w:pPr>
            <w:r w:rsidRPr="00913EDA">
              <w:rPr>
                <w:sz w:val="20"/>
                <w:szCs w:val="20"/>
              </w:rPr>
              <w:t>2025-2030</w:t>
            </w:r>
          </w:p>
        </w:tc>
        <w:tc>
          <w:tcPr>
            <w:tcW w:w="640" w:type="dxa"/>
            <w:gridSpan w:val="2"/>
          </w:tcPr>
          <w:p w:rsidR="00913EDA" w:rsidRPr="00913EDA" w:rsidRDefault="00913EDA" w:rsidP="009D7A53">
            <w:pPr>
              <w:shd w:val="clear" w:color="auto" w:fill="FFFFFF"/>
              <w:autoSpaceDE w:val="0"/>
              <w:autoSpaceDN w:val="0"/>
              <w:adjustRightInd w:val="0"/>
              <w:jc w:val="center"/>
              <w:outlineLvl w:val="0"/>
              <w:rPr>
                <w:sz w:val="20"/>
                <w:szCs w:val="20"/>
              </w:rPr>
            </w:pPr>
            <w:r w:rsidRPr="00913EDA">
              <w:rPr>
                <w:sz w:val="20"/>
                <w:szCs w:val="20"/>
              </w:rPr>
              <w:t>ГП 22, МП 2</w:t>
            </w:r>
          </w:p>
        </w:tc>
        <w:tc>
          <w:tcPr>
            <w:tcW w:w="1770" w:type="dxa"/>
            <w:gridSpan w:val="2"/>
          </w:tcPr>
          <w:p w:rsidR="00913EDA" w:rsidRPr="00913EDA" w:rsidRDefault="00913EDA" w:rsidP="009D7A53">
            <w:pPr>
              <w:shd w:val="clear" w:color="auto" w:fill="FFFFFF"/>
              <w:autoSpaceDE w:val="0"/>
              <w:autoSpaceDN w:val="0"/>
              <w:adjustRightInd w:val="0"/>
              <w:jc w:val="center"/>
              <w:outlineLvl w:val="0"/>
              <w:rPr>
                <w:sz w:val="20"/>
                <w:szCs w:val="20"/>
              </w:rPr>
            </w:pPr>
            <w:r w:rsidRPr="00913EDA">
              <w:rPr>
                <w:sz w:val="20"/>
                <w:szCs w:val="20"/>
              </w:rPr>
              <w:t>УСХ администрации Куйбышевского района,</w:t>
            </w:r>
          </w:p>
          <w:p w:rsidR="00913EDA" w:rsidRPr="00913EDA" w:rsidRDefault="00913EDA" w:rsidP="009D7A53">
            <w:pPr>
              <w:shd w:val="clear" w:color="auto" w:fill="FFFFFF"/>
              <w:autoSpaceDE w:val="0"/>
              <w:autoSpaceDN w:val="0"/>
              <w:adjustRightInd w:val="0"/>
              <w:jc w:val="center"/>
              <w:outlineLvl w:val="0"/>
              <w:rPr>
                <w:sz w:val="20"/>
                <w:szCs w:val="20"/>
              </w:rPr>
            </w:pPr>
            <w:r w:rsidRPr="00913EDA">
              <w:rPr>
                <w:sz w:val="20"/>
                <w:szCs w:val="20"/>
              </w:rPr>
              <w:t>товаропроизводители</w:t>
            </w:r>
          </w:p>
        </w:tc>
        <w:tc>
          <w:tcPr>
            <w:tcW w:w="1446" w:type="dxa"/>
          </w:tcPr>
          <w:p w:rsidR="00913EDA" w:rsidRPr="00913EDA" w:rsidRDefault="00913EDA" w:rsidP="009D7A53">
            <w:pPr>
              <w:shd w:val="clear" w:color="auto" w:fill="FFFFFF"/>
              <w:autoSpaceDE w:val="0"/>
              <w:autoSpaceDN w:val="0"/>
              <w:adjustRightInd w:val="0"/>
              <w:jc w:val="center"/>
              <w:outlineLvl w:val="0"/>
              <w:rPr>
                <w:sz w:val="20"/>
                <w:szCs w:val="20"/>
              </w:rPr>
            </w:pPr>
            <w:r w:rsidRPr="00913EDA">
              <w:rPr>
                <w:sz w:val="20"/>
                <w:szCs w:val="20"/>
              </w:rPr>
              <w:t>–</w:t>
            </w:r>
          </w:p>
        </w:tc>
      </w:tr>
      <w:tr w:rsidR="00913EDA" w:rsidRPr="00913EDA" w:rsidTr="009D7A53">
        <w:tc>
          <w:tcPr>
            <w:tcW w:w="3794" w:type="dxa"/>
            <w:shd w:val="clear" w:color="auto" w:fill="FFFFFF" w:themeFill="background1"/>
          </w:tcPr>
          <w:p w:rsidR="00913EDA" w:rsidRPr="00913EDA" w:rsidRDefault="00913EDA" w:rsidP="009D7A53">
            <w:pPr>
              <w:shd w:val="clear" w:color="auto" w:fill="FFFFFF"/>
              <w:jc w:val="both"/>
              <w:rPr>
                <w:sz w:val="20"/>
                <w:szCs w:val="20"/>
              </w:rPr>
            </w:pPr>
            <w:r w:rsidRPr="00913EDA">
              <w:rPr>
                <w:sz w:val="20"/>
                <w:szCs w:val="20"/>
              </w:rPr>
              <w:t>М 2.2.17. Создание благоприятной эпизоотической ситуации в регионе</w:t>
            </w:r>
          </w:p>
        </w:tc>
        <w:tc>
          <w:tcPr>
            <w:tcW w:w="5103" w:type="dxa"/>
            <w:gridSpan w:val="5"/>
          </w:tcPr>
          <w:p w:rsidR="00913EDA" w:rsidRPr="00913EDA" w:rsidRDefault="00913EDA" w:rsidP="009D7A53">
            <w:pPr>
              <w:shd w:val="clear" w:color="auto" w:fill="FFFFFF"/>
              <w:jc w:val="center"/>
              <w:rPr>
                <w:sz w:val="20"/>
                <w:szCs w:val="20"/>
              </w:rPr>
            </w:pPr>
            <w:r w:rsidRPr="00913EDA">
              <w:rPr>
                <w:sz w:val="20"/>
                <w:szCs w:val="20"/>
              </w:rPr>
              <w:t>2019-2024</w:t>
            </w:r>
          </w:p>
        </w:tc>
        <w:tc>
          <w:tcPr>
            <w:tcW w:w="2126" w:type="dxa"/>
            <w:gridSpan w:val="2"/>
          </w:tcPr>
          <w:p w:rsidR="00913EDA" w:rsidRPr="00913EDA" w:rsidRDefault="00913EDA" w:rsidP="009D7A53">
            <w:pPr>
              <w:shd w:val="clear" w:color="auto" w:fill="FFFFFF"/>
              <w:autoSpaceDE w:val="0"/>
              <w:autoSpaceDN w:val="0"/>
              <w:adjustRightInd w:val="0"/>
              <w:jc w:val="center"/>
              <w:outlineLvl w:val="0"/>
              <w:rPr>
                <w:sz w:val="20"/>
                <w:szCs w:val="20"/>
              </w:rPr>
            </w:pPr>
            <w:r w:rsidRPr="00913EDA">
              <w:rPr>
                <w:sz w:val="20"/>
                <w:szCs w:val="20"/>
              </w:rPr>
              <w:t>2025-2030</w:t>
            </w:r>
          </w:p>
        </w:tc>
        <w:tc>
          <w:tcPr>
            <w:tcW w:w="640" w:type="dxa"/>
            <w:gridSpan w:val="2"/>
          </w:tcPr>
          <w:p w:rsidR="00913EDA" w:rsidRPr="00913EDA" w:rsidRDefault="00913EDA" w:rsidP="009D7A53">
            <w:pPr>
              <w:shd w:val="clear" w:color="auto" w:fill="FFFFFF"/>
              <w:autoSpaceDE w:val="0"/>
              <w:autoSpaceDN w:val="0"/>
              <w:adjustRightInd w:val="0"/>
              <w:jc w:val="center"/>
              <w:outlineLvl w:val="0"/>
              <w:rPr>
                <w:sz w:val="20"/>
                <w:szCs w:val="20"/>
              </w:rPr>
            </w:pPr>
          </w:p>
        </w:tc>
        <w:tc>
          <w:tcPr>
            <w:tcW w:w="1770" w:type="dxa"/>
            <w:gridSpan w:val="2"/>
          </w:tcPr>
          <w:p w:rsidR="00913EDA" w:rsidRPr="00913EDA" w:rsidRDefault="00913EDA" w:rsidP="009D7A53">
            <w:pPr>
              <w:shd w:val="clear" w:color="auto" w:fill="FFFFFF"/>
              <w:autoSpaceDE w:val="0"/>
              <w:autoSpaceDN w:val="0"/>
              <w:adjustRightInd w:val="0"/>
              <w:jc w:val="center"/>
              <w:outlineLvl w:val="0"/>
              <w:rPr>
                <w:sz w:val="20"/>
                <w:szCs w:val="20"/>
              </w:rPr>
            </w:pPr>
            <w:r w:rsidRPr="00913EDA">
              <w:rPr>
                <w:sz w:val="20"/>
                <w:szCs w:val="20"/>
              </w:rPr>
              <w:t>УСХ администрации Куйбышевского района,</w:t>
            </w:r>
          </w:p>
          <w:p w:rsidR="00913EDA" w:rsidRPr="00913EDA" w:rsidRDefault="00913EDA" w:rsidP="009D7A53">
            <w:pPr>
              <w:shd w:val="clear" w:color="auto" w:fill="FFFFFF"/>
              <w:autoSpaceDE w:val="0"/>
              <w:autoSpaceDN w:val="0"/>
              <w:adjustRightInd w:val="0"/>
              <w:jc w:val="center"/>
              <w:outlineLvl w:val="0"/>
              <w:rPr>
                <w:sz w:val="20"/>
                <w:szCs w:val="20"/>
              </w:rPr>
            </w:pPr>
            <w:r w:rsidRPr="00913EDA">
              <w:rPr>
                <w:sz w:val="20"/>
                <w:szCs w:val="20"/>
              </w:rPr>
              <w:t>УВ</w:t>
            </w:r>
          </w:p>
        </w:tc>
        <w:tc>
          <w:tcPr>
            <w:tcW w:w="1446" w:type="dxa"/>
          </w:tcPr>
          <w:p w:rsidR="00913EDA" w:rsidRPr="00913EDA" w:rsidRDefault="00913EDA" w:rsidP="009D7A53">
            <w:pPr>
              <w:shd w:val="clear" w:color="auto" w:fill="FFFFFF"/>
              <w:autoSpaceDE w:val="0"/>
              <w:autoSpaceDN w:val="0"/>
              <w:adjustRightInd w:val="0"/>
              <w:jc w:val="center"/>
              <w:outlineLvl w:val="0"/>
              <w:rPr>
                <w:sz w:val="20"/>
                <w:szCs w:val="20"/>
              </w:rPr>
            </w:pPr>
            <w:r w:rsidRPr="00913EDA">
              <w:rPr>
                <w:sz w:val="20"/>
                <w:szCs w:val="20"/>
              </w:rPr>
              <w:t>–</w:t>
            </w:r>
          </w:p>
        </w:tc>
      </w:tr>
      <w:tr w:rsidR="00913EDA" w:rsidRPr="00913EDA" w:rsidTr="009D7A53">
        <w:tc>
          <w:tcPr>
            <w:tcW w:w="3794" w:type="dxa"/>
            <w:shd w:val="clear" w:color="auto" w:fill="FFFFFF" w:themeFill="background1"/>
          </w:tcPr>
          <w:p w:rsidR="00913EDA" w:rsidRPr="00913EDA" w:rsidRDefault="00913EDA" w:rsidP="009D7A53">
            <w:pPr>
              <w:shd w:val="clear" w:color="auto" w:fill="FFFFFF"/>
              <w:jc w:val="both"/>
              <w:rPr>
                <w:sz w:val="20"/>
                <w:szCs w:val="20"/>
              </w:rPr>
            </w:pPr>
            <w:r w:rsidRPr="00913EDA">
              <w:rPr>
                <w:sz w:val="20"/>
                <w:szCs w:val="20"/>
              </w:rPr>
              <w:t xml:space="preserve">М 2.2.18. Создание информационных систем состояния </w:t>
            </w:r>
            <w:proofErr w:type="spellStart"/>
            <w:r w:rsidRPr="00913EDA">
              <w:rPr>
                <w:sz w:val="20"/>
                <w:szCs w:val="20"/>
              </w:rPr>
              <w:t>агрорынков</w:t>
            </w:r>
            <w:proofErr w:type="spellEnd"/>
            <w:r w:rsidRPr="00913EDA">
              <w:rPr>
                <w:sz w:val="20"/>
                <w:szCs w:val="20"/>
              </w:rPr>
              <w:t xml:space="preserve"> в целях использования </w:t>
            </w:r>
            <w:proofErr w:type="spellStart"/>
            <w:r w:rsidRPr="00913EDA">
              <w:rPr>
                <w:sz w:val="20"/>
                <w:szCs w:val="20"/>
              </w:rPr>
              <w:t>сельхозтоваропроизводителями</w:t>
            </w:r>
            <w:proofErr w:type="spellEnd"/>
            <w:r w:rsidRPr="00913EDA">
              <w:rPr>
                <w:sz w:val="20"/>
                <w:szCs w:val="20"/>
              </w:rPr>
              <w:t xml:space="preserve"> при реализации своих производственных программ</w:t>
            </w:r>
          </w:p>
        </w:tc>
        <w:tc>
          <w:tcPr>
            <w:tcW w:w="5103" w:type="dxa"/>
            <w:gridSpan w:val="5"/>
          </w:tcPr>
          <w:p w:rsidR="00913EDA" w:rsidRPr="00913EDA" w:rsidRDefault="00913EDA" w:rsidP="009D7A53">
            <w:pPr>
              <w:shd w:val="clear" w:color="auto" w:fill="FFFFFF"/>
              <w:jc w:val="center"/>
              <w:rPr>
                <w:sz w:val="20"/>
                <w:szCs w:val="20"/>
              </w:rPr>
            </w:pPr>
            <w:r w:rsidRPr="00913EDA">
              <w:rPr>
                <w:sz w:val="20"/>
                <w:szCs w:val="20"/>
              </w:rPr>
              <w:t>2019-2024</w:t>
            </w:r>
          </w:p>
        </w:tc>
        <w:tc>
          <w:tcPr>
            <w:tcW w:w="2126" w:type="dxa"/>
            <w:gridSpan w:val="2"/>
          </w:tcPr>
          <w:p w:rsidR="00913EDA" w:rsidRPr="00913EDA" w:rsidRDefault="00913EDA" w:rsidP="009D7A53">
            <w:pPr>
              <w:shd w:val="clear" w:color="auto" w:fill="FFFFFF"/>
              <w:autoSpaceDE w:val="0"/>
              <w:autoSpaceDN w:val="0"/>
              <w:adjustRightInd w:val="0"/>
              <w:jc w:val="center"/>
              <w:outlineLvl w:val="0"/>
              <w:rPr>
                <w:sz w:val="20"/>
                <w:szCs w:val="20"/>
              </w:rPr>
            </w:pPr>
            <w:r w:rsidRPr="00913EDA">
              <w:rPr>
                <w:sz w:val="20"/>
                <w:szCs w:val="20"/>
              </w:rPr>
              <w:t>2025-2030</w:t>
            </w:r>
          </w:p>
        </w:tc>
        <w:tc>
          <w:tcPr>
            <w:tcW w:w="640" w:type="dxa"/>
            <w:gridSpan w:val="2"/>
          </w:tcPr>
          <w:p w:rsidR="00913EDA" w:rsidRPr="00913EDA" w:rsidRDefault="00913EDA" w:rsidP="009D7A53">
            <w:pPr>
              <w:shd w:val="clear" w:color="auto" w:fill="FFFFFF"/>
              <w:autoSpaceDE w:val="0"/>
              <w:autoSpaceDN w:val="0"/>
              <w:adjustRightInd w:val="0"/>
              <w:jc w:val="center"/>
              <w:outlineLvl w:val="0"/>
              <w:rPr>
                <w:sz w:val="20"/>
                <w:szCs w:val="20"/>
              </w:rPr>
            </w:pPr>
            <w:r w:rsidRPr="00913EDA">
              <w:rPr>
                <w:sz w:val="20"/>
                <w:szCs w:val="20"/>
              </w:rPr>
              <w:t>ГП 22, МП 2</w:t>
            </w:r>
          </w:p>
        </w:tc>
        <w:tc>
          <w:tcPr>
            <w:tcW w:w="1770" w:type="dxa"/>
            <w:gridSpan w:val="2"/>
          </w:tcPr>
          <w:p w:rsidR="00913EDA" w:rsidRPr="00913EDA" w:rsidRDefault="00913EDA" w:rsidP="009D7A53">
            <w:pPr>
              <w:shd w:val="clear" w:color="auto" w:fill="FFFFFF"/>
              <w:autoSpaceDE w:val="0"/>
              <w:autoSpaceDN w:val="0"/>
              <w:adjustRightInd w:val="0"/>
              <w:jc w:val="center"/>
              <w:outlineLvl w:val="0"/>
              <w:rPr>
                <w:sz w:val="20"/>
                <w:szCs w:val="20"/>
              </w:rPr>
            </w:pPr>
            <w:r w:rsidRPr="00913EDA">
              <w:rPr>
                <w:sz w:val="20"/>
                <w:szCs w:val="20"/>
              </w:rPr>
              <w:t>УСХ администрации Куйбышевского района,</w:t>
            </w:r>
          </w:p>
          <w:p w:rsidR="00913EDA" w:rsidRPr="00913EDA" w:rsidRDefault="00913EDA" w:rsidP="009D7A53">
            <w:pPr>
              <w:shd w:val="clear" w:color="auto" w:fill="FFFFFF"/>
              <w:autoSpaceDE w:val="0"/>
              <w:autoSpaceDN w:val="0"/>
              <w:adjustRightInd w:val="0"/>
              <w:jc w:val="center"/>
              <w:outlineLvl w:val="0"/>
              <w:rPr>
                <w:sz w:val="20"/>
                <w:szCs w:val="20"/>
              </w:rPr>
            </w:pPr>
            <w:r w:rsidRPr="00913EDA">
              <w:rPr>
                <w:sz w:val="20"/>
                <w:szCs w:val="20"/>
              </w:rPr>
              <w:t>товаропроизводители</w:t>
            </w:r>
          </w:p>
        </w:tc>
        <w:tc>
          <w:tcPr>
            <w:tcW w:w="1446" w:type="dxa"/>
          </w:tcPr>
          <w:p w:rsidR="00913EDA" w:rsidRPr="00913EDA" w:rsidRDefault="00913EDA" w:rsidP="009D7A53">
            <w:pPr>
              <w:shd w:val="clear" w:color="auto" w:fill="FFFFFF"/>
              <w:autoSpaceDE w:val="0"/>
              <w:autoSpaceDN w:val="0"/>
              <w:adjustRightInd w:val="0"/>
              <w:jc w:val="center"/>
              <w:outlineLvl w:val="0"/>
              <w:rPr>
                <w:sz w:val="20"/>
                <w:szCs w:val="20"/>
              </w:rPr>
            </w:pPr>
            <w:r w:rsidRPr="00913EDA">
              <w:rPr>
                <w:sz w:val="20"/>
                <w:szCs w:val="20"/>
              </w:rPr>
              <w:t>–</w:t>
            </w:r>
          </w:p>
        </w:tc>
      </w:tr>
      <w:tr w:rsidR="00913EDA" w:rsidRPr="00913EDA" w:rsidTr="009D7A53">
        <w:tc>
          <w:tcPr>
            <w:tcW w:w="3794" w:type="dxa"/>
            <w:shd w:val="clear" w:color="auto" w:fill="FFFFFF" w:themeFill="background1"/>
          </w:tcPr>
          <w:p w:rsidR="00913EDA" w:rsidRPr="00913EDA" w:rsidRDefault="00913EDA" w:rsidP="009D7A53">
            <w:pPr>
              <w:shd w:val="clear" w:color="auto" w:fill="FFFFFF"/>
              <w:jc w:val="both"/>
              <w:rPr>
                <w:sz w:val="20"/>
                <w:szCs w:val="20"/>
              </w:rPr>
            </w:pPr>
            <w:r w:rsidRPr="00913EDA">
              <w:rPr>
                <w:sz w:val="20"/>
                <w:szCs w:val="20"/>
              </w:rPr>
              <w:t>М 2.2.19. Стимулирование кооперации для реализации инфраструктурных и производственных проектов</w:t>
            </w:r>
          </w:p>
        </w:tc>
        <w:tc>
          <w:tcPr>
            <w:tcW w:w="5103" w:type="dxa"/>
            <w:gridSpan w:val="5"/>
          </w:tcPr>
          <w:p w:rsidR="00913EDA" w:rsidRPr="00913EDA" w:rsidRDefault="00913EDA" w:rsidP="009D7A53">
            <w:pPr>
              <w:shd w:val="clear" w:color="auto" w:fill="FFFFFF"/>
              <w:jc w:val="center"/>
              <w:rPr>
                <w:sz w:val="20"/>
                <w:szCs w:val="20"/>
              </w:rPr>
            </w:pPr>
            <w:r w:rsidRPr="00913EDA">
              <w:rPr>
                <w:sz w:val="20"/>
                <w:szCs w:val="20"/>
              </w:rPr>
              <w:t>2019-2024</w:t>
            </w:r>
          </w:p>
        </w:tc>
        <w:tc>
          <w:tcPr>
            <w:tcW w:w="2126" w:type="dxa"/>
            <w:gridSpan w:val="2"/>
          </w:tcPr>
          <w:p w:rsidR="00913EDA" w:rsidRPr="00913EDA" w:rsidRDefault="00913EDA" w:rsidP="009D7A53">
            <w:pPr>
              <w:shd w:val="clear" w:color="auto" w:fill="FFFFFF"/>
              <w:autoSpaceDE w:val="0"/>
              <w:autoSpaceDN w:val="0"/>
              <w:adjustRightInd w:val="0"/>
              <w:jc w:val="center"/>
              <w:outlineLvl w:val="0"/>
              <w:rPr>
                <w:sz w:val="20"/>
                <w:szCs w:val="20"/>
              </w:rPr>
            </w:pPr>
            <w:r w:rsidRPr="00913EDA">
              <w:rPr>
                <w:sz w:val="20"/>
                <w:szCs w:val="20"/>
              </w:rPr>
              <w:t>2025-2030</w:t>
            </w:r>
          </w:p>
        </w:tc>
        <w:tc>
          <w:tcPr>
            <w:tcW w:w="640" w:type="dxa"/>
            <w:gridSpan w:val="2"/>
          </w:tcPr>
          <w:p w:rsidR="00913EDA" w:rsidRPr="00913EDA" w:rsidRDefault="00913EDA" w:rsidP="009D7A53">
            <w:pPr>
              <w:shd w:val="clear" w:color="auto" w:fill="FFFFFF"/>
              <w:autoSpaceDE w:val="0"/>
              <w:autoSpaceDN w:val="0"/>
              <w:adjustRightInd w:val="0"/>
              <w:jc w:val="center"/>
              <w:outlineLvl w:val="0"/>
              <w:rPr>
                <w:sz w:val="20"/>
                <w:szCs w:val="20"/>
              </w:rPr>
            </w:pPr>
            <w:r w:rsidRPr="00913EDA">
              <w:rPr>
                <w:sz w:val="20"/>
                <w:szCs w:val="20"/>
              </w:rPr>
              <w:t>ГП 22, МП 2</w:t>
            </w:r>
          </w:p>
        </w:tc>
        <w:tc>
          <w:tcPr>
            <w:tcW w:w="1770" w:type="dxa"/>
            <w:gridSpan w:val="2"/>
          </w:tcPr>
          <w:p w:rsidR="00913EDA" w:rsidRPr="00913EDA" w:rsidRDefault="00913EDA" w:rsidP="009D7A53">
            <w:pPr>
              <w:shd w:val="clear" w:color="auto" w:fill="FFFFFF"/>
              <w:autoSpaceDE w:val="0"/>
              <w:autoSpaceDN w:val="0"/>
              <w:adjustRightInd w:val="0"/>
              <w:jc w:val="center"/>
              <w:outlineLvl w:val="0"/>
              <w:rPr>
                <w:sz w:val="20"/>
                <w:szCs w:val="20"/>
              </w:rPr>
            </w:pPr>
            <w:r w:rsidRPr="00913EDA">
              <w:rPr>
                <w:sz w:val="20"/>
                <w:szCs w:val="20"/>
              </w:rPr>
              <w:t>УСХ администрации Куйбышевского района,</w:t>
            </w:r>
          </w:p>
          <w:p w:rsidR="00913EDA" w:rsidRPr="00913EDA" w:rsidRDefault="00913EDA" w:rsidP="009D7A53">
            <w:pPr>
              <w:shd w:val="clear" w:color="auto" w:fill="FFFFFF"/>
              <w:autoSpaceDE w:val="0"/>
              <w:autoSpaceDN w:val="0"/>
              <w:adjustRightInd w:val="0"/>
              <w:jc w:val="center"/>
              <w:outlineLvl w:val="0"/>
              <w:rPr>
                <w:sz w:val="20"/>
                <w:szCs w:val="20"/>
              </w:rPr>
            </w:pPr>
            <w:r w:rsidRPr="00913EDA">
              <w:rPr>
                <w:sz w:val="20"/>
                <w:szCs w:val="20"/>
              </w:rPr>
              <w:t>товаропроизводители</w:t>
            </w:r>
          </w:p>
        </w:tc>
        <w:tc>
          <w:tcPr>
            <w:tcW w:w="1446" w:type="dxa"/>
          </w:tcPr>
          <w:p w:rsidR="00913EDA" w:rsidRPr="00913EDA" w:rsidRDefault="00913EDA" w:rsidP="009D7A53">
            <w:pPr>
              <w:shd w:val="clear" w:color="auto" w:fill="FFFFFF"/>
              <w:autoSpaceDE w:val="0"/>
              <w:autoSpaceDN w:val="0"/>
              <w:adjustRightInd w:val="0"/>
              <w:jc w:val="center"/>
              <w:outlineLvl w:val="0"/>
              <w:rPr>
                <w:sz w:val="20"/>
                <w:szCs w:val="20"/>
              </w:rPr>
            </w:pPr>
            <w:r w:rsidRPr="00913EDA">
              <w:rPr>
                <w:sz w:val="20"/>
                <w:szCs w:val="20"/>
              </w:rPr>
              <w:t>–</w:t>
            </w:r>
          </w:p>
        </w:tc>
      </w:tr>
      <w:tr w:rsidR="00913EDA" w:rsidRPr="00913EDA" w:rsidTr="009D7A53">
        <w:tc>
          <w:tcPr>
            <w:tcW w:w="3794" w:type="dxa"/>
            <w:shd w:val="clear" w:color="auto" w:fill="FFFFFF" w:themeFill="background1"/>
          </w:tcPr>
          <w:p w:rsidR="00913EDA" w:rsidRPr="00913EDA" w:rsidRDefault="00913EDA" w:rsidP="009D7A53">
            <w:pPr>
              <w:shd w:val="clear" w:color="auto" w:fill="FFFFFF" w:themeFill="background1"/>
              <w:jc w:val="both"/>
              <w:rPr>
                <w:sz w:val="20"/>
                <w:szCs w:val="20"/>
              </w:rPr>
            </w:pPr>
            <w:r w:rsidRPr="00913EDA">
              <w:rPr>
                <w:sz w:val="20"/>
                <w:szCs w:val="20"/>
              </w:rPr>
              <w:t xml:space="preserve">М 4.2.20. Совершенствование механизмов государственной поддержки </w:t>
            </w:r>
            <w:proofErr w:type="spellStart"/>
            <w:r w:rsidRPr="00913EDA">
              <w:rPr>
                <w:sz w:val="20"/>
                <w:szCs w:val="20"/>
              </w:rPr>
              <w:t>сельхозтоваропроизводителей</w:t>
            </w:r>
            <w:proofErr w:type="spellEnd"/>
          </w:p>
        </w:tc>
        <w:tc>
          <w:tcPr>
            <w:tcW w:w="5103" w:type="dxa"/>
            <w:gridSpan w:val="5"/>
          </w:tcPr>
          <w:p w:rsidR="00913EDA" w:rsidRPr="00913EDA" w:rsidRDefault="00913EDA" w:rsidP="009D7A53">
            <w:pPr>
              <w:shd w:val="clear" w:color="auto" w:fill="FFFFFF" w:themeFill="background1"/>
              <w:jc w:val="center"/>
              <w:rPr>
                <w:sz w:val="20"/>
                <w:szCs w:val="20"/>
              </w:rPr>
            </w:pPr>
            <w:r w:rsidRPr="00913EDA">
              <w:rPr>
                <w:sz w:val="20"/>
                <w:szCs w:val="20"/>
              </w:rPr>
              <w:t>2019-2024</w:t>
            </w:r>
          </w:p>
        </w:tc>
        <w:tc>
          <w:tcPr>
            <w:tcW w:w="2126" w:type="dxa"/>
            <w:gridSpan w:val="2"/>
          </w:tcPr>
          <w:p w:rsidR="00913EDA" w:rsidRPr="00913EDA" w:rsidRDefault="00913EDA" w:rsidP="009D7A53">
            <w:pPr>
              <w:shd w:val="clear" w:color="auto" w:fill="FFFFFF" w:themeFill="background1"/>
              <w:autoSpaceDE w:val="0"/>
              <w:autoSpaceDN w:val="0"/>
              <w:adjustRightInd w:val="0"/>
              <w:jc w:val="center"/>
              <w:outlineLvl w:val="0"/>
              <w:rPr>
                <w:sz w:val="20"/>
                <w:szCs w:val="20"/>
              </w:rPr>
            </w:pPr>
            <w:r w:rsidRPr="00913EDA">
              <w:rPr>
                <w:sz w:val="20"/>
                <w:szCs w:val="20"/>
              </w:rPr>
              <w:t>2025-2030</w:t>
            </w:r>
          </w:p>
        </w:tc>
        <w:tc>
          <w:tcPr>
            <w:tcW w:w="640" w:type="dxa"/>
            <w:gridSpan w:val="2"/>
          </w:tcPr>
          <w:p w:rsidR="00913EDA" w:rsidRPr="00913EDA" w:rsidRDefault="00913EDA" w:rsidP="009D7A53">
            <w:pPr>
              <w:shd w:val="clear" w:color="auto" w:fill="FFFFFF" w:themeFill="background1"/>
              <w:autoSpaceDE w:val="0"/>
              <w:autoSpaceDN w:val="0"/>
              <w:adjustRightInd w:val="0"/>
              <w:jc w:val="center"/>
              <w:outlineLvl w:val="0"/>
              <w:rPr>
                <w:sz w:val="20"/>
                <w:szCs w:val="20"/>
              </w:rPr>
            </w:pPr>
            <w:r w:rsidRPr="00913EDA">
              <w:rPr>
                <w:sz w:val="20"/>
                <w:szCs w:val="20"/>
              </w:rPr>
              <w:t xml:space="preserve">ГП 22 </w:t>
            </w:r>
          </w:p>
        </w:tc>
        <w:tc>
          <w:tcPr>
            <w:tcW w:w="1770" w:type="dxa"/>
            <w:gridSpan w:val="2"/>
          </w:tcPr>
          <w:p w:rsidR="00913EDA" w:rsidRPr="00913EDA" w:rsidRDefault="00913EDA" w:rsidP="009D7A53">
            <w:pPr>
              <w:shd w:val="clear" w:color="auto" w:fill="FFFFFF" w:themeFill="background1"/>
              <w:autoSpaceDE w:val="0"/>
              <w:autoSpaceDN w:val="0"/>
              <w:adjustRightInd w:val="0"/>
              <w:jc w:val="center"/>
              <w:outlineLvl w:val="0"/>
              <w:rPr>
                <w:sz w:val="20"/>
                <w:szCs w:val="20"/>
              </w:rPr>
            </w:pPr>
            <w:r w:rsidRPr="00913EDA">
              <w:rPr>
                <w:sz w:val="20"/>
                <w:szCs w:val="20"/>
              </w:rPr>
              <w:t>МСХ,</w:t>
            </w:r>
          </w:p>
          <w:p w:rsidR="00913EDA" w:rsidRPr="00913EDA" w:rsidRDefault="00913EDA" w:rsidP="009D7A53">
            <w:pPr>
              <w:shd w:val="clear" w:color="auto" w:fill="FFFFFF"/>
              <w:autoSpaceDE w:val="0"/>
              <w:autoSpaceDN w:val="0"/>
              <w:adjustRightInd w:val="0"/>
              <w:jc w:val="center"/>
              <w:outlineLvl w:val="0"/>
              <w:rPr>
                <w:sz w:val="20"/>
                <w:szCs w:val="20"/>
              </w:rPr>
            </w:pPr>
            <w:r w:rsidRPr="00913EDA">
              <w:rPr>
                <w:sz w:val="20"/>
                <w:szCs w:val="20"/>
              </w:rPr>
              <w:t>УСХ администрации Куйбышевского района</w:t>
            </w:r>
          </w:p>
          <w:p w:rsidR="00913EDA" w:rsidRPr="00913EDA" w:rsidRDefault="00913EDA" w:rsidP="009D7A53">
            <w:pPr>
              <w:shd w:val="clear" w:color="auto" w:fill="FFFFFF" w:themeFill="background1"/>
              <w:autoSpaceDE w:val="0"/>
              <w:autoSpaceDN w:val="0"/>
              <w:adjustRightInd w:val="0"/>
              <w:jc w:val="center"/>
              <w:outlineLvl w:val="0"/>
              <w:rPr>
                <w:sz w:val="20"/>
                <w:szCs w:val="20"/>
              </w:rPr>
            </w:pPr>
          </w:p>
        </w:tc>
        <w:tc>
          <w:tcPr>
            <w:tcW w:w="1446" w:type="dxa"/>
          </w:tcPr>
          <w:p w:rsidR="00913EDA" w:rsidRPr="00913EDA" w:rsidRDefault="00913EDA" w:rsidP="009D7A53">
            <w:pPr>
              <w:shd w:val="clear" w:color="auto" w:fill="FFFFFF" w:themeFill="background1"/>
              <w:autoSpaceDE w:val="0"/>
              <w:autoSpaceDN w:val="0"/>
              <w:adjustRightInd w:val="0"/>
              <w:jc w:val="center"/>
              <w:outlineLvl w:val="0"/>
              <w:rPr>
                <w:sz w:val="20"/>
                <w:szCs w:val="20"/>
              </w:rPr>
            </w:pPr>
            <w:r w:rsidRPr="00913EDA">
              <w:rPr>
                <w:sz w:val="20"/>
                <w:szCs w:val="20"/>
              </w:rPr>
              <w:t>–</w:t>
            </w:r>
          </w:p>
        </w:tc>
      </w:tr>
      <w:tr w:rsidR="00913EDA" w:rsidRPr="00913EDA" w:rsidTr="009D7A53">
        <w:tc>
          <w:tcPr>
            <w:tcW w:w="14879" w:type="dxa"/>
            <w:gridSpan w:val="13"/>
          </w:tcPr>
          <w:p w:rsidR="00913EDA" w:rsidRPr="00913EDA" w:rsidRDefault="00913EDA" w:rsidP="009D7A53">
            <w:pPr>
              <w:rPr>
                <w:sz w:val="20"/>
                <w:szCs w:val="20"/>
              </w:rPr>
            </w:pPr>
            <w:r w:rsidRPr="00913EDA">
              <w:rPr>
                <w:sz w:val="20"/>
                <w:szCs w:val="20"/>
              </w:rPr>
              <w:lastRenderedPageBreak/>
              <w:t>Показатели достижения цели 2.2:</w:t>
            </w:r>
          </w:p>
        </w:tc>
      </w:tr>
      <w:tr w:rsidR="009D7A53" w:rsidRPr="00913EDA" w:rsidTr="009D7A53">
        <w:tc>
          <w:tcPr>
            <w:tcW w:w="3794" w:type="dxa"/>
          </w:tcPr>
          <w:p w:rsidR="00913EDA" w:rsidRPr="00913EDA" w:rsidRDefault="00913EDA" w:rsidP="009D7A53">
            <w:pPr>
              <w:jc w:val="both"/>
              <w:rPr>
                <w:sz w:val="20"/>
                <w:szCs w:val="20"/>
              </w:rPr>
            </w:pPr>
            <w:r w:rsidRPr="00913EDA">
              <w:rPr>
                <w:sz w:val="20"/>
                <w:szCs w:val="20"/>
              </w:rPr>
              <w:t>П 2.2.1. Объём отгруженных товаров собственного производства, выполненных работ и услуг собственными силами по виду деятельности «Производство пищевых продуктов», млрд. руб.</w:t>
            </w:r>
          </w:p>
        </w:tc>
        <w:tc>
          <w:tcPr>
            <w:tcW w:w="1417" w:type="dxa"/>
            <w:shd w:val="clear" w:color="auto" w:fill="auto"/>
          </w:tcPr>
          <w:p w:rsidR="00913EDA" w:rsidRPr="00913EDA" w:rsidRDefault="00913EDA" w:rsidP="009D7A53">
            <w:pPr>
              <w:jc w:val="right"/>
              <w:rPr>
                <w:sz w:val="20"/>
                <w:szCs w:val="20"/>
              </w:rPr>
            </w:pPr>
            <w:r w:rsidRPr="00913EDA">
              <w:rPr>
                <w:sz w:val="20"/>
                <w:szCs w:val="20"/>
              </w:rPr>
              <w:t>1,365/</w:t>
            </w:r>
          </w:p>
          <w:p w:rsidR="00913EDA" w:rsidRPr="00913EDA" w:rsidRDefault="00913EDA" w:rsidP="009D7A53">
            <w:pPr>
              <w:jc w:val="right"/>
              <w:rPr>
                <w:sz w:val="20"/>
                <w:szCs w:val="20"/>
              </w:rPr>
            </w:pPr>
            <w:r w:rsidRPr="00913EDA">
              <w:rPr>
                <w:sz w:val="20"/>
                <w:szCs w:val="20"/>
              </w:rPr>
              <w:t>1,391/</w:t>
            </w:r>
          </w:p>
          <w:p w:rsidR="00913EDA" w:rsidRPr="00913EDA" w:rsidRDefault="00913EDA" w:rsidP="009D7A53">
            <w:pPr>
              <w:jc w:val="right"/>
              <w:rPr>
                <w:sz w:val="20"/>
                <w:szCs w:val="20"/>
              </w:rPr>
            </w:pPr>
          </w:p>
        </w:tc>
        <w:tc>
          <w:tcPr>
            <w:tcW w:w="709" w:type="dxa"/>
            <w:shd w:val="clear" w:color="auto" w:fill="auto"/>
          </w:tcPr>
          <w:p w:rsidR="00913EDA" w:rsidRPr="00913EDA" w:rsidRDefault="00913EDA" w:rsidP="009D7A53">
            <w:pPr>
              <w:jc w:val="right"/>
              <w:rPr>
                <w:sz w:val="20"/>
                <w:szCs w:val="20"/>
              </w:rPr>
            </w:pPr>
            <w:r w:rsidRPr="00913EDA">
              <w:rPr>
                <w:sz w:val="20"/>
                <w:szCs w:val="20"/>
              </w:rPr>
              <w:t>1,429/</w:t>
            </w:r>
          </w:p>
          <w:p w:rsidR="00913EDA" w:rsidRPr="00913EDA" w:rsidRDefault="00913EDA" w:rsidP="009D7A53">
            <w:pPr>
              <w:jc w:val="right"/>
              <w:rPr>
                <w:sz w:val="20"/>
                <w:szCs w:val="20"/>
              </w:rPr>
            </w:pPr>
            <w:r w:rsidRPr="00913EDA">
              <w:rPr>
                <w:sz w:val="20"/>
                <w:szCs w:val="20"/>
              </w:rPr>
              <w:t>1,484/</w:t>
            </w:r>
          </w:p>
          <w:p w:rsidR="00913EDA" w:rsidRPr="00913EDA" w:rsidRDefault="00913EDA" w:rsidP="009D7A53">
            <w:pPr>
              <w:jc w:val="right"/>
              <w:rPr>
                <w:sz w:val="20"/>
                <w:szCs w:val="20"/>
              </w:rPr>
            </w:pPr>
          </w:p>
        </w:tc>
        <w:tc>
          <w:tcPr>
            <w:tcW w:w="992" w:type="dxa"/>
            <w:shd w:val="clear" w:color="auto" w:fill="auto"/>
          </w:tcPr>
          <w:p w:rsidR="00913EDA" w:rsidRPr="00913EDA" w:rsidRDefault="00913EDA" w:rsidP="009D7A53">
            <w:pPr>
              <w:jc w:val="right"/>
              <w:rPr>
                <w:sz w:val="20"/>
                <w:szCs w:val="20"/>
              </w:rPr>
            </w:pPr>
            <w:r w:rsidRPr="00913EDA">
              <w:rPr>
                <w:sz w:val="20"/>
                <w:szCs w:val="20"/>
              </w:rPr>
              <w:t>1,496/</w:t>
            </w:r>
          </w:p>
          <w:p w:rsidR="00913EDA" w:rsidRPr="00913EDA" w:rsidRDefault="00913EDA" w:rsidP="009D7A53">
            <w:pPr>
              <w:jc w:val="right"/>
              <w:rPr>
                <w:sz w:val="20"/>
                <w:szCs w:val="20"/>
              </w:rPr>
            </w:pPr>
            <w:r w:rsidRPr="00913EDA">
              <w:rPr>
                <w:sz w:val="20"/>
                <w:szCs w:val="20"/>
              </w:rPr>
              <w:t>1,584/</w:t>
            </w:r>
          </w:p>
          <w:p w:rsidR="00913EDA" w:rsidRPr="00913EDA" w:rsidRDefault="00913EDA" w:rsidP="009D7A53">
            <w:pPr>
              <w:jc w:val="right"/>
              <w:rPr>
                <w:sz w:val="20"/>
                <w:szCs w:val="20"/>
              </w:rPr>
            </w:pPr>
          </w:p>
        </w:tc>
        <w:tc>
          <w:tcPr>
            <w:tcW w:w="993" w:type="dxa"/>
          </w:tcPr>
          <w:p w:rsidR="00913EDA" w:rsidRPr="00913EDA" w:rsidRDefault="00913EDA" w:rsidP="009D7A53">
            <w:pPr>
              <w:jc w:val="right"/>
              <w:rPr>
                <w:sz w:val="20"/>
                <w:szCs w:val="20"/>
              </w:rPr>
            </w:pPr>
            <w:r w:rsidRPr="00913EDA">
              <w:rPr>
                <w:sz w:val="20"/>
                <w:szCs w:val="20"/>
              </w:rPr>
              <w:t>1,556/</w:t>
            </w:r>
          </w:p>
          <w:p w:rsidR="00913EDA" w:rsidRPr="00913EDA" w:rsidRDefault="00913EDA" w:rsidP="009D7A53">
            <w:pPr>
              <w:jc w:val="right"/>
              <w:rPr>
                <w:sz w:val="20"/>
                <w:szCs w:val="20"/>
              </w:rPr>
            </w:pPr>
            <w:r w:rsidRPr="00913EDA">
              <w:rPr>
                <w:sz w:val="20"/>
                <w:szCs w:val="20"/>
              </w:rPr>
              <w:t>1,652/</w:t>
            </w:r>
          </w:p>
          <w:p w:rsidR="00913EDA" w:rsidRPr="00913EDA" w:rsidRDefault="00913EDA" w:rsidP="009D7A53">
            <w:pPr>
              <w:jc w:val="right"/>
              <w:rPr>
                <w:sz w:val="20"/>
                <w:szCs w:val="20"/>
              </w:rPr>
            </w:pPr>
          </w:p>
        </w:tc>
        <w:tc>
          <w:tcPr>
            <w:tcW w:w="992" w:type="dxa"/>
          </w:tcPr>
          <w:p w:rsidR="00913EDA" w:rsidRPr="00913EDA" w:rsidRDefault="00913EDA" w:rsidP="009D7A53">
            <w:pPr>
              <w:autoSpaceDE w:val="0"/>
              <w:autoSpaceDN w:val="0"/>
              <w:adjustRightInd w:val="0"/>
              <w:jc w:val="right"/>
              <w:outlineLvl w:val="0"/>
              <w:rPr>
                <w:sz w:val="20"/>
                <w:szCs w:val="20"/>
              </w:rPr>
            </w:pPr>
            <w:r w:rsidRPr="00913EDA">
              <w:rPr>
                <w:sz w:val="20"/>
                <w:szCs w:val="20"/>
              </w:rPr>
              <w:t>1,525/</w:t>
            </w:r>
          </w:p>
          <w:p w:rsidR="00913EDA" w:rsidRPr="00913EDA" w:rsidRDefault="00913EDA" w:rsidP="009D7A53">
            <w:pPr>
              <w:autoSpaceDE w:val="0"/>
              <w:autoSpaceDN w:val="0"/>
              <w:adjustRightInd w:val="0"/>
              <w:jc w:val="right"/>
              <w:outlineLvl w:val="0"/>
              <w:rPr>
                <w:sz w:val="20"/>
                <w:szCs w:val="20"/>
              </w:rPr>
            </w:pPr>
            <w:r w:rsidRPr="00913EDA">
              <w:rPr>
                <w:sz w:val="20"/>
                <w:szCs w:val="20"/>
              </w:rPr>
              <w:t>1,605/</w:t>
            </w:r>
          </w:p>
          <w:p w:rsidR="00913EDA" w:rsidRPr="00913EDA" w:rsidRDefault="00913EDA" w:rsidP="009D7A53">
            <w:pPr>
              <w:autoSpaceDE w:val="0"/>
              <w:autoSpaceDN w:val="0"/>
              <w:adjustRightInd w:val="0"/>
              <w:jc w:val="right"/>
              <w:outlineLvl w:val="0"/>
              <w:rPr>
                <w:sz w:val="20"/>
                <w:szCs w:val="20"/>
              </w:rPr>
            </w:pPr>
          </w:p>
        </w:tc>
        <w:tc>
          <w:tcPr>
            <w:tcW w:w="1134" w:type="dxa"/>
          </w:tcPr>
          <w:p w:rsidR="00913EDA" w:rsidRPr="00913EDA" w:rsidRDefault="00913EDA" w:rsidP="009D7A53">
            <w:pPr>
              <w:autoSpaceDE w:val="0"/>
              <w:autoSpaceDN w:val="0"/>
              <w:adjustRightInd w:val="0"/>
              <w:jc w:val="right"/>
              <w:outlineLvl w:val="0"/>
              <w:rPr>
                <w:sz w:val="20"/>
                <w:szCs w:val="20"/>
              </w:rPr>
            </w:pPr>
            <w:r w:rsidRPr="00913EDA">
              <w:rPr>
                <w:sz w:val="20"/>
                <w:szCs w:val="20"/>
              </w:rPr>
              <w:t>1,935</w:t>
            </w:r>
          </w:p>
          <w:p w:rsidR="00913EDA" w:rsidRPr="00913EDA" w:rsidRDefault="00913EDA" w:rsidP="009D7A53">
            <w:pPr>
              <w:autoSpaceDE w:val="0"/>
              <w:autoSpaceDN w:val="0"/>
              <w:adjustRightInd w:val="0"/>
              <w:jc w:val="right"/>
              <w:outlineLvl w:val="0"/>
              <w:rPr>
                <w:sz w:val="20"/>
                <w:szCs w:val="20"/>
              </w:rPr>
            </w:pPr>
            <w:r w:rsidRPr="00913EDA">
              <w:rPr>
                <w:sz w:val="20"/>
                <w:szCs w:val="20"/>
              </w:rPr>
              <w:t>2,086</w:t>
            </w:r>
          </w:p>
        </w:tc>
        <w:tc>
          <w:tcPr>
            <w:tcW w:w="992" w:type="dxa"/>
          </w:tcPr>
          <w:p w:rsidR="00913EDA" w:rsidRPr="00913EDA" w:rsidRDefault="00913EDA" w:rsidP="009D7A53">
            <w:pPr>
              <w:autoSpaceDE w:val="0"/>
              <w:autoSpaceDN w:val="0"/>
              <w:adjustRightInd w:val="0"/>
              <w:jc w:val="right"/>
              <w:outlineLvl w:val="0"/>
              <w:rPr>
                <w:sz w:val="20"/>
                <w:szCs w:val="20"/>
              </w:rPr>
            </w:pPr>
            <w:r w:rsidRPr="00913EDA">
              <w:rPr>
                <w:sz w:val="20"/>
                <w:szCs w:val="20"/>
              </w:rPr>
              <w:t>2,130</w:t>
            </w:r>
          </w:p>
          <w:p w:rsidR="00913EDA" w:rsidRPr="00913EDA" w:rsidRDefault="00913EDA" w:rsidP="009D7A53">
            <w:pPr>
              <w:autoSpaceDE w:val="0"/>
              <w:autoSpaceDN w:val="0"/>
              <w:adjustRightInd w:val="0"/>
              <w:jc w:val="right"/>
              <w:outlineLvl w:val="0"/>
              <w:rPr>
                <w:sz w:val="20"/>
                <w:szCs w:val="20"/>
              </w:rPr>
            </w:pPr>
            <w:r w:rsidRPr="00913EDA">
              <w:rPr>
                <w:sz w:val="20"/>
                <w:szCs w:val="20"/>
              </w:rPr>
              <w:t>2,313</w:t>
            </w:r>
          </w:p>
        </w:tc>
        <w:tc>
          <w:tcPr>
            <w:tcW w:w="596" w:type="dxa"/>
          </w:tcPr>
          <w:p w:rsidR="00913EDA" w:rsidRPr="00913EDA" w:rsidRDefault="00913EDA" w:rsidP="009D7A53">
            <w:pPr>
              <w:autoSpaceDE w:val="0"/>
              <w:autoSpaceDN w:val="0"/>
              <w:adjustRightInd w:val="0"/>
              <w:jc w:val="center"/>
              <w:outlineLvl w:val="0"/>
              <w:rPr>
                <w:sz w:val="20"/>
                <w:szCs w:val="20"/>
              </w:rPr>
            </w:pPr>
            <w:r w:rsidRPr="00913EDA">
              <w:rPr>
                <w:sz w:val="20"/>
                <w:szCs w:val="20"/>
              </w:rPr>
              <w:t>х</w:t>
            </w:r>
          </w:p>
        </w:tc>
        <w:tc>
          <w:tcPr>
            <w:tcW w:w="1700" w:type="dxa"/>
            <w:gridSpan w:val="2"/>
          </w:tcPr>
          <w:p w:rsidR="00913EDA" w:rsidRPr="00913EDA" w:rsidRDefault="00913EDA" w:rsidP="009D7A53">
            <w:pPr>
              <w:jc w:val="center"/>
              <w:rPr>
                <w:sz w:val="20"/>
                <w:szCs w:val="20"/>
              </w:rPr>
            </w:pPr>
            <w:r w:rsidRPr="00913EDA">
              <w:rPr>
                <w:sz w:val="20"/>
                <w:szCs w:val="20"/>
              </w:rPr>
              <w:t>УСХ администрации Куйбышевского района</w:t>
            </w:r>
          </w:p>
        </w:tc>
        <w:tc>
          <w:tcPr>
            <w:tcW w:w="1560" w:type="dxa"/>
            <w:gridSpan w:val="2"/>
          </w:tcPr>
          <w:p w:rsidR="00913EDA" w:rsidRPr="00913EDA" w:rsidRDefault="00913EDA" w:rsidP="009D7A53">
            <w:pPr>
              <w:jc w:val="center"/>
              <w:rPr>
                <w:sz w:val="20"/>
                <w:szCs w:val="20"/>
              </w:rPr>
            </w:pPr>
            <w:r w:rsidRPr="00913EDA">
              <w:rPr>
                <w:sz w:val="20"/>
                <w:szCs w:val="20"/>
              </w:rPr>
              <w:t>х</w:t>
            </w:r>
          </w:p>
        </w:tc>
      </w:tr>
      <w:tr w:rsidR="009D7A53" w:rsidRPr="00913EDA" w:rsidTr="009D7A53">
        <w:tc>
          <w:tcPr>
            <w:tcW w:w="3794" w:type="dxa"/>
          </w:tcPr>
          <w:p w:rsidR="00913EDA" w:rsidRPr="00913EDA" w:rsidRDefault="00913EDA" w:rsidP="009D7A53">
            <w:pPr>
              <w:autoSpaceDE w:val="0"/>
              <w:autoSpaceDN w:val="0"/>
              <w:adjustRightInd w:val="0"/>
              <w:jc w:val="both"/>
              <w:outlineLvl w:val="0"/>
              <w:rPr>
                <w:sz w:val="20"/>
                <w:szCs w:val="20"/>
              </w:rPr>
            </w:pPr>
            <w:r w:rsidRPr="00913EDA">
              <w:rPr>
                <w:sz w:val="20"/>
                <w:szCs w:val="20"/>
              </w:rPr>
              <w:t>П 2.2.2. Объём производства сельскохозяйственной продукции (растениеводства и животноводства) в хозяйствах всех категорий, млрд. руб.</w:t>
            </w:r>
          </w:p>
        </w:tc>
        <w:tc>
          <w:tcPr>
            <w:tcW w:w="1417" w:type="dxa"/>
            <w:shd w:val="clear" w:color="auto" w:fill="auto"/>
          </w:tcPr>
          <w:p w:rsidR="00913EDA" w:rsidRPr="00913EDA" w:rsidRDefault="00913EDA" w:rsidP="009D7A53">
            <w:pPr>
              <w:jc w:val="right"/>
              <w:rPr>
                <w:sz w:val="20"/>
                <w:szCs w:val="20"/>
              </w:rPr>
            </w:pPr>
            <w:r w:rsidRPr="00913EDA">
              <w:rPr>
                <w:sz w:val="20"/>
                <w:szCs w:val="20"/>
              </w:rPr>
              <w:t>0,933/</w:t>
            </w:r>
          </w:p>
          <w:p w:rsidR="00913EDA" w:rsidRPr="00913EDA" w:rsidRDefault="00913EDA" w:rsidP="009D7A53">
            <w:pPr>
              <w:jc w:val="right"/>
              <w:rPr>
                <w:sz w:val="20"/>
                <w:szCs w:val="20"/>
              </w:rPr>
            </w:pPr>
            <w:r w:rsidRPr="00913EDA">
              <w:rPr>
                <w:sz w:val="20"/>
                <w:szCs w:val="20"/>
              </w:rPr>
              <w:t>0,942/</w:t>
            </w:r>
          </w:p>
          <w:p w:rsidR="00913EDA" w:rsidRPr="00913EDA" w:rsidRDefault="00913EDA" w:rsidP="009D7A53">
            <w:pPr>
              <w:jc w:val="right"/>
              <w:rPr>
                <w:sz w:val="20"/>
                <w:szCs w:val="20"/>
              </w:rPr>
            </w:pPr>
          </w:p>
        </w:tc>
        <w:tc>
          <w:tcPr>
            <w:tcW w:w="709" w:type="dxa"/>
            <w:shd w:val="clear" w:color="auto" w:fill="auto"/>
          </w:tcPr>
          <w:p w:rsidR="00913EDA" w:rsidRPr="00913EDA" w:rsidRDefault="00913EDA" w:rsidP="009D7A53">
            <w:pPr>
              <w:jc w:val="right"/>
              <w:rPr>
                <w:sz w:val="20"/>
                <w:szCs w:val="20"/>
              </w:rPr>
            </w:pPr>
            <w:r w:rsidRPr="00913EDA">
              <w:rPr>
                <w:sz w:val="20"/>
                <w:szCs w:val="20"/>
              </w:rPr>
              <w:t>0,979/</w:t>
            </w:r>
          </w:p>
          <w:p w:rsidR="00913EDA" w:rsidRPr="00913EDA" w:rsidRDefault="00913EDA" w:rsidP="009D7A53">
            <w:pPr>
              <w:jc w:val="right"/>
              <w:rPr>
                <w:sz w:val="20"/>
                <w:szCs w:val="20"/>
              </w:rPr>
            </w:pPr>
            <w:r w:rsidRPr="00913EDA">
              <w:rPr>
                <w:sz w:val="20"/>
                <w:szCs w:val="20"/>
              </w:rPr>
              <w:t>0,999/</w:t>
            </w:r>
          </w:p>
          <w:p w:rsidR="00913EDA" w:rsidRPr="00913EDA" w:rsidRDefault="00913EDA" w:rsidP="009D7A53">
            <w:pPr>
              <w:jc w:val="right"/>
              <w:rPr>
                <w:sz w:val="20"/>
                <w:szCs w:val="20"/>
              </w:rPr>
            </w:pPr>
          </w:p>
        </w:tc>
        <w:tc>
          <w:tcPr>
            <w:tcW w:w="992" w:type="dxa"/>
            <w:shd w:val="clear" w:color="auto" w:fill="auto"/>
          </w:tcPr>
          <w:p w:rsidR="00913EDA" w:rsidRPr="00913EDA" w:rsidRDefault="00913EDA" w:rsidP="009D7A53">
            <w:pPr>
              <w:jc w:val="right"/>
              <w:rPr>
                <w:sz w:val="20"/>
                <w:szCs w:val="20"/>
              </w:rPr>
            </w:pPr>
            <w:r w:rsidRPr="00913EDA">
              <w:rPr>
                <w:sz w:val="20"/>
                <w:szCs w:val="20"/>
              </w:rPr>
              <w:t>1,034/</w:t>
            </w:r>
          </w:p>
          <w:p w:rsidR="00913EDA" w:rsidRPr="00913EDA" w:rsidRDefault="00913EDA" w:rsidP="009D7A53">
            <w:pPr>
              <w:jc w:val="right"/>
              <w:rPr>
                <w:sz w:val="20"/>
                <w:szCs w:val="20"/>
              </w:rPr>
            </w:pPr>
            <w:r w:rsidRPr="00913EDA">
              <w:rPr>
                <w:sz w:val="20"/>
                <w:szCs w:val="20"/>
              </w:rPr>
              <w:t>1,075/</w:t>
            </w:r>
          </w:p>
          <w:p w:rsidR="00913EDA" w:rsidRPr="00913EDA" w:rsidRDefault="00913EDA" w:rsidP="009D7A53">
            <w:pPr>
              <w:jc w:val="right"/>
              <w:rPr>
                <w:sz w:val="20"/>
                <w:szCs w:val="20"/>
              </w:rPr>
            </w:pPr>
          </w:p>
        </w:tc>
        <w:tc>
          <w:tcPr>
            <w:tcW w:w="993" w:type="dxa"/>
          </w:tcPr>
          <w:p w:rsidR="00913EDA" w:rsidRPr="00913EDA" w:rsidRDefault="00913EDA" w:rsidP="009D7A53">
            <w:pPr>
              <w:autoSpaceDE w:val="0"/>
              <w:autoSpaceDN w:val="0"/>
              <w:adjustRightInd w:val="0"/>
              <w:jc w:val="right"/>
              <w:outlineLvl w:val="0"/>
              <w:rPr>
                <w:sz w:val="20"/>
                <w:szCs w:val="20"/>
              </w:rPr>
            </w:pPr>
            <w:r w:rsidRPr="00913EDA">
              <w:rPr>
                <w:sz w:val="20"/>
                <w:szCs w:val="20"/>
              </w:rPr>
              <w:t>1,055/</w:t>
            </w:r>
          </w:p>
          <w:p w:rsidR="00913EDA" w:rsidRPr="00913EDA" w:rsidRDefault="00913EDA" w:rsidP="009D7A53">
            <w:pPr>
              <w:autoSpaceDE w:val="0"/>
              <w:autoSpaceDN w:val="0"/>
              <w:adjustRightInd w:val="0"/>
              <w:jc w:val="right"/>
              <w:outlineLvl w:val="0"/>
              <w:rPr>
                <w:sz w:val="20"/>
                <w:szCs w:val="20"/>
              </w:rPr>
            </w:pPr>
            <w:r w:rsidRPr="00913EDA">
              <w:rPr>
                <w:sz w:val="20"/>
                <w:szCs w:val="20"/>
              </w:rPr>
              <w:t>1,118/</w:t>
            </w:r>
          </w:p>
          <w:p w:rsidR="00913EDA" w:rsidRPr="00913EDA" w:rsidRDefault="00913EDA" w:rsidP="009D7A53">
            <w:pPr>
              <w:autoSpaceDE w:val="0"/>
              <w:autoSpaceDN w:val="0"/>
              <w:adjustRightInd w:val="0"/>
              <w:jc w:val="right"/>
              <w:outlineLvl w:val="0"/>
              <w:rPr>
                <w:sz w:val="20"/>
                <w:szCs w:val="20"/>
              </w:rPr>
            </w:pPr>
          </w:p>
        </w:tc>
        <w:tc>
          <w:tcPr>
            <w:tcW w:w="992" w:type="dxa"/>
          </w:tcPr>
          <w:p w:rsidR="00913EDA" w:rsidRPr="00913EDA" w:rsidRDefault="00913EDA" w:rsidP="009D7A53">
            <w:pPr>
              <w:autoSpaceDE w:val="0"/>
              <w:autoSpaceDN w:val="0"/>
              <w:adjustRightInd w:val="0"/>
              <w:jc w:val="right"/>
              <w:outlineLvl w:val="0"/>
              <w:rPr>
                <w:sz w:val="20"/>
                <w:szCs w:val="20"/>
              </w:rPr>
            </w:pPr>
            <w:r w:rsidRPr="00913EDA">
              <w:rPr>
                <w:sz w:val="20"/>
                <w:szCs w:val="20"/>
              </w:rPr>
              <w:t>1,031/</w:t>
            </w:r>
          </w:p>
          <w:p w:rsidR="00913EDA" w:rsidRPr="00913EDA" w:rsidRDefault="00913EDA" w:rsidP="009D7A53">
            <w:pPr>
              <w:autoSpaceDE w:val="0"/>
              <w:autoSpaceDN w:val="0"/>
              <w:adjustRightInd w:val="0"/>
              <w:jc w:val="right"/>
              <w:outlineLvl w:val="0"/>
              <w:rPr>
                <w:sz w:val="20"/>
                <w:szCs w:val="20"/>
              </w:rPr>
            </w:pPr>
            <w:r w:rsidRPr="00913EDA">
              <w:rPr>
                <w:sz w:val="20"/>
                <w:szCs w:val="20"/>
              </w:rPr>
              <w:t>1,071/</w:t>
            </w:r>
          </w:p>
          <w:p w:rsidR="00913EDA" w:rsidRPr="00913EDA" w:rsidRDefault="00913EDA" w:rsidP="009D7A53">
            <w:pPr>
              <w:autoSpaceDE w:val="0"/>
              <w:autoSpaceDN w:val="0"/>
              <w:adjustRightInd w:val="0"/>
              <w:jc w:val="right"/>
              <w:outlineLvl w:val="0"/>
              <w:rPr>
                <w:sz w:val="20"/>
                <w:szCs w:val="20"/>
              </w:rPr>
            </w:pPr>
          </w:p>
        </w:tc>
        <w:tc>
          <w:tcPr>
            <w:tcW w:w="1134" w:type="dxa"/>
          </w:tcPr>
          <w:p w:rsidR="00913EDA" w:rsidRPr="00913EDA" w:rsidRDefault="00913EDA" w:rsidP="009D7A53">
            <w:pPr>
              <w:autoSpaceDE w:val="0"/>
              <w:autoSpaceDN w:val="0"/>
              <w:adjustRightInd w:val="0"/>
              <w:jc w:val="right"/>
              <w:outlineLvl w:val="0"/>
              <w:rPr>
                <w:sz w:val="20"/>
                <w:szCs w:val="20"/>
              </w:rPr>
            </w:pPr>
            <w:r w:rsidRPr="00913EDA">
              <w:rPr>
                <w:sz w:val="20"/>
                <w:szCs w:val="20"/>
              </w:rPr>
              <w:t>1,251/</w:t>
            </w:r>
          </w:p>
          <w:p w:rsidR="00913EDA" w:rsidRPr="00913EDA" w:rsidRDefault="00913EDA" w:rsidP="009D7A53">
            <w:pPr>
              <w:autoSpaceDE w:val="0"/>
              <w:autoSpaceDN w:val="0"/>
              <w:adjustRightInd w:val="0"/>
              <w:jc w:val="right"/>
              <w:outlineLvl w:val="0"/>
              <w:rPr>
                <w:sz w:val="20"/>
                <w:szCs w:val="20"/>
              </w:rPr>
            </w:pPr>
            <w:r w:rsidRPr="00913EDA">
              <w:rPr>
                <w:sz w:val="20"/>
                <w:szCs w:val="20"/>
              </w:rPr>
              <w:t>1,368/</w:t>
            </w:r>
          </w:p>
        </w:tc>
        <w:tc>
          <w:tcPr>
            <w:tcW w:w="992" w:type="dxa"/>
          </w:tcPr>
          <w:p w:rsidR="00913EDA" w:rsidRPr="00913EDA" w:rsidRDefault="00913EDA" w:rsidP="009D7A53">
            <w:pPr>
              <w:autoSpaceDE w:val="0"/>
              <w:autoSpaceDN w:val="0"/>
              <w:adjustRightInd w:val="0"/>
              <w:jc w:val="right"/>
              <w:outlineLvl w:val="0"/>
              <w:rPr>
                <w:sz w:val="20"/>
                <w:szCs w:val="20"/>
              </w:rPr>
            </w:pPr>
            <w:r w:rsidRPr="00913EDA">
              <w:rPr>
                <w:sz w:val="20"/>
                <w:szCs w:val="20"/>
              </w:rPr>
              <w:t>1,375/</w:t>
            </w:r>
          </w:p>
          <w:p w:rsidR="00913EDA" w:rsidRPr="00913EDA" w:rsidRDefault="00913EDA" w:rsidP="009D7A53">
            <w:pPr>
              <w:autoSpaceDE w:val="0"/>
              <w:autoSpaceDN w:val="0"/>
              <w:adjustRightInd w:val="0"/>
              <w:jc w:val="right"/>
              <w:outlineLvl w:val="0"/>
              <w:rPr>
                <w:sz w:val="20"/>
                <w:szCs w:val="20"/>
              </w:rPr>
            </w:pPr>
            <w:r w:rsidRPr="00913EDA">
              <w:rPr>
                <w:sz w:val="20"/>
                <w:szCs w:val="20"/>
              </w:rPr>
              <w:t>1,540/</w:t>
            </w:r>
          </w:p>
        </w:tc>
        <w:tc>
          <w:tcPr>
            <w:tcW w:w="596" w:type="dxa"/>
          </w:tcPr>
          <w:p w:rsidR="00913EDA" w:rsidRPr="00913EDA" w:rsidRDefault="00913EDA" w:rsidP="009D7A53">
            <w:pPr>
              <w:autoSpaceDE w:val="0"/>
              <w:autoSpaceDN w:val="0"/>
              <w:adjustRightInd w:val="0"/>
              <w:jc w:val="center"/>
              <w:outlineLvl w:val="0"/>
              <w:rPr>
                <w:sz w:val="20"/>
                <w:szCs w:val="20"/>
              </w:rPr>
            </w:pPr>
            <w:r w:rsidRPr="00913EDA">
              <w:rPr>
                <w:sz w:val="20"/>
                <w:szCs w:val="20"/>
              </w:rPr>
              <w:t>х</w:t>
            </w:r>
          </w:p>
        </w:tc>
        <w:tc>
          <w:tcPr>
            <w:tcW w:w="1700" w:type="dxa"/>
            <w:gridSpan w:val="2"/>
          </w:tcPr>
          <w:p w:rsidR="00913EDA" w:rsidRPr="00913EDA" w:rsidRDefault="00913EDA" w:rsidP="009D7A53">
            <w:pPr>
              <w:jc w:val="center"/>
              <w:rPr>
                <w:sz w:val="20"/>
                <w:szCs w:val="20"/>
              </w:rPr>
            </w:pPr>
            <w:r w:rsidRPr="00913EDA">
              <w:rPr>
                <w:sz w:val="20"/>
                <w:szCs w:val="20"/>
              </w:rPr>
              <w:t>УСХ администрации Куйбышевского района</w:t>
            </w:r>
          </w:p>
        </w:tc>
        <w:tc>
          <w:tcPr>
            <w:tcW w:w="1560" w:type="dxa"/>
            <w:gridSpan w:val="2"/>
          </w:tcPr>
          <w:p w:rsidR="00913EDA" w:rsidRPr="00913EDA" w:rsidRDefault="00913EDA" w:rsidP="009D7A53">
            <w:pPr>
              <w:jc w:val="center"/>
              <w:rPr>
                <w:sz w:val="20"/>
                <w:szCs w:val="20"/>
              </w:rPr>
            </w:pPr>
            <w:r w:rsidRPr="00913EDA">
              <w:rPr>
                <w:sz w:val="20"/>
                <w:szCs w:val="20"/>
              </w:rPr>
              <w:t>х</w:t>
            </w:r>
          </w:p>
        </w:tc>
      </w:tr>
      <w:tr w:rsidR="00913EDA" w:rsidRPr="00913EDA" w:rsidTr="009D7A53">
        <w:tc>
          <w:tcPr>
            <w:tcW w:w="14879" w:type="dxa"/>
            <w:gridSpan w:val="13"/>
          </w:tcPr>
          <w:p w:rsidR="00913EDA" w:rsidRPr="00913EDA" w:rsidRDefault="00913EDA" w:rsidP="009D7A53">
            <w:pPr>
              <w:rPr>
                <w:sz w:val="20"/>
                <w:szCs w:val="20"/>
              </w:rPr>
            </w:pPr>
            <w:r w:rsidRPr="00913EDA">
              <w:rPr>
                <w:sz w:val="20"/>
                <w:szCs w:val="20"/>
              </w:rPr>
              <w:t>СЦ 3 </w:t>
            </w:r>
            <w:proofErr w:type="gramStart"/>
            <w:r w:rsidRPr="00913EDA">
              <w:rPr>
                <w:sz w:val="20"/>
                <w:szCs w:val="20"/>
              </w:rPr>
              <w:t>Реализация  логистических</w:t>
            </w:r>
            <w:proofErr w:type="gramEnd"/>
            <w:r w:rsidRPr="00913EDA">
              <w:rPr>
                <w:sz w:val="20"/>
                <w:szCs w:val="20"/>
              </w:rPr>
              <w:t xml:space="preserve"> возможностей  Куйбышевского района</w:t>
            </w:r>
          </w:p>
        </w:tc>
      </w:tr>
      <w:tr w:rsidR="00913EDA" w:rsidRPr="00913EDA" w:rsidTr="009D7A53">
        <w:tc>
          <w:tcPr>
            <w:tcW w:w="14879" w:type="dxa"/>
            <w:gridSpan w:val="13"/>
          </w:tcPr>
          <w:p w:rsidR="00913EDA" w:rsidRPr="00913EDA" w:rsidRDefault="00913EDA" w:rsidP="009D7A53">
            <w:pPr>
              <w:rPr>
                <w:sz w:val="20"/>
                <w:szCs w:val="20"/>
              </w:rPr>
            </w:pPr>
            <w:r w:rsidRPr="00913EDA">
              <w:rPr>
                <w:sz w:val="20"/>
                <w:szCs w:val="20"/>
              </w:rPr>
              <w:t xml:space="preserve">Задачи по достижению стратегической </w:t>
            </w:r>
            <w:proofErr w:type="gramStart"/>
            <w:r w:rsidRPr="00913EDA">
              <w:rPr>
                <w:sz w:val="20"/>
                <w:szCs w:val="20"/>
              </w:rPr>
              <w:t>цели  3</w:t>
            </w:r>
            <w:proofErr w:type="gramEnd"/>
            <w:r w:rsidRPr="00913EDA">
              <w:rPr>
                <w:sz w:val="20"/>
                <w:szCs w:val="20"/>
              </w:rPr>
              <w:t>:</w:t>
            </w:r>
          </w:p>
        </w:tc>
      </w:tr>
      <w:tr w:rsidR="00913EDA" w:rsidRPr="00913EDA" w:rsidTr="009D7A53">
        <w:tc>
          <w:tcPr>
            <w:tcW w:w="14879" w:type="dxa"/>
            <w:gridSpan w:val="13"/>
          </w:tcPr>
          <w:p w:rsidR="00913EDA" w:rsidRPr="00913EDA" w:rsidRDefault="00913EDA" w:rsidP="009D7A53">
            <w:pPr>
              <w:rPr>
                <w:sz w:val="20"/>
                <w:szCs w:val="20"/>
              </w:rPr>
            </w:pPr>
            <w:proofErr w:type="gramStart"/>
            <w:r w:rsidRPr="00913EDA">
              <w:rPr>
                <w:sz w:val="20"/>
                <w:szCs w:val="20"/>
              </w:rPr>
              <w:t>З  3.0</w:t>
            </w:r>
            <w:proofErr w:type="gramEnd"/>
            <w:r w:rsidRPr="00913EDA">
              <w:rPr>
                <w:sz w:val="20"/>
                <w:szCs w:val="20"/>
              </w:rPr>
              <w:t>. 1. Использовать выгодное транспортно-экономическое и географическое положение района</w:t>
            </w:r>
          </w:p>
        </w:tc>
      </w:tr>
      <w:tr w:rsidR="00913EDA" w:rsidRPr="00913EDA" w:rsidTr="009D7A53">
        <w:tc>
          <w:tcPr>
            <w:tcW w:w="14879" w:type="dxa"/>
            <w:gridSpan w:val="13"/>
          </w:tcPr>
          <w:p w:rsidR="00913EDA" w:rsidRPr="00913EDA" w:rsidRDefault="00913EDA" w:rsidP="009D7A53">
            <w:pPr>
              <w:rPr>
                <w:sz w:val="20"/>
                <w:szCs w:val="20"/>
              </w:rPr>
            </w:pPr>
            <w:r w:rsidRPr="00913EDA">
              <w:rPr>
                <w:sz w:val="20"/>
                <w:szCs w:val="20"/>
              </w:rPr>
              <w:t>З 3.0.2. Содействовать развитию сферы торговли и услуг, повышения качества торгового обслуживания;</w:t>
            </w:r>
          </w:p>
        </w:tc>
      </w:tr>
      <w:tr w:rsidR="00913EDA" w:rsidRPr="00913EDA" w:rsidTr="009D7A53">
        <w:tc>
          <w:tcPr>
            <w:tcW w:w="14879" w:type="dxa"/>
            <w:gridSpan w:val="13"/>
          </w:tcPr>
          <w:p w:rsidR="00913EDA" w:rsidRPr="00913EDA" w:rsidRDefault="00913EDA" w:rsidP="009D7A53">
            <w:pPr>
              <w:rPr>
                <w:sz w:val="20"/>
                <w:szCs w:val="20"/>
              </w:rPr>
            </w:pPr>
            <w:r w:rsidRPr="00913EDA">
              <w:rPr>
                <w:sz w:val="20"/>
                <w:szCs w:val="20"/>
              </w:rPr>
              <w:t>З 3.0.3. Обеспечить удовлетворение спроса населения в потребительских товарах и услугах высокого качества по доступным ценам в пределах территориальной доступности;</w:t>
            </w:r>
          </w:p>
        </w:tc>
      </w:tr>
      <w:tr w:rsidR="00913EDA" w:rsidRPr="00913EDA" w:rsidTr="009D7A53">
        <w:tc>
          <w:tcPr>
            <w:tcW w:w="14879" w:type="dxa"/>
            <w:gridSpan w:val="13"/>
          </w:tcPr>
          <w:p w:rsidR="00913EDA" w:rsidRPr="00913EDA" w:rsidRDefault="00913EDA" w:rsidP="009D7A53">
            <w:pPr>
              <w:rPr>
                <w:sz w:val="20"/>
                <w:szCs w:val="20"/>
              </w:rPr>
            </w:pPr>
            <w:proofErr w:type="gramStart"/>
            <w:r w:rsidRPr="00913EDA">
              <w:rPr>
                <w:sz w:val="20"/>
                <w:szCs w:val="20"/>
              </w:rPr>
              <w:t>З  3.0.4</w:t>
            </w:r>
            <w:proofErr w:type="gramEnd"/>
            <w:r w:rsidRPr="00913EDA">
              <w:rPr>
                <w:sz w:val="20"/>
                <w:szCs w:val="20"/>
              </w:rPr>
              <w:t>. Содействовать развитию туризма на территории района.</w:t>
            </w:r>
          </w:p>
        </w:tc>
      </w:tr>
      <w:tr w:rsidR="00913EDA" w:rsidRPr="00913EDA" w:rsidTr="009D7A53">
        <w:tc>
          <w:tcPr>
            <w:tcW w:w="14879" w:type="dxa"/>
            <w:gridSpan w:val="13"/>
          </w:tcPr>
          <w:p w:rsidR="00913EDA" w:rsidRPr="00913EDA" w:rsidRDefault="00913EDA" w:rsidP="009D7A53">
            <w:pPr>
              <w:rPr>
                <w:sz w:val="20"/>
                <w:szCs w:val="20"/>
              </w:rPr>
            </w:pPr>
            <w:r w:rsidRPr="00913EDA">
              <w:rPr>
                <w:sz w:val="20"/>
                <w:szCs w:val="20"/>
              </w:rPr>
              <w:t>Мероприятия по достижению стратегической цели 3:</w:t>
            </w:r>
          </w:p>
        </w:tc>
      </w:tr>
      <w:tr w:rsidR="00913EDA" w:rsidRPr="00913EDA" w:rsidTr="009D7A53">
        <w:tc>
          <w:tcPr>
            <w:tcW w:w="3794" w:type="dxa"/>
          </w:tcPr>
          <w:p w:rsidR="00913EDA" w:rsidRPr="00913EDA" w:rsidRDefault="00913EDA" w:rsidP="009D7A53">
            <w:pPr>
              <w:tabs>
                <w:tab w:val="left" w:pos="284"/>
              </w:tabs>
              <w:jc w:val="both"/>
              <w:rPr>
                <w:sz w:val="20"/>
                <w:szCs w:val="20"/>
              </w:rPr>
            </w:pPr>
          </w:p>
        </w:tc>
        <w:tc>
          <w:tcPr>
            <w:tcW w:w="5103" w:type="dxa"/>
            <w:gridSpan w:val="5"/>
          </w:tcPr>
          <w:p w:rsidR="00913EDA" w:rsidRPr="00913EDA" w:rsidRDefault="00913EDA" w:rsidP="009D7A53">
            <w:pPr>
              <w:jc w:val="center"/>
              <w:rPr>
                <w:sz w:val="20"/>
                <w:szCs w:val="20"/>
              </w:rPr>
            </w:pPr>
          </w:p>
        </w:tc>
        <w:tc>
          <w:tcPr>
            <w:tcW w:w="2126" w:type="dxa"/>
            <w:gridSpan w:val="2"/>
          </w:tcPr>
          <w:p w:rsidR="00913EDA" w:rsidRPr="00913EDA" w:rsidRDefault="00913EDA" w:rsidP="009D7A53">
            <w:pPr>
              <w:autoSpaceDE w:val="0"/>
              <w:autoSpaceDN w:val="0"/>
              <w:adjustRightInd w:val="0"/>
              <w:jc w:val="center"/>
              <w:outlineLvl w:val="0"/>
              <w:rPr>
                <w:sz w:val="20"/>
                <w:szCs w:val="20"/>
              </w:rPr>
            </w:pPr>
          </w:p>
        </w:tc>
        <w:tc>
          <w:tcPr>
            <w:tcW w:w="640" w:type="dxa"/>
            <w:gridSpan w:val="2"/>
          </w:tcPr>
          <w:p w:rsidR="00913EDA" w:rsidRPr="00913EDA" w:rsidRDefault="00913EDA" w:rsidP="009D7A53">
            <w:pPr>
              <w:autoSpaceDE w:val="0"/>
              <w:autoSpaceDN w:val="0"/>
              <w:adjustRightInd w:val="0"/>
              <w:jc w:val="center"/>
              <w:outlineLvl w:val="0"/>
              <w:rPr>
                <w:sz w:val="20"/>
                <w:szCs w:val="20"/>
              </w:rPr>
            </w:pPr>
          </w:p>
        </w:tc>
        <w:tc>
          <w:tcPr>
            <w:tcW w:w="1656" w:type="dxa"/>
          </w:tcPr>
          <w:p w:rsidR="00913EDA" w:rsidRPr="00913EDA" w:rsidRDefault="00913EDA" w:rsidP="009D7A53">
            <w:pPr>
              <w:autoSpaceDE w:val="0"/>
              <w:autoSpaceDN w:val="0"/>
              <w:adjustRightInd w:val="0"/>
              <w:jc w:val="center"/>
              <w:outlineLvl w:val="0"/>
              <w:rPr>
                <w:sz w:val="20"/>
                <w:szCs w:val="20"/>
              </w:rPr>
            </w:pPr>
          </w:p>
        </w:tc>
        <w:tc>
          <w:tcPr>
            <w:tcW w:w="1560" w:type="dxa"/>
            <w:gridSpan w:val="2"/>
            <w:shd w:val="clear" w:color="auto" w:fill="auto"/>
          </w:tcPr>
          <w:p w:rsidR="00913EDA" w:rsidRPr="00913EDA" w:rsidRDefault="00913EDA" w:rsidP="009D7A53">
            <w:pPr>
              <w:autoSpaceDE w:val="0"/>
              <w:autoSpaceDN w:val="0"/>
              <w:adjustRightInd w:val="0"/>
              <w:jc w:val="center"/>
              <w:outlineLvl w:val="0"/>
              <w:rPr>
                <w:sz w:val="20"/>
                <w:szCs w:val="20"/>
              </w:rPr>
            </w:pPr>
          </w:p>
        </w:tc>
      </w:tr>
      <w:tr w:rsidR="00913EDA" w:rsidRPr="00913EDA" w:rsidTr="009D7A53">
        <w:tc>
          <w:tcPr>
            <w:tcW w:w="3794" w:type="dxa"/>
          </w:tcPr>
          <w:p w:rsidR="00913EDA" w:rsidRPr="00913EDA" w:rsidRDefault="00913EDA" w:rsidP="009D7A53">
            <w:pPr>
              <w:tabs>
                <w:tab w:val="left" w:pos="314"/>
              </w:tabs>
              <w:jc w:val="both"/>
              <w:rPr>
                <w:sz w:val="20"/>
                <w:szCs w:val="20"/>
              </w:rPr>
            </w:pPr>
            <w:r w:rsidRPr="00913EDA">
              <w:rPr>
                <w:rStyle w:val="afff8"/>
                <w:sz w:val="20"/>
                <w:szCs w:val="20"/>
                <w:shd w:val="clear" w:color="auto" w:fill="F7F8FA"/>
              </w:rPr>
              <w:t>М 3.0.1. Оказание содействия</w:t>
            </w:r>
            <w:r w:rsidRPr="00913EDA">
              <w:rPr>
                <w:sz w:val="20"/>
                <w:szCs w:val="20"/>
              </w:rPr>
              <w:t xml:space="preserve"> созданию и развитию транспортно-логистического кластера Новосибирской агломерации</w:t>
            </w:r>
          </w:p>
        </w:tc>
        <w:tc>
          <w:tcPr>
            <w:tcW w:w="5103" w:type="dxa"/>
            <w:gridSpan w:val="5"/>
          </w:tcPr>
          <w:p w:rsidR="00913EDA" w:rsidRPr="00913EDA" w:rsidRDefault="00913EDA" w:rsidP="009D7A53">
            <w:pPr>
              <w:jc w:val="center"/>
              <w:rPr>
                <w:sz w:val="20"/>
                <w:szCs w:val="20"/>
              </w:rPr>
            </w:pPr>
            <w:r w:rsidRPr="00913EDA">
              <w:rPr>
                <w:sz w:val="20"/>
                <w:szCs w:val="20"/>
              </w:rPr>
              <w:t>2019-2022</w:t>
            </w:r>
          </w:p>
        </w:tc>
        <w:tc>
          <w:tcPr>
            <w:tcW w:w="2126" w:type="dxa"/>
            <w:gridSpan w:val="2"/>
          </w:tcPr>
          <w:p w:rsidR="00913EDA" w:rsidRPr="00913EDA" w:rsidRDefault="00913EDA" w:rsidP="009D7A53">
            <w:pPr>
              <w:autoSpaceDE w:val="0"/>
              <w:autoSpaceDN w:val="0"/>
              <w:adjustRightInd w:val="0"/>
              <w:jc w:val="center"/>
              <w:outlineLvl w:val="0"/>
              <w:rPr>
                <w:sz w:val="20"/>
                <w:szCs w:val="20"/>
              </w:rPr>
            </w:pPr>
            <w:r w:rsidRPr="00913EDA">
              <w:rPr>
                <w:sz w:val="20"/>
                <w:szCs w:val="20"/>
              </w:rPr>
              <w:t>–</w:t>
            </w:r>
          </w:p>
        </w:tc>
        <w:tc>
          <w:tcPr>
            <w:tcW w:w="640" w:type="dxa"/>
            <w:gridSpan w:val="2"/>
          </w:tcPr>
          <w:p w:rsidR="00913EDA" w:rsidRPr="00913EDA" w:rsidRDefault="00913EDA" w:rsidP="009D7A53">
            <w:pPr>
              <w:autoSpaceDE w:val="0"/>
              <w:autoSpaceDN w:val="0"/>
              <w:adjustRightInd w:val="0"/>
              <w:jc w:val="center"/>
              <w:outlineLvl w:val="0"/>
              <w:rPr>
                <w:sz w:val="20"/>
                <w:szCs w:val="20"/>
              </w:rPr>
            </w:pPr>
            <w:r w:rsidRPr="00913EDA">
              <w:rPr>
                <w:sz w:val="20"/>
                <w:szCs w:val="20"/>
              </w:rPr>
              <w:t>ВБИ</w:t>
            </w:r>
          </w:p>
        </w:tc>
        <w:tc>
          <w:tcPr>
            <w:tcW w:w="1656" w:type="dxa"/>
          </w:tcPr>
          <w:p w:rsidR="00913EDA" w:rsidRPr="00913EDA" w:rsidRDefault="00913EDA" w:rsidP="009D7A53">
            <w:pPr>
              <w:autoSpaceDE w:val="0"/>
              <w:autoSpaceDN w:val="0"/>
              <w:adjustRightInd w:val="0"/>
              <w:jc w:val="center"/>
              <w:outlineLvl w:val="0"/>
              <w:rPr>
                <w:sz w:val="20"/>
                <w:szCs w:val="20"/>
              </w:rPr>
            </w:pPr>
            <w:proofErr w:type="spellStart"/>
            <w:r w:rsidRPr="00913EDA">
              <w:rPr>
                <w:sz w:val="20"/>
                <w:szCs w:val="20"/>
              </w:rPr>
              <w:t>МТиДХ</w:t>
            </w:r>
            <w:proofErr w:type="spellEnd"/>
            <w:r w:rsidRPr="00913EDA">
              <w:rPr>
                <w:sz w:val="20"/>
                <w:szCs w:val="20"/>
              </w:rPr>
              <w:t>, Союз транспортников, экспедиторов и логистов Сибири</w:t>
            </w:r>
          </w:p>
        </w:tc>
        <w:tc>
          <w:tcPr>
            <w:tcW w:w="1560" w:type="dxa"/>
            <w:gridSpan w:val="2"/>
          </w:tcPr>
          <w:p w:rsidR="00913EDA" w:rsidRPr="00913EDA" w:rsidRDefault="00913EDA" w:rsidP="009D7A53">
            <w:pPr>
              <w:autoSpaceDE w:val="0"/>
              <w:autoSpaceDN w:val="0"/>
              <w:adjustRightInd w:val="0"/>
              <w:jc w:val="center"/>
              <w:outlineLvl w:val="0"/>
              <w:rPr>
                <w:sz w:val="20"/>
                <w:szCs w:val="20"/>
              </w:rPr>
            </w:pPr>
            <w:r w:rsidRPr="00913EDA">
              <w:rPr>
                <w:sz w:val="20"/>
                <w:szCs w:val="20"/>
              </w:rPr>
              <w:t>–</w:t>
            </w:r>
          </w:p>
        </w:tc>
      </w:tr>
      <w:tr w:rsidR="00913EDA" w:rsidRPr="00913EDA" w:rsidTr="009D7A53">
        <w:tc>
          <w:tcPr>
            <w:tcW w:w="3794" w:type="dxa"/>
          </w:tcPr>
          <w:p w:rsidR="00913EDA" w:rsidRPr="00913EDA" w:rsidRDefault="00913EDA" w:rsidP="009D7A53">
            <w:pPr>
              <w:tabs>
                <w:tab w:val="left" w:pos="314"/>
              </w:tabs>
              <w:jc w:val="both"/>
              <w:rPr>
                <w:rStyle w:val="afff8"/>
                <w:i w:val="0"/>
                <w:sz w:val="20"/>
                <w:szCs w:val="20"/>
                <w:shd w:val="clear" w:color="auto" w:fill="F7F8FA"/>
              </w:rPr>
            </w:pPr>
            <w:r w:rsidRPr="00913EDA">
              <w:rPr>
                <w:rStyle w:val="afff8"/>
                <w:sz w:val="20"/>
                <w:szCs w:val="20"/>
                <w:shd w:val="clear" w:color="auto" w:fill="F7F8FA"/>
              </w:rPr>
              <w:t>М 3.0.1. Обеспечение равного доступа к современным услугам связи (высокоскоростной доступ к сети «Интернет» и сотовой связи) жителей и организаций Куйбышевского района</w:t>
            </w:r>
          </w:p>
        </w:tc>
        <w:tc>
          <w:tcPr>
            <w:tcW w:w="5103" w:type="dxa"/>
            <w:gridSpan w:val="5"/>
          </w:tcPr>
          <w:p w:rsidR="00913EDA" w:rsidRPr="00913EDA" w:rsidRDefault="00913EDA" w:rsidP="009D7A53">
            <w:pPr>
              <w:jc w:val="center"/>
              <w:rPr>
                <w:sz w:val="20"/>
                <w:szCs w:val="20"/>
              </w:rPr>
            </w:pPr>
            <w:r w:rsidRPr="00913EDA">
              <w:rPr>
                <w:sz w:val="20"/>
                <w:szCs w:val="20"/>
              </w:rPr>
              <w:t>2019-2024</w:t>
            </w:r>
          </w:p>
        </w:tc>
        <w:tc>
          <w:tcPr>
            <w:tcW w:w="2126" w:type="dxa"/>
            <w:gridSpan w:val="2"/>
          </w:tcPr>
          <w:p w:rsidR="00913EDA" w:rsidRPr="00913EDA" w:rsidRDefault="00913EDA" w:rsidP="009D7A53">
            <w:pPr>
              <w:autoSpaceDE w:val="0"/>
              <w:autoSpaceDN w:val="0"/>
              <w:adjustRightInd w:val="0"/>
              <w:jc w:val="center"/>
              <w:outlineLvl w:val="0"/>
              <w:rPr>
                <w:sz w:val="20"/>
                <w:szCs w:val="20"/>
              </w:rPr>
            </w:pPr>
            <w:r w:rsidRPr="00913EDA">
              <w:rPr>
                <w:sz w:val="20"/>
                <w:szCs w:val="20"/>
              </w:rPr>
              <w:t>2025-2030</w:t>
            </w:r>
          </w:p>
        </w:tc>
        <w:tc>
          <w:tcPr>
            <w:tcW w:w="640" w:type="dxa"/>
            <w:gridSpan w:val="2"/>
          </w:tcPr>
          <w:p w:rsidR="00913EDA" w:rsidRPr="00913EDA" w:rsidRDefault="00913EDA" w:rsidP="009D7A53">
            <w:pPr>
              <w:autoSpaceDE w:val="0"/>
              <w:autoSpaceDN w:val="0"/>
              <w:adjustRightInd w:val="0"/>
              <w:jc w:val="center"/>
              <w:outlineLvl w:val="0"/>
              <w:rPr>
                <w:sz w:val="20"/>
                <w:szCs w:val="20"/>
              </w:rPr>
            </w:pPr>
            <w:r w:rsidRPr="00913EDA">
              <w:rPr>
                <w:sz w:val="20"/>
                <w:szCs w:val="20"/>
              </w:rPr>
              <w:t>ГП 18</w:t>
            </w:r>
          </w:p>
        </w:tc>
        <w:tc>
          <w:tcPr>
            <w:tcW w:w="1656" w:type="dxa"/>
          </w:tcPr>
          <w:p w:rsidR="00913EDA" w:rsidRPr="00913EDA" w:rsidRDefault="00913EDA" w:rsidP="009D7A53">
            <w:pPr>
              <w:autoSpaceDE w:val="0"/>
              <w:autoSpaceDN w:val="0"/>
              <w:adjustRightInd w:val="0"/>
              <w:jc w:val="center"/>
              <w:outlineLvl w:val="0"/>
              <w:rPr>
                <w:sz w:val="20"/>
                <w:szCs w:val="20"/>
              </w:rPr>
            </w:pPr>
            <w:proofErr w:type="spellStart"/>
            <w:r w:rsidRPr="00913EDA">
              <w:rPr>
                <w:sz w:val="20"/>
                <w:szCs w:val="20"/>
              </w:rPr>
              <w:t>УСКДХиТ</w:t>
            </w:r>
            <w:proofErr w:type="spellEnd"/>
            <w:r w:rsidRPr="00913EDA">
              <w:rPr>
                <w:sz w:val="20"/>
                <w:szCs w:val="20"/>
              </w:rPr>
              <w:t xml:space="preserve"> администрации Куйбышевского района</w:t>
            </w:r>
          </w:p>
        </w:tc>
        <w:tc>
          <w:tcPr>
            <w:tcW w:w="1560" w:type="dxa"/>
            <w:gridSpan w:val="2"/>
          </w:tcPr>
          <w:p w:rsidR="00913EDA" w:rsidRPr="00913EDA" w:rsidRDefault="00913EDA" w:rsidP="009D7A53">
            <w:pPr>
              <w:autoSpaceDE w:val="0"/>
              <w:autoSpaceDN w:val="0"/>
              <w:adjustRightInd w:val="0"/>
              <w:jc w:val="center"/>
              <w:outlineLvl w:val="0"/>
              <w:rPr>
                <w:sz w:val="20"/>
                <w:szCs w:val="20"/>
              </w:rPr>
            </w:pPr>
          </w:p>
        </w:tc>
      </w:tr>
      <w:tr w:rsidR="00913EDA" w:rsidRPr="00913EDA" w:rsidTr="009D7A53">
        <w:tc>
          <w:tcPr>
            <w:tcW w:w="3794" w:type="dxa"/>
          </w:tcPr>
          <w:p w:rsidR="00913EDA" w:rsidRPr="00913EDA" w:rsidRDefault="00913EDA" w:rsidP="009D7A53">
            <w:pPr>
              <w:tabs>
                <w:tab w:val="left" w:pos="314"/>
              </w:tabs>
              <w:jc w:val="both"/>
              <w:rPr>
                <w:rStyle w:val="afff8"/>
                <w:i w:val="0"/>
                <w:sz w:val="20"/>
                <w:szCs w:val="20"/>
                <w:shd w:val="clear" w:color="auto" w:fill="F7F8FA"/>
              </w:rPr>
            </w:pPr>
            <w:r w:rsidRPr="00913EDA">
              <w:rPr>
                <w:rStyle w:val="afff8"/>
                <w:sz w:val="20"/>
                <w:szCs w:val="20"/>
                <w:shd w:val="clear" w:color="auto" w:fill="F7F8FA"/>
              </w:rPr>
              <w:t>М 3.0.1. Реализация мероприятий, направленных на обеспечение высокоскоростного информационного обмена, в том числе доступа к сети Интернет, в медицинских организациях, во всех образовательных организациях, во всех публичных библиотеках</w:t>
            </w:r>
          </w:p>
        </w:tc>
        <w:tc>
          <w:tcPr>
            <w:tcW w:w="5103" w:type="dxa"/>
            <w:gridSpan w:val="5"/>
          </w:tcPr>
          <w:p w:rsidR="00913EDA" w:rsidRPr="00913EDA" w:rsidRDefault="00913EDA" w:rsidP="009D7A53">
            <w:pPr>
              <w:jc w:val="center"/>
              <w:rPr>
                <w:sz w:val="20"/>
                <w:szCs w:val="20"/>
              </w:rPr>
            </w:pPr>
            <w:r w:rsidRPr="00913EDA">
              <w:rPr>
                <w:sz w:val="20"/>
                <w:szCs w:val="20"/>
              </w:rPr>
              <w:t>2019-2024</w:t>
            </w:r>
          </w:p>
        </w:tc>
        <w:tc>
          <w:tcPr>
            <w:tcW w:w="2126" w:type="dxa"/>
            <w:gridSpan w:val="2"/>
          </w:tcPr>
          <w:p w:rsidR="00913EDA" w:rsidRPr="00913EDA" w:rsidRDefault="00913EDA" w:rsidP="009D7A53">
            <w:pPr>
              <w:autoSpaceDE w:val="0"/>
              <w:autoSpaceDN w:val="0"/>
              <w:adjustRightInd w:val="0"/>
              <w:jc w:val="center"/>
              <w:outlineLvl w:val="0"/>
              <w:rPr>
                <w:sz w:val="20"/>
                <w:szCs w:val="20"/>
              </w:rPr>
            </w:pPr>
            <w:r w:rsidRPr="00913EDA">
              <w:rPr>
                <w:sz w:val="20"/>
                <w:szCs w:val="20"/>
              </w:rPr>
              <w:t>2025-2030</w:t>
            </w:r>
          </w:p>
        </w:tc>
        <w:tc>
          <w:tcPr>
            <w:tcW w:w="640" w:type="dxa"/>
            <w:gridSpan w:val="2"/>
          </w:tcPr>
          <w:p w:rsidR="00913EDA" w:rsidRPr="00913EDA" w:rsidRDefault="00913EDA" w:rsidP="009D7A53">
            <w:pPr>
              <w:autoSpaceDE w:val="0"/>
              <w:autoSpaceDN w:val="0"/>
              <w:adjustRightInd w:val="0"/>
              <w:jc w:val="center"/>
              <w:outlineLvl w:val="0"/>
              <w:rPr>
                <w:sz w:val="20"/>
                <w:szCs w:val="20"/>
              </w:rPr>
            </w:pPr>
            <w:r w:rsidRPr="00913EDA">
              <w:rPr>
                <w:sz w:val="20"/>
                <w:szCs w:val="20"/>
              </w:rPr>
              <w:t>ГП 18</w:t>
            </w:r>
          </w:p>
        </w:tc>
        <w:tc>
          <w:tcPr>
            <w:tcW w:w="1656" w:type="dxa"/>
          </w:tcPr>
          <w:p w:rsidR="00913EDA" w:rsidRPr="00913EDA" w:rsidRDefault="00913EDA" w:rsidP="009D7A53">
            <w:pPr>
              <w:autoSpaceDE w:val="0"/>
              <w:autoSpaceDN w:val="0"/>
              <w:adjustRightInd w:val="0"/>
              <w:jc w:val="center"/>
              <w:outlineLvl w:val="0"/>
              <w:rPr>
                <w:sz w:val="20"/>
                <w:szCs w:val="20"/>
              </w:rPr>
            </w:pPr>
            <w:proofErr w:type="spellStart"/>
            <w:r w:rsidRPr="00913EDA">
              <w:rPr>
                <w:sz w:val="20"/>
                <w:szCs w:val="20"/>
              </w:rPr>
              <w:t>УСКДХиТ</w:t>
            </w:r>
            <w:proofErr w:type="spellEnd"/>
            <w:r w:rsidRPr="00913EDA">
              <w:rPr>
                <w:sz w:val="20"/>
                <w:szCs w:val="20"/>
              </w:rPr>
              <w:t xml:space="preserve"> администрации Куйбышевского района</w:t>
            </w:r>
          </w:p>
        </w:tc>
        <w:tc>
          <w:tcPr>
            <w:tcW w:w="1560" w:type="dxa"/>
            <w:gridSpan w:val="2"/>
          </w:tcPr>
          <w:p w:rsidR="00913EDA" w:rsidRPr="00913EDA" w:rsidRDefault="00913EDA" w:rsidP="009D7A53">
            <w:pPr>
              <w:autoSpaceDE w:val="0"/>
              <w:autoSpaceDN w:val="0"/>
              <w:adjustRightInd w:val="0"/>
              <w:jc w:val="center"/>
              <w:outlineLvl w:val="0"/>
              <w:rPr>
                <w:sz w:val="20"/>
                <w:szCs w:val="20"/>
              </w:rPr>
            </w:pPr>
          </w:p>
        </w:tc>
      </w:tr>
      <w:tr w:rsidR="00913EDA" w:rsidRPr="00913EDA" w:rsidTr="009D7A53">
        <w:tc>
          <w:tcPr>
            <w:tcW w:w="3794" w:type="dxa"/>
          </w:tcPr>
          <w:p w:rsidR="00913EDA" w:rsidRPr="00913EDA" w:rsidRDefault="00913EDA" w:rsidP="009D7A53">
            <w:pPr>
              <w:tabs>
                <w:tab w:val="left" w:pos="314"/>
              </w:tabs>
              <w:jc w:val="both"/>
              <w:rPr>
                <w:rStyle w:val="afff8"/>
                <w:i w:val="0"/>
                <w:sz w:val="20"/>
                <w:szCs w:val="20"/>
                <w:shd w:val="clear" w:color="auto" w:fill="F7F8FA"/>
              </w:rPr>
            </w:pPr>
            <w:r w:rsidRPr="00913EDA">
              <w:rPr>
                <w:rStyle w:val="afff8"/>
                <w:sz w:val="20"/>
                <w:szCs w:val="20"/>
                <w:shd w:val="clear" w:color="auto" w:fill="F7F8FA"/>
              </w:rPr>
              <w:t xml:space="preserve">М 3.0.2. Содействие созданию и </w:t>
            </w:r>
            <w:r w:rsidRPr="00913EDA">
              <w:rPr>
                <w:rStyle w:val="afff8"/>
                <w:sz w:val="20"/>
                <w:szCs w:val="20"/>
                <w:shd w:val="clear" w:color="auto" w:fill="F7F8FA"/>
              </w:rPr>
              <w:lastRenderedPageBreak/>
              <w:t>развитию оптовых центров крупных торговых сетей розничной торговли</w:t>
            </w:r>
          </w:p>
          <w:p w:rsidR="00913EDA" w:rsidRPr="00913EDA" w:rsidRDefault="00913EDA" w:rsidP="009D7A53">
            <w:pPr>
              <w:tabs>
                <w:tab w:val="left" w:pos="314"/>
              </w:tabs>
              <w:jc w:val="both"/>
              <w:rPr>
                <w:rStyle w:val="afff8"/>
                <w:i w:val="0"/>
                <w:sz w:val="20"/>
                <w:szCs w:val="20"/>
                <w:shd w:val="clear" w:color="auto" w:fill="F7F8FA"/>
              </w:rPr>
            </w:pPr>
          </w:p>
        </w:tc>
        <w:tc>
          <w:tcPr>
            <w:tcW w:w="5103" w:type="dxa"/>
            <w:gridSpan w:val="5"/>
          </w:tcPr>
          <w:p w:rsidR="00913EDA" w:rsidRPr="00913EDA" w:rsidRDefault="00913EDA" w:rsidP="009D7A53">
            <w:pPr>
              <w:jc w:val="center"/>
              <w:rPr>
                <w:sz w:val="20"/>
                <w:szCs w:val="20"/>
              </w:rPr>
            </w:pPr>
            <w:r w:rsidRPr="00913EDA">
              <w:rPr>
                <w:sz w:val="20"/>
                <w:szCs w:val="20"/>
              </w:rPr>
              <w:lastRenderedPageBreak/>
              <w:t>2019-2024</w:t>
            </w:r>
          </w:p>
        </w:tc>
        <w:tc>
          <w:tcPr>
            <w:tcW w:w="2126" w:type="dxa"/>
            <w:gridSpan w:val="2"/>
          </w:tcPr>
          <w:p w:rsidR="00913EDA" w:rsidRPr="00913EDA" w:rsidRDefault="00913EDA" w:rsidP="009D7A53">
            <w:pPr>
              <w:autoSpaceDE w:val="0"/>
              <w:autoSpaceDN w:val="0"/>
              <w:adjustRightInd w:val="0"/>
              <w:jc w:val="center"/>
              <w:outlineLvl w:val="0"/>
              <w:rPr>
                <w:sz w:val="20"/>
                <w:szCs w:val="20"/>
              </w:rPr>
            </w:pPr>
            <w:r w:rsidRPr="00913EDA">
              <w:rPr>
                <w:sz w:val="20"/>
                <w:szCs w:val="20"/>
              </w:rPr>
              <w:t>2025-2030</w:t>
            </w:r>
          </w:p>
        </w:tc>
        <w:tc>
          <w:tcPr>
            <w:tcW w:w="640" w:type="dxa"/>
            <w:gridSpan w:val="2"/>
          </w:tcPr>
          <w:p w:rsidR="00913EDA" w:rsidRPr="00913EDA" w:rsidRDefault="00913EDA" w:rsidP="009D7A53">
            <w:pPr>
              <w:autoSpaceDE w:val="0"/>
              <w:autoSpaceDN w:val="0"/>
              <w:adjustRightInd w:val="0"/>
              <w:jc w:val="center"/>
              <w:outlineLvl w:val="0"/>
              <w:rPr>
                <w:sz w:val="20"/>
                <w:szCs w:val="20"/>
              </w:rPr>
            </w:pPr>
            <w:r w:rsidRPr="00913EDA">
              <w:rPr>
                <w:sz w:val="20"/>
                <w:szCs w:val="20"/>
              </w:rPr>
              <w:t>В</w:t>
            </w:r>
            <w:r w:rsidRPr="00913EDA">
              <w:rPr>
                <w:sz w:val="20"/>
                <w:szCs w:val="20"/>
              </w:rPr>
              <w:lastRenderedPageBreak/>
              <w:t xml:space="preserve">БИ, ГП 17 </w:t>
            </w:r>
          </w:p>
        </w:tc>
        <w:tc>
          <w:tcPr>
            <w:tcW w:w="1656" w:type="dxa"/>
          </w:tcPr>
          <w:p w:rsidR="00913EDA" w:rsidRPr="00913EDA" w:rsidRDefault="00913EDA" w:rsidP="009D7A53">
            <w:pPr>
              <w:autoSpaceDE w:val="0"/>
              <w:autoSpaceDN w:val="0"/>
              <w:adjustRightInd w:val="0"/>
              <w:jc w:val="center"/>
              <w:outlineLvl w:val="0"/>
              <w:rPr>
                <w:sz w:val="20"/>
                <w:szCs w:val="20"/>
              </w:rPr>
            </w:pPr>
            <w:proofErr w:type="spellStart"/>
            <w:r w:rsidRPr="00913EDA">
              <w:rPr>
                <w:sz w:val="20"/>
                <w:szCs w:val="20"/>
              </w:rPr>
              <w:lastRenderedPageBreak/>
              <w:t>МПТиР</w:t>
            </w:r>
            <w:r w:rsidRPr="00913EDA">
              <w:rPr>
                <w:sz w:val="20"/>
                <w:szCs w:val="20"/>
              </w:rPr>
              <w:lastRenderedPageBreak/>
              <w:t>П</w:t>
            </w:r>
            <w:proofErr w:type="spellEnd"/>
            <w:r w:rsidRPr="00913EDA">
              <w:rPr>
                <w:sz w:val="20"/>
                <w:szCs w:val="20"/>
              </w:rPr>
              <w:t xml:space="preserve">, </w:t>
            </w:r>
          </w:p>
          <w:p w:rsidR="00913EDA" w:rsidRPr="00913EDA" w:rsidRDefault="00913EDA" w:rsidP="009D7A53">
            <w:pPr>
              <w:autoSpaceDE w:val="0"/>
              <w:autoSpaceDN w:val="0"/>
              <w:adjustRightInd w:val="0"/>
              <w:jc w:val="center"/>
              <w:outlineLvl w:val="0"/>
              <w:rPr>
                <w:sz w:val="20"/>
                <w:szCs w:val="20"/>
              </w:rPr>
            </w:pPr>
            <w:r w:rsidRPr="00913EDA">
              <w:rPr>
                <w:sz w:val="20"/>
                <w:szCs w:val="20"/>
              </w:rPr>
              <w:t>МЭР, АО «АИР»</w:t>
            </w:r>
          </w:p>
        </w:tc>
        <w:tc>
          <w:tcPr>
            <w:tcW w:w="1560" w:type="dxa"/>
            <w:gridSpan w:val="2"/>
          </w:tcPr>
          <w:p w:rsidR="00913EDA" w:rsidRPr="00913EDA" w:rsidRDefault="00913EDA" w:rsidP="009D7A53">
            <w:pPr>
              <w:autoSpaceDE w:val="0"/>
              <w:autoSpaceDN w:val="0"/>
              <w:adjustRightInd w:val="0"/>
              <w:jc w:val="center"/>
              <w:outlineLvl w:val="0"/>
              <w:rPr>
                <w:sz w:val="20"/>
                <w:szCs w:val="20"/>
              </w:rPr>
            </w:pPr>
            <w:r w:rsidRPr="00913EDA">
              <w:rPr>
                <w:sz w:val="20"/>
                <w:szCs w:val="20"/>
              </w:rPr>
              <w:lastRenderedPageBreak/>
              <w:t>–</w:t>
            </w:r>
          </w:p>
        </w:tc>
      </w:tr>
      <w:tr w:rsidR="00913EDA" w:rsidRPr="00913EDA" w:rsidTr="009D7A53">
        <w:tc>
          <w:tcPr>
            <w:tcW w:w="3794" w:type="dxa"/>
          </w:tcPr>
          <w:p w:rsidR="00913EDA" w:rsidRPr="00913EDA" w:rsidRDefault="00913EDA" w:rsidP="009D7A53">
            <w:pPr>
              <w:jc w:val="both"/>
              <w:rPr>
                <w:sz w:val="20"/>
                <w:szCs w:val="20"/>
              </w:rPr>
            </w:pPr>
            <w:r w:rsidRPr="00913EDA">
              <w:rPr>
                <w:sz w:val="20"/>
                <w:szCs w:val="20"/>
              </w:rPr>
              <w:t>М 3.0.3. Поддержка хозяйствующих субъектов, осуществляющих торговую деятельность в сельской местности</w:t>
            </w:r>
          </w:p>
        </w:tc>
        <w:tc>
          <w:tcPr>
            <w:tcW w:w="5103" w:type="dxa"/>
            <w:gridSpan w:val="5"/>
          </w:tcPr>
          <w:p w:rsidR="00913EDA" w:rsidRPr="00913EDA" w:rsidRDefault="00913EDA" w:rsidP="009D7A53">
            <w:pPr>
              <w:jc w:val="center"/>
              <w:rPr>
                <w:sz w:val="20"/>
                <w:szCs w:val="20"/>
              </w:rPr>
            </w:pPr>
            <w:r w:rsidRPr="00913EDA">
              <w:rPr>
                <w:sz w:val="20"/>
                <w:szCs w:val="20"/>
              </w:rPr>
              <w:t>2019-2024</w:t>
            </w:r>
          </w:p>
        </w:tc>
        <w:tc>
          <w:tcPr>
            <w:tcW w:w="2126" w:type="dxa"/>
            <w:gridSpan w:val="2"/>
          </w:tcPr>
          <w:p w:rsidR="00913EDA" w:rsidRPr="00913EDA" w:rsidRDefault="00913EDA" w:rsidP="009D7A53">
            <w:pPr>
              <w:autoSpaceDE w:val="0"/>
              <w:autoSpaceDN w:val="0"/>
              <w:adjustRightInd w:val="0"/>
              <w:jc w:val="center"/>
              <w:outlineLvl w:val="0"/>
              <w:rPr>
                <w:sz w:val="20"/>
                <w:szCs w:val="20"/>
              </w:rPr>
            </w:pPr>
            <w:r w:rsidRPr="00913EDA">
              <w:rPr>
                <w:sz w:val="20"/>
                <w:szCs w:val="20"/>
              </w:rPr>
              <w:t>2025-2030</w:t>
            </w:r>
          </w:p>
        </w:tc>
        <w:tc>
          <w:tcPr>
            <w:tcW w:w="640" w:type="dxa"/>
            <w:gridSpan w:val="2"/>
          </w:tcPr>
          <w:p w:rsidR="00913EDA" w:rsidRPr="00913EDA" w:rsidRDefault="00913EDA" w:rsidP="009D7A53">
            <w:pPr>
              <w:autoSpaceDE w:val="0"/>
              <w:autoSpaceDN w:val="0"/>
              <w:adjustRightInd w:val="0"/>
              <w:jc w:val="center"/>
              <w:outlineLvl w:val="0"/>
              <w:rPr>
                <w:sz w:val="20"/>
                <w:szCs w:val="20"/>
              </w:rPr>
            </w:pPr>
            <w:r w:rsidRPr="00913EDA">
              <w:rPr>
                <w:sz w:val="20"/>
                <w:szCs w:val="20"/>
              </w:rPr>
              <w:t>ВЦП 1</w:t>
            </w:r>
          </w:p>
        </w:tc>
        <w:tc>
          <w:tcPr>
            <w:tcW w:w="1656" w:type="dxa"/>
          </w:tcPr>
          <w:p w:rsidR="00913EDA" w:rsidRPr="00913EDA" w:rsidRDefault="00913EDA" w:rsidP="009D7A53">
            <w:pPr>
              <w:autoSpaceDE w:val="0"/>
              <w:autoSpaceDN w:val="0"/>
              <w:adjustRightInd w:val="0"/>
              <w:jc w:val="center"/>
              <w:outlineLvl w:val="0"/>
              <w:rPr>
                <w:sz w:val="20"/>
                <w:szCs w:val="20"/>
              </w:rPr>
            </w:pPr>
            <w:proofErr w:type="spellStart"/>
            <w:r w:rsidRPr="00913EDA">
              <w:rPr>
                <w:sz w:val="20"/>
                <w:szCs w:val="20"/>
              </w:rPr>
              <w:t>МПТиРП</w:t>
            </w:r>
            <w:proofErr w:type="spellEnd"/>
            <w:r w:rsidRPr="00913EDA">
              <w:rPr>
                <w:sz w:val="20"/>
                <w:szCs w:val="20"/>
              </w:rPr>
              <w:t>,</w:t>
            </w:r>
          </w:p>
          <w:p w:rsidR="00913EDA" w:rsidRPr="00913EDA" w:rsidRDefault="00913EDA" w:rsidP="009D7A53">
            <w:pPr>
              <w:autoSpaceDE w:val="0"/>
              <w:autoSpaceDN w:val="0"/>
              <w:adjustRightInd w:val="0"/>
              <w:jc w:val="center"/>
              <w:outlineLvl w:val="0"/>
              <w:rPr>
                <w:sz w:val="20"/>
                <w:szCs w:val="20"/>
              </w:rPr>
            </w:pPr>
            <w:r w:rsidRPr="00913EDA">
              <w:rPr>
                <w:sz w:val="20"/>
                <w:szCs w:val="20"/>
              </w:rPr>
              <w:t>Администрация МР</w:t>
            </w:r>
          </w:p>
          <w:p w:rsidR="00913EDA" w:rsidRPr="00913EDA" w:rsidRDefault="00913EDA" w:rsidP="009D7A53">
            <w:pPr>
              <w:autoSpaceDE w:val="0"/>
              <w:autoSpaceDN w:val="0"/>
              <w:adjustRightInd w:val="0"/>
              <w:jc w:val="center"/>
              <w:outlineLvl w:val="0"/>
              <w:rPr>
                <w:sz w:val="20"/>
                <w:szCs w:val="20"/>
              </w:rPr>
            </w:pPr>
          </w:p>
        </w:tc>
        <w:tc>
          <w:tcPr>
            <w:tcW w:w="1560" w:type="dxa"/>
            <w:gridSpan w:val="2"/>
          </w:tcPr>
          <w:p w:rsidR="00913EDA" w:rsidRPr="00913EDA" w:rsidRDefault="00913EDA" w:rsidP="009D7A53">
            <w:pPr>
              <w:autoSpaceDE w:val="0"/>
              <w:autoSpaceDN w:val="0"/>
              <w:adjustRightInd w:val="0"/>
              <w:jc w:val="center"/>
              <w:outlineLvl w:val="0"/>
              <w:rPr>
                <w:sz w:val="20"/>
                <w:szCs w:val="20"/>
              </w:rPr>
            </w:pPr>
            <w:r w:rsidRPr="00913EDA">
              <w:rPr>
                <w:sz w:val="20"/>
                <w:szCs w:val="20"/>
              </w:rPr>
              <w:t>–</w:t>
            </w:r>
          </w:p>
        </w:tc>
      </w:tr>
      <w:tr w:rsidR="00913EDA" w:rsidRPr="00913EDA" w:rsidTr="009D7A53">
        <w:tc>
          <w:tcPr>
            <w:tcW w:w="3794" w:type="dxa"/>
          </w:tcPr>
          <w:p w:rsidR="00913EDA" w:rsidRPr="00913EDA" w:rsidRDefault="00913EDA" w:rsidP="009D7A53">
            <w:pPr>
              <w:jc w:val="both"/>
              <w:rPr>
                <w:sz w:val="20"/>
                <w:szCs w:val="20"/>
              </w:rPr>
            </w:pPr>
            <w:r w:rsidRPr="00913EDA">
              <w:rPr>
                <w:sz w:val="20"/>
                <w:szCs w:val="20"/>
              </w:rPr>
              <w:t xml:space="preserve">М3.0.3. Укрепление системы защиты прав </w:t>
            </w:r>
            <w:proofErr w:type="gramStart"/>
            <w:r w:rsidRPr="00913EDA">
              <w:rPr>
                <w:sz w:val="20"/>
                <w:szCs w:val="20"/>
              </w:rPr>
              <w:t>потребителей  Куйбышевского</w:t>
            </w:r>
            <w:proofErr w:type="gramEnd"/>
            <w:r w:rsidRPr="00913EDA">
              <w:rPr>
                <w:sz w:val="20"/>
                <w:szCs w:val="20"/>
              </w:rPr>
              <w:t xml:space="preserve"> района Новосибирской области; популяризация вопросов защиты прав потребителей; профилактика правонарушений в сфере защиты прав потребителей</w:t>
            </w:r>
          </w:p>
        </w:tc>
        <w:tc>
          <w:tcPr>
            <w:tcW w:w="5103" w:type="dxa"/>
            <w:gridSpan w:val="5"/>
          </w:tcPr>
          <w:p w:rsidR="00913EDA" w:rsidRPr="00913EDA" w:rsidRDefault="00913EDA" w:rsidP="009D7A53">
            <w:pPr>
              <w:jc w:val="center"/>
              <w:rPr>
                <w:sz w:val="20"/>
                <w:szCs w:val="20"/>
              </w:rPr>
            </w:pPr>
            <w:r w:rsidRPr="00913EDA">
              <w:rPr>
                <w:sz w:val="20"/>
                <w:szCs w:val="20"/>
              </w:rPr>
              <w:t>2019-2024</w:t>
            </w:r>
          </w:p>
        </w:tc>
        <w:tc>
          <w:tcPr>
            <w:tcW w:w="2126" w:type="dxa"/>
            <w:gridSpan w:val="2"/>
          </w:tcPr>
          <w:p w:rsidR="00913EDA" w:rsidRPr="00913EDA" w:rsidRDefault="00913EDA" w:rsidP="009D7A53">
            <w:pPr>
              <w:autoSpaceDE w:val="0"/>
              <w:autoSpaceDN w:val="0"/>
              <w:adjustRightInd w:val="0"/>
              <w:jc w:val="center"/>
              <w:outlineLvl w:val="0"/>
              <w:rPr>
                <w:sz w:val="20"/>
                <w:szCs w:val="20"/>
              </w:rPr>
            </w:pPr>
            <w:r w:rsidRPr="00913EDA">
              <w:rPr>
                <w:sz w:val="20"/>
                <w:szCs w:val="20"/>
              </w:rPr>
              <w:t>2025-2030</w:t>
            </w:r>
          </w:p>
        </w:tc>
        <w:tc>
          <w:tcPr>
            <w:tcW w:w="640" w:type="dxa"/>
            <w:gridSpan w:val="2"/>
          </w:tcPr>
          <w:p w:rsidR="00913EDA" w:rsidRPr="00913EDA" w:rsidRDefault="00913EDA" w:rsidP="009D7A53">
            <w:pPr>
              <w:autoSpaceDE w:val="0"/>
              <w:autoSpaceDN w:val="0"/>
              <w:adjustRightInd w:val="0"/>
              <w:jc w:val="center"/>
              <w:outlineLvl w:val="0"/>
              <w:rPr>
                <w:sz w:val="20"/>
                <w:szCs w:val="20"/>
              </w:rPr>
            </w:pPr>
            <w:r w:rsidRPr="00913EDA">
              <w:rPr>
                <w:sz w:val="20"/>
                <w:szCs w:val="20"/>
              </w:rPr>
              <w:t>ВЦП 1</w:t>
            </w:r>
          </w:p>
        </w:tc>
        <w:tc>
          <w:tcPr>
            <w:tcW w:w="1656" w:type="dxa"/>
          </w:tcPr>
          <w:p w:rsidR="00913EDA" w:rsidRPr="00913EDA" w:rsidRDefault="00913EDA" w:rsidP="009D7A53">
            <w:pPr>
              <w:autoSpaceDE w:val="0"/>
              <w:autoSpaceDN w:val="0"/>
              <w:adjustRightInd w:val="0"/>
              <w:jc w:val="center"/>
              <w:outlineLvl w:val="0"/>
              <w:rPr>
                <w:sz w:val="20"/>
                <w:szCs w:val="20"/>
              </w:rPr>
            </w:pPr>
            <w:proofErr w:type="spellStart"/>
            <w:r w:rsidRPr="00913EDA">
              <w:rPr>
                <w:sz w:val="20"/>
                <w:szCs w:val="20"/>
              </w:rPr>
              <w:t>МПТиРП</w:t>
            </w:r>
            <w:proofErr w:type="spellEnd"/>
            <w:r w:rsidRPr="00913EDA">
              <w:rPr>
                <w:sz w:val="20"/>
                <w:szCs w:val="20"/>
              </w:rPr>
              <w:t xml:space="preserve">, </w:t>
            </w:r>
          </w:p>
          <w:p w:rsidR="00913EDA" w:rsidRPr="00913EDA" w:rsidRDefault="00913EDA" w:rsidP="009D7A53">
            <w:pPr>
              <w:autoSpaceDE w:val="0"/>
              <w:autoSpaceDN w:val="0"/>
              <w:adjustRightInd w:val="0"/>
              <w:jc w:val="center"/>
              <w:outlineLvl w:val="0"/>
              <w:rPr>
                <w:sz w:val="20"/>
                <w:szCs w:val="20"/>
              </w:rPr>
            </w:pPr>
            <w:proofErr w:type="spellStart"/>
            <w:r w:rsidRPr="00913EDA">
              <w:rPr>
                <w:sz w:val="20"/>
                <w:szCs w:val="20"/>
              </w:rPr>
              <w:t>УЭРиТ</w:t>
            </w:r>
            <w:proofErr w:type="spellEnd"/>
            <w:r w:rsidRPr="00913EDA">
              <w:rPr>
                <w:sz w:val="20"/>
                <w:szCs w:val="20"/>
              </w:rPr>
              <w:t xml:space="preserve"> администрации МР</w:t>
            </w:r>
          </w:p>
        </w:tc>
        <w:tc>
          <w:tcPr>
            <w:tcW w:w="1560" w:type="dxa"/>
            <w:gridSpan w:val="2"/>
          </w:tcPr>
          <w:p w:rsidR="00913EDA" w:rsidRPr="00913EDA" w:rsidRDefault="00913EDA" w:rsidP="009D7A53">
            <w:pPr>
              <w:jc w:val="center"/>
              <w:rPr>
                <w:sz w:val="20"/>
                <w:szCs w:val="20"/>
              </w:rPr>
            </w:pPr>
            <w:r w:rsidRPr="00913EDA">
              <w:rPr>
                <w:sz w:val="20"/>
                <w:szCs w:val="20"/>
              </w:rPr>
              <w:t>Региональная программа Новосибирской области «Обеспечение защиты прав потребителей на территории Новосибирской области на 2018-2022 годы»</w:t>
            </w:r>
            <w:r w:rsidRPr="00913EDA">
              <w:rPr>
                <w:rStyle w:val="affff0"/>
                <w:sz w:val="20"/>
                <w:szCs w:val="20"/>
              </w:rPr>
              <w:footnoteReference w:id="12"/>
            </w:r>
          </w:p>
        </w:tc>
      </w:tr>
      <w:tr w:rsidR="00913EDA" w:rsidRPr="00913EDA" w:rsidTr="009D7A53">
        <w:tc>
          <w:tcPr>
            <w:tcW w:w="3794" w:type="dxa"/>
          </w:tcPr>
          <w:p w:rsidR="00913EDA" w:rsidRPr="00913EDA" w:rsidRDefault="00913EDA" w:rsidP="009D7A53">
            <w:pPr>
              <w:jc w:val="both"/>
              <w:rPr>
                <w:sz w:val="20"/>
                <w:szCs w:val="20"/>
              </w:rPr>
            </w:pPr>
            <w:r w:rsidRPr="00913EDA">
              <w:rPr>
                <w:sz w:val="20"/>
                <w:szCs w:val="20"/>
              </w:rPr>
              <w:t>М 3.0.3. Организация и проведение ярмарок товаров и услуг с участием местных товаропроизводителей</w:t>
            </w:r>
          </w:p>
        </w:tc>
        <w:tc>
          <w:tcPr>
            <w:tcW w:w="5103" w:type="dxa"/>
            <w:gridSpan w:val="5"/>
          </w:tcPr>
          <w:p w:rsidR="00913EDA" w:rsidRPr="00913EDA" w:rsidRDefault="00913EDA" w:rsidP="009D7A53">
            <w:pPr>
              <w:jc w:val="center"/>
              <w:rPr>
                <w:sz w:val="20"/>
                <w:szCs w:val="20"/>
              </w:rPr>
            </w:pPr>
            <w:r w:rsidRPr="00913EDA">
              <w:rPr>
                <w:sz w:val="20"/>
                <w:szCs w:val="20"/>
              </w:rPr>
              <w:t>2019-2024</w:t>
            </w:r>
          </w:p>
        </w:tc>
        <w:tc>
          <w:tcPr>
            <w:tcW w:w="2126" w:type="dxa"/>
            <w:gridSpan w:val="2"/>
          </w:tcPr>
          <w:p w:rsidR="00913EDA" w:rsidRPr="00913EDA" w:rsidRDefault="00913EDA" w:rsidP="009D7A53">
            <w:pPr>
              <w:autoSpaceDE w:val="0"/>
              <w:autoSpaceDN w:val="0"/>
              <w:adjustRightInd w:val="0"/>
              <w:jc w:val="center"/>
              <w:outlineLvl w:val="0"/>
              <w:rPr>
                <w:sz w:val="20"/>
                <w:szCs w:val="20"/>
              </w:rPr>
            </w:pPr>
            <w:r w:rsidRPr="00913EDA">
              <w:rPr>
                <w:sz w:val="20"/>
                <w:szCs w:val="20"/>
              </w:rPr>
              <w:t>2025-2030</w:t>
            </w:r>
          </w:p>
        </w:tc>
        <w:tc>
          <w:tcPr>
            <w:tcW w:w="640" w:type="dxa"/>
            <w:gridSpan w:val="2"/>
          </w:tcPr>
          <w:p w:rsidR="00913EDA" w:rsidRPr="00913EDA" w:rsidRDefault="00913EDA" w:rsidP="009D7A53">
            <w:pPr>
              <w:autoSpaceDE w:val="0"/>
              <w:autoSpaceDN w:val="0"/>
              <w:adjustRightInd w:val="0"/>
              <w:jc w:val="center"/>
              <w:outlineLvl w:val="0"/>
              <w:rPr>
                <w:sz w:val="20"/>
                <w:szCs w:val="20"/>
              </w:rPr>
            </w:pPr>
            <w:r w:rsidRPr="00913EDA">
              <w:rPr>
                <w:sz w:val="20"/>
                <w:szCs w:val="20"/>
              </w:rPr>
              <w:t xml:space="preserve">ВЦП 1, ГП 22 </w:t>
            </w:r>
          </w:p>
          <w:p w:rsidR="00913EDA" w:rsidRPr="00913EDA" w:rsidRDefault="00913EDA" w:rsidP="009D7A53">
            <w:pPr>
              <w:autoSpaceDE w:val="0"/>
              <w:autoSpaceDN w:val="0"/>
              <w:adjustRightInd w:val="0"/>
              <w:jc w:val="center"/>
              <w:outlineLvl w:val="0"/>
              <w:rPr>
                <w:sz w:val="20"/>
                <w:szCs w:val="20"/>
              </w:rPr>
            </w:pPr>
          </w:p>
        </w:tc>
        <w:tc>
          <w:tcPr>
            <w:tcW w:w="1656" w:type="dxa"/>
          </w:tcPr>
          <w:p w:rsidR="00913EDA" w:rsidRPr="00913EDA" w:rsidRDefault="00913EDA" w:rsidP="009D7A53">
            <w:pPr>
              <w:autoSpaceDE w:val="0"/>
              <w:autoSpaceDN w:val="0"/>
              <w:adjustRightInd w:val="0"/>
              <w:jc w:val="center"/>
              <w:outlineLvl w:val="0"/>
              <w:rPr>
                <w:sz w:val="20"/>
                <w:szCs w:val="20"/>
              </w:rPr>
            </w:pPr>
            <w:r w:rsidRPr="00913EDA">
              <w:rPr>
                <w:sz w:val="20"/>
                <w:szCs w:val="20"/>
              </w:rPr>
              <w:t xml:space="preserve">Администрации МР, </w:t>
            </w:r>
          </w:p>
          <w:p w:rsidR="00913EDA" w:rsidRPr="00913EDA" w:rsidRDefault="00913EDA" w:rsidP="009D7A53">
            <w:pPr>
              <w:autoSpaceDE w:val="0"/>
              <w:autoSpaceDN w:val="0"/>
              <w:adjustRightInd w:val="0"/>
              <w:jc w:val="center"/>
              <w:outlineLvl w:val="0"/>
              <w:rPr>
                <w:sz w:val="20"/>
                <w:szCs w:val="20"/>
              </w:rPr>
            </w:pPr>
            <w:r w:rsidRPr="00913EDA">
              <w:rPr>
                <w:sz w:val="20"/>
                <w:szCs w:val="20"/>
              </w:rPr>
              <w:t>города Куйбышева</w:t>
            </w:r>
          </w:p>
        </w:tc>
        <w:tc>
          <w:tcPr>
            <w:tcW w:w="1560" w:type="dxa"/>
            <w:gridSpan w:val="2"/>
          </w:tcPr>
          <w:p w:rsidR="00913EDA" w:rsidRPr="00913EDA" w:rsidRDefault="00913EDA" w:rsidP="009D7A53">
            <w:pPr>
              <w:autoSpaceDE w:val="0"/>
              <w:autoSpaceDN w:val="0"/>
              <w:adjustRightInd w:val="0"/>
              <w:jc w:val="center"/>
              <w:outlineLvl w:val="0"/>
              <w:rPr>
                <w:sz w:val="20"/>
                <w:szCs w:val="20"/>
              </w:rPr>
            </w:pPr>
            <w:r w:rsidRPr="00913EDA">
              <w:rPr>
                <w:sz w:val="20"/>
                <w:szCs w:val="20"/>
              </w:rPr>
              <w:t>–</w:t>
            </w:r>
          </w:p>
        </w:tc>
      </w:tr>
      <w:tr w:rsidR="00913EDA" w:rsidRPr="00913EDA" w:rsidTr="009D7A53">
        <w:tc>
          <w:tcPr>
            <w:tcW w:w="3794" w:type="dxa"/>
          </w:tcPr>
          <w:p w:rsidR="00913EDA" w:rsidRPr="00913EDA" w:rsidRDefault="00913EDA" w:rsidP="009D7A53">
            <w:pPr>
              <w:jc w:val="both"/>
              <w:rPr>
                <w:sz w:val="20"/>
                <w:szCs w:val="20"/>
              </w:rPr>
            </w:pPr>
            <w:r w:rsidRPr="00913EDA">
              <w:rPr>
                <w:sz w:val="20"/>
                <w:szCs w:val="20"/>
              </w:rPr>
              <w:t>М 3.0.3 Оказание содействия открытию (развитию) современных сельскохозяйственных и продовольственных рынков, в том числе за счет кооперации сельскохозяйственных предприятий (Усадьба)</w:t>
            </w:r>
          </w:p>
          <w:p w:rsidR="00913EDA" w:rsidRPr="00913EDA" w:rsidRDefault="00913EDA" w:rsidP="009D7A53">
            <w:pPr>
              <w:jc w:val="both"/>
              <w:rPr>
                <w:sz w:val="20"/>
                <w:szCs w:val="20"/>
              </w:rPr>
            </w:pPr>
          </w:p>
        </w:tc>
        <w:tc>
          <w:tcPr>
            <w:tcW w:w="5103" w:type="dxa"/>
            <w:gridSpan w:val="5"/>
          </w:tcPr>
          <w:p w:rsidR="00913EDA" w:rsidRPr="00913EDA" w:rsidRDefault="00913EDA" w:rsidP="009D7A53">
            <w:pPr>
              <w:jc w:val="center"/>
              <w:rPr>
                <w:sz w:val="20"/>
                <w:szCs w:val="20"/>
              </w:rPr>
            </w:pPr>
            <w:r w:rsidRPr="00913EDA">
              <w:rPr>
                <w:sz w:val="20"/>
                <w:szCs w:val="20"/>
              </w:rPr>
              <w:t>2019-2024</w:t>
            </w:r>
          </w:p>
        </w:tc>
        <w:tc>
          <w:tcPr>
            <w:tcW w:w="2126" w:type="dxa"/>
            <w:gridSpan w:val="2"/>
          </w:tcPr>
          <w:p w:rsidR="00913EDA" w:rsidRPr="00913EDA" w:rsidRDefault="00913EDA" w:rsidP="009D7A53">
            <w:pPr>
              <w:autoSpaceDE w:val="0"/>
              <w:autoSpaceDN w:val="0"/>
              <w:adjustRightInd w:val="0"/>
              <w:jc w:val="center"/>
              <w:outlineLvl w:val="0"/>
              <w:rPr>
                <w:sz w:val="20"/>
                <w:szCs w:val="20"/>
              </w:rPr>
            </w:pPr>
            <w:r w:rsidRPr="00913EDA">
              <w:rPr>
                <w:sz w:val="20"/>
                <w:szCs w:val="20"/>
              </w:rPr>
              <w:t>2025-2030</w:t>
            </w:r>
          </w:p>
        </w:tc>
        <w:tc>
          <w:tcPr>
            <w:tcW w:w="640" w:type="dxa"/>
            <w:gridSpan w:val="2"/>
          </w:tcPr>
          <w:p w:rsidR="00913EDA" w:rsidRPr="00913EDA" w:rsidRDefault="00913EDA" w:rsidP="009D7A53">
            <w:pPr>
              <w:jc w:val="center"/>
              <w:rPr>
                <w:sz w:val="20"/>
                <w:szCs w:val="20"/>
              </w:rPr>
            </w:pPr>
            <w:r w:rsidRPr="00913EDA">
              <w:rPr>
                <w:sz w:val="20"/>
                <w:szCs w:val="20"/>
              </w:rPr>
              <w:t>ВЦП 1, ГП 22</w:t>
            </w:r>
          </w:p>
        </w:tc>
        <w:tc>
          <w:tcPr>
            <w:tcW w:w="1656" w:type="dxa"/>
          </w:tcPr>
          <w:p w:rsidR="00913EDA" w:rsidRPr="00913EDA" w:rsidRDefault="00913EDA" w:rsidP="009D7A53">
            <w:pPr>
              <w:autoSpaceDE w:val="0"/>
              <w:autoSpaceDN w:val="0"/>
              <w:adjustRightInd w:val="0"/>
              <w:jc w:val="center"/>
              <w:outlineLvl w:val="0"/>
              <w:rPr>
                <w:sz w:val="20"/>
                <w:szCs w:val="20"/>
              </w:rPr>
            </w:pPr>
            <w:proofErr w:type="spellStart"/>
            <w:r w:rsidRPr="00913EDA">
              <w:rPr>
                <w:sz w:val="20"/>
                <w:szCs w:val="20"/>
              </w:rPr>
              <w:t>МПТиРП</w:t>
            </w:r>
            <w:proofErr w:type="spellEnd"/>
            <w:r w:rsidRPr="00913EDA">
              <w:rPr>
                <w:sz w:val="20"/>
                <w:szCs w:val="20"/>
              </w:rPr>
              <w:t xml:space="preserve">, МСХ, </w:t>
            </w:r>
          </w:p>
          <w:p w:rsidR="00913EDA" w:rsidRPr="00913EDA" w:rsidRDefault="00913EDA" w:rsidP="009D7A53">
            <w:pPr>
              <w:autoSpaceDE w:val="0"/>
              <w:autoSpaceDN w:val="0"/>
              <w:adjustRightInd w:val="0"/>
              <w:jc w:val="center"/>
              <w:outlineLvl w:val="0"/>
              <w:rPr>
                <w:sz w:val="20"/>
                <w:szCs w:val="20"/>
              </w:rPr>
            </w:pPr>
            <w:r w:rsidRPr="00913EDA">
              <w:rPr>
                <w:sz w:val="20"/>
                <w:szCs w:val="20"/>
              </w:rPr>
              <w:t xml:space="preserve">Администрация МР, </w:t>
            </w:r>
            <w:proofErr w:type="spellStart"/>
            <w:r w:rsidRPr="00913EDA">
              <w:rPr>
                <w:sz w:val="20"/>
                <w:szCs w:val="20"/>
              </w:rPr>
              <w:t>сельхозтоваропроизводители</w:t>
            </w:r>
            <w:proofErr w:type="spellEnd"/>
          </w:p>
        </w:tc>
        <w:tc>
          <w:tcPr>
            <w:tcW w:w="1560" w:type="dxa"/>
            <w:gridSpan w:val="2"/>
          </w:tcPr>
          <w:p w:rsidR="00913EDA" w:rsidRPr="00913EDA" w:rsidRDefault="00913EDA" w:rsidP="009D7A53">
            <w:pPr>
              <w:autoSpaceDE w:val="0"/>
              <w:autoSpaceDN w:val="0"/>
              <w:adjustRightInd w:val="0"/>
              <w:jc w:val="center"/>
              <w:outlineLvl w:val="0"/>
              <w:rPr>
                <w:sz w:val="20"/>
                <w:szCs w:val="20"/>
              </w:rPr>
            </w:pPr>
            <w:r w:rsidRPr="00913EDA">
              <w:rPr>
                <w:sz w:val="20"/>
                <w:szCs w:val="20"/>
              </w:rPr>
              <w:t>–</w:t>
            </w:r>
          </w:p>
        </w:tc>
      </w:tr>
      <w:tr w:rsidR="00913EDA" w:rsidRPr="00913EDA" w:rsidTr="009D7A53">
        <w:tc>
          <w:tcPr>
            <w:tcW w:w="3794" w:type="dxa"/>
          </w:tcPr>
          <w:p w:rsidR="00913EDA" w:rsidRPr="00913EDA" w:rsidRDefault="00913EDA" w:rsidP="009D7A53">
            <w:pPr>
              <w:jc w:val="both"/>
              <w:rPr>
                <w:sz w:val="20"/>
                <w:szCs w:val="20"/>
              </w:rPr>
            </w:pPr>
            <w:r w:rsidRPr="00913EDA">
              <w:rPr>
                <w:sz w:val="20"/>
                <w:szCs w:val="20"/>
              </w:rPr>
              <w:t xml:space="preserve">М 3.0.4. Реализация </w:t>
            </w:r>
            <w:r w:rsidRPr="00913EDA">
              <w:rPr>
                <w:sz w:val="20"/>
                <w:szCs w:val="20"/>
              </w:rPr>
              <w:lastRenderedPageBreak/>
              <w:t>мероприятий по детским маршрутам в рамках Национальной программы детского культурно-познавательного туризма</w:t>
            </w:r>
          </w:p>
        </w:tc>
        <w:tc>
          <w:tcPr>
            <w:tcW w:w="5103" w:type="dxa"/>
            <w:gridSpan w:val="5"/>
          </w:tcPr>
          <w:p w:rsidR="00913EDA" w:rsidRPr="00913EDA" w:rsidRDefault="00913EDA" w:rsidP="009D7A53">
            <w:pPr>
              <w:jc w:val="center"/>
              <w:rPr>
                <w:sz w:val="20"/>
                <w:szCs w:val="20"/>
              </w:rPr>
            </w:pPr>
            <w:r w:rsidRPr="00913EDA">
              <w:rPr>
                <w:sz w:val="20"/>
                <w:szCs w:val="20"/>
              </w:rPr>
              <w:lastRenderedPageBreak/>
              <w:t>2019-2024</w:t>
            </w:r>
          </w:p>
        </w:tc>
        <w:tc>
          <w:tcPr>
            <w:tcW w:w="2126" w:type="dxa"/>
            <w:gridSpan w:val="2"/>
          </w:tcPr>
          <w:p w:rsidR="00913EDA" w:rsidRPr="00913EDA" w:rsidRDefault="00913EDA" w:rsidP="009D7A53">
            <w:pPr>
              <w:autoSpaceDE w:val="0"/>
              <w:autoSpaceDN w:val="0"/>
              <w:adjustRightInd w:val="0"/>
              <w:jc w:val="center"/>
              <w:outlineLvl w:val="0"/>
              <w:rPr>
                <w:sz w:val="20"/>
                <w:szCs w:val="20"/>
              </w:rPr>
            </w:pPr>
            <w:r w:rsidRPr="00913EDA">
              <w:rPr>
                <w:sz w:val="20"/>
                <w:szCs w:val="20"/>
              </w:rPr>
              <w:t>2025-2030</w:t>
            </w:r>
          </w:p>
        </w:tc>
        <w:tc>
          <w:tcPr>
            <w:tcW w:w="640" w:type="dxa"/>
            <w:gridSpan w:val="2"/>
          </w:tcPr>
          <w:p w:rsidR="00913EDA" w:rsidRPr="00913EDA" w:rsidRDefault="00913EDA" w:rsidP="009D7A53">
            <w:pPr>
              <w:autoSpaceDE w:val="0"/>
              <w:autoSpaceDN w:val="0"/>
              <w:adjustRightInd w:val="0"/>
              <w:jc w:val="center"/>
              <w:outlineLvl w:val="0"/>
              <w:rPr>
                <w:sz w:val="20"/>
                <w:szCs w:val="20"/>
              </w:rPr>
            </w:pPr>
            <w:r w:rsidRPr="00913EDA">
              <w:rPr>
                <w:sz w:val="20"/>
                <w:szCs w:val="20"/>
              </w:rPr>
              <w:t>–</w:t>
            </w:r>
          </w:p>
        </w:tc>
        <w:tc>
          <w:tcPr>
            <w:tcW w:w="1656" w:type="dxa"/>
          </w:tcPr>
          <w:p w:rsidR="00913EDA" w:rsidRPr="00913EDA" w:rsidRDefault="00913EDA" w:rsidP="009D7A53">
            <w:pPr>
              <w:autoSpaceDE w:val="0"/>
              <w:autoSpaceDN w:val="0"/>
              <w:adjustRightInd w:val="0"/>
              <w:jc w:val="center"/>
              <w:outlineLvl w:val="0"/>
              <w:rPr>
                <w:sz w:val="20"/>
                <w:szCs w:val="20"/>
              </w:rPr>
            </w:pPr>
            <w:r w:rsidRPr="00913EDA">
              <w:rPr>
                <w:sz w:val="20"/>
                <w:szCs w:val="20"/>
              </w:rPr>
              <w:t xml:space="preserve">МЭР, </w:t>
            </w:r>
            <w:r w:rsidRPr="00913EDA">
              <w:rPr>
                <w:sz w:val="20"/>
                <w:szCs w:val="20"/>
              </w:rPr>
              <w:lastRenderedPageBreak/>
              <w:t>МК, МО</w:t>
            </w:r>
          </w:p>
        </w:tc>
        <w:tc>
          <w:tcPr>
            <w:tcW w:w="1560" w:type="dxa"/>
            <w:gridSpan w:val="2"/>
          </w:tcPr>
          <w:p w:rsidR="00913EDA" w:rsidRPr="00913EDA" w:rsidRDefault="00913EDA" w:rsidP="009D7A53">
            <w:pPr>
              <w:autoSpaceDE w:val="0"/>
              <w:autoSpaceDN w:val="0"/>
              <w:adjustRightInd w:val="0"/>
              <w:jc w:val="center"/>
              <w:outlineLvl w:val="0"/>
              <w:rPr>
                <w:sz w:val="20"/>
                <w:szCs w:val="20"/>
              </w:rPr>
            </w:pPr>
            <w:r w:rsidRPr="00913EDA">
              <w:rPr>
                <w:sz w:val="20"/>
                <w:szCs w:val="20"/>
              </w:rPr>
              <w:lastRenderedPageBreak/>
              <w:t>Нацио</w:t>
            </w:r>
            <w:r w:rsidRPr="00913EDA">
              <w:rPr>
                <w:sz w:val="20"/>
                <w:szCs w:val="20"/>
              </w:rPr>
              <w:lastRenderedPageBreak/>
              <w:t>нальная программа детского культурно-познавательного туризма</w:t>
            </w:r>
            <w:r w:rsidRPr="00913EDA">
              <w:rPr>
                <w:rStyle w:val="affff0"/>
                <w:sz w:val="20"/>
                <w:szCs w:val="20"/>
              </w:rPr>
              <w:footnoteReference w:id="13"/>
            </w:r>
          </w:p>
        </w:tc>
      </w:tr>
      <w:tr w:rsidR="00913EDA" w:rsidRPr="00913EDA" w:rsidTr="009D7A53">
        <w:tc>
          <w:tcPr>
            <w:tcW w:w="3794" w:type="dxa"/>
          </w:tcPr>
          <w:p w:rsidR="00913EDA" w:rsidRPr="00913EDA" w:rsidRDefault="00913EDA" w:rsidP="009D7A53">
            <w:pPr>
              <w:jc w:val="both"/>
              <w:rPr>
                <w:sz w:val="20"/>
                <w:szCs w:val="20"/>
              </w:rPr>
            </w:pPr>
            <w:r w:rsidRPr="00913EDA">
              <w:rPr>
                <w:sz w:val="20"/>
                <w:szCs w:val="20"/>
              </w:rPr>
              <w:lastRenderedPageBreak/>
              <w:t>М 3.0.4. Содействие формированию доступной туристической среды для лиц с ограниченными возможностями здоровья</w:t>
            </w:r>
          </w:p>
        </w:tc>
        <w:tc>
          <w:tcPr>
            <w:tcW w:w="5103" w:type="dxa"/>
            <w:gridSpan w:val="5"/>
          </w:tcPr>
          <w:p w:rsidR="00913EDA" w:rsidRPr="00913EDA" w:rsidRDefault="00913EDA" w:rsidP="009D7A53">
            <w:pPr>
              <w:jc w:val="center"/>
              <w:rPr>
                <w:sz w:val="20"/>
                <w:szCs w:val="20"/>
              </w:rPr>
            </w:pPr>
            <w:r w:rsidRPr="00913EDA">
              <w:rPr>
                <w:sz w:val="20"/>
                <w:szCs w:val="20"/>
              </w:rPr>
              <w:t>2019-2024</w:t>
            </w:r>
          </w:p>
        </w:tc>
        <w:tc>
          <w:tcPr>
            <w:tcW w:w="2126" w:type="dxa"/>
            <w:gridSpan w:val="2"/>
          </w:tcPr>
          <w:p w:rsidR="00913EDA" w:rsidRPr="00913EDA" w:rsidRDefault="00913EDA" w:rsidP="009D7A53">
            <w:pPr>
              <w:autoSpaceDE w:val="0"/>
              <w:autoSpaceDN w:val="0"/>
              <w:adjustRightInd w:val="0"/>
              <w:jc w:val="center"/>
              <w:outlineLvl w:val="0"/>
              <w:rPr>
                <w:sz w:val="20"/>
                <w:szCs w:val="20"/>
              </w:rPr>
            </w:pPr>
            <w:r w:rsidRPr="00913EDA">
              <w:rPr>
                <w:sz w:val="20"/>
                <w:szCs w:val="20"/>
              </w:rPr>
              <w:t>2025-2030</w:t>
            </w:r>
          </w:p>
        </w:tc>
        <w:tc>
          <w:tcPr>
            <w:tcW w:w="640" w:type="dxa"/>
            <w:gridSpan w:val="2"/>
          </w:tcPr>
          <w:p w:rsidR="00913EDA" w:rsidRPr="00913EDA" w:rsidRDefault="00913EDA" w:rsidP="009D7A53">
            <w:pPr>
              <w:autoSpaceDE w:val="0"/>
              <w:autoSpaceDN w:val="0"/>
              <w:adjustRightInd w:val="0"/>
              <w:jc w:val="center"/>
              <w:outlineLvl w:val="0"/>
              <w:rPr>
                <w:sz w:val="20"/>
                <w:szCs w:val="20"/>
              </w:rPr>
            </w:pPr>
            <w:r w:rsidRPr="00913EDA">
              <w:rPr>
                <w:sz w:val="20"/>
                <w:szCs w:val="20"/>
              </w:rPr>
              <w:t>–</w:t>
            </w:r>
          </w:p>
        </w:tc>
        <w:tc>
          <w:tcPr>
            <w:tcW w:w="1656" w:type="dxa"/>
          </w:tcPr>
          <w:p w:rsidR="00913EDA" w:rsidRPr="00913EDA" w:rsidRDefault="00913EDA" w:rsidP="009D7A53">
            <w:pPr>
              <w:autoSpaceDE w:val="0"/>
              <w:autoSpaceDN w:val="0"/>
              <w:adjustRightInd w:val="0"/>
              <w:jc w:val="center"/>
              <w:outlineLvl w:val="0"/>
              <w:rPr>
                <w:sz w:val="20"/>
                <w:szCs w:val="20"/>
              </w:rPr>
            </w:pPr>
            <w:r w:rsidRPr="00913EDA">
              <w:rPr>
                <w:sz w:val="20"/>
                <w:szCs w:val="20"/>
              </w:rPr>
              <w:t xml:space="preserve">МЭР, </w:t>
            </w:r>
            <w:proofErr w:type="spellStart"/>
            <w:r w:rsidRPr="00913EDA">
              <w:rPr>
                <w:sz w:val="20"/>
                <w:szCs w:val="20"/>
              </w:rPr>
              <w:t>МТиСР</w:t>
            </w:r>
            <w:proofErr w:type="spellEnd"/>
            <w:r w:rsidRPr="00913EDA">
              <w:rPr>
                <w:sz w:val="20"/>
                <w:szCs w:val="20"/>
              </w:rPr>
              <w:t xml:space="preserve">, МК совместно с </w:t>
            </w:r>
            <w:proofErr w:type="gramStart"/>
            <w:r w:rsidRPr="00913EDA">
              <w:rPr>
                <w:sz w:val="20"/>
                <w:szCs w:val="20"/>
              </w:rPr>
              <w:t>администрацией  МР</w:t>
            </w:r>
            <w:proofErr w:type="gramEnd"/>
            <w:r w:rsidRPr="00913EDA">
              <w:rPr>
                <w:sz w:val="20"/>
                <w:szCs w:val="20"/>
              </w:rPr>
              <w:t xml:space="preserve"> НСО</w:t>
            </w:r>
          </w:p>
        </w:tc>
        <w:tc>
          <w:tcPr>
            <w:tcW w:w="1560" w:type="dxa"/>
            <w:gridSpan w:val="2"/>
          </w:tcPr>
          <w:p w:rsidR="00913EDA" w:rsidRPr="00913EDA" w:rsidRDefault="00913EDA" w:rsidP="009D7A53">
            <w:pPr>
              <w:autoSpaceDE w:val="0"/>
              <w:autoSpaceDN w:val="0"/>
              <w:adjustRightInd w:val="0"/>
              <w:jc w:val="center"/>
              <w:outlineLvl w:val="0"/>
              <w:rPr>
                <w:sz w:val="20"/>
                <w:szCs w:val="20"/>
              </w:rPr>
            </w:pPr>
            <w:r w:rsidRPr="00913EDA">
              <w:rPr>
                <w:sz w:val="20"/>
                <w:szCs w:val="20"/>
              </w:rPr>
              <w:t>–</w:t>
            </w:r>
          </w:p>
        </w:tc>
      </w:tr>
      <w:tr w:rsidR="00913EDA" w:rsidRPr="00913EDA" w:rsidTr="009D7A53">
        <w:tc>
          <w:tcPr>
            <w:tcW w:w="3794" w:type="dxa"/>
          </w:tcPr>
          <w:p w:rsidR="00913EDA" w:rsidRPr="00913EDA" w:rsidRDefault="00913EDA" w:rsidP="009D7A53">
            <w:pPr>
              <w:jc w:val="both"/>
              <w:rPr>
                <w:sz w:val="20"/>
                <w:szCs w:val="20"/>
              </w:rPr>
            </w:pPr>
            <w:r w:rsidRPr="00913EDA">
              <w:rPr>
                <w:sz w:val="20"/>
                <w:szCs w:val="20"/>
              </w:rPr>
              <w:t>М 3.04. Содействие реализации инвестиционных проектов в сфере туризма</w:t>
            </w:r>
          </w:p>
        </w:tc>
        <w:tc>
          <w:tcPr>
            <w:tcW w:w="5103" w:type="dxa"/>
            <w:gridSpan w:val="5"/>
          </w:tcPr>
          <w:p w:rsidR="00913EDA" w:rsidRPr="00913EDA" w:rsidRDefault="00913EDA" w:rsidP="009D7A53">
            <w:pPr>
              <w:jc w:val="center"/>
              <w:rPr>
                <w:sz w:val="20"/>
                <w:szCs w:val="20"/>
              </w:rPr>
            </w:pPr>
            <w:r w:rsidRPr="00913EDA">
              <w:rPr>
                <w:sz w:val="20"/>
                <w:szCs w:val="20"/>
              </w:rPr>
              <w:t>2019-2024</w:t>
            </w:r>
          </w:p>
        </w:tc>
        <w:tc>
          <w:tcPr>
            <w:tcW w:w="2126" w:type="dxa"/>
            <w:gridSpan w:val="2"/>
          </w:tcPr>
          <w:p w:rsidR="00913EDA" w:rsidRPr="00913EDA" w:rsidRDefault="00913EDA" w:rsidP="009D7A53">
            <w:pPr>
              <w:autoSpaceDE w:val="0"/>
              <w:autoSpaceDN w:val="0"/>
              <w:adjustRightInd w:val="0"/>
              <w:jc w:val="center"/>
              <w:outlineLvl w:val="0"/>
              <w:rPr>
                <w:sz w:val="20"/>
                <w:szCs w:val="20"/>
              </w:rPr>
            </w:pPr>
            <w:r w:rsidRPr="00913EDA">
              <w:rPr>
                <w:sz w:val="20"/>
                <w:szCs w:val="20"/>
              </w:rPr>
              <w:t>2025-2030</w:t>
            </w:r>
          </w:p>
        </w:tc>
        <w:tc>
          <w:tcPr>
            <w:tcW w:w="640" w:type="dxa"/>
            <w:gridSpan w:val="2"/>
          </w:tcPr>
          <w:p w:rsidR="00913EDA" w:rsidRPr="00913EDA" w:rsidRDefault="00913EDA" w:rsidP="009D7A53">
            <w:pPr>
              <w:autoSpaceDE w:val="0"/>
              <w:autoSpaceDN w:val="0"/>
              <w:adjustRightInd w:val="0"/>
              <w:jc w:val="center"/>
              <w:outlineLvl w:val="0"/>
              <w:rPr>
                <w:sz w:val="20"/>
                <w:szCs w:val="20"/>
              </w:rPr>
            </w:pPr>
            <w:r w:rsidRPr="00913EDA">
              <w:rPr>
                <w:sz w:val="20"/>
                <w:szCs w:val="20"/>
              </w:rPr>
              <w:t xml:space="preserve">ВБИ, ГП 17  </w:t>
            </w:r>
          </w:p>
        </w:tc>
        <w:tc>
          <w:tcPr>
            <w:tcW w:w="1656" w:type="dxa"/>
          </w:tcPr>
          <w:p w:rsidR="00913EDA" w:rsidRPr="00913EDA" w:rsidRDefault="00913EDA" w:rsidP="009D7A53">
            <w:pPr>
              <w:autoSpaceDE w:val="0"/>
              <w:autoSpaceDN w:val="0"/>
              <w:adjustRightInd w:val="0"/>
              <w:jc w:val="center"/>
              <w:outlineLvl w:val="0"/>
              <w:rPr>
                <w:sz w:val="20"/>
                <w:szCs w:val="20"/>
              </w:rPr>
            </w:pPr>
            <w:r w:rsidRPr="00913EDA">
              <w:rPr>
                <w:sz w:val="20"/>
                <w:szCs w:val="20"/>
              </w:rPr>
              <w:t>МЭР,</w:t>
            </w:r>
          </w:p>
          <w:p w:rsidR="00913EDA" w:rsidRPr="00913EDA" w:rsidRDefault="00913EDA" w:rsidP="009D7A53">
            <w:pPr>
              <w:autoSpaceDE w:val="0"/>
              <w:autoSpaceDN w:val="0"/>
              <w:adjustRightInd w:val="0"/>
              <w:jc w:val="center"/>
              <w:outlineLvl w:val="0"/>
              <w:rPr>
                <w:sz w:val="20"/>
                <w:szCs w:val="20"/>
              </w:rPr>
            </w:pPr>
            <w:r w:rsidRPr="00913EDA">
              <w:rPr>
                <w:sz w:val="20"/>
                <w:szCs w:val="20"/>
              </w:rPr>
              <w:t>ГКУ НСО «ЦРР», АО «АИР</w:t>
            </w:r>
            <w:proofErr w:type="gramStart"/>
            <w:r w:rsidRPr="00913EDA">
              <w:rPr>
                <w:sz w:val="20"/>
                <w:szCs w:val="20"/>
              </w:rPr>
              <w:t>»,  организации</w:t>
            </w:r>
            <w:proofErr w:type="gramEnd"/>
            <w:r w:rsidRPr="00913EDA">
              <w:rPr>
                <w:sz w:val="20"/>
                <w:szCs w:val="20"/>
              </w:rPr>
              <w:t xml:space="preserve"> туристской индустрии</w:t>
            </w:r>
          </w:p>
        </w:tc>
        <w:tc>
          <w:tcPr>
            <w:tcW w:w="1560" w:type="dxa"/>
            <w:gridSpan w:val="2"/>
          </w:tcPr>
          <w:p w:rsidR="00913EDA" w:rsidRPr="00913EDA" w:rsidRDefault="00913EDA" w:rsidP="009D7A53">
            <w:pPr>
              <w:autoSpaceDE w:val="0"/>
              <w:autoSpaceDN w:val="0"/>
              <w:adjustRightInd w:val="0"/>
              <w:jc w:val="center"/>
              <w:outlineLvl w:val="0"/>
              <w:rPr>
                <w:sz w:val="20"/>
                <w:szCs w:val="20"/>
              </w:rPr>
            </w:pPr>
            <w:r w:rsidRPr="00913EDA">
              <w:rPr>
                <w:sz w:val="20"/>
                <w:szCs w:val="20"/>
              </w:rPr>
              <w:t>–</w:t>
            </w:r>
          </w:p>
        </w:tc>
      </w:tr>
      <w:tr w:rsidR="00913EDA" w:rsidRPr="00913EDA" w:rsidTr="009D7A53">
        <w:tc>
          <w:tcPr>
            <w:tcW w:w="14879" w:type="dxa"/>
            <w:gridSpan w:val="13"/>
          </w:tcPr>
          <w:p w:rsidR="00913EDA" w:rsidRPr="00913EDA" w:rsidRDefault="00913EDA" w:rsidP="009D7A53">
            <w:pPr>
              <w:rPr>
                <w:sz w:val="20"/>
                <w:szCs w:val="20"/>
              </w:rPr>
            </w:pPr>
            <w:r w:rsidRPr="00913EDA">
              <w:rPr>
                <w:sz w:val="20"/>
                <w:szCs w:val="20"/>
              </w:rPr>
              <w:t>Показатели достижения стратегической цели 3:</w:t>
            </w:r>
          </w:p>
        </w:tc>
      </w:tr>
      <w:tr w:rsidR="009D7A53" w:rsidRPr="00913EDA" w:rsidTr="009D7A53">
        <w:tc>
          <w:tcPr>
            <w:tcW w:w="3794" w:type="dxa"/>
            <w:shd w:val="clear" w:color="auto" w:fill="auto"/>
          </w:tcPr>
          <w:p w:rsidR="00913EDA" w:rsidRPr="00913EDA" w:rsidRDefault="00913EDA" w:rsidP="009D7A53">
            <w:pPr>
              <w:jc w:val="both"/>
              <w:rPr>
                <w:sz w:val="20"/>
                <w:szCs w:val="20"/>
              </w:rPr>
            </w:pPr>
            <w:r w:rsidRPr="00913EDA">
              <w:rPr>
                <w:sz w:val="20"/>
                <w:szCs w:val="20"/>
              </w:rPr>
              <w:t>П 3.0.1. Перевозки грузов автомобильным транспортом всех видов деятельности, тыс. тонн</w:t>
            </w:r>
          </w:p>
        </w:tc>
        <w:tc>
          <w:tcPr>
            <w:tcW w:w="1417" w:type="dxa"/>
            <w:shd w:val="clear" w:color="auto" w:fill="auto"/>
          </w:tcPr>
          <w:p w:rsidR="00913EDA" w:rsidRPr="00913EDA" w:rsidRDefault="00913EDA" w:rsidP="009D7A53">
            <w:pPr>
              <w:jc w:val="right"/>
              <w:rPr>
                <w:sz w:val="20"/>
                <w:szCs w:val="20"/>
              </w:rPr>
            </w:pPr>
            <w:r w:rsidRPr="00913EDA">
              <w:rPr>
                <w:sz w:val="20"/>
                <w:szCs w:val="20"/>
              </w:rPr>
              <w:t>969,7/</w:t>
            </w:r>
          </w:p>
          <w:p w:rsidR="00913EDA" w:rsidRPr="00913EDA" w:rsidRDefault="00913EDA" w:rsidP="009D7A53">
            <w:pPr>
              <w:jc w:val="right"/>
              <w:rPr>
                <w:sz w:val="20"/>
                <w:szCs w:val="20"/>
              </w:rPr>
            </w:pPr>
            <w:r w:rsidRPr="00913EDA">
              <w:rPr>
                <w:sz w:val="20"/>
                <w:szCs w:val="20"/>
              </w:rPr>
              <w:t>982,1/</w:t>
            </w:r>
          </w:p>
          <w:p w:rsidR="00913EDA" w:rsidRPr="00913EDA" w:rsidRDefault="00913EDA" w:rsidP="009D7A53">
            <w:pPr>
              <w:jc w:val="right"/>
              <w:rPr>
                <w:sz w:val="20"/>
                <w:szCs w:val="20"/>
              </w:rPr>
            </w:pPr>
          </w:p>
        </w:tc>
        <w:tc>
          <w:tcPr>
            <w:tcW w:w="709" w:type="dxa"/>
            <w:shd w:val="clear" w:color="auto" w:fill="auto"/>
          </w:tcPr>
          <w:p w:rsidR="00913EDA" w:rsidRPr="00913EDA" w:rsidRDefault="00913EDA" w:rsidP="009D7A53">
            <w:pPr>
              <w:jc w:val="right"/>
              <w:rPr>
                <w:sz w:val="20"/>
                <w:szCs w:val="20"/>
              </w:rPr>
            </w:pPr>
            <w:r w:rsidRPr="00913EDA">
              <w:rPr>
                <w:sz w:val="20"/>
                <w:szCs w:val="20"/>
              </w:rPr>
              <w:t>989,1/</w:t>
            </w:r>
          </w:p>
          <w:p w:rsidR="00913EDA" w:rsidRPr="00913EDA" w:rsidRDefault="00913EDA" w:rsidP="009D7A53">
            <w:pPr>
              <w:jc w:val="right"/>
              <w:rPr>
                <w:sz w:val="20"/>
                <w:szCs w:val="20"/>
              </w:rPr>
            </w:pPr>
            <w:r w:rsidRPr="00913EDA">
              <w:rPr>
                <w:sz w:val="20"/>
                <w:szCs w:val="20"/>
              </w:rPr>
              <w:t>1014,5/</w:t>
            </w:r>
          </w:p>
          <w:p w:rsidR="00913EDA" w:rsidRPr="00913EDA" w:rsidRDefault="00913EDA" w:rsidP="009D7A53">
            <w:pPr>
              <w:jc w:val="right"/>
              <w:rPr>
                <w:sz w:val="20"/>
                <w:szCs w:val="20"/>
              </w:rPr>
            </w:pPr>
          </w:p>
        </w:tc>
        <w:tc>
          <w:tcPr>
            <w:tcW w:w="992" w:type="dxa"/>
            <w:shd w:val="clear" w:color="auto" w:fill="auto"/>
          </w:tcPr>
          <w:p w:rsidR="00913EDA" w:rsidRPr="00913EDA" w:rsidRDefault="00913EDA" w:rsidP="009D7A53">
            <w:pPr>
              <w:jc w:val="right"/>
              <w:rPr>
                <w:sz w:val="20"/>
                <w:szCs w:val="20"/>
              </w:rPr>
            </w:pPr>
            <w:r w:rsidRPr="00913EDA">
              <w:rPr>
                <w:sz w:val="20"/>
                <w:szCs w:val="20"/>
              </w:rPr>
              <w:t>1008,9/</w:t>
            </w:r>
          </w:p>
          <w:p w:rsidR="00913EDA" w:rsidRPr="00913EDA" w:rsidRDefault="00913EDA" w:rsidP="009D7A53">
            <w:pPr>
              <w:jc w:val="right"/>
              <w:rPr>
                <w:sz w:val="20"/>
                <w:szCs w:val="20"/>
              </w:rPr>
            </w:pPr>
            <w:r w:rsidRPr="00913EDA">
              <w:rPr>
                <w:sz w:val="20"/>
                <w:szCs w:val="20"/>
              </w:rPr>
              <w:t>1050,0/</w:t>
            </w:r>
          </w:p>
          <w:p w:rsidR="00913EDA" w:rsidRPr="00913EDA" w:rsidRDefault="00913EDA" w:rsidP="009D7A53">
            <w:pPr>
              <w:jc w:val="right"/>
              <w:rPr>
                <w:sz w:val="20"/>
                <w:szCs w:val="20"/>
              </w:rPr>
            </w:pPr>
          </w:p>
        </w:tc>
        <w:tc>
          <w:tcPr>
            <w:tcW w:w="993" w:type="dxa"/>
          </w:tcPr>
          <w:p w:rsidR="00913EDA" w:rsidRPr="00913EDA" w:rsidRDefault="00913EDA" w:rsidP="009D7A53">
            <w:pPr>
              <w:autoSpaceDE w:val="0"/>
              <w:autoSpaceDN w:val="0"/>
              <w:adjustRightInd w:val="0"/>
              <w:jc w:val="right"/>
              <w:outlineLvl w:val="0"/>
              <w:rPr>
                <w:sz w:val="20"/>
                <w:szCs w:val="20"/>
              </w:rPr>
            </w:pPr>
            <w:r w:rsidRPr="00913EDA">
              <w:rPr>
                <w:sz w:val="20"/>
                <w:szCs w:val="20"/>
              </w:rPr>
              <w:t>1049,2/</w:t>
            </w:r>
          </w:p>
          <w:p w:rsidR="00913EDA" w:rsidRPr="00913EDA" w:rsidRDefault="00913EDA" w:rsidP="009D7A53">
            <w:pPr>
              <w:autoSpaceDE w:val="0"/>
              <w:autoSpaceDN w:val="0"/>
              <w:adjustRightInd w:val="0"/>
              <w:jc w:val="right"/>
              <w:outlineLvl w:val="0"/>
              <w:rPr>
                <w:sz w:val="20"/>
                <w:szCs w:val="20"/>
              </w:rPr>
            </w:pPr>
            <w:r w:rsidRPr="00913EDA">
              <w:rPr>
                <w:sz w:val="20"/>
                <w:szCs w:val="20"/>
              </w:rPr>
              <w:t>1095,1/</w:t>
            </w:r>
          </w:p>
          <w:p w:rsidR="00913EDA" w:rsidRPr="00913EDA" w:rsidRDefault="00913EDA" w:rsidP="009D7A53">
            <w:pPr>
              <w:autoSpaceDE w:val="0"/>
              <w:autoSpaceDN w:val="0"/>
              <w:adjustRightInd w:val="0"/>
              <w:jc w:val="right"/>
              <w:outlineLvl w:val="0"/>
              <w:rPr>
                <w:sz w:val="20"/>
                <w:szCs w:val="20"/>
              </w:rPr>
            </w:pPr>
          </w:p>
        </w:tc>
        <w:tc>
          <w:tcPr>
            <w:tcW w:w="992" w:type="dxa"/>
          </w:tcPr>
          <w:p w:rsidR="00913EDA" w:rsidRPr="00913EDA" w:rsidRDefault="00913EDA" w:rsidP="009D7A53">
            <w:pPr>
              <w:autoSpaceDE w:val="0"/>
              <w:autoSpaceDN w:val="0"/>
              <w:adjustRightInd w:val="0"/>
              <w:jc w:val="right"/>
              <w:outlineLvl w:val="0"/>
              <w:rPr>
                <w:sz w:val="20"/>
                <w:szCs w:val="20"/>
              </w:rPr>
            </w:pPr>
            <w:r w:rsidRPr="00913EDA">
              <w:rPr>
                <w:sz w:val="20"/>
                <w:szCs w:val="20"/>
              </w:rPr>
              <w:t>1040,5/</w:t>
            </w:r>
          </w:p>
          <w:p w:rsidR="00913EDA" w:rsidRPr="00913EDA" w:rsidRDefault="00913EDA" w:rsidP="009D7A53">
            <w:pPr>
              <w:autoSpaceDE w:val="0"/>
              <w:autoSpaceDN w:val="0"/>
              <w:adjustRightInd w:val="0"/>
              <w:jc w:val="right"/>
              <w:outlineLvl w:val="0"/>
              <w:rPr>
                <w:sz w:val="20"/>
                <w:szCs w:val="20"/>
              </w:rPr>
            </w:pPr>
            <w:r w:rsidRPr="00913EDA">
              <w:rPr>
                <w:sz w:val="20"/>
                <w:szCs w:val="20"/>
              </w:rPr>
              <w:t>1079,2/</w:t>
            </w:r>
          </w:p>
          <w:p w:rsidR="00913EDA" w:rsidRPr="00913EDA" w:rsidRDefault="00913EDA" w:rsidP="009D7A53">
            <w:pPr>
              <w:autoSpaceDE w:val="0"/>
              <w:autoSpaceDN w:val="0"/>
              <w:adjustRightInd w:val="0"/>
              <w:jc w:val="right"/>
              <w:outlineLvl w:val="0"/>
              <w:rPr>
                <w:sz w:val="20"/>
                <w:szCs w:val="20"/>
              </w:rPr>
            </w:pPr>
          </w:p>
        </w:tc>
        <w:tc>
          <w:tcPr>
            <w:tcW w:w="1134" w:type="dxa"/>
          </w:tcPr>
          <w:p w:rsidR="00913EDA" w:rsidRPr="00913EDA" w:rsidRDefault="00913EDA" w:rsidP="009D7A53">
            <w:pPr>
              <w:autoSpaceDE w:val="0"/>
              <w:autoSpaceDN w:val="0"/>
              <w:adjustRightInd w:val="0"/>
              <w:jc w:val="right"/>
              <w:outlineLvl w:val="0"/>
              <w:rPr>
                <w:sz w:val="20"/>
                <w:szCs w:val="20"/>
              </w:rPr>
            </w:pPr>
            <w:r w:rsidRPr="00913EDA">
              <w:rPr>
                <w:sz w:val="20"/>
                <w:szCs w:val="20"/>
              </w:rPr>
              <w:t>1304,8/</w:t>
            </w:r>
          </w:p>
          <w:p w:rsidR="00913EDA" w:rsidRPr="00913EDA" w:rsidRDefault="00913EDA" w:rsidP="009D7A53">
            <w:pPr>
              <w:autoSpaceDE w:val="0"/>
              <w:autoSpaceDN w:val="0"/>
              <w:adjustRightInd w:val="0"/>
              <w:jc w:val="right"/>
              <w:outlineLvl w:val="0"/>
              <w:rPr>
                <w:sz w:val="20"/>
                <w:szCs w:val="20"/>
              </w:rPr>
            </w:pPr>
            <w:r w:rsidRPr="00913EDA">
              <w:rPr>
                <w:sz w:val="20"/>
                <w:szCs w:val="20"/>
              </w:rPr>
              <w:t>1381,7</w:t>
            </w:r>
          </w:p>
        </w:tc>
        <w:tc>
          <w:tcPr>
            <w:tcW w:w="992" w:type="dxa"/>
          </w:tcPr>
          <w:p w:rsidR="00913EDA" w:rsidRPr="00913EDA" w:rsidRDefault="00913EDA" w:rsidP="009D7A53">
            <w:pPr>
              <w:autoSpaceDE w:val="0"/>
              <w:autoSpaceDN w:val="0"/>
              <w:adjustRightInd w:val="0"/>
              <w:jc w:val="right"/>
              <w:outlineLvl w:val="0"/>
              <w:rPr>
                <w:sz w:val="20"/>
                <w:szCs w:val="20"/>
              </w:rPr>
            </w:pPr>
            <w:r w:rsidRPr="00913EDA">
              <w:rPr>
                <w:sz w:val="20"/>
                <w:szCs w:val="20"/>
              </w:rPr>
              <w:t>1436,0/</w:t>
            </w:r>
          </w:p>
          <w:p w:rsidR="00913EDA" w:rsidRPr="00913EDA" w:rsidRDefault="00913EDA" w:rsidP="009D7A53">
            <w:pPr>
              <w:autoSpaceDE w:val="0"/>
              <w:autoSpaceDN w:val="0"/>
              <w:adjustRightInd w:val="0"/>
              <w:jc w:val="right"/>
              <w:outlineLvl w:val="0"/>
              <w:rPr>
                <w:sz w:val="20"/>
                <w:szCs w:val="20"/>
              </w:rPr>
            </w:pPr>
            <w:r w:rsidRPr="00913EDA">
              <w:rPr>
                <w:sz w:val="20"/>
                <w:szCs w:val="20"/>
              </w:rPr>
              <w:t>1527,8/</w:t>
            </w:r>
          </w:p>
        </w:tc>
        <w:tc>
          <w:tcPr>
            <w:tcW w:w="596" w:type="dxa"/>
          </w:tcPr>
          <w:p w:rsidR="00913EDA" w:rsidRPr="00913EDA" w:rsidRDefault="00913EDA" w:rsidP="009D7A53">
            <w:pPr>
              <w:autoSpaceDE w:val="0"/>
              <w:autoSpaceDN w:val="0"/>
              <w:adjustRightInd w:val="0"/>
              <w:jc w:val="center"/>
              <w:outlineLvl w:val="0"/>
              <w:rPr>
                <w:sz w:val="20"/>
                <w:szCs w:val="20"/>
              </w:rPr>
            </w:pPr>
            <w:r w:rsidRPr="00913EDA">
              <w:rPr>
                <w:sz w:val="20"/>
                <w:szCs w:val="20"/>
              </w:rPr>
              <w:t>х</w:t>
            </w:r>
          </w:p>
        </w:tc>
        <w:tc>
          <w:tcPr>
            <w:tcW w:w="1700" w:type="dxa"/>
            <w:gridSpan w:val="2"/>
          </w:tcPr>
          <w:p w:rsidR="00913EDA" w:rsidRPr="00913EDA" w:rsidRDefault="00913EDA" w:rsidP="009D7A53">
            <w:pPr>
              <w:jc w:val="center"/>
              <w:rPr>
                <w:sz w:val="20"/>
                <w:szCs w:val="20"/>
              </w:rPr>
            </w:pPr>
            <w:proofErr w:type="spellStart"/>
            <w:r w:rsidRPr="00913EDA">
              <w:rPr>
                <w:sz w:val="20"/>
                <w:szCs w:val="20"/>
              </w:rPr>
              <w:t>УСКДХиТ</w:t>
            </w:r>
            <w:proofErr w:type="spellEnd"/>
            <w:r w:rsidRPr="00913EDA">
              <w:rPr>
                <w:sz w:val="20"/>
                <w:szCs w:val="20"/>
              </w:rPr>
              <w:t xml:space="preserve"> администрации</w:t>
            </w:r>
          </w:p>
        </w:tc>
        <w:tc>
          <w:tcPr>
            <w:tcW w:w="1560" w:type="dxa"/>
            <w:gridSpan w:val="2"/>
          </w:tcPr>
          <w:p w:rsidR="00913EDA" w:rsidRPr="00913EDA" w:rsidRDefault="00913EDA" w:rsidP="009D7A53">
            <w:pPr>
              <w:jc w:val="center"/>
              <w:rPr>
                <w:sz w:val="20"/>
                <w:szCs w:val="20"/>
              </w:rPr>
            </w:pPr>
            <w:r w:rsidRPr="00913EDA">
              <w:rPr>
                <w:sz w:val="20"/>
                <w:szCs w:val="20"/>
              </w:rPr>
              <w:t>х</w:t>
            </w:r>
          </w:p>
        </w:tc>
      </w:tr>
      <w:tr w:rsidR="009D7A53" w:rsidRPr="00913EDA" w:rsidTr="009D7A53">
        <w:tc>
          <w:tcPr>
            <w:tcW w:w="3794" w:type="dxa"/>
            <w:shd w:val="clear" w:color="auto" w:fill="auto"/>
          </w:tcPr>
          <w:p w:rsidR="00913EDA" w:rsidRPr="00913EDA" w:rsidRDefault="00913EDA" w:rsidP="009D7A53">
            <w:pPr>
              <w:jc w:val="both"/>
              <w:rPr>
                <w:sz w:val="20"/>
                <w:szCs w:val="20"/>
              </w:rPr>
            </w:pPr>
            <w:r w:rsidRPr="00913EDA">
              <w:rPr>
                <w:sz w:val="20"/>
                <w:szCs w:val="20"/>
              </w:rPr>
              <w:t>П 3.0.2. Оборот розничной торговли, млн. руб.</w:t>
            </w:r>
          </w:p>
        </w:tc>
        <w:tc>
          <w:tcPr>
            <w:tcW w:w="1417" w:type="dxa"/>
          </w:tcPr>
          <w:p w:rsidR="00913EDA" w:rsidRPr="00913EDA" w:rsidRDefault="00913EDA" w:rsidP="009D7A53">
            <w:pPr>
              <w:jc w:val="right"/>
              <w:rPr>
                <w:sz w:val="20"/>
                <w:szCs w:val="20"/>
              </w:rPr>
            </w:pPr>
            <w:r w:rsidRPr="00913EDA">
              <w:rPr>
                <w:sz w:val="20"/>
                <w:szCs w:val="20"/>
              </w:rPr>
              <w:t>5953,4/</w:t>
            </w:r>
          </w:p>
          <w:p w:rsidR="00913EDA" w:rsidRPr="00913EDA" w:rsidRDefault="00913EDA" w:rsidP="009D7A53">
            <w:pPr>
              <w:jc w:val="right"/>
              <w:rPr>
                <w:sz w:val="20"/>
                <w:szCs w:val="20"/>
              </w:rPr>
            </w:pPr>
            <w:r w:rsidRPr="00913EDA">
              <w:rPr>
                <w:sz w:val="20"/>
                <w:szCs w:val="20"/>
              </w:rPr>
              <w:t>6015,4/</w:t>
            </w:r>
          </w:p>
          <w:p w:rsidR="00913EDA" w:rsidRPr="00913EDA" w:rsidRDefault="00913EDA" w:rsidP="009D7A53">
            <w:pPr>
              <w:jc w:val="right"/>
              <w:rPr>
                <w:sz w:val="20"/>
                <w:szCs w:val="20"/>
              </w:rPr>
            </w:pPr>
          </w:p>
        </w:tc>
        <w:tc>
          <w:tcPr>
            <w:tcW w:w="709" w:type="dxa"/>
          </w:tcPr>
          <w:p w:rsidR="00913EDA" w:rsidRPr="00913EDA" w:rsidRDefault="00913EDA" w:rsidP="009D7A53">
            <w:pPr>
              <w:jc w:val="right"/>
              <w:rPr>
                <w:sz w:val="20"/>
                <w:szCs w:val="20"/>
              </w:rPr>
            </w:pPr>
            <w:r w:rsidRPr="00913EDA">
              <w:rPr>
                <w:sz w:val="20"/>
                <w:szCs w:val="20"/>
              </w:rPr>
              <w:t>6306,4/</w:t>
            </w:r>
          </w:p>
          <w:p w:rsidR="00913EDA" w:rsidRPr="00913EDA" w:rsidRDefault="00913EDA" w:rsidP="009D7A53">
            <w:pPr>
              <w:jc w:val="right"/>
              <w:rPr>
                <w:sz w:val="20"/>
                <w:szCs w:val="20"/>
              </w:rPr>
            </w:pPr>
            <w:r w:rsidRPr="00913EDA">
              <w:rPr>
                <w:sz w:val="20"/>
                <w:szCs w:val="20"/>
              </w:rPr>
              <w:t>6436,5/</w:t>
            </w:r>
          </w:p>
          <w:p w:rsidR="00913EDA" w:rsidRPr="00913EDA" w:rsidRDefault="00913EDA" w:rsidP="009D7A53">
            <w:pPr>
              <w:jc w:val="right"/>
              <w:rPr>
                <w:sz w:val="20"/>
                <w:szCs w:val="20"/>
              </w:rPr>
            </w:pPr>
          </w:p>
        </w:tc>
        <w:tc>
          <w:tcPr>
            <w:tcW w:w="992" w:type="dxa"/>
          </w:tcPr>
          <w:p w:rsidR="00913EDA" w:rsidRPr="00913EDA" w:rsidRDefault="00913EDA" w:rsidP="009D7A53">
            <w:pPr>
              <w:jc w:val="right"/>
              <w:rPr>
                <w:sz w:val="20"/>
                <w:szCs w:val="20"/>
              </w:rPr>
            </w:pPr>
            <w:r w:rsidRPr="00913EDA">
              <w:rPr>
                <w:sz w:val="20"/>
                <w:szCs w:val="20"/>
              </w:rPr>
              <w:t>6716,5/</w:t>
            </w:r>
          </w:p>
          <w:p w:rsidR="00913EDA" w:rsidRPr="00913EDA" w:rsidRDefault="00913EDA" w:rsidP="009D7A53">
            <w:pPr>
              <w:jc w:val="right"/>
              <w:rPr>
                <w:sz w:val="20"/>
                <w:szCs w:val="20"/>
              </w:rPr>
            </w:pPr>
            <w:r w:rsidRPr="00913EDA">
              <w:rPr>
                <w:sz w:val="20"/>
                <w:szCs w:val="20"/>
              </w:rPr>
              <w:t>6906,4/</w:t>
            </w:r>
          </w:p>
          <w:p w:rsidR="00913EDA" w:rsidRPr="00913EDA" w:rsidRDefault="00913EDA" w:rsidP="009D7A53">
            <w:pPr>
              <w:jc w:val="right"/>
              <w:rPr>
                <w:sz w:val="20"/>
                <w:szCs w:val="20"/>
              </w:rPr>
            </w:pPr>
          </w:p>
        </w:tc>
        <w:tc>
          <w:tcPr>
            <w:tcW w:w="993" w:type="dxa"/>
          </w:tcPr>
          <w:p w:rsidR="00913EDA" w:rsidRPr="00913EDA" w:rsidRDefault="00913EDA" w:rsidP="009D7A53">
            <w:pPr>
              <w:autoSpaceDE w:val="0"/>
              <w:autoSpaceDN w:val="0"/>
              <w:adjustRightInd w:val="0"/>
              <w:jc w:val="right"/>
              <w:outlineLvl w:val="0"/>
              <w:rPr>
                <w:sz w:val="20"/>
                <w:szCs w:val="20"/>
              </w:rPr>
            </w:pPr>
            <w:r w:rsidRPr="00913EDA">
              <w:rPr>
                <w:sz w:val="20"/>
                <w:szCs w:val="20"/>
              </w:rPr>
              <w:t>6985,1/</w:t>
            </w:r>
          </w:p>
          <w:p w:rsidR="00913EDA" w:rsidRPr="00913EDA" w:rsidRDefault="00913EDA" w:rsidP="009D7A53">
            <w:pPr>
              <w:autoSpaceDE w:val="0"/>
              <w:autoSpaceDN w:val="0"/>
              <w:adjustRightInd w:val="0"/>
              <w:jc w:val="right"/>
              <w:outlineLvl w:val="0"/>
              <w:rPr>
                <w:sz w:val="20"/>
                <w:szCs w:val="20"/>
              </w:rPr>
            </w:pPr>
            <w:r w:rsidRPr="00913EDA">
              <w:rPr>
                <w:sz w:val="20"/>
                <w:szCs w:val="20"/>
              </w:rPr>
              <w:t>7203,4/</w:t>
            </w:r>
          </w:p>
          <w:p w:rsidR="00913EDA" w:rsidRPr="00913EDA" w:rsidRDefault="00913EDA" w:rsidP="009D7A53">
            <w:pPr>
              <w:autoSpaceDE w:val="0"/>
              <w:autoSpaceDN w:val="0"/>
              <w:adjustRightInd w:val="0"/>
              <w:jc w:val="right"/>
              <w:outlineLvl w:val="0"/>
              <w:rPr>
                <w:sz w:val="20"/>
                <w:szCs w:val="20"/>
              </w:rPr>
            </w:pPr>
          </w:p>
        </w:tc>
        <w:tc>
          <w:tcPr>
            <w:tcW w:w="992" w:type="dxa"/>
          </w:tcPr>
          <w:p w:rsidR="00913EDA" w:rsidRPr="00913EDA" w:rsidRDefault="00913EDA" w:rsidP="009D7A53">
            <w:pPr>
              <w:autoSpaceDE w:val="0"/>
              <w:autoSpaceDN w:val="0"/>
              <w:adjustRightInd w:val="0"/>
              <w:jc w:val="right"/>
              <w:outlineLvl w:val="0"/>
              <w:rPr>
                <w:sz w:val="20"/>
                <w:szCs w:val="20"/>
              </w:rPr>
            </w:pPr>
            <w:r w:rsidRPr="00913EDA">
              <w:rPr>
                <w:sz w:val="20"/>
                <w:szCs w:val="20"/>
              </w:rPr>
              <w:t>6796,8/</w:t>
            </w:r>
          </w:p>
          <w:p w:rsidR="00913EDA" w:rsidRPr="00913EDA" w:rsidRDefault="00913EDA" w:rsidP="009D7A53">
            <w:pPr>
              <w:autoSpaceDE w:val="0"/>
              <w:autoSpaceDN w:val="0"/>
              <w:adjustRightInd w:val="0"/>
              <w:jc w:val="right"/>
              <w:outlineLvl w:val="0"/>
              <w:rPr>
                <w:sz w:val="20"/>
                <w:szCs w:val="20"/>
              </w:rPr>
            </w:pPr>
            <w:r w:rsidRPr="00913EDA">
              <w:rPr>
                <w:sz w:val="20"/>
                <w:szCs w:val="20"/>
              </w:rPr>
              <w:t>6985,1/</w:t>
            </w:r>
          </w:p>
          <w:p w:rsidR="00913EDA" w:rsidRPr="00913EDA" w:rsidRDefault="00913EDA" w:rsidP="009D7A53">
            <w:pPr>
              <w:autoSpaceDE w:val="0"/>
              <w:autoSpaceDN w:val="0"/>
              <w:adjustRightInd w:val="0"/>
              <w:jc w:val="right"/>
              <w:outlineLvl w:val="0"/>
              <w:rPr>
                <w:sz w:val="20"/>
                <w:szCs w:val="20"/>
              </w:rPr>
            </w:pPr>
          </w:p>
        </w:tc>
        <w:tc>
          <w:tcPr>
            <w:tcW w:w="1134" w:type="dxa"/>
          </w:tcPr>
          <w:p w:rsidR="00913EDA" w:rsidRPr="00913EDA" w:rsidRDefault="00913EDA" w:rsidP="009D7A53">
            <w:pPr>
              <w:autoSpaceDE w:val="0"/>
              <w:autoSpaceDN w:val="0"/>
              <w:adjustRightInd w:val="0"/>
              <w:jc w:val="right"/>
              <w:outlineLvl w:val="0"/>
              <w:rPr>
                <w:sz w:val="20"/>
                <w:szCs w:val="20"/>
              </w:rPr>
            </w:pPr>
            <w:r w:rsidRPr="00913EDA">
              <w:rPr>
                <w:sz w:val="20"/>
                <w:szCs w:val="20"/>
              </w:rPr>
              <w:t>8686,3/</w:t>
            </w:r>
          </w:p>
          <w:p w:rsidR="00913EDA" w:rsidRPr="00913EDA" w:rsidRDefault="00913EDA" w:rsidP="009D7A53">
            <w:pPr>
              <w:autoSpaceDE w:val="0"/>
              <w:autoSpaceDN w:val="0"/>
              <w:adjustRightInd w:val="0"/>
              <w:jc w:val="right"/>
              <w:outlineLvl w:val="0"/>
              <w:rPr>
                <w:sz w:val="20"/>
                <w:szCs w:val="20"/>
              </w:rPr>
            </w:pPr>
            <w:r w:rsidRPr="00913EDA">
              <w:rPr>
                <w:sz w:val="20"/>
                <w:szCs w:val="20"/>
              </w:rPr>
              <w:t>9088,3/</w:t>
            </w:r>
          </w:p>
        </w:tc>
        <w:tc>
          <w:tcPr>
            <w:tcW w:w="992" w:type="dxa"/>
          </w:tcPr>
          <w:p w:rsidR="00913EDA" w:rsidRPr="00913EDA" w:rsidRDefault="00913EDA" w:rsidP="009D7A53">
            <w:pPr>
              <w:autoSpaceDE w:val="0"/>
              <w:autoSpaceDN w:val="0"/>
              <w:adjustRightInd w:val="0"/>
              <w:jc w:val="right"/>
              <w:outlineLvl w:val="0"/>
              <w:rPr>
                <w:sz w:val="20"/>
                <w:szCs w:val="20"/>
              </w:rPr>
            </w:pPr>
            <w:r w:rsidRPr="00913EDA">
              <w:rPr>
                <w:sz w:val="20"/>
                <w:szCs w:val="20"/>
              </w:rPr>
              <w:t>9560,0/</w:t>
            </w:r>
          </w:p>
          <w:p w:rsidR="00913EDA" w:rsidRPr="00913EDA" w:rsidRDefault="00913EDA" w:rsidP="009D7A53">
            <w:pPr>
              <w:autoSpaceDE w:val="0"/>
              <w:autoSpaceDN w:val="0"/>
              <w:adjustRightInd w:val="0"/>
              <w:jc w:val="right"/>
              <w:outlineLvl w:val="0"/>
              <w:rPr>
                <w:sz w:val="20"/>
                <w:szCs w:val="20"/>
              </w:rPr>
            </w:pPr>
            <w:r w:rsidRPr="00913EDA">
              <w:rPr>
                <w:sz w:val="20"/>
                <w:szCs w:val="20"/>
              </w:rPr>
              <w:t>10049,5</w:t>
            </w:r>
          </w:p>
        </w:tc>
        <w:tc>
          <w:tcPr>
            <w:tcW w:w="596" w:type="dxa"/>
          </w:tcPr>
          <w:p w:rsidR="00913EDA" w:rsidRPr="00913EDA" w:rsidRDefault="00913EDA" w:rsidP="009D7A53">
            <w:pPr>
              <w:autoSpaceDE w:val="0"/>
              <w:autoSpaceDN w:val="0"/>
              <w:adjustRightInd w:val="0"/>
              <w:jc w:val="center"/>
              <w:outlineLvl w:val="0"/>
              <w:rPr>
                <w:sz w:val="20"/>
                <w:szCs w:val="20"/>
              </w:rPr>
            </w:pPr>
            <w:r w:rsidRPr="00913EDA">
              <w:rPr>
                <w:sz w:val="20"/>
                <w:szCs w:val="20"/>
              </w:rPr>
              <w:t>х</w:t>
            </w:r>
          </w:p>
        </w:tc>
        <w:tc>
          <w:tcPr>
            <w:tcW w:w="1700" w:type="dxa"/>
            <w:gridSpan w:val="2"/>
          </w:tcPr>
          <w:p w:rsidR="00913EDA" w:rsidRPr="00913EDA" w:rsidRDefault="00913EDA" w:rsidP="009D7A53">
            <w:pPr>
              <w:jc w:val="center"/>
              <w:rPr>
                <w:sz w:val="20"/>
                <w:szCs w:val="20"/>
              </w:rPr>
            </w:pPr>
            <w:proofErr w:type="spellStart"/>
            <w:r w:rsidRPr="00913EDA">
              <w:rPr>
                <w:sz w:val="20"/>
                <w:szCs w:val="20"/>
              </w:rPr>
              <w:t>УЭРиТ</w:t>
            </w:r>
            <w:proofErr w:type="spellEnd"/>
            <w:r w:rsidRPr="00913EDA">
              <w:rPr>
                <w:sz w:val="20"/>
                <w:szCs w:val="20"/>
              </w:rPr>
              <w:t xml:space="preserve"> администрации,</w:t>
            </w:r>
          </w:p>
        </w:tc>
        <w:tc>
          <w:tcPr>
            <w:tcW w:w="1560" w:type="dxa"/>
            <w:gridSpan w:val="2"/>
          </w:tcPr>
          <w:p w:rsidR="00913EDA" w:rsidRPr="00913EDA" w:rsidRDefault="00913EDA" w:rsidP="009D7A53">
            <w:pPr>
              <w:jc w:val="center"/>
              <w:rPr>
                <w:sz w:val="20"/>
                <w:szCs w:val="20"/>
              </w:rPr>
            </w:pPr>
            <w:r w:rsidRPr="00913EDA">
              <w:rPr>
                <w:sz w:val="20"/>
                <w:szCs w:val="20"/>
              </w:rPr>
              <w:t>х</w:t>
            </w:r>
          </w:p>
        </w:tc>
      </w:tr>
      <w:tr w:rsidR="009D7A53" w:rsidRPr="00913EDA" w:rsidTr="009D7A53">
        <w:tc>
          <w:tcPr>
            <w:tcW w:w="3794" w:type="dxa"/>
            <w:shd w:val="clear" w:color="auto" w:fill="auto"/>
          </w:tcPr>
          <w:p w:rsidR="00913EDA" w:rsidRPr="00913EDA" w:rsidRDefault="00913EDA" w:rsidP="009D7A53">
            <w:pPr>
              <w:jc w:val="both"/>
              <w:rPr>
                <w:sz w:val="20"/>
                <w:szCs w:val="20"/>
              </w:rPr>
            </w:pPr>
            <w:r w:rsidRPr="00913EDA">
              <w:rPr>
                <w:sz w:val="20"/>
                <w:szCs w:val="20"/>
              </w:rPr>
              <w:t>П 3.0.2. Объём платных услуг населению, млн. руб.</w:t>
            </w:r>
          </w:p>
        </w:tc>
        <w:tc>
          <w:tcPr>
            <w:tcW w:w="1417" w:type="dxa"/>
          </w:tcPr>
          <w:p w:rsidR="00913EDA" w:rsidRPr="00913EDA" w:rsidRDefault="00913EDA" w:rsidP="009D7A53">
            <w:pPr>
              <w:jc w:val="right"/>
              <w:rPr>
                <w:sz w:val="20"/>
                <w:szCs w:val="20"/>
              </w:rPr>
            </w:pPr>
            <w:r w:rsidRPr="00913EDA">
              <w:rPr>
                <w:sz w:val="20"/>
                <w:szCs w:val="20"/>
              </w:rPr>
              <w:t>1500/</w:t>
            </w:r>
          </w:p>
          <w:p w:rsidR="00913EDA" w:rsidRPr="00913EDA" w:rsidRDefault="00913EDA" w:rsidP="009D7A53">
            <w:pPr>
              <w:jc w:val="right"/>
              <w:rPr>
                <w:sz w:val="20"/>
                <w:szCs w:val="20"/>
              </w:rPr>
            </w:pPr>
            <w:r w:rsidRPr="00913EDA">
              <w:rPr>
                <w:sz w:val="20"/>
                <w:szCs w:val="20"/>
              </w:rPr>
              <w:t>1519/</w:t>
            </w:r>
          </w:p>
          <w:p w:rsidR="00913EDA" w:rsidRPr="00913EDA" w:rsidRDefault="00913EDA" w:rsidP="009D7A53">
            <w:pPr>
              <w:jc w:val="right"/>
              <w:rPr>
                <w:sz w:val="20"/>
                <w:szCs w:val="20"/>
              </w:rPr>
            </w:pPr>
          </w:p>
        </w:tc>
        <w:tc>
          <w:tcPr>
            <w:tcW w:w="709" w:type="dxa"/>
          </w:tcPr>
          <w:p w:rsidR="00913EDA" w:rsidRPr="00913EDA" w:rsidRDefault="00913EDA" w:rsidP="009D7A53">
            <w:pPr>
              <w:jc w:val="right"/>
              <w:rPr>
                <w:sz w:val="20"/>
                <w:szCs w:val="20"/>
              </w:rPr>
            </w:pPr>
            <w:r w:rsidRPr="00913EDA">
              <w:rPr>
                <w:sz w:val="20"/>
                <w:szCs w:val="20"/>
              </w:rPr>
              <w:t>1600/</w:t>
            </w:r>
          </w:p>
          <w:p w:rsidR="00913EDA" w:rsidRPr="00913EDA" w:rsidRDefault="00913EDA" w:rsidP="009D7A53">
            <w:pPr>
              <w:jc w:val="right"/>
              <w:rPr>
                <w:sz w:val="20"/>
                <w:szCs w:val="20"/>
              </w:rPr>
            </w:pPr>
            <w:r w:rsidRPr="00913EDA">
              <w:rPr>
                <w:sz w:val="20"/>
                <w:szCs w:val="20"/>
              </w:rPr>
              <w:t>1649/</w:t>
            </w:r>
          </w:p>
          <w:p w:rsidR="00913EDA" w:rsidRPr="00913EDA" w:rsidRDefault="00913EDA" w:rsidP="009D7A53">
            <w:pPr>
              <w:jc w:val="right"/>
              <w:rPr>
                <w:sz w:val="20"/>
                <w:szCs w:val="20"/>
              </w:rPr>
            </w:pPr>
          </w:p>
        </w:tc>
        <w:tc>
          <w:tcPr>
            <w:tcW w:w="992" w:type="dxa"/>
          </w:tcPr>
          <w:p w:rsidR="00913EDA" w:rsidRPr="00913EDA" w:rsidRDefault="00913EDA" w:rsidP="009D7A53">
            <w:pPr>
              <w:jc w:val="right"/>
              <w:rPr>
                <w:sz w:val="20"/>
                <w:szCs w:val="20"/>
              </w:rPr>
            </w:pPr>
            <w:r w:rsidRPr="00913EDA">
              <w:rPr>
                <w:sz w:val="20"/>
                <w:szCs w:val="20"/>
              </w:rPr>
              <w:t>1700/</w:t>
            </w:r>
          </w:p>
          <w:p w:rsidR="00913EDA" w:rsidRPr="00913EDA" w:rsidRDefault="00913EDA" w:rsidP="009D7A53">
            <w:pPr>
              <w:jc w:val="right"/>
              <w:rPr>
                <w:sz w:val="20"/>
                <w:szCs w:val="20"/>
              </w:rPr>
            </w:pPr>
            <w:r w:rsidRPr="00913EDA">
              <w:rPr>
                <w:sz w:val="20"/>
                <w:szCs w:val="20"/>
              </w:rPr>
              <w:t>1798,1/</w:t>
            </w:r>
          </w:p>
          <w:p w:rsidR="00913EDA" w:rsidRPr="00913EDA" w:rsidRDefault="00913EDA" w:rsidP="009D7A53">
            <w:pPr>
              <w:jc w:val="right"/>
              <w:rPr>
                <w:sz w:val="20"/>
                <w:szCs w:val="20"/>
              </w:rPr>
            </w:pPr>
          </w:p>
        </w:tc>
        <w:tc>
          <w:tcPr>
            <w:tcW w:w="993" w:type="dxa"/>
          </w:tcPr>
          <w:p w:rsidR="00913EDA" w:rsidRPr="00913EDA" w:rsidRDefault="00913EDA" w:rsidP="009D7A53">
            <w:pPr>
              <w:autoSpaceDE w:val="0"/>
              <w:autoSpaceDN w:val="0"/>
              <w:adjustRightInd w:val="0"/>
              <w:jc w:val="right"/>
              <w:outlineLvl w:val="0"/>
              <w:rPr>
                <w:sz w:val="20"/>
                <w:szCs w:val="20"/>
              </w:rPr>
            </w:pPr>
            <w:r w:rsidRPr="00913EDA">
              <w:rPr>
                <w:sz w:val="20"/>
                <w:szCs w:val="20"/>
              </w:rPr>
              <w:t>1768/</w:t>
            </w:r>
          </w:p>
          <w:p w:rsidR="00913EDA" w:rsidRPr="00913EDA" w:rsidRDefault="00913EDA" w:rsidP="009D7A53">
            <w:pPr>
              <w:autoSpaceDE w:val="0"/>
              <w:autoSpaceDN w:val="0"/>
              <w:adjustRightInd w:val="0"/>
              <w:jc w:val="right"/>
              <w:outlineLvl w:val="0"/>
              <w:rPr>
                <w:sz w:val="20"/>
                <w:szCs w:val="20"/>
              </w:rPr>
            </w:pPr>
            <w:r w:rsidRPr="00913EDA">
              <w:rPr>
                <w:sz w:val="20"/>
                <w:szCs w:val="20"/>
              </w:rPr>
              <w:t>1875,4/</w:t>
            </w:r>
          </w:p>
          <w:p w:rsidR="00913EDA" w:rsidRPr="00913EDA" w:rsidRDefault="00913EDA" w:rsidP="009D7A53">
            <w:pPr>
              <w:autoSpaceDE w:val="0"/>
              <w:autoSpaceDN w:val="0"/>
              <w:adjustRightInd w:val="0"/>
              <w:jc w:val="right"/>
              <w:outlineLvl w:val="0"/>
              <w:rPr>
                <w:sz w:val="20"/>
                <w:szCs w:val="20"/>
              </w:rPr>
            </w:pPr>
          </w:p>
        </w:tc>
        <w:tc>
          <w:tcPr>
            <w:tcW w:w="992" w:type="dxa"/>
          </w:tcPr>
          <w:p w:rsidR="00913EDA" w:rsidRPr="00913EDA" w:rsidRDefault="00913EDA" w:rsidP="009D7A53">
            <w:pPr>
              <w:autoSpaceDE w:val="0"/>
              <w:autoSpaceDN w:val="0"/>
              <w:adjustRightInd w:val="0"/>
              <w:jc w:val="right"/>
              <w:outlineLvl w:val="0"/>
              <w:rPr>
                <w:sz w:val="20"/>
                <w:szCs w:val="20"/>
              </w:rPr>
            </w:pPr>
            <w:r w:rsidRPr="00913EDA">
              <w:rPr>
                <w:sz w:val="20"/>
                <w:szCs w:val="20"/>
              </w:rPr>
              <w:t>1720/</w:t>
            </w:r>
          </w:p>
          <w:p w:rsidR="00913EDA" w:rsidRPr="00913EDA" w:rsidRDefault="00913EDA" w:rsidP="009D7A53">
            <w:pPr>
              <w:autoSpaceDE w:val="0"/>
              <w:autoSpaceDN w:val="0"/>
              <w:adjustRightInd w:val="0"/>
              <w:jc w:val="right"/>
              <w:outlineLvl w:val="0"/>
              <w:rPr>
                <w:sz w:val="20"/>
                <w:szCs w:val="20"/>
              </w:rPr>
            </w:pPr>
            <w:r w:rsidRPr="00913EDA">
              <w:rPr>
                <w:sz w:val="20"/>
                <w:szCs w:val="20"/>
              </w:rPr>
              <w:t>1806,4/</w:t>
            </w:r>
          </w:p>
          <w:p w:rsidR="00913EDA" w:rsidRPr="00913EDA" w:rsidRDefault="00913EDA" w:rsidP="009D7A53">
            <w:pPr>
              <w:autoSpaceDE w:val="0"/>
              <w:autoSpaceDN w:val="0"/>
              <w:adjustRightInd w:val="0"/>
              <w:jc w:val="right"/>
              <w:outlineLvl w:val="0"/>
              <w:rPr>
                <w:sz w:val="20"/>
                <w:szCs w:val="20"/>
              </w:rPr>
            </w:pPr>
          </w:p>
        </w:tc>
        <w:tc>
          <w:tcPr>
            <w:tcW w:w="1134" w:type="dxa"/>
          </w:tcPr>
          <w:p w:rsidR="00913EDA" w:rsidRPr="00913EDA" w:rsidRDefault="00913EDA" w:rsidP="009D7A53">
            <w:pPr>
              <w:autoSpaceDE w:val="0"/>
              <w:autoSpaceDN w:val="0"/>
              <w:adjustRightInd w:val="0"/>
              <w:jc w:val="right"/>
              <w:outlineLvl w:val="0"/>
              <w:rPr>
                <w:sz w:val="20"/>
                <w:szCs w:val="20"/>
              </w:rPr>
            </w:pPr>
            <w:r w:rsidRPr="00913EDA">
              <w:rPr>
                <w:sz w:val="20"/>
                <w:szCs w:val="20"/>
              </w:rPr>
              <w:t>2198,6/</w:t>
            </w:r>
          </w:p>
          <w:p w:rsidR="00913EDA" w:rsidRPr="00913EDA" w:rsidRDefault="00913EDA" w:rsidP="009D7A53">
            <w:pPr>
              <w:autoSpaceDE w:val="0"/>
              <w:autoSpaceDN w:val="0"/>
              <w:adjustRightInd w:val="0"/>
              <w:jc w:val="right"/>
              <w:outlineLvl w:val="0"/>
              <w:rPr>
                <w:sz w:val="20"/>
                <w:szCs w:val="20"/>
              </w:rPr>
            </w:pPr>
            <w:r w:rsidRPr="00913EDA">
              <w:rPr>
                <w:sz w:val="20"/>
                <w:szCs w:val="20"/>
              </w:rPr>
              <w:t>2366,2/</w:t>
            </w:r>
          </w:p>
        </w:tc>
        <w:tc>
          <w:tcPr>
            <w:tcW w:w="992" w:type="dxa"/>
          </w:tcPr>
          <w:p w:rsidR="00913EDA" w:rsidRPr="00913EDA" w:rsidRDefault="00913EDA" w:rsidP="009D7A53">
            <w:pPr>
              <w:autoSpaceDE w:val="0"/>
              <w:autoSpaceDN w:val="0"/>
              <w:adjustRightInd w:val="0"/>
              <w:jc w:val="right"/>
              <w:outlineLvl w:val="0"/>
              <w:rPr>
                <w:sz w:val="20"/>
                <w:szCs w:val="20"/>
              </w:rPr>
            </w:pPr>
            <w:r w:rsidRPr="00913EDA">
              <w:rPr>
                <w:sz w:val="20"/>
                <w:szCs w:val="20"/>
              </w:rPr>
              <w:t>2419,6/</w:t>
            </w:r>
          </w:p>
          <w:p w:rsidR="00913EDA" w:rsidRPr="00913EDA" w:rsidRDefault="00913EDA" w:rsidP="009D7A53">
            <w:pPr>
              <w:autoSpaceDE w:val="0"/>
              <w:autoSpaceDN w:val="0"/>
              <w:adjustRightInd w:val="0"/>
              <w:jc w:val="right"/>
              <w:outlineLvl w:val="0"/>
              <w:rPr>
                <w:sz w:val="20"/>
                <w:szCs w:val="20"/>
              </w:rPr>
            </w:pPr>
            <w:r w:rsidRPr="00913EDA">
              <w:rPr>
                <w:sz w:val="20"/>
                <w:szCs w:val="20"/>
              </w:rPr>
              <w:t>2616,4</w:t>
            </w:r>
          </w:p>
        </w:tc>
        <w:tc>
          <w:tcPr>
            <w:tcW w:w="596" w:type="dxa"/>
          </w:tcPr>
          <w:p w:rsidR="00913EDA" w:rsidRPr="00913EDA" w:rsidRDefault="00913EDA" w:rsidP="009D7A53">
            <w:pPr>
              <w:autoSpaceDE w:val="0"/>
              <w:autoSpaceDN w:val="0"/>
              <w:adjustRightInd w:val="0"/>
              <w:jc w:val="center"/>
              <w:outlineLvl w:val="0"/>
              <w:rPr>
                <w:sz w:val="20"/>
                <w:szCs w:val="20"/>
              </w:rPr>
            </w:pPr>
            <w:r w:rsidRPr="00913EDA">
              <w:rPr>
                <w:sz w:val="20"/>
                <w:szCs w:val="20"/>
              </w:rPr>
              <w:t>х</w:t>
            </w:r>
          </w:p>
        </w:tc>
        <w:tc>
          <w:tcPr>
            <w:tcW w:w="1700" w:type="dxa"/>
            <w:gridSpan w:val="2"/>
          </w:tcPr>
          <w:p w:rsidR="00913EDA" w:rsidRPr="00913EDA" w:rsidRDefault="00913EDA" w:rsidP="009D7A53">
            <w:pPr>
              <w:jc w:val="center"/>
              <w:rPr>
                <w:sz w:val="20"/>
                <w:szCs w:val="20"/>
              </w:rPr>
            </w:pPr>
            <w:proofErr w:type="spellStart"/>
            <w:r w:rsidRPr="00913EDA">
              <w:rPr>
                <w:sz w:val="20"/>
                <w:szCs w:val="20"/>
              </w:rPr>
              <w:t>УЭРиТ</w:t>
            </w:r>
            <w:proofErr w:type="spellEnd"/>
            <w:r w:rsidRPr="00913EDA">
              <w:rPr>
                <w:sz w:val="20"/>
                <w:szCs w:val="20"/>
              </w:rPr>
              <w:t xml:space="preserve"> администрации</w:t>
            </w:r>
          </w:p>
        </w:tc>
        <w:tc>
          <w:tcPr>
            <w:tcW w:w="1560" w:type="dxa"/>
            <w:gridSpan w:val="2"/>
          </w:tcPr>
          <w:p w:rsidR="00913EDA" w:rsidRPr="00913EDA" w:rsidRDefault="00913EDA" w:rsidP="009D7A53">
            <w:pPr>
              <w:jc w:val="center"/>
              <w:rPr>
                <w:sz w:val="20"/>
                <w:szCs w:val="20"/>
              </w:rPr>
            </w:pPr>
            <w:r w:rsidRPr="00913EDA">
              <w:rPr>
                <w:sz w:val="20"/>
                <w:szCs w:val="20"/>
              </w:rPr>
              <w:t>х</w:t>
            </w:r>
          </w:p>
        </w:tc>
      </w:tr>
      <w:tr w:rsidR="009D7A53" w:rsidRPr="00913EDA" w:rsidTr="009D7A53">
        <w:tc>
          <w:tcPr>
            <w:tcW w:w="3794" w:type="dxa"/>
            <w:shd w:val="clear" w:color="auto" w:fill="auto"/>
          </w:tcPr>
          <w:p w:rsidR="00913EDA" w:rsidRPr="00913EDA" w:rsidRDefault="00913EDA" w:rsidP="009D7A53">
            <w:pPr>
              <w:jc w:val="both"/>
              <w:rPr>
                <w:sz w:val="20"/>
                <w:szCs w:val="20"/>
              </w:rPr>
            </w:pPr>
            <w:r w:rsidRPr="00913EDA">
              <w:rPr>
                <w:sz w:val="20"/>
                <w:szCs w:val="20"/>
              </w:rPr>
              <w:t xml:space="preserve">П3.02.3Доля населенных </w:t>
            </w:r>
            <w:r w:rsidRPr="00913EDA">
              <w:rPr>
                <w:sz w:val="20"/>
                <w:szCs w:val="20"/>
              </w:rPr>
              <w:lastRenderedPageBreak/>
              <w:t xml:space="preserve">пунктов обеспеченных широкополосным доступом к сети Интернет </w:t>
            </w:r>
            <w:proofErr w:type="gramStart"/>
            <w:r w:rsidRPr="00913EDA">
              <w:rPr>
                <w:sz w:val="20"/>
                <w:szCs w:val="20"/>
              </w:rPr>
              <w:t>по  волоконно</w:t>
            </w:r>
            <w:proofErr w:type="gramEnd"/>
            <w:r w:rsidRPr="00913EDA">
              <w:rPr>
                <w:sz w:val="20"/>
                <w:szCs w:val="20"/>
              </w:rPr>
              <w:t>-оптическим линиям связи, %</w:t>
            </w:r>
          </w:p>
        </w:tc>
        <w:tc>
          <w:tcPr>
            <w:tcW w:w="1417" w:type="dxa"/>
          </w:tcPr>
          <w:p w:rsidR="00913EDA" w:rsidRPr="00913EDA" w:rsidRDefault="00913EDA" w:rsidP="009D7A53">
            <w:pPr>
              <w:jc w:val="right"/>
              <w:rPr>
                <w:sz w:val="20"/>
                <w:szCs w:val="20"/>
              </w:rPr>
            </w:pPr>
            <w:r w:rsidRPr="00913EDA">
              <w:rPr>
                <w:sz w:val="20"/>
                <w:szCs w:val="20"/>
              </w:rPr>
              <w:lastRenderedPageBreak/>
              <w:t>33,8/</w:t>
            </w:r>
          </w:p>
          <w:p w:rsidR="00913EDA" w:rsidRPr="00913EDA" w:rsidRDefault="00913EDA" w:rsidP="009D7A53">
            <w:pPr>
              <w:jc w:val="right"/>
              <w:rPr>
                <w:sz w:val="20"/>
                <w:szCs w:val="20"/>
              </w:rPr>
            </w:pPr>
            <w:r w:rsidRPr="00913EDA">
              <w:rPr>
                <w:sz w:val="20"/>
                <w:szCs w:val="20"/>
              </w:rPr>
              <w:lastRenderedPageBreak/>
              <w:t>33,8/</w:t>
            </w:r>
          </w:p>
          <w:p w:rsidR="00913EDA" w:rsidRPr="00913EDA" w:rsidRDefault="00913EDA" w:rsidP="009D7A53">
            <w:pPr>
              <w:jc w:val="right"/>
              <w:rPr>
                <w:sz w:val="20"/>
                <w:szCs w:val="20"/>
              </w:rPr>
            </w:pPr>
          </w:p>
        </w:tc>
        <w:tc>
          <w:tcPr>
            <w:tcW w:w="709" w:type="dxa"/>
          </w:tcPr>
          <w:p w:rsidR="00913EDA" w:rsidRPr="00913EDA" w:rsidRDefault="00913EDA" w:rsidP="009D7A53">
            <w:pPr>
              <w:jc w:val="right"/>
              <w:rPr>
                <w:sz w:val="20"/>
                <w:szCs w:val="20"/>
              </w:rPr>
            </w:pPr>
            <w:r w:rsidRPr="00913EDA">
              <w:rPr>
                <w:sz w:val="20"/>
                <w:szCs w:val="20"/>
              </w:rPr>
              <w:lastRenderedPageBreak/>
              <w:t>3</w:t>
            </w:r>
            <w:r w:rsidRPr="00913EDA">
              <w:rPr>
                <w:sz w:val="20"/>
                <w:szCs w:val="20"/>
              </w:rPr>
              <w:lastRenderedPageBreak/>
              <w:t>7,8/</w:t>
            </w:r>
          </w:p>
          <w:p w:rsidR="00913EDA" w:rsidRPr="00913EDA" w:rsidRDefault="00913EDA" w:rsidP="009D7A53">
            <w:pPr>
              <w:jc w:val="right"/>
              <w:rPr>
                <w:sz w:val="20"/>
                <w:szCs w:val="20"/>
              </w:rPr>
            </w:pPr>
            <w:r w:rsidRPr="00913EDA">
              <w:rPr>
                <w:sz w:val="20"/>
                <w:szCs w:val="20"/>
              </w:rPr>
              <w:t>37,8/</w:t>
            </w:r>
          </w:p>
          <w:p w:rsidR="00913EDA" w:rsidRPr="00913EDA" w:rsidRDefault="00913EDA" w:rsidP="009D7A53">
            <w:pPr>
              <w:jc w:val="right"/>
              <w:rPr>
                <w:sz w:val="20"/>
                <w:szCs w:val="20"/>
              </w:rPr>
            </w:pPr>
          </w:p>
        </w:tc>
        <w:tc>
          <w:tcPr>
            <w:tcW w:w="992" w:type="dxa"/>
          </w:tcPr>
          <w:p w:rsidR="00913EDA" w:rsidRPr="00913EDA" w:rsidRDefault="00913EDA" w:rsidP="009D7A53">
            <w:pPr>
              <w:jc w:val="right"/>
              <w:rPr>
                <w:sz w:val="20"/>
                <w:szCs w:val="20"/>
              </w:rPr>
            </w:pPr>
            <w:r w:rsidRPr="00913EDA">
              <w:rPr>
                <w:sz w:val="20"/>
                <w:szCs w:val="20"/>
              </w:rPr>
              <w:lastRenderedPageBreak/>
              <w:t>3</w:t>
            </w:r>
            <w:r w:rsidRPr="00913EDA">
              <w:rPr>
                <w:sz w:val="20"/>
                <w:szCs w:val="20"/>
              </w:rPr>
              <w:lastRenderedPageBreak/>
              <w:t>7,8/</w:t>
            </w:r>
          </w:p>
          <w:p w:rsidR="00913EDA" w:rsidRPr="00913EDA" w:rsidRDefault="00913EDA" w:rsidP="009D7A53">
            <w:pPr>
              <w:jc w:val="right"/>
              <w:rPr>
                <w:sz w:val="20"/>
                <w:szCs w:val="20"/>
              </w:rPr>
            </w:pPr>
            <w:r w:rsidRPr="00913EDA">
              <w:rPr>
                <w:sz w:val="20"/>
                <w:szCs w:val="20"/>
              </w:rPr>
              <w:t>39,2/</w:t>
            </w:r>
          </w:p>
          <w:p w:rsidR="00913EDA" w:rsidRPr="00913EDA" w:rsidRDefault="00913EDA" w:rsidP="009D7A53">
            <w:pPr>
              <w:jc w:val="right"/>
              <w:rPr>
                <w:sz w:val="20"/>
                <w:szCs w:val="20"/>
              </w:rPr>
            </w:pPr>
          </w:p>
        </w:tc>
        <w:tc>
          <w:tcPr>
            <w:tcW w:w="993" w:type="dxa"/>
          </w:tcPr>
          <w:p w:rsidR="00913EDA" w:rsidRPr="00913EDA" w:rsidRDefault="00913EDA" w:rsidP="009D7A53">
            <w:pPr>
              <w:autoSpaceDE w:val="0"/>
              <w:autoSpaceDN w:val="0"/>
              <w:adjustRightInd w:val="0"/>
              <w:jc w:val="right"/>
              <w:outlineLvl w:val="0"/>
              <w:rPr>
                <w:sz w:val="20"/>
                <w:szCs w:val="20"/>
              </w:rPr>
            </w:pPr>
            <w:r w:rsidRPr="00913EDA">
              <w:rPr>
                <w:sz w:val="20"/>
                <w:szCs w:val="20"/>
              </w:rPr>
              <w:lastRenderedPageBreak/>
              <w:t>3</w:t>
            </w:r>
            <w:r w:rsidRPr="00913EDA">
              <w:rPr>
                <w:sz w:val="20"/>
                <w:szCs w:val="20"/>
              </w:rPr>
              <w:lastRenderedPageBreak/>
              <w:t>9,2/</w:t>
            </w:r>
          </w:p>
          <w:p w:rsidR="00913EDA" w:rsidRPr="00913EDA" w:rsidRDefault="00913EDA" w:rsidP="009D7A53">
            <w:pPr>
              <w:autoSpaceDE w:val="0"/>
              <w:autoSpaceDN w:val="0"/>
              <w:adjustRightInd w:val="0"/>
              <w:jc w:val="right"/>
              <w:outlineLvl w:val="0"/>
              <w:rPr>
                <w:sz w:val="20"/>
                <w:szCs w:val="20"/>
              </w:rPr>
            </w:pPr>
            <w:r w:rsidRPr="00913EDA">
              <w:rPr>
                <w:sz w:val="20"/>
                <w:szCs w:val="20"/>
              </w:rPr>
              <w:t>41,9/</w:t>
            </w:r>
          </w:p>
          <w:p w:rsidR="00913EDA" w:rsidRPr="00913EDA" w:rsidRDefault="00913EDA" w:rsidP="009D7A53">
            <w:pPr>
              <w:autoSpaceDE w:val="0"/>
              <w:autoSpaceDN w:val="0"/>
              <w:adjustRightInd w:val="0"/>
              <w:jc w:val="right"/>
              <w:outlineLvl w:val="0"/>
              <w:rPr>
                <w:sz w:val="20"/>
                <w:szCs w:val="20"/>
              </w:rPr>
            </w:pPr>
          </w:p>
        </w:tc>
        <w:tc>
          <w:tcPr>
            <w:tcW w:w="992" w:type="dxa"/>
          </w:tcPr>
          <w:p w:rsidR="00913EDA" w:rsidRPr="00913EDA" w:rsidRDefault="00913EDA" w:rsidP="009D7A53">
            <w:pPr>
              <w:autoSpaceDE w:val="0"/>
              <w:autoSpaceDN w:val="0"/>
              <w:adjustRightInd w:val="0"/>
              <w:jc w:val="right"/>
              <w:outlineLvl w:val="0"/>
              <w:rPr>
                <w:sz w:val="20"/>
                <w:szCs w:val="20"/>
              </w:rPr>
            </w:pPr>
            <w:r w:rsidRPr="00913EDA">
              <w:rPr>
                <w:sz w:val="20"/>
                <w:szCs w:val="20"/>
              </w:rPr>
              <w:lastRenderedPageBreak/>
              <w:t>3</w:t>
            </w:r>
            <w:r w:rsidRPr="00913EDA">
              <w:rPr>
                <w:sz w:val="20"/>
                <w:szCs w:val="20"/>
              </w:rPr>
              <w:lastRenderedPageBreak/>
              <w:t>9,4/</w:t>
            </w:r>
          </w:p>
          <w:p w:rsidR="00913EDA" w:rsidRPr="00913EDA" w:rsidRDefault="00913EDA" w:rsidP="009D7A53">
            <w:pPr>
              <w:autoSpaceDE w:val="0"/>
              <w:autoSpaceDN w:val="0"/>
              <w:adjustRightInd w:val="0"/>
              <w:jc w:val="right"/>
              <w:outlineLvl w:val="0"/>
              <w:rPr>
                <w:sz w:val="20"/>
                <w:szCs w:val="20"/>
              </w:rPr>
            </w:pPr>
            <w:r w:rsidRPr="00913EDA">
              <w:rPr>
                <w:sz w:val="20"/>
                <w:szCs w:val="20"/>
              </w:rPr>
              <w:t>41,0/</w:t>
            </w:r>
          </w:p>
          <w:p w:rsidR="00913EDA" w:rsidRPr="00913EDA" w:rsidRDefault="00913EDA" w:rsidP="009D7A53">
            <w:pPr>
              <w:autoSpaceDE w:val="0"/>
              <w:autoSpaceDN w:val="0"/>
              <w:adjustRightInd w:val="0"/>
              <w:jc w:val="right"/>
              <w:outlineLvl w:val="0"/>
              <w:rPr>
                <w:sz w:val="20"/>
                <w:szCs w:val="20"/>
              </w:rPr>
            </w:pPr>
          </w:p>
        </w:tc>
        <w:tc>
          <w:tcPr>
            <w:tcW w:w="1134" w:type="dxa"/>
          </w:tcPr>
          <w:p w:rsidR="00913EDA" w:rsidRPr="00913EDA" w:rsidRDefault="00913EDA" w:rsidP="009D7A53">
            <w:pPr>
              <w:autoSpaceDE w:val="0"/>
              <w:autoSpaceDN w:val="0"/>
              <w:adjustRightInd w:val="0"/>
              <w:jc w:val="right"/>
              <w:outlineLvl w:val="0"/>
              <w:rPr>
                <w:sz w:val="20"/>
                <w:szCs w:val="20"/>
              </w:rPr>
            </w:pPr>
            <w:r w:rsidRPr="00913EDA">
              <w:rPr>
                <w:sz w:val="20"/>
                <w:szCs w:val="20"/>
              </w:rPr>
              <w:lastRenderedPageBreak/>
              <w:t>54</w:t>
            </w:r>
            <w:r w:rsidRPr="00913EDA">
              <w:rPr>
                <w:sz w:val="20"/>
                <w:szCs w:val="20"/>
              </w:rPr>
              <w:lastRenderedPageBreak/>
              <w:t>,7/</w:t>
            </w:r>
          </w:p>
          <w:p w:rsidR="00913EDA" w:rsidRPr="00913EDA" w:rsidRDefault="00913EDA" w:rsidP="009D7A53">
            <w:pPr>
              <w:autoSpaceDE w:val="0"/>
              <w:autoSpaceDN w:val="0"/>
              <w:adjustRightInd w:val="0"/>
              <w:jc w:val="right"/>
              <w:outlineLvl w:val="0"/>
              <w:rPr>
                <w:sz w:val="20"/>
                <w:szCs w:val="20"/>
              </w:rPr>
            </w:pPr>
            <w:r w:rsidRPr="00913EDA">
              <w:rPr>
                <w:sz w:val="20"/>
                <w:szCs w:val="20"/>
              </w:rPr>
              <w:t>67,8/</w:t>
            </w:r>
          </w:p>
        </w:tc>
        <w:tc>
          <w:tcPr>
            <w:tcW w:w="992" w:type="dxa"/>
          </w:tcPr>
          <w:p w:rsidR="00913EDA" w:rsidRPr="00913EDA" w:rsidRDefault="00913EDA" w:rsidP="009D7A53">
            <w:pPr>
              <w:autoSpaceDE w:val="0"/>
              <w:autoSpaceDN w:val="0"/>
              <w:adjustRightInd w:val="0"/>
              <w:jc w:val="right"/>
              <w:outlineLvl w:val="0"/>
              <w:rPr>
                <w:sz w:val="20"/>
                <w:szCs w:val="20"/>
              </w:rPr>
            </w:pPr>
            <w:r w:rsidRPr="00913EDA">
              <w:rPr>
                <w:sz w:val="20"/>
                <w:szCs w:val="20"/>
              </w:rPr>
              <w:lastRenderedPageBreak/>
              <w:t>6</w:t>
            </w:r>
            <w:r w:rsidRPr="00913EDA">
              <w:rPr>
                <w:sz w:val="20"/>
                <w:szCs w:val="20"/>
              </w:rPr>
              <w:lastRenderedPageBreak/>
              <w:t>0,8//</w:t>
            </w:r>
          </w:p>
          <w:p w:rsidR="00913EDA" w:rsidRPr="00913EDA" w:rsidRDefault="00913EDA" w:rsidP="009D7A53">
            <w:pPr>
              <w:autoSpaceDE w:val="0"/>
              <w:autoSpaceDN w:val="0"/>
              <w:adjustRightInd w:val="0"/>
              <w:jc w:val="right"/>
              <w:outlineLvl w:val="0"/>
              <w:rPr>
                <w:sz w:val="20"/>
                <w:szCs w:val="20"/>
              </w:rPr>
            </w:pPr>
            <w:r w:rsidRPr="00913EDA">
              <w:rPr>
                <w:sz w:val="20"/>
                <w:szCs w:val="20"/>
              </w:rPr>
              <w:t>81,1/</w:t>
            </w:r>
          </w:p>
        </w:tc>
        <w:tc>
          <w:tcPr>
            <w:tcW w:w="596" w:type="dxa"/>
          </w:tcPr>
          <w:p w:rsidR="00913EDA" w:rsidRPr="00913EDA" w:rsidRDefault="00913EDA" w:rsidP="009D7A53">
            <w:pPr>
              <w:autoSpaceDE w:val="0"/>
              <w:autoSpaceDN w:val="0"/>
              <w:adjustRightInd w:val="0"/>
              <w:jc w:val="center"/>
              <w:outlineLvl w:val="0"/>
              <w:rPr>
                <w:sz w:val="20"/>
                <w:szCs w:val="20"/>
              </w:rPr>
            </w:pPr>
            <w:r w:rsidRPr="00913EDA">
              <w:rPr>
                <w:sz w:val="20"/>
                <w:szCs w:val="20"/>
              </w:rPr>
              <w:lastRenderedPageBreak/>
              <w:t>х</w:t>
            </w:r>
          </w:p>
        </w:tc>
        <w:tc>
          <w:tcPr>
            <w:tcW w:w="1700" w:type="dxa"/>
            <w:gridSpan w:val="2"/>
          </w:tcPr>
          <w:p w:rsidR="00913EDA" w:rsidRPr="00913EDA" w:rsidRDefault="00913EDA" w:rsidP="009D7A53">
            <w:pPr>
              <w:jc w:val="center"/>
              <w:rPr>
                <w:sz w:val="20"/>
                <w:szCs w:val="20"/>
              </w:rPr>
            </w:pPr>
            <w:proofErr w:type="spellStart"/>
            <w:r w:rsidRPr="00913EDA">
              <w:rPr>
                <w:sz w:val="20"/>
                <w:szCs w:val="20"/>
              </w:rPr>
              <w:t>УСКДХ</w:t>
            </w:r>
            <w:r w:rsidRPr="00913EDA">
              <w:rPr>
                <w:sz w:val="20"/>
                <w:szCs w:val="20"/>
              </w:rPr>
              <w:lastRenderedPageBreak/>
              <w:t>иТ</w:t>
            </w:r>
            <w:proofErr w:type="spellEnd"/>
            <w:r w:rsidRPr="00913EDA">
              <w:rPr>
                <w:sz w:val="20"/>
                <w:szCs w:val="20"/>
              </w:rPr>
              <w:t xml:space="preserve"> администрации</w:t>
            </w:r>
          </w:p>
        </w:tc>
        <w:tc>
          <w:tcPr>
            <w:tcW w:w="1560" w:type="dxa"/>
            <w:gridSpan w:val="2"/>
          </w:tcPr>
          <w:p w:rsidR="00913EDA" w:rsidRPr="00913EDA" w:rsidRDefault="00913EDA" w:rsidP="009D7A53">
            <w:pPr>
              <w:jc w:val="center"/>
              <w:rPr>
                <w:sz w:val="20"/>
                <w:szCs w:val="20"/>
              </w:rPr>
            </w:pPr>
            <w:r w:rsidRPr="00913EDA">
              <w:rPr>
                <w:sz w:val="20"/>
                <w:szCs w:val="20"/>
              </w:rPr>
              <w:lastRenderedPageBreak/>
              <w:t>х</w:t>
            </w:r>
          </w:p>
        </w:tc>
      </w:tr>
      <w:tr w:rsidR="009D7A53" w:rsidRPr="00913EDA" w:rsidTr="009D7A53">
        <w:tc>
          <w:tcPr>
            <w:tcW w:w="3794" w:type="dxa"/>
            <w:shd w:val="clear" w:color="auto" w:fill="auto"/>
          </w:tcPr>
          <w:p w:rsidR="00913EDA" w:rsidRPr="00913EDA" w:rsidRDefault="00913EDA" w:rsidP="009D7A53">
            <w:pPr>
              <w:jc w:val="both"/>
              <w:rPr>
                <w:sz w:val="20"/>
                <w:szCs w:val="20"/>
              </w:rPr>
            </w:pPr>
            <w:r w:rsidRPr="00913EDA">
              <w:rPr>
                <w:sz w:val="20"/>
                <w:szCs w:val="20"/>
              </w:rPr>
              <w:t xml:space="preserve">П З.04 </w:t>
            </w:r>
            <w:proofErr w:type="gramStart"/>
            <w:r w:rsidRPr="00913EDA">
              <w:rPr>
                <w:sz w:val="20"/>
                <w:szCs w:val="20"/>
              </w:rPr>
              <w:t>Количество  коллективных</w:t>
            </w:r>
            <w:proofErr w:type="gramEnd"/>
            <w:r w:rsidRPr="00913EDA">
              <w:rPr>
                <w:sz w:val="20"/>
                <w:szCs w:val="20"/>
              </w:rPr>
              <w:t xml:space="preserve"> средств размещения, </w:t>
            </w:r>
            <w:proofErr w:type="spellStart"/>
            <w:r w:rsidRPr="00913EDA">
              <w:rPr>
                <w:sz w:val="20"/>
                <w:szCs w:val="20"/>
              </w:rPr>
              <w:t>тыс.чел</w:t>
            </w:r>
            <w:proofErr w:type="spellEnd"/>
            <w:r w:rsidRPr="00913EDA">
              <w:rPr>
                <w:sz w:val="20"/>
                <w:szCs w:val="20"/>
              </w:rPr>
              <w:t>.</w:t>
            </w:r>
          </w:p>
        </w:tc>
        <w:tc>
          <w:tcPr>
            <w:tcW w:w="1417" w:type="dxa"/>
          </w:tcPr>
          <w:p w:rsidR="00913EDA" w:rsidRPr="00913EDA" w:rsidRDefault="00913EDA" w:rsidP="009D7A53">
            <w:pPr>
              <w:jc w:val="right"/>
              <w:rPr>
                <w:sz w:val="20"/>
                <w:szCs w:val="20"/>
              </w:rPr>
            </w:pPr>
            <w:r w:rsidRPr="00913EDA">
              <w:rPr>
                <w:sz w:val="20"/>
                <w:szCs w:val="20"/>
              </w:rPr>
              <w:t>3/</w:t>
            </w:r>
          </w:p>
          <w:p w:rsidR="00913EDA" w:rsidRPr="00913EDA" w:rsidRDefault="00913EDA" w:rsidP="009D7A53">
            <w:pPr>
              <w:jc w:val="right"/>
              <w:rPr>
                <w:sz w:val="20"/>
                <w:szCs w:val="20"/>
              </w:rPr>
            </w:pPr>
            <w:r w:rsidRPr="00913EDA">
              <w:rPr>
                <w:sz w:val="20"/>
                <w:szCs w:val="20"/>
              </w:rPr>
              <w:t>3/</w:t>
            </w:r>
          </w:p>
        </w:tc>
        <w:tc>
          <w:tcPr>
            <w:tcW w:w="709" w:type="dxa"/>
          </w:tcPr>
          <w:p w:rsidR="00913EDA" w:rsidRPr="00913EDA" w:rsidRDefault="00913EDA" w:rsidP="009D7A53">
            <w:pPr>
              <w:jc w:val="right"/>
              <w:rPr>
                <w:sz w:val="20"/>
                <w:szCs w:val="20"/>
              </w:rPr>
            </w:pPr>
            <w:r w:rsidRPr="00913EDA">
              <w:rPr>
                <w:sz w:val="20"/>
                <w:szCs w:val="20"/>
              </w:rPr>
              <w:t>3/</w:t>
            </w:r>
          </w:p>
          <w:p w:rsidR="00913EDA" w:rsidRPr="00913EDA" w:rsidRDefault="00913EDA" w:rsidP="009D7A53">
            <w:pPr>
              <w:jc w:val="right"/>
              <w:rPr>
                <w:sz w:val="20"/>
                <w:szCs w:val="20"/>
              </w:rPr>
            </w:pPr>
            <w:r w:rsidRPr="00913EDA">
              <w:rPr>
                <w:sz w:val="20"/>
                <w:szCs w:val="20"/>
              </w:rPr>
              <w:t>3/</w:t>
            </w:r>
          </w:p>
        </w:tc>
        <w:tc>
          <w:tcPr>
            <w:tcW w:w="992" w:type="dxa"/>
          </w:tcPr>
          <w:p w:rsidR="00913EDA" w:rsidRPr="00913EDA" w:rsidRDefault="00913EDA" w:rsidP="009D7A53">
            <w:pPr>
              <w:jc w:val="right"/>
              <w:rPr>
                <w:sz w:val="20"/>
                <w:szCs w:val="20"/>
              </w:rPr>
            </w:pPr>
            <w:r w:rsidRPr="00913EDA">
              <w:rPr>
                <w:sz w:val="20"/>
                <w:szCs w:val="20"/>
              </w:rPr>
              <w:t>3/</w:t>
            </w:r>
          </w:p>
          <w:p w:rsidR="00913EDA" w:rsidRPr="00913EDA" w:rsidRDefault="00913EDA" w:rsidP="009D7A53">
            <w:pPr>
              <w:jc w:val="right"/>
              <w:rPr>
                <w:sz w:val="20"/>
                <w:szCs w:val="20"/>
              </w:rPr>
            </w:pPr>
            <w:r w:rsidRPr="00913EDA">
              <w:rPr>
                <w:sz w:val="20"/>
                <w:szCs w:val="20"/>
              </w:rPr>
              <w:t>3/</w:t>
            </w:r>
          </w:p>
        </w:tc>
        <w:tc>
          <w:tcPr>
            <w:tcW w:w="993" w:type="dxa"/>
          </w:tcPr>
          <w:p w:rsidR="00913EDA" w:rsidRPr="00913EDA" w:rsidRDefault="00913EDA" w:rsidP="009D7A53">
            <w:pPr>
              <w:autoSpaceDE w:val="0"/>
              <w:autoSpaceDN w:val="0"/>
              <w:adjustRightInd w:val="0"/>
              <w:jc w:val="right"/>
              <w:outlineLvl w:val="0"/>
              <w:rPr>
                <w:sz w:val="20"/>
                <w:szCs w:val="20"/>
              </w:rPr>
            </w:pPr>
            <w:r w:rsidRPr="00913EDA">
              <w:rPr>
                <w:sz w:val="20"/>
                <w:szCs w:val="20"/>
              </w:rPr>
              <w:t>3/</w:t>
            </w:r>
          </w:p>
          <w:p w:rsidR="00913EDA" w:rsidRPr="00913EDA" w:rsidRDefault="00913EDA" w:rsidP="009D7A53">
            <w:pPr>
              <w:autoSpaceDE w:val="0"/>
              <w:autoSpaceDN w:val="0"/>
              <w:adjustRightInd w:val="0"/>
              <w:jc w:val="right"/>
              <w:outlineLvl w:val="0"/>
              <w:rPr>
                <w:sz w:val="20"/>
                <w:szCs w:val="20"/>
              </w:rPr>
            </w:pPr>
            <w:r w:rsidRPr="00913EDA">
              <w:rPr>
                <w:sz w:val="20"/>
                <w:szCs w:val="20"/>
              </w:rPr>
              <w:t>3/</w:t>
            </w:r>
          </w:p>
        </w:tc>
        <w:tc>
          <w:tcPr>
            <w:tcW w:w="992" w:type="dxa"/>
          </w:tcPr>
          <w:p w:rsidR="00913EDA" w:rsidRPr="00913EDA" w:rsidRDefault="00913EDA" w:rsidP="009D7A53">
            <w:pPr>
              <w:autoSpaceDE w:val="0"/>
              <w:autoSpaceDN w:val="0"/>
              <w:adjustRightInd w:val="0"/>
              <w:jc w:val="right"/>
              <w:outlineLvl w:val="0"/>
              <w:rPr>
                <w:sz w:val="20"/>
                <w:szCs w:val="20"/>
              </w:rPr>
            </w:pPr>
            <w:r w:rsidRPr="00913EDA">
              <w:rPr>
                <w:sz w:val="20"/>
                <w:szCs w:val="20"/>
              </w:rPr>
              <w:t>3/</w:t>
            </w:r>
          </w:p>
          <w:p w:rsidR="00913EDA" w:rsidRPr="00913EDA" w:rsidRDefault="00913EDA" w:rsidP="009D7A53">
            <w:pPr>
              <w:autoSpaceDE w:val="0"/>
              <w:autoSpaceDN w:val="0"/>
              <w:adjustRightInd w:val="0"/>
              <w:jc w:val="right"/>
              <w:outlineLvl w:val="0"/>
              <w:rPr>
                <w:sz w:val="20"/>
                <w:szCs w:val="20"/>
              </w:rPr>
            </w:pPr>
            <w:r w:rsidRPr="00913EDA">
              <w:rPr>
                <w:sz w:val="20"/>
                <w:szCs w:val="20"/>
              </w:rPr>
              <w:t>3/</w:t>
            </w:r>
          </w:p>
        </w:tc>
        <w:tc>
          <w:tcPr>
            <w:tcW w:w="1134" w:type="dxa"/>
          </w:tcPr>
          <w:p w:rsidR="00913EDA" w:rsidRPr="00913EDA" w:rsidRDefault="00913EDA" w:rsidP="009D7A53">
            <w:pPr>
              <w:autoSpaceDE w:val="0"/>
              <w:autoSpaceDN w:val="0"/>
              <w:adjustRightInd w:val="0"/>
              <w:jc w:val="right"/>
              <w:outlineLvl w:val="0"/>
              <w:rPr>
                <w:sz w:val="20"/>
                <w:szCs w:val="20"/>
              </w:rPr>
            </w:pPr>
            <w:r w:rsidRPr="00913EDA">
              <w:rPr>
                <w:sz w:val="20"/>
                <w:szCs w:val="20"/>
              </w:rPr>
              <w:t>3/</w:t>
            </w:r>
          </w:p>
          <w:p w:rsidR="00913EDA" w:rsidRPr="00913EDA" w:rsidRDefault="00913EDA" w:rsidP="009D7A53">
            <w:pPr>
              <w:autoSpaceDE w:val="0"/>
              <w:autoSpaceDN w:val="0"/>
              <w:adjustRightInd w:val="0"/>
              <w:jc w:val="right"/>
              <w:outlineLvl w:val="0"/>
              <w:rPr>
                <w:sz w:val="20"/>
                <w:szCs w:val="20"/>
              </w:rPr>
            </w:pPr>
            <w:r w:rsidRPr="00913EDA">
              <w:rPr>
                <w:sz w:val="20"/>
                <w:szCs w:val="20"/>
              </w:rPr>
              <w:t>3/</w:t>
            </w:r>
          </w:p>
        </w:tc>
        <w:tc>
          <w:tcPr>
            <w:tcW w:w="992" w:type="dxa"/>
          </w:tcPr>
          <w:p w:rsidR="00913EDA" w:rsidRPr="00913EDA" w:rsidRDefault="00913EDA" w:rsidP="009D7A53">
            <w:pPr>
              <w:autoSpaceDE w:val="0"/>
              <w:autoSpaceDN w:val="0"/>
              <w:adjustRightInd w:val="0"/>
              <w:jc w:val="right"/>
              <w:outlineLvl w:val="0"/>
              <w:rPr>
                <w:sz w:val="20"/>
                <w:szCs w:val="20"/>
              </w:rPr>
            </w:pPr>
            <w:r w:rsidRPr="00913EDA">
              <w:rPr>
                <w:sz w:val="20"/>
                <w:szCs w:val="20"/>
              </w:rPr>
              <w:t>4/</w:t>
            </w:r>
          </w:p>
          <w:p w:rsidR="00913EDA" w:rsidRPr="00913EDA" w:rsidRDefault="00913EDA" w:rsidP="009D7A53">
            <w:pPr>
              <w:autoSpaceDE w:val="0"/>
              <w:autoSpaceDN w:val="0"/>
              <w:adjustRightInd w:val="0"/>
              <w:jc w:val="right"/>
              <w:outlineLvl w:val="0"/>
              <w:rPr>
                <w:sz w:val="20"/>
                <w:szCs w:val="20"/>
              </w:rPr>
            </w:pPr>
            <w:r w:rsidRPr="00913EDA">
              <w:rPr>
                <w:sz w:val="20"/>
                <w:szCs w:val="20"/>
              </w:rPr>
              <w:t>4/</w:t>
            </w:r>
          </w:p>
        </w:tc>
        <w:tc>
          <w:tcPr>
            <w:tcW w:w="596" w:type="dxa"/>
          </w:tcPr>
          <w:p w:rsidR="00913EDA" w:rsidRPr="00913EDA" w:rsidRDefault="00913EDA" w:rsidP="009D7A53">
            <w:pPr>
              <w:autoSpaceDE w:val="0"/>
              <w:autoSpaceDN w:val="0"/>
              <w:adjustRightInd w:val="0"/>
              <w:jc w:val="center"/>
              <w:outlineLvl w:val="0"/>
              <w:rPr>
                <w:sz w:val="20"/>
                <w:szCs w:val="20"/>
              </w:rPr>
            </w:pPr>
          </w:p>
        </w:tc>
        <w:tc>
          <w:tcPr>
            <w:tcW w:w="1700" w:type="dxa"/>
            <w:gridSpan w:val="2"/>
          </w:tcPr>
          <w:p w:rsidR="00913EDA" w:rsidRPr="00913EDA" w:rsidRDefault="00913EDA" w:rsidP="009D7A53">
            <w:pPr>
              <w:jc w:val="center"/>
              <w:rPr>
                <w:sz w:val="20"/>
                <w:szCs w:val="20"/>
              </w:rPr>
            </w:pPr>
            <w:proofErr w:type="spellStart"/>
            <w:r w:rsidRPr="00913EDA">
              <w:rPr>
                <w:sz w:val="20"/>
                <w:szCs w:val="20"/>
              </w:rPr>
              <w:t>УКСМПиТ</w:t>
            </w:r>
            <w:proofErr w:type="spellEnd"/>
          </w:p>
        </w:tc>
        <w:tc>
          <w:tcPr>
            <w:tcW w:w="1560" w:type="dxa"/>
            <w:gridSpan w:val="2"/>
          </w:tcPr>
          <w:p w:rsidR="00913EDA" w:rsidRPr="00913EDA" w:rsidRDefault="00913EDA" w:rsidP="009D7A53">
            <w:pPr>
              <w:jc w:val="center"/>
              <w:rPr>
                <w:sz w:val="20"/>
                <w:szCs w:val="20"/>
              </w:rPr>
            </w:pPr>
            <w:r w:rsidRPr="00913EDA">
              <w:rPr>
                <w:sz w:val="20"/>
                <w:szCs w:val="20"/>
              </w:rPr>
              <w:t>х</w:t>
            </w:r>
          </w:p>
        </w:tc>
      </w:tr>
      <w:tr w:rsidR="009D7A53" w:rsidRPr="00913EDA" w:rsidTr="009D7A53">
        <w:tc>
          <w:tcPr>
            <w:tcW w:w="3794" w:type="dxa"/>
            <w:shd w:val="clear" w:color="auto" w:fill="auto"/>
          </w:tcPr>
          <w:p w:rsidR="00913EDA" w:rsidRPr="00913EDA" w:rsidRDefault="00913EDA" w:rsidP="009D7A53">
            <w:pPr>
              <w:jc w:val="both"/>
              <w:rPr>
                <w:sz w:val="20"/>
                <w:szCs w:val="20"/>
              </w:rPr>
            </w:pPr>
            <w:r w:rsidRPr="00913EDA">
              <w:rPr>
                <w:sz w:val="20"/>
                <w:szCs w:val="20"/>
              </w:rPr>
              <w:t>П 3.04. Количество туристов, размещенных в коллективных средствах размещения Куйбышевского района, тыс. человек</w:t>
            </w:r>
          </w:p>
        </w:tc>
        <w:tc>
          <w:tcPr>
            <w:tcW w:w="1417" w:type="dxa"/>
          </w:tcPr>
          <w:p w:rsidR="00913EDA" w:rsidRPr="00913EDA" w:rsidRDefault="00913EDA" w:rsidP="009D7A53">
            <w:pPr>
              <w:jc w:val="right"/>
              <w:rPr>
                <w:sz w:val="20"/>
                <w:szCs w:val="20"/>
              </w:rPr>
            </w:pPr>
            <w:r w:rsidRPr="00913EDA">
              <w:rPr>
                <w:sz w:val="20"/>
                <w:szCs w:val="20"/>
              </w:rPr>
              <w:t>2,5/</w:t>
            </w:r>
          </w:p>
          <w:p w:rsidR="00913EDA" w:rsidRPr="00913EDA" w:rsidRDefault="00913EDA" w:rsidP="009D7A53">
            <w:pPr>
              <w:jc w:val="right"/>
              <w:rPr>
                <w:sz w:val="20"/>
                <w:szCs w:val="20"/>
              </w:rPr>
            </w:pPr>
            <w:r w:rsidRPr="00913EDA">
              <w:rPr>
                <w:sz w:val="20"/>
                <w:szCs w:val="20"/>
              </w:rPr>
              <w:t>2,6/</w:t>
            </w:r>
          </w:p>
          <w:p w:rsidR="00913EDA" w:rsidRPr="00913EDA" w:rsidRDefault="00913EDA" w:rsidP="009D7A53">
            <w:pPr>
              <w:jc w:val="right"/>
              <w:rPr>
                <w:sz w:val="20"/>
                <w:szCs w:val="20"/>
              </w:rPr>
            </w:pPr>
          </w:p>
        </w:tc>
        <w:tc>
          <w:tcPr>
            <w:tcW w:w="709" w:type="dxa"/>
          </w:tcPr>
          <w:p w:rsidR="00913EDA" w:rsidRPr="00913EDA" w:rsidRDefault="00913EDA" w:rsidP="009D7A53">
            <w:pPr>
              <w:jc w:val="right"/>
              <w:rPr>
                <w:sz w:val="20"/>
                <w:szCs w:val="20"/>
              </w:rPr>
            </w:pPr>
            <w:r w:rsidRPr="00913EDA">
              <w:rPr>
                <w:sz w:val="20"/>
                <w:szCs w:val="20"/>
              </w:rPr>
              <w:t>2,5/</w:t>
            </w:r>
          </w:p>
          <w:p w:rsidR="00913EDA" w:rsidRPr="00913EDA" w:rsidRDefault="00913EDA" w:rsidP="009D7A53">
            <w:pPr>
              <w:jc w:val="right"/>
              <w:rPr>
                <w:sz w:val="20"/>
                <w:szCs w:val="20"/>
              </w:rPr>
            </w:pPr>
            <w:r w:rsidRPr="00913EDA">
              <w:rPr>
                <w:sz w:val="20"/>
                <w:szCs w:val="20"/>
              </w:rPr>
              <w:t>2,6/</w:t>
            </w:r>
          </w:p>
          <w:p w:rsidR="00913EDA" w:rsidRPr="00913EDA" w:rsidRDefault="00913EDA" w:rsidP="009D7A53">
            <w:pPr>
              <w:jc w:val="right"/>
              <w:rPr>
                <w:sz w:val="20"/>
                <w:szCs w:val="20"/>
              </w:rPr>
            </w:pPr>
          </w:p>
        </w:tc>
        <w:tc>
          <w:tcPr>
            <w:tcW w:w="992" w:type="dxa"/>
          </w:tcPr>
          <w:p w:rsidR="00913EDA" w:rsidRPr="00913EDA" w:rsidRDefault="00913EDA" w:rsidP="009D7A53">
            <w:pPr>
              <w:jc w:val="right"/>
              <w:rPr>
                <w:sz w:val="20"/>
                <w:szCs w:val="20"/>
              </w:rPr>
            </w:pPr>
            <w:r w:rsidRPr="00913EDA">
              <w:rPr>
                <w:sz w:val="20"/>
                <w:szCs w:val="20"/>
              </w:rPr>
              <w:t>2,55/</w:t>
            </w:r>
          </w:p>
          <w:p w:rsidR="00913EDA" w:rsidRPr="00913EDA" w:rsidRDefault="00913EDA" w:rsidP="009D7A53">
            <w:pPr>
              <w:jc w:val="right"/>
              <w:rPr>
                <w:sz w:val="20"/>
                <w:szCs w:val="20"/>
              </w:rPr>
            </w:pPr>
            <w:r w:rsidRPr="00913EDA">
              <w:rPr>
                <w:sz w:val="20"/>
                <w:szCs w:val="20"/>
              </w:rPr>
              <w:t>2,65/</w:t>
            </w:r>
          </w:p>
          <w:p w:rsidR="00913EDA" w:rsidRPr="00913EDA" w:rsidRDefault="00913EDA" w:rsidP="009D7A53">
            <w:pPr>
              <w:jc w:val="right"/>
              <w:rPr>
                <w:sz w:val="20"/>
                <w:szCs w:val="20"/>
              </w:rPr>
            </w:pPr>
          </w:p>
        </w:tc>
        <w:tc>
          <w:tcPr>
            <w:tcW w:w="993" w:type="dxa"/>
          </w:tcPr>
          <w:p w:rsidR="00913EDA" w:rsidRPr="00913EDA" w:rsidRDefault="00913EDA" w:rsidP="009D7A53">
            <w:pPr>
              <w:autoSpaceDE w:val="0"/>
              <w:autoSpaceDN w:val="0"/>
              <w:adjustRightInd w:val="0"/>
              <w:jc w:val="right"/>
              <w:outlineLvl w:val="0"/>
              <w:rPr>
                <w:sz w:val="20"/>
                <w:szCs w:val="20"/>
              </w:rPr>
            </w:pPr>
            <w:r w:rsidRPr="00913EDA">
              <w:rPr>
                <w:sz w:val="20"/>
                <w:szCs w:val="20"/>
              </w:rPr>
              <w:t>2,6/</w:t>
            </w:r>
          </w:p>
          <w:p w:rsidR="00913EDA" w:rsidRPr="00913EDA" w:rsidRDefault="00913EDA" w:rsidP="009D7A53">
            <w:pPr>
              <w:autoSpaceDE w:val="0"/>
              <w:autoSpaceDN w:val="0"/>
              <w:adjustRightInd w:val="0"/>
              <w:jc w:val="right"/>
              <w:outlineLvl w:val="0"/>
              <w:rPr>
                <w:sz w:val="20"/>
                <w:szCs w:val="20"/>
              </w:rPr>
            </w:pPr>
            <w:r w:rsidRPr="00913EDA">
              <w:rPr>
                <w:sz w:val="20"/>
                <w:szCs w:val="20"/>
              </w:rPr>
              <w:t>2,65/</w:t>
            </w:r>
          </w:p>
          <w:p w:rsidR="00913EDA" w:rsidRPr="00913EDA" w:rsidRDefault="00913EDA" w:rsidP="009D7A53">
            <w:pPr>
              <w:autoSpaceDE w:val="0"/>
              <w:autoSpaceDN w:val="0"/>
              <w:adjustRightInd w:val="0"/>
              <w:jc w:val="right"/>
              <w:outlineLvl w:val="0"/>
              <w:rPr>
                <w:sz w:val="20"/>
                <w:szCs w:val="20"/>
              </w:rPr>
            </w:pPr>
          </w:p>
        </w:tc>
        <w:tc>
          <w:tcPr>
            <w:tcW w:w="992" w:type="dxa"/>
          </w:tcPr>
          <w:p w:rsidR="00913EDA" w:rsidRPr="00913EDA" w:rsidRDefault="00913EDA" w:rsidP="009D7A53">
            <w:pPr>
              <w:autoSpaceDE w:val="0"/>
              <w:autoSpaceDN w:val="0"/>
              <w:adjustRightInd w:val="0"/>
              <w:jc w:val="right"/>
              <w:outlineLvl w:val="0"/>
              <w:rPr>
                <w:sz w:val="20"/>
                <w:szCs w:val="20"/>
              </w:rPr>
            </w:pPr>
            <w:r w:rsidRPr="00913EDA">
              <w:rPr>
                <w:sz w:val="20"/>
                <w:szCs w:val="20"/>
              </w:rPr>
              <w:t>2,55/</w:t>
            </w:r>
          </w:p>
          <w:p w:rsidR="00913EDA" w:rsidRPr="00913EDA" w:rsidRDefault="00913EDA" w:rsidP="009D7A53">
            <w:pPr>
              <w:autoSpaceDE w:val="0"/>
              <w:autoSpaceDN w:val="0"/>
              <w:adjustRightInd w:val="0"/>
              <w:jc w:val="right"/>
              <w:outlineLvl w:val="0"/>
              <w:rPr>
                <w:sz w:val="20"/>
                <w:szCs w:val="20"/>
              </w:rPr>
            </w:pPr>
            <w:r w:rsidRPr="00913EDA">
              <w:rPr>
                <w:sz w:val="20"/>
                <w:szCs w:val="20"/>
              </w:rPr>
              <w:t>2,65/</w:t>
            </w:r>
          </w:p>
          <w:p w:rsidR="00913EDA" w:rsidRPr="00913EDA" w:rsidRDefault="00913EDA" w:rsidP="009D7A53">
            <w:pPr>
              <w:autoSpaceDE w:val="0"/>
              <w:autoSpaceDN w:val="0"/>
              <w:adjustRightInd w:val="0"/>
              <w:jc w:val="right"/>
              <w:outlineLvl w:val="0"/>
              <w:rPr>
                <w:sz w:val="20"/>
                <w:szCs w:val="20"/>
              </w:rPr>
            </w:pPr>
          </w:p>
        </w:tc>
        <w:tc>
          <w:tcPr>
            <w:tcW w:w="1134" w:type="dxa"/>
          </w:tcPr>
          <w:p w:rsidR="00913EDA" w:rsidRPr="00913EDA" w:rsidRDefault="00913EDA" w:rsidP="009D7A53">
            <w:pPr>
              <w:autoSpaceDE w:val="0"/>
              <w:autoSpaceDN w:val="0"/>
              <w:adjustRightInd w:val="0"/>
              <w:jc w:val="right"/>
              <w:outlineLvl w:val="0"/>
              <w:rPr>
                <w:sz w:val="20"/>
                <w:szCs w:val="20"/>
              </w:rPr>
            </w:pPr>
            <w:r w:rsidRPr="00913EDA">
              <w:rPr>
                <w:sz w:val="20"/>
                <w:szCs w:val="20"/>
              </w:rPr>
              <w:t>2,7/</w:t>
            </w:r>
          </w:p>
          <w:p w:rsidR="00913EDA" w:rsidRPr="00913EDA" w:rsidRDefault="00913EDA" w:rsidP="009D7A53">
            <w:pPr>
              <w:autoSpaceDE w:val="0"/>
              <w:autoSpaceDN w:val="0"/>
              <w:adjustRightInd w:val="0"/>
              <w:jc w:val="right"/>
              <w:outlineLvl w:val="0"/>
              <w:rPr>
                <w:sz w:val="20"/>
                <w:szCs w:val="20"/>
              </w:rPr>
            </w:pPr>
            <w:r w:rsidRPr="00913EDA">
              <w:rPr>
                <w:sz w:val="20"/>
                <w:szCs w:val="20"/>
              </w:rPr>
              <w:t>2,8/</w:t>
            </w:r>
          </w:p>
        </w:tc>
        <w:tc>
          <w:tcPr>
            <w:tcW w:w="992" w:type="dxa"/>
          </w:tcPr>
          <w:p w:rsidR="00913EDA" w:rsidRPr="00913EDA" w:rsidRDefault="00913EDA" w:rsidP="009D7A53">
            <w:pPr>
              <w:autoSpaceDE w:val="0"/>
              <w:autoSpaceDN w:val="0"/>
              <w:adjustRightInd w:val="0"/>
              <w:jc w:val="right"/>
              <w:outlineLvl w:val="0"/>
              <w:rPr>
                <w:sz w:val="20"/>
                <w:szCs w:val="20"/>
              </w:rPr>
            </w:pPr>
            <w:r w:rsidRPr="00913EDA">
              <w:rPr>
                <w:sz w:val="20"/>
                <w:szCs w:val="20"/>
              </w:rPr>
              <w:t>2,8/</w:t>
            </w:r>
          </w:p>
          <w:p w:rsidR="00913EDA" w:rsidRPr="00913EDA" w:rsidRDefault="00913EDA" w:rsidP="009D7A53">
            <w:pPr>
              <w:autoSpaceDE w:val="0"/>
              <w:autoSpaceDN w:val="0"/>
              <w:adjustRightInd w:val="0"/>
              <w:jc w:val="right"/>
              <w:outlineLvl w:val="0"/>
              <w:rPr>
                <w:sz w:val="20"/>
                <w:szCs w:val="20"/>
              </w:rPr>
            </w:pPr>
            <w:r w:rsidRPr="00913EDA">
              <w:rPr>
                <w:sz w:val="20"/>
                <w:szCs w:val="20"/>
              </w:rPr>
              <w:t>3,0/</w:t>
            </w:r>
          </w:p>
        </w:tc>
        <w:tc>
          <w:tcPr>
            <w:tcW w:w="596" w:type="dxa"/>
          </w:tcPr>
          <w:p w:rsidR="00913EDA" w:rsidRPr="00913EDA" w:rsidRDefault="00913EDA" w:rsidP="009D7A53">
            <w:pPr>
              <w:autoSpaceDE w:val="0"/>
              <w:autoSpaceDN w:val="0"/>
              <w:adjustRightInd w:val="0"/>
              <w:jc w:val="center"/>
              <w:outlineLvl w:val="0"/>
              <w:rPr>
                <w:sz w:val="20"/>
                <w:szCs w:val="20"/>
              </w:rPr>
            </w:pPr>
            <w:r w:rsidRPr="00913EDA">
              <w:rPr>
                <w:sz w:val="20"/>
                <w:szCs w:val="20"/>
              </w:rPr>
              <w:t>х</w:t>
            </w:r>
          </w:p>
        </w:tc>
        <w:tc>
          <w:tcPr>
            <w:tcW w:w="1700" w:type="dxa"/>
            <w:gridSpan w:val="2"/>
          </w:tcPr>
          <w:p w:rsidR="00913EDA" w:rsidRPr="00913EDA" w:rsidRDefault="00913EDA" w:rsidP="009D7A53">
            <w:pPr>
              <w:jc w:val="center"/>
              <w:rPr>
                <w:sz w:val="20"/>
                <w:szCs w:val="20"/>
              </w:rPr>
            </w:pPr>
            <w:proofErr w:type="spellStart"/>
            <w:r w:rsidRPr="00913EDA">
              <w:rPr>
                <w:sz w:val="20"/>
                <w:szCs w:val="20"/>
              </w:rPr>
              <w:t>УКСМПиТ</w:t>
            </w:r>
            <w:proofErr w:type="spellEnd"/>
          </w:p>
        </w:tc>
        <w:tc>
          <w:tcPr>
            <w:tcW w:w="1560" w:type="dxa"/>
            <w:gridSpan w:val="2"/>
          </w:tcPr>
          <w:p w:rsidR="00913EDA" w:rsidRPr="00913EDA" w:rsidRDefault="00913EDA" w:rsidP="009D7A53">
            <w:pPr>
              <w:jc w:val="center"/>
              <w:rPr>
                <w:sz w:val="20"/>
                <w:szCs w:val="20"/>
              </w:rPr>
            </w:pPr>
            <w:r w:rsidRPr="00913EDA">
              <w:rPr>
                <w:sz w:val="20"/>
                <w:szCs w:val="20"/>
              </w:rPr>
              <w:t>х</w:t>
            </w:r>
          </w:p>
        </w:tc>
      </w:tr>
      <w:tr w:rsidR="00913EDA" w:rsidRPr="00913EDA" w:rsidTr="009D7A53">
        <w:tc>
          <w:tcPr>
            <w:tcW w:w="14879" w:type="dxa"/>
            <w:gridSpan w:val="13"/>
          </w:tcPr>
          <w:p w:rsidR="00913EDA" w:rsidRPr="00913EDA" w:rsidRDefault="00913EDA" w:rsidP="009D7A53">
            <w:pPr>
              <w:rPr>
                <w:sz w:val="20"/>
                <w:szCs w:val="20"/>
              </w:rPr>
            </w:pPr>
            <w:r w:rsidRPr="00913EDA">
              <w:rPr>
                <w:sz w:val="20"/>
                <w:szCs w:val="20"/>
              </w:rPr>
              <w:t xml:space="preserve">СЦ 4 Развитие   </w:t>
            </w:r>
            <w:proofErr w:type="spellStart"/>
            <w:r w:rsidRPr="00913EDA">
              <w:rPr>
                <w:sz w:val="20"/>
                <w:szCs w:val="20"/>
              </w:rPr>
              <w:t>Барабинско</w:t>
            </w:r>
            <w:proofErr w:type="spellEnd"/>
            <w:r w:rsidRPr="00913EDA">
              <w:rPr>
                <w:sz w:val="20"/>
                <w:szCs w:val="20"/>
              </w:rPr>
              <w:t xml:space="preserve"> - </w:t>
            </w:r>
            <w:proofErr w:type="gramStart"/>
            <w:r w:rsidRPr="00913EDA">
              <w:rPr>
                <w:sz w:val="20"/>
                <w:szCs w:val="20"/>
              </w:rPr>
              <w:t>Куйбышевской  агломерации</w:t>
            </w:r>
            <w:proofErr w:type="gramEnd"/>
            <w:r w:rsidRPr="00913EDA">
              <w:rPr>
                <w:sz w:val="20"/>
                <w:szCs w:val="20"/>
              </w:rPr>
              <w:t xml:space="preserve"> как основы </w:t>
            </w:r>
            <w:proofErr w:type="spellStart"/>
            <w:r w:rsidRPr="00913EDA">
              <w:rPr>
                <w:sz w:val="20"/>
                <w:szCs w:val="20"/>
              </w:rPr>
              <w:t>сбалавнсированного</w:t>
            </w:r>
            <w:proofErr w:type="spellEnd"/>
            <w:r w:rsidRPr="00913EDA">
              <w:rPr>
                <w:sz w:val="20"/>
                <w:szCs w:val="20"/>
              </w:rPr>
              <w:t>, гармоничного пространственного развития значимой части Новосибирской области</w:t>
            </w:r>
          </w:p>
        </w:tc>
      </w:tr>
      <w:tr w:rsidR="00913EDA" w:rsidRPr="00913EDA" w:rsidTr="009D7A53">
        <w:tc>
          <w:tcPr>
            <w:tcW w:w="14879" w:type="dxa"/>
            <w:gridSpan w:val="13"/>
          </w:tcPr>
          <w:p w:rsidR="00913EDA" w:rsidRPr="00913EDA" w:rsidRDefault="00913EDA" w:rsidP="009D7A53">
            <w:pPr>
              <w:rPr>
                <w:sz w:val="20"/>
                <w:szCs w:val="20"/>
              </w:rPr>
            </w:pPr>
            <w:r w:rsidRPr="00913EDA">
              <w:rPr>
                <w:sz w:val="20"/>
                <w:szCs w:val="20"/>
              </w:rPr>
              <w:t>Задачи по достижению стратегической цели 4:</w:t>
            </w:r>
          </w:p>
        </w:tc>
      </w:tr>
      <w:tr w:rsidR="00913EDA" w:rsidRPr="00913EDA" w:rsidTr="009D7A53">
        <w:tc>
          <w:tcPr>
            <w:tcW w:w="14879" w:type="dxa"/>
            <w:gridSpan w:val="13"/>
          </w:tcPr>
          <w:p w:rsidR="00913EDA" w:rsidRPr="00913EDA" w:rsidRDefault="00913EDA" w:rsidP="009D7A53">
            <w:pPr>
              <w:rPr>
                <w:sz w:val="20"/>
                <w:szCs w:val="20"/>
              </w:rPr>
            </w:pPr>
            <w:r w:rsidRPr="00913EDA">
              <w:rPr>
                <w:sz w:val="20"/>
                <w:szCs w:val="20"/>
              </w:rPr>
              <w:t xml:space="preserve">З 4.0.1. Обеспечить устойчивое сбалансированное социально- экономическое развитие на территории </w:t>
            </w:r>
            <w:proofErr w:type="spellStart"/>
            <w:r w:rsidRPr="00913EDA">
              <w:rPr>
                <w:sz w:val="20"/>
                <w:szCs w:val="20"/>
              </w:rPr>
              <w:t>Барабинско</w:t>
            </w:r>
            <w:proofErr w:type="spellEnd"/>
            <w:r w:rsidRPr="00913EDA">
              <w:rPr>
                <w:sz w:val="20"/>
                <w:szCs w:val="20"/>
              </w:rPr>
              <w:t xml:space="preserve"> - Куйбышевской агломерации</w:t>
            </w:r>
          </w:p>
        </w:tc>
      </w:tr>
      <w:tr w:rsidR="00913EDA" w:rsidRPr="00913EDA" w:rsidTr="009D7A53">
        <w:tc>
          <w:tcPr>
            <w:tcW w:w="14879" w:type="dxa"/>
            <w:gridSpan w:val="13"/>
          </w:tcPr>
          <w:p w:rsidR="00913EDA" w:rsidRPr="00913EDA" w:rsidRDefault="00913EDA" w:rsidP="009D7A53">
            <w:pPr>
              <w:rPr>
                <w:sz w:val="20"/>
                <w:szCs w:val="20"/>
              </w:rPr>
            </w:pPr>
            <w:r w:rsidRPr="00913EDA">
              <w:rPr>
                <w:sz w:val="20"/>
                <w:szCs w:val="20"/>
              </w:rPr>
              <w:t>Мероприятия по достижению стратегической цели 4:</w:t>
            </w:r>
          </w:p>
        </w:tc>
      </w:tr>
      <w:tr w:rsidR="00913EDA" w:rsidRPr="00913EDA" w:rsidTr="009D7A53">
        <w:tc>
          <w:tcPr>
            <w:tcW w:w="3794" w:type="dxa"/>
          </w:tcPr>
          <w:p w:rsidR="00913EDA" w:rsidRPr="00913EDA" w:rsidRDefault="00913EDA" w:rsidP="009D7A53">
            <w:pPr>
              <w:pStyle w:val="20"/>
              <w:outlineLvl w:val="1"/>
              <w:rPr>
                <w:rFonts w:eastAsiaTheme="minorHAnsi"/>
                <w:bCs/>
                <w:i/>
                <w:iCs/>
                <w:sz w:val="20"/>
              </w:rPr>
            </w:pPr>
            <w:r w:rsidRPr="00913EDA">
              <w:rPr>
                <w:rFonts w:eastAsiaTheme="minorHAnsi"/>
                <w:sz w:val="20"/>
              </w:rPr>
              <w:t xml:space="preserve">М 4.0.1. Комплекс мероприятий по содействию и стимулированию экономического развития на территории </w:t>
            </w:r>
            <w:proofErr w:type="spellStart"/>
            <w:r w:rsidRPr="00913EDA">
              <w:rPr>
                <w:rFonts w:eastAsiaTheme="minorHAnsi"/>
                <w:sz w:val="20"/>
              </w:rPr>
              <w:t>Барабинско</w:t>
            </w:r>
            <w:proofErr w:type="spellEnd"/>
            <w:r w:rsidRPr="00913EDA">
              <w:rPr>
                <w:rFonts w:eastAsiaTheme="minorHAnsi"/>
                <w:sz w:val="20"/>
              </w:rPr>
              <w:t>-Куйбышевской агломерации</w:t>
            </w:r>
          </w:p>
        </w:tc>
        <w:tc>
          <w:tcPr>
            <w:tcW w:w="5103" w:type="dxa"/>
            <w:gridSpan w:val="5"/>
          </w:tcPr>
          <w:p w:rsidR="00913EDA" w:rsidRPr="00913EDA" w:rsidRDefault="00913EDA" w:rsidP="009D7A53">
            <w:pPr>
              <w:jc w:val="center"/>
              <w:rPr>
                <w:sz w:val="20"/>
                <w:szCs w:val="20"/>
              </w:rPr>
            </w:pPr>
            <w:r w:rsidRPr="00913EDA">
              <w:rPr>
                <w:sz w:val="20"/>
                <w:szCs w:val="20"/>
              </w:rPr>
              <w:t>2019-2024</w:t>
            </w:r>
          </w:p>
        </w:tc>
        <w:tc>
          <w:tcPr>
            <w:tcW w:w="2126" w:type="dxa"/>
            <w:gridSpan w:val="2"/>
          </w:tcPr>
          <w:p w:rsidR="00913EDA" w:rsidRPr="00913EDA" w:rsidRDefault="00913EDA" w:rsidP="009D7A53">
            <w:pPr>
              <w:jc w:val="center"/>
              <w:rPr>
                <w:sz w:val="20"/>
                <w:szCs w:val="20"/>
              </w:rPr>
            </w:pPr>
            <w:r w:rsidRPr="00913EDA">
              <w:rPr>
                <w:sz w:val="20"/>
                <w:szCs w:val="20"/>
              </w:rPr>
              <w:t>2025-2030</w:t>
            </w:r>
          </w:p>
        </w:tc>
        <w:tc>
          <w:tcPr>
            <w:tcW w:w="640" w:type="dxa"/>
            <w:gridSpan w:val="2"/>
          </w:tcPr>
          <w:p w:rsidR="00913EDA" w:rsidRPr="00913EDA" w:rsidRDefault="00913EDA" w:rsidP="009D7A53">
            <w:pPr>
              <w:jc w:val="center"/>
              <w:rPr>
                <w:sz w:val="20"/>
                <w:szCs w:val="20"/>
              </w:rPr>
            </w:pPr>
            <w:r w:rsidRPr="00913EDA">
              <w:rPr>
                <w:sz w:val="20"/>
                <w:szCs w:val="20"/>
              </w:rPr>
              <w:t>–</w:t>
            </w:r>
          </w:p>
        </w:tc>
        <w:tc>
          <w:tcPr>
            <w:tcW w:w="1656" w:type="dxa"/>
          </w:tcPr>
          <w:p w:rsidR="00913EDA" w:rsidRPr="00913EDA" w:rsidRDefault="00913EDA" w:rsidP="009D7A53">
            <w:pPr>
              <w:jc w:val="center"/>
              <w:rPr>
                <w:sz w:val="20"/>
                <w:szCs w:val="20"/>
              </w:rPr>
            </w:pPr>
            <w:r w:rsidRPr="00913EDA">
              <w:rPr>
                <w:sz w:val="20"/>
                <w:szCs w:val="20"/>
              </w:rPr>
              <w:t xml:space="preserve">МС, </w:t>
            </w:r>
            <w:proofErr w:type="spellStart"/>
            <w:r w:rsidRPr="00913EDA">
              <w:rPr>
                <w:sz w:val="20"/>
                <w:szCs w:val="20"/>
              </w:rPr>
              <w:t>МПТиРП</w:t>
            </w:r>
            <w:proofErr w:type="spellEnd"/>
            <w:r w:rsidRPr="00913EDA">
              <w:rPr>
                <w:sz w:val="20"/>
                <w:szCs w:val="20"/>
              </w:rPr>
              <w:t xml:space="preserve">, </w:t>
            </w:r>
            <w:proofErr w:type="spellStart"/>
            <w:r w:rsidRPr="00913EDA">
              <w:rPr>
                <w:sz w:val="20"/>
                <w:szCs w:val="20"/>
              </w:rPr>
              <w:t>МНиИП</w:t>
            </w:r>
            <w:proofErr w:type="spellEnd"/>
            <w:r w:rsidRPr="00913EDA">
              <w:rPr>
                <w:sz w:val="20"/>
                <w:szCs w:val="20"/>
              </w:rPr>
              <w:t xml:space="preserve">, МСХ, </w:t>
            </w:r>
            <w:proofErr w:type="spellStart"/>
            <w:r w:rsidRPr="00913EDA">
              <w:rPr>
                <w:sz w:val="20"/>
                <w:szCs w:val="20"/>
              </w:rPr>
              <w:t>МТиДХ</w:t>
            </w:r>
            <w:proofErr w:type="spellEnd"/>
            <w:r w:rsidRPr="00913EDA">
              <w:rPr>
                <w:sz w:val="20"/>
                <w:szCs w:val="20"/>
              </w:rPr>
              <w:t>, МЭР,</w:t>
            </w:r>
          </w:p>
          <w:p w:rsidR="00913EDA" w:rsidRPr="00913EDA" w:rsidRDefault="00913EDA" w:rsidP="009D7A53">
            <w:pPr>
              <w:jc w:val="center"/>
              <w:rPr>
                <w:sz w:val="20"/>
                <w:szCs w:val="20"/>
              </w:rPr>
            </w:pPr>
            <w:r w:rsidRPr="00913EDA">
              <w:rPr>
                <w:sz w:val="20"/>
                <w:szCs w:val="20"/>
              </w:rPr>
              <w:t xml:space="preserve">ОИОГВ НСО, </w:t>
            </w:r>
          </w:p>
          <w:p w:rsidR="00913EDA" w:rsidRPr="00913EDA" w:rsidRDefault="00913EDA" w:rsidP="009D7A53">
            <w:pPr>
              <w:jc w:val="center"/>
              <w:rPr>
                <w:sz w:val="20"/>
                <w:szCs w:val="20"/>
              </w:rPr>
            </w:pPr>
            <w:r w:rsidRPr="00913EDA">
              <w:rPr>
                <w:sz w:val="20"/>
                <w:szCs w:val="20"/>
              </w:rPr>
              <w:t xml:space="preserve">администрации </w:t>
            </w:r>
          </w:p>
          <w:p w:rsidR="00913EDA" w:rsidRPr="00913EDA" w:rsidRDefault="00913EDA" w:rsidP="009D7A53">
            <w:pPr>
              <w:jc w:val="center"/>
              <w:rPr>
                <w:sz w:val="20"/>
                <w:szCs w:val="20"/>
              </w:rPr>
            </w:pPr>
            <w:r w:rsidRPr="00913EDA">
              <w:rPr>
                <w:sz w:val="20"/>
                <w:szCs w:val="20"/>
              </w:rPr>
              <w:t>МР</w:t>
            </w:r>
          </w:p>
        </w:tc>
        <w:tc>
          <w:tcPr>
            <w:tcW w:w="1560" w:type="dxa"/>
            <w:gridSpan w:val="2"/>
          </w:tcPr>
          <w:p w:rsidR="00913EDA" w:rsidRPr="00913EDA" w:rsidRDefault="00913EDA" w:rsidP="009D7A53">
            <w:pPr>
              <w:jc w:val="center"/>
              <w:rPr>
                <w:sz w:val="20"/>
                <w:szCs w:val="20"/>
              </w:rPr>
            </w:pPr>
            <w:r w:rsidRPr="00913EDA">
              <w:rPr>
                <w:sz w:val="20"/>
                <w:szCs w:val="20"/>
              </w:rPr>
              <w:t>–</w:t>
            </w:r>
          </w:p>
        </w:tc>
      </w:tr>
      <w:tr w:rsidR="00913EDA" w:rsidRPr="00913EDA" w:rsidTr="009D7A53">
        <w:tc>
          <w:tcPr>
            <w:tcW w:w="3794" w:type="dxa"/>
          </w:tcPr>
          <w:p w:rsidR="00913EDA" w:rsidRPr="00913EDA" w:rsidRDefault="00913EDA" w:rsidP="009D7A53">
            <w:pPr>
              <w:jc w:val="both"/>
              <w:rPr>
                <w:sz w:val="20"/>
                <w:szCs w:val="20"/>
              </w:rPr>
            </w:pPr>
            <w:r w:rsidRPr="00913EDA">
              <w:rPr>
                <w:sz w:val="20"/>
                <w:szCs w:val="20"/>
              </w:rPr>
              <w:t>М 4.0.2. Сопровождение подготовки муниципальными образованиями агломераций Новосибирской области стратегий социально-экономического развития</w:t>
            </w:r>
          </w:p>
        </w:tc>
        <w:tc>
          <w:tcPr>
            <w:tcW w:w="5103" w:type="dxa"/>
            <w:gridSpan w:val="5"/>
          </w:tcPr>
          <w:p w:rsidR="00913EDA" w:rsidRPr="00913EDA" w:rsidRDefault="00913EDA" w:rsidP="009D7A53">
            <w:pPr>
              <w:jc w:val="center"/>
              <w:rPr>
                <w:sz w:val="20"/>
                <w:szCs w:val="20"/>
              </w:rPr>
            </w:pPr>
            <w:r w:rsidRPr="00913EDA">
              <w:rPr>
                <w:sz w:val="20"/>
                <w:szCs w:val="20"/>
              </w:rPr>
              <w:t>2019-2024</w:t>
            </w:r>
          </w:p>
        </w:tc>
        <w:tc>
          <w:tcPr>
            <w:tcW w:w="2126" w:type="dxa"/>
            <w:gridSpan w:val="2"/>
          </w:tcPr>
          <w:p w:rsidR="00913EDA" w:rsidRPr="00913EDA" w:rsidRDefault="00913EDA" w:rsidP="009D7A53">
            <w:pPr>
              <w:jc w:val="center"/>
              <w:rPr>
                <w:sz w:val="20"/>
                <w:szCs w:val="20"/>
              </w:rPr>
            </w:pPr>
            <w:r w:rsidRPr="00913EDA">
              <w:rPr>
                <w:sz w:val="20"/>
                <w:szCs w:val="20"/>
              </w:rPr>
              <w:t>–</w:t>
            </w:r>
          </w:p>
        </w:tc>
        <w:tc>
          <w:tcPr>
            <w:tcW w:w="640" w:type="dxa"/>
            <w:gridSpan w:val="2"/>
          </w:tcPr>
          <w:p w:rsidR="00913EDA" w:rsidRPr="00913EDA" w:rsidRDefault="00913EDA" w:rsidP="009D7A53">
            <w:pPr>
              <w:jc w:val="center"/>
              <w:rPr>
                <w:sz w:val="20"/>
                <w:szCs w:val="20"/>
              </w:rPr>
            </w:pPr>
            <w:r w:rsidRPr="00913EDA">
              <w:rPr>
                <w:sz w:val="20"/>
                <w:szCs w:val="20"/>
              </w:rPr>
              <w:t>–</w:t>
            </w:r>
          </w:p>
        </w:tc>
        <w:tc>
          <w:tcPr>
            <w:tcW w:w="1656" w:type="dxa"/>
          </w:tcPr>
          <w:p w:rsidR="00913EDA" w:rsidRPr="00913EDA" w:rsidRDefault="00913EDA" w:rsidP="009D7A53">
            <w:pPr>
              <w:jc w:val="center"/>
              <w:rPr>
                <w:sz w:val="20"/>
                <w:szCs w:val="20"/>
              </w:rPr>
            </w:pPr>
            <w:r w:rsidRPr="00913EDA">
              <w:rPr>
                <w:sz w:val="20"/>
                <w:szCs w:val="20"/>
              </w:rPr>
              <w:t>администрации муниципальных образований НСО,</w:t>
            </w:r>
          </w:p>
          <w:p w:rsidR="00913EDA" w:rsidRPr="00913EDA" w:rsidRDefault="00913EDA" w:rsidP="009D7A53">
            <w:pPr>
              <w:jc w:val="center"/>
              <w:rPr>
                <w:sz w:val="20"/>
                <w:szCs w:val="20"/>
              </w:rPr>
            </w:pPr>
            <w:r w:rsidRPr="00913EDA">
              <w:rPr>
                <w:sz w:val="20"/>
                <w:szCs w:val="20"/>
              </w:rPr>
              <w:t>МЭР</w:t>
            </w:r>
          </w:p>
        </w:tc>
        <w:tc>
          <w:tcPr>
            <w:tcW w:w="1560" w:type="dxa"/>
            <w:gridSpan w:val="2"/>
          </w:tcPr>
          <w:p w:rsidR="00913EDA" w:rsidRPr="00913EDA" w:rsidRDefault="00913EDA" w:rsidP="009D7A53">
            <w:pPr>
              <w:jc w:val="center"/>
              <w:rPr>
                <w:sz w:val="20"/>
                <w:szCs w:val="20"/>
              </w:rPr>
            </w:pPr>
            <w:r w:rsidRPr="00913EDA">
              <w:rPr>
                <w:sz w:val="20"/>
                <w:szCs w:val="20"/>
              </w:rPr>
              <w:t>–</w:t>
            </w:r>
          </w:p>
        </w:tc>
      </w:tr>
      <w:tr w:rsidR="00913EDA" w:rsidRPr="00913EDA" w:rsidTr="009D7A53">
        <w:tc>
          <w:tcPr>
            <w:tcW w:w="3794" w:type="dxa"/>
          </w:tcPr>
          <w:p w:rsidR="00913EDA" w:rsidRPr="00913EDA" w:rsidRDefault="00913EDA" w:rsidP="009D7A53">
            <w:pPr>
              <w:jc w:val="both"/>
              <w:rPr>
                <w:sz w:val="20"/>
                <w:szCs w:val="20"/>
              </w:rPr>
            </w:pPr>
            <w:r w:rsidRPr="00913EDA">
              <w:rPr>
                <w:sz w:val="20"/>
                <w:szCs w:val="20"/>
              </w:rPr>
              <w:t>М 4.0.3. Обеспечение и сопровождение подготовки и утверждения документов территориального планирования и градостроительного зонирования муниципальных образований Куйбышевского района</w:t>
            </w:r>
          </w:p>
        </w:tc>
        <w:tc>
          <w:tcPr>
            <w:tcW w:w="5103" w:type="dxa"/>
            <w:gridSpan w:val="5"/>
          </w:tcPr>
          <w:p w:rsidR="00913EDA" w:rsidRPr="00913EDA" w:rsidRDefault="00913EDA" w:rsidP="009D7A53">
            <w:pPr>
              <w:jc w:val="center"/>
              <w:rPr>
                <w:sz w:val="20"/>
                <w:szCs w:val="20"/>
              </w:rPr>
            </w:pPr>
            <w:r w:rsidRPr="00913EDA">
              <w:rPr>
                <w:sz w:val="20"/>
                <w:szCs w:val="20"/>
              </w:rPr>
              <w:t>2019-2024</w:t>
            </w:r>
          </w:p>
        </w:tc>
        <w:tc>
          <w:tcPr>
            <w:tcW w:w="2126" w:type="dxa"/>
            <w:gridSpan w:val="2"/>
          </w:tcPr>
          <w:p w:rsidR="00913EDA" w:rsidRPr="00913EDA" w:rsidRDefault="00913EDA" w:rsidP="009D7A53">
            <w:pPr>
              <w:jc w:val="center"/>
              <w:rPr>
                <w:sz w:val="20"/>
                <w:szCs w:val="20"/>
              </w:rPr>
            </w:pPr>
            <w:r w:rsidRPr="00913EDA">
              <w:rPr>
                <w:sz w:val="20"/>
                <w:szCs w:val="20"/>
              </w:rPr>
              <w:t>2025-2030</w:t>
            </w:r>
          </w:p>
        </w:tc>
        <w:tc>
          <w:tcPr>
            <w:tcW w:w="640" w:type="dxa"/>
            <w:gridSpan w:val="2"/>
          </w:tcPr>
          <w:p w:rsidR="00913EDA" w:rsidRPr="00913EDA" w:rsidRDefault="00913EDA" w:rsidP="009D7A53">
            <w:pPr>
              <w:jc w:val="center"/>
              <w:rPr>
                <w:sz w:val="20"/>
                <w:szCs w:val="20"/>
              </w:rPr>
            </w:pPr>
            <w:r w:rsidRPr="00913EDA">
              <w:rPr>
                <w:sz w:val="20"/>
                <w:szCs w:val="20"/>
              </w:rPr>
              <w:t xml:space="preserve">ГП 11 </w:t>
            </w:r>
          </w:p>
        </w:tc>
        <w:tc>
          <w:tcPr>
            <w:tcW w:w="1656" w:type="dxa"/>
          </w:tcPr>
          <w:p w:rsidR="00913EDA" w:rsidRPr="00913EDA" w:rsidRDefault="00913EDA" w:rsidP="009D7A53">
            <w:pPr>
              <w:jc w:val="center"/>
              <w:rPr>
                <w:sz w:val="20"/>
                <w:szCs w:val="20"/>
              </w:rPr>
            </w:pPr>
            <w:r w:rsidRPr="00913EDA">
              <w:rPr>
                <w:sz w:val="20"/>
                <w:szCs w:val="20"/>
              </w:rPr>
              <w:t xml:space="preserve">МС, </w:t>
            </w:r>
          </w:p>
          <w:p w:rsidR="00913EDA" w:rsidRPr="00913EDA" w:rsidRDefault="00913EDA" w:rsidP="009D7A53">
            <w:pPr>
              <w:jc w:val="center"/>
              <w:rPr>
                <w:sz w:val="20"/>
                <w:szCs w:val="20"/>
              </w:rPr>
            </w:pPr>
            <w:proofErr w:type="spellStart"/>
            <w:r w:rsidRPr="00913EDA">
              <w:rPr>
                <w:sz w:val="20"/>
                <w:szCs w:val="20"/>
              </w:rPr>
              <w:t>УСКДХиТ</w:t>
            </w:r>
            <w:proofErr w:type="spellEnd"/>
          </w:p>
          <w:p w:rsidR="00913EDA" w:rsidRPr="00913EDA" w:rsidRDefault="00913EDA" w:rsidP="009D7A53">
            <w:pPr>
              <w:jc w:val="center"/>
              <w:rPr>
                <w:sz w:val="20"/>
                <w:szCs w:val="20"/>
              </w:rPr>
            </w:pPr>
            <w:r w:rsidRPr="00913EDA">
              <w:rPr>
                <w:sz w:val="20"/>
                <w:szCs w:val="20"/>
              </w:rPr>
              <w:t xml:space="preserve">администрации Куйбышевского района </w:t>
            </w:r>
          </w:p>
          <w:p w:rsidR="00913EDA" w:rsidRPr="00913EDA" w:rsidRDefault="00913EDA" w:rsidP="009D7A53">
            <w:pPr>
              <w:jc w:val="center"/>
              <w:rPr>
                <w:sz w:val="20"/>
                <w:szCs w:val="20"/>
              </w:rPr>
            </w:pPr>
          </w:p>
        </w:tc>
        <w:tc>
          <w:tcPr>
            <w:tcW w:w="1560" w:type="dxa"/>
            <w:gridSpan w:val="2"/>
          </w:tcPr>
          <w:p w:rsidR="00913EDA" w:rsidRPr="00913EDA" w:rsidRDefault="00913EDA" w:rsidP="009D7A53">
            <w:pPr>
              <w:jc w:val="center"/>
              <w:rPr>
                <w:sz w:val="20"/>
                <w:szCs w:val="20"/>
              </w:rPr>
            </w:pPr>
            <w:r w:rsidRPr="00913EDA">
              <w:rPr>
                <w:sz w:val="20"/>
                <w:szCs w:val="20"/>
              </w:rPr>
              <w:t>–</w:t>
            </w:r>
          </w:p>
        </w:tc>
      </w:tr>
      <w:tr w:rsidR="00913EDA" w:rsidRPr="00913EDA" w:rsidTr="009D7A53">
        <w:tc>
          <w:tcPr>
            <w:tcW w:w="3794" w:type="dxa"/>
          </w:tcPr>
          <w:p w:rsidR="00913EDA" w:rsidRPr="00913EDA" w:rsidRDefault="00913EDA" w:rsidP="009D7A53">
            <w:pPr>
              <w:jc w:val="both"/>
              <w:rPr>
                <w:sz w:val="20"/>
                <w:szCs w:val="20"/>
              </w:rPr>
            </w:pPr>
            <w:r w:rsidRPr="00913EDA">
              <w:rPr>
                <w:sz w:val="20"/>
                <w:szCs w:val="20"/>
              </w:rPr>
              <w:t xml:space="preserve">М 4.0.3. Создание условий </w:t>
            </w:r>
            <w:proofErr w:type="gramStart"/>
            <w:r w:rsidRPr="00913EDA">
              <w:rPr>
                <w:sz w:val="20"/>
                <w:szCs w:val="20"/>
              </w:rPr>
              <w:t xml:space="preserve">для  </w:t>
            </w:r>
            <w:r w:rsidRPr="00913EDA">
              <w:rPr>
                <w:sz w:val="20"/>
                <w:szCs w:val="20"/>
              </w:rPr>
              <w:lastRenderedPageBreak/>
              <w:t>осуществления</w:t>
            </w:r>
            <w:proofErr w:type="gramEnd"/>
            <w:r w:rsidRPr="00913EDA">
              <w:rPr>
                <w:sz w:val="20"/>
                <w:szCs w:val="20"/>
              </w:rPr>
              <w:t xml:space="preserve"> эксплуатации государственной информационной системы обеспечения градостроительной деятельности Куйбышевского района</w:t>
            </w:r>
          </w:p>
        </w:tc>
        <w:tc>
          <w:tcPr>
            <w:tcW w:w="5103" w:type="dxa"/>
            <w:gridSpan w:val="5"/>
          </w:tcPr>
          <w:p w:rsidR="00913EDA" w:rsidRPr="00913EDA" w:rsidRDefault="00913EDA" w:rsidP="009D7A53">
            <w:pPr>
              <w:jc w:val="center"/>
              <w:rPr>
                <w:sz w:val="20"/>
                <w:szCs w:val="20"/>
              </w:rPr>
            </w:pPr>
            <w:r w:rsidRPr="00913EDA">
              <w:rPr>
                <w:sz w:val="20"/>
                <w:szCs w:val="20"/>
              </w:rPr>
              <w:lastRenderedPageBreak/>
              <w:t>2019-2024</w:t>
            </w:r>
          </w:p>
        </w:tc>
        <w:tc>
          <w:tcPr>
            <w:tcW w:w="2126" w:type="dxa"/>
            <w:gridSpan w:val="2"/>
          </w:tcPr>
          <w:p w:rsidR="00913EDA" w:rsidRPr="00913EDA" w:rsidRDefault="00913EDA" w:rsidP="009D7A53">
            <w:pPr>
              <w:jc w:val="center"/>
              <w:rPr>
                <w:sz w:val="20"/>
                <w:szCs w:val="20"/>
              </w:rPr>
            </w:pPr>
            <w:r w:rsidRPr="00913EDA">
              <w:rPr>
                <w:sz w:val="20"/>
                <w:szCs w:val="20"/>
              </w:rPr>
              <w:t>2025-2030</w:t>
            </w:r>
          </w:p>
        </w:tc>
        <w:tc>
          <w:tcPr>
            <w:tcW w:w="640" w:type="dxa"/>
            <w:gridSpan w:val="2"/>
          </w:tcPr>
          <w:p w:rsidR="00913EDA" w:rsidRPr="00913EDA" w:rsidRDefault="00913EDA" w:rsidP="009D7A53">
            <w:pPr>
              <w:jc w:val="center"/>
              <w:rPr>
                <w:sz w:val="20"/>
                <w:szCs w:val="20"/>
              </w:rPr>
            </w:pPr>
            <w:r w:rsidRPr="00913EDA">
              <w:rPr>
                <w:sz w:val="20"/>
                <w:szCs w:val="20"/>
              </w:rPr>
              <w:t>Г</w:t>
            </w:r>
            <w:r w:rsidRPr="00913EDA">
              <w:rPr>
                <w:sz w:val="20"/>
                <w:szCs w:val="20"/>
              </w:rPr>
              <w:lastRenderedPageBreak/>
              <w:t xml:space="preserve">П 11 </w:t>
            </w:r>
          </w:p>
        </w:tc>
        <w:tc>
          <w:tcPr>
            <w:tcW w:w="1656" w:type="dxa"/>
          </w:tcPr>
          <w:p w:rsidR="00913EDA" w:rsidRPr="00913EDA" w:rsidRDefault="00913EDA" w:rsidP="009D7A53">
            <w:pPr>
              <w:jc w:val="center"/>
              <w:rPr>
                <w:sz w:val="20"/>
                <w:szCs w:val="20"/>
              </w:rPr>
            </w:pPr>
            <w:proofErr w:type="spellStart"/>
            <w:r w:rsidRPr="00913EDA">
              <w:rPr>
                <w:sz w:val="20"/>
                <w:szCs w:val="20"/>
              </w:rPr>
              <w:lastRenderedPageBreak/>
              <w:t>УСКДХ</w:t>
            </w:r>
            <w:r w:rsidRPr="00913EDA">
              <w:rPr>
                <w:sz w:val="20"/>
                <w:szCs w:val="20"/>
              </w:rPr>
              <w:lastRenderedPageBreak/>
              <w:t>иТ</w:t>
            </w:r>
            <w:proofErr w:type="spellEnd"/>
          </w:p>
          <w:p w:rsidR="00913EDA" w:rsidRPr="00913EDA" w:rsidRDefault="00913EDA" w:rsidP="009D7A53">
            <w:pPr>
              <w:jc w:val="center"/>
              <w:rPr>
                <w:sz w:val="20"/>
                <w:szCs w:val="20"/>
              </w:rPr>
            </w:pPr>
            <w:r w:rsidRPr="00913EDA">
              <w:rPr>
                <w:sz w:val="20"/>
                <w:szCs w:val="20"/>
              </w:rPr>
              <w:t xml:space="preserve">администрации Куйбышевского района </w:t>
            </w:r>
          </w:p>
          <w:p w:rsidR="00913EDA" w:rsidRPr="00913EDA" w:rsidRDefault="00913EDA" w:rsidP="009D7A53">
            <w:pPr>
              <w:jc w:val="center"/>
              <w:rPr>
                <w:sz w:val="20"/>
                <w:szCs w:val="20"/>
              </w:rPr>
            </w:pPr>
          </w:p>
        </w:tc>
        <w:tc>
          <w:tcPr>
            <w:tcW w:w="1560" w:type="dxa"/>
            <w:gridSpan w:val="2"/>
          </w:tcPr>
          <w:p w:rsidR="00913EDA" w:rsidRPr="00913EDA" w:rsidRDefault="00913EDA" w:rsidP="009D7A53">
            <w:pPr>
              <w:jc w:val="center"/>
              <w:rPr>
                <w:sz w:val="20"/>
                <w:szCs w:val="20"/>
              </w:rPr>
            </w:pPr>
          </w:p>
        </w:tc>
      </w:tr>
      <w:tr w:rsidR="00913EDA" w:rsidRPr="00913EDA" w:rsidTr="009D7A53">
        <w:tc>
          <w:tcPr>
            <w:tcW w:w="3794" w:type="dxa"/>
          </w:tcPr>
          <w:p w:rsidR="00913EDA" w:rsidRPr="00913EDA" w:rsidRDefault="00913EDA" w:rsidP="009D7A53">
            <w:pPr>
              <w:pStyle w:val="20"/>
              <w:outlineLvl w:val="1"/>
              <w:rPr>
                <w:rFonts w:eastAsiaTheme="minorHAnsi"/>
                <w:bCs/>
                <w:i/>
                <w:iCs/>
                <w:sz w:val="20"/>
              </w:rPr>
            </w:pPr>
            <w:r w:rsidRPr="00913EDA">
              <w:rPr>
                <w:rFonts w:eastAsiaTheme="minorHAnsi"/>
                <w:sz w:val="20"/>
              </w:rPr>
              <w:t>М 4.0.4. Проведение исследовательских работ в целях развития агломераций Новосибирской области</w:t>
            </w:r>
          </w:p>
        </w:tc>
        <w:tc>
          <w:tcPr>
            <w:tcW w:w="5103" w:type="dxa"/>
            <w:gridSpan w:val="5"/>
          </w:tcPr>
          <w:p w:rsidR="00913EDA" w:rsidRPr="00913EDA" w:rsidRDefault="00913EDA" w:rsidP="009D7A53">
            <w:pPr>
              <w:jc w:val="center"/>
              <w:rPr>
                <w:sz w:val="20"/>
                <w:szCs w:val="20"/>
              </w:rPr>
            </w:pPr>
            <w:r w:rsidRPr="00913EDA">
              <w:rPr>
                <w:sz w:val="20"/>
                <w:szCs w:val="20"/>
              </w:rPr>
              <w:t>2019-2024</w:t>
            </w:r>
          </w:p>
        </w:tc>
        <w:tc>
          <w:tcPr>
            <w:tcW w:w="2126" w:type="dxa"/>
            <w:gridSpan w:val="2"/>
          </w:tcPr>
          <w:p w:rsidR="00913EDA" w:rsidRPr="00913EDA" w:rsidRDefault="00913EDA" w:rsidP="009D7A53">
            <w:pPr>
              <w:jc w:val="center"/>
              <w:rPr>
                <w:sz w:val="20"/>
                <w:szCs w:val="20"/>
              </w:rPr>
            </w:pPr>
            <w:r w:rsidRPr="00913EDA">
              <w:rPr>
                <w:sz w:val="20"/>
                <w:szCs w:val="20"/>
              </w:rPr>
              <w:t>–</w:t>
            </w:r>
          </w:p>
        </w:tc>
        <w:tc>
          <w:tcPr>
            <w:tcW w:w="640" w:type="dxa"/>
            <w:gridSpan w:val="2"/>
          </w:tcPr>
          <w:p w:rsidR="00913EDA" w:rsidRPr="00913EDA" w:rsidRDefault="00913EDA" w:rsidP="009D7A53">
            <w:pPr>
              <w:jc w:val="center"/>
              <w:rPr>
                <w:sz w:val="20"/>
                <w:szCs w:val="20"/>
              </w:rPr>
            </w:pPr>
            <w:r w:rsidRPr="00913EDA">
              <w:rPr>
                <w:sz w:val="20"/>
                <w:szCs w:val="20"/>
              </w:rPr>
              <w:t xml:space="preserve">ГП 11 </w:t>
            </w:r>
          </w:p>
        </w:tc>
        <w:tc>
          <w:tcPr>
            <w:tcW w:w="1656" w:type="dxa"/>
          </w:tcPr>
          <w:p w:rsidR="00913EDA" w:rsidRPr="00913EDA" w:rsidRDefault="00913EDA" w:rsidP="009D7A53">
            <w:pPr>
              <w:jc w:val="center"/>
              <w:rPr>
                <w:sz w:val="20"/>
                <w:szCs w:val="20"/>
              </w:rPr>
            </w:pPr>
            <w:r w:rsidRPr="00913EDA">
              <w:rPr>
                <w:sz w:val="20"/>
                <w:szCs w:val="20"/>
              </w:rPr>
              <w:t>МС</w:t>
            </w:r>
          </w:p>
        </w:tc>
        <w:tc>
          <w:tcPr>
            <w:tcW w:w="1560" w:type="dxa"/>
            <w:gridSpan w:val="2"/>
          </w:tcPr>
          <w:p w:rsidR="00913EDA" w:rsidRPr="00913EDA" w:rsidRDefault="00913EDA" w:rsidP="009D7A53">
            <w:pPr>
              <w:jc w:val="center"/>
              <w:rPr>
                <w:sz w:val="20"/>
                <w:szCs w:val="20"/>
              </w:rPr>
            </w:pPr>
            <w:r w:rsidRPr="00913EDA">
              <w:rPr>
                <w:sz w:val="20"/>
                <w:szCs w:val="20"/>
              </w:rPr>
              <w:t>–</w:t>
            </w:r>
          </w:p>
        </w:tc>
      </w:tr>
      <w:tr w:rsidR="00913EDA" w:rsidRPr="00913EDA" w:rsidTr="009D7A53">
        <w:tc>
          <w:tcPr>
            <w:tcW w:w="3794" w:type="dxa"/>
            <w:shd w:val="clear" w:color="auto" w:fill="auto"/>
          </w:tcPr>
          <w:p w:rsidR="00913EDA" w:rsidRPr="00913EDA" w:rsidRDefault="00913EDA" w:rsidP="009D7A53">
            <w:pPr>
              <w:jc w:val="both"/>
              <w:rPr>
                <w:rStyle w:val="afff8"/>
                <w:i w:val="0"/>
                <w:sz w:val="20"/>
                <w:szCs w:val="20"/>
                <w:shd w:val="clear" w:color="auto" w:fill="F7F8FA"/>
              </w:rPr>
            </w:pPr>
            <w:r w:rsidRPr="00913EDA">
              <w:rPr>
                <w:rStyle w:val="afff8"/>
                <w:sz w:val="20"/>
                <w:szCs w:val="20"/>
                <w:shd w:val="clear" w:color="auto" w:fill="F7F8FA"/>
              </w:rPr>
              <w:t xml:space="preserve">М 4.0.5. Комплекс мероприятий, направленный на создание и развитие дорожно-транспортной инфраструктуры </w:t>
            </w:r>
          </w:p>
        </w:tc>
        <w:tc>
          <w:tcPr>
            <w:tcW w:w="5103" w:type="dxa"/>
            <w:gridSpan w:val="5"/>
            <w:shd w:val="clear" w:color="auto" w:fill="auto"/>
          </w:tcPr>
          <w:p w:rsidR="00913EDA" w:rsidRPr="00913EDA" w:rsidRDefault="00913EDA" w:rsidP="009D7A53">
            <w:pPr>
              <w:jc w:val="center"/>
              <w:rPr>
                <w:sz w:val="20"/>
                <w:szCs w:val="20"/>
              </w:rPr>
            </w:pPr>
            <w:r w:rsidRPr="00913EDA">
              <w:rPr>
                <w:sz w:val="20"/>
                <w:szCs w:val="20"/>
              </w:rPr>
              <w:t>2019-2024</w:t>
            </w:r>
          </w:p>
        </w:tc>
        <w:tc>
          <w:tcPr>
            <w:tcW w:w="2126" w:type="dxa"/>
            <w:gridSpan w:val="2"/>
            <w:shd w:val="clear" w:color="auto" w:fill="auto"/>
          </w:tcPr>
          <w:p w:rsidR="00913EDA" w:rsidRPr="00913EDA" w:rsidRDefault="00913EDA" w:rsidP="009D7A53">
            <w:pPr>
              <w:jc w:val="center"/>
              <w:rPr>
                <w:sz w:val="20"/>
                <w:szCs w:val="20"/>
              </w:rPr>
            </w:pPr>
            <w:r w:rsidRPr="00913EDA">
              <w:rPr>
                <w:sz w:val="20"/>
                <w:szCs w:val="20"/>
              </w:rPr>
              <w:t>2025-2030</w:t>
            </w:r>
          </w:p>
        </w:tc>
        <w:tc>
          <w:tcPr>
            <w:tcW w:w="640" w:type="dxa"/>
            <w:gridSpan w:val="2"/>
            <w:shd w:val="clear" w:color="auto" w:fill="auto"/>
          </w:tcPr>
          <w:p w:rsidR="00913EDA" w:rsidRPr="00913EDA" w:rsidRDefault="00913EDA" w:rsidP="009D7A53">
            <w:pPr>
              <w:autoSpaceDE w:val="0"/>
              <w:autoSpaceDN w:val="0"/>
              <w:adjustRightInd w:val="0"/>
              <w:jc w:val="center"/>
              <w:outlineLvl w:val="0"/>
              <w:rPr>
                <w:sz w:val="20"/>
                <w:szCs w:val="20"/>
              </w:rPr>
            </w:pPr>
            <w:r w:rsidRPr="00913EDA">
              <w:rPr>
                <w:sz w:val="20"/>
                <w:szCs w:val="20"/>
              </w:rPr>
              <w:t xml:space="preserve">ГП 24 </w:t>
            </w:r>
          </w:p>
        </w:tc>
        <w:tc>
          <w:tcPr>
            <w:tcW w:w="1656" w:type="dxa"/>
            <w:shd w:val="clear" w:color="auto" w:fill="auto"/>
          </w:tcPr>
          <w:p w:rsidR="00913EDA" w:rsidRPr="00913EDA" w:rsidRDefault="00913EDA" w:rsidP="009D7A53">
            <w:pPr>
              <w:autoSpaceDE w:val="0"/>
              <w:autoSpaceDN w:val="0"/>
              <w:adjustRightInd w:val="0"/>
              <w:jc w:val="center"/>
              <w:outlineLvl w:val="0"/>
              <w:rPr>
                <w:sz w:val="20"/>
                <w:szCs w:val="20"/>
              </w:rPr>
            </w:pPr>
            <w:proofErr w:type="spellStart"/>
            <w:r w:rsidRPr="00913EDA">
              <w:rPr>
                <w:sz w:val="20"/>
                <w:szCs w:val="20"/>
              </w:rPr>
              <w:t>МТиДХ</w:t>
            </w:r>
            <w:proofErr w:type="spellEnd"/>
            <w:r w:rsidRPr="00913EDA">
              <w:rPr>
                <w:sz w:val="20"/>
                <w:szCs w:val="20"/>
              </w:rPr>
              <w:t xml:space="preserve">, </w:t>
            </w:r>
          </w:p>
          <w:p w:rsidR="00913EDA" w:rsidRPr="00913EDA" w:rsidRDefault="00913EDA" w:rsidP="009D7A53">
            <w:pPr>
              <w:autoSpaceDE w:val="0"/>
              <w:autoSpaceDN w:val="0"/>
              <w:adjustRightInd w:val="0"/>
              <w:jc w:val="center"/>
              <w:outlineLvl w:val="0"/>
              <w:rPr>
                <w:sz w:val="20"/>
                <w:szCs w:val="20"/>
              </w:rPr>
            </w:pPr>
            <w:r w:rsidRPr="00913EDA">
              <w:rPr>
                <w:sz w:val="20"/>
                <w:szCs w:val="20"/>
              </w:rPr>
              <w:t xml:space="preserve">Союз транспортников, экспедиторов и логистов Сибири, АО «АИР»,  </w:t>
            </w:r>
          </w:p>
          <w:p w:rsidR="00913EDA" w:rsidRPr="00913EDA" w:rsidRDefault="00913EDA" w:rsidP="009D7A53">
            <w:pPr>
              <w:autoSpaceDE w:val="0"/>
              <w:autoSpaceDN w:val="0"/>
              <w:adjustRightInd w:val="0"/>
              <w:jc w:val="center"/>
              <w:outlineLvl w:val="0"/>
              <w:rPr>
                <w:sz w:val="20"/>
                <w:szCs w:val="20"/>
              </w:rPr>
            </w:pPr>
          </w:p>
        </w:tc>
        <w:tc>
          <w:tcPr>
            <w:tcW w:w="1560" w:type="dxa"/>
            <w:gridSpan w:val="2"/>
            <w:shd w:val="clear" w:color="auto" w:fill="auto"/>
          </w:tcPr>
          <w:p w:rsidR="00913EDA" w:rsidRPr="00913EDA" w:rsidRDefault="00913EDA" w:rsidP="009D7A53">
            <w:pPr>
              <w:autoSpaceDE w:val="0"/>
              <w:autoSpaceDN w:val="0"/>
              <w:adjustRightInd w:val="0"/>
              <w:jc w:val="center"/>
              <w:outlineLvl w:val="0"/>
              <w:rPr>
                <w:sz w:val="20"/>
                <w:szCs w:val="20"/>
              </w:rPr>
            </w:pPr>
            <w:r w:rsidRPr="00913EDA">
              <w:rPr>
                <w:sz w:val="20"/>
                <w:szCs w:val="20"/>
              </w:rPr>
              <w:t xml:space="preserve">РП «Безопасные и качественные автомобильные дороги» НП «Безопасные и качественные дороги» </w:t>
            </w:r>
          </w:p>
        </w:tc>
      </w:tr>
      <w:tr w:rsidR="00913EDA" w:rsidRPr="00913EDA" w:rsidTr="009D7A53">
        <w:tc>
          <w:tcPr>
            <w:tcW w:w="3794" w:type="dxa"/>
            <w:shd w:val="clear" w:color="auto" w:fill="auto"/>
          </w:tcPr>
          <w:p w:rsidR="00913EDA" w:rsidRPr="00913EDA" w:rsidRDefault="00913EDA" w:rsidP="009D7A53">
            <w:pPr>
              <w:jc w:val="both"/>
              <w:rPr>
                <w:rStyle w:val="afff8"/>
                <w:i w:val="0"/>
                <w:sz w:val="20"/>
                <w:szCs w:val="20"/>
                <w:shd w:val="clear" w:color="auto" w:fill="F7F8FA"/>
              </w:rPr>
            </w:pPr>
            <w:r w:rsidRPr="00913EDA">
              <w:rPr>
                <w:rStyle w:val="afff8"/>
                <w:sz w:val="20"/>
                <w:szCs w:val="20"/>
                <w:shd w:val="clear" w:color="auto" w:fill="F7F8FA"/>
              </w:rPr>
              <w:t>М 4.0.6. Комплекс мероприятий, направленный на обеспечение жителей агломерации качественной социальной инфраструктурой</w:t>
            </w:r>
          </w:p>
        </w:tc>
        <w:tc>
          <w:tcPr>
            <w:tcW w:w="5103" w:type="dxa"/>
            <w:gridSpan w:val="5"/>
            <w:shd w:val="clear" w:color="auto" w:fill="auto"/>
          </w:tcPr>
          <w:p w:rsidR="00913EDA" w:rsidRPr="00913EDA" w:rsidRDefault="00913EDA" w:rsidP="009D7A53">
            <w:pPr>
              <w:jc w:val="center"/>
              <w:rPr>
                <w:sz w:val="20"/>
                <w:szCs w:val="20"/>
              </w:rPr>
            </w:pPr>
            <w:r w:rsidRPr="00913EDA">
              <w:rPr>
                <w:sz w:val="20"/>
                <w:szCs w:val="20"/>
              </w:rPr>
              <w:t>2019-2024</w:t>
            </w:r>
          </w:p>
        </w:tc>
        <w:tc>
          <w:tcPr>
            <w:tcW w:w="2126" w:type="dxa"/>
            <w:gridSpan w:val="2"/>
            <w:shd w:val="clear" w:color="auto" w:fill="auto"/>
          </w:tcPr>
          <w:p w:rsidR="00913EDA" w:rsidRPr="00913EDA" w:rsidRDefault="00913EDA" w:rsidP="009D7A53">
            <w:pPr>
              <w:jc w:val="center"/>
              <w:rPr>
                <w:sz w:val="20"/>
                <w:szCs w:val="20"/>
              </w:rPr>
            </w:pPr>
            <w:r w:rsidRPr="00913EDA">
              <w:rPr>
                <w:sz w:val="20"/>
                <w:szCs w:val="20"/>
              </w:rPr>
              <w:t>2025-2030</w:t>
            </w:r>
          </w:p>
        </w:tc>
        <w:tc>
          <w:tcPr>
            <w:tcW w:w="640" w:type="dxa"/>
            <w:gridSpan w:val="2"/>
            <w:shd w:val="clear" w:color="auto" w:fill="auto"/>
          </w:tcPr>
          <w:p w:rsidR="00913EDA" w:rsidRPr="00913EDA" w:rsidRDefault="00913EDA" w:rsidP="009D7A53">
            <w:pPr>
              <w:autoSpaceDE w:val="0"/>
              <w:autoSpaceDN w:val="0"/>
              <w:adjustRightInd w:val="0"/>
              <w:jc w:val="center"/>
              <w:outlineLvl w:val="0"/>
              <w:rPr>
                <w:sz w:val="20"/>
                <w:szCs w:val="20"/>
              </w:rPr>
            </w:pPr>
            <w:r w:rsidRPr="00913EDA">
              <w:rPr>
                <w:sz w:val="20"/>
                <w:szCs w:val="20"/>
              </w:rPr>
              <w:t>ГП 17, ГП 1, ГП 5, ГП 7, ГП 10</w:t>
            </w:r>
          </w:p>
        </w:tc>
        <w:tc>
          <w:tcPr>
            <w:tcW w:w="1656" w:type="dxa"/>
            <w:shd w:val="clear" w:color="auto" w:fill="auto"/>
          </w:tcPr>
          <w:p w:rsidR="00913EDA" w:rsidRPr="00913EDA" w:rsidRDefault="00913EDA" w:rsidP="009D7A53">
            <w:pPr>
              <w:autoSpaceDE w:val="0"/>
              <w:autoSpaceDN w:val="0"/>
              <w:adjustRightInd w:val="0"/>
              <w:jc w:val="center"/>
              <w:outlineLvl w:val="0"/>
              <w:rPr>
                <w:sz w:val="20"/>
                <w:szCs w:val="20"/>
              </w:rPr>
            </w:pPr>
            <w:r w:rsidRPr="00913EDA">
              <w:rPr>
                <w:sz w:val="20"/>
                <w:szCs w:val="20"/>
              </w:rPr>
              <w:t xml:space="preserve">администрации </w:t>
            </w:r>
          </w:p>
          <w:p w:rsidR="00913EDA" w:rsidRPr="00913EDA" w:rsidRDefault="00913EDA" w:rsidP="009D7A53">
            <w:pPr>
              <w:autoSpaceDE w:val="0"/>
              <w:autoSpaceDN w:val="0"/>
              <w:adjustRightInd w:val="0"/>
              <w:jc w:val="center"/>
              <w:outlineLvl w:val="0"/>
              <w:rPr>
                <w:sz w:val="20"/>
                <w:szCs w:val="20"/>
              </w:rPr>
            </w:pPr>
            <w:r w:rsidRPr="00913EDA">
              <w:rPr>
                <w:sz w:val="20"/>
                <w:szCs w:val="20"/>
              </w:rPr>
              <w:t>МР, МС,</w:t>
            </w:r>
          </w:p>
          <w:p w:rsidR="00913EDA" w:rsidRPr="00913EDA" w:rsidRDefault="00913EDA" w:rsidP="009D7A53">
            <w:pPr>
              <w:autoSpaceDE w:val="0"/>
              <w:autoSpaceDN w:val="0"/>
              <w:adjustRightInd w:val="0"/>
              <w:jc w:val="center"/>
              <w:outlineLvl w:val="0"/>
              <w:rPr>
                <w:sz w:val="20"/>
                <w:szCs w:val="20"/>
              </w:rPr>
            </w:pPr>
            <w:proofErr w:type="spellStart"/>
            <w:r w:rsidRPr="00913EDA">
              <w:rPr>
                <w:sz w:val="20"/>
                <w:szCs w:val="20"/>
              </w:rPr>
              <w:t>МНиИП</w:t>
            </w:r>
            <w:proofErr w:type="spellEnd"/>
            <w:r w:rsidRPr="00913EDA">
              <w:rPr>
                <w:sz w:val="20"/>
                <w:szCs w:val="20"/>
              </w:rPr>
              <w:t xml:space="preserve">, МЗ, МО, МК, </w:t>
            </w:r>
            <w:proofErr w:type="spellStart"/>
            <w:r w:rsidRPr="00913EDA">
              <w:rPr>
                <w:sz w:val="20"/>
                <w:szCs w:val="20"/>
              </w:rPr>
              <w:t>МФКиС</w:t>
            </w:r>
            <w:proofErr w:type="spellEnd"/>
          </w:p>
        </w:tc>
        <w:tc>
          <w:tcPr>
            <w:tcW w:w="1560" w:type="dxa"/>
            <w:gridSpan w:val="2"/>
            <w:shd w:val="clear" w:color="auto" w:fill="auto"/>
          </w:tcPr>
          <w:p w:rsidR="00913EDA" w:rsidRPr="00913EDA" w:rsidRDefault="00913EDA" w:rsidP="009D7A53">
            <w:pPr>
              <w:autoSpaceDE w:val="0"/>
              <w:autoSpaceDN w:val="0"/>
              <w:adjustRightInd w:val="0"/>
              <w:jc w:val="center"/>
              <w:outlineLvl w:val="0"/>
              <w:rPr>
                <w:sz w:val="20"/>
                <w:szCs w:val="20"/>
              </w:rPr>
            </w:pPr>
            <w:r w:rsidRPr="00913EDA">
              <w:rPr>
                <w:sz w:val="20"/>
                <w:szCs w:val="20"/>
              </w:rPr>
              <w:t>НП «Наука»,</w:t>
            </w:r>
          </w:p>
          <w:p w:rsidR="00913EDA" w:rsidRPr="00913EDA" w:rsidRDefault="00913EDA" w:rsidP="009D7A53">
            <w:pPr>
              <w:autoSpaceDE w:val="0"/>
              <w:autoSpaceDN w:val="0"/>
              <w:adjustRightInd w:val="0"/>
              <w:jc w:val="center"/>
              <w:outlineLvl w:val="0"/>
              <w:rPr>
                <w:sz w:val="20"/>
                <w:szCs w:val="20"/>
              </w:rPr>
            </w:pPr>
            <w:r w:rsidRPr="00913EDA">
              <w:rPr>
                <w:sz w:val="20"/>
                <w:szCs w:val="20"/>
              </w:rPr>
              <w:t>РП «Развитие системы оказания первичной медико-санитарной помощи» НП «</w:t>
            </w:r>
            <w:proofErr w:type="spellStart"/>
            <w:proofErr w:type="gramStart"/>
            <w:r w:rsidRPr="00913EDA">
              <w:rPr>
                <w:sz w:val="20"/>
                <w:szCs w:val="20"/>
              </w:rPr>
              <w:t>Здравоохране-ние</w:t>
            </w:r>
            <w:proofErr w:type="spellEnd"/>
            <w:proofErr w:type="gramEnd"/>
            <w:r w:rsidRPr="00913EDA">
              <w:rPr>
                <w:sz w:val="20"/>
                <w:szCs w:val="20"/>
              </w:rPr>
              <w:t>»,</w:t>
            </w:r>
          </w:p>
          <w:p w:rsidR="00913EDA" w:rsidRPr="00913EDA" w:rsidRDefault="00913EDA" w:rsidP="009D7A53">
            <w:pPr>
              <w:autoSpaceDE w:val="0"/>
              <w:autoSpaceDN w:val="0"/>
              <w:adjustRightInd w:val="0"/>
              <w:jc w:val="center"/>
              <w:outlineLvl w:val="0"/>
              <w:rPr>
                <w:sz w:val="20"/>
                <w:szCs w:val="20"/>
              </w:rPr>
            </w:pPr>
            <w:r w:rsidRPr="00913EDA">
              <w:rPr>
                <w:sz w:val="20"/>
                <w:szCs w:val="20"/>
              </w:rPr>
              <w:t>РП «Спорт – норма жизни»,</w:t>
            </w:r>
          </w:p>
          <w:p w:rsidR="00913EDA" w:rsidRPr="00913EDA" w:rsidRDefault="00913EDA" w:rsidP="009D7A53">
            <w:pPr>
              <w:autoSpaceDE w:val="0"/>
              <w:autoSpaceDN w:val="0"/>
              <w:adjustRightInd w:val="0"/>
              <w:jc w:val="center"/>
              <w:outlineLvl w:val="0"/>
              <w:rPr>
                <w:sz w:val="20"/>
                <w:szCs w:val="20"/>
              </w:rPr>
            </w:pPr>
            <w:r w:rsidRPr="00913EDA">
              <w:rPr>
                <w:sz w:val="20"/>
                <w:szCs w:val="20"/>
              </w:rPr>
              <w:t>НП «Демография»,</w:t>
            </w:r>
          </w:p>
          <w:p w:rsidR="00913EDA" w:rsidRPr="00913EDA" w:rsidRDefault="00913EDA" w:rsidP="009D7A53">
            <w:pPr>
              <w:autoSpaceDE w:val="0"/>
              <w:autoSpaceDN w:val="0"/>
              <w:adjustRightInd w:val="0"/>
              <w:jc w:val="center"/>
              <w:outlineLvl w:val="0"/>
              <w:rPr>
                <w:sz w:val="20"/>
                <w:szCs w:val="20"/>
              </w:rPr>
            </w:pPr>
            <w:r w:rsidRPr="00913EDA">
              <w:rPr>
                <w:sz w:val="20"/>
                <w:szCs w:val="20"/>
              </w:rPr>
              <w:t>НП «</w:t>
            </w:r>
            <w:proofErr w:type="spellStart"/>
            <w:proofErr w:type="gramStart"/>
            <w:r w:rsidRPr="00913EDA">
              <w:rPr>
                <w:sz w:val="20"/>
                <w:szCs w:val="20"/>
              </w:rPr>
              <w:t>Образова-ние</w:t>
            </w:r>
            <w:proofErr w:type="spellEnd"/>
            <w:proofErr w:type="gramEnd"/>
            <w:r w:rsidRPr="00913EDA">
              <w:rPr>
                <w:sz w:val="20"/>
                <w:szCs w:val="20"/>
              </w:rPr>
              <w:t>»,</w:t>
            </w:r>
          </w:p>
          <w:p w:rsidR="00913EDA" w:rsidRPr="00913EDA" w:rsidRDefault="00913EDA" w:rsidP="009D7A53">
            <w:pPr>
              <w:autoSpaceDE w:val="0"/>
              <w:autoSpaceDN w:val="0"/>
              <w:adjustRightInd w:val="0"/>
              <w:jc w:val="center"/>
              <w:outlineLvl w:val="0"/>
              <w:rPr>
                <w:rFonts w:eastAsia="Calibri"/>
                <w:sz w:val="20"/>
                <w:szCs w:val="20"/>
              </w:rPr>
            </w:pPr>
            <w:r w:rsidRPr="00913EDA">
              <w:rPr>
                <w:sz w:val="20"/>
                <w:szCs w:val="20"/>
              </w:rPr>
              <w:t xml:space="preserve">РП «Культурная среда» в </w:t>
            </w:r>
            <w:r w:rsidRPr="00913EDA">
              <w:rPr>
                <w:sz w:val="20"/>
                <w:szCs w:val="20"/>
              </w:rPr>
              <w:lastRenderedPageBreak/>
              <w:t>рамках НП «Культура»,</w:t>
            </w:r>
            <w:r w:rsidRPr="00913EDA">
              <w:rPr>
                <w:rFonts w:eastAsia="Calibri"/>
                <w:sz w:val="20"/>
                <w:szCs w:val="20"/>
              </w:rPr>
              <w:t xml:space="preserve"> РП «Содействие занятости женщин – создание условий дошкольного образования для детей в возрасте до трех лет»</w:t>
            </w:r>
          </w:p>
          <w:p w:rsidR="00913EDA" w:rsidRPr="00913EDA" w:rsidRDefault="00913EDA" w:rsidP="009D7A53">
            <w:pPr>
              <w:autoSpaceDE w:val="0"/>
              <w:autoSpaceDN w:val="0"/>
              <w:adjustRightInd w:val="0"/>
              <w:jc w:val="center"/>
              <w:outlineLvl w:val="0"/>
              <w:rPr>
                <w:sz w:val="20"/>
                <w:szCs w:val="20"/>
              </w:rPr>
            </w:pPr>
            <w:r w:rsidRPr="00913EDA">
              <w:rPr>
                <w:rFonts w:eastAsia="Calibri"/>
                <w:sz w:val="20"/>
                <w:szCs w:val="20"/>
              </w:rPr>
              <w:t>НП «Демография»</w:t>
            </w:r>
          </w:p>
        </w:tc>
      </w:tr>
      <w:tr w:rsidR="00913EDA" w:rsidRPr="00913EDA" w:rsidTr="009D7A53">
        <w:tc>
          <w:tcPr>
            <w:tcW w:w="3794" w:type="dxa"/>
          </w:tcPr>
          <w:p w:rsidR="00913EDA" w:rsidRPr="00913EDA" w:rsidRDefault="00913EDA" w:rsidP="009D7A53">
            <w:pPr>
              <w:jc w:val="both"/>
              <w:rPr>
                <w:rStyle w:val="afff8"/>
                <w:i w:val="0"/>
                <w:sz w:val="20"/>
                <w:szCs w:val="20"/>
                <w:shd w:val="clear" w:color="auto" w:fill="F7F8FA"/>
              </w:rPr>
            </w:pPr>
            <w:r w:rsidRPr="00913EDA">
              <w:rPr>
                <w:rStyle w:val="afff8"/>
                <w:sz w:val="20"/>
                <w:szCs w:val="20"/>
                <w:shd w:val="clear" w:color="auto" w:fill="F7F8FA"/>
              </w:rPr>
              <w:lastRenderedPageBreak/>
              <w:t xml:space="preserve">М 4.0.7. Комплекс мероприятий, направленный на обеспечение жителей агломерации качественной, безопасной и </w:t>
            </w:r>
            <w:proofErr w:type="spellStart"/>
            <w:r w:rsidRPr="00913EDA">
              <w:rPr>
                <w:rStyle w:val="afff8"/>
                <w:sz w:val="20"/>
                <w:szCs w:val="20"/>
                <w:shd w:val="clear" w:color="auto" w:fill="F7F8FA"/>
              </w:rPr>
              <w:t>энергоэффективной</w:t>
            </w:r>
            <w:proofErr w:type="spellEnd"/>
            <w:r w:rsidRPr="00913EDA">
              <w:rPr>
                <w:rStyle w:val="afff8"/>
                <w:sz w:val="20"/>
                <w:szCs w:val="20"/>
                <w:shd w:val="clear" w:color="auto" w:fill="F7F8FA"/>
              </w:rPr>
              <w:t xml:space="preserve"> коммунальной инфраструктурой, а также обновление городской среды на основе комплексной цифровой трансформации, предотвращение экологический рисков</w:t>
            </w:r>
          </w:p>
        </w:tc>
        <w:tc>
          <w:tcPr>
            <w:tcW w:w="5103" w:type="dxa"/>
            <w:gridSpan w:val="5"/>
          </w:tcPr>
          <w:p w:rsidR="00913EDA" w:rsidRPr="00913EDA" w:rsidRDefault="00913EDA" w:rsidP="009D7A53">
            <w:pPr>
              <w:jc w:val="center"/>
              <w:rPr>
                <w:sz w:val="20"/>
                <w:szCs w:val="20"/>
              </w:rPr>
            </w:pPr>
            <w:r w:rsidRPr="00913EDA">
              <w:rPr>
                <w:sz w:val="20"/>
                <w:szCs w:val="20"/>
              </w:rPr>
              <w:t>2019-2024</w:t>
            </w:r>
          </w:p>
        </w:tc>
        <w:tc>
          <w:tcPr>
            <w:tcW w:w="2126" w:type="dxa"/>
            <w:gridSpan w:val="2"/>
          </w:tcPr>
          <w:p w:rsidR="00913EDA" w:rsidRPr="00913EDA" w:rsidRDefault="00913EDA" w:rsidP="009D7A53">
            <w:pPr>
              <w:jc w:val="center"/>
              <w:rPr>
                <w:sz w:val="20"/>
                <w:szCs w:val="20"/>
              </w:rPr>
            </w:pPr>
            <w:r w:rsidRPr="00913EDA">
              <w:rPr>
                <w:sz w:val="20"/>
                <w:szCs w:val="20"/>
              </w:rPr>
              <w:t>2025-2030</w:t>
            </w:r>
          </w:p>
        </w:tc>
        <w:tc>
          <w:tcPr>
            <w:tcW w:w="640" w:type="dxa"/>
            <w:gridSpan w:val="2"/>
          </w:tcPr>
          <w:p w:rsidR="00913EDA" w:rsidRPr="00913EDA" w:rsidRDefault="00913EDA" w:rsidP="009D7A53">
            <w:pPr>
              <w:autoSpaceDE w:val="0"/>
              <w:autoSpaceDN w:val="0"/>
              <w:adjustRightInd w:val="0"/>
              <w:jc w:val="center"/>
              <w:outlineLvl w:val="0"/>
              <w:rPr>
                <w:sz w:val="20"/>
                <w:szCs w:val="20"/>
              </w:rPr>
            </w:pPr>
            <w:r w:rsidRPr="00913EDA">
              <w:rPr>
                <w:sz w:val="20"/>
                <w:szCs w:val="20"/>
              </w:rPr>
              <w:t>ГП 21, ГП 14, ГП 28, ВЦП 2,</w:t>
            </w:r>
          </w:p>
          <w:p w:rsidR="00913EDA" w:rsidRPr="00913EDA" w:rsidRDefault="00913EDA" w:rsidP="009D7A53">
            <w:pPr>
              <w:autoSpaceDE w:val="0"/>
              <w:autoSpaceDN w:val="0"/>
              <w:adjustRightInd w:val="0"/>
              <w:jc w:val="center"/>
              <w:outlineLvl w:val="0"/>
              <w:rPr>
                <w:sz w:val="20"/>
                <w:szCs w:val="20"/>
              </w:rPr>
            </w:pPr>
            <w:r w:rsidRPr="00913EDA">
              <w:rPr>
                <w:sz w:val="20"/>
                <w:szCs w:val="20"/>
              </w:rPr>
              <w:t>ГП 18, ГП 27, ГП 26</w:t>
            </w:r>
          </w:p>
        </w:tc>
        <w:tc>
          <w:tcPr>
            <w:tcW w:w="1656" w:type="dxa"/>
          </w:tcPr>
          <w:p w:rsidR="00913EDA" w:rsidRPr="00913EDA" w:rsidRDefault="00913EDA" w:rsidP="009D7A53">
            <w:pPr>
              <w:autoSpaceDE w:val="0"/>
              <w:autoSpaceDN w:val="0"/>
              <w:adjustRightInd w:val="0"/>
              <w:jc w:val="center"/>
              <w:outlineLvl w:val="0"/>
              <w:rPr>
                <w:sz w:val="20"/>
                <w:szCs w:val="20"/>
              </w:rPr>
            </w:pPr>
            <w:proofErr w:type="spellStart"/>
            <w:r w:rsidRPr="00913EDA">
              <w:rPr>
                <w:sz w:val="20"/>
                <w:szCs w:val="20"/>
              </w:rPr>
              <w:t>МЖКХиЭ</w:t>
            </w:r>
            <w:proofErr w:type="spellEnd"/>
            <w:r w:rsidRPr="00913EDA">
              <w:rPr>
                <w:sz w:val="20"/>
                <w:szCs w:val="20"/>
              </w:rPr>
              <w:t xml:space="preserve">, администрации </w:t>
            </w:r>
          </w:p>
          <w:p w:rsidR="00913EDA" w:rsidRPr="00913EDA" w:rsidRDefault="00913EDA" w:rsidP="009D7A53">
            <w:pPr>
              <w:autoSpaceDE w:val="0"/>
              <w:autoSpaceDN w:val="0"/>
              <w:adjustRightInd w:val="0"/>
              <w:jc w:val="center"/>
              <w:outlineLvl w:val="0"/>
              <w:rPr>
                <w:sz w:val="20"/>
                <w:szCs w:val="20"/>
              </w:rPr>
            </w:pPr>
            <w:r w:rsidRPr="00913EDA">
              <w:rPr>
                <w:sz w:val="20"/>
                <w:szCs w:val="20"/>
              </w:rPr>
              <w:t xml:space="preserve">МР НСО, </w:t>
            </w:r>
            <w:proofErr w:type="spellStart"/>
            <w:r w:rsidRPr="00913EDA">
              <w:rPr>
                <w:sz w:val="20"/>
                <w:szCs w:val="20"/>
              </w:rPr>
              <w:t>ДИиРТТ</w:t>
            </w:r>
            <w:proofErr w:type="spellEnd"/>
            <w:r w:rsidRPr="00913EDA">
              <w:rPr>
                <w:sz w:val="20"/>
                <w:szCs w:val="20"/>
              </w:rPr>
              <w:t xml:space="preserve">, МС, </w:t>
            </w:r>
            <w:proofErr w:type="spellStart"/>
            <w:r w:rsidRPr="00913EDA">
              <w:rPr>
                <w:sz w:val="20"/>
                <w:szCs w:val="20"/>
              </w:rPr>
              <w:t>МПРиЭ</w:t>
            </w:r>
            <w:proofErr w:type="spellEnd"/>
          </w:p>
          <w:p w:rsidR="00913EDA" w:rsidRPr="00913EDA" w:rsidRDefault="00913EDA" w:rsidP="009D7A53">
            <w:pPr>
              <w:autoSpaceDE w:val="0"/>
              <w:autoSpaceDN w:val="0"/>
              <w:adjustRightInd w:val="0"/>
              <w:jc w:val="center"/>
              <w:outlineLvl w:val="0"/>
              <w:rPr>
                <w:sz w:val="20"/>
                <w:szCs w:val="20"/>
              </w:rPr>
            </w:pPr>
          </w:p>
        </w:tc>
        <w:tc>
          <w:tcPr>
            <w:tcW w:w="1560" w:type="dxa"/>
            <w:gridSpan w:val="2"/>
          </w:tcPr>
          <w:p w:rsidR="00913EDA" w:rsidRPr="00913EDA" w:rsidRDefault="00913EDA" w:rsidP="009D7A53">
            <w:pPr>
              <w:autoSpaceDE w:val="0"/>
              <w:autoSpaceDN w:val="0"/>
              <w:adjustRightInd w:val="0"/>
              <w:jc w:val="center"/>
              <w:outlineLvl w:val="0"/>
              <w:rPr>
                <w:sz w:val="20"/>
                <w:szCs w:val="20"/>
              </w:rPr>
            </w:pPr>
            <w:r w:rsidRPr="00913EDA">
              <w:rPr>
                <w:sz w:val="20"/>
                <w:szCs w:val="20"/>
              </w:rPr>
              <w:t xml:space="preserve">РП «Комплексная система обращения с твердыми коммунальными отходами», РП «Чистая вода» </w:t>
            </w:r>
          </w:p>
          <w:p w:rsidR="00913EDA" w:rsidRPr="00913EDA" w:rsidRDefault="00913EDA" w:rsidP="009D7A53">
            <w:pPr>
              <w:autoSpaceDE w:val="0"/>
              <w:autoSpaceDN w:val="0"/>
              <w:adjustRightInd w:val="0"/>
              <w:jc w:val="center"/>
              <w:outlineLvl w:val="0"/>
              <w:rPr>
                <w:sz w:val="20"/>
                <w:szCs w:val="20"/>
              </w:rPr>
            </w:pPr>
            <w:r w:rsidRPr="00913EDA">
              <w:rPr>
                <w:sz w:val="20"/>
                <w:szCs w:val="20"/>
              </w:rPr>
              <w:t xml:space="preserve"> в рамках НП «Экология», РП «Формирование комфортной городской среды» НП «Жилье и городская среда», РП «Умный город» НП «Цифровая экономика»</w:t>
            </w:r>
          </w:p>
        </w:tc>
      </w:tr>
      <w:tr w:rsidR="00913EDA" w:rsidRPr="00913EDA" w:rsidTr="009D7A53">
        <w:tc>
          <w:tcPr>
            <w:tcW w:w="3794" w:type="dxa"/>
          </w:tcPr>
          <w:p w:rsidR="00913EDA" w:rsidRPr="00913EDA" w:rsidRDefault="00913EDA" w:rsidP="009D7A53">
            <w:pPr>
              <w:jc w:val="both"/>
              <w:rPr>
                <w:sz w:val="20"/>
                <w:szCs w:val="20"/>
              </w:rPr>
            </w:pPr>
            <w:r w:rsidRPr="00913EDA">
              <w:rPr>
                <w:sz w:val="20"/>
                <w:szCs w:val="20"/>
              </w:rPr>
              <w:t xml:space="preserve">М 4.0.8. Актуализация и размещение в открытом доступе инвестиционных паспортов </w:t>
            </w:r>
            <w:r w:rsidRPr="00913EDA">
              <w:rPr>
                <w:sz w:val="20"/>
                <w:szCs w:val="20"/>
              </w:rPr>
              <w:lastRenderedPageBreak/>
              <w:t>муниципальных образований</w:t>
            </w:r>
          </w:p>
        </w:tc>
        <w:tc>
          <w:tcPr>
            <w:tcW w:w="5103" w:type="dxa"/>
            <w:gridSpan w:val="5"/>
          </w:tcPr>
          <w:p w:rsidR="00913EDA" w:rsidRPr="00913EDA" w:rsidRDefault="00913EDA" w:rsidP="009D7A53">
            <w:pPr>
              <w:jc w:val="center"/>
              <w:rPr>
                <w:sz w:val="20"/>
                <w:szCs w:val="20"/>
              </w:rPr>
            </w:pPr>
            <w:r w:rsidRPr="00913EDA">
              <w:rPr>
                <w:sz w:val="20"/>
                <w:szCs w:val="20"/>
              </w:rPr>
              <w:lastRenderedPageBreak/>
              <w:t>2019-2024</w:t>
            </w:r>
          </w:p>
        </w:tc>
        <w:tc>
          <w:tcPr>
            <w:tcW w:w="2126" w:type="dxa"/>
            <w:gridSpan w:val="2"/>
          </w:tcPr>
          <w:p w:rsidR="00913EDA" w:rsidRPr="00913EDA" w:rsidRDefault="00913EDA" w:rsidP="009D7A53">
            <w:pPr>
              <w:jc w:val="center"/>
              <w:rPr>
                <w:sz w:val="20"/>
                <w:szCs w:val="20"/>
              </w:rPr>
            </w:pPr>
            <w:r w:rsidRPr="00913EDA">
              <w:rPr>
                <w:sz w:val="20"/>
                <w:szCs w:val="20"/>
              </w:rPr>
              <w:t>2025-2030</w:t>
            </w:r>
          </w:p>
        </w:tc>
        <w:tc>
          <w:tcPr>
            <w:tcW w:w="640" w:type="dxa"/>
            <w:gridSpan w:val="2"/>
          </w:tcPr>
          <w:p w:rsidR="00913EDA" w:rsidRPr="00913EDA" w:rsidRDefault="00913EDA" w:rsidP="009D7A53">
            <w:pPr>
              <w:jc w:val="center"/>
              <w:rPr>
                <w:sz w:val="20"/>
                <w:szCs w:val="20"/>
              </w:rPr>
            </w:pPr>
            <w:r w:rsidRPr="00913EDA">
              <w:rPr>
                <w:sz w:val="20"/>
                <w:szCs w:val="20"/>
              </w:rPr>
              <w:t>–</w:t>
            </w:r>
          </w:p>
        </w:tc>
        <w:tc>
          <w:tcPr>
            <w:tcW w:w="1656" w:type="dxa"/>
          </w:tcPr>
          <w:p w:rsidR="00913EDA" w:rsidRPr="00913EDA" w:rsidRDefault="00913EDA" w:rsidP="009D7A53">
            <w:pPr>
              <w:jc w:val="center"/>
              <w:rPr>
                <w:sz w:val="20"/>
                <w:szCs w:val="20"/>
              </w:rPr>
            </w:pPr>
            <w:proofErr w:type="spellStart"/>
            <w:r w:rsidRPr="00913EDA">
              <w:rPr>
                <w:sz w:val="20"/>
                <w:szCs w:val="20"/>
              </w:rPr>
              <w:t>УЭРиТ</w:t>
            </w:r>
            <w:proofErr w:type="spellEnd"/>
            <w:r w:rsidRPr="00913EDA">
              <w:rPr>
                <w:sz w:val="20"/>
                <w:szCs w:val="20"/>
              </w:rPr>
              <w:t xml:space="preserve"> администрации </w:t>
            </w:r>
          </w:p>
          <w:p w:rsidR="00913EDA" w:rsidRPr="00913EDA" w:rsidRDefault="00913EDA" w:rsidP="009D7A53">
            <w:pPr>
              <w:jc w:val="center"/>
              <w:rPr>
                <w:sz w:val="20"/>
                <w:szCs w:val="20"/>
              </w:rPr>
            </w:pPr>
            <w:r w:rsidRPr="00913EDA">
              <w:rPr>
                <w:sz w:val="20"/>
                <w:szCs w:val="20"/>
              </w:rPr>
              <w:t xml:space="preserve">МР </w:t>
            </w:r>
          </w:p>
        </w:tc>
        <w:tc>
          <w:tcPr>
            <w:tcW w:w="1560" w:type="dxa"/>
            <w:gridSpan w:val="2"/>
          </w:tcPr>
          <w:p w:rsidR="00913EDA" w:rsidRPr="00913EDA" w:rsidRDefault="00913EDA" w:rsidP="009D7A53">
            <w:pPr>
              <w:jc w:val="center"/>
              <w:rPr>
                <w:sz w:val="20"/>
                <w:szCs w:val="20"/>
              </w:rPr>
            </w:pPr>
            <w:r w:rsidRPr="00913EDA">
              <w:rPr>
                <w:sz w:val="20"/>
                <w:szCs w:val="20"/>
              </w:rPr>
              <w:t>–</w:t>
            </w:r>
          </w:p>
        </w:tc>
      </w:tr>
      <w:tr w:rsidR="00913EDA" w:rsidRPr="00913EDA" w:rsidTr="009D7A53">
        <w:tc>
          <w:tcPr>
            <w:tcW w:w="3794" w:type="dxa"/>
          </w:tcPr>
          <w:p w:rsidR="00913EDA" w:rsidRPr="00913EDA" w:rsidRDefault="00913EDA" w:rsidP="009D7A53">
            <w:pPr>
              <w:jc w:val="both"/>
              <w:rPr>
                <w:sz w:val="20"/>
                <w:szCs w:val="20"/>
              </w:rPr>
            </w:pPr>
            <w:r w:rsidRPr="00913EDA">
              <w:rPr>
                <w:sz w:val="20"/>
                <w:szCs w:val="20"/>
              </w:rPr>
              <w:t>М 4.0.9. Формирование регионального рейтинга инвестиционной привлекательности муниципальных районов и городских округов Новосибирской области</w:t>
            </w:r>
          </w:p>
        </w:tc>
        <w:tc>
          <w:tcPr>
            <w:tcW w:w="5103" w:type="dxa"/>
            <w:gridSpan w:val="5"/>
          </w:tcPr>
          <w:p w:rsidR="00913EDA" w:rsidRPr="00913EDA" w:rsidRDefault="00913EDA" w:rsidP="009D7A53">
            <w:pPr>
              <w:jc w:val="center"/>
              <w:rPr>
                <w:sz w:val="20"/>
                <w:szCs w:val="20"/>
              </w:rPr>
            </w:pPr>
            <w:r w:rsidRPr="00913EDA">
              <w:rPr>
                <w:sz w:val="20"/>
                <w:szCs w:val="20"/>
              </w:rPr>
              <w:t>2019-2024</w:t>
            </w:r>
          </w:p>
        </w:tc>
        <w:tc>
          <w:tcPr>
            <w:tcW w:w="2126" w:type="dxa"/>
            <w:gridSpan w:val="2"/>
          </w:tcPr>
          <w:p w:rsidR="00913EDA" w:rsidRPr="00913EDA" w:rsidRDefault="00913EDA" w:rsidP="009D7A53">
            <w:pPr>
              <w:jc w:val="center"/>
              <w:rPr>
                <w:sz w:val="20"/>
                <w:szCs w:val="20"/>
              </w:rPr>
            </w:pPr>
            <w:r w:rsidRPr="00913EDA">
              <w:rPr>
                <w:sz w:val="20"/>
                <w:szCs w:val="20"/>
              </w:rPr>
              <w:t>2025-2030</w:t>
            </w:r>
          </w:p>
        </w:tc>
        <w:tc>
          <w:tcPr>
            <w:tcW w:w="640" w:type="dxa"/>
            <w:gridSpan w:val="2"/>
          </w:tcPr>
          <w:p w:rsidR="00913EDA" w:rsidRPr="00913EDA" w:rsidRDefault="00913EDA" w:rsidP="009D7A53">
            <w:pPr>
              <w:jc w:val="center"/>
              <w:rPr>
                <w:sz w:val="20"/>
                <w:szCs w:val="20"/>
              </w:rPr>
            </w:pPr>
            <w:r w:rsidRPr="00913EDA">
              <w:rPr>
                <w:sz w:val="20"/>
                <w:szCs w:val="20"/>
              </w:rPr>
              <w:t>–</w:t>
            </w:r>
          </w:p>
        </w:tc>
        <w:tc>
          <w:tcPr>
            <w:tcW w:w="1656" w:type="dxa"/>
          </w:tcPr>
          <w:p w:rsidR="00913EDA" w:rsidRPr="00913EDA" w:rsidRDefault="00913EDA" w:rsidP="009D7A53">
            <w:pPr>
              <w:jc w:val="center"/>
              <w:rPr>
                <w:sz w:val="20"/>
                <w:szCs w:val="20"/>
              </w:rPr>
            </w:pPr>
            <w:r w:rsidRPr="00913EDA">
              <w:rPr>
                <w:sz w:val="20"/>
                <w:szCs w:val="20"/>
              </w:rPr>
              <w:t>Структурные подразделения администрации МР</w:t>
            </w:r>
          </w:p>
          <w:p w:rsidR="00913EDA" w:rsidRPr="00913EDA" w:rsidRDefault="00913EDA" w:rsidP="009D7A53">
            <w:pPr>
              <w:jc w:val="center"/>
              <w:rPr>
                <w:sz w:val="20"/>
                <w:szCs w:val="20"/>
              </w:rPr>
            </w:pPr>
          </w:p>
        </w:tc>
        <w:tc>
          <w:tcPr>
            <w:tcW w:w="1560" w:type="dxa"/>
            <w:gridSpan w:val="2"/>
          </w:tcPr>
          <w:p w:rsidR="00913EDA" w:rsidRPr="00913EDA" w:rsidRDefault="00913EDA" w:rsidP="009D7A53">
            <w:pPr>
              <w:jc w:val="center"/>
              <w:rPr>
                <w:sz w:val="20"/>
                <w:szCs w:val="20"/>
              </w:rPr>
            </w:pPr>
            <w:r w:rsidRPr="00913EDA">
              <w:rPr>
                <w:sz w:val="20"/>
                <w:szCs w:val="20"/>
              </w:rPr>
              <w:t>–</w:t>
            </w:r>
          </w:p>
        </w:tc>
      </w:tr>
      <w:tr w:rsidR="00913EDA" w:rsidRPr="00913EDA" w:rsidTr="009D7A53">
        <w:tc>
          <w:tcPr>
            <w:tcW w:w="3794" w:type="dxa"/>
          </w:tcPr>
          <w:p w:rsidR="00913EDA" w:rsidRPr="00913EDA" w:rsidRDefault="00913EDA" w:rsidP="009D7A53">
            <w:pPr>
              <w:pStyle w:val="20"/>
              <w:outlineLvl w:val="1"/>
              <w:rPr>
                <w:rFonts w:eastAsiaTheme="minorHAnsi"/>
                <w:bCs/>
                <w:i/>
                <w:iCs/>
                <w:sz w:val="20"/>
              </w:rPr>
            </w:pPr>
            <w:r w:rsidRPr="00913EDA">
              <w:rPr>
                <w:rFonts w:eastAsiaTheme="minorHAnsi"/>
                <w:sz w:val="20"/>
              </w:rPr>
              <w:t xml:space="preserve">М 4.0.10. Актуализация на Инвестиционном портале Новосибирской области плана создания инвестиционных объектов и объектов инфраструктуры в Куйбышевском </w:t>
            </w:r>
            <w:proofErr w:type="gramStart"/>
            <w:r w:rsidRPr="00913EDA">
              <w:rPr>
                <w:rFonts w:eastAsiaTheme="minorHAnsi"/>
                <w:sz w:val="20"/>
              </w:rPr>
              <w:t>районе  Новосибирской</w:t>
            </w:r>
            <w:proofErr w:type="gramEnd"/>
            <w:r w:rsidRPr="00913EDA">
              <w:rPr>
                <w:rFonts w:eastAsiaTheme="minorHAnsi"/>
                <w:sz w:val="20"/>
              </w:rPr>
              <w:t xml:space="preserve"> области</w:t>
            </w:r>
          </w:p>
        </w:tc>
        <w:tc>
          <w:tcPr>
            <w:tcW w:w="5103" w:type="dxa"/>
            <w:gridSpan w:val="5"/>
          </w:tcPr>
          <w:p w:rsidR="00913EDA" w:rsidRPr="00913EDA" w:rsidRDefault="00913EDA" w:rsidP="009D7A53">
            <w:pPr>
              <w:jc w:val="center"/>
              <w:rPr>
                <w:sz w:val="20"/>
                <w:szCs w:val="20"/>
              </w:rPr>
            </w:pPr>
            <w:r w:rsidRPr="00913EDA">
              <w:rPr>
                <w:sz w:val="20"/>
                <w:szCs w:val="20"/>
              </w:rPr>
              <w:t>2019-2024</w:t>
            </w:r>
          </w:p>
        </w:tc>
        <w:tc>
          <w:tcPr>
            <w:tcW w:w="2126" w:type="dxa"/>
            <w:gridSpan w:val="2"/>
          </w:tcPr>
          <w:p w:rsidR="00913EDA" w:rsidRPr="00913EDA" w:rsidRDefault="00913EDA" w:rsidP="009D7A53">
            <w:pPr>
              <w:jc w:val="center"/>
              <w:rPr>
                <w:sz w:val="20"/>
                <w:szCs w:val="20"/>
              </w:rPr>
            </w:pPr>
            <w:r w:rsidRPr="00913EDA">
              <w:rPr>
                <w:sz w:val="20"/>
                <w:szCs w:val="20"/>
              </w:rPr>
              <w:t>2025-2030</w:t>
            </w:r>
          </w:p>
        </w:tc>
        <w:tc>
          <w:tcPr>
            <w:tcW w:w="640" w:type="dxa"/>
            <w:gridSpan w:val="2"/>
          </w:tcPr>
          <w:p w:rsidR="00913EDA" w:rsidRPr="00913EDA" w:rsidRDefault="00913EDA" w:rsidP="009D7A53">
            <w:pPr>
              <w:jc w:val="center"/>
              <w:rPr>
                <w:sz w:val="20"/>
                <w:szCs w:val="20"/>
              </w:rPr>
            </w:pPr>
            <w:r w:rsidRPr="00913EDA">
              <w:rPr>
                <w:sz w:val="20"/>
                <w:szCs w:val="20"/>
              </w:rPr>
              <w:t>–</w:t>
            </w:r>
          </w:p>
        </w:tc>
        <w:tc>
          <w:tcPr>
            <w:tcW w:w="1656" w:type="dxa"/>
          </w:tcPr>
          <w:p w:rsidR="00913EDA" w:rsidRPr="00913EDA" w:rsidRDefault="00913EDA" w:rsidP="009D7A53">
            <w:pPr>
              <w:jc w:val="center"/>
              <w:rPr>
                <w:sz w:val="20"/>
                <w:szCs w:val="20"/>
              </w:rPr>
            </w:pPr>
            <w:r w:rsidRPr="00913EDA">
              <w:rPr>
                <w:sz w:val="20"/>
                <w:szCs w:val="20"/>
              </w:rPr>
              <w:t xml:space="preserve">МЭР, администрация </w:t>
            </w:r>
          </w:p>
          <w:p w:rsidR="00913EDA" w:rsidRPr="00913EDA" w:rsidRDefault="00913EDA" w:rsidP="009D7A53">
            <w:pPr>
              <w:jc w:val="center"/>
              <w:rPr>
                <w:sz w:val="20"/>
                <w:szCs w:val="20"/>
              </w:rPr>
            </w:pPr>
            <w:r w:rsidRPr="00913EDA">
              <w:rPr>
                <w:sz w:val="20"/>
                <w:szCs w:val="20"/>
              </w:rPr>
              <w:t>МР НСО</w:t>
            </w:r>
          </w:p>
          <w:p w:rsidR="00913EDA" w:rsidRPr="00913EDA" w:rsidRDefault="00913EDA" w:rsidP="009D7A53">
            <w:pPr>
              <w:jc w:val="center"/>
              <w:rPr>
                <w:sz w:val="20"/>
                <w:szCs w:val="20"/>
              </w:rPr>
            </w:pPr>
          </w:p>
        </w:tc>
        <w:tc>
          <w:tcPr>
            <w:tcW w:w="1560" w:type="dxa"/>
            <w:gridSpan w:val="2"/>
          </w:tcPr>
          <w:p w:rsidR="00913EDA" w:rsidRPr="00913EDA" w:rsidRDefault="00913EDA" w:rsidP="009D7A53">
            <w:pPr>
              <w:jc w:val="center"/>
              <w:rPr>
                <w:sz w:val="20"/>
                <w:szCs w:val="20"/>
              </w:rPr>
            </w:pPr>
            <w:r w:rsidRPr="00913EDA">
              <w:rPr>
                <w:sz w:val="20"/>
                <w:szCs w:val="20"/>
              </w:rPr>
              <w:t>–</w:t>
            </w:r>
          </w:p>
        </w:tc>
      </w:tr>
      <w:tr w:rsidR="00913EDA" w:rsidRPr="00913EDA" w:rsidTr="009D7A53">
        <w:tc>
          <w:tcPr>
            <w:tcW w:w="3794" w:type="dxa"/>
          </w:tcPr>
          <w:p w:rsidR="00913EDA" w:rsidRPr="00913EDA" w:rsidRDefault="00913EDA" w:rsidP="009D7A53">
            <w:pPr>
              <w:pStyle w:val="20"/>
              <w:outlineLvl w:val="1"/>
              <w:rPr>
                <w:rFonts w:eastAsiaTheme="minorHAnsi"/>
                <w:sz w:val="20"/>
              </w:rPr>
            </w:pPr>
            <w:r w:rsidRPr="00913EDA">
              <w:rPr>
                <w:rFonts w:eastAsiaTheme="minorHAnsi"/>
                <w:sz w:val="20"/>
              </w:rPr>
              <w:t>М 4.0.12. Комплекс мероприятий по содействию развитию кооперационных связей между предприятиями крупного, среднего и малого бизнеса, поддержке межрегиональных научных, производственных проектов на территории агломераций Новосибирской области</w:t>
            </w:r>
          </w:p>
        </w:tc>
        <w:tc>
          <w:tcPr>
            <w:tcW w:w="5103" w:type="dxa"/>
            <w:gridSpan w:val="5"/>
          </w:tcPr>
          <w:p w:rsidR="00913EDA" w:rsidRPr="00913EDA" w:rsidRDefault="00913EDA" w:rsidP="009D7A53">
            <w:pPr>
              <w:jc w:val="center"/>
              <w:rPr>
                <w:sz w:val="20"/>
                <w:szCs w:val="20"/>
              </w:rPr>
            </w:pPr>
            <w:r w:rsidRPr="00913EDA">
              <w:rPr>
                <w:sz w:val="20"/>
                <w:szCs w:val="20"/>
              </w:rPr>
              <w:t>2019-2024</w:t>
            </w:r>
          </w:p>
        </w:tc>
        <w:tc>
          <w:tcPr>
            <w:tcW w:w="2126" w:type="dxa"/>
            <w:gridSpan w:val="2"/>
          </w:tcPr>
          <w:p w:rsidR="00913EDA" w:rsidRPr="00913EDA" w:rsidRDefault="00913EDA" w:rsidP="009D7A53">
            <w:pPr>
              <w:jc w:val="center"/>
              <w:rPr>
                <w:sz w:val="20"/>
                <w:szCs w:val="20"/>
              </w:rPr>
            </w:pPr>
            <w:r w:rsidRPr="00913EDA">
              <w:rPr>
                <w:sz w:val="20"/>
                <w:szCs w:val="20"/>
              </w:rPr>
              <w:t>2025-2030</w:t>
            </w:r>
          </w:p>
        </w:tc>
        <w:tc>
          <w:tcPr>
            <w:tcW w:w="640" w:type="dxa"/>
            <w:gridSpan w:val="2"/>
          </w:tcPr>
          <w:p w:rsidR="00913EDA" w:rsidRPr="00913EDA" w:rsidRDefault="00913EDA" w:rsidP="009D7A53">
            <w:pPr>
              <w:jc w:val="center"/>
              <w:rPr>
                <w:sz w:val="20"/>
                <w:szCs w:val="20"/>
              </w:rPr>
            </w:pPr>
            <w:r w:rsidRPr="00913EDA">
              <w:rPr>
                <w:sz w:val="20"/>
                <w:szCs w:val="20"/>
              </w:rPr>
              <w:t>–</w:t>
            </w:r>
          </w:p>
        </w:tc>
        <w:tc>
          <w:tcPr>
            <w:tcW w:w="1656" w:type="dxa"/>
          </w:tcPr>
          <w:p w:rsidR="00913EDA" w:rsidRPr="00913EDA" w:rsidRDefault="00913EDA" w:rsidP="009D7A53">
            <w:pPr>
              <w:jc w:val="center"/>
              <w:rPr>
                <w:sz w:val="20"/>
                <w:szCs w:val="20"/>
              </w:rPr>
            </w:pPr>
            <w:r w:rsidRPr="00913EDA">
              <w:rPr>
                <w:sz w:val="20"/>
                <w:szCs w:val="20"/>
              </w:rPr>
              <w:t xml:space="preserve">МС, </w:t>
            </w:r>
            <w:proofErr w:type="spellStart"/>
            <w:r w:rsidRPr="00913EDA">
              <w:rPr>
                <w:sz w:val="20"/>
                <w:szCs w:val="20"/>
              </w:rPr>
              <w:t>МПТиРП</w:t>
            </w:r>
            <w:proofErr w:type="spellEnd"/>
            <w:r w:rsidRPr="00913EDA">
              <w:rPr>
                <w:sz w:val="20"/>
                <w:szCs w:val="20"/>
              </w:rPr>
              <w:t xml:space="preserve">, </w:t>
            </w:r>
            <w:proofErr w:type="spellStart"/>
            <w:r w:rsidRPr="00913EDA">
              <w:rPr>
                <w:sz w:val="20"/>
                <w:szCs w:val="20"/>
              </w:rPr>
              <w:t>МНиИП</w:t>
            </w:r>
            <w:proofErr w:type="spellEnd"/>
            <w:r w:rsidRPr="00913EDA">
              <w:rPr>
                <w:sz w:val="20"/>
                <w:szCs w:val="20"/>
              </w:rPr>
              <w:t xml:space="preserve">, МСХ, МЭР, ОИОГВ НСО, </w:t>
            </w:r>
          </w:p>
          <w:p w:rsidR="00913EDA" w:rsidRPr="00913EDA" w:rsidRDefault="00913EDA" w:rsidP="009D7A53">
            <w:pPr>
              <w:jc w:val="center"/>
              <w:rPr>
                <w:sz w:val="20"/>
                <w:szCs w:val="20"/>
              </w:rPr>
            </w:pPr>
            <w:r w:rsidRPr="00913EDA">
              <w:rPr>
                <w:sz w:val="20"/>
                <w:szCs w:val="20"/>
              </w:rPr>
              <w:t xml:space="preserve">администрации </w:t>
            </w:r>
          </w:p>
          <w:p w:rsidR="00913EDA" w:rsidRPr="00913EDA" w:rsidRDefault="00913EDA" w:rsidP="009D7A53">
            <w:pPr>
              <w:jc w:val="center"/>
              <w:rPr>
                <w:sz w:val="20"/>
                <w:szCs w:val="20"/>
              </w:rPr>
            </w:pPr>
            <w:r w:rsidRPr="00913EDA">
              <w:rPr>
                <w:sz w:val="20"/>
                <w:szCs w:val="20"/>
              </w:rPr>
              <w:t>МР НСО</w:t>
            </w:r>
          </w:p>
          <w:p w:rsidR="00913EDA" w:rsidRPr="00913EDA" w:rsidRDefault="00913EDA" w:rsidP="009D7A53">
            <w:pPr>
              <w:jc w:val="center"/>
              <w:rPr>
                <w:sz w:val="20"/>
                <w:szCs w:val="20"/>
              </w:rPr>
            </w:pPr>
          </w:p>
        </w:tc>
        <w:tc>
          <w:tcPr>
            <w:tcW w:w="1560" w:type="dxa"/>
            <w:gridSpan w:val="2"/>
          </w:tcPr>
          <w:p w:rsidR="00913EDA" w:rsidRPr="00913EDA" w:rsidRDefault="00913EDA" w:rsidP="009D7A53">
            <w:pPr>
              <w:jc w:val="center"/>
              <w:rPr>
                <w:sz w:val="20"/>
                <w:szCs w:val="20"/>
              </w:rPr>
            </w:pPr>
            <w:r w:rsidRPr="00913EDA">
              <w:rPr>
                <w:sz w:val="20"/>
                <w:szCs w:val="20"/>
              </w:rPr>
              <w:t>–</w:t>
            </w:r>
          </w:p>
        </w:tc>
      </w:tr>
      <w:tr w:rsidR="00913EDA" w:rsidRPr="00913EDA" w:rsidTr="009D7A53">
        <w:tc>
          <w:tcPr>
            <w:tcW w:w="3794" w:type="dxa"/>
          </w:tcPr>
          <w:p w:rsidR="00913EDA" w:rsidRPr="00913EDA" w:rsidRDefault="00913EDA" w:rsidP="009D7A53">
            <w:pPr>
              <w:pStyle w:val="20"/>
              <w:outlineLvl w:val="1"/>
              <w:rPr>
                <w:rFonts w:eastAsiaTheme="minorHAnsi"/>
                <w:bCs/>
                <w:i/>
                <w:iCs/>
                <w:sz w:val="20"/>
              </w:rPr>
            </w:pPr>
            <w:r w:rsidRPr="00913EDA">
              <w:rPr>
                <w:rFonts w:eastAsiaTheme="minorHAnsi"/>
                <w:sz w:val="20"/>
              </w:rPr>
              <w:t xml:space="preserve">Показатели </w:t>
            </w:r>
            <w:proofErr w:type="gramStart"/>
            <w:r w:rsidRPr="00913EDA">
              <w:rPr>
                <w:rFonts w:eastAsiaTheme="minorHAnsi"/>
                <w:sz w:val="20"/>
              </w:rPr>
              <w:t>достижения  стратегической</w:t>
            </w:r>
            <w:proofErr w:type="gramEnd"/>
            <w:r w:rsidRPr="00913EDA">
              <w:rPr>
                <w:rFonts w:eastAsiaTheme="minorHAnsi"/>
                <w:sz w:val="20"/>
              </w:rPr>
              <w:t xml:space="preserve"> цели  4:</w:t>
            </w:r>
          </w:p>
        </w:tc>
        <w:tc>
          <w:tcPr>
            <w:tcW w:w="11085" w:type="dxa"/>
            <w:gridSpan w:val="12"/>
          </w:tcPr>
          <w:p w:rsidR="00913EDA" w:rsidRPr="00913EDA" w:rsidRDefault="00913EDA" w:rsidP="009D7A53">
            <w:pPr>
              <w:jc w:val="center"/>
              <w:rPr>
                <w:sz w:val="20"/>
                <w:szCs w:val="20"/>
              </w:rPr>
            </w:pPr>
          </w:p>
        </w:tc>
      </w:tr>
      <w:tr w:rsidR="009D7A53" w:rsidRPr="00913EDA" w:rsidTr="009D7A53">
        <w:tc>
          <w:tcPr>
            <w:tcW w:w="3794" w:type="dxa"/>
          </w:tcPr>
          <w:p w:rsidR="00913EDA" w:rsidRPr="00913EDA" w:rsidRDefault="00913EDA" w:rsidP="009D7A53">
            <w:pPr>
              <w:pStyle w:val="20"/>
              <w:outlineLvl w:val="1"/>
              <w:rPr>
                <w:rFonts w:eastAsiaTheme="minorHAnsi"/>
                <w:bCs/>
                <w:i/>
                <w:iCs/>
                <w:sz w:val="20"/>
              </w:rPr>
            </w:pPr>
            <w:r w:rsidRPr="00913EDA">
              <w:rPr>
                <w:rFonts w:eastAsiaTheme="minorHAnsi"/>
                <w:sz w:val="20"/>
              </w:rPr>
              <w:t xml:space="preserve"> П. 4.0.1 Среднегодовая численность полюсов агломерации (</w:t>
            </w:r>
            <w:proofErr w:type="spellStart"/>
            <w:r w:rsidRPr="00913EDA">
              <w:rPr>
                <w:rFonts w:eastAsiaTheme="minorHAnsi"/>
                <w:sz w:val="20"/>
              </w:rPr>
              <w:t>г.Барабинск</w:t>
            </w:r>
            <w:proofErr w:type="spellEnd"/>
            <w:r w:rsidRPr="00913EDA">
              <w:rPr>
                <w:rFonts w:eastAsiaTheme="minorHAnsi"/>
                <w:sz w:val="20"/>
              </w:rPr>
              <w:t xml:space="preserve">, </w:t>
            </w:r>
            <w:proofErr w:type="spellStart"/>
            <w:r w:rsidRPr="00913EDA">
              <w:rPr>
                <w:rFonts w:eastAsiaTheme="minorHAnsi"/>
                <w:sz w:val="20"/>
              </w:rPr>
              <w:t>г.Куйбышев</w:t>
            </w:r>
            <w:proofErr w:type="spellEnd"/>
            <w:r w:rsidRPr="00913EDA">
              <w:rPr>
                <w:rFonts w:eastAsiaTheme="minorHAnsi"/>
                <w:sz w:val="20"/>
              </w:rPr>
              <w:t>), человек</w:t>
            </w:r>
          </w:p>
        </w:tc>
        <w:tc>
          <w:tcPr>
            <w:tcW w:w="1417" w:type="dxa"/>
          </w:tcPr>
          <w:p w:rsidR="00913EDA" w:rsidRPr="00913EDA" w:rsidRDefault="00913EDA" w:rsidP="009D7A53">
            <w:pPr>
              <w:jc w:val="center"/>
              <w:rPr>
                <w:sz w:val="20"/>
                <w:szCs w:val="20"/>
              </w:rPr>
            </w:pPr>
            <w:r w:rsidRPr="00913EDA">
              <w:rPr>
                <w:sz w:val="20"/>
                <w:szCs w:val="20"/>
              </w:rPr>
              <w:t>72127/</w:t>
            </w:r>
          </w:p>
          <w:p w:rsidR="00913EDA" w:rsidRPr="00913EDA" w:rsidRDefault="00913EDA" w:rsidP="009D7A53">
            <w:pPr>
              <w:jc w:val="center"/>
              <w:rPr>
                <w:sz w:val="20"/>
                <w:szCs w:val="20"/>
              </w:rPr>
            </w:pPr>
            <w:r w:rsidRPr="00913EDA">
              <w:rPr>
                <w:sz w:val="20"/>
                <w:szCs w:val="20"/>
              </w:rPr>
              <w:t>72600/</w:t>
            </w:r>
          </w:p>
        </w:tc>
        <w:tc>
          <w:tcPr>
            <w:tcW w:w="709" w:type="dxa"/>
          </w:tcPr>
          <w:p w:rsidR="00913EDA" w:rsidRPr="00913EDA" w:rsidRDefault="00913EDA" w:rsidP="009D7A53">
            <w:pPr>
              <w:jc w:val="center"/>
              <w:rPr>
                <w:sz w:val="20"/>
                <w:szCs w:val="20"/>
              </w:rPr>
            </w:pPr>
            <w:r w:rsidRPr="00913EDA">
              <w:rPr>
                <w:sz w:val="20"/>
                <w:szCs w:val="20"/>
              </w:rPr>
              <w:t>71694/</w:t>
            </w:r>
          </w:p>
          <w:p w:rsidR="00913EDA" w:rsidRPr="00913EDA" w:rsidRDefault="00913EDA" w:rsidP="009D7A53">
            <w:pPr>
              <w:jc w:val="center"/>
              <w:rPr>
                <w:sz w:val="20"/>
                <w:szCs w:val="20"/>
              </w:rPr>
            </w:pPr>
            <w:r w:rsidRPr="00913EDA">
              <w:rPr>
                <w:sz w:val="20"/>
                <w:szCs w:val="20"/>
              </w:rPr>
              <w:t>72600/</w:t>
            </w:r>
          </w:p>
        </w:tc>
        <w:tc>
          <w:tcPr>
            <w:tcW w:w="992" w:type="dxa"/>
          </w:tcPr>
          <w:p w:rsidR="00913EDA" w:rsidRPr="00913EDA" w:rsidRDefault="00913EDA" w:rsidP="009D7A53">
            <w:pPr>
              <w:jc w:val="center"/>
              <w:rPr>
                <w:sz w:val="20"/>
                <w:szCs w:val="20"/>
              </w:rPr>
            </w:pPr>
            <w:r w:rsidRPr="00913EDA">
              <w:rPr>
                <w:sz w:val="20"/>
                <w:szCs w:val="20"/>
              </w:rPr>
              <w:t>71336/</w:t>
            </w:r>
          </w:p>
          <w:p w:rsidR="00913EDA" w:rsidRPr="00913EDA" w:rsidRDefault="00913EDA" w:rsidP="009D7A53">
            <w:pPr>
              <w:jc w:val="center"/>
              <w:rPr>
                <w:sz w:val="20"/>
                <w:szCs w:val="20"/>
              </w:rPr>
            </w:pPr>
            <w:r w:rsidRPr="00913EDA">
              <w:rPr>
                <w:sz w:val="20"/>
                <w:szCs w:val="20"/>
              </w:rPr>
              <w:t>72600/</w:t>
            </w:r>
          </w:p>
        </w:tc>
        <w:tc>
          <w:tcPr>
            <w:tcW w:w="993" w:type="dxa"/>
          </w:tcPr>
          <w:p w:rsidR="00913EDA" w:rsidRPr="00913EDA" w:rsidRDefault="00913EDA" w:rsidP="009D7A53">
            <w:pPr>
              <w:jc w:val="center"/>
              <w:rPr>
                <w:sz w:val="20"/>
                <w:szCs w:val="20"/>
              </w:rPr>
            </w:pPr>
            <w:r w:rsidRPr="00913EDA">
              <w:rPr>
                <w:sz w:val="20"/>
                <w:szCs w:val="20"/>
              </w:rPr>
              <w:t>71015/</w:t>
            </w:r>
          </w:p>
          <w:p w:rsidR="00913EDA" w:rsidRPr="00913EDA" w:rsidRDefault="00913EDA" w:rsidP="009D7A53">
            <w:pPr>
              <w:jc w:val="center"/>
              <w:rPr>
                <w:sz w:val="20"/>
                <w:szCs w:val="20"/>
              </w:rPr>
            </w:pPr>
            <w:r w:rsidRPr="00913EDA">
              <w:rPr>
                <w:sz w:val="20"/>
                <w:szCs w:val="20"/>
              </w:rPr>
              <w:t>72635</w:t>
            </w:r>
          </w:p>
        </w:tc>
        <w:tc>
          <w:tcPr>
            <w:tcW w:w="992" w:type="dxa"/>
          </w:tcPr>
          <w:p w:rsidR="00913EDA" w:rsidRPr="00913EDA" w:rsidRDefault="00913EDA" w:rsidP="009D7A53">
            <w:pPr>
              <w:jc w:val="center"/>
              <w:rPr>
                <w:sz w:val="20"/>
                <w:szCs w:val="20"/>
              </w:rPr>
            </w:pPr>
            <w:r w:rsidRPr="00913EDA">
              <w:rPr>
                <w:sz w:val="20"/>
                <w:szCs w:val="20"/>
              </w:rPr>
              <w:t>71231/</w:t>
            </w:r>
          </w:p>
          <w:p w:rsidR="00913EDA" w:rsidRPr="00913EDA" w:rsidRDefault="00913EDA" w:rsidP="009D7A53">
            <w:pPr>
              <w:jc w:val="center"/>
              <w:rPr>
                <w:sz w:val="20"/>
                <w:szCs w:val="20"/>
              </w:rPr>
            </w:pPr>
            <w:r w:rsidRPr="00913EDA">
              <w:rPr>
                <w:sz w:val="20"/>
                <w:szCs w:val="20"/>
              </w:rPr>
              <w:t>72660/</w:t>
            </w:r>
          </w:p>
        </w:tc>
        <w:tc>
          <w:tcPr>
            <w:tcW w:w="1134" w:type="dxa"/>
          </w:tcPr>
          <w:p w:rsidR="00913EDA" w:rsidRPr="00913EDA" w:rsidRDefault="00913EDA" w:rsidP="009D7A53">
            <w:pPr>
              <w:autoSpaceDE w:val="0"/>
              <w:autoSpaceDN w:val="0"/>
              <w:adjustRightInd w:val="0"/>
              <w:jc w:val="right"/>
              <w:outlineLvl w:val="0"/>
              <w:rPr>
                <w:sz w:val="20"/>
                <w:szCs w:val="20"/>
              </w:rPr>
            </w:pPr>
            <w:r w:rsidRPr="00913EDA">
              <w:rPr>
                <w:sz w:val="20"/>
                <w:szCs w:val="20"/>
              </w:rPr>
              <w:t>69833/</w:t>
            </w:r>
          </w:p>
          <w:p w:rsidR="00913EDA" w:rsidRPr="00913EDA" w:rsidRDefault="00913EDA" w:rsidP="009D7A53">
            <w:pPr>
              <w:autoSpaceDE w:val="0"/>
              <w:autoSpaceDN w:val="0"/>
              <w:adjustRightInd w:val="0"/>
              <w:jc w:val="right"/>
              <w:outlineLvl w:val="0"/>
              <w:rPr>
                <w:sz w:val="20"/>
                <w:szCs w:val="20"/>
              </w:rPr>
            </w:pPr>
            <w:r w:rsidRPr="00913EDA">
              <w:rPr>
                <w:sz w:val="20"/>
                <w:szCs w:val="20"/>
              </w:rPr>
              <w:t>73543/</w:t>
            </w:r>
          </w:p>
        </w:tc>
        <w:tc>
          <w:tcPr>
            <w:tcW w:w="992" w:type="dxa"/>
          </w:tcPr>
          <w:p w:rsidR="00913EDA" w:rsidRPr="00913EDA" w:rsidRDefault="00913EDA" w:rsidP="009D7A53">
            <w:pPr>
              <w:autoSpaceDE w:val="0"/>
              <w:autoSpaceDN w:val="0"/>
              <w:adjustRightInd w:val="0"/>
              <w:jc w:val="right"/>
              <w:outlineLvl w:val="0"/>
              <w:rPr>
                <w:sz w:val="20"/>
                <w:szCs w:val="20"/>
              </w:rPr>
            </w:pPr>
            <w:r w:rsidRPr="00913EDA">
              <w:rPr>
                <w:sz w:val="20"/>
                <w:szCs w:val="20"/>
              </w:rPr>
              <w:t>69536/</w:t>
            </w:r>
          </w:p>
          <w:p w:rsidR="00913EDA" w:rsidRPr="00913EDA" w:rsidRDefault="00913EDA" w:rsidP="009D7A53">
            <w:pPr>
              <w:autoSpaceDE w:val="0"/>
              <w:autoSpaceDN w:val="0"/>
              <w:adjustRightInd w:val="0"/>
              <w:jc w:val="right"/>
              <w:outlineLvl w:val="0"/>
              <w:rPr>
                <w:sz w:val="20"/>
                <w:szCs w:val="20"/>
              </w:rPr>
            </w:pPr>
            <w:r w:rsidRPr="00913EDA">
              <w:rPr>
                <w:sz w:val="20"/>
                <w:szCs w:val="20"/>
              </w:rPr>
              <w:t>74248/</w:t>
            </w:r>
          </w:p>
        </w:tc>
        <w:tc>
          <w:tcPr>
            <w:tcW w:w="596" w:type="dxa"/>
          </w:tcPr>
          <w:p w:rsidR="00913EDA" w:rsidRPr="00913EDA" w:rsidRDefault="00913EDA" w:rsidP="009D7A53">
            <w:pPr>
              <w:autoSpaceDE w:val="0"/>
              <w:autoSpaceDN w:val="0"/>
              <w:adjustRightInd w:val="0"/>
              <w:jc w:val="center"/>
              <w:outlineLvl w:val="0"/>
              <w:rPr>
                <w:sz w:val="20"/>
                <w:szCs w:val="20"/>
              </w:rPr>
            </w:pPr>
            <w:r w:rsidRPr="00913EDA">
              <w:rPr>
                <w:sz w:val="20"/>
                <w:szCs w:val="20"/>
              </w:rPr>
              <w:t>-</w:t>
            </w:r>
          </w:p>
        </w:tc>
        <w:tc>
          <w:tcPr>
            <w:tcW w:w="1700" w:type="dxa"/>
            <w:gridSpan w:val="2"/>
          </w:tcPr>
          <w:p w:rsidR="00913EDA" w:rsidRPr="00913EDA" w:rsidRDefault="00913EDA" w:rsidP="009D7A53">
            <w:pPr>
              <w:jc w:val="center"/>
              <w:rPr>
                <w:sz w:val="20"/>
                <w:szCs w:val="20"/>
              </w:rPr>
            </w:pPr>
            <w:r w:rsidRPr="00913EDA">
              <w:rPr>
                <w:sz w:val="20"/>
                <w:szCs w:val="20"/>
              </w:rPr>
              <w:t xml:space="preserve">МС, </w:t>
            </w:r>
            <w:proofErr w:type="spellStart"/>
            <w:r w:rsidRPr="00913EDA">
              <w:rPr>
                <w:sz w:val="20"/>
                <w:szCs w:val="20"/>
              </w:rPr>
              <w:t>МПТиРП</w:t>
            </w:r>
            <w:proofErr w:type="spellEnd"/>
            <w:r w:rsidRPr="00913EDA">
              <w:rPr>
                <w:sz w:val="20"/>
                <w:szCs w:val="20"/>
              </w:rPr>
              <w:t xml:space="preserve">, </w:t>
            </w:r>
            <w:proofErr w:type="spellStart"/>
            <w:r w:rsidRPr="00913EDA">
              <w:rPr>
                <w:sz w:val="20"/>
                <w:szCs w:val="20"/>
              </w:rPr>
              <w:t>МНиИП</w:t>
            </w:r>
            <w:proofErr w:type="spellEnd"/>
            <w:r w:rsidRPr="00913EDA">
              <w:rPr>
                <w:sz w:val="20"/>
                <w:szCs w:val="20"/>
              </w:rPr>
              <w:t xml:space="preserve">, МСХ, МЭР, ОИОГВ НСО, </w:t>
            </w:r>
          </w:p>
          <w:p w:rsidR="00913EDA" w:rsidRPr="00913EDA" w:rsidRDefault="00913EDA" w:rsidP="009D7A53">
            <w:pPr>
              <w:jc w:val="center"/>
              <w:rPr>
                <w:sz w:val="20"/>
                <w:szCs w:val="20"/>
              </w:rPr>
            </w:pPr>
            <w:r w:rsidRPr="00913EDA">
              <w:rPr>
                <w:sz w:val="20"/>
                <w:szCs w:val="20"/>
              </w:rPr>
              <w:t xml:space="preserve">администрации </w:t>
            </w:r>
          </w:p>
          <w:p w:rsidR="00913EDA" w:rsidRPr="00913EDA" w:rsidRDefault="00913EDA" w:rsidP="009D7A53">
            <w:pPr>
              <w:jc w:val="center"/>
              <w:rPr>
                <w:sz w:val="20"/>
                <w:szCs w:val="20"/>
              </w:rPr>
            </w:pPr>
            <w:r w:rsidRPr="00913EDA">
              <w:rPr>
                <w:sz w:val="20"/>
                <w:szCs w:val="20"/>
              </w:rPr>
              <w:t>МР НСО</w:t>
            </w:r>
          </w:p>
          <w:p w:rsidR="00913EDA" w:rsidRPr="00913EDA" w:rsidRDefault="00913EDA" w:rsidP="009D7A53">
            <w:pPr>
              <w:jc w:val="center"/>
              <w:rPr>
                <w:sz w:val="20"/>
                <w:szCs w:val="20"/>
              </w:rPr>
            </w:pPr>
          </w:p>
        </w:tc>
        <w:tc>
          <w:tcPr>
            <w:tcW w:w="1560" w:type="dxa"/>
            <w:gridSpan w:val="2"/>
          </w:tcPr>
          <w:p w:rsidR="00913EDA" w:rsidRPr="00913EDA" w:rsidRDefault="00913EDA" w:rsidP="009D7A53">
            <w:pPr>
              <w:jc w:val="center"/>
              <w:rPr>
                <w:sz w:val="20"/>
                <w:szCs w:val="20"/>
              </w:rPr>
            </w:pPr>
          </w:p>
        </w:tc>
      </w:tr>
      <w:tr w:rsidR="00913EDA" w:rsidRPr="00913EDA" w:rsidTr="009D7A53">
        <w:tc>
          <w:tcPr>
            <w:tcW w:w="14879" w:type="dxa"/>
            <w:gridSpan w:val="13"/>
          </w:tcPr>
          <w:p w:rsidR="00913EDA" w:rsidRPr="00913EDA" w:rsidRDefault="00913EDA" w:rsidP="009D7A53">
            <w:pPr>
              <w:rPr>
                <w:sz w:val="20"/>
                <w:szCs w:val="20"/>
              </w:rPr>
            </w:pPr>
            <w:r w:rsidRPr="00913EDA">
              <w:rPr>
                <w:sz w:val="20"/>
                <w:szCs w:val="20"/>
              </w:rPr>
              <w:t xml:space="preserve">Приоритет 3. Создание современной и безопасной среды для жизни </w:t>
            </w:r>
          </w:p>
        </w:tc>
      </w:tr>
      <w:tr w:rsidR="00913EDA" w:rsidRPr="00913EDA" w:rsidTr="009D7A53">
        <w:tc>
          <w:tcPr>
            <w:tcW w:w="14879" w:type="dxa"/>
            <w:gridSpan w:val="13"/>
          </w:tcPr>
          <w:p w:rsidR="00913EDA" w:rsidRPr="00913EDA" w:rsidRDefault="00913EDA" w:rsidP="009D7A53">
            <w:pPr>
              <w:rPr>
                <w:sz w:val="20"/>
                <w:szCs w:val="20"/>
              </w:rPr>
            </w:pPr>
            <w:r w:rsidRPr="00913EDA">
              <w:rPr>
                <w:sz w:val="20"/>
                <w:szCs w:val="20"/>
              </w:rPr>
              <w:t>Ключевые показатели и мероприятия достижения стратегического приоритета 3:</w:t>
            </w:r>
          </w:p>
        </w:tc>
      </w:tr>
      <w:tr w:rsidR="00913EDA" w:rsidRPr="00913EDA" w:rsidTr="009D7A53">
        <w:tc>
          <w:tcPr>
            <w:tcW w:w="14879" w:type="dxa"/>
            <w:gridSpan w:val="13"/>
          </w:tcPr>
          <w:p w:rsidR="00913EDA" w:rsidRPr="00913EDA" w:rsidRDefault="00913EDA" w:rsidP="009D7A53">
            <w:pPr>
              <w:rPr>
                <w:sz w:val="20"/>
                <w:szCs w:val="20"/>
              </w:rPr>
            </w:pPr>
            <w:r w:rsidRPr="00913EDA">
              <w:rPr>
                <w:sz w:val="20"/>
                <w:szCs w:val="20"/>
              </w:rPr>
              <w:t>СЦ 5. Обеспечение повышения качества жизни населения Куйбышевского района</w:t>
            </w:r>
          </w:p>
        </w:tc>
      </w:tr>
      <w:tr w:rsidR="00913EDA" w:rsidRPr="00913EDA" w:rsidTr="009D7A53">
        <w:tc>
          <w:tcPr>
            <w:tcW w:w="14879" w:type="dxa"/>
            <w:gridSpan w:val="13"/>
          </w:tcPr>
          <w:p w:rsidR="00913EDA" w:rsidRPr="00913EDA" w:rsidRDefault="00913EDA" w:rsidP="009D7A53">
            <w:pPr>
              <w:rPr>
                <w:sz w:val="20"/>
                <w:szCs w:val="20"/>
              </w:rPr>
            </w:pPr>
            <w:r w:rsidRPr="00913EDA">
              <w:rPr>
                <w:sz w:val="20"/>
                <w:szCs w:val="20"/>
              </w:rPr>
              <w:t>Задачи по достижению стратегической цели 5:</w:t>
            </w:r>
          </w:p>
        </w:tc>
      </w:tr>
      <w:tr w:rsidR="00913EDA" w:rsidRPr="00913EDA" w:rsidTr="009D7A53">
        <w:tc>
          <w:tcPr>
            <w:tcW w:w="14879" w:type="dxa"/>
            <w:gridSpan w:val="13"/>
          </w:tcPr>
          <w:p w:rsidR="00913EDA" w:rsidRPr="00913EDA" w:rsidRDefault="00913EDA" w:rsidP="009D7A53">
            <w:pPr>
              <w:rPr>
                <w:sz w:val="20"/>
                <w:szCs w:val="20"/>
              </w:rPr>
            </w:pPr>
            <w:r w:rsidRPr="00913EDA">
              <w:rPr>
                <w:sz w:val="20"/>
                <w:szCs w:val="20"/>
              </w:rPr>
              <w:t xml:space="preserve">З 5.1.1. Обеспечить соблюдение сбалансированного потребления природных </w:t>
            </w:r>
            <w:proofErr w:type="gramStart"/>
            <w:r w:rsidRPr="00913EDA">
              <w:rPr>
                <w:sz w:val="20"/>
                <w:szCs w:val="20"/>
              </w:rPr>
              <w:t>ресурсов(</w:t>
            </w:r>
            <w:proofErr w:type="gramEnd"/>
            <w:r w:rsidRPr="00913EDA">
              <w:rPr>
                <w:sz w:val="20"/>
                <w:szCs w:val="20"/>
              </w:rPr>
              <w:t>водных, земельных, лесных), исходя из объективных потребностей будущих поколений и сохранения природы в целом;</w:t>
            </w:r>
          </w:p>
        </w:tc>
      </w:tr>
      <w:tr w:rsidR="00913EDA" w:rsidRPr="00913EDA" w:rsidTr="009D7A53">
        <w:tc>
          <w:tcPr>
            <w:tcW w:w="14879" w:type="dxa"/>
            <w:gridSpan w:val="13"/>
          </w:tcPr>
          <w:p w:rsidR="00913EDA" w:rsidRPr="00913EDA" w:rsidRDefault="00913EDA" w:rsidP="009D7A53">
            <w:pPr>
              <w:rPr>
                <w:sz w:val="20"/>
                <w:szCs w:val="20"/>
              </w:rPr>
            </w:pPr>
            <w:r w:rsidRPr="00913EDA">
              <w:rPr>
                <w:sz w:val="20"/>
                <w:szCs w:val="20"/>
              </w:rPr>
              <w:t>З.5.1.2. Обеспечить повышение качества питьевой воды, соблюдение норм по микробиологическим и санитарно- химическим показателям</w:t>
            </w:r>
          </w:p>
        </w:tc>
      </w:tr>
      <w:tr w:rsidR="00913EDA" w:rsidRPr="00913EDA" w:rsidTr="009D7A53">
        <w:tc>
          <w:tcPr>
            <w:tcW w:w="14879" w:type="dxa"/>
            <w:gridSpan w:val="13"/>
          </w:tcPr>
          <w:p w:rsidR="00913EDA" w:rsidRPr="00913EDA" w:rsidRDefault="00913EDA" w:rsidP="009D7A53">
            <w:pPr>
              <w:rPr>
                <w:sz w:val="20"/>
                <w:szCs w:val="20"/>
              </w:rPr>
            </w:pPr>
            <w:r w:rsidRPr="00913EDA">
              <w:rPr>
                <w:sz w:val="20"/>
                <w:szCs w:val="20"/>
              </w:rPr>
              <w:lastRenderedPageBreak/>
              <w:t>З 5.1.3.Обеспечить эффективное функционирование в сфере обращения с отходами</w:t>
            </w:r>
          </w:p>
        </w:tc>
      </w:tr>
      <w:tr w:rsidR="00913EDA" w:rsidRPr="00913EDA" w:rsidTr="009D7A53">
        <w:tc>
          <w:tcPr>
            <w:tcW w:w="14879" w:type="dxa"/>
            <w:gridSpan w:val="13"/>
          </w:tcPr>
          <w:p w:rsidR="00913EDA" w:rsidRPr="00913EDA" w:rsidRDefault="00913EDA" w:rsidP="009D7A53">
            <w:pPr>
              <w:rPr>
                <w:sz w:val="20"/>
                <w:szCs w:val="20"/>
              </w:rPr>
            </w:pPr>
            <w:r w:rsidRPr="00913EDA">
              <w:rPr>
                <w:sz w:val="20"/>
                <w:szCs w:val="20"/>
              </w:rPr>
              <w:t>З.5.1.4. Обеспечить эффективную реализацию мер экологического просвещения и экологического воспитания</w:t>
            </w:r>
          </w:p>
        </w:tc>
      </w:tr>
      <w:tr w:rsidR="00913EDA" w:rsidRPr="00913EDA" w:rsidTr="009D7A53">
        <w:tc>
          <w:tcPr>
            <w:tcW w:w="14879" w:type="dxa"/>
            <w:gridSpan w:val="13"/>
          </w:tcPr>
          <w:p w:rsidR="00913EDA" w:rsidRPr="00913EDA" w:rsidRDefault="00913EDA" w:rsidP="009D7A53">
            <w:pPr>
              <w:rPr>
                <w:sz w:val="20"/>
                <w:szCs w:val="20"/>
              </w:rPr>
            </w:pPr>
            <w:r w:rsidRPr="00913EDA">
              <w:rPr>
                <w:sz w:val="20"/>
                <w:szCs w:val="20"/>
              </w:rPr>
              <w:t>Мероприятия по достижению стратегической цели 5:</w:t>
            </w:r>
          </w:p>
        </w:tc>
      </w:tr>
      <w:tr w:rsidR="00913EDA" w:rsidRPr="00913EDA" w:rsidTr="009D7A53">
        <w:tc>
          <w:tcPr>
            <w:tcW w:w="3794" w:type="dxa"/>
          </w:tcPr>
          <w:p w:rsidR="00913EDA" w:rsidRPr="00913EDA" w:rsidRDefault="00913EDA" w:rsidP="009D7A53">
            <w:pPr>
              <w:jc w:val="both"/>
              <w:rPr>
                <w:rFonts w:eastAsia="Calibri"/>
                <w:sz w:val="20"/>
                <w:szCs w:val="20"/>
              </w:rPr>
            </w:pPr>
            <w:r w:rsidRPr="00913EDA">
              <w:rPr>
                <w:rFonts w:eastAsia="Calibri"/>
                <w:sz w:val="20"/>
                <w:szCs w:val="20"/>
              </w:rPr>
              <w:t>М 5.1. 1. Внедрение наилучших доступных технологий на Барабинской ТЭЦ Новосибирского филиала ООО «Сибирская генерирующая компания», включенных в перечень объектов, оказывающих негативное воздействие на окружающую среду, относящихся к I категории, вклад которых в суммарные выбросы, сбросы загрязняющих веществ в Российской Федерации составляет не менее чем 60 процентов, утвержденный приказом Минприроды России от 18.04.2018 № 154</w:t>
            </w:r>
            <w:r w:rsidRPr="00913EDA">
              <w:rPr>
                <w:rFonts w:eastAsia="Calibri"/>
                <w:sz w:val="20"/>
                <w:szCs w:val="20"/>
                <w:vertAlign w:val="superscript"/>
              </w:rPr>
              <w:footnoteReference w:id="14"/>
            </w:r>
          </w:p>
        </w:tc>
        <w:tc>
          <w:tcPr>
            <w:tcW w:w="5103" w:type="dxa"/>
            <w:gridSpan w:val="5"/>
          </w:tcPr>
          <w:p w:rsidR="00913EDA" w:rsidRPr="00913EDA" w:rsidRDefault="00913EDA" w:rsidP="009D7A53">
            <w:pPr>
              <w:jc w:val="center"/>
              <w:rPr>
                <w:rFonts w:eastAsia="Calibri"/>
                <w:sz w:val="20"/>
                <w:szCs w:val="20"/>
              </w:rPr>
            </w:pPr>
            <w:r w:rsidRPr="00913EDA">
              <w:rPr>
                <w:rFonts w:eastAsia="Calibri"/>
                <w:sz w:val="20"/>
                <w:szCs w:val="20"/>
              </w:rPr>
              <w:t>2019-2024</w:t>
            </w:r>
          </w:p>
        </w:tc>
        <w:tc>
          <w:tcPr>
            <w:tcW w:w="2126" w:type="dxa"/>
            <w:gridSpan w:val="2"/>
          </w:tcPr>
          <w:p w:rsidR="00913EDA" w:rsidRPr="00913EDA" w:rsidRDefault="00913EDA" w:rsidP="009D7A53">
            <w:pPr>
              <w:autoSpaceDE w:val="0"/>
              <w:autoSpaceDN w:val="0"/>
              <w:adjustRightInd w:val="0"/>
              <w:jc w:val="center"/>
              <w:outlineLvl w:val="0"/>
              <w:rPr>
                <w:rFonts w:eastAsia="Calibri"/>
                <w:sz w:val="20"/>
                <w:szCs w:val="20"/>
              </w:rPr>
            </w:pPr>
            <w:r w:rsidRPr="00913EDA">
              <w:rPr>
                <w:rFonts w:eastAsia="Calibri"/>
                <w:sz w:val="20"/>
                <w:szCs w:val="20"/>
              </w:rPr>
              <w:t>2025-2030</w:t>
            </w:r>
          </w:p>
        </w:tc>
        <w:tc>
          <w:tcPr>
            <w:tcW w:w="640" w:type="dxa"/>
            <w:gridSpan w:val="2"/>
          </w:tcPr>
          <w:p w:rsidR="00913EDA" w:rsidRPr="00913EDA" w:rsidRDefault="00913EDA" w:rsidP="009D7A53">
            <w:pPr>
              <w:autoSpaceDE w:val="0"/>
              <w:autoSpaceDN w:val="0"/>
              <w:adjustRightInd w:val="0"/>
              <w:jc w:val="center"/>
              <w:outlineLvl w:val="0"/>
              <w:rPr>
                <w:rFonts w:eastAsia="Calibri"/>
                <w:sz w:val="20"/>
                <w:szCs w:val="20"/>
              </w:rPr>
            </w:pPr>
            <w:r w:rsidRPr="00913EDA">
              <w:rPr>
                <w:rFonts w:eastAsia="Calibri"/>
                <w:sz w:val="20"/>
                <w:szCs w:val="20"/>
              </w:rPr>
              <w:t>ВБИ</w:t>
            </w:r>
          </w:p>
        </w:tc>
        <w:tc>
          <w:tcPr>
            <w:tcW w:w="1656" w:type="dxa"/>
          </w:tcPr>
          <w:p w:rsidR="00913EDA" w:rsidRPr="00913EDA" w:rsidRDefault="00913EDA" w:rsidP="009D7A53">
            <w:pPr>
              <w:autoSpaceDE w:val="0"/>
              <w:autoSpaceDN w:val="0"/>
              <w:adjustRightInd w:val="0"/>
              <w:jc w:val="center"/>
              <w:outlineLvl w:val="0"/>
              <w:rPr>
                <w:rFonts w:eastAsia="Calibri"/>
                <w:sz w:val="20"/>
                <w:szCs w:val="20"/>
              </w:rPr>
            </w:pPr>
            <w:r w:rsidRPr="00913EDA">
              <w:rPr>
                <w:rFonts w:eastAsia="Calibri"/>
                <w:sz w:val="20"/>
                <w:szCs w:val="20"/>
              </w:rPr>
              <w:t>ООО «СГК»</w:t>
            </w:r>
          </w:p>
        </w:tc>
        <w:tc>
          <w:tcPr>
            <w:tcW w:w="1560" w:type="dxa"/>
            <w:gridSpan w:val="2"/>
          </w:tcPr>
          <w:p w:rsidR="00913EDA" w:rsidRPr="00913EDA" w:rsidRDefault="00913EDA" w:rsidP="009D7A53">
            <w:pPr>
              <w:autoSpaceDE w:val="0"/>
              <w:autoSpaceDN w:val="0"/>
              <w:adjustRightInd w:val="0"/>
              <w:jc w:val="center"/>
              <w:outlineLvl w:val="0"/>
              <w:rPr>
                <w:rFonts w:eastAsia="Calibri"/>
                <w:sz w:val="20"/>
                <w:szCs w:val="20"/>
              </w:rPr>
            </w:pPr>
            <w:r w:rsidRPr="00913EDA">
              <w:rPr>
                <w:rFonts w:eastAsia="Calibri"/>
                <w:sz w:val="20"/>
                <w:szCs w:val="20"/>
              </w:rPr>
              <w:t>–</w:t>
            </w:r>
          </w:p>
        </w:tc>
      </w:tr>
      <w:tr w:rsidR="00913EDA" w:rsidRPr="00913EDA" w:rsidTr="009D7A53">
        <w:tc>
          <w:tcPr>
            <w:tcW w:w="3794" w:type="dxa"/>
          </w:tcPr>
          <w:p w:rsidR="00913EDA" w:rsidRPr="00913EDA" w:rsidRDefault="00913EDA" w:rsidP="009D7A53">
            <w:pPr>
              <w:jc w:val="both"/>
              <w:rPr>
                <w:rFonts w:eastAsia="Calibri"/>
                <w:sz w:val="20"/>
                <w:szCs w:val="20"/>
              </w:rPr>
            </w:pPr>
            <w:r w:rsidRPr="00913EDA">
              <w:rPr>
                <w:rFonts w:eastAsia="Calibri"/>
                <w:sz w:val="20"/>
                <w:szCs w:val="20"/>
              </w:rPr>
              <w:t xml:space="preserve">М 5.1.2. Комплекс мероприятий, направленный </w:t>
            </w:r>
            <w:proofErr w:type="gramStart"/>
            <w:r w:rsidRPr="00913EDA">
              <w:rPr>
                <w:rFonts w:eastAsia="Calibri"/>
                <w:sz w:val="20"/>
                <w:szCs w:val="20"/>
              </w:rPr>
              <w:t xml:space="preserve">на  </w:t>
            </w:r>
            <w:proofErr w:type="spellStart"/>
            <w:r w:rsidRPr="00913EDA">
              <w:rPr>
                <w:rFonts w:eastAsia="Calibri"/>
                <w:sz w:val="20"/>
                <w:szCs w:val="20"/>
              </w:rPr>
              <w:t>лесовосстановление</w:t>
            </w:r>
            <w:proofErr w:type="spellEnd"/>
            <w:proofErr w:type="gramEnd"/>
            <w:r w:rsidRPr="00913EDA">
              <w:rPr>
                <w:rFonts w:eastAsia="Calibri"/>
                <w:sz w:val="20"/>
                <w:szCs w:val="20"/>
              </w:rPr>
              <w:t xml:space="preserve"> и уход за лесами </w:t>
            </w:r>
          </w:p>
        </w:tc>
        <w:tc>
          <w:tcPr>
            <w:tcW w:w="5103" w:type="dxa"/>
            <w:gridSpan w:val="5"/>
          </w:tcPr>
          <w:p w:rsidR="00913EDA" w:rsidRPr="00913EDA" w:rsidRDefault="00913EDA" w:rsidP="009D7A53">
            <w:pPr>
              <w:jc w:val="center"/>
              <w:rPr>
                <w:rFonts w:eastAsia="Calibri"/>
                <w:sz w:val="20"/>
                <w:szCs w:val="20"/>
              </w:rPr>
            </w:pPr>
            <w:r w:rsidRPr="00913EDA">
              <w:rPr>
                <w:rFonts w:eastAsia="Calibri"/>
                <w:sz w:val="20"/>
                <w:szCs w:val="20"/>
              </w:rPr>
              <w:t>2019-2024</w:t>
            </w:r>
          </w:p>
        </w:tc>
        <w:tc>
          <w:tcPr>
            <w:tcW w:w="2126" w:type="dxa"/>
            <w:gridSpan w:val="2"/>
          </w:tcPr>
          <w:p w:rsidR="00913EDA" w:rsidRPr="00913EDA" w:rsidRDefault="00913EDA" w:rsidP="009D7A53">
            <w:pPr>
              <w:autoSpaceDE w:val="0"/>
              <w:autoSpaceDN w:val="0"/>
              <w:adjustRightInd w:val="0"/>
              <w:jc w:val="center"/>
              <w:outlineLvl w:val="0"/>
              <w:rPr>
                <w:rFonts w:eastAsia="Calibri"/>
                <w:sz w:val="20"/>
                <w:szCs w:val="20"/>
              </w:rPr>
            </w:pPr>
            <w:r w:rsidRPr="00913EDA">
              <w:rPr>
                <w:rFonts w:eastAsia="Calibri"/>
                <w:sz w:val="20"/>
                <w:szCs w:val="20"/>
              </w:rPr>
              <w:t>2025-2030</w:t>
            </w:r>
          </w:p>
        </w:tc>
        <w:tc>
          <w:tcPr>
            <w:tcW w:w="640" w:type="dxa"/>
            <w:gridSpan w:val="2"/>
          </w:tcPr>
          <w:p w:rsidR="00913EDA" w:rsidRPr="00913EDA" w:rsidRDefault="00913EDA" w:rsidP="009D7A53">
            <w:pPr>
              <w:autoSpaceDE w:val="0"/>
              <w:autoSpaceDN w:val="0"/>
              <w:adjustRightInd w:val="0"/>
              <w:jc w:val="center"/>
              <w:outlineLvl w:val="0"/>
              <w:rPr>
                <w:rFonts w:eastAsia="Calibri"/>
                <w:sz w:val="20"/>
                <w:szCs w:val="20"/>
              </w:rPr>
            </w:pPr>
            <w:r w:rsidRPr="00913EDA">
              <w:rPr>
                <w:rFonts w:eastAsia="Calibri"/>
                <w:sz w:val="20"/>
                <w:szCs w:val="20"/>
              </w:rPr>
              <w:t xml:space="preserve">ГП «Развитие лесного хозяйства Новосибирской области» </w:t>
            </w:r>
          </w:p>
        </w:tc>
        <w:tc>
          <w:tcPr>
            <w:tcW w:w="1656" w:type="dxa"/>
          </w:tcPr>
          <w:p w:rsidR="00913EDA" w:rsidRPr="00913EDA" w:rsidRDefault="00913EDA" w:rsidP="009D7A53">
            <w:pPr>
              <w:autoSpaceDE w:val="0"/>
              <w:autoSpaceDN w:val="0"/>
              <w:adjustRightInd w:val="0"/>
              <w:jc w:val="center"/>
              <w:outlineLvl w:val="0"/>
              <w:rPr>
                <w:rFonts w:eastAsia="Calibri"/>
                <w:sz w:val="20"/>
                <w:szCs w:val="20"/>
              </w:rPr>
            </w:pPr>
            <w:proofErr w:type="spellStart"/>
            <w:r w:rsidRPr="00913EDA">
              <w:rPr>
                <w:rFonts w:eastAsia="Calibri"/>
                <w:sz w:val="20"/>
                <w:szCs w:val="20"/>
              </w:rPr>
              <w:t>МПРиЭ</w:t>
            </w:r>
            <w:proofErr w:type="spellEnd"/>
            <w:r w:rsidRPr="00913EDA">
              <w:rPr>
                <w:rFonts w:eastAsia="Calibri"/>
                <w:sz w:val="20"/>
                <w:szCs w:val="20"/>
              </w:rPr>
              <w:t>, организации привлеченные в соответствии с законодательством</w:t>
            </w:r>
          </w:p>
        </w:tc>
        <w:tc>
          <w:tcPr>
            <w:tcW w:w="1560" w:type="dxa"/>
            <w:gridSpan w:val="2"/>
          </w:tcPr>
          <w:p w:rsidR="00913EDA" w:rsidRPr="00913EDA" w:rsidRDefault="00913EDA" w:rsidP="009D7A53">
            <w:pPr>
              <w:autoSpaceDE w:val="0"/>
              <w:autoSpaceDN w:val="0"/>
              <w:adjustRightInd w:val="0"/>
              <w:jc w:val="center"/>
              <w:outlineLvl w:val="0"/>
              <w:rPr>
                <w:rFonts w:eastAsia="Calibri"/>
                <w:sz w:val="20"/>
                <w:szCs w:val="20"/>
              </w:rPr>
            </w:pPr>
            <w:r w:rsidRPr="00913EDA">
              <w:rPr>
                <w:rFonts w:eastAsia="Calibri"/>
                <w:sz w:val="20"/>
                <w:szCs w:val="20"/>
              </w:rPr>
              <w:t>РП «Сохранение лесов»</w:t>
            </w:r>
          </w:p>
          <w:p w:rsidR="00913EDA" w:rsidRPr="00913EDA" w:rsidRDefault="00913EDA" w:rsidP="009D7A53">
            <w:pPr>
              <w:autoSpaceDE w:val="0"/>
              <w:autoSpaceDN w:val="0"/>
              <w:adjustRightInd w:val="0"/>
              <w:jc w:val="center"/>
              <w:outlineLvl w:val="0"/>
              <w:rPr>
                <w:rFonts w:eastAsia="Calibri"/>
                <w:sz w:val="20"/>
                <w:szCs w:val="20"/>
              </w:rPr>
            </w:pPr>
            <w:r w:rsidRPr="00913EDA">
              <w:rPr>
                <w:rFonts w:eastAsia="Calibri"/>
                <w:sz w:val="20"/>
                <w:szCs w:val="20"/>
              </w:rPr>
              <w:t>НП «Экология»</w:t>
            </w:r>
          </w:p>
        </w:tc>
      </w:tr>
      <w:tr w:rsidR="00913EDA" w:rsidRPr="00913EDA" w:rsidTr="009D7A53">
        <w:tc>
          <w:tcPr>
            <w:tcW w:w="3794" w:type="dxa"/>
          </w:tcPr>
          <w:p w:rsidR="00913EDA" w:rsidRPr="00913EDA" w:rsidRDefault="00913EDA" w:rsidP="009D7A53">
            <w:pPr>
              <w:jc w:val="both"/>
              <w:rPr>
                <w:rFonts w:eastAsia="Calibri"/>
                <w:sz w:val="20"/>
                <w:szCs w:val="20"/>
              </w:rPr>
            </w:pPr>
            <w:r w:rsidRPr="00913EDA">
              <w:rPr>
                <w:rFonts w:eastAsia="Calibri"/>
                <w:sz w:val="20"/>
                <w:szCs w:val="20"/>
              </w:rPr>
              <w:t xml:space="preserve">М 5.1.3 Комплекс </w:t>
            </w:r>
            <w:proofErr w:type="gramStart"/>
            <w:r w:rsidRPr="00913EDA">
              <w:rPr>
                <w:rFonts w:eastAsia="Calibri"/>
                <w:sz w:val="20"/>
                <w:szCs w:val="20"/>
              </w:rPr>
              <w:t xml:space="preserve">мероприятий, </w:t>
            </w:r>
            <w:r w:rsidRPr="00913EDA">
              <w:rPr>
                <w:rFonts w:eastAsia="Arial Unicode MS"/>
                <w:bCs/>
                <w:sz w:val="20"/>
                <w:szCs w:val="20"/>
                <w:u w:color="000000"/>
              </w:rPr>
              <w:t xml:space="preserve"> направленный</w:t>
            </w:r>
            <w:proofErr w:type="gramEnd"/>
            <w:r w:rsidRPr="00913EDA">
              <w:rPr>
                <w:rFonts w:eastAsia="Arial Unicode MS"/>
                <w:bCs/>
                <w:sz w:val="20"/>
                <w:szCs w:val="20"/>
                <w:u w:color="000000"/>
              </w:rPr>
              <w:t xml:space="preserve"> на эффективное обращение с отходами производства и потребления</w:t>
            </w:r>
          </w:p>
        </w:tc>
        <w:tc>
          <w:tcPr>
            <w:tcW w:w="5103" w:type="dxa"/>
            <w:gridSpan w:val="5"/>
          </w:tcPr>
          <w:p w:rsidR="00913EDA" w:rsidRPr="00913EDA" w:rsidRDefault="00913EDA" w:rsidP="009D7A53">
            <w:pPr>
              <w:jc w:val="center"/>
              <w:rPr>
                <w:rFonts w:eastAsia="Calibri"/>
                <w:sz w:val="20"/>
                <w:szCs w:val="20"/>
              </w:rPr>
            </w:pPr>
            <w:r w:rsidRPr="00913EDA">
              <w:rPr>
                <w:rFonts w:eastAsia="Calibri"/>
                <w:sz w:val="20"/>
                <w:szCs w:val="20"/>
              </w:rPr>
              <w:t>2019-2024</w:t>
            </w:r>
            <w:r w:rsidRPr="00913EDA">
              <w:rPr>
                <w:rFonts w:eastAsia="Calibri"/>
                <w:sz w:val="20"/>
                <w:szCs w:val="20"/>
              </w:rPr>
              <w:tab/>
            </w:r>
          </w:p>
        </w:tc>
        <w:tc>
          <w:tcPr>
            <w:tcW w:w="2126" w:type="dxa"/>
            <w:gridSpan w:val="2"/>
          </w:tcPr>
          <w:p w:rsidR="00913EDA" w:rsidRPr="00913EDA" w:rsidRDefault="00913EDA" w:rsidP="009D7A53">
            <w:pPr>
              <w:autoSpaceDE w:val="0"/>
              <w:autoSpaceDN w:val="0"/>
              <w:adjustRightInd w:val="0"/>
              <w:jc w:val="center"/>
              <w:outlineLvl w:val="0"/>
              <w:rPr>
                <w:rFonts w:eastAsia="Calibri"/>
                <w:sz w:val="20"/>
                <w:szCs w:val="20"/>
              </w:rPr>
            </w:pPr>
            <w:r w:rsidRPr="00913EDA">
              <w:rPr>
                <w:rFonts w:eastAsia="Calibri"/>
                <w:sz w:val="20"/>
                <w:szCs w:val="20"/>
              </w:rPr>
              <w:t>2025-2030</w:t>
            </w:r>
          </w:p>
        </w:tc>
        <w:tc>
          <w:tcPr>
            <w:tcW w:w="640" w:type="dxa"/>
            <w:gridSpan w:val="2"/>
          </w:tcPr>
          <w:p w:rsidR="00913EDA" w:rsidRPr="00913EDA" w:rsidRDefault="00913EDA" w:rsidP="009D7A53">
            <w:pPr>
              <w:autoSpaceDE w:val="0"/>
              <w:autoSpaceDN w:val="0"/>
              <w:adjustRightInd w:val="0"/>
              <w:jc w:val="center"/>
              <w:outlineLvl w:val="0"/>
              <w:rPr>
                <w:rFonts w:eastAsia="Calibri"/>
                <w:sz w:val="20"/>
                <w:szCs w:val="20"/>
              </w:rPr>
            </w:pPr>
            <w:r w:rsidRPr="00913EDA">
              <w:rPr>
                <w:rFonts w:eastAsia="Calibri"/>
                <w:sz w:val="20"/>
                <w:szCs w:val="20"/>
              </w:rPr>
              <w:t xml:space="preserve">МП «Охрана </w:t>
            </w:r>
            <w:r w:rsidRPr="00913EDA">
              <w:rPr>
                <w:rFonts w:eastAsia="Calibri"/>
                <w:sz w:val="20"/>
                <w:szCs w:val="20"/>
              </w:rPr>
              <w:lastRenderedPageBreak/>
              <w:t>окружающей среды Куйбышевского района Новосибирской области на 2015-2020 годы»</w:t>
            </w:r>
          </w:p>
        </w:tc>
        <w:tc>
          <w:tcPr>
            <w:tcW w:w="1656" w:type="dxa"/>
          </w:tcPr>
          <w:p w:rsidR="00913EDA" w:rsidRPr="00913EDA" w:rsidRDefault="00913EDA" w:rsidP="009D7A53">
            <w:pPr>
              <w:autoSpaceDE w:val="0"/>
              <w:autoSpaceDN w:val="0"/>
              <w:adjustRightInd w:val="0"/>
              <w:jc w:val="center"/>
              <w:outlineLvl w:val="0"/>
              <w:rPr>
                <w:rFonts w:eastAsia="Calibri"/>
                <w:sz w:val="20"/>
                <w:szCs w:val="20"/>
              </w:rPr>
            </w:pPr>
            <w:proofErr w:type="spellStart"/>
            <w:r w:rsidRPr="00913EDA">
              <w:rPr>
                <w:rFonts w:eastAsia="Calibri"/>
                <w:sz w:val="20"/>
                <w:szCs w:val="20"/>
              </w:rPr>
              <w:lastRenderedPageBreak/>
              <w:t>УЭРиТ</w:t>
            </w:r>
            <w:proofErr w:type="spellEnd"/>
            <w:r w:rsidRPr="00913EDA">
              <w:rPr>
                <w:rFonts w:eastAsia="Calibri"/>
                <w:sz w:val="20"/>
                <w:szCs w:val="20"/>
              </w:rPr>
              <w:t xml:space="preserve">, </w:t>
            </w:r>
          </w:p>
          <w:p w:rsidR="00913EDA" w:rsidRPr="00913EDA" w:rsidRDefault="00913EDA" w:rsidP="009D7A53">
            <w:pPr>
              <w:autoSpaceDE w:val="0"/>
              <w:autoSpaceDN w:val="0"/>
              <w:adjustRightInd w:val="0"/>
              <w:jc w:val="center"/>
              <w:outlineLvl w:val="0"/>
              <w:rPr>
                <w:rFonts w:eastAsia="Calibri"/>
                <w:sz w:val="20"/>
                <w:szCs w:val="20"/>
              </w:rPr>
            </w:pPr>
            <w:proofErr w:type="spellStart"/>
            <w:r w:rsidRPr="00913EDA">
              <w:rPr>
                <w:rFonts w:eastAsia="Calibri"/>
                <w:sz w:val="20"/>
                <w:szCs w:val="20"/>
              </w:rPr>
              <w:t>УСКДХиТ</w:t>
            </w:r>
            <w:proofErr w:type="spellEnd"/>
            <w:r w:rsidRPr="00913EDA">
              <w:rPr>
                <w:rFonts w:eastAsia="Calibri"/>
                <w:sz w:val="20"/>
                <w:szCs w:val="20"/>
              </w:rPr>
              <w:t xml:space="preserve">, администрации </w:t>
            </w:r>
            <w:r w:rsidRPr="00913EDA">
              <w:rPr>
                <w:rFonts w:eastAsia="Calibri"/>
                <w:sz w:val="20"/>
                <w:szCs w:val="20"/>
              </w:rPr>
              <w:lastRenderedPageBreak/>
              <w:t xml:space="preserve">МО, организации, привлеченные в </w:t>
            </w:r>
            <w:proofErr w:type="spellStart"/>
            <w:r w:rsidRPr="00913EDA">
              <w:rPr>
                <w:rFonts w:eastAsia="Calibri"/>
                <w:sz w:val="20"/>
                <w:szCs w:val="20"/>
              </w:rPr>
              <w:t>соответсвии</w:t>
            </w:r>
            <w:proofErr w:type="spellEnd"/>
            <w:r w:rsidRPr="00913EDA">
              <w:rPr>
                <w:rFonts w:eastAsia="Calibri"/>
                <w:sz w:val="20"/>
                <w:szCs w:val="20"/>
              </w:rPr>
              <w:t xml:space="preserve"> с законодательством</w:t>
            </w:r>
          </w:p>
        </w:tc>
        <w:tc>
          <w:tcPr>
            <w:tcW w:w="1560" w:type="dxa"/>
            <w:gridSpan w:val="2"/>
          </w:tcPr>
          <w:p w:rsidR="00913EDA" w:rsidRPr="00913EDA" w:rsidRDefault="00913EDA" w:rsidP="009D7A53">
            <w:pPr>
              <w:autoSpaceDE w:val="0"/>
              <w:autoSpaceDN w:val="0"/>
              <w:adjustRightInd w:val="0"/>
              <w:jc w:val="center"/>
              <w:outlineLvl w:val="0"/>
              <w:rPr>
                <w:rFonts w:eastAsia="Calibri"/>
                <w:sz w:val="20"/>
                <w:szCs w:val="20"/>
              </w:rPr>
            </w:pPr>
            <w:r w:rsidRPr="00913EDA">
              <w:rPr>
                <w:rFonts w:eastAsia="Calibri"/>
                <w:sz w:val="20"/>
                <w:szCs w:val="20"/>
              </w:rPr>
              <w:lastRenderedPageBreak/>
              <w:t xml:space="preserve">РП «Комплексная система обращения с </w:t>
            </w:r>
            <w:r w:rsidRPr="00913EDA">
              <w:rPr>
                <w:rFonts w:eastAsia="Calibri"/>
                <w:sz w:val="20"/>
                <w:szCs w:val="20"/>
              </w:rPr>
              <w:lastRenderedPageBreak/>
              <w:t>твердыми коммунальными отходами»</w:t>
            </w:r>
          </w:p>
          <w:p w:rsidR="00913EDA" w:rsidRPr="00913EDA" w:rsidRDefault="00913EDA" w:rsidP="009D7A53">
            <w:pPr>
              <w:autoSpaceDE w:val="0"/>
              <w:autoSpaceDN w:val="0"/>
              <w:adjustRightInd w:val="0"/>
              <w:jc w:val="center"/>
              <w:outlineLvl w:val="0"/>
              <w:rPr>
                <w:rFonts w:eastAsia="Calibri"/>
                <w:sz w:val="20"/>
                <w:szCs w:val="20"/>
              </w:rPr>
            </w:pPr>
            <w:r w:rsidRPr="00913EDA">
              <w:rPr>
                <w:rFonts w:eastAsia="Calibri"/>
                <w:sz w:val="20"/>
                <w:szCs w:val="20"/>
              </w:rPr>
              <w:t>НП «Экология»</w:t>
            </w:r>
          </w:p>
        </w:tc>
      </w:tr>
      <w:tr w:rsidR="00913EDA" w:rsidRPr="00913EDA" w:rsidTr="009D7A53">
        <w:tc>
          <w:tcPr>
            <w:tcW w:w="3794" w:type="dxa"/>
          </w:tcPr>
          <w:p w:rsidR="00913EDA" w:rsidRPr="00913EDA" w:rsidRDefault="00913EDA" w:rsidP="009D7A53">
            <w:pPr>
              <w:jc w:val="both"/>
              <w:rPr>
                <w:rFonts w:eastAsia="Calibri"/>
                <w:sz w:val="20"/>
                <w:szCs w:val="20"/>
              </w:rPr>
            </w:pPr>
            <w:r w:rsidRPr="00913EDA">
              <w:rPr>
                <w:rFonts w:eastAsia="Arial Unicode MS"/>
                <w:bCs/>
                <w:sz w:val="20"/>
                <w:szCs w:val="20"/>
                <w:u w:color="000000"/>
              </w:rPr>
              <w:lastRenderedPageBreak/>
              <w:t>М 5.1.4. Комплекс мероприятий, направленный на ликвидацию несанкционированных мест размещения отходов</w:t>
            </w:r>
          </w:p>
        </w:tc>
        <w:tc>
          <w:tcPr>
            <w:tcW w:w="5103" w:type="dxa"/>
            <w:gridSpan w:val="5"/>
          </w:tcPr>
          <w:p w:rsidR="00913EDA" w:rsidRPr="00913EDA" w:rsidRDefault="00913EDA" w:rsidP="009D7A53">
            <w:pPr>
              <w:tabs>
                <w:tab w:val="left" w:pos="170"/>
                <w:tab w:val="left" w:pos="311"/>
              </w:tabs>
              <w:autoSpaceDE w:val="0"/>
              <w:autoSpaceDN w:val="0"/>
              <w:adjustRightInd w:val="0"/>
              <w:ind w:left="45"/>
              <w:contextualSpacing/>
              <w:jc w:val="center"/>
              <w:rPr>
                <w:rFonts w:eastAsia="Calibri"/>
                <w:sz w:val="20"/>
                <w:szCs w:val="20"/>
              </w:rPr>
            </w:pPr>
            <w:r w:rsidRPr="00913EDA">
              <w:rPr>
                <w:rFonts w:eastAsia="Calibri"/>
                <w:sz w:val="20"/>
                <w:szCs w:val="20"/>
              </w:rPr>
              <w:t>2019-2024</w:t>
            </w:r>
          </w:p>
        </w:tc>
        <w:tc>
          <w:tcPr>
            <w:tcW w:w="2126" w:type="dxa"/>
            <w:gridSpan w:val="2"/>
          </w:tcPr>
          <w:p w:rsidR="00913EDA" w:rsidRPr="00913EDA" w:rsidRDefault="00913EDA" w:rsidP="009D7A53">
            <w:pPr>
              <w:tabs>
                <w:tab w:val="left" w:pos="170"/>
                <w:tab w:val="left" w:pos="311"/>
              </w:tabs>
              <w:autoSpaceDE w:val="0"/>
              <w:autoSpaceDN w:val="0"/>
              <w:adjustRightInd w:val="0"/>
              <w:ind w:left="45"/>
              <w:contextualSpacing/>
              <w:jc w:val="center"/>
              <w:rPr>
                <w:rFonts w:eastAsia="Calibri"/>
                <w:sz w:val="20"/>
                <w:szCs w:val="20"/>
              </w:rPr>
            </w:pPr>
            <w:r w:rsidRPr="00913EDA">
              <w:rPr>
                <w:rFonts w:eastAsia="Calibri"/>
                <w:sz w:val="20"/>
                <w:szCs w:val="20"/>
              </w:rPr>
              <w:t>2025-2030</w:t>
            </w:r>
          </w:p>
        </w:tc>
        <w:tc>
          <w:tcPr>
            <w:tcW w:w="640" w:type="dxa"/>
            <w:gridSpan w:val="2"/>
          </w:tcPr>
          <w:p w:rsidR="00913EDA" w:rsidRPr="00913EDA" w:rsidRDefault="00913EDA" w:rsidP="009D7A53">
            <w:pPr>
              <w:autoSpaceDE w:val="0"/>
              <w:autoSpaceDN w:val="0"/>
              <w:adjustRightInd w:val="0"/>
              <w:jc w:val="center"/>
              <w:outlineLvl w:val="0"/>
              <w:rPr>
                <w:rFonts w:eastAsia="Calibri"/>
                <w:sz w:val="20"/>
                <w:szCs w:val="20"/>
              </w:rPr>
            </w:pPr>
            <w:r w:rsidRPr="00913EDA">
              <w:rPr>
                <w:rFonts w:eastAsia="Calibri"/>
                <w:sz w:val="20"/>
                <w:szCs w:val="20"/>
              </w:rPr>
              <w:t xml:space="preserve">МП «Охрана окружающей среды Куйбышевского района Новосибирской </w:t>
            </w:r>
            <w:r w:rsidRPr="00913EDA">
              <w:rPr>
                <w:rFonts w:eastAsia="Calibri"/>
                <w:sz w:val="20"/>
                <w:szCs w:val="20"/>
              </w:rPr>
              <w:lastRenderedPageBreak/>
              <w:t>области на 2015-2020 годы», МП 1</w:t>
            </w:r>
          </w:p>
        </w:tc>
        <w:tc>
          <w:tcPr>
            <w:tcW w:w="1656" w:type="dxa"/>
          </w:tcPr>
          <w:p w:rsidR="00913EDA" w:rsidRPr="00913EDA" w:rsidRDefault="00913EDA" w:rsidP="009D7A53">
            <w:pPr>
              <w:autoSpaceDE w:val="0"/>
              <w:autoSpaceDN w:val="0"/>
              <w:adjustRightInd w:val="0"/>
              <w:jc w:val="center"/>
              <w:outlineLvl w:val="0"/>
              <w:rPr>
                <w:rFonts w:eastAsia="Calibri"/>
                <w:sz w:val="20"/>
                <w:szCs w:val="20"/>
              </w:rPr>
            </w:pPr>
            <w:proofErr w:type="spellStart"/>
            <w:r w:rsidRPr="00913EDA">
              <w:rPr>
                <w:rFonts w:eastAsia="Calibri"/>
                <w:sz w:val="20"/>
                <w:szCs w:val="20"/>
              </w:rPr>
              <w:lastRenderedPageBreak/>
              <w:t>УЭРиТ</w:t>
            </w:r>
            <w:proofErr w:type="spellEnd"/>
            <w:r w:rsidRPr="00913EDA">
              <w:rPr>
                <w:rFonts w:eastAsia="Calibri"/>
                <w:sz w:val="20"/>
                <w:szCs w:val="20"/>
              </w:rPr>
              <w:t xml:space="preserve">, </w:t>
            </w:r>
          </w:p>
          <w:p w:rsidR="00913EDA" w:rsidRPr="00913EDA" w:rsidRDefault="00913EDA" w:rsidP="009D7A53">
            <w:pPr>
              <w:jc w:val="center"/>
              <w:rPr>
                <w:rFonts w:eastAsia="Calibri"/>
                <w:sz w:val="20"/>
                <w:szCs w:val="20"/>
              </w:rPr>
            </w:pPr>
            <w:proofErr w:type="spellStart"/>
            <w:r w:rsidRPr="00913EDA">
              <w:rPr>
                <w:rFonts w:eastAsia="Calibri"/>
                <w:sz w:val="20"/>
                <w:szCs w:val="20"/>
              </w:rPr>
              <w:t>УСКДХиТ</w:t>
            </w:r>
            <w:proofErr w:type="spellEnd"/>
            <w:r w:rsidRPr="00913EDA">
              <w:rPr>
                <w:rFonts w:eastAsia="Calibri"/>
                <w:sz w:val="20"/>
                <w:szCs w:val="20"/>
              </w:rPr>
              <w:t>, администрации</w:t>
            </w:r>
          </w:p>
          <w:p w:rsidR="00913EDA" w:rsidRPr="00913EDA" w:rsidRDefault="00913EDA" w:rsidP="009D7A53">
            <w:pPr>
              <w:jc w:val="center"/>
              <w:rPr>
                <w:rFonts w:eastAsia="Calibri"/>
                <w:sz w:val="20"/>
                <w:szCs w:val="20"/>
              </w:rPr>
            </w:pPr>
            <w:r w:rsidRPr="00913EDA">
              <w:rPr>
                <w:rFonts w:eastAsia="Calibri"/>
                <w:sz w:val="20"/>
                <w:szCs w:val="20"/>
              </w:rPr>
              <w:t xml:space="preserve"> МО</w:t>
            </w:r>
          </w:p>
        </w:tc>
        <w:tc>
          <w:tcPr>
            <w:tcW w:w="1560" w:type="dxa"/>
            <w:gridSpan w:val="2"/>
          </w:tcPr>
          <w:p w:rsidR="00913EDA" w:rsidRPr="00913EDA" w:rsidRDefault="00913EDA" w:rsidP="009D7A53">
            <w:pPr>
              <w:autoSpaceDE w:val="0"/>
              <w:autoSpaceDN w:val="0"/>
              <w:adjustRightInd w:val="0"/>
              <w:jc w:val="center"/>
              <w:outlineLvl w:val="0"/>
              <w:rPr>
                <w:rFonts w:eastAsia="Calibri"/>
                <w:sz w:val="20"/>
                <w:szCs w:val="20"/>
              </w:rPr>
            </w:pPr>
            <w:r w:rsidRPr="00913EDA">
              <w:rPr>
                <w:rFonts w:eastAsia="Calibri"/>
                <w:sz w:val="20"/>
                <w:szCs w:val="20"/>
              </w:rPr>
              <w:t>РП «Снижение воздействия на окружающую среду путем ликвидации несанкционированных свалок в границах городов Новосибирской области»</w:t>
            </w:r>
          </w:p>
          <w:p w:rsidR="00913EDA" w:rsidRPr="00913EDA" w:rsidRDefault="00913EDA" w:rsidP="009D7A53">
            <w:pPr>
              <w:autoSpaceDE w:val="0"/>
              <w:autoSpaceDN w:val="0"/>
              <w:adjustRightInd w:val="0"/>
              <w:jc w:val="center"/>
              <w:outlineLvl w:val="0"/>
              <w:rPr>
                <w:rFonts w:eastAsia="Calibri"/>
                <w:sz w:val="20"/>
                <w:szCs w:val="20"/>
              </w:rPr>
            </w:pPr>
            <w:r w:rsidRPr="00913EDA">
              <w:rPr>
                <w:rFonts w:eastAsia="Calibri"/>
                <w:sz w:val="20"/>
                <w:szCs w:val="20"/>
              </w:rPr>
              <w:t>НП «Экология»</w:t>
            </w:r>
          </w:p>
        </w:tc>
      </w:tr>
      <w:tr w:rsidR="00913EDA" w:rsidRPr="00913EDA" w:rsidTr="009D7A53">
        <w:tc>
          <w:tcPr>
            <w:tcW w:w="3794" w:type="dxa"/>
          </w:tcPr>
          <w:p w:rsidR="00913EDA" w:rsidRPr="00913EDA" w:rsidRDefault="00913EDA" w:rsidP="009D7A53">
            <w:pPr>
              <w:jc w:val="both"/>
              <w:rPr>
                <w:rFonts w:eastAsia="Calibri"/>
                <w:sz w:val="20"/>
                <w:szCs w:val="20"/>
              </w:rPr>
            </w:pPr>
            <w:r w:rsidRPr="00913EDA">
              <w:rPr>
                <w:rFonts w:eastAsia="Calibri"/>
                <w:sz w:val="20"/>
                <w:szCs w:val="20"/>
              </w:rPr>
              <w:t>М 5.1.5 Организация эколого-просветительских мероприятий среди населения, в том числе распространение печатной продукции экологического содержания</w:t>
            </w:r>
          </w:p>
        </w:tc>
        <w:tc>
          <w:tcPr>
            <w:tcW w:w="5103" w:type="dxa"/>
            <w:gridSpan w:val="5"/>
          </w:tcPr>
          <w:p w:rsidR="00913EDA" w:rsidRPr="00913EDA" w:rsidRDefault="00913EDA" w:rsidP="009D7A53">
            <w:pPr>
              <w:tabs>
                <w:tab w:val="left" w:pos="170"/>
                <w:tab w:val="left" w:pos="311"/>
              </w:tabs>
              <w:autoSpaceDE w:val="0"/>
              <w:autoSpaceDN w:val="0"/>
              <w:adjustRightInd w:val="0"/>
              <w:ind w:left="45"/>
              <w:contextualSpacing/>
              <w:jc w:val="center"/>
              <w:rPr>
                <w:rFonts w:eastAsia="Calibri"/>
                <w:sz w:val="20"/>
                <w:szCs w:val="20"/>
              </w:rPr>
            </w:pPr>
            <w:r w:rsidRPr="00913EDA">
              <w:rPr>
                <w:rFonts w:eastAsia="Calibri"/>
                <w:sz w:val="20"/>
                <w:szCs w:val="20"/>
              </w:rPr>
              <w:t>2019-2024</w:t>
            </w:r>
          </w:p>
        </w:tc>
        <w:tc>
          <w:tcPr>
            <w:tcW w:w="2126" w:type="dxa"/>
            <w:gridSpan w:val="2"/>
          </w:tcPr>
          <w:p w:rsidR="00913EDA" w:rsidRPr="00913EDA" w:rsidRDefault="00913EDA" w:rsidP="009D7A53">
            <w:pPr>
              <w:tabs>
                <w:tab w:val="left" w:pos="170"/>
                <w:tab w:val="left" w:pos="311"/>
              </w:tabs>
              <w:autoSpaceDE w:val="0"/>
              <w:autoSpaceDN w:val="0"/>
              <w:adjustRightInd w:val="0"/>
              <w:ind w:left="45"/>
              <w:contextualSpacing/>
              <w:jc w:val="center"/>
              <w:rPr>
                <w:rFonts w:eastAsia="Calibri"/>
                <w:sz w:val="20"/>
                <w:szCs w:val="20"/>
              </w:rPr>
            </w:pPr>
            <w:r w:rsidRPr="00913EDA">
              <w:rPr>
                <w:rFonts w:eastAsia="Calibri"/>
                <w:sz w:val="20"/>
                <w:szCs w:val="20"/>
              </w:rPr>
              <w:t>2025-2030</w:t>
            </w:r>
          </w:p>
        </w:tc>
        <w:tc>
          <w:tcPr>
            <w:tcW w:w="640" w:type="dxa"/>
            <w:gridSpan w:val="2"/>
          </w:tcPr>
          <w:p w:rsidR="00913EDA" w:rsidRPr="00913EDA" w:rsidRDefault="00913EDA" w:rsidP="009D7A53">
            <w:pPr>
              <w:autoSpaceDE w:val="0"/>
              <w:autoSpaceDN w:val="0"/>
              <w:adjustRightInd w:val="0"/>
              <w:jc w:val="center"/>
              <w:outlineLvl w:val="0"/>
              <w:rPr>
                <w:rFonts w:eastAsia="Calibri"/>
                <w:sz w:val="20"/>
                <w:szCs w:val="20"/>
              </w:rPr>
            </w:pPr>
            <w:r w:rsidRPr="00913EDA">
              <w:rPr>
                <w:rFonts w:eastAsia="Calibri"/>
                <w:sz w:val="20"/>
                <w:szCs w:val="20"/>
              </w:rPr>
              <w:t>МП «Охрана окружающей среды Куйбышевского района Новосибирской области на 2015-2020 годы»</w:t>
            </w:r>
          </w:p>
        </w:tc>
        <w:tc>
          <w:tcPr>
            <w:tcW w:w="1656" w:type="dxa"/>
          </w:tcPr>
          <w:p w:rsidR="00913EDA" w:rsidRPr="00913EDA" w:rsidRDefault="00913EDA" w:rsidP="009D7A53">
            <w:pPr>
              <w:jc w:val="center"/>
              <w:rPr>
                <w:rFonts w:eastAsia="Calibri"/>
                <w:sz w:val="20"/>
                <w:szCs w:val="20"/>
              </w:rPr>
            </w:pPr>
            <w:proofErr w:type="spellStart"/>
            <w:r w:rsidRPr="00913EDA">
              <w:rPr>
                <w:rFonts w:eastAsia="Calibri"/>
                <w:sz w:val="20"/>
                <w:szCs w:val="20"/>
              </w:rPr>
              <w:t>УЭРиТ</w:t>
            </w:r>
            <w:proofErr w:type="spellEnd"/>
            <w:r w:rsidRPr="00913EDA">
              <w:rPr>
                <w:rFonts w:eastAsia="Calibri"/>
                <w:sz w:val="20"/>
                <w:szCs w:val="20"/>
              </w:rPr>
              <w:t xml:space="preserve">, администрации МО, организации, привлеченные в </w:t>
            </w:r>
            <w:proofErr w:type="spellStart"/>
            <w:r w:rsidRPr="00913EDA">
              <w:rPr>
                <w:rFonts w:eastAsia="Calibri"/>
                <w:sz w:val="20"/>
                <w:szCs w:val="20"/>
              </w:rPr>
              <w:t>соответсвии</w:t>
            </w:r>
            <w:proofErr w:type="spellEnd"/>
            <w:r w:rsidRPr="00913EDA">
              <w:rPr>
                <w:rFonts w:eastAsia="Calibri"/>
                <w:sz w:val="20"/>
                <w:szCs w:val="20"/>
              </w:rPr>
              <w:t xml:space="preserve"> с законодательством</w:t>
            </w:r>
          </w:p>
        </w:tc>
        <w:tc>
          <w:tcPr>
            <w:tcW w:w="1560" w:type="dxa"/>
            <w:gridSpan w:val="2"/>
          </w:tcPr>
          <w:p w:rsidR="00913EDA" w:rsidRPr="00913EDA" w:rsidRDefault="00913EDA" w:rsidP="009D7A53">
            <w:pPr>
              <w:autoSpaceDE w:val="0"/>
              <w:autoSpaceDN w:val="0"/>
              <w:adjustRightInd w:val="0"/>
              <w:jc w:val="center"/>
              <w:outlineLvl w:val="0"/>
              <w:rPr>
                <w:rFonts w:eastAsia="Calibri"/>
                <w:sz w:val="20"/>
                <w:szCs w:val="20"/>
              </w:rPr>
            </w:pPr>
            <w:r w:rsidRPr="00913EDA">
              <w:rPr>
                <w:rFonts w:eastAsia="Calibri"/>
                <w:sz w:val="20"/>
                <w:szCs w:val="20"/>
              </w:rPr>
              <w:t>-»</w:t>
            </w:r>
          </w:p>
        </w:tc>
      </w:tr>
      <w:tr w:rsidR="00913EDA" w:rsidRPr="00913EDA" w:rsidTr="009D7A53">
        <w:tc>
          <w:tcPr>
            <w:tcW w:w="3794" w:type="dxa"/>
          </w:tcPr>
          <w:p w:rsidR="00913EDA" w:rsidRPr="00913EDA" w:rsidRDefault="00913EDA" w:rsidP="009D7A53">
            <w:pPr>
              <w:jc w:val="both"/>
              <w:rPr>
                <w:rFonts w:eastAsia="Calibri"/>
                <w:sz w:val="20"/>
                <w:szCs w:val="20"/>
              </w:rPr>
            </w:pPr>
            <w:r w:rsidRPr="00913EDA">
              <w:rPr>
                <w:rFonts w:eastAsia="Calibri"/>
                <w:sz w:val="20"/>
                <w:szCs w:val="20"/>
              </w:rPr>
              <w:t xml:space="preserve">М 5.1.2 Развитие и реконструкция </w:t>
            </w:r>
            <w:proofErr w:type="gramStart"/>
            <w:r w:rsidRPr="00913EDA">
              <w:rPr>
                <w:rFonts w:eastAsia="Calibri"/>
                <w:sz w:val="20"/>
                <w:szCs w:val="20"/>
              </w:rPr>
              <w:t>систем  водоотведения</w:t>
            </w:r>
            <w:proofErr w:type="gramEnd"/>
            <w:r w:rsidRPr="00913EDA">
              <w:rPr>
                <w:rFonts w:eastAsia="Calibri"/>
                <w:sz w:val="20"/>
                <w:szCs w:val="20"/>
              </w:rPr>
              <w:t xml:space="preserve"> в муниципальных образованиях Куйбышевского района      </w:t>
            </w:r>
          </w:p>
        </w:tc>
        <w:tc>
          <w:tcPr>
            <w:tcW w:w="5103" w:type="dxa"/>
            <w:gridSpan w:val="5"/>
          </w:tcPr>
          <w:p w:rsidR="00913EDA" w:rsidRPr="00913EDA" w:rsidRDefault="00913EDA" w:rsidP="009D7A53">
            <w:pPr>
              <w:tabs>
                <w:tab w:val="left" w:pos="170"/>
                <w:tab w:val="left" w:pos="311"/>
              </w:tabs>
              <w:autoSpaceDE w:val="0"/>
              <w:autoSpaceDN w:val="0"/>
              <w:adjustRightInd w:val="0"/>
              <w:ind w:left="45"/>
              <w:contextualSpacing/>
              <w:jc w:val="center"/>
              <w:rPr>
                <w:rFonts w:eastAsia="Calibri"/>
                <w:sz w:val="20"/>
                <w:szCs w:val="20"/>
              </w:rPr>
            </w:pPr>
            <w:r w:rsidRPr="00913EDA">
              <w:rPr>
                <w:rFonts w:eastAsia="Calibri"/>
                <w:sz w:val="20"/>
                <w:szCs w:val="20"/>
              </w:rPr>
              <w:t>2019-2024</w:t>
            </w:r>
          </w:p>
        </w:tc>
        <w:tc>
          <w:tcPr>
            <w:tcW w:w="2126" w:type="dxa"/>
            <w:gridSpan w:val="2"/>
          </w:tcPr>
          <w:p w:rsidR="00913EDA" w:rsidRPr="00913EDA" w:rsidRDefault="00913EDA" w:rsidP="009D7A53">
            <w:pPr>
              <w:tabs>
                <w:tab w:val="left" w:pos="170"/>
                <w:tab w:val="left" w:pos="311"/>
              </w:tabs>
              <w:autoSpaceDE w:val="0"/>
              <w:autoSpaceDN w:val="0"/>
              <w:adjustRightInd w:val="0"/>
              <w:ind w:left="45"/>
              <w:contextualSpacing/>
              <w:jc w:val="center"/>
              <w:rPr>
                <w:rFonts w:eastAsia="Calibri"/>
                <w:sz w:val="20"/>
                <w:szCs w:val="20"/>
              </w:rPr>
            </w:pPr>
            <w:r w:rsidRPr="00913EDA">
              <w:rPr>
                <w:rFonts w:eastAsia="Calibri"/>
                <w:sz w:val="20"/>
                <w:szCs w:val="20"/>
              </w:rPr>
              <w:t>2025-2030</w:t>
            </w:r>
          </w:p>
        </w:tc>
        <w:tc>
          <w:tcPr>
            <w:tcW w:w="640" w:type="dxa"/>
            <w:gridSpan w:val="2"/>
          </w:tcPr>
          <w:p w:rsidR="00913EDA" w:rsidRPr="00913EDA" w:rsidRDefault="00913EDA" w:rsidP="009D7A53">
            <w:pPr>
              <w:autoSpaceDE w:val="0"/>
              <w:autoSpaceDN w:val="0"/>
              <w:adjustRightInd w:val="0"/>
              <w:jc w:val="center"/>
              <w:outlineLvl w:val="0"/>
              <w:rPr>
                <w:rFonts w:eastAsia="Calibri"/>
                <w:sz w:val="20"/>
                <w:szCs w:val="20"/>
              </w:rPr>
            </w:pPr>
            <w:proofErr w:type="gramStart"/>
            <w:r w:rsidRPr="00913EDA">
              <w:rPr>
                <w:rFonts w:eastAsia="Calibri"/>
                <w:sz w:val="20"/>
                <w:szCs w:val="20"/>
              </w:rPr>
              <w:t>ГП  «</w:t>
            </w:r>
            <w:proofErr w:type="gramEnd"/>
            <w:r w:rsidRPr="00913EDA">
              <w:rPr>
                <w:rFonts w:eastAsia="Calibri"/>
                <w:sz w:val="20"/>
                <w:szCs w:val="20"/>
              </w:rPr>
              <w:t xml:space="preserve">Жилищно- </w:t>
            </w:r>
            <w:r w:rsidRPr="00913EDA">
              <w:rPr>
                <w:rFonts w:eastAsia="Calibri"/>
                <w:sz w:val="20"/>
                <w:szCs w:val="20"/>
              </w:rPr>
              <w:lastRenderedPageBreak/>
              <w:t>коммунальное хозяйство Новосибирской области»</w:t>
            </w:r>
          </w:p>
        </w:tc>
        <w:tc>
          <w:tcPr>
            <w:tcW w:w="1656" w:type="dxa"/>
          </w:tcPr>
          <w:p w:rsidR="00913EDA" w:rsidRPr="00913EDA" w:rsidRDefault="00913EDA" w:rsidP="009D7A53">
            <w:pPr>
              <w:jc w:val="center"/>
              <w:rPr>
                <w:rFonts w:eastAsia="Calibri"/>
                <w:sz w:val="20"/>
                <w:szCs w:val="20"/>
              </w:rPr>
            </w:pPr>
            <w:proofErr w:type="spellStart"/>
            <w:r w:rsidRPr="00913EDA">
              <w:rPr>
                <w:rFonts w:eastAsia="Calibri"/>
                <w:sz w:val="20"/>
                <w:szCs w:val="20"/>
              </w:rPr>
              <w:lastRenderedPageBreak/>
              <w:t>МЖКХиЭ</w:t>
            </w:r>
            <w:proofErr w:type="spellEnd"/>
            <w:r w:rsidRPr="00913EDA">
              <w:rPr>
                <w:rFonts w:eastAsia="Calibri"/>
                <w:sz w:val="20"/>
                <w:szCs w:val="20"/>
              </w:rPr>
              <w:t xml:space="preserve">, администрации МО сельских поселений, МО </w:t>
            </w:r>
            <w:r w:rsidRPr="00913EDA">
              <w:rPr>
                <w:rFonts w:eastAsia="Calibri"/>
                <w:sz w:val="20"/>
                <w:szCs w:val="20"/>
              </w:rPr>
              <w:lastRenderedPageBreak/>
              <w:t>города, УСКДХ и Т администрации</w:t>
            </w:r>
          </w:p>
        </w:tc>
        <w:tc>
          <w:tcPr>
            <w:tcW w:w="1560" w:type="dxa"/>
            <w:gridSpan w:val="2"/>
          </w:tcPr>
          <w:p w:rsidR="00913EDA" w:rsidRPr="00913EDA" w:rsidRDefault="00913EDA" w:rsidP="009D7A53">
            <w:pPr>
              <w:autoSpaceDE w:val="0"/>
              <w:autoSpaceDN w:val="0"/>
              <w:adjustRightInd w:val="0"/>
              <w:jc w:val="center"/>
              <w:outlineLvl w:val="0"/>
              <w:rPr>
                <w:rFonts w:eastAsia="Calibri"/>
                <w:sz w:val="20"/>
                <w:szCs w:val="20"/>
              </w:rPr>
            </w:pPr>
          </w:p>
        </w:tc>
      </w:tr>
      <w:tr w:rsidR="00913EDA" w:rsidRPr="00913EDA" w:rsidTr="009D7A53">
        <w:tc>
          <w:tcPr>
            <w:tcW w:w="14879" w:type="dxa"/>
            <w:gridSpan w:val="13"/>
          </w:tcPr>
          <w:p w:rsidR="00913EDA" w:rsidRPr="00913EDA" w:rsidRDefault="00913EDA" w:rsidP="009D7A53">
            <w:pPr>
              <w:rPr>
                <w:sz w:val="20"/>
                <w:szCs w:val="20"/>
              </w:rPr>
            </w:pPr>
            <w:r w:rsidRPr="00913EDA">
              <w:rPr>
                <w:sz w:val="20"/>
                <w:szCs w:val="20"/>
              </w:rPr>
              <w:t>Показатели достижения стратегической цели 5:</w:t>
            </w:r>
          </w:p>
        </w:tc>
      </w:tr>
      <w:tr w:rsidR="009D7A53" w:rsidRPr="00913EDA" w:rsidTr="009D7A53">
        <w:tc>
          <w:tcPr>
            <w:tcW w:w="3794" w:type="dxa"/>
          </w:tcPr>
          <w:p w:rsidR="00913EDA" w:rsidRPr="00913EDA" w:rsidRDefault="00913EDA" w:rsidP="009D7A53">
            <w:pPr>
              <w:jc w:val="both"/>
              <w:rPr>
                <w:sz w:val="20"/>
                <w:szCs w:val="20"/>
              </w:rPr>
            </w:pPr>
            <w:r w:rsidRPr="00913EDA">
              <w:rPr>
                <w:sz w:val="20"/>
                <w:szCs w:val="20"/>
              </w:rPr>
              <w:t>П 5.1.1. Объем выбросов загрязняющих атмосферу веществ от стационарных источников, тыс. тонн</w:t>
            </w:r>
          </w:p>
        </w:tc>
        <w:tc>
          <w:tcPr>
            <w:tcW w:w="1417" w:type="dxa"/>
          </w:tcPr>
          <w:p w:rsidR="00913EDA" w:rsidRPr="00913EDA" w:rsidRDefault="00913EDA" w:rsidP="009D7A53">
            <w:pPr>
              <w:jc w:val="right"/>
              <w:rPr>
                <w:sz w:val="20"/>
                <w:szCs w:val="20"/>
              </w:rPr>
            </w:pPr>
            <w:r w:rsidRPr="00913EDA">
              <w:rPr>
                <w:sz w:val="20"/>
                <w:szCs w:val="20"/>
              </w:rPr>
              <w:t>6,525/</w:t>
            </w:r>
          </w:p>
          <w:p w:rsidR="00913EDA" w:rsidRPr="00913EDA" w:rsidRDefault="00913EDA" w:rsidP="009D7A53">
            <w:pPr>
              <w:jc w:val="right"/>
              <w:rPr>
                <w:sz w:val="20"/>
                <w:szCs w:val="20"/>
              </w:rPr>
            </w:pPr>
            <w:r w:rsidRPr="00913EDA">
              <w:rPr>
                <w:sz w:val="20"/>
                <w:szCs w:val="20"/>
              </w:rPr>
              <w:t>6,467</w:t>
            </w:r>
          </w:p>
        </w:tc>
        <w:tc>
          <w:tcPr>
            <w:tcW w:w="709" w:type="dxa"/>
          </w:tcPr>
          <w:p w:rsidR="00913EDA" w:rsidRPr="00913EDA" w:rsidRDefault="00913EDA" w:rsidP="009D7A53">
            <w:pPr>
              <w:jc w:val="right"/>
              <w:rPr>
                <w:sz w:val="20"/>
                <w:szCs w:val="20"/>
              </w:rPr>
            </w:pPr>
            <w:r w:rsidRPr="00913EDA">
              <w:rPr>
                <w:sz w:val="20"/>
                <w:szCs w:val="20"/>
              </w:rPr>
              <w:t>6,517/</w:t>
            </w:r>
          </w:p>
          <w:p w:rsidR="00913EDA" w:rsidRPr="00913EDA" w:rsidRDefault="00913EDA" w:rsidP="009D7A53">
            <w:pPr>
              <w:jc w:val="right"/>
              <w:rPr>
                <w:sz w:val="20"/>
                <w:szCs w:val="20"/>
              </w:rPr>
            </w:pPr>
            <w:r w:rsidRPr="00913EDA">
              <w:rPr>
                <w:sz w:val="20"/>
                <w:szCs w:val="20"/>
              </w:rPr>
              <w:t>6,459</w:t>
            </w:r>
          </w:p>
        </w:tc>
        <w:tc>
          <w:tcPr>
            <w:tcW w:w="992" w:type="dxa"/>
          </w:tcPr>
          <w:p w:rsidR="00913EDA" w:rsidRPr="00913EDA" w:rsidRDefault="00913EDA" w:rsidP="009D7A53">
            <w:pPr>
              <w:jc w:val="right"/>
              <w:rPr>
                <w:sz w:val="20"/>
                <w:szCs w:val="20"/>
              </w:rPr>
            </w:pPr>
            <w:r w:rsidRPr="00913EDA">
              <w:rPr>
                <w:sz w:val="20"/>
                <w:szCs w:val="20"/>
              </w:rPr>
              <w:t>6,501/</w:t>
            </w:r>
          </w:p>
          <w:p w:rsidR="00913EDA" w:rsidRPr="00913EDA" w:rsidRDefault="00913EDA" w:rsidP="009D7A53">
            <w:pPr>
              <w:jc w:val="right"/>
              <w:rPr>
                <w:sz w:val="20"/>
                <w:szCs w:val="20"/>
              </w:rPr>
            </w:pPr>
            <w:r w:rsidRPr="00913EDA">
              <w:rPr>
                <w:sz w:val="20"/>
                <w:szCs w:val="20"/>
              </w:rPr>
              <w:t>6,443</w:t>
            </w:r>
          </w:p>
        </w:tc>
        <w:tc>
          <w:tcPr>
            <w:tcW w:w="993" w:type="dxa"/>
          </w:tcPr>
          <w:p w:rsidR="00913EDA" w:rsidRPr="00913EDA" w:rsidRDefault="00913EDA" w:rsidP="009D7A53">
            <w:pPr>
              <w:autoSpaceDE w:val="0"/>
              <w:autoSpaceDN w:val="0"/>
              <w:adjustRightInd w:val="0"/>
              <w:jc w:val="right"/>
              <w:outlineLvl w:val="0"/>
              <w:rPr>
                <w:sz w:val="20"/>
                <w:szCs w:val="20"/>
              </w:rPr>
            </w:pPr>
            <w:r w:rsidRPr="00913EDA">
              <w:rPr>
                <w:sz w:val="20"/>
                <w:szCs w:val="20"/>
              </w:rPr>
              <w:t>6,490/</w:t>
            </w:r>
          </w:p>
          <w:p w:rsidR="00913EDA" w:rsidRPr="00913EDA" w:rsidRDefault="00913EDA" w:rsidP="009D7A53">
            <w:pPr>
              <w:autoSpaceDE w:val="0"/>
              <w:autoSpaceDN w:val="0"/>
              <w:adjustRightInd w:val="0"/>
              <w:jc w:val="right"/>
              <w:outlineLvl w:val="0"/>
              <w:rPr>
                <w:sz w:val="20"/>
                <w:szCs w:val="20"/>
              </w:rPr>
            </w:pPr>
            <w:r w:rsidRPr="00913EDA">
              <w:rPr>
                <w:sz w:val="20"/>
                <w:szCs w:val="20"/>
              </w:rPr>
              <w:t>6,432</w:t>
            </w:r>
          </w:p>
        </w:tc>
        <w:tc>
          <w:tcPr>
            <w:tcW w:w="992" w:type="dxa"/>
          </w:tcPr>
          <w:p w:rsidR="00913EDA" w:rsidRPr="00913EDA" w:rsidRDefault="00913EDA" w:rsidP="009D7A53">
            <w:pPr>
              <w:autoSpaceDE w:val="0"/>
              <w:autoSpaceDN w:val="0"/>
              <w:adjustRightInd w:val="0"/>
              <w:jc w:val="right"/>
              <w:outlineLvl w:val="0"/>
              <w:rPr>
                <w:sz w:val="20"/>
                <w:szCs w:val="20"/>
              </w:rPr>
            </w:pPr>
            <w:r w:rsidRPr="00913EDA">
              <w:rPr>
                <w:sz w:val="20"/>
                <w:szCs w:val="20"/>
              </w:rPr>
              <w:t>6,470/</w:t>
            </w:r>
          </w:p>
          <w:p w:rsidR="00913EDA" w:rsidRPr="00913EDA" w:rsidRDefault="00913EDA" w:rsidP="009D7A53">
            <w:pPr>
              <w:autoSpaceDE w:val="0"/>
              <w:autoSpaceDN w:val="0"/>
              <w:adjustRightInd w:val="0"/>
              <w:jc w:val="right"/>
              <w:outlineLvl w:val="0"/>
              <w:rPr>
                <w:sz w:val="20"/>
                <w:szCs w:val="20"/>
              </w:rPr>
            </w:pPr>
            <w:r w:rsidRPr="00913EDA">
              <w:rPr>
                <w:sz w:val="20"/>
                <w:szCs w:val="20"/>
              </w:rPr>
              <w:t>6,412</w:t>
            </w:r>
          </w:p>
        </w:tc>
        <w:tc>
          <w:tcPr>
            <w:tcW w:w="1134" w:type="dxa"/>
          </w:tcPr>
          <w:p w:rsidR="00913EDA" w:rsidRPr="00913EDA" w:rsidRDefault="00913EDA" w:rsidP="009D7A53">
            <w:pPr>
              <w:autoSpaceDE w:val="0"/>
              <w:autoSpaceDN w:val="0"/>
              <w:adjustRightInd w:val="0"/>
              <w:jc w:val="right"/>
              <w:outlineLvl w:val="0"/>
              <w:rPr>
                <w:sz w:val="20"/>
                <w:szCs w:val="20"/>
              </w:rPr>
            </w:pPr>
            <w:r w:rsidRPr="00913EDA">
              <w:rPr>
                <w:sz w:val="20"/>
                <w:szCs w:val="20"/>
              </w:rPr>
              <w:t>6,404/</w:t>
            </w:r>
          </w:p>
          <w:p w:rsidR="00913EDA" w:rsidRPr="00913EDA" w:rsidRDefault="00913EDA" w:rsidP="009D7A53">
            <w:pPr>
              <w:autoSpaceDE w:val="0"/>
              <w:autoSpaceDN w:val="0"/>
              <w:adjustRightInd w:val="0"/>
              <w:jc w:val="right"/>
              <w:outlineLvl w:val="0"/>
              <w:rPr>
                <w:sz w:val="20"/>
                <w:szCs w:val="20"/>
              </w:rPr>
            </w:pPr>
            <w:r w:rsidRPr="00913EDA">
              <w:rPr>
                <w:sz w:val="20"/>
                <w:szCs w:val="20"/>
              </w:rPr>
              <w:t>6,348</w:t>
            </w:r>
          </w:p>
        </w:tc>
        <w:tc>
          <w:tcPr>
            <w:tcW w:w="992" w:type="dxa"/>
          </w:tcPr>
          <w:p w:rsidR="00913EDA" w:rsidRPr="00913EDA" w:rsidRDefault="00913EDA" w:rsidP="009D7A53">
            <w:pPr>
              <w:autoSpaceDE w:val="0"/>
              <w:autoSpaceDN w:val="0"/>
              <w:adjustRightInd w:val="0"/>
              <w:jc w:val="right"/>
              <w:outlineLvl w:val="0"/>
              <w:rPr>
                <w:sz w:val="20"/>
                <w:szCs w:val="20"/>
              </w:rPr>
            </w:pPr>
            <w:r w:rsidRPr="00913EDA">
              <w:rPr>
                <w:sz w:val="20"/>
                <w:szCs w:val="20"/>
              </w:rPr>
              <w:t>6,361/</w:t>
            </w:r>
          </w:p>
          <w:p w:rsidR="00913EDA" w:rsidRPr="00913EDA" w:rsidRDefault="00913EDA" w:rsidP="009D7A53">
            <w:pPr>
              <w:autoSpaceDE w:val="0"/>
              <w:autoSpaceDN w:val="0"/>
              <w:adjustRightInd w:val="0"/>
              <w:jc w:val="right"/>
              <w:outlineLvl w:val="0"/>
              <w:rPr>
                <w:sz w:val="20"/>
                <w:szCs w:val="20"/>
              </w:rPr>
            </w:pPr>
            <w:r w:rsidRPr="00913EDA">
              <w:rPr>
                <w:sz w:val="20"/>
                <w:szCs w:val="20"/>
              </w:rPr>
              <w:t>6,305</w:t>
            </w:r>
          </w:p>
        </w:tc>
        <w:tc>
          <w:tcPr>
            <w:tcW w:w="596" w:type="dxa"/>
          </w:tcPr>
          <w:p w:rsidR="00913EDA" w:rsidRPr="00913EDA" w:rsidRDefault="00913EDA" w:rsidP="009D7A53">
            <w:pPr>
              <w:autoSpaceDE w:val="0"/>
              <w:autoSpaceDN w:val="0"/>
              <w:adjustRightInd w:val="0"/>
              <w:jc w:val="center"/>
              <w:outlineLvl w:val="0"/>
              <w:rPr>
                <w:sz w:val="20"/>
                <w:szCs w:val="20"/>
              </w:rPr>
            </w:pPr>
            <w:r w:rsidRPr="00913EDA">
              <w:rPr>
                <w:sz w:val="20"/>
                <w:szCs w:val="20"/>
              </w:rPr>
              <w:t>х</w:t>
            </w:r>
          </w:p>
        </w:tc>
        <w:tc>
          <w:tcPr>
            <w:tcW w:w="1700" w:type="dxa"/>
            <w:gridSpan w:val="2"/>
          </w:tcPr>
          <w:p w:rsidR="00913EDA" w:rsidRPr="00913EDA" w:rsidRDefault="00913EDA" w:rsidP="009D7A53">
            <w:pPr>
              <w:jc w:val="center"/>
              <w:rPr>
                <w:sz w:val="20"/>
                <w:szCs w:val="20"/>
              </w:rPr>
            </w:pPr>
            <w:proofErr w:type="spellStart"/>
            <w:r w:rsidRPr="00913EDA">
              <w:rPr>
                <w:sz w:val="20"/>
                <w:szCs w:val="20"/>
              </w:rPr>
              <w:t>УЭРиТ</w:t>
            </w:r>
            <w:proofErr w:type="spellEnd"/>
          </w:p>
        </w:tc>
        <w:tc>
          <w:tcPr>
            <w:tcW w:w="1560" w:type="dxa"/>
            <w:gridSpan w:val="2"/>
          </w:tcPr>
          <w:p w:rsidR="00913EDA" w:rsidRPr="00913EDA" w:rsidRDefault="00913EDA" w:rsidP="009D7A53">
            <w:pPr>
              <w:jc w:val="center"/>
              <w:rPr>
                <w:sz w:val="20"/>
                <w:szCs w:val="20"/>
              </w:rPr>
            </w:pPr>
            <w:r w:rsidRPr="00913EDA">
              <w:rPr>
                <w:sz w:val="20"/>
                <w:szCs w:val="20"/>
              </w:rPr>
              <w:t>х</w:t>
            </w:r>
          </w:p>
        </w:tc>
      </w:tr>
      <w:tr w:rsidR="009D7A53" w:rsidRPr="00913EDA" w:rsidTr="009D7A53">
        <w:tc>
          <w:tcPr>
            <w:tcW w:w="3794" w:type="dxa"/>
          </w:tcPr>
          <w:p w:rsidR="00913EDA" w:rsidRPr="00913EDA" w:rsidRDefault="00913EDA" w:rsidP="009D7A53">
            <w:pPr>
              <w:jc w:val="both"/>
              <w:rPr>
                <w:sz w:val="20"/>
                <w:szCs w:val="20"/>
              </w:rPr>
            </w:pPr>
            <w:r w:rsidRPr="00913EDA">
              <w:rPr>
                <w:sz w:val="20"/>
                <w:szCs w:val="20"/>
              </w:rPr>
              <w:t xml:space="preserve">П 5.1.2.  Объём финансирования муниципального бюджета на охрану окружающей среды согласно муниципальной программе, </w:t>
            </w:r>
            <w:proofErr w:type="spellStart"/>
            <w:r w:rsidRPr="00913EDA">
              <w:rPr>
                <w:sz w:val="20"/>
                <w:szCs w:val="20"/>
              </w:rPr>
              <w:t>тыс.руб</w:t>
            </w:r>
            <w:proofErr w:type="spellEnd"/>
          </w:p>
        </w:tc>
        <w:tc>
          <w:tcPr>
            <w:tcW w:w="1417" w:type="dxa"/>
          </w:tcPr>
          <w:p w:rsidR="00913EDA" w:rsidRPr="00913EDA" w:rsidRDefault="00913EDA" w:rsidP="009D7A53">
            <w:pPr>
              <w:jc w:val="right"/>
              <w:rPr>
                <w:sz w:val="20"/>
                <w:szCs w:val="20"/>
              </w:rPr>
            </w:pPr>
            <w:r w:rsidRPr="00913EDA">
              <w:rPr>
                <w:sz w:val="20"/>
                <w:szCs w:val="20"/>
              </w:rPr>
              <w:t>200,0/</w:t>
            </w:r>
          </w:p>
          <w:p w:rsidR="00913EDA" w:rsidRPr="00913EDA" w:rsidRDefault="00913EDA" w:rsidP="009D7A53">
            <w:pPr>
              <w:jc w:val="right"/>
              <w:rPr>
                <w:sz w:val="20"/>
                <w:szCs w:val="20"/>
              </w:rPr>
            </w:pPr>
            <w:r w:rsidRPr="00913EDA">
              <w:rPr>
                <w:sz w:val="20"/>
                <w:szCs w:val="20"/>
              </w:rPr>
              <w:t>200,0</w:t>
            </w:r>
          </w:p>
        </w:tc>
        <w:tc>
          <w:tcPr>
            <w:tcW w:w="709" w:type="dxa"/>
          </w:tcPr>
          <w:p w:rsidR="00913EDA" w:rsidRPr="00913EDA" w:rsidRDefault="00913EDA" w:rsidP="009D7A53">
            <w:pPr>
              <w:jc w:val="right"/>
              <w:rPr>
                <w:sz w:val="20"/>
                <w:szCs w:val="20"/>
              </w:rPr>
            </w:pPr>
            <w:r w:rsidRPr="00913EDA">
              <w:rPr>
                <w:sz w:val="20"/>
                <w:szCs w:val="20"/>
              </w:rPr>
              <w:t>200,0/</w:t>
            </w:r>
          </w:p>
          <w:p w:rsidR="00913EDA" w:rsidRPr="00913EDA" w:rsidRDefault="00913EDA" w:rsidP="009D7A53">
            <w:pPr>
              <w:jc w:val="right"/>
              <w:rPr>
                <w:sz w:val="20"/>
                <w:szCs w:val="20"/>
              </w:rPr>
            </w:pPr>
            <w:r w:rsidRPr="00913EDA">
              <w:rPr>
                <w:sz w:val="20"/>
                <w:szCs w:val="20"/>
              </w:rPr>
              <w:t>200,0</w:t>
            </w:r>
          </w:p>
        </w:tc>
        <w:tc>
          <w:tcPr>
            <w:tcW w:w="992" w:type="dxa"/>
          </w:tcPr>
          <w:p w:rsidR="00913EDA" w:rsidRPr="00913EDA" w:rsidRDefault="00913EDA" w:rsidP="009D7A53">
            <w:pPr>
              <w:jc w:val="right"/>
              <w:rPr>
                <w:sz w:val="20"/>
                <w:szCs w:val="20"/>
              </w:rPr>
            </w:pPr>
            <w:r w:rsidRPr="00913EDA">
              <w:rPr>
                <w:sz w:val="20"/>
                <w:szCs w:val="20"/>
              </w:rPr>
              <w:t>200,0/</w:t>
            </w:r>
          </w:p>
          <w:p w:rsidR="00913EDA" w:rsidRPr="00913EDA" w:rsidRDefault="00913EDA" w:rsidP="009D7A53">
            <w:pPr>
              <w:jc w:val="right"/>
              <w:rPr>
                <w:sz w:val="20"/>
                <w:szCs w:val="20"/>
              </w:rPr>
            </w:pPr>
            <w:r w:rsidRPr="00913EDA">
              <w:rPr>
                <w:sz w:val="20"/>
                <w:szCs w:val="20"/>
              </w:rPr>
              <w:t>200,0</w:t>
            </w:r>
          </w:p>
        </w:tc>
        <w:tc>
          <w:tcPr>
            <w:tcW w:w="993" w:type="dxa"/>
          </w:tcPr>
          <w:p w:rsidR="00913EDA" w:rsidRPr="00913EDA" w:rsidRDefault="00913EDA" w:rsidP="009D7A53">
            <w:pPr>
              <w:jc w:val="right"/>
              <w:rPr>
                <w:sz w:val="20"/>
                <w:szCs w:val="20"/>
              </w:rPr>
            </w:pPr>
            <w:r w:rsidRPr="00913EDA">
              <w:rPr>
                <w:sz w:val="20"/>
                <w:szCs w:val="20"/>
              </w:rPr>
              <w:t>220,0/</w:t>
            </w:r>
          </w:p>
          <w:p w:rsidR="00913EDA" w:rsidRPr="00913EDA" w:rsidRDefault="00913EDA" w:rsidP="009D7A53">
            <w:pPr>
              <w:jc w:val="right"/>
              <w:rPr>
                <w:sz w:val="20"/>
                <w:szCs w:val="20"/>
              </w:rPr>
            </w:pPr>
            <w:r w:rsidRPr="00913EDA">
              <w:rPr>
                <w:sz w:val="20"/>
                <w:szCs w:val="20"/>
              </w:rPr>
              <w:t>240,0</w:t>
            </w:r>
          </w:p>
        </w:tc>
        <w:tc>
          <w:tcPr>
            <w:tcW w:w="992" w:type="dxa"/>
          </w:tcPr>
          <w:p w:rsidR="00913EDA" w:rsidRPr="00913EDA" w:rsidRDefault="00913EDA" w:rsidP="009D7A53">
            <w:pPr>
              <w:jc w:val="right"/>
              <w:rPr>
                <w:sz w:val="20"/>
                <w:szCs w:val="20"/>
              </w:rPr>
            </w:pPr>
            <w:r w:rsidRPr="00913EDA">
              <w:rPr>
                <w:sz w:val="20"/>
                <w:szCs w:val="20"/>
              </w:rPr>
              <w:t>220,0/</w:t>
            </w:r>
          </w:p>
          <w:p w:rsidR="00913EDA" w:rsidRPr="00913EDA" w:rsidRDefault="00913EDA" w:rsidP="009D7A53">
            <w:pPr>
              <w:jc w:val="right"/>
              <w:rPr>
                <w:sz w:val="20"/>
                <w:szCs w:val="20"/>
              </w:rPr>
            </w:pPr>
            <w:r w:rsidRPr="00913EDA">
              <w:rPr>
                <w:sz w:val="20"/>
                <w:szCs w:val="20"/>
              </w:rPr>
              <w:t>240,0</w:t>
            </w:r>
          </w:p>
        </w:tc>
        <w:tc>
          <w:tcPr>
            <w:tcW w:w="1134" w:type="dxa"/>
          </w:tcPr>
          <w:p w:rsidR="00913EDA" w:rsidRPr="00913EDA" w:rsidRDefault="00913EDA" w:rsidP="009D7A53">
            <w:pPr>
              <w:autoSpaceDE w:val="0"/>
              <w:autoSpaceDN w:val="0"/>
              <w:adjustRightInd w:val="0"/>
              <w:jc w:val="right"/>
              <w:outlineLvl w:val="0"/>
              <w:rPr>
                <w:sz w:val="20"/>
                <w:szCs w:val="20"/>
              </w:rPr>
            </w:pPr>
            <w:r w:rsidRPr="00913EDA">
              <w:rPr>
                <w:sz w:val="20"/>
                <w:szCs w:val="20"/>
              </w:rPr>
              <w:t>283,3/</w:t>
            </w:r>
          </w:p>
          <w:p w:rsidR="00913EDA" w:rsidRPr="00913EDA" w:rsidRDefault="00913EDA" w:rsidP="009D7A53">
            <w:pPr>
              <w:autoSpaceDE w:val="0"/>
              <w:autoSpaceDN w:val="0"/>
              <w:adjustRightInd w:val="0"/>
              <w:jc w:val="right"/>
              <w:outlineLvl w:val="0"/>
              <w:rPr>
                <w:sz w:val="20"/>
                <w:szCs w:val="20"/>
              </w:rPr>
            </w:pPr>
            <w:r w:rsidRPr="00913EDA">
              <w:rPr>
                <w:sz w:val="20"/>
                <w:szCs w:val="20"/>
              </w:rPr>
              <w:t>311,7</w:t>
            </w:r>
          </w:p>
        </w:tc>
        <w:tc>
          <w:tcPr>
            <w:tcW w:w="992" w:type="dxa"/>
          </w:tcPr>
          <w:p w:rsidR="00913EDA" w:rsidRPr="00913EDA" w:rsidRDefault="00913EDA" w:rsidP="009D7A53">
            <w:pPr>
              <w:autoSpaceDE w:val="0"/>
              <w:autoSpaceDN w:val="0"/>
              <w:adjustRightInd w:val="0"/>
              <w:jc w:val="right"/>
              <w:outlineLvl w:val="0"/>
              <w:rPr>
                <w:sz w:val="20"/>
                <w:szCs w:val="20"/>
              </w:rPr>
            </w:pPr>
            <w:r w:rsidRPr="00913EDA">
              <w:rPr>
                <w:sz w:val="20"/>
                <w:szCs w:val="20"/>
              </w:rPr>
              <w:t>320,0/</w:t>
            </w:r>
          </w:p>
          <w:p w:rsidR="00913EDA" w:rsidRPr="00913EDA" w:rsidRDefault="00913EDA" w:rsidP="009D7A53">
            <w:pPr>
              <w:autoSpaceDE w:val="0"/>
              <w:autoSpaceDN w:val="0"/>
              <w:adjustRightInd w:val="0"/>
              <w:jc w:val="right"/>
              <w:outlineLvl w:val="0"/>
              <w:rPr>
                <w:sz w:val="20"/>
                <w:szCs w:val="20"/>
              </w:rPr>
            </w:pPr>
            <w:r w:rsidRPr="00913EDA">
              <w:rPr>
                <w:sz w:val="20"/>
                <w:szCs w:val="20"/>
              </w:rPr>
              <w:t>350,0</w:t>
            </w:r>
          </w:p>
        </w:tc>
        <w:tc>
          <w:tcPr>
            <w:tcW w:w="596" w:type="dxa"/>
          </w:tcPr>
          <w:p w:rsidR="00913EDA" w:rsidRPr="00913EDA" w:rsidRDefault="00913EDA" w:rsidP="009D7A53">
            <w:pPr>
              <w:autoSpaceDE w:val="0"/>
              <w:autoSpaceDN w:val="0"/>
              <w:adjustRightInd w:val="0"/>
              <w:jc w:val="center"/>
              <w:outlineLvl w:val="0"/>
              <w:rPr>
                <w:sz w:val="20"/>
                <w:szCs w:val="20"/>
              </w:rPr>
            </w:pPr>
            <w:r w:rsidRPr="00913EDA">
              <w:rPr>
                <w:sz w:val="20"/>
                <w:szCs w:val="20"/>
              </w:rPr>
              <w:t>х</w:t>
            </w:r>
          </w:p>
        </w:tc>
        <w:tc>
          <w:tcPr>
            <w:tcW w:w="1700" w:type="dxa"/>
            <w:gridSpan w:val="2"/>
          </w:tcPr>
          <w:p w:rsidR="00913EDA" w:rsidRPr="00913EDA" w:rsidRDefault="00913EDA" w:rsidP="009D7A53">
            <w:pPr>
              <w:jc w:val="center"/>
              <w:rPr>
                <w:sz w:val="20"/>
                <w:szCs w:val="20"/>
              </w:rPr>
            </w:pPr>
            <w:proofErr w:type="spellStart"/>
            <w:r w:rsidRPr="00913EDA">
              <w:rPr>
                <w:sz w:val="20"/>
                <w:szCs w:val="20"/>
              </w:rPr>
              <w:t>УЭРиТ</w:t>
            </w:r>
            <w:proofErr w:type="spellEnd"/>
          </w:p>
        </w:tc>
        <w:tc>
          <w:tcPr>
            <w:tcW w:w="1560" w:type="dxa"/>
            <w:gridSpan w:val="2"/>
          </w:tcPr>
          <w:p w:rsidR="00913EDA" w:rsidRPr="00913EDA" w:rsidRDefault="00913EDA" w:rsidP="009D7A53">
            <w:pPr>
              <w:jc w:val="center"/>
              <w:rPr>
                <w:sz w:val="20"/>
                <w:szCs w:val="20"/>
              </w:rPr>
            </w:pPr>
            <w:r w:rsidRPr="00913EDA">
              <w:rPr>
                <w:sz w:val="20"/>
                <w:szCs w:val="20"/>
              </w:rPr>
              <w:t>х</w:t>
            </w:r>
          </w:p>
        </w:tc>
      </w:tr>
      <w:tr w:rsidR="009D7A53" w:rsidRPr="00913EDA" w:rsidTr="009D7A53">
        <w:tc>
          <w:tcPr>
            <w:tcW w:w="3794" w:type="dxa"/>
          </w:tcPr>
          <w:p w:rsidR="00913EDA" w:rsidRPr="00913EDA" w:rsidRDefault="00913EDA" w:rsidP="009D7A53">
            <w:pPr>
              <w:jc w:val="both"/>
              <w:rPr>
                <w:sz w:val="20"/>
                <w:szCs w:val="20"/>
              </w:rPr>
            </w:pPr>
            <w:r w:rsidRPr="00913EDA">
              <w:rPr>
                <w:sz w:val="20"/>
                <w:szCs w:val="20"/>
              </w:rPr>
              <w:t>П 5.1.3. </w:t>
            </w:r>
            <w:proofErr w:type="spellStart"/>
            <w:r w:rsidRPr="00913EDA">
              <w:rPr>
                <w:sz w:val="20"/>
                <w:szCs w:val="20"/>
              </w:rPr>
              <w:t>Лесовосстановление</w:t>
            </w:r>
            <w:proofErr w:type="spellEnd"/>
            <w:r w:rsidRPr="00913EDA">
              <w:rPr>
                <w:sz w:val="20"/>
                <w:szCs w:val="20"/>
              </w:rPr>
              <w:t>, га</w:t>
            </w:r>
          </w:p>
        </w:tc>
        <w:tc>
          <w:tcPr>
            <w:tcW w:w="1417" w:type="dxa"/>
          </w:tcPr>
          <w:p w:rsidR="00913EDA" w:rsidRPr="00913EDA" w:rsidRDefault="00913EDA" w:rsidP="009D7A53">
            <w:pPr>
              <w:jc w:val="right"/>
              <w:rPr>
                <w:sz w:val="20"/>
                <w:szCs w:val="20"/>
              </w:rPr>
            </w:pPr>
            <w:r w:rsidRPr="00913EDA">
              <w:rPr>
                <w:sz w:val="20"/>
                <w:szCs w:val="20"/>
              </w:rPr>
              <w:t>63/</w:t>
            </w:r>
          </w:p>
          <w:p w:rsidR="00913EDA" w:rsidRPr="00913EDA" w:rsidRDefault="00913EDA" w:rsidP="009D7A53">
            <w:pPr>
              <w:jc w:val="right"/>
              <w:rPr>
                <w:sz w:val="20"/>
                <w:szCs w:val="20"/>
              </w:rPr>
            </w:pPr>
            <w:r w:rsidRPr="00913EDA">
              <w:rPr>
                <w:sz w:val="20"/>
                <w:szCs w:val="20"/>
              </w:rPr>
              <w:t>65</w:t>
            </w:r>
          </w:p>
        </w:tc>
        <w:tc>
          <w:tcPr>
            <w:tcW w:w="709" w:type="dxa"/>
          </w:tcPr>
          <w:p w:rsidR="00913EDA" w:rsidRPr="00913EDA" w:rsidRDefault="00913EDA" w:rsidP="009D7A53">
            <w:pPr>
              <w:jc w:val="right"/>
              <w:rPr>
                <w:sz w:val="20"/>
                <w:szCs w:val="20"/>
              </w:rPr>
            </w:pPr>
            <w:r w:rsidRPr="00913EDA">
              <w:rPr>
                <w:sz w:val="20"/>
                <w:szCs w:val="20"/>
              </w:rPr>
              <w:t>63/</w:t>
            </w:r>
          </w:p>
          <w:p w:rsidR="00913EDA" w:rsidRPr="00913EDA" w:rsidRDefault="00913EDA" w:rsidP="009D7A53">
            <w:pPr>
              <w:jc w:val="right"/>
              <w:rPr>
                <w:sz w:val="20"/>
                <w:szCs w:val="20"/>
              </w:rPr>
            </w:pPr>
            <w:r w:rsidRPr="00913EDA">
              <w:rPr>
                <w:sz w:val="20"/>
                <w:szCs w:val="20"/>
              </w:rPr>
              <w:t>65</w:t>
            </w:r>
          </w:p>
        </w:tc>
        <w:tc>
          <w:tcPr>
            <w:tcW w:w="992" w:type="dxa"/>
          </w:tcPr>
          <w:p w:rsidR="00913EDA" w:rsidRPr="00913EDA" w:rsidRDefault="00913EDA" w:rsidP="009D7A53">
            <w:pPr>
              <w:jc w:val="right"/>
              <w:rPr>
                <w:sz w:val="20"/>
                <w:szCs w:val="20"/>
              </w:rPr>
            </w:pPr>
            <w:r w:rsidRPr="00913EDA">
              <w:rPr>
                <w:sz w:val="20"/>
                <w:szCs w:val="20"/>
              </w:rPr>
              <w:t>63/</w:t>
            </w:r>
          </w:p>
          <w:p w:rsidR="00913EDA" w:rsidRPr="00913EDA" w:rsidRDefault="00913EDA" w:rsidP="009D7A53">
            <w:pPr>
              <w:jc w:val="right"/>
              <w:rPr>
                <w:sz w:val="20"/>
                <w:szCs w:val="20"/>
              </w:rPr>
            </w:pPr>
            <w:r w:rsidRPr="00913EDA">
              <w:rPr>
                <w:sz w:val="20"/>
                <w:szCs w:val="20"/>
              </w:rPr>
              <w:t>65</w:t>
            </w:r>
          </w:p>
        </w:tc>
        <w:tc>
          <w:tcPr>
            <w:tcW w:w="993" w:type="dxa"/>
          </w:tcPr>
          <w:p w:rsidR="00913EDA" w:rsidRPr="00913EDA" w:rsidRDefault="00913EDA" w:rsidP="009D7A53">
            <w:pPr>
              <w:jc w:val="right"/>
              <w:rPr>
                <w:sz w:val="20"/>
                <w:szCs w:val="20"/>
              </w:rPr>
            </w:pPr>
            <w:r w:rsidRPr="00913EDA">
              <w:rPr>
                <w:sz w:val="20"/>
                <w:szCs w:val="20"/>
              </w:rPr>
              <w:t>63/</w:t>
            </w:r>
          </w:p>
          <w:p w:rsidR="00913EDA" w:rsidRPr="00913EDA" w:rsidRDefault="00913EDA" w:rsidP="009D7A53">
            <w:pPr>
              <w:autoSpaceDE w:val="0"/>
              <w:autoSpaceDN w:val="0"/>
              <w:adjustRightInd w:val="0"/>
              <w:jc w:val="right"/>
              <w:outlineLvl w:val="0"/>
              <w:rPr>
                <w:sz w:val="20"/>
                <w:szCs w:val="20"/>
              </w:rPr>
            </w:pPr>
            <w:r w:rsidRPr="00913EDA">
              <w:rPr>
                <w:sz w:val="20"/>
                <w:szCs w:val="20"/>
              </w:rPr>
              <w:t>65</w:t>
            </w:r>
          </w:p>
        </w:tc>
        <w:tc>
          <w:tcPr>
            <w:tcW w:w="992" w:type="dxa"/>
          </w:tcPr>
          <w:p w:rsidR="00913EDA" w:rsidRPr="00913EDA" w:rsidRDefault="00913EDA" w:rsidP="009D7A53">
            <w:pPr>
              <w:jc w:val="right"/>
              <w:rPr>
                <w:sz w:val="20"/>
                <w:szCs w:val="20"/>
              </w:rPr>
            </w:pPr>
            <w:r w:rsidRPr="00913EDA">
              <w:rPr>
                <w:sz w:val="20"/>
                <w:szCs w:val="20"/>
              </w:rPr>
              <w:t>63/</w:t>
            </w:r>
          </w:p>
          <w:p w:rsidR="00913EDA" w:rsidRPr="00913EDA" w:rsidRDefault="00913EDA" w:rsidP="009D7A53">
            <w:pPr>
              <w:autoSpaceDE w:val="0"/>
              <w:autoSpaceDN w:val="0"/>
              <w:adjustRightInd w:val="0"/>
              <w:jc w:val="right"/>
              <w:outlineLvl w:val="0"/>
              <w:rPr>
                <w:sz w:val="20"/>
                <w:szCs w:val="20"/>
              </w:rPr>
            </w:pPr>
            <w:r w:rsidRPr="00913EDA">
              <w:rPr>
                <w:sz w:val="20"/>
                <w:szCs w:val="20"/>
              </w:rPr>
              <w:t>65</w:t>
            </w:r>
          </w:p>
        </w:tc>
        <w:tc>
          <w:tcPr>
            <w:tcW w:w="1134" w:type="dxa"/>
          </w:tcPr>
          <w:p w:rsidR="00913EDA" w:rsidRPr="00913EDA" w:rsidRDefault="00913EDA" w:rsidP="009D7A53">
            <w:pPr>
              <w:jc w:val="right"/>
              <w:rPr>
                <w:sz w:val="20"/>
                <w:szCs w:val="20"/>
              </w:rPr>
            </w:pPr>
            <w:r w:rsidRPr="00913EDA">
              <w:rPr>
                <w:sz w:val="20"/>
                <w:szCs w:val="20"/>
              </w:rPr>
              <w:t>63/</w:t>
            </w:r>
          </w:p>
          <w:p w:rsidR="00913EDA" w:rsidRPr="00913EDA" w:rsidRDefault="00913EDA" w:rsidP="009D7A53">
            <w:pPr>
              <w:autoSpaceDE w:val="0"/>
              <w:autoSpaceDN w:val="0"/>
              <w:adjustRightInd w:val="0"/>
              <w:jc w:val="right"/>
              <w:outlineLvl w:val="0"/>
              <w:rPr>
                <w:sz w:val="20"/>
                <w:szCs w:val="20"/>
              </w:rPr>
            </w:pPr>
            <w:r w:rsidRPr="00913EDA">
              <w:rPr>
                <w:sz w:val="20"/>
                <w:szCs w:val="20"/>
              </w:rPr>
              <w:t>65</w:t>
            </w:r>
          </w:p>
        </w:tc>
        <w:tc>
          <w:tcPr>
            <w:tcW w:w="992" w:type="dxa"/>
          </w:tcPr>
          <w:p w:rsidR="00913EDA" w:rsidRPr="00913EDA" w:rsidRDefault="00913EDA" w:rsidP="009D7A53">
            <w:pPr>
              <w:jc w:val="right"/>
              <w:rPr>
                <w:sz w:val="20"/>
                <w:szCs w:val="20"/>
              </w:rPr>
            </w:pPr>
            <w:r w:rsidRPr="00913EDA">
              <w:rPr>
                <w:sz w:val="20"/>
                <w:szCs w:val="20"/>
              </w:rPr>
              <w:t>63/</w:t>
            </w:r>
          </w:p>
          <w:p w:rsidR="00913EDA" w:rsidRPr="00913EDA" w:rsidRDefault="00913EDA" w:rsidP="009D7A53">
            <w:pPr>
              <w:autoSpaceDE w:val="0"/>
              <w:autoSpaceDN w:val="0"/>
              <w:adjustRightInd w:val="0"/>
              <w:jc w:val="right"/>
              <w:outlineLvl w:val="0"/>
              <w:rPr>
                <w:sz w:val="20"/>
                <w:szCs w:val="20"/>
              </w:rPr>
            </w:pPr>
            <w:r w:rsidRPr="00913EDA">
              <w:rPr>
                <w:sz w:val="20"/>
                <w:szCs w:val="20"/>
              </w:rPr>
              <w:t>65</w:t>
            </w:r>
          </w:p>
        </w:tc>
        <w:tc>
          <w:tcPr>
            <w:tcW w:w="596" w:type="dxa"/>
          </w:tcPr>
          <w:p w:rsidR="00913EDA" w:rsidRPr="00913EDA" w:rsidRDefault="00913EDA" w:rsidP="009D7A53">
            <w:pPr>
              <w:autoSpaceDE w:val="0"/>
              <w:autoSpaceDN w:val="0"/>
              <w:adjustRightInd w:val="0"/>
              <w:jc w:val="center"/>
              <w:outlineLvl w:val="0"/>
              <w:rPr>
                <w:sz w:val="20"/>
                <w:szCs w:val="20"/>
              </w:rPr>
            </w:pPr>
            <w:r w:rsidRPr="00913EDA">
              <w:rPr>
                <w:sz w:val="20"/>
                <w:szCs w:val="20"/>
              </w:rPr>
              <w:t>х</w:t>
            </w:r>
          </w:p>
        </w:tc>
        <w:tc>
          <w:tcPr>
            <w:tcW w:w="1700" w:type="dxa"/>
            <w:gridSpan w:val="2"/>
          </w:tcPr>
          <w:p w:rsidR="00913EDA" w:rsidRPr="00913EDA" w:rsidRDefault="00913EDA" w:rsidP="009D7A53">
            <w:pPr>
              <w:jc w:val="center"/>
              <w:rPr>
                <w:sz w:val="20"/>
                <w:szCs w:val="20"/>
              </w:rPr>
            </w:pPr>
            <w:proofErr w:type="spellStart"/>
            <w:r w:rsidRPr="00913EDA">
              <w:rPr>
                <w:sz w:val="20"/>
                <w:szCs w:val="20"/>
              </w:rPr>
              <w:t>МПРиЭ</w:t>
            </w:r>
            <w:proofErr w:type="spellEnd"/>
            <w:r w:rsidRPr="00913EDA">
              <w:rPr>
                <w:sz w:val="20"/>
                <w:szCs w:val="20"/>
              </w:rPr>
              <w:t xml:space="preserve"> НСО</w:t>
            </w:r>
          </w:p>
        </w:tc>
        <w:tc>
          <w:tcPr>
            <w:tcW w:w="1560" w:type="dxa"/>
            <w:gridSpan w:val="2"/>
          </w:tcPr>
          <w:p w:rsidR="00913EDA" w:rsidRPr="00913EDA" w:rsidRDefault="00913EDA" w:rsidP="009D7A53">
            <w:pPr>
              <w:jc w:val="center"/>
              <w:rPr>
                <w:sz w:val="20"/>
                <w:szCs w:val="20"/>
              </w:rPr>
            </w:pPr>
            <w:r w:rsidRPr="00913EDA">
              <w:rPr>
                <w:sz w:val="20"/>
                <w:szCs w:val="20"/>
              </w:rPr>
              <w:t>х</w:t>
            </w:r>
          </w:p>
        </w:tc>
      </w:tr>
      <w:tr w:rsidR="009D7A53" w:rsidRPr="00913EDA" w:rsidTr="009D7A53">
        <w:tc>
          <w:tcPr>
            <w:tcW w:w="3794" w:type="dxa"/>
          </w:tcPr>
          <w:p w:rsidR="00913EDA" w:rsidRPr="00913EDA" w:rsidRDefault="00913EDA" w:rsidP="009D7A53">
            <w:pPr>
              <w:jc w:val="both"/>
              <w:rPr>
                <w:sz w:val="20"/>
                <w:szCs w:val="20"/>
              </w:rPr>
            </w:pPr>
            <w:r w:rsidRPr="00913EDA">
              <w:rPr>
                <w:sz w:val="20"/>
                <w:szCs w:val="20"/>
              </w:rPr>
              <w:t>П </w:t>
            </w:r>
            <w:proofErr w:type="gramStart"/>
            <w:r w:rsidRPr="00913EDA">
              <w:rPr>
                <w:sz w:val="20"/>
                <w:szCs w:val="20"/>
              </w:rPr>
              <w:t>5.1..</w:t>
            </w:r>
            <w:proofErr w:type="gramEnd"/>
            <w:r w:rsidRPr="00913EDA">
              <w:rPr>
                <w:sz w:val="20"/>
                <w:szCs w:val="20"/>
              </w:rPr>
              <w:t>4. Количество несанкционированных мест размещения отходов (свалок, навалов мусора), подлежащих ликвидации, ед.</w:t>
            </w:r>
          </w:p>
        </w:tc>
        <w:tc>
          <w:tcPr>
            <w:tcW w:w="1417" w:type="dxa"/>
          </w:tcPr>
          <w:p w:rsidR="00913EDA" w:rsidRPr="00913EDA" w:rsidRDefault="00913EDA" w:rsidP="009D7A53">
            <w:pPr>
              <w:jc w:val="right"/>
              <w:rPr>
                <w:sz w:val="20"/>
                <w:szCs w:val="20"/>
              </w:rPr>
            </w:pPr>
            <w:r w:rsidRPr="00913EDA">
              <w:rPr>
                <w:sz w:val="20"/>
                <w:szCs w:val="20"/>
              </w:rPr>
              <w:t>43/</w:t>
            </w:r>
          </w:p>
          <w:p w:rsidR="00913EDA" w:rsidRPr="00913EDA" w:rsidRDefault="00913EDA" w:rsidP="009D7A53">
            <w:pPr>
              <w:jc w:val="right"/>
              <w:rPr>
                <w:sz w:val="20"/>
                <w:szCs w:val="20"/>
              </w:rPr>
            </w:pPr>
            <w:r w:rsidRPr="00913EDA">
              <w:rPr>
                <w:sz w:val="20"/>
                <w:szCs w:val="20"/>
              </w:rPr>
              <w:t>39</w:t>
            </w:r>
          </w:p>
        </w:tc>
        <w:tc>
          <w:tcPr>
            <w:tcW w:w="709" w:type="dxa"/>
          </w:tcPr>
          <w:p w:rsidR="00913EDA" w:rsidRPr="00913EDA" w:rsidRDefault="00913EDA" w:rsidP="009D7A53">
            <w:pPr>
              <w:jc w:val="right"/>
              <w:rPr>
                <w:sz w:val="20"/>
                <w:szCs w:val="20"/>
              </w:rPr>
            </w:pPr>
            <w:r w:rsidRPr="00913EDA">
              <w:rPr>
                <w:sz w:val="20"/>
                <w:szCs w:val="20"/>
              </w:rPr>
              <w:t>36/</w:t>
            </w:r>
          </w:p>
          <w:p w:rsidR="00913EDA" w:rsidRPr="00913EDA" w:rsidRDefault="00913EDA" w:rsidP="009D7A53">
            <w:pPr>
              <w:jc w:val="right"/>
              <w:rPr>
                <w:sz w:val="20"/>
                <w:szCs w:val="20"/>
              </w:rPr>
            </w:pPr>
            <w:r w:rsidRPr="00913EDA">
              <w:rPr>
                <w:sz w:val="20"/>
                <w:szCs w:val="20"/>
              </w:rPr>
              <w:t>30</w:t>
            </w:r>
          </w:p>
        </w:tc>
        <w:tc>
          <w:tcPr>
            <w:tcW w:w="992" w:type="dxa"/>
          </w:tcPr>
          <w:p w:rsidR="00913EDA" w:rsidRPr="00913EDA" w:rsidRDefault="00913EDA" w:rsidP="009D7A53">
            <w:pPr>
              <w:jc w:val="right"/>
              <w:rPr>
                <w:sz w:val="20"/>
                <w:szCs w:val="20"/>
              </w:rPr>
            </w:pPr>
            <w:r w:rsidRPr="00913EDA">
              <w:rPr>
                <w:sz w:val="20"/>
                <w:szCs w:val="20"/>
              </w:rPr>
              <w:t>32/</w:t>
            </w:r>
          </w:p>
          <w:p w:rsidR="00913EDA" w:rsidRPr="00913EDA" w:rsidRDefault="00913EDA" w:rsidP="009D7A53">
            <w:pPr>
              <w:jc w:val="right"/>
              <w:rPr>
                <w:sz w:val="20"/>
                <w:szCs w:val="20"/>
              </w:rPr>
            </w:pPr>
            <w:r w:rsidRPr="00913EDA">
              <w:rPr>
                <w:sz w:val="20"/>
                <w:szCs w:val="20"/>
              </w:rPr>
              <w:t>27</w:t>
            </w:r>
          </w:p>
        </w:tc>
        <w:tc>
          <w:tcPr>
            <w:tcW w:w="993" w:type="dxa"/>
          </w:tcPr>
          <w:p w:rsidR="00913EDA" w:rsidRPr="00913EDA" w:rsidRDefault="00913EDA" w:rsidP="009D7A53">
            <w:pPr>
              <w:autoSpaceDE w:val="0"/>
              <w:autoSpaceDN w:val="0"/>
              <w:adjustRightInd w:val="0"/>
              <w:jc w:val="right"/>
              <w:outlineLvl w:val="0"/>
              <w:rPr>
                <w:sz w:val="20"/>
                <w:szCs w:val="20"/>
              </w:rPr>
            </w:pPr>
            <w:r w:rsidRPr="00913EDA">
              <w:rPr>
                <w:sz w:val="20"/>
                <w:szCs w:val="20"/>
              </w:rPr>
              <w:t>27/</w:t>
            </w:r>
          </w:p>
          <w:p w:rsidR="00913EDA" w:rsidRPr="00913EDA" w:rsidRDefault="00913EDA" w:rsidP="009D7A53">
            <w:pPr>
              <w:autoSpaceDE w:val="0"/>
              <w:autoSpaceDN w:val="0"/>
              <w:adjustRightInd w:val="0"/>
              <w:jc w:val="right"/>
              <w:outlineLvl w:val="0"/>
              <w:rPr>
                <w:sz w:val="20"/>
                <w:szCs w:val="20"/>
              </w:rPr>
            </w:pPr>
            <w:r w:rsidRPr="00913EDA">
              <w:rPr>
                <w:sz w:val="20"/>
                <w:szCs w:val="20"/>
              </w:rPr>
              <w:t>23</w:t>
            </w:r>
          </w:p>
        </w:tc>
        <w:tc>
          <w:tcPr>
            <w:tcW w:w="992" w:type="dxa"/>
          </w:tcPr>
          <w:p w:rsidR="00913EDA" w:rsidRPr="00913EDA" w:rsidRDefault="00913EDA" w:rsidP="009D7A53">
            <w:pPr>
              <w:autoSpaceDE w:val="0"/>
              <w:autoSpaceDN w:val="0"/>
              <w:adjustRightInd w:val="0"/>
              <w:jc w:val="right"/>
              <w:outlineLvl w:val="0"/>
              <w:rPr>
                <w:sz w:val="20"/>
                <w:szCs w:val="20"/>
              </w:rPr>
            </w:pPr>
            <w:r w:rsidRPr="00913EDA">
              <w:rPr>
                <w:sz w:val="20"/>
                <w:szCs w:val="20"/>
              </w:rPr>
              <w:t>21/</w:t>
            </w:r>
          </w:p>
          <w:p w:rsidR="00913EDA" w:rsidRPr="00913EDA" w:rsidRDefault="00913EDA" w:rsidP="009D7A53">
            <w:pPr>
              <w:autoSpaceDE w:val="0"/>
              <w:autoSpaceDN w:val="0"/>
              <w:adjustRightInd w:val="0"/>
              <w:jc w:val="right"/>
              <w:outlineLvl w:val="0"/>
              <w:rPr>
                <w:sz w:val="20"/>
                <w:szCs w:val="20"/>
              </w:rPr>
            </w:pPr>
            <w:r w:rsidRPr="00913EDA">
              <w:rPr>
                <w:sz w:val="20"/>
                <w:szCs w:val="20"/>
              </w:rPr>
              <w:t>18</w:t>
            </w:r>
          </w:p>
        </w:tc>
        <w:tc>
          <w:tcPr>
            <w:tcW w:w="1134" w:type="dxa"/>
          </w:tcPr>
          <w:p w:rsidR="00913EDA" w:rsidRPr="00913EDA" w:rsidRDefault="00913EDA" w:rsidP="009D7A53">
            <w:pPr>
              <w:autoSpaceDE w:val="0"/>
              <w:autoSpaceDN w:val="0"/>
              <w:adjustRightInd w:val="0"/>
              <w:jc w:val="right"/>
              <w:outlineLvl w:val="0"/>
              <w:rPr>
                <w:sz w:val="20"/>
                <w:szCs w:val="20"/>
              </w:rPr>
            </w:pPr>
            <w:r w:rsidRPr="00913EDA">
              <w:rPr>
                <w:sz w:val="20"/>
                <w:szCs w:val="20"/>
              </w:rPr>
              <w:t>14/</w:t>
            </w:r>
          </w:p>
          <w:p w:rsidR="00913EDA" w:rsidRPr="00913EDA" w:rsidRDefault="00913EDA" w:rsidP="009D7A53">
            <w:pPr>
              <w:autoSpaceDE w:val="0"/>
              <w:autoSpaceDN w:val="0"/>
              <w:adjustRightInd w:val="0"/>
              <w:jc w:val="right"/>
              <w:outlineLvl w:val="0"/>
              <w:rPr>
                <w:sz w:val="20"/>
                <w:szCs w:val="20"/>
              </w:rPr>
            </w:pPr>
            <w:r w:rsidRPr="00913EDA">
              <w:rPr>
                <w:sz w:val="20"/>
                <w:szCs w:val="20"/>
              </w:rPr>
              <w:t>12</w:t>
            </w:r>
          </w:p>
        </w:tc>
        <w:tc>
          <w:tcPr>
            <w:tcW w:w="992" w:type="dxa"/>
          </w:tcPr>
          <w:p w:rsidR="00913EDA" w:rsidRPr="00913EDA" w:rsidRDefault="00913EDA" w:rsidP="009D7A53">
            <w:pPr>
              <w:autoSpaceDE w:val="0"/>
              <w:autoSpaceDN w:val="0"/>
              <w:adjustRightInd w:val="0"/>
              <w:jc w:val="right"/>
              <w:outlineLvl w:val="0"/>
              <w:rPr>
                <w:sz w:val="20"/>
                <w:szCs w:val="20"/>
              </w:rPr>
            </w:pPr>
            <w:r w:rsidRPr="00913EDA">
              <w:rPr>
                <w:sz w:val="20"/>
                <w:szCs w:val="20"/>
              </w:rPr>
              <w:t>12/</w:t>
            </w:r>
          </w:p>
          <w:p w:rsidR="00913EDA" w:rsidRPr="00913EDA" w:rsidRDefault="00913EDA" w:rsidP="009D7A53">
            <w:pPr>
              <w:autoSpaceDE w:val="0"/>
              <w:autoSpaceDN w:val="0"/>
              <w:adjustRightInd w:val="0"/>
              <w:jc w:val="right"/>
              <w:outlineLvl w:val="0"/>
              <w:rPr>
                <w:sz w:val="20"/>
                <w:szCs w:val="20"/>
              </w:rPr>
            </w:pPr>
            <w:r w:rsidRPr="00913EDA">
              <w:rPr>
                <w:sz w:val="20"/>
                <w:szCs w:val="20"/>
              </w:rPr>
              <w:t>10</w:t>
            </w:r>
          </w:p>
        </w:tc>
        <w:tc>
          <w:tcPr>
            <w:tcW w:w="596" w:type="dxa"/>
          </w:tcPr>
          <w:p w:rsidR="00913EDA" w:rsidRPr="00913EDA" w:rsidRDefault="00913EDA" w:rsidP="009D7A53">
            <w:pPr>
              <w:autoSpaceDE w:val="0"/>
              <w:autoSpaceDN w:val="0"/>
              <w:adjustRightInd w:val="0"/>
              <w:jc w:val="center"/>
              <w:outlineLvl w:val="0"/>
              <w:rPr>
                <w:sz w:val="20"/>
                <w:szCs w:val="20"/>
              </w:rPr>
            </w:pPr>
            <w:r w:rsidRPr="00913EDA">
              <w:rPr>
                <w:sz w:val="20"/>
                <w:szCs w:val="20"/>
              </w:rPr>
              <w:t>х</w:t>
            </w:r>
          </w:p>
        </w:tc>
        <w:tc>
          <w:tcPr>
            <w:tcW w:w="1700" w:type="dxa"/>
            <w:gridSpan w:val="2"/>
          </w:tcPr>
          <w:p w:rsidR="00913EDA" w:rsidRPr="00913EDA" w:rsidRDefault="00913EDA" w:rsidP="009D7A53">
            <w:pPr>
              <w:jc w:val="center"/>
              <w:rPr>
                <w:sz w:val="20"/>
                <w:szCs w:val="20"/>
              </w:rPr>
            </w:pPr>
            <w:proofErr w:type="spellStart"/>
            <w:r w:rsidRPr="00913EDA">
              <w:rPr>
                <w:sz w:val="20"/>
                <w:szCs w:val="20"/>
              </w:rPr>
              <w:t>УЭРиТ</w:t>
            </w:r>
            <w:proofErr w:type="spellEnd"/>
            <w:r w:rsidRPr="00913EDA">
              <w:rPr>
                <w:sz w:val="20"/>
                <w:szCs w:val="20"/>
              </w:rPr>
              <w:t xml:space="preserve">, </w:t>
            </w:r>
          </w:p>
          <w:p w:rsidR="00913EDA" w:rsidRPr="00913EDA" w:rsidRDefault="00913EDA" w:rsidP="009D7A53">
            <w:pPr>
              <w:jc w:val="center"/>
              <w:rPr>
                <w:sz w:val="20"/>
                <w:szCs w:val="20"/>
              </w:rPr>
            </w:pPr>
            <w:proofErr w:type="spellStart"/>
            <w:r w:rsidRPr="00913EDA">
              <w:rPr>
                <w:sz w:val="20"/>
                <w:szCs w:val="20"/>
              </w:rPr>
              <w:t>УСКДХиТ</w:t>
            </w:r>
            <w:proofErr w:type="spellEnd"/>
          </w:p>
        </w:tc>
        <w:tc>
          <w:tcPr>
            <w:tcW w:w="1560" w:type="dxa"/>
            <w:gridSpan w:val="2"/>
          </w:tcPr>
          <w:p w:rsidR="00913EDA" w:rsidRPr="00913EDA" w:rsidRDefault="00913EDA" w:rsidP="009D7A53">
            <w:pPr>
              <w:jc w:val="center"/>
              <w:rPr>
                <w:sz w:val="20"/>
                <w:szCs w:val="20"/>
              </w:rPr>
            </w:pPr>
            <w:r w:rsidRPr="00913EDA">
              <w:rPr>
                <w:sz w:val="20"/>
                <w:szCs w:val="20"/>
              </w:rPr>
              <w:t>х</w:t>
            </w:r>
          </w:p>
        </w:tc>
      </w:tr>
      <w:tr w:rsidR="009D7A53" w:rsidRPr="00913EDA" w:rsidTr="009D7A53">
        <w:tc>
          <w:tcPr>
            <w:tcW w:w="3794" w:type="dxa"/>
          </w:tcPr>
          <w:p w:rsidR="00913EDA" w:rsidRPr="00913EDA" w:rsidRDefault="00913EDA" w:rsidP="009D7A53">
            <w:pPr>
              <w:jc w:val="both"/>
              <w:rPr>
                <w:sz w:val="20"/>
                <w:szCs w:val="20"/>
              </w:rPr>
            </w:pPr>
            <w:r w:rsidRPr="00913EDA">
              <w:rPr>
                <w:sz w:val="20"/>
                <w:szCs w:val="20"/>
              </w:rPr>
              <w:t>П 5.1.5. Количество человек, принявших участие в экологических мероприятиях, ед.</w:t>
            </w:r>
          </w:p>
        </w:tc>
        <w:tc>
          <w:tcPr>
            <w:tcW w:w="1417" w:type="dxa"/>
          </w:tcPr>
          <w:p w:rsidR="00913EDA" w:rsidRPr="00913EDA" w:rsidRDefault="00913EDA" w:rsidP="009D7A53">
            <w:pPr>
              <w:jc w:val="right"/>
              <w:rPr>
                <w:sz w:val="20"/>
                <w:szCs w:val="20"/>
              </w:rPr>
            </w:pPr>
            <w:r w:rsidRPr="00913EDA">
              <w:rPr>
                <w:sz w:val="20"/>
                <w:szCs w:val="20"/>
              </w:rPr>
              <w:t>9500/</w:t>
            </w:r>
          </w:p>
          <w:p w:rsidR="00913EDA" w:rsidRPr="00913EDA" w:rsidRDefault="00913EDA" w:rsidP="009D7A53">
            <w:pPr>
              <w:jc w:val="right"/>
              <w:rPr>
                <w:sz w:val="20"/>
                <w:szCs w:val="20"/>
              </w:rPr>
            </w:pPr>
            <w:r w:rsidRPr="00913EDA">
              <w:rPr>
                <w:sz w:val="20"/>
                <w:szCs w:val="20"/>
              </w:rPr>
              <w:t>9800</w:t>
            </w:r>
          </w:p>
        </w:tc>
        <w:tc>
          <w:tcPr>
            <w:tcW w:w="709" w:type="dxa"/>
          </w:tcPr>
          <w:p w:rsidR="00913EDA" w:rsidRPr="00913EDA" w:rsidRDefault="00913EDA" w:rsidP="009D7A53">
            <w:pPr>
              <w:jc w:val="right"/>
              <w:rPr>
                <w:sz w:val="20"/>
                <w:szCs w:val="20"/>
              </w:rPr>
            </w:pPr>
            <w:r w:rsidRPr="00913EDA">
              <w:rPr>
                <w:sz w:val="20"/>
                <w:szCs w:val="20"/>
              </w:rPr>
              <w:t>9600/</w:t>
            </w:r>
          </w:p>
          <w:p w:rsidR="00913EDA" w:rsidRPr="00913EDA" w:rsidRDefault="00913EDA" w:rsidP="009D7A53">
            <w:pPr>
              <w:jc w:val="right"/>
              <w:rPr>
                <w:sz w:val="20"/>
                <w:szCs w:val="20"/>
              </w:rPr>
            </w:pPr>
            <w:r w:rsidRPr="00913EDA">
              <w:rPr>
                <w:sz w:val="20"/>
                <w:szCs w:val="20"/>
              </w:rPr>
              <w:t>10050</w:t>
            </w:r>
          </w:p>
        </w:tc>
        <w:tc>
          <w:tcPr>
            <w:tcW w:w="992" w:type="dxa"/>
          </w:tcPr>
          <w:p w:rsidR="00913EDA" w:rsidRPr="00913EDA" w:rsidRDefault="00913EDA" w:rsidP="009D7A53">
            <w:pPr>
              <w:jc w:val="right"/>
              <w:rPr>
                <w:sz w:val="20"/>
                <w:szCs w:val="20"/>
              </w:rPr>
            </w:pPr>
            <w:r w:rsidRPr="00913EDA">
              <w:rPr>
                <w:sz w:val="20"/>
                <w:szCs w:val="20"/>
              </w:rPr>
              <w:t>9700/</w:t>
            </w:r>
          </w:p>
          <w:p w:rsidR="00913EDA" w:rsidRPr="00913EDA" w:rsidRDefault="00913EDA" w:rsidP="009D7A53">
            <w:pPr>
              <w:jc w:val="right"/>
              <w:rPr>
                <w:sz w:val="20"/>
                <w:szCs w:val="20"/>
              </w:rPr>
            </w:pPr>
            <w:r w:rsidRPr="00913EDA">
              <w:rPr>
                <w:sz w:val="20"/>
                <w:szCs w:val="20"/>
              </w:rPr>
              <w:t>10200</w:t>
            </w:r>
          </w:p>
        </w:tc>
        <w:tc>
          <w:tcPr>
            <w:tcW w:w="993" w:type="dxa"/>
          </w:tcPr>
          <w:p w:rsidR="00913EDA" w:rsidRPr="00913EDA" w:rsidRDefault="00913EDA" w:rsidP="009D7A53">
            <w:pPr>
              <w:autoSpaceDE w:val="0"/>
              <w:autoSpaceDN w:val="0"/>
              <w:adjustRightInd w:val="0"/>
              <w:jc w:val="right"/>
              <w:outlineLvl w:val="0"/>
              <w:rPr>
                <w:sz w:val="20"/>
                <w:szCs w:val="20"/>
              </w:rPr>
            </w:pPr>
            <w:r w:rsidRPr="00913EDA">
              <w:rPr>
                <w:sz w:val="20"/>
                <w:szCs w:val="20"/>
              </w:rPr>
              <w:t>9800/</w:t>
            </w:r>
          </w:p>
          <w:p w:rsidR="00913EDA" w:rsidRPr="00913EDA" w:rsidRDefault="00913EDA" w:rsidP="009D7A53">
            <w:pPr>
              <w:autoSpaceDE w:val="0"/>
              <w:autoSpaceDN w:val="0"/>
              <w:adjustRightInd w:val="0"/>
              <w:jc w:val="right"/>
              <w:outlineLvl w:val="0"/>
              <w:rPr>
                <w:sz w:val="20"/>
                <w:szCs w:val="20"/>
              </w:rPr>
            </w:pPr>
            <w:r w:rsidRPr="00913EDA">
              <w:rPr>
                <w:sz w:val="20"/>
                <w:szCs w:val="20"/>
              </w:rPr>
              <w:t>10400</w:t>
            </w:r>
          </w:p>
        </w:tc>
        <w:tc>
          <w:tcPr>
            <w:tcW w:w="992" w:type="dxa"/>
          </w:tcPr>
          <w:p w:rsidR="00913EDA" w:rsidRPr="00913EDA" w:rsidRDefault="00913EDA" w:rsidP="009D7A53">
            <w:pPr>
              <w:autoSpaceDE w:val="0"/>
              <w:autoSpaceDN w:val="0"/>
              <w:adjustRightInd w:val="0"/>
              <w:jc w:val="right"/>
              <w:outlineLvl w:val="0"/>
              <w:rPr>
                <w:sz w:val="20"/>
                <w:szCs w:val="20"/>
              </w:rPr>
            </w:pPr>
            <w:r w:rsidRPr="00913EDA">
              <w:rPr>
                <w:sz w:val="20"/>
                <w:szCs w:val="20"/>
              </w:rPr>
              <w:t>10000/</w:t>
            </w:r>
          </w:p>
          <w:p w:rsidR="00913EDA" w:rsidRPr="00913EDA" w:rsidRDefault="00913EDA" w:rsidP="009D7A53">
            <w:pPr>
              <w:autoSpaceDE w:val="0"/>
              <w:autoSpaceDN w:val="0"/>
              <w:adjustRightInd w:val="0"/>
              <w:jc w:val="right"/>
              <w:outlineLvl w:val="0"/>
              <w:rPr>
                <w:sz w:val="20"/>
                <w:szCs w:val="20"/>
              </w:rPr>
            </w:pPr>
            <w:r w:rsidRPr="00913EDA">
              <w:rPr>
                <w:sz w:val="20"/>
                <w:szCs w:val="20"/>
              </w:rPr>
              <w:t>10700</w:t>
            </w:r>
          </w:p>
        </w:tc>
        <w:tc>
          <w:tcPr>
            <w:tcW w:w="1134" w:type="dxa"/>
          </w:tcPr>
          <w:p w:rsidR="00913EDA" w:rsidRPr="00913EDA" w:rsidRDefault="00913EDA" w:rsidP="009D7A53">
            <w:pPr>
              <w:autoSpaceDE w:val="0"/>
              <w:autoSpaceDN w:val="0"/>
              <w:adjustRightInd w:val="0"/>
              <w:jc w:val="right"/>
              <w:outlineLvl w:val="0"/>
              <w:rPr>
                <w:sz w:val="20"/>
                <w:szCs w:val="20"/>
              </w:rPr>
            </w:pPr>
            <w:r w:rsidRPr="00913EDA">
              <w:rPr>
                <w:sz w:val="20"/>
                <w:szCs w:val="20"/>
              </w:rPr>
              <w:t>10417/</w:t>
            </w:r>
          </w:p>
          <w:p w:rsidR="00913EDA" w:rsidRPr="00913EDA" w:rsidRDefault="00913EDA" w:rsidP="009D7A53">
            <w:pPr>
              <w:autoSpaceDE w:val="0"/>
              <w:autoSpaceDN w:val="0"/>
              <w:adjustRightInd w:val="0"/>
              <w:jc w:val="right"/>
              <w:outlineLvl w:val="0"/>
              <w:rPr>
                <w:sz w:val="20"/>
                <w:szCs w:val="20"/>
              </w:rPr>
            </w:pPr>
            <w:r w:rsidRPr="00913EDA">
              <w:rPr>
                <w:sz w:val="20"/>
                <w:szCs w:val="20"/>
              </w:rPr>
              <w:t>11308</w:t>
            </w:r>
          </w:p>
        </w:tc>
        <w:tc>
          <w:tcPr>
            <w:tcW w:w="992" w:type="dxa"/>
          </w:tcPr>
          <w:p w:rsidR="00913EDA" w:rsidRPr="00913EDA" w:rsidRDefault="00913EDA" w:rsidP="009D7A53">
            <w:pPr>
              <w:autoSpaceDE w:val="0"/>
              <w:autoSpaceDN w:val="0"/>
              <w:adjustRightInd w:val="0"/>
              <w:jc w:val="right"/>
              <w:outlineLvl w:val="0"/>
              <w:rPr>
                <w:sz w:val="20"/>
                <w:szCs w:val="20"/>
              </w:rPr>
            </w:pPr>
            <w:r w:rsidRPr="00913EDA">
              <w:rPr>
                <w:sz w:val="20"/>
                <w:szCs w:val="20"/>
              </w:rPr>
              <w:t>10750/</w:t>
            </w:r>
          </w:p>
          <w:p w:rsidR="00913EDA" w:rsidRPr="00913EDA" w:rsidRDefault="00913EDA" w:rsidP="009D7A53">
            <w:pPr>
              <w:autoSpaceDE w:val="0"/>
              <w:autoSpaceDN w:val="0"/>
              <w:adjustRightInd w:val="0"/>
              <w:jc w:val="right"/>
              <w:outlineLvl w:val="0"/>
              <w:rPr>
                <w:sz w:val="20"/>
                <w:szCs w:val="20"/>
              </w:rPr>
            </w:pPr>
            <w:r w:rsidRPr="00913EDA">
              <w:rPr>
                <w:sz w:val="20"/>
                <w:szCs w:val="20"/>
              </w:rPr>
              <w:t>11700</w:t>
            </w:r>
          </w:p>
        </w:tc>
        <w:tc>
          <w:tcPr>
            <w:tcW w:w="596" w:type="dxa"/>
          </w:tcPr>
          <w:p w:rsidR="00913EDA" w:rsidRPr="00913EDA" w:rsidRDefault="00913EDA" w:rsidP="009D7A53">
            <w:pPr>
              <w:autoSpaceDE w:val="0"/>
              <w:autoSpaceDN w:val="0"/>
              <w:adjustRightInd w:val="0"/>
              <w:jc w:val="center"/>
              <w:outlineLvl w:val="0"/>
              <w:rPr>
                <w:sz w:val="20"/>
                <w:szCs w:val="20"/>
              </w:rPr>
            </w:pPr>
            <w:r w:rsidRPr="00913EDA">
              <w:rPr>
                <w:sz w:val="20"/>
                <w:szCs w:val="20"/>
              </w:rPr>
              <w:t>х</w:t>
            </w:r>
          </w:p>
        </w:tc>
        <w:tc>
          <w:tcPr>
            <w:tcW w:w="1700" w:type="dxa"/>
            <w:gridSpan w:val="2"/>
          </w:tcPr>
          <w:p w:rsidR="00913EDA" w:rsidRPr="00913EDA" w:rsidRDefault="00913EDA" w:rsidP="009D7A53">
            <w:pPr>
              <w:jc w:val="center"/>
              <w:rPr>
                <w:sz w:val="20"/>
                <w:szCs w:val="20"/>
              </w:rPr>
            </w:pPr>
            <w:proofErr w:type="spellStart"/>
            <w:r w:rsidRPr="00913EDA">
              <w:rPr>
                <w:sz w:val="20"/>
                <w:szCs w:val="20"/>
              </w:rPr>
              <w:t>УЭРиТ</w:t>
            </w:r>
            <w:proofErr w:type="spellEnd"/>
          </w:p>
        </w:tc>
        <w:tc>
          <w:tcPr>
            <w:tcW w:w="1560" w:type="dxa"/>
            <w:gridSpan w:val="2"/>
          </w:tcPr>
          <w:p w:rsidR="00913EDA" w:rsidRPr="00913EDA" w:rsidRDefault="00913EDA" w:rsidP="009D7A53">
            <w:pPr>
              <w:jc w:val="center"/>
              <w:rPr>
                <w:sz w:val="20"/>
                <w:szCs w:val="20"/>
              </w:rPr>
            </w:pPr>
            <w:r w:rsidRPr="00913EDA">
              <w:rPr>
                <w:sz w:val="20"/>
                <w:szCs w:val="20"/>
              </w:rPr>
              <w:t>х</w:t>
            </w:r>
          </w:p>
        </w:tc>
      </w:tr>
      <w:tr w:rsidR="009D7A53" w:rsidRPr="00913EDA" w:rsidTr="009D7A53">
        <w:tc>
          <w:tcPr>
            <w:tcW w:w="3794" w:type="dxa"/>
          </w:tcPr>
          <w:p w:rsidR="00913EDA" w:rsidRPr="00913EDA" w:rsidRDefault="00913EDA" w:rsidP="009D7A53">
            <w:pPr>
              <w:jc w:val="both"/>
              <w:rPr>
                <w:sz w:val="20"/>
                <w:szCs w:val="20"/>
              </w:rPr>
            </w:pPr>
            <w:r w:rsidRPr="00913EDA">
              <w:rPr>
                <w:sz w:val="20"/>
                <w:szCs w:val="20"/>
              </w:rPr>
              <w:t>П 5.1.6. Количество проведенных экологических мероприятий, ед.</w:t>
            </w:r>
          </w:p>
        </w:tc>
        <w:tc>
          <w:tcPr>
            <w:tcW w:w="1417" w:type="dxa"/>
          </w:tcPr>
          <w:p w:rsidR="00913EDA" w:rsidRPr="00913EDA" w:rsidRDefault="00913EDA" w:rsidP="009D7A53">
            <w:pPr>
              <w:jc w:val="right"/>
              <w:rPr>
                <w:sz w:val="20"/>
                <w:szCs w:val="20"/>
              </w:rPr>
            </w:pPr>
            <w:r w:rsidRPr="00913EDA">
              <w:rPr>
                <w:sz w:val="20"/>
                <w:szCs w:val="20"/>
              </w:rPr>
              <w:t>120/</w:t>
            </w:r>
          </w:p>
          <w:p w:rsidR="00913EDA" w:rsidRPr="00913EDA" w:rsidRDefault="00913EDA" w:rsidP="009D7A53">
            <w:pPr>
              <w:jc w:val="right"/>
              <w:rPr>
                <w:sz w:val="20"/>
                <w:szCs w:val="20"/>
              </w:rPr>
            </w:pPr>
            <w:r w:rsidRPr="00913EDA">
              <w:rPr>
                <w:sz w:val="20"/>
                <w:szCs w:val="20"/>
              </w:rPr>
              <w:t>130</w:t>
            </w:r>
          </w:p>
        </w:tc>
        <w:tc>
          <w:tcPr>
            <w:tcW w:w="709" w:type="dxa"/>
          </w:tcPr>
          <w:p w:rsidR="00913EDA" w:rsidRPr="00913EDA" w:rsidRDefault="00913EDA" w:rsidP="009D7A53">
            <w:pPr>
              <w:jc w:val="right"/>
              <w:rPr>
                <w:sz w:val="20"/>
                <w:szCs w:val="20"/>
              </w:rPr>
            </w:pPr>
            <w:r w:rsidRPr="00913EDA">
              <w:rPr>
                <w:sz w:val="20"/>
                <w:szCs w:val="20"/>
              </w:rPr>
              <w:t>125/</w:t>
            </w:r>
          </w:p>
          <w:p w:rsidR="00913EDA" w:rsidRPr="00913EDA" w:rsidRDefault="00913EDA" w:rsidP="009D7A53">
            <w:pPr>
              <w:jc w:val="right"/>
              <w:rPr>
                <w:sz w:val="20"/>
                <w:szCs w:val="20"/>
              </w:rPr>
            </w:pPr>
            <w:r w:rsidRPr="00913EDA">
              <w:rPr>
                <w:sz w:val="20"/>
                <w:szCs w:val="20"/>
              </w:rPr>
              <w:t>140</w:t>
            </w:r>
          </w:p>
        </w:tc>
        <w:tc>
          <w:tcPr>
            <w:tcW w:w="992" w:type="dxa"/>
          </w:tcPr>
          <w:p w:rsidR="00913EDA" w:rsidRPr="00913EDA" w:rsidRDefault="00913EDA" w:rsidP="009D7A53">
            <w:pPr>
              <w:jc w:val="right"/>
              <w:rPr>
                <w:sz w:val="20"/>
                <w:szCs w:val="20"/>
              </w:rPr>
            </w:pPr>
            <w:r w:rsidRPr="00913EDA">
              <w:rPr>
                <w:sz w:val="20"/>
                <w:szCs w:val="20"/>
              </w:rPr>
              <w:t>130/</w:t>
            </w:r>
          </w:p>
          <w:p w:rsidR="00913EDA" w:rsidRPr="00913EDA" w:rsidRDefault="00913EDA" w:rsidP="009D7A53">
            <w:pPr>
              <w:jc w:val="right"/>
              <w:rPr>
                <w:sz w:val="20"/>
                <w:szCs w:val="20"/>
              </w:rPr>
            </w:pPr>
            <w:r w:rsidRPr="00913EDA">
              <w:rPr>
                <w:sz w:val="20"/>
                <w:szCs w:val="20"/>
              </w:rPr>
              <w:t>150</w:t>
            </w:r>
          </w:p>
        </w:tc>
        <w:tc>
          <w:tcPr>
            <w:tcW w:w="993" w:type="dxa"/>
          </w:tcPr>
          <w:p w:rsidR="00913EDA" w:rsidRPr="00913EDA" w:rsidRDefault="00913EDA" w:rsidP="009D7A53">
            <w:pPr>
              <w:jc w:val="right"/>
              <w:rPr>
                <w:sz w:val="20"/>
                <w:szCs w:val="20"/>
              </w:rPr>
            </w:pPr>
            <w:r w:rsidRPr="00913EDA">
              <w:rPr>
                <w:sz w:val="20"/>
                <w:szCs w:val="20"/>
              </w:rPr>
              <w:t>135/</w:t>
            </w:r>
          </w:p>
          <w:p w:rsidR="00913EDA" w:rsidRPr="00913EDA" w:rsidRDefault="00913EDA" w:rsidP="009D7A53">
            <w:pPr>
              <w:jc w:val="right"/>
              <w:rPr>
                <w:sz w:val="20"/>
                <w:szCs w:val="20"/>
              </w:rPr>
            </w:pPr>
            <w:r w:rsidRPr="00913EDA">
              <w:rPr>
                <w:sz w:val="20"/>
                <w:szCs w:val="20"/>
              </w:rPr>
              <w:t>160</w:t>
            </w:r>
          </w:p>
        </w:tc>
        <w:tc>
          <w:tcPr>
            <w:tcW w:w="992" w:type="dxa"/>
          </w:tcPr>
          <w:p w:rsidR="00913EDA" w:rsidRPr="00913EDA" w:rsidRDefault="00913EDA" w:rsidP="009D7A53">
            <w:pPr>
              <w:autoSpaceDE w:val="0"/>
              <w:autoSpaceDN w:val="0"/>
              <w:adjustRightInd w:val="0"/>
              <w:jc w:val="right"/>
              <w:outlineLvl w:val="0"/>
              <w:rPr>
                <w:sz w:val="20"/>
                <w:szCs w:val="20"/>
              </w:rPr>
            </w:pPr>
            <w:r w:rsidRPr="00913EDA">
              <w:rPr>
                <w:sz w:val="20"/>
                <w:szCs w:val="20"/>
              </w:rPr>
              <w:t>145/</w:t>
            </w:r>
          </w:p>
          <w:p w:rsidR="00913EDA" w:rsidRPr="00913EDA" w:rsidRDefault="00913EDA" w:rsidP="009D7A53">
            <w:pPr>
              <w:autoSpaceDE w:val="0"/>
              <w:autoSpaceDN w:val="0"/>
              <w:adjustRightInd w:val="0"/>
              <w:jc w:val="right"/>
              <w:outlineLvl w:val="0"/>
              <w:rPr>
                <w:sz w:val="20"/>
                <w:szCs w:val="20"/>
              </w:rPr>
            </w:pPr>
            <w:r w:rsidRPr="00913EDA">
              <w:rPr>
                <w:sz w:val="20"/>
                <w:szCs w:val="20"/>
              </w:rPr>
              <w:t>180</w:t>
            </w:r>
          </w:p>
        </w:tc>
        <w:tc>
          <w:tcPr>
            <w:tcW w:w="1134" w:type="dxa"/>
          </w:tcPr>
          <w:p w:rsidR="00913EDA" w:rsidRPr="00913EDA" w:rsidRDefault="00913EDA" w:rsidP="009D7A53">
            <w:pPr>
              <w:autoSpaceDE w:val="0"/>
              <w:autoSpaceDN w:val="0"/>
              <w:adjustRightInd w:val="0"/>
              <w:jc w:val="right"/>
              <w:outlineLvl w:val="0"/>
              <w:rPr>
                <w:sz w:val="20"/>
                <w:szCs w:val="20"/>
              </w:rPr>
            </w:pPr>
            <w:r w:rsidRPr="00913EDA">
              <w:rPr>
                <w:sz w:val="20"/>
                <w:szCs w:val="20"/>
              </w:rPr>
              <w:t>163/</w:t>
            </w:r>
          </w:p>
          <w:p w:rsidR="00913EDA" w:rsidRPr="00913EDA" w:rsidRDefault="00913EDA" w:rsidP="009D7A53">
            <w:pPr>
              <w:autoSpaceDE w:val="0"/>
              <w:autoSpaceDN w:val="0"/>
              <w:adjustRightInd w:val="0"/>
              <w:jc w:val="right"/>
              <w:outlineLvl w:val="0"/>
              <w:rPr>
                <w:sz w:val="20"/>
                <w:szCs w:val="20"/>
              </w:rPr>
            </w:pPr>
            <w:r w:rsidRPr="00913EDA">
              <w:rPr>
                <w:sz w:val="20"/>
                <w:szCs w:val="20"/>
              </w:rPr>
              <w:t>203</w:t>
            </w:r>
          </w:p>
        </w:tc>
        <w:tc>
          <w:tcPr>
            <w:tcW w:w="992" w:type="dxa"/>
          </w:tcPr>
          <w:p w:rsidR="00913EDA" w:rsidRPr="00913EDA" w:rsidRDefault="00913EDA" w:rsidP="009D7A53">
            <w:pPr>
              <w:autoSpaceDE w:val="0"/>
              <w:autoSpaceDN w:val="0"/>
              <w:adjustRightInd w:val="0"/>
              <w:jc w:val="right"/>
              <w:outlineLvl w:val="0"/>
              <w:rPr>
                <w:sz w:val="20"/>
                <w:szCs w:val="20"/>
              </w:rPr>
            </w:pPr>
            <w:r w:rsidRPr="00913EDA">
              <w:rPr>
                <w:sz w:val="20"/>
                <w:szCs w:val="20"/>
              </w:rPr>
              <w:t>175/</w:t>
            </w:r>
          </w:p>
          <w:p w:rsidR="00913EDA" w:rsidRPr="00913EDA" w:rsidRDefault="00913EDA" w:rsidP="009D7A53">
            <w:pPr>
              <w:autoSpaceDE w:val="0"/>
              <w:autoSpaceDN w:val="0"/>
              <w:adjustRightInd w:val="0"/>
              <w:jc w:val="right"/>
              <w:outlineLvl w:val="0"/>
              <w:rPr>
                <w:sz w:val="20"/>
                <w:szCs w:val="20"/>
              </w:rPr>
            </w:pPr>
            <w:r w:rsidRPr="00913EDA">
              <w:rPr>
                <w:sz w:val="20"/>
                <w:szCs w:val="20"/>
              </w:rPr>
              <w:t>215</w:t>
            </w:r>
          </w:p>
        </w:tc>
        <w:tc>
          <w:tcPr>
            <w:tcW w:w="596" w:type="dxa"/>
          </w:tcPr>
          <w:p w:rsidR="00913EDA" w:rsidRPr="00913EDA" w:rsidRDefault="00913EDA" w:rsidP="009D7A53">
            <w:pPr>
              <w:autoSpaceDE w:val="0"/>
              <w:autoSpaceDN w:val="0"/>
              <w:adjustRightInd w:val="0"/>
              <w:jc w:val="center"/>
              <w:outlineLvl w:val="0"/>
              <w:rPr>
                <w:sz w:val="20"/>
                <w:szCs w:val="20"/>
              </w:rPr>
            </w:pPr>
            <w:r w:rsidRPr="00913EDA">
              <w:rPr>
                <w:sz w:val="20"/>
                <w:szCs w:val="20"/>
              </w:rPr>
              <w:t>х</w:t>
            </w:r>
          </w:p>
        </w:tc>
        <w:tc>
          <w:tcPr>
            <w:tcW w:w="1700" w:type="dxa"/>
            <w:gridSpan w:val="2"/>
          </w:tcPr>
          <w:p w:rsidR="00913EDA" w:rsidRPr="00913EDA" w:rsidRDefault="00913EDA" w:rsidP="009D7A53">
            <w:pPr>
              <w:jc w:val="center"/>
              <w:rPr>
                <w:sz w:val="20"/>
                <w:szCs w:val="20"/>
              </w:rPr>
            </w:pPr>
            <w:proofErr w:type="spellStart"/>
            <w:r w:rsidRPr="00913EDA">
              <w:rPr>
                <w:sz w:val="20"/>
                <w:szCs w:val="20"/>
              </w:rPr>
              <w:t>УЭРиТ</w:t>
            </w:r>
            <w:proofErr w:type="spellEnd"/>
          </w:p>
        </w:tc>
        <w:tc>
          <w:tcPr>
            <w:tcW w:w="1560" w:type="dxa"/>
            <w:gridSpan w:val="2"/>
          </w:tcPr>
          <w:p w:rsidR="00913EDA" w:rsidRPr="00913EDA" w:rsidRDefault="00913EDA" w:rsidP="009D7A53">
            <w:pPr>
              <w:jc w:val="center"/>
              <w:rPr>
                <w:sz w:val="20"/>
                <w:szCs w:val="20"/>
              </w:rPr>
            </w:pPr>
            <w:r w:rsidRPr="00913EDA">
              <w:rPr>
                <w:sz w:val="20"/>
                <w:szCs w:val="20"/>
              </w:rPr>
              <w:t>х</w:t>
            </w:r>
          </w:p>
        </w:tc>
      </w:tr>
      <w:tr w:rsidR="009D7A53" w:rsidRPr="00913EDA" w:rsidTr="009D7A53">
        <w:tc>
          <w:tcPr>
            <w:tcW w:w="3794" w:type="dxa"/>
          </w:tcPr>
          <w:p w:rsidR="00913EDA" w:rsidRPr="00913EDA" w:rsidRDefault="00913EDA" w:rsidP="009D7A53">
            <w:pPr>
              <w:jc w:val="both"/>
              <w:rPr>
                <w:sz w:val="20"/>
                <w:szCs w:val="20"/>
              </w:rPr>
            </w:pPr>
            <w:r w:rsidRPr="00913EDA">
              <w:rPr>
                <w:sz w:val="20"/>
                <w:szCs w:val="20"/>
              </w:rPr>
              <w:t xml:space="preserve">П 5.1.2.Доля населения Куйбышевского района, обеспеченного качественной питьевой водой, отвечающей требованиям безопасности и </w:t>
            </w:r>
            <w:r w:rsidRPr="00913EDA">
              <w:rPr>
                <w:sz w:val="20"/>
                <w:szCs w:val="20"/>
              </w:rPr>
              <w:lastRenderedPageBreak/>
              <w:t>безвредности, в необходимом количестве, в%</w:t>
            </w:r>
          </w:p>
        </w:tc>
        <w:tc>
          <w:tcPr>
            <w:tcW w:w="1417" w:type="dxa"/>
          </w:tcPr>
          <w:p w:rsidR="00913EDA" w:rsidRPr="00913EDA" w:rsidRDefault="00913EDA" w:rsidP="009D7A53">
            <w:pPr>
              <w:jc w:val="right"/>
              <w:rPr>
                <w:sz w:val="20"/>
                <w:szCs w:val="20"/>
              </w:rPr>
            </w:pPr>
            <w:r w:rsidRPr="00913EDA">
              <w:rPr>
                <w:sz w:val="20"/>
                <w:szCs w:val="20"/>
              </w:rPr>
              <w:lastRenderedPageBreak/>
              <w:t>60,2/</w:t>
            </w:r>
          </w:p>
          <w:p w:rsidR="00913EDA" w:rsidRPr="00913EDA" w:rsidRDefault="00913EDA" w:rsidP="009D7A53">
            <w:pPr>
              <w:jc w:val="right"/>
              <w:rPr>
                <w:sz w:val="20"/>
                <w:szCs w:val="20"/>
              </w:rPr>
            </w:pPr>
            <w:r w:rsidRPr="00913EDA">
              <w:rPr>
                <w:sz w:val="20"/>
                <w:szCs w:val="20"/>
              </w:rPr>
              <w:t>60,2/</w:t>
            </w:r>
          </w:p>
        </w:tc>
        <w:tc>
          <w:tcPr>
            <w:tcW w:w="709" w:type="dxa"/>
          </w:tcPr>
          <w:p w:rsidR="00913EDA" w:rsidRPr="00913EDA" w:rsidRDefault="00913EDA" w:rsidP="009D7A53">
            <w:pPr>
              <w:jc w:val="right"/>
              <w:rPr>
                <w:sz w:val="20"/>
                <w:szCs w:val="20"/>
              </w:rPr>
            </w:pPr>
            <w:r w:rsidRPr="00913EDA">
              <w:rPr>
                <w:sz w:val="20"/>
                <w:szCs w:val="20"/>
              </w:rPr>
              <w:t>62,2/</w:t>
            </w:r>
          </w:p>
          <w:p w:rsidR="00913EDA" w:rsidRPr="00913EDA" w:rsidRDefault="00913EDA" w:rsidP="009D7A53">
            <w:pPr>
              <w:jc w:val="right"/>
              <w:rPr>
                <w:sz w:val="20"/>
                <w:szCs w:val="20"/>
              </w:rPr>
            </w:pPr>
            <w:r w:rsidRPr="00913EDA">
              <w:rPr>
                <w:sz w:val="20"/>
                <w:szCs w:val="20"/>
              </w:rPr>
              <w:t>63,3/</w:t>
            </w:r>
          </w:p>
        </w:tc>
        <w:tc>
          <w:tcPr>
            <w:tcW w:w="992" w:type="dxa"/>
          </w:tcPr>
          <w:p w:rsidR="00913EDA" w:rsidRPr="00913EDA" w:rsidRDefault="00913EDA" w:rsidP="009D7A53">
            <w:pPr>
              <w:jc w:val="right"/>
              <w:rPr>
                <w:sz w:val="20"/>
                <w:szCs w:val="20"/>
              </w:rPr>
            </w:pPr>
            <w:r w:rsidRPr="00913EDA">
              <w:rPr>
                <w:sz w:val="20"/>
                <w:szCs w:val="20"/>
              </w:rPr>
              <w:t>64,2/</w:t>
            </w:r>
          </w:p>
          <w:p w:rsidR="00913EDA" w:rsidRPr="00913EDA" w:rsidRDefault="00913EDA" w:rsidP="009D7A53">
            <w:pPr>
              <w:jc w:val="right"/>
              <w:rPr>
                <w:sz w:val="20"/>
                <w:szCs w:val="20"/>
              </w:rPr>
            </w:pPr>
            <w:r w:rsidRPr="00913EDA">
              <w:rPr>
                <w:sz w:val="20"/>
                <w:szCs w:val="20"/>
              </w:rPr>
              <w:t>66,5/</w:t>
            </w:r>
          </w:p>
        </w:tc>
        <w:tc>
          <w:tcPr>
            <w:tcW w:w="993" w:type="dxa"/>
          </w:tcPr>
          <w:p w:rsidR="00913EDA" w:rsidRPr="00913EDA" w:rsidRDefault="00913EDA" w:rsidP="009D7A53">
            <w:pPr>
              <w:autoSpaceDE w:val="0"/>
              <w:autoSpaceDN w:val="0"/>
              <w:adjustRightInd w:val="0"/>
              <w:jc w:val="right"/>
              <w:outlineLvl w:val="0"/>
              <w:rPr>
                <w:sz w:val="20"/>
                <w:szCs w:val="20"/>
              </w:rPr>
            </w:pPr>
            <w:r w:rsidRPr="00913EDA">
              <w:rPr>
                <w:sz w:val="20"/>
                <w:szCs w:val="20"/>
              </w:rPr>
              <w:t>66,3</w:t>
            </w:r>
          </w:p>
          <w:p w:rsidR="00913EDA" w:rsidRPr="00913EDA" w:rsidRDefault="00913EDA" w:rsidP="009D7A53">
            <w:pPr>
              <w:autoSpaceDE w:val="0"/>
              <w:autoSpaceDN w:val="0"/>
              <w:adjustRightInd w:val="0"/>
              <w:jc w:val="right"/>
              <w:outlineLvl w:val="0"/>
              <w:rPr>
                <w:sz w:val="20"/>
                <w:szCs w:val="20"/>
              </w:rPr>
            </w:pPr>
            <w:r w:rsidRPr="00913EDA">
              <w:rPr>
                <w:sz w:val="20"/>
                <w:szCs w:val="20"/>
              </w:rPr>
              <w:t>69,7//</w:t>
            </w:r>
          </w:p>
        </w:tc>
        <w:tc>
          <w:tcPr>
            <w:tcW w:w="992" w:type="dxa"/>
          </w:tcPr>
          <w:p w:rsidR="00913EDA" w:rsidRPr="00913EDA" w:rsidRDefault="00913EDA" w:rsidP="009D7A53">
            <w:pPr>
              <w:autoSpaceDE w:val="0"/>
              <w:autoSpaceDN w:val="0"/>
              <w:adjustRightInd w:val="0"/>
              <w:jc w:val="right"/>
              <w:outlineLvl w:val="0"/>
              <w:rPr>
                <w:sz w:val="20"/>
                <w:szCs w:val="20"/>
              </w:rPr>
            </w:pPr>
            <w:r w:rsidRPr="00913EDA">
              <w:rPr>
                <w:sz w:val="20"/>
                <w:szCs w:val="20"/>
              </w:rPr>
              <w:t>65,2/</w:t>
            </w:r>
          </w:p>
          <w:p w:rsidR="00913EDA" w:rsidRPr="00913EDA" w:rsidRDefault="00913EDA" w:rsidP="009D7A53">
            <w:pPr>
              <w:autoSpaceDE w:val="0"/>
              <w:autoSpaceDN w:val="0"/>
              <w:adjustRightInd w:val="0"/>
              <w:jc w:val="right"/>
              <w:outlineLvl w:val="0"/>
              <w:rPr>
                <w:sz w:val="20"/>
                <w:szCs w:val="20"/>
              </w:rPr>
            </w:pPr>
            <w:r w:rsidRPr="00913EDA">
              <w:rPr>
                <w:sz w:val="20"/>
                <w:szCs w:val="20"/>
              </w:rPr>
              <w:t>68,1/</w:t>
            </w:r>
          </w:p>
        </w:tc>
        <w:tc>
          <w:tcPr>
            <w:tcW w:w="1134" w:type="dxa"/>
          </w:tcPr>
          <w:p w:rsidR="00913EDA" w:rsidRPr="00913EDA" w:rsidRDefault="00913EDA" w:rsidP="009D7A53">
            <w:pPr>
              <w:autoSpaceDE w:val="0"/>
              <w:autoSpaceDN w:val="0"/>
              <w:adjustRightInd w:val="0"/>
              <w:jc w:val="right"/>
              <w:outlineLvl w:val="0"/>
              <w:rPr>
                <w:sz w:val="20"/>
                <w:szCs w:val="20"/>
              </w:rPr>
            </w:pPr>
            <w:r w:rsidRPr="00913EDA">
              <w:rPr>
                <w:sz w:val="20"/>
                <w:szCs w:val="20"/>
              </w:rPr>
              <w:t>77,4/</w:t>
            </w:r>
          </w:p>
          <w:p w:rsidR="00913EDA" w:rsidRPr="00913EDA" w:rsidRDefault="00913EDA" w:rsidP="009D7A53">
            <w:pPr>
              <w:autoSpaceDE w:val="0"/>
              <w:autoSpaceDN w:val="0"/>
              <w:adjustRightInd w:val="0"/>
              <w:jc w:val="right"/>
              <w:outlineLvl w:val="0"/>
              <w:rPr>
                <w:sz w:val="20"/>
                <w:szCs w:val="20"/>
              </w:rPr>
            </w:pPr>
            <w:r w:rsidRPr="00913EDA">
              <w:rPr>
                <w:sz w:val="20"/>
                <w:szCs w:val="20"/>
              </w:rPr>
              <w:t>87,2/</w:t>
            </w:r>
          </w:p>
        </w:tc>
        <w:tc>
          <w:tcPr>
            <w:tcW w:w="992" w:type="dxa"/>
          </w:tcPr>
          <w:p w:rsidR="00913EDA" w:rsidRPr="00913EDA" w:rsidRDefault="00913EDA" w:rsidP="009D7A53">
            <w:pPr>
              <w:autoSpaceDE w:val="0"/>
              <w:autoSpaceDN w:val="0"/>
              <w:adjustRightInd w:val="0"/>
              <w:jc w:val="right"/>
              <w:outlineLvl w:val="0"/>
              <w:rPr>
                <w:sz w:val="20"/>
                <w:szCs w:val="20"/>
              </w:rPr>
            </w:pPr>
            <w:r w:rsidRPr="00913EDA">
              <w:rPr>
                <w:sz w:val="20"/>
                <w:szCs w:val="20"/>
              </w:rPr>
              <w:t>82,5/</w:t>
            </w:r>
          </w:p>
          <w:p w:rsidR="00913EDA" w:rsidRPr="00913EDA" w:rsidRDefault="00913EDA" w:rsidP="009D7A53">
            <w:pPr>
              <w:autoSpaceDE w:val="0"/>
              <w:autoSpaceDN w:val="0"/>
              <w:adjustRightInd w:val="0"/>
              <w:jc w:val="right"/>
              <w:outlineLvl w:val="0"/>
              <w:rPr>
                <w:sz w:val="20"/>
                <w:szCs w:val="20"/>
              </w:rPr>
            </w:pPr>
            <w:r w:rsidRPr="00913EDA">
              <w:rPr>
                <w:sz w:val="20"/>
                <w:szCs w:val="20"/>
              </w:rPr>
              <w:t>95/</w:t>
            </w:r>
          </w:p>
        </w:tc>
        <w:tc>
          <w:tcPr>
            <w:tcW w:w="596" w:type="dxa"/>
          </w:tcPr>
          <w:p w:rsidR="00913EDA" w:rsidRPr="00913EDA" w:rsidRDefault="00913EDA" w:rsidP="009D7A53">
            <w:pPr>
              <w:autoSpaceDE w:val="0"/>
              <w:autoSpaceDN w:val="0"/>
              <w:adjustRightInd w:val="0"/>
              <w:jc w:val="center"/>
              <w:outlineLvl w:val="0"/>
              <w:rPr>
                <w:sz w:val="20"/>
                <w:szCs w:val="20"/>
              </w:rPr>
            </w:pPr>
            <w:r w:rsidRPr="00913EDA">
              <w:rPr>
                <w:sz w:val="20"/>
                <w:szCs w:val="20"/>
              </w:rPr>
              <w:t>х</w:t>
            </w:r>
          </w:p>
        </w:tc>
        <w:tc>
          <w:tcPr>
            <w:tcW w:w="1700" w:type="dxa"/>
            <w:gridSpan w:val="2"/>
          </w:tcPr>
          <w:p w:rsidR="00913EDA" w:rsidRPr="00913EDA" w:rsidRDefault="00913EDA" w:rsidP="009D7A53">
            <w:pPr>
              <w:jc w:val="center"/>
              <w:rPr>
                <w:sz w:val="20"/>
                <w:szCs w:val="20"/>
              </w:rPr>
            </w:pPr>
            <w:r w:rsidRPr="00913EDA">
              <w:rPr>
                <w:sz w:val="20"/>
                <w:szCs w:val="20"/>
              </w:rPr>
              <w:t>МО сельских поселений, город</w:t>
            </w:r>
          </w:p>
        </w:tc>
        <w:tc>
          <w:tcPr>
            <w:tcW w:w="1560" w:type="dxa"/>
            <w:gridSpan w:val="2"/>
          </w:tcPr>
          <w:p w:rsidR="00913EDA" w:rsidRPr="00913EDA" w:rsidRDefault="00913EDA" w:rsidP="009D7A53">
            <w:pPr>
              <w:jc w:val="center"/>
              <w:rPr>
                <w:sz w:val="20"/>
                <w:szCs w:val="20"/>
              </w:rPr>
            </w:pPr>
            <w:r w:rsidRPr="00913EDA">
              <w:rPr>
                <w:sz w:val="20"/>
                <w:szCs w:val="20"/>
              </w:rPr>
              <w:t>х</w:t>
            </w:r>
          </w:p>
        </w:tc>
      </w:tr>
      <w:tr w:rsidR="009D7A53" w:rsidRPr="00913EDA" w:rsidTr="009D7A53">
        <w:tc>
          <w:tcPr>
            <w:tcW w:w="3794" w:type="dxa"/>
          </w:tcPr>
          <w:p w:rsidR="00913EDA" w:rsidRPr="00913EDA" w:rsidRDefault="00913EDA" w:rsidP="009D7A53">
            <w:pPr>
              <w:jc w:val="both"/>
              <w:rPr>
                <w:sz w:val="20"/>
                <w:szCs w:val="20"/>
              </w:rPr>
            </w:pPr>
          </w:p>
        </w:tc>
        <w:tc>
          <w:tcPr>
            <w:tcW w:w="1417" w:type="dxa"/>
          </w:tcPr>
          <w:p w:rsidR="00913EDA" w:rsidRPr="00913EDA" w:rsidRDefault="00913EDA" w:rsidP="009D7A53">
            <w:pPr>
              <w:jc w:val="right"/>
              <w:rPr>
                <w:sz w:val="20"/>
                <w:szCs w:val="20"/>
              </w:rPr>
            </w:pPr>
          </w:p>
        </w:tc>
        <w:tc>
          <w:tcPr>
            <w:tcW w:w="709" w:type="dxa"/>
          </w:tcPr>
          <w:p w:rsidR="00913EDA" w:rsidRPr="00913EDA" w:rsidRDefault="00913EDA" w:rsidP="009D7A53">
            <w:pPr>
              <w:jc w:val="right"/>
              <w:rPr>
                <w:sz w:val="20"/>
                <w:szCs w:val="20"/>
              </w:rPr>
            </w:pPr>
          </w:p>
        </w:tc>
        <w:tc>
          <w:tcPr>
            <w:tcW w:w="992" w:type="dxa"/>
          </w:tcPr>
          <w:p w:rsidR="00913EDA" w:rsidRPr="00913EDA" w:rsidRDefault="00913EDA" w:rsidP="009D7A53">
            <w:pPr>
              <w:jc w:val="right"/>
              <w:rPr>
                <w:sz w:val="20"/>
                <w:szCs w:val="20"/>
              </w:rPr>
            </w:pPr>
          </w:p>
        </w:tc>
        <w:tc>
          <w:tcPr>
            <w:tcW w:w="993" w:type="dxa"/>
          </w:tcPr>
          <w:p w:rsidR="00913EDA" w:rsidRPr="00913EDA" w:rsidRDefault="00913EDA" w:rsidP="009D7A53">
            <w:pPr>
              <w:autoSpaceDE w:val="0"/>
              <w:autoSpaceDN w:val="0"/>
              <w:adjustRightInd w:val="0"/>
              <w:jc w:val="right"/>
              <w:outlineLvl w:val="0"/>
              <w:rPr>
                <w:sz w:val="20"/>
                <w:szCs w:val="20"/>
              </w:rPr>
            </w:pPr>
          </w:p>
        </w:tc>
        <w:tc>
          <w:tcPr>
            <w:tcW w:w="992" w:type="dxa"/>
          </w:tcPr>
          <w:p w:rsidR="00913EDA" w:rsidRPr="00913EDA" w:rsidRDefault="00913EDA" w:rsidP="009D7A53">
            <w:pPr>
              <w:autoSpaceDE w:val="0"/>
              <w:autoSpaceDN w:val="0"/>
              <w:adjustRightInd w:val="0"/>
              <w:jc w:val="right"/>
              <w:outlineLvl w:val="0"/>
              <w:rPr>
                <w:sz w:val="20"/>
                <w:szCs w:val="20"/>
              </w:rPr>
            </w:pPr>
          </w:p>
        </w:tc>
        <w:tc>
          <w:tcPr>
            <w:tcW w:w="1134" w:type="dxa"/>
          </w:tcPr>
          <w:p w:rsidR="00913EDA" w:rsidRPr="00913EDA" w:rsidRDefault="00913EDA" w:rsidP="009D7A53">
            <w:pPr>
              <w:autoSpaceDE w:val="0"/>
              <w:autoSpaceDN w:val="0"/>
              <w:adjustRightInd w:val="0"/>
              <w:jc w:val="right"/>
              <w:outlineLvl w:val="0"/>
              <w:rPr>
                <w:sz w:val="20"/>
                <w:szCs w:val="20"/>
              </w:rPr>
            </w:pPr>
          </w:p>
        </w:tc>
        <w:tc>
          <w:tcPr>
            <w:tcW w:w="992" w:type="dxa"/>
          </w:tcPr>
          <w:p w:rsidR="00913EDA" w:rsidRPr="00913EDA" w:rsidRDefault="00913EDA" w:rsidP="009D7A53">
            <w:pPr>
              <w:autoSpaceDE w:val="0"/>
              <w:autoSpaceDN w:val="0"/>
              <w:adjustRightInd w:val="0"/>
              <w:jc w:val="right"/>
              <w:outlineLvl w:val="0"/>
              <w:rPr>
                <w:sz w:val="20"/>
                <w:szCs w:val="20"/>
              </w:rPr>
            </w:pPr>
          </w:p>
        </w:tc>
        <w:tc>
          <w:tcPr>
            <w:tcW w:w="596" w:type="dxa"/>
          </w:tcPr>
          <w:p w:rsidR="00913EDA" w:rsidRPr="00913EDA" w:rsidRDefault="00913EDA" w:rsidP="009D7A53">
            <w:pPr>
              <w:autoSpaceDE w:val="0"/>
              <w:autoSpaceDN w:val="0"/>
              <w:adjustRightInd w:val="0"/>
              <w:jc w:val="center"/>
              <w:outlineLvl w:val="0"/>
              <w:rPr>
                <w:sz w:val="20"/>
                <w:szCs w:val="20"/>
              </w:rPr>
            </w:pPr>
          </w:p>
        </w:tc>
        <w:tc>
          <w:tcPr>
            <w:tcW w:w="1700" w:type="dxa"/>
            <w:gridSpan w:val="2"/>
          </w:tcPr>
          <w:p w:rsidR="00913EDA" w:rsidRPr="00913EDA" w:rsidRDefault="00913EDA" w:rsidP="009D7A53">
            <w:pPr>
              <w:jc w:val="center"/>
              <w:rPr>
                <w:sz w:val="20"/>
                <w:szCs w:val="20"/>
              </w:rPr>
            </w:pPr>
          </w:p>
        </w:tc>
        <w:tc>
          <w:tcPr>
            <w:tcW w:w="1560" w:type="dxa"/>
            <w:gridSpan w:val="2"/>
          </w:tcPr>
          <w:p w:rsidR="00913EDA" w:rsidRPr="00913EDA" w:rsidRDefault="00913EDA" w:rsidP="009D7A53">
            <w:pPr>
              <w:jc w:val="center"/>
              <w:rPr>
                <w:sz w:val="20"/>
                <w:szCs w:val="20"/>
              </w:rPr>
            </w:pPr>
          </w:p>
        </w:tc>
      </w:tr>
      <w:tr w:rsidR="00913EDA" w:rsidRPr="00913EDA" w:rsidTr="009D7A53">
        <w:tc>
          <w:tcPr>
            <w:tcW w:w="14879" w:type="dxa"/>
            <w:gridSpan w:val="13"/>
          </w:tcPr>
          <w:p w:rsidR="00913EDA" w:rsidRPr="00913EDA" w:rsidRDefault="00913EDA" w:rsidP="009D7A53">
            <w:pPr>
              <w:rPr>
                <w:sz w:val="20"/>
                <w:szCs w:val="20"/>
              </w:rPr>
            </w:pPr>
            <w:r w:rsidRPr="00913EDA">
              <w:rPr>
                <w:sz w:val="20"/>
                <w:szCs w:val="20"/>
              </w:rPr>
              <w:t>Ц 5.2. Создание условий для комфортной жизни людей в районе посредством социального, инфраструктурного развития территории</w:t>
            </w:r>
          </w:p>
        </w:tc>
      </w:tr>
      <w:tr w:rsidR="00913EDA" w:rsidRPr="00913EDA" w:rsidTr="009D7A53">
        <w:tc>
          <w:tcPr>
            <w:tcW w:w="14879" w:type="dxa"/>
            <w:gridSpan w:val="13"/>
          </w:tcPr>
          <w:p w:rsidR="00913EDA" w:rsidRPr="00913EDA" w:rsidRDefault="00913EDA" w:rsidP="009D7A53">
            <w:pPr>
              <w:rPr>
                <w:sz w:val="20"/>
                <w:szCs w:val="20"/>
              </w:rPr>
            </w:pPr>
            <w:r w:rsidRPr="00913EDA">
              <w:rPr>
                <w:sz w:val="20"/>
                <w:szCs w:val="20"/>
              </w:rPr>
              <w:t xml:space="preserve">Ц </w:t>
            </w:r>
            <w:proofErr w:type="gramStart"/>
            <w:r w:rsidRPr="00913EDA">
              <w:rPr>
                <w:sz w:val="20"/>
                <w:szCs w:val="20"/>
              </w:rPr>
              <w:t>5.3.Повышение  эффективности</w:t>
            </w:r>
            <w:proofErr w:type="gramEnd"/>
            <w:r w:rsidRPr="00913EDA">
              <w:rPr>
                <w:sz w:val="20"/>
                <w:szCs w:val="20"/>
              </w:rPr>
              <w:t xml:space="preserve"> органов местного самоуправления и активности участия населения в осуществлении местного самоуправления</w:t>
            </w:r>
          </w:p>
        </w:tc>
      </w:tr>
      <w:tr w:rsidR="00913EDA" w:rsidRPr="00913EDA" w:rsidTr="009D7A53">
        <w:tc>
          <w:tcPr>
            <w:tcW w:w="14879" w:type="dxa"/>
            <w:gridSpan w:val="13"/>
          </w:tcPr>
          <w:p w:rsidR="00913EDA" w:rsidRPr="00913EDA" w:rsidRDefault="00913EDA" w:rsidP="009D7A53">
            <w:pPr>
              <w:rPr>
                <w:i/>
                <w:sz w:val="20"/>
                <w:szCs w:val="20"/>
              </w:rPr>
            </w:pPr>
            <w:r w:rsidRPr="00913EDA">
              <w:rPr>
                <w:i/>
                <w:sz w:val="20"/>
                <w:szCs w:val="20"/>
              </w:rPr>
              <w:t xml:space="preserve">Задачи по достижению цели </w:t>
            </w:r>
            <w:proofErr w:type="gramStart"/>
            <w:r w:rsidRPr="00913EDA">
              <w:rPr>
                <w:i/>
                <w:sz w:val="20"/>
                <w:szCs w:val="20"/>
              </w:rPr>
              <w:t>5.2  и</w:t>
            </w:r>
            <w:proofErr w:type="gramEnd"/>
            <w:r w:rsidRPr="00913EDA">
              <w:rPr>
                <w:i/>
                <w:sz w:val="20"/>
                <w:szCs w:val="20"/>
              </w:rPr>
              <w:t xml:space="preserve"> 5.3:</w:t>
            </w:r>
          </w:p>
        </w:tc>
      </w:tr>
      <w:tr w:rsidR="00913EDA" w:rsidRPr="00913EDA" w:rsidTr="009D7A53">
        <w:tc>
          <w:tcPr>
            <w:tcW w:w="14879" w:type="dxa"/>
            <w:gridSpan w:val="13"/>
          </w:tcPr>
          <w:p w:rsidR="00913EDA" w:rsidRPr="00913EDA" w:rsidRDefault="00913EDA" w:rsidP="009D7A53">
            <w:pPr>
              <w:rPr>
                <w:sz w:val="20"/>
                <w:szCs w:val="20"/>
              </w:rPr>
            </w:pPr>
            <w:r w:rsidRPr="00913EDA">
              <w:rPr>
                <w:sz w:val="20"/>
                <w:szCs w:val="20"/>
              </w:rPr>
              <w:t>З 5.2.1. Обеспечить качество жизни на селе и в городе, соответствующее ожиданиям и потребностям населения с учетом особенностей и специфики территорий;</w:t>
            </w:r>
          </w:p>
        </w:tc>
      </w:tr>
      <w:tr w:rsidR="00913EDA" w:rsidRPr="00913EDA" w:rsidTr="009D7A53">
        <w:tc>
          <w:tcPr>
            <w:tcW w:w="14879" w:type="dxa"/>
            <w:gridSpan w:val="13"/>
          </w:tcPr>
          <w:p w:rsidR="00913EDA" w:rsidRPr="00913EDA" w:rsidRDefault="00913EDA" w:rsidP="009D7A53">
            <w:pPr>
              <w:rPr>
                <w:sz w:val="20"/>
                <w:szCs w:val="20"/>
              </w:rPr>
            </w:pPr>
            <w:r w:rsidRPr="00913EDA">
              <w:rPr>
                <w:sz w:val="20"/>
                <w:szCs w:val="20"/>
              </w:rPr>
              <w:t xml:space="preserve">З 5.3.1. Создать условия для совершенствования </w:t>
            </w:r>
            <w:proofErr w:type="spellStart"/>
            <w:r w:rsidRPr="00913EDA">
              <w:rPr>
                <w:sz w:val="20"/>
                <w:szCs w:val="20"/>
              </w:rPr>
              <w:t>мехпнизмов</w:t>
            </w:r>
            <w:proofErr w:type="spellEnd"/>
            <w:r w:rsidRPr="00913EDA">
              <w:rPr>
                <w:sz w:val="20"/>
                <w:szCs w:val="20"/>
              </w:rPr>
              <w:t xml:space="preserve"> местного самоуправления</w:t>
            </w:r>
          </w:p>
        </w:tc>
      </w:tr>
      <w:tr w:rsidR="00913EDA" w:rsidRPr="00913EDA" w:rsidTr="009D7A53">
        <w:tc>
          <w:tcPr>
            <w:tcW w:w="14879" w:type="dxa"/>
            <w:gridSpan w:val="13"/>
          </w:tcPr>
          <w:p w:rsidR="00913EDA" w:rsidRPr="00913EDA" w:rsidRDefault="00913EDA" w:rsidP="009D7A53">
            <w:pPr>
              <w:rPr>
                <w:sz w:val="20"/>
                <w:szCs w:val="20"/>
              </w:rPr>
            </w:pPr>
            <w:r w:rsidRPr="00913EDA">
              <w:rPr>
                <w:sz w:val="20"/>
                <w:szCs w:val="20"/>
              </w:rPr>
              <w:t>З 5.3.2. Обеспечить совершенствование механизмов участия населения в развитии территории района</w:t>
            </w:r>
          </w:p>
        </w:tc>
      </w:tr>
      <w:tr w:rsidR="00913EDA" w:rsidRPr="00913EDA" w:rsidTr="009D7A53">
        <w:tc>
          <w:tcPr>
            <w:tcW w:w="14879" w:type="dxa"/>
            <w:gridSpan w:val="13"/>
          </w:tcPr>
          <w:p w:rsidR="00913EDA" w:rsidRPr="00913EDA" w:rsidRDefault="00913EDA" w:rsidP="009D7A53">
            <w:pPr>
              <w:rPr>
                <w:i/>
                <w:sz w:val="20"/>
                <w:szCs w:val="20"/>
              </w:rPr>
            </w:pPr>
            <w:r w:rsidRPr="00913EDA">
              <w:rPr>
                <w:i/>
                <w:sz w:val="20"/>
                <w:szCs w:val="20"/>
              </w:rPr>
              <w:t>Мероприятия по достижению цели 5.2 и 5.3:</w:t>
            </w:r>
          </w:p>
        </w:tc>
      </w:tr>
      <w:tr w:rsidR="00913EDA" w:rsidRPr="00913EDA" w:rsidTr="009D7A53">
        <w:tc>
          <w:tcPr>
            <w:tcW w:w="3794" w:type="dxa"/>
          </w:tcPr>
          <w:p w:rsidR="00913EDA" w:rsidRPr="00913EDA" w:rsidRDefault="00913EDA" w:rsidP="009D7A53">
            <w:pPr>
              <w:shd w:val="clear" w:color="auto" w:fill="FFFFFF" w:themeFill="background1"/>
              <w:jc w:val="both"/>
              <w:rPr>
                <w:rFonts w:eastAsia="SimSun"/>
                <w:sz w:val="20"/>
                <w:szCs w:val="20"/>
              </w:rPr>
            </w:pPr>
            <w:r w:rsidRPr="00913EDA">
              <w:rPr>
                <w:rFonts w:eastAsia="SimSun"/>
                <w:sz w:val="20"/>
                <w:szCs w:val="20"/>
              </w:rPr>
              <w:t>М 5.2.1. Комплекс мероприятий по развитию инфраструктуры на селе, обеспечению сельского населения, в том числе молодых семей и молодых специалистов, жильем</w:t>
            </w:r>
          </w:p>
        </w:tc>
        <w:tc>
          <w:tcPr>
            <w:tcW w:w="5103" w:type="dxa"/>
            <w:gridSpan w:val="5"/>
          </w:tcPr>
          <w:p w:rsidR="00913EDA" w:rsidRPr="00913EDA" w:rsidRDefault="00913EDA" w:rsidP="009D7A53">
            <w:pPr>
              <w:shd w:val="clear" w:color="auto" w:fill="FFFFFF" w:themeFill="background1"/>
              <w:jc w:val="center"/>
              <w:rPr>
                <w:sz w:val="20"/>
                <w:szCs w:val="20"/>
              </w:rPr>
            </w:pPr>
            <w:r w:rsidRPr="00913EDA">
              <w:rPr>
                <w:sz w:val="20"/>
                <w:szCs w:val="20"/>
              </w:rPr>
              <w:t>2019-2024</w:t>
            </w:r>
          </w:p>
        </w:tc>
        <w:tc>
          <w:tcPr>
            <w:tcW w:w="2126" w:type="dxa"/>
            <w:gridSpan w:val="2"/>
          </w:tcPr>
          <w:p w:rsidR="00913EDA" w:rsidRPr="00913EDA" w:rsidRDefault="00913EDA" w:rsidP="009D7A53">
            <w:pPr>
              <w:shd w:val="clear" w:color="auto" w:fill="FFFFFF" w:themeFill="background1"/>
              <w:autoSpaceDE w:val="0"/>
              <w:autoSpaceDN w:val="0"/>
              <w:adjustRightInd w:val="0"/>
              <w:jc w:val="center"/>
              <w:outlineLvl w:val="0"/>
              <w:rPr>
                <w:sz w:val="20"/>
                <w:szCs w:val="20"/>
              </w:rPr>
            </w:pPr>
            <w:r w:rsidRPr="00913EDA">
              <w:rPr>
                <w:sz w:val="20"/>
                <w:szCs w:val="20"/>
              </w:rPr>
              <w:t>2025-2030</w:t>
            </w:r>
          </w:p>
        </w:tc>
        <w:tc>
          <w:tcPr>
            <w:tcW w:w="640" w:type="dxa"/>
            <w:gridSpan w:val="2"/>
          </w:tcPr>
          <w:p w:rsidR="00913EDA" w:rsidRPr="00913EDA" w:rsidRDefault="00913EDA" w:rsidP="009D7A53">
            <w:pPr>
              <w:shd w:val="clear" w:color="auto" w:fill="FFFFFF" w:themeFill="background1"/>
              <w:autoSpaceDE w:val="0"/>
              <w:autoSpaceDN w:val="0"/>
              <w:adjustRightInd w:val="0"/>
              <w:jc w:val="center"/>
              <w:outlineLvl w:val="0"/>
              <w:rPr>
                <w:sz w:val="20"/>
                <w:szCs w:val="20"/>
              </w:rPr>
            </w:pPr>
            <w:r w:rsidRPr="00913EDA">
              <w:rPr>
                <w:sz w:val="20"/>
                <w:szCs w:val="20"/>
              </w:rPr>
              <w:t>ГП 23, ГП 14, ГП 24</w:t>
            </w:r>
          </w:p>
        </w:tc>
        <w:tc>
          <w:tcPr>
            <w:tcW w:w="1656" w:type="dxa"/>
          </w:tcPr>
          <w:p w:rsidR="00913EDA" w:rsidRPr="00913EDA" w:rsidRDefault="00913EDA" w:rsidP="009D7A53">
            <w:pPr>
              <w:shd w:val="clear" w:color="auto" w:fill="FFFFFF" w:themeFill="background1"/>
              <w:autoSpaceDE w:val="0"/>
              <w:autoSpaceDN w:val="0"/>
              <w:adjustRightInd w:val="0"/>
              <w:jc w:val="center"/>
              <w:outlineLvl w:val="0"/>
              <w:rPr>
                <w:sz w:val="20"/>
                <w:szCs w:val="20"/>
              </w:rPr>
            </w:pPr>
            <w:r w:rsidRPr="00913EDA">
              <w:rPr>
                <w:sz w:val="20"/>
                <w:szCs w:val="20"/>
              </w:rPr>
              <w:t xml:space="preserve">МСХ, </w:t>
            </w:r>
            <w:proofErr w:type="spellStart"/>
            <w:r w:rsidRPr="00913EDA">
              <w:rPr>
                <w:sz w:val="20"/>
                <w:szCs w:val="20"/>
              </w:rPr>
              <w:t>МЖКХиЭ</w:t>
            </w:r>
            <w:proofErr w:type="spellEnd"/>
            <w:r w:rsidRPr="00913EDA">
              <w:rPr>
                <w:sz w:val="20"/>
                <w:szCs w:val="20"/>
              </w:rPr>
              <w:t xml:space="preserve">, </w:t>
            </w:r>
            <w:proofErr w:type="spellStart"/>
            <w:r w:rsidRPr="00913EDA">
              <w:rPr>
                <w:sz w:val="20"/>
                <w:szCs w:val="20"/>
              </w:rPr>
              <w:t>МТиДХ</w:t>
            </w:r>
            <w:proofErr w:type="spellEnd"/>
          </w:p>
          <w:p w:rsidR="00913EDA" w:rsidRPr="00913EDA" w:rsidRDefault="00913EDA" w:rsidP="009D7A53">
            <w:pPr>
              <w:shd w:val="clear" w:color="auto" w:fill="FFFFFF" w:themeFill="background1"/>
              <w:autoSpaceDE w:val="0"/>
              <w:autoSpaceDN w:val="0"/>
              <w:adjustRightInd w:val="0"/>
              <w:jc w:val="center"/>
              <w:outlineLvl w:val="0"/>
              <w:rPr>
                <w:sz w:val="20"/>
                <w:szCs w:val="20"/>
              </w:rPr>
            </w:pPr>
            <w:proofErr w:type="spellStart"/>
            <w:r w:rsidRPr="00913EDA">
              <w:rPr>
                <w:sz w:val="20"/>
                <w:szCs w:val="20"/>
              </w:rPr>
              <w:t>УСКДХиТ</w:t>
            </w:r>
            <w:proofErr w:type="spellEnd"/>
          </w:p>
          <w:p w:rsidR="00913EDA" w:rsidRPr="00913EDA" w:rsidRDefault="00913EDA" w:rsidP="009D7A53">
            <w:pPr>
              <w:shd w:val="clear" w:color="auto" w:fill="FFFFFF" w:themeFill="background1"/>
              <w:autoSpaceDE w:val="0"/>
              <w:autoSpaceDN w:val="0"/>
              <w:adjustRightInd w:val="0"/>
              <w:jc w:val="center"/>
              <w:outlineLvl w:val="0"/>
              <w:rPr>
                <w:sz w:val="20"/>
                <w:szCs w:val="20"/>
              </w:rPr>
            </w:pPr>
            <w:r w:rsidRPr="00913EDA">
              <w:rPr>
                <w:sz w:val="20"/>
                <w:szCs w:val="20"/>
              </w:rPr>
              <w:t>администрации МР</w:t>
            </w:r>
          </w:p>
        </w:tc>
        <w:tc>
          <w:tcPr>
            <w:tcW w:w="1560" w:type="dxa"/>
            <w:gridSpan w:val="2"/>
            <w:shd w:val="clear" w:color="auto" w:fill="FFFFFF" w:themeFill="background1"/>
          </w:tcPr>
          <w:p w:rsidR="00913EDA" w:rsidRPr="00913EDA" w:rsidRDefault="00913EDA" w:rsidP="009D7A53">
            <w:pPr>
              <w:shd w:val="clear" w:color="auto" w:fill="FFFFFF" w:themeFill="background1"/>
              <w:autoSpaceDE w:val="0"/>
              <w:autoSpaceDN w:val="0"/>
              <w:adjustRightInd w:val="0"/>
              <w:jc w:val="center"/>
              <w:outlineLvl w:val="0"/>
              <w:rPr>
                <w:sz w:val="20"/>
                <w:szCs w:val="20"/>
              </w:rPr>
            </w:pPr>
            <w:r w:rsidRPr="00913EDA">
              <w:rPr>
                <w:sz w:val="20"/>
                <w:szCs w:val="20"/>
              </w:rPr>
              <w:t>–</w:t>
            </w:r>
          </w:p>
        </w:tc>
      </w:tr>
      <w:tr w:rsidR="00913EDA" w:rsidRPr="00913EDA" w:rsidTr="009D7A53">
        <w:tc>
          <w:tcPr>
            <w:tcW w:w="3794" w:type="dxa"/>
          </w:tcPr>
          <w:p w:rsidR="00913EDA" w:rsidRPr="00913EDA" w:rsidRDefault="00913EDA" w:rsidP="009D7A53">
            <w:pPr>
              <w:jc w:val="both"/>
              <w:rPr>
                <w:rStyle w:val="afff8"/>
                <w:i w:val="0"/>
                <w:sz w:val="20"/>
                <w:szCs w:val="20"/>
                <w:shd w:val="clear" w:color="auto" w:fill="F7F8FA"/>
              </w:rPr>
            </w:pPr>
            <w:r w:rsidRPr="00913EDA">
              <w:rPr>
                <w:rStyle w:val="afff8"/>
                <w:sz w:val="20"/>
                <w:szCs w:val="20"/>
                <w:shd w:val="clear" w:color="auto" w:fill="F7F8FA"/>
              </w:rPr>
              <w:t>М5.2.1. Комплекс мероприятий, направленный на обеспечение жителей сельских территорий качественной социальной инфраструктурой</w:t>
            </w:r>
          </w:p>
        </w:tc>
        <w:tc>
          <w:tcPr>
            <w:tcW w:w="5103" w:type="dxa"/>
            <w:gridSpan w:val="5"/>
          </w:tcPr>
          <w:p w:rsidR="00913EDA" w:rsidRPr="00913EDA" w:rsidRDefault="00913EDA" w:rsidP="009D7A53">
            <w:pPr>
              <w:jc w:val="center"/>
              <w:rPr>
                <w:i/>
                <w:sz w:val="20"/>
                <w:szCs w:val="20"/>
              </w:rPr>
            </w:pPr>
          </w:p>
        </w:tc>
        <w:tc>
          <w:tcPr>
            <w:tcW w:w="2126" w:type="dxa"/>
            <w:gridSpan w:val="2"/>
          </w:tcPr>
          <w:p w:rsidR="00913EDA" w:rsidRPr="00913EDA" w:rsidRDefault="00913EDA" w:rsidP="009D7A53">
            <w:pPr>
              <w:jc w:val="center"/>
              <w:rPr>
                <w:i/>
                <w:sz w:val="20"/>
                <w:szCs w:val="20"/>
              </w:rPr>
            </w:pPr>
          </w:p>
        </w:tc>
        <w:tc>
          <w:tcPr>
            <w:tcW w:w="640" w:type="dxa"/>
            <w:gridSpan w:val="2"/>
          </w:tcPr>
          <w:p w:rsidR="00913EDA" w:rsidRPr="00913EDA" w:rsidRDefault="00913EDA" w:rsidP="009D7A53">
            <w:pPr>
              <w:autoSpaceDE w:val="0"/>
              <w:autoSpaceDN w:val="0"/>
              <w:adjustRightInd w:val="0"/>
              <w:jc w:val="center"/>
              <w:outlineLvl w:val="0"/>
              <w:rPr>
                <w:sz w:val="20"/>
                <w:szCs w:val="20"/>
              </w:rPr>
            </w:pPr>
            <w:r w:rsidRPr="00913EDA">
              <w:rPr>
                <w:sz w:val="20"/>
                <w:szCs w:val="20"/>
              </w:rPr>
              <w:t>ГП</w:t>
            </w:r>
            <w:proofErr w:type="gramStart"/>
            <w:r w:rsidRPr="00913EDA">
              <w:rPr>
                <w:sz w:val="20"/>
                <w:szCs w:val="20"/>
              </w:rPr>
              <w:t>1,ГП</w:t>
            </w:r>
            <w:proofErr w:type="gramEnd"/>
            <w:r w:rsidRPr="00913EDA">
              <w:rPr>
                <w:sz w:val="20"/>
                <w:szCs w:val="20"/>
              </w:rPr>
              <w:t>5, ГП7, ГП10, ГП23, МП4, МП6, МП8</w:t>
            </w:r>
          </w:p>
        </w:tc>
        <w:tc>
          <w:tcPr>
            <w:tcW w:w="1656" w:type="dxa"/>
          </w:tcPr>
          <w:p w:rsidR="00913EDA" w:rsidRPr="00913EDA" w:rsidRDefault="00913EDA" w:rsidP="009D7A53">
            <w:pPr>
              <w:shd w:val="clear" w:color="auto" w:fill="FFFFFF" w:themeFill="background1"/>
              <w:autoSpaceDE w:val="0"/>
              <w:autoSpaceDN w:val="0"/>
              <w:adjustRightInd w:val="0"/>
              <w:jc w:val="center"/>
              <w:outlineLvl w:val="0"/>
              <w:rPr>
                <w:sz w:val="20"/>
                <w:szCs w:val="20"/>
              </w:rPr>
            </w:pPr>
            <w:proofErr w:type="spellStart"/>
            <w:r w:rsidRPr="00913EDA">
              <w:rPr>
                <w:sz w:val="20"/>
                <w:szCs w:val="20"/>
              </w:rPr>
              <w:t>УСКДХиТ</w:t>
            </w:r>
            <w:proofErr w:type="spellEnd"/>
          </w:p>
          <w:p w:rsidR="00913EDA" w:rsidRPr="00913EDA" w:rsidRDefault="00913EDA" w:rsidP="009D7A53">
            <w:pPr>
              <w:autoSpaceDE w:val="0"/>
              <w:autoSpaceDN w:val="0"/>
              <w:adjustRightInd w:val="0"/>
              <w:jc w:val="center"/>
              <w:outlineLvl w:val="0"/>
              <w:rPr>
                <w:i/>
                <w:sz w:val="20"/>
                <w:szCs w:val="20"/>
              </w:rPr>
            </w:pPr>
            <w:r w:rsidRPr="00913EDA">
              <w:rPr>
                <w:sz w:val="20"/>
                <w:szCs w:val="20"/>
              </w:rPr>
              <w:t>администрации МР</w:t>
            </w:r>
          </w:p>
        </w:tc>
        <w:tc>
          <w:tcPr>
            <w:tcW w:w="1560" w:type="dxa"/>
            <w:gridSpan w:val="2"/>
          </w:tcPr>
          <w:p w:rsidR="00913EDA" w:rsidRPr="00913EDA" w:rsidRDefault="00913EDA" w:rsidP="009D7A53">
            <w:pPr>
              <w:autoSpaceDE w:val="0"/>
              <w:autoSpaceDN w:val="0"/>
              <w:adjustRightInd w:val="0"/>
              <w:jc w:val="center"/>
              <w:outlineLvl w:val="0"/>
              <w:rPr>
                <w:sz w:val="20"/>
                <w:szCs w:val="20"/>
              </w:rPr>
            </w:pPr>
            <w:r w:rsidRPr="00913EDA">
              <w:rPr>
                <w:sz w:val="20"/>
                <w:szCs w:val="20"/>
              </w:rPr>
              <w:t>РП «Развитие системы оказания первичной медико-санитарной помощи» НП «</w:t>
            </w:r>
            <w:proofErr w:type="spellStart"/>
            <w:proofErr w:type="gramStart"/>
            <w:r w:rsidRPr="00913EDA">
              <w:rPr>
                <w:sz w:val="20"/>
                <w:szCs w:val="20"/>
              </w:rPr>
              <w:t>Здравоохране-ние</w:t>
            </w:r>
            <w:proofErr w:type="spellEnd"/>
            <w:proofErr w:type="gramEnd"/>
            <w:r w:rsidRPr="00913EDA">
              <w:rPr>
                <w:sz w:val="20"/>
                <w:szCs w:val="20"/>
              </w:rPr>
              <w:t>»,</w:t>
            </w:r>
          </w:p>
          <w:p w:rsidR="00913EDA" w:rsidRPr="00913EDA" w:rsidRDefault="00913EDA" w:rsidP="009D7A53">
            <w:pPr>
              <w:autoSpaceDE w:val="0"/>
              <w:autoSpaceDN w:val="0"/>
              <w:adjustRightInd w:val="0"/>
              <w:jc w:val="center"/>
              <w:outlineLvl w:val="0"/>
              <w:rPr>
                <w:sz w:val="20"/>
                <w:szCs w:val="20"/>
              </w:rPr>
            </w:pPr>
            <w:r w:rsidRPr="00913EDA">
              <w:rPr>
                <w:sz w:val="20"/>
                <w:szCs w:val="20"/>
              </w:rPr>
              <w:t>РП «Спорт – норма жизни»,</w:t>
            </w:r>
          </w:p>
          <w:p w:rsidR="00913EDA" w:rsidRPr="00913EDA" w:rsidRDefault="00913EDA" w:rsidP="009D7A53">
            <w:pPr>
              <w:autoSpaceDE w:val="0"/>
              <w:autoSpaceDN w:val="0"/>
              <w:adjustRightInd w:val="0"/>
              <w:jc w:val="center"/>
              <w:outlineLvl w:val="0"/>
              <w:rPr>
                <w:sz w:val="20"/>
                <w:szCs w:val="20"/>
              </w:rPr>
            </w:pPr>
            <w:r w:rsidRPr="00913EDA">
              <w:rPr>
                <w:sz w:val="20"/>
                <w:szCs w:val="20"/>
              </w:rPr>
              <w:t>НП «Демография»,</w:t>
            </w:r>
          </w:p>
          <w:p w:rsidR="00913EDA" w:rsidRPr="00913EDA" w:rsidRDefault="00913EDA" w:rsidP="009D7A53">
            <w:pPr>
              <w:autoSpaceDE w:val="0"/>
              <w:autoSpaceDN w:val="0"/>
              <w:adjustRightInd w:val="0"/>
              <w:jc w:val="center"/>
              <w:outlineLvl w:val="0"/>
              <w:rPr>
                <w:sz w:val="20"/>
                <w:szCs w:val="20"/>
              </w:rPr>
            </w:pPr>
            <w:r w:rsidRPr="00913EDA">
              <w:rPr>
                <w:sz w:val="20"/>
                <w:szCs w:val="20"/>
              </w:rPr>
              <w:t>НП «</w:t>
            </w:r>
            <w:proofErr w:type="spellStart"/>
            <w:proofErr w:type="gramStart"/>
            <w:r w:rsidRPr="00913EDA">
              <w:rPr>
                <w:sz w:val="20"/>
                <w:szCs w:val="20"/>
              </w:rPr>
              <w:t>Образова-ние</w:t>
            </w:r>
            <w:proofErr w:type="spellEnd"/>
            <w:proofErr w:type="gramEnd"/>
            <w:r w:rsidRPr="00913EDA">
              <w:rPr>
                <w:sz w:val="20"/>
                <w:szCs w:val="20"/>
              </w:rPr>
              <w:t>»,</w:t>
            </w:r>
          </w:p>
          <w:p w:rsidR="00913EDA" w:rsidRPr="00913EDA" w:rsidRDefault="00913EDA" w:rsidP="009D7A53">
            <w:pPr>
              <w:autoSpaceDE w:val="0"/>
              <w:autoSpaceDN w:val="0"/>
              <w:adjustRightInd w:val="0"/>
              <w:jc w:val="center"/>
              <w:outlineLvl w:val="0"/>
              <w:rPr>
                <w:rFonts w:eastAsia="Calibri"/>
                <w:sz w:val="20"/>
                <w:szCs w:val="20"/>
              </w:rPr>
            </w:pPr>
            <w:r w:rsidRPr="00913EDA">
              <w:rPr>
                <w:sz w:val="20"/>
                <w:szCs w:val="20"/>
              </w:rPr>
              <w:t>РП «Культурная среда» НП «Культура»,</w:t>
            </w:r>
            <w:r w:rsidRPr="00913EDA">
              <w:rPr>
                <w:rFonts w:eastAsia="Calibri"/>
                <w:sz w:val="20"/>
                <w:szCs w:val="20"/>
              </w:rPr>
              <w:t xml:space="preserve"> РП «Содействие занятости </w:t>
            </w:r>
            <w:r w:rsidRPr="00913EDA">
              <w:rPr>
                <w:rFonts w:eastAsia="Calibri"/>
                <w:sz w:val="20"/>
                <w:szCs w:val="20"/>
              </w:rPr>
              <w:lastRenderedPageBreak/>
              <w:t>женщин – создание условий дошкольного образования для детей в возрасте до трех лет»</w:t>
            </w:r>
          </w:p>
          <w:p w:rsidR="00913EDA" w:rsidRPr="00913EDA" w:rsidRDefault="00913EDA" w:rsidP="009D7A53">
            <w:pPr>
              <w:autoSpaceDE w:val="0"/>
              <w:autoSpaceDN w:val="0"/>
              <w:adjustRightInd w:val="0"/>
              <w:jc w:val="center"/>
              <w:outlineLvl w:val="0"/>
              <w:rPr>
                <w:i/>
                <w:sz w:val="20"/>
                <w:szCs w:val="20"/>
              </w:rPr>
            </w:pPr>
            <w:r w:rsidRPr="00913EDA">
              <w:rPr>
                <w:rFonts w:eastAsia="Calibri"/>
                <w:sz w:val="20"/>
                <w:szCs w:val="20"/>
              </w:rPr>
              <w:t>НП «Демография»</w:t>
            </w:r>
          </w:p>
        </w:tc>
      </w:tr>
      <w:tr w:rsidR="00913EDA" w:rsidRPr="00913EDA" w:rsidTr="009D7A53">
        <w:tc>
          <w:tcPr>
            <w:tcW w:w="3794" w:type="dxa"/>
          </w:tcPr>
          <w:p w:rsidR="00913EDA" w:rsidRPr="00913EDA" w:rsidRDefault="00913EDA" w:rsidP="009D7A53">
            <w:pPr>
              <w:jc w:val="both"/>
              <w:rPr>
                <w:sz w:val="20"/>
                <w:szCs w:val="20"/>
              </w:rPr>
            </w:pPr>
            <w:r w:rsidRPr="00913EDA">
              <w:rPr>
                <w:sz w:val="20"/>
                <w:szCs w:val="20"/>
              </w:rPr>
              <w:lastRenderedPageBreak/>
              <w:t xml:space="preserve">М 5.2.1. Выделение дотаций на выравнивание бюджетной обеспеченности в целях сбалансированного развития </w:t>
            </w:r>
            <w:proofErr w:type="spellStart"/>
            <w:r w:rsidRPr="00913EDA">
              <w:rPr>
                <w:sz w:val="20"/>
                <w:szCs w:val="20"/>
              </w:rPr>
              <w:t>территори</w:t>
            </w:r>
            <w:proofErr w:type="spellEnd"/>
            <w:r w:rsidRPr="00913EDA">
              <w:rPr>
                <w:sz w:val="20"/>
                <w:szCs w:val="20"/>
              </w:rPr>
              <w:t xml:space="preserve"> Куйбышевского </w:t>
            </w:r>
            <w:proofErr w:type="gramStart"/>
            <w:r w:rsidRPr="00913EDA">
              <w:rPr>
                <w:sz w:val="20"/>
                <w:szCs w:val="20"/>
              </w:rPr>
              <w:t>района  и</w:t>
            </w:r>
            <w:proofErr w:type="gramEnd"/>
            <w:r w:rsidRPr="00913EDA">
              <w:rPr>
                <w:sz w:val="20"/>
                <w:szCs w:val="20"/>
              </w:rPr>
              <w:t xml:space="preserve"> улучшения качества жизни населения </w:t>
            </w:r>
          </w:p>
        </w:tc>
        <w:tc>
          <w:tcPr>
            <w:tcW w:w="5103" w:type="dxa"/>
            <w:gridSpan w:val="5"/>
          </w:tcPr>
          <w:p w:rsidR="00913EDA" w:rsidRPr="00913EDA" w:rsidRDefault="00913EDA" w:rsidP="009D7A53">
            <w:pPr>
              <w:jc w:val="center"/>
              <w:rPr>
                <w:sz w:val="20"/>
                <w:szCs w:val="20"/>
              </w:rPr>
            </w:pPr>
            <w:r w:rsidRPr="00913EDA">
              <w:rPr>
                <w:sz w:val="20"/>
                <w:szCs w:val="20"/>
              </w:rPr>
              <w:t>2019-2024</w:t>
            </w:r>
          </w:p>
        </w:tc>
        <w:tc>
          <w:tcPr>
            <w:tcW w:w="2126" w:type="dxa"/>
            <w:gridSpan w:val="2"/>
          </w:tcPr>
          <w:p w:rsidR="00913EDA" w:rsidRPr="00913EDA" w:rsidRDefault="00913EDA" w:rsidP="009D7A53">
            <w:pPr>
              <w:jc w:val="center"/>
              <w:rPr>
                <w:sz w:val="20"/>
                <w:szCs w:val="20"/>
              </w:rPr>
            </w:pPr>
            <w:r w:rsidRPr="00913EDA">
              <w:rPr>
                <w:sz w:val="20"/>
                <w:szCs w:val="20"/>
              </w:rPr>
              <w:t>2025-2030</w:t>
            </w:r>
          </w:p>
        </w:tc>
        <w:tc>
          <w:tcPr>
            <w:tcW w:w="640" w:type="dxa"/>
            <w:gridSpan w:val="2"/>
          </w:tcPr>
          <w:p w:rsidR="00913EDA" w:rsidRPr="00913EDA" w:rsidRDefault="00913EDA" w:rsidP="009D7A53">
            <w:pPr>
              <w:jc w:val="center"/>
              <w:rPr>
                <w:sz w:val="20"/>
                <w:szCs w:val="20"/>
              </w:rPr>
            </w:pPr>
            <w:r w:rsidRPr="00913EDA">
              <w:rPr>
                <w:sz w:val="20"/>
                <w:szCs w:val="20"/>
              </w:rPr>
              <w:t>ГП 29</w:t>
            </w:r>
          </w:p>
        </w:tc>
        <w:tc>
          <w:tcPr>
            <w:tcW w:w="1656" w:type="dxa"/>
          </w:tcPr>
          <w:p w:rsidR="00913EDA" w:rsidRPr="00913EDA" w:rsidRDefault="00913EDA" w:rsidP="009D7A53">
            <w:pPr>
              <w:jc w:val="center"/>
              <w:rPr>
                <w:sz w:val="20"/>
                <w:szCs w:val="20"/>
              </w:rPr>
            </w:pPr>
            <w:proofErr w:type="spellStart"/>
            <w:r w:rsidRPr="00913EDA">
              <w:rPr>
                <w:sz w:val="20"/>
                <w:szCs w:val="20"/>
              </w:rPr>
              <w:t>МФиНП</w:t>
            </w:r>
            <w:proofErr w:type="spellEnd"/>
            <w:r w:rsidRPr="00913EDA">
              <w:rPr>
                <w:sz w:val="20"/>
                <w:szCs w:val="20"/>
              </w:rPr>
              <w:t xml:space="preserve"> НСО</w:t>
            </w:r>
          </w:p>
        </w:tc>
        <w:tc>
          <w:tcPr>
            <w:tcW w:w="1560" w:type="dxa"/>
            <w:gridSpan w:val="2"/>
          </w:tcPr>
          <w:p w:rsidR="00913EDA" w:rsidRPr="00913EDA" w:rsidRDefault="00913EDA" w:rsidP="009D7A53">
            <w:pPr>
              <w:jc w:val="center"/>
              <w:rPr>
                <w:sz w:val="20"/>
                <w:szCs w:val="20"/>
              </w:rPr>
            </w:pPr>
            <w:r w:rsidRPr="00913EDA">
              <w:rPr>
                <w:sz w:val="20"/>
                <w:szCs w:val="20"/>
              </w:rPr>
              <w:t>–</w:t>
            </w:r>
          </w:p>
        </w:tc>
      </w:tr>
      <w:tr w:rsidR="00913EDA" w:rsidRPr="00913EDA" w:rsidTr="009D7A53">
        <w:tc>
          <w:tcPr>
            <w:tcW w:w="3794" w:type="dxa"/>
          </w:tcPr>
          <w:p w:rsidR="00913EDA" w:rsidRPr="00913EDA" w:rsidRDefault="00913EDA" w:rsidP="009D7A53">
            <w:pPr>
              <w:pStyle w:val="af7"/>
              <w:tabs>
                <w:tab w:val="left" w:pos="170"/>
                <w:tab w:val="left" w:pos="311"/>
              </w:tabs>
              <w:autoSpaceDE w:val="0"/>
              <w:autoSpaceDN w:val="0"/>
              <w:adjustRightInd w:val="0"/>
              <w:ind w:left="0"/>
              <w:jc w:val="both"/>
              <w:rPr>
                <w:rFonts w:ascii="Times New Roman" w:hAnsi="Times New Roman" w:cs="Times New Roman"/>
                <w:sz w:val="20"/>
                <w:szCs w:val="20"/>
              </w:rPr>
            </w:pPr>
            <w:r w:rsidRPr="00913EDA">
              <w:rPr>
                <w:rFonts w:ascii="Times New Roman" w:hAnsi="Times New Roman" w:cs="Times New Roman"/>
                <w:sz w:val="20"/>
                <w:szCs w:val="20"/>
              </w:rPr>
              <w:t xml:space="preserve">М 5.2.1. Повышение уровня комфортности, безопасности условий проживания населения Куйбышевского </w:t>
            </w:r>
            <w:proofErr w:type="gramStart"/>
            <w:r w:rsidRPr="00913EDA">
              <w:rPr>
                <w:rFonts w:ascii="Times New Roman" w:hAnsi="Times New Roman" w:cs="Times New Roman"/>
                <w:sz w:val="20"/>
                <w:szCs w:val="20"/>
              </w:rPr>
              <w:t>района  на</w:t>
            </w:r>
            <w:proofErr w:type="gramEnd"/>
            <w:r w:rsidRPr="00913EDA">
              <w:rPr>
                <w:rFonts w:ascii="Times New Roman" w:hAnsi="Times New Roman" w:cs="Times New Roman"/>
                <w:sz w:val="20"/>
                <w:szCs w:val="20"/>
              </w:rPr>
              <w:t xml:space="preserve"> основе повышения надежности работы объектов жилищно-коммунального хозяйства района</w:t>
            </w:r>
          </w:p>
        </w:tc>
        <w:tc>
          <w:tcPr>
            <w:tcW w:w="5103" w:type="dxa"/>
            <w:gridSpan w:val="5"/>
          </w:tcPr>
          <w:p w:rsidR="00913EDA" w:rsidRPr="00913EDA" w:rsidRDefault="00913EDA" w:rsidP="009D7A53">
            <w:pPr>
              <w:pStyle w:val="af7"/>
              <w:tabs>
                <w:tab w:val="left" w:pos="170"/>
                <w:tab w:val="left" w:pos="311"/>
              </w:tabs>
              <w:autoSpaceDE w:val="0"/>
              <w:autoSpaceDN w:val="0"/>
              <w:adjustRightInd w:val="0"/>
              <w:ind w:left="45"/>
              <w:jc w:val="center"/>
              <w:rPr>
                <w:rFonts w:ascii="Times New Roman" w:hAnsi="Times New Roman" w:cs="Times New Roman"/>
                <w:sz w:val="20"/>
                <w:szCs w:val="20"/>
              </w:rPr>
            </w:pPr>
            <w:r w:rsidRPr="00913EDA">
              <w:rPr>
                <w:rFonts w:ascii="Times New Roman" w:hAnsi="Times New Roman" w:cs="Times New Roman"/>
                <w:sz w:val="20"/>
                <w:szCs w:val="20"/>
              </w:rPr>
              <w:t>2019-2024</w:t>
            </w:r>
          </w:p>
        </w:tc>
        <w:tc>
          <w:tcPr>
            <w:tcW w:w="2126" w:type="dxa"/>
            <w:gridSpan w:val="2"/>
          </w:tcPr>
          <w:p w:rsidR="00913EDA" w:rsidRPr="00913EDA" w:rsidRDefault="00913EDA" w:rsidP="009D7A53">
            <w:pPr>
              <w:pStyle w:val="af7"/>
              <w:tabs>
                <w:tab w:val="left" w:pos="170"/>
                <w:tab w:val="left" w:pos="311"/>
              </w:tabs>
              <w:autoSpaceDE w:val="0"/>
              <w:autoSpaceDN w:val="0"/>
              <w:adjustRightInd w:val="0"/>
              <w:ind w:left="45"/>
              <w:jc w:val="center"/>
              <w:rPr>
                <w:rFonts w:ascii="Times New Roman" w:hAnsi="Times New Roman" w:cs="Times New Roman"/>
                <w:sz w:val="20"/>
                <w:szCs w:val="20"/>
              </w:rPr>
            </w:pPr>
            <w:r w:rsidRPr="00913EDA">
              <w:rPr>
                <w:rFonts w:ascii="Times New Roman" w:hAnsi="Times New Roman" w:cs="Times New Roman"/>
                <w:sz w:val="20"/>
                <w:szCs w:val="20"/>
              </w:rPr>
              <w:t>2025-2030</w:t>
            </w:r>
          </w:p>
        </w:tc>
        <w:tc>
          <w:tcPr>
            <w:tcW w:w="640" w:type="dxa"/>
            <w:gridSpan w:val="2"/>
          </w:tcPr>
          <w:p w:rsidR="00913EDA" w:rsidRPr="00913EDA" w:rsidRDefault="00913EDA" w:rsidP="009D7A53">
            <w:pPr>
              <w:autoSpaceDE w:val="0"/>
              <w:autoSpaceDN w:val="0"/>
              <w:adjustRightInd w:val="0"/>
              <w:jc w:val="center"/>
              <w:outlineLvl w:val="0"/>
              <w:rPr>
                <w:sz w:val="20"/>
                <w:szCs w:val="20"/>
              </w:rPr>
            </w:pPr>
            <w:r w:rsidRPr="00913EDA">
              <w:rPr>
                <w:sz w:val="20"/>
                <w:szCs w:val="20"/>
              </w:rPr>
              <w:t xml:space="preserve">ГП 14 </w:t>
            </w:r>
          </w:p>
        </w:tc>
        <w:tc>
          <w:tcPr>
            <w:tcW w:w="1656" w:type="dxa"/>
          </w:tcPr>
          <w:p w:rsidR="00913EDA" w:rsidRPr="00913EDA" w:rsidRDefault="00913EDA" w:rsidP="009D7A53">
            <w:pPr>
              <w:jc w:val="center"/>
              <w:rPr>
                <w:sz w:val="20"/>
                <w:szCs w:val="20"/>
              </w:rPr>
            </w:pPr>
            <w:r w:rsidRPr="00913EDA">
              <w:rPr>
                <w:sz w:val="20"/>
                <w:szCs w:val="20"/>
              </w:rPr>
              <w:t>Предприятия ЖКХ во взаимодействии с</w:t>
            </w:r>
          </w:p>
          <w:p w:rsidR="00913EDA" w:rsidRPr="00913EDA" w:rsidRDefault="00913EDA" w:rsidP="009D7A53">
            <w:pPr>
              <w:jc w:val="center"/>
              <w:rPr>
                <w:sz w:val="20"/>
                <w:szCs w:val="20"/>
              </w:rPr>
            </w:pPr>
            <w:r w:rsidRPr="00913EDA">
              <w:rPr>
                <w:sz w:val="20"/>
                <w:szCs w:val="20"/>
              </w:rPr>
              <w:t xml:space="preserve">администрацией </w:t>
            </w:r>
          </w:p>
          <w:p w:rsidR="00913EDA" w:rsidRPr="00913EDA" w:rsidRDefault="00913EDA" w:rsidP="009D7A53">
            <w:pPr>
              <w:jc w:val="center"/>
              <w:rPr>
                <w:sz w:val="20"/>
                <w:szCs w:val="20"/>
              </w:rPr>
            </w:pPr>
            <w:r w:rsidRPr="00913EDA">
              <w:rPr>
                <w:sz w:val="20"/>
                <w:szCs w:val="20"/>
              </w:rPr>
              <w:t>МР</w:t>
            </w:r>
          </w:p>
        </w:tc>
        <w:tc>
          <w:tcPr>
            <w:tcW w:w="1560" w:type="dxa"/>
            <w:gridSpan w:val="2"/>
          </w:tcPr>
          <w:p w:rsidR="00913EDA" w:rsidRPr="00913EDA" w:rsidRDefault="00913EDA" w:rsidP="009D7A53">
            <w:pPr>
              <w:autoSpaceDE w:val="0"/>
              <w:autoSpaceDN w:val="0"/>
              <w:adjustRightInd w:val="0"/>
              <w:jc w:val="center"/>
              <w:outlineLvl w:val="0"/>
              <w:rPr>
                <w:i/>
                <w:sz w:val="20"/>
                <w:szCs w:val="20"/>
              </w:rPr>
            </w:pPr>
            <w:r w:rsidRPr="00913EDA">
              <w:rPr>
                <w:i/>
                <w:sz w:val="20"/>
                <w:szCs w:val="20"/>
              </w:rPr>
              <w:t>–</w:t>
            </w:r>
          </w:p>
        </w:tc>
      </w:tr>
      <w:tr w:rsidR="00913EDA" w:rsidRPr="00913EDA" w:rsidTr="009D7A53">
        <w:tc>
          <w:tcPr>
            <w:tcW w:w="3794" w:type="dxa"/>
          </w:tcPr>
          <w:p w:rsidR="00913EDA" w:rsidRPr="00913EDA" w:rsidRDefault="00913EDA" w:rsidP="009D7A53">
            <w:pPr>
              <w:pStyle w:val="af7"/>
              <w:tabs>
                <w:tab w:val="left" w:pos="170"/>
                <w:tab w:val="left" w:pos="311"/>
              </w:tabs>
              <w:autoSpaceDE w:val="0"/>
              <w:autoSpaceDN w:val="0"/>
              <w:adjustRightInd w:val="0"/>
              <w:ind w:left="0"/>
              <w:jc w:val="both"/>
              <w:rPr>
                <w:rFonts w:ascii="Times New Roman" w:hAnsi="Times New Roman" w:cs="Times New Roman"/>
                <w:i/>
                <w:sz w:val="20"/>
                <w:szCs w:val="20"/>
              </w:rPr>
            </w:pPr>
            <w:r w:rsidRPr="00913EDA">
              <w:rPr>
                <w:rFonts w:ascii="Times New Roman" w:hAnsi="Times New Roman" w:cs="Times New Roman"/>
                <w:sz w:val="20"/>
                <w:szCs w:val="20"/>
              </w:rPr>
              <w:t>М 5.2.1 Содействие и проектирование объектов систем газоснабжения (высокого и низкого давления) сельских поселений Куйбышевского района</w:t>
            </w:r>
          </w:p>
        </w:tc>
        <w:tc>
          <w:tcPr>
            <w:tcW w:w="5103" w:type="dxa"/>
            <w:gridSpan w:val="5"/>
          </w:tcPr>
          <w:p w:rsidR="00913EDA" w:rsidRPr="00913EDA" w:rsidRDefault="00913EDA" w:rsidP="009D7A53">
            <w:pPr>
              <w:pStyle w:val="af7"/>
              <w:tabs>
                <w:tab w:val="left" w:pos="170"/>
                <w:tab w:val="left" w:pos="311"/>
              </w:tabs>
              <w:autoSpaceDE w:val="0"/>
              <w:autoSpaceDN w:val="0"/>
              <w:adjustRightInd w:val="0"/>
              <w:ind w:left="45"/>
              <w:jc w:val="center"/>
              <w:rPr>
                <w:rFonts w:ascii="Times New Roman" w:hAnsi="Times New Roman" w:cs="Times New Roman"/>
                <w:sz w:val="20"/>
                <w:szCs w:val="20"/>
              </w:rPr>
            </w:pPr>
            <w:r w:rsidRPr="00913EDA">
              <w:rPr>
                <w:rFonts w:ascii="Times New Roman" w:hAnsi="Times New Roman" w:cs="Times New Roman"/>
                <w:sz w:val="20"/>
                <w:szCs w:val="20"/>
              </w:rPr>
              <w:t>2019-2024</w:t>
            </w:r>
          </w:p>
        </w:tc>
        <w:tc>
          <w:tcPr>
            <w:tcW w:w="2126" w:type="dxa"/>
            <w:gridSpan w:val="2"/>
          </w:tcPr>
          <w:p w:rsidR="00913EDA" w:rsidRPr="00913EDA" w:rsidRDefault="00913EDA" w:rsidP="009D7A53">
            <w:pPr>
              <w:pStyle w:val="af7"/>
              <w:tabs>
                <w:tab w:val="left" w:pos="170"/>
                <w:tab w:val="left" w:pos="311"/>
              </w:tabs>
              <w:autoSpaceDE w:val="0"/>
              <w:autoSpaceDN w:val="0"/>
              <w:adjustRightInd w:val="0"/>
              <w:ind w:left="45"/>
              <w:jc w:val="center"/>
              <w:rPr>
                <w:rFonts w:ascii="Times New Roman" w:hAnsi="Times New Roman" w:cs="Times New Roman"/>
                <w:sz w:val="20"/>
                <w:szCs w:val="20"/>
              </w:rPr>
            </w:pPr>
            <w:r w:rsidRPr="00913EDA">
              <w:rPr>
                <w:rFonts w:ascii="Times New Roman" w:hAnsi="Times New Roman" w:cs="Times New Roman"/>
                <w:sz w:val="20"/>
                <w:szCs w:val="20"/>
              </w:rPr>
              <w:t>2025-2030</w:t>
            </w:r>
          </w:p>
        </w:tc>
        <w:tc>
          <w:tcPr>
            <w:tcW w:w="640" w:type="dxa"/>
            <w:gridSpan w:val="2"/>
          </w:tcPr>
          <w:p w:rsidR="00913EDA" w:rsidRPr="00913EDA" w:rsidRDefault="00913EDA" w:rsidP="009D7A53">
            <w:pPr>
              <w:autoSpaceDE w:val="0"/>
              <w:autoSpaceDN w:val="0"/>
              <w:adjustRightInd w:val="0"/>
              <w:jc w:val="center"/>
              <w:outlineLvl w:val="0"/>
              <w:rPr>
                <w:sz w:val="20"/>
                <w:szCs w:val="20"/>
              </w:rPr>
            </w:pPr>
            <w:r w:rsidRPr="00913EDA">
              <w:rPr>
                <w:sz w:val="20"/>
                <w:szCs w:val="20"/>
              </w:rPr>
              <w:t xml:space="preserve">ГП 14 </w:t>
            </w:r>
          </w:p>
        </w:tc>
        <w:tc>
          <w:tcPr>
            <w:tcW w:w="1656" w:type="dxa"/>
          </w:tcPr>
          <w:p w:rsidR="00913EDA" w:rsidRPr="00913EDA" w:rsidRDefault="00913EDA" w:rsidP="009D7A53">
            <w:pPr>
              <w:jc w:val="center"/>
              <w:rPr>
                <w:sz w:val="20"/>
                <w:szCs w:val="20"/>
              </w:rPr>
            </w:pPr>
            <w:proofErr w:type="spellStart"/>
            <w:r w:rsidRPr="00913EDA">
              <w:rPr>
                <w:sz w:val="20"/>
                <w:szCs w:val="20"/>
              </w:rPr>
              <w:t>МЖКХиЭ</w:t>
            </w:r>
            <w:proofErr w:type="spellEnd"/>
            <w:r w:rsidRPr="00913EDA">
              <w:rPr>
                <w:sz w:val="20"/>
                <w:szCs w:val="20"/>
              </w:rPr>
              <w:t xml:space="preserve"> во взаимодействии с </w:t>
            </w:r>
          </w:p>
          <w:p w:rsidR="00913EDA" w:rsidRPr="00913EDA" w:rsidRDefault="00913EDA" w:rsidP="009D7A53">
            <w:pPr>
              <w:jc w:val="center"/>
              <w:rPr>
                <w:sz w:val="20"/>
                <w:szCs w:val="20"/>
              </w:rPr>
            </w:pPr>
            <w:r w:rsidRPr="00913EDA">
              <w:rPr>
                <w:sz w:val="20"/>
                <w:szCs w:val="20"/>
              </w:rPr>
              <w:t xml:space="preserve">администрациями </w:t>
            </w:r>
          </w:p>
          <w:p w:rsidR="00913EDA" w:rsidRPr="00913EDA" w:rsidRDefault="00913EDA" w:rsidP="009D7A53">
            <w:pPr>
              <w:jc w:val="center"/>
              <w:rPr>
                <w:sz w:val="20"/>
                <w:szCs w:val="20"/>
              </w:rPr>
            </w:pPr>
            <w:proofErr w:type="gramStart"/>
            <w:r w:rsidRPr="00913EDA">
              <w:rPr>
                <w:sz w:val="20"/>
                <w:szCs w:val="20"/>
              </w:rPr>
              <w:t>МР ,</w:t>
            </w:r>
            <w:proofErr w:type="gramEnd"/>
            <w:r w:rsidRPr="00913EDA">
              <w:rPr>
                <w:sz w:val="20"/>
                <w:szCs w:val="20"/>
              </w:rPr>
              <w:t xml:space="preserve"> С/П НСО</w:t>
            </w:r>
          </w:p>
        </w:tc>
        <w:tc>
          <w:tcPr>
            <w:tcW w:w="1560" w:type="dxa"/>
            <w:gridSpan w:val="2"/>
          </w:tcPr>
          <w:p w:rsidR="00913EDA" w:rsidRPr="00913EDA" w:rsidRDefault="00913EDA" w:rsidP="009D7A53">
            <w:pPr>
              <w:autoSpaceDE w:val="0"/>
              <w:autoSpaceDN w:val="0"/>
              <w:adjustRightInd w:val="0"/>
              <w:jc w:val="center"/>
              <w:outlineLvl w:val="0"/>
              <w:rPr>
                <w:sz w:val="20"/>
                <w:szCs w:val="20"/>
              </w:rPr>
            </w:pPr>
            <w:r w:rsidRPr="00913EDA">
              <w:rPr>
                <w:sz w:val="20"/>
                <w:szCs w:val="20"/>
              </w:rPr>
              <w:t>–</w:t>
            </w:r>
          </w:p>
        </w:tc>
      </w:tr>
      <w:tr w:rsidR="00913EDA" w:rsidRPr="00913EDA" w:rsidTr="009D7A53">
        <w:tc>
          <w:tcPr>
            <w:tcW w:w="3794" w:type="dxa"/>
          </w:tcPr>
          <w:p w:rsidR="00913EDA" w:rsidRPr="00913EDA" w:rsidRDefault="00913EDA" w:rsidP="009D7A53">
            <w:pPr>
              <w:pStyle w:val="af7"/>
              <w:tabs>
                <w:tab w:val="left" w:pos="170"/>
                <w:tab w:val="left" w:pos="311"/>
              </w:tabs>
              <w:autoSpaceDE w:val="0"/>
              <w:autoSpaceDN w:val="0"/>
              <w:adjustRightInd w:val="0"/>
              <w:ind w:left="0"/>
              <w:jc w:val="both"/>
              <w:rPr>
                <w:rFonts w:ascii="Times New Roman" w:hAnsi="Times New Roman" w:cs="Times New Roman"/>
                <w:i/>
                <w:sz w:val="20"/>
                <w:szCs w:val="20"/>
              </w:rPr>
            </w:pPr>
            <w:r w:rsidRPr="00913EDA">
              <w:rPr>
                <w:rFonts w:ascii="Times New Roman" w:hAnsi="Times New Roman" w:cs="Times New Roman"/>
                <w:i/>
                <w:sz w:val="20"/>
                <w:szCs w:val="20"/>
              </w:rPr>
              <w:t>М 5.2.1</w:t>
            </w:r>
            <w:r w:rsidRPr="00913EDA">
              <w:rPr>
                <w:rFonts w:ascii="Times New Roman" w:hAnsi="Times New Roman" w:cs="Times New Roman"/>
                <w:sz w:val="20"/>
                <w:szCs w:val="20"/>
              </w:rPr>
              <w:t>. Строительство и реконструкция объектов центральных систем водоснабжения на территории Куйбышевского района</w:t>
            </w:r>
            <w:r w:rsidRPr="00913EDA">
              <w:rPr>
                <w:rFonts w:ascii="Times New Roman" w:hAnsi="Times New Roman" w:cs="Times New Roman"/>
                <w:i/>
                <w:sz w:val="20"/>
                <w:szCs w:val="20"/>
              </w:rPr>
              <w:t xml:space="preserve"> </w:t>
            </w:r>
          </w:p>
        </w:tc>
        <w:tc>
          <w:tcPr>
            <w:tcW w:w="5103" w:type="dxa"/>
            <w:gridSpan w:val="5"/>
          </w:tcPr>
          <w:p w:rsidR="00913EDA" w:rsidRPr="00913EDA" w:rsidRDefault="00913EDA" w:rsidP="009D7A53">
            <w:pPr>
              <w:pStyle w:val="af7"/>
              <w:tabs>
                <w:tab w:val="left" w:pos="170"/>
                <w:tab w:val="left" w:pos="311"/>
              </w:tabs>
              <w:autoSpaceDE w:val="0"/>
              <w:autoSpaceDN w:val="0"/>
              <w:adjustRightInd w:val="0"/>
              <w:ind w:left="45"/>
              <w:jc w:val="center"/>
              <w:rPr>
                <w:rFonts w:ascii="Times New Roman" w:hAnsi="Times New Roman" w:cs="Times New Roman"/>
                <w:sz w:val="20"/>
                <w:szCs w:val="20"/>
              </w:rPr>
            </w:pPr>
            <w:r w:rsidRPr="00913EDA">
              <w:rPr>
                <w:rFonts w:ascii="Times New Roman" w:hAnsi="Times New Roman" w:cs="Times New Roman"/>
                <w:sz w:val="20"/>
                <w:szCs w:val="20"/>
              </w:rPr>
              <w:t>2019-2024</w:t>
            </w:r>
          </w:p>
        </w:tc>
        <w:tc>
          <w:tcPr>
            <w:tcW w:w="2126" w:type="dxa"/>
            <w:gridSpan w:val="2"/>
          </w:tcPr>
          <w:p w:rsidR="00913EDA" w:rsidRPr="00913EDA" w:rsidRDefault="00913EDA" w:rsidP="009D7A53">
            <w:pPr>
              <w:pStyle w:val="af7"/>
              <w:tabs>
                <w:tab w:val="left" w:pos="170"/>
                <w:tab w:val="left" w:pos="311"/>
              </w:tabs>
              <w:autoSpaceDE w:val="0"/>
              <w:autoSpaceDN w:val="0"/>
              <w:adjustRightInd w:val="0"/>
              <w:ind w:left="45"/>
              <w:jc w:val="center"/>
              <w:rPr>
                <w:rFonts w:ascii="Times New Roman" w:hAnsi="Times New Roman" w:cs="Times New Roman"/>
                <w:sz w:val="20"/>
                <w:szCs w:val="20"/>
              </w:rPr>
            </w:pPr>
            <w:r w:rsidRPr="00913EDA">
              <w:rPr>
                <w:rFonts w:ascii="Times New Roman" w:hAnsi="Times New Roman" w:cs="Times New Roman"/>
                <w:sz w:val="20"/>
                <w:szCs w:val="20"/>
              </w:rPr>
              <w:t>2025-2030</w:t>
            </w:r>
          </w:p>
        </w:tc>
        <w:tc>
          <w:tcPr>
            <w:tcW w:w="640" w:type="dxa"/>
            <w:gridSpan w:val="2"/>
          </w:tcPr>
          <w:p w:rsidR="00913EDA" w:rsidRPr="00913EDA" w:rsidRDefault="00913EDA" w:rsidP="009D7A53">
            <w:pPr>
              <w:autoSpaceDE w:val="0"/>
              <w:autoSpaceDN w:val="0"/>
              <w:adjustRightInd w:val="0"/>
              <w:jc w:val="center"/>
              <w:outlineLvl w:val="0"/>
              <w:rPr>
                <w:sz w:val="20"/>
                <w:szCs w:val="20"/>
              </w:rPr>
            </w:pPr>
            <w:r w:rsidRPr="00913EDA">
              <w:rPr>
                <w:sz w:val="20"/>
                <w:szCs w:val="20"/>
              </w:rPr>
              <w:t xml:space="preserve">ГП 14 </w:t>
            </w:r>
          </w:p>
        </w:tc>
        <w:tc>
          <w:tcPr>
            <w:tcW w:w="1656" w:type="dxa"/>
          </w:tcPr>
          <w:p w:rsidR="00913EDA" w:rsidRPr="00913EDA" w:rsidRDefault="00913EDA" w:rsidP="009D7A53">
            <w:pPr>
              <w:jc w:val="center"/>
              <w:rPr>
                <w:sz w:val="20"/>
                <w:szCs w:val="20"/>
              </w:rPr>
            </w:pPr>
            <w:proofErr w:type="spellStart"/>
            <w:r w:rsidRPr="00913EDA">
              <w:rPr>
                <w:sz w:val="20"/>
                <w:szCs w:val="20"/>
              </w:rPr>
              <w:t>МЖКХиЭ</w:t>
            </w:r>
            <w:proofErr w:type="spellEnd"/>
            <w:r w:rsidRPr="00913EDA">
              <w:rPr>
                <w:sz w:val="20"/>
                <w:szCs w:val="20"/>
              </w:rPr>
              <w:t xml:space="preserve"> во взаимодействии с </w:t>
            </w:r>
            <w:proofErr w:type="spellStart"/>
            <w:r w:rsidRPr="00913EDA">
              <w:rPr>
                <w:sz w:val="20"/>
                <w:szCs w:val="20"/>
              </w:rPr>
              <w:t>УСКДХиТ</w:t>
            </w:r>
            <w:proofErr w:type="spellEnd"/>
          </w:p>
          <w:p w:rsidR="00913EDA" w:rsidRPr="00913EDA" w:rsidRDefault="00913EDA" w:rsidP="009D7A53">
            <w:pPr>
              <w:jc w:val="center"/>
              <w:rPr>
                <w:sz w:val="20"/>
                <w:szCs w:val="20"/>
              </w:rPr>
            </w:pPr>
            <w:r w:rsidRPr="00913EDA">
              <w:rPr>
                <w:sz w:val="20"/>
                <w:szCs w:val="20"/>
              </w:rPr>
              <w:t>администрации</w:t>
            </w:r>
          </w:p>
          <w:p w:rsidR="00913EDA" w:rsidRPr="00913EDA" w:rsidRDefault="00913EDA" w:rsidP="009D7A53">
            <w:pPr>
              <w:jc w:val="center"/>
              <w:rPr>
                <w:sz w:val="20"/>
                <w:szCs w:val="20"/>
              </w:rPr>
            </w:pPr>
            <w:r w:rsidRPr="00913EDA">
              <w:rPr>
                <w:sz w:val="20"/>
                <w:szCs w:val="20"/>
              </w:rPr>
              <w:t xml:space="preserve">МР </w:t>
            </w:r>
          </w:p>
        </w:tc>
        <w:tc>
          <w:tcPr>
            <w:tcW w:w="1560" w:type="dxa"/>
            <w:gridSpan w:val="2"/>
          </w:tcPr>
          <w:p w:rsidR="00913EDA" w:rsidRPr="00913EDA" w:rsidRDefault="00913EDA" w:rsidP="009D7A53">
            <w:pPr>
              <w:autoSpaceDE w:val="0"/>
              <w:autoSpaceDN w:val="0"/>
              <w:adjustRightInd w:val="0"/>
              <w:jc w:val="center"/>
              <w:outlineLvl w:val="0"/>
              <w:rPr>
                <w:sz w:val="20"/>
                <w:szCs w:val="20"/>
              </w:rPr>
            </w:pPr>
            <w:r w:rsidRPr="00913EDA">
              <w:rPr>
                <w:sz w:val="20"/>
                <w:szCs w:val="20"/>
              </w:rPr>
              <w:t>РП «Чистая вода» в рамках НП «Экология»</w:t>
            </w:r>
          </w:p>
          <w:p w:rsidR="00913EDA" w:rsidRPr="00913EDA" w:rsidRDefault="00913EDA" w:rsidP="009D7A53">
            <w:pPr>
              <w:autoSpaceDE w:val="0"/>
              <w:autoSpaceDN w:val="0"/>
              <w:adjustRightInd w:val="0"/>
              <w:jc w:val="center"/>
              <w:outlineLvl w:val="0"/>
              <w:rPr>
                <w:sz w:val="20"/>
                <w:szCs w:val="20"/>
              </w:rPr>
            </w:pPr>
          </w:p>
        </w:tc>
      </w:tr>
      <w:tr w:rsidR="00913EDA" w:rsidRPr="00913EDA" w:rsidTr="009D7A53">
        <w:tc>
          <w:tcPr>
            <w:tcW w:w="3794" w:type="dxa"/>
          </w:tcPr>
          <w:p w:rsidR="00913EDA" w:rsidRPr="00913EDA" w:rsidRDefault="00913EDA" w:rsidP="009D7A53">
            <w:pPr>
              <w:jc w:val="both"/>
              <w:rPr>
                <w:i/>
                <w:sz w:val="20"/>
                <w:szCs w:val="20"/>
              </w:rPr>
            </w:pPr>
            <w:r w:rsidRPr="00913EDA">
              <w:rPr>
                <w:i/>
                <w:sz w:val="20"/>
                <w:szCs w:val="20"/>
              </w:rPr>
              <w:t>М 5.3.2. </w:t>
            </w:r>
            <w:r w:rsidRPr="00913EDA">
              <w:rPr>
                <w:sz w:val="20"/>
                <w:szCs w:val="20"/>
              </w:rPr>
              <w:t xml:space="preserve">Реализация мероприятий по совершенствованию благоустройства территорий путем содействия в организации обустройства дворовых </w:t>
            </w:r>
            <w:r w:rsidRPr="00913EDA">
              <w:rPr>
                <w:sz w:val="20"/>
                <w:szCs w:val="20"/>
              </w:rPr>
              <w:lastRenderedPageBreak/>
              <w:t>территорий многоквартирных домов, общественных пространств населенных пунктов Куйбышевского района</w:t>
            </w:r>
            <w:r w:rsidRPr="00913EDA">
              <w:rPr>
                <w:i/>
                <w:sz w:val="20"/>
                <w:szCs w:val="20"/>
              </w:rPr>
              <w:t xml:space="preserve"> </w:t>
            </w:r>
          </w:p>
        </w:tc>
        <w:tc>
          <w:tcPr>
            <w:tcW w:w="5103" w:type="dxa"/>
            <w:gridSpan w:val="5"/>
          </w:tcPr>
          <w:p w:rsidR="00913EDA" w:rsidRPr="00913EDA" w:rsidRDefault="00913EDA" w:rsidP="009D7A53">
            <w:pPr>
              <w:pStyle w:val="af7"/>
              <w:tabs>
                <w:tab w:val="left" w:pos="170"/>
                <w:tab w:val="left" w:pos="311"/>
              </w:tabs>
              <w:autoSpaceDE w:val="0"/>
              <w:autoSpaceDN w:val="0"/>
              <w:adjustRightInd w:val="0"/>
              <w:ind w:left="45"/>
              <w:jc w:val="center"/>
              <w:rPr>
                <w:rFonts w:ascii="Times New Roman" w:hAnsi="Times New Roman" w:cs="Times New Roman"/>
                <w:sz w:val="20"/>
                <w:szCs w:val="20"/>
              </w:rPr>
            </w:pPr>
            <w:r w:rsidRPr="00913EDA">
              <w:rPr>
                <w:rFonts w:ascii="Times New Roman" w:hAnsi="Times New Roman" w:cs="Times New Roman"/>
                <w:sz w:val="20"/>
                <w:szCs w:val="20"/>
              </w:rPr>
              <w:lastRenderedPageBreak/>
              <w:t>2019-2024</w:t>
            </w:r>
          </w:p>
        </w:tc>
        <w:tc>
          <w:tcPr>
            <w:tcW w:w="2126" w:type="dxa"/>
            <w:gridSpan w:val="2"/>
          </w:tcPr>
          <w:p w:rsidR="00913EDA" w:rsidRPr="00913EDA" w:rsidRDefault="00913EDA" w:rsidP="009D7A53">
            <w:pPr>
              <w:pStyle w:val="af7"/>
              <w:tabs>
                <w:tab w:val="left" w:pos="170"/>
                <w:tab w:val="left" w:pos="311"/>
              </w:tabs>
              <w:autoSpaceDE w:val="0"/>
              <w:autoSpaceDN w:val="0"/>
              <w:adjustRightInd w:val="0"/>
              <w:ind w:left="45"/>
              <w:jc w:val="center"/>
              <w:rPr>
                <w:rFonts w:ascii="Times New Roman" w:hAnsi="Times New Roman" w:cs="Times New Roman"/>
                <w:sz w:val="20"/>
                <w:szCs w:val="20"/>
              </w:rPr>
            </w:pPr>
            <w:r w:rsidRPr="00913EDA">
              <w:rPr>
                <w:rFonts w:ascii="Times New Roman" w:hAnsi="Times New Roman" w:cs="Times New Roman"/>
                <w:sz w:val="20"/>
                <w:szCs w:val="20"/>
              </w:rPr>
              <w:t>2025-2030</w:t>
            </w:r>
          </w:p>
        </w:tc>
        <w:tc>
          <w:tcPr>
            <w:tcW w:w="640" w:type="dxa"/>
            <w:gridSpan w:val="2"/>
          </w:tcPr>
          <w:p w:rsidR="00913EDA" w:rsidRPr="00913EDA" w:rsidRDefault="00913EDA" w:rsidP="009D7A53">
            <w:pPr>
              <w:autoSpaceDE w:val="0"/>
              <w:autoSpaceDN w:val="0"/>
              <w:adjustRightInd w:val="0"/>
              <w:jc w:val="center"/>
              <w:outlineLvl w:val="0"/>
              <w:rPr>
                <w:sz w:val="20"/>
                <w:szCs w:val="20"/>
              </w:rPr>
            </w:pPr>
            <w:r w:rsidRPr="00913EDA">
              <w:rPr>
                <w:sz w:val="20"/>
                <w:szCs w:val="20"/>
              </w:rPr>
              <w:t xml:space="preserve">ГП </w:t>
            </w:r>
            <w:proofErr w:type="gramStart"/>
            <w:r w:rsidRPr="00913EDA">
              <w:rPr>
                <w:sz w:val="20"/>
                <w:szCs w:val="20"/>
              </w:rPr>
              <w:t>14 ,</w:t>
            </w:r>
            <w:proofErr w:type="gramEnd"/>
            <w:r w:rsidRPr="00913EDA">
              <w:rPr>
                <w:sz w:val="20"/>
                <w:szCs w:val="20"/>
              </w:rPr>
              <w:t xml:space="preserve"> МП1</w:t>
            </w:r>
            <w:r w:rsidRPr="00913EDA">
              <w:rPr>
                <w:sz w:val="20"/>
                <w:szCs w:val="20"/>
              </w:rPr>
              <w:lastRenderedPageBreak/>
              <w:t>4</w:t>
            </w:r>
          </w:p>
        </w:tc>
        <w:tc>
          <w:tcPr>
            <w:tcW w:w="1656" w:type="dxa"/>
          </w:tcPr>
          <w:p w:rsidR="00913EDA" w:rsidRPr="00913EDA" w:rsidRDefault="00913EDA" w:rsidP="009D7A53">
            <w:pPr>
              <w:jc w:val="center"/>
              <w:rPr>
                <w:sz w:val="20"/>
                <w:szCs w:val="20"/>
              </w:rPr>
            </w:pPr>
            <w:proofErr w:type="spellStart"/>
            <w:r w:rsidRPr="00913EDA">
              <w:rPr>
                <w:sz w:val="20"/>
                <w:szCs w:val="20"/>
              </w:rPr>
              <w:lastRenderedPageBreak/>
              <w:t>МЖКХиЭ</w:t>
            </w:r>
            <w:proofErr w:type="spellEnd"/>
            <w:r w:rsidRPr="00913EDA">
              <w:rPr>
                <w:sz w:val="20"/>
                <w:szCs w:val="20"/>
              </w:rPr>
              <w:t xml:space="preserve"> во взаимодействии с </w:t>
            </w:r>
          </w:p>
          <w:p w:rsidR="00913EDA" w:rsidRPr="00913EDA" w:rsidRDefault="00913EDA" w:rsidP="009D7A53">
            <w:pPr>
              <w:jc w:val="center"/>
              <w:rPr>
                <w:sz w:val="20"/>
                <w:szCs w:val="20"/>
              </w:rPr>
            </w:pPr>
            <w:r w:rsidRPr="00913EDA">
              <w:rPr>
                <w:sz w:val="20"/>
                <w:szCs w:val="20"/>
              </w:rPr>
              <w:lastRenderedPageBreak/>
              <w:t xml:space="preserve">администрациями </w:t>
            </w:r>
          </w:p>
          <w:p w:rsidR="00913EDA" w:rsidRPr="00913EDA" w:rsidRDefault="00913EDA" w:rsidP="009D7A53">
            <w:pPr>
              <w:jc w:val="center"/>
              <w:rPr>
                <w:strike/>
                <w:sz w:val="20"/>
                <w:szCs w:val="20"/>
              </w:rPr>
            </w:pPr>
            <w:r w:rsidRPr="00913EDA">
              <w:rPr>
                <w:sz w:val="20"/>
                <w:szCs w:val="20"/>
              </w:rPr>
              <w:t>МР и Г/П НСО</w:t>
            </w:r>
            <w:r w:rsidRPr="00913EDA">
              <w:rPr>
                <w:strike/>
                <w:sz w:val="20"/>
                <w:szCs w:val="20"/>
              </w:rPr>
              <w:t xml:space="preserve"> </w:t>
            </w:r>
          </w:p>
          <w:p w:rsidR="00913EDA" w:rsidRPr="00913EDA" w:rsidRDefault="00913EDA" w:rsidP="009D7A53">
            <w:pPr>
              <w:jc w:val="center"/>
              <w:rPr>
                <w:sz w:val="20"/>
                <w:szCs w:val="20"/>
              </w:rPr>
            </w:pPr>
            <w:r w:rsidRPr="00913EDA">
              <w:rPr>
                <w:sz w:val="20"/>
                <w:szCs w:val="20"/>
              </w:rPr>
              <w:t>(</w:t>
            </w:r>
            <w:proofErr w:type="spellStart"/>
            <w:r w:rsidRPr="00913EDA">
              <w:rPr>
                <w:sz w:val="20"/>
                <w:szCs w:val="20"/>
              </w:rPr>
              <w:t>УСКДХиТ</w:t>
            </w:r>
            <w:proofErr w:type="spellEnd"/>
            <w:r w:rsidRPr="00913EDA">
              <w:rPr>
                <w:sz w:val="20"/>
                <w:szCs w:val="20"/>
              </w:rPr>
              <w:t>)</w:t>
            </w:r>
          </w:p>
        </w:tc>
        <w:tc>
          <w:tcPr>
            <w:tcW w:w="1560" w:type="dxa"/>
            <w:gridSpan w:val="2"/>
          </w:tcPr>
          <w:p w:rsidR="00913EDA" w:rsidRPr="00913EDA" w:rsidRDefault="00913EDA" w:rsidP="009D7A53">
            <w:pPr>
              <w:autoSpaceDE w:val="0"/>
              <w:autoSpaceDN w:val="0"/>
              <w:adjustRightInd w:val="0"/>
              <w:jc w:val="center"/>
              <w:outlineLvl w:val="0"/>
              <w:rPr>
                <w:sz w:val="20"/>
                <w:szCs w:val="20"/>
              </w:rPr>
            </w:pPr>
            <w:r w:rsidRPr="00913EDA">
              <w:rPr>
                <w:sz w:val="20"/>
                <w:szCs w:val="20"/>
              </w:rPr>
              <w:lastRenderedPageBreak/>
              <w:t xml:space="preserve">РП «Формирование комфортной городской </w:t>
            </w:r>
            <w:r w:rsidRPr="00913EDA">
              <w:rPr>
                <w:sz w:val="20"/>
                <w:szCs w:val="20"/>
              </w:rPr>
              <w:lastRenderedPageBreak/>
              <w:t>среды» НП «Жилье и городская среда»</w:t>
            </w:r>
          </w:p>
        </w:tc>
      </w:tr>
      <w:tr w:rsidR="00913EDA" w:rsidRPr="00913EDA" w:rsidTr="009D7A53">
        <w:tc>
          <w:tcPr>
            <w:tcW w:w="3794" w:type="dxa"/>
          </w:tcPr>
          <w:p w:rsidR="00913EDA" w:rsidRPr="00913EDA" w:rsidRDefault="00913EDA" w:rsidP="009D7A53">
            <w:pPr>
              <w:pStyle w:val="af7"/>
              <w:tabs>
                <w:tab w:val="left" w:pos="170"/>
                <w:tab w:val="left" w:pos="311"/>
              </w:tabs>
              <w:autoSpaceDE w:val="0"/>
              <w:autoSpaceDN w:val="0"/>
              <w:adjustRightInd w:val="0"/>
              <w:ind w:left="0"/>
              <w:jc w:val="both"/>
              <w:rPr>
                <w:rFonts w:ascii="Times New Roman" w:hAnsi="Times New Roman" w:cs="Times New Roman"/>
                <w:i/>
                <w:sz w:val="20"/>
                <w:szCs w:val="20"/>
              </w:rPr>
            </w:pPr>
            <w:r w:rsidRPr="00913EDA">
              <w:rPr>
                <w:rFonts w:ascii="Times New Roman" w:hAnsi="Times New Roman" w:cs="Times New Roman"/>
                <w:i/>
                <w:sz w:val="20"/>
                <w:szCs w:val="20"/>
              </w:rPr>
              <w:lastRenderedPageBreak/>
              <w:t>М 5.2.1</w:t>
            </w:r>
            <w:r w:rsidRPr="00913EDA">
              <w:rPr>
                <w:rFonts w:ascii="Times New Roman" w:hAnsi="Times New Roman" w:cs="Times New Roman"/>
                <w:sz w:val="20"/>
                <w:szCs w:val="20"/>
              </w:rPr>
              <w:t>. Комплекс мероприятий, направленный на улучшение инвестиционного климата на территории муниципальных образований Куйбышевского района</w:t>
            </w:r>
            <w:r w:rsidRPr="00913EDA">
              <w:rPr>
                <w:rFonts w:ascii="Times New Roman" w:hAnsi="Times New Roman" w:cs="Times New Roman"/>
                <w:i/>
                <w:sz w:val="20"/>
                <w:szCs w:val="20"/>
              </w:rPr>
              <w:t xml:space="preserve"> </w:t>
            </w:r>
          </w:p>
        </w:tc>
        <w:tc>
          <w:tcPr>
            <w:tcW w:w="5103" w:type="dxa"/>
            <w:gridSpan w:val="5"/>
          </w:tcPr>
          <w:p w:rsidR="00913EDA" w:rsidRPr="00913EDA" w:rsidRDefault="00913EDA" w:rsidP="009D7A53">
            <w:pPr>
              <w:pStyle w:val="af7"/>
              <w:tabs>
                <w:tab w:val="left" w:pos="170"/>
                <w:tab w:val="left" w:pos="311"/>
              </w:tabs>
              <w:autoSpaceDE w:val="0"/>
              <w:autoSpaceDN w:val="0"/>
              <w:adjustRightInd w:val="0"/>
              <w:ind w:left="45"/>
              <w:jc w:val="center"/>
              <w:rPr>
                <w:sz w:val="20"/>
                <w:szCs w:val="20"/>
              </w:rPr>
            </w:pPr>
            <w:r w:rsidRPr="00913EDA">
              <w:rPr>
                <w:rFonts w:ascii="Times New Roman" w:hAnsi="Times New Roman" w:cs="Times New Roman"/>
                <w:sz w:val="20"/>
                <w:szCs w:val="20"/>
              </w:rPr>
              <w:t>2019-2024</w:t>
            </w:r>
          </w:p>
        </w:tc>
        <w:tc>
          <w:tcPr>
            <w:tcW w:w="2126" w:type="dxa"/>
            <w:gridSpan w:val="2"/>
          </w:tcPr>
          <w:p w:rsidR="00913EDA" w:rsidRPr="00913EDA" w:rsidRDefault="00913EDA" w:rsidP="009D7A53">
            <w:pPr>
              <w:pStyle w:val="af7"/>
              <w:tabs>
                <w:tab w:val="left" w:pos="170"/>
                <w:tab w:val="left" w:pos="311"/>
              </w:tabs>
              <w:autoSpaceDE w:val="0"/>
              <w:autoSpaceDN w:val="0"/>
              <w:adjustRightInd w:val="0"/>
              <w:ind w:left="45"/>
              <w:jc w:val="center"/>
              <w:rPr>
                <w:rFonts w:ascii="Times New Roman" w:hAnsi="Times New Roman" w:cs="Times New Roman"/>
                <w:sz w:val="20"/>
                <w:szCs w:val="20"/>
              </w:rPr>
            </w:pPr>
            <w:r w:rsidRPr="00913EDA">
              <w:rPr>
                <w:rFonts w:ascii="Times New Roman" w:hAnsi="Times New Roman" w:cs="Times New Roman"/>
                <w:sz w:val="20"/>
                <w:szCs w:val="20"/>
              </w:rPr>
              <w:t>2025-2030</w:t>
            </w:r>
          </w:p>
        </w:tc>
        <w:tc>
          <w:tcPr>
            <w:tcW w:w="640" w:type="dxa"/>
            <w:gridSpan w:val="2"/>
          </w:tcPr>
          <w:p w:rsidR="00913EDA" w:rsidRPr="00913EDA" w:rsidRDefault="00913EDA" w:rsidP="009D7A53">
            <w:pPr>
              <w:autoSpaceDE w:val="0"/>
              <w:autoSpaceDN w:val="0"/>
              <w:adjustRightInd w:val="0"/>
              <w:jc w:val="center"/>
              <w:outlineLvl w:val="0"/>
              <w:rPr>
                <w:sz w:val="20"/>
                <w:szCs w:val="20"/>
              </w:rPr>
            </w:pPr>
            <w:r w:rsidRPr="00913EDA">
              <w:rPr>
                <w:sz w:val="20"/>
                <w:szCs w:val="20"/>
              </w:rPr>
              <w:t>–</w:t>
            </w:r>
          </w:p>
        </w:tc>
        <w:tc>
          <w:tcPr>
            <w:tcW w:w="1656" w:type="dxa"/>
          </w:tcPr>
          <w:p w:rsidR="00913EDA" w:rsidRPr="00913EDA" w:rsidRDefault="00913EDA" w:rsidP="009D7A53">
            <w:pPr>
              <w:jc w:val="center"/>
              <w:rPr>
                <w:sz w:val="20"/>
                <w:szCs w:val="20"/>
              </w:rPr>
            </w:pPr>
            <w:r w:rsidRPr="00913EDA">
              <w:rPr>
                <w:sz w:val="20"/>
                <w:szCs w:val="20"/>
              </w:rPr>
              <w:t xml:space="preserve">МЭР, администрации </w:t>
            </w:r>
          </w:p>
          <w:p w:rsidR="00913EDA" w:rsidRPr="00913EDA" w:rsidRDefault="00913EDA" w:rsidP="009D7A53">
            <w:pPr>
              <w:jc w:val="center"/>
              <w:rPr>
                <w:sz w:val="20"/>
                <w:szCs w:val="20"/>
              </w:rPr>
            </w:pPr>
            <w:r w:rsidRPr="00913EDA">
              <w:rPr>
                <w:sz w:val="20"/>
                <w:szCs w:val="20"/>
              </w:rPr>
              <w:t>МР и ГО/П НСО</w:t>
            </w:r>
          </w:p>
        </w:tc>
        <w:tc>
          <w:tcPr>
            <w:tcW w:w="1560" w:type="dxa"/>
            <w:gridSpan w:val="2"/>
          </w:tcPr>
          <w:p w:rsidR="00913EDA" w:rsidRPr="00913EDA" w:rsidRDefault="00913EDA" w:rsidP="009D7A53">
            <w:pPr>
              <w:autoSpaceDE w:val="0"/>
              <w:autoSpaceDN w:val="0"/>
              <w:adjustRightInd w:val="0"/>
              <w:jc w:val="center"/>
              <w:outlineLvl w:val="0"/>
              <w:rPr>
                <w:sz w:val="20"/>
                <w:szCs w:val="20"/>
              </w:rPr>
            </w:pPr>
            <w:r w:rsidRPr="00913EDA">
              <w:rPr>
                <w:sz w:val="20"/>
                <w:szCs w:val="20"/>
              </w:rPr>
              <w:t>–</w:t>
            </w:r>
          </w:p>
        </w:tc>
      </w:tr>
      <w:tr w:rsidR="00913EDA" w:rsidRPr="00913EDA" w:rsidTr="009D7A53">
        <w:tc>
          <w:tcPr>
            <w:tcW w:w="3794" w:type="dxa"/>
          </w:tcPr>
          <w:p w:rsidR="00913EDA" w:rsidRPr="00913EDA" w:rsidRDefault="00913EDA" w:rsidP="009D7A53">
            <w:pPr>
              <w:pStyle w:val="af7"/>
              <w:tabs>
                <w:tab w:val="left" w:pos="170"/>
                <w:tab w:val="left" w:pos="311"/>
              </w:tabs>
              <w:autoSpaceDE w:val="0"/>
              <w:autoSpaceDN w:val="0"/>
              <w:adjustRightInd w:val="0"/>
              <w:ind w:left="0"/>
              <w:jc w:val="both"/>
              <w:rPr>
                <w:rFonts w:ascii="Times New Roman" w:hAnsi="Times New Roman" w:cs="Times New Roman"/>
                <w:i/>
                <w:sz w:val="20"/>
                <w:szCs w:val="20"/>
              </w:rPr>
            </w:pPr>
            <w:r w:rsidRPr="00913EDA">
              <w:rPr>
                <w:rFonts w:ascii="Times New Roman" w:hAnsi="Times New Roman" w:cs="Times New Roman"/>
                <w:i/>
                <w:sz w:val="20"/>
                <w:szCs w:val="20"/>
              </w:rPr>
              <w:t>М 5.2.1</w:t>
            </w:r>
            <w:r w:rsidRPr="00913EDA">
              <w:rPr>
                <w:rFonts w:ascii="Times New Roman" w:hAnsi="Times New Roman" w:cs="Times New Roman"/>
                <w:sz w:val="20"/>
                <w:szCs w:val="20"/>
              </w:rPr>
              <w:t>. Комплекс мероприятий, направленный на оказание организационной, информационной, методической поддержки органам местного самоуправления по вопросам стратегического планирования в целях последующей синхронизации документов стратегического планирования Новосибирской области и муниципальных образований Новосибирской области и документов территориального планирования</w:t>
            </w:r>
          </w:p>
        </w:tc>
        <w:tc>
          <w:tcPr>
            <w:tcW w:w="5103" w:type="dxa"/>
            <w:gridSpan w:val="5"/>
          </w:tcPr>
          <w:p w:rsidR="00913EDA" w:rsidRPr="00913EDA" w:rsidRDefault="00913EDA" w:rsidP="009D7A53">
            <w:pPr>
              <w:pStyle w:val="af7"/>
              <w:tabs>
                <w:tab w:val="left" w:pos="170"/>
                <w:tab w:val="left" w:pos="311"/>
              </w:tabs>
              <w:autoSpaceDE w:val="0"/>
              <w:autoSpaceDN w:val="0"/>
              <w:adjustRightInd w:val="0"/>
              <w:ind w:left="45"/>
              <w:jc w:val="center"/>
              <w:rPr>
                <w:rFonts w:ascii="Times New Roman" w:hAnsi="Times New Roman" w:cs="Times New Roman"/>
                <w:sz w:val="20"/>
                <w:szCs w:val="20"/>
              </w:rPr>
            </w:pPr>
            <w:r w:rsidRPr="00913EDA">
              <w:rPr>
                <w:rFonts w:ascii="Times New Roman" w:hAnsi="Times New Roman" w:cs="Times New Roman"/>
                <w:sz w:val="20"/>
                <w:szCs w:val="20"/>
              </w:rPr>
              <w:t>2019-2024</w:t>
            </w:r>
          </w:p>
        </w:tc>
        <w:tc>
          <w:tcPr>
            <w:tcW w:w="2126" w:type="dxa"/>
            <w:gridSpan w:val="2"/>
          </w:tcPr>
          <w:p w:rsidR="00913EDA" w:rsidRPr="00913EDA" w:rsidRDefault="00913EDA" w:rsidP="009D7A53">
            <w:pPr>
              <w:pStyle w:val="af7"/>
              <w:tabs>
                <w:tab w:val="left" w:pos="170"/>
                <w:tab w:val="left" w:pos="311"/>
              </w:tabs>
              <w:autoSpaceDE w:val="0"/>
              <w:autoSpaceDN w:val="0"/>
              <w:adjustRightInd w:val="0"/>
              <w:ind w:left="45"/>
              <w:jc w:val="center"/>
              <w:rPr>
                <w:rFonts w:ascii="Times New Roman" w:hAnsi="Times New Roman" w:cs="Times New Roman"/>
                <w:sz w:val="20"/>
                <w:szCs w:val="20"/>
              </w:rPr>
            </w:pPr>
            <w:r w:rsidRPr="00913EDA">
              <w:rPr>
                <w:rFonts w:ascii="Times New Roman" w:hAnsi="Times New Roman" w:cs="Times New Roman"/>
                <w:sz w:val="20"/>
                <w:szCs w:val="20"/>
              </w:rPr>
              <w:t>2025-2030</w:t>
            </w:r>
          </w:p>
        </w:tc>
        <w:tc>
          <w:tcPr>
            <w:tcW w:w="640" w:type="dxa"/>
            <w:gridSpan w:val="2"/>
          </w:tcPr>
          <w:p w:rsidR="00913EDA" w:rsidRPr="00913EDA" w:rsidRDefault="00913EDA" w:rsidP="009D7A53">
            <w:pPr>
              <w:autoSpaceDE w:val="0"/>
              <w:autoSpaceDN w:val="0"/>
              <w:adjustRightInd w:val="0"/>
              <w:jc w:val="center"/>
              <w:outlineLvl w:val="0"/>
              <w:rPr>
                <w:sz w:val="20"/>
                <w:szCs w:val="20"/>
              </w:rPr>
            </w:pPr>
            <w:r w:rsidRPr="00913EDA">
              <w:rPr>
                <w:sz w:val="20"/>
                <w:szCs w:val="20"/>
              </w:rPr>
              <w:t>–</w:t>
            </w:r>
          </w:p>
        </w:tc>
        <w:tc>
          <w:tcPr>
            <w:tcW w:w="1656" w:type="dxa"/>
          </w:tcPr>
          <w:p w:rsidR="00913EDA" w:rsidRPr="00913EDA" w:rsidRDefault="00913EDA" w:rsidP="009D7A53">
            <w:pPr>
              <w:jc w:val="center"/>
              <w:rPr>
                <w:sz w:val="20"/>
                <w:szCs w:val="20"/>
              </w:rPr>
            </w:pPr>
            <w:r w:rsidRPr="00913EDA">
              <w:rPr>
                <w:sz w:val="20"/>
                <w:szCs w:val="20"/>
              </w:rPr>
              <w:t>МЭР, МС во взаимодействии с</w:t>
            </w:r>
          </w:p>
          <w:p w:rsidR="00913EDA" w:rsidRPr="00913EDA" w:rsidRDefault="00913EDA" w:rsidP="009D7A53">
            <w:pPr>
              <w:jc w:val="center"/>
              <w:rPr>
                <w:sz w:val="20"/>
                <w:szCs w:val="20"/>
              </w:rPr>
            </w:pPr>
            <w:r w:rsidRPr="00913EDA">
              <w:rPr>
                <w:sz w:val="20"/>
                <w:szCs w:val="20"/>
              </w:rPr>
              <w:t xml:space="preserve">администрацией </w:t>
            </w:r>
          </w:p>
          <w:p w:rsidR="00913EDA" w:rsidRPr="00913EDA" w:rsidRDefault="00913EDA" w:rsidP="009D7A53">
            <w:pPr>
              <w:jc w:val="center"/>
              <w:rPr>
                <w:sz w:val="20"/>
                <w:szCs w:val="20"/>
              </w:rPr>
            </w:pPr>
            <w:r w:rsidRPr="00913EDA">
              <w:rPr>
                <w:sz w:val="20"/>
                <w:szCs w:val="20"/>
              </w:rPr>
              <w:t xml:space="preserve">МР </w:t>
            </w:r>
          </w:p>
        </w:tc>
        <w:tc>
          <w:tcPr>
            <w:tcW w:w="1560" w:type="dxa"/>
            <w:gridSpan w:val="2"/>
          </w:tcPr>
          <w:p w:rsidR="00913EDA" w:rsidRPr="00913EDA" w:rsidRDefault="00913EDA" w:rsidP="009D7A53">
            <w:pPr>
              <w:autoSpaceDE w:val="0"/>
              <w:autoSpaceDN w:val="0"/>
              <w:adjustRightInd w:val="0"/>
              <w:jc w:val="center"/>
              <w:outlineLvl w:val="0"/>
              <w:rPr>
                <w:i/>
                <w:sz w:val="20"/>
                <w:szCs w:val="20"/>
              </w:rPr>
            </w:pPr>
            <w:r w:rsidRPr="00913EDA">
              <w:rPr>
                <w:i/>
                <w:sz w:val="20"/>
                <w:szCs w:val="20"/>
              </w:rPr>
              <w:t>–</w:t>
            </w:r>
          </w:p>
        </w:tc>
      </w:tr>
      <w:tr w:rsidR="00913EDA" w:rsidRPr="00913EDA" w:rsidTr="009D7A53">
        <w:tc>
          <w:tcPr>
            <w:tcW w:w="3794" w:type="dxa"/>
          </w:tcPr>
          <w:p w:rsidR="00913EDA" w:rsidRPr="00913EDA" w:rsidRDefault="00913EDA" w:rsidP="009D7A53">
            <w:pPr>
              <w:pStyle w:val="af7"/>
              <w:tabs>
                <w:tab w:val="left" w:pos="170"/>
                <w:tab w:val="left" w:pos="311"/>
              </w:tabs>
              <w:autoSpaceDE w:val="0"/>
              <w:autoSpaceDN w:val="0"/>
              <w:adjustRightInd w:val="0"/>
              <w:ind w:left="0"/>
              <w:jc w:val="both"/>
              <w:rPr>
                <w:rFonts w:ascii="Times New Roman" w:hAnsi="Times New Roman" w:cs="Times New Roman"/>
                <w:i/>
                <w:sz w:val="20"/>
                <w:szCs w:val="20"/>
              </w:rPr>
            </w:pPr>
            <w:r w:rsidRPr="00913EDA">
              <w:rPr>
                <w:rFonts w:ascii="Times New Roman" w:hAnsi="Times New Roman" w:cs="Times New Roman"/>
                <w:i/>
                <w:sz w:val="20"/>
                <w:szCs w:val="20"/>
              </w:rPr>
              <w:t>М 5.2.1</w:t>
            </w:r>
            <w:r w:rsidRPr="00913EDA">
              <w:rPr>
                <w:rFonts w:ascii="Times New Roman" w:hAnsi="Times New Roman" w:cs="Times New Roman"/>
                <w:sz w:val="20"/>
                <w:szCs w:val="20"/>
              </w:rPr>
              <w:t>. Комплекс мероприятий, направленный на обеспечение занятости Куйбышевского района</w:t>
            </w:r>
            <w:r w:rsidRPr="00913EDA">
              <w:rPr>
                <w:rFonts w:ascii="Times New Roman" w:hAnsi="Times New Roman" w:cs="Times New Roman"/>
                <w:i/>
                <w:sz w:val="20"/>
                <w:szCs w:val="20"/>
              </w:rPr>
              <w:t xml:space="preserve">  </w:t>
            </w:r>
          </w:p>
          <w:p w:rsidR="00913EDA" w:rsidRPr="00913EDA" w:rsidRDefault="00913EDA" w:rsidP="009D7A53">
            <w:pPr>
              <w:pStyle w:val="af7"/>
              <w:tabs>
                <w:tab w:val="left" w:pos="170"/>
                <w:tab w:val="left" w:pos="311"/>
              </w:tabs>
              <w:autoSpaceDE w:val="0"/>
              <w:autoSpaceDN w:val="0"/>
              <w:adjustRightInd w:val="0"/>
              <w:ind w:left="0"/>
              <w:jc w:val="both"/>
              <w:rPr>
                <w:rFonts w:ascii="Times New Roman" w:hAnsi="Times New Roman" w:cs="Times New Roman"/>
                <w:i/>
                <w:sz w:val="20"/>
                <w:szCs w:val="20"/>
              </w:rPr>
            </w:pPr>
          </w:p>
        </w:tc>
        <w:tc>
          <w:tcPr>
            <w:tcW w:w="5103" w:type="dxa"/>
            <w:gridSpan w:val="5"/>
          </w:tcPr>
          <w:p w:rsidR="00913EDA" w:rsidRPr="00913EDA" w:rsidRDefault="00913EDA" w:rsidP="009D7A53">
            <w:pPr>
              <w:pStyle w:val="af7"/>
              <w:tabs>
                <w:tab w:val="left" w:pos="170"/>
                <w:tab w:val="left" w:pos="311"/>
              </w:tabs>
              <w:autoSpaceDE w:val="0"/>
              <w:autoSpaceDN w:val="0"/>
              <w:adjustRightInd w:val="0"/>
              <w:ind w:left="45"/>
              <w:jc w:val="center"/>
              <w:rPr>
                <w:rFonts w:ascii="Times New Roman" w:hAnsi="Times New Roman" w:cs="Times New Roman"/>
                <w:sz w:val="20"/>
                <w:szCs w:val="20"/>
              </w:rPr>
            </w:pPr>
            <w:r w:rsidRPr="00913EDA">
              <w:rPr>
                <w:rFonts w:ascii="Times New Roman" w:hAnsi="Times New Roman" w:cs="Times New Roman"/>
                <w:sz w:val="20"/>
                <w:szCs w:val="20"/>
              </w:rPr>
              <w:t>2019-2024</w:t>
            </w:r>
          </w:p>
        </w:tc>
        <w:tc>
          <w:tcPr>
            <w:tcW w:w="2126" w:type="dxa"/>
            <w:gridSpan w:val="2"/>
          </w:tcPr>
          <w:p w:rsidR="00913EDA" w:rsidRPr="00913EDA" w:rsidRDefault="00913EDA" w:rsidP="009D7A53">
            <w:pPr>
              <w:pStyle w:val="af7"/>
              <w:tabs>
                <w:tab w:val="left" w:pos="170"/>
                <w:tab w:val="left" w:pos="311"/>
              </w:tabs>
              <w:autoSpaceDE w:val="0"/>
              <w:autoSpaceDN w:val="0"/>
              <w:adjustRightInd w:val="0"/>
              <w:ind w:left="45"/>
              <w:jc w:val="center"/>
              <w:rPr>
                <w:rFonts w:ascii="Times New Roman" w:hAnsi="Times New Roman" w:cs="Times New Roman"/>
                <w:sz w:val="20"/>
                <w:szCs w:val="20"/>
              </w:rPr>
            </w:pPr>
            <w:r w:rsidRPr="00913EDA">
              <w:rPr>
                <w:rFonts w:ascii="Times New Roman" w:hAnsi="Times New Roman" w:cs="Times New Roman"/>
                <w:sz w:val="20"/>
                <w:szCs w:val="20"/>
              </w:rPr>
              <w:t>2025-2030</w:t>
            </w:r>
          </w:p>
        </w:tc>
        <w:tc>
          <w:tcPr>
            <w:tcW w:w="640" w:type="dxa"/>
            <w:gridSpan w:val="2"/>
          </w:tcPr>
          <w:p w:rsidR="00913EDA" w:rsidRPr="00913EDA" w:rsidRDefault="00913EDA" w:rsidP="009D7A53">
            <w:pPr>
              <w:autoSpaceDE w:val="0"/>
              <w:autoSpaceDN w:val="0"/>
              <w:adjustRightInd w:val="0"/>
              <w:jc w:val="center"/>
              <w:outlineLvl w:val="0"/>
              <w:rPr>
                <w:sz w:val="20"/>
                <w:szCs w:val="20"/>
              </w:rPr>
            </w:pPr>
            <w:r w:rsidRPr="00913EDA">
              <w:rPr>
                <w:sz w:val="20"/>
                <w:szCs w:val="20"/>
              </w:rPr>
              <w:t>ГП 3, ГП 23,</w:t>
            </w:r>
          </w:p>
          <w:p w:rsidR="00913EDA" w:rsidRPr="00913EDA" w:rsidRDefault="00913EDA" w:rsidP="009D7A53">
            <w:pPr>
              <w:autoSpaceDE w:val="0"/>
              <w:autoSpaceDN w:val="0"/>
              <w:adjustRightInd w:val="0"/>
              <w:jc w:val="center"/>
              <w:outlineLvl w:val="0"/>
              <w:rPr>
                <w:sz w:val="20"/>
                <w:szCs w:val="20"/>
              </w:rPr>
            </w:pPr>
            <w:r w:rsidRPr="00913EDA">
              <w:rPr>
                <w:sz w:val="20"/>
                <w:szCs w:val="20"/>
              </w:rPr>
              <w:t>МП 3</w:t>
            </w:r>
          </w:p>
          <w:p w:rsidR="00913EDA" w:rsidRPr="00913EDA" w:rsidRDefault="00913EDA" w:rsidP="009D7A53">
            <w:pPr>
              <w:autoSpaceDE w:val="0"/>
              <w:autoSpaceDN w:val="0"/>
              <w:adjustRightInd w:val="0"/>
              <w:jc w:val="center"/>
              <w:outlineLvl w:val="0"/>
              <w:rPr>
                <w:sz w:val="20"/>
                <w:szCs w:val="20"/>
              </w:rPr>
            </w:pPr>
          </w:p>
        </w:tc>
        <w:tc>
          <w:tcPr>
            <w:tcW w:w="1656" w:type="dxa"/>
          </w:tcPr>
          <w:p w:rsidR="00913EDA" w:rsidRPr="00913EDA" w:rsidRDefault="00913EDA" w:rsidP="009D7A53">
            <w:pPr>
              <w:jc w:val="center"/>
              <w:rPr>
                <w:sz w:val="20"/>
                <w:szCs w:val="20"/>
              </w:rPr>
            </w:pPr>
            <w:proofErr w:type="spellStart"/>
            <w:r w:rsidRPr="00913EDA">
              <w:rPr>
                <w:sz w:val="20"/>
                <w:szCs w:val="20"/>
              </w:rPr>
              <w:t>МТиСР</w:t>
            </w:r>
            <w:proofErr w:type="spellEnd"/>
            <w:r w:rsidRPr="00913EDA">
              <w:rPr>
                <w:sz w:val="20"/>
                <w:szCs w:val="20"/>
              </w:rPr>
              <w:t xml:space="preserve">, МСХ, </w:t>
            </w:r>
            <w:proofErr w:type="spellStart"/>
            <w:r w:rsidRPr="00913EDA">
              <w:rPr>
                <w:sz w:val="20"/>
                <w:szCs w:val="20"/>
              </w:rPr>
              <w:t>МПТиРП</w:t>
            </w:r>
            <w:proofErr w:type="spellEnd"/>
            <w:r w:rsidRPr="00913EDA">
              <w:rPr>
                <w:sz w:val="20"/>
                <w:szCs w:val="20"/>
              </w:rPr>
              <w:t xml:space="preserve"> во взаимодействии с администрацией МР, </w:t>
            </w:r>
          </w:p>
          <w:p w:rsidR="00913EDA" w:rsidRPr="00913EDA" w:rsidRDefault="00913EDA" w:rsidP="009D7A53">
            <w:pPr>
              <w:jc w:val="center"/>
              <w:rPr>
                <w:sz w:val="20"/>
                <w:szCs w:val="20"/>
              </w:rPr>
            </w:pPr>
            <w:r w:rsidRPr="00913EDA">
              <w:rPr>
                <w:sz w:val="20"/>
                <w:szCs w:val="20"/>
              </w:rPr>
              <w:t>центр занятости</w:t>
            </w:r>
          </w:p>
        </w:tc>
        <w:tc>
          <w:tcPr>
            <w:tcW w:w="1560" w:type="dxa"/>
            <w:gridSpan w:val="2"/>
          </w:tcPr>
          <w:p w:rsidR="00913EDA" w:rsidRPr="00913EDA" w:rsidRDefault="00913EDA" w:rsidP="009D7A53">
            <w:pPr>
              <w:autoSpaceDE w:val="0"/>
              <w:autoSpaceDN w:val="0"/>
              <w:adjustRightInd w:val="0"/>
              <w:jc w:val="center"/>
              <w:outlineLvl w:val="0"/>
              <w:rPr>
                <w:i/>
                <w:sz w:val="20"/>
                <w:szCs w:val="20"/>
              </w:rPr>
            </w:pPr>
            <w:r w:rsidRPr="00913EDA">
              <w:rPr>
                <w:i/>
                <w:sz w:val="20"/>
                <w:szCs w:val="20"/>
              </w:rPr>
              <w:t>–</w:t>
            </w:r>
          </w:p>
        </w:tc>
      </w:tr>
      <w:tr w:rsidR="00913EDA" w:rsidRPr="00913EDA" w:rsidTr="009D7A53">
        <w:tc>
          <w:tcPr>
            <w:tcW w:w="3794" w:type="dxa"/>
          </w:tcPr>
          <w:p w:rsidR="00913EDA" w:rsidRPr="00913EDA" w:rsidRDefault="00913EDA" w:rsidP="009D7A53">
            <w:pPr>
              <w:autoSpaceDE w:val="0"/>
              <w:autoSpaceDN w:val="0"/>
              <w:adjustRightInd w:val="0"/>
              <w:jc w:val="both"/>
              <w:rPr>
                <w:bCs/>
                <w:i/>
                <w:iCs/>
                <w:sz w:val="20"/>
                <w:szCs w:val="20"/>
              </w:rPr>
            </w:pPr>
            <w:r w:rsidRPr="00913EDA">
              <w:rPr>
                <w:i/>
                <w:sz w:val="20"/>
                <w:szCs w:val="20"/>
              </w:rPr>
              <w:t>М5.2.1 </w:t>
            </w:r>
            <w:r w:rsidRPr="00913EDA">
              <w:rPr>
                <w:bCs/>
                <w:iCs/>
                <w:sz w:val="20"/>
                <w:szCs w:val="20"/>
              </w:rPr>
              <w:t xml:space="preserve">Комплекс мероприятий, направленный на развитие </w:t>
            </w:r>
            <w:r w:rsidRPr="00913EDA">
              <w:rPr>
                <w:sz w:val="20"/>
                <w:szCs w:val="20"/>
              </w:rPr>
              <w:t xml:space="preserve">пассажирского автомобильного транспорта в Куйбышевском </w:t>
            </w:r>
            <w:proofErr w:type="gramStart"/>
            <w:r w:rsidRPr="00913EDA">
              <w:rPr>
                <w:sz w:val="20"/>
                <w:szCs w:val="20"/>
              </w:rPr>
              <w:t>районе  для</w:t>
            </w:r>
            <w:proofErr w:type="gramEnd"/>
            <w:r w:rsidRPr="00913EDA">
              <w:rPr>
                <w:sz w:val="20"/>
                <w:szCs w:val="20"/>
              </w:rPr>
              <w:t xml:space="preserve"> обеспечения перевозки пассажиров</w:t>
            </w:r>
            <w:r w:rsidRPr="00913EDA">
              <w:rPr>
                <w:i/>
                <w:sz w:val="20"/>
                <w:szCs w:val="20"/>
              </w:rPr>
              <w:t xml:space="preserve"> </w:t>
            </w:r>
          </w:p>
        </w:tc>
        <w:tc>
          <w:tcPr>
            <w:tcW w:w="5103" w:type="dxa"/>
            <w:gridSpan w:val="5"/>
          </w:tcPr>
          <w:p w:rsidR="00913EDA" w:rsidRPr="00913EDA" w:rsidRDefault="00913EDA" w:rsidP="009D7A53">
            <w:pPr>
              <w:jc w:val="center"/>
              <w:rPr>
                <w:sz w:val="20"/>
                <w:szCs w:val="20"/>
              </w:rPr>
            </w:pPr>
            <w:r w:rsidRPr="00913EDA">
              <w:rPr>
                <w:sz w:val="20"/>
                <w:szCs w:val="20"/>
              </w:rPr>
              <w:t>2019-2024</w:t>
            </w:r>
          </w:p>
        </w:tc>
        <w:tc>
          <w:tcPr>
            <w:tcW w:w="2126" w:type="dxa"/>
            <w:gridSpan w:val="2"/>
          </w:tcPr>
          <w:p w:rsidR="00913EDA" w:rsidRPr="00913EDA" w:rsidRDefault="00913EDA" w:rsidP="009D7A53">
            <w:pPr>
              <w:jc w:val="center"/>
              <w:rPr>
                <w:sz w:val="20"/>
                <w:szCs w:val="20"/>
              </w:rPr>
            </w:pPr>
            <w:r w:rsidRPr="00913EDA">
              <w:rPr>
                <w:sz w:val="20"/>
                <w:szCs w:val="20"/>
              </w:rPr>
              <w:t>2025-2030</w:t>
            </w:r>
          </w:p>
        </w:tc>
        <w:tc>
          <w:tcPr>
            <w:tcW w:w="640" w:type="dxa"/>
            <w:gridSpan w:val="2"/>
          </w:tcPr>
          <w:p w:rsidR="00913EDA" w:rsidRPr="00913EDA" w:rsidRDefault="00913EDA" w:rsidP="009D7A53">
            <w:pPr>
              <w:jc w:val="center"/>
              <w:rPr>
                <w:sz w:val="20"/>
                <w:szCs w:val="20"/>
              </w:rPr>
            </w:pPr>
            <w:r w:rsidRPr="00913EDA">
              <w:rPr>
                <w:sz w:val="20"/>
                <w:szCs w:val="20"/>
              </w:rPr>
              <w:t>ГП 24, ГП 25</w:t>
            </w:r>
          </w:p>
        </w:tc>
        <w:tc>
          <w:tcPr>
            <w:tcW w:w="1656" w:type="dxa"/>
          </w:tcPr>
          <w:p w:rsidR="00913EDA" w:rsidRPr="00913EDA" w:rsidRDefault="00913EDA" w:rsidP="009D7A53">
            <w:pPr>
              <w:jc w:val="center"/>
              <w:rPr>
                <w:sz w:val="20"/>
                <w:szCs w:val="20"/>
              </w:rPr>
            </w:pPr>
            <w:proofErr w:type="spellStart"/>
            <w:r w:rsidRPr="00913EDA">
              <w:rPr>
                <w:sz w:val="20"/>
                <w:szCs w:val="20"/>
              </w:rPr>
              <w:t>УСКДХиТ</w:t>
            </w:r>
            <w:proofErr w:type="spellEnd"/>
            <w:r w:rsidRPr="00913EDA">
              <w:rPr>
                <w:sz w:val="20"/>
                <w:szCs w:val="20"/>
              </w:rPr>
              <w:t xml:space="preserve"> администрации Куйбышевского района</w:t>
            </w:r>
          </w:p>
        </w:tc>
        <w:tc>
          <w:tcPr>
            <w:tcW w:w="1560" w:type="dxa"/>
            <w:gridSpan w:val="2"/>
          </w:tcPr>
          <w:p w:rsidR="00913EDA" w:rsidRPr="00913EDA" w:rsidRDefault="00913EDA" w:rsidP="009D7A53">
            <w:pPr>
              <w:jc w:val="center"/>
              <w:rPr>
                <w:i/>
                <w:sz w:val="20"/>
                <w:szCs w:val="20"/>
              </w:rPr>
            </w:pPr>
            <w:r w:rsidRPr="00913EDA">
              <w:rPr>
                <w:i/>
                <w:sz w:val="20"/>
                <w:szCs w:val="20"/>
              </w:rPr>
              <w:t>–</w:t>
            </w:r>
          </w:p>
        </w:tc>
      </w:tr>
      <w:tr w:rsidR="00913EDA" w:rsidRPr="00913EDA" w:rsidTr="009D7A53">
        <w:tc>
          <w:tcPr>
            <w:tcW w:w="3794" w:type="dxa"/>
          </w:tcPr>
          <w:p w:rsidR="00913EDA" w:rsidRPr="00913EDA" w:rsidRDefault="00913EDA" w:rsidP="009D7A53">
            <w:pPr>
              <w:jc w:val="both"/>
              <w:rPr>
                <w:i/>
                <w:sz w:val="20"/>
                <w:szCs w:val="20"/>
              </w:rPr>
            </w:pPr>
            <w:r w:rsidRPr="00913EDA">
              <w:rPr>
                <w:i/>
                <w:sz w:val="20"/>
                <w:szCs w:val="20"/>
              </w:rPr>
              <w:t>М 5.2.1. </w:t>
            </w:r>
            <w:r w:rsidRPr="00913EDA">
              <w:rPr>
                <w:sz w:val="20"/>
                <w:szCs w:val="20"/>
              </w:rPr>
              <w:t xml:space="preserve">Мероприятия по реализации регионального проекта </w:t>
            </w:r>
            <w:r w:rsidRPr="00913EDA">
              <w:rPr>
                <w:sz w:val="20"/>
                <w:szCs w:val="20"/>
              </w:rPr>
              <w:lastRenderedPageBreak/>
              <w:t>Новосибирской области «Безопасные и качественные автомобильные дороги» в отношении автомобильных дорог местного значения и искусственных сооружений на них</w:t>
            </w:r>
            <w:r w:rsidRPr="00913EDA">
              <w:rPr>
                <w:i/>
                <w:sz w:val="20"/>
                <w:szCs w:val="20"/>
              </w:rPr>
              <w:t xml:space="preserve"> </w:t>
            </w:r>
          </w:p>
        </w:tc>
        <w:tc>
          <w:tcPr>
            <w:tcW w:w="5103" w:type="dxa"/>
            <w:gridSpan w:val="5"/>
          </w:tcPr>
          <w:p w:rsidR="00913EDA" w:rsidRPr="00913EDA" w:rsidRDefault="00913EDA" w:rsidP="009D7A53">
            <w:pPr>
              <w:jc w:val="center"/>
              <w:rPr>
                <w:sz w:val="20"/>
                <w:szCs w:val="20"/>
              </w:rPr>
            </w:pPr>
            <w:r w:rsidRPr="00913EDA">
              <w:rPr>
                <w:sz w:val="20"/>
                <w:szCs w:val="20"/>
              </w:rPr>
              <w:lastRenderedPageBreak/>
              <w:t xml:space="preserve">2019-2024 </w:t>
            </w:r>
          </w:p>
        </w:tc>
        <w:tc>
          <w:tcPr>
            <w:tcW w:w="2126" w:type="dxa"/>
            <w:gridSpan w:val="2"/>
          </w:tcPr>
          <w:p w:rsidR="00913EDA" w:rsidRPr="00913EDA" w:rsidRDefault="00913EDA" w:rsidP="009D7A53">
            <w:pPr>
              <w:autoSpaceDE w:val="0"/>
              <w:autoSpaceDN w:val="0"/>
              <w:adjustRightInd w:val="0"/>
              <w:jc w:val="center"/>
              <w:outlineLvl w:val="0"/>
              <w:rPr>
                <w:sz w:val="20"/>
                <w:szCs w:val="20"/>
              </w:rPr>
            </w:pPr>
            <w:r w:rsidRPr="00913EDA">
              <w:rPr>
                <w:sz w:val="20"/>
                <w:szCs w:val="20"/>
              </w:rPr>
              <w:t>2025-2030</w:t>
            </w:r>
          </w:p>
        </w:tc>
        <w:tc>
          <w:tcPr>
            <w:tcW w:w="640" w:type="dxa"/>
            <w:gridSpan w:val="2"/>
          </w:tcPr>
          <w:p w:rsidR="00913EDA" w:rsidRPr="00913EDA" w:rsidRDefault="00913EDA" w:rsidP="009D7A53">
            <w:pPr>
              <w:autoSpaceDE w:val="0"/>
              <w:autoSpaceDN w:val="0"/>
              <w:adjustRightInd w:val="0"/>
              <w:jc w:val="center"/>
              <w:outlineLvl w:val="0"/>
              <w:rPr>
                <w:sz w:val="20"/>
                <w:szCs w:val="20"/>
              </w:rPr>
            </w:pPr>
            <w:r w:rsidRPr="00913EDA">
              <w:rPr>
                <w:sz w:val="20"/>
                <w:szCs w:val="20"/>
              </w:rPr>
              <w:t xml:space="preserve">ГП 24 </w:t>
            </w:r>
          </w:p>
        </w:tc>
        <w:tc>
          <w:tcPr>
            <w:tcW w:w="1656" w:type="dxa"/>
          </w:tcPr>
          <w:p w:rsidR="00913EDA" w:rsidRPr="00913EDA" w:rsidRDefault="00913EDA" w:rsidP="009D7A53">
            <w:pPr>
              <w:autoSpaceDE w:val="0"/>
              <w:autoSpaceDN w:val="0"/>
              <w:adjustRightInd w:val="0"/>
              <w:jc w:val="center"/>
              <w:outlineLvl w:val="0"/>
              <w:rPr>
                <w:sz w:val="20"/>
                <w:szCs w:val="20"/>
              </w:rPr>
            </w:pPr>
            <w:proofErr w:type="spellStart"/>
            <w:r w:rsidRPr="00913EDA">
              <w:rPr>
                <w:sz w:val="20"/>
                <w:szCs w:val="20"/>
              </w:rPr>
              <w:t>МТиДХ</w:t>
            </w:r>
            <w:proofErr w:type="spellEnd"/>
            <w:r w:rsidRPr="00913EDA">
              <w:rPr>
                <w:sz w:val="20"/>
                <w:szCs w:val="20"/>
              </w:rPr>
              <w:t xml:space="preserve"> во </w:t>
            </w:r>
            <w:r w:rsidRPr="00913EDA">
              <w:rPr>
                <w:sz w:val="20"/>
                <w:szCs w:val="20"/>
              </w:rPr>
              <w:lastRenderedPageBreak/>
              <w:t>взаимодействии с администрацией МР (</w:t>
            </w:r>
            <w:proofErr w:type="spellStart"/>
            <w:r w:rsidRPr="00913EDA">
              <w:rPr>
                <w:sz w:val="20"/>
                <w:szCs w:val="20"/>
              </w:rPr>
              <w:t>УСКДХиТ</w:t>
            </w:r>
            <w:proofErr w:type="spellEnd"/>
            <w:r w:rsidRPr="00913EDA">
              <w:rPr>
                <w:sz w:val="20"/>
                <w:szCs w:val="20"/>
              </w:rPr>
              <w:t>)</w:t>
            </w:r>
          </w:p>
        </w:tc>
        <w:tc>
          <w:tcPr>
            <w:tcW w:w="1560" w:type="dxa"/>
            <w:gridSpan w:val="2"/>
          </w:tcPr>
          <w:p w:rsidR="00913EDA" w:rsidRPr="00913EDA" w:rsidRDefault="00913EDA" w:rsidP="009D7A53">
            <w:pPr>
              <w:autoSpaceDE w:val="0"/>
              <w:autoSpaceDN w:val="0"/>
              <w:adjustRightInd w:val="0"/>
              <w:jc w:val="center"/>
              <w:outlineLvl w:val="0"/>
              <w:rPr>
                <w:sz w:val="20"/>
                <w:szCs w:val="20"/>
              </w:rPr>
            </w:pPr>
            <w:r w:rsidRPr="00913EDA">
              <w:rPr>
                <w:sz w:val="20"/>
                <w:szCs w:val="20"/>
              </w:rPr>
              <w:lastRenderedPageBreak/>
              <w:t xml:space="preserve">РП «Безопасные и </w:t>
            </w:r>
            <w:r w:rsidRPr="00913EDA">
              <w:rPr>
                <w:sz w:val="20"/>
                <w:szCs w:val="20"/>
              </w:rPr>
              <w:lastRenderedPageBreak/>
              <w:t>качественные автомобильные дороги»</w:t>
            </w:r>
          </w:p>
        </w:tc>
      </w:tr>
      <w:tr w:rsidR="00913EDA" w:rsidRPr="00913EDA" w:rsidTr="009D7A53">
        <w:tc>
          <w:tcPr>
            <w:tcW w:w="3794" w:type="dxa"/>
          </w:tcPr>
          <w:p w:rsidR="00913EDA" w:rsidRPr="00913EDA" w:rsidRDefault="00913EDA" w:rsidP="009D7A53">
            <w:pPr>
              <w:autoSpaceDE w:val="0"/>
              <w:autoSpaceDN w:val="0"/>
              <w:adjustRightInd w:val="0"/>
              <w:jc w:val="both"/>
              <w:rPr>
                <w:i/>
                <w:sz w:val="20"/>
                <w:szCs w:val="20"/>
              </w:rPr>
            </w:pPr>
            <w:r w:rsidRPr="00913EDA">
              <w:rPr>
                <w:i/>
                <w:sz w:val="20"/>
                <w:szCs w:val="20"/>
              </w:rPr>
              <w:lastRenderedPageBreak/>
              <w:t>М5.2.1. </w:t>
            </w:r>
            <w:r w:rsidRPr="00913EDA">
              <w:rPr>
                <w:sz w:val="20"/>
                <w:szCs w:val="20"/>
              </w:rPr>
              <w:t xml:space="preserve">Комплекс мероприятий </w:t>
            </w:r>
            <w:proofErr w:type="gramStart"/>
            <w:r w:rsidRPr="00913EDA">
              <w:rPr>
                <w:sz w:val="20"/>
                <w:szCs w:val="20"/>
              </w:rPr>
              <w:t>направленный  на</w:t>
            </w:r>
            <w:proofErr w:type="gramEnd"/>
            <w:r w:rsidRPr="00913EDA">
              <w:rPr>
                <w:sz w:val="20"/>
                <w:szCs w:val="20"/>
              </w:rPr>
              <w:t xml:space="preserve"> развитие транспортной инфраструктуры с учетом использования современных информационных технологий</w:t>
            </w:r>
          </w:p>
        </w:tc>
        <w:tc>
          <w:tcPr>
            <w:tcW w:w="5103" w:type="dxa"/>
            <w:gridSpan w:val="5"/>
          </w:tcPr>
          <w:p w:rsidR="00913EDA" w:rsidRPr="00913EDA" w:rsidRDefault="00913EDA" w:rsidP="009D7A53">
            <w:pPr>
              <w:jc w:val="center"/>
              <w:rPr>
                <w:sz w:val="20"/>
                <w:szCs w:val="20"/>
              </w:rPr>
            </w:pPr>
            <w:r w:rsidRPr="00913EDA">
              <w:rPr>
                <w:sz w:val="20"/>
                <w:szCs w:val="20"/>
              </w:rPr>
              <w:t xml:space="preserve">2019-2024 </w:t>
            </w:r>
          </w:p>
        </w:tc>
        <w:tc>
          <w:tcPr>
            <w:tcW w:w="2126" w:type="dxa"/>
            <w:gridSpan w:val="2"/>
          </w:tcPr>
          <w:p w:rsidR="00913EDA" w:rsidRPr="00913EDA" w:rsidRDefault="00913EDA" w:rsidP="009D7A53">
            <w:pPr>
              <w:autoSpaceDE w:val="0"/>
              <w:autoSpaceDN w:val="0"/>
              <w:adjustRightInd w:val="0"/>
              <w:jc w:val="center"/>
              <w:outlineLvl w:val="0"/>
              <w:rPr>
                <w:sz w:val="20"/>
                <w:szCs w:val="20"/>
              </w:rPr>
            </w:pPr>
            <w:r w:rsidRPr="00913EDA">
              <w:rPr>
                <w:sz w:val="20"/>
                <w:szCs w:val="20"/>
              </w:rPr>
              <w:t>2025-2030</w:t>
            </w:r>
          </w:p>
        </w:tc>
        <w:tc>
          <w:tcPr>
            <w:tcW w:w="640" w:type="dxa"/>
            <w:gridSpan w:val="2"/>
          </w:tcPr>
          <w:p w:rsidR="00913EDA" w:rsidRPr="00913EDA" w:rsidRDefault="00913EDA" w:rsidP="009D7A53">
            <w:pPr>
              <w:autoSpaceDE w:val="0"/>
              <w:autoSpaceDN w:val="0"/>
              <w:adjustRightInd w:val="0"/>
              <w:jc w:val="center"/>
              <w:outlineLvl w:val="0"/>
              <w:rPr>
                <w:sz w:val="20"/>
                <w:szCs w:val="20"/>
              </w:rPr>
            </w:pPr>
            <w:r w:rsidRPr="00913EDA">
              <w:rPr>
                <w:sz w:val="20"/>
                <w:szCs w:val="20"/>
              </w:rPr>
              <w:t>–</w:t>
            </w:r>
          </w:p>
        </w:tc>
        <w:tc>
          <w:tcPr>
            <w:tcW w:w="1656" w:type="dxa"/>
          </w:tcPr>
          <w:p w:rsidR="00913EDA" w:rsidRPr="00913EDA" w:rsidRDefault="00913EDA" w:rsidP="009D7A53">
            <w:pPr>
              <w:jc w:val="center"/>
              <w:rPr>
                <w:sz w:val="20"/>
                <w:szCs w:val="20"/>
              </w:rPr>
            </w:pPr>
            <w:proofErr w:type="spellStart"/>
            <w:r w:rsidRPr="00913EDA">
              <w:rPr>
                <w:sz w:val="20"/>
                <w:szCs w:val="20"/>
              </w:rPr>
              <w:t>УСКДХиТ</w:t>
            </w:r>
            <w:proofErr w:type="spellEnd"/>
            <w:r w:rsidRPr="00913EDA">
              <w:rPr>
                <w:sz w:val="20"/>
                <w:szCs w:val="20"/>
              </w:rPr>
              <w:t xml:space="preserve"> администрации Куйбышевского района</w:t>
            </w:r>
          </w:p>
        </w:tc>
        <w:tc>
          <w:tcPr>
            <w:tcW w:w="1560" w:type="dxa"/>
            <w:gridSpan w:val="2"/>
          </w:tcPr>
          <w:p w:rsidR="00913EDA" w:rsidRPr="00913EDA" w:rsidRDefault="00913EDA" w:rsidP="009D7A53">
            <w:pPr>
              <w:autoSpaceDE w:val="0"/>
              <w:autoSpaceDN w:val="0"/>
              <w:adjustRightInd w:val="0"/>
              <w:jc w:val="center"/>
              <w:outlineLvl w:val="0"/>
              <w:rPr>
                <w:i/>
                <w:sz w:val="20"/>
                <w:szCs w:val="20"/>
              </w:rPr>
            </w:pPr>
            <w:r w:rsidRPr="00913EDA">
              <w:rPr>
                <w:i/>
                <w:sz w:val="20"/>
                <w:szCs w:val="20"/>
              </w:rPr>
              <w:t>–</w:t>
            </w:r>
          </w:p>
        </w:tc>
      </w:tr>
      <w:tr w:rsidR="00913EDA" w:rsidRPr="00913EDA" w:rsidTr="009D7A53">
        <w:tc>
          <w:tcPr>
            <w:tcW w:w="3794" w:type="dxa"/>
          </w:tcPr>
          <w:p w:rsidR="00913EDA" w:rsidRPr="00913EDA" w:rsidRDefault="00913EDA" w:rsidP="009D7A53">
            <w:pPr>
              <w:pStyle w:val="af7"/>
              <w:tabs>
                <w:tab w:val="left" w:pos="170"/>
                <w:tab w:val="left" w:pos="311"/>
              </w:tabs>
              <w:autoSpaceDE w:val="0"/>
              <w:autoSpaceDN w:val="0"/>
              <w:adjustRightInd w:val="0"/>
              <w:ind w:left="0"/>
              <w:jc w:val="both"/>
              <w:rPr>
                <w:rFonts w:ascii="Times New Roman" w:hAnsi="Times New Roman" w:cs="Times New Roman"/>
                <w:i/>
                <w:sz w:val="20"/>
                <w:szCs w:val="20"/>
              </w:rPr>
            </w:pPr>
            <w:proofErr w:type="gramStart"/>
            <w:r w:rsidRPr="00913EDA">
              <w:rPr>
                <w:rFonts w:ascii="Times New Roman" w:hAnsi="Times New Roman" w:cs="Times New Roman"/>
                <w:i/>
                <w:sz w:val="20"/>
                <w:szCs w:val="20"/>
              </w:rPr>
              <w:t>М .</w:t>
            </w:r>
            <w:proofErr w:type="gramEnd"/>
            <w:r w:rsidRPr="00913EDA">
              <w:rPr>
                <w:rFonts w:ascii="Times New Roman" w:hAnsi="Times New Roman" w:cs="Times New Roman"/>
                <w:i/>
                <w:sz w:val="20"/>
                <w:szCs w:val="20"/>
              </w:rPr>
              <w:t xml:space="preserve"> Мероприятия, направленные на энергосбережение и повышение энергетической эффективности предприятий и организаций, осуществляющих свою деятельность </w:t>
            </w:r>
            <w:r w:rsidRPr="00913EDA">
              <w:rPr>
                <w:rFonts w:ascii="Times New Roman" w:hAnsi="Times New Roman" w:cs="Times New Roman"/>
                <w:sz w:val="20"/>
                <w:szCs w:val="20"/>
              </w:rPr>
              <w:t>на территории Куйбышевского района</w:t>
            </w:r>
            <w:r w:rsidRPr="00913EDA">
              <w:rPr>
                <w:rFonts w:ascii="Times New Roman" w:hAnsi="Times New Roman" w:cs="Times New Roman"/>
                <w:i/>
                <w:sz w:val="20"/>
                <w:szCs w:val="20"/>
              </w:rPr>
              <w:t xml:space="preserve"> </w:t>
            </w:r>
          </w:p>
        </w:tc>
        <w:tc>
          <w:tcPr>
            <w:tcW w:w="5103" w:type="dxa"/>
            <w:gridSpan w:val="5"/>
          </w:tcPr>
          <w:p w:rsidR="00913EDA" w:rsidRPr="00913EDA" w:rsidRDefault="00913EDA" w:rsidP="009D7A53">
            <w:pPr>
              <w:pStyle w:val="af7"/>
              <w:tabs>
                <w:tab w:val="left" w:pos="170"/>
                <w:tab w:val="left" w:pos="311"/>
              </w:tabs>
              <w:autoSpaceDE w:val="0"/>
              <w:autoSpaceDN w:val="0"/>
              <w:adjustRightInd w:val="0"/>
              <w:ind w:left="45"/>
              <w:jc w:val="center"/>
              <w:rPr>
                <w:rFonts w:ascii="Times New Roman" w:hAnsi="Times New Roman" w:cs="Times New Roman"/>
                <w:sz w:val="20"/>
                <w:szCs w:val="20"/>
              </w:rPr>
            </w:pPr>
            <w:r w:rsidRPr="00913EDA">
              <w:rPr>
                <w:rFonts w:ascii="Times New Roman" w:hAnsi="Times New Roman" w:cs="Times New Roman"/>
                <w:sz w:val="20"/>
                <w:szCs w:val="20"/>
              </w:rPr>
              <w:t>2019-2024</w:t>
            </w:r>
          </w:p>
        </w:tc>
        <w:tc>
          <w:tcPr>
            <w:tcW w:w="2126" w:type="dxa"/>
            <w:gridSpan w:val="2"/>
          </w:tcPr>
          <w:p w:rsidR="00913EDA" w:rsidRPr="00913EDA" w:rsidRDefault="00913EDA" w:rsidP="009D7A53">
            <w:pPr>
              <w:pStyle w:val="af7"/>
              <w:tabs>
                <w:tab w:val="left" w:pos="170"/>
                <w:tab w:val="left" w:pos="311"/>
              </w:tabs>
              <w:autoSpaceDE w:val="0"/>
              <w:autoSpaceDN w:val="0"/>
              <w:adjustRightInd w:val="0"/>
              <w:ind w:left="45"/>
              <w:jc w:val="center"/>
              <w:rPr>
                <w:rFonts w:ascii="Times New Roman" w:hAnsi="Times New Roman" w:cs="Times New Roman"/>
                <w:sz w:val="20"/>
                <w:szCs w:val="20"/>
              </w:rPr>
            </w:pPr>
            <w:r w:rsidRPr="00913EDA">
              <w:rPr>
                <w:rFonts w:ascii="Times New Roman" w:hAnsi="Times New Roman" w:cs="Times New Roman"/>
                <w:sz w:val="20"/>
                <w:szCs w:val="20"/>
              </w:rPr>
              <w:t>2025-2030</w:t>
            </w:r>
          </w:p>
        </w:tc>
        <w:tc>
          <w:tcPr>
            <w:tcW w:w="640" w:type="dxa"/>
            <w:gridSpan w:val="2"/>
          </w:tcPr>
          <w:p w:rsidR="00913EDA" w:rsidRPr="00913EDA" w:rsidRDefault="00913EDA" w:rsidP="009D7A53">
            <w:pPr>
              <w:autoSpaceDE w:val="0"/>
              <w:autoSpaceDN w:val="0"/>
              <w:adjustRightInd w:val="0"/>
              <w:jc w:val="center"/>
              <w:outlineLvl w:val="0"/>
              <w:rPr>
                <w:sz w:val="20"/>
                <w:szCs w:val="20"/>
              </w:rPr>
            </w:pPr>
            <w:r w:rsidRPr="00913EDA">
              <w:rPr>
                <w:sz w:val="20"/>
                <w:szCs w:val="20"/>
              </w:rPr>
              <w:t xml:space="preserve">ГП 21 </w:t>
            </w:r>
          </w:p>
        </w:tc>
        <w:tc>
          <w:tcPr>
            <w:tcW w:w="1656" w:type="dxa"/>
          </w:tcPr>
          <w:p w:rsidR="00913EDA" w:rsidRPr="00913EDA" w:rsidRDefault="00913EDA" w:rsidP="009D7A53">
            <w:pPr>
              <w:jc w:val="center"/>
              <w:rPr>
                <w:sz w:val="20"/>
                <w:szCs w:val="20"/>
              </w:rPr>
            </w:pPr>
            <w:proofErr w:type="spellStart"/>
            <w:r w:rsidRPr="00913EDA">
              <w:rPr>
                <w:sz w:val="20"/>
                <w:szCs w:val="20"/>
              </w:rPr>
              <w:t>УСКДХиТ</w:t>
            </w:r>
            <w:proofErr w:type="spellEnd"/>
            <w:r w:rsidRPr="00913EDA">
              <w:rPr>
                <w:sz w:val="20"/>
                <w:szCs w:val="20"/>
              </w:rPr>
              <w:t xml:space="preserve"> администрации Куйбышевского района</w:t>
            </w:r>
          </w:p>
        </w:tc>
        <w:tc>
          <w:tcPr>
            <w:tcW w:w="1560" w:type="dxa"/>
            <w:gridSpan w:val="2"/>
          </w:tcPr>
          <w:p w:rsidR="00913EDA" w:rsidRPr="00913EDA" w:rsidRDefault="00913EDA" w:rsidP="009D7A53">
            <w:pPr>
              <w:autoSpaceDE w:val="0"/>
              <w:autoSpaceDN w:val="0"/>
              <w:adjustRightInd w:val="0"/>
              <w:jc w:val="center"/>
              <w:outlineLvl w:val="0"/>
              <w:rPr>
                <w:i/>
                <w:sz w:val="20"/>
                <w:szCs w:val="20"/>
              </w:rPr>
            </w:pPr>
            <w:r w:rsidRPr="00913EDA">
              <w:rPr>
                <w:i/>
                <w:sz w:val="20"/>
                <w:szCs w:val="20"/>
              </w:rPr>
              <w:t>–</w:t>
            </w:r>
          </w:p>
        </w:tc>
      </w:tr>
      <w:tr w:rsidR="00913EDA" w:rsidRPr="00913EDA" w:rsidTr="009D7A53">
        <w:tc>
          <w:tcPr>
            <w:tcW w:w="14879" w:type="dxa"/>
            <w:gridSpan w:val="13"/>
          </w:tcPr>
          <w:p w:rsidR="00913EDA" w:rsidRPr="00913EDA" w:rsidRDefault="00913EDA" w:rsidP="009D7A53">
            <w:pPr>
              <w:rPr>
                <w:sz w:val="20"/>
                <w:szCs w:val="20"/>
              </w:rPr>
            </w:pPr>
            <w:r w:rsidRPr="00913EDA">
              <w:rPr>
                <w:sz w:val="20"/>
                <w:szCs w:val="20"/>
              </w:rPr>
              <w:t>Показатели достижения цели 5.2 и 5.3:</w:t>
            </w:r>
          </w:p>
        </w:tc>
      </w:tr>
      <w:tr w:rsidR="009D7A53" w:rsidRPr="00913EDA" w:rsidTr="009D7A53">
        <w:tc>
          <w:tcPr>
            <w:tcW w:w="3794" w:type="dxa"/>
          </w:tcPr>
          <w:p w:rsidR="00913EDA" w:rsidRPr="00913EDA" w:rsidRDefault="00913EDA" w:rsidP="009D7A53">
            <w:pPr>
              <w:autoSpaceDE w:val="0"/>
              <w:autoSpaceDN w:val="0"/>
              <w:adjustRightInd w:val="0"/>
              <w:jc w:val="both"/>
              <w:outlineLvl w:val="0"/>
              <w:rPr>
                <w:sz w:val="20"/>
                <w:szCs w:val="20"/>
              </w:rPr>
            </w:pPr>
            <w:r w:rsidRPr="00913EDA">
              <w:rPr>
                <w:sz w:val="20"/>
                <w:szCs w:val="20"/>
              </w:rPr>
              <w:t>П 5.2.1. </w:t>
            </w:r>
            <w:r w:rsidRPr="00913EDA">
              <w:rPr>
                <w:i/>
                <w:sz w:val="20"/>
                <w:szCs w:val="20"/>
              </w:rPr>
              <w:t>Удовлетворенность населения деятельностью главы муниципальных районов (городских округов) Новосибирской области (в сфере организации транспортного обслуживания, по обеспечению качества автомобильных дорог, в сфере жилищно-коммунального обслуживания), %</w:t>
            </w:r>
          </w:p>
        </w:tc>
        <w:tc>
          <w:tcPr>
            <w:tcW w:w="1417" w:type="dxa"/>
          </w:tcPr>
          <w:p w:rsidR="00913EDA" w:rsidRPr="00913EDA" w:rsidRDefault="00913EDA" w:rsidP="009D7A53">
            <w:pPr>
              <w:autoSpaceDE w:val="0"/>
              <w:autoSpaceDN w:val="0"/>
              <w:adjustRightInd w:val="0"/>
              <w:jc w:val="right"/>
              <w:outlineLvl w:val="0"/>
              <w:rPr>
                <w:sz w:val="20"/>
                <w:szCs w:val="20"/>
              </w:rPr>
            </w:pPr>
            <w:r w:rsidRPr="00913EDA">
              <w:rPr>
                <w:sz w:val="20"/>
                <w:szCs w:val="20"/>
              </w:rPr>
              <w:t>75/</w:t>
            </w:r>
          </w:p>
          <w:p w:rsidR="00913EDA" w:rsidRPr="00913EDA" w:rsidRDefault="00913EDA" w:rsidP="009D7A53">
            <w:pPr>
              <w:autoSpaceDE w:val="0"/>
              <w:autoSpaceDN w:val="0"/>
              <w:adjustRightInd w:val="0"/>
              <w:jc w:val="right"/>
              <w:outlineLvl w:val="0"/>
              <w:rPr>
                <w:sz w:val="20"/>
                <w:szCs w:val="20"/>
              </w:rPr>
            </w:pPr>
            <w:r w:rsidRPr="00913EDA">
              <w:rPr>
                <w:sz w:val="20"/>
                <w:szCs w:val="20"/>
              </w:rPr>
              <w:t>76/</w:t>
            </w:r>
          </w:p>
          <w:p w:rsidR="00913EDA" w:rsidRPr="00913EDA" w:rsidRDefault="00913EDA" w:rsidP="009D7A53">
            <w:pPr>
              <w:autoSpaceDE w:val="0"/>
              <w:autoSpaceDN w:val="0"/>
              <w:adjustRightInd w:val="0"/>
              <w:jc w:val="right"/>
              <w:outlineLvl w:val="0"/>
              <w:rPr>
                <w:sz w:val="20"/>
                <w:szCs w:val="20"/>
              </w:rPr>
            </w:pPr>
          </w:p>
        </w:tc>
        <w:tc>
          <w:tcPr>
            <w:tcW w:w="709" w:type="dxa"/>
          </w:tcPr>
          <w:p w:rsidR="00913EDA" w:rsidRPr="00913EDA" w:rsidRDefault="00913EDA" w:rsidP="009D7A53">
            <w:pPr>
              <w:autoSpaceDE w:val="0"/>
              <w:autoSpaceDN w:val="0"/>
              <w:adjustRightInd w:val="0"/>
              <w:jc w:val="right"/>
              <w:outlineLvl w:val="0"/>
              <w:rPr>
                <w:sz w:val="20"/>
                <w:szCs w:val="20"/>
              </w:rPr>
            </w:pPr>
            <w:r w:rsidRPr="00913EDA">
              <w:rPr>
                <w:sz w:val="20"/>
                <w:szCs w:val="20"/>
              </w:rPr>
              <w:t>75/</w:t>
            </w:r>
          </w:p>
          <w:p w:rsidR="00913EDA" w:rsidRPr="00913EDA" w:rsidRDefault="00913EDA" w:rsidP="009D7A53">
            <w:pPr>
              <w:autoSpaceDE w:val="0"/>
              <w:autoSpaceDN w:val="0"/>
              <w:adjustRightInd w:val="0"/>
              <w:jc w:val="right"/>
              <w:outlineLvl w:val="0"/>
              <w:rPr>
                <w:sz w:val="20"/>
                <w:szCs w:val="20"/>
              </w:rPr>
            </w:pPr>
            <w:r w:rsidRPr="00913EDA">
              <w:rPr>
                <w:sz w:val="20"/>
                <w:szCs w:val="20"/>
              </w:rPr>
              <w:t>76/</w:t>
            </w:r>
          </w:p>
          <w:p w:rsidR="00913EDA" w:rsidRPr="00913EDA" w:rsidRDefault="00913EDA" w:rsidP="009D7A53">
            <w:pPr>
              <w:autoSpaceDE w:val="0"/>
              <w:autoSpaceDN w:val="0"/>
              <w:adjustRightInd w:val="0"/>
              <w:jc w:val="right"/>
              <w:outlineLvl w:val="0"/>
              <w:rPr>
                <w:sz w:val="20"/>
                <w:szCs w:val="20"/>
              </w:rPr>
            </w:pPr>
          </w:p>
        </w:tc>
        <w:tc>
          <w:tcPr>
            <w:tcW w:w="992" w:type="dxa"/>
          </w:tcPr>
          <w:p w:rsidR="00913EDA" w:rsidRPr="00913EDA" w:rsidRDefault="00913EDA" w:rsidP="009D7A53">
            <w:pPr>
              <w:autoSpaceDE w:val="0"/>
              <w:autoSpaceDN w:val="0"/>
              <w:adjustRightInd w:val="0"/>
              <w:jc w:val="right"/>
              <w:outlineLvl w:val="0"/>
              <w:rPr>
                <w:sz w:val="20"/>
                <w:szCs w:val="20"/>
              </w:rPr>
            </w:pPr>
            <w:r w:rsidRPr="00913EDA">
              <w:rPr>
                <w:sz w:val="20"/>
                <w:szCs w:val="20"/>
              </w:rPr>
              <w:t>75/</w:t>
            </w:r>
          </w:p>
          <w:p w:rsidR="00913EDA" w:rsidRPr="00913EDA" w:rsidRDefault="00913EDA" w:rsidP="009D7A53">
            <w:pPr>
              <w:autoSpaceDE w:val="0"/>
              <w:autoSpaceDN w:val="0"/>
              <w:adjustRightInd w:val="0"/>
              <w:jc w:val="right"/>
              <w:outlineLvl w:val="0"/>
              <w:rPr>
                <w:sz w:val="20"/>
                <w:szCs w:val="20"/>
              </w:rPr>
            </w:pPr>
            <w:r w:rsidRPr="00913EDA">
              <w:rPr>
                <w:sz w:val="20"/>
                <w:szCs w:val="20"/>
              </w:rPr>
              <w:t>76/</w:t>
            </w:r>
          </w:p>
          <w:p w:rsidR="00913EDA" w:rsidRPr="00913EDA" w:rsidRDefault="00913EDA" w:rsidP="009D7A53">
            <w:pPr>
              <w:autoSpaceDE w:val="0"/>
              <w:autoSpaceDN w:val="0"/>
              <w:adjustRightInd w:val="0"/>
              <w:jc w:val="right"/>
              <w:outlineLvl w:val="0"/>
              <w:rPr>
                <w:sz w:val="20"/>
                <w:szCs w:val="20"/>
              </w:rPr>
            </w:pPr>
          </w:p>
        </w:tc>
        <w:tc>
          <w:tcPr>
            <w:tcW w:w="993" w:type="dxa"/>
          </w:tcPr>
          <w:p w:rsidR="00913EDA" w:rsidRPr="00913EDA" w:rsidRDefault="00913EDA" w:rsidP="009D7A53">
            <w:pPr>
              <w:autoSpaceDE w:val="0"/>
              <w:autoSpaceDN w:val="0"/>
              <w:adjustRightInd w:val="0"/>
              <w:jc w:val="right"/>
              <w:outlineLvl w:val="0"/>
              <w:rPr>
                <w:sz w:val="20"/>
                <w:szCs w:val="20"/>
              </w:rPr>
            </w:pPr>
            <w:r w:rsidRPr="00913EDA">
              <w:rPr>
                <w:sz w:val="20"/>
                <w:szCs w:val="20"/>
              </w:rPr>
              <w:t>76/</w:t>
            </w:r>
          </w:p>
          <w:p w:rsidR="00913EDA" w:rsidRPr="00913EDA" w:rsidRDefault="00913EDA" w:rsidP="009D7A53">
            <w:pPr>
              <w:autoSpaceDE w:val="0"/>
              <w:autoSpaceDN w:val="0"/>
              <w:adjustRightInd w:val="0"/>
              <w:jc w:val="right"/>
              <w:outlineLvl w:val="0"/>
              <w:rPr>
                <w:sz w:val="20"/>
                <w:szCs w:val="20"/>
              </w:rPr>
            </w:pPr>
            <w:r w:rsidRPr="00913EDA">
              <w:rPr>
                <w:sz w:val="20"/>
                <w:szCs w:val="20"/>
              </w:rPr>
              <w:t>77/</w:t>
            </w:r>
          </w:p>
          <w:p w:rsidR="00913EDA" w:rsidRPr="00913EDA" w:rsidRDefault="00913EDA" w:rsidP="009D7A53">
            <w:pPr>
              <w:autoSpaceDE w:val="0"/>
              <w:autoSpaceDN w:val="0"/>
              <w:adjustRightInd w:val="0"/>
              <w:jc w:val="right"/>
              <w:outlineLvl w:val="0"/>
              <w:rPr>
                <w:sz w:val="20"/>
                <w:szCs w:val="20"/>
              </w:rPr>
            </w:pPr>
          </w:p>
        </w:tc>
        <w:tc>
          <w:tcPr>
            <w:tcW w:w="992" w:type="dxa"/>
          </w:tcPr>
          <w:p w:rsidR="00913EDA" w:rsidRPr="00913EDA" w:rsidRDefault="00913EDA" w:rsidP="009D7A53">
            <w:pPr>
              <w:autoSpaceDE w:val="0"/>
              <w:autoSpaceDN w:val="0"/>
              <w:adjustRightInd w:val="0"/>
              <w:jc w:val="right"/>
              <w:outlineLvl w:val="0"/>
              <w:rPr>
                <w:sz w:val="20"/>
                <w:szCs w:val="20"/>
              </w:rPr>
            </w:pPr>
            <w:r w:rsidRPr="00913EDA">
              <w:rPr>
                <w:sz w:val="20"/>
                <w:szCs w:val="20"/>
              </w:rPr>
              <w:t>75,5/</w:t>
            </w:r>
          </w:p>
          <w:p w:rsidR="00913EDA" w:rsidRPr="00913EDA" w:rsidRDefault="00913EDA" w:rsidP="009D7A53">
            <w:pPr>
              <w:autoSpaceDE w:val="0"/>
              <w:autoSpaceDN w:val="0"/>
              <w:adjustRightInd w:val="0"/>
              <w:jc w:val="right"/>
              <w:outlineLvl w:val="0"/>
              <w:rPr>
                <w:sz w:val="20"/>
                <w:szCs w:val="20"/>
              </w:rPr>
            </w:pPr>
            <w:r w:rsidRPr="00913EDA">
              <w:rPr>
                <w:sz w:val="20"/>
                <w:szCs w:val="20"/>
              </w:rPr>
              <w:t>76,5/</w:t>
            </w:r>
          </w:p>
          <w:p w:rsidR="00913EDA" w:rsidRPr="00913EDA" w:rsidRDefault="00913EDA" w:rsidP="009D7A53">
            <w:pPr>
              <w:autoSpaceDE w:val="0"/>
              <w:autoSpaceDN w:val="0"/>
              <w:adjustRightInd w:val="0"/>
              <w:jc w:val="right"/>
              <w:outlineLvl w:val="0"/>
              <w:rPr>
                <w:sz w:val="20"/>
                <w:szCs w:val="20"/>
              </w:rPr>
            </w:pPr>
          </w:p>
        </w:tc>
        <w:tc>
          <w:tcPr>
            <w:tcW w:w="1134" w:type="dxa"/>
          </w:tcPr>
          <w:p w:rsidR="00913EDA" w:rsidRPr="00913EDA" w:rsidRDefault="00913EDA" w:rsidP="009D7A53">
            <w:pPr>
              <w:autoSpaceDE w:val="0"/>
              <w:autoSpaceDN w:val="0"/>
              <w:adjustRightInd w:val="0"/>
              <w:jc w:val="right"/>
              <w:outlineLvl w:val="0"/>
              <w:rPr>
                <w:sz w:val="20"/>
                <w:szCs w:val="20"/>
              </w:rPr>
            </w:pPr>
            <w:r w:rsidRPr="00913EDA">
              <w:rPr>
                <w:sz w:val="20"/>
                <w:szCs w:val="20"/>
              </w:rPr>
              <w:t>77/</w:t>
            </w:r>
          </w:p>
          <w:p w:rsidR="00913EDA" w:rsidRPr="00913EDA" w:rsidRDefault="00913EDA" w:rsidP="009D7A53">
            <w:pPr>
              <w:autoSpaceDE w:val="0"/>
              <w:autoSpaceDN w:val="0"/>
              <w:adjustRightInd w:val="0"/>
              <w:jc w:val="right"/>
              <w:outlineLvl w:val="0"/>
              <w:rPr>
                <w:sz w:val="20"/>
                <w:szCs w:val="20"/>
              </w:rPr>
            </w:pPr>
            <w:r w:rsidRPr="00913EDA">
              <w:rPr>
                <w:sz w:val="20"/>
                <w:szCs w:val="20"/>
              </w:rPr>
              <w:t>78/</w:t>
            </w:r>
          </w:p>
        </w:tc>
        <w:tc>
          <w:tcPr>
            <w:tcW w:w="992" w:type="dxa"/>
          </w:tcPr>
          <w:p w:rsidR="00913EDA" w:rsidRPr="00913EDA" w:rsidRDefault="00913EDA" w:rsidP="009D7A53">
            <w:pPr>
              <w:autoSpaceDE w:val="0"/>
              <w:autoSpaceDN w:val="0"/>
              <w:adjustRightInd w:val="0"/>
              <w:jc w:val="right"/>
              <w:outlineLvl w:val="0"/>
              <w:rPr>
                <w:sz w:val="20"/>
                <w:szCs w:val="20"/>
              </w:rPr>
            </w:pPr>
            <w:r w:rsidRPr="00913EDA">
              <w:rPr>
                <w:sz w:val="20"/>
                <w:szCs w:val="20"/>
              </w:rPr>
              <w:t>77/</w:t>
            </w:r>
          </w:p>
          <w:p w:rsidR="00913EDA" w:rsidRPr="00913EDA" w:rsidRDefault="00913EDA" w:rsidP="009D7A53">
            <w:pPr>
              <w:autoSpaceDE w:val="0"/>
              <w:autoSpaceDN w:val="0"/>
              <w:adjustRightInd w:val="0"/>
              <w:jc w:val="right"/>
              <w:outlineLvl w:val="0"/>
              <w:rPr>
                <w:sz w:val="20"/>
                <w:szCs w:val="20"/>
              </w:rPr>
            </w:pPr>
            <w:r w:rsidRPr="00913EDA">
              <w:rPr>
                <w:sz w:val="20"/>
                <w:szCs w:val="20"/>
              </w:rPr>
              <w:t>78/</w:t>
            </w:r>
          </w:p>
        </w:tc>
        <w:tc>
          <w:tcPr>
            <w:tcW w:w="596" w:type="dxa"/>
          </w:tcPr>
          <w:p w:rsidR="00913EDA" w:rsidRPr="00913EDA" w:rsidRDefault="00913EDA" w:rsidP="009D7A53">
            <w:pPr>
              <w:autoSpaceDE w:val="0"/>
              <w:autoSpaceDN w:val="0"/>
              <w:adjustRightInd w:val="0"/>
              <w:jc w:val="center"/>
              <w:outlineLvl w:val="0"/>
              <w:rPr>
                <w:sz w:val="20"/>
                <w:szCs w:val="20"/>
              </w:rPr>
            </w:pPr>
            <w:r w:rsidRPr="00913EDA">
              <w:rPr>
                <w:sz w:val="20"/>
                <w:szCs w:val="20"/>
              </w:rPr>
              <w:t>х</w:t>
            </w:r>
          </w:p>
        </w:tc>
        <w:tc>
          <w:tcPr>
            <w:tcW w:w="1700" w:type="dxa"/>
            <w:gridSpan w:val="2"/>
          </w:tcPr>
          <w:p w:rsidR="00913EDA" w:rsidRPr="00913EDA" w:rsidRDefault="00913EDA" w:rsidP="009D7A53">
            <w:pPr>
              <w:jc w:val="center"/>
              <w:rPr>
                <w:sz w:val="20"/>
                <w:szCs w:val="20"/>
              </w:rPr>
            </w:pPr>
            <w:r w:rsidRPr="00913EDA">
              <w:rPr>
                <w:sz w:val="20"/>
                <w:szCs w:val="20"/>
              </w:rPr>
              <w:t xml:space="preserve">Структурные подразделения администрации МР, </w:t>
            </w:r>
          </w:p>
        </w:tc>
        <w:tc>
          <w:tcPr>
            <w:tcW w:w="1560" w:type="dxa"/>
            <w:gridSpan w:val="2"/>
          </w:tcPr>
          <w:p w:rsidR="00913EDA" w:rsidRPr="00913EDA" w:rsidRDefault="00913EDA" w:rsidP="009D7A53">
            <w:pPr>
              <w:jc w:val="center"/>
              <w:rPr>
                <w:sz w:val="20"/>
                <w:szCs w:val="20"/>
              </w:rPr>
            </w:pPr>
            <w:r w:rsidRPr="00913EDA">
              <w:rPr>
                <w:sz w:val="20"/>
                <w:szCs w:val="20"/>
              </w:rPr>
              <w:t>х</w:t>
            </w:r>
          </w:p>
        </w:tc>
      </w:tr>
      <w:tr w:rsidR="009D7A53" w:rsidRPr="00913EDA" w:rsidTr="009D7A53">
        <w:tc>
          <w:tcPr>
            <w:tcW w:w="3794" w:type="dxa"/>
          </w:tcPr>
          <w:p w:rsidR="00913EDA" w:rsidRPr="00913EDA" w:rsidRDefault="00913EDA" w:rsidP="009D7A53">
            <w:pPr>
              <w:autoSpaceDE w:val="0"/>
              <w:autoSpaceDN w:val="0"/>
              <w:adjustRightInd w:val="0"/>
              <w:jc w:val="both"/>
              <w:outlineLvl w:val="0"/>
              <w:rPr>
                <w:sz w:val="20"/>
                <w:szCs w:val="20"/>
              </w:rPr>
            </w:pPr>
            <w:r w:rsidRPr="00913EDA">
              <w:rPr>
                <w:sz w:val="20"/>
                <w:szCs w:val="20"/>
              </w:rPr>
              <w:t>П 5.3.1. Удовлетворенность населения деятельностью главы муниципального района, %</w:t>
            </w:r>
          </w:p>
        </w:tc>
        <w:tc>
          <w:tcPr>
            <w:tcW w:w="1417" w:type="dxa"/>
          </w:tcPr>
          <w:p w:rsidR="00913EDA" w:rsidRPr="00913EDA" w:rsidRDefault="00913EDA" w:rsidP="009D7A53">
            <w:pPr>
              <w:jc w:val="right"/>
              <w:rPr>
                <w:sz w:val="20"/>
                <w:szCs w:val="20"/>
              </w:rPr>
            </w:pPr>
            <w:r w:rsidRPr="00913EDA">
              <w:rPr>
                <w:sz w:val="20"/>
                <w:szCs w:val="20"/>
              </w:rPr>
              <w:t>67/</w:t>
            </w:r>
          </w:p>
          <w:p w:rsidR="00913EDA" w:rsidRPr="00913EDA" w:rsidRDefault="00913EDA" w:rsidP="009D7A53">
            <w:pPr>
              <w:jc w:val="right"/>
              <w:rPr>
                <w:sz w:val="20"/>
                <w:szCs w:val="20"/>
              </w:rPr>
            </w:pPr>
            <w:r w:rsidRPr="00913EDA">
              <w:rPr>
                <w:sz w:val="20"/>
                <w:szCs w:val="20"/>
              </w:rPr>
              <w:t>68/</w:t>
            </w:r>
          </w:p>
          <w:p w:rsidR="00913EDA" w:rsidRPr="00913EDA" w:rsidRDefault="00913EDA" w:rsidP="009D7A53">
            <w:pPr>
              <w:jc w:val="right"/>
              <w:rPr>
                <w:sz w:val="20"/>
                <w:szCs w:val="20"/>
              </w:rPr>
            </w:pPr>
          </w:p>
        </w:tc>
        <w:tc>
          <w:tcPr>
            <w:tcW w:w="709" w:type="dxa"/>
          </w:tcPr>
          <w:p w:rsidR="00913EDA" w:rsidRPr="00913EDA" w:rsidRDefault="00913EDA" w:rsidP="009D7A53">
            <w:pPr>
              <w:jc w:val="right"/>
              <w:rPr>
                <w:sz w:val="20"/>
                <w:szCs w:val="20"/>
              </w:rPr>
            </w:pPr>
            <w:r w:rsidRPr="00913EDA">
              <w:rPr>
                <w:sz w:val="20"/>
                <w:szCs w:val="20"/>
              </w:rPr>
              <w:t>67/</w:t>
            </w:r>
          </w:p>
          <w:p w:rsidR="00913EDA" w:rsidRPr="00913EDA" w:rsidRDefault="00913EDA" w:rsidP="009D7A53">
            <w:pPr>
              <w:jc w:val="right"/>
              <w:rPr>
                <w:sz w:val="20"/>
                <w:szCs w:val="20"/>
              </w:rPr>
            </w:pPr>
            <w:r w:rsidRPr="00913EDA">
              <w:rPr>
                <w:sz w:val="20"/>
                <w:szCs w:val="20"/>
              </w:rPr>
              <w:t>68/</w:t>
            </w:r>
          </w:p>
          <w:p w:rsidR="00913EDA" w:rsidRPr="00913EDA" w:rsidRDefault="00913EDA" w:rsidP="009D7A53">
            <w:pPr>
              <w:jc w:val="right"/>
              <w:rPr>
                <w:sz w:val="20"/>
                <w:szCs w:val="20"/>
              </w:rPr>
            </w:pPr>
          </w:p>
        </w:tc>
        <w:tc>
          <w:tcPr>
            <w:tcW w:w="992" w:type="dxa"/>
          </w:tcPr>
          <w:p w:rsidR="00913EDA" w:rsidRPr="00913EDA" w:rsidRDefault="00913EDA" w:rsidP="009D7A53">
            <w:pPr>
              <w:jc w:val="right"/>
              <w:rPr>
                <w:sz w:val="20"/>
                <w:szCs w:val="20"/>
              </w:rPr>
            </w:pPr>
            <w:r w:rsidRPr="00913EDA">
              <w:rPr>
                <w:sz w:val="20"/>
                <w:szCs w:val="20"/>
              </w:rPr>
              <w:t>67/</w:t>
            </w:r>
          </w:p>
          <w:p w:rsidR="00913EDA" w:rsidRPr="00913EDA" w:rsidRDefault="00913EDA" w:rsidP="009D7A53">
            <w:pPr>
              <w:jc w:val="right"/>
              <w:rPr>
                <w:sz w:val="20"/>
                <w:szCs w:val="20"/>
              </w:rPr>
            </w:pPr>
            <w:r w:rsidRPr="00913EDA">
              <w:rPr>
                <w:sz w:val="20"/>
                <w:szCs w:val="20"/>
              </w:rPr>
              <w:t>68/</w:t>
            </w:r>
          </w:p>
          <w:p w:rsidR="00913EDA" w:rsidRPr="00913EDA" w:rsidRDefault="00913EDA" w:rsidP="009D7A53">
            <w:pPr>
              <w:jc w:val="right"/>
              <w:rPr>
                <w:sz w:val="20"/>
                <w:szCs w:val="20"/>
              </w:rPr>
            </w:pPr>
          </w:p>
        </w:tc>
        <w:tc>
          <w:tcPr>
            <w:tcW w:w="993" w:type="dxa"/>
          </w:tcPr>
          <w:p w:rsidR="00913EDA" w:rsidRPr="00913EDA" w:rsidRDefault="00913EDA" w:rsidP="009D7A53">
            <w:pPr>
              <w:jc w:val="right"/>
              <w:rPr>
                <w:sz w:val="20"/>
                <w:szCs w:val="20"/>
              </w:rPr>
            </w:pPr>
            <w:r w:rsidRPr="00913EDA">
              <w:rPr>
                <w:sz w:val="20"/>
                <w:szCs w:val="20"/>
              </w:rPr>
              <w:t>68/</w:t>
            </w:r>
          </w:p>
          <w:p w:rsidR="00913EDA" w:rsidRPr="00913EDA" w:rsidRDefault="00913EDA" w:rsidP="009D7A53">
            <w:pPr>
              <w:jc w:val="right"/>
              <w:rPr>
                <w:sz w:val="20"/>
                <w:szCs w:val="20"/>
              </w:rPr>
            </w:pPr>
            <w:r w:rsidRPr="00913EDA">
              <w:rPr>
                <w:sz w:val="20"/>
                <w:szCs w:val="20"/>
              </w:rPr>
              <w:t>69/</w:t>
            </w:r>
          </w:p>
        </w:tc>
        <w:tc>
          <w:tcPr>
            <w:tcW w:w="992" w:type="dxa"/>
          </w:tcPr>
          <w:p w:rsidR="00913EDA" w:rsidRPr="00913EDA" w:rsidRDefault="00913EDA" w:rsidP="009D7A53">
            <w:pPr>
              <w:jc w:val="right"/>
              <w:rPr>
                <w:sz w:val="20"/>
                <w:szCs w:val="20"/>
              </w:rPr>
            </w:pPr>
            <w:r w:rsidRPr="00913EDA">
              <w:rPr>
                <w:sz w:val="20"/>
                <w:szCs w:val="20"/>
              </w:rPr>
              <w:t>67,5/</w:t>
            </w:r>
          </w:p>
          <w:p w:rsidR="00913EDA" w:rsidRPr="00913EDA" w:rsidRDefault="00913EDA" w:rsidP="009D7A53">
            <w:pPr>
              <w:jc w:val="right"/>
              <w:rPr>
                <w:sz w:val="20"/>
                <w:szCs w:val="20"/>
              </w:rPr>
            </w:pPr>
            <w:r w:rsidRPr="00913EDA">
              <w:rPr>
                <w:sz w:val="20"/>
                <w:szCs w:val="20"/>
              </w:rPr>
              <w:t>68.5/</w:t>
            </w:r>
          </w:p>
          <w:p w:rsidR="00913EDA" w:rsidRPr="00913EDA" w:rsidRDefault="00913EDA" w:rsidP="009D7A53">
            <w:pPr>
              <w:autoSpaceDE w:val="0"/>
              <w:autoSpaceDN w:val="0"/>
              <w:adjustRightInd w:val="0"/>
              <w:jc w:val="right"/>
              <w:outlineLvl w:val="0"/>
              <w:rPr>
                <w:sz w:val="20"/>
                <w:szCs w:val="20"/>
              </w:rPr>
            </w:pPr>
          </w:p>
        </w:tc>
        <w:tc>
          <w:tcPr>
            <w:tcW w:w="1134" w:type="dxa"/>
          </w:tcPr>
          <w:p w:rsidR="00913EDA" w:rsidRPr="00913EDA" w:rsidRDefault="00913EDA" w:rsidP="009D7A53">
            <w:pPr>
              <w:autoSpaceDE w:val="0"/>
              <w:autoSpaceDN w:val="0"/>
              <w:adjustRightInd w:val="0"/>
              <w:jc w:val="right"/>
              <w:outlineLvl w:val="0"/>
              <w:rPr>
                <w:sz w:val="20"/>
                <w:szCs w:val="20"/>
              </w:rPr>
            </w:pPr>
            <w:r w:rsidRPr="00913EDA">
              <w:rPr>
                <w:sz w:val="20"/>
                <w:szCs w:val="20"/>
              </w:rPr>
              <w:t>69/</w:t>
            </w:r>
          </w:p>
          <w:p w:rsidR="00913EDA" w:rsidRPr="00913EDA" w:rsidRDefault="00913EDA" w:rsidP="009D7A53">
            <w:pPr>
              <w:autoSpaceDE w:val="0"/>
              <w:autoSpaceDN w:val="0"/>
              <w:adjustRightInd w:val="0"/>
              <w:jc w:val="right"/>
              <w:outlineLvl w:val="0"/>
              <w:rPr>
                <w:sz w:val="20"/>
                <w:szCs w:val="20"/>
              </w:rPr>
            </w:pPr>
            <w:r w:rsidRPr="00913EDA">
              <w:rPr>
                <w:sz w:val="20"/>
                <w:szCs w:val="20"/>
              </w:rPr>
              <w:t>70/</w:t>
            </w:r>
          </w:p>
        </w:tc>
        <w:tc>
          <w:tcPr>
            <w:tcW w:w="992" w:type="dxa"/>
          </w:tcPr>
          <w:p w:rsidR="00913EDA" w:rsidRPr="00913EDA" w:rsidRDefault="00913EDA" w:rsidP="009D7A53">
            <w:pPr>
              <w:autoSpaceDE w:val="0"/>
              <w:autoSpaceDN w:val="0"/>
              <w:adjustRightInd w:val="0"/>
              <w:jc w:val="right"/>
              <w:outlineLvl w:val="0"/>
              <w:rPr>
                <w:sz w:val="20"/>
                <w:szCs w:val="20"/>
              </w:rPr>
            </w:pPr>
            <w:r w:rsidRPr="00913EDA">
              <w:rPr>
                <w:sz w:val="20"/>
                <w:szCs w:val="20"/>
              </w:rPr>
              <w:t>69/</w:t>
            </w:r>
          </w:p>
          <w:p w:rsidR="00913EDA" w:rsidRPr="00913EDA" w:rsidRDefault="00913EDA" w:rsidP="009D7A53">
            <w:pPr>
              <w:autoSpaceDE w:val="0"/>
              <w:autoSpaceDN w:val="0"/>
              <w:adjustRightInd w:val="0"/>
              <w:jc w:val="right"/>
              <w:outlineLvl w:val="0"/>
              <w:rPr>
                <w:sz w:val="20"/>
                <w:szCs w:val="20"/>
              </w:rPr>
            </w:pPr>
            <w:r w:rsidRPr="00913EDA">
              <w:rPr>
                <w:sz w:val="20"/>
                <w:szCs w:val="20"/>
              </w:rPr>
              <w:t>70/</w:t>
            </w:r>
          </w:p>
        </w:tc>
        <w:tc>
          <w:tcPr>
            <w:tcW w:w="596" w:type="dxa"/>
          </w:tcPr>
          <w:p w:rsidR="00913EDA" w:rsidRPr="00913EDA" w:rsidRDefault="00913EDA" w:rsidP="009D7A53">
            <w:pPr>
              <w:autoSpaceDE w:val="0"/>
              <w:autoSpaceDN w:val="0"/>
              <w:adjustRightInd w:val="0"/>
              <w:jc w:val="center"/>
              <w:outlineLvl w:val="0"/>
              <w:rPr>
                <w:sz w:val="20"/>
                <w:szCs w:val="20"/>
              </w:rPr>
            </w:pPr>
            <w:r w:rsidRPr="00913EDA">
              <w:rPr>
                <w:sz w:val="20"/>
                <w:szCs w:val="20"/>
              </w:rPr>
              <w:t>х</w:t>
            </w:r>
          </w:p>
        </w:tc>
        <w:tc>
          <w:tcPr>
            <w:tcW w:w="1700" w:type="dxa"/>
            <w:gridSpan w:val="2"/>
          </w:tcPr>
          <w:p w:rsidR="00913EDA" w:rsidRPr="00913EDA" w:rsidRDefault="00913EDA" w:rsidP="009D7A53">
            <w:pPr>
              <w:jc w:val="center"/>
              <w:rPr>
                <w:sz w:val="20"/>
                <w:szCs w:val="20"/>
              </w:rPr>
            </w:pPr>
            <w:r w:rsidRPr="00913EDA">
              <w:rPr>
                <w:sz w:val="20"/>
                <w:szCs w:val="20"/>
              </w:rPr>
              <w:t>Структурные подразделения администрации МР</w:t>
            </w:r>
          </w:p>
        </w:tc>
        <w:tc>
          <w:tcPr>
            <w:tcW w:w="1560" w:type="dxa"/>
            <w:gridSpan w:val="2"/>
          </w:tcPr>
          <w:p w:rsidR="00913EDA" w:rsidRPr="00913EDA" w:rsidRDefault="00913EDA" w:rsidP="009D7A53">
            <w:pPr>
              <w:jc w:val="center"/>
              <w:rPr>
                <w:sz w:val="20"/>
                <w:szCs w:val="20"/>
              </w:rPr>
            </w:pPr>
            <w:r w:rsidRPr="00913EDA">
              <w:rPr>
                <w:sz w:val="20"/>
                <w:szCs w:val="20"/>
              </w:rPr>
              <w:t>х</w:t>
            </w:r>
          </w:p>
        </w:tc>
      </w:tr>
      <w:tr w:rsidR="009D7A53" w:rsidRPr="00913EDA" w:rsidTr="009D7A53">
        <w:tc>
          <w:tcPr>
            <w:tcW w:w="3794" w:type="dxa"/>
          </w:tcPr>
          <w:p w:rsidR="00913EDA" w:rsidRPr="00913EDA" w:rsidRDefault="00913EDA" w:rsidP="009D7A53">
            <w:pPr>
              <w:autoSpaceDE w:val="0"/>
              <w:autoSpaceDN w:val="0"/>
              <w:adjustRightInd w:val="0"/>
              <w:jc w:val="both"/>
              <w:outlineLvl w:val="0"/>
              <w:rPr>
                <w:sz w:val="20"/>
                <w:szCs w:val="20"/>
              </w:rPr>
            </w:pPr>
            <w:r w:rsidRPr="00913EDA">
              <w:rPr>
                <w:sz w:val="20"/>
                <w:szCs w:val="20"/>
              </w:rPr>
              <w:t>П 5.3.2.Количество зарегистрированных социально-ориентированных некоммерческих организаций, ед.</w:t>
            </w:r>
          </w:p>
        </w:tc>
        <w:tc>
          <w:tcPr>
            <w:tcW w:w="1417" w:type="dxa"/>
          </w:tcPr>
          <w:p w:rsidR="00913EDA" w:rsidRPr="00913EDA" w:rsidRDefault="00913EDA" w:rsidP="009D7A53">
            <w:pPr>
              <w:jc w:val="right"/>
              <w:rPr>
                <w:rFonts w:eastAsia="Calibri"/>
                <w:sz w:val="20"/>
                <w:szCs w:val="20"/>
              </w:rPr>
            </w:pPr>
            <w:r w:rsidRPr="00913EDA">
              <w:rPr>
                <w:rFonts w:eastAsia="Calibri"/>
                <w:sz w:val="20"/>
                <w:szCs w:val="20"/>
              </w:rPr>
              <w:t>18/</w:t>
            </w:r>
          </w:p>
          <w:p w:rsidR="00913EDA" w:rsidRPr="00913EDA" w:rsidRDefault="00913EDA" w:rsidP="009D7A53">
            <w:pPr>
              <w:jc w:val="right"/>
              <w:rPr>
                <w:rFonts w:eastAsia="Calibri"/>
                <w:sz w:val="20"/>
                <w:szCs w:val="20"/>
              </w:rPr>
            </w:pPr>
            <w:r w:rsidRPr="00913EDA">
              <w:rPr>
                <w:rFonts w:eastAsia="Calibri"/>
                <w:sz w:val="20"/>
                <w:szCs w:val="20"/>
              </w:rPr>
              <w:t>20/</w:t>
            </w:r>
          </w:p>
          <w:p w:rsidR="00913EDA" w:rsidRPr="00913EDA" w:rsidRDefault="00913EDA" w:rsidP="009D7A53">
            <w:pPr>
              <w:jc w:val="right"/>
              <w:rPr>
                <w:rFonts w:eastAsia="Calibri"/>
                <w:sz w:val="20"/>
                <w:szCs w:val="20"/>
              </w:rPr>
            </w:pPr>
          </w:p>
        </w:tc>
        <w:tc>
          <w:tcPr>
            <w:tcW w:w="709" w:type="dxa"/>
          </w:tcPr>
          <w:p w:rsidR="00913EDA" w:rsidRPr="00913EDA" w:rsidRDefault="00913EDA" w:rsidP="009D7A53">
            <w:pPr>
              <w:jc w:val="right"/>
              <w:rPr>
                <w:rFonts w:eastAsia="Calibri"/>
                <w:sz w:val="20"/>
                <w:szCs w:val="20"/>
              </w:rPr>
            </w:pPr>
            <w:r w:rsidRPr="00913EDA">
              <w:rPr>
                <w:rFonts w:eastAsia="Calibri"/>
                <w:sz w:val="20"/>
                <w:szCs w:val="20"/>
              </w:rPr>
              <w:t>19/</w:t>
            </w:r>
          </w:p>
          <w:p w:rsidR="00913EDA" w:rsidRPr="00913EDA" w:rsidRDefault="00913EDA" w:rsidP="009D7A53">
            <w:pPr>
              <w:jc w:val="right"/>
              <w:rPr>
                <w:rFonts w:eastAsia="Calibri"/>
                <w:sz w:val="20"/>
                <w:szCs w:val="20"/>
              </w:rPr>
            </w:pPr>
            <w:r w:rsidRPr="00913EDA">
              <w:rPr>
                <w:rFonts w:eastAsia="Calibri"/>
                <w:sz w:val="20"/>
                <w:szCs w:val="20"/>
              </w:rPr>
              <w:t>22/</w:t>
            </w:r>
          </w:p>
          <w:p w:rsidR="00913EDA" w:rsidRPr="00913EDA" w:rsidRDefault="00913EDA" w:rsidP="009D7A53">
            <w:pPr>
              <w:jc w:val="right"/>
              <w:rPr>
                <w:rFonts w:eastAsia="Calibri"/>
                <w:sz w:val="20"/>
                <w:szCs w:val="20"/>
              </w:rPr>
            </w:pPr>
          </w:p>
        </w:tc>
        <w:tc>
          <w:tcPr>
            <w:tcW w:w="992" w:type="dxa"/>
          </w:tcPr>
          <w:p w:rsidR="00913EDA" w:rsidRPr="00913EDA" w:rsidRDefault="00913EDA" w:rsidP="009D7A53">
            <w:pPr>
              <w:jc w:val="right"/>
              <w:rPr>
                <w:rFonts w:eastAsia="Calibri"/>
                <w:sz w:val="20"/>
                <w:szCs w:val="20"/>
              </w:rPr>
            </w:pPr>
            <w:r w:rsidRPr="00913EDA">
              <w:rPr>
                <w:rFonts w:eastAsia="Calibri"/>
                <w:sz w:val="20"/>
                <w:szCs w:val="20"/>
              </w:rPr>
              <w:t>20/</w:t>
            </w:r>
          </w:p>
          <w:p w:rsidR="00913EDA" w:rsidRPr="00913EDA" w:rsidRDefault="00913EDA" w:rsidP="009D7A53">
            <w:pPr>
              <w:jc w:val="right"/>
              <w:rPr>
                <w:rFonts w:eastAsia="Calibri"/>
                <w:sz w:val="20"/>
                <w:szCs w:val="20"/>
              </w:rPr>
            </w:pPr>
            <w:r w:rsidRPr="00913EDA">
              <w:rPr>
                <w:rFonts w:eastAsia="Calibri"/>
                <w:sz w:val="20"/>
                <w:szCs w:val="20"/>
              </w:rPr>
              <w:t>24/</w:t>
            </w:r>
          </w:p>
          <w:p w:rsidR="00913EDA" w:rsidRPr="00913EDA" w:rsidRDefault="00913EDA" w:rsidP="009D7A53">
            <w:pPr>
              <w:jc w:val="right"/>
              <w:rPr>
                <w:rFonts w:eastAsia="Calibri"/>
                <w:sz w:val="20"/>
                <w:szCs w:val="20"/>
              </w:rPr>
            </w:pPr>
          </w:p>
        </w:tc>
        <w:tc>
          <w:tcPr>
            <w:tcW w:w="993" w:type="dxa"/>
          </w:tcPr>
          <w:p w:rsidR="00913EDA" w:rsidRPr="00913EDA" w:rsidRDefault="00913EDA" w:rsidP="009D7A53">
            <w:pPr>
              <w:jc w:val="right"/>
              <w:rPr>
                <w:rFonts w:eastAsia="Calibri"/>
                <w:sz w:val="20"/>
                <w:szCs w:val="20"/>
              </w:rPr>
            </w:pPr>
            <w:r w:rsidRPr="00913EDA">
              <w:rPr>
                <w:rFonts w:eastAsia="Calibri"/>
                <w:sz w:val="20"/>
                <w:szCs w:val="20"/>
              </w:rPr>
              <w:t>20/</w:t>
            </w:r>
          </w:p>
          <w:p w:rsidR="00913EDA" w:rsidRPr="00913EDA" w:rsidRDefault="00913EDA" w:rsidP="009D7A53">
            <w:pPr>
              <w:jc w:val="right"/>
              <w:rPr>
                <w:rFonts w:eastAsia="Calibri"/>
                <w:sz w:val="20"/>
                <w:szCs w:val="20"/>
              </w:rPr>
            </w:pPr>
            <w:r w:rsidRPr="00913EDA">
              <w:rPr>
                <w:rFonts w:eastAsia="Calibri"/>
                <w:sz w:val="20"/>
                <w:szCs w:val="20"/>
              </w:rPr>
              <w:t>24/</w:t>
            </w:r>
          </w:p>
          <w:p w:rsidR="00913EDA" w:rsidRPr="00913EDA" w:rsidRDefault="00913EDA" w:rsidP="009D7A53">
            <w:pPr>
              <w:jc w:val="right"/>
              <w:rPr>
                <w:rFonts w:eastAsia="Calibri"/>
                <w:sz w:val="20"/>
                <w:szCs w:val="20"/>
              </w:rPr>
            </w:pPr>
          </w:p>
        </w:tc>
        <w:tc>
          <w:tcPr>
            <w:tcW w:w="992" w:type="dxa"/>
          </w:tcPr>
          <w:p w:rsidR="00913EDA" w:rsidRPr="00913EDA" w:rsidRDefault="00913EDA" w:rsidP="009D7A53">
            <w:pPr>
              <w:autoSpaceDE w:val="0"/>
              <w:autoSpaceDN w:val="0"/>
              <w:adjustRightInd w:val="0"/>
              <w:jc w:val="right"/>
              <w:outlineLvl w:val="0"/>
              <w:rPr>
                <w:sz w:val="20"/>
                <w:szCs w:val="20"/>
              </w:rPr>
            </w:pPr>
            <w:r w:rsidRPr="00913EDA">
              <w:rPr>
                <w:sz w:val="20"/>
                <w:szCs w:val="20"/>
              </w:rPr>
              <w:t>19,5/</w:t>
            </w:r>
          </w:p>
          <w:p w:rsidR="00913EDA" w:rsidRPr="00913EDA" w:rsidRDefault="00913EDA" w:rsidP="009D7A53">
            <w:pPr>
              <w:autoSpaceDE w:val="0"/>
              <w:autoSpaceDN w:val="0"/>
              <w:adjustRightInd w:val="0"/>
              <w:jc w:val="right"/>
              <w:outlineLvl w:val="0"/>
              <w:rPr>
                <w:sz w:val="20"/>
                <w:szCs w:val="20"/>
              </w:rPr>
            </w:pPr>
            <w:r w:rsidRPr="00913EDA">
              <w:rPr>
                <w:sz w:val="20"/>
                <w:szCs w:val="20"/>
              </w:rPr>
              <w:t>23/</w:t>
            </w:r>
          </w:p>
          <w:p w:rsidR="00913EDA" w:rsidRPr="00913EDA" w:rsidRDefault="00913EDA" w:rsidP="009D7A53">
            <w:pPr>
              <w:autoSpaceDE w:val="0"/>
              <w:autoSpaceDN w:val="0"/>
              <w:adjustRightInd w:val="0"/>
              <w:jc w:val="right"/>
              <w:outlineLvl w:val="0"/>
              <w:rPr>
                <w:sz w:val="20"/>
                <w:szCs w:val="20"/>
              </w:rPr>
            </w:pPr>
          </w:p>
        </w:tc>
        <w:tc>
          <w:tcPr>
            <w:tcW w:w="1134" w:type="dxa"/>
          </w:tcPr>
          <w:p w:rsidR="00913EDA" w:rsidRPr="00913EDA" w:rsidRDefault="00913EDA" w:rsidP="009D7A53">
            <w:pPr>
              <w:autoSpaceDE w:val="0"/>
              <w:autoSpaceDN w:val="0"/>
              <w:adjustRightInd w:val="0"/>
              <w:jc w:val="right"/>
              <w:outlineLvl w:val="0"/>
              <w:rPr>
                <w:sz w:val="20"/>
                <w:szCs w:val="20"/>
              </w:rPr>
            </w:pPr>
            <w:r w:rsidRPr="00913EDA">
              <w:rPr>
                <w:sz w:val="20"/>
                <w:szCs w:val="20"/>
              </w:rPr>
              <w:t>20/</w:t>
            </w:r>
          </w:p>
          <w:p w:rsidR="00913EDA" w:rsidRPr="00913EDA" w:rsidRDefault="00913EDA" w:rsidP="009D7A53">
            <w:pPr>
              <w:autoSpaceDE w:val="0"/>
              <w:autoSpaceDN w:val="0"/>
              <w:adjustRightInd w:val="0"/>
              <w:jc w:val="right"/>
              <w:outlineLvl w:val="0"/>
              <w:rPr>
                <w:sz w:val="20"/>
                <w:szCs w:val="20"/>
              </w:rPr>
            </w:pPr>
            <w:r w:rsidRPr="00913EDA">
              <w:rPr>
                <w:sz w:val="20"/>
                <w:szCs w:val="20"/>
              </w:rPr>
              <w:t>24/</w:t>
            </w:r>
          </w:p>
        </w:tc>
        <w:tc>
          <w:tcPr>
            <w:tcW w:w="992" w:type="dxa"/>
          </w:tcPr>
          <w:p w:rsidR="00913EDA" w:rsidRPr="00913EDA" w:rsidRDefault="00913EDA" w:rsidP="009D7A53">
            <w:pPr>
              <w:autoSpaceDE w:val="0"/>
              <w:autoSpaceDN w:val="0"/>
              <w:adjustRightInd w:val="0"/>
              <w:jc w:val="right"/>
              <w:outlineLvl w:val="0"/>
              <w:rPr>
                <w:sz w:val="20"/>
                <w:szCs w:val="20"/>
              </w:rPr>
            </w:pPr>
            <w:r w:rsidRPr="00913EDA">
              <w:rPr>
                <w:sz w:val="20"/>
                <w:szCs w:val="20"/>
              </w:rPr>
              <w:t>20/</w:t>
            </w:r>
          </w:p>
          <w:p w:rsidR="00913EDA" w:rsidRPr="00913EDA" w:rsidRDefault="00913EDA" w:rsidP="009D7A53">
            <w:pPr>
              <w:autoSpaceDE w:val="0"/>
              <w:autoSpaceDN w:val="0"/>
              <w:adjustRightInd w:val="0"/>
              <w:jc w:val="right"/>
              <w:outlineLvl w:val="0"/>
              <w:rPr>
                <w:sz w:val="20"/>
                <w:szCs w:val="20"/>
              </w:rPr>
            </w:pPr>
            <w:r w:rsidRPr="00913EDA">
              <w:rPr>
                <w:sz w:val="20"/>
                <w:szCs w:val="20"/>
              </w:rPr>
              <w:t>24/</w:t>
            </w:r>
          </w:p>
        </w:tc>
        <w:tc>
          <w:tcPr>
            <w:tcW w:w="596" w:type="dxa"/>
          </w:tcPr>
          <w:p w:rsidR="00913EDA" w:rsidRPr="00913EDA" w:rsidRDefault="00913EDA" w:rsidP="009D7A53">
            <w:pPr>
              <w:autoSpaceDE w:val="0"/>
              <w:autoSpaceDN w:val="0"/>
              <w:adjustRightInd w:val="0"/>
              <w:jc w:val="center"/>
              <w:outlineLvl w:val="0"/>
              <w:rPr>
                <w:sz w:val="20"/>
                <w:szCs w:val="20"/>
              </w:rPr>
            </w:pPr>
            <w:r w:rsidRPr="00913EDA">
              <w:rPr>
                <w:sz w:val="20"/>
                <w:szCs w:val="20"/>
              </w:rPr>
              <w:t>х</w:t>
            </w:r>
          </w:p>
        </w:tc>
        <w:tc>
          <w:tcPr>
            <w:tcW w:w="1700" w:type="dxa"/>
            <w:gridSpan w:val="2"/>
          </w:tcPr>
          <w:p w:rsidR="00913EDA" w:rsidRPr="00913EDA" w:rsidRDefault="00913EDA" w:rsidP="009D7A53">
            <w:pPr>
              <w:jc w:val="both"/>
              <w:rPr>
                <w:sz w:val="20"/>
                <w:szCs w:val="20"/>
              </w:rPr>
            </w:pPr>
            <w:r w:rsidRPr="00913EDA">
              <w:rPr>
                <w:sz w:val="20"/>
                <w:szCs w:val="20"/>
              </w:rPr>
              <w:t xml:space="preserve">Управление делами администрации, общественная организация Куйбышевского района НСО «Ресурсный центр по поддержке общественных </w:t>
            </w:r>
            <w:r w:rsidRPr="00913EDA">
              <w:rPr>
                <w:sz w:val="20"/>
                <w:szCs w:val="20"/>
              </w:rPr>
              <w:lastRenderedPageBreak/>
              <w:t>объединений»</w:t>
            </w:r>
          </w:p>
        </w:tc>
        <w:tc>
          <w:tcPr>
            <w:tcW w:w="1560" w:type="dxa"/>
            <w:gridSpan w:val="2"/>
          </w:tcPr>
          <w:p w:rsidR="00913EDA" w:rsidRPr="00913EDA" w:rsidRDefault="00913EDA" w:rsidP="009D7A53">
            <w:pPr>
              <w:jc w:val="center"/>
              <w:rPr>
                <w:sz w:val="20"/>
                <w:szCs w:val="20"/>
              </w:rPr>
            </w:pPr>
            <w:r w:rsidRPr="00913EDA">
              <w:rPr>
                <w:sz w:val="20"/>
                <w:szCs w:val="20"/>
              </w:rPr>
              <w:lastRenderedPageBreak/>
              <w:t>х</w:t>
            </w:r>
          </w:p>
        </w:tc>
      </w:tr>
      <w:tr w:rsidR="009D7A53" w:rsidRPr="00913EDA" w:rsidTr="009D7A53">
        <w:tc>
          <w:tcPr>
            <w:tcW w:w="3794" w:type="dxa"/>
          </w:tcPr>
          <w:p w:rsidR="00913EDA" w:rsidRPr="00913EDA" w:rsidRDefault="00913EDA" w:rsidP="009D7A53">
            <w:pPr>
              <w:autoSpaceDE w:val="0"/>
              <w:autoSpaceDN w:val="0"/>
              <w:adjustRightInd w:val="0"/>
              <w:jc w:val="both"/>
              <w:outlineLvl w:val="0"/>
              <w:rPr>
                <w:sz w:val="20"/>
                <w:szCs w:val="20"/>
              </w:rPr>
            </w:pPr>
            <w:r w:rsidRPr="00913EDA">
              <w:rPr>
                <w:sz w:val="20"/>
                <w:szCs w:val="20"/>
              </w:rPr>
              <w:t>П 5.3.2. Объем финансирования муниципальной программы «Развитие и поддержка территориального общественного самоуправления в Куйбышевском районе», тыс. рублей</w:t>
            </w:r>
          </w:p>
        </w:tc>
        <w:tc>
          <w:tcPr>
            <w:tcW w:w="1417" w:type="dxa"/>
          </w:tcPr>
          <w:p w:rsidR="00913EDA" w:rsidRPr="00913EDA" w:rsidRDefault="00913EDA" w:rsidP="009D7A53">
            <w:pPr>
              <w:jc w:val="right"/>
              <w:rPr>
                <w:sz w:val="20"/>
                <w:szCs w:val="20"/>
              </w:rPr>
            </w:pPr>
            <w:r w:rsidRPr="00913EDA">
              <w:rPr>
                <w:sz w:val="20"/>
                <w:szCs w:val="20"/>
              </w:rPr>
              <w:t>349/</w:t>
            </w:r>
          </w:p>
          <w:p w:rsidR="00913EDA" w:rsidRPr="00913EDA" w:rsidRDefault="00913EDA" w:rsidP="009D7A53">
            <w:pPr>
              <w:jc w:val="right"/>
              <w:rPr>
                <w:sz w:val="20"/>
                <w:szCs w:val="20"/>
              </w:rPr>
            </w:pPr>
            <w:r w:rsidRPr="00913EDA">
              <w:rPr>
                <w:sz w:val="20"/>
                <w:szCs w:val="20"/>
              </w:rPr>
              <w:t>349/</w:t>
            </w:r>
          </w:p>
          <w:p w:rsidR="00913EDA" w:rsidRPr="00913EDA" w:rsidRDefault="00913EDA" w:rsidP="009D7A53">
            <w:pPr>
              <w:jc w:val="right"/>
              <w:rPr>
                <w:sz w:val="20"/>
                <w:szCs w:val="20"/>
              </w:rPr>
            </w:pPr>
          </w:p>
        </w:tc>
        <w:tc>
          <w:tcPr>
            <w:tcW w:w="709" w:type="dxa"/>
          </w:tcPr>
          <w:p w:rsidR="00913EDA" w:rsidRPr="00913EDA" w:rsidRDefault="00913EDA" w:rsidP="009D7A53">
            <w:pPr>
              <w:jc w:val="right"/>
              <w:rPr>
                <w:sz w:val="20"/>
                <w:szCs w:val="20"/>
              </w:rPr>
            </w:pPr>
            <w:r w:rsidRPr="00913EDA">
              <w:rPr>
                <w:sz w:val="20"/>
                <w:szCs w:val="20"/>
              </w:rPr>
              <w:t>355/</w:t>
            </w:r>
          </w:p>
          <w:p w:rsidR="00913EDA" w:rsidRPr="00913EDA" w:rsidRDefault="00913EDA" w:rsidP="009D7A53">
            <w:pPr>
              <w:jc w:val="right"/>
              <w:rPr>
                <w:sz w:val="20"/>
                <w:szCs w:val="20"/>
              </w:rPr>
            </w:pPr>
            <w:r w:rsidRPr="00913EDA">
              <w:rPr>
                <w:sz w:val="20"/>
                <w:szCs w:val="20"/>
              </w:rPr>
              <w:t>400/</w:t>
            </w:r>
          </w:p>
          <w:p w:rsidR="00913EDA" w:rsidRPr="00913EDA" w:rsidRDefault="00913EDA" w:rsidP="009D7A53">
            <w:pPr>
              <w:jc w:val="right"/>
              <w:rPr>
                <w:sz w:val="20"/>
                <w:szCs w:val="20"/>
              </w:rPr>
            </w:pPr>
          </w:p>
        </w:tc>
        <w:tc>
          <w:tcPr>
            <w:tcW w:w="992" w:type="dxa"/>
          </w:tcPr>
          <w:p w:rsidR="00913EDA" w:rsidRPr="00913EDA" w:rsidRDefault="00913EDA" w:rsidP="009D7A53">
            <w:pPr>
              <w:jc w:val="right"/>
              <w:rPr>
                <w:sz w:val="20"/>
                <w:szCs w:val="20"/>
              </w:rPr>
            </w:pPr>
            <w:r w:rsidRPr="00913EDA">
              <w:rPr>
                <w:sz w:val="20"/>
                <w:szCs w:val="20"/>
              </w:rPr>
              <w:t>355/</w:t>
            </w:r>
          </w:p>
          <w:p w:rsidR="00913EDA" w:rsidRPr="00913EDA" w:rsidRDefault="00913EDA" w:rsidP="009D7A53">
            <w:pPr>
              <w:jc w:val="right"/>
              <w:rPr>
                <w:sz w:val="20"/>
                <w:szCs w:val="20"/>
              </w:rPr>
            </w:pPr>
            <w:r w:rsidRPr="00913EDA">
              <w:rPr>
                <w:sz w:val="20"/>
                <w:szCs w:val="20"/>
              </w:rPr>
              <w:t>400/</w:t>
            </w:r>
          </w:p>
          <w:p w:rsidR="00913EDA" w:rsidRPr="00913EDA" w:rsidRDefault="00913EDA" w:rsidP="009D7A53">
            <w:pPr>
              <w:jc w:val="right"/>
              <w:rPr>
                <w:sz w:val="20"/>
                <w:szCs w:val="20"/>
              </w:rPr>
            </w:pPr>
          </w:p>
        </w:tc>
        <w:tc>
          <w:tcPr>
            <w:tcW w:w="993" w:type="dxa"/>
          </w:tcPr>
          <w:p w:rsidR="00913EDA" w:rsidRPr="00913EDA" w:rsidRDefault="00913EDA" w:rsidP="009D7A53">
            <w:pPr>
              <w:jc w:val="right"/>
              <w:rPr>
                <w:sz w:val="20"/>
                <w:szCs w:val="20"/>
              </w:rPr>
            </w:pPr>
            <w:r w:rsidRPr="00913EDA">
              <w:rPr>
                <w:sz w:val="20"/>
                <w:szCs w:val="20"/>
              </w:rPr>
              <w:t>400/</w:t>
            </w:r>
          </w:p>
          <w:p w:rsidR="00913EDA" w:rsidRPr="00913EDA" w:rsidRDefault="00913EDA" w:rsidP="009D7A53">
            <w:pPr>
              <w:jc w:val="right"/>
              <w:rPr>
                <w:sz w:val="20"/>
                <w:szCs w:val="20"/>
              </w:rPr>
            </w:pPr>
            <w:r w:rsidRPr="00913EDA">
              <w:rPr>
                <w:sz w:val="20"/>
                <w:szCs w:val="20"/>
              </w:rPr>
              <w:t>500/</w:t>
            </w:r>
          </w:p>
          <w:p w:rsidR="00913EDA" w:rsidRPr="00913EDA" w:rsidRDefault="00913EDA" w:rsidP="009D7A53">
            <w:pPr>
              <w:jc w:val="right"/>
              <w:rPr>
                <w:sz w:val="20"/>
                <w:szCs w:val="20"/>
              </w:rPr>
            </w:pPr>
          </w:p>
        </w:tc>
        <w:tc>
          <w:tcPr>
            <w:tcW w:w="992" w:type="dxa"/>
          </w:tcPr>
          <w:p w:rsidR="00913EDA" w:rsidRPr="00913EDA" w:rsidRDefault="00913EDA" w:rsidP="009D7A53">
            <w:pPr>
              <w:autoSpaceDE w:val="0"/>
              <w:autoSpaceDN w:val="0"/>
              <w:adjustRightInd w:val="0"/>
              <w:jc w:val="right"/>
              <w:outlineLvl w:val="0"/>
              <w:rPr>
                <w:sz w:val="20"/>
                <w:szCs w:val="20"/>
              </w:rPr>
            </w:pPr>
            <w:r w:rsidRPr="00913EDA">
              <w:rPr>
                <w:sz w:val="20"/>
                <w:szCs w:val="20"/>
              </w:rPr>
              <w:t>376,5/</w:t>
            </w:r>
          </w:p>
          <w:p w:rsidR="00913EDA" w:rsidRPr="00913EDA" w:rsidRDefault="00913EDA" w:rsidP="009D7A53">
            <w:pPr>
              <w:autoSpaceDE w:val="0"/>
              <w:autoSpaceDN w:val="0"/>
              <w:adjustRightInd w:val="0"/>
              <w:jc w:val="right"/>
              <w:outlineLvl w:val="0"/>
              <w:rPr>
                <w:sz w:val="20"/>
                <w:szCs w:val="20"/>
              </w:rPr>
            </w:pPr>
            <w:r w:rsidRPr="00913EDA">
              <w:rPr>
                <w:sz w:val="20"/>
                <w:szCs w:val="20"/>
              </w:rPr>
              <w:t>441,5/</w:t>
            </w:r>
          </w:p>
          <w:p w:rsidR="00913EDA" w:rsidRPr="00913EDA" w:rsidRDefault="00913EDA" w:rsidP="009D7A53">
            <w:pPr>
              <w:autoSpaceDE w:val="0"/>
              <w:autoSpaceDN w:val="0"/>
              <w:adjustRightInd w:val="0"/>
              <w:jc w:val="right"/>
              <w:outlineLvl w:val="0"/>
              <w:rPr>
                <w:sz w:val="20"/>
                <w:szCs w:val="20"/>
              </w:rPr>
            </w:pPr>
          </w:p>
        </w:tc>
        <w:tc>
          <w:tcPr>
            <w:tcW w:w="1134" w:type="dxa"/>
          </w:tcPr>
          <w:p w:rsidR="00913EDA" w:rsidRPr="00913EDA" w:rsidRDefault="00913EDA" w:rsidP="009D7A53">
            <w:pPr>
              <w:autoSpaceDE w:val="0"/>
              <w:autoSpaceDN w:val="0"/>
              <w:adjustRightInd w:val="0"/>
              <w:jc w:val="right"/>
              <w:outlineLvl w:val="0"/>
              <w:rPr>
                <w:sz w:val="20"/>
                <w:szCs w:val="20"/>
              </w:rPr>
            </w:pPr>
            <w:r w:rsidRPr="00913EDA">
              <w:rPr>
                <w:sz w:val="20"/>
                <w:szCs w:val="20"/>
              </w:rPr>
              <w:t>550/</w:t>
            </w:r>
          </w:p>
          <w:p w:rsidR="00913EDA" w:rsidRPr="00913EDA" w:rsidRDefault="00913EDA" w:rsidP="009D7A53">
            <w:pPr>
              <w:autoSpaceDE w:val="0"/>
              <w:autoSpaceDN w:val="0"/>
              <w:adjustRightInd w:val="0"/>
              <w:jc w:val="right"/>
              <w:outlineLvl w:val="0"/>
              <w:rPr>
                <w:sz w:val="20"/>
                <w:szCs w:val="20"/>
              </w:rPr>
            </w:pPr>
            <w:r w:rsidRPr="00913EDA">
              <w:rPr>
                <w:sz w:val="20"/>
                <w:szCs w:val="20"/>
              </w:rPr>
              <w:t>650/</w:t>
            </w:r>
          </w:p>
        </w:tc>
        <w:tc>
          <w:tcPr>
            <w:tcW w:w="992" w:type="dxa"/>
          </w:tcPr>
          <w:p w:rsidR="00913EDA" w:rsidRPr="00913EDA" w:rsidRDefault="00913EDA" w:rsidP="009D7A53">
            <w:pPr>
              <w:autoSpaceDE w:val="0"/>
              <w:autoSpaceDN w:val="0"/>
              <w:adjustRightInd w:val="0"/>
              <w:jc w:val="right"/>
              <w:outlineLvl w:val="0"/>
              <w:rPr>
                <w:sz w:val="20"/>
                <w:szCs w:val="20"/>
              </w:rPr>
            </w:pPr>
            <w:r w:rsidRPr="00913EDA">
              <w:rPr>
                <w:sz w:val="20"/>
                <w:szCs w:val="20"/>
              </w:rPr>
              <w:t>600/</w:t>
            </w:r>
          </w:p>
          <w:p w:rsidR="00913EDA" w:rsidRPr="00913EDA" w:rsidRDefault="00913EDA" w:rsidP="009D7A53">
            <w:pPr>
              <w:autoSpaceDE w:val="0"/>
              <w:autoSpaceDN w:val="0"/>
              <w:adjustRightInd w:val="0"/>
              <w:jc w:val="right"/>
              <w:outlineLvl w:val="0"/>
              <w:rPr>
                <w:sz w:val="20"/>
                <w:szCs w:val="20"/>
              </w:rPr>
            </w:pPr>
            <w:r w:rsidRPr="00913EDA">
              <w:rPr>
                <w:sz w:val="20"/>
                <w:szCs w:val="20"/>
              </w:rPr>
              <w:t>700/</w:t>
            </w:r>
          </w:p>
        </w:tc>
        <w:tc>
          <w:tcPr>
            <w:tcW w:w="596" w:type="dxa"/>
          </w:tcPr>
          <w:p w:rsidR="00913EDA" w:rsidRPr="00913EDA" w:rsidRDefault="00913EDA" w:rsidP="009D7A53">
            <w:pPr>
              <w:autoSpaceDE w:val="0"/>
              <w:autoSpaceDN w:val="0"/>
              <w:adjustRightInd w:val="0"/>
              <w:jc w:val="center"/>
              <w:outlineLvl w:val="0"/>
              <w:rPr>
                <w:sz w:val="20"/>
                <w:szCs w:val="20"/>
              </w:rPr>
            </w:pPr>
            <w:r w:rsidRPr="00913EDA">
              <w:rPr>
                <w:sz w:val="20"/>
                <w:szCs w:val="20"/>
              </w:rPr>
              <w:t>х</w:t>
            </w:r>
          </w:p>
        </w:tc>
        <w:tc>
          <w:tcPr>
            <w:tcW w:w="1700" w:type="dxa"/>
            <w:gridSpan w:val="2"/>
          </w:tcPr>
          <w:p w:rsidR="00913EDA" w:rsidRPr="00913EDA" w:rsidRDefault="00913EDA" w:rsidP="009D7A53">
            <w:pPr>
              <w:jc w:val="center"/>
              <w:rPr>
                <w:sz w:val="20"/>
                <w:szCs w:val="20"/>
              </w:rPr>
            </w:pPr>
          </w:p>
        </w:tc>
        <w:tc>
          <w:tcPr>
            <w:tcW w:w="1560" w:type="dxa"/>
            <w:gridSpan w:val="2"/>
          </w:tcPr>
          <w:p w:rsidR="00913EDA" w:rsidRPr="00913EDA" w:rsidRDefault="00913EDA" w:rsidP="009D7A53">
            <w:pPr>
              <w:jc w:val="center"/>
              <w:rPr>
                <w:sz w:val="20"/>
                <w:szCs w:val="20"/>
              </w:rPr>
            </w:pPr>
            <w:r w:rsidRPr="00913EDA">
              <w:rPr>
                <w:sz w:val="20"/>
                <w:szCs w:val="20"/>
              </w:rPr>
              <w:t>х</w:t>
            </w:r>
          </w:p>
        </w:tc>
      </w:tr>
      <w:tr w:rsidR="00913EDA" w:rsidRPr="00913EDA" w:rsidTr="009D7A53">
        <w:tc>
          <w:tcPr>
            <w:tcW w:w="14879" w:type="dxa"/>
            <w:gridSpan w:val="13"/>
          </w:tcPr>
          <w:p w:rsidR="00913EDA" w:rsidRPr="00913EDA" w:rsidRDefault="00913EDA" w:rsidP="009D7A53">
            <w:pPr>
              <w:rPr>
                <w:sz w:val="20"/>
                <w:szCs w:val="20"/>
              </w:rPr>
            </w:pPr>
            <w:r w:rsidRPr="00913EDA">
              <w:rPr>
                <w:sz w:val="20"/>
                <w:szCs w:val="20"/>
              </w:rPr>
              <w:t xml:space="preserve">Мероприятия по достижению стратегических целей 2-5(раздел 2.1.4 «Развитие предпринимательства» </w:t>
            </w:r>
            <w:proofErr w:type="gramStart"/>
            <w:r w:rsidRPr="00913EDA">
              <w:rPr>
                <w:sz w:val="20"/>
                <w:szCs w:val="20"/>
              </w:rPr>
              <w:t>и  раздел</w:t>
            </w:r>
            <w:proofErr w:type="gramEnd"/>
            <w:r w:rsidRPr="00913EDA">
              <w:rPr>
                <w:sz w:val="20"/>
                <w:szCs w:val="20"/>
              </w:rPr>
              <w:t xml:space="preserve"> 5.2 «Механизмы реализации стратегии»):</w:t>
            </w:r>
          </w:p>
        </w:tc>
      </w:tr>
      <w:tr w:rsidR="00913EDA" w:rsidRPr="00913EDA" w:rsidTr="009D7A53">
        <w:tc>
          <w:tcPr>
            <w:tcW w:w="14879" w:type="dxa"/>
            <w:gridSpan w:val="13"/>
          </w:tcPr>
          <w:p w:rsidR="00913EDA" w:rsidRPr="00913EDA" w:rsidRDefault="00913EDA" w:rsidP="009D7A53">
            <w:pPr>
              <w:autoSpaceDE w:val="0"/>
              <w:autoSpaceDN w:val="0"/>
              <w:adjustRightInd w:val="0"/>
              <w:outlineLvl w:val="0"/>
              <w:rPr>
                <w:i/>
                <w:sz w:val="20"/>
                <w:szCs w:val="20"/>
              </w:rPr>
            </w:pPr>
            <w:r w:rsidRPr="00913EDA">
              <w:rPr>
                <w:i/>
                <w:sz w:val="20"/>
                <w:szCs w:val="20"/>
              </w:rPr>
              <w:t>Развитие предпринимательства</w:t>
            </w:r>
          </w:p>
        </w:tc>
      </w:tr>
      <w:tr w:rsidR="00913EDA" w:rsidRPr="00913EDA" w:rsidTr="009D7A53">
        <w:tc>
          <w:tcPr>
            <w:tcW w:w="3794" w:type="dxa"/>
          </w:tcPr>
          <w:p w:rsidR="00913EDA" w:rsidRPr="00913EDA" w:rsidRDefault="00913EDA" w:rsidP="009D7A53">
            <w:pPr>
              <w:jc w:val="both"/>
              <w:rPr>
                <w:sz w:val="20"/>
                <w:szCs w:val="20"/>
              </w:rPr>
            </w:pPr>
            <w:r w:rsidRPr="00913EDA">
              <w:rPr>
                <w:sz w:val="20"/>
                <w:szCs w:val="20"/>
              </w:rPr>
              <w:t xml:space="preserve">М 2.1.4 Повышение информированности субъектов малого и среднего предпринимательства и граждан, желающих открыть свой бизнес, по вопросам ведения предпринимательской деятельности </w:t>
            </w:r>
          </w:p>
        </w:tc>
        <w:tc>
          <w:tcPr>
            <w:tcW w:w="5103" w:type="dxa"/>
            <w:gridSpan w:val="5"/>
          </w:tcPr>
          <w:p w:rsidR="00913EDA" w:rsidRPr="00913EDA" w:rsidRDefault="00913EDA" w:rsidP="009D7A53">
            <w:pPr>
              <w:jc w:val="center"/>
              <w:rPr>
                <w:sz w:val="20"/>
                <w:szCs w:val="20"/>
              </w:rPr>
            </w:pPr>
            <w:r w:rsidRPr="00913EDA">
              <w:rPr>
                <w:sz w:val="20"/>
                <w:szCs w:val="20"/>
              </w:rPr>
              <w:t>2019-2024</w:t>
            </w:r>
          </w:p>
        </w:tc>
        <w:tc>
          <w:tcPr>
            <w:tcW w:w="2126" w:type="dxa"/>
            <w:gridSpan w:val="2"/>
          </w:tcPr>
          <w:p w:rsidR="00913EDA" w:rsidRPr="00913EDA" w:rsidRDefault="00913EDA" w:rsidP="009D7A53">
            <w:pPr>
              <w:jc w:val="center"/>
              <w:rPr>
                <w:sz w:val="20"/>
                <w:szCs w:val="20"/>
              </w:rPr>
            </w:pPr>
            <w:r w:rsidRPr="00913EDA">
              <w:rPr>
                <w:sz w:val="20"/>
                <w:szCs w:val="20"/>
              </w:rPr>
              <w:t>2025-2030</w:t>
            </w:r>
          </w:p>
        </w:tc>
        <w:tc>
          <w:tcPr>
            <w:tcW w:w="640" w:type="dxa"/>
            <w:gridSpan w:val="2"/>
          </w:tcPr>
          <w:p w:rsidR="00913EDA" w:rsidRPr="00913EDA" w:rsidRDefault="00913EDA" w:rsidP="009D7A53">
            <w:pPr>
              <w:autoSpaceDE w:val="0"/>
              <w:autoSpaceDN w:val="0"/>
              <w:adjustRightInd w:val="0"/>
              <w:jc w:val="center"/>
              <w:outlineLvl w:val="0"/>
              <w:rPr>
                <w:sz w:val="20"/>
                <w:szCs w:val="20"/>
              </w:rPr>
            </w:pPr>
            <w:r w:rsidRPr="00913EDA">
              <w:rPr>
                <w:sz w:val="20"/>
                <w:szCs w:val="20"/>
              </w:rPr>
              <w:t>ГП 20</w:t>
            </w:r>
          </w:p>
          <w:p w:rsidR="00913EDA" w:rsidRPr="00913EDA" w:rsidRDefault="00913EDA" w:rsidP="009D7A53">
            <w:pPr>
              <w:autoSpaceDE w:val="0"/>
              <w:autoSpaceDN w:val="0"/>
              <w:adjustRightInd w:val="0"/>
              <w:jc w:val="center"/>
              <w:outlineLvl w:val="0"/>
              <w:rPr>
                <w:sz w:val="20"/>
                <w:szCs w:val="20"/>
              </w:rPr>
            </w:pPr>
            <w:r w:rsidRPr="00913EDA">
              <w:rPr>
                <w:sz w:val="20"/>
                <w:szCs w:val="20"/>
              </w:rPr>
              <w:t xml:space="preserve">МП10 </w:t>
            </w:r>
          </w:p>
        </w:tc>
        <w:tc>
          <w:tcPr>
            <w:tcW w:w="1656" w:type="dxa"/>
          </w:tcPr>
          <w:p w:rsidR="00913EDA" w:rsidRPr="00913EDA" w:rsidRDefault="00913EDA" w:rsidP="009D7A53">
            <w:pPr>
              <w:autoSpaceDE w:val="0"/>
              <w:autoSpaceDN w:val="0"/>
              <w:adjustRightInd w:val="0"/>
              <w:jc w:val="center"/>
              <w:outlineLvl w:val="0"/>
              <w:rPr>
                <w:sz w:val="20"/>
                <w:szCs w:val="20"/>
              </w:rPr>
            </w:pPr>
            <w:proofErr w:type="spellStart"/>
            <w:r w:rsidRPr="00913EDA">
              <w:rPr>
                <w:sz w:val="20"/>
                <w:szCs w:val="20"/>
              </w:rPr>
              <w:t>МПТиРП</w:t>
            </w:r>
            <w:proofErr w:type="spellEnd"/>
            <w:r w:rsidRPr="00913EDA">
              <w:rPr>
                <w:sz w:val="20"/>
                <w:szCs w:val="20"/>
              </w:rPr>
              <w:t xml:space="preserve">, </w:t>
            </w:r>
          </w:p>
          <w:p w:rsidR="00913EDA" w:rsidRPr="00913EDA" w:rsidRDefault="00913EDA" w:rsidP="009D7A53">
            <w:pPr>
              <w:autoSpaceDE w:val="0"/>
              <w:autoSpaceDN w:val="0"/>
              <w:adjustRightInd w:val="0"/>
              <w:jc w:val="center"/>
              <w:outlineLvl w:val="0"/>
              <w:rPr>
                <w:sz w:val="20"/>
                <w:szCs w:val="20"/>
              </w:rPr>
            </w:pPr>
            <w:r w:rsidRPr="00913EDA">
              <w:rPr>
                <w:sz w:val="20"/>
                <w:szCs w:val="20"/>
              </w:rPr>
              <w:t>Администрация района</w:t>
            </w:r>
          </w:p>
        </w:tc>
        <w:tc>
          <w:tcPr>
            <w:tcW w:w="1560" w:type="dxa"/>
            <w:gridSpan w:val="2"/>
          </w:tcPr>
          <w:p w:rsidR="00913EDA" w:rsidRPr="00913EDA" w:rsidRDefault="00913EDA" w:rsidP="009D7A53">
            <w:pPr>
              <w:autoSpaceDE w:val="0"/>
              <w:autoSpaceDN w:val="0"/>
              <w:adjustRightInd w:val="0"/>
              <w:jc w:val="center"/>
              <w:outlineLvl w:val="0"/>
              <w:rPr>
                <w:sz w:val="20"/>
                <w:szCs w:val="20"/>
              </w:rPr>
            </w:pPr>
            <w:r w:rsidRPr="00913EDA">
              <w:rPr>
                <w:sz w:val="20"/>
                <w:szCs w:val="20"/>
              </w:rPr>
              <w:t xml:space="preserve">РП «Акселерация субъектов малого и среднего </w:t>
            </w:r>
            <w:proofErr w:type="spellStart"/>
            <w:proofErr w:type="gramStart"/>
            <w:r w:rsidRPr="00913EDA">
              <w:rPr>
                <w:sz w:val="20"/>
                <w:szCs w:val="20"/>
              </w:rPr>
              <w:t>предпринима-тельства</w:t>
            </w:r>
            <w:proofErr w:type="spellEnd"/>
            <w:proofErr w:type="gramEnd"/>
            <w:r w:rsidRPr="00913EDA">
              <w:rPr>
                <w:sz w:val="20"/>
                <w:szCs w:val="20"/>
              </w:rPr>
              <w:t>»,</w:t>
            </w:r>
          </w:p>
          <w:p w:rsidR="00913EDA" w:rsidRPr="00913EDA" w:rsidRDefault="00913EDA" w:rsidP="009D7A53">
            <w:pPr>
              <w:autoSpaceDE w:val="0"/>
              <w:autoSpaceDN w:val="0"/>
              <w:adjustRightInd w:val="0"/>
              <w:jc w:val="center"/>
              <w:outlineLvl w:val="0"/>
              <w:rPr>
                <w:sz w:val="20"/>
                <w:szCs w:val="20"/>
              </w:rPr>
            </w:pPr>
            <w:r w:rsidRPr="00913EDA">
              <w:rPr>
                <w:sz w:val="20"/>
                <w:szCs w:val="20"/>
              </w:rPr>
              <w:t xml:space="preserve">РП «Улучшение условий ведения </w:t>
            </w:r>
            <w:proofErr w:type="spellStart"/>
            <w:proofErr w:type="gramStart"/>
            <w:r w:rsidRPr="00913EDA">
              <w:rPr>
                <w:sz w:val="20"/>
                <w:szCs w:val="20"/>
              </w:rPr>
              <w:t>предпринима-тельской</w:t>
            </w:r>
            <w:proofErr w:type="spellEnd"/>
            <w:proofErr w:type="gramEnd"/>
            <w:r w:rsidRPr="00913EDA">
              <w:rPr>
                <w:sz w:val="20"/>
                <w:szCs w:val="20"/>
              </w:rPr>
              <w:t xml:space="preserve"> деятельности», РП «Популяризация </w:t>
            </w:r>
            <w:proofErr w:type="spellStart"/>
            <w:r w:rsidRPr="00913EDA">
              <w:rPr>
                <w:sz w:val="20"/>
                <w:szCs w:val="20"/>
              </w:rPr>
              <w:t>предпринима-тельства</w:t>
            </w:r>
            <w:proofErr w:type="spellEnd"/>
            <w:r w:rsidRPr="00913EDA">
              <w:rPr>
                <w:sz w:val="20"/>
                <w:szCs w:val="20"/>
              </w:rPr>
              <w:t>»</w:t>
            </w:r>
          </w:p>
          <w:p w:rsidR="00913EDA" w:rsidRPr="00913EDA" w:rsidRDefault="00913EDA" w:rsidP="009D7A53">
            <w:pPr>
              <w:autoSpaceDE w:val="0"/>
              <w:autoSpaceDN w:val="0"/>
              <w:adjustRightInd w:val="0"/>
              <w:jc w:val="center"/>
              <w:outlineLvl w:val="0"/>
              <w:rPr>
                <w:sz w:val="20"/>
                <w:szCs w:val="20"/>
              </w:rPr>
            </w:pPr>
            <w:r w:rsidRPr="00913EDA">
              <w:rPr>
                <w:sz w:val="20"/>
                <w:szCs w:val="20"/>
              </w:rPr>
              <w:t xml:space="preserve">НП «Малое и среднее </w:t>
            </w:r>
            <w:proofErr w:type="spellStart"/>
            <w:proofErr w:type="gramStart"/>
            <w:r w:rsidRPr="00913EDA">
              <w:rPr>
                <w:sz w:val="20"/>
                <w:szCs w:val="20"/>
              </w:rPr>
              <w:t>предпринима-тельство</w:t>
            </w:r>
            <w:proofErr w:type="spellEnd"/>
            <w:proofErr w:type="gramEnd"/>
            <w:r w:rsidRPr="00913EDA">
              <w:rPr>
                <w:sz w:val="20"/>
                <w:szCs w:val="20"/>
              </w:rPr>
              <w:t xml:space="preserve"> и поддержка </w:t>
            </w:r>
            <w:proofErr w:type="spellStart"/>
            <w:r w:rsidRPr="00913EDA">
              <w:rPr>
                <w:sz w:val="20"/>
                <w:szCs w:val="20"/>
              </w:rPr>
              <w:t>предпринима-тельской</w:t>
            </w:r>
            <w:proofErr w:type="spellEnd"/>
            <w:r w:rsidRPr="00913EDA">
              <w:rPr>
                <w:sz w:val="20"/>
                <w:szCs w:val="20"/>
              </w:rPr>
              <w:t xml:space="preserve"> инициативы»</w:t>
            </w:r>
          </w:p>
        </w:tc>
      </w:tr>
      <w:tr w:rsidR="00913EDA" w:rsidRPr="00913EDA" w:rsidTr="009D7A53">
        <w:tc>
          <w:tcPr>
            <w:tcW w:w="3794" w:type="dxa"/>
          </w:tcPr>
          <w:p w:rsidR="00913EDA" w:rsidRPr="00913EDA" w:rsidRDefault="00913EDA" w:rsidP="009D7A53">
            <w:pPr>
              <w:jc w:val="both"/>
              <w:rPr>
                <w:bCs/>
                <w:sz w:val="20"/>
                <w:szCs w:val="20"/>
              </w:rPr>
            </w:pPr>
            <w:r w:rsidRPr="00913EDA">
              <w:rPr>
                <w:sz w:val="20"/>
                <w:szCs w:val="20"/>
              </w:rPr>
              <w:t>М </w:t>
            </w:r>
            <w:proofErr w:type="gramStart"/>
            <w:r w:rsidRPr="00913EDA">
              <w:rPr>
                <w:sz w:val="20"/>
                <w:szCs w:val="20"/>
              </w:rPr>
              <w:t>2.1..</w:t>
            </w:r>
            <w:proofErr w:type="gramEnd"/>
            <w:r w:rsidRPr="00913EDA">
              <w:rPr>
                <w:sz w:val="20"/>
                <w:szCs w:val="20"/>
              </w:rPr>
              <w:t xml:space="preserve">4. Реализация мероприятий в рамках регионального </w:t>
            </w:r>
            <w:r w:rsidRPr="00913EDA">
              <w:rPr>
                <w:i/>
                <w:sz w:val="20"/>
                <w:szCs w:val="20"/>
              </w:rPr>
              <w:t xml:space="preserve">проекта </w:t>
            </w:r>
            <w:r w:rsidRPr="00913EDA">
              <w:rPr>
                <w:bCs/>
                <w:i/>
                <w:sz w:val="20"/>
                <w:szCs w:val="20"/>
              </w:rPr>
              <w:t xml:space="preserve">«Создание системы поддержки </w:t>
            </w:r>
            <w:r w:rsidRPr="00913EDA">
              <w:rPr>
                <w:bCs/>
                <w:sz w:val="20"/>
                <w:szCs w:val="20"/>
              </w:rPr>
              <w:t>фермеров и развитие сельской кооперации»: </w:t>
            </w:r>
          </w:p>
          <w:p w:rsidR="00913EDA" w:rsidRPr="00913EDA" w:rsidRDefault="00913EDA" w:rsidP="009D7A53">
            <w:pPr>
              <w:jc w:val="both"/>
              <w:rPr>
                <w:sz w:val="20"/>
                <w:szCs w:val="20"/>
              </w:rPr>
            </w:pPr>
            <w:r w:rsidRPr="00913EDA">
              <w:rPr>
                <w:bCs/>
                <w:sz w:val="20"/>
                <w:szCs w:val="20"/>
              </w:rPr>
              <w:t xml:space="preserve">содействие </w:t>
            </w:r>
            <w:r w:rsidRPr="00913EDA">
              <w:rPr>
                <w:sz w:val="20"/>
                <w:szCs w:val="20"/>
              </w:rPr>
              <w:t xml:space="preserve">созданию </w:t>
            </w:r>
            <w:r w:rsidRPr="00913EDA">
              <w:rPr>
                <w:sz w:val="20"/>
                <w:szCs w:val="20"/>
              </w:rPr>
              <w:lastRenderedPageBreak/>
              <w:t>крестьянских (фермерских) хозяйств и поддержки фермеров;</w:t>
            </w:r>
          </w:p>
          <w:p w:rsidR="00913EDA" w:rsidRPr="00913EDA" w:rsidRDefault="00913EDA" w:rsidP="009D7A53">
            <w:pPr>
              <w:jc w:val="both"/>
              <w:rPr>
                <w:sz w:val="20"/>
                <w:szCs w:val="20"/>
              </w:rPr>
            </w:pPr>
            <w:r w:rsidRPr="00913EDA">
              <w:rPr>
                <w:sz w:val="20"/>
                <w:szCs w:val="20"/>
              </w:rPr>
              <w:t xml:space="preserve">предоставление </w:t>
            </w:r>
            <w:r w:rsidRPr="00913EDA">
              <w:rPr>
                <w:sz w:val="20"/>
                <w:szCs w:val="20"/>
                <w:lang w:bidi="ru-RU"/>
              </w:rPr>
              <w:t>субсидий сельскохозяйственным потребительским кооперативам на развитие материально-технической базы</w:t>
            </w:r>
          </w:p>
        </w:tc>
        <w:tc>
          <w:tcPr>
            <w:tcW w:w="5103" w:type="dxa"/>
            <w:gridSpan w:val="5"/>
          </w:tcPr>
          <w:p w:rsidR="00913EDA" w:rsidRPr="00913EDA" w:rsidRDefault="00913EDA" w:rsidP="009D7A53">
            <w:pPr>
              <w:jc w:val="center"/>
              <w:rPr>
                <w:sz w:val="20"/>
                <w:szCs w:val="20"/>
              </w:rPr>
            </w:pPr>
            <w:r w:rsidRPr="00913EDA">
              <w:rPr>
                <w:sz w:val="20"/>
                <w:szCs w:val="20"/>
              </w:rPr>
              <w:lastRenderedPageBreak/>
              <w:t>2019-2024</w:t>
            </w:r>
          </w:p>
        </w:tc>
        <w:tc>
          <w:tcPr>
            <w:tcW w:w="2126" w:type="dxa"/>
            <w:gridSpan w:val="2"/>
          </w:tcPr>
          <w:p w:rsidR="00913EDA" w:rsidRPr="00913EDA" w:rsidRDefault="00913EDA" w:rsidP="009D7A53">
            <w:pPr>
              <w:autoSpaceDE w:val="0"/>
              <w:autoSpaceDN w:val="0"/>
              <w:adjustRightInd w:val="0"/>
              <w:jc w:val="center"/>
              <w:outlineLvl w:val="0"/>
              <w:rPr>
                <w:sz w:val="20"/>
                <w:szCs w:val="20"/>
              </w:rPr>
            </w:pPr>
            <w:r w:rsidRPr="00913EDA">
              <w:rPr>
                <w:sz w:val="20"/>
                <w:szCs w:val="20"/>
              </w:rPr>
              <w:t>–</w:t>
            </w:r>
          </w:p>
        </w:tc>
        <w:tc>
          <w:tcPr>
            <w:tcW w:w="640" w:type="dxa"/>
            <w:gridSpan w:val="2"/>
          </w:tcPr>
          <w:p w:rsidR="00913EDA" w:rsidRPr="00913EDA" w:rsidRDefault="00913EDA" w:rsidP="009D7A53">
            <w:pPr>
              <w:autoSpaceDE w:val="0"/>
              <w:autoSpaceDN w:val="0"/>
              <w:adjustRightInd w:val="0"/>
              <w:jc w:val="center"/>
              <w:outlineLvl w:val="0"/>
              <w:rPr>
                <w:sz w:val="20"/>
                <w:szCs w:val="20"/>
              </w:rPr>
            </w:pPr>
            <w:r w:rsidRPr="00913EDA">
              <w:rPr>
                <w:sz w:val="20"/>
                <w:szCs w:val="20"/>
              </w:rPr>
              <w:t xml:space="preserve">МП </w:t>
            </w:r>
            <w:proofErr w:type="gramStart"/>
            <w:r w:rsidRPr="00913EDA">
              <w:rPr>
                <w:sz w:val="20"/>
                <w:szCs w:val="20"/>
              </w:rPr>
              <w:t>2 ,МП</w:t>
            </w:r>
            <w:proofErr w:type="gramEnd"/>
            <w:r w:rsidRPr="00913EDA">
              <w:rPr>
                <w:sz w:val="20"/>
                <w:szCs w:val="20"/>
              </w:rPr>
              <w:t xml:space="preserve"> 10,</w:t>
            </w:r>
          </w:p>
          <w:p w:rsidR="00913EDA" w:rsidRPr="00913EDA" w:rsidRDefault="00913EDA" w:rsidP="009D7A53">
            <w:pPr>
              <w:autoSpaceDE w:val="0"/>
              <w:autoSpaceDN w:val="0"/>
              <w:adjustRightInd w:val="0"/>
              <w:jc w:val="center"/>
              <w:outlineLvl w:val="0"/>
              <w:rPr>
                <w:sz w:val="20"/>
                <w:szCs w:val="20"/>
              </w:rPr>
            </w:pPr>
            <w:r w:rsidRPr="00913EDA">
              <w:rPr>
                <w:sz w:val="20"/>
                <w:szCs w:val="20"/>
              </w:rPr>
              <w:t xml:space="preserve"> ГП </w:t>
            </w:r>
            <w:r w:rsidRPr="00913EDA">
              <w:rPr>
                <w:sz w:val="20"/>
                <w:szCs w:val="20"/>
              </w:rPr>
              <w:lastRenderedPageBreak/>
              <w:t>22</w:t>
            </w:r>
          </w:p>
          <w:p w:rsidR="00913EDA" w:rsidRPr="00913EDA" w:rsidRDefault="00913EDA" w:rsidP="009D7A53">
            <w:pPr>
              <w:autoSpaceDE w:val="0"/>
              <w:autoSpaceDN w:val="0"/>
              <w:adjustRightInd w:val="0"/>
              <w:jc w:val="center"/>
              <w:outlineLvl w:val="0"/>
              <w:rPr>
                <w:sz w:val="20"/>
                <w:szCs w:val="20"/>
              </w:rPr>
            </w:pPr>
          </w:p>
        </w:tc>
        <w:tc>
          <w:tcPr>
            <w:tcW w:w="1656" w:type="dxa"/>
          </w:tcPr>
          <w:p w:rsidR="00913EDA" w:rsidRPr="00913EDA" w:rsidRDefault="00913EDA" w:rsidP="009D7A53">
            <w:pPr>
              <w:autoSpaceDE w:val="0"/>
              <w:autoSpaceDN w:val="0"/>
              <w:adjustRightInd w:val="0"/>
              <w:jc w:val="center"/>
              <w:outlineLvl w:val="0"/>
              <w:rPr>
                <w:sz w:val="20"/>
                <w:szCs w:val="20"/>
              </w:rPr>
            </w:pPr>
            <w:r w:rsidRPr="00913EDA">
              <w:rPr>
                <w:sz w:val="20"/>
                <w:szCs w:val="20"/>
              </w:rPr>
              <w:lastRenderedPageBreak/>
              <w:t>МСХ</w:t>
            </w:r>
          </w:p>
          <w:p w:rsidR="00913EDA" w:rsidRPr="00913EDA" w:rsidRDefault="00913EDA" w:rsidP="009D7A53">
            <w:pPr>
              <w:autoSpaceDE w:val="0"/>
              <w:autoSpaceDN w:val="0"/>
              <w:adjustRightInd w:val="0"/>
              <w:jc w:val="center"/>
              <w:outlineLvl w:val="0"/>
              <w:rPr>
                <w:sz w:val="20"/>
                <w:szCs w:val="20"/>
              </w:rPr>
            </w:pPr>
            <w:r w:rsidRPr="00913EDA">
              <w:rPr>
                <w:sz w:val="20"/>
                <w:szCs w:val="20"/>
              </w:rPr>
              <w:t>УСХ администрации</w:t>
            </w:r>
          </w:p>
          <w:p w:rsidR="00913EDA" w:rsidRPr="00913EDA" w:rsidRDefault="00913EDA" w:rsidP="009D7A53">
            <w:pPr>
              <w:autoSpaceDE w:val="0"/>
              <w:autoSpaceDN w:val="0"/>
              <w:adjustRightInd w:val="0"/>
              <w:jc w:val="center"/>
              <w:outlineLvl w:val="0"/>
              <w:rPr>
                <w:sz w:val="20"/>
                <w:szCs w:val="20"/>
              </w:rPr>
            </w:pPr>
            <w:proofErr w:type="spellStart"/>
            <w:r w:rsidRPr="00913EDA">
              <w:rPr>
                <w:sz w:val="20"/>
                <w:szCs w:val="20"/>
              </w:rPr>
              <w:t>УЭРиТ</w:t>
            </w:r>
            <w:proofErr w:type="spellEnd"/>
            <w:r w:rsidRPr="00913EDA">
              <w:rPr>
                <w:sz w:val="20"/>
                <w:szCs w:val="20"/>
              </w:rPr>
              <w:t xml:space="preserve"> администрации</w:t>
            </w:r>
          </w:p>
        </w:tc>
        <w:tc>
          <w:tcPr>
            <w:tcW w:w="1560" w:type="dxa"/>
            <w:gridSpan w:val="2"/>
          </w:tcPr>
          <w:p w:rsidR="00913EDA" w:rsidRPr="00913EDA" w:rsidRDefault="00913EDA" w:rsidP="009D7A53">
            <w:pPr>
              <w:autoSpaceDE w:val="0"/>
              <w:autoSpaceDN w:val="0"/>
              <w:adjustRightInd w:val="0"/>
              <w:jc w:val="center"/>
              <w:outlineLvl w:val="0"/>
              <w:rPr>
                <w:sz w:val="20"/>
                <w:szCs w:val="20"/>
              </w:rPr>
            </w:pPr>
            <w:r w:rsidRPr="00913EDA">
              <w:rPr>
                <w:bCs/>
                <w:sz w:val="20"/>
                <w:szCs w:val="20"/>
              </w:rPr>
              <w:t xml:space="preserve">РП «Создание системы поддержки фермеров и развитие </w:t>
            </w:r>
            <w:r w:rsidRPr="00913EDA">
              <w:rPr>
                <w:bCs/>
                <w:sz w:val="20"/>
                <w:szCs w:val="20"/>
              </w:rPr>
              <w:lastRenderedPageBreak/>
              <w:t>сельской кооперации» НП «</w:t>
            </w:r>
            <w:r w:rsidRPr="00913EDA">
              <w:rPr>
                <w:sz w:val="20"/>
                <w:szCs w:val="20"/>
              </w:rPr>
              <w:t xml:space="preserve">Малое и среднее </w:t>
            </w:r>
            <w:proofErr w:type="spellStart"/>
            <w:proofErr w:type="gramStart"/>
            <w:r w:rsidRPr="00913EDA">
              <w:rPr>
                <w:sz w:val="20"/>
                <w:szCs w:val="20"/>
              </w:rPr>
              <w:t>предпринима-тельство</w:t>
            </w:r>
            <w:proofErr w:type="spellEnd"/>
            <w:proofErr w:type="gramEnd"/>
            <w:r w:rsidRPr="00913EDA">
              <w:rPr>
                <w:sz w:val="20"/>
                <w:szCs w:val="20"/>
              </w:rPr>
              <w:t xml:space="preserve"> и поддержка </w:t>
            </w:r>
            <w:proofErr w:type="spellStart"/>
            <w:r w:rsidRPr="00913EDA">
              <w:rPr>
                <w:sz w:val="20"/>
                <w:szCs w:val="20"/>
              </w:rPr>
              <w:t>предпринима-тельской</w:t>
            </w:r>
            <w:proofErr w:type="spellEnd"/>
            <w:r w:rsidRPr="00913EDA">
              <w:rPr>
                <w:sz w:val="20"/>
                <w:szCs w:val="20"/>
              </w:rPr>
              <w:t xml:space="preserve"> инициативы</w:t>
            </w:r>
            <w:r w:rsidRPr="00913EDA">
              <w:rPr>
                <w:bCs/>
                <w:sz w:val="20"/>
                <w:szCs w:val="20"/>
              </w:rPr>
              <w:t>»</w:t>
            </w:r>
          </w:p>
        </w:tc>
      </w:tr>
      <w:tr w:rsidR="00913EDA" w:rsidRPr="00913EDA" w:rsidTr="009D7A53">
        <w:tc>
          <w:tcPr>
            <w:tcW w:w="3794" w:type="dxa"/>
          </w:tcPr>
          <w:p w:rsidR="00913EDA" w:rsidRPr="00913EDA" w:rsidRDefault="00913EDA" w:rsidP="009D7A53">
            <w:pPr>
              <w:jc w:val="both"/>
              <w:rPr>
                <w:sz w:val="20"/>
                <w:szCs w:val="20"/>
              </w:rPr>
            </w:pPr>
            <w:r w:rsidRPr="00913EDA">
              <w:rPr>
                <w:sz w:val="20"/>
                <w:szCs w:val="20"/>
              </w:rPr>
              <w:lastRenderedPageBreak/>
              <w:t xml:space="preserve">М 2.1.4. Комплекс мероприятий, направленный на повышение </w:t>
            </w:r>
            <w:proofErr w:type="gramStart"/>
            <w:r w:rsidRPr="00913EDA">
              <w:rPr>
                <w:sz w:val="20"/>
                <w:szCs w:val="20"/>
              </w:rPr>
              <w:t>доступности  ресурсов</w:t>
            </w:r>
            <w:proofErr w:type="gramEnd"/>
            <w:r w:rsidRPr="00913EDA">
              <w:rPr>
                <w:sz w:val="20"/>
                <w:szCs w:val="20"/>
              </w:rPr>
              <w:t xml:space="preserve"> для субъектов малого и среднего предпринимательства</w:t>
            </w:r>
          </w:p>
        </w:tc>
        <w:tc>
          <w:tcPr>
            <w:tcW w:w="5103" w:type="dxa"/>
            <w:gridSpan w:val="5"/>
          </w:tcPr>
          <w:p w:rsidR="00913EDA" w:rsidRPr="00913EDA" w:rsidRDefault="00913EDA" w:rsidP="009D7A53">
            <w:pPr>
              <w:jc w:val="center"/>
              <w:rPr>
                <w:sz w:val="20"/>
                <w:szCs w:val="20"/>
              </w:rPr>
            </w:pPr>
            <w:r w:rsidRPr="00913EDA">
              <w:rPr>
                <w:sz w:val="20"/>
                <w:szCs w:val="20"/>
              </w:rPr>
              <w:t>2019-2024</w:t>
            </w:r>
          </w:p>
        </w:tc>
        <w:tc>
          <w:tcPr>
            <w:tcW w:w="2126" w:type="dxa"/>
            <w:gridSpan w:val="2"/>
          </w:tcPr>
          <w:p w:rsidR="00913EDA" w:rsidRPr="00913EDA" w:rsidRDefault="00913EDA" w:rsidP="009D7A53">
            <w:pPr>
              <w:jc w:val="center"/>
              <w:rPr>
                <w:sz w:val="20"/>
                <w:szCs w:val="20"/>
              </w:rPr>
            </w:pPr>
            <w:r w:rsidRPr="00913EDA">
              <w:rPr>
                <w:sz w:val="20"/>
                <w:szCs w:val="20"/>
              </w:rPr>
              <w:t>2025-2030</w:t>
            </w:r>
          </w:p>
        </w:tc>
        <w:tc>
          <w:tcPr>
            <w:tcW w:w="640" w:type="dxa"/>
            <w:gridSpan w:val="2"/>
          </w:tcPr>
          <w:p w:rsidR="00913EDA" w:rsidRPr="00913EDA" w:rsidRDefault="00913EDA" w:rsidP="009D7A53">
            <w:pPr>
              <w:autoSpaceDE w:val="0"/>
              <w:autoSpaceDN w:val="0"/>
              <w:adjustRightInd w:val="0"/>
              <w:jc w:val="center"/>
              <w:outlineLvl w:val="0"/>
              <w:rPr>
                <w:sz w:val="20"/>
                <w:szCs w:val="20"/>
              </w:rPr>
            </w:pPr>
            <w:r w:rsidRPr="00913EDA">
              <w:rPr>
                <w:sz w:val="20"/>
                <w:szCs w:val="20"/>
              </w:rPr>
              <w:t>ГП 20,</w:t>
            </w:r>
          </w:p>
          <w:p w:rsidR="00913EDA" w:rsidRPr="00913EDA" w:rsidRDefault="00913EDA" w:rsidP="009D7A53">
            <w:pPr>
              <w:autoSpaceDE w:val="0"/>
              <w:autoSpaceDN w:val="0"/>
              <w:adjustRightInd w:val="0"/>
              <w:jc w:val="center"/>
              <w:outlineLvl w:val="0"/>
              <w:rPr>
                <w:sz w:val="20"/>
                <w:szCs w:val="20"/>
              </w:rPr>
            </w:pPr>
            <w:r w:rsidRPr="00913EDA">
              <w:rPr>
                <w:sz w:val="20"/>
                <w:szCs w:val="20"/>
              </w:rPr>
              <w:t>МП</w:t>
            </w:r>
            <w:proofErr w:type="gramStart"/>
            <w:r w:rsidRPr="00913EDA">
              <w:rPr>
                <w:sz w:val="20"/>
                <w:szCs w:val="20"/>
              </w:rPr>
              <w:t>10,МП</w:t>
            </w:r>
            <w:proofErr w:type="gramEnd"/>
            <w:r w:rsidRPr="00913EDA">
              <w:rPr>
                <w:sz w:val="20"/>
                <w:szCs w:val="20"/>
              </w:rPr>
              <w:t xml:space="preserve"> 2 </w:t>
            </w:r>
          </w:p>
          <w:p w:rsidR="00913EDA" w:rsidRPr="00913EDA" w:rsidRDefault="00913EDA" w:rsidP="009D7A53">
            <w:pPr>
              <w:autoSpaceDE w:val="0"/>
              <w:autoSpaceDN w:val="0"/>
              <w:adjustRightInd w:val="0"/>
              <w:jc w:val="center"/>
              <w:outlineLvl w:val="0"/>
              <w:rPr>
                <w:sz w:val="20"/>
                <w:szCs w:val="20"/>
              </w:rPr>
            </w:pPr>
          </w:p>
        </w:tc>
        <w:tc>
          <w:tcPr>
            <w:tcW w:w="1656" w:type="dxa"/>
          </w:tcPr>
          <w:p w:rsidR="00913EDA" w:rsidRPr="00913EDA" w:rsidRDefault="00913EDA" w:rsidP="009D7A53">
            <w:pPr>
              <w:autoSpaceDE w:val="0"/>
              <w:autoSpaceDN w:val="0"/>
              <w:adjustRightInd w:val="0"/>
              <w:jc w:val="center"/>
              <w:outlineLvl w:val="0"/>
              <w:rPr>
                <w:sz w:val="20"/>
                <w:szCs w:val="20"/>
              </w:rPr>
            </w:pPr>
            <w:proofErr w:type="spellStart"/>
            <w:r w:rsidRPr="00913EDA">
              <w:rPr>
                <w:sz w:val="20"/>
                <w:szCs w:val="20"/>
              </w:rPr>
              <w:t>МПТиРП</w:t>
            </w:r>
            <w:proofErr w:type="spellEnd"/>
          </w:p>
          <w:p w:rsidR="00913EDA" w:rsidRPr="00913EDA" w:rsidRDefault="00913EDA" w:rsidP="009D7A53">
            <w:pPr>
              <w:autoSpaceDE w:val="0"/>
              <w:autoSpaceDN w:val="0"/>
              <w:adjustRightInd w:val="0"/>
              <w:jc w:val="center"/>
              <w:outlineLvl w:val="0"/>
              <w:rPr>
                <w:sz w:val="20"/>
                <w:szCs w:val="20"/>
              </w:rPr>
            </w:pPr>
            <w:r w:rsidRPr="00913EDA">
              <w:rPr>
                <w:sz w:val="20"/>
                <w:szCs w:val="20"/>
              </w:rPr>
              <w:t>УСХ администрации</w:t>
            </w:r>
          </w:p>
          <w:p w:rsidR="00913EDA" w:rsidRPr="00913EDA" w:rsidRDefault="00913EDA" w:rsidP="009D7A53">
            <w:pPr>
              <w:autoSpaceDE w:val="0"/>
              <w:autoSpaceDN w:val="0"/>
              <w:adjustRightInd w:val="0"/>
              <w:jc w:val="center"/>
              <w:outlineLvl w:val="0"/>
              <w:rPr>
                <w:sz w:val="20"/>
                <w:szCs w:val="20"/>
              </w:rPr>
            </w:pPr>
            <w:proofErr w:type="spellStart"/>
            <w:r w:rsidRPr="00913EDA">
              <w:rPr>
                <w:sz w:val="20"/>
                <w:szCs w:val="20"/>
              </w:rPr>
              <w:t>УЭРиТ</w:t>
            </w:r>
            <w:proofErr w:type="spellEnd"/>
            <w:r w:rsidRPr="00913EDA">
              <w:rPr>
                <w:sz w:val="20"/>
                <w:szCs w:val="20"/>
              </w:rPr>
              <w:t xml:space="preserve"> администрации</w:t>
            </w:r>
          </w:p>
        </w:tc>
        <w:tc>
          <w:tcPr>
            <w:tcW w:w="1560" w:type="dxa"/>
            <w:gridSpan w:val="2"/>
          </w:tcPr>
          <w:p w:rsidR="00913EDA" w:rsidRPr="00913EDA" w:rsidRDefault="00913EDA" w:rsidP="009D7A53">
            <w:pPr>
              <w:autoSpaceDE w:val="0"/>
              <w:autoSpaceDN w:val="0"/>
              <w:adjustRightInd w:val="0"/>
              <w:jc w:val="center"/>
              <w:outlineLvl w:val="0"/>
              <w:rPr>
                <w:sz w:val="20"/>
                <w:szCs w:val="20"/>
              </w:rPr>
            </w:pPr>
            <w:r w:rsidRPr="00913EDA">
              <w:rPr>
                <w:sz w:val="20"/>
                <w:szCs w:val="20"/>
              </w:rPr>
              <w:t xml:space="preserve">РП «Популяризация </w:t>
            </w:r>
            <w:proofErr w:type="spellStart"/>
            <w:proofErr w:type="gramStart"/>
            <w:r w:rsidRPr="00913EDA">
              <w:rPr>
                <w:sz w:val="20"/>
                <w:szCs w:val="20"/>
              </w:rPr>
              <w:t>предпринима-тельства</w:t>
            </w:r>
            <w:proofErr w:type="spellEnd"/>
            <w:proofErr w:type="gramEnd"/>
            <w:r w:rsidRPr="00913EDA">
              <w:rPr>
                <w:sz w:val="20"/>
                <w:szCs w:val="20"/>
              </w:rPr>
              <w:t>»</w:t>
            </w:r>
          </w:p>
          <w:p w:rsidR="00913EDA" w:rsidRPr="00913EDA" w:rsidRDefault="00913EDA" w:rsidP="009D7A53">
            <w:pPr>
              <w:autoSpaceDE w:val="0"/>
              <w:autoSpaceDN w:val="0"/>
              <w:adjustRightInd w:val="0"/>
              <w:jc w:val="center"/>
              <w:outlineLvl w:val="0"/>
              <w:rPr>
                <w:sz w:val="20"/>
                <w:szCs w:val="20"/>
              </w:rPr>
            </w:pPr>
            <w:r w:rsidRPr="00913EDA">
              <w:rPr>
                <w:sz w:val="20"/>
                <w:szCs w:val="20"/>
              </w:rPr>
              <w:t xml:space="preserve">НП «Малое и среднее </w:t>
            </w:r>
            <w:proofErr w:type="spellStart"/>
            <w:proofErr w:type="gramStart"/>
            <w:r w:rsidRPr="00913EDA">
              <w:rPr>
                <w:sz w:val="20"/>
                <w:szCs w:val="20"/>
              </w:rPr>
              <w:t>предпринима-тельство</w:t>
            </w:r>
            <w:proofErr w:type="spellEnd"/>
            <w:proofErr w:type="gramEnd"/>
            <w:r w:rsidRPr="00913EDA">
              <w:rPr>
                <w:sz w:val="20"/>
                <w:szCs w:val="20"/>
              </w:rPr>
              <w:t xml:space="preserve"> и поддержка </w:t>
            </w:r>
            <w:proofErr w:type="spellStart"/>
            <w:r w:rsidRPr="00913EDA">
              <w:rPr>
                <w:sz w:val="20"/>
                <w:szCs w:val="20"/>
              </w:rPr>
              <w:t>предпринима-тельской</w:t>
            </w:r>
            <w:proofErr w:type="spellEnd"/>
            <w:r w:rsidRPr="00913EDA">
              <w:rPr>
                <w:sz w:val="20"/>
                <w:szCs w:val="20"/>
              </w:rPr>
              <w:t xml:space="preserve"> инициативы»</w:t>
            </w:r>
          </w:p>
        </w:tc>
      </w:tr>
      <w:tr w:rsidR="00913EDA" w:rsidRPr="00913EDA" w:rsidTr="009D7A53">
        <w:tc>
          <w:tcPr>
            <w:tcW w:w="3794" w:type="dxa"/>
          </w:tcPr>
          <w:p w:rsidR="00913EDA" w:rsidRPr="00913EDA" w:rsidRDefault="00913EDA" w:rsidP="009D7A53">
            <w:pPr>
              <w:jc w:val="both"/>
              <w:rPr>
                <w:sz w:val="20"/>
                <w:szCs w:val="20"/>
              </w:rPr>
            </w:pPr>
            <w:r w:rsidRPr="00913EDA">
              <w:rPr>
                <w:sz w:val="20"/>
                <w:szCs w:val="20"/>
              </w:rPr>
              <w:t>М </w:t>
            </w:r>
            <w:proofErr w:type="gramStart"/>
            <w:r w:rsidRPr="00913EDA">
              <w:rPr>
                <w:sz w:val="20"/>
                <w:szCs w:val="20"/>
              </w:rPr>
              <w:t>2.1.4..</w:t>
            </w:r>
            <w:proofErr w:type="gramEnd"/>
            <w:r w:rsidRPr="00913EDA">
              <w:rPr>
                <w:sz w:val="20"/>
                <w:szCs w:val="20"/>
              </w:rPr>
              <w:t> Содействие субъектам малого и среднего предпринимательства в Новосибирской области в повышении инвестиционной и инновационной активности, производительности труда</w:t>
            </w:r>
          </w:p>
        </w:tc>
        <w:tc>
          <w:tcPr>
            <w:tcW w:w="5103" w:type="dxa"/>
            <w:gridSpan w:val="5"/>
          </w:tcPr>
          <w:p w:rsidR="00913EDA" w:rsidRPr="00913EDA" w:rsidRDefault="00913EDA" w:rsidP="009D7A53">
            <w:pPr>
              <w:jc w:val="center"/>
              <w:rPr>
                <w:sz w:val="20"/>
                <w:szCs w:val="20"/>
              </w:rPr>
            </w:pPr>
            <w:r w:rsidRPr="00913EDA">
              <w:rPr>
                <w:sz w:val="20"/>
                <w:szCs w:val="20"/>
              </w:rPr>
              <w:t>2019-2024</w:t>
            </w:r>
          </w:p>
        </w:tc>
        <w:tc>
          <w:tcPr>
            <w:tcW w:w="2126" w:type="dxa"/>
            <w:gridSpan w:val="2"/>
          </w:tcPr>
          <w:p w:rsidR="00913EDA" w:rsidRPr="00913EDA" w:rsidRDefault="00913EDA" w:rsidP="009D7A53">
            <w:pPr>
              <w:jc w:val="center"/>
              <w:rPr>
                <w:sz w:val="20"/>
                <w:szCs w:val="20"/>
              </w:rPr>
            </w:pPr>
            <w:r w:rsidRPr="00913EDA">
              <w:rPr>
                <w:sz w:val="20"/>
                <w:szCs w:val="20"/>
              </w:rPr>
              <w:t>2025-2030</w:t>
            </w:r>
          </w:p>
        </w:tc>
        <w:tc>
          <w:tcPr>
            <w:tcW w:w="640" w:type="dxa"/>
            <w:gridSpan w:val="2"/>
          </w:tcPr>
          <w:p w:rsidR="00913EDA" w:rsidRPr="00913EDA" w:rsidRDefault="00913EDA" w:rsidP="009D7A53">
            <w:pPr>
              <w:autoSpaceDE w:val="0"/>
              <w:autoSpaceDN w:val="0"/>
              <w:adjustRightInd w:val="0"/>
              <w:jc w:val="center"/>
              <w:outlineLvl w:val="0"/>
              <w:rPr>
                <w:sz w:val="20"/>
                <w:szCs w:val="20"/>
              </w:rPr>
            </w:pPr>
            <w:r w:rsidRPr="00913EDA">
              <w:rPr>
                <w:sz w:val="20"/>
                <w:szCs w:val="20"/>
              </w:rPr>
              <w:t xml:space="preserve">ГП 20 </w:t>
            </w:r>
          </w:p>
          <w:p w:rsidR="00913EDA" w:rsidRPr="00913EDA" w:rsidRDefault="00913EDA" w:rsidP="009D7A53">
            <w:pPr>
              <w:autoSpaceDE w:val="0"/>
              <w:autoSpaceDN w:val="0"/>
              <w:adjustRightInd w:val="0"/>
              <w:jc w:val="center"/>
              <w:outlineLvl w:val="0"/>
              <w:rPr>
                <w:sz w:val="20"/>
                <w:szCs w:val="20"/>
              </w:rPr>
            </w:pPr>
          </w:p>
        </w:tc>
        <w:tc>
          <w:tcPr>
            <w:tcW w:w="1656" w:type="dxa"/>
          </w:tcPr>
          <w:p w:rsidR="00913EDA" w:rsidRPr="00913EDA" w:rsidRDefault="00913EDA" w:rsidP="009D7A53">
            <w:pPr>
              <w:autoSpaceDE w:val="0"/>
              <w:autoSpaceDN w:val="0"/>
              <w:adjustRightInd w:val="0"/>
              <w:jc w:val="center"/>
              <w:outlineLvl w:val="0"/>
              <w:rPr>
                <w:sz w:val="20"/>
                <w:szCs w:val="20"/>
              </w:rPr>
            </w:pPr>
            <w:proofErr w:type="spellStart"/>
            <w:r w:rsidRPr="00913EDA">
              <w:rPr>
                <w:sz w:val="20"/>
                <w:szCs w:val="20"/>
              </w:rPr>
              <w:t>МПТиРП</w:t>
            </w:r>
            <w:proofErr w:type="spellEnd"/>
          </w:p>
        </w:tc>
        <w:tc>
          <w:tcPr>
            <w:tcW w:w="1560" w:type="dxa"/>
            <w:gridSpan w:val="2"/>
          </w:tcPr>
          <w:p w:rsidR="00913EDA" w:rsidRPr="00913EDA" w:rsidRDefault="00913EDA" w:rsidP="009D7A53">
            <w:pPr>
              <w:autoSpaceDE w:val="0"/>
              <w:autoSpaceDN w:val="0"/>
              <w:adjustRightInd w:val="0"/>
              <w:jc w:val="center"/>
              <w:outlineLvl w:val="0"/>
              <w:rPr>
                <w:sz w:val="20"/>
                <w:szCs w:val="20"/>
              </w:rPr>
            </w:pPr>
            <w:r w:rsidRPr="00913EDA">
              <w:rPr>
                <w:sz w:val="20"/>
                <w:szCs w:val="20"/>
              </w:rPr>
              <w:t xml:space="preserve">РП «Популяризация </w:t>
            </w:r>
            <w:proofErr w:type="spellStart"/>
            <w:proofErr w:type="gramStart"/>
            <w:r w:rsidRPr="00913EDA">
              <w:rPr>
                <w:sz w:val="20"/>
                <w:szCs w:val="20"/>
              </w:rPr>
              <w:t>предпринима-тельства</w:t>
            </w:r>
            <w:proofErr w:type="spellEnd"/>
            <w:proofErr w:type="gramEnd"/>
            <w:r w:rsidRPr="00913EDA">
              <w:rPr>
                <w:sz w:val="20"/>
                <w:szCs w:val="20"/>
              </w:rPr>
              <w:t>»</w:t>
            </w:r>
          </w:p>
          <w:p w:rsidR="00913EDA" w:rsidRPr="00913EDA" w:rsidRDefault="00913EDA" w:rsidP="009D7A53">
            <w:pPr>
              <w:autoSpaceDE w:val="0"/>
              <w:autoSpaceDN w:val="0"/>
              <w:adjustRightInd w:val="0"/>
              <w:jc w:val="center"/>
              <w:outlineLvl w:val="0"/>
              <w:rPr>
                <w:sz w:val="20"/>
                <w:szCs w:val="20"/>
              </w:rPr>
            </w:pPr>
            <w:r w:rsidRPr="00913EDA">
              <w:rPr>
                <w:sz w:val="20"/>
                <w:szCs w:val="20"/>
              </w:rPr>
              <w:t xml:space="preserve">НП «Малое и среднее </w:t>
            </w:r>
            <w:proofErr w:type="spellStart"/>
            <w:proofErr w:type="gramStart"/>
            <w:r w:rsidRPr="00913EDA">
              <w:rPr>
                <w:sz w:val="20"/>
                <w:szCs w:val="20"/>
              </w:rPr>
              <w:t>предпринима-тельство</w:t>
            </w:r>
            <w:proofErr w:type="spellEnd"/>
            <w:proofErr w:type="gramEnd"/>
            <w:r w:rsidRPr="00913EDA">
              <w:rPr>
                <w:sz w:val="20"/>
                <w:szCs w:val="20"/>
              </w:rPr>
              <w:t xml:space="preserve"> и поддержка </w:t>
            </w:r>
            <w:proofErr w:type="spellStart"/>
            <w:r w:rsidRPr="00913EDA">
              <w:rPr>
                <w:sz w:val="20"/>
                <w:szCs w:val="20"/>
              </w:rPr>
              <w:t>предпринима-тельской</w:t>
            </w:r>
            <w:proofErr w:type="spellEnd"/>
            <w:r w:rsidRPr="00913EDA">
              <w:rPr>
                <w:sz w:val="20"/>
                <w:szCs w:val="20"/>
              </w:rPr>
              <w:t xml:space="preserve"> инициативы»</w:t>
            </w:r>
          </w:p>
        </w:tc>
      </w:tr>
      <w:tr w:rsidR="00913EDA" w:rsidRPr="00913EDA" w:rsidTr="009D7A53">
        <w:tc>
          <w:tcPr>
            <w:tcW w:w="14879" w:type="dxa"/>
            <w:gridSpan w:val="13"/>
          </w:tcPr>
          <w:p w:rsidR="00913EDA" w:rsidRPr="00913EDA" w:rsidRDefault="00913EDA" w:rsidP="009D7A53">
            <w:pPr>
              <w:autoSpaceDE w:val="0"/>
              <w:autoSpaceDN w:val="0"/>
              <w:adjustRightInd w:val="0"/>
              <w:outlineLvl w:val="0"/>
              <w:rPr>
                <w:i/>
                <w:sz w:val="20"/>
                <w:szCs w:val="20"/>
              </w:rPr>
            </w:pPr>
            <w:r w:rsidRPr="00913EDA">
              <w:rPr>
                <w:i/>
                <w:sz w:val="20"/>
                <w:szCs w:val="20"/>
              </w:rPr>
              <w:t>Совершенствование механизмов государственного (муниципального) управления</w:t>
            </w:r>
          </w:p>
        </w:tc>
      </w:tr>
      <w:tr w:rsidR="00913EDA" w:rsidRPr="00913EDA" w:rsidTr="009D7A53">
        <w:tc>
          <w:tcPr>
            <w:tcW w:w="3794" w:type="dxa"/>
            <w:shd w:val="clear" w:color="auto" w:fill="auto"/>
          </w:tcPr>
          <w:p w:rsidR="00913EDA" w:rsidRPr="00913EDA" w:rsidRDefault="00913EDA" w:rsidP="009D7A53">
            <w:pPr>
              <w:jc w:val="both"/>
              <w:rPr>
                <w:sz w:val="20"/>
                <w:szCs w:val="20"/>
              </w:rPr>
            </w:pPr>
            <w:r w:rsidRPr="00913EDA">
              <w:rPr>
                <w:sz w:val="20"/>
                <w:szCs w:val="20"/>
              </w:rPr>
              <w:t xml:space="preserve">М 5.2 Включение в перечень услуг, предоставляемых на базе многофункциональных центров </w:t>
            </w:r>
            <w:r w:rsidRPr="00913EDA">
              <w:rPr>
                <w:sz w:val="20"/>
                <w:szCs w:val="20"/>
              </w:rPr>
              <w:lastRenderedPageBreak/>
              <w:t xml:space="preserve">организации предоставления государственных и муниципальных услуг (МФЦ), услуг, связанных с разрешительными процедурами в предпринимательской деятельности, а также в сфере поддержки субъектов малого и среднего предпринимательства </w:t>
            </w:r>
          </w:p>
        </w:tc>
        <w:tc>
          <w:tcPr>
            <w:tcW w:w="5103" w:type="dxa"/>
            <w:gridSpan w:val="5"/>
            <w:shd w:val="clear" w:color="auto" w:fill="auto"/>
          </w:tcPr>
          <w:p w:rsidR="00913EDA" w:rsidRPr="00913EDA" w:rsidRDefault="00913EDA" w:rsidP="009D7A53">
            <w:pPr>
              <w:jc w:val="center"/>
              <w:rPr>
                <w:sz w:val="20"/>
                <w:szCs w:val="20"/>
              </w:rPr>
            </w:pPr>
            <w:r w:rsidRPr="00913EDA">
              <w:rPr>
                <w:sz w:val="20"/>
                <w:szCs w:val="20"/>
              </w:rPr>
              <w:lastRenderedPageBreak/>
              <w:t>2019-2024</w:t>
            </w:r>
          </w:p>
        </w:tc>
        <w:tc>
          <w:tcPr>
            <w:tcW w:w="2126" w:type="dxa"/>
            <w:gridSpan w:val="2"/>
            <w:shd w:val="clear" w:color="auto" w:fill="auto"/>
          </w:tcPr>
          <w:p w:rsidR="00913EDA" w:rsidRPr="00913EDA" w:rsidRDefault="00913EDA" w:rsidP="009D7A53">
            <w:pPr>
              <w:jc w:val="center"/>
              <w:rPr>
                <w:sz w:val="20"/>
                <w:szCs w:val="20"/>
              </w:rPr>
            </w:pPr>
            <w:r w:rsidRPr="00913EDA">
              <w:rPr>
                <w:sz w:val="20"/>
                <w:szCs w:val="20"/>
              </w:rPr>
              <w:t>2025-2030</w:t>
            </w:r>
          </w:p>
        </w:tc>
        <w:tc>
          <w:tcPr>
            <w:tcW w:w="640" w:type="dxa"/>
            <w:gridSpan w:val="2"/>
            <w:shd w:val="clear" w:color="auto" w:fill="auto"/>
          </w:tcPr>
          <w:p w:rsidR="00913EDA" w:rsidRPr="00913EDA" w:rsidRDefault="00913EDA" w:rsidP="009D7A53">
            <w:pPr>
              <w:autoSpaceDE w:val="0"/>
              <w:autoSpaceDN w:val="0"/>
              <w:adjustRightInd w:val="0"/>
              <w:jc w:val="center"/>
              <w:outlineLvl w:val="0"/>
              <w:rPr>
                <w:sz w:val="20"/>
                <w:szCs w:val="20"/>
              </w:rPr>
            </w:pPr>
          </w:p>
        </w:tc>
        <w:tc>
          <w:tcPr>
            <w:tcW w:w="1656" w:type="dxa"/>
            <w:shd w:val="clear" w:color="auto" w:fill="auto"/>
          </w:tcPr>
          <w:p w:rsidR="00913EDA" w:rsidRPr="00913EDA" w:rsidRDefault="00913EDA" w:rsidP="009D7A53">
            <w:pPr>
              <w:autoSpaceDE w:val="0"/>
              <w:autoSpaceDN w:val="0"/>
              <w:adjustRightInd w:val="0"/>
              <w:jc w:val="center"/>
              <w:outlineLvl w:val="0"/>
              <w:rPr>
                <w:sz w:val="20"/>
                <w:szCs w:val="20"/>
              </w:rPr>
            </w:pPr>
            <w:r w:rsidRPr="00913EDA">
              <w:rPr>
                <w:sz w:val="20"/>
                <w:szCs w:val="20"/>
              </w:rPr>
              <w:t xml:space="preserve">Отдел административной реформы </w:t>
            </w:r>
            <w:r w:rsidRPr="00913EDA">
              <w:rPr>
                <w:sz w:val="20"/>
                <w:szCs w:val="20"/>
              </w:rPr>
              <w:lastRenderedPageBreak/>
              <w:t>администрации</w:t>
            </w:r>
          </w:p>
        </w:tc>
        <w:tc>
          <w:tcPr>
            <w:tcW w:w="1560" w:type="dxa"/>
            <w:gridSpan w:val="2"/>
          </w:tcPr>
          <w:p w:rsidR="00913EDA" w:rsidRPr="00913EDA" w:rsidRDefault="00913EDA" w:rsidP="009D7A53">
            <w:pPr>
              <w:autoSpaceDE w:val="0"/>
              <w:autoSpaceDN w:val="0"/>
              <w:adjustRightInd w:val="0"/>
              <w:jc w:val="center"/>
              <w:outlineLvl w:val="0"/>
              <w:rPr>
                <w:sz w:val="20"/>
                <w:szCs w:val="20"/>
              </w:rPr>
            </w:pPr>
            <w:r w:rsidRPr="00913EDA">
              <w:rPr>
                <w:sz w:val="20"/>
                <w:szCs w:val="20"/>
              </w:rPr>
              <w:lastRenderedPageBreak/>
              <w:t>–</w:t>
            </w:r>
          </w:p>
        </w:tc>
      </w:tr>
      <w:tr w:rsidR="00913EDA" w:rsidRPr="00913EDA" w:rsidTr="009D7A53">
        <w:tc>
          <w:tcPr>
            <w:tcW w:w="3794" w:type="dxa"/>
            <w:shd w:val="clear" w:color="auto" w:fill="auto"/>
          </w:tcPr>
          <w:p w:rsidR="00913EDA" w:rsidRPr="00913EDA" w:rsidRDefault="00913EDA" w:rsidP="009D7A53">
            <w:pPr>
              <w:jc w:val="both"/>
              <w:rPr>
                <w:sz w:val="20"/>
                <w:szCs w:val="20"/>
              </w:rPr>
            </w:pPr>
            <w:r w:rsidRPr="00913EDA">
              <w:rPr>
                <w:sz w:val="20"/>
                <w:szCs w:val="20"/>
              </w:rPr>
              <w:t>М 5.2. Обеспечение процессов и развитие оказания государственных и муниципальных услуг в Новосибирской области в электронном виде, в том числе с использованием электронного межведомственного взаимодействия, их интеграции с Единым порталом государственных и муниципальных услуг (функций), а также на базе многофункциональных центров предоставления государственных и муниципальных услуг</w:t>
            </w:r>
          </w:p>
        </w:tc>
        <w:tc>
          <w:tcPr>
            <w:tcW w:w="5103" w:type="dxa"/>
            <w:gridSpan w:val="5"/>
            <w:shd w:val="clear" w:color="auto" w:fill="auto"/>
          </w:tcPr>
          <w:p w:rsidR="00913EDA" w:rsidRPr="00913EDA" w:rsidRDefault="00913EDA" w:rsidP="009D7A53">
            <w:pPr>
              <w:jc w:val="center"/>
              <w:rPr>
                <w:sz w:val="20"/>
                <w:szCs w:val="20"/>
              </w:rPr>
            </w:pPr>
            <w:r w:rsidRPr="00913EDA">
              <w:rPr>
                <w:sz w:val="20"/>
                <w:szCs w:val="20"/>
              </w:rPr>
              <w:t>2019-2024</w:t>
            </w:r>
          </w:p>
        </w:tc>
        <w:tc>
          <w:tcPr>
            <w:tcW w:w="2126" w:type="dxa"/>
            <w:gridSpan w:val="2"/>
            <w:shd w:val="clear" w:color="auto" w:fill="auto"/>
          </w:tcPr>
          <w:p w:rsidR="00913EDA" w:rsidRPr="00913EDA" w:rsidRDefault="00913EDA" w:rsidP="009D7A53">
            <w:pPr>
              <w:autoSpaceDE w:val="0"/>
              <w:autoSpaceDN w:val="0"/>
              <w:adjustRightInd w:val="0"/>
              <w:jc w:val="center"/>
              <w:outlineLvl w:val="0"/>
              <w:rPr>
                <w:sz w:val="20"/>
                <w:szCs w:val="20"/>
              </w:rPr>
            </w:pPr>
            <w:r w:rsidRPr="00913EDA">
              <w:rPr>
                <w:sz w:val="20"/>
                <w:szCs w:val="20"/>
              </w:rPr>
              <w:t>2025-2030</w:t>
            </w:r>
          </w:p>
        </w:tc>
        <w:tc>
          <w:tcPr>
            <w:tcW w:w="640" w:type="dxa"/>
            <w:gridSpan w:val="2"/>
            <w:shd w:val="clear" w:color="auto" w:fill="auto"/>
          </w:tcPr>
          <w:p w:rsidR="00913EDA" w:rsidRPr="00913EDA" w:rsidRDefault="00913EDA" w:rsidP="009D7A53">
            <w:pPr>
              <w:autoSpaceDE w:val="0"/>
              <w:autoSpaceDN w:val="0"/>
              <w:adjustRightInd w:val="0"/>
              <w:jc w:val="center"/>
              <w:outlineLvl w:val="0"/>
              <w:rPr>
                <w:sz w:val="20"/>
                <w:szCs w:val="20"/>
              </w:rPr>
            </w:pPr>
            <w:r w:rsidRPr="00913EDA">
              <w:rPr>
                <w:sz w:val="20"/>
                <w:szCs w:val="20"/>
              </w:rPr>
              <w:t xml:space="preserve">ГП 18 </w:t>
            </w:r>
          </w:p>
        </w:tc>
        <w:tc>
          <w:tcPr>
            <w:tcW w:w="1656" w:type="dxa"/>
            <w:shd w:val="clear" w:color="auto" w:fill="auto"/>
          </w:tcPr>
          <w:p w:rsidR="00913EDA" w:rsidRPr="00913EDA" w:rsidRDefault="00913EDA" w:rsidP="009D7A53">
            <w:pPr>
              <w:autoSpaceDE w:val="0"/>
              <w:autoSpaceDN w:val="0"/>
              <w:adjustRightInd w:val="0"/>
              <w:jc w:val="center"/>
              <w:outlineLvl w:val="0"/>
              <w:rPr>
                <w:sz w:val="20"/>
                <w:szCs w:val="20"/>
              </w:rPr>
            </w:pPr>
            <w:proofErr w:type="spellStart"/>
            <w:r w:rsidRPr="00913EDA">
              <w:rPr>
                <w:sz w:val="20"/>
                <w:szCs w:val="20"/>
              </w:rPr>
              <w:t>ДИиРТТ</w:t>
            </w:r>
            <w:proofErr w:type="spellEnd"/>
          </w:p>
          <w:p w:rsidR="00913EDA" w:rsidRPr="00913EDA" w:rsidRDefault="00913EDA" w:rsidP="009D7A53">
            <w:pPr>
              <w:autoSpaceDE w:val="0"/>
              <w:autoSpaceDN w:val="0"/>
              <w:adjustRightInd w:val="0"/>
              <w:jc w:val="center"/>
              <w:outlineLvl w:val="0"/>
              <w:rPr>
                <w:sz w:val="20"/>
                <w:szCs w:val="20"/>
              </w:rPr>
            </w:pPr>
            <w:r w:rsidRPr="00913EDA">
              <w:rPr>
                <w:sz w:val="20"/>
                <w:szCs w:val="20"/>
              </w:rPr>
              <w:t>Отдел административной реформы администрации,</w:t>
            </w:r>
          </w:p>
          <w:p w:rsidR="00913EDA" w:rsidRPr="00913EDA" w:rsidRDefault="00913EDA" w:rsidP="009D7A53">
            <w:pPr>
              <w:autoSpaceDE w:val="0"/>
              <w:autoSpaceDN w:val="0"/>
              <w:adjustRightInd w:val="0"/>
              <w:jc w:val="center"/>
              <w:outlineLvl w:val="0"/>
              <w:rPr>
                <w:sz w:val="20"/>
                <w:szCs w:val="20"/>
              </w:rPr>
            </w:pPr>
            <w:proofErr w:type="spellStart"/>
            <w:r w:rsidRPr="00913EDA">
              <w:rPr>
                <w:sz w:val="20"/>
                <w:szCs w:val="20"/>
              </w:rPr>
              <w:t>УСКДХиТ</w:t>
            </w:r>
            <w:proofErr w:type="spellEnd"/>
          </w:p>
          <w:p w:rsidR="00913EDA" w:rsidRPr="00913EDA" w:rsidRDefault="00913EDA" w:rsidP="009D7A53">
            <w:pPr>
              <w:autoSpaceDE w:val="0"/>
              <w:autoSpaceDN w:val="0"/>
              <w:adjustRightInd w:val="0"/>
              <w:jc w:val="center"/>
              <w:outlineLvl w:val="0"/>
              <w:rPr>
                <w:sz w:val="20"/>
                <w:szCs w:val="20"/>
              </w:rPr>
            </w:pPr>
          </w:p>
        </w:tc>
        <w:tc>
          <w:tcPr>
            <w:tcW w:w="1560" w:type="dxa"/>
            <w:gridSpan w:val="2"/>
          </w:tcPr>
          <w:p w:rsidR="00913EDA" w:rsidRPr="00913EDA" w:rsidRDefault="00913EDA" w:rsidP="009D7A53">
            <w:pPr>
              <w:autoSpaceDE w:val="0"/>
              <w:autoSpaceDN w:val="0"/>
              <w:adjustRightInd w:val="0"/>
              <w:jc w:val="center"/>
              <w:outlineLvl w:val="0"/>
              <w:rPr>
                <w:sz w:val="20"/>
                <w:szCs w:val="20"/>
              </w:rPr>
            </w:pPr>
            <w:r w:rsidRPr="00913EDA">
              <w:rPr>
                <w:sz w:val="20"/>
                <w:szCs w:val="20"/>
              </w:rPr>
              <w:t>РП «Цифровое государственное управление»</w:t>
            </w:r>
          </w:p>
        </w:tc>
      </w:tr>
      <w:tr w:rsidR="00913EDA" w:rsidRPr="00913EDA" w:rsidTr="009D7A53">
        <w:tc>
          <w:tcPr>
            <w:tcW w:w="3794" w:type="dxa"/>
          </w:tcPr>
          <w:p w:rsidR="00913EDA" w:rsidRPr="00913EDA" w:rsidRDefault="00913EDA" w:rsidP="009D7A53">
            <w:pPr>
              <w:jc w:val="both"/>
              <w:rPr>
                <w:sz w:val="20"/>
                <w:szCs w:val="20"/>
              </w:rPr>
            </w:pPr>
            <w:r w:rsidRPr="00913EDA">
              <w:rPr>
                <w:sz w:val="20"/>
                <w:szCs w:val="20"/>
              </w:rPr>
              <w:t xml:space="preserve">М 5.2 Формирование эффективного муниципального резерва управленческих кадров Куйбышевского района </w:t>
            </w:r>
          </w:p>
        </w:tc>
        <w:tc>
          <w:tcPr>
            <w:tcW w:w="5103" w:type="dxa"/>
            <w:gridSpan w:val="5"/>
          </w:tcPr>
          <w:p w:rsidR="00913EDA" w:rsidRPr="00913EDA" w:rsidRDefault="00913EDA" w:rsidP="009D7A53">
            <w:pPr>
              <w:jc w:val="center"/>
              <w:rPr>
                <w:sz w:val="20"/>
                <w:szCs w:val="20"/>
              </w:rPr>
            </w:pPr>
            <w:r w:rsidRPr="00913EDA">
              <w:rPr>
                <w:sz w:val="20"/>
                <w:szCs w:val="20"/>
              </w:rPr>
              <w:t>2019-2024</w:t>
            </w:r>
          </w:p>
        </w:tc>
        <w:tc>
          <w:tcPr>
            <w:tcW w:w="2126" w:type="dxa"/>
            <w:gridSpan w:val="2"/>
          </w:tcPr>
          <w:p w:rsidR="00913EDA" w:rsidRPr="00913EDA" w:rsidRDefault="00913EDA" w:rsidP="009D7A53">
            <w:pPr>
              <w:adjustRightInd w:val="0"/>
              <w:jc w:val="center"/>
              <w:outlineLvl w:val="0"/>
              <w:rPr>
                <w:sz w:val="20"/>
                <w:szCs w:val="20"/>
              </w:rPr>
            </w:pPr>
            <w:r w:rsidRPr="00913EDA">
              <w:rPr>
                <w:sz w:val="20"/>
                <w:szCs w:val="20"/>
              </w:rPr>
              <w:t>2025-2030</w:t>
            </w:r>
          </w:p>
        </w:tc>
        <w:tc>
          <w:tcPr>
            <w:tcW w:w="640" w:type="dxa"/>
            <w:gridSpan w:val="2"/>
          </w:tcPr>
          <w:p w:rsidR="00913EDA" w:rsidRPr="00913EDA" w:rsidRDefault="00913EDA" w:rsidP="009D7A53">
            <w:pPr>
              <w:autoSpaceDE w:val="0"/>
              <w:autoSpaceDN w:val="0"/>
              <w:adjustRightInd w:val="0"/>
              <w:jc w:val="center"/>
              <w:outlineLvl w:val="0"/>
              <w:rPr>
                <w:sz w:val="20"/>
                <w:szCs w:val="20"/>
              </w:rPr>
            </w:pPr>
            <w:r w:rsidRPr="00913EDA">
              <w:rPr>
                <w:sz w:val="20"/>
                <w:szCs w:val="20"/>
              </w:rPr>
              <w:t>–</w:t>
            </w:r>
          </w:p>
        </w:tc>
        <w:tc>
          <w:tcPr>
            <w:tcW w:w="1656" w:type="dxa"/>
          </w:tcPr>
          <w:p w:rsidR="00913EDA" w:rsidRPr="00913EDA" w:rsidRDefault="00913EDA" w:rsidP="009D7A53">
            <w:pPr>
              <w:autoSpaceDE w:val="0"/>
              <w:autoSpaceDN w:val="0"/>
              <w:adjustRightInd w:val="0"/>
              <w:jc w:val="center"/>
              <w:outlineLvl w:val="0"/>
              <w:rPr>
                <w:sz w:val="20"/>
                <w:szCs w:val="20"/>
              </w:rPr>
            </w:pPr>
            <w:r w:rsidRPr="00913EDA">
              <w:rPr>
                <w:sz w:val="20"/>
                <w:szCs w:val="20"/>
              </w:rPr>
              <w:t>Управление делами администрации Куйбышевского района</w:t>
            </w:r>
          </w:p>
        </w:tc>
        <w:tc>
          <w:tcPr>
            <w:tcW w:w="1560" w:type="dxa"/>
            <w:gridSpan w:val="2"/>
          </w:tcPr>
          <w:p w:rsidR="00913EDA" w:rsidRPr="00913EDA" w:rsidRDefault="00913EDA" w:rsidP="009D7A53">
            <w:pPr>
              <w:autoSpaceDE w:val="0"/>
              <w:autoSpaceDN w:val="0"/>
              <w:adjustRightInd w:val="0"/>
              <w:jc w:val="center"/>
              <w:outlineLvl w:val="0"/>
              <w:rPr>
                <w:sz w:val="20"/>
                <w:szCs w:val="20"/>
              </w:rPr>
            </w:pPr>
            <w:r w:rsidRPr="00913EDA">
              <w:rPr>
                <w:sz w:val="20"/>
                <w:szCs w:val="20"/>
              </w:rPr>
              <w:t>–</w:t>
            </w:r>
          </w:p>
        </w:tc>
      </w:tr>
      <w:tr w:rsidR="00913EDA" w:rsidRPr="00913EDA" w:rsidTr="009D7A53">
        <w:tc>
          <w:tcPr>
            <w:tcW w:w="3794" w:type="dxa"/>
          </w:tcPr>
          <w:p w:rsidR="00913EDA" w:rsidRPr="00913EDA" w:rsidRDefault="00913EDA" w:rsidP="009D7A53">
            <w:pPr>
              <w:jc w:val="both"/>
              <w:rPr>
                <w:sz w:val="20"/>
                <w:szCs w:val="20"/>
              </w:rPr>
            </w:pPr>
            <w:r w:rsidRPr="00913EDA">
              <w:rPr>
                <w:sz w:val="20"/>
                <w:szCs w:val="20"/>
              </w:rPr>
              <w:t xml:space="preserve">М 5.2. Совершенствование </w:t>
            </w:r>
            <w:proofErr w:type="gramStart"/>
            <w:r w:rsidRPr="00913EDA">
              <w:rPr>
                <w:sz w:val="20"/>
                <w:szCs w:val="20"/>
              </w:rPr>
              <w:t>форм  дополнительного</w:t>
            </w:r>
            <w:proofErr w:type="gramEnd"/>
            <w:r w:rsidRPr="00913EDA">
              <w:rPr>
                <w:sz w:val="20"/>
                <w:szCs w:val="20"/>
              </w:rPr>
              <w:t xml:space="preserve"> профессионального развития муниципальных служащих и лиц, замещающих выборные муниципальные должности Куйбышевского района</w:t>
            </w:r>
          </w:p>
        </w:tc>
        <w:tc>
          <w:tcPr>
            <w:tcW w:w="5103" w:type="dxa"/>
            <w:gridSpan w:val="5"/>
          </w:tcPr>
          <w:p w:rsidR="00913EDA" w:rsidRPr="00913EDA" w:rsidRDefault="00913EDA" w:rsidP="009D7A53">
            <w:pPr>
              <w:jc w:val="center"/>
              <w:rPr>
                <w:sz w:val="20"/>
                <w:szCs w:val="20"/>
              </w:rPr>
            </w:pPr>
            <w:r w:rsidRPr="00913EDA">
              <w:rPr>
                <w:sz w:val="20"/>
                <w:szCs w:val="20"/>
              </w:rPr>
              <w:t>2019-2024</w:t>
            </w:r>
          </w:p>
        </w:tc>
        <w:tc>
          <w:tcPr>
            <w:tcW w:w="2126" w:type="dxa"/>
            <w:gridSpan w:val="2"/>
          </w:tcPr>
          <w:p w:rsidR="00913EDA" w:rsidRPr="00913EDA" w:rsidRDefault="00913EDA" w:rsidP="009D7A53">
            <w:pPr>
              <w:adjustRightInd w:val="0"/>
              <w:jc w:val="center"/>
              <w:outlineLvl w:val="0"/>
              <w:rPr>
                <w:sz w:val="20"/>
                <w:szCs w:val="20"/>
              </w:rPr>
            </w:pPr>
            <w:r w:rsidRPr="00913EDA">
              <w:rPr>
                <w:sz w:val="20"/>
                <w:szCs w:val="20"/>
              </w:rPr>
              <w:t>2025-2030</w:t>
            </w:r>
          </w:p>
        </w:tc>
        <w:tc>
          <w:tcPr>
            <w:tcW w:w="640" w:type="dxa"/>
            <w:gridSpan w:val="2"/>
          </w:tcPr>
          <w:p w:rsidR="00913EDA" w:rsidRPr="00913EDA" w:rsidRDefault="00913EDA" w:rsidP="009D7A53">
            <w:pPr>
              <w:autoSpaceDE w:val="0"/>
              <w:autoSpaceDN w:val="0"/>
              <w:adjustRightInd w:val="0"/>
              <w:jc w:val="center"/>
              <w:outlineLvl w:val="0"/>
              <w:rPr>
                <w:sz w:val="20"/>
                <w:szCs w:val="20"/>
              </w:rPr>
            </w:pPr>
            <w:r w:rsidRPr="00913EDA">
              <w:rPr>
                <w:sz w:val="20"/>
                <w:szCs w:val="20"/>
              </w:rPr>
              <w:t>–</w:t>
            </w:r>
          </w:p>
        </w:tc>
        <w:tc>
          <w:tcPr>
            <w:tcW w:w="1656" w:type="dxa"/>
          </w:tcPr>
          <w:p w:rsidR="00913EDA" w:rsidRPr="00913EDA" w:rsidRDefault="00913EDA" w:rsidP="009D7A53">
            <w:pPr>
              <w:autoSpaceDE w:val="0"/>
              <w:autoSpaceDN w:val="0"/>
              <w:adjustRightInd w:val="0"/>
              <w:jc w:val="center"/>
              <w:outlineLvl w:val="0"/>
              <w:rPr>
                <w:sz w:val="20"/>
                <w:szCs w:val="20"/>
              </w:rPr>
            </w:pPr>
            <w:r w:rsidRPr="00913EDA">
              <w:rPr>
                <w:sz w:val="20"/>
                <w:szCs w:val="20"/>
              </w:rPr>
              <w:t>Управление делами администрации Куйбышевского района</w:t>
            </w:r>
          </w:p>
        </w:tc>
        <w:tc>
          <w:tcPr>
            <w:tcW w:w="1560" w:type="dxa"/>
            <w:gridSpan w:val="2"/>
          </w:tcPr>
          <w:p w:rsidR="00913EDA" w:rsidRPr="00913EDA" w:rsidRDefault="00913EDA" w:rsidP="009D7A53">
            <w:pPr>
              <w:autoSpaceDE w:val="0"/>
              <w:autoSpaceDN w:val="0"/>
              <w:adjustRightInd w:val="0"/>
              <w:jc w:val="center"/>
              <w:outlineLvl w:val="0"/>
              <w:rPr>
                <w:sz w:val="20"/>
                <w:szCs w:val="20"/>
              </w:rPr>
            </w:pPr>
            <w:r w:rsidRPr="00913EDA">
              <w:rPr>
                <w:sz w:val="20"/>
                <w:szCs w:val="20"/>
              </w:rPr>
              <w:t>–</w:t>
            </w:r>
          </w:p>
        </w:tc>
      </w:tr>
      <w:tr w:rsidR="00913EDA" w:rsidRPr="00913EDA" w:rsidTr="009D7A53">
        <w:tc>
          <w:tcPr>
            <w:tcW w:w="14879" w:type="dxa"/>
            <w:gridSpan w:val="13"/>
          </w:tcPr>
          <w:p w:rsidR="00913EDA" w:rsidRPr="00913EDA" w:rsidRDefault="00913EDA" w:rsidP="009D7A53">
            <w:pPr>
              <w:autoSpaceDE w:val="0"/>
              <w:autoSpaceDN w:val="0"/>
              <w:adjustRightInd w:val="0"/>
              <w:outlineLvl w:val="0"/>
              <w:rPr>
                <w:i/>
                <w:sz w:val="20"/>
                <w:szCs w:val="20"/>
              </w:rPr>
            </w:pPr>
            <w:r w:rsidRPr="00913EDA">
              <w:rPr>
                <w:i/>
                <w:sz w:val="20"/>
                <w:szCs w:val="20"/>
              </w:rPr>
              <w:t>Улучшение инвестиционного климата и привлечение инвестиций</w:t>
            </w:r>
          </w:p>
        </w:tc>
      </w:tr>
      <w:tr w:rsidR="00913EDA" w:rsidRPr="00913EDA" w:rsidTr="009D7A53">
        <w:trPr>
          <w:trHeight w:val="268"/>
        </w:trPr>
        <w:tc>
          <w:tcPr>
            <w:tcW w:w="3794" w:type="dxa"/>
          </w:tcPr>
          <w:p w:rsidR="00913EDA" w:rsidRPr="00913EDA" w:rsidRDefault="00913EDA" w:rsidP="009D7A53">
            <w:pPr>
              <w:jc w:val="both"/>
              <w:rPr>
                <w:sz w:val="20"/>
                <w:szCs w:val="20"/>
              </w:rPr>
            </w:pPr>
            <w:r w:rsidRPr="00913EDA">
              <w:rPr>
                <w:sz w:val="20"/>
                <w:szCs w:val="20"/>
              </w:rPr>
              <w:t xml:space="preserve">М 5.2. Содействие в   </w:t>
            </w:r>
            <w:proofErr w:type="spellStart"/>
            <w:proofErr w:type="gramStart"/>
            <w:r w:rsidRPr="00913EDA">
              <w:rPr>
                <w:sz w:val="20"/>
                <w:szCs w:val="20"/>
              </w:rPr>
              <w:t>в</w:t>
            </w:r>
            <w:proofErr w:type="spellEnd"/>
            <w:r w:rsidRPr="00913EDA">
              <w:rPr>
                <w:sz w:val="20"/>
                <w:szCs w:val="20"/>
              </w:rPr>
              <w:t xml:space="preserve">  продвижении</w:t>
            </w:r>
            <w:proofErr w:type="gramEnd"/>
            <w:r w:rsidRPr="00913EDA">
              <w:rPr>
                <w:sz w:val="20"/>
                <w:szCs w:val="20"/>
              </w:rPr>
              <w:t xml:space="preserve">  инвесторам мер государственной поддержки, предусмотренных Законом Новосибирской области от 29.06.2016 № 75-ОЗ «Об отдельных вопросах государственного регулирования инвестиционной деятельности, осуществляемой в форме капитальных вложений на территории Новосибирской области»( по мере возникновения </w:t>
            </w:r>
            <w:r w:rsidRPr="00913EDA">
              <w:rPr>
                <w:sz w:val="20"/>
                <w:szCs w:val="20"/>
              </w:rPr>
              <w:lastRenderedPageBreak/>
              <w:t>необходимости)</w:t>
            </w:r>
          </w:p>
        </w:tc>
        <w:tc>
          <w:tcPr>
            <w:tcW w:w="5103" w:type="dxa"/>
            <w:gridSpan w:val="5"/>
          </w:tcPr>
          <w:p w:rsidR="00913EDA" w:rsidRPr="00913EDA" w:rsidRDefault="00913EDA" w:rsidP="009D7A53">
            <w:pPr>
              <w:jc w:val="center"/>
              <w:rPr>
                <w:sz w:val="20"/>
                <w:szCs w:val="20"/>
              </w:rPr>
            </w:pPr>
            <w:r w:rsidRPr="00913EDA">
              <w:rPr>
                <w:sz w:val="20"/>
                <w:szCs w:val="20"/>
              </w:rPr>
              <w:lastRenderedPageBreak/>
              <w:t>2019-2024</w:t>
            </w:r>
          </w:p>
        </w:tc>
        <w:tc>
          <w:tcPr>
            <w:tcW w:w="2126" w:type="dxa"/>
            <w:gridSpan w:val="2"/>
          </w:tcPr>
          <w:p w:rsidR="00913EDA" w:rsidRPr="00913EDA" w:rsidRDefault="00913EDA" w:rsidP="009D7A53">
            <w:pPr>
              <w:jc w:val="center"/>
              <w:rPr>
                <w:sz w:val="20"/>
                <w:szCs w:val="20"/>
              </w:rPr>
            </w:pPr>
            <w:r w:rsidRPr="00913EDA">
              <w:rPr>
                <w:sz w:val="20"/>
                <w:szCs w:val="20"/>
              </w:rPr>
              <w:t>2025-2030</w:t>
            </w:r>
          </w:p>
        </w:tc>
        <w:tc>
          <w:tcPr>
            <w:tcW w:w="640" w:type="dxa"/>
            <w:gridSpan w:val="2"/>
          </w:tcPr>
          <w:p w:rsidR="00913EDA" w:rsidRPr="00913EDA" w:rsidRDefault="00913EDA" w:rsidP="009D7A53">
            <w:pPr>
              <w:jc w:val="center"/>
              <w:rPr>
                <w:sz w:val="20"/>
                <w:szCs w:val="20"/>
              </w:rPr>
            </w:pPr>
            <w:r w:rsidRPr="00913EDA">
              <w:rPr>
                <w:sz w:val="20"/>
                <w:szCs w:val="20"/>
              </w:rPr>
              <w:t xml:space="preserve">ГП 17 </w:t>
            </w:r>
          </w:p>
        </w:tc>
        <w:tc>
          <w:tcPr>
            <w:tcW w:w="1656" w:type="dxa"/>
          </w:tcPr>
          <w:p w:rsidR="00913EDA" w:rsidRPr="00913EDA" w:rsidRDefault="00913EDA" w:rsidP="009D7A53">
            <w:pPr>
              <w:jc w:val="center"/>
              <w:rPr>
                <w:sz w:val="20"/>
                <w:szCs w:val="20"/>
              </w:rPr>
            </w:pPr>
            <w:proofErr w:type="spellStart"/>
            <w:r w:rsidRPr="00913EDA">
              <w:rPr>
                <w:sz w:val="20"/>
                <w:szCs w:val="20"/>
              </w:rPr>
              <w:t>УЭРиТ</w:t>
            </w:r>
            <w:proofErr w:type="spellEnd"/>
            <w:r w:rsidRPr="00913EDA">
              <w:rPr>
                <w:sz w:val="20"/>
                <w:szCs w:val="20"/>
              </w:rPr>
              <w:t xml:space="preserve"> администрации МР</w:t>
            </w:r>
          </w:p>
          <w:p w:rsidR="00913EDA" w:rsidRPr="00913EDA" w:rsidRDefault="00913EDA" w:rsidP="009D7A53">
            <w:pPr>
              <w:jc w:val="center"/>
              <w:rPr>
                <w:sz w:val="20"/>
                <w:szCs w:val="20"/>
              </w:rPr>
            </w:pPr>
          </w:p>
        </w:tc>
        <w:tc>
          <w:tcPr>
            <w:tcW w:w="1560" w:type="dxa"/>
            <w:gridSpan w:val="2"/>
          </w:tcPr>
          <w:p w:rsidR="00913EDA" w:rsidRPr="00913EDA" w:rsidRDefault="00913EDA" w:rsidP="009D7A53">
            <w:pPr>
              <w:jc w:val="center"/>
              <w:rPr>
                <w:sz w:val="20"/>
                <w:szCs w:val="20"/>
              </w:rPr>
            </w:pPr>
            <w:r w:rsidRPr="00913EDA">
              <w:rPr>
                <w:sz w:val="20"/>
                <w:szCs w:val="20"/>
              </w:rPr>
              <w:t>–</w:t>
            </w:r>
          </w:p>
        </w:tc>
      </w:tr>
      <w:tr w:rsidR="00913EDA" w:rsidRPr="00913EDA" w:rsidTr="009D7A53">
        <w:trPr>
          <w:trHeight w:val="268"/>
        </w:trPr>
        <w:tc>
          <w:tcPr>
            <w:tcW w:w="3794" w:type="dxa"/>
          </w:tcPr>
          <w:p w:rsidR="00913EDA" w:rsidRPr="00913EDA" w:rsidRDefault="00913EDA" w:rsidP="009D7A53">
            <w:pPr>
              <w:jc w:val="both"/>
              <w:rPr>
                <w:sz w:val="20"/>
                <w:szCs w:val="20"/>
              </w:rPr>
            </w:pPr>
            <w:r w:rsidRPr="00913EDA">
              <w:rPr>
                <w:sz w:val="20"/>
                <w:szCs w:val="20"/>
              </w:rPr>
              <w:t xml:space="preserve">М 5.2. Формирование инвестиционных предложений Куйбышевского </w:t>
            </w:r>
            <w:proofErr w:type="gramStart"/>
            <w:r w:rsidRPr="00913EDA">
              <w:rPr>
                <w:sz w:val="20"/>
                <w:szCs w:val="20"/>
              </w:rPr>
              <w:t>района  для</w:t>
            </w:r>
            <w:proofErr w:type="gramEnd"/>
            <w:r w:rsidRPr="00913EDA">
              <w:rPr>
                <w:sz w:val="20"/>
                <w:szCs w:val="20"/>
              </w:rPr>
              <w:t xml:space="preserve"> их продвижения на рынок, поддержание в актуальном состоянии реестра инвестиционных проектов</w:t>
            </w:r>
          </w:p>
        </w:tc>
        <w:tc>
          <w:tcPr>
            <w:tcW w:w="5103" w:type="dxa"/>
            <w:gridSpan w:val="5"/>
          </w:tcPr>
          <w:p w:rsidR="00913EDA" w:rsidRPr="00913EDA" w:rsidRDefault="00913EDA" w:rsidP="009D7A53">
            <w:pPr>
              <w:jc w:val="center"/>
              <w:rPr>
                <w:sz w:val="20"/>
                <w:szCs w:val="20"/>
              </w:rPr>
            </w:pPr>
            <w:r w:rsidRPr="00913EDA">
              <w:rPr>
                <w:sz w:val="20"/>
                <w:szCs w:val="20"/>
              </w:rPr>
              <w:t>2019-2024</w:t>
            </w:r>
          </w:p>
        </w:tc>
        <w:tc>
          <w:tcPr>
            <w:tcW w:w="2126" w:type="dxa"/>
            <w:gridSpan w:val="2"/>
          </w:tcPr>
          <w:p w:rsidR="00913EDA" w:rsidRPr="00913EDA" w:rsidRDefault="00913EDA" w:rsidP="009D7A53">
            <w:pPr>
              <w:jc w:val="center"/>
              <w:rPr>
                <w:sz w:val="20"/>
                <w:szCs w:val="20"/>
              </w:rPr>
            </w:pPr>
            <w:r w:rsidRPr="00913EDA">
              <w:rPr>
                <w:sz w:val="20"/>
                <w:szCs w:val="20"/>
              </w:rPr>
              <w:t>2025-2030</w:t>
            </w:r>
          </w:p>
        </w:tc>
        <w:tc>
          <w:tcPr>
            <w:tcW w:w="640" w:type="dxa"/>
            <w:gridSpan w:val="2"/>
          </w:tcPr>
          <w:p w:rsidR="00913EDA" w:rsidRPr="00913EDA" w:rsidRDefault="00913EDA" w:rsidP="009D7A53">
            <w:pPr>
              <w:jc w:val="center"/>
              <w:rPr>
                <w:sz w:val="20"/>
                <w:szCs w:val="20"/>
              </w:rPr>
            </w:pPr>
            <w:r w:rsidRPr="00913EDA">
              <w:rPr>
                <w:sz w:val="20"/>
                <w:szCs w:val="20"/>
              </w:rPr>
              <w:t xml:space="preserve">ГП 17 </w:t>
            </w:r>
          </w:p>
        </w:tc>
        <w:tc>
          <w:tcPr>
            <w:tcW w:w="1656" w:type="dxa"/>
          </w:tcPr>
          <w:p w:rsidR="00913EDA" w:rsidRPr="00913EDA" w:rsidRDefault="00913EDA" w:rsidP="009D7A53">
            <w:pPr>
              <w:jc w:val="center"/>
              <w:rPr>
                <w:sz w:val="20"/>
                <w:szCs w:val="20"/>
              </w:rPr>
            </w:pPr>
            <w:r w:rsidRPr="00913EDA">
              <w:rPr>
                <w:sz w:val="20"/>
                <w:szCs w:val="20"/>
              </w:rPr>
              <w:t>АО «АИР»,</w:t>
            </w:r>
          </w:p>
          <w:p w:rsidR="00913EDA" w:rsidRPr="00913EDA" w:rsidRDefault="00913EDA" w:rsidP="009D7A53">
            <w:pPr>
              <w:jc w:val="center"/>
              <w:rPr>
                <w:sz w:val="20"/>
                <w:szCs w:val="20"/>
              </w:rPr>
            </w:pPr>
            <w:r w:rsidRPr="00913EDA">
              <w:rPr>
                <w:sz w:val="20"/>
                <w:szCs w:val="20"/>
              </w:rPr>
              <w:t>Администрация МР</w:t>
            </w:r>
          </w:p>
        </w:tc>
        <w:tc>
          <w:tcPr>
            <w:tcW w:w="1560" w:type="dxa"/>
            <w:gridSpan w:val="2"/>
          </w:tcPr>
          <w:p w:rsidR="00913EDA" w:rsidRPr="00913EDA" w:rsidRDefault="00913EDA" w:rsidP="009D7A53">
            <w:pPr>
              <w:jc w:val="center"/>
              <w:rPr>
                <w:sz w:val="20"/>
                <w:szCs w:val="20"/>
              </w:rPr>
            </w:pPr>
            <w:r w:rsidRPr="00913EDA">
              <w:rPr>
                <w:sz w:val="20"/>
                <w:szCs w:val="20"/>
              </w:rPr>
              <w:t>–</w:t>
            </w:r>
          </w:p>
        </w:tc>
      </w:tr>
      <w:tr w:rsidR="00913EDA" w:rsidRPr="00913EDA" w:rsidTr="009D7A53">
        <w:trPr>
          <w:trHeight w:val="268"/>
        </w:trPr>
        <w:tc>
          <w:tcPr>
            <w:tcW w:w="3794" w:type="dxa"/>
          </w:tcPr>
          <w:p w:rsidR="00913EDA" w:rsidRPr="00913EDA" w:rsidRDefault="00913EDA" w:rsidP="009D7A53">
            <w:pPr>
              <w:jc w:val="both"/>
              <w:rPr>
                <w:sz w:val="20"/>
                <w:szCs w:val="20"/>
              </w:rPr>
            </w:pPr>
            <w:r w:rsidRPr="00913EDA">
              <w:rPr>
                <w:sz w:val="20"/>
                <w:szCs w:val="20"/>
              </w:rPr>
              <w:t xml:space="preserve">М 5.2. Внедрение на территории Куйбышевского </w:t>
            </w:r>
            <w:proofErr w:type="gramStart"/>
            <w:r w:rsidRPr="00913EDA">
              <w:rPr>
                <w:sz w:val="20"/>
                <w:szCs w:val="20"/>
              </w:rPr>
              <w:t>района  Новосибирской</w:t>
            </w:r>
            <w:proofErr w:type="gramEnd"/>
            <w:r w:rsidRPr="00913EDA">
              <w:rPr>
                <w:sz w:val="20"/>
                <w:szCs w:val="20"/>
              </w:rPr>
              <w:t xml:space="preserve"> области стандарта развития конкуренции в субъектах Российской Федерации</w:t>
            </w:r>
          </w:p>
        </w:tc>
        <w:tc>
          <w:tcPr>
            <w:tcW w:w="5103" w:type="dxa"/>
            <w:gridSpan w:val="5"/>
          </w:tcPr>
          <w:p w:rsidR="00913EDA" w:rsidRPr="00913EDA" w:rsidRDefault="00913EDA" w:rsidP="009D7A53">
            <w:pPr>
              <w:jc w:val="center"/>
              <w:rPr>
                <w:sz w:val="20"/>
                <w:szCs w:val="20"/>
              </w:rPr>
            </w:pPr>
            <w:r w:rsidRPr="00913EDA">
              <w:rPr>
                <w:sz w:val="20"/>
                <w:szCs w:val="20"/>
              </w:rPr>
              <w:t>2019-2022</w:t>
            </w:r>
          </w:p>
        </w:tc>
        <w:tc>
          <w:tcPr>
            <w:tcW w:w="2126" w:type="dxa"/>
            <w:gridSpan w:val="2"/>
          </w:tcPr>
          <w:p w:rsidR="00913EDA" w:rsidRPr="00913EDA" w:rsidRDefault="00913EDA" w:rsidP="009D7A53">
            <w:pPr>
              <w:jc w:val="center"/>
              <w:rPr>
                <w:sz w:val="20"/>
                <w:szCs w:val="20"/>
              </w:rPr>
            </w:pPr>
            <w:r w:rsidRPr="00913EDA">
              <w:rPr>
                <w:sz w:val="20"/>
                <w:szCs w:val="20"/>
              </w:rPr>
              <w:t>–</w:t>
            </w:r>
          </w:p>
        </w:tc>
        <w:tc>
          <w:tcPr>
            <w:tcW w:w="640" w:type="dxa"/>
            <w:gridSpan w:val="2"/>
          </w:tcPr>
          <w:p w:rsidR="00913EDA" w:rsidRPr="00913EDA" w:rsidRDefault="00913EDA" w:rsidP="009D7A53">
            <w:pPr>
              <w:jc w:val="center"/>
              <w:rPr>
                <w:sz w:val="20"/>
                <w:szCs w:val="20"/>
              </w:rPr>
            </w:pPr>
            <w:r w:rsidRPr="00913EDA">
              <w:rPr>
                <w:sz w:val="20"/>
                <w:szCs w:val="20"/>
              </w:rPr>
              <w:t>ГП 17</w:t>
            </w:r>
          </w:p>
        </w:tc>
        <w:tc>
          <w:tcPr>
            <w:tcW w:w="1656" w:type="dxa"/>
          </w:tcPr>
          <w:p w:rsidR="00913EDA" w:rsidRPr="00913EDA" w:rsidRDefault="00913EDA" w:rsidP="009D7A53">
            <w:pPr>
              <w:jc w:val="center"/>
              <w:rPr>
                <w:sz w:val="20"/>
                <w:szCs w:val="20"/>
              </w:rPr>
            </w:pPr>
            <w:r w:rsidRPr="00913EDA">
              <w:rPr>
                <w:sz w:val="20"/>
                <w:szCs w:val="20"/>
              </w:rPr>
              <w:t xml:space="preserve">МЭР, </w:t>
            </w:r>
          </w:p>
          <w:p w:rsidR="00913EDA" w:rsidRPr="00913EDA" w:rsidRDefault="00913EDA" w:rsidP="009D7A53">
            <w:pPr>
              <w:jc w:val="center"/>
              <w:rPr>
                <w:sz w:val="20"/>
                <w:szCs w:val="20"/>
              </w:rPr>
            </w:pPr>
            <w:proofErr w:type="spellStart"/>
            <w:r w:rsidRPr="00913EDA">
              <w:rPr>
                <w:sz w:val="20"/>
                <w:szCs w:val="20"/>
              </w:rPr>
              <w:t>УЭРиТ</w:t>
            </w:r>
            <w:proofErr w:type="spellEnd"/>
            <w:r w:rsidRPr="00913EDA">
              <w:rPr>
                <w:sz w:val="20"/>
                <w:szCs w:val="20"/>
              </w:rPr>
              <w:t xml:space="preserve"> администрации МР</w:t>
            </w:r>
          </w:p>
        </w:tc>
        <w:tc>
          <w:tcPr>
            <w:tcW w:w="1560" w:type="dxa"/>
            <w:gridSpan w:val="2"/>
          </w:tcPr>
          <w:p w:rsidR="00913EDA" w:rsidRPr="00913EDA" w:rsidRDefault="00913EDA" w:rsidP="009D7A53">
            <w:pPr>
              <w:jc w:val="center"/>
              <w:rPr>
                <w:sz w:val="20"/>
                <w:szCs w:val="20"/>
              </w:rPr>
            </w:pPr>
            <w:r w:rsidRPr="00913EDA">
              <w:rPr>
                <w:sz w:val="20"/>
                <w:szCs w:val="20"/>
              </w:rPr>
              <w:t>–</w:t>
            </w:r>
          </w:p>
        </w:tc>
      </w:tr>
      <w:tr w:rsidR="00913EDA" w:rsidRPr="00913EDA" w:rsidTr="009D7A53">
        <w:trPr>
          <w:trHeight w:val="268"/>
        </w:trPr>
        <w:tc>
          <w:tcPr>
            <w:tcW w:w="3794" w:type="dxa"/>
          </w:tcPr>
          <w:p w:rsidR="00913EDA" w:rsidRPr="00913EDA" w:rsidRDefault="00913EDA" w:rsidP="009D7A53">
            <w:pPr>
              <w:jc w:val="both"/>
              <w:rPr>
                <w:sz w:val="20"/>
                <w:szCs w:val="20"/>
              </w:rPr>
            </w:pPr>
            <w:r w:rsidRPr="00913EDA">
              <w:rPr>
                <w:sz w:val="20"/>
                <w:szCs w:val="20"/>
              </w:rPr>
              <w:t>М 5.2. Содействие субъектам малого и среднего предпринимательства Куйбышевского района Новосибирской области в повышении инвестиционной активности</w:t>
            </w:r>
          </w:p>
        </w:tc>
        <w:tc>
          <w:tcPr>
            <w:tcW w:w="5103" w:type="dxa"/>
            <w:gridSpan w:val="5"/>
          </w:tcPr>
          <w:p w:rsidR="00913EDA" w:rsidRPr="00913EDA" w:rsidRDefault="00913EDA" w:rsidP="009D7A53">
            <w:pPr>
              <w:jc w:val="center"/>
              <w:rPr>
                <w:sz w:val="20"/>
                <w:szCs w:val="20"/>
              </w:rPr>
            </w:pPr>
            <w:r w:rsidRPr="00913EDA">
              <w:rPr>
                <w:sz w:val="20"/>
                <w:szCs w:val="20"/>
              </w:rPr>
              <w:t>2019-2024</w:t>
            </w:r>
          </w:p>
        </w:tc>
        <w:tc>
          <w:tcPr>
            <w:tcW w:w="2126" w:type="dxa"/>
            <w:gridSpan w:val="2"/>
          </w:tcPr>
          <w:p w:rsidR="00913EDA" w:rsidRPr="00913EDA" w:rsidRDefault="00913EDA" w:rsidP="009D7A53">
            <w:pPr>
              <w:jc w:val="center"/>
              <w:rPr>
                <w:sz w:val="20"/>
                <w:szCs w:val="20"/>
              </w:rPr>
            </w:pPr>
            <w:r w:rsidRPr="00913EDA">
              <w:rPr>
                <w:sz w:val="20"/>
                <w:szCs w:val="20"/>
              </w:rPr>
              <w:t>2025-2030</w:t>
            </w:r>
          </w:p>
        </w:tc>
        <w:tc>
          <w:tcPr>
            <w:tcW w:w="640" w:type="dxa"/>
            <w:gridSpan w:val="2"/>
          </w:tcPr>
          <w:p w:rsidR="00913EDA" w:rsidRPr="00913EDA" w:rsidRDefault="00913EDA" w:rsidP="009D7A53">
            <w:pPr>
              <w:autoSpaceDE w:val="0"/>
              <w:autoSpaceDN w:val="0"/>
              <w:adjustRightInd w:val="0"/>
              <w:jc w:val="center"/>
              <w:outlineLvl w:val="0"/>
              <w:rPr>
                <w:sz w:val="20"/>
                <w:szCs w:val="20"/>
              </w:rPr>
            </w:pPr>
            <w:r w:rsidRPr="00913EDA">
              <w:rPr>
                <w:sz w:val="20"/>
                <w:szCs w:val="20"/>
              </w:rPr>
              <w:t xml:space="preserve">ГП 20 </w:t>
            </w:r>
          </w:p>
        </w:tc>
        <w:tc>
          <w:tcPr>
            <w:tcW w:w="1656" w:type="dxa"/>
          </w:tcPr>
          <w:p w:rsidR="00913EDA" w:rsidRPr="00913EDA" w:rsidRDefault="00913EDA" w:rsidP="009D7A53">
            <w:pPr>
              <w:autoSpaceDE w:val="0"/>
              <w:autoSpaceDN w:val="0"/>
              <w:adjustRightInd w:val="0"/>
              <w:jc w:val="center"/>
              <w:outlineLvl w:val="0"/>
              <w:rPr>
                <w:sz w:val="20"/>
                <w:szCs w:val="20"/>
              </w:rPr>
            </w:pPr>
            <w:proofErr w:type="spellStart"/>
            <w:r w:rsidRPr="00913EDA">
              <w:rPr>
                <w:sz w:val="20"/>
                <w:szCs w:val="20"/>
              </w:rPr>
              <w:t>МПТиРП</w:t>
            </w:r>
            <w:proofErr w:type="spellEnd"/>
          </w:p>
          <w:p w:rsidR="00913EDA" w:rsidRPr="00913EDA" w:rsidRDefault="00913EDA" w:rsidP="009D7A53">
            <w:pPr>
              <w:autoSpaceDE w:val="0"/>
              <w:autoSpaceDN w:val="0"/>
              <w:adjustRightInd w:val="0"/>
              <w:jc w:val="center"/>
              <w:outlineLvl w:val="0"/>
              <w:rPr>
                <w:sz w:val="20"/>
                <w:szCs w:val="20"/>
              </w:rPr>
            </w:pPr>
            <w:r w:rsidRPr="00913EDA">
              <w:rPr>
                <w:sz w:val="20"/>
                <w:szCs w:val="20"/>
              </w:rPr>
              <w:t>администрация МР</w:t>
            </w:r>
          </w:p>
        </w:tc>
        <w:tc>
          <w:tcPr>
            <w:tcW w:w="1560" w:type="dxa"/>
            <w:gridSpan w:val="2"/>
          </w:tcPr>
          <w:p w:rsidR="00913EDA" w:rsidRPr="00913EDA" w:rsidRDefault="00913EDA" w:rsidP="009D7A53">
            <w:pPr>
              <w:autoSpaceDE w:val="0"/>
              <w:autoSpaceDN w:val="0"/>
              <w:adjustRightInd w:val="0"/>
              <w:jc w:val="center"/>
              <w:outlineLvl w:val="0"/>
              <w:rPr>
                <w:sz w:val="20"/>
                <w:szCs w:val="20"/>
              </w:rPr>
            </w:pPr>
            <w:r w:rsidRPr="00913EDA">
              <w:rPr>
                <w:sz w:val="20"/>
                <w:szCs w:val="20"/>
              </w:rPr>
              <w:t>–</w:t>
            </w:r>
          </w:p>
        </w:tc>
      </w:tr>
      <w:tr w:rsidR="00913EDA" w:rsidRPr="00913EDA" w:rsidTr="009D7A53">
        <w:trPr>
          <w:trHeight w:val="268"/>
        </w:trPr>
        <w:tc>
          <w:tcPr>
            <w:tcW w:w="3794" w:type="dxa"/>
            <w:shd w:val="clear" w:color="auto" w:fill="auto"/>
          </w:tcPr>
          <w:p w:rsidR="00913EDA" w:rsidRPr="00913EDA" w:rsidRDefault="00913EDA" w:rsidP="009D7A53">
            <w:pPr>
              <w:jc w:val="both"/>
              <w:rPr>
                <w:sz w:val="20"/>
                <w:szCs w:val="20"/>
              </w:rPr>
            </w:pPr>
            <w:r w:rsidRPr="00913EDA">
              <w:rPr>
                <w:sz w:val="20"/>
                <w:szCs w:val="20"/>
              </w:rPr>
              <w:t xml:space="preserve">М 5.2. Совершенствование нормативно-правового регулирования и повышение </w:t>
            </w:r>
            <w:proofErr w:type="gramStart"/>
            <w:r w:rsidRPr="00913EDA">
              <w:rPr>
                <w:sz w:val="20"/>
                <w:szCs w:val="20"/>
              </w:rPr>
              <w:t>качества  проведения</w:t>
            </w:r>
            <w:proofErr w:type="gramEnd"/>
            <w:r w:rsidRPr="00913EDA">
              <w:rPr>
                <w:sz w:val="20"/>
                <w:szCs w:val="20"/>
              </w:rPr>
              <w:t xml:space="preserve"> оценки регулирующего воздействия проектов нормативных правовых актов Новосибирской области и проектов муниципальных нормативных правовых актов на территории Куйбышевского района.</w:t>
            </w:r>
          </w:p>
        </w:tc>
        <w:tc>
          <w:tcPr>
            <w:tcW w:w="5103" w:type="dxa"/>
            <w:gridSpan w:val="5"/>
            <w:shd w:val="clear" w:color="auto" w:fill="auto"/>
          </w:tcPr>
          <w:p w:rsidR="00913EDA" w:rsidRPr="00913EDA" w:rsidRDefault="00913EDA" w:rsidP="009D7A53">
            <w:pPr>
              <w:jc w:val="center"/>
              <w:rPr>
                <w:sz w:val="20"/>
                <w:szCs w:val="20"/>
              </w:rPr>
            </w:pPr>
            <w:r w:rsidRPr="00913EDA">
              <w:rPr>
                <w:sz w:val="20"/>
                <w:szCs w:val="20"/>
              </w:rPr>
              <w:t>2019-2024</w:t>
            </w:r>
          </w:p>
        </w:tc>
        <w:tc>
          <w:tcPr>
            <w:tcW w:w="2126" w:type="dxa"/>
            <w:gridSpan w:val="2"/>
            <w:shd w:val="clear" w:color="auto" w:fill="auto"/>
          </w:tcPr>
          <w:p w:rsidR="00913EDA" w:rsidRPr="00913EDA" w:rsidRDefault="00913EDA" w:rsidP="009D7A53">
            <w:pPr>
              <w:jc w:val="center"/>
              <w:rPr>
                <w:sz w:val="20"/>
                <w:szCs w:val="20"/>
              </w:rPr>
            </w:pPr>
            <w:r w:rsidRPr="00913EDA">
              <w:rPr>
                <w:sz w:val="20"/>
                <w:szCs w:val="20"/>
              </w:rPr>
              <w:t>2025-2030</w:t>
            </w:r>
          </w:p>
        </w:tc>
        <w:tc>
          <w:tcPr>
            <w:tcW w:w="640" w:type="dxa"/>
            <w:gridSpan w:val="2"/>
          </w:tcPr>
          <w:p w:rsidR="00913EDA" w:rsidRPr="00913EDA" w:rsidRDefault="00913EDA" w:rsidP="009D7A53">
            <w:pPr>
              <w:autoSpaceDE w:val="0"/>
              <w:autoSpaceDN w:val="0"/>
              <w:adjustRightInd w:val="0"/>
              <w:jc w:val="center"/>
              <w:outlineLvl w:val="0"/>
              <w:rPr>
                <w:sz w:val="20"/>
                <w:szCs w:val="20"/>
              </w:rPr>
            </w:pPr>
            <w:r w:rsidRPr="00913EDA">
              <w:rPr>
                <w:sz w:val="20"/>
                <w:szCs w:val="20"/>
              </w:rPr>
              <w:t>–</w:t>
            </w:r>
          </w:p>
        </w:tc>
        <w:tc>
          <w:tcPr>
            <w:tcW w:w="1656" w:type="dxa"/>
            <w:shd w:val="clear" w:color="auto" w:fill="auto"/>
          </w:tcPr>
          <w:p w:rsidR="00913EDA" w:rsidRPr="00913EDA" w:rsidRDefault="00913EDA" w:rsidP="009D7A53">
            <w:pPr>
              <w:autoSpaceDE w:val="0"/>
              <w:autoSpaceDN w:val="0"/>
              <w:adjustRightInd w:val="0"/>
              <w:jc w:val="center"/>
              <w:outlineLvl w:val="0"/>
              <w:rPr>
                <w:sz w:val="20"/>
                <w:szCs w:val="20"/>
              </w:rPr>
            </w:pPr>
            <w:r w:rsidRPr="00913EDA">
              <w:rPr>
                <w:sz w:val="20"/>
                <w:szCs w:val="20"/>
              </w:rPr>
              <w:t>МЭР,</w:t>
            </w:r>
          </w:p>
          <w:p w:rsidR="00913EDA" w:rsidRPr="00913EDA" w:rsidRDefault="00913EDA" w:rsidP="009D7A53">
            <w:pPr>
              <w:autoSpaceDE w:val="0"/>
              <w:autoSpaceDN w:val="0"/>
              <w:adjustRightInd w:val="0"/>
              <w:jc w:val="center"/>
              <w:outlineLvl w:val="0"/>
              <w:rPr>
                <w:sz w:val="20"/>
                <w:szCs w:val="20"/>
              </w:rPr>
            </w:pPr>
            <w:r w:rsidRPr="00913EDA">
              <w:rPr>
                <w:sz w:val="20"/>
                <w:szCs w:val="20"/>
              </w:rPr>
              <w:t>ОИОГВ НСО,</w:t>
            </w:r>
          </w:p>
          <w:p w:rsidR="00913EDA" w:rsidRPr="00913EDA" w:rsidRDefault="00913EDA" w:rsidP="009D7A53">
            <w:pPr>
              <w:autoSpaceDE w:val="0"/>
              <w:autoSpaceDN w:val="0"/>
              <w:adjustRightInd w:val="0"/>
              <w:jc w:val="center"/>
              <w:outlineLvl w:val="0"/>
              <w:rPr>
                <w:sz w:val="20"/>
                <w:szCs w:val="20"/>
              </w:rPr>
            </w:pPr>
            <w:r w:rsidRPr="00913EDA">
              <w:rPr>
                <w:sz w:val="20"/>
                <w:szCs w:val="20"/>
              </w:rPr>
              <w:t xml:space="preserve">администрация </w:t>
            </w:r>
          </w:p>
          <w:p w:rsidR="00913EDA" w:rsidRPr="00913EDA" w:rsidRDefault="00913EDA" w:rsidP="009D7A53">
            <w:pPr>
              <w:autoSpaceDE w:val="0"/>
              <w:autoSpaceDN w:val="0"/>
              <w:adjustRightInd w:val="0"/>
              <w:jc w:val="center"/>
              <w:outlineLvl w:val="0"/>
              <w:rPr>
                <w:sz w:val="20"/>
                <w:szCs w:val="20"/>
              </w:rPr>
            </w:pPr>
            <w:r w:rsidRPr="00913EDA">
              <w:rPr>
                <w:sz w:val="20"/>
                <w:szCs w:val="20"/>
              </w:rPr>
              <w:t xml:space="preserve">МР </w:t>
            </w:r>
          </w:p>
        </w:tc>
        <w:tc>
          <w:tcPr>
            <w:tcW w:w="1560" w:type="dxa"/>
            <w:gridSpan w:val="2"/>
          </w:tcPr>
          <w:p w:rsidR="00913EDA" w:rsidRPr="00913EDA" w:rsidRDefault="00913EDA" w:rsidP="009D7A53">
            <w:pPr>
              <w:autoSpaceDE w:val="0"/>
              <w:autoSpaceDN w:val="0"/>
              <w:adjustRightInd w:val="0"/>
              <w:jc w:val="center"/>
              <w:outlineLvl w:val="0"/>
              <w:rPr>
                <w:sz w:val="20"/>
                <w:szCs w:val="20"/>
              </w:rPr>
            </w:pPr>
            <w:r w:rsidRPr="00913EDA">
              <w:rPr>
                <w:sz w:val="20"/>
                <w:szCs w:val="20"/>
              </w:rPr>
              <w:t>–</w:t>
            </w:r>
          </w:p>
        </w:tc>
      </w:tr>
      <w:tr w:rsidR="00913EDA" w:rsidRPr="00913EDA" w:rsidTr="009D7A53">
        <w:trPr>
          <w:trHeight w:val="268"/>
        </w:trPr>
        <w:tc>
          <w:tcPr>
            <w:tcW w:w="3794" w:type="dxa"/>
            <w:shd w:val="clear" w:color="auto" w:fill="auto"/>
          </w:tcPr>
          <w:p w:rsidR="00913EDA" w:rsidRPr="00913EDA" w:rsidRDefault="00913EDA" w:rsidP="009D7A53">
            <w:pPr>
              <w:jc w:val="both"/>
              <w:rPr>
                <w:sz w:val="20"/>
                <w:szCs w:val="20"/>
              </w:rPr>
            </w:pPr>
            <w:r w:rsidRPr="00913EDA">
              <w:rPr>
                <w:sz w:val="20"/>
                <w:szCs w:val="20"/>
              </w:rPr>
              <w:t>М 5.2. Внесение разработчиками изменений в нормативные правовые акты Новосибирской области и их проекты, муниципальные нормативные правовые акты и их проекты в части исключения положений, необоснованно затрудняющих осуществление предпринимательской и инвестиционной деятельности, осуществление системного мониторинга по внесению этих изменений</w:t>
            </w:r>
          </w:p>
        </w:tc>
        <w:tc>
          <w:tcPr>
            <w:tcW w:w="5103" w:type="dxa"/>
            <w:gridSpan w:val="5"/>
            <w:shd w:val="clear" w:color="auto" w:fill="auto"/>
          </w:tcPr>
          <w:p w:rsidR="00913EDA" w:rsidRPr="00913EDA" w:rsidRDefault="00913EDA" w:rsidP="009D7A53">
            <w:pPr>
              <w:jc w:val="center"/>
              <w:rPr>
                <w:sz w:val="20"/>
                <w:szCs w:val="20"/>
              </w:rPr>
            </w:pPr>
            <w:r w:rsidRPr="00913EDA">
              <w:rPr>
                <w:sz w:val="20"/>
                <w:szCs w:val="20"/>
              </w:rPr>
              <w:t>2019-2024</w:t>
            </w:r>
          </w:p>
        </w:tc>
        <w:tc>
          <w:tcPr>
            <w:tcW w:w="2126" w:type="dxa"/>
            <w:gridSpan w:val="2"/>
            <w:shd w:val="clear" w:color="auto" w:fill="auto"/>
          </w:tcPr>
          <w:p w:rsidR="00913EDA" w:rsidRPr="00913EDA" w:rsidRDefault="00913EDA" w:rsidP="009D7A53">
            <w:pPr>
              <w:jc w:val="center"/>
              <w:rPr>
                <w:sz w:val="20"/>
                <w:szCs w:val="20"/>
              </w:rPr>
            </w:pPr>
            <w:r w:rsidRPr="00913EDA">
              <w:rPr>
                <w:sz w:val="20"/>
                <w:szCs w:val="20"/>
              </w:rPr>
              <w:t>2025-2030</w:t>
            </w:r>
          </w:p>
        </w:tc>
        <w:tc>
          <w:tcPr>
            <w:tcW w:w="640" w:type="dxa"/>
            <w:gridSpan w:val="2"/>
          </w:tcPr>
          <w:p w:rsidR="00913EDA" w:rsidRPr="00913EDA" w:rsidRDefault="00913EDA" w:rsidP="009D7A53">
            <w:pPr>
              <w:autoSpaceDE w:val="0"/>
              <w:autoSpaceDN w:val="0"/>
              <w:adjustRightInd w:val="0"/>
              <w:jc w:val="center"/>
              <w:outlineLvl w:val="0"/>
              <w:rPr>
                <w:sz w:val="20"/>
                <w:szCs w:val="20"/>
              </w:rPr>
            </w:pPr>
            <w:r w:rsidRPr="00913EDA">
              <w:rPr>
                <w:sz w:val="20"/>
                <w:szCs w:val="20"/>
              </w:rPr>
              <w:t>–</w:t>
            </w:r>
          </w:p>
        </w:tc>
        <w:tc>
          <w:tcPr>
            <w:tcW w:w="1656" w:type="dxa"/>
            <w:shd w:val="clear" w:color="auto" w:fill="auto"/>
          </w:tcPr>
          <w:p w:rsidR="00913EDA" w:rsidRPr="00913EDA" w:rsidRDefault="00913EDA" w:rsidP="009D7A53">
            <w:pPr>
              <w:autoSpaceDE w:val="0"/>
              <w:autoSpaceDN w:val="0"/>
              <w:adjustRightInd w:val="0"/>
              <w:jc w:val="center"/>
              <w:outlineLvl w:val="0"/>
              <w:rPr>
                <w:sz w:val="20"/>
                <w:szCs w:val="20"/>
              </w:rPr>
            </w:pPr>
            <w:r w:rsidRPr="00913EDA">
              <w:rPr>
                <w:sz w:val="20"/>
                <w:szCs w:val="20"/>
              </w:rPr>
              <w:t xml:space="preserve">ОИОГВ НСО, </w:t>
            </w:r>
          </w:p>
          <w:p w:rsidR="00913EDA" w:rsidRPr="00913EDA" w:rsidRDefault="00913EDA" w:rsidP="009D7A53">
            <w:pPr>
              <w:autoSpaceDE w:val="0"/>
              <w:autoSpaceDN w:val="0"/>
              <w:adjustRightInd w:val="0"/>
              <w:jc w:val="center"/>
              <w:outlineLvl w:val="0"/>
              <w:rPr>
                <w:sz w:val="20"/>
                <w:szCs w:val="20"/>
              </w:rPr>
            </w:pPr>
            <w:r w:rsidRPr="00913EDA">
              <w:rPr>
                <w:sz w:val="20"/>
                <w:szCs w:val="20"/>
              </w:rPr>
              <w:t xml:space="preserve">администрация </w:t>
            </w:r>
          </w:p>
          <w:p w:rsidR="00913EDA" w:rsidRPr="00913EDA" w:rsidRDefault="00913EDA" w:rsidP="009D7A53">
            <w:pPr>
              <w:autoSpaceDE w:val="0"/>
              <w:autoSpaceDN w:val="0"/>
              <w:adjustRightInd w:val="0"/>
              <w:jc w:val="center"/>
              <w:outlineLvl w:val="0"/>
              <w:rPr>
                <w:sz w:val="20"/>
                <w:szCs w:val="20"/>
              </w:rPr>
            </w:pPr>
            <w:r w:rsidRPr="00913EDA">
              <w:rPr>
                <w:sz w:val="20"/>
                <w:szCs w:val="20"/>
              </w:rPr>
              <w:t>МР,</w:t>
            </w:r>
          </w:p>
          <w:p w:rsidR="00913EDA" w:rsidRPr="00913EDA" w:rsidRDefault="00913EDA" w:rsidP="009D7A53">
            <w:pPr>
              <w:autoSpaceDE w:val="0"/>
              <w:autoSpaceDN w:val="0"/>
              <w:adjustRightInd w:val="0"/>
              <w:jc w:val="center"/>
              <w:outlineLvl w:val="0"/>
              <w:rPr>
                <w:sz w:val="20"/>
                <w:szCs w:val="20"/>
              </w:rPr>
            </w:pPr>
            <w:r w:rsidRPr="00913EDA">
              <w:rPr>
                <w:sz w:val="20"/>
                <w:szCs w:val="20"/>
              </w:rPr>
              <w:t>МЭР</w:t>
            </w:r>
          </w:p>
        </w:tc>
        <w:tc>
          <w:tcPr>
            <w:tcW w:w="1560" w:type="dxa"/>
            <w:gridSpan w:val="2"/>
          </w:tcPr>
          <w:p w:rsidR="00913EDA" w:rsidRPr="00913EDA" w:rsidRDefault="00913EDA" w:rsidP="009D7A53">
            <w:pPr>
              <w:autoSpaceDE w:val="0"/>
              <w:autoSpaceDN w:val="0"/>
              <w:adjustRightInd w:val="0"/>
              <w:jc w:val="center"/>
              <w:outlineLvl w:val="0"/>
              <w:rPr>
                <w:sz w:val="20"/>
                <w:szCs w:val="20"/>
              </w:rPr>
            </w:pPr>
            <w:r w:rsidRPr="00913EDA">
              <w:rPr>
                <w:sz w:val="20"/>
                <w:szCs w:val="20"/>
              </w:rPr>
              <w:t>–</w:t>
            </w:r>
          </w:p>
        </w:tc>
      </w:tr>
      <w:tr w:rsidR="00913EDA" w:rsidRPr="00913EDA" w:rsidTr="009D7A53">
        <w:tc>
          <w:tcPr>
            <w:tcW w:w="3794" w:type="dxa"/>
          </w:tcPr>
          <w:p w:rsidR="00913EDA" w:rsidRPr="00913EDA" w:rsidRDefault="00913EDA" w:rsidP="009D7A53">
            <w:pPr>
              <w:jc w:val="both"/>
              <w:rPr>
                <w:sz w:val="20"/>
                <w:szCs w:val="20"/>
              </w:rPr>
            </w:pPr>
            <w:r w:rsidRPr="00913EDA">
              <w:rPr>
                <w:sz w:val="20"/>
                <w:szCs w:val="20"/>
              </w:rPr>
              <w:t>М 5.2. </w:t>
            </w:r>
            <w:proofErr w:type="gramStart"/>
            <w:r w:rsidRPr="00913EDA">
              <w:rPr>
                <w:sz w:val="20"/>
                <w:szCs w:val="20"/>
              </w:rPr>
              <w:t>Содействие  реализации</w:t>
            </w:r>
            <w:proofErr w:type="gramEnd"/>
            <w:r w:rsidRPr="00913EDA">
              <w:rPr>
                <w:sz w:val="20"/>
                <w:szCs w:val="20"/>
              </w:rPr>
              <w:t xml:space="preserve"> проектов  </w:t>
            </w:r>
            <w:proofErr w:type="spellStart"/>
            <w:r w:rsidRPr="00913EDA">
              <w:rPr>
                <w:sz w:val="20"/>
                <w:szCs w:val="20"/>
              </w:rPr>
              <w:t>муниципально</w:t>
            </w:r>
            <w:proofErr w:type="spellEnd"/>
            <w:r w:rsidRPr="00913EDA">
              <w:rPr>
                <w:sz w:val="20"/>
                <w:szCs w:val="20"/>
              </w:rPr>
              <w:t xml:space="preserve"> - частного партнерства, в том числе концессий</w:t>
            </w:r>
          </w:p>
        </w:tc>
        <w:tc>
          <w:tcPr>
            <w:tcW w:w="5103" w:type="dxa"/>
            <w:gridSpan w:val="5"/>
          </w:tcPr>
          <w:p w:rsidR="00913EDA" w:rsidRPr="00913EDA" w:rsidRDefault="00913EDA" w:rsidP="009D7A53">
            <w:pPr>
              <w:jc w:val="center"/>
              <w:rPr>
                <w:sz w:val="20"/>
                <w:szCs w:val="20"/>
              </w:rPr>
            </w:pPr>
            <w:r w:rsidRPr="00913EDA">
              <w:rPr>
                <w:sz w:val="20"/>
                <w:szCs w:val="20"/>
              </w:rPr>
              <w:t>2019-2024</w:t>
            </w:r>
          </w:p>
        </w:tc>
        <w:tc>
          <w:tcPr>
            <w:tcW w:w="2126" w:type="dxa"/>
            <w:gridSpan w:val="2"/>
          </w:tcPr>
          <w:p w:rsidR="00913EDA" w:rsidRPr="00913EDA" w:rsidRDefault="00913EDA" w:rsidP="009D7A53">
            <w:pPr>
              <w:jc w:val="center"/>
              <w:rPr>
                <w:sz w:val="20"/>
                <w:szCs w:val="20"/>
              </w:rPr>
            </w:pPr>
            <w:r w:rsidRPr="00913EDA">
              <w:rPr>
                <w:sz w:val="20"/>
                <w:szCs w:val="20"/>
              </w:rPr>
              <w:t>2025-2030</w:t>
            </w:r>
          </w:p>
        </w:tc>
        <w:tc>
          <w:tcPr>
            <w:tcW w:w="640" w:type="dxa"/>
            <w:gridSpan w:val="2"/>
          </w:tcPr>
          <w:p w:rsidR="00913EDA" w:rsidRPr="00913EDA" w:rsidRDefault="00913EDA" w:rsidP="009D7A53">
            <w:pPr>
              <w:jc w:val="center"/>
              <w:rPr>
                <w:sz w:val="20"/>
                <w:szCs w:val="20"/>
              </w:rPr>
            </w:pPr>
            <w:r w:rsidRPr="00913EDA">
              <w:rPr>
                <w:sz w:val="20"/>
                <w:szCs w:val="20"/>
              </w:rPr>
              <w:t>ГП 17</w:t>
            </w:r>
          </w:p>
        </w:tc>
        <w:tc>
          <w:tcPr>
            <w:tcW w:w="1656" w:type="dxa"/>
          </w:tcPr>
          <w:p w:rsidR="00913EDA" w:rsidRPr="00913EDA" w:rsidRDefault="00913EDA" w:rsidP="009D7A53">
            <w:pPr>
              <w:jc w:val="center"/>
              <w:rPr>
                <w:sz w:val="20"/>
                <w:szCs w:val="20"/>
              </w:rPr>
            </w:pPr>
            <w:r w:rsidRPr="00913EDA">
              <w:rPr>
                <w:sz w:val="20"/>
                <w:szCs w:val="20"/>
              </w:rPr>
              <w:t xml:space="preserve">МЭР, </w:t>
            </w:r>
          </w:p>
          <w:p w:rsidR="00913EDA" w:rsidRPr="00913EDA" w:rsidRDefault="00913EDA" w:rsidP="009D7A53">
            <w:pPr>
              <w:jc w:val="center"/>
              <w:rPr>
                <w:sz w:val="20"/>
                <w:szCs w:val="20"/>
              </w:rPr>
            </w:pPr>
            <w:proofErr w:type="spellStart"/>
            <w:r w:rsidRPr="00913EDA">
              <w:rPr>
                <w:sz w:val="20"/>
                <w:szCs w:val="20"/>
              </w:rPr>
              <w:t>УСКДХиТ</w:t>
            </w:r>
            <w:proofErr w:type="spellEnd"/>
            <w:r w:rsidRPr="00913EDA">
              <w:rPr>
                <w:sz w:val="20"/>
                <w:szCs w:val="20"/>
              </w:rPr>
              <w:t xml:space="preserve"> администрации МР</w:t>
            </w:r>
          </w:p>
        </w:tc>
        <w:tc>
          <w:tcPr>
            <w:tcW w:w="1560" w:type="dxa"/>
            <w:gridSpan w:val="2"/>
          </w:tcPr>
          <w:p w:rsidR="00913EDA" w:rsidRPr="00913EDA" w:rsidRDefault="00913EDA" w:rsidP="009D7A53">
            <w:pPr>
              <w:autoSpaceDE w:val="0"/>
              <w:autoSpaceDN w:val="0"/>
              <w:adjustRightInd w:val="0"/>
              <w:jc w:val="center"/>
              <w:outlineLvl w:val="0"/>
              <w:rPr>
                <w:sz w:val="20"/>
                <w:szCs w:val="20"/>
              </w:rPr>
            </w:pPr>
            <w:r w:rsidRPr="00913EDA">
              <w:rPr>
                <w:sz w:val="20"/>
                <w:szCs w:val="20"/>
              </w:rPr>
              <w:t>–</w:t>
            </w:r>
          </w:p>
        </w:tc>
      </w:tr>
      <w:tr w:rsidR="00913EDA" w:rsidRPr="00913EDA" w:rsidTr="009D7A53">
        <w:tc>
          <w:tcPr>
            <w:tcW w:w="3794" w:type="dxa"/>
          </w:tcPr>
          <w:p w:rsidR="00913EDA" w:rsidRPr="00913EDA" w:rsidRDefault="00913EDA" w:rsidP="009D7A53">
            <w:pPr>
              <w:jc w:val="both"/>
              <w:rPr>
                <w:sz w:val="20"/>
                <w:szCs w:val="20"/>
              </w:rPr>
            </w:pPr>
            <w:r w:rsidRPr="00913EDA">
              <w:rPr>
                <w:sz w:val="20"/>
                <w:szCs w:val="20"/>
              </w:rPr>
              <w:lastRenderedPageBreak/>
              <w:t>М 5.2</w:t>
            </w:r>
            <w:r w:rsidRPr="00913EDA">
              <w:rPr>
                <w:i/>
                <w:sz w:val="20"/>
                <w:szCs w:val="20"/>
              </w:rPr>
              <w:t>. </w:t>
            </w:r>
            <w:r w:rsidRPr="00913EDA">
              <w:rPr>
                <w:sz w:val="20"/>
                <w:szCs w:val="20"/>
              </w:rPr>
              <w:t xml:space="preserve">Содействие реализации крупных инвестиционных проектов, включенных в Перечень крупных инвестиционных проектов в соответствии с приложением № 3 к Стратегии социально-экономического развития Куйбышевского </w:t>
            </w:r>
            <w:proofErr w:type="gramStart"/>
            <w:r w:rsidRPr="00913EDA">
              <w:rPr>
                <w:sz w:val="20"/>
                <w:szCs w:val="20"/>
              </w:rPr>
              <w:t>района  на</w:t>
            </w:r>
            <w:proofErr w:type="gramEnd"/>
            <w:r w:rsidRPr="00913EDA">
              <w:rPr>
                <w:sz w:val="20"/>
                <w:szCs w:val="20"/>
              </w:rPr>
              <w:t xml:space="preserve"> период до 2030 года</w:t>
            </w:r>
            <w:r w:rsidRPr="00913EDA">
              <w:rPr>
                <w:rStyle w:val="affff0"/>
                <w:sz w:val="20"/>
                <w:szCs w:val="20"/>
              </w:rPr>
              <w:footnoteReference w:id="15"/>
            </w:r>
            <w:r w:rsidRPr="00913EDA">
              <w:rPr>
                <w:sz w:val="20"/>
                <w:szCs w:val="20"/>
              </w:rPr>
              <w:t xml:space="preserve"> </w:t>
            </w:r>
          </w:p>
        </w:tc>
        <w:tc>
          <w:tcPr>
            <w:tcW w:w="5103" w:type="dxa"/>
            <w:gridSpan w:val="5"/>
          </w:tcPr>
          <w:p w:rsidR="00913EDA" w:rsidRPr="00913EDA" w:rsidRDefault="00913EDA" w:rsidP="009D7A53">
            <w:pPr>
              <w:jc w:val="center"/>
              <w:rPr>
                <w:sz w:val="20"/>
                <w:szCs w:val="20"/>
              </w:rPr>
            </w:pPr>
            <w:r w:rsidRPr="00913EDA">
              <w:rPr>
                <w:sz w:val="20"/>
                <w:szCs w:val="20"/>
              </w:rPr>
              <w:t>2019-2024</w:t>
            </w:r>
          </w:p>
        </w:tc>
        <w:tc>
          <w:tcPr>
            <w:tcW w:w="2126" w:type="dxa"/>
            <w:gridSpan w:val="2"/>
          </w:tcPr>
          <w:p w:rsidR="00913EDA" w:rsidRPr="00913EDA" w:rsidRDefault="00913EDA" w:rsidP="009D7A53">
            <w:pPr>
              <w:jc w:val="center"/>
              <w:rPr>
                <w:sz w:val="20"/>
                <w:szCs w:val="20"/>
              </w:rPr>
            </w:pPr>
            <w:r w:rsidRPr="00913EDA">
              <w:rPr>
                <w:sz w:val="20"/>
                <w:szCs w:val="20"/>
              </w:rPr>
              <w:t>2025-2029</w:t>
            </w:r>
          </w:p>
        </w:tc>
        <w:tc>
          <w:tcPr>
            <w:tcW w:w="640" w:type="dxa"/>
            <w:gridSpan w:val="2"/>
          </w:tcPr>
          <w:p w:rsidR="00913EDA" w:rsidRPr="00913EDA" w:rsidRDefault="00913EDA" w:rsidP="009D7A53">
            <w:pPr>
              <w:autoSpaceDE w:val="0"/>
              <w:autoSpaceDN w:val="0"/>
              <w:adjustRightInd w:val="0"/>
              <w:jc w:val="center"/>
              <w:outlineLvl w:val="0"/>
              <w:rPr>
                <w:sz w:val="20"/>
                <w:szCs w:val="20"/>
              </w:rPr>
            </w:pPr>
            <w:r w:rsidRPr="00913EDA">
              <w:rPr>
                <w:sz w:val="20"/>
                <w:szCs w:val="20"/>
              </w:rPr>
              <w:t>–</w:t>
            </w:r>
          </w:p>
        </w:tc>
        <w:tc>
          <w:tcPr>
            <w:tcW w:w="1656" w:type="dxa"/>
          </w:tcPr>
          <w:p w:rsidR="00913EDA" w:rsidRPr="00913EDA" w:rsidRDefault="00913EDA" w:rsidP="009D7A53">
            <w:pPr>
              <w:jc w:val="center"/>
              <w:rPr>
                <w:sz w:val="20"/>
                <w:szCs w:val="20"/>
              </w:rPr>
            </w:pPr>
            <w:r w:rsidRPr="00913EDA">
              <w:rPr>
                <w:sz w:val="20"/>
                <w:szCs w:val="20"/>
              </w:rPr>
              <w:t>Администрация МО, ОИОГВ НСО, АО «АИР»</w:t>
            </w:r>
          </w:p>
          <w:p w:rsidR="00913EDA" w:rsidRPr="00913EDA" w:rsidRDefault="00913EDA" w:rsidP="009D7A53">
            <w:pPr>
              <w:jc w:val="center"/>
              <w:rPr>
                <w:sz w:val="20"/>
                <w:szCs w:val="20"/>
              </w:rPr>
            </w:pPr>
          </w:p>
        </w:tc>
        <w:tc>
          <w:tcPr>
            <w:tcW w:w="1560" w:type="dxa"/>
            <w:gridSpan w:val="2"/>
          </w:tcPr>
          <w:p w:rsidR="00913EDA" w:rsidRPr="00913EDA" w:rsidRDefault="00913EDA" w:rsidP="009D7A53">
            <w:pPr>
              <w:autoSpaceDE w:val="0"/>
              <w:autoSpaceDN w:val="0"/>
              <w:adjustRightInd w:val="0"/>
              <w:jc w:val="center"/>
              <w:outlineLvl w:val="0"/>
              <w:rPr>
                <w:sz w:val="20"/>
                <w:szCs w:val="20"/>
              </w:rPr>
            </w:pPr>
            <w:r w:rsidRPr="00913EDA">
              <w:rPr>
                <w:sz w:val="20"/>
                <w:szCs w:val="20"/>
              </w:rPr>
              <w:t>–</w:t>
            </w:r>
          </w:p>
        </w:tc>
      </w:tr>
      <w:tr w:rsidR="00913EDA" w:rsidRPr="00913EDA" w:rsidTr="009D7A53">
        <w:tc>
          <w:tcPr>
            <w:tcW w:w="3794" w:type="dxa"/>
          </w:tcPr>
          <w:p w:rsidR="00913EDA" w:rsidRPr="00913EDA" w:rsidRDefault="00913EDA" w:rsidP="009D7A53">
            <w:pPr>
              <w:jc w:val="both"/>
              <w:rPr>
                <w:sz w:val="20"/>
                <w:szCs w:val="20"/>
              </w:rPr>
            </w:pPr>
            <w:r w:rsidRPr="00913EDA">
              <w:rPr>
                <w:sz w:val="20"/>
                <w:szCs w:val="20"/>
              </w:rPr>
              <w:t xml:space="preserve">М 5.2. Содействие реализации проектов, с приложением № 3 к Стратегии социально-экономического развития Куйбышевского района на период до 2030 года </w:t>
            </w:r>
            <w:r w:rsidRPr="00913EDA">
              <w:rPr>
                <w:sz w:val="20"/>
                <w:szCs w:val="20"/>
                <w:vertAlign w:val="superscript"/>
              </w:rPr>
              <w:t>23</w:t>
            </w:r>
          </w:p>
        </w:tc>
        <w:tc>
          <w:tcPr>
            <w:tcW w:w="5103" w:type="dxa"/>
            <w:gridSpan w:val="5"/>
          </w:tcPr>
          <w:p w:rsidR="00913EDA" w:rsidRPr="00913EDA" w:rsidRDefault="00913EDA" w:rsidP="009D7A53">
            <w:pPr>
              <w:jc w:val="center"/>
              <w:rPr>
                <w:sz w:val="20"/>
                <w:szCs w:val="20"/>
              </w:rPr>
            </w:pPr>
            <w:r w:rsidRPr="00913EDA">
              <w:rPr>
                <w:sz w:val="20"/>
                <w:szCs w:val="20"/>
              </w:rPr>
              <w:t>2019-2024</w:t>
            </w:r>
          </w:p>
        </w:tc>
        <w:tc>
          <w:tcPr>
            <w:tcW w:w="2126" w:type="dxa"/>
            <w:gridSpan w:val="2"/>
          </w:tcPr>
          <w:p w:rsidR="00913EDA" w:rsidRPr="00913EDA" w:rsidRDefault="00913EDA" w:rsidP="009D7A53">
            <w:pPr>
              <w:jc w:val="center"/>
              <w:rPr>
                <w:sz w:val="20"/>
                <w:szCs w:val="20"/>
              </w:rPr>
            </w:pPr>
            <w:r w:rsidRPr="00913EDA">
              <w:rPr>
                <w:sz w:val="20"/>
                <w:szCs w:val="20"/>
              </w:rPr>
              <w:t>2025-2030</w:t>
            </w:r>
          </w:p>
        </w:tc>
        <w:tc>
          <w:tcPr>
            <w:tcW w:w="640" w:type="dxa"/>
            <w:gridSpan w:val="2"/>
          </w:tcPr>
          <w:p w:rsidR="00913EDA" w:rsidRPr="00913EDA" w:rsidRDefault="00913EDA" w:rsidP="009D7A53">
            <w:pPr>
              <w:autoSpaceDE w:val="0"/>
              <w:autoSpaceDN w:val="0"/>
              <w:adjustRightInd w:val="0"/>
              <w:jc w:val="center"/>
              <w:outlineLvl w:val="0"/>
              <w:rPr>
                <w:sz w:val="20"/>
                <w:szCs w:val="20"/>
              </w:rPr>
            </w:pPr>
            <w:r w:rsidRPr="00913EDA">
              <w:rPr>
                <w:sz w:val="20"/>
                <w:szCs w:val="20"/>
              </w:rPr>
              <w:t>–</w:t>
            </w:r>
          </w:p>
        </w:tc>
        <w:tc>
          <w:tcPr>
            <w:tcW w:w="1656" w:type="dxa"/>
          </w:tcPr>
          <w:p w:rsidR="00913EDA" w:rsidRPr="00913EDA" w:rsidRDefault="00913EDA" w:rsidP="009D7A53">
            <w:pPr>
              <w:jc w:val="center"/>
              <w:rPr>
                <w:sz w:val="20"/>
                <w:szCs w:val="20"/>
              </w:rPr>
            </w:pPr>
            <w:r w:rsidRPr="00913EDA">
              <w:rPr>
                <w:sz w:val="20"/>
                <w:szCs w:val="20"/>
              </w:rPr>
              <w:t>Администрация МО, ОИОГВ НСО, АО «АИР»</w:t>
            </w:r>
          </w:p>
          <w:p w:rsidR="00913EDA" w:rsidRPr="00913EDA" w:rsidRDefault="00913EDA" w:rsidP="009D7A53">
            <w:pPr>
              <w:jc w:val="center"/>
              <w:rPr>
                <w:sz w:val="20"/>
                <w:szCs w:val="20"/>
              </w:rPr>
            </w:pPr>
          </w:p>
        </w:tc>
        <w:tc>
          <w:tcPr>
            <w:tcW w:w="1560" w:type="dxa"/>
            <w:gridSpan w:val="2"/>
          </w:tcPr>
          <w:p w:rsidR="00913EDA" w:rsidRPr="00913EDA" w:rsidRDefault="00913EDA" w:rsidP="009D7A53">
            <w:pPr>
              <w:autoSpaceDE w:val="0"/>
              <w:autoSpaceDN w:val="0"/>
              <w:adjustRightInd w:val="0"/>
              <w:jc w:val="center"/>
              <w:outlineLvl w:val="0"/>
              <w:rPr>
                <w:sz w:val="20"/>
                <w:szCs w:val="20"/>
              </w:rPr>
            </w:pPr>
            <w:r w:rsidRPr="00913EDA">
              <w:rPr>
                <w:sz w:val="20"/>
                <w:szCs w:val="20"/>
              </w:rPr>
              <w:t>–</w:t>
            </w:r>
          </w:p>
        </w:tc>
      </w:tr>
      <w:tr w:rsidR="00913EDA" w:rsidRPr="00913EDA" w:rsidTr="009D7A53">
        <w:tc>
          <w:tcPr>
            <w:tcW w:w="14879" w:type="dxa"/>
            <w:gridSpan w:val="13"/>
          </w:tcPr>
          <w:p w:rsidR="00913EDA" w:rsidRPr="00913EDA" w:rsidRDefault="00913EDA" w:rsidP="009D7A53">
            <w:pPr>
              <w:autoSpaceDE w:val="0"/>
              <w:autoSpaceDN w:val="0"/>
              <w:adjustRightInd w:val="0"/>
              <w:outlineLvl w:val="0"/>
              <w:rPr>
                <w:i/>
                <w:sz w:val="20"/>
                <w:szCs w:val="20"/>
              </w:rPr>
            </w:pPr>
            <w:r w:rsidRPr="00913EDA">
              <w:rPr>
                <w:i/>
                <w:sz w:val="20"/>
                <w:szCs w:val="20"/>
              </w:rPr>
              <w:t>Развитие коммуникационного и информационного взаимодействия власти, бизнеса и населения</w:t>
            </w:r>
          </w:p>
        </w:tc>
      </w:tr>
      <w:tr w:rsidR="00913EDA" w:rsidRPr="00913EDA" w:rsidTr="009D7A53">
        <w:tc>
          <w:tcPr>
            <w:tcW w:w="3794" w:type="dxa"/>
          </w:tcPr>
          <w:p w:rsidR="00913EDA" w:rsidRPr="00913EDA" w:rsidRDefault="00913EDA" w:rsidP="009D7A53">
            <w:pPr>
              <w:jc w:val="both"/>
              <w:rPr>
                <w:sz w:val="20"/>
                <w:szCs w:val="20"/>
              </w:rPr>
            </w:pPr>
            <w:r w:rsidRPr="00913EDA">
              <w:rPr>
                <w:sz w:val="20"/>
                <w:szCs w:val="20"/>
              </w:rPr>
              <w:t>М 5.2.</w:t>
            </w:r>
            <w:r w:rsidRPr="00913EDA">
              <w:rPr>
                <w:sz w:val="20"/>
                <w:szCs w:val="20"/>
                <w:lang w:val="en-US"/>
              </w:rPr>
              <w:t> </w:t>
            </w:r>
            <w:r w:rsidRPr="00913EDA">
              <w:rPr>
                <w:sz w:val="20"/>
                <w:szCs w:val="20"/>
              </w:rPr>
              <w:t>Обеспечение информирования об инвестиционных возможностях Куйбышевского района на Инвестиционном портале Новосибирской области</w:t>
            </w:r>
          </w:p>
          <w:p w:rsidR="00913EDA" w:rsidRPr="00913EDA" w:rsidRDefault="00913EDA" w:rsidP="009D7A53">
            <w:pPr>
              <w:jc w:val="both"/>
              <w:rPr>
                <w:sz w:val="20"/>
                <w:szCs w:val="20"/>
              </w:rPr>
            </w:pPr>
          </w:p>
        </w:tc>
        <w:tc>
          <w:tcPr>
            <w:tcW w:w="5103" w:type="dxa"/>
            <w:gridSpan w:val="5"/>
          </w:tcPr>
          <w:p w:rsidR="00913EDA" w:rsidRPr="00913EDA" w:rsidRDefault="00913EDA" w:rsidP="009D7A53">
            <w:pPr>
              <w:jc w:val="center"/>
              <w:rPr>
                <w:sz w:val="20"/>
                <w:szCs w:val="20"/>
              </w:rPr>
            </w:pPr>
            <w:r w:rsidRPr="00913EDA">
              <w:rPr>
                <w:sz w:val="20"/>
                <w:szCs w:val="20"/>
              </w:rPr>
              <w:t>2019-2024</w:t>
            </w:r>
          </w:p>
        </w:tc>
        <w:tc>
          <w:tcPr>
            <w:tcW w:w="2126" w:type="dxa"/>
            <w:gridSpan w:val="2"/>
          </w:tcPr>
          <w:p w:rsidR="00913EDA" w:rsidRPr="00913EDA" w:rsidRDefault="00913EDA" w:rsidP="009D7A53">
            <w:pPr>
              <w:jc w:val="center"/>
              <w:rPr>
                <w:sz w:val="20"/>
                <w:szCs w:val="20"/>
              </w:rPr>
            </w:pPr>
            <w:r w:rsidRPr="00913EDA">
              <w:rPr>
                <w:sz w:val="20"/>
                <w:szCs w:val="20"/>
              </w:rPr>
              <w:t>2025-2030</w:t>
            </w:r>
          </w:p>
        </w:tc>
        <w:tc>
          <w:tcPr>
            <w:tcW w:w="640" w:type="dxa"/>
            <w:gridSpan w:val="2"/>
          </w:tcPr>
          <w:p w:rsidR="00913EDA" w:rsidRPr="00913EDA" w:rsidRDefault="00913EDA" w:rsidP="009D7A53">
            <w:pPr>
              <w:autoSpaceDE w:val="0"/>
              <w:autoSpaceDN w:val="0"/>
              <w:adjustRightInd w:val="0"/>
              <w:jc w:val="center"/>
              <w:outlineLvl w:val="0"/>
              <w:rPr>
                <w:sz w:val="20"/>
                <w:szCs w:val="20"/>
              </w:rPr>
            </w:pPr>
            <w:r w:rsidRPr="00913EDA">
              <w:rPr>
                <w:sz w:val="20"/>
                <w:szCs w:val="20"/>
              </w:rPr>
              <w:t>ГП 17</w:t>
            </w:r>
          </w:p>
        </w:tc>
        <w:tc>
          <w:tcPr>
            <w:tcW w:w="1656" w:type="dxa"/>
          </w:tcPr>
          <w:p w:rsidR="00913EDA" w:rsidRPr="00913EDA" w:rsidRDefault="00913EDA" w:rsidP="009D7A53">
            <w:pPr>
              <w:autoSpaceDE w:val="0"/>
              <w:autoSpaceDN w:val="0"/>
              <w:adjustRightInd w:val="0"/>
              <w:jc w:val="center"/>
              <w:outlineLvl w:val="0"/>
              <w:rPr>
                <w:sz w:val="20"/>
                <w:szCs w:val="20"/>
              </w:rPr>
            </w:pPr>
            <w:r w:rsidRPr="00913EDA">
              <w:rPr>
                <w:sz w:val="20"/>
                <w:szCs w:val="20"/>
              </w:rPr>
              <w:t>МЭР,</w:t>
            </w:r>
          </w:p>
          <w:p w:rsidR="00913EDA" w:rsidRPr="00913EDA" w:rsidRDefault="00913EDA" w:rsidP="009D7A53">
            <w:pPr>
              <w:autoSpaceDE w:val="0"/>
              <w:autoSpaceDN w:val="0"/>
              <w:adjustRightInd w:val="0"/>
              <w:jc w:val="center"/>
              <w:outlineLvl w:val="0"/>
              <w:rPr>
                <w:sz w:val="20"/>
                <w:szCs w:val="20"/>
              </w:rPr>
            </w:pPr>
            <w:r w:rsidRPr="00913EDA">
              <w:rPr>
                <w:sz w:val="20"/>
                <w:szCs w:val="20"/>
              </w:rPr>
              <w:t>Администрация МР</w:t>
            </w:r>
          </w:p>
        </w:tc>
        <w:tc>
          <w:tcPr>
            <w:tcW w:w="1560" w:type="dxa"/>
            <w:gridSpan w:val="2"/>
          </w:tcPr>
          <w:p w:rsidR="00913EDA" w:rsidRPr="00913EDA" w:rsidRDefault="00913EDA" w:rsidP="009D7A53">
            <w:pPr>
              <w:autoSpaceDE w:val="0"/>
              <w:autoSpaceDN w:val="0"/>
              <w:adjustRightInd w:val="0"/>
              <w:jc w:val="center"/>
              <w:outlineLvl w:val="0"/>
              <w:rPr>
                <w:sz w:val="20"/>
                <w:szCs w:val="20"/>
              </w:rPr>
            </w:pPr>
            <w:r w:rsidRPr="00913EDA">
              <w:rPr>
                <w:sz w:val="20"/>
                <w:szCs w:val="20"/>
              </w:rPr>
              <w:t>–</w:t>
            </w:r>
          </w:p>
        </w:tc>
      </w:tr>
      <w:tr w:rsidR="00913EDA" w:rsidRPr="00913EDA" w:rsidTr="009D7A53">
        <w:tc>
          <w:tcPr>
            <w:tcW w:w="3794" w:type="dxa"/>
            <w:shd w:val="clear" w:color="auto" w:fill="auto"/>
          </w:tcPr>
          <w:p w:rsidR="00913EDA" w:rsidRPr="00913EDA" w:rsidRDefault="00913EDA" w:rsidP="009D7A53">
            <w:pPr>
              <w:jc w:val="both"/>
              <w:rPr>
                <w:sz w:val="20"/>
                <w:szCs w:val="20"/>
              </w:rPr>
            </w:pPr>
            <w:r w:rsidRPr="00913EDA">
              <w:rPr>
                <w:sz w:val="20"/>
                <w:szCs w:val="20"/>
              </w:rPr>
              <w:t>М 5.2. Проведение мероприятий по информированию бизнес-сообщества об институте оценки регулирующего воздействия, о проводимых публичных консультациях, подготовленных заключениях, достигнутых результатах</w:t>
            </w:r>
          </w:p>
        </w:tc>
        <w:tc>
          <w:tcPr>
            <w:tcW w:w="5103" w:type="dxa"/>
            <w:gridSpan w:val="5"/>
            <w:shd w:val="clear" w:color="auto" w:fill="auto"/>
          </w:tcPr>
          <w:p w:rsidR="00913EDA" w:rsidRPr="00913EDA" w:rsidRDefault="00913EDA" w:rsidP="009D7A53">
            <w:pPr>
              <w:jc w:val="center"/>
              <w:rPr>
                <w:sz w:val="20"/>
                <w:szCs w:val="20"/>
              </w:rPr>
            </w:pPr>
            <w:r w:rsidRPr="00913EDA">
              <w:rPr>
                <w:sz w:val="20"/>
                <w:szCs w:val="20"/>
              </w:rPr>
              <w:t>2019-2024</w:t>
            </w:r>
          </w:p>
        </w:tc>
        <w:tc>
          <w:tcPr>
            <w:tcW w:w="2126" w:type="dxa"/>
            <w:gridSpan w:val="2"/>
            <w:shd w:val="clear" w:color="auto" w:fill="auto"/>
          </w:tcPr>
          <w:p w:rsidR="00913EDA" w:rsidRPr="00913EDA" w:rsidRDefault="00913EDA" w:rsidP="009D7A53">
            <w:pPr>
              <w:jc w:val="center"/>
              <w:rPr>
                <w:sz w:val="20"/>
                <w:szCs w:val="20"/>
              </w:rPr>
            </w:pPr>
            <w:r w:rsidRPr="00913EDA">
              <w:rPr>
                <w:sz w:val="20"/>
                <w:szCs w:val="20"/>
              </w:rPr>
              <w:t>2025-2030</w:t>
            </w:r>
          </w:p>
        </w:tc>
        <w:tc>
          <w:tcPr>
            <w:tcW w:w="640" w:type="dxa"/>
            <w:gridSpan w:val="2"/>
          </w:tcPr>
          <w:p w:rsidR="00913EDA" w:rsidRPr="00913EDA" w:rsidRDefault="00913EDA" w:rsidP="009D7A53">
            <w:pPr>
              <w:autoSpaceDE w:val="0"/>
              <w:autoSpaceDN w:val="0"/>
              <w:adjustRightInd w:val="0"/>
              <w:jc w:val="center"/>
              <w:outlineLvl w:val="0"/>
              <w:rPr>
                <w:sz w:val="20"/>
                <w:szCs w:val="20"/>
              </w:rPr>
            </w:pPr>
            <w:r w:rsidRPr="00913EDA">
              <w:rPr>
                <w:sz w:val="20"/>
                <w:szCs w:val="20"/>
              </w:rPr>
              <w:t>–</w:t>
            </w:r>
          </w:p>
        </w:tc>
        <w:tc>
          <w:tcPr>
            <w:tcW w:w="1656" w:type="dxa"/>
            <w:shd w:val="clear" w:color="auto" w:fill="auto"/>
          </w:tcPr>
          <w:p w:rsidR="00913EDA" w:rsidRPr="00913EDA" w:rsidRDefault="00913EDA" w:rsidP="009D7A53">
            <w:pPr>
              <w:autoSpaceDE w:val="0"/>
              <w:autoSpaceDN w:val="0"/>
              <w:adjustRightInd w:val="0"/>
              <w:jc w:val="center"/>
              <w:outlineLvl w:val="0"/>
              <w:rPr>
                <w:sz w:val="20"/>
                <w:szCs w:val="20"/>
              </w:rPr>
            </w:pPr>
            <w:r w:rsidRPr="00913EDA">
              <w:rPr>
                <w:sz w:val="20"/>
                <w:szCs w:val="20"/>
              </w:rPr>
              <w:t>МЭР</w:t>
            </w:r>
          </w:p>
          <w:p w:rsidR="00913EDA" w:rsidRPr="00913EDA" w:rsidRDefault="00913EDA" w:rsidP="009D7A53">
            <w:pPr>
              <w:autoSpaceDE w:val="0"/>
              <w:autoSpaceDN w:val="0"/>
              <w:adjustRightInd w:val="0"/>
              <w:jc w:val="center"/>
              <w:outlineLvl w:val="0"/>
              <w:rPr>
                <w:sz w:val="20"/>
                <w:szCs w:val="20"/>
              </w:rPr>
            </w:pPr>
            <w:r w:rsidRPr="00913EDA">
              <w:rPr>
                <w:sz w:val="20"/>
                <w:szCs w:val="20"/>
              </w:rPr>
              <w:t>ОИОГВ НСО</w:t>
            </w:r>
          </w:p>
          <w:p w:rsidR="00913EDA" w:rsidRPr="00913EDA" w:rsidRDefault="00913EDA" w:rsidP="009D7A53">
            <w:pPr>
              <w:autoSpaceDE w:val="0"/>
              <w:autoSpaceDN w:val="0"/>
              <w:adjustRightInd w:val="0"/>
              <w:jc w:val="center"/>
              <w:outlineLvl w:val="0"/>
              <w:rPr>
                <w:sz w:val="20"/>
                <w:szCs w:val="20"/>
              </w:rPr>
            </w:pPr>
            <w:r w:rsidRPr="00913EDA">
              <w:rPr>
                <w:sz w:val="20"/>
                <w:szCs w:val="20"/>
              </w:rPr>
              <w:t xml:space="preserve">администрация </w:t>
            </w:r>
          </w:p>
          <w:p w:rsidR="00913EDA" w:rsidRPr="00913EDA" w:rsidRDefault="00913EDA" w:rsidP="009D7A53">
            <w:pPr>
              <w:autoSpaceDE w:val="0"/>
              <w:autoSpaceDN w:val="0"/>
              <w:adjustRightInd w:val="0"/>
              <w:jc w:val="center"/>
              <w:outlineLvl w:val="0"/>
              <w:rPr>
                <w:sz w:val="20"/>
                <w:szCs w:val="20"/>
              </w:rPr>
            </w:pPr>
            <w:r w:rsidRPr="00913EDA">
              <w:rPr>
                <w:sz w:val="20"/>
                <w:szCs w:val="20"/>
              </w:rPr>
              <w:t>МР</w:t>
            </w:r>
          </w:p>
        </w:tc>
        <w:tc>
          <w:tcPr>
            <w:tcW w:w="1560" w:type="dxa"/>
            <w:gridSpan w:val="2"/>
          </w:tcPr>
          <w:p w:rsidR="00913EDA" w:rsidRPr="00913EDA" w:rsidRDefault="00913EDA" w:rsidP="009D7A53">
            <w:pPr>
              <w:autoSpaceDE w:val="0"/>
              <w:autoSpaceDN w:val="0"/>
              <w:adjustRightInd w:val="0"/>
              <w:jc w:val="center"/>
              <w:outlineLvl w:val="0"/>
              <w:rPr>
                <w:sz w:val="20"/>
                <w:szCs w:val="20"/>
              </w:rPr>
            </w:pPr>
            <w:r w:rsidRPr="00913EDA">
              <w:rPr>
                <w:sz w:val="20"/>
                <w:szCs w:val="20"/>
              </w:rPr>
              <w:t>–</w:t>
            </w:r>
          </w:p>
        </w:tc>
      </w:tr>
      <w:tr w:rsidR="00913EDA" w:rsidRPr="00913EDA" w:rsidTr="009D7A53">
        <w:tc>
          <w:tcPr>
            <w:tcW w:w="14879" w:type="dxa"/>
            <w:gridSpan w:val="13"/>
          </w:tcPr>
          <w:p w:rsidR="00913EDA" w:rsidRPr="00913EDA" w:rsidRDefault="00913EDA" w:rsidP="009D7A53">
            <w:pPr>
              <w:autoSpaceDE w:val="0"/>
              <w:autoSpaceDN w:val="0"/>
              <w:adjustRightInd w:val="0"/>
              <w:outlineLvl w:val="0"/>
              <w:rPr>
                <w:i/>
                <w:sz w:val="20"/>
                <w:szCs w:val="20"/>
              </w:rPr>
            </w:pPr>
            <w:r w:rsidRPr="00913EDA">
              <w:rPr>
                <w:i/>
                <w:sz w:val="20"/>
                <w:szCs w:val="20"/>
              </w:rPr>
              <w:t xml:space="preserve">Содействие развитию местного самоуправления </w:t>
            </w:r>
            <w:proofErr w:type="gramStart"/>
            <w:r w:rsidRPr="00913EDA">
              <w:rPr>
                <w:i/>
                <w:sz w:val="20"/>
                <w:szCs w:val="20"/>
              </w:rPr>
              <w:t>в  Куйбышевском</w:t>
            </w:r>
            <w:proofErr w:type="gramEnd"/>
            <w:r w:rsidRPr="00913EDA">
              <w:rPr>
                <w:i/>
                <w:sz w:val="20"/>
                <w:szCs w:val="20"/>
              </w:rPr>
              <w:t xml:space="preserve"> районе Новосибирской области</w:t>
            </w:r>
          </w:p>
        </w:tc>
      </w:tr>
      <w:tr w:rsidR="00913EDA" w:rsidRPr="00913EDA" w:rsidTr="009D7A53">
        <w:tc>
          <w:tcPr>
            <w:tcW w:w="3794" w:type="dxa"/>
          </w:tcPr>
          <w:p w:rsidR="00913EDA" w:rsidRPr="00913EDA" w:rsidRDefault="00913EDA" w:rsidP="009D7A53">
            <w:pPr>
              <w:jc w:val="both"/>
              <w:rPr>
                <w:sz w:val="20"/>
                <w:szCs w:val="20"/>
              </w:rPr>
            </w:pPr>
            <w:r w:rsidRPr="00913EDA">
              <w:rPr>
                <w:sz w:val="20"/>
                <w:szCs w:val="20"/>
              </w:rPr>
              <w:t>М</w:t>
            </w:r>
            <w:r w:rsidRPr="00913EDA">
              <w:rPr>
                <w:sz w:val="20"/>
                <w:szCs w:val="20"/>
                <w:lang w:val="en-US"/>
              </w:rPr>
              <w:t> </w:t>
            </w:r>
            <w:r w:rsidRPr="00913EDA">
              <w:rPr>
                <w:sz w:val="20"/>
                <w:szCs w:val="20"/>
              </w:rPr>
              <w:t>5.2. Оказание правовой и методической поддержки органам местного самоуправления</w:t>
            </w:r>
          </w:p>
        </w:tc>
        <w:tc>
          <w:tcPr>
            <w:tcW w:w="5103" w:type="dxa"/>
            <w:gridSpan w:val="5"/>
          </w:tcPr>
          <w:p w:rsidR="00913EDA" w:rsidRPr="00913EDA" w:rsidRDefault="00913EDA" w:rsidP="009D7A53">
            <w:pPr>
              <w:jc w:val="center"/>
              <w:rPr>
                <w:sz w:val="20"/>
                <w:szCs w:val="20"/>
              </w:rPr>
            </w:pPr>
            <w:r w:rsidRPr="00913EDA">
              <w:rPr>
                <w:sz w:val="20"/>
                <w:szCs w:val="20"/>
              </w:rPr>
              <w:t>2019-2024</w:t>
            </w:r>
          </w:p>
        </w:tc>
        <w:tc>
          <w:tcPr>
            <w:tcW w:w="2126" w:type="dxa"/>
            <w:gridSpan w:val="2"/>
          </w:tcPr>
          <w:p w:rsidR="00913EDA" w:rsidRPr="00913EDA" w:rsidRDefault="00913EDA" w:rsidP="009D7A53">
            <w:pPr>
              <w:jc w:val="center"/>
              <w:rPr>
                <w:sz w:val="20"/>
                <w:szCs w:val="20"/>
              </w:rPr>
            </w:pPr>
            <w:r w:rsidRPr="00913EDA">
              <w:rPr>
                <w:sz w:val="20"/>
                <w:szCs w:val="20"/>
              </w:rPr>
              <w:t>2025-2030</w:t>
            </w:r>
          </w:p>
        </w:tc>
        <w:tc>
          <w:tcPr>
            <w:tcW w:w="640" w:type="dxa"/>
            <w:gridSpan w:val="2"/>
          </w:tcPr>
          <w:p w:rsidR="00913EDA" w:rsidRPr="00913EDA" w:rsidRDefault="00913EDA" w:rsidP="009D7A53">
            <w:pPr>
              <w:autoSpaceDE w:val="0"/>
              <w:autoSpaceDN w:val="0"/>
              <w:adjustRightInd w:val="0"/>
              <w:jc w:val="center"/>
              <w:outlineLvl w:val="0"/>
              <w:rPr>
                <w:sz w:val="20"/>
                <w:szCs w:val="20"/>
              </w:rPr>
            </w:pPr>
            <w:r w:rsidRPr="00913EDA">
              <w:rPr>
                <w:sz w:val="20"/>
                <w:szCs w:val="20"/>
              </w:rPr>
              <w:t xml:space="preserve">ГП 8 </w:t>
            </w:r>
          </w:p>
        </w:tc>
        <w:tc>
          <w:tcPr>
            <w:tcW w:w="1656" w:type="dxa"/>
          </w:tcPr>
          <w:p w:rsidR="00913EDA" w:rsidRPr="00913EDA" w:rsidRDefault="00913EDA" w:rsidP="009D7A53">
            <w:pPr>
              <w:autoSpaceDE w:val="0"/>
              <w:autoSpaceDN w:val="0"/>
              <w:adjustRightInd w:val="0"/>
              <w:jc w:val="center"/>
              <w:outlineLvl w:val="0"/>
              <w:rPr>
                <w:sz w:val="20"/>
                <w:szCs w:val="20"/>
              </w:rPr>
            </w:pPr>
            <w:r w:rsidRPr="00913EDA">
              <w:rPr>
                <w:sz w:val="20"/>
                <w:szCs w:val="20"/>
              </w:rPr>
              <w:t>МРП, исполнители, привлекаемые в соответствии с действующим законодательством</w:t>
            </w:r>
          </w:p>
        </w:tc>
        <w:tc>
          <w:tcPr>
            <w:tcW w:w="1560" w:type="dxa"/>
            <w:gridSpan w:val="2"/>
          </w:tcPr>
          <w:p w:rsidR="00913EDA" w:rsidRPr="00913EDA" w:rsidRDefault="00913EDA" w:rsidP="009D7A53">
            <w:pPr>
              <w:autoSpaceDE w:val="0"/>
              <w:autoSpaceDN w:val="0"/>
              <w:adjustRightInd w:val="0"/>
              <w:jc w:val="center"/>
              <w:outlineLvl w:val="0"/>
              <w:rPr>
                <w:sz w:val="20"/>
                <w:szCs w:val="20"/>
              </w:rPr>
            </w:pPr>
            <w:r w:rsidRPr="00913EDA">
              <w:rPr>
                <w:sz w:val="20"/>
                <w:szCs w:val="20"/>
              </w:rPr>
              <w:t>–</w:t>
            </w:r>
          </w:p>
        </w:tc>
      </w:tr>
      <w:tr w:rsidR="00913EDA" w:rsidRPr="00913EDA" w:rsidTr="009D7A53">
        <w:tc>
          <w:tcPr>
            <w:tcW w:w="3794" w:type="dxa"/>
          </w:tcPr>
          <w:p w:rsidR="00913EDA" w:rsidRPr="00913EDA" w:rsidRDefault="00913EDA" w:rsidP="009D7A53">
            <w:pPr>
              <w:jc w:val="both"/>
              <w:rPr>
                <w:sz w:val="20"/>
                <w:szCs w:val="20"/>
              </w:rPr>
            </w:pPr>
            <w:r w:rsidRPr="00913EDA">
              <w:rPr>
                <w:sz w:val="20"/>
                <w:szCs w:val="20"/>
              </w:rPr>
              <w:t>М</w:t>
            </w:r>
            <w:r w:rsidRPr="00913EDA">
              <w:rPr>
                <w:sz w:val="20"/>
                <w:szCs w:val="20"/>
                <w:lang w:val="en-US"/>
              </w:rPr>
              <w:t> </w:t>
            </w:r>
            <w:r w:rsidRPr="00913EDA">
              <w:rPr>
                <w:sz w:val="20"/>
                <w:szCs w:val="20"/>
              </w:rPr>
              <w:t xml:space="preserve">5.2Мониторинг общественно-политической ситуации и вопросов организации местного самоуправления в </w:t>
            </w:r>
            <w:r w:rsidRPr="00913EDA">
              <w:rPr>
                <w:sz w:val="20"/>
                <w:szCs w:val="20"/>
              </w:rPr>
              <w:lastRenderedPageBreak/>
              <w:t>Куйбышевском районе</w:t>
            </w:r>
          </w:p>
        </w:tc>
        <w:tc>
          <w:tcPr>
            <w:tcW w:w="5103" w:type="dxa"/>
            <w:gridSpan w:val="5"/>
          </w:tcPr>
          <w:p w:rsidR="00913EDA" w:rsidRPr="00913EDA" w:rsidRDefault="00913EDA" w:rsidP="009D7A53">
            <w:pPr>
              <w:jc w:val="center"/>
              <w:rPr>
                <w:sz w:val="20"/>
                <w:szCs w:val="20"/>
              </w:rPr>
            </w:pPr>
            <w:r w:rsidRPr="00913EDA">
              <w:rPr>
                <w:sz w:val="20"/>
                <w:szCs w:val="20"/>
              </w:rPr>
              <w:lastRenderedPageBreak/>
              <w:t>2019-2024</w:t>
            </w:r>
          </w:p>
        </w:tc>
        <w:tc>
          <w:tcPr>
            <w:tcW w:w="2126" w:type="dxa"/>
            <w:gridSpan w:val="2"/>
          </w:tcPr>
          <w:p w:rsidR="00913EDA" w:rsidRPr="00913EDA" w:rsidRDefault="00913EDA" w:rsidP="009D7A53">
            <w:pPr>
              <w:jc w:val="center"/>
              <w:rPr>
                <w:sz w:val="20"/>
                <w:szCs w:val="20"/>
              </w:rPr>
            </w:pPr>
            <w:r w:rsidRPr="00913EDA">
              <w:rPr>
                <w:sz w:val="20"/>
                <w:szCs w:val="20"/>
              </w:rPr>
              <w:t>2025-2030</w:t>
            </w:r>
          </w:p>
        </w:tc>
        <w:tc>
          <w:tcPr>
            <w:tcW w:w="640" w:type="dxa"/>
            <w:gridSpan w:val="2"/>
          </w:tcPr>
          <w:p w:rsidR="00913EDA" w:rsidRPr="00913EDA" w:rsidRDefault="00913EDA" w:rsidP="009D7A53">
            <w:pPr>
              <w:autoSpaceDE w:val="0"/>
              <w:autoSpaceDN w:val="0"/>
              <w:adjustRightInd w:val="0"/>
              <w:jc w:val="center"/>
              <w:outlineLvl w:val="0"/>
              <w:rPr>
                <w:sz w:val="20"/>
                <w:szCs w:val="20"/>
              </w:rPr>
            </w:pPr>
            <w:r w:rsidRPr="00913EDA">
              <w:rPr>
                <w:sz w:val="20"/>
                <w:szCs w:val="20"/>
              </w:rPr>
              <w:t xml:space="preserve">ГП 8 </w:t>
            </w:r>
          </w:p>
        </w:tc>
        <w:tc>
          <w:tcPr>
            <w:tcW w:w="1656" w:type="dxa"/>
          </w:tcPr>
          <w:p w:rsidR="00913EDA" w:rsidRPr="00913EDA" w:rsidRDefault="00913EDA" w:rsidP="009D7A53">
            <w:pPr>
              <w:autoSpaceDE w:val="0"/>
              <w:autoSpaceDN w:val="0"/>
              <w:adjustRightInd w:val="0"/>
              <w:jc w:val="center"/>
              <w:outlineLvl w:val="0"/>
              <w:rPr>
                <w:sz w:val="20"/>
                <w:szCs w:val="20"/>
              </w:rPr>
            </w:pPr>
            <w:r w:rsidRPr="00913EDA">
              <w:rPr>
                <w:sz w:val="20"/>
                <w:szCs w:val="20"/>
              </w:rPr>
              <w:t xml:space="preserve"> Администрация МР,</w:t>
            </w:r>
          </w:p>
          <w:p w:rsidR="00913EDA" w:rsidRPr="00913EDA" w:rsidRDefault="00913EDA" w:rsidP="009D7A53">
            <w:pPr>
              <w:autoSpaceDE w:val="0"/>
              <w:autoSpaceDN w:val="0"/>
              <w:adjustRightInd w:val="0"/>
              <w:jc w:val="center"/>
              <w:outlineLvl w:val="0"/>
              <w:rPr>
                <w:sz w:val="20"/>
                <w:szCs w:val="20"/>
              </w:rPr>
            </w:pPr>
            <w:r w:rsidRPr="00913EDA">
              <w:rPr>
                <w:sz w:val="20"/>
                <w:szCs w:val="20"/>
              </w:rPr>
              <w:lastRenderedPageBreak/>
              <w:t>МРП, ДИП, исполнители, привлекаемые в соответствии с действующим законодательством</w:t>
            </w:r>
          </w:p>
        </w:tc>
        <w:tc>
          <w:tcPr>
            <w:tcW w:w="1560" w:type="dxa"/>
            <w:gridSpan w:val="2"/>
          </w:tcPr>
          <w:p w:rsidR="00913EDA" w:rsidRPr="00913EDA" w:rsidRDefault="00913EDA" w:rsidP="009D7A53">
            <w:pPr>
              <w:autoSpaceDE w:val="0"/>
              <w:autoSpaceDN w:val="0"/>
              <w:adjustRightInd w:val="0"/>
              <w:jc w:val="center"/>
              <w:outlineLvl w:val="0"/>
              <w:rPr>
                <w:sz w:val="20"/>
                <w:szCs w:val="20"/>
              </w:rPr>
            </w:pPr>
            <w:r w:rsidRPr="00913EDA">
              <w:rPr>
                <w:sz w:val="20"/>
                <w:szCs w:val="20"/>
              </w:rPr>
              <w:lastRenderedPageBreak/>
              <w:t>–</w:t>
            </w:r>
          </w:p>
        </w:tc>
      </w:tr>
      <w:tr w:rsidR="00913EDA" w:rsidRPr="00913EDA" w:rsidTr="009D7A53">
        <w:tc>
          <w:tcPr>
            <w:tcW w:w="3794" w:type="dxa"/>
          </w:tcPr>
          <w:p w:rsidR="00913EDA" w:rsidRPr="00913EDA" w:rsidRDefault="00913EDA" w:rsidP="009D7A53">
            <w:pPr>
              <w:jc w:val="both"/>
              <w:rPr>
                <w:sz w:val="20"/>
                <w:szCs w:val="20"/>
              </w:rPr>
            </w:pPr>
            <w:r w:rsidRPr="00913EDA">
              <w:rPr>
                <w:sz w:val="20"/>
                <w:szCs w:val="20"/>
              </w:rPr>
              <w:t>М5.2. Комплекс мероприятий по реализации Закона Новосибирской области от 01.07.2015 № 574-ОЗ «О наказах избирателей депутатам Законодательного Собрания Новосибирской области»</w:t>
            </w:r>
          </w:p>
        </w:tc>
        <w:tc>
          <w:tcPr>
            <w:tcW w:w="5103" w:type="dxa"/>
            <w:gridSpan w:val="5"/>
          </w:tcPr>
          <w:p w:rsidR="00913EDA" w:rsidRPr="00913EDA" w:rsidRDefault="00913EDA" w:rsidP="009D7A53">
            <w:pPr>
              <w:jc w:val="center"/>
              <w:rPr>
                <w:sz w:val="20"/>
                <w:szCs w:val="20"/>
              </w:rPr>
            </w:pPr>
            <w:r w:rsidRPr="00913EDA">
              <w:rPr>
                <w:sz w:val="20"/>
                <w:szCs w:val="20"/>
              </w:rPr>
              <w:t>2019-2024</w:t>
            </w:r>
          </w:p>
        </w:tc>
        <w:tc>
          <w:tcPr>
            <w:tcW w:w="2126" w:type="dxa"/>
            <w:gridSpan w:val="2"/>
          </w:tcPr>
          <w:p w:rsidR="00913EDA" w:rsidRPr="00913EDA" w:rsidRDefault="00913EDA" w:rsidP="009D7A53">
            <w:pPr>
              <w:jc w:val="center"/>
              <w:rPr>
                <w:sz w:val="20"/>
                <w:szCs w:val="20"/>
              </w:rPr>
            </w:pPr>
            <w:r w:rsidRPr="00913EDA">
              <w:rPr>
                <w:sz w:val="20"/>
                <w:szCs w:val="20"/>
              </w:rPr>
              <w:t>2025-2030</w:t>
            </w:r>
          </w:p>
        </w:tc>
        <w:tc>
          <w:tcPr>
            <w:tcW w:w="640" w:type="dxa"/>
            <w:gridSpan w:val="2"/>
          </w:tcPr>
          <w:p w:rsidR="00913EDA" w:rsidRPr="00913EDA" w:rsidRDefault="00913EDA" w:rsidP="009D7A53">
            <w:pPr>
              <w:autoSpaceDE w:val="0"/>
              <w:autoSpaceDN w:val="0"/>
              <w:adjustRightInd w:val="0"/>
              <w:jc w:val="center"/>
              <w:outlineLvl w:val="0"/>
              <w:rPr>
                <w:sz w:val="20"/>
                <w:szCs w:val="20"/>
              </w:rPr>
            </w:pPr>
            <w:r w:rsidRPr="00913EDA">
              <w:rPr>
                <w:sz w:val="20"/>
                <w:szCs w:val="20"/>
              </w:rPr>
              <w:t>Государственные программы НСО, муниципальные программы</w:t>
            </w:r>
          </w:p>
        </w:tc>
        <w:tc>
          <w:tcPr>
            <w:tcW w:w="1656" w:type="dxa"/>
          </w:tcPr>
          <w:p w:rsidR="00913EDA" w:rsidRPr="00913EDA" w:rsidRDefault="00913EDA" w:rsidP="009D7A53">
            <w:pPr>
              <w:autoSpaceDE w:val="0"/>
              <w:autoSpaceDN w:val="0"/>
              <w:adjustRightInd w:val="0"/>
              <w:jc w:val="center"/>
              <w:outlineLvl w:val="0"/>
              <w:rPr>
                <w:sz w:val="20"/>
                <w:szCs w:val="20"/>
              </w:rPr>
            </w:pPr>
            <w:r w:rsidRPr="00913EDA">
              <w:rPr>
                <w:sz w:val="20"/>
                <w:szCs w:val="20"/>
              </w:rPr>
              <w:t xml:space="preserve">ОИОГВ НСО, администрация </w:t>
            </w:r>
          </w:p>
          <w:p w:rsidR="00913EDA" w:rsidRPr="00913EDA" w:rsidRDefault="00913EDA" w:rsidP="009D7A53">
            <w:pPr>
              <w:autoSpaceDE w:val="0"/>
              <w:autoSpaceDN w:val="0"/>
              <w:adjustRightInd w:val="0"/>
              <w:jc w:val="center"/>
              <w:outlineLvl w:val="0"/>
              <w:rPr>
                <w:sz w:val="20"/>
                <w:szCs w:val="20"/>
              </w:rPr>
            </w:pPr>
            <w:r w:rsidRPr="00913EDA">
              <w:rPr>
                <w:sz w:val="20"/>
                <w:szCs w:val="20"/>
              </w:rPr>
              <w:t>МР НСО</w:t>
            </w:r>
          </w:p>
        </w:tc>
        <w:tc>
          <w:tcPr>
            <w:tcW w:w="1560" w:type="dxa"/>
            <w:gridSpan w:val="2"/>
          </w:tcPr>
          <w:p w:rsidR="00913EDA" w:rsidRPr="00913EDA" w:rsidRDefault="00913EDA" w:rsidP="009D7A53">
            <w:pPr>
              <w:autoSpaceDE w:val="0"/>
              <w:autoSpaceDN w:val="0"/>
              <w:adjustRightInd w:val="0"/>
              <w:jc w:val="center"/>
              <w:outlineLvl w:val="0"/>
              <w:rPr>
                <w:sz w:val="20"/>
                <w:szCs w:val="20"/>
              </w:rPr>
            </w:pPr>
            <w:r w:rsidRPr="00913EDA">
              <w:rPr>
                <w:sz w:val="20"/>
                <w:szCs w:val="20"/>
              </w:rPr>
              <w:t>–</w:t>
            </w:r>
          </w:p>
        </w:tc>
      </w:tr>
      <w:tr w:rsidR="00913EDA" w:rsidRPr="00913EDA" w:rsidTr="009D7A53">
        <w:tc>
          <w:tcPr>
            <w:tcW w:w="14879" w:type="dxa"/>
            <w:gridSpan w:val="13"/>
          </w:tcPr>
          <w:p w:rsidR="00913EDA" w:rsidRPr="00913EDA" w:rsidRDefault="00913EDA" w:rsidP="009D7A53">
            <w:pPr>
              <w:autoSpaceDE w:val="0"/>
              <w:autoSpaceDN w:val="0"/>
              <w:adjustRightInd w:val="0"/>
              <w:outlineLvl w:val="0"/>
              <w:rPr>
                <w:sz w:val="20"/>
                <w:szCs w:val="20"/>
              </w:rPr>
            </w:pPr>
            <w:r w:rsidRPr="00913EDA">
              <w:rPr>
                <w:sz w:val="20"/>
                <w:szCs w:val="20"/>
              </w:rPr>
              <w:t>Система управления реализацией стратегии</w:t>
            </w:r>
          </w:p>
        </w:tc>
      </w:tr>
      <w:tr w:rsidR="00913EDA" w:rsidRPr="00913EDA" w:rsidTr="009D7A53">
        <w:tc>
          <w:tcPr>
            <w:tcW w:w="3794" w:type="dxa"/>
          </w:tcPr>
          <w:p w:rsidR="00913EDA" w:rsidRPr="00913EDA" w:rsidRDefault="00913EDA" w:rsidP="009D7A53">
            <w:pPr>
              <w:jc w:val="both"/>
              <w:rPr>
                <w:sz w:val="20"/>
                <w:szCs w:val="20"/>
              </w:rPr>
            </w:pPr>
            <w:r w:rsidRPr="00913EDA">
              <w:rPr>
                <w:sz w:val="20"/>
                <w:szCs w:val="20"/>
              </w:rPr>
              <w:t>М</w:t>
            </w:r>
            <w:r w:rsidRPr="00913EDA">
              <w:rPr>
                <w:sz w:val="20"/>
                <w:szCs w:val="20"/>
                <w:lang w:val="en-US"/>
              </w:rPr>
              <w:t> </w:t>
            </w:r>
            <w:r w:rsidRPr="00913EDA">
              <w:rPr>
                <w:sz w:val="20"/>
                <w:szCs w:val="20"/>
              </w:rPr>
              <w:t xml:space="preserve">5.2. Комплекс мероприятий по вовлечению широкого круга общественности в процессы определения и обсуждения мероприятий по реализации Стратегии социально-экономического развития Куйбышевского </w:t>
            </w:r>
            <w:proofErr w:type="gramStart"/>
            <w:r w:rsidRPr="00913EDA">
              <w:rPr>
                <w:sz w:val="20"/>
                <w:szCs w:val="20"/>
              </w:rPr>
              <w:t>района  на</w:t>
            </w:r>
            <w:proofErr w:type="gramEnd"/>
            <w:r w:rsidRPr="00913EDA">
              <w:rPr>
                <w:sz w:val="20"/>
                <w:szCs w:val="20"/>
              </w:rPr>
              <w:t xml:space="preserve"> период до 2030 года</w:t>
            </w:r>
            <w:r w:rsidRPr="00913EDA">
              <w:rPr>
                <w:sz w:val="20"/>
                <w:szCs w:val="20"/>
                <w:vertAlign w:val="superscript"/>
              </w:rPr>
              <w:t>23</w:t>
            </w:r>
          </w:p>
        </w:tc>
        <w:tc>
          <w:tcPr>
            <w:tcW w:w="5103" w:type="dxa"/>
            <w:gridSpan w:val="5"/>
          </w:tcPr>
          <w:p w:rsidR="00913EDA" w:rsidRPr="00913EDA" w:rsidRDefault="00913EDA" w:rsidP="009D7A53">
            <w:pPr>
              <w:jc w:val="center"/>
              <w:rPr>
                <w:sz w:val="20"/>
                <w:szCs w:val="20"/>
              </w:rPr>
            </w:pPr>
            <w:r w:rsidRPr="00913EDA">
              <w:rPr>
                <w:sz w:val="20"/>
                <w:szCs w:val="20"/>
              </w:rPr>
              <w:t>2019-2024</w:t>
            </w:r>
          </w:p>
        </w:tc>
        <w:tc>
          <w:tcPr>
            <w:tcW w:w="2126" w:type="dxa"/>
            <w:gridSpan w:val="2"/>
          </w:tcPr>
          <w:p w:rsidR="00913EDA" w:rsidRPr="00913EDA" w:rsidRDefault="00913EDA" w:rsidP="009D7A53">
            <w:pPr>
              <w:jc w:val="center"/>
              <w:rPr>
                <w:sz w:val="20"/>
                <w:szCs w:val="20"/>
              </w:rPr>
            </w:pPr>
            <w:r w:rsidRPr="00913EDA">
              <w:rPr>
                <w:sz w:val="20"/>
                <w:szCs w:val="20"/>
              </w:rPr>
              <w:t>2025-2030</w:t>
            </w:r>
          </w:p>
        </w:tc>
        <w:tc>
          <w:tcPr>
            <w:tcW w:w="640" w:type="dxa"/>
            <w:gridSpan w:val="2"/>
          </w:tcPr>
          <w:p w:rsidR="00913EDA" w:rsidRPr="00913EDA" w:rsidRDefault="00913EDA" w:rsidP="009D7A53">
            <w:pPr>
              <w:autoSpaceDE w:val="0"/>
              <w:autoSpaceDN w:val="0"/>
              <w:adjustRightInd w:val="0"/>
              <w:jc w:val="center"/>
              <w:outlineLvl w:val="0"/>
              <w:rPr>
                <w:sz w:val="20"/>
                <w:szCs w:val="20"/>
              </w:rPr>
            </w:pPr>
            <w:r w:rsidRPr="00913EDA">
              <w:rPr>
                <w:sz w:val="20"/>
                <w:szCs w:val="20"/>
              </w:rPr>
              <w:t>–</w:t>
            </w:r>
          </w:p>
        </w:tc>
        <w:tc>
          <w:tcPr>
            <w:tcW w:w="1656" w:type="dxa"/>
          </w:tcPr>
          <w:p w:rsidR="00913EDA" w:rsidRPr="00913EDA" w:rsidRDefault="00913EDA" w:rsidP="009D7A53">
            <w:pPr>
              <w:autoSpaceDE w:val="0"/>
              <w:autoSpaceDN w:val="0"/>
              <w:adjustRightInd w:val="0"/>
              <w:jc w:val="center"/>
              <w:outlineLvl w:val="0"/>
              <w:rPr>
                <w:sz w:val="20"/>
                <w:szCs w:val="20"/>
              </w:rPr>
            </w:pPr>
            <w:r w:rsidRPr="00913EDA">
              <w:rPr>
                <w:sz w:val="20"/>
                <w:szCs w:val="20"/>
              </w:rPr>
              <w:t>Администрация МР</w:t>
            </w:r>
          </w:p>
          <w:p w:rsidR="00913EDA" w:rsidRPr="00913EDA" w:rsidRDefault="00913EDA" w:rsidP="009D7A53">
            <w:pPr>
              <w:autoSpaceDE w:val="0"/>
              <w:autoSpaceDN w:val="0"/>
              <w:adjustRightInd w:val="0"/>
              <w:jc w:val="center"/>
              <w:outlineLvl w:val="0"/>
              <w:rPr>
                <w:sz w:val="20"/>
                <w:szCs w:val="20"/>
              </w:rPr>
            </w:pPr>
            <w:proofErr w:type="gramStart"/>
            <w:r w:rsidRPr="00913EDA">
              <w:rPr>
                <w:sz w:val="20"/>
                <w:szCs w:val="20"/>
              </w:rPr>
              <w:t>совместно  со</w:t>
            </w:r>
            <w:proofErr w:type="gramEnd"/>
            <w:r w:rsidRPr="00913EDA">
              <w:rPr>
                <w:sz w:val="20"/>
                <w:szCs w:val="20"/>
              </w:rPr>
              <w:t xml:space="preserve"> структурными подразделениями</w:t>
            </w:r>
          </w:p>
        </w:tc>
        <w:tc>
          <w:tcPr>
            <w:tcW w:w="1560" w:type="dxa"/>
            <w:gridSpan w:val="2"/>
          </w:tcPr>
          <w:p w:rsidR="00913EDA" w:rsidRPr="00913EDA" w:rsidRDefault="00913EDA" w:rsidP="009D7A53">
            <w:pPr>
              <w:autoSpaceDE w:val="0"/>
              <w:autoSpaceDN w:val="0"/>
              <w:adjustRightInd w:val="0"/>
              <w:jc w:val="center"/>
              <w:outlineLvl w:val="0"/>
              <w:rPr>
                <w:sz w:val="20"/>
                <w:szCs w:val="20"/>
              </w:rPr>
            </w:pPr>
            <w:r w:rsidRPr="00913EDA">
              <w:rPr>
                <w:sz w:val="20"/>
                <w:szCs w:val="20"/>
              </w:rPr>
              <w:t>–</w:t>
            </w:r>
          </w:p>
        </w:tc>
      </w:tr>
      <w:tr w:rsidR="00913EDA" w:rsidRPr="00913EDA" w:rsidTr="009D7A53">
        <w:tc>
          <w:tcPr>
            <w:tcW w:w="3794" w:type="dxa"/>
          </w:tcPr>
          <w:p w:rsidR="00913EDA" w:rsidRPr="00913EDA" w:rsidRDefault="00913EDA" w:rsidP="009D7A53">
            <w:pPr>
              <w:jc w:val="both"/>
              <w:rPr>
                <w:sz w:val="20"/>
                <w:szCs w:val="20"/>
              </w:rPr>
            </w:pPr>
            <w:r w:rsidRPr="00913EDA">
              <w:rPr>
                <w:sz w:val="20"/>
                <w:szCs w:val="20"/>
              </w:rPr>
              <w:t>М 5.2. Обеспечение доступности и открытости информации о выполнении плана мероприятий по реализации Стратегии социально-экономического развития Куйбышевского района на период до 2030 года</w:t>
            </w:r>
            <w:r w:rsidRPr="00913EDA">
              <w:rPr>
                <w:sz w:val="20"/>
                <w:szCs w:val="20"/>
                <w:vertAlign w:val="superscript"/>
              </w:rPr>
              <w:t>23</w:t>
            </w:r>
          </w:p>
        </w:tc>
        <w:tc>
          <w:tcPr>
            <w:tcW w:w="5103" w:type="dxa"/>
            <w:gridSpan w:val="5"/>
          </w:tcPr>
          <w:p w:rsidR="00913EDA" w:rsidRPr="00913EDA" w:rsidRDefault="00913EDA" w:rsidP="009D7A53">
            <w:pPr>
              <w:jc w:val="center"/>
              <w:rPr>
                <w:sz w:val="20"/>
                <w:szCs w:val="20"/>
              </w:rPr>
            </w:pPr>
            <w:r w:rsidRPr="00913EDA">
              <w:rPr>
                <w:sz w:val="20"/>
                <w:szCs w:val="20"/>
              </w:rPr>
              <w:t>2019-2024</w:t>
            </w:r>
          </w:p>
        </w:tc>
        <w:tc>
          <w:tcPr>
            <w:tcW w:w="2126" w:type="dxa"/>
            <w:gridSpan w:val="2"/>
          </w:tcPr>
          <w:p w:rsidR="00913EDA" w:rsidRPr="00913EDA" w:rsidRDefault="00913EDA" w:rsidP="009D7A53">
            <w:pPr>
              <w:jc w:val="center"/>
              <w:rPr>
                <w:sz w:val="20"/>
                <w:szCs w:val="20"/>
              </w:rPr>
            </w:pPr>
            <w:r w:rsidRPr="00913EDA">
              <w:rPr>
                <w:sz w:val="20"/>
                <w:szCs w:val="20"/>
              </w:rPr>
              <w:t>2025-2030</w:t>
            </w:r>
          </w:p>
        </w:tc>
        <w:tc>
          <w:tcPr>
            <w:tcW w:w="640" w:type="dxa"/>
            <w:gridSpan w:val="2"/>
          </w:tcPr>
          <w:p w:rsidR="00913EDA" w:rsidRPr="00913EDA" w:rsidRDefault="00913EDA" w:rsidP="009D7A53">
            <w:pPr>
              <w:autoSpaceDE w:val="0"/>
              <w:autoSpaceDN w:val="0"/>
              <w:adjustRightInd w:val="0"/>
              <w:jc w:val="center"/>
              <w:outlineLvl w:val="0"/>
              <w:rPr>
                <w:sz w:val="20"/>
                <w:szCs w:val="20"/>
              </w:rPr>
            </w:pPr>
            <w:r w:rsidRPr="00913EDA">
              <w:rPr>
                <w:sz w:val="20"/>
                <w:szCs w:val="20"/>
              </w:rPr>
              <w:t>–</w:t>
            </w:r>
          </w:p>
        </w:tc>
        <w:tc>
          <w:tcPr>
            <w:tcW w:w="1656" w:type="dxa"/>
          </w:tcPr>
          <w:p w:rsidR="00913EDA" w:rsidRPr="00913EDA" w:rsidRDefault="00913EDA" w:rsidP="009D7A53">
            <w:pPr>
              <w:autoSpaceDE w:val="0"/>
              <w:autoSpaceDN w:val="0"/>
              <w:adjustRightInd w:val="0"/>
              <w:jc w:val="center"/>
              <w:outlineLvl w:val="0"/>
              <w:rPr>
                <w:sz w:val="20"/>
                <w:szCs w:val="20"/>
              </w:rPr>
            </w:pPr>
            <w:r w:rsidRPr="00913EDA">
              <w:rPr>
                <w:sz w:val="20"/>
                <w:szCs w:val="20"/>
              </w:rPr>
              <w:t>Администрация МР</w:t>
            </w:r>
          </w:p>
          <w:p w:rsidR="00913EDA" w:rsidRPr="00913EDA" w:rsidRDefault="00913EDA" w:rsidP="009D7A53">
            <w:pPr>
              <w:autoSpaceDE w:val="0"/>
              <w:autoSpaceDN w:val="0"/>
              <w:adjustRightInd w:val="0"/>
              <w:jc w:val="center"/>
              <w:outlineLvl w:val="0"/>
              <w:rPr>
                <w:sz w:val="20"/>
                <w:szCs w:val="20"/>
              </w:rPr>
            </w:pPr>
            <w:proofErr w:type="gramStart"/>
            <w:r w:rsidRPr="00913EDA">
              <w:rPr>
                <w:sz w:val="20"/>
                <w:szCs w:val="20"/>
              </w:rPr>
              <w:t>совместно  со</w:t>
            </w:r>
            <w:proofErr w:type="gramEnd"/>
            <w:r w:rsidRPr="00913EDA">
              <w:rPr>
                <w:sz w:val="20"/>
                <w:szCs w:val="20"/>
              </w:rPr>
              <w:t xml:space="preserve"> структурными подразделениями</w:t>
            </w:r>
          </w:p>
        </w:tc>
        <w:tc>
          <w:tcPr>
            <w:tcW w:w="1560" w:type="dxa"/>
            <w:gridSpan w:val="2"/>
          </w:tcPr>
          <w:p w:rsidR="00913EDA" w:rsidRPr="00913EDA" w:rsidRDefault="00913EDA" w:rsidP="009D7A53">
            <w:pPr>
              <w:autoSpaceDE w:val="0"/>
              <w:autoSpaceDN w:val="0"/>
              <w:adjustRightInd w:val="0"/>
              <w:jc w:val="center"/>
              <w:outlineLvl w:val="0"/>
              <w:rPr>
                <w:sz w:val="20"/>
                <w:szCs w:val="20"/>
              </w:rPr>
            </w:pPr>
            <w:r w:rsidRPr="00913EDA">
              <w:rPr>
                <w:sz w:val="20"/>
                <w:szCs w:val="20"/>
              </w:rPr>
              <w:t>–</w:t>
            </w:r>
          </w:p>
        </w:tc>
      </w:tr>
      <w:tr w:rsidR="00913EDA" w:rsidRPr="00913EDA" w:rsidTr="009D7A53">
        <w:tc>
          <w:tcPr>
            <w:tcW w:w="3794" w:type="dxa"/>
          </w:tcPr>
          <w:p w:rsidR="00913EDA" w:rsidRPr="00913EDA" w:rsidRDefault="00913EDA" w:rsidP="009D7A53">
            <w:pPr>
              <w:jc w:val="both"/>
              <w:rPr>
                <w:sz w:val="20"/>
                <w:szCs w:val="20"/>
              </w:rPr>
            </w:pPr>
            <w:r w:rsidRPr="00913EDA">
              <w:rPr>
                <w:sz w:val="20"/>
                <w:szCs w:val="20"/>
              </w:rPr>
              <w:t xml:space="preserve">М 5.2. Подготовка ежегодного </w:t>
            </w:r>
            <w:r w:rsidRPr="00913EDA">
              <w:rPr>
                <w:sz w:val="20"/>
                <w:szCs w:val="20"/>
              </w:rPr>
              <w:lastRenderedPageBreak/>
              <w:t xml:space="preserve">отчета о ходе исполнения плана мероприятий по реализации Стратегии социально-экономического развития Куйбышевского района на </w:t>
            </w:r>
            <w:proofErr w:type="gramStart"/>
            <w:r w:rsidRPr="00913EDA">
              <w:rPr>
                <w:sz w:val="20"/>
                <w:szCs w:val="20"/>
              </w:rPr>
              <w:t>период  до</w:t>
            </w:r>
            <w:proofErr w:type="gramEnd"/>
            <w:r w:rsidRPr="00913EDA">
              <w:rPr>
                <w:sz w:val="20"/>
                <w:szCs w:val="20"/>
              </w:rPr>
              <w:t xml:space="preserve"> 2030 года</w:t>
            </w:r>
            <w:r w:rsidRPr="00913EDA">
              <w:rPr>
                <w:sz w:val="20"/>
                <w:szCs w:val="20"/>
                <w:vertAlign w:val="superscript"/>
              </w:rPr>
              <w:t>23</w:t>
            </w:r>
          </w:p>
        </w:tc>
        <w:tc>
          <w:tcPr>
            <w:tcW w:w="5103" w:type="dxa"/>
            <w:gridSpan w:val="5"/>
          </w:tcPr>
          <w:p w:rsidR="00913EDA" w:rsidRPr="00913EDA" w:rsidRDefault="00913EDA" w:rsidP="009D7A53">
            <w:pPr>
              <w:jc w:val="center"/>
              <w:rPr>
                <w:sz w:val="20"/>
                <w:szCs w:val="20"/>
              </w:rPr>
            </w:pPr>
            <w:r w:rsidRPr="00913EDA">
              <w:rPr>
                <w:sz w:val="20"/>
                <w:szCs w:val="20"/>
              </w:rPr>
              <w:lastRenderedPageBreak/>
              <w:t>2020-2024</w:t>
            </w:r>
          </w:p>
        </w:tc>
        <w:tc>
          <w:tcPr>
            <w:tcW w:w="2126" w:type="dxa"/>
            <w:gridSpan w:val="2"/>
          </w:tcPr>
          <w:p w:rsidR="00913EDA" w:rsidRPr="00913EDA" w:rsidRDefault="00913EDA" w:rsidP="009D7A53">
            <w:pPr>
              <w:jc w:val="center"/>
              <w:rPr>
                <w:sz w:val="20"/>
                <w:szCs w:val="20"/>
              </w:rPr>
            </w:pPr>
            <w:r w:rsidRPr="00913EDA">
              <w:rPr>
                <w:sz w:val="20"/>
                <w:szCs w:val="20"/>
              </w:rPr>
              <w:t>2025-2030</w:t>
            </w:r>
          </w:p>
        </w:tc>
        <w:tc>
          <w:tcPr>
            <w:tcW w:w="640" w:type="dxa"/>
            <w:gridSpan w:val="2"/>
          </w:tcPr>
          <w:p w:rsidR="00913EDA" w:rsidRPr="00913EDA" w:rsidRDefault="00913EDA" w:rsidP="009D7A53">
            <w:pPr>
              <w:autoSpaceDE w:val="0"/>
              <w:autoSpaceDN w:val="0"/>
              <w:adjustRightInd w:val="0"/>
              <w:jc w:val="center"/>
              <w:outlineLvl w:val="0"/>
              <w:rPr>
                <w:sz w:val="20"/>
                <w:szCs w:val="20"/>
              </w:rPr>
            </w:pPr>
            <w:r w:rsidRPr="00913EDA">
              <w:rPr>
                <w:sz w:val="20"/>
                <w:szCs w:val="20"/>
              </w:rPr>
              <w:t>–</w:t>
            </w:r>
          </w:p>
        </w:tc>
        <w:tc>
          <w:tcPr>
            <w:tcW w:w="1656" w:type="dxa"/>
          </w:tcPr>
          <w:p w:rsidR="00913EDA" w:rsidRPr="00913EDA" w:rsidRDefault="00913EDA" w:rsidP="009D7A53">
            <w:pPr>
              <w:autoSpaceDE w:val="0"/>
              <w:autoSpaceDN w:val="0"/>
              <w:adjustRightInd w:val="0"/>
              <w:jc w:val="center"/>
              <w:outlineLvl w:val="0"/>
              <w:rPr>
                <w:sz w:val="20"/>
                <w:szCs w:val="20"/>
              </w:rPr>
            </w:pPr>
            <w:r w:rsidRPr="00913EDA">
              <w:rPr>
                <w:sz w:val="20"/>
                <w:szCs w:val="20"/>
              </w:rPr>
              <w:t>Админи</w:t>
            </w:r>
            <w:r w:rsidRPr="00913EDA">
              <w:rPr>
                <w:sz w:val="20"/>
                <w:szCs w:val="20"/>
              </w:rPr>
              <w:lastRenderedPageBreak/>
              <w:t>страция МР</w:t>
            </w:r>
          </w:p>
          <w:p w:rsidR="00913EDA" w:rsidRPr="00913EDA" w:rsidRDefault="00913EDA" w:rsidP="009D7A53">
            <w:pPr>
              <w:autoSpaceDE w:val="0"/>
              <w:autoSpaceDN w:val="0"/>
              <w:adjustRightInd w:val="0"/>
              <w:jc w:val="center"/>
              <w:outlineLvl w:val="0"/>
              <w:rPr>
                <w:sz w:val="20"/>
                <w:szCs w:val="20"/>
              </w:rPr>
            </w:pPr>
            <w:proofErr w:type="gramStart"/>
            <w:r w:rsidRPr="00913EDA">
              <w:rPr>
                <w:sz w:val="20"/>
                <w:szCs w:val="20"/>
              </w:rPr>
              <w:t>совместно  со</w:t>
            </w:r>
            <w:proofErr w:type="gramEnd"/>
            <w:r w:rsidRPr="00913EDA">
              <w:rPr>
                <w:sz w:val="20"/>
                <w:szCs w:val="20"/>
              </w:rPr>
              <w:t xml:space="preserve"> структурными подразделениями</w:t>
            </w:r>
          </w:p>
        </w:tc>
        <w:tc>
          <w:tcPr>
            <w:tcW w:w="1560" w:type="dxa"/>
            <w:gridSpan w:val="2"/>
          </w:tcPr>
          <w:p w:rsidR="00913EDA" w:rsidRPr="00913EDA" w:rsidRDefault="00913EDA" w:rsidP="009D7A53">
            <w:pPr>
              <w:autoSpaceDE w:val="0"/>
              <w:autoSpaceDN w:val="0"/>
              <w:adjustRightInd w:val="0"/>
              <w:jc w:val="center"/>
              <w:outlineLvl w:val="0"/>
              <w:rPr>
                <w:sz w:val="20"/>
                <w:szCs w:val="20"/>
              </w:rPr>
            </w:pPr>
            <w:r w:rsidRPr="00913EDA">
              <w:rPr>
                <w:sz w:val="20"/>
                <w:szCs w:val="20"/>
              </w:rPr>
              <w:lastRenderedPageBreak/>
              <w:t>–</w:t>
            </w:r>
          </w:p>
        </w:tc>
      </w:tr>
      <w:tr w:rsidR="00913EDA" w:rsidRPr="00913EDA" w:rsidTr="009D7A53">
        <w:tc>
          <w:tcPr>
            <w:tcW w:w="3794" w:type="dxa"/>
          </w:tcPr>
          <w:p w:rsidR="00913EDA" w:rsidRPr="00913EDA" w:rsidRDefault="00913EDA" w:rsidP="009D7A53">
            <w:pPr>
              <w:jc w:val="both"/>
              <w:rPr>
                <w:sz w:val="20"/>
                <w:szCs w:val="20"/>
              </w:rPr>
            </w:pPr>
            <w:r w:rsidRPr="00913EDA">
              <w:rPr>
                <w:sz w:val="20"/>
                <w:szCs w:val="20"/>
              </w:rPr>
              <w:t>М 5.2. Подготовка ежегодного отчета Главы Куйбышевского района о результатах деятельности администрации Куйбышевского района</w:t>
            </w:r>
          </w:p>
        </w:tc>
        <w:tc>
          <w:tcPr>
            <w:tcW w:w="5103" w:type="dxa"/>
            <w:gridSpan w:val="5"/>
          </w:tcPr>
          <w:p w:rsidR="00913EDA" w:rsidRPr="00913EDA" w:rsidRDefault="00913EDA" w:rsidP="009D7A53">
            <w:pPr>
              <w:jc w:val="center"/>
              <w:rPr>
                <w:sz w:val="20"/>
                <w:szCs w:val="20"/>
              </w:rPr>
            </w:pPr>
            <w:r w:rsidRPr="00913EDA">
              <w:rPr>
                <w:sz w:val="20"/>
                <w:szCs w:val="20"/>
              </w:rPr>
              <w:t>2019-2024</w:t>
            </w:r>
          </w:p>
        </w:tc>
        <w:tc>
          <w:tcPr>
            <w:tcW w:w="2126" w:type="dxa"/>
            <w:gridSpan w:val="2"/>
          </w:tcPr>
          <w:p w:rsidR="00913EDA" w:rsidRPr="00913EDA" w:rsidRDefault="00913EDA" w:rsidP="009D7A53">
            <w:pPr>
              <w:jc w:val="center"/>
              <w:rPr>
                <w:sz w:val="20"/>
                <w:szCs w:val="20"/>
              </w:rPr>
            </w:pPr>
            <w:r w:rsidRPr="00913EDA">
              <w:rPr>
                <w:sz w:val="20"/>
                <w:szCs w:val="20"/>
              </w:rPr>
              <w:t>2025-2030</w:t>
            </w:r>
          </w:p>
        </w:tc>
        <w:tc>
          <w:tcPr>
            <w:tcW w:w="640" w:type="dxa"/>
            <w:gridSpan w:val="2"/>
          </w:tcPr>
          <w:p w:rsidR="00913EDA" w:rsidRPr="00913EDA" w:rsidRDefault="00913EDA" w:rsidP="009D7A53">
            <w:pPr>
              <w:autoSpaceDE w:val="0"/>
              <w:autoSpaceDN w:val="0"/>
              <w:adjustRightInd w:val="0"/>
              <w:jc w:val="center"/>
              <w:outlineLvl w:val="0"/>
              <w:rPr>
                <w:sz w:val="20"/>
                <w:szCs w:val="20"/>
              </w:rPr>
            </w:pPr>
            <w:r w:rsidRPr="00913EDA">
              <w:rPr>
                <w:sz w:val="20"/>
                <w:szCs w:val="20"/>
              </w:rPr>
              <w:t>–</w:t>
            </w:r>
          </w:p>
        </w:tc>
        <w:tc>
          <w:tcPr>
            <w:tcW w:w="1656" w:type="dxa"/>
          </w:tcPr>
          <w:p w:rsidR="00913EDA" w:rsidRPr="00913EDA" w:rsidRDefault="00913EDA" w:rsidP="009D7A53">
            <w:pPr>
              <w:autoSpaceDE w:val="0"/>
              <w:autoSpaceDN w:val="0"/>
              <w:adjustRightInd w:val="0"/>
              <w:jc w:val="center"/>
              <w:outlineLvl w:val="0"/>
              <w:rPr>
                <w:sz w:val="20"/>
                <w:szCs w:val="20"/>
              </w:rPr>
            </w:pPr>
            <w:r w:rsidRPr="00913EDA">
              <w:rPr>
                <w:sz w:val="20"/>
                <w:szCs w:val="20"/>
              </w:rPr>
              <w:t>Администрация МР</w:t>
            </w:r>
          </w:p>
          <w:p w:rsidR="00913EDA" w:rsidRPr="00913EDA" w:rsidRDefault="00913EDA" w:rsidP="009D7A53">
            <w:pPr>
              <w:autoSpaceDE w:val="0"/>
              <w:autoSpaceDN w:val="0"/>
              <w:adjustRightInd w:val="0"/>
              <w:jc w:val="center"/>
              <w:outlineLvl w:val="0"/>
              <w:rPr>
                <w:sz w:val="20"/>
                <w:szCs w:val="20"/>
              </w:rPr>
            </w:pPr>
            <w:proofErr w:type="gramStart"/>
            <w:r w:rsidRPr="00913EDA">
              <w:rPr>
                <w:sz w:val="20"/>
                <w:szCs w:val="20"/>
              </w:rPr>
              <w:t>совместно  со</w:t>
            </w:r>
            <w:proofErr w:type="gramEnd"/>
            <w:r w:rsidRPr="00913EDA">
              <w:rPr>
                <w:sz w:val="20"/>
                <w:szCs w:val="20"/>
              </w:rPr>
              <w:t xml:space="preserve"> структурными подразделениями</w:t>
            </w:r>
          </w:p>
        </w:tc>
        <w:tc>
          <w:tcPr>
            <w:tcW w:w="1560" w:type="dxa"/>
            <w:gridSpan w:val="2"/>
          </w:tcPr>
          <w:p w:rsidR="00913EDA" w:rsidRPr="00913EDA" w:rsidRDefault="00913EDA" w:rsidP="009D7A53">
            <w:pPr>
              <w:autoSpaceDE w:val="0"/>
              <w:autoSpaceDN w:val="0"/>
              <w:adjustRightInd w:val="0"/>
              <w:jc w:val="center"/>
              <w:outlineLvl w:val="0"/>
              <w:rPr>
                <w:sz w:val="20"/>
                <w:szCs w:val="20"/>
              </w:rPr>
            </w:pPr>
            <w:r w:rsidRPr="00913EDA">
              <w:rPr>
                <w:sz w:val="20"/>
                <w:szCs w:val="20"/>
              </w:rPr>
              <w:t>–</w:t>
            </w:r>
          </w:p>
        </w:tc>
      </w:tr>
      <w:tr w:rsidR="00913EDA" w:rsidRPr="00913EDA" w:rsidTr="009D7A53">
        <w:tc>
          <w:tcPr>
            <w:tcW w:w="3794" w:type="dxa"/>
          </w:tcPr>
          <w:p w:rsidR="00913EDA" w:rsidRPr="00913EDA" w:rsidRDefault="00913EDA" w:rsidP="009D7A53">
            <w:pPr>
              <w:jc w:val="both"/>
              <w:rPr>
                <w:sz w:val="20"/>
                <w:szCs w:val="20"/>
              </w:rPr>
            </w:pPr>
            <w:r w:rsidRPr="00913EDA">
              <w:rPr>
                <w:sz w:val="20"/>
                <w:szCs w:val="20"/>
              </w:rPr>
              <w:t xml:space="preserve">М 5.2. Подготовка отчетов об исполнении </w:t>
            </w:r>
            <w:proofErr w:type="gramStart"/>
            <w:r w:rsidRPr="00913EDA">
              <w:rPr>
                <w:sz w:val="20"/>
                <w:szCs w:val="20"/>
              </w:rPr>
              <w:t>муниципальных  программ</w:t>
            </w:r>
            <w:proofErr w:type="gramEnd"/>
            <w:r w:rsidRPr="00913EDA">
              <w:rPr>
                <w:sz w:val="20"/>
                <w:szCs w:val="20"/>
              </w:rPr>
              <w:t xml:space="preserve"> Куйбышевского района</w:t>
            </w:r>
          </w:p>
        </w:tc>
        <w:tc>
          <w:tcPr>
            <w:tcW w:w="5103" w:type="dxa"/>
            <w:gridSpan w:val="5"/>
          </w:tcPr>
          <w:p w:rsidR="00913EDA" w:rsidRPr="00913EDA" w:rsidRDefault="00913EDA" w:rsidP="009D7A53">
            <w:pPr>
              <w:jc w:val="center"/>
              <w:rPr>
                <w:sz w:val="20"/>
                <w:szCs w:val="20"/>
              </w:rPr>
            </w:pPr>
            <w:r w:rsidRPr="00913EDA">
              <w:rPr>
                <w:sz w:val="20"/>
                <w:szCs w:val="20"/>
              </w:rPr>
              <w:t>2019-2024</w:t>
            </w:r>
          </w:p>
        </w:tc>
        <w:tc>
          <w:tcPr>
            <w:tcW w:w="2126" w:type="dxa"/>
            <w:gridSpan w:val="2"/>
          </w:tcPr>
          <w:p w:rsidR="00913EDA" w:rsidRPr="00913EDA" w:rsidRDefault="00913EDA" w:rsidP="009D7A53">
            <w:pPr>
              <w:jc w:val="center"/>
              <w:rPr>
                <w:sz w:val="20"/>
                <w:szCs w:val="20"/>
              </w:rPr>
            </w:pPr>
            <w:r w:rsidRPr="00913EDA">
              <w:rPr>
                <w:sz w:val="20"/>
                <w:szCs w:val="20"/>
              </w:rPr>
              <w:t>2025-2030</w:t>
            </w:r>
          </w:p>
        </w:tc>
        <w:tc>
          <w:tcPr>
            <w:tcW w:w="640" w:type="dxa"/>
            <w:gridSpan w:val="2"/>
          </w:tcPr>
          <w:p w:rsidR="00913EDA" w:rsidRPr="00913EDA" w:rsidRDefault="00913EDA" w:rsidP="009D7A53">
            <w:pPr>
              <w:autoSpaceDE w:val="0"/>
              <w:autoSpaceDN w:val="0"/>
              <w:adjustRightInd w:val="0"/>
              <w:jc w:val="center"/>
              <w:outlineLvl w:val="0"/>
              <w:rPr>
                <w:sz w:val="20"/>
                <w:szCs w:val="20"/>
              </w:rPr>
            </w:pPr>
            <w:r w:rsidRPr="00913EDA">
              <w:rPr>
                <w:sz w:val="20"/>
                <w:szCs w:val="20"/>
              </w:rPr>
              <w:t>–</w:t>
            </w:r>
          </w:p>
        </w:tc>
        <w:tc>
          <w:tcPr>
            <w:tcW w:w="1656" w:type="dxa"/>
          </w:tcPr>
          <w:p w:rsidR="00913EDA" w:rsidRPr="00913EDA" w:rsidRDefault="00913EDA" w:rsidP="009D7A53">
            <w:pPr>
              <w:autoSpaceDE w:val="0"/>
              <w:autoSpaceDN w:val="0"/>
              <w:adjustRightInd w:val="0"/>
              <w:jc w:val="center"/>
              <w:outlineLvl w:val="0"/>
              <w:rPr>
                <w:sz w:val="20"/>
                <w:szCs w:val="20"/>
              </w:rPr>
            </w:pPr>
            <w:r w:rsidRPr="00913EDA">
              <w:rPr>
                <w:sz w:val="20"/>
                <w:szCs w:val="20"/>
              </w:rPr>
              <w:t>Администрация МР</w:t>
            </w:r>
          </w:p>
        </w:tc>
        <w:tc>
          <w:tcPr>
            <w:tcW w:w="1560" w:type="dxa"/>
            <w:gridSpan w:val="2"/>
          </w:tcPr>
          <w:p w:rsidR="00913EDA" w:rsidRPr="00913EDA" w:rsidRDefault="00913EDA" w:rsidP="009D7A53">
            <w:pPr>
              <w:autoSpaceDE w:val="0"/>
              <w:autoSpaceDN w:val="0"/>
              <w:adjustRightInd w:val="0"/>
              <w:jc w:val="center"/>
              <w:outlineLvl w:val="0"/>
              <w:rPr>
                <w:sz w:val="20"/>
                <w:szCs w:val="20"/>
              </w:rPr>
            </w:pPr>
            <w:r w:rsidRPr="00913EDA">
              <w:rPr>
                <w:sz w:val="20"/>
                <w:szCs w:val="20"/>
              </w:rPr>
              <w:t>–</w:t>
            </w:r>
          </w:p>
        </w:tc>
      </w:tr>
    </w:tbl>
    <w:p w:rsidR="00913EDA" w:rsidRPr="00913EDA" w:rsidRDefault="00913EDA" w:rsidP="00913EDA">
      <w:pPr>
        <w:autoSpaceDE w:val="0"/>
        <w:autoSpaceDN w:val="0"/>
        <w:adjustRightInd w:val="0"/>
        <w:outlineLvl w:val="0"/>
        <w:rPr>
          <w:sz w:val="20"/>
          <w:szCs w:val="20"/>
        </w:rPr>
      </w:pPr>
      <w:r w:rsidRPr="00913EDA">
        <w:rPr>
          <w:sz w:val="20"/>
          <w:szCs w:val="20"/>
        </w:rPr>
        <w:t xml:space="preserve"> </w:t>
      </w:r>
    </w:p>
    <w:p w:rsidR="00913EDA" w:rsidRPr="00913EDA" w:rsidRDefault="00913EDA" w:rsidP="00913EDA">
      <w:pPr>
        <w:jc w:val="both"/>
        <w:rPr>
          <w:sz w:val="20"/>
          <w:szCs w:val="20"/>
        </w:rPr>
      </w:pPr>
    </w:p>
    <w:p w:rsidR="00913EDA" w:rsidRPr="00913EDA" w:rsidRDefault="00913EDA" w:rsidP="00913EDA">
      <w:pPr>
        <w:jc w:val="both"/>
        <w:rPr>
          <w:sz w:val="20"/>
          <w:szCs w:val="20"/>
        </w:rPr>
      </w:pPr>
    </w:p>
    <w:p w:rsidR="00913EDA" w:rsidRPr="00913EDA" w:rsidRDefault="00913EDA" w:rsidP="00913EDA">
      <w:pPr>
        <w:jc w:val="both"/>
        <w:rPr>
          <w:sz w:val="20"/>
          <w:szCs w:val="20"/>
        </w:rPr>
      </w:pPr>
    </w:p>
    <w:p w:rsidR="00913EDA" w:rsidRPr="00913EDA" w:rsidRDefault="00913EDA" w:rsidP="00913EDA">
      <w:pPr>
        <w:jc w:val="both"/>
        <w:rPr>
          <w:sz w:val="20"/>
          <w:szCs w:val="20"/>
        </w:rPr>
      </w:pPr>
    </w:p>
    <w:p w:rsidR="00913EDA" w:rsidRPr="00913EDA" w:rsidRDefault="00913EDA" w:rsidP="00913EDA">
      <w:pPr>
        <w:jc w:val="both"/>
        <w:rPr>
          <w:sz w:val="20"/>
          <w:szCs w:val="20"/>
        </w:rPr>
      </w:pPr>
    </w:p>
    <w:p w:rsidR="00913EDA" w:rsidRPr="00913EDA" w:rsidRDefault="00913EDA" w:rsidP="00913EDA">
      <w:pPr>
        <w:jc w:val="both"/>
        <w:rPr>
          <w:sz w:val="20"/>
          <w:szCs w:val="20"/>
        </w:rPr>
      </w:pPr>
    </w:p>
    <w:p w:rsidR="00913EDA" w:rsidRPr="00913EDA" w:rsidRDefault="00913EDA" w:rsidP="00913EDA">
      <w:pPr>
        <w:jc w:val="both"/>
        <w:rPr>
          <w:sz w:val="20"/>
          <w:szCs w:val="20"/>
        </w:rPr>
      </w:pPr>
    </w:p>
    <w:p w:rsidR="00913EDA" w:rsidRPr="00913EDA" w:rsidRDefault="00913EDA" w:rsidP="00913EDA">
      <w:pPr>
        <w:jc w:val="both"/>
        <w:rPr>
          <w:sz w:val="20"/>
          <w:szCs w:val="20"/>
        </w:rPr>
      </w:pPr>
    </w:p>
    <w:p w:rsidR="00913EDA" w:rsidRPr="00913EDA" w:rsidRDefault="00913EDA" w:rsidP="00913EDA">
      <w:pPr>
        <w:jc w:val="both"/>
        <w:rPr>
          <w:sz w:val="20"/>
          <w:szCs w:val="20"/>
        </w:rPr>
      </w:pPr>
    </w:p>
    <w:p w:rsidR="00913EDA" w:rsidRPr="00913EDA" w:rsidRDefault="00913EDA" w:rsidP="00913EDA">
      <w:pPr>
        <w:jc w:val="both"/>
        <w:rPr>
          <w:sz w:val="20"/>
          <w:szCs w:val="20"/>
        </w:rPr>
      </w:pPr>
    </w:p>
    <w:p w:rsidR="00913EDA" w:rsidRPr="00913EDA" w:rsidRDefault="00913EDA" w:rsidP="00913EDA">
      <w:pPr>
        <w:jc w:val="both"/>
        <w:rPr>
          <w:sz w:val="20"/>
          <w:szCs w:val="20"/>
        </w:rPr>
      </w:pPr>
    </w:p>
    <w:p w:rsidR="00913EDA" w:rsidRPr="00913EDA" w:rsidRDefault="00913EDA" w:rsidP="00913EDA">
      <w:pPr>
        <w:jc w:val="both"/>
        <w:rPr>
          <w:sz w:val="20"/>
          <w:szCs w:val="20"/>
        </w:rPr>
      </w:pPr>
    </w:p>
    <w:p w:rsidR="00913EDA" w:rsidRPr="00913EDA" w:rsidRDefault="00913EDA" w:rsidP="00913EDA">
      <w:pPr>
        <w:jc w:val="both"/>
        <w:rPr>
          <w:sz w:val="20"/>
          <w:szCs w:val="20"/>
        </w:rPr>
      </w:pPr>
    </w:p>
    <w:p w:rsidR="00913EDA" w:rsidRPr="00913EDA" w:rsidRDefault="00913EDA" w:rsidP="00913EDA">
      <w:pPr>
        <w:jc w:val="both"/>
        <w:rPr>
          <w:sz w:val="20"/>
          <w:szCs w:val="20"/>
        </w:rPr>
      </w:pPr>
    </w:p>
    <w:p w:rsidR="00913EDA" w:rsidRPr="00913EDA" w:rsidRDefault="00913EDA" w:rsidP="00913EDA">
      <w:pPr>
        <w:jc w:val="both"/>
        <w:rPr>
          <w:sz w:val="20"/>
          <w:szCs w:val="20"/>
        </w:rPr>
      </w:pPr>
    </w:p>
    <w:p w:rsidR="00913EDA" w:rsidRPr="00913EDA" w:rsidRDefault="00913EDA" w:rsidP="00913EDA">
      <w:pPr>
        <w:jc w:val="both"/>
        <w:rPr>
          <w:sz w:val="20"/>
          <w:szCs w:val="20"/>
        </w:rPr>
      </w:pPr>
    </w:p>
    <w:p w:rsidR="00913EDA" w:rsidRPr="00913EDA" w:rsidRDefault="00913EDA" w:rsidP="00913EDA">
      <w:pPr>
        <w:jc w:val="both"/>
        <w:rPr>
          <w:sz w:val="20"/>
          <w:szCs w:val="20"/>
        </w:rPr>
      </w:pPr>
    </w:p>
    <w:p w:rsidR="00913EDA" w:rsidRPr="00913EDA" w:rsidRDefault="00913EDA" w:rsidP="00913EDA">
      <w:pPr>
        <w:jc w:val="both"/>
        <w:rPr>
          <w:sz w:val="20"/>
          <w:szCs w:val="20"/>
        </w:rPr>
      </w:pPr>
    </w:p>
    <w:p w:rsidR="00913EDA" w:rsidRPr="00913EDA" w:rsidRDefault="00913EDA" w:rsidP="00913EDA">
      <w:pPr>
        <w:jc w:val="both"/>
        <w:rPr>
          <w:sz w:val="20"/>
          <w:szCs w:val="20"/>
        </w:rPr>
      </w:pPr>
    </w:p>
    <w:p w:rsidR="00913EDA" w:rsidRPr="00913EDA" w:rsidRDefault="00913EDA" w:rsidP="00913EDA">
      <w:pPr>
        <w:jc w:val="both"/>
        <w:rPr>
          <w:sz w:val="20"/>
          <w:szCs w:val="20"/>
        </w:rPr>
      </w:pPr>
    </w:p>
    <w:p w:rsidR="00913EDA" w:rsidRPr="00913EDA" w:rsidRDefault="00913EDA" w:rsidP="00913EDA">
      <w:pPr>
        <w:jc w:val="both"/>
        <w:rPr>
          <w:sz w:val="20"/>
          <w:szCs w:val="20"/>
        </w:rPr>
      </w:pPr>
    </w:p>
    <w:p w:rsidR="00913EDA" w:rsidRPr="00913EDA" w:rsidRDefault="00913EDA" w:rsidP="00913EDA">
      <w:pPr>
        <w:jc w:val="both"/>
        <w:rPr>
          <w:sz w:val="20"/>
          <w:szCs w:val="20"/>
        </w:rPr>
      </w:pPr>
    </w:p>
    <w:p w:rsidR="00913EDA" w:rsidRPr="00913EDA" w:rsidRDefault="00913EDA" w:rsidP="00913EDA">
      <w:pPr>
        <w:jc w:val="both"/>
        <w:rPr>
          <w:sz w:val="20"/>
          <w:szCs w:val="20"/>
        </w:rPr>
      </w:pPr>
    </w:p>
    <w:p w:rsidR="00913EDA" w:rsidRPr="00913EDA" w:rsidRDefault="00913EDA" w:rsidP="00913EDA">
      <w:pPr>
        <w:jc w:val="both"/>
        <w:rPr>
          <w:sz w:val="20"/>
          <w:szCs w:val="20"/>
        </w:rPr>
      </w:pPr>
    </w:p>
    <w:p w:rsidR="00913EDA" w:rsidRPr="00913EDA" w:rsidRDefault="00913EDA" w:rsidP="00913EDA">
      <w:pPr>
        <w:jc w:val="both"/>
        <w:rPr>
          <w:sz w:val="20"/>
          <w:szCs w:val="20"/>
        </w:rPr>
      </w:pPr>
    </w:p>
    <w:p w:rsidR="00913EDA" w:rsidRPr="00913EDA" w:rsidRDefault="00913EDA" w:rsidP="00913EDA">
      <w:pPr>
        <w:jc w:val="both"/>
        <w:rPr>
          <w:sz w:val="20"/>
          <w:szCs w:val="20"/>
        </w:rPr>
      </w:pPr>
    </w:p>
    <w:p w:rsidR="00913EDA" w:rsidRPr="00913EDA" w:rsidRDefault="00913EDA" w:rsidP="00913EDA">
      <w:pPr>
        <w:jc w:val="both"/>
        <w:rPr>
          <w:sz w:val="20"/>
          <w:szCs w:val="20"/>
        </w:rPr>
      </w:pPr>
    </w:p>
    <w:p w:rsidR="00913EDA" w:rsidRPr="00913EDA" w:rsidRDefault="00913EDA" w:rsidP="00913EDA">
      <w:pPr>
        <w:jc w:val="both"/>
        <w:rPr>
          <w:sz w:val="20"/>
          <w:szCs w:val="20"/>
        </w:rPr>
      </w:pPr>
    </w:p>
    <w:p w:rsidR="00913EDA" w:rsidRPr="00913EDA" w:rsidRDefault="00913EDA" w:rsidP="00913EDA">
      <w:pPr>
        <w:jc w:val="both"/>
        <w:rPr>
          <w:sz w:val="20"/>
          <w:szCs w:val="20"/>
        </w:rPr>
      </w:pPr>
    </w:p>
    <w:p w:rsidR="00913EDA" w:rsidRPr="00913EDA" w:rsidRDefault="00913EDA" w:rsidP="00913EDA">
      <w:pPr>
        <w:jc w:val="both"/>
        <w:rPr>
          <w:sz w:val="20"/>
          <w:szCs w:val="20"/>
        </w:rPr>
      </w:pPr>
    </w:p>
    <w:p w:rsidR="00913EDA" w:rsidRPr="00913EDA" w:rsidRDefault="00913EDA" w:rsidP="00913EDA">
      <w:pPr>
        <w:jc w:val="both"/>
        <w:rPr>
          <w:sz w:val="20"/>
          <w:szCs w:val="20"/>
        </w:rPr>
      </w:pPr>
    </w:p>
    <w:p w:rsidR="00913EDA" w:rsidRPr="00913EDA" w:rsidRDefault="00913EDA" w:rsidP="00913EDA">
      <w:pPr>
        <w:jc w:val="both"/>
        <w:rPr>
          <w:sz w:val="20"/>
          <w:szCs w:val="20"/>
        </w:rPr>
      </w:pPr>
    </w:p>
    <w:p w:rsidR="00913EDA" w:rsidRPr="00913EDA" w:rsidRDefault="00913EDA" w:rsidP="00913EDA">
      <w:pPr>
        <w:jc w:val="both"/>
        <w:rPr>
          <w:sz w:val="20"/>
          <w:szCs w:val="20"/>
        </w:rPr>
      </w:pPr>
    </w:p>
    <w:p w:rsidR="00913EDA" w:rsidRPr="00913EDA" w:rsidRDefault="00913EDA" w:rsidP="00913EDA">
      <w:pPr>
        <w:jc w:val="both"/>
        <w:rPr>
          <w:sz w:val="20"/>
          <w:szCs w:val="20"/>
        </w:rPr>
      </w:pPr>
      <w:r w:rsidRPr="00913EDA">
        <w:rPr>
          <w:sz w:val="20"/>
          <w:szCs w:val="20"/>
        </w:rPr>
        <w:t>Используемые сокращения:</w:t>
      </w:r>
    </w:p>
    <w:p w:rsidR="00913EDA" w:rsidRPr="00913EDA" w:rsidRDefault="00913EDA" w:rsidP="00913EDA">
      <w:pPr>
        <w:jc w:val="both"/>
        <w:rPr>
          <w:sz w:val="20"/>
          <w:szCs w:val="20"/>
        </w:rPr>
      </w:pPr>
      <w:r w:rsidRPr="00913EDA">
        <w:rPr>
          <w:sz w:val="20"/>
          <w:szCs w:val="20"/>
        </w:rPr>
        <w:t>ВБИ – внебюджетные источники финансирования;</w:t>
      </w:r>
    </w:p>
    <w:p w:rsidR="00913EDA" w:rsidRPr="00913EDA" w:rsidRDefault="00913EDA" w:rsidP="00913EDA">
      <w:pPr>
        <w:jc w:val="both"/>
        <w:rPr>
          <w:sz w:val="20"/>
          <w:szCs w:val="20"/>
        </w:rPr>
      </w:pPr>
      <w:r w:rsidRPr="00913EDA">
        <w:rPr>
          <w:sz w:val="20"/>
          <w:szCs w:val="20"/>
        </w:rPr>
        <w:t>ВЦП 1 – ведомственная целевая программа «Развитие торговли на территории Новосибирской области на 2015-2019 годы», утвержденная приказом министерства промышленности, торговли и развития предпринимательства Новосибирской области от 17.12.2014 № 362 «Об утверждении ведомственной целевой программы «Развитие торговли на территории Новосибирской области на 2015-2019 годы»;</w:t>
      </w:r>
    </w:p>
    <w:p w:rsidR="00913EDA" w:rsidRPr="00913EDA" w:rsidRDefault="00913EDA" w:rsidP="00913EDA">
      <w:pPr>
        <w:jc w:val="both"/>
        <w:rPr>
          <w:sz w:val="20"/>
          <w:szCs w:val="20"/>
        </w:rPr>
      </w:pPr>
      <w:r w:rsidRPr="00913EDA">
        <w:rPr>
          <w:sz w:val="20"/>
          <w:szCs w:val="20"/>
        </w:rPr>
        <w:t>ВЦП 2 – ведомственная целевая программа «Корректировка схемы и программы перспективного развития электроэнергетики Новосибирской области в 2018-2021 годах», утвержденная приказом министерства жилищно-коммунального хозяйства и энергетики Новосибирской области от 12.07.2017 № 159 «Об утверждении ведомственной целевой программы «Корректировка схемы и программы перспективного развития электроэнергетики Новосибирской области в 2018-2021 годах»;</w:t>
      </w:r>
    </w:p>
    <w:p w:rsidR="00913EDA" w:rsidRPr="00913EDA" w:rsidRDefault="00913EDA" w:rsidP="00913EDA">
      <w:pPr>
        <w:jc w:val="both"/>
        <w:rPr>
          <w:sz w:val="20"/>
          <w:szCs w:val="20"/>
        </w:rPr>
      </w:pPr>
      <w:r w:rsidRPr="00913EDA">
        <w:rPr>
          <w:sz w:val="20"/>
          <w:szCs w:val="20"/>
        </w:rPr>
        <w:t>ГИТ – государственная инспекция труда в Новосибирской области;</w:t>
      </w:r>
    </w:p>
    <w:p w:rsidR="00913EDA" w:rsidRPr="00913EDA" w:rsidRDefault="00913EDA" w:rsidP="00913EDA">
      <w:pPr>
        <w:jc w:val="both"/>
        <w:rPr>
          <w:sz w:val="20"/>
          <w:szCs w:val="20"/>
        </w:rPr>
      </w:pPr>
      <w:r w:rsidRPr="00913EDA">
        <w:rPr>
          <w:sz w:val="20"/>
          <w:szCs w:val="20"/>
        </w:rPr>
        <w:t>ГП 1 – государственная программа Новосибирской области «Развитие здравоохранения Новосибирской области», утвержденная постановлением Правительства Новосибирской области от 07.05.2013 № 199-п «Об утверждении государственной программы «Развитие здравоохранения Новосибирской области»;</w:t>
      </w:r>
    </w:p>
    <w:p w:rsidR="00913EDA" w:rsidRPr="00913EDA" w:rsidRDefault="00913EDA" w:rsidP="00913EDA">
      <w:pPr>
        <w:jc w:val="both"/>
        <w:rPr>
          <w:sz w:val="20"/>
          <w:szCs w:val="20"/>
        </w:rPr>
      </w:pPr>
      <w:r w:rsidRPr="00913EDA">
        <w:rPr>
          <w:sz w:val="20"/>
          <w:szCs w:val="20"/>
        </w:rPr>
        <w:t xml:space="preserve">ГП 2 – государственная программа Новосибирской области «Развитие системы социальной поддержки населения и улучшение социального положения семей с детьми в Новосибирской области», утвержденная постановлением Правительства Новосибирской области от 31.07.2013 № 322-п «Об утверждении 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Новосибирской области»; </w:t>
      </w:r>
    </w:p>
    <w:p w:rsidR="00913EDA" w:rsidRPr="00913EDA" w:rsidRDefault="00913EDA" w:rsidP="00913EDA">
      <w:pPr>
        <w:jc w:val="both"/>
        <w:rPr>
          <w:sz w:val="20"/>
          <w:szCs w:val="20"/>
        </w:rPr>
      </w:pPr>
      <w:r w:rsidRPr="00913EDA">
        <w:rPr>
          <w:sz w:val="20"/>
          <w:szCs w:val="20"/>
        </w:rPr>
        <w:t xml:space="preserve">ГП 3 – государственная программа Новосибирской области «Содействие занятости населения», утвержденная постановлением Правительства Новосибирской области от 23.04.2013 № 177-п «Об утверждении государственной программы Новосибирской области «Содействие занятости населения»; </w:t>
      </w:r>
    </w:p>
    <w:p w:rsidR="00913EDA" w:rsidRPr="00913EDA" w:rsidRDefault="00913EDA" w:rsidP="00913EDA">
      <w:pPr>
        <w:jc w:val="both"/>
        <w:rPr>
          <w:sz w:val="20"/>
          <w:szCs w:val="20"/>
        </w:rPr>
      </w:pPr>
      <w:r w:rsidRPr="00913EDA">
        <w:rPr>
          <w:sz w:val="20"/>
          <w:szCs w:val="20"/>
        </w:rPr>
        <w:t>ГП 4 – государственная программа Новосибирской области «Оказание содействия добровольному переселению в Новосибирскую область соотечественников, проживающих за рубежом, на 2013-2020 годы», утвержденная постановлением Правительства Новосибирской области от 06.08.2013 № 347-п «Об утверждении государственной программы Новосибирской области «Оказание содействия добровольному переселению в Новосибирскую область соотечественников, проживающих за рубежом, на 2013-2020 годы»;</w:t>
      </w:r>
    </w:p>
    <w:p w:rsidR="00913EDA" w:rsidRPr="00913EDA" w:rsidRDefault="00913EDA" w:rsidP="00913EDA">
      <w:pPr>
        <w:jc w:val="both"/>
        <w:rPr>
          <w:sz w:val="20"/>
          <w:szCs w:val="20"/>
        </w:rPr>
      </w:pPr>
      <w:r w:rsidRPr="00913EDA">
        <w:rPr>
          <w:sz w:val="20"/>
          <w:szCs w:val="20"/>
        </w:rPr>
        <w:t>ГП 5 – государственная программа Новосибирской области «Развитие образования, создание условий для социализации детей и учащейся молодежи в Новосибирской области», утвержденная постановлением Правительства Новосибирской области от 31.12.2014 № 576-п «Об утверждении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w:t>
      </w:r>
    </w:p>
    <w:p w:rsidR="00913EDA" w:rsidRPr="00913EDA" w:rsidRDefault="00913EDA" w:rsidP="00913EDA">
      <w:pPr>
        <w:jc w:val="both"/>
        <w:rPr>
          <w:sz w:val="20"/>
          <w:szCs w:val="20"/>
        </w:rPr>
      </w:pPr>
      <w:r w:rsidRPr="00913EDA">
        <w:rPr>
          <w:sz w:val="20"/>
          <w:szCs w:val="20"/>
        </w:rPr>
        <w:t>ГП 7 – государственная программа Новосибирской области «Культура Новосибирской области», утвержденная постановлением Правительства Новосибирской области от 03.02.2015 № 46-п «Об утверждении государственной программы Новосибирской области «Культура Новосибирской области»;</w:t>
      </w:r>
    </w:p>
    <w:p w:rsidR="00913EDA" w:rsidRPr="00913EDA" w:rsidRDefault="00913EDA" w:rsidP="00913EDA">
      <w:pPr>
        <w:jc w:val="both"/>
        <w:rPr>
          <w:sz w:val="20"/>
          <w:szCs w:val="20"/>
        </w:rPr>
      </w:pPr>
      <w:r w:rsidRPr="00913EDA">
        <w:rPr>
          <w:sz w:val="20"/>
          <w:szCs w:val="20"/>
        </w:rPr>
        <w:t>ГП 9 – государственная программа Новосибирской области «Развитие государственной молодежной политики Новосибирской области», утвержденная постановлением Правительства Новосибирской области от 13.07.2015 № 263-п «Об утверждении государственной программы Новосибирской области «Развитие государственной молодежной политики Новосибирской области»;</w:t>
      </w:r>
    </w:p>
    <w:p w:rsidR="00913EDA" w:rsidRPr="00913EDA" w:rsidRDefault="00913EDA" w:rsidP="00913EDA">
      <w:pPr>
        <w:jc w:val="both"/>
        <w:rPr>
          <w:sz w:val="20"/>
          <w:szCs w:val="20"/>
        </w:rPr>
      </w:pPr>
      <w:r w:rsidRPr="00913EDA">
        <w:rPr>
          <w:sz w:val="20"/>
          <w:szCs w:val="20"/>
        </w:rPr>
        <w:t>ГП 10 – государственная программа Новосибирской области «Развитие физической культуры и спорта в Новосибирской области», утвержденная постановлением Правительства Новосибирской области от 23.01.2015 № 24-п «Об утверждении государственной программы Новосибирской области «Развитие физической культуры и спорта в Новосибирской области»;</w:t>
      </w:r>
    </w:p>
    <w:p w:rsidR="00913EDA" w:rsidRPr="00913EDA" w:rsidRDefault="00913EDA" w:rsidP="00913EDA">
      <w:pPr>
        <w:jc w:val="both"/>
        <w:rPr>
          <w:sz w:val="20"/>
          <w:szCs w:val="20"/>
        </w:rPr>
      </w:pPr>
      <w:r w:rsidRPr="00913EDA">
        <w:rPr>
          <w:sz w:val="20"/>
          <w:szCs w:val="20"/>
        </w:rPr>
        <w:t>ГП 12 – государственная программа Новосибирской области «Обеспечение жильем молодых семей в Новосибирской области», утвержденная постановлением Правительства Новосибирской области от 15.09.2014 № 352-п «Об утверждении государственной программы Новосибирской области «Обеспечение жильем молодых семей в Новосибирской области»;</w:t>
      </w:r>
    </w:p>
    <w:p w:rsidR="00913EDA" w:rsidRPr="00913EDA" w:rsidRDefault="00913EDA" w:rsidP="00913EDA">
      <w:pPr>
        <w:jc w:val="both"/>
        <w:rPr>
          <w:sz w:val="20"/>
          <w:szCs w:val="20"/>
        </w:rPr>
      </w:pPr>
      <w:r w:rsidRPr="00913EDA">
        <w:rPr>
          <w:sz w:val="20"/>
          <w:szCs w:val="20"/>
        </w:rPr>
        <w:lastRenderedPageBreak/>
        <w:t xml:space="preserve">ГП 13 – государственная программа Новосибирской области «Обеспечение безопасности жизнедеятельности населения Новосибирской области», утвержденная постановлением Правительства Новосибирской области от 27.03.2015 № 110-п «Об утверждении государственной программы Новосибирской области «Обеспечение безопасности жизнедеятельности населения Новосибирской области»; </w:t>
      </w:r>
    </w:p>
    <w:p w:rsidR="00913EDA" w:rsidRPr="00913EDA" w:rsidRDefault="00913EDA" w:rsidP="00913EDA">
      <w:pPr>
        <w:jc w:val="both"/>
        <w:rPr>
          <w:sz w:val="20"/>
          <w:szCs w:val="20"/>
        </w:rPr>
      </w:pPr>
      <w:r w:rsidRPr="00913EDA">
        <w:rPr>
          <w:sz w:val="20"/>
          <w:szCs w:val="20"/>
        </w:rPr>
        <w:t>ГП 14 – государственная программа Новосибирской области «Жилищно-коммунальное хозяйство Новосибирской области», утвержденная постановлением Правительства Новосибирской области от 16.02.2015 № 66-п «Об утверждении государственной программы Новосибирской области «Жилищно-коммунальное хозяйство Новосибирской области»;</w:t>
      </w:r>
    </w:p>
    <w:p w:rsidR="00913EDA" w:rsidRPr="00913EDA" w:rsidRDefault="00913EDA" w:rsidP="00913EDA">
      <w:pPr>
        <w:jc w:val="both"/>
        <w:rPr>
          <w:sz w:val="20"/>
          <w:szCs w:val="20"/>
        </w:rPr>
      </w:pPr>
      <w:r w:rsidRPr="00913EDA">
        <w:rPr>
          <w:sz w:val="20"/>
          <w:szCs w:val="20"/>
        </w:rPr>
        <w:t>ГП 15 – государственная программа Новосибирской области «Построение и развитие аппаратно-программного комплекса «Безопасный город» в Новосибирской области», утвержденная постановлением Правительства Новосибирской области от 14.12.2016 № 403-п «Об утверждении государственной программы Новосибирской области «Построение и развитие аппаратно-программного комплекса «Безопасный город» в Новосибирской области»;</w:t>
      </w:r>
    </w:p>
    <w:p w:rsidR="00913EDA" w:rsidRPr="00913EDA" w:rsidRDefault="00913EDA" w:rsidP="00913EDA">
      <w:pPr>
        <w:jc w:val="both"/>
        <w:rPr>
          <w:sz w:val="20"/>
          <w:szCs w:val="20"/>
        </w:rPr>
      </w:pPr>
      <w:r w:rsidRPr="00913EDA">
        <w:rPr>
          <w:sz w:val="20"/>
          <w:szCs w:val="20"/>
        </w:rPr>
        <w:t xml:space="preserve">ГП 17 – государственная программа Новосибирской области </w:t>
      </w:r>
      <w:bookmarkStart w:id="1" w:name="OLE_LINK1"/>
      <w:r w:rsidRPr="00913EDA">
        <w:rPr>
          <w:sz w:val="20"/>
          <w:szCs w:val="20"/>
        </w:rPr>
        <w:t>«Стимулирование инвестиционной и инновационной активности в Новосибирской области»</w:t>
      </w:r>
      <w:bookmarkEnd w:id="1"/>
      <w:r w:rsidRPr="00913EDA">
        <w:rPr>
          <w:sz w:val="20"/>
          <w:szCs w:val="20"/>
        </w:rPr>
        <w:t>, утвержденная постановлением Правительства Новосибирской области от 01.04.2015 № 126-п «Об утверждении государственной программы Новосибирской области «Стимулирование инвестиционной и инновационной активности в Новосибирской области»;</w:t>
      </w:r>
    </w:p>
    <w:p w:rsidR="00913EDA" w:rsidRPr="00913EDA" w:rsidRDefault="00913EDA" w:rsidP="00913EDA">
      <w:pPr>
        <w:jc w:val="both"/>
        <w:rPr>
          <w:sz w:val="20"/>
          <w:szCs w:val="20"/>
        </w:rPr>
      </w:pPr>
      <w:r w:rsidRPr="00913EDA">
        <w:rPr>
          <w:sz w:val="20"/>
          <w:szCs w:val="20"/>
        </w:rPr>
        <w:t>ГП 18 – государственная программа Новосибирской области «Развитие инфраструктуры информационного общества Новосибирской области», утвержденная постановлением Правительства Новосибирской области от 04.03.2015 № 70-п «Об утверждении государственной программы Новосибирской области «Развитие инфраструктуры информационного общества Новосибирской области»;</w:t>
      </w:r>
    </w:p>
    <w:p w:rsidR="00913EDA" w:rsidRPr="00913EDA" w:rsidRDefault="00913EDA" w:rsidP="00913EDA">
      <w:pPr>
        <w:jc w:val="both"/>
        <w:rPr>
          <w:sz w:val="20"/>
          <w:szCs w:val="20"/>
        </w:rPr>
      </w:pPr>
      <w:r w:rsidRPr="00913EDA">
        <w:rPr>
          <w:sz w:val="20"/>
          <w:szCs w:val="20"/>
        </w:rPr>
        <w:t>ГП 20 – государственная программа Новосибирской области «Развитие субъектов малого и среднего предпринимательства в Новосибирской области», утвержденная постановлением Правительства Новосибирской области от 31.01.2017 № 14-п «Об утверждении государственной программы Новосибирской области «Развитие субъектов малого и среднего предпринимательства в Новосибирской области»;</w:t>
      </w:r>
    </w:p>
    <w:p w:rsidR="00913EDA" w:rsidRPr="00913EDA" w:rsidRDefault="00913EDA" w:rsidP="00913EDA">
      <w:pPr>
        <w:jc w:val="both"/>
        <w:rPr>
          <w:sz w:val="20"/>
          <w:szCs w:val="20"/>
        </w:rPr>
      </w:pPr>
      <w:r w:rsidRPr="00913EDA">
        <w:rPr>
          <w:sz w:val="20"/>
          <w:szCs w:val="20"/>
        </w:rPr>
        <w:t>ГП 21 – государственная программа Новосибирской области «Энергосбережение и повышение энергетической эффективности Новосибирской области», утвержденная постановлением Правительства Новосибирской области от 16.03.2015 № 89-п «Об утверждении государственной программы Новосибирской области «Энергосбережение и повышение энергетической эффективности Новосибирской области»;</w:t>
      </w:r>
    </w:p>
    <w:p w:rsidR="00913EDA" w:rsidRPr="00913EDA" w:rsidRDefault="00913EDA" w:rsidP="00913EDA">
      <w:pPr>
        <w:jc w:val="both"/>
        <w:rPr>
          <w:sz w:val="20"/>
          <w:szCs w:val="20"/>
        </w:rPr>
      </w:pPr>
      <w:r w:rsidRPr="00913EDA">
        <w:rPr>
          <w:sz w:val="20"/>
          <w:szCs w:val="20"/>
        </w:rPr>
        <w:t>ГП 22 – государственная программа Новосибирской области «Развитие сельского хозяйства и регулирование рынков сельскохозяйственной продукции, сырья и продовольствия в Новосибирской области», утвержденная постановлением Правительства Новосибирской области от 02.02.2015 № 37-п «Об утверждении государственной программы Новосибирской области «Развитие сельского хозяйства и регулирование рынков сельскохозяйственной продукции, сырья и продовольствия в Новосибирской области»;</w:t>
      </w:r>
    </w:p>
    <w:p w:rsidR="00913EDA" w:rsidRPr="00913EDA" w:rsidRDefault="00913EDA" w:rsidP="00913EDA">
      <w:pPr>
        <w:jc w:val="both"/>
        <w:rPr>
          <w:sz w:val="20"/>
          <w:szCs w:val="20"/>
        </w:rPr>
      </w:pPr>
      <w:r w:rsidRPr="00913EDA">
        <w:rPr>
          <w:sz w:val="20"/>
          <w:szCs w:val="20"/>
        </w:rPr>
        <w:t>ГП 24 – государственная программа Новосибирской области «Развитие автомобильных дорог регионального, межмуниципального и местного значения в Новосибирской области», утвержденная постановлением Правительства Новосибирской области от 23.01.2015 № 22-п «Об утверждении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
    <w:p w:rsidR="00913EDA" w:rsidRPr="00913EDA" w:rsidRDefault="00913EDA" w:rsidP="00913EDA">
      <w:pPr>
        <w:jc w:val="both"/>
        <w:rPr>
          <w:sz w:val="20"/>
          <w:szCs w:val="20"/>
        </w:rPr>
      </w:pPr>
      <w:r w:rsidRPr="00913EDA">
        <w:rPr>
          <w:sz w:val="20"/>
          <w:szCs w:val="20"/>
        </w:rPr>
        <w:t>ГП 26 – государственная программа Новосибирской области «Охрана окружающей среды», утвержденная постановлением Правительства Новосибирской области от 28.01.2015 № 28-п «Об утверждении государственной программы Новосибирской области «Охрана окружающей среды»;</w:t>
      </w:r>
    </w:p>
    <w:p w:rsidR="00913EDA" w:rsidRPr="00913EDA" w:rsidRDefault="00913EDA" w:rsidP="00913EDA">
      <w:pPr>
        <w:jc w:val="both"/>
        <w:rPr>
          <w:sz w:val="20"/>
          <w:szCs w:val="20"/>
        </w:rPr>
      </w:pPr>
      <w:r w:rsidRPr="00913EDA">
        <w:rPr>
          <w:sz w:val="20"/>
          <w:szCs w:val="20"/>
        </w:rPr>
        <w:t>ГП 27 – государственная программа Новосибирской области «Развитие лесного хозяйства Новосибирской области», утвержденная постановлением Правительства Новосибирской области от 24.11.2014 № 464-п «Об утверждении государственной программы Новосибирской области «Развитие лесного хозяйства Новосибирской области»;</w:t>
      </w:r>
    </w:p>
    <w:p w:rsidR="00913EDA" w:rsidRPr="00913EDA" w:rsidRDefault="00913EDA" w:rsidP="00913EDA">
      <w:pPr>
        <w:jc w:val="both"/>
        <w:rPr>
          <w:sz w:val="20"/>
          <w:szCs w:val="20"/>
        </w:rPr>
      </w:pPr>
      <w:r w:rsidRPr="00913EDA">
        <w:rPr>
          <w:sz w:val="20"/>
          <w:szCs w:val="20"/>
        </w:rPr>
        <w:t>ГП 28 – государственная программа Новосибирской области «Развитие системы обращения с отходами производства и потребления в Новосибирской области», утвержденная постановлением Правительства Новосибирской области от 19.01.2015 № 10-п «Об утверждении государственной программы Новосибирской области «Развитие системы обращения с отходами производства и потребления в Новосибирской области»;</w:t>
      </w:r>
    </w:p>
    <w:p w:rsidR="00913EDA" w:rsidRPr="00913EDA" w:rsidRDefault="00913EDA" w:rsidP="00913EDA">
      <w:pPr>
        <w:jc w:val="both"/>
        <w:rPr>
          <w:sz w:val="20"/>
          <w:szCs w:val="20"/>
        </w:rPr>
      </w:pPr>
      <w:r w:rsidRPr="00913EDA">
        <w:rPr>
          <w:sz w:val="20"/>
          <w:szCs w:val="20"/>
        </w:rPr>
        <w:t xml:space="preserve">МП 1. – муниципальная программа Куйбышевского района «Охрана окружающей среды Куйбышевского района Новосибирской области на 2015-2019 </w:t>
      </w:r>
      <w:proofErr w:type="gramStart"/>
      <w:r w:rsidRPr="00913EDA">
        <w:rPr>
          <w:sz w:val="20"/>
          <w:szCs w:val="20"/>
        </w:rPr>
        <w:t>годы»  от</w:t>
      </w:r>
      <w:proofErr w:type="gramEnd"/>
      <w:r w:rsidRPr="00913EDA">
        <w:rPr>
          <w:sz w:val="20"/>
          <w:szCs w:val="20"/>
        </w:rPr>
        <w:t xml:space="preserve"> 26.02.2015 № 259-п, от 27.07.2018 № 680 -п:</w:t>
      </w:r>
    </w:p>
    <w:p w:rsidR="00913EDA" w:rsidRPr="00913EDA" w:rsidRDefault="00913EDA" w:rsidP="00913EDA">
      <w:pPr>
        <w:jc w:val="both"/>
        <w:rPr>
          <w:sz w:val="20"/>
          <w:szCs w:val="20"/>
        </w:rPr>
      </w:pPr>
      <w:proofErr w:type="gramStart"/>
      <w:r w:rsidRPr="00913EDA">
        <w:rPr>
          <w:sz w:val="20"/>
          <w:szCs w:val="20"/>
        </w:rPr>
        <w:t>МП  2</w:t>
      </w:r>
      <w:proofErr w:type="gramEnd"/>
      <w:r w:rsidRPr="00913EDA">
        <w:rPr>
          <w:sz w:val="20"/>
          <w:szCs w:val="20"/>
        </w:rPr>
        <w:t xml:space="preserve">.    – муниципальная </w:t>
      </w:r>
      <w:proofErr w:type="gramStart"/>
      <w:r w:rsidRPr="00913EDA">
        <w:rPr>
          <w:sz w:val="20"/>
          <w:szCs w:val="20"/>
        </w:rPr>
        <w:t>программа  «</w:t>
      </w:r>
      <w:proofErr w:type="gramEnd"/>
      <w:r w:rsidRPr="00913EDA">
        <w:rPr>
          <w:sz w:val="20"/>
          <w:szCs w:val="20"/>
        </w:rPr>
        <w:t>Развитие сельского хозяйства и регулирование рынков сельскохозяйственной продукции, сырья и продовольствия в Куйбышевском районе на 2013-2020 годы» от 20.06.2013 № 904 –п;</w:t>
      </w:r>
    </w:p>
    <w:p w:rsidR="00913EDA" w:rsidRPr="00913EDA" w:rsidRDefault="00913EDA" w:rsidP="00913EDA">
      <w:pPr>
        <w:jc w:val="both"/>
        <w:rPr>
          <w:sz w:val="20"/>
          <w:szCs w:val="20"/>
        </w:rPr>
      </w:pPr>
      <w:proofErr w:type="gramStart"/>
      <w:r w:rsidRPr="00913EDA">
        <w:rPr>
          <w:sz w:val="20"/>
          <w:szCs w:val="20"/>
        </w:rPr>
        <w:t>МП  3</w:t>
      </w:r>
      <w:proofErr w:type="gramEnd"/>
      <w:r w:rsidRPr="00913EDA">
        <w:rPr>
          <w:sz w:val="20"/>
          <w:szCs w:val="20"/>
        </w:rPr>
        <w:t xml:space="preserve">.-   муниципальная программа  Куйбышевского района «Содействие занятости населения на 2017-2019 годы» от 15.08.2016 № 647-п;    </w:t>
      </w:r>
    </w:p>
    <w:p w:rsidR="00913EDA" w:rsidRPr="00913EDA" w:rsidRDefault="00913EDA" w:rsidP="00913EDA">
      <w:pPr>
        <w:jc w:val="both"/>
        <w:rPr>
          <w:sz w:val="20"/>
          <w:szCs w:val="20"/>
        </w:rPr>
      </w:pPr>
      <w:r w:rsidRPr="00913EDA">
        <w:rPr>
          <w:sz w:val="20"/>
          <w:szCs w:val="20"/>
        </w:rPr>
        <w:t>МП    4. – муниципальная программа «Развитие системы образования Куйбышевского района на 2017-2019 годы» от 05.07.2018 № 577-п;</w:t>
      </w:r>
    </w:p>
    <w:p w:rsidR="00913EDA" w:rsidRPr="00913EDA" w:rsidRDefault="00913EDA" w:rsidP="00913EDA">
      <w:pPr>
        <w:jc w:val="both"/>
        <w:rPr>
          <w:sz w:val="20"/>
          <w:szCs w:val="20"/>
        </w:rPr>
      </w:pPr>
      <w:r w:rsidRPr="00913EDA">
        <w:rPr>
          <w:sz w:val="20"/>
          <w:szCs w:val="20"/>
        </w:rPr>
        <w:lastRenderedPageBreak/>
        <w:t xml:space="preserve">МП   5. – муниципальная </w:t>
      </w:r>
      <w:proofErr w:type="gramStart"/>
      <w:r w:rsidRPr="00913EDA">
        <w:rPr>
          <w:sz w:val="20"/>
          <w:szCs w:val="20"/>
        </w:rPr>
        <w:t>программа  «</w:t>
      </w:r>
      <w:proofErr w:type="gramEnd"/>
      <w:r w:rsidRPr="00913EDA">
        <w:rPr>
          <w:sz w:val="20"/>
          <w:szCs w:val="20"/>
        </w:rPr>
        <w:t xml:space="preserve">Молодежь Куйбышевского района на 2018-2020годы от 08.08.2017 «992-п, </w:t>
      </w:r>
      <w:proofErr w:type="spellStart"/>
      <w:r w:rsidRPr="00913EDA">
        <w:rPr>
          <w:sz w:val="20"/>
          <w:szCs w:val="20"/>
        </w:rPr>
        <w:t>изм</w:t>
      </w:r>
      <w:proofErr w:type="spellEnd"/>
      <w:r w:rsidRPr="00913EDA">
        <w:rPr>
          <w:sz w:val="20"/>
          <w:szCs w:val="20"/>
        </w:rPr>
        <w:t xml:space="preserve"> № 509-п от 09.06.2018;</w:t>
      </w:r>
    </w:p>
    <w:p w:rsidR="00913EDA" w:rsidRPr="00913EDA" w:rsidRDefault="00913EDA" w:rsidP="00913EDA">
      <w:pPr>
        <w:jc w:val="both"/>
        <w:rPr>
          <w:sz w:val="20"/>
          <w:szCs w:val="20"/>
        </w:rPr>
      </w:pPr>
      <w:r w:rsidRPr="00913EDA">
        <w:rPr>
          <w:sz w:val="20"/>
          <w:szCs w:val="20"/>
        </w:rPr>
        <w:t xml:space="preserve">МП   6. - муниципальная </w:t>
      </w:r>
      <w:proofErr w:type="gramStart"/>
      <w:r w:rsidRPr="00913EDA">
        <w:rPr>
          <w:sz w:val="20"/>
          <w:szCs w:val="20"/>
        </w:rPr>
        <w:t>программа  «</w:t>
      </w:r>
      <w:proofErr w:type="gramEnd"/>
      <w:r w:rsidRPr="00913EDA">
        <w:rPr>
          <w:sz w:val="20"/>
          <w:szCs w:val="20"/>
        </w:rPr>
        <w:t xml:space="preserve">Развитие  культуры в Куйбышевском районе  на 2017-2020 годы» от 28.07.2016 №590-п,  </w:t>
      </w:r>
      <w:proofErr w:type="spellStart"/>
      <w:r w:rsidRPr="00913EDA">
        <w:rPr>
          <w:sz w:val="20"/>
          <w:szCs w:val="20"/>
        </w:rPr>
        <w:t>изм</w:t>
      </w:r>
      <w:proofErr w:type="spellEnd"/>
      <w:r w:rsidRPr="00913EDA">
        <w:rPr>
          <w:sz w:val="20"/>
          <w:szCs w:val="20"/>
        </w:rPr>
        <w:t xml:space="preserve">  № 463-п от 25.05.2018;</w:t>
      </w:r>
    </w:p>
    <w:p w:rsidR="00913EDA" w:rsidRPr="00913EDA" w:rsidRDefault="00913EDA" w:rsidP="00913EDA">
      <w:pPr>
        <w:jc w:val="both"/>
        <w:rPr>
          <w:sz w:val="20"/>
          <w:szCs w:val="20"/>
        </w:rPr>
      </w:pPr>
      <w:proofErr w:type="gramStart"/>
      <w:r w:rsidRPr="00913EDA">
        <w:rPr>
          <w:sz w:val="20"/>
          <w:szCs w:val="20"/>
        </w:rPr>
        <w:t>МП  7</w:t>
      </w:r>
      <w:proofErr w:type="gramEnd"/>
      <w:r w:rsidRPr="00913EDA">
        <w:rPr>
          <w:sz w:val="20"/>
          <w:szCs w:val="20"/>
        </w:rPr>
        <w:t xml:space="preserve">. – муниципальная программа  «Развитие туризма в Куйбышевском районе на 2017-2019годы» от  28.07.2016 № 589-п, </w:t>
      </w:r>
      <w:proofErr w:type="spellStart"/>
      <w:r w:rsidRPr="00913EDA">
        <w:rPr>
          <w:sz w:val="20"/>
          <w:szCs w:val="20"/>
        </w:rPr>
        <w:t>изм</w:t>
      </w:r>
      <w:proofErr w:type="spellEnd"/>
      <w:r w:rsidRPr="00913EDA">
        <w:rPr>
          <w:sz w:val="20"/>
          <w:szCs w:val="20"/>
        </w:rPr>
        <w:t xml:space="preserve"> №239-п от 19.03.2018;</w:t>
      </w:r>
    </w:p>
    <w:p w:rsidR="00913EDA" w:rsidRPr="00913EDA" w:rsidRDefault="00913EDA" w:rsidP="00913EDA">
      <w:pPr>
        <w:jc w:val="both"/>
        <w:rPr>
          <w:sz w:val="20"/>
          <w:szCs w:val="20"/>
        </w:rPr>
      </w:pPr>
      <w:proofErr w:type="gramStart"/>
      <w:r w:rsidRPr="00913EDA">
        <w:rPr>
          <w:sz w:val="20"/>
          <w:szCs w:val="20"/>
        </w:rPr>
        <w:t>МП  8</w:t>
      </w:r>
      <w:proofErr w:type="gramEnd"/>
      <w:r w:rsidRPr="00913EDA">
        <w:rPr>
          <w:sz w:val="20"/>
          <w:szCs w:val="20"/>
        </w:rPr>
        <w:t xml:space="preserve">.- муниципальная программа «Развитие физической  культуры и спорта в Куйбышевском районе Новосибирской области  на 2017-2020 годы» от  04.08.02016 № 62-п, </w:t>
      </w:r>
      <w:proofErr w:type="spellStart"/>
      <w:r w:rsidRPr="00913EDA">
        <w:rPr>
          <w:sz w:val="20"/>
          <w:szCs w:val="20"/>
        </w:rPr>
        <w:t>изм</w:t>
      </w:r>
      <w:proofErr w:type="spellEnd"/>
      <w:r w:rsidRPr="00913EDA">
        <w:rPr>
          <w:sz w:val="20"/>
          <w:szCs w:val="20"/>
        </w:rPr>
        <w:t xml:space="preserve">  №2015-п от  12.04.2017;</w:t>
      </w:r>
    </w:p>
    <w:p w:rsidR="00913EDA" w:rsidRPr="00913EDA" w:rsidRDefault="00913EDA" w:rsidP="00913EDA">
      <w:pPr>
        <w:jc w:val="both"/>
        <w:rPr>
          <w:sz w:val="20"/>
          <w:szCs w:val="20"/>
        </w:rPr>
      </w:pPr>
      <w:proofErr w:type="gramStart"/>
      <w:r w:rsidRPr="00913EDA">
        <w:rPr>
          <w:sz w:val="20"/>
          <w:szCs w:val="20"/>
        </w:rPr>
        <w:t>МП  9</w:t>
      </w:r>
      <w:proofErr w:type="gramEnd"/>
      <w:r w:rsidRPr="00913EDA">
        <w:rPr>
          <w:sz w:val="20"/>
          <w:szCs w:val="20"/>
        </w:rPr>
        <w:t>. – муниципальная программа «Поддержка инвестиционной деятельности на территории Куйбышевского района Новосибирской области на 2018-2022 годы» от  26.07.2017 №940-п;</w:t>
      </w:r>
    </w:p>
    <w:p w:rsidR="00913EDA" w:rsidRPr="00913EDA" w:rsidRDefault="00913EDA" w:rsidP="00913EDA">
      <w:pPr>
        <w:jc w:val="both"/>
        <w:rPr>
          <w:sz w:val="20"/>
          <w:szCs w:val="20"/>
        </w:rPr>
      </w:pPr>
      <w:proofErr w:type="gramStart"/>
      <w:r w:rsidRPr="00913EDA">
        <w:rPr>
          <w:sz w:val="20"/>
          <w:szCs w:val="20"/>
        </w:rPr>
        <w:t>МП  10</w:t>
      </w:r>
      <w:proofErr w:type="gramEnd"/>
      <w:r w:rsidRPr="00913EDA">
        <w:rPr>
          <w:sz w:val="20"/>
          <w:szCs w:val="20"/>
        </w:rPr>
        <w:t>.- муниципальная программа  «Развитие и поддержка малого, среднего предпринимательства в Куйбышевском районе на 2018-2020годы» от 09.02.2018 №105-п;</w:t>
      </w:r>
    </w:p>
    <w:p w:rsidR="00913EDA" w:rsidRPr="00913EDA" w:rsidRDefault="00913EDA" w:rsidP="00913EDA">
      <w:pPr>
        <w:jc w:val="both"/>
        <w:rPr>
          <w:sz w:val="20"/>
          <w:szCs w:val="20"/>
        </w:rPr>
      </w:pPr>
      <w:proofErr w:type="gramStart"/>
      <w:r w:rsidRPr="00913EDA">
        <w:rPr>
          <w:sz w:val="20"/>
          <w:szCs w:val="20"/>
        </w:rPr>
        <w:t>МП  11</w:t>
      </w:r>
      <w:proofErr w:type="gramEnd"/>
      <w:r w:rsidRPr="00913EDA">
        <w:rPr>
          <w:sz w:val="20"/>
          <w:szCs w:val="20"/>
        </w:rPr>
        <w:t xml:space="preserve">.- муниципальная программа  «Комплексные меры  профилактики наркомании в Куйбышевском районе на 2017-2019годы» от  27.07.2016 №581-п, </w:t>
      </w:r>
      <w:proofErr w:type="spellStart"/>
      <w:r w:rsidRPr="00913EDA">
        <w:rPr>
          <w:sz w:val="20"/>
          <w:szCs w:val="20"/>
        </w:rPr>
        <w:t>изм</w:t>
      </w:r>
      <w:proofErr w:type="spellEnd"/>
      <w:r w:rsidRPr="00913EDA">
        <w:rPr>
          <w:sz w:val="20"/>
          <w:szCs w:val="20"/>
        </w:rPr>
        <w:t xml:space="preserve"> №189 от 03.04.2017, </w:t>
      </w:r>
      <w:proofErr w:type="spellStart"/>
      <w:r w:rsidRPr="00913EDA">
        <w:rPr>
          <w:sz w:val="20"/>
          <w:szCs w:val="20"/>
        </w:rPr>
        <w:t>изм</w:t>
      </w:r>
      <w:proofErr w:type="spellEnd"/>
      <w:r w:rsidRPr="00913EDA">
        <w:rPr>
          <w:sz w:val="20"/>
          <w:szCs w:val="20"/>
        </w:rPr>
        <w:t xml:space="preserve"> № 425-п от 16.05.2018;</w:t>
      </w:r>
    </w:p>
    <w:p w:rsidR="00913EDA" w:rsidRPr="00913EDA" w:rsidRDefault="00913EDA" w:rsidP="00913EDA">
      <w:pPr>
        <w:jc w:val="both"/>
        <w:rPr>
          <w:sz w:val="20"/>
          <w:szCs w:val="20"/>
        </w:rPr>
      </w:pPr>
      <w:proofErr w:type="gramStart"/>
      <w:r w:rsidRPr="00913EDA">
        <w:rPr>
          <w:sz w:val="20"/>
          <w:szCs w:val="20"/>
        </w:rPr>
        <w:t>МП  12</w:t>
      </w:r>
      <w:proofErr w:type="gramEnd"/>
      <w:r w:rsidRPr="00913EDA">
        <w:rPr>
          <w:sz w:val="20"/>
          <w:szCs w:val="20"/>
        </w:rPr>
        <w:t xml:space="preserve">. – муниципальная программа «Патриотическое воспитание  граждан Куйбышевского района на 2017-2020 годы» от 28.07.2016 №588-п, </w:t>
      </w:r>
      <w:proofErr w:type="spellStart"/>
      <w:r w:rsidRPr="00913EDA">
        <w:rPr>
          <w:sz w:val="20"/>
          <w:szCs w:val="20"/>
        </w:rPr>
        <w:t>изм</w:t>
      </w:r>
      <w:proofErr w:type="spellEnd"/>
      <w:r w:rsidRPr="00913EDA">
        <w:rPr>
          <w:sz w:val="20"/>
          <w:szCs w:val="20"/>
        </w:rPr>
        <w:t xml:space="preserve"> № 192-п от  04.04.2017, </w:t>
      </w:r>
      <w:proofErr w:type="spellStart"/>
      <w:r w:rsidRPr="00913EDA">
        <w:rPr>
          <w:sz w:val="20"/>
          <w:szCs w:val="20"/>
        </w:rPr>
        <w:t>изм</w:t>
      </w:r>
      <w:proofErr w:type="spellEnd"/>
      <w:r w:rsidRPr="00913EDA">
        <w:rPr>
          <w:sz w:val="20"/>
          <w:szCs w:val="20"/>
        </w:rPr>
        <w:t xml:space="preserve"> № 991-п  от 08.08.2017, </w:t>
      </w:r>
      <w:proofErr w:type="spellStart"/>
      <w:r w:rsidRPr="00913EDA">
        <w:rPr>
          <w:sz w:val="20"/>
          <w:szCs w:val="20"/>
        </w:rPr>
        <w:t>изм</w:t>
      </w:r>
      <w:proofErr w:type="spellEnd"/>
      <w:r w:rsidRPr="00913EDA">
        <w:rPr>
          <w:sz w:val="20"/>
          <w:szCs w:val="20"/>
        </w:rPr>
        <w:t xml:space="preserve">  №1432-п от 25.12.2017;</w:t>
      </w:r>
    </w:p>
    <w:p w:rsidR="00913EDA" w:rsidRPr="00913EDA" w:rsidRDefault="00913EDA" w:rsidP="00913EDA">
      <w:pPr>
        <w:jc w:val="both"/>
        <w:rPr>
          <w:sz w:val="20"/>
          <w:szCs w:val="20"/>
        </w:rPr>
      </w:pPr>
      <w:proofErr w:type="gramStart"/>
      <w:r w:rsidRPr="00913EDA">
        <w:rPr>
          <w:sz w:val="20"/>
          <w:szCs w:val="20"/>
        </w:rPr>
        <w:t>МП  13</w:t>
      </w:r>
      <w:proofErr w:type="gramEnd"/>
      <w:r w:rsidRPr="00913EDA">
        <w:rPr>
          <w:sz w:val="20"/>
          <w:szCs w:val="20"/>
        </w:rPr>
        <w:t>. -  муниципальная программа  «Повышение  безопасности дорожного движения в Куйбышевском районе на 2017-2019 годы» от  04.04.2018 №311-п;</w:t>
      </w:r>
    </w:p>
    <w:p w:rsidR="00913EDA" w:rsidRPr="00913EDA" w:rsidRDefault="00913EDA" w:rsidP="00913EDA">
      <w:pPr>
        <w:jc w:val="both"/>
        <w:rPr>
          <w:sz w:val="20"/>
          <w:szCs w:val="20"/>
        </w:rPr>
      </w:pPr>
      <w:r w:rsidRPr="00913EDA">
        <w:rPr>
          <w:sz w:val="20"/>
          <w:szCs w:val="20"/>
        </w:rPr>
        <w:t xml:space="preserve">МП </w:t>
      </w:r>
      <w:proofErr w:type="gramStart"/>
      <w:r w:rsidRPr="00913EDA">
        <w:rPr>
          <w:sz w:val="20"/>
          <w:szCs w:val="20"/>
        </w:rPr>
        <w:t>14.-</w:t>
      </w:r>
      <w:proofErr w:type="gramEnd"/>
      <w:r w:rsidRPr="00913EDA">
        <w:rPr>
          <w:sz w:val="20"/>
          <w:szCs w:val="20"/>
        </w:rPr>
        <w:t xml:space="preserve">  муниципальная программа  «Развитие и поддержка территориального общественного самоуправления в Куйбышевском районе Новосибирской области  на 2018-2021 годы» от 13.12.2017 № 2017-п;</w:t>
      </w:r>
    </w:p>
    <w:p w:rsidR="00913EDA" w:rsidRPr="00913EDA" w:rsidRDefault="00913EDA" w:rsidP="00913EDA">
      <w:pPr>
        <w:jc w:val="both"/>
        <w:rPr>
          <w:sz w:val="20"/>
          <w:szCs w:val="20"/>
        </w:rPr>
      </w:pPr>
      <w:r w:rsidRPr="00913EDA">
        <w:rPr>
          <w:sz w:val="20"/>
          <w:szCs w:val="20"/>
        </w:rPr>
        <w:t>МП 15 -  муниципальная программа «Защита населения и территории населения Куйбышевского района от угроз чрезвычайных ситуаций, обусловленных лесными и ландшафтными пожарами на 2018-2020 годы» от 22.06.2018 №535-п;</w:t>
      </w:r>
    </w:p>
    <w:p w:rsidR="00913EDA" w:rsidRPr="00913EDA" w:rsidRDefault="00913EDA" w:rsidP="00913EDA">
      <w:pPr>
        <w:jc w:val="both"/>
        <w:rPr>
          <w:sz w:val="20"/>
          <w:szCs w:val="20"/>
        </w:rPr>
      </w:pPr>
      <w:r w:rsidRPr="00913EDA">
        <w:rPr>
          <w:sz w:val="20"/>
          <w:szCs w:val="20"/>
        </w:rPr>
        <w:t>МП 16- муниципальная программа «</w:t>
      </w:r>
      <w:proofErr w:type="gramStart"/>
      <w:r w:rsidRPr="00913EDA">
        <w:rPr>
          <w:sz w:val="20"/>
          <w:szCs w:val="20"/>
        </w:rPr>
        <w:t>Оснащение  автономными</w:t>
      </w:r>
      <w:proofErr w:type="gramEnd"/>
      <w:r w:rsidRPr="00913EDA">
        <w:rPr>
          <w:sz w:val="20"/>
          <w:szCs w:val="20"/>
        </w:rPr>
        <w:t xml:space="preserve"> дымовыми пожарными </w:t>
      </w:r>
      <w:proofErr w:type="spellStart"/>
      <w:r w:rsidRPr="00913EDA">
        <w:rPr>
          <w:sz w:val="20"/>
          <w:szCs w:val="20"/>
        </w:rPr>
        <w:t>извещателями</w:t>
      </w:r>
      <w:proofErr w:type="spellEnd"/>
      <w:r w:rsidRPr="00913EDA">
        <w:rPr>
          <w:sz w:val="20"/>
          <w:szCs w:val="20"/>
        </w:rPr>
        <w:t xml:space="preserve"> (АДПИ) жилых помещений, в которых проживают семьи, находящиеся в социально-опасном положении и имеющие несовершеннолетних детей, а также малоподвижные одинокие пенсионеры и инвалиды на 2018-2020 годы» от 16.07.2018 № 631;</w:t>
      </w:r>
    </w:p>
    <w:p w:rsidR="00913EDA" w:rsidRPr="00913EDA" w:rsidRDefault="00913EDA" w:rsidP="00913EDA">
      <w:pPr>
        <w:jc w:val="both"/>
        <w:rPr>
          <w:sz w:val="20"/>
          <w:szCs w:val="20"/>
        </w:rPr>
      </w:pPr>
      <w:proofErr w:type="gramStart"/>
      <w:r w:rsidRPr="00913EDA">
        <w:rPr>
          <w:sz w:val="20"/>
          <w:szCs w:val="20"/>
        </w:rPr>
        <w:t>МП  17</w:t>
      </w:r>
      <w:proofErr w:type="gramEnd"/>
      <w:r w:rsidRPr="00913EDA">
        <w:rPr>
          <w:sz w:val="20"/>
          <w:szCs w:val="20"/>
        </w:rPr>
        <w:t xml:space="preserve"> -  муниципальная программа  «Профилактика правонарушений на территории Куйбышевского района Новосибирской области на 2018-2020 годы»;</w:t>
      </w:r>
    </w:p>
    <w:p w:rsidR="00913EDA" w:rsidRPr="00913EDA" w:rsidRDefault="00913EDA" w:rsidP="00913EDA">
      <w:pPr>
        <w:jc w:val="both"/>
        <w:rPr>
          <w:sz w:val="20"/>
          <w:szCs w:val="20"/>
        </w:rPr>
      </w:pPr>
      <w:r w:rsidRPr="00913EDA">
        <w:rPr>
          <w:sz w:val="20"/>
          <w:szCs w:val="20"/>
        </w:rPr>
        <w:t>ГБУЗ НСО «КЦРБ» - государственное бюджетное учреждение здравоохранения Новосибирской области «Куйбышевская ЦРБ»;</w:t>
      </w:r>
    </w:p>
    <w:p w:rsidR="00913EDA" w:rsidRPr="00913EDA" w:rsidRDefault="00913EDA" w:rsidP="00913EDA">
      <w:pPr>
        <w:jc w:val="both"/>
        <w:rPr>
          <w:sz w:val="20"/>
          <w:szCs w:val="20"/>
        </w:rPr>
      </w:pPr>
      <w:r w:rsidRPr="00913EDA">
        <w:rPr>
          <w:sz w:val="20"/>
          <w:szCs w:val="20"/>
        </w:rPr>
        <w:t>РП – региональный проект;</w:t>
      </w:r>
    </w:p>
    <w:p w:rsidR="00913EDA" w:rsidRPr="00913EDA" w:rsidRDefault="00913EDA" w:rsidP="00913EDA">
      <w:pPr>
        <w:jc w:val="both"/>
        <w:rPr>
          <w:sz w:val="20"/>
          <w:szCs w:val="20"/>
        </w:rPr>
      </w:pPr>
      <w:r w:rsidRPr="00913EDA">
        <w:rPr>
          <w:sz w:val="20"/>
          <w:szCs w:val="20"/>
        </w:rPr>
        <w:t>НП – национальный проект;</w:t>
      </w:r>
    </w:p>
    <w:p w:rsidR="00913EDA" w:rsidRPr="00913EDA" w:rsidRDefault="00913EDA" w:rsidP="00913EDA">
      <w:pPr>
        <w:jc w:val="both"/>
        <w:rPr>
          <w:sz w:val="20"/>
          <w:szCs w:val="20"/>
        </w:rPr>
      </w:pPr>
      <w:r w:rsidRPr="00913EDA">
        <w:rPr>
          <w:sz w:val="20"/>
          <w:szCs w:val="20"/>
        </w:rPr>
        <w:t>МТ и СР – министерства труда и социального развития Новосибирской области;</w:t>
      </w:r>
    </w:p>
    <w:p w:rsidR="00913EDA" w:rsidRPr="00913EDA" w:rsidRDefault="00913EDA" w:rsidP="00913EDA">
      <w:pPr>
        <w:jc w:val="both"/>
        <w:rPr>
          <w:sz w:val="20"/>
          <w:szCs w:val="20"/>
        </w:rPr>
      </w:pPr>
      <w:r w:rsidRPr="00913EDA">
        <w:rPr>
          <w:sz w:val="20"/>
          <w:szCs w:val="20"/>
        </w:rPr>
        <w:t>МЗ – министерство здравоохранения Новосибирской области;</w:t>
      </w:r>
    </w:p>
    <w:p w:rsidR="00913EDA" w:rsidRPr="00913EDA" w:rsidRDefault="00913EDA" w:rsidP="00913EDA">
      <w:pPr>
        <w:jc w:val="both"/>
        <w:rPr>
          <w:sz w:val="20"/>
          <w:szCs w:val="20"/>
        </w:rPr>
      </w:pPr>
      <w:r w:rsidRPr="00913EDA">
        <w:rPr>
          <w:sz w:val="20"/>
          <w:szCs w:val="20"/>
        </w:rPr>
        <w:t xml:space="preserve">УЭР и Т – управление экономического развития и труда </w:t>
      </w:r>
      <w:proofErr w:type="gramStart"/>
      <w:r w:rsidRPr="00913EDA">
        <w:rPr>
          <w:sz w:val="20"/>
          <w:szCs w:val="20"/>
        </w:rPr>
        <w:t>администрации  Куйбышевского</w:t>
      </w:r>
      <w:proofErr w:type="gramEnd"/>
      <w:r w:rsidRPr="00913EDA">
        <w:rPr>
          <w:sz w:val="20"/>
          <w:szCs w:val="20"/>
        </w:rPr>
        <w:t xml:space="preserve"> района (муниципального района);</w:t>
      </w:r>
    </w:p>
    <w:p w:rsidR="00913EDA" w:rsidRPr="00913EDA" w:rsidRDefault="00913EDA" w:rsidP="00913EDA">
      <w:pPr>
        <w:jc w:val="both"/>
        <w:rPr>
          <w:sz w:val="20"/>
          <w:szCs w:val="20"/>
        </w:rPr>
      </w:pPr>
      <w:r w:rsidRPr="00913EDA">
        <w:rPr>
          <w:sz w:val="20"/>
          <w:szCs w:val="20"/>
        </w:rPr>
        <w:t>ООСОН – отдел организации социального обслуживания населения администрации Куйбышевского района;</w:t>
      </w:r>
    </w:p>
    <w:p w:rsidR="00913EDA" w:rsidRPr="00913EDA" w:rsidRDefault="00913EDA" w:rsidP="00913EDA">
      <w:pPr>
        <w:jc w:val="both"/>
        <w:rPr>
          <w:sz w:val="20"/>
          <w:szCs w:val="20"/>
        </w:rPr>
      </w:pPr>
      <w:r w:rsidRPr="00913EDA">
        <w:rPr>
          <w:sz w:val="20"/>
          <w:szCs w:val="20"/>
        </w:rPr>
        <w:t>ГКУ НСО ЦСПН – государственное казенное учреждение Новосибирской области центр социальной поддержки населения;</w:t>
      </w:r>
    </w:p>
    <w:p w:rsidR="00913EDA" w:rsidRPr="00913EDA" w:rsidRDefault="00913EDA" w:rsidP="00913EDA">
      <w:pPr>
        <w:jc w:val="both"/>
        <w:rPr>
          <w:sz w:val="20"/>
          <w:szCs w:val="20"/>
        </w:rPr>
      </w:pPr>
      <w:r w:rsidRPr="00913EDA">
        <w:rPr>
          <w:sz w:val="20"/>
          <w:szCs w:val="20"/>
        </w:rPr>
        <w:t>ЦЗН – центр занятости населения;</w:t>
      </w:r>
    </w:p>
    <w:p w:rsidR="00913EDA" w:rsidRPr="00913EDA" w:rsidRDefault="00913EDA" w:rsidP="00913EDA">
      <w:pPr>
        <w:jc w:val="both"/>
        <w:rPr>
          <w:sz w:val="20"/>
          <w:szCs w:val="20"/>
        </w:rPr>
      </w:pPr>
      <w:r w:rsidRPr="00913EDA">
        <w:rPr>
          <w:sz w:val="20"/>
          <w:szCs w:val="20"/>
        </w:rPr>
        <w:t>ГИТ – государственный инспектор труда;</w:t>
      </w:r>
    </w:p>
    <w:p w:rsidR="00913EDA" w:rsidRPr="00913EDA" w:rsidRDefault="00913EDA" w:rsidP="00913EDA">
      <w:pPr>
        <w:jc w:val="both"/>
        <w:rPr>
          <w:sz w:val="20"/>
          <w:szCs w:val="20"/>
        </w:rPr>
      </w:pPr>
      <w:r w:rsidRPr="00913EDA">
        <w:rPr>
          <w:sz w:val="20"/>
          <w:szCs w:val="20"/>
        </w:rPr>
        <w:t>ГУ НРО ФСС РФ – государственное учреждение Новосибирское региональное отделение Фонда социального страхования Российской Федерации;</w:t>
      </w:r>
    </w:p>
    <w:p w:rsidR="00913EDA" w:rsidRPr="00913EDA" w:rsidRDefault="00913EDA" w:rsidP="00913EDA">
      <w:pPr>
        <w:jc w:val="both"/>
        <w:rPr>
          <w:sz w:val="20"/>
          <w:szCs w:val="20"/>
        </w:rPr>
      </w:pPr>
      <w:r w:rsidRPr="00913EDA">
        <w:rPr>
          <w:sz w:val="20"/>
          <w:szCs w:val="20"/>
        </w:rPr>
        <w:t>УО – управление образования;</w:t>
      </w:r>
    </w:p>
    <w:p w:rsidR="00913EDA" w:rsidRPr="00913EDA" w:rsidRDefault="00913EDA" w:rsidP="00913EDA">
      <w:pPr>
        <w:jc w:val="both"/>
        <w:rPr>
          <w:sz w:val="20"/>
          <w:szCs w:val="20"/>
        </w:rPr>
      </w:pPr>
      <w:proofErr w:type="spellStart"/>
      <w:r w:rsidRPr="00913EDA">
        <w:rPr>
          <w:sz w:val="20"/>
          <w:szCs w:val="20"/>
        </w:rPr>
        <w:t>УКСМПиТ</w:t>
      </w:r>
      <w:proofErr w:type="spellEnd"/>
      <w:r w:rsidRPr="00913EDA">
        <w:rPr>
          <w:sz w:val="20"/>
          <w:szCs w:val="20"/>
        </w:rPr>
        <w:t xml:space="preserve"> – управление культуры, спорта, молодежной политики и туризма администрации Куйбышевского района;</w:t>
      </w:r>
    </w:p>
    <w:p w:rsidR="00913EDA" w:rsidRPr="00913EDA" w:rsidRDefault="00913EDA" w:rsidP="00913EDA">
      <w:pPr>
        <w:jc w:val="both"/>
        <w:rPr>
          <w:sz w:val="20"/>
          <w:szCs w:val="20"/>
        </w:rPr>
      </w:pPr>
      <w:r w:rsidRPr="00913EDA">
        <w:rPr>
          <w:sz w:val="20"/>
          <w:szCs w:val="20"/>
        </w:rPr>
        <w:t xml:space="preserve">ДЮСШ – детская </w:t>
      </w:r>
      <w:proofErr w:type="gramStart"/>
      <w:r w:rsidRPr="00913EDA">
        <w:rPr>
          <w:sz w:val="20"/>
          <w:szCs w:val="20"/>
        </w:rPr>
        <w:t>юношеская  спортивная</w:t>
      </w:r>
      <w:proofErr w:type="gramEnd"/>
      <w:r w:rsidRPr="00913EDA">
        <w:rPr>
          <w:sz w:val="20"/>
          <w:szCs w:val="20"/>
        </w:rPr>
        <w:t xml:space="preserve"> школа;</w:t>
      </w:r>
    </w:p>
    <w:p w:rsidR="00913EDA" w:rsidRPr="00913EDA" w:rsidRDefault="00913EDA" w:rsidP="00913EDA">
      <w:pPr>
        <w:jc w:val="both"/>
        <w:rPr>
          <w:sz w:val="20"/>
          <w:szCs w:val="20"/>
        </w:rPr>
      </w:pPr>
      <w:r w:rsidRPr="00913EDA">
        <w:rPr>
          <w:sz w:val="20"/>
          <w:szCs w:val="20"/>
        </w:rPr>
        <w:t xml:space="preserve">КДН и </w:t>
      </w:r>
      <w:proofErr w:type="gramStart"/>
      <w:r w:rsidRPr="00913EDA">
        <w:rPr>
          <w:sz w:val="20"/>
          <w:szCs w:val="20"/>
        </w:rPr>
        <w:t>ЗП  -</w:t>
      </w:r>
      <w:proofErr w:type="gramEnd"/>
      <w:r w:rsidRPr="00913EDA">
        <w:rPr>
          <w:sz w:val="20"/>
          <w:szCs w:val="20"/>
        </w:rPr>
        <w:t xml:space="preserve"> комиссия по делам несовершеннолетних и защита прав;</w:t>
      </w:r>
    </w:p>
    <w:p w:rsidR="00913EDA" w:rsidRPr="00913EDA" w:rsidRDefault="00913EDA" w:rsidP="00913EDA">
      <w:pPr>
        <w:jc w:val="both"/>
        <w:rPr>
          <w:sz w:val="20"/>
          <w:szCs w:val="20"/>
        </w:rPr>
      </w:pPr>
      <w:r w:rsidRPr="00913EDA">
        <w:rPr>
          <w:sz w:val="20"/>
          <w:szCs w:val="20"/>
        </w:rPr>
        <w:t>МБУ КЦ СОН – муниципальное бюджетное учреждение - комплексный центр социального обслуживания населения;</w:t>
      </w:r>
    </w:p>
    <w:p w:rsidR="00913EDA" w:rsidRPr="00913EDA" w:rsidRDefault="00913EDA" w:rsidP="00913EDA">
      <w:pPr>
        <w:jc w:val="both"/>
        <w:rPr>
          <w:sz w:val="20"/>
          <w:szCs w:val="20"/>
        </w:rPr>
      </w:pPr>
      <w:proofErr w:type="spellStart"/>
      <w:r w:rsidRPr="00913EDA">
        <w:rPr>
          <w:sz w:val="20"/>
          <w:szCs w:val="20"/>
        </w:rPr>
        <w:t>ООиП</w:t>
      </w:r>
      <w:proofErr w:type="spellEnd"/>
      <w:r w:rsidRPr="00913EDA">
        <w:rPr>
          <w:sz w:val="20"/>
          <w:szCs w:val="20"/>
        </w:rPr>
        <w:t xml:space="preserve"> – отдел опеки и попечительства администрации Куйбышевского района;</w:t>
      </w:r>
    </w:p>
    <w:p w:rsidR="00913EDA" w:rsidRPr="00913EDA" w:rsidRDefault="00913EDA" w:rsidP="00913EDA">
      <w:pPr>
        <w:jc w:val="both"/>
        <w:rPr>
          <w:sz w:val="20"/>
          <w:szCs w:val="20"/>
        </w:rPr>
      </w:pPr>
      <w:proofErr w:type="spellStart"/>
      <w:r w:rsidRPr="00913EDA">
        <w:rPr>
          <w:sz w:val="20"/>
          <w:szCs w:val="20"/>
        </w:rPr>
        <w:t>УСКДХиТ</w:t>
      </w:r>
      <w:proofErr w:type="spellEnd"/>
      <w:r w:rsidRPr="00913EDA">
        <w:rPr>
          <w:sz w:val="20"/>
          <w:szCs w:val="20"/>
        </w:rPr>
        <w:t xml:space="preserve"> –управление строительства, коммунального, дорожного хозяйства и транспорта администрации Куйбышевского района;</w:t>
      </w:r>
    </w:p>
    <w:p w:rsidR="00913EDA" w:rsidRPr="00913EDA" w:rsidRDefault="00913EDA" w:rsidP="00913EDA">
      <w:pPr>
        <w:jc w:val="both"/>
        <w:rPr>
          <w:sz w:val="20"/>
          <w:szCs w:val="20"/>
        </w:rPr>
      </w:pPr>
      <w:r w:rsidRPr="00913EDA">
        <w:rPr>
          <w:sz w:val="20"/>
          <w:szCs w:val="20"/>
        </w:rPr>
        <w:t>ДИ и РТТ – департамент информатизации и развития телекоммуникационных технологий Новосибирской области;</w:t>
      </w:r>
    </w:p>
    <w:p w:rsidR="00913EDA" w:rsidRPr="00913EDA" w:rsidRDefault="00913EDA" w:rsidP="00913EDA">
      <w:pPr>
        <w:jc w:val="both"/>
        <w:rPr>
          <w:sz w:val="20"/>
          <w:szCs w:val="20"/>
        </w:rPr>
      </w:pPr>
      <w:proofErr w:type="spellStart"/>
      <w:r w:rsidRPr="00913EDA">
        <w:rPr>
          <w:sz w:val="20"/>
          <w:szCs w:val="20"/>
        </w:rPr>
        <w:t>ОГОи</w:t>
      </w:r>
      <w:proofErr w:type="spellEnd"/>
      <w:r w:rsidRPr="00913EDA">
        <w:rPr>
          <w:sz w:val="20"/>
          <w:szCs w:val="20"/>
        </w:rPr>
        <w:t xml:space="preserve"> ЧС отдел гражданской обороны и чрезвычайным ситуациям;</w:t>
      </w:r>
    </w:p>
    <w:p w:rsidR="00913EDA" w:rsidRPr="00913EDA" w:rsidRDefault="00913EDA" w:rsidP="00913EDA">
      <w:pPr>
        <w:jc w:val="both"/>
        <w:rPr>
          <w:sz w:val="20"/>
          <w:szCs w:val="20"/>
        </w:rPr>
      </w:pPr>
      <w:r w:rsidRPr="00913EDA">
        <w:rPr>
          <w:sz w:val="20"/>
          <w:szCs w:val="20"/>
        </w:rPr>
        <w:t>МО – муниципальное образование;</w:t>
      </w:r>
    </w:p>
    <w:p w:rsidR="00913EDA" w:rsidRPr="00913EDA" w:rsidRDefault="00913EDA" w:rsidP="00913EDA">
      <w:pPr>
        <w:jc w:val="both"/>
        <w:rPr>
          <w:sz w:val="20"/>
          <w:szCs w:val="20"/>
        </w:rPr>
      </w:pPr>
      <w:r w:rsidRPr="00913EDA">
        <w:rPr>
          <w:sz w:val="20"/>
          <w:szCs w:val="20"/>
        </w:rPr>
        <w:lastRenderedPageBreak/>
        <w:t>ГУ ФСИН по НСО – главное управление Федеральной службы исполнения наказаний по Новосибирской области;</w:t>
      </w:r>
    </w:p>
    <w:p w:rsidR="00913EDA" w:rsidRPr="00913EDA" w:rsidRDefault="00913EDA" w:rsidP="00913EDA">
      <w:pPr>
        <w:jc w:val="both"/>
        <w:rPr>
          <w:sz w:val="20"/>
          <w:szCs w:val="20"/>
        </w:rPr>
      </w:pPr>
      <w:r w:rsidRPr="00913EDA">
        <w:rPr>
          <w:sz w:val="20"/>
          <w:szCs w:val="20"/>
        </w:rPr>
        <w:t xml:space="preserve">ГУ МВД по НСО – главное управление Министерства </w:t>
      </w:r>
      <w:proofErr w:type="spellStart"/>
      <w:r w:rsidRPr="00913EDA">
        <w:rPr>
          <w:sz w:val="20"/>
          <w:szCs w:val="20"/>
        </w:rPr>
        <w:t>внутренных</w:t>
      </w:r>
      <w:proofErr w:type="spellEnd"/>
      <w:r w:rsidRPr="00913EDA">
        <w:rPr>
          <w:sz w:val="20"/>
          <w:szCs w:val="20"/>
        </w:rPr>
        <w:t xml:space="preserve"> дел Российской Федерации по Новосибирской области;</w:t>
      </w:r>
    </w:p>
    <w:p w:rsidR="00913EDA" w:rsidRPr="00913EDA" w:rsidRDefault="00913EDA" w:rsidP="00913EDA">
      <w:pPr>
        <w:jc w:val="both"/>
        <w:rPr>
          <w:sz w:val="20"/>
          <w:szCs w:val="20"/>
        </w:rPr>
      </w:pPr>
      <w:r w:rsidRPr="00913EDA">
        <w:rPr>
          <w:sz w:val="20"/>
          <w:szCs w:val="20"/>
        </w:rPr>
        <w:t>ОМСУ НСО – органы местного самоуправления Новосибирской области;</w:t>
      </w:r>
    </w:p>
    <w:p w:rsidR="00913EDA" w:rsidRPr="00913EDA" w:rsidRDefault="00913EDA" w:rsidP="00913EDA">
      <w:pPr>
        <w:jc w:val="both"/>
        <w:rPr>
          <w:sz w:val="20"/>
          <w:szCs w:val="20"/>
        </w:rPr>
      </w:pPr>
      <w:r w:rsidRPr="00913EDA">
        <w:rPr>
          <w:sz w:val="20"/>
          <w:szCs w:val="20"/>
        </w:rPr>
        <w:t xml:space="preserve">ГКУ НСО ТУАД – государственное </w:t>
      </w:r>
      <w:proofErr w:type="gramStart"/>
      <w:r w:rsidRPr="00913EDA">
        <w:rPr>
          <w:sz w:val="20"/>
          <w:szCs w:val="20"/>
        </w:rPr>
        <w:t>казенное  управление</w:t>
      </w:r>
      <w:proofErr w:type="gramEnd"/>
      <w:r w:rsidRPr="00913EDA">
        <w:rPr>
          <w:sz w:val="20"/>
          <w:szCs w:val="20"/>
        </w:rPr>
        <w:t xml:space="preserve"> по Новосибирской области ТУАД;</w:t>
      </w:r>
    </w:p>
    <w:p w:rsidR="00913EDA" w:rsidRPr="00913EDA" w:rsidRDefault="00913EDA" w:rsidP="00913EDA">
      <w:pPr>
        <w:jc w:val="both"/>
        <w:rPr>
          <w:sz w:val="20"/>
          <w:szCs w:val="20"/>
        </w:rPr>
      </w:pPr>
      <w:r w:rsidRPr="00913EDA">
        <w:rPr>
          <w:sz w:val="20"/>
          <w:szCs w:val="20"/>
        </w:rPr>
        <w:t>УТ МВД России по СФО – управление на транспорте министерства по Сибирскому федеральному округу;</w:t>
      </w:r>
    </w:p>
    <w:p w:rsidR="00913EDA" w:rsidRPr="00913EDA" w:rsidRDefault="00913EDA" w:rsidP="00913EDA">
      <w:pPr>
        <w:jc w:val="both"/>
        <w:rPr>
          <w:sz w:val="20"/>
          <w:szCs w:val="20"/>
        </w:rPr>
      </w:pPr>
      <w:r w:rsidRPr="00913EDA">
        <w:rPr>
          <w:sz w:val="20"/>
          <w:szCs w:val="20"/>
        </w:rPr>
        <w:t>УАО – управление административных органов;</w:t>
      </w:r>
    </w:p>
    <w:p w:rsidR="00913EDA" w:rsidRPr="00913EDA" w:rsidRDefault="00913EDA" w:rsidP="00913EDA">
      <w:pPr>
        <w:jc w:val="both"/>
        <w:rPr>
          <w:sz w:val="20"/>
          <w:szCs w:val="20"/>
        </w:rPr>
      </w:pPr>
      <w:r w:rsidRPr="00913EDA">
        <w:rPr>
          <w:sz w:val="20"/>
          <w:szCs w:val="20"/>
        </w:rPr>
        <w:t>МТ и ДХ – министерство транспорта и дорожного хозяйства;</w:t>
      </w:r>
    </w:p>
    <w:p w:rsidR="00913EDA" w:rsidRPr="00913EDA" w:rsidRDefault="00913EDA" w:rsidP="00913EDA">
      <w:pPr>
        <w:jc w:val="both"/>
        <w:rPr>
          <w:sz w:val="20"/>
          <w:szCs w:val="20"/>
        </w:rPr>
      </w:pPr>
      <w:r w:rsidRPr="00913EDA">
        <w:rPr>
          <w:sz w:val="20"/>
          <w:szCs w:val="20"/>
        </w:rPr>
        <w:t>МСХ -  министерство сельского хозяйства;</w:t>
      </w:r>
    </w:p>
    <w:p w:rsidR="00913EDA" w:rsidRPr="00913EDA" w:rsidRDefault="00913EDA" w:rsidP="00913EDA">
      <w:pPr>
        <w:jc w:val="both"/>
        <w:rPr>
          <w:sz w:val="20"/>
          <w:szCs w:val="20"/>
        </w:rPr>
      </w:pPr>
      <w:r w:rsidRPr="00913EDA">
        <w:rPr>
          <w:sz w:val="20"/>
          <w:szCs w:val="20"/>
        </w:rPr>
        <w:t>МС – министерство строительства;</w:t>
      </w:r>
    </w:p>
    <w:p w:rsidR="00913EDA" w:rsidRPr="00913EDA" w:rsidRDefault="00913EDA" w:rsidP="00913EDA">
      <w:pPr>
        <w:jc w:val="both"/>
        <w:rPr>
          <w:sz w:val="20"/>
          <w:szCs w:val="20"/>
        </w:rPr>
      </w:pPr>
      <w:proofErr w:type="spellStart"/>
      <w:r w:rsidRPr="00913EDA">
        <w:rPr>
          <w:sz w:val="20"/>
          <w:szCs w:val="20"/>
        </w:rPr>
        <w:t>МПТи</w:t>
      </w:r>
      <w:proofErr w:type="spellEnd"/>
      <w:r w:rsidRPr="00913EDA">
        <w:rPr>
          <w:sz w:val="20"/>
          <w:szCs w:val="20"/>
        </w:rPr>
        <w:t xml:space="preserve"> РП – министерство промышленности, торговли и развития предпринимательства Новосибирской области;</w:t>
      </w:r>
    </w:p>
    <w:p w:rsidR="00913EDA" w:rsidRPr="00913EDA" w:rsidRDefault="00913EDA" w:rsidP="00913EDA">
      <w:pPr>
        <w:jc w:val="both"/>
        <w:rPr>
          <w:sz w:val="20"/>
          <w:szCs w:val="20"/>
        </w:rPr>
      </w:pPr>
      <w:r w:rsidRPr="00913EDA">
        <w:rPr>
          <w:sz w:val="20"/>
          <w:szCs w:val="20"/>
        </w:rPr>
        <w:t>УСХ – управление сельского хозяйства администрации Куйбышевского района;</w:t>
      </w:r>
    </w:p>
    <w:p w:rsidR="00913EDA" w:rsidRPr="00913EDA" w:rsidRDefault="00913EDA" w:rsidP="00913EDA">
      <w:pPr>
        <w:jc w:val="both"/>
        <w:rPr>
          <w:sz w:val="20"/>
          <w:szCs w:val="20"/>
        </w:rPr>
      </w:pPr>
      <w:r w:rsidRPr="00913EDA">
        <w:rPr>
          <w:sz w:val="20"/>
          <w:szCs w:val="20"/>
        </w:rPr>
        <w:t>АО «АИР» - агентство инвестиционного развития;</w:t>
      </w:r>
    </w:p>
    <w:p w:rsidR="00913EDA" w:rsidRPr="00913EDA" w:rsidRDefault="00913EDA" w:rsidP="00913EDA">
      <w:pPr>
        <w:jc w:val="both"/>
        <w:rPr>
          <w:sz w:val="20"/>
          <w:szCs w:val="20"/>
        </w:rPr>
      </w:pPr>
      <w:r w:rsidRPr="00913EDA">
        <w:rPr>
          <w:sz w:val="20"/>
          <w:szCs w:val="20"/>
        </w:rPr>
        <w:t>ОИОГВ НСО – областные исполнительные органы Государственной власти Новосибирской области;</w:t>
      </w:r>
    </w:p>
    <w:p w:rsidR="00913EDA" w:rsidRPr="00913EDA" w:rsidRDefault="00913EDA" w:rsidP="00913EDA">
      <w:pPr>
        <w:jc w:val="both"/>
        <w:rPr>
          <w:sz w:val="20"/>
          <w:szCs w:val="20"/>
        </w:rPr>
      </w:pPr>
      <w:r w:rsidRPr="00913EDA">
        <w:rPr>
          <w:sz w:val="20"/>
          <w:szCs w:val="20"/>
        </w:rPr>
        <w:t>МК – министерство культуры;</w:t>
      </w:r>
    </w:p>
    <w:p w:rsidR="00913EDA" w:rsidRPr="00913EDA" w:rsidRDefault="00913EDA" w:rsidP="00913EDA">
      <w:pPr>
        <w:jc w:val="both"/>
        <w:rPr>
          <w:sz w:val="20"/>
          <w:szCs w:val="20"/>
        </w:rPr>
      </w:pPr>
      <w:proofErr w:type="spellStart"/>
      <w:r w:rsidRPr="00913EDA">
        <w:rPr>
          <w:sz w:val="20"/>
          <w:szCs w:val="20"/>
        </w:rPr>
        <w:t>МФКи</w:t>
      </w:r>
      <w:proofErr w:type="spellEnd"/>
      <w:r w:rsidRPr="00913EDA">
        <w:rPr>
          <w:sz w:val="20"/>
          <w:szCs w:val="20"/>
        </w:rPr>
        <w:t xml:space="preserve"> СП – министерство физической культуры и спорта Новосибирской области;</w:t>
      </w:r>
    </w:p>
    <w:p w:rsidR="00913EDA" w:rsidRPr="00913EDA" w:rsidRDefault="00913EDA" w:rsidP="00913EDA">
      <w:pPr>
        <w:jc w:val="both"/>
        <w:rPr>
          <w:sz w:val="20"/>
          <w:szCs w:val="20"/>
        </w:rPr>
      </w:pPr>
      <w:r w:rsidRPr="00913EDA">
        <w:rPr>
          <w:sz w:val="20"/>
          <w:szCs w:val="20"/>
        </w:rPr>
        <w:t>ООО «СГК» - Сибирская генерирующая компания;</w:t>
      </w:r>
    </w:p>
    <w:p w:rsidR="00913EDA" w:rsidRPr="00913EDA" w:rsidRDefault="00913EDA" w:rsidP="00913EDA">
      <w:pPr>
        <w:jc w:val="both"/>
        <w:rPr>
          <w:sz w:val="20"/>
          <w:szCs w:val="20"/>
        </w:rPr>
      </w:pPr>
      <w:proofErr w:type="spellStart"/>
      <w:r w:rsidRPr="00913EDA">
        <w:rPr>
          <w:sz w:val="20"/>
          <w:szCs w:val="20"/>
        </w:rPr>
        <w:t>МФи</w:t>
      </w:r>
      <w:proofErr w:type="spellEnd"/>
      <w:r w:rsidRPr="00913EDA">
        <w:rPr>
          <w:sz w:val="20"/>
          <w:szCs w:val="20"/>
        </w:rPr>
        <w:t xml:space="preserve"> НП НСО – министерство финансов и налоговой политики Новосибирской области;</w:t>
      </w:r>
    </w:p>
    <w:p w:rsidR="00913EDA" w:rsidRPr="00913EDA" w:rsidRDefault="00913EDA" w:rsidP="00913EDA">
      <w:pPr>
        <w:jc w:val="both"/>
        <w:rPr>
          <w:sz w:val="20"/>
          <w:szCs w:val="20"/>
        </w:rPr>
      </w:pPr>
      <w:r w:rsidRPr="00913EDA">
        <w:rPr>
          <w:sz w:val="20"/>
          <w:szCs w:val="20"/>
        </w:rPr>
        <w:t>ДИП – департамент информационной политики;</w:t>
      </w:r>
    </w:p>
    <w:p w:rsidR="00913EDA" w:rsidRPr="00913EDA" w:rsidRDefault="00913EDA" w:rsidP="00913EDA">
      <w:pPr>
        <w:rPr>
          <w:sz w:val="20"/>
          <w:szCs w:val="20"/>
        </w:rPr>
      </w:pPr>
      <w:r w:rsidRPr="00913EDA">
        <w:rPr>
          <w:sz w:val="20"/>
          <w:szCs w:val="20"/>
        </w:rPr>
        <w:t>тыс. – тысяч;</w:t>
      </w:r>
    </w:p>
    <w:p w:rsidR="00913EDA" w:rsidRPr="00913EDA" w:rsidRDefault="00913EDA" w:rsidP="00913EDA">
      <w:pPr>
        <w:jc w:val="both"/>
        <w:rPr>
          <w:sz w:val="20"/>
          <w:szCs w:val="20"/>
        </w:rPr>
      </w:pPr>
      <w:r w:rsidRPr="00913EDA">
        <w:rPr>
          <w:sz w:val="20"/>
          <w:szCs w:val="20"/>
        </w:rPr>
        <w:t xml:space="preserve">млн. – миллион; </w:t>
      </w:r>
    </w:p>
    <w:p w:rsidR="00913EDA" w:rsidRPr="00913EDA" w:rsidRDefault="00913EDA" w:rsidP="00913EDA">
      <w:pPr>
        <w:jc w:val="both"/>
        <w:rPr>
          <w:sz w:val="20"/>
          <w:szCs w:val="20"/>
        </w:rPr>
      </w:pPr>
      <w:r w:rsidRPr="00913EDA">
        <w:rPr>
          <w:sz w:val="20"/>
          <w:szCs w:val="20"/>
        </w:rPr>
        <w:t>кв. м – квадратный метр;</w:t>
      </w:r>
    </w:p>
    <w:p w:rsidR="00913EDA" w:rsidRPr="00913EDA" w:rsidRDefault="00913EDA" w:rsidP="00913EDA">
      <w:pPr>
        <w:jc w:val="both"/>
        <w:rPr>
          <w:sz w:val="20"/>
          <w:szCs w:val="20"/>
        </w:rPr>
      </w:pPr>
      <w:r w:rsidRPr="00913EDA">
        <w:rPr>
          <w:sz w:val="20"/>
          <w:szCs w:val="20"/>
        </w:rPr>
        <w:t>млрд. – миллиард;</w:t>
      </w:r>
    </w:p>
    <w:p w:rsidR="00913EDA" w:rsidRPr="00913EDA" w:rsidRDefault="00913EDA" w:rsidP="00913EDA">
      <w:pPr>
        <w:rPr>
          <w:sz w:val="20"/>
          <w:szCs w:val="20"/>
        </w:rPr>
      </w:pPr>
      <w:r w:rsidRPr="00913EDA">
        <w:rPr>
          <w:sz w:val="20"/>
          <w:szCs w:val="20"/>
        </w:rPr>
        <w:t>руб. – рубли;</w:t>
      </w:r>
    </w:p>
    <w:p w:rsidR="00913EDA" w:rsidRPr="00913EDA" w:rsidRDefault="00913EDA" w:rsidP="00913EDA">
      <w:pPr>
        <w:jc w:val="both"/>
        <w:rPr>
          <w:sz w:val="20"/>
          <w:szCs w:val="20"/>
        </w:rPr>
      </w:pPr>
      <w:r w:rsidRPr="00913EDA">
        <w:rPr>
          <w:sz w:val="20"/>
          <w:szCs w:val="20"/>
        </w:rPr>
        <w:t>ед.- единиц;</w:t>
      </w:r>
    </w:p>
    <w:p w:rsidR="00913EDA" w:rsidRPr="00913EDA" w:rsidRDefault="00913EDA" w:rsidP="00913EDA">
      <w:pPr>
        <w:jc w:val="both"/>
        <w:rPr>
          <w:sz w:val="20"/>
          <w:szCs w:val="20"/>
        </w:rPr>
      </w:pPr>
      <w:r w:rsidRPr="00913EDA">
        <w:rPr>
          <w:sz w:val="20"/>
          <w:szCs w:val="20"/>
        </w:rPr>
        <w:t>% - проценты;</w:t>
      </w:r>
    </w:p>
    <w:p w:rsidR="00913EDA" w:rsidRPr="00913EDA" w:rsidRDefault="00913EDA" w:rsidP="00913EDA">
      <w:pPr>
        <w:jc w:val="both"/>
        <w:rPr>
          <w:sz w:val="20"/>
          <w:szCs w:val="20"/>
        </w:rPr>
      </w:pPr>
      <w:r w:rsidRPr="00913EDA">
        <w:rPr>
          <w:sz w:val="20"/>
          <w:szCs w:val="20"/>
        </w:rPr>
        <w:t>Чел.- человек.</w:t>
      </w:r>
    </w:p>
    <w:p w:rsidR="00913EDA" w:rsidRPr="00913EDA" w:rsidRDefault="00913EDA" w:rsidP="00913EDA">
      <w:pPr>
        <w:jc w:val="both"/>
        <w:rPr>
          <w:sz w:val="20"/>
          <w:szCs w:val="20"/>
        </w:rPr>
      </w:pPr>
    </w:p>
    <w:p w:rsidR="00913EDA" w:rsidRPr="00913EDA" w:rsidRDefault="00913EDA" w:rsidP="00913EDA">
      <w:pPr>
        <w:jc w:val="both"/>
        <w:rPr>
          <w:sz w:val="20"/>
          <w:szCs w:val="20"/>
        </w:rPr>
      </w:pPr>
    </w:p>
    <w:p w:rsidR="00913EDA" w:rsidRPr="00913EDA" w:rsidRDefault="00913EDA" w:rsidP="00913EDA">
      <w:pPr>
        <w:tabs>
          <w:tab w:val="left" w:pos="3975"/>
        </w:tabs>
        <w:autoSpaceDE w:val="0"/>
        <w:autoSpaceDN w:val="0"/>
        <w:adjustRightInd w:val="0"/>
        <w:jc w:val="center"/>
        <w:outlineLvl w:val="0"/>
        <w:rPr>
          <w:sz w:val="20"/>
          <w:szCs w:val="20"/>
        </w:rPr>
      </w:pPr>
    </w:p>
    <w:p w:rsidR="00913EDA" w:rsidRPr="00913EDA" w:rsidRDefault="00913EDA" w:rsidP="00913EDA">
      <w:pPr>
        <w:tabs>
          <w:tab w:val="left" w:pos="3975"/>
        </w:tabs>
        <w:autoSpaceDE w:val="0"/>
        <w:autoSpaceDN w:val="0"/>
        <w:adjustRightInd w:val="0"/>
        <w:jc w:val="center"/>
        <w:outlineLvl w:val="0"/>
        <w:rPr>
          <w:sz w:val="20"/>
          <w:szCs w:val="20"/>
        </w:rPr>
      </w:pPr>
    </w:p>
    <w:p w:rsidR="00913EDA" w:rsidRPr="00913EDA" w:rsidRDefault="00913EDA" w:rsidP="00913EDA">
      <w:pPr>
        <w:tabs>
          <w:tab w:val="left" w:pos="3975"/>
        </w:tabs>
        <w:autoSpaceDE w:val="0"/>
        <w:autoSpaceDN w:val="0"/>
        <w:adjustRightInd w:val="0"/>
        <w:jc w:val="center"/>
        <w:outlineLvl w:val="0"/>
        <w:rPr>
          <w:sz w:val="20"/>
          <w:szCs w:val="20"/>
        </w:rPr>
      </w:pPr>
      <w:r w:rsidRPr="00913EDA">
        <w:rPr>
          <w:sz w:val="20"/>
          <w:szCs w:val="20"/>
        </w:rPr>
        <w:t>_________</w:t>
      </w:r>
    </w:p>
    <w:p w:rsidR="00913EDA" w:rsidRPr="00913EDA" w:rsidRDefault="00913EDA" w:rsidP="00913EDA">
      <w:pPr>
        <w:tabs>
          <w:tab w:val="left" w:pos="540"/>
        </w:tabs>
        <w:ind w:firstLine="720"/>
        <w:jc w:val="both"/>
        <w:rPr>
          <w:sz w:val="20"/>
          <w:szCs w:val="20"/>
        </w:rPr>
      </w:pPr>
    </w:p>
    <w:p w:rsidR="00913EDA" w:rsidRPr="00913EDA" w:rsidRDefault="00913EDA" w:rsidP="00913EDA">
      <w:pPr>
        <w:tabs>
          <w:tab w:val="left" w:pos="540"/>
        </w:tabs>
        <w:ind w:firstLine="720"/>
        <w:jc w:val="both"/>
        <w:rPr>
          <w:sz w:val="20"/>
          <w:szCs w:val="20"/>
        </w:rPr>
        <w:sectPr w:rsidR="00913EDA" w:rsidRPr="00913EDA" w:rsidSect="009D7A53">
          <w:pgSz w:w="16838" w:h="11906" w:orient="landscape"/>
          <w:pgMar w:top="425" w:right="1134" w:bottom="1701" w:left="1134" w:header="709" w:footer="709" w:gutter="0"/>
          <w:cols w:space="708"/>
          <w:docGrid w:linePitch="360"/>
        </w:sectPr>
      </w:pPr>
    </w:p>
    <w:p w:rsidR="00913EDA" w:rsidRPr="00913EDA" w:rsidRDefault="00913EDA" w:rsidP="00913EDA">
      <w:pPr>
        <w:autoSpaceDE w:val="0"/>
        <w:autoSpaceDN w:val="0"/>
        <w:adjustRightInd w:val="0"/>
        <w:spacing w:before="62"/>
        <w:ind w:left="19"/>
        <w:jc w:val="center"/>
        <w:rPr>
          <w:rFonts w:ascii="Cambria" w:hAnsi="Cambria" w:cs="Cambria"/>
          <w:sz w:val="20"/>
          <w:szCs w:val="20"/>
        </w:rPr>
      </w:pPr>
      <w:r w:rsidRPr="00913EDA">
        <w:rPr>
          <w:rFonts w:ascii="Cambria" w:hAnsi="Cambria" w:cs="Cambria"/>
          <w:sz w:val="20"/>
          <w:szCs w:val="20"/>
        </w:rPr>
        <w:lastRenderedPageBreak/>
        <w:t>СОВЕТ ДЕПУТАТОВ</w:t>
      </w:r>
    </w:p>
    <w:p w:rsidR="00913EDA" w:rsidRPr="00913EDA" w:rsidRDefault="00913EDA" w:rsidP="00913EDA">
      <w:pPr>
        <w:autoSpaceDE w:val="0"/>
        <w:autoSpaceDN w:val="0"/>
        <w:adjustRightInd w:val="0"/>
        <w:spacing w:before="62"/>
        <w:ind w:left="19"/>
        <w:jc w:val="center"/>
        <w:rPr>
          <w:sz w:val="20"/>
          <w:szCs w:val="20"/>
        </w:rPr>
      </w:pPr>
      <w:r w:rsidRPr="00913EDA">
        <w:rPr>
          <w:rFonts w:ascii="Cambria" w:hAnsi="Cambria" w:cs="Cambria"/>
          <w:sz w:val="20"/>
          <w:szCs w:val="20"/>
        </w:rPr>
        <w:t>КУЙ</w:t>
      </w:r>
      <w:r w:rsidRPr="00913EDA">
        <w:rPr>
          <w:sz w:val="20"/>
          <w:szCs w:val="20"/>
        </w:rPr>
        <w:t>БЫШЕВСКОГО РАЙОНА</w:t>
      </w:r>
    </w:p>
    <w:p w:rsidR="00913EDA" w:rsidRPr="00913EDA" w:rsidRDefault="00913EDA" w:rsidP="00913EDA">
      <w:pPr>
        <w:autoSpaceDE w:val="0"/>
        <w:autoSpaceDN w:val="0"/>
        <w:adjustRightInd w:val="0"/>
        <w:spacing w:before="62"/>
        <w:ind w:left="19"/>
        <w:jc w:val="center"/>
        <w:rPr>
          <w:sz w:val="20"/>
          <w:szCs w:val="20"/>
        </w:rPr>
      </w:pPr>
      <w:r w:rsidRPr="00913EDA">
        <w:rPr>
          <w:sz w:val="20"/>
          <w:szCs w:val="20"/>
        </w:rPr>
        <w:t>ТРЕТЬЕГО СОЗЫВА</w:t>
      </w:r>
    </w:p>
    <w:p w:rsidR="00913EDA" w:rsidRPr="00913EDA" w:rsidRDefault="00913EDA" w:rsidP="00913EDA">
      <w:pPr>
        <w:autoSpaceDE w:val="0"/>
        <w:autoSpaceDN w:val="0"/>
        <w:adjustRightInd w:val="0"/>
        <w:spacing w:before="86" w:line="434" w:lineRule="exact"/>
        <w:ind w:left="1709" w:right="1668"/>
        <w:rPr>
          <w:sz w:val="20"/>
          <w:szCs w:val="20"/>
        </w:rPr>
      </w:pPr>
    </w:p>
    <w:p w:rsidR="00913EDA" w:rsidRPr="00913EDA" w:rsidRDefault="00913EDA" w:rsidP="00913EDA">
      <w:pPr>
        <w:autoSpaceDE w:val="0"/>
        <w:autoSpaceDN w:val="0"/>
        <w:adjustRightInd w:val="0"/>
        <w:jc w:val="center"/>
        <w:rPr>
          <w:sz w:val="20"/>
          <w:szCs w:val="20"/>
        </w:rPr>
      </w:pPr>
      <w:r w:rsidRPr="00913EDA">
        <w:rPr>
          <w:sz w:val="20"/>
          <w:szCs w:val="20"/>
        </w:rPr>
        <w:t>РЕШЕНИЕ</w:t>
      </w:r>
    </w:p>
    <w:p w:rsidR="00913EDA" w:rsidRPr="00913EDA" w:rsidRDefault="00913EDA" w:rsidP="00913EDA">
      <w:pPr>
        <w:autoSpaceDE w:val="0"/>
        <w:autoSpaceDN w:val="0"/>
        <w:adjustRightInd w:val="0"/>
        <w:jc w:val="center"/>
        <w:rPr>
          <w:sz w:val="20"/>
          <w:szCs w:val="20"/>
        </w:rPr>
      </w:pPr>
      <w:r w:rsidRPr="00913EDA">
        <w:rPr>
          <w:sz w:val="20"/>
          <w:szCs w:val="20"/>
        </w:rPr>
        <w:t>сороковой сессии</w:t>
      </w:r>
    </w:p>
    <w:p w:rsidR="00913EDA" w:rsidRPr="00913EDA" w:rsidRDefault="00913EDA" w:rsidP="00913EDA">
      <w:pPr>
        <w:autoSpaceDE w:val="0"/>
        <w:autoSpaceDN w:val="0"/>
        <w:adjustRightInd w:val="0"/>
        <w:jc w:val="center"/>
        <w:rPr>
          <w:sz w:val="20"/>
          <w:szCs w:val="20"/>
        </w:rPr>
      </w:pPr>
    </w:p>
    <w:p w:rsidR="00913EDA" w:rsidRPr="00913EDA" w:rsidRDefault="00913EDA" w:rsidP="00913EDA">
      <w:pPr>
        <w:autoSpaceDE w:val="0"/>
        <w:autoSpaceDN w:val="0"/>
        <w:adjustRightInd w:val="0"/>
        <w:jc w:val="center"/>
        <w:rPr>
          <w:sz w:val="20"/>
          <w:szCs w:val="20"/>
        </w:rPr>
      </w:pPr>
      <w:r w:rsidRPr="00913EDA">
        <w:rPr>
          <w:sz w:val="20"/>
          <w:szCs w:val="20"/>
        </w:rPr>
        <w:t>23.10.2019  № 7</w:t>
      </w:r>
    </w:p>
    <w:p w:rsidR="00913EDA" w:rsidRPr="00913EDA" w:rsidRDefault="00913EDA" w:rsidP="00913EDA">
      <w:pPr>
        <w:rPr>
          <w:bCs/>
          <w:sz w:val="20"/>
          <w:szCs w:val="20"/>
        </w:rPr>
      </w:pPr>
      <w:r w:rsidRPr="00913EDA">
        <w:rPr>
          <w:bCs/>
          <w:sz w:val="20"/>
          <w:szCs w:val="20"/>
        </w:rPr>
        <w:t xml:space="preserve">                                                                           </w:t>
      </w:r>
    </w:p>
    <w:p w:rsidR="00913EDA" w:rsidRPr="00913EDA" w:rsidRDefault="00913EDA" w:rsidP="00913EDA">
      <w:pPr>
        <w:rPr>
          <w:bCs/>
          <w:sz w:val="20"/>
          <w:szCs w:val="20"/>
        </w:rPr>
      </w:pPr>
      <w:r w:rsidRPr="00913EDA">
        <w:rPr>
          <w:bCs/>
          <w:sz w:val="20"/>
          <w:szCs w:val="20"/>
        </w:rPr>
        <w:t xml:space="preserve">                                                                          </w:t>
      </w:r>
    </w:p>
    <w:p w:rsidR="00913EDA" w:rsidRPr="00913EDA" w:rsidRDefault="00913EDA" w:rsidP="00913EDA">
      <w:pPr>
        <w:jc w:val="center"/>
        <w:rPr>
          <w:sz w:val="20"/>
          <w:szCs w:val="20"/>
        </w:rPr>
      </w:pPr>
      <w:r w:rsidRPr="00913EDA">
        <w:rPr>
          <w:sz w:val="20"/>
          <w:szCs w:val="20"/>
        </w:rPr>
        <w:t xml:space="preserve">О назначении на должность аудитора Контрольного органа </w:t>
      </w:r>
    </w:p>
    <w:p w:rsidR="00913EDA" w:rsidRPr="00913EDA" w:rsidRDefault="00913EDA" w:rsidP="00913EDA">
      <w:pPr>
        <w:jc w:val="center"/>
        <w:rPr>
          <w:sz w:val="20"/>
          <w:szCs w:val="20"/>
        </w:rPr>
      </w:pPr>
      <w:r w:rsidRPr="00913EDA">
        <w:rPr>
          <w:sz w:val="20"/>
          <w:szCs w:val="20"/>
        </w:rPr>
        <w:t>Куйбышевского района</w:t>
      </w:r>
    </w:p>
    <w:p w:rsidR="00913EDA" w:rsidRPr="00913EDA" w:rsidRDefault="00913EDA" w:rsidP="00913EDA">
      <w:pPr>
        <w:jc w:val="both"/>
        <w:rPr>
          <w:sz w:val="20"/>
          <w:szCs w:val="20"/>
        </w:rPr>
      </w:pPr>
    </w:p>
    <w:p w:rsidR="00913EDA" w:rsidRPr="00913EDA" w:rsidRDefault="00913EDA" w:rsidP="00913EDA">
      <w:pPr>
        <w:ind w:firstLine="360"/>
        <w:jc w:val="both"/>
        <w:rPr>
          <w:sz w:val="20"/>
          <w:szCs w:val="20"/>
        </w:rPr>
      </w:pPr>
      <w:r w:rsidRPr="00913EDA">
        <w:rPr>
          <w:sz w:val="20"/>
          <w:szCs w:val="20"/>
        </w:rPr>
        <w:t>Руководствуясь Уставом Куйбышевского района, «Положением о контрольном органе Куйбышевского района», утвержденном решением Совета депутатов Куйбышевского района от 20.03.2012 № 8, Совет депутатов Куйбышевского района</w:t>
      </w:r>
    </w:p>
    <w:p w:rsidR="00913EDA" w:rsidRPr="00913EDA" w:rsidRDefault="00913EDA" w:rsidP="00913EDA">
      <w:pPr>
        <w:jc w:val="both"/>
        <w:rPr>
          <w:bCs/>
          <w:sz w:val="20"/>
          <w:szCs w:val="20"/>
        </w:rPr>
      </w:pPr>
      <w:r w:rsidRPr="00913EDA">
        <w:rPr>
          <w:sz w:val="20"/>
          <w:szCs w:val="20"/>
        </w:rPr>
        <w:t xml:space="preserve">     </w:t>
      </w:r>
      <w:r w:rsidRPr="00913EDA">
        <w:rPr>
          <w:bCs/>
          <w:sz w:val="20"/>
          <w:szCs w:val="20"/>
        </w:rPr>
        <w:t>РЕШИЛ:</w:t>
      </w:r>
    </w:p>
    <w:p w:rsidR="00913EDA" w:rsidRPr="00913EDA" w:rsidRDefault="00913EDA" w:rsidP="00BF66A5">
      <w:pPr>
        <w:numPr>
          <w:ilvl w:val="0"/>
          <w:numId w:val="66"/>
        </w:numPr>
        <w:ind w:left="0" w:firstLine="375"/>
        <w:jc w:val="both"/>
        <w:rPr>
          <w:sz w:val="20"/>
          <w:szCs w:val="20"/>
        </w:rPr>
      </w:pPr>
      <w:r w:rsidRPr="00913EDA">
        <w:rPr>
          <w:sz w:val="20"/>
          <w:szCs w:val="20"/>
        </w:rPr>
        <w:t xml:space="preserve">Назначить на должность аудитора Контрольного органа Куйбышевского района с 27.11.2019 года </w:t>
      </w:r>
      <w:proofErr w:type="spellStart"/>
      <w:r w:rsidRPr="00913EDA">
        <w:rPr>
          <w:sz w:val="20"/>
          <w:szCs w:val="20"/>
        </w:rPr>
        <w:t>Барабашеву</w:t>
      </w:r>
      <w:proofErr w:type="spellEnd"/>
      <w:r w:rsidRPr="00913EDA">
        <w:rPr>
          <w:sz w:val="20"/>
          <w:szCs w:val="20"/>
        </w:rPr>
        <w:t xml:space="preserve"> Наталью Владимировну.</w:t>
      </w:r>
    </w:p>
    <w:p w:rsidR="00913EDA" w:rsidRPr="00913EDA" w:rsidRDefault="00913EDA" w:rsidP="00BF66A5">
      <w:pPr>
        <w:numPr>
          <w:ilvl w:val="0"/>
          <w:numId w:val="66"/>
        </w:numPr>
        <w:jc w:val="both"/>
        <w:rPr>
          <w:sz w:val="20"/>
          <w:szCs w:val="20"/>
        </w:rPr>
      </w:pPr>
      <w:r w:rsidRPr="00913EDA">
        <w:rPr>
          <w:sz w:val="20"/>
          <w:szCs w:val="20"/>
        </w:rPr>
        <w:t>Решение вступает в силу с момента его принятия.</w:t>
      </w:r>
    </w:p>
    <w:p w:rsidR="00913EDA" w:rsidRPr="00913EDA" w:rsidRDefault="00913EDA" w:rsidP="00BF66A5">
      <w:pPr>
        <w:numPr>
          <w:ilvl w:val="0"/>
          <w:numId w:val="66"/>
        </w:numPr>
        <w:ind w:left="-142" w:firstLine="517"/>
        <w:jc w:val="both"/>
        <w:rPr>
          <w:sz w:val="20"/>
          <w:szCs w:val="20"/>
        </w:rPr>
      </w:pPr>
      <w:r w:rsidRPr="00913EDA">
        <w:rPr>
          <w:sz w:val="20"/>
          <w:szCs w:val="20"/>
        </w:rPr>
        <w:t>Настоящее решение опубликовать в периодическом печатном издании органов местного самоуправления «Информационный вестник».</w:t>
      </w:r>
    </w:p>
    <w:p w:rsidR="00913EDA" w:rsidRPr="00913EDA" w:rsidRDefault="00913EDA" w:rsidP="00913EDA">
      <w:pPr>
        <w:jc w:val="both"/>
        <w:rPr>
          <w:sz w:val="20"/>
          <w:szCs w:val="20"/>
        </w:rPr>
      </w:pPr>
      <w:r w:rsidRPr="00913EDA">
        <w:rPr>
          <w:sz w:val="20"/>
          <w:szCs w:val="20"/>
        </w:rPr>
        <w:t xml:space="preserve">    </w:t>
      </w:r>
    </w:p>
    <w:p w:rsidR="00913EDA" w:rsidRPr="00913EDA" w:rsidRDefault="00913EDA" w:rsidP="00913EDA">
      <w:pPr>
        <w:jc w:val="both"/>
        <w:rPr>
          <w:sz w:val="20"/>
          <w:szCs w:val="20"/>
        </w:rPr>
      </w:pPr>
      <w:r w:rsidRPr="00913EDA">
        <w:rPr>
          <w:sz w:val="20"/>
          <w:szCs w:val="20"/>
        </w:rPr>
        <w:t xml:space="preserve">  </w:t>
      </w:r>
    </w:p>
    <w:p w:rsidR="00913EDA" w:rsidRPr="00913EDA" w:rsidRDefault="00913EDA" w:rsidP="00913EDA">
      <w:pPr>
        <w:rPr>
          <w:sz w:val="20"/>
          <w:szCs w:val="20"/>
        </w:rPr>
      </w:pPr>
      <w:r w:rsidRPr="00913EDA">
        <w:rPr>
          <w:sz w:val="20"/>
          <w:szCs w:val="20"/>
        </w:rPr>
        <w:t xml:space="preserve">Председатель Совета депутатов </w:t>
      </w:r>
    </w:p>
    <w:p w:rsidR="00913EDA" w:rsidRPr="00913EDA" w:rsidRDefault="00913EDA" w:rsidP="00913EDA">
      <w:pPr>
        <w:rPr>
          <w:sz w:val="20"/>
          <w:szCs w:val="20"/>
        </w:rPr>
      </w:pPr>
      <w:r w:rsidRPr="00913EDA">
        <w:rPr>
          <w:sz w:val="20"/>
          <w:szCs w:val="20"/>
        </w:rPr>
        <w:t xml:space="preserve">Куйбышевского района                                                                                             Р.В. </w:t>
      </w:r>
      <w:proofErr w:type="spellStart"/>
      <w:r w:rsidRPr="00913EDA">
        <w:rPr>
          <w:sz w:val="20"/>
          <w:szCs w:val="20"/>
        </w:rPr>
        <w:t>Булюктов</w:t>
      </w:r>
      <w:proofErr w:type="spellEnd"/>
      <w:r w:rsidRPr="00913EDA">
        <w:rPr>
          <w:sz w:val="20"/>
          <w:szCs w:val="20"/>
        </w:rPr>
        <w:t xml:space="preserve">                                         </w:t>
      </w:r>
    </w:p>
    <w:p w:rsidR="00913EDA" w:rsidRPr="00913EDA" w:rsidRDefault="00913EDA" w:rsidP="00913EDA">
      <w:pPr>
        <w:rPr>
          <w:sz w:val="20"/>
          <w:szCs w:val="20"/>
        </w:rPr>
      </w:pPr>
    </w:p>
    <w:p w:rsidR="00913EDA" w:rsidRPr="00913EDA" w:rsidRDefault="00913EDA" w:rsidP="00913EDA">
      <w:pPr>
        <w:rPr>
          <w:sz w:val="20"/>
          <w:szCs w:val="20"/>
        </w:rPr>
      </w:pPr>
    </w:p>
    <w:p w:rsidR="00913EDA" w:rsidRPr="00913EDA" w:rsidRDefault="00913EDA" w:rsidP="00913EDA">
      <w:pPr>
        <w:jc w:val="center"/>
        <w:rPr>
          <w:bCs/>
          <w:sz w:val="20"/>
          <w:szCs w:val="20"/>
        </w:rPr>
      </w:pPr>
      <w:r w:rsidRPr="00913EDA">
        <w:rPr>
          <w:bCs/>
          <w:sz w:val="20"/>
          <w:szCs w:val="20"/>
        </w:rPr>
        <w:t xml:space="preserve">СОВЕТ ДЕПУТАТОВ </w:t>
      </w:r>
    </w:p>
    <w:p w:rsidR="00913EDA" w:rsidRPr="00913EDA" w:rsidRDefault="00913EDA" w:rsidP="00913EDA">
      <w:pPr>
        <w:jc w:val="center"/>
        <w:rPr>
          <w:bCs/>
          <w:sz w:val="20"/>
          <w:szCs w:val="20"/>
        </w:rPr>
      </w:pPr>
      <w:r w:rsidRPr="00913EDA">
        <w:rPr>
          <w:bCs/>
          <w:sz w:val="20"/>
          <w:szCs w:val="20"/>
        </w:rPr>
        <w:t>КУЙБЫШЕВСКОГО РАЙОНА</w:t>
      </w:r>
    </w:p>
    <w:p w:rsidR="00913EDA" w:rsidRPr="00913EDA" w:rsidRDefault="00913EDA" w:rsidP="00913EDA">
      <w:pPr>
        <w:jc w:val="center"/>
        <w:rPr>
          <w:bCs/>
          <w:sz w:val="20"/>
          <w:szCs w:val="20"/>
        </w:rPr>
      </w:pPr>
      <w:r w:rsidRPr="00913EDA">
        <w:rPr>
          <w:bCs/>
          <w:sz w:val="20"/>
          <w:szCs w:val="20"/>
        </w:rPr>
        <w:t>ТРЕТЬЕГО СОЗЫВА</w:t>
      </w:r>
    </w:p>
    <w:p w:rsidR="00913EDA" w:rsidRPr="00913EDA" w:rsidRDefault="00913EDA" w:rsidP="00913EDA">
      <w:pPr>
        <w:jc w:val="center"/>
        <w:rPr>
          <w:bCs/>
          <w:sz w:val="20"/>
          <w:szCs w:val="20"/>
        </w:rPr>
      </w:pPr>
    </w:p>
    <w:p w:rsidR="00913EDA" w:rsidRPr="00913EDA" w:rsidRDefault="00913EDA" w:rsidP="00913EDA">
      <w:pPr>
        <w:jc w:val="center"/>
        <w:rPr>
          <w:bCs/>
          <w:sz w:val="20"/>
          <w:szCs w:val="20"/>
        </w:rPr>
      </w:pPr>
    </w:p>
    <w:p w:rsidR="00913EDA" w:rsidRPr="00913EDA" w:rsidRDefault="00913EDA" w:rsidP="00913EDA">
      <w:pPr>
        <w:jc w:val="center"/>
        <w:rPr>
          <w:bCs/>
          <w:sz w:val="20"/>
          <w:szCs w:val="20"/>
        </w:rPr>
      </w:pPr>
      <w:r w:rsidRPr="00913EDA">
        <w:rPr>
          <w:bCs/>
          <w:sz w:val="20"/>
          <w:szCs w:val="20"/>
        </w:rPr>
        <w:t xml:space="preserve">РЕШЕНИЕ </w:t>
      </w:r>
    </w:p>
    <w:p w:rsidR="00913EDA" w:rsidRPr="00913EDA" w:rsidRDefault="00913EDA" w:rsidP="00913EDA">
      <w:pPr>
        <w:jc w:val="center"/>
        <w:rPr>
          <w:bCs/>
          <w:sz w:val="20"/>
          <w:szCs w:val="20"/>
        </w:rPr>
      </w:pPr>
      <w:r w:rsidRPr="00913EDA">
        <w:rPr>
          <w:bCs/>
          <w:sz w:val="20"/>
          <w:szCs w:val="20"/>
        </w:rPr>
        <w:t>сороковой сессии</w:t>
      </w:r>
    </w:p>
    <w:p w:rsidR="00913EDA" w:rsidRPr="00913EDA" w:rsidRDefault="00913EDA" w:rsidP="00913EDA">
      <w:pPr>
        <w:jc w:val="center"/>
        <w:rPr>
          <w:bCs/>
          <w:sz w:val="20"/>
          <w:szCs w:val="20"/>
        </w:rPr>
      </w:pPr>
    </w:p>
    <w:p w:rsidR="00913EDA" w:rsidRPr="00913EDA" w:rsidRDefault="00913EDA" w:rsidP="00913EDA">
      <w:pPr>
        <w:jc w:val="both"/>
        <w:rPr>
          <w:bCs/>
          <w:sz w:val="20"/>
          <w:szCs w:val="20"/>
          <w:u w:val="single"/>
        </w:rPr>
      </w:pPr>
      <w:r w:rsidRPr="00913EDA">
        <w:rPr>
          <w:bCs/>
          <w:sz w:val="20"/>
          <w:szCs w:val="20"/>
          <w:u w:val="single"/>
        </w:rPr>
        <w:t xml:space="preserve">                                                                     </w:t>
      </w:r>
    </w:p>
    <w:p w:rsidR="00913EDA" w:rsidRPr="00913EDA" w:rsidRDefault="00913EDA" w:rsidP="00913EDA">
      <w:pPr>
        <w:jc w:val="center"/>
        <w:rPr>
          <w:sz w:val="20"/>
          <w:szCs w:val="20"/>
        </w:rPr>
      </w:pPr>
      <w:r w:rsidRPr="00913EDA">
        <w:rPr>
          <w:sz w:val="20"/>
          <w:szCs w:val="20"/>
        </w:rPr>
        <w:t>23.10.2019г. № 8</w:t>
      </w:r>
    </w:p>
    <w:p w:rsidR="00913EDA" w:rsidRPr="00913EDA" w:rsidRDefault="00913EDA" w:rsidP="00913EDA">
      <w:pPr>
        <w:jc w:val="both"/>
        <w:rPr>
          <w:sz w:val="20"/>
          <w:szCs w:val="20"/>
        </w:rPr>
      </w:pPr>
    </w:p>
    <w:p w:rsidR="00913EDA" w:rsidRPr="00913EDA" w:rsidRDefault="00913EDA" w:rsidP="00913EDA">
      <w:pPr>
        <w:jc w:val="both"/>
        <w:rPr>
          <w:sz w:val="20"/>
          <w:szCs w:val="20"/>
        </w:rPr>
      </w:pPr>
    </w:p>
    <w:p w:rsidR="00913EDA" w:rsidRPr="00913EDA" w:rsidRDefault="00913EDA" w:rsidP="00913EDA">
      <w:pPr>
        <w:jc w:val="center"/>
        <w:rPr>
          <w:sz w:val="20"/>
          <w:szCs w:val="20"/>
        </w:rPr>
      </w:pPr>
      <w:r w:rsidRPr="00913EDA">
        <w:rPr>
          <w:sz w:val="20"/>
          <w:szCs w:val="20"/>
        </w:rPr>
        <w:t xml:space="preserve">О предоставлении социальных гарантий и компенсаций на территории Куйбышевского района. Итоги </w:t>
      </w:r>
      <w:proofErr w:type="gramStart"/>
      <w:r w:rsidRPr="00913EDA">
        <w:rPr>
          <w:sz w:val="20"/>
          <w:szCs w:val="20"/>
        </w:rPr>
        <w:t>работы  за</w:t>
      </w:r>
      <w:proofErr w:type="gramEnd"/>
      <w:r w:rsidRPr="00913EDA">
        <w:rPr>
          <w:sz w:val="20"/>
          <w:szCs w:val="20"/>
        </w:rPr>
        <w:t xml:space="preserve"> 09 месяцев 2019</w:t>
      </w:r>
    </w:p>
    <w:p w:rsidR="00913EDA" w:rsidRPr="00913EDA" w:rsidRDefault="00913EDA" w:rsidP="00913EDA">
      <w:pPr>
        <w:jc w:val="both"/>
        <w:rPr>
          <w:sz w:val="20"/>
          <w:szCs w:val="20"/>
        </w:rPr>
      </w:pPr>
    </w:p>
    <w:p w:rsidR="00913EDA" w:rsidRPr="00913EDA" w:rsidRDefault="00913EDA" w:rsidP="00913EDA">
      <w:pPr>
        <w:ind w:right="-6"/>
        <w:jc w:val="both"/>
        <w:rPr>
          <w:sz w:val="20"/>
          <w:szCs w:val="20"/>
        </w:rPr>
      </w:pPr>
      <w:r w:rsidRPr="00913EDA">
        <w:rPr>
          <w:bCs/>
          <w:sz w:val="20"/>
          <w:szCs w:val="20"/>
        </w:rPr>
        <w:t xml:space="preserve">    </w:t>
      </w:r>
      <w:proofErr w:type="gramStart"/>
      <w:r w:rsidRPr="00913EDA">
        <w:rPr>
          <w:bCs/>
          <w:sz w:val="20"/>
          <w:szCs w:val="20"/>
        </w:rPr>
        <w:t>Заслушав  информацию</w:t>
      </w:r>
      <w:proofErr w:type="gramEnd"/>
      <w:r w:rsidRPr="00913EDA">
        <w:rPr>
          <w:bCs/>
          <w:sz w:val="20"/>
          <w:szCs w:val="20"/>
        </w:rPr>
        <w:t xml:space="preserve"> директора ГКУ НСО ЦСПН  </w:t>
      </w:r>
      <w:proofErr w:type="spellStart"/>
      <w:r w:rsidRPr="00913EDA">
        <w:rPr>
          <w:bCs/>
          <w:sz w:val="20"/>
          <w:szCs w:val="20"/>
        </w:rPr>
        <w:t>Бадажковой</w:t>
      </w:r>
      <w:proofErr w:type="spellEnd"/>
      <w:r w:rsidRPr="00913EDA">
        <w:rPr>
          <w:bCs/>
          <w:sz w:val="20"/>
          <w:szCs w:val="20"/>
        </w:rPr>
        <w:t xml:space="preserve">  Е.В. «О предоставлении социальных гарантий и компенсаций на территории Куйбышевского района. Итоги работы за 09 месяцев 2019г.»,</w:t>
      </w:r>
      <w:r w:rsidRPr="00913EDA">
        <w:rPr>
          <w:sz w:val="20"/>
          <w:szCs w:val="20"/>
        </w:rPr>
        <w:t xml:space="preserve"> Совет депутатов </w:t>
      </w:r>
    </w:p>
    <w:p w:rsidR="00913EDA" w:rsidRPr="00913EDA" w:rsidRDefault="00913EDA" w:rsidP="00913EDA">
      <w:pPr>
        <w:jc w:val="both"/>
        <w:rPr>
          <w:bCs/>
          <w:sz w:val="20"/>
          <w:szCs w:val="20"/>
        </w:rPr>
      </w:pPr>
      <w:r w:rsidRPr="00913EDA">
        <w:rPr>
          <w:sz w:val="20"/>
          <w:szCs w:val="20"/>
        </w:rPr>
        <w:t xml:space="preserve">    </w:t>
      </w:r>
      <w:r w:rsidRPr="00913EDA">
        <w:rPr>
          <w:bCs/>
          <w:sz w:val="20"/>
          <w:szCs w:val="20"/>
        </w:rPr>
        <w:t>РЕШИЛ:</w:t>
      </w:r>
    </w:p>
    <w:p w:rsidR="00913EDA" w:rsidRPr="00913EDA" w:rsidRDefault="00913EDA" w:rsidP="00913EDA">
      <w:pPr>
        <w:ind w:firstLine="284"/>
        <w:jc w:val="both"/>
        <w:rPr>
          <w:sz w:val="20"/>
          <w:szCs w:val="20"/>
        </w:rPr>
      </w:pPr>
      <w:r w:rsidRPr="00913EDA">
        <w:rPr>
          <w:bCs/>
          <w:sz w:val="20"/>
          <w:szCs w:val="20"/>
        </w:rPr>
        <w:t>1. Информацию по данному вопросу принять к сведению.</w:t>
      </w:r>
    </w:p>
    <w:p w:rsidR="00913EDA" w:rsidRPr="00913EDA" w:rsidRDefault="00913EDA" w:rsidP="00913EDA">
      <w:pPr>
        <w:jc w:val="both"/>
        <w:rPr>
          <w:bCs/>
          <w:sz w:val="20"/>
          <w:szCs w:val="20"/>
        </w:rPr>
      </w:pPr>
    </w:p>
    <w:p w:rsidR="00913EDA" w:rsidRPr="00913EDA" w:rsidRDefault="00913EDA" w:rsidP="00913EDA">
      <w:pPr>
        <w:rPr>
          <w:sz w:val="20"/>
          <w:szCs w:val="20"/>
        </w:rPr>
      </w:pPr>
      <w:r w:rsidRPr="00913EDA">
        <w:rPr>
          <w:sz w:val="20"/>
          <w:szCs w:val="20"/>
        </w:rPr>
        <w:t xml:space="preserve">   Председатель Совета депутатов </w:t>
      </w:r>
    </w:p>
    <w:p w:rsidR="00913EDA" w:rsidRPr="00913EDA" w:rsidRDefault="00913EDA" w:rsidP="00913EDA">
      <w:pPr>
        <w:rPr>
          <w:color w:val="000000"/>
          <w:sz w:val="20"/>
          <w:szCs w:val="20"/>
        </w:rPr>
      </w:pPr>
      <w:r w:rsidRPr="00913EDA">
        <w:rPr>
          <w:sz w:val="20"/>
          <w:szCs w:val="20"/>
        </w:rPr>
        <w:t xml:space="preserve">   Куйбышевского района                                                                                           Р.В. </w:t>
      </w:r>
      <w:proofErr w:type="spellStart"/>
      <w:r w:rsidRPr="00913EDA">
        <w:rPr>
          <w:sz w:val="20"/>
          <w:szCs w:val="20"/>
        </w:rPr>
        <w:t>Булюктов</w:t>
      </w:r>
      <w:proofErr w:type="spellEnd"/>
    </w:p>
    <w:p w:rsidR="00913EDA" w:rsidRPr="00913EDA" w:rsidRDefault="00913EDA" w:rsidP="00913EDA">
      <w:pPr>
        <w:jc w:val="center"/>
        <w:rPr>
          <w:sz w:val="20"/>
          <w:szCs w:val="20"/>
        </w:rPr>
      </w:pPr>
      <w:r w:rsidRPr="00913EDA">
        <w:rPr>
          <w:sz w:val="20"/>
          <w:szCs w:val="20"/>
        </w:rPr>
        <w:t xml:space="preserve">Предоставление социальных гарантий и компенсаций на территории Куйбышевского района. Итоги работы за 9 мес. 2019 года </w:t>
      </w:r>
    </w:p>
    <w:p w:rsidR="00913EDA" w:rsidRPr="00913EDA" w:rsidRDefault="00913EDA" w:rsidP="00913EDA">
      <w:pPr>
        <w:jc w:val="center"/>
        <w:rPr>
          <w:sz w:val="20"/>
          <w:szCs w:val="20"/>
        </w:rPr>
      </w:pPr>
    </w:p>
    <w:p w:rsidR="00913EDA" w:rsidRPr="00913EDA" w:rsidRDefault="00913EDA" w:rsidP="00913EDA">
      <w:pPr>
        <w:ind w:firstLine="709"/>
        <w:jc w:val="both"/>
        <w:rPr>
          <w:bCs/>
          <w:sz w:val="20"/>
          <w:szCs w:val="20"/>
        </w:rPr>
      </w:pPr>
      <w:r w:rsidRPr="00913EDA">
        <w:rPr>
          <w:sz w:val="20"/>
          <w:szCs w:val="20"/>
        </w:rPr>
        <w:t xml:space="preserve">С 01.01.2019 предоставление мер социальной поддержки отдельным категориям граждан осуществляет ГКУ НСО ЦСПН Куйбышевского района. Учреждение подведомственно министерству труда и социального развития Новосибирской области. Учреждение создано для оказания государственных услуг, выполнения работ </w:t>
      </w:r>
      <w:proofErr w:type="gramStart"/>
      <w:r w:rsidRPr="00913EDA">
        <w:rPr>
          <w:sz w:val="20"/>
          <w:szCs w:val="20"/>
        </w:rPr>
        <w:t>и  исполнения</w:t>
      </w:r>
      <w:proofErr w:type="gramEnd"/>
      <w:r w:rsidRPr="00913EDA">
        <w:rPr>
          <w:sz w:val="20"/>
          <w:szCs w:val="20"/>
        </w:rPr>
        <w:t xml:space="preserve"> государственных функций в целях обеспечения реализации предусмотренных законодательством Российской Федерации полномочий органов государственной власти Новосибирской области  в сфере предоставления мер социальной поддержки населению. Учреждение в </w:t>
      </w:r>
      <w:r w:rsidRPr="00913EDA">
        <w:rPr>
          <w:sz w:val="20"/>
          <w:szCs w:val="20"/>
        </w:rPr>
        <w:lastRenderedPageBreak/>
        <w:t xml:space="preserve">пределах своей </w:t>
      </w:r>
      <w:proofErr w:type="gramStart"/>
      <w:r w:rsidRPr="00913EDA">
        <w:rPr>
          <w:sz w:val="20"/>
          <w:szCs w:val="20"/>
        </w:rPr>
        <w:t>компетенции  взаимодействует</w:t>
      </w:r>
      <w:proofErr w:type="gramEnd"/>
      <w:r w:rsidRPr="00913EDA">
        <w:rPr>
          <w:sz w:val="20"/>
          <w:szCs w:val="20"/>
        </w:rPr>
        <w:t xml:space="preserve"> с федеральными органами исполнительной власти, органами государственной власти Новосибирской области, органами местного самоуправления, общественными объединениями, а также другими организациями  независимо от их организационно - правовой формы и ведомственной принадлежности. </w:t>
      </w:r>
      <w:proofErr w:type="gramStart"/>
      <w:r w:rsidRPr="00913EDA">
        <w:rPr>
          <w:sz w:val="20"/>
          <w:szCs w:val="20"/>
        </w:rPr>
        <w:t>Учреждение  оказывает</w:t>
      </w:r>
      <w:proofErr w:type="gramEnd"/>
      <w:r w:rsidRPr="00913EDA">
        <w:rPr>
          <w:sz w:val="20"/>
          <w:szCs w:val="20"/>
        </w:rPr>
        <w:t xml:space="preserve"> 76 государственных услуг в сфере социальной поддержки населения и  предоставляет 6 услуг в рамках реализации государственных программ Новосибирской области.</w:t>
      </w:r>
      <w:r w:rsidRPr="00913EDA">
        <w:rPr>
          <w:bCs/>
          <w:sz w:val="20"/>
          <w:szCs w:val="20"/>
        </w:rPr>
        <w:t xml:space="preserve"> В соответствии с соглашением о взаимодействии прием заявлений на предоставление 68 государственных </w:t>
      </w:r>
      <w:proofErr w:type="gramStart"/>
      <w:r w:rsidRPr="00913EDA">
        <w:rPr>
          <w:bCs/>
          <w:sz w:val="20"/>
          <w:szCs w:val="20"/>
        </w:rPr>
        <w:t>услуг  осуществляется</w:t>
      </w:r>
      <w:proofErr w:type="gramEnd"/>
      <w:r w:rsidRPr="00913EDA">
        <w:rPr>
          <w:bCs/>
          <w:sz w:val="20"/>
          <w:szCs w:val="20"/>
        </w:rPr>
        <w:t xml:space="preserve"> специалистами Куйбышевского филиала ГАУ «МФЦ». </w:t>
      </w:r>
    </w:p>
    <w:p w:rsidR="00913EDA" w:rsidRPr="00913EDA" w:rsidRDefault="00913EDA" w:rsidP="00913EDA">
      <w:pPr>
        <w:ind w:firstLine="709"/>
        <w:jc w:val="both"/>
        <w:rPr>
          <w:bCs/>
          <w:sz w:val="20"/>
          <w:szCs w:val="20"/>
        </w:rPr>
      </w:pPr>
    </w:p>
    <w:p w:rsidR="00913EDA" w:rsidRPr="00913EDA" w:rsidRDefault="00913EDA" w:rsidP="00913EDA">
      <w:pPr>
        <w:ind w:firstLine="709"/>
        <w:jc w:val="both"/>
        <w:rPr>
          <w:bCs/>
          <w:i/>
          <w:sz w:val="20"/>
          <w:szCs w:val="20"/>
        </w:rPr>
      </w:pPr>
      <w:r w:rsidRPr="00913EDA">
        <w:rPr>
          <w:bCs/>
          <w:i/>
          <w:sz w:val="20"/>
          <w:szCs w:val="20"/>
        </w:rPr>
        <w:t>Общая информация о работе учреждения</w:t>
      </w:r>
    </w:p>
    <w:p w:rsidR="00913EDA" w:rsidRPr="00913EDA" w:rsidRDefault="00913EDA" w:rsidP="00913EDA">
      <w:pPr>
        <w:ind w:firstLine="709"/>
        <w:jc w:val="both"/>
        <w:rPr>
          <w:sz w:val="20"/>
          <w:szCs w:val="20"/>
        </w:rPr>
      </w:pPr>
      <w:r w:rsidRPr="00913EDA">
        <w:rPr>
          <w:sz w:val="20"/>
          <w:szCs w:val="20"/>
        </w:rPr>
        <w:t>В Куйбышевском районе более 22,5 тыс. чел. получают различные меры социальной поддержки.</w:t>
      </w:r>
    </w:p>
    <w:p w:rsidR="00913EDA" w:rsidRPr="00913EDA" w:rsidRDefault="00913EDA" w:rsidP="00913EDA">
      <w:pPr>
        <w:jc w:val="both"/>
        <w:rPr>
          <w:bCs/>
          <w:i/>
          <w:sz w:val="20"/>
          <w:szCs w:val="20"/>
        </w:rPr>
      </w:pPr>
      <w:r w:rsidRPr="00913EDA">
        <w:rPr>
          <w:bCs/>
          <w:i/>
          <w:sz w:val="20"/>
          <w:szCs w:val="20"/>
        </w:rPr>
        <w:t xml:space="preserve">Слайд № </w:t>
      </w:r>
      <w:proofErr w:type="gramStart"/>
      <w:r w:rsidRPr="00913EDA">
        <w:rPr>
          <w:bCs/>
          <w:i/>
          <w:sz w:val="20"/>
          <w:szCs w:val="20"/>
        </w:rPr>
        <w:t>1  Информация</w:t>
      </w:r>
      <w:proofErr w:type="gramEnd"/>
      <w:r w:rsidRPr="00913EDA">
        <w:rPr>
          <w:bCs/>
          <w:i/>
          <w:sz w:val="20"/>
          <w:szCs w:val="20"/>
        </w:rPr>
        <w:t xml:space="preserve"> о поступивших заявлениях</w:t>
      </w:r>
    </w:p>
    <w:p w:rsidR="00913EDA" w:rsidRPr="00913EDA" w:rsidRDefault="00913EDA" w:rsidP="00913EDA">
      <w:pPr>
        <w:ind w:firstLine="709"/>
        <w:jc w:val="both"/>
        <w:rPr>
          <w:sz w:val="20"/>
          <w:szCs w:val="20"/>
        </w:rPr>
      </w:pPr>
      <w:r w:rsidRPr="00913EDA">
        <w:rPr>
          <w:sz w:val="20"/>
          <w:szCs w:val="20"/>
        </w:rPr>
        <w:t xml:space="preserve">За 9 месяцев 2019 года в учреждение поступило 10717 заявлений и документов от граждан на </w:t>
      </w:r>
      <w:proofErr w:type="gramStart"/>
      <w:r w:rsidRPr="00913EDA">
        <w:rPr>
          <w:sz w:val="20"/>
          <w:szCs w:val="20"/>
        </w:rPr>
        <w:t>предоставление  государственных</w:t>
      </w:r>
      <w:proofErr w:type="gramEnd"/>
      <w:r w:rsidRPr="00913EDA">
        <w:rPr>
          <w:sz w:val="20"/>
          <w:szCs w:val="20"/>
        </w:rPr>
        <w:t xml:space="preserve"> услуг, в том числе 8260 заявлений принято специалистами учреждения, что составляет 77,1%, 2457 заявлений принято специалистами Куйбышевского филиала ГАУ НСО «МФЦ», что составляет 22,9%.</w:t>
      </w:r>
    </w:p>
    <w:p w:rsidR="00913EDA" w:rsidRPr="00913EDA" w:rsidRDefault="00913EDA" w:rsidP="00913EDA">
      <w:pPr>
        <w:ind w:firstLine="709"/>
        <w:jc w:val="both"/>
        <w:rPr>
          <w:sz w:val="20"/>
          <w:szCs w:val="20"/>
        </w:rPr>
      </w:pPr>
      <w:r w:rsidRPr="00913EDA">
        <w:rPr>
          <w:sz w:val="20"/>
          <w:szCs w:val="20"/>
        </w:rPr>
        <w:t xml:space="preserve">Оказано 1665 консультаций, выдано почти 3,0 тыс. справок о размере социальных выплат, 419 справки на предоставление социальной стипендии, 368 транспортных требований, принято 885 заявлений на присвоение </w:t>
      </w:r>
      <w:proofErr w:type="gramStart"/>
      <w:r w:rsidRPr="00913EDA">
        <w:rPr>
          <w:sz w:val="20"/>
          <w:szCs w:val="20"/>
        </w:rPr>
        <w:t>звания  «</w:t>
      </w:r>
      <w:proofErr w:type="gramEnd"/>
      <w:r w:rsidRPr="00913EDA">
        <w:rPr>
          <w:sz w:val="20"/>
          <w:szCs w:val="20"/>
        </w:rPr>
        <w:t>Ветеран труда» и Почетного звания «Ветеран труда Новосибирской области».</w:t>
      </w:r>
    </w:p>
    <w:p w:rsidR="00913EDA" w:rsidRPr="00913EDA" w:rsidRDefault="00913EDA" w:rsidP="00913EDA">
      <w:pPr>
        <w:ind w:firstLine="709"/>
        <w:jc w:val="both"/>
        <w:rPr>
          <w:sz w:val="20"/>
          <w:szCs w:val="20"/>
        </w:rPr>
      </w:pPr>
    </w:p>
    <w:p w:rsidR="00913EDA" w:rsidRPr="00913EDA" w:rsidRDefault="00913EDA" w:rsidP="00913EDA">
      <w:pPr>
        <w:jc w:val="both"/>
        <w:rPr>
          <w:i/>
          <w:sz w:val="20"/>
          <w:szCs w:val="20"/>
        </w:rPr>
      </w:pPr>
      <w:r w:rsidRPr="00913EDA">
        <w:rPr>
          <w:i/>
          <w:sz w:val="20"/>
          <w:szCs w:val="20"/>
        </w:rPr>
        <w:t xml:space="preserve">Слайд № </w:t>
      </w:r>
      <w:proofErr w:type="gramStart"/>
      <w:r w:rsidRPr="00913EDA">
        <w:rPr>
          <w:i/>
          <w:sz w:val="20"/>
          <w:szCs w:val="20"/>
        </w:rPr>
        <w:t>2  Распределение</w:t>
      </w:r>
      <w:proofErr w:type="gramEnd"/>
      <w:r w:rsidRPr="00913EDA">
        <w:rPr>
          <w:i/>
          <w:sz w:val="20"/>
          <w:szCs w:val="20"/>
        </w:rPr>
        <w:t xml:space="preserve"> услуг по видам</w:t>
      </w:r>
    </w:p>
    <w:p w:rsidR="00913EDA" w:rsidRPr="00913EDA" w:rsidRDefault="00913EDA" w:rsidP="00913EDA">
      <w:pPr>
        <w:ind w:firstLine="708"/>
        <w:jc w:val="both"/>
        <w:rPr>
          <w:sz w:val="20"/>
          <w:szCs w:val="20"/>
        </w:rPr>
      </w:pPr>
      <w:r w:rsidRPr="00913EDA">
        <w:rPr>
          <w:sz w:val="20"/>
          <w:szCs w:val="20"/>
        </w:rPr>
        <w:t>Самыми востребованными услугами среди населения являются:</w:t>
      </w:r>
    </w:p>
    <w:p w:rsidR="00913EDA" w:rsidRPr="00913EDA" w:rsidRDefault="00913EDA" w:rsidP="00913EDA">
      <w:pPr>
        <w:jc w:val="both"/>
        <w:rPr>
          <w:sz w:val="20"/>
          <w:szCs w:val="20"/>
        </w:rPr>
      </w:pPr>
      <w:r w:rsidRPr="00913EDA">
        <w:rPr>
          <w:sz w:val="20"/>
          <w:szCs w:val="20"/>
        </w:rPr>
        <w:t xml:space="preserve">предоставление пособий и компенсаций гражданам, имеющих детей </w:t>
      </w:r>
    </w:p>
    <w:p w:rsidR="00913EDA" w:rsidRPr="00913EDA" w:rsidRDefault="00913EDA" w:rsidP="00913EDA">
      <w:pPr>
        <w:jc w:val="both"/>
        <w:rPr>
          <w:sz w:val="20"/>
          <w:szCs w:val="20"/>
        </w:rPr>
      </w:pPr>
      <w:r w:rsidRPr="00913EDA">
        <w:rPr>
          <w:sz w:val="20"/>
          <w:szCs w:val="20"/>
        </w:rPr>
        <w:t xml:space="preserve">предоставление субсидий на оплату жилья и коммунальных услуг, предоставление компенсации расходов на оплату жилья </w:t>
      </w:r>
      <w:proofErr w:type="gramStart"/>
      <w:r w:rsidRPr="00913EDA">
        <w:rPr>
          <w:sz w:val="20"/>
          <w:szCs w:val="20"/>
        </w:rPr>
        <w:t>и  коммунальных</w:t>
      </w:r>
      <w:proofErr w:type="gramEnd"/>
      <w:r w:rsidRPr="00913EDA">
        <w:rPr>
          <w:sz w:val="20"/>
          <w:szCs w:val="20"/>
        </w:rPr>
        <w:t xml:space="preserve"> услуг </w:t>
      </w:r>
    </w:p>
    <w:p w:rsidR="00913EDA" w:rsidRPr="00913EDA" w:rsidRDefault="00913EDA" w:rsidP="00913EDA">
      <w:pPr>
        <w:jc w:val="both"/>
        <w:rPr>
          <w:bCs/>
          <w:sz w:val="20"/>
          <w:szCs w:val="20"/>
        </w:rPr>
      </w:pPr>
      <w:r w:rsidRPr="00913EDA">
        <w:rPr>
          <w:sz w:val="20"/>
          <w:szCs w:val="20"/>
        </w:rPr>
        <w:t xml:space="preserve"> </w:t>
      </w:r>
      <w:r w:rsidRPr="00913EDA">
        <w:rPr>
          <w:sz w:val="20"/>
          <w:szCs w:val="20"/>
        </w:rPr>
        <w:tab/>
      </w:r>
      <w:r w:rsidRPr="00913EDA">
        <w:rPr>
          <w:bCs/>
          <w:sz w:val="20"/>
          <w:szCs w:val="20"/>
        </w:rPr>
        <w:t xml:space="preserve">Ежегодно из </w:t>
      </w:r>
      <w:proofErr w:type="gramStart"/>
      <w:r w:rsidRPr="00913EDA">
        <w:rPr>
          <w:bCs/>
          <w:sz w:val="20"/>
          <w:szCs w:val="20"/>
        </w:rPr>
        <w:t>бюджета  на</w:t>
      </w:r>
      <w:proofErr w:type="gramEnd"/>
      <w:r w:rsidRPr="00913EDA">
        <w:rPr>
          <w:bCs/>
          <w:sz w:val="20"/>
          <w:szCs w:val="20"/>
        </w:rPr>
        <w:t xml:space="preserve"> социальные выплаты направляется  около 300,0 млн. руб., из которых  более 25% составляют средства федерального бюджета. Все социальные выплаты предоставляются в полном объеме </w:t>
      </w:r>
      <w:proofErr w:type="gramStart"/>
      <w:r w:rsidRPr="00913EDA">
        <w:rPr>
          <w:bCs/>
          <w:sz w:val="20"/>
          <w:szCs w:val="20"/>
        </w:rPr>
        <w:t>и  в</w:t>
      </w:r>
      <w:proofErr w:type="gramEnd"/>
      <w:r w:rsidRPr="00913EDA">
        <w:rPr>
          <w:bCs/>
          <w:sz w:val="20"/>
          <w:szCs w:val="20"/>
        </w:rPr>
        <w:t xml:space="preserve"> установленные сроки.</w:t>
      </w:r>
    </w:p>
    <w:p w:rsidR="00913EDA" w:rsidRPr="00913EDA" w:rsidRDefault="00913EDA" w:rsidP="00913EDA">
      <w:pPr>
        <w:ind w:firstLine="708"/>
        <w:jc w:val="both"/>
        <w:rPr>
          <w:bCs/>
          <w:sz w:val="20"/>
          <w:szCs w:val="20"/>
        </w:rPr>
      </w:pPr>
    </w:p>
    <w:p w:rsidR="00913EDA" w:rsidRPr="00913EDA" w:rsidRDefault="00913EDA" w:rsidP="00913EDA">
      <w:pPr>
        <w:jc w:val="both"/>
        <w:rPr>
          <w:bCs/>
          <w:i/>
          <w:sz w:val="20"/>
          <w:szCs w:val="20"/>
        </w:rPr>
      </w:pPr>
      <w:r w:rsidRPr="00913EDA">
        <w:rPr>
          <w:i/>
          <w:sz w:val="20"/>
          <w:szCs w:val="20"/>
        </w:rPr>
        <w:t xml:space="preserve">Слайд № 3 </w:t>
      </w:r>
      <w:r w:rsidRPr="00913EDA">
        <w:rPr>
          <w:sz w:val="20"/>
          <w:szCs w:val="20"/>
        </w:rPr>
        <w:t>Р</w:t>
      </w:r>
      <w:r w:rsidRPr="00913EDA">
        <w:rPr>
          <w:bCs/>
          <w:i/>
          <w:sz w:val="20"/>
          <w:szCs w:val="20"/>
        </w:rPr>
        <w:t xml:space="preserve">абота мобильной клиентской службы </w:t>
      </w:r>
    </w:p>
    <w:p w:rsidR="00913EDA" w:rsidRPr="00913EDA" w:rsidRDefault="00913EDA" w:rsidP="00913EDA">
      <w:pPr>
        <w:ind w:firstLine="708"/>
        <w:jc w:val="both"/>
        <w:rPr>
          <w:bCs/>
          <w:sz w:val="20"/>
          <w:szCs w:val="20"/>
        </w:rPr>
      </w:pPr>
      <w:proofErr w:type="gramStart"/>
      <w:r w:rsidRPr="00913EDA">
        <w:rPr>
          <w:bCs/>
          <w:sz w:val="20"/>
          <w:szCs w:val="20"/>
        </w:rPr>
        <w:t>Для  оказания</w:t>
      </w:r>
      <w:proofErr w:type="gramEnd"/>
      <w:r w:rsidRPr="00913EDA">
        <w:rPr>
          <w:bCs/>
          <w:sz w:val="20"/>
          <w:szCs w:val="20"/>
        </w:rPr>
        <w:t xml:space="preserve"> государственных услуг жителям наиболее отдаленных населенных пунктов, прежде всего инвалидам, гражданам пожилого возраста и матерям с новорожденными детьми, организована работа мобильной клиентской службы. Каждый обратившийся гражданин может рассчитывать на получение всего спектра услуг. В 2019 было организовано 54 выезда специалистов в муниципальные образования сельских советов. Принято 872 заявления, оказано 323 консультации.</w:t>
      </w:r>
    </w:p>
    <w:p w:rsidR="00913EDA" w:rsidRPr="00913EDA" w:rsidRDefault="00913EDA" w:rsidP="00913EDA">
      <w:pPr>
        <w:ind w:firstLine="708"/>
        <w:jc w:val="both"/>
        <w:rPr>
          <w:bCs/>
          <w:sz w:val="20"/>
          <w:szCs w:val="20"/>
        </w:rPr>
      </w:pPr>
    </w:p>
    <w:p w:rsidR="00913EDA" w:rsidRPr="00913EDA" w:rsidRDefault="00913EDA" w:rsidP="00913EDA">
      <w:pPr>
        <w:jc w:val="both"/>
        <w:rPr>
          <w:bCs/>
          <w:i/>
          <w:sz w:val="20"/>
          <w:szCs w:val="20"/>
        </w:rPr>
      </w:pPr>
      <w:r w:rsidRPr="00913EDA">
        <w:rPr>
          <w:i/>
          <w:sz w:val="20"/>
          <w:szCs w:val="20"/>
        </w:rPr>
        <w:t>Слайд № 4 Р</w:t>
      </w:r>
      <w:r w:rsidRPr="00913EDA">
        <w:rPr>
          <w:bCs/>
          <w:sz w:val="20"/>
          <w:szCs w:val="20"/>
        </w:rPr>
        <w:t>абота</w:t>
      </w:r>
      <w:r w:rsidRPr="00913EDA">
        <w:rPr>
          <w:bCs/>
          <w:i/>
          <w:sz w:val="20"/>
          <w:szCs w:val="20"/>
        </w:rPr>
        <w:t xml:space="preserve"> через портал государственных и муниципальных услуг</w:t>
      </w:r>
    </w:p>
    <w:p w:rsidR="00913EDA" w:rsidRPr="00913EDA" w:rsidRDefault="00913EDA" w:rsidP="00913EDA">
      <w:pPr>
        <w:ind w:firstLine="708"/>
        <w:jc w:val="both"/>
        <w:rPr>
          <w:sz w:val="20"/>
          <w:szCs w:val="20"/>
        </w:rPr>
      </w:pPr>
      <w:r w:rsidRPr="00913EDA">
        <w:rPr>
          <w:sz w:val="20"/>
          <w:szCs w:val="20"/>
        </w:rPr>
        <w:t xml:space="preserve"> В учреждении организована работа по регистрации </w:t>
      </w:r>
      <w:proofErr w:type="gramStart"/>
      <w:r w:rsidRPr="00913EDA">
        <w:rPr>
          <w:sz w:val="20"/>
          <w:szCs w:val="20"/>
        </w:rPr>
        <w:t>граждан  на</w:t>
      </w:r>
      <w:proofErr w:type="gramEnd"/>
      <w:r w:rsidRPr="00913EDA">
        <w:rPr>
          <w:sz w:val="20"/>
          <w:szCs w:val="20"/>
        </w:rPr>
        <w:t xml:space="preserve"> портале государственных услуг.  Всего зарегистрировано 2217 граждан, в том числе </w:t>
      </w:r>
    </w:p>
    <w:p w:rsidR="00913EDA" w:rsidRPr="00913EDA" w:rsidRDefault="00913EDA" w:rsidP="00913EDA">
      <w:pPr>
        <w:ind w:firstLine="708"/>
        <w:jc w:val="both"/>
        <w:rPr>
          <w:sz w:val="20"/>
          <w:szCs w:val="20"/>
        </w:rPr>
      </w:pPr>
      <w:r w:rsidRPr="00913EDA">
        <w:rPr>
          <w:sz w:val="20"/>
          <w:szCs w:val="20"/>
        </w:rPr>
        <w:t xml:space="preserve">2019г.-68, 2018г. - 806, 2017г.- 1343чел. </w:t>
      </w:r>
    </w:p>
    <w:p w:rsidR="00913EDA" w:rsidRPr="00913EDA" w:rsidRDefault="00913EDA" w:rsidP="00913EDA">
      <w:pPr>
        <w:ind w:firstLine="708"/>
        <w:jc w:val="both"/>
        <w:rPr>
          <w:sz w:val="20"/>
          <w:szCs w:val="20"/>
        </w:rPr>
      </w:pPr>
      <w:r w:rsidRPr="00913EDA">
        <w:rPr>
          <w:sz w:val="20"/>
          <w:szCs w:val="20"/>
        </w:rPr>
        <w:t xml:space="preserve">Специалисты учреждения оказывают помощь </w:t>
      </w:r>
      <w:proofErr w:type="gramStart"/>
      <w:r w:rsidRPr="00913EDA">
        <w:rPr>
          <w:sz w:val="20"/>
          <w:szCs w:val="20"/>
        </w:rPr>
        <w:t>гражданам  по</w:t>
      </w:r>
      <w:proofErr w:type="gramEnd"/>
      <w:r w:rsidRPr="00913EDA">
        <w:rPr>
          <w:sz w:val="20"/>
          <w:szCs w:val="20"/>
        </w:rPr>
        <w:t xml:space="preserve"> вопросу предоставления заявлений на государственные услуги через единый портал государственных и муниципальных услуг. В 2019 принято 1607 заявлений, что составляет 17,5</w:t>
      </w:r>
      <w:proofErr w:type="gramStart"/>
      <w:r w:rsidRPr="00913EDA">
        <w:rPr>
          <w:sz w:val="20"/>
          <w:szCs w:val="20"/>
        </w:rPr>
        <w:t>%  от</w:t>
      </w:r>
      <w:proofErr w:type="gramEnd"/>
      <w:r w:rsidRPr="00913EDA">
        <w:rPr>
          <w:sz w:val="20"/>
          <w:szCs w:val="20"/>
        </w:rPr>
        <w:t xml:space="preserve"> общего количества принятых заявлений. </w:t>
      </w:r>
    </w:p>
    <w:p w:rsidR="00913EDA" w:rsidRPr="00913EDA" w:rsidRDefault="00913EDA" w:rsidP="00913EDA">
      <w:pPr>
        <w:ind w:firstLine="708"/>
        <w:jc w:val="both"/>
        <w:rPr>
          <w:sz w:val="20"/>
          <w:szCs w:val="20"/>
        </w:rPr>
      </w:pPr>
      <w:r w:rsidRPr="00913EDA">
        <w:rPr>
          <w:sz w:val="20"/>
          <w:szCs w:val="20"/>
        </w:rPr>
        <w:t xml:space="preserve"> Учреждение постоянно информирует граждан через СМИ о всех изменениях действующего законодательства.  За 9 мес. 2019г. опубликовано 50 статей. На сайте Куйбышевского района размещено 17 наиболее актуальных информаций, среди </w:t>
      </w:r>
      <w:proofErr w:type="gramStart"/>
      <w:r w:rsidRPr="00913EDA">
        <w:rPr>
          <w:sz w:val="20"/>
          <w:szCs w:val="20"/>
        </w:rPr>
        <w:t>которых:  информация</w:t>
      </w:r>
      <w:proofErr w:type="gramEnd"/>
      <w:r w:rsidRPr="00913EDA">
        <w:rPr>
          <w:sz w:val="20"/>
          <w:szCs w:val="20"/>
        </w:rPr>
        <w:t xml:space="preserve"> о возмещении затрат на приобретение оборудования для приема цифрового сигнала, информация о реализации социального контракта, информация о возможности получения государственных услуг в электронном виде.</w:t>
      </w:r>
    </w:p>
    <w:p w:rsidR="00913EDA" w:rsidRPr="00913EDA" w:rsidRDefault="00913EDA" w:rsidP="00913EDA">
      <w:pPr>
        <w:ind w:firstLine="708"/>
        <w:jc w:val="both"/>
        <w:rPr>
          <w:bCs/>
          <w:sz w:val="20"/>
          <w:szCs w:val="20"/>
        </w:rPr>
      </w:pPr>
    </w:p>
    <w:p w:rsidR="00913EDA" w:rsidRPr="00913EDA" w:rsidRDefault="00913EDA" w:rsidP="00BF66A5">
      <w:pPr>
        <w:numPr>
          <w:ilvl w:val="0"/>
          <w:numId w:val="67"/>
        </w:numPr>
        <w:jc w:val="both"/>
        <w:rPr>
          <w:bCs/>
          <w:sz w:val="20"/>
          <w:szCs w:val="20"/>
          <w:u w:val="single"/>
        </w:rPr>
      </w:pPr>
      <w:r w:rsidRPr="00913EDA">
        <w:rPr>
          <w:i/>
          <w:sz w:val="20"/>
          <w:szCs w:val="20"/>
          <w:u w:val="single"/>
          <w:shd w:val="clear" w:color="auto" w:fill="FFFFFF"/>
        </w:rPr>
        <w:t>Социальная поддержка семей с детьми</w:t>
      </w:r>
    </w:p>
    <w:p w:rsidR="00913EDA" w:rsidRPr="00913EDA" w:rsidRDefault="00913EDA" w:rsidP="00913EDA">
      <w:pPr>
        <w:ind w:left="1068"/>
        <w:jc w:val="both"/>
        <w:rPr>
          <w:bCs/>
          <w:sz w:val="20"/>
          <w:szCs w:val="20"/>
          <w:u w:val="single"/>
        </w:rPr>
      </w:pPr>
    </w:p>
    <w:p w:rsidR="00913EDA" w:rsidRPr="00913EDA" w:rsidRDefault="00913EDA" w:rsidP="00BF66A5">
      <w:pPr>
        <w:numPr>
          <w:ilvl w:val="1"/>
          <w:numId w:val="67"/>
        </w:numPr>
        <w:jc w:val="both"/>
        <w:rPr>
          <w:sz w:val="20"/>
          <w:szCs w:val="20"/>
        </w:rPr>
      </w:pPr>
      <w:r w:rsidRPr="00913EDA">
        <w:rPr>
          <w:sz w:val="20"/>
          <w:szCs w:val="20"/>
        </w:rPr>
        <w:t>Социальная поддержка многодетных семей</w:t>
      </w:r>
    </w:p>
    <w:p w:rsidR="00913EDA" w:rsidRPr="00913EDA" w:rsidRDefault="00913EDA" w:rsidP="00913EDA">
      <w:pPr>
        <w:jc w:val="both"/>
        <w:rPr>
          <w:i/>
          <w:sz w:val="20"/>
          <w:szCs w:val="20"/>
        </w:rPr>
      </w:pPr>
      <w:r w:rsidRPr="00913EDA">
        <w:rPr>
          <w:i/>
          <w:sz w:val="20"/>
          <w:szCs w:val="20"/>
        </w:rPr>
        <w:t xml:space="preserve">Слайд № 5 Предоставление ежемесячной выплаты многодетным семьям в размере прожиточного минимума. </w:t>
      </w:r>
    </w:p>
    <w:p w:rsidR="00913EDA" w:rsidRPr="00913EDA" w:rsidRDefault="00913EDA" w:rsidP="00913EDA">
      <w:pPr>
        <w:ind w:firstLine="709"/>
        <w:jc w:val="both"/>
        <w:rPr>
          <w:sz w:val="20"/>
          <w:szCs w:val="20"/>
        </w:rPr>
      </w:pPr>
      <w:r w:rsidRPr="00913EDA">
        <w:rPr>
          <w:sz w:val="20"/>
          <w:szCs w:val="20"/>
        </w:rPr>
        <w:t>Повышение социальной защищенности семей с деть</w:t>
      </w:r>
      <w:r w:rsidRPr="00913EDA">
        <w:rPr>
          <w:sz w:val="20"/>
          <w:szCs w:val="20"/>
        </w:rPr>
        <w:softHyphen/>
        <w:t xml:space="preserve">ми было и остается важным направлением социальной и демографической политики. Одним </w:t>
      </w:r>
      <w:proofErr w:type="gramStart"/>
      <w:r w:rsidRPr="00913EDA">
        <w:rPr>
          <w:sz w:val="20"/>
          <w:szCs w:val="20"/>
        </w:rPr>
        <w:t>из  важных</w:t>
      </w:r>
      <w:proofErr w:type="gramEnd"/>
      <w:r w:rsidRPr="00913EDA">
        <w:rPr>
          <w:sz w:val="20"/>
          <w:szCs w:val="20"/>
        </w:rPr>
        <w:t xml:space="preserve"> направлений предоставления государственных услуг является предоставление  пособий и компенсаций многодетным семьям. За 10 лет работы сохранены все выплаты и льготы. </w:t>
      </w:r>
    </w:p>
    <w:p w:rsidR="00913EDA" w:rsidRPr="00913EDA" w:rsidRDefault="00913EDA" w:rsidP="00913EDA">
      <w:pPr>
        <w:ind w:firstLine="709"/>
        <w:jc w:val="both"/>
        <w:rPr>
          <w:sz w:val="20"/>
          <w:szCs w:val="20"/>
        </w:rPr>
      </w:pPr>
      <w:r w:rsidRPr="00913EDA">
        <w:rPr>
          <w:sz w:val="20"/>
          <w:szCs w:val="20"/>
        </w:rPr>
        <w:t xml:space="preserve">Ежемесячно, многодетные семьи, в </w:t>
      </w:r>
      <w:proofErr w:type="gramStart"/>
      <w:r w:rsidRPr="00913EDA">
        <w:rPr>
          <w:sz w:val="20"/>
          <w:szCs w:val="20"/>
        </w:rPr>
        <w:t>которых  родился</w:t>
      </w:r>
      <w:proofErr w:type="gramEnd"/>
      <w:r w:rsidRPr="00913EDA">
        <w:rPr>
          <w:sz w:val="20"/>
          <w:szCs w:val="20"/>
        </w:rPr>
        <w:t xml:space="preserve"> третий ребенок после 31 декабря 2012г.  получают до достижения ребенком 3 летнего возраста </w:t>
      </w:r>
      <w:proofErr w:type="gramStart"/>
      <w:r w:rsidRPr="00913EDA">
        <w:rPr>
          <w:sz w:val="20"/>
          <w:szCs w:val="20"/>
        </w:rPr>
        <w:t>денежную  выплату</w:t>
      </w:r>
      <w:proofErr w:type="gramEnd"/>
      <w:r w:rsidRPr="00913EDA">
        <w:rPr>
          <w:sz w:val="20"/>
          <w:szCs w:val="20"/>
        </w:rPr>
        <w:t xml:space="preserve"> в размере прожиточного минимума. </w:t>
      </w:r>
    </w:p>
    <w:p w:rsidR="00913EDA" w:rsidRPr="00913EDA" w:rsidRDefault="00913EDA" w:rsidP="00913EDA">
      <w:pPr>
        <w:ind w:firstLine="709"/>
        <w:jc w:val="both"/>
        <w:rPr>
          <w:sz w:val="20"/>
          <w:szCs w:val="20"/>
        </w:rPr>
      </w:pPr>
      <w:r w:rsidRPr="00913EDA">
        <w:rPr>
          <w:sz w:val="20"/>
          <w:szCs w:val="20"/>
        </w:rPr>
        <w:lastRenderedPageBreak/>
        <w:t>Размер выплаты в 2019 составляет 11 145,00 руб. Выплату в 2019</w:t>
      </w:r>
      <w:proofErr w:type="gramStart"/>
      <w:r w:rsidRPr="00913EDA">
        <w:rPr>
          <w:sz w:val="20"/>
          <w:szCs w:val="20"/>
        </w:rPr>
        <w:t>году  получают</w:t>
      </w:r>
      <w:proofErr w:type="gramEnd"/>
      <w:r w:rsidRPr="00913EDA">
        <w:rPr>
          <w:sz w:val="20"/>
          <w:szCs w:val="20"/>
        </w:rPr>
        <w:t xml:space="preserve"> 328 чел., объем средств 32 461,6 тыс. руб. </w:t>
      </w:r>
    </w:p>
    <w:p w:rsidR="00913EDA" w:rsidRPr="00913EDA" w:rsidRDefault="00913EDA" w:rsidP="00913EDA">
      <w:pPr>
        <w:ind w:firstLine="709"/>
        <w:jc w:val="both"/>
        <w:rPr>
          <w:sz w:val="20"/>
          <w:szCs w:val="20"/>
        </w:rPr>
      </w:pPr>
    </w:p>
    <w:p w:rsidR="00913EDA" w:rsidRPr="00913EDA" w:rsidRDefault="00913EDA" w:rsidP="00913EDA">
      <w:pPr>
        <w:jc w:val="both"/>
        <w:rPr>
          <w:i/>
          <w:sz w:val="20"/>
          <w:szCs w:val="20"/>
        </w:rPr>
      </w:pPr>
      <w:r w:rsidRPr="00913EDA">
        <w:rPr>
          <w:i/>
          <w:sz w:val="20"/>
          <w:szCs w:val="20"/>
        </w:rPr>
        <w:t xml:space="preserve">Слайд № 6 Реализация средствами ОСК </w:t>
      </w:r>
    </w:p>
    <w:p w:rsidR="00913EDA" w:rsidRPr="00913EDA" w:rsidRDefault="00913EDA" w:rsidP="00913EDA">
      <w:pPr>
        <w:ind w:firstLine="709"/>
        <w:jc w:val="both"/>
        <w:rPr>
          <w:sz w:val="20"/>
          <w:szCs w:val="20"/>
        </w:rPr>
      </w:pPr>
      <w:r w:rsidRPr="00913EDA">
        <w:rPr>
          <w:sz w:val="20"/>
          <w:szCs w:val="20"/>
        </w:rPr>
        <w:t xml:space="preserve">Начиная с 2012 года, дополнительно установлена мера социальной поддержки для многодетных семей при рождении третьего или последующих детей - сертификат на областной семейный капитал. Право может быть реализовано не ранее чем по истечении полутора лет со дня рождения (усыновления) третьего ребенка или последующих детей. Лица, получившие сертификат, могут распоряжаться средствами областного семейного капитала в полном объеме либо по частям по следующим направлениям: улучшение жилищных условий (приобретение, ремонт, строительство жилья); получение образования ребенком (детьми); формирование накопительной части трудовой пенсии; приобретение автотранспорта, сельхоз техники, единовременная выплата на социальную адаптацию ребенка-инвалида. </w:t>
      </w:r>
    </w:p>
    <w:p w:rsidR="00913EDA" w:rsidRPr="00913EDA" w:rsidRDefault="00913EDA" w:rsidP="00913EDA">
      <w:pPr>
        <w:ind w:firstLine="709"/>
        <w:jc w:val="both"/>
        <w:rPr>
          <w:sz w:val="20"/>
          <w:szCs w:val="20"/>
        </w:rPr>
      </w:pPr>
      <w:r w:rsidRPr="00913EDA">
        <w:rPr>
          <w:sz w:val="20"/>
          <w:szCs w:val="20"/>
        </w:rPr>
        <w:t xml:space="preserve">Внесены изменения в областной закон: </w:t>
      </w:r>
      <w:proofErr w:type="gramStart"/>
      <w:r w:rsidRPr="00913EDA">
        <w:rPr>
          <w:sz w:val="20"/>
          <w:szCs w:val="20"/>
        </w:rPr>
        <w:t>многодетным  семьям</w:t>
      </w:r>
      <w:proofErr w:type="gramEnd"/>
      <w:r w:rsidRPr="00913EDA">
        <w:rPr>
          <w:sz w:val="20"/>
          <w:szCs w:val="20"/>
        </w:rPr>
        <w:t xml:space="preserve"> предоставлена возможность распоряжаться средствами на подключение (технологического присоединения) жилого дома (части жилого дома) к сетям инженерно-технического обеспечения.</w:t>
      </w:r>
    </w:p>
    <w:p w:rsidR="00913EDA" w:rsidRPr="00913EDA" w:rsidRDefault="00913EDA" w:rsidP="00913EDA">
      <w:pPr>
        <w:ind w:firstLine="709"/>
        <w:jc w:val="both"/>
        <w:rPr>
          <w:sz w:val="20"/>
          <w:szCs w:val="20"/>
        </w:rPr>
      </w:pPr>
      <w:r w:rsidRPr="00913EDA">
        <w:rPr>
          <w:sz w:val="20"/>
          <w:szCs w:val="20"/>
        </w:rPr>
        <w:t>Начиная с 2012 года выдано 689 сертификатов. 422 чел. уже получили денежные средства в объеме 41,7 млн. руб., в том числе 165 человек приобрели автомобили 16,5 млн. руб., а 251 многодетная семья улучшила свои жилищные условия, объем выплат 24,9 млн. руб., 2 семьи приобрели сельскохозяйственную технику.  В 2019 г. сумма сертификата проиндексирована на 4%, его размер составил 104,0 тыс. руб.</w:t>
      </w:r>
    </w:p>
    <w:p w:rsidR="00913EDA" w:rsidRPr="00913EDA" w:rsidRDefault="00913EDA" w:rsidP="00913EDA">
      <w:pPr>
        <w:ind w:firstLine="709"/>
        <w:jc w:val="both"/>
        <w:rPr>
          <w:sz w:val="20"/>
          <w:szCs w:val="20"/>
        </w:rPr>
      </w:pPr>
      <w:r w:rsidRPr="00913EDA">
        <w:rPr>
          <w:sz w:val="20"/>
          <w:szCs w:val="20"/>
        </w:rPr>
        <w:t>За 9 мес. 2019 г. 412 многодетных семьи получили   по 2 000 рублей на каждого ребенка-школьника на приобретение одежды для посещения школьных занятий для детей- учащихся общеобразовательных учреждений, объем средств 1520,0 тыс. руб.</w:t>
      </w:r>
    </w:p>
    <w:p w:rsidR="00913EDA" w:rsidRPr="00913EDA" w:rsidRDefault="00913EDA" w:rsidP="00913EDA">
      <w:pPr>
        <w:ind w:firstLine="709"/>
        <w:jc w:val="both"/>
        <w:rPr>
          <w:sz w:val="20"/>
          <w:szCs w:val="20"/>
        </w:rPr>
      </w:pPr>
      <w:r w:rsidRPr="00913EDA">
        <w:rPr>
          <w:sz w:val="20"/>
          <w:szCs w:val="20"/>
        </w:rPr>
        <w:t xml:space="preserve">291 многодетная семья получила по 300 </w:t>
      </w:r>
      <w:proofErr w:type="gramStart"/>
      <w:r w:rsidRPr="00913EDA">
        <w:rPr>
          <w:sz w:val="20"/>
          <w:szCs w:val="20"/>
        </w:rPr>
        <w:t>рублей  на</w:t>
      </w:r>
      <w:proofErr w:type="gramEnd"/>
      <w:r w:rsidRPr="00913EDA">
        <w:rPr>
          <w:sz w:val="20"/>
          <w:szCs w:val="20"/>
        </w:rPr>
        <w:t xml:space="preserve"> приобретение школьно-письменных принадлежностей  на каждого ребенка школьного возраста из малообеспеченной семьи,  объем средств 161,7 тыс. руб.</w:t>
      </w:r>
    </w:p>
    <w:p w:rsidR="00913EDA" w:rsidRPr="00913EDA" w:rsidRDefault="00913EDA" w:rsidP="00913EDA">
      <w:pPr>
        <w:ind w:firstLine="709"/>
        <w:jc w:val="both"/>
        <w:rPr>
          <w:sz w:val="20"/>
          <w:szCs w:val="20"/>
        </w:rPr>
      </w:pPr>
      <w:r w:rsidRPr="00913EDA">
        <w:rPr>
          <w:sz w:val="20"/>
          <w:szCs w:val="20"/>
        </w:rPr>
        <w:t>За предыдущие годы расширен перечень видов помощи многодетным семьям:</w:t>
      </w:r>
    </w:p>
    <w:p w:rsidR="00913EDA" w:rsidRPr="00913EDA" w:rsidRDefault="00913EDA" w:rsidP="00913EDA">
      <w:pPr>
        <w:ind w:firstLine="709"/>
        <w:jc w:val="both"/>
        <w:rPr>
          <w:sz w:val="20"/>
          <w:szCs w:val="20"/>
        </w:rPr>
      </w:pPr>
      <w:r w:rsidRPr="00913EDA">
        <w:rPr>
          <w:sz w:val="20"/>
          <w:szCs w:val="20"/>
        </w:rPr>
        <w:t xml:space="preserve"> - бесплатное предоставление автомобильного транспорта </w:t>
      </w:r>
      <w:r w:rsidRPr="00913EDA">
        <w:rPr>
          <w:bCs/>
          <w:sz w:val="20"/>
          <w:szCs w:val="20"/>
        </w:rPr>
        <w:t>семьям, воспитывающих семь и более несовершеннолетних детей</w:t>
      </w:r>
      <w:r w:rsidRPr="00913EDA">
        <w:rPr>
          <w:sz w:val="20"/>
          <w:szCs w:val="20"/>
        </w:rPr>
        <w:t xml:space="preserve">; </w:t>
      </w:r>
    </w:p>
    <w:p w:rsidR="00913EDA" w:rsidRPr="00913EDA" w:rsidRDefault="00913EDA" w:rsidP="00913EDA">
      <w:pPr>
        <w:ind w:firstLine="709"/>
        <w:jc w:val="both"/>
        <w:rPr>
          <w:sz w:val="20"/>
          <w:szCs w:val="20"/>
        </w:rPr>
      </w:pPr>
      <w:r w:rsidRPr="00913EDA">
        <w:rPr>
          <w:bCs/>
          <w:sz w:val="20"/>
          <w:szCs w:val="20"/>
        </w:rPr>
        <w:t>- многодетным семьям, имеющим пять и более несовершеннолетних детей, единовременно выплачивается 100,0 тыс. руб. на ремонт, строительство и приобретение жилья;</w:t>
      </w:r>
    </w:p>
    <w:p w:rsidR="00913EDA" w:rsidRPr="00913EDA" w:rsidRDefault="00913EDA" w:rsidP="00913EDA">
      <w:pPr>
        <w:ind w:firstLine="709"/>
        <w:jc w:val="both"/>
        <w:rPr>
          <w:sz w:val="20"/>
          <w:szCs w:val="20"/>
        </w:rPr>
      </w:pPr>
      <w:r w:rsidRPr="00913EDA">
        <w:rPr>
          <w:sz w:val="20"/>
          <w:szCs w:val="20"/>
        </w:rPr>
        <w:t>- финансовая поддержка семей, в которых есть первоклассники и студенты реализуется в виде единовременной выплаты в размере 5,0 тыс. руб. и 10,0 тыс. руб. соответственно. В 2019году выплату получили 86 семей на сумму 445,0 тыс. руб.</w:t>
      </w:r>
    </w:p>
    <w:p w:rsidR="00913EDA" w:rsidRPr="00913EDA" w:rsidRDefault="00913EDA" w:rsidP="00913EDA">
      <w:pPr>
        <w:ind w:firstLine="709"/>
        <w:jc w:val="both"/>
        <w:rPr>
          <w:sz w:val="20"/>
          <w:szCs w:val="20"/>
          <w:shd w:val="clear" w:color="auto" w:fill="FFFFFF"/>
        </w:rPr>
      </w:pPr>
      <w:r w:rsidRPr="00913EDA">
        <w:rPr>
          <w:sz w:val="20"/>
          <w:szCs w:val="20"/>
          <w:shd w:val="clear" w:color="auto" w:fill="FFFFFF"/>
        </w:rPr>
        <w:t xml:space="preserve">-Также предусмотрена единовременная </w:t>
      </w:r>
      <w:proofErr w:type="gramStart"/>
      <w:r w:rsidRPr="00913EDA">
        <w:rPr>
          <w:sz w:val="20"/>
          <w:szCs w:val="20"/>
          <w:shd w:val="clear" w:color="auto" w:fill="FFFFFF"/>
        </w:rPr>
        <w:t>выплата  в</w:t>
      </w:r>
      <w:proofErr w:type="gramEnd"/>
      <w:r w:rsidRPr="00913EDA">
        <w:rPr>
          <w:sz w:val="20"/>
          <w:szCs w:val="20"/>
          <w:shd w:val="clear" w:color="auto" w:fill="FFFFFF"/>
        </w:rPr>
        <w:t xml:space="preserve"> размере 5,0 тыс. руб. для семей, в которых родилась двойня или тройня.</w:t>
      </w:r>
    </w:p>
    <w:p w:rsidR="00913EDA" w:rsidRPr="00913EDA" w:rsidRDefault="00913EDA" w:rsidP="00913EDA">
      <w:pPr>
        <w:ind w:firstLine="709"/>
        <w:jc w:val="both"/>
        <w:rPr>
          <w:sz w:val="20"/>
          <w:szCs w:val="20"/>
        </w:rPr>
      </w:pPr>
    </w:p>
    <w:p w:rsidR="00913EDA" w:rsidRPr="00913EDA" w:rsidRDefault="00913EDA" w:rsidP="00BF66A5">
      <w:pPr>
        <w:numPr>
          <w:ilvl w:val="1"/>
          <w:numId w:val="67"/>
        </w:numPr>
        <w:jc w:val="both"/>
        <w:rPr>
          <w:sz w:val="20"/>
          <w:szCs w:val="20"/>
          <w:shd w:val="clear" w:color="auto" w:fill="FFFFFF"/>
        </w:rPr>
      </w:pPr>
      <w:r w:rsidRPr="00913EDA">
        <w:rPr>
          <w:sz w:val="20"/>
          <w:szCs w:val="20"/>
          <w:shd w:val="clear" w:color="auto" w:fill="FFFFFF"/>
        </w:rPr>
        <w:t>Социальная поддержка гражданам, имеющим детей</w:t>
      </w:r>
    </w:p>
    <w:p w:rsidR="00913EDA" w:rsidRPr="00913EDA" w:rsidRDefault="00913EDA" w:rsidP="00913EDA">
      <w:pPr>
        <w:jc w:val="both"/>
        <w:rPr>
          <w:i/>
          <w:sz w:val="20"/>
          <w:szCs w:val="20"/>
          <w:shd w:val="clear" w:color="auto" w:fill="FFFFFF"/>
        </w:rPr>
      </w:pPr>
      <w:r w:rsidRPr="00913EDA">
        <w:rPr>
          <w:i/>
          <w:sz w:val="20"/>
          <w:szCs w:val="20"/>
          <w:shd w:val="clear" w:color="auto" w:fill="FFFFFF"/>
        </w:rPr>
        <w:t>Слайд № 7 Предоставление пособий гражданам, имеющим детей</w:t>
      </w:r>
    </w:p>
    <w:p w:rsidR="00913EDA" w:rsidRPr="00913EDA" w:rsidRDefault="00913EDA" w:rsidP="00913EDA">
      <w:pPr>
        <w:ind w:firstLine="709"/>
        <w:jc w:val="both"/>
        <w:rPr>
          <w:sz w:val="20"/>
          <w:szCs w:val="20"/>
          <w:shd w:val="clear" w:color="auto" w:fill="FFFFFF"/>
        </w:rPr>
      </w:pPr>
      <w:r w:rsidRPr="00913EDA">
        <w:rPr>
          <w:sz w:val="20"/>
          <w:szCs w:val="20"/>
          <w:shd w:val="clear" w:color="auto" w:fill="FFFFFF"/>
        </w:rPr>
        <w:t>На социальную поддержку гражданам, имеющим детей, ежегодно направляется более 120,0 млн. руб., выплаты получают более 3,5 тыс. человек. По состоянию на 01.10.2019:</w:t>
      </w:r>
    </w:p>
    <w:p w:rsidR="00913EDA" w:rsidRPr="00913EDA" w:rsidRDefault="00913EDA" w:rsidP="00913EDA">
      <w:pPr>
        <w:jc w:val="both"/>
        <w:rPr>
          <w:sz w:val="20"/>
          <w:szCs w:val="20"/>
          <w:shd w:val="clear" w:color="auto" w:fill="FFFFFF"/>
        </w:rPr>
      </w:pPr>
      <w:r w:rsidRPr="00913EDA">
        <w:rPr>
          <w:sz w:val="20"/>
          <w:szCs w:val="20"/>
          <w:shd w:val="clear" w:color="auto" w:fill="FFFFFF"/>
        </w:rPr>
        <w:t>Ежемесячное пособие на ребенка получают 1524 чел.</w:t>
      </w:r>
    </w:p>
    <w:p w:rsidR="00913EDA" w:rsidRPr="00913EDA" w:rsidRDefault="00913EDA" w:rsidP="00913EDA">
      <w:pPr>
        <w:jc w:val="both"/>
        <w:rPr>
          <w:sz w:val="20"/>
          <w:szCs w:val="20"/>
          <w:shd w:val="clear" w:color="auto" w:fill="FFFFFF"/>
        </w:rPr>
      </w:pPr>
      <w:r w:rsidRPr="00913EDA">
        <w:rPr>
          <w:sz w:val="20"/>
          <w:szCs w:val="20"/>
          <w:shd w:val="clear" w:color="auto" w:fill="FFFFFF"/>
        </w:rPr>
        <w:t>Пособие по уходу за ребенком до 1,5 лет получают 412 чел.</w:t>
      </w:r>
    </w:p>
    <w:p w:rsidR="00913EDA" w:rsidRPr="00913EDA" w:rsidRDefault="00913EDA" w:rsidP="00913EDA">
      <w:pPr>
        <w:jc w:val="both"/>
        <w:rPr>
          <w:sz w:val="20"/>
          <w:szCs w:val="20"/>
          <w:shd w:val="clear" w:color="auto" w:fill="FFFFFF"/>
        </w:rPr>
      </w:pPr>
      <w:r w:rsidRPr="00913EDA">
        <w:rPr>
          <w:sz w:val="20"/>
          <w:szCs w:val="20"/>
          <w:shd w:val="clear" w:color="auto" w:fill="FFFFFF"/>
        </w:rPr>
        <w:t>Компенсацию части родительской платы за содержание ребенка в ДДУ 969 чел.</w:t>
      </w:r>
    </w:p>
    <w:p w:rsidR="00913EDA" w:rsidRPr="00913EDA" w:rsidRDefault="00913EDA" w:rsidP="00913EDA">
      <w:pPr>
        <w:jc w:val="both"/>
        <w:rPr>
          <w:sz w:val="20"/>
          <w:szCs w:val="20"/>
          <w:shd w:val="clear" w:color="auto" w:fill="FFFFFF"/>
        </w:rPr>
      </w:pPr>
      <w:r w:rsidRPr="00913EDA">
        <w:rPr>
          <w:sz w:val="20"/>
          <w:szCs w:val="20"/>
          <w:shd w:val="clear" w:color="auto" w:fill="FFFFFF"/>
        </w:rPr>
        <w:t>Ежемесячную социальную выплату гражданам, имеющим ребенка-</w:t>
      </w:r>
      <w:proofErr w:type="gramStart"/>
      <w:r w:rsidRPr="00913EDA">
        <w:rPr>
          <w:sz w:val="20"/>
          <w:szCs w:val="20"/>
          <w:shd w:val="clear" w:color="auto" w:fill="FFFFFF"/>
        </w:rPr>
        <w:t>инвалида,  и</w:t>
      </w:r>
      <w:proofErr w:type="gramEnd"/>
      <w:r w:rsidRPr="00913EDA">
        <w:rPr>
          <w:sz w:val="20"/>
          <w:szCs w:val="20"/>
          <w:shd w:val="clear" w:color="auto" w:fill="FFFFFF"/>
        </w:rPr>
        <w:t xml:space="preserve">  ежемесячную выплату на питание детям-инвалидам с </w:t>
      </w:r>
      <w:proofErr w:type="spellStart"/>
      <w:r w:rsidRPr="00913EDA">
        <w:rPr>
          <w:sz w:val="20"/>
          <w:szCs w:val="20"/>
          <w:shd w:val="clear" w:color="auto" w:fill="FFFFFF"/>
        </w:rPr>
        <w:t>онкогематологическими</w:t>
      </w:r>
      <w:proofErr w:type="spellEnd"/>
      <w:r w:rsidRPr="00913EDA">
        <w:rPr>
          <w:sz w:val="20"/>
          <w:szCs w:val="20"/>
          <w:shd w:val="clear" w:color="auto" w:fill="FFFFFF"/>
        </w:rPr>
        <w:t xml:space="preserve"> заболеваниями и  детям с наследственными заболеваниями-139 чел.</w:t>
      </w:r>
    </w:p>
    <w:p w:rsidR="00913EDA" w:rsidRPr="00913EDA" w:rsidRDefault="00913EDA" w:rsidP="00913EDA">
      <w:pPr>
        <w:jc w:val="both"/>
        <w:rPr>
          <w:sz w:val="20"/>
          <w:szCs w:val="20"/>
          <w:shd w:val="clear" w:color="auto" w:fill="FFFFFF"/>
        </w:rPr>
      </w:pPr>
      <w:r w:rsidRPr="00913EDA">
        <w:rPr>
          <w:sz w:val="20"/>
          <w:szCs w:val="20"/>
          <w:shd w:val="clear" w:color="auto" w:fill="FFFFFF"/>
        </w:rPr>
        <w:t>Единовременное пособие на рождение ребенка получили 70 чел.</w:t>
      </w:r>
    </w:p>
    <w:p w:rsidR="00913EDA" w:rsidRPr="00913EDA" w:rsidRDefault="00913EDA" w:rsidP="00913EDA">
      <w:pPr>
        <w:jc w:val="both"/>
        <w:rPr>
          <w:sz w:val="20"/>
          <w:szCs w:val="20"/>
        </w:rPr>
      </w:pPr>
      <w:r w:rsidRPr="00913EDA">
        <w:rPr>
          <w:sz w:val="20"/>
          <w:szCs w:val="20"/>
        </w:rPr>
        <w:t xml:space="preserve">Дополнительное пособие молодой семье при рождении </w:t>
      </w:r>
      <w:proofErr w:type="gramStart"/>
      <w:r w:rsidRPr="00913EDA">
        <w:rPr>
          <w:sz w:val="20"/>
          <w:szCs w:val="20"/>
        </w:rPr>
        <w:t>ребенка  получили</w:t>
      </w:r>
      <w:proofErr w:type="gramEnd"/>
      <w:r w:rsidRPr="00913EDA">
        <w:rPr>
          <w:sz w:val="20"/>
          <w:szCs w:val="20"/>
        </w:rPr>
        <w:t xml:space="preserve"> 160 чел.</w:t>
      </w:r>
    </w:p>
    <w:p w:rsidR="00913EDA" w:rsidRPr="00913EDA" w:rsidRDefault="00913EDA" w:rsidP="00913EDA">
      <w:pPr>
        <w:ind w:firstLine="708"/>
        <w:jc w:val="both"/>
        <w:rPr>
          <w:sz w:val="20"/>
          <w:szCs w:val="20"/>
        </w:rPr>
      </w:pPr>
    </w:p>
    <w:p w:rsidR="00913EDA" w:rsidRPr="00913EDA" w:rsidRDefault="00913EDA" w:rsidP="00913EDA">
      <w:pPr>
        <w:ind w:firstLine="708"/>
        <w:jc w:val="both"/>
        <w:rPr>
          <w:sz w:val="20"/>
          <w:szCs w:val="20"/>
        </w:rPr>
      </w:pPr>
      <w:r w:rsidRPr="00913EDA">
        <w:rPr>
          <w:sz w:val="20"/>
          <w:szCs w:val="20"/>
        </w:rPr>
        <w:t xml:space="preserve">В связи с </w:t>
      </w:r>
      <w:proofErr w:type="gramStart"/>
      <w:r w:rsidRPr="00913EDA">
        <w:rPr>
          <w:sz w:val="20"/>
          <w:szCs w:val="20"/>
        </w:rPr>
        <w:t>вступлением  в</w:t>
      </w:r>
      <w:proofErr w:type="gramEnd"/>
      <w:r w:rsidRPr="00913EDA">
        <w:rPr>
          <w:sz w:val="20"/>
          <w:szCs w:val="20"/>
        </w:rPr>
        <w:t xml:space="preserve"> силу  Федерального Закона от 28.12.2017 № 418-ФЗ «О ежемесячных выплатах семьям, имеющим детей» с января 2018 г. предоставляется  новая социальная гарантия - ежемесячная выплаты в связи с рождением (усыновлением) первого ребенка. В 2019 г. размер выплаты для вновь обратившихся </w:t>
      </w:r>
      <w:proofErr w:type="gramStart"/>
      <w:r w:rsidRPr="00913EDA">
        <w:rPr>
          <w:sz w:val="20"/>
          <w:szCs w:val="20"/>
        </w:rPr>
        <w:t>граждан  составил</w:t>
      </w:r>
      <w:proofErr w:type="gramEnd"/>
      <w:r w:rsidRPr="00913EDA">
        <w:rPr>
          <w:sz w:val="20"/>
          <w:szCs w:val="20"/>
        </w:rPr>
        <w:t xml:space="preserve"> 11358 руб. В 2019 г. выплату получили 157 чел. на сумму 15,7 млн. руб. </w:t>
      </w:r>
    </w:p>
    <w:p w:rsidR="00913EDA" w:rsidRPr="00913EDA" w:rsidRDefault="00913EDA" w:rsidP="00913EDA">
      <w:pPr>
        <w:ind w:firstLine="708"/>
        <w:jc w:val="both"/>
        <w:rPr>
          <w:sz w:val="20"/>
          <w:szCs w:val="20"/>
        </w:rPr>
      </w:pPr>
      <w:r w:rsidRPr="00913EDA">
        <w:rPr>
          <w:sz w:val="20"/>
          <w:szCs w:val="20"/>
        </w:rPr>
        <w:t>В следующем году (с января) вступают в силу значительные изменения в указанный закон, которые позволят значительно большему количеству граждан воспользоваться государственной поддержкой: срок выплаты будет продлен до 3х лет, а размер дохода семьи для определения права на выплату увеличен до 2х прожиточных минимумов.</w:t>
      </w:r>
    </w:p>
    <w:p w:rsidR="00913EDA" w:rsidRPr="00913EDA" w:rsidRDefault="00913EDA" w:rsidP="00913EDA">
      <w:pPr>
        <w:ind w:firstLine="708"/>
        <w:jc w:val="both"/>
        <w:rPr>
          <w:sz w:val="20"/>
          <w:szCs w:val="20"/>
        </w:rPr>
      </w:pPr>
    </w:p>
    <w:p w:rsidR="00913EDA" w:rsidRPr="00913EDA" w:rsidRDefault="00913EDA" w:rsidP="00913EDA">
      <w:pPr>
        <w:jc w:val="center"/>
        <w:rPr>
          <w:sz w:val="20"/>
          <w:szCs w:val="20"/>
        </w:rPr>
      </w:pPr>
      <w:r w:rsidRPr="00913EDA">
        <w:rPr>
          <w:sz w:val="20"/>
          <w:szCs w:val="20"/>
        </w:rPr>
        <w:t>1.3.  Предоставление путевок для обеспечения отдыха и оздоровления детей</w:t>
      </w:r>
    </w:p>
    <w:p w:rsidR="00913EDA" w:rsidRPr="00913EDA" w:rsidRDefault="00913EDA" w:rsidP="00913EDA">
      <w:pPr>
        <w:widowControl w:val="0"/>
        <w:autoSpaceDE w:val="0"/>
        <w:autoSpaceDN w:val="0"/>
        <w:ind w:firstLine="709"/>
        <w:jc w:val="both"/>
        <w:rPr>
          <w:sz w:val="20"/>
          <w:szCs w:val="20"/>
        </w:rPr>
      </w:pPr>
      <w:r w:rsidRPr="00913EDA">
        <w:rPr>
          <w:sz w:val="20"/>
          <w:szCs w:val="20"/>
        </w:rPr>
        <w:t>Одним из приоритетных направлений п</w:t>
      </w:r>
      <w:r w:rsidRPr="00913EDA">
        <w:rPr>
          <w:color w:val="000000"/>
          <w:sz w:val="20"/>
          <w:szCs w:val="20"/>
        </w:rPr>
        <w:t xml:space="preserve">ри организации и обеспечении отдыха и оздоровления </w:t>
      </w:r>
      <w:proofErr w:type="gramStart"/>
      <w:r w:rsidRPr="00913EDA">
        <w:rPr>
          <w:color w:val="000000"/>
          <w:sz w:val="20"/>
          <w:szCs w:val="20"/>
        </w:rPr>
        <w:t>детей  является</w:t>
      </w:r>
      <w:proofErr w:type="gramEnd"/>
      <w:r w:rsidRPr="00913EDA">
        <w:rPr>
          <w:color w:val="000000"/>
          <w:sz w:val="20"/>
          <w:szCs w:val="20"/>
        </w:rPr>
        <w:t xml:space="preserve"> </w:t>
      </w:r>
      <w:r w:rsidRPr="00913EDA">
        <w:rPr>
          <w:sz w:val="20"/>
          <w:szCs w:val="20"/>
        </w:rPr>
        <w:t xml:space="preserve"> организация отдыха и оздоровления детей-сирот, детей, оставшихся без попечения родителей, </w:t>
      </w:r>
      <w:r w:rsidRPr="00913EDA">
        <w:rPr>
          <w:sz w:val="20"/>
          <w:szCs w:val="20"/>
        </w:rPr>
        <w:lastRenderedPageBreak/>
        <w:t xml:space="preserve">детей, находящихся в трудной жизненной ситуации, детей из многодетных, неполных малоимущих семей, детей, состоящих на профилактическом учете в органах внутренних дел, а также других категорий детей, нуждающихся в особой заботе государства. Указанное направление </w:t>
      </w:r>
      <w:proofErr w:type="gramStart"/>
      <w:r w:rsidRPr="00913EDA">
        <w:rPr>
          <w:sz w:val="20"/>
          <w:szCs w:val="20"/>
        </w:rPr>
        <w:t>реализуется  путем</w:t>
      </w:r>
      <w:proofErr w:type="gramEnd"/>
      <w:r w:rsidRPr="00913EDA">
        <w:rPr>
          <w:sz w:val="20"/>
          <w:szCs w:val="20"/>
        </w:rPr>
        <w:t xml:space="preserve"> предоставления бесплатных путевок детям-сиротам, детям, находящимся в трудной жизненной ситуации. Эти путевки предоставляются в соответствии </w:t>
      </w:r>
      <w:proofErr w:type="gramStart"/>
      <w:r w:rsidRPr="00913EDA">
        <w:rPr>
          <w:sz w:val="20"/>
          <w:szCs w:val="20"/>
        </w:rPr>
        <w:t>с  медицинскими</w:t>
      </w:r>
      <w:proofErr w:type="gramEnd"/>
      <w:r w:rsidRPr="00913EDA">
        <w:rPr>
          <w:sz w:val="20"/>
          <w:szCs w:val="20"/>
        </w:rPr>
        <w:t xml:space="preserve"> показаниями, детям в возрасте от  7 до 17 лет (включительно) не чаще одного раза в год.  </w:t>
      </w:r>
    </w:p>
    <w:p w:rsidR="00913EDA" w:rsidRPr="00913EDA" w:rsidRDefault="00913EDA" w:rsidP="00913EDA">
      <w:pPr>
        <w:ind w:firstLine="709"/>
        <w:jc w:val="both"/>
        <w:rPr>
          <w:sz w:val="20"/>
          <w:szCs w:val="20"/>
        </w:rPr>
      </w:pPr>
      <w:r w:rsidRPr="00913EDA">
        <w:rPr>
          <w:sz w:val="20"/>
          <w:szCs w:val="20"/>
        </w:rPr>
        <w:t>В не каникулярное время министерство труда и социального развития Новосибирской области приобретает и оплачивает 90% от стоимости путевки в организации отдыха детей и их оздоровления, расположенные на территории Новосибирской области, Доплата в размере 10% от стоимости путевки производится родителями.  В 2019 году выдано 612 путевок.</w:t>
      </w:r>
    </w:p>
    <w:p w:rsidR="00913EDA" w:rsidRPr="00913EDA" w:rsidRDefault="00913EDA" w:rsidP="00913EDA">
      <w:pPr>
        <w:ind w:firstLine="709"/>
        <w:jc w:val="both"/>
        <w:rPr>
          <w:sz w:val="20"/>
          <w:szCs w:val="20"/>
        </w:rPr>
      </w:pPr>
    </w:p>
    <w:p w:rsidR="00913EDA" w:rsidRPr="00913EDA" w:rsidRDefault="00913EDA" w:rsidP="00BF66A5">
      <w:pPr>
        <w:numPr>
          <w:ilvl w:val="0"/>
          <w:numId w:val="67"/>
        </w:numPr>
        <w:jc w:val="both"/>
        <w:outlineLvl w:val="0"/>
        <w:rPr>
          <w:bCs/>
          <w:i/>
          <w:kern w:val="36"/>
          <w:sz w:val="20"/>
          <w:szCs w:val="20"/>
          <w:u w:val="single"/>
          <w:lang w:val="x-none" w:eastAsia="x-none"/>
        </w:rPr>
      </w:pPr>
      <w:r w:rsidRPr="00913EDA">
        <w:rPr>
          <w:bCs/>
          <w:i/>
          <w:kern w:val="36"/>
          <w:sz w:val="20"/>
          <w:szCs w:val="20"/>
          <w:u w:val="single"/>
          <w:lang w:val="x-none" w:eastAsia="x-none"/>
        </w:rPr>
        <w:t>Предоставление социальных гарантий льготным категориям граждан</w:t>
      </w:r>
    </w:p>
    <w:p w:rsidR="00913EDA" w:rsidRPr="00913EDA" w:rsidRDefault="00913EDA" w:rsidP="00913EDA">
      <w:pPr>
        <w:jc w:val="both"/>
        <w:outlineLvl w:val="0"/>
        <w:rPr>
          <w:bCs/>
          <w:i/>
          <w:kern w:val="36"/>
          <w:sz w:val="20"/>
          <w:szCs w:val="20"/>
          <w:lang w:eastAsia="x-none"/>
        </w:rPr>
      </w:pPr>
      <w:r w:rsidRPr="00913EDA">
        <w:rPr>
          <w:bCs/>
          <w:i/>
          <w:kern w:val="36"/>
          <w:sz w:val="20"/>
          <w:szCs w:val="20"/>
          <w:shd w:val="clear" w:color="auto" w:fill="FFFFFF"/>
          <w:lang w:val="x-none" w:eastAsia="x-none"/>
        </w:rPr>
        <w:t xml:space="preserve">Слайд № 8 Предоставление компенсации </w:t>
      </w:r>
      <w:r w:rsidRPr="00913EDA">
        <w:rPr>
          <w:bCs/>
          <w:i/>
          <w:kern w:val="36"/>
          <w:sz w:val="20"/>
          <w:szCs w:val="20"/>
          <w:lang w:val="x-none" w:eastAsia="x-none"/>
        </w:rPr>
        <w:t>расходов на оплату жилого помещения и коммунальных услуг</w:t>
      </w:r>
    </w:p>
    <w:p w:rsidR="00913EDA" w:rsidRPr="00913EDA" w:rsidRDefault="00913EDA" w:rsidP="00913EDA">
      <w:pPr>
        <w:jc w:val="both"/>
        <w:outlineLvl w:val="0"/>
        <w:rPr>
          <w:bCs/>
          <w:kern w:val="36"/>
          <w:sz w:val="20"/>
          <w:szCs w:val="20"/>
          <w:lang w:eastAsia="x-none"/>
        </w:rPr>
      </w:pPr>
    </w:p>
    <w:p w:rsidR="00913EDA" w:rsidRPr="00913EDA" w:rsidRDefault="00913EDA" w:rsidP="00913EDA">
      <w:pPr>
        <w:ind w:firstLine="709"/>
        <w:jc w:val="both"/>
        <w:outlineLvl w:val="0"/>
        <w:rPr>
          <w:bCs/>
          <w:kern w:val="36"/>
          <w:sz w:val="20"/>
          <w:szCs w:val="20"/>
          <w:lang w:eastAsia="x-none"/>
        </w:rPr>
      </w:pPr>
      <w:r w:rsidRPr="00913EDA">
        <w:rPr>
          <w:bCs/>
          <w:kern w:val="36"/>
          <w:sz w:val="20"/>
          <w:szCs w:val="20"/>
          <w:lang w:val="x-none" w:eastAsia="x-none"/>
        </w:rPr>
        <w:t xml:space="preserve">Еще одним из направлений работы </w:t>
      </w:r>
      <w:r w:rsidRPr="00913EDA">
        <w:rPr>
          <w:bCs/>
          <w:kern w:val="36"/>
          <w:sz w:val="20"/>
          <w:szCs w:val="20"/>
          <w:lang w:eastAsia="x-none"/>
        </w:rPr>
        <w:t>учреждения</w:t>
      </w:r>
      <w:r w:rsidRPr="00913EDA">
        <w:rPr>
          <w:bCs/>
          <w:kern w:val="36"/>
          <w:sz w:val="20"/>
          <w:szCs w:val="20"/>
          <w:lang w:val="x-none" w:eastAsia="x-none"/>
        </w:rPr>
        <w:t xml:space="preserve"> является предоставление компенсации расходов на оплату жилого помещения и коммунальных услуг льготным категориям граждан. Компенсацию получают </w:t>
      </w:r>
      <w:r w:rsidRPr="00913EDA">
        <w:rPr>
          <w:bCs/>
          <w:kern w:val="36"/>
          <w:sz w:val="20"/>
          <w:szCs w:val="20"/>
          <w:lang w:eastAsia="x-none"/>
        </w:rPr>
        <w:t>почти</w:t>
      </w:r>
      <w:r w:rsidRPr="00913EDA">
        <w:rPr>
          <w:bCs/>
          <w:kern w:val="36"/>
          <w:sz w:val="20"/>
          <w:szCs w:val="20"/>
          <w:lang w:val="x-none" w:eastAsia="x-none"/>
        </w:rPr>
        <w:t xml:space="preserve"> 12,</w:t>
      </w:r>
      <w:r w:rsidRPr="00913EDA">
        <w:rPr>
          <w:bCs/>
          <w:kern w:val="36"/>
          <w:sz w:val="20"/>
          <w:szCs w:val="20"/>
          <w:lang w:eastAsia="x-none"/>
        </w:rPr>
        <w:t>6</w:t>
      </w:r>
      <w:r w:rsidRPr="00913EDA">
        <w:rPr>
          <w:bCs/>
          <w:kern w:val="36"/>
          <w:sz w:val="20"/>
          <w:szCs w:val="20"/>
          <w:lang w:val="x-none" w:eastAsia="x-none"/>
        </w:rPr>
        <w:t xml:space="preserve"> </w:t>
      </w:r>
      <w:proofErr w:type="spellStart"/>
      <w:r w:rsidRPr="00913EDA">
        <w:rPr>
          <w:bCs/>
          <w:kern w:val="36"/>
          <w:sz w:val="20"/>
          <w:szCs w:val="20"/>
          <w:lang w:val="x-none" w:eastAsia="x-none"/>
        </w:rPr>
        <w:t>тыс.чел</w:t>
      </w:r>
      <w:proofErr w:type="spellEnd"/>
      <w:r w:rsidRPr="00913EDA">
        <w:rPr>
          <w:bCs/>
          <w:kern w:val="36"/>
          <w:sz w:val="20"/>
          <w:szCs w:val="20"/>
          <w:lang w:val="x-none" w:eastAsia="x-none"/>
        </w:rPr>
        <w:t>., в том числе  3</w:t>
      </w:r>
      <w:r w:rsidRPr="00913EDA">
        <w:rPr>
          <w:bCs/>
          <w:kern w:val="36"/>
          <w:sz w:val="20"/>
          <w:szCs w:val="20"/>
          <w:lang w:eastAsia="x-none"/>
        </w:rPr>
        <w:t>192</w:t>
      </w:r>
      <w:r w:rsidRPr="00913EDA">
        <w:rPr>
          <w:bCs/>
          <w:kern w:val="36"/>
          <w:sz w:val="20"/>
          <w:szCs w:val="20"/>
          <w:lang w:val="x-none" w:eastAsia="x-none"/>
        </w:rPr>
        <w:t xml:space="preserve"> ветеранов труда, 4</w:t>
      </w:r>
      <w:r w:rsidRPr="00913EDA">
        <w:rPr>
          <w:bCs/>
          <w:kern w:val="36"/>
          <w:sz w:val="20"/>
          <w:szCs w:val="20"/>
          <w:lang w:eastAsia="x-none"/>
        </w:rPr>
        <w:t>931</w:t>
      </w:r>
      <w:r w:rsidRPr="00913EDA">
        <w:rPr>
          <w:bCs/>
          <w:kern w:val="36"/>
          <w:sz w:val="20"/>
          <w:szCs w:val="20"/>
          <w:lang w:val="x-none" w:eastAsia="x-none"/>
        </w:rPr>
        <w:t xml:space="preserve"> ветеранов труда Новосибирской области, </w:t>
      </w:r>
      <w:r w:rsidRPr="00913EDA">
        <w:rPr>
          <w:bCs/>
          <w:kern w:val="36"/>
          <w:sz w:val="20"/>
          <w:szCs w:val="20"/>
          <w:lang w:eastAsia="x-none"/>
        </w:rPr>
        <w:t>698</w:t>
      </w:r>
      <w:r w:rsidRPr="00913EDA">
        <w:rPr>
          <w:bCs/>
          <w:kern w:val="36"/>
          <w:sz w:val="20"/>
          <w:szCs w:val="20"/>
          <w:lang w:val="x-none" w:eastAsia="x-none"/>
        </w:rPr>
        <w:t xml:space="preserve"> специалистов сельской местности, из которых </w:t>
      </w:r>
      <w:r w:rsidRPr="00913EDA">
        <w:rPr>
          <w:bCs/>
          <w:kern w:val="36"/>
          <w:sz w:val="20"/>
          <w:szCs w:val="20"/>
          <w:lang w:eastAsia="x-none"/>
        </w:rPr>
        <w:t>473</w:t>
      </w:r>
      <w:r w:rsidRPr="00913EDA">
        <w:rPr>
          <w:bCs/>
          <w:kern w:val="36"/>
          <w:sz w:val="20"/>
          <w:szCs w:val="20"/>
          <w:lang w:val="x-none" w:eastAsia="x-none"/>
        </w:rPr>
        <w:t xml:space="preserve"> педагогических работников,  4</w:t>
      </w:r>
      <w:r w:rsidRPr="00913EDA">
        <w:rPr>
          <w:bCs/>
          <w:kern w:val="36"/>
          <w:sz w:val="20"/>
          <w:szCs w:val="20"/>
          <w:lang w:eastAsia="x-none"/>
        </w:rPr>
        <w:t>14</w:t>
      </w:r>
      <w:r w:rsidRPr="00913EDA">
        <w:rPr>
          <w:bCs/>
          <w:kern w:val="36"/>
          <w:sz w:val="20"/>
          <w:szCs w:val="20"/>
          <w:lang w:val="x-none" w:eastAsia="x-none"/>
        </w:rPr>
        <w:t xml:space="preserve"> реабилитированных граждан  </w:t>
      </w:r>
      <w:r w:rsidRPr="00913EDA">
        <w:rPr>
          <w:bCs/>
          <w:kern w:val="36"/>
          <w:sz w:val="20"/>
          <w:szCs w:val="20"/>
          <w:lang w:eastAsia="x-none"/>
        </w:rPr>
        <w:t>501</w:t>
      </w:r>
      <w:r w:rsidRPr="00913EDA">
        <w:rPr>
          <w:bCs/>
          <w:kern w:val="36"/>
          <w:sz w:val="20"/>
          <w:szCs w:val="20"/>
          <w:lang w:val="x-none" w:eastAsia="x-none"/>
        </w:rPr>
        <w:t xml:space="preserve"> многодетн</w:t>
      </w:r>
      <w:r w:rsidRPr="00913EDA">
        <w:rPr>
          <w:bCs/>
          <w:kern w:val="36"/>
          <w:sz w:val="20"/>
          <w:szCs w:val="20"/>
          <w:lang w:eastAsia="x-none"/>
        </w:rPr>
        <w:t>ая</w:t>
      </w:r>
      <w:r w:rsidRPr="00913EDA">
        <w:rPr>
          <w:bCs/>
          <w:kern w:val="36"/>
          <w:sz w:val="20"/>
          <w:szCs w:val="20"/>
          <w:lang w:val="x-none" w:eastAsia="x-none"/>
        </w:rPr>
        <w:t xml:space="preserve"> сем</w:t>
      </w:r>
      <w:r w:rsidRPr="00913EDA">
        <w:rPr>
          <w:bCs/>
          <w:kern w:val="36"/>
          <w:sz w:val="20"/>
          <w:szCs w:val="20"/>
          <w:lang w:eastAsia="x-none"/>
        </w:rPr>
        <w:t>ья</w:t>
      </w:r>
      <w:r w:rsidRPr="00913EDA">
        <w:rPr>
          <w:bCs/>
          <w:kern w:val="36"/>
          <w:sz w:val="20"/>
          <w:szCs w:val="20"/>
          <w:lang w:val="x-none" w:eastAsia="x-none"/>
        </w:rPr>
        <w:t xml:space="preserve">.  </w:t>
      </w:r>
      <w:r w:rsidRPr="00913EDA">
        <w:rPr>
          <w:bCs/>
          <w:kern w:val="36"/>
          <w:sz w:val="20"/>
          <w:szCs w:val="20"/>
          <w:lang w:eastAsia="x-none"/>
        </w:rPr>
        <w:t xml:space="preserve">Компенсацию </w:t>
      </w:r>
      <w:r w:rsidRPr="00913EDA">
        <w:rPr>
          <w:bCs/>
          <w:kern w:val="36"/>
          <w:sz w:val="20"/>
          <w:szCs w:val="20"/>
          <w:lang w:val="x-none" w:eastAsia="x-none"/>
        </w:rPr>
        <w:t>расходов на уплату взноса на капитальный ремонт общего имущества в многоквартирном доме</w:t>
      </w:r>
      <w:r w:rsidRPr="00913EDA">
        <w:rPr>
          <w:bCs/>
          <w:kern w:val="36"/>
          <w:sz w:val="20"/>
          <w:szCs w:val="20"/>
          <w:lang w:eastAsia="x-none"/>
        </w:rPr>
        <w:t xml:space="preserve"> </w:t>
      </w:r>
      <w:r w:rsidRPr="00913EDA">
        <w:rPr>
          <w:bCs/>
          <w:kern w:val="36"/>
          <w:sz w:val="20"/>
          <w:szCs w:val="20"/>
          <w:lang w:val="x-none" w:eastAsia="x-none"/>
        </w:rPr>
        <w:t xml:space="preserve">получают </w:t>
      </w:r>
      <w:r w:rsidRPr="00913EDA">
        <w:rPr>
          <w:bCs/>
          <w:kern w:val="36"/>
          <w:sz w:val="20"/>
          <w:szCs w:val="20"/>
          <w:lang w:eastAsia="x-none"/>
        </w:rPr>
        <w:t>611</w:t>
      </w:r>
      <w:r w:rsidRPr="00913EDA">
        <w:rPr>
          <w:bCs/>
          <w:kern w:val="36"/>
          <w:sz w:val="20"/>
          <w:szCs w:val="20"/>
          <w:lang w:val="x-none" w:eastAsia="x-none"/>
        </w:rPr>
        <w:t xml:space="preserve"> собственников жилых помещений, достигших возраста 70 или 80 лет</w:t>
      </w:r>
      <w:r w:rsidRPr="00913EDA">
        <w:rPr>
          <w:bCs/>
          <w:kern w:val="36"/>
          <w:sz w:val="20"/>
          <w:szCs w:val="20"/>
          <w:lang w:eastAsia="x-none"/>
        </w:rPr>
        <w:t xml:space="preserve">. </w:t>
      </w:r>
      <w:r w:rsidRPr="00913EDA">
        <w:rPr>
          <w:bCs/>
          <w:kern w:val="36"/>
          <w:sz w:val="20"/>
          <w:szCs w:val="20"/>
          <w:lang w:val="x-none" w:eastAsia="x-none"/>
        </w:rPr>
        <w:t xml:space="preserve"> </w:t>
      </w:r>
      <w:r w:rsidRPr="00913EDA">
        <w:rPr>
          <w:bCs/>
          <w:kern w:val="36"/>
          <w:sz w:val="20"/>
          <w:szCs w:val="20"/>
          <w:lang w:eastAsia="x-none"/>
        </w:rPr>
        <w:t xml:space="preserve">На указанную выплату направлено 80,8 млн. </w:t>
      </w:r>
      <w:r w:rsidRPr="00913EDA">
        <w:rPr>
          <w:bCs/>
          <w:kern w:val="36"/>
          <w:sz w:val="20"/>
          <w:szCs w:val="20"/>
          <w:lang w:val="x-none" w:eastAsia="x-none"/>
        </w:rPr>
        <w:t>руб</w:t>
      </w:r>
      <w:r w:rsidRPr="00913EDA">
        <w:rPr>
          <w:bCs/>
          <w:kern w:val="36"/>
          <w:sz w:val="20"/>
          <w:szCs w:val="20"/>
          <w:lang w:eastAsia="x-none"/>
        </w:rPr>
        <w:t>.</w:t>
      </w:r>
    </w:p>
    <w:p w:rsidR="00913EDA" w:rsidRPr="00913EDA" w:rsidRDefault="00913EDA" w:rsidP="00913EDA">
      <w:pPr>
        <w:ind w:firstLine="708"/>
        <w:jc w:val="both"/>
        <w:rPr>
          <w:sz w:val="20"/>
          <w:szCs w:val="20"/>
        </w:rPr>
      </w:pPr>
      <w:r w:rsidRPr="00913EDA">
        <w:rPr>
          <w:sz w:val="20"/>
          <w:szCs w:val="20"/>
        </w:rPr>
        <w:t xml:space="preserve">Также учреждение предоставляет субсидии на оплату жилого помещения и коммунальных услуг. Субсидия предоставляется гражданам в случае, если их расходы на оплату жилого помещения и коммунальных услуг, рассчитанные исходя из размера региональных стандартов нормативной площади жилого помещения и размера региональных стандартов стоимости жилищно-коммунальных услуг, превышают величину, соответствующую максимально допустимой доле расходов граждан на оплату жилого помещения и коммунальных услуг в совокупном доходе семьи. </w:t>
      </w:r>
    </w:p>
    <w:p w:rsidR="00913EDA" w:rsidRPr="00913EDA" w:rsidRDefault="00913EDA" w:rsidP="00913EDA">
      <w:pPr>
        <w:widowControl w:val="0"/>
        <w:autoSpaceDE w:val="0"/>
        <w:autoSpaceDN w:val="0"/>
        <w:adjustRightInd w:val="0"/>
        <w:ind w:firstLine="720"/>
        <w:jc w:val="both"/>
        <w:rPr>
          <w:sz w:val="20"/>
          <w:szCs w:val="20"/>
        </w:rPr>
      </w:pPr>
      <w:r w:rsidRPr="00913EDA">
        <w:rPr>
          <w:sz w:val="20"/>
          <w:szCs w:val="20"/>
        </w:rPr>
        <w:t>По состоянию на 01.10.2019г. субсидии получают 1135 семей, в которых проживают 1826 человек. В 2019 на выплату субсидии направлено более 11,8 млн. руб.</w:t>
      </w:r>
    </w:p>
    <w:p w:rsidR="00913EDA" w:rsidRPr="00913EDA" w:rsidRDefault="00913EDA" w:rsidP="00913EDA">
      <w:pPr>
        <w:ind w:firstLine="709"/>
        <w:jc w:val="both"/>
        <w:outlineLvl w:val="0"/>
        <w:rPr>
          <w:bCs/>
          <w:kern w:val="36"/>
          <w:sz w:val="20"/>
          <w:szCs w:val="20"/>
          <w:lang w:eastAsia="x-none"/>
        </w:rPr>
      </w:pPr>
    </w:p>
    <w:p w:rsidR="00913EDA" w:rsidRPr="00913EDA" w:rsidRDefault="00913EDA" w:rsidP="00913EDA">
      <w:pPr>
        <w:ind w:firstLine="595"/>
        <w:jc w:val="both"/>
        <w:rPr>
          <w:sz w:val="20"/>
          <w:szCs w:val="20"/>
        </w:rPr>
      </w:pPr>
      <w:r w:rsidRPr="00913EDA">
        <w:rPr>
          <w:sz w:val="20"/>
          <w:szCs w:val="20"/>
        </w:rPr>
        <w:t xml:space="preserve">Ежемесячную денежную выплату получают 8448 областных льготников. Сумма выплат- 30,5 млн. руб., 909 граждан, потерявших родителей в годы ВОВ получают ежемесячную выплату в размере 520 рублей. </w:t>
      </w:r>
    </w:p>
    <w:p w:rsidR="00913EDA" w:rsidRPr="00913EDA" w:rsidRDefault="00913EDA" w:rsidP="00913EDA">
      <w:pPr>
        <w:ind w:firstLine="595"/>
        <w:jc w:val="both"/>
        <w:rPr>
          <w:sz w:val="20"/>
          <w:szCs w:val="20"/>
        </w:rPr>
      </w:pPr>
      <w:r w:rsidRPr="00913EDA">
        <w:rPr>
          <w:sz w:val="20"/>
          <w:szCs w:val="20"/>
        </w:rPr>
        <w:t xml:space="preserve">615 </w:t>
      </w:r>
      <w:proofErr w:type="gramStart"/>
      <w:r w:rsidRPr="00913EDA">
        <w:rPr>
          <w:sz w:val="20"/>
          <w:szCs w:val="20"/>
        </w:rPr>
        <w:t>граждан,  награжденных</w:t>
      </w:r>
      <w:proofErr w:type="gramEnd"/>
      <w:r w:rsidRPr="00913EDA">
        <w:rPr>
          <w:sz w:val="20"/>
          <w:szCs w:val="20"/>
        </w:rPr>
        <w:t xml:space="preserve"> знаком  "Почетный донор СССР" и "Почетный донор России»,  получили ежегодную выплату в размере 14 145 рублей . </w:t>
      </w:r>
    </w:p>
    <w:p w:rsidR="00913EDA" w:rsidRPr="00913EDA" w:rsidRDefault="00913EDA" w:rsidP="00913EDA">
      <w:pPr>
        <w:ind w:firstLine="708"/>
        <w:jc w:val="both"/>
        <w:rPr>
          <w:sz w:val="20"/>
          <w:szCs w:val="20"/>
        </w:rPr>
      </w:pPr>
      <w:r w:rsidRPr="00913EDA">
        <w:rPr>
          <w:sz w:val="20"/>
          <w:szCs w:val="20"/>
        </w:rPr>
        <w:t xml:space="preserve">Ежегодно учреждением выдается более 700 удостоверений, в том </w:t>
      </w:r>
      <w:proofErr w:type="gramStart"/>
      <w:r w:rsidRPr="00913EDA">
        <w:rPr>
          <w:sz w:val="20"/>
          <w:szCs w:val="20"/>
        </w:rPr>
        <w:t>числе  около</w:t>
      </w:r>
      <w:proofErr w:type="gramEnd"/>
      <w:r w:rsidRPr="00913EDA">
        <w:rPr>
          <w:sz w:val="20"/>
          <w:szCs w:val="20"/>
        </w:rPr>
        <w:t xml:space="preserve"> 80 удостоверений «Ветеран труда»,  более 350 удостоверений «Ветеран труда Новосибирской области,  и 300 удостоверений Многодетной семьи.</w:t>
      </w:r>
    </w:p>
    <w:p w:rsidR="00913EDA" w:rsidRPr="00913EDA" w:rsidRDefault="00913EDA" w:rsidP="00913EDA">
      <w:pPr>
        <w:ind w:firstLine="708"/>
        <w:jc w:val="both"/>
        <w:rPr>
          <w:sz w:val="20"/>
          <w:szCs w:val="20"/>
        </w:rPr>
      </w:pPr>
    </w:p>
    <w:p w:rsidR="00913EDA" w:rsidRPr="00913EDA" w:rsidRDefault="00913EDA" w:rsidP="00BF66A5">
      <w:pPr>
        <w:numPr>
          <w:ilvl w:val="0"/>
          <w:numId w:val="67"/>
        </w:numPr>
        <w:jc w:val="both"/>
        <w:rPr>
          <w:i/>
          <w:sz w:val="20"/>
          <w:szCs w:val="20"/>
          <w:u w:val="single"/>
        </w:rPr>
      </w:pPr>
      <w:r w:rsidRPr="00913EDA">
        <w:rPr>
          <w:i/>
          <w:sz w:val="20"/>
          <w:szCs w:val="20"/>
          <w:u w:val="single"/>
        </w:rPr>
        <w:t>Адресная поддержка населения на основании социального контракта</w:t>
      </w:r>
    </w:p>
    <w:p w:rsidR="00913EDA" w:rsidRPr="00913EDA" w:rsidRDefault="00913EDA" w:rsidP="00913EDA">
      <w:pPr>
        <w:jc w:val="both"/>
        <w:rPr>
          <w:i/>
          <w:sz w:val="20"/>
          <w:szCs w:val="20"/>
        </w:rPr>
      </w:pPr>
      <w:r w:rsidRPr="00913EDA">
        <w:rPr>
          <w:i/>
          <w:sz w:val="20"/>
          <w:szCs w:val="20"/>
        </w:rPr>
        <w:t>Слайд № 9 Предоставление помощи на основании социального контракта</w:t>
      </w:r>
    </w:p>
    <w:p w:rsidR="00913EDA" w:rsidRPr="00913EDA" w:rsidRDefault="00913EDA" w:rsidP="00913EDA">
      <w:pPr>
        <w:jc w:val="both"/>
        <w:rPr>
          <w:i/>
          <w:sz w:val="20"/>
          <w:szCs w:val="20"/>
        </w:rPr>
      </w:pPr>
    </w:p>
    <w:p w:rsidR="00913EDA" w:rsidRPr="00913EDA" w:rsidRDefault="00913EDA" w:rsidP="00913EDA">
      <w:pPr>
        <w:ind w:firstLine="708"/>
        <w:jc w:val="both"/>
        <w:rPr>
          <w:sz w:val="20"/>
          <w:szCs w:val="20"/>
        </w:rPr>
      </w:pPr>
      <w:r w:rsidRPr="00913EDA">
        <w:rPr>
          <w:sz w:val="20"/>
          <w:szCs w:val="20"/>
        </w:rPr>
        <w:t xml:space="preserve">Одной из задач выстроенной системы мер социальной поддержки населения </w:t>
      </w:r>
      <w:proofErr w:type="gramStart"/>
      <w:r w:rsidRPr="00913EDA">
        <w:rPr>
          <w:sz w:val="20"/>
          <w:szCs w:val="20"/>
        </w:rPr>
        <w:t>становится  исключение</w:t>
      </w:r>
      <w:proofErr w:type="gramEnd"/>
      <w:r w:rsidRPr="00913EDA">
        <w:rPr>
          <w:sz w:val="20"/>
          <w:szCs w:val="20"/>
        </w:rPr>
        <w:t xml:space="preserve"> «социального иждивенчества» среди тех получателей социальных выплат, которые ориентированы только на помощь государства, не прилагая собственных усилий. Внедрения такой перспективной формы адресной поддержки населения, как социальный контракт стимулирует социальную активность граждан в трудной ситуации. Помощь оказывается по двум направлениям развитие личного подсобного хозяйства (быстрая отдача) и пожаробезопасность жилых помещений (безопасность и защита жизни граждан, сохранение домовладения). </w:t>
      </w:r>
      <w:proofErr w:type="gramStart"/>
      <w:r w:rsidRPr="00913EDA">
        <w:rPr>
          <w:sz w:val="20"/>
          <w:szCs w:val="20"/>
        </w:rPr>
        <w:t>Ежегодно  на</w:t>
      </w:r>
      <w:proofErr w:type="gramEnd"/>
      <w:r w:rsidRPr="00913EDA">
        <w:rPr>
          <w:sz w:val="20"/>
          <w:szCs w:val="20"/>
        </w:rPr>
        <w:t xml:space="preserve"> эти цели направляется из средств областного бюджета более 2,5 млн. руб.</w:t>
      </w:r>
    </w:p>
    <w:p w:rsidR="00913EDA" w:rsidRPr="00913EDA" w:rsidRDefault="00913EDA" w:rsidP="00913EDA">
      <w:pPr>
        <w:jc w:val="both"/>
        <w:rPr>
          <w:sz w:val="20"/>
          <w:szCs w:val="20"/>
        </w:rPr>
      </w:pPr>
      <w:r w:rsidRPr="00913EDA">
        <w:rPr>
          <w:sz w:val="20"/>
          <w:szCs w:val="20"/>
        </w:rPr>
        <w:tab/>
        <w:t xml:space="preserve">За период </w:t>
      </w:r>
      <w:proofErr w:type="gramStart"/>
      <w:r w:rsidRPr="00913EDA">
        <w:rPr>
          <w:sz w:val="20"/>
          <w:szCs w:val="20"/>
        </w:rPr>
        <w:t>с  2014</w:t>
      </w:r>
      <w:proofErr w:type="gramEnd"/>
      <w:r w:rsidRPr="00913EDA">
        <w:rPr>
          <w:sz w:val="20"/>
          <w:szCs w:val="20"/>
        </w:rPr>
        <w:t>-2019 было заключено  456 СК, на  сумму 10 240,7 тыс. руб., в том числе:</w:t>
      </w:r>
    </w:p>
    <w:p w:rsidR="00913EDA" w:rsidRPr="00913EDA" w:rsidRDefault="00913EDA" w:rsidP="00913EDA">
      <w:pPr>
        <w:ind w:firstLine="708"/>
        <w:jc w:val="both"/>
        <w:rPr>
          <w:sz w:val="20"/>
          <w:szCs w:val="20"/>
        </w:rPr>
      </w:pPr>
      <w:r w:rsidRPr="00913EDA">
        <w:rPr>
          <w:sz w:val="20"/>
          <w:szCs w:val="20"/>
        </w:rPr>
        <w:t xml:space="preserve">- Развитие личного подсобного </w:t>
      </w:r>
      <w:proofErr w:type="gramStart"/>
      <w:r w:rsidRPr="00913EDA">
        <w:rPr>
          <w:sz w:val="20"/>
          <w:szCs w:val="20"/>
        </w:rPr>
        <w:t>хозяйства  205</w:t>
      </w:r>
      <w:proofErr w:type="gramEnd"/>
      <w:r w:rsidRPr="00913EDA">
        <w:rPr>
          <w:sz w:val="20"/>
          <w:szCs w:val="20"/>
        </w:rPr>
        <w:t xml:space="preserve"> СК  7081,7 тыс. руб.</w:t>
      </w:r>
    </w:p>
    <w:p w:rsidR="00913EDA" w:rsidRPr="00913EDA" w:rsidRDefault="00913EDA" w:rsidP="00913EDA">
      <w:pPr>
        <w:ind w:firstLine="708"/>
        <w:jc w:val="both"/>
        <w:rPr>
          <w:sz w:val="20"/>
          <w:szCs w:val="20"/>
        </w:rPr>
      </w:pPr>
      <w:r w:rsidRPr="00913EDA">
        <w:rPr>
          <w:sz w:val="20"/>
          <w:szCs w:val="20"/>
        </w:rPr>
        <w:t xml:space="preserve">- обеспечения ПБ жилого помещения    251 </w:t>
      </w:r>
      <w:proofErr w:type="gramStart"/>
      <w:r w:rsidRPr="00913EDA">
        <w:rPr>
          <w:sz w:val="20"/>
          <w:szCs w:val="20"/>
        </w:rPr>
        <w:t>СК  3159</w:t>
      </w:r>
      <w:proofErr w:type="gramEnd"/>
      <w:r w:rsidRPr="00913EDA">
        <w:rPr>
          <w:sz w:val="20"/>
          <w:szCs w:val="20"/>
        </w:rPr>
        <w:t>,0 тыс. руб.</w:t>
      </w:r>
    </w:p>
    <w:p w:rsidR="00913EDA" w:rsidRPr="00913EDA" w:rsidRDefault="00913EDA" w:rsidP="00913EDA">
      <w:pPr>
        <w:autoSpaceDE w:val="0"/>
        <w:autoSpaceDN w:val="0"/>
        <w:ind w:firstLine="720"/>
        <w:jc w:val="both"/>
        <w:rPr>
          <w:sz w:val="20"/>
          <w:szCs w:val="20"/>
        </w:rPr>
      </w:pPr>
      <w:r w:rsidRPr="00913EDA">
        <w:rPr>
          <w:sz w:val="20"/>
          <w:szCs w:val="20"/>
        </w:rPr>
        <w:t xml:space="preserve">В 2019 г. заключено 83 </w:t>
      </w:r>
      <w:proofErr w:type="gramStart"/>
      <w:r w:rsidRPr="00913EDA">
        <w:rPr>
          <w:sz w:val="20"/>
          <w:szCs w:val="20"/>
        </w:rPr>
        <w:t>СК,  в</w:t>
      </w:r>
      <w:proofErr w:type="gramEnd"/>
      <w:r w:rsidRPr="00913EDA">
        <w:rPr>
          <w:sz w:val="20"/>
          <w:szCs w:val="20"/>
        </w:rPr>
        <w:t xml:space="preserve"> том числе 19 –на развитие личного подсобного хозяйства, 64- на обеспечение пожаробезопасности жилого помещения. </w:t>
      </w:r>
    </w:p>
    <w:p w:rsidR="00913EDA" w:rsidRPr="00913EDA" w:rsidRDefault="00913EDA" w:rsidP="00913EDA">
      <w:pPr>
        <w:ind w:firstLine="708"/>
        <w:jc w:val="both"/>
        <w:rPr>
          <w:sz w:val="20"/>
          <w:szCs w:val="20"/>
        </w:rPr>
      </w:pPr>
      <w:r w:rsidRPr="00913EDA">
        <w:rPr>
          <w:sz w:val="20"/>
          <w:szCs w:val="20"/>
        </w:rPr>
        <w:t xml:space="preserve">Большая часть заявителей, это многодетные и неполные семьи с детьми. Получив возможность развивать свое личное подсобное хозяйство, семьи получили дополнительные продукты питания на сумму около двух миллионов рублей.     </w:t>
      </w:r>
    </w:p>
    <w:p w:rsidR="00913EDA" w:rsidRPr="00913EDA" w:rsidRDefault="00913EDA" w:rsidP="00913EDA">
      <w:pPr>
        <w:jc w:val="both"/>
        <w:rPr>
          <w:i/>
          <w:sz w:val="20"/>
          <w:szCs w:val="20"/>
        </w:rPr>
      </w:pPr>
      <w:r w:rsidRPr="00913EDA">
        <w:rPr>
          <w:i/>
          <w:sz w:val="20"/>
          <w:szCs w:val="20"/>
        </w:rPr>
        <w:t xml:space="preserve">Слайд № 10 Установка пожарных </w:t>
      </w:r>
      <w:proofErr w:type="spellStart"/>
      <w:r w:rsidRPr="00913EDA">
        <w:rPr>
          <w:i/>
          <w:sz w:val="20"/>
          <w:szCs w:val="20"/>
        </w:rPr>
        <w:t>извещателей</w:t>
      </w:r>
      <w:proofErr w:type="spellEnd"/>
      <w:r w:rsidRPr="00913EDA">
        <w:rPr>
          <w:i/>
          <w:sz w:val="20"/>
          <w:szCs w:val="20"/>
        </w:rPr>
        <w:t xml:space="preserve"> </w:t>
      </w:r>
    </w:p>
    <w:p w:rsidR="00913EDA" w:rsidRPr="00913EDA" w:rsidRDefault="00913EDA" w:rsidP="00913EDA">
      <w:pPr>
        <w:shd w:val="clear" w:color="auto" w:fill="FFFFFF"/>
        <w:spacing w:line="293" w:lineRule="atLeast"/>
        <w:ind w:firstLine="708"/>
        <w:jc w:val="both"/>
        <w:rPr>
          <w:color w:val="FF0000"/>
          <w:sz w:val="20"/>
          <w:szCs w:val="20"/>
        </w:rPr>
      </w:pPr>
      <w:proofErr w:type="gramStart"/>
      <w:r w:rsidRPr="00913EDA">
        <w:rPr>
          <w:color w:val="000000"/>
          <w:sz w:val="20"/>
          <w:szCs w:val="20"/>
        </w:rPr>
        <w:lastRenderedPageBreak/>
        <w:t>В  целях</w:t>
      </w:r>
      <w:proofErr w:type="gramEnd"/>
      <w:r w:rsidRPr="00913EDA">
        <w:rPr>
          <w:color w:val="000000"/>
          <w:sz w:val="20"/>
          <w:szCs w:val="20"/>
        </w:rPr>
        <w:t xml:space="preserve"> своевременного обнаружения пожара с 2016 года участникам социального контракта дается возможность оборудовать свое жилое помещение автономным дымовым пожарным </w:t>
      </w:r>
      <w:proofErr w:type="spellStart"/>
      <w:r w:rsidRPr="00913EDA">
        <w:rPr>
          <w:color w:val="000000"/>
          <w:sz w:val="20"/>
          <w:szCs w:val="20"/>
        </w:rPr>
        <w:t>извещателем</w:t>
      </w:r>
      <w:proofErr w:type="spellEnd"/>
      <w:r w:rsidRPr="00913EDA">
        <w:rPr>
          <w:color w:val="000000"/>
          <w:sz w:val="20"/>
          <w:szCs w:val="20"/>
        </w:rPr>
        <w:t xml:space="preserve">. Всего установлено 226 </w:t>
      </w:r>
      <w:proofErr w:type="spellStart"/>
      <w:r w:rsidRPr="00913EDA">
        <w:rPr>
          <w:color w:val="000000"/>
          <w:sz w:val="20"/>
          <w:szCs w:val="20"/>
        </w:rPr>
        <w:t>извещателей</w:t>
      </w:r>
      <w:proofErr w:type="spellEnd"/>
      <w:r w:rsidRPr="00913EDA">
        <w:rPr>
          <w:color w:val="000000"/>
          <w:sz w:val="20"/>
          <w:szCs w:val="20"/>
        </w:rPr>
        <w:t>, в 2016 г. -36, в 2017 г. - 40, 2018 г.- 80, 2019 г.-70</w:t>
      </w:r>
      <w:r w:rsidRPr="00913EDA">
        <w:rPr>
          <w:color w:val="FF0000"/>
          <w:sz w:val="20"/>
          <w:szCs w:val="20"/>
        </w:rPr>
        <w:t xml:space="preserve">. </w:t>
      </w:r>
    </w:p>
    <w:p w:rsidR="00913EDA" w:rsidRPr="00913EDA" w:rsidRDefault="00913EDA" w:rsidP="00913EDA">
      <w:pPr>
        <w:shd w:val="clear" w:color="auto" w:fill="FFFFFF"/>
        <w:spacing w:line="293" w:lineRule="atLeast"/>
        <w:ind w:firstLine="708"/>
        <w:jc w:val="both"/>
        <w:rPr>
          <w:sz w:val="20"/>
          <w:szCs w:val="20"/>
        </w:rPr>
      </w:pPr>
    </w:p>
    <w:p w:rsidR="00913EDA" w:rsidRPr="00913EDA" w:rsidRDefault="00913EDA" w:rsidP="00913EDA">
      <w:pPr>
        <w:shd w:val="clear" w:color="auto" w:fill="FFFFFF"/>
        <w:spacing w:line="293" w:lineRule="atLeast"/>
        <w:ind w:firstLine="708"/>
        <w:jc w:val="both"/>
        <w:rPr>
          <w:sz w:val="20"/>
          <w:szCs w:val="20"/>
        </w:rPr>
      </w:pPr>
      <w:r w:rsidRPr="00913EDA">
        <w:rPr>
          <w:sz w:val="20"/>
          <w:szCs w:val="20"/>
        </w:rPr>
        <w:t>В связи с переходом Новосибирской области на цифровое телевидение, учреждением предоставляется компенсация расходов на приобретение и установку (монтаж, подключение) пользовательского оборудования, необходимого для получения возможности просмотра и прослушивания цифровых эфирных общероссийских обязательных общедоступных телеканалов и радиоканалов.</w:t>
      </w:r>
    </w:p>
    <w:p w:rsidR="00913EDA" w:rsidRPr="00913EDA" w:rsidRDefault="00913EDA" w:rsidP="00913EDA">
      <w:pPr>
        <w:shd w:val="clear" w:color="auto" w:fill="FFFFFF"/>
        <w:spacing w:line="293" w:lineRule="atLeast"/>
        <w:ind w:firstLine="708"/>
        <w:jc w:val="both"/>
        <w:rPr>
          <w:sz w:val="20"/>
          <w:szCs w:val="20"/>
        </w:rPr>
      </w:pPr>
      <w:r w:rsidRPr="00913EDA">
        <w:rPr>
          <w:sz w:val="20"/>
          <w:szCs w:val="20"/>
        </w:rPr>
        <w:t xml:space="preserve">  Компенсация </w:t>
      </w:r>
      <w:proofErr w:type="gramStart"/>
      <w:r w:rsidRPr="00913EDA">
        <w:rPr>
          <w:sz w:val="20"/>
          <w:szCs w:val="20"/>
        </w:rPr>
        <w:t>предоставляется  однократно</w:t>
      </w:r>
      <w:proofErr w:type="gramEnd"/>
      <w:r w:rsidRPr="00913EDA">
        <w:rPr>
          <w:sz w:val="20"/>
          <w:szCs w:val="20"/>
        </w:rPr>
        <w:t xml:space="preserve">, в размере фактических расходов, но не более 1 тыс. руб.   Право имеют граждане, у </w:t>
      </w:r>
      <w:proofErr w:type="gramStart"/>
      <w:r w:rsidRPr="00913EDA">
        <w:rPr>
          <w:sz w:val="20"/>
          <w:szCs w:val="20"/>
        </w:rPr>
        <w:t>которых  размер</w:t>
      </w:r>
      <w:proofErr w:type="gramEnd"/>
      <w:r w:rsidRPr="00913EDA">
        <w:rPr>
          <w:sz w:val="20"/>
          <w:szCs w:val="20"/>
        </w:rPr>
        <w:t xml:space="preserve"> среднедушевого дохода  не превышает величину прожиточного минимума на душу населения, установленного в Новосибирской области на дату обращения за компенсацией. Заявления будут приниматься до 10.12.2019г., документы, подтверждающие произведенные расходы должны быть с 01.01.2018 до 10.12.2019г. Компенсацию уже получили 71 чел. На сумму 70,2 тыс. руб.</w:t>
      </w:r>
    </w:p>
    <w:p w:rsidR="00913EDA" w:rsidRPr="00913EDA" w:rsidRDefault="00913EDA" w:rsidP="00913EDA">
      <w:pPr>
        <w:jc w:val="both"/>
        <w:rPr>
          <w:sz w:val="20"/>
          <w:szCs w:val="20"/>
        </w:rPr>
      </w:pPr>
      <w:r w:rsidRPr="00913EDA">
        <w:rPr>
          <w:sz w:val="20"/>
          <w:szCs w:val="20"/>
        </w:rPr>
        <w:t xml:space="preserve">      </w:t>
      </w:r>
    </w:p>
    <w:p w:rsidR="00913EDA" w:rsidRPr="00913EDA" w:rsidRDefault="00913EDA" w:rsidP="00913EDA">
      <w:pPr>
        <w:jc w:val="both"/>
        <w:rPr>
          <w:sz w:val="20"/>
          <w:szCs w:val="20"/>
        </w:rPr>
      </w:pPr>
      <w:r w:rsidRPr="00913EDA">
        <w:rPr>
          <w:sz w:val="20"/>
          <w:szCs w:val="20"/>
        </w:rPr>
        <w:t xml:space="preserve">  </w:t>
      </w:r>
      <w:r w:rsidRPr="00913EDA">
        <w:rPr>
          <w:sz w:val="20"/>
          <w:szCs w:val="20"/>
        </w:rPr>
        <w:tab/>
        <w:t>В 2019 году работа в сфере предоставления мер социальной поддержки будет продолжена с учетом адресных технологий и критериев нуждаемости.</w:t>
      </w:r>
    </w:p>
    <w:p w:rsidR="00913EDA" w:rsidRPr="00913EDA" w:rsidRDefault="00913EDA" w:rsidP="00913EDA">
      <w:pPr>
        <w:jc w:val="both"/>
        <w:rPr>
          <w:sz w:val="20"/>
          <w:szCs w:val="20"/>
        </w:rPr>
      </w:pPr>
    </w:p>
    <w:p w:rsidR="00913EDA" w:rsidRPr="00913EDA" w:rsidRDefault="00913EDA" w:rsidP="00913EDA">
      <w:pPr>
        <w:ind w:firstLine="709"/>
        <w:jc w:val="both"/>
        <w:rPr>
          <w:sz w:val="20"/>
          <w:szCs w:val="20"/>
        </w:rPr>
      </w:pPr>
    </w:p>
    <w:p w:rsidR="00913EDA" w:rsidRPr="00913EDA" w:rsidRDefault="00913EDA" w:rsidP="00913EDA">
      <w:pPr>
        <w:keepNext/>
        <w:jc w:val="center"/>
        <w:outlineLvl w:val="0"/>
        <w:rPr>
          <w:color w:val="000000"/>
          <w:sz w:val="20"/>
          <w:szCs w:val="20"/>
        </w:rPr>
      </w:pPr>
    </w:p>
    <w:p w:rsidR="00913EDA" w:rsidRPr="00913EDA" w:rsidRDefault="00913EDA" w:rsidP="00913EDA">
      <w:pPr>
        <w:rPr>
          <w:sz w:val="20"/>
          <w:szCs w:val="20"/>
        </w:rPr>
      </w:pPr>
    </w:p>
    <w:p w:rsidR="00913EDA" w:rsidRPr="00913EDA" w:rsidRDefault="00913EDA" w:rsidP="00913EDA">
      <w:pPr>
        <w:keepNext/>
        <w:jc w:val="center"/>
        <w:outlineLvl w:val="0"/>
        <w:rPr>
          <w:color w:val="000000"/>
          <w:sz w:val="20"/>
          <w:szCs w:val="20"/>
        </w:rPr>
      </w:pPr>
    </w:p>
    <w:p w:rsidR="00913EDA" w:rsidRPr="00913EDA" w:rsidRDefault="00913EDA" w:rsidP="00913EDA">
      <w:pPr>
        <w:keepNext/>
        <w:jc w:val="center"/>
        <w:outlineLvl w:val="0"/>
        <w:rPr>
          <w:color w:val="000000"/>
          <w:sz w:val="20"/>
          <w:szCs w:val="20"/>
        </w:rPr>
      </w:pPr>
    </w:p>
    <w:p w:rsidR="00DF76EF" w:rsidRPr="00913EDA" w:rsidRDefault="00DF76EF" w:rsidP="00B82BCE">
      <w:pPr>
        <w:pStyle w:val="ConsPlusTitle"/>
        <w:widowControl/>
        <w:jc w:val="both"/>
        <w:rPr>
          <w:rFonts w:ascii="Times New Roman" w:hAnsi="Times New Roman" w:cs="Times New Roman"/>
          <w:b w:val="0"/>
          <w:sz w:val="20"/>
          <w:szCs w:val="20"/>
        </w:rPr>
      </w:pPr>
    </w:p>
    <w:p w:rsidR="007E3E32" w:rsidRPr="00913EDA" w:rsidRDefault="000D00BB" w:rsidP="00B82BCE">
      <w:pPr>
        <w:jc w:val="center"/>
        <w:outlineLvl w:val="0"/>
        <w:rPr>
          <w:color w:val="000000" w:themeColor="text1"/>
          <w:sz w:val="20"/>
          <w:szCs w:val="20"/>
        </w:rPr>
      </w:pPr>
      <w:r w:rsidRPr="00913EDA">
        <w:rPr>
          <w:color w:val="000000" w:themeColor="text1"/>
          <w:sz w:val="20"/>
          <w:szCs w:val="20"/>
          <w:lang w:val="en-US"/>
        </w:rPr>
        <w:t>I</w:t>
      </w:r>
      <w:r w:rsidR="007E3E32" w:rsidRPr="00913EDA">
        <w:rPr>
          <w:color w:val="000000" w:themeColor="text1"/>
          <w:sz w:val="20"/>
          <w:szCs w:val="20"/>
        </w:rPr>
        <w:t>I. МУНИЦИПАЛЬНЫЕ ПРАВОВЫЕ АКТЫ</w:t>
      </w:r>
    </w:p>
    <w:p w:rsidR="00A116BA" w:rsidRPr="00913EDA" w:rsidRDefault="007E3E32" w:rsidP="00B82BCE">
      <w:pPr>
        <w:jc w:val="center"/>
        <w:outlineLvl w:val="0"/>
        <w:rPr>
          <w:rFonts w:eastAsia="Arial"/>
          <w:bCs/>
          <w:sz w:val="20"/>
          <w:szCs w:val="20"/>
        </w:rPr>
      </w:pPr>
      <w:r w:rsidRPr="00913EDA">
        <w:rPr>
          <w:color w:val="000000" w:themeColor="text1"/>
          <w:sz w:val="20"/>
          <w:szCs w:val="20"/>
        </w:rPr>
        <w:t>АДМИНИСТРАЦИИ И ГЛАВЫ КУЙБЫШЕВСКОГО РАЙОНА</w:t>
      </w:r>
    </w:p>
    <w:p w:rsidR="00A116BA" w:rsidRPr="00913EDA" w:rsidRDefault="00A116BA" w:rsidP="00B82BCE">
      <w:pPr>
        <w:jc w:val="center"/>
        <w:outlineLvl w:val="0"/>
        <w:rPr>
          <w:rFonts w:eastAsia="Arial"/>
          <w:bCs/>
          <w:sz w:val="20"/>
          <w:szCs w:val="20"/>
        </w:rPr>
      </w:pPr>
    </w:p>
    <w:p w:rsidR="00942549" w:rsidRPr="00913EDA" w:rsidRDefault="00942549" w:rsidP="00B82BCE">
      <w:pPr>
        <w:jc w:val="center"/>
        <w:outlineLvl w:val="0"/>
        <w:rPr>
          <w:rFonts w:eastAsia="Arial"/>
          <w:bCs/>
          <w:sz w:val="20"/>
          <w:szCs w:val="20"/>
        </w:rPr>
      </w:pPr>
    </w:p>
    <w:p w:rsidR="00546B5E" w:rsidRPr="00913EDA" w:rsidRDefault="00546B5E" w:rsidP="00B82BCE">
      <w:pPr>
        <w:keepNext/>
        <w:spacing w:before="240" w:after="60"/>
        <w:ind w:firstLine="709"/>
        <w:jc w:val="center"/>
        <w:outlineLvl w:val="0"/>
        <w:rPr>
          <w:bCs/>
          <w:kern w:val="32"/>
          <w:sz w:val="20"/>
          <w:szCs w:val="20"/>
        </w:rPr>
      </w:pPr>
      <w:r w:rsidRPr="00913EDA">
        <w:rPr>
          <w:rFonts w:ascii="Arial" w:hAnsi="Arial" w:cs="Arial"/>
          <w:noProof/>
          <w:color w:val="000000"/>
          <w:kern w:val="32"/>
          <w:sz w:val="20"/>
          <w:szCs w:val="20"/>
        </w:rPr>
        <w:t xml:space="preserve">  </w:t>
      </w:r>
      <w:r w:rsidRPr="00913EDA">
        <w:rPr>
          <w:bCs/>
          <w:kern w:val="32"/>
          <w:sz w:val="20"/>
          <w:szCs w:val="20"/>
        </w:rPr>
        <w:t>АДМИНИСТРАЦИЯ КУЙБЫШЕВСКОГО РАЙОНА</w:t>
      </w:r>
    </w:p>
    <w:p w:rsidR="00546B5E" w:rsidRPr="00913EDA" w:rsidRDefault="00546B5E" w:rsidP="00B82BCE">
      <w:pPr>
        <w:keepNext/>
        <w:spacing w:before="240" w:after="60"/>
        <w:ind w:firstLine="709"/>
        <w:jc w:val="center"/>
        <w:outlineLvl w:val="0"/>
        <w:rPr>
          <w:bCs/>
          <w:kern w:val="32"/>
          <w:sz w:val="20"/>
          <w:szCs w:val="20"/>
        </w:rPr>
      </w:pPr>
      <w:r w:rsidRPr="00913EDA">
        <w:rPr>
          <w:bCs/>
          <w:kern w:val="32"/>
          <w:sz w:val="20"/>
          <w:szCs w:val="20"/>
        </w:rPr>
        <w:t>ПОСТАНОВЛЕНИЕ</w:t>
      </w:r>
    </w:p>
    <w:p w:rsidR="00546B5E" w:rsidRPr="00913EDA" w:rsidRDefault="00546B5E" w:rsidP="00B82BCE">
      <w:pPr>
        <w:ind w:firstLine="709"/>
        <w:jc w:val="center"/>
        <w:rPr>
          <w:sz w:val="20"/>
          <w:szCs w:val="20"/>
        </w:rPr>
      </w:pPr>
    </w:p>
    <w:p w:rsidR="00546B5E" w:rsidRPr="00913EDA" w:rsidRDefault="00546B5E" w:rsidP="00B82BCE">
      <w:pPr>
        <w:ind w:firstLine="709"/>
        <w:jc w:val="center"/>
        <w:rPr>
          <w:sz w:val="20"/>
          <w:szCs w:val="20"/>
        </w:rPr>
      </w:pPr>
      <w:r w:rsidRPr="00913EDA">
        <w:rPr>
          <w:sz w:val="20"/>
          <w:szCs w:val="20"/>
        </w:rPr>
        <w:t>г. Куйбышев</w:t>
      </w:r>
    </w:p>
    <w:p w:rsidR="00546B5E" w:rsidRPr="00913EDA" w:rsidRDefault="00546B5E" w:rsidP="00B82BCE">
      <w:pPr>
        <w:ind w:firstLine="709"/>
        <w:jc w:val="center"/>
        <w:rPr>
          <w:sz w:val="20"/>
          <w:szCs w:val="20"/>
        </w:rPr>
      </w:pPr>
      <w:r w:rsidRPr="00913EDA">
        <w:rPr>
          <w:sz w:val="20"/>
          <w:szCs w:val="20"/>
        </w:rPr>
        <w:t>Новосибирская область</w:t>
      </w:r>
    </w:p>
    <w:p w:rsidR="00546B5E" w:rsidRPr="00913EDA" w:rsidRDefault="00546B5E" w:rsidP="00B82BCE">
      <w:pPr>
        <w:ind w:firstLine="709"/>
        <w:jc w:val="center"/>
        <w:rPr>
          <w:color w:val="000000"/>
          <w:sz w:val="20"/>
          <w:szCs w:val="20"/>
        </w:rPr>
      </w:pPr>
    </w:p>
    <w:p w:rsidR="00546B5E" w:rsidRPr="00913EDA" w:rsidRDefault="00546B5E" w:rsidP="00B82BCE">
      <w:pPr>
        <w:ind w:firstLine="709"/>
        <w:jc w:val="center"/>
        <w:rPr>
          <w:color w:val="000000"/>
          <w:sz w:val="20"/>
          <w:szCs w:val="20"/>
        </w:rPr>
      </w:pPr>
      <w:r w:rsidRPr="00913EDA">
        <w:rPr>
          <w:color w:val="000000"/>
          <w:sz w:val="20"/>
          <w:szCs w:val="20"/>
        </w:rPr>
        <w:t>23.10.2019 № 986</w:t>
      </w:r>
    </w:p>
    <w:p w:rsidR="00546B5E" w:rsidRPr="00913EDA" w:rsidRDefault="00546B5E" w:rsidP="00B82BCE">
      <w:pPr>
        <w:autoSpaceDE w:val="0"/>
        <w:autoSpaceDN w:val="0"/>
        <w:ind w:firstLine="709"/>
        <w:jc w:val="center"/>
        <w:rPr>
          <w:bCs/>
          <w:sz w:val="20"/>
          <w:szCs w:val="20"/>
        </w:rPr>
      </w:pPr>
    </w:p>
    <w:p w:rsidR="00546B5E" w:rsidRPr="00913EDA" w:rsidRDefault="00546B5E" w:rsidP="00B82BCE">
      <w:pPr>
        <w:ind w:right="201" w:firstLine="709"/>
        <w:jc w:val="center"/>
        <w:rPr>
          <w:sz w:val="20"/>
          <w:szCs w:val="20"/>
        </w:rPr>
      </w:pPr>
      <w:r w:rsidRPr="00913EDA">
        <w:rPr>
          <w:sz w:val="20"/>
          <w:szCs w:val="20"/>
        </w:rPr>
        <w:t xml:space="preserve">О принятии Устава муниципального бюджетного учреждения    </w:t>
      </w:r>
    </w:p>
    <w:p w:rsidR="00546B5E" w:rsidRPr="00913EDA" w:rsidRDefault="00546B5E" w:rsidP="00B82BCE">
      <w:pPr>
        <w:ind w:right="201" w:firstLine="709"/>
        <w:jc w:val="center"/>
        <w:rPr>
          <w:sz w:val="20"/>
          <w:szCs w:val="20"/>
        </w:rPr>
      </w:pPr>
      <w:r w:rsidRPr="00913EDA">
        <w:rPr>
          <w:sz w:val="20"/>
          <w:szCs w:val="20"/>
        </w:rPr>
        <w:t>дополнительного образования Куйбышевского района</w:t>
      </w:r>
    </w:p>
    <w:p w:rsidR="00546B5E" w:rsidRPr="00913EDA" w:rsidRDefault="00546B5E" w:rsidP="00B82BCE">
      <w:pPr>
        <w:ind w:right="201" w:firstLine="709"/>
        <w:jc w:val="center"/>
        <w:rPr>
          <w:sz w:val="20"/>
          <w:szCs w:val="20"/>
        </w:rPr>
      </w:pPr>
      <w:r w:rsidRPr="00913EDA">
        <w:rPr>
          <w:sz w:val="20"/>
          <w:szCs w:val="20"/>
        </w:rPr>
        <w:t>«Детско-юношеская спортивная школа» в новой редакции</w:t>
      </w:r>
    </w:p>
    <w:p w:rsidR="00546B5E" w:rsidRPr="00913EDA" w:rsidRDefault="00546B5E" w:rsidP="00B82BCE">
      <w:pPr>
        <w:ind w:right="201" w:firstLine="709"/>
        <w:jc w:val="center"/>
        <w:rPr>
          <w:sz w:val="20"/>
          <w:szCs w:val="20"/>
        </w:rPr>
      </w:pPr>
    </w:p>
    <w:p w:rsidR="00546B5E" w:rsidRPr="00913EDA" w:rsidRDefault="00546B5E" w:rsidP="00B82BCE">
      <w:pPr>
        <w:autoSpaceDE w:val="0"/>
        <w:autoSpaceDN w:val="0"/>
        <w:adjustRightInd w:val="0"/>
        <w:ind w:firstLine="709"/>
        <w:jc w:val="both"/>
        <w:rPr>
          <w:sz w:val="20"/>
          <w:szCs w:val="20"/>
        </w:rPr>
      </w:pPr>
      <w:r w:rsidRPr="00913EDA">
        <w:rPr>
          <w:bCs/>
          <w:sz w:val="20"/>
          <w:szCs w:val="20"/>
        </w:rPr>
        <w:t xml:space="preserve">С целью приведения в соответствие с действующим законодательством, </w:t>
      </w:r>
      <w:proofErr w:type="gramStart"/>
      <w:r w:rsidRPr="00913EDA">
        <w:rPr>
          <w:bCs/>
          <w:sz w:val="20"/>
          <w:szCs w:val="20"/>
        </w:rPr>
        <w:t>в</w:t>
      </w:r>
      <w:r w:rsidR="00B068FA" w:rsidRPr="00913EDA">
        <w:rPr>
          <w:sz w:val="20"/>
          <w:szCs w:val="20"/>
        </w:rPr>
        <w:t xml:space="preserve"> соответствием</w:t>
      </w:r>
      <w:proofErr w:type="gramEnd"/>
      <w:r w:rsidR="00B068FA" w:rsidRPr="00913EDA">
        <w:rPr>
          <w:sz w:val="20"/>
          <w:szCs w:val="20"/>
        </w:rPr>
        <w:t xml:space="preserve"> с </w:t>
      </w:r>
      <w:r w:rsidRPr="00913EDA">
        <w:rPr>
          <w:sz w:val="20"/>
          <w:szCs w:val="20"/>
        </w:rPr>
        <w:t xml:space="preserve">Федеральным законом от 29.12.2012 № 273-ФЗ «Об образовании в Российской Федерации», приказа </w:t>
      </w:r>
      <w:proofErr w:type="spellStart"/>
      <w:r w:rsidRPr="00913EDA">
        <w:rPr>
          <w:sz w:val="20"/>
          <w:szCs w:val="20"/>
        </w:rPr>
        <w:t>Минспорта</w:t>
      </w:r>
      <w:proofErr w:type="spellEnd"/>
      <w:r w:rsidRPr="00913EDA">
        <w:rPr>
          <w:sz w:val="20"/>
          <w:szCs w:val="20"/>
        </w:rPr>
        <w:t xml:space="preserve"> России от 27.12.2013 №1125 «Об утверждении особенностей организации и осуществления образовательной, тренировочной и методической деятельности в области физической культуры и спорта» администрация Куйбышевского района</w:t>
      </w:r>
    </w:p>
    <w:p w:rsidR="00546B5E" w:rsidRPr="00913EDA" w:rsidRDefault="00546B5E" w:rsidP="00B82BCE">
      <w:pPr>
        <w:tabs>
          <w:tab w:val="left" w:pos="0"/>
        </w:tabs>
        <w:ind w:firstLine="709"/>
        <w:jc w:val="both"/>
        <w:rPr>
          <w:sz w:val="20"/>
          <w:szCs w:val="20"/>
        </w:rPr>
      </w:pPr>
      <w:r w:rsidRPr="00913EDA">
        <w:rPr>
          <w:sz w:val="20"/>
          <w:szCs w:val="20"/>
        </w:rPr>
        <w:t xml:space="preserve">ПОСТАНОВЛЯЕТ: </w:t>
      </w:r>
    </w:p>
    <w:p w:rsidR="00546B5E" w:rsidRPr="00913EDA" w:rsidRDefault="00546B5E" w:rsidP="00B82BCE">
      <w:pPr>
        <w:ind w:firstLine="709"/>
        <w:jc w:val="both"/>
        <w:rPr>
          <w:sz w:val="20"/>
          <w:szCs w:val="20"/>
        </w:rPr>
      </w:pPr>
      <w:r w:rsidRPr="00913EDA">
        <w:rPr>
          <w:sz w:val="20"/>
          <w:szCs w:val="20"/>
        </w:rPr>
        <w:t>1. Принять Устав муниципального бюджетного учреждения дополнительного образования Куйбышевского района «Детско-юношеская спортивная школа» в новой редакции согласно приложению.</w:t>
      </w:r>
    </w:p>
    <w:p w:rsidR="00546B5E" w:rsidRPr="00913EDA" w:rsidRDefault="00546B5E" w:rsidP="00B82BCE">
      <w:pPr>
        <w:ind w:firstLine="709"/>
        <w:jc w:val="both"/>
        <w:rPr>
          <w:sz w:val="20"/>
          <w:szCs w:val="20"/>
        </w:rPr>
      </w:pPr>
      <w:r w:rsidRPr="00913EDA">
        <w:rPr>
          <w:sz w:val="20"/>
          <w:szCs w:val="20"/>
        </w:rPr>
        <w:t>2. Директору муниципального бюджетного учреждения дополнительного образования Куйбышевского района «Детско-юношеская спортивная школа» (Жданову Ю.В.) произвести регистрацию Устава в новой редакции в установленном порядке.</w:t>
      </w:r>
    </w:p>
    <w:p w:rsidR="00546B5E" w:rsidRPr="00913EDA" w:rsidRDefault="00546B5E" w:rsidP="00B82BCE">
      <w:pPr>
        <w:ind w:firstLine="709"/>
        <w:jc w:val="both"/>
        <w:rPr>
          <w:sz w:val="20"/>
          <w:szCs w:val="20"/>
        </w:rPr>
      </w:pPr>
      <w:r w:rsidRPr="00913EDA">
        <w:rPr>
          <w:sz w:val="20"/>
          <w:szCs w:val="20"/>
        </w:rPr>
        <w:t>3. Управлению делами администрации Куйбышевского района (</w:t>
      </w:r>
      <w:proofErr w:type="spellStart"/>
      <w:r w:rsidRPr="00913EDA">
        <w:rPr>
          <w:sz w:val="20"/>
          <w:szCs w:val="20"/>
        </w:rPr>
        <w:t>Дирибасовой</w:t>
      </w:r>
      <w:proofErr w:type="spellEnd"/>
      <w:r w:rsidRPr="00913EDA">
        <w:rPr>
          <w:sz w:val="20"/>
          <w:szCs w:val="20"/>
        </w:rPr>
        <w:t xml:space="preserve"> Т.О.) опубликовать настоящее постановление в периодическом печатном издании органов местного самоуправления Куйбышевского района «Информационный вестник» и разместить в сети Интернет на официальном сайте администрации Куйбышевского района.</w:t>
      </w:r>
    </w:p>
    <w:p w:rsidR="00546B5E" w:rsidRPr="00913EDA" w:rsidRDefault="00546B5E" w:rsidP="00B82BCE">
      <w:pPr>
        <w:ind w:firstLine="709"/>
        <w:jc w:val="both"/>
        <w:rPr>
          <w:i/>
          <w:sz w:val="20"/>
          <w:szCs w:val="20"/>
        </w:rPr>
      </w:pPr>
      <w:r w:rsidRPr="00913EDA">
        <w:rPr>
          <w:sz w:val="20"/>
          <w:szCs w:val="20"/>
        </w:rPr>
        <w:lastRenderedPageBreak/>
        <w:t>4. Контроль за исполнением постановления возложить на Первого заместителя главы администрации Куйбышевского района Колганову Н.В.</w:t>
      </w:r>
    </w:p>
    <w:p w:rsidR="00546B5E" w:rsidRPr="00913EDA" w:rsidRDefault="00546B5E" w:rsidP="00B82BCE">
      <w:pPr>
        <w:rPr>
          <w:sz w:val="20"/>
          <w:szCs w:val="20"/>
        </w:rPr>
      </w:pPr>
    </w:p>
    <w:p w:rsidR="00546B5E" w:rsidRPr="00913EDA" w:rsidRDefault="00546B5E" w:rsidP="00B82BCE">
      <w:pPr>
        <w:rPr>
          <w:sz w:val="20"/>
          <w:szCs w:val="20"/>
        </w:rPr>
      </w:pPr>
      <w:r w:rsidRPr="00913EDA">
        <w:rPr>
          <w:sz w:val="20"/>
          <w:szCs w:val="20"/>
        </w:rPr>
        <w:t xml:space="preserve">Глава Куйбышевского района                    </w:t>
      </w:r>
      <w:r w:rsidR="00B82BCE" w:rsidRPr="00913EDA">
        <w:rPr>
          <w:sz w:val="20"/>
          <w:szCs w:val="20"/>
        </w:rPr>
        <w:t xml:space="preserve">                                             </w:t>
      </w:r>
      <w:r w:rsidRPr="00913EDA">
        <w:rPr>
          <w:sz w:val="20"/>
          <w:szCs w:val="20"/>
        </w:rPr>
        <w:t xml:space="preserve">                                         О.В. Караваев </w:t>
      </w:r>
    </w:p>
    <w:p w:rsidR="00546B5E" w:rsidRPr="00913EDA" w:rsidRDefault="00546B5E" w:rsidP="00B82BCE">
      <w:pPr>
        <w:ind w:firstLine="709"/>
        <w:rPr>
          <w:sz w:val="20"/>
          <w:szCs w:val="20"/>
        </w:rPr>
      </w:pPr>
    </w:p>
    <w:p w:rsidR="00546B5E" w:rsidRPr="00913EDA" w:rsidRDefault="00546B5E" w:rsidP="00B82BCE">
      <w:pPr>
        <w:jc w:val="both"/>
        <w:rPr>
          <w:sz w:val="20"/>
          <w:szCs w:val="20"/>
        </w:rPr>
      </w:pPr>
    </w:p>
    <w:p w:rsidR="00546B5E" w:rsidRPr="00913EDA" w:rsidRDefault="00546B5E" w:rsidP="00B82BCE">
      <w:pPr>
        <w:tabs>
          <w:tab w:val="left" w:pos="0"/>
        </w:tabs>
        <w:jc w:val="both"/>
        <w:rPr>
          <w:sz w:val="20"/>
          <w:szCs w:val="20"/>
        </w:rPr>
      </w:pPr>
    </w:p>
    <w:p w:rsidR="00546B5E" w:rsidRPr="00913EDA" w:rsidRDefault="00546B5E" w:rsidP="00B82BCE">
      <w:pPr>
        <w:ind w:left="4956"/>
        <w:jc w:val="center"/>
        <w:rPr>
          <w:sz w:val="20"/>
          <w:szCs w:val="20"/>
        </w:rPr>
      </w:pPr>
    </w:p>
    <w:p w:rsidR="00546B5E" w:rsidRPr="00913EDA" w:rsidRDefault="00546B5E" w:rsidP="00B82BCE">
      <w:pPr>
        <w:ind w:left="4956"/>
        <w:jc w:val="center"/>
        <w:rPr>
          <w:sz w:val="20"/>
          <w:szCs w:val="20"/>
        </w:rPr>
      </w:pPr>
      <w:r w:rsidRPr="00913EDA">
        <w:rPr>
          <w:sz w:val="20"/>
          <w:szCs w:val="20"/>
        </w:rPr>
        <w:t>ПРИЛОЖЕНИЕ</w:t>
      </w:r>
    </w:p>
    <w:p w:rsidR="00546B5E" w:rsidRPr="00913EDA" w:rsidRDefault="00546B5E" w:rsidP="00B82BCE">
      <w:pPr>
        <w:ind w:left="4956"/>
        <w:jc w:val="center"/>
        <w:rPr>
          <w:sz w:val="20"/>
          <w:szCs w:val="20"/>
        </w:rPr>
      </w:pPr>
      <w:r w:rsidRPr="00913EDA">
        <w:rPr>
          <w:sz w:val="20"/>
          <w:szCs w:val="20"/>
        </w:rPr>
        <w:t>к постановлению администрации</w:t>
      </w:r>
    </w:p>
    <w:p w:rsidR="00546B5E" w:rsidRPr="00913EDA" w:rsidRDefault="00546B5E" w:rsidP="00B82BCE">
      <w:pPr>
        <w:ind w:left="4956"/>
        <w:jc w:val="center"/>
        <w:rPr>
          <w:sz w:val="20"/>
          <w:szCs w:val="20"/>
        </w:rPr>
      </w:pPr>
      <w:r w:rsidRPr="00913EDA">
        <w:rPr>
          <w:sz w:val="20"/>
          <w:szCs w:val="20"/>
        </w:rPr>
        <w:t>Куйбышевского района</w:t>
      </w:r>
    </w:p>
    <w:p w:rsidR="00546B5E" w:rsidRPr="00913EDA" w:rsidRDefault="00546B5E" w:rsidP="00B82BCE">
      <w:pPr>
        <w:ind w:left="4956"/>
        <w:jc w:val="center"/>
        <w:rPr>
          <w:sz w:val="20"/>
          <w:szCs w:val="20"/>
        </w:rPr>
      </w:pPr>
      <w:r w:rsidRPr="00913EDA">
        <w:rPr>
          <w:sz w:val="20"/>
          <w:szCs w:val="20"/>
        </w:rPr>
        <w:t>от «23» октября 2019 № 986</w:t>
      </w:r>
    </w:p>
    <w:p w:rsidR="00546B5E" w:rsidRPr="00913EDA" w:rsidRDefault="00546B5E" w:rsidP="00B82BCE">
      <w:pPr>
        <w:jc w:val="center"/>
        <w:rPr>
          <w:sz w:val="20"/>
          <w:szCs w:val="20"/>
        </w:rPr>
      </w:pPr>
    </w:p>
    <w:p w:rsidR="00546B5E" w:rsidRPr="00913EDA" w:rsidRDefault="00546B5E" w:rsidP="00B82BCE">
      <w:pPr>
        <w:rPr>
          <w:sz w:val="20"/>
          <w:szCs w:val="20"/>
        </w:rPr>
      </w:pPr>
    </w:p>
    <w:p w:rsidR="00546B5E" w:rsidRPr="00913EDA" w:rsidRDefault="00546B5E" w:rsidP="00B82BCE">
      <w:pPr>
        <w:rPr>
          <w:sz w:val="20"/>
          <w:szCs w:val="20"/>
        </w:rPr>
      </w:pPr>
    </w:p>
    <w:p w:rsidR="00546B5E" w:rsidRPr="00913EDA" w:rsidRDefault="00546B5E" w:rsidP="00B82BCE">
      <w:pPr>
        <w:tabs>
          <w:tab w:val="left" w:pos="3345"/>
        </w:tabs>
        <w:jc w:val="center"/>
        <w:rPr>
          <w:sz w:val="20"/>
          <w:szCs w:val="20"/>
        </w:rPr>
      </w:pPr>
      <w:r w:rsidRPr="00913EDA">
        <w:rPr>
          <w:sz w:val="20"/>
          <w:szCs w:val="20"/>
        </w:rPr>
        <w:t>Устав</w:t>
      </w:r>
    </w:p>
    <w:p w:rsidR="00546B5E" w:rsidRPr="00913EDA" w:rsidRDefault="00546B5E" w:rsidP="00B82BCE">
      <w:pPr>
        <w:jc w:val="center"/>
        <w:rPr>
          <w:sz w:val="20"/>
          <w:szCs w:val="20"/>
        </w:rPr>
      </w:pPr>
      <w:r w:rsidRPr="00913EDA">
        <w:rPr>
          <w:sz w:val="20"/>
          <w:szCs w:val="20"/>
        </w:rPr>
        <w:t xml:space="preserve">муниципального бюджетного учреждения </w:t>
      </w:r>
    </w:p>
    <w:p w:rsidR="00546B5E" w:rsidRPr="00913EDA" w:rsidRDefault="00546B5E" w:rsidP="00B82BCE">
      <w:pPr>
        <w:jc w:val="center"/>
        <w:rPr>
          <w:sz w:val="20"/>
          <w:szCs w:val="20"/>
        </w:rPr>
      </w:pPr>
      <w:r w:rsidRPr="00913EDA">
        <w:rPr>
          <w:sz w:val="20"/>
          <w:szCs w:val="20"/>
        </w:rPr>
        <w:t xml:space="preserve">дополнительного образования </w:t>
      </w:r>
    </w:p>
    <w:p w:rsidR="00546B5E" w:rsidRPr="00913EDA" w:rsidRDefault="00546B5E" w:rsidP="00B82BCE">
      <w:pPr>
        <w:jc w:val="center"/>
        <w:rPr>
          <w:sz w:val="20"/>
          <w:szCs w:val="20"/>
        </w:rPr>
      </w:pPr>
      <w:r w:rsidRPr="00913EDA">
        <w:rPr>
          <w:sz w:val="20"/>
          <w:szCs w:val="20"/>
        </w:rPr>
        <w:t xml:space="preserve">Куйбышевского района </w:t>
      </w:r>
    </w:p>
    <w:p w:rsidR="00546B5E" w:rsidRPr="00913EDA" w:rsidRDefault="00546B5E" w:rsidP="00B82BCE">
      <w:pPr>
        <w:jc w:val="center"/>
        <w:rPr>
          <w:sz w:val="20"/>
          <w:szCs w:val="20"/>
        </w:rPr>
      </w:pPr>
      <w:r w:rsidRPr="00913EDA">
        <w:rPr>
          <w:sz w:val="20"/>
          <w:szCs w:val="20"/>
        </w:rPr>
        <w:t>«Детско-юношеская спортивная школа»</w:t>
      </w:r>
    </w:p>
    <w:p w:rsidR="00546B5E" w:rsidRPr="00913EDA" w:rsidRDefault="00546B5E" w:rsidP="00B82BCE">
      <w:pPr>
        <w:tabs>
          <w:tab w:val="left" w:pos="4245"/>
        </w:tabs>
        <w:jc w:val="center"/>
        <w:rPr>
          <w:sz w:val="20"/>
          <w:szCs w:val="20"/>
        </w:rPr>
      </w:pPr>
    </w:p>
    <w:p w:rsidR="00546B5E" w:rsidRPr="00913EDA" w:rsidRDefault="00546B5E" w:rsidP="00B82BCE">
      <w:pPr>
        <w:tabs>
          <w:tab w:val="left" w:pos="4245"/>
        </w:tabs>
        <w:jc w:val="center"/>
        <w:rPr>
          <w:sz w:val="20"/>
          <w:szCs w:val="20"/>
        </w:rPr>
      </w:pPr>
      <w:r w:rsidRPr="00913EDA">
        <w:rPr>
          <w:sz w:val="20"/>
          <w:szCs w:val="20"/>
        </w:rPr>
        <w:t>г. Куйбышев, НСО</w:t>
      </w:r>
    </w:p>
    <w:p w:rsidR="00546B5E" w:rsidRPr="00913EDA" w:rsidRDefault="00546B5E" w:rsidP="00B82BCE">
      <w:pPr>
        <w:tabs>
          <w:tab w:val="left" w:pos="4245"/>
        </w:tabs>
        <w:jc w:val="center"/>
        <w:rPr>
          <w:sz w:val="20"/>
          <w:szCs w:val="20"/>
        </w:rPr>
      </w:pPr>
    </w:p>
    <w:p w:rsidR="00546B5E" w:rsidRPr="00913EDA" w:rsidRDefault="00546B5E" w:rsidP="00B82BCE">
      <w:pPr>
        <w:tabs>
          <w:tab w:val="left" w:pos="4245"/>
        </w:tabs>
        <w:jc w:val="center"/>
        <w:rPr>
          <w:sz w:val="20"/>
          <w:szCs w:val="20"/>
        </w:rPr>
      </w:pPr>
    </w:p>
    <w:p w:rsidR="00546B5E" w:rsidRPr="00913EDA" w:rsidRDefault="00546B5E" w:rsidP="00B82BCE">
      <w:pPr>
        <w:ind w:left="708"/>
        <w:jc w:val="center"/>
        <w:rPr>
          <w:sz w:val="20"/>
          <w:szCs w:val="20"/>
        </w:rPr>
      </w:pPr>
      <w:r w:rsidRPr="00913EDA">
        <w:rPr>
          <w:sz w:val="20"/>
          <w:szCs w:val="20"/>
        </w:rPr>
        <w:t>I.</w:t>
      </w:r>
      <w:r w:rsidR="00B82BCE" w:rsidRPr="00913EDA">
        <w:rPr>
          <w:sz w:val="20"/>
          <w:szCs w:val="20"/>
        </w:rPr>
        <w:t xml:space="preserve"> ОБЩИЕ </w:t>
      </w:r>
      <w:r w:rsidRPr="00913EDA">
        <w:rPr>
          <w:sz w:val="20"/>
          <w:szCs w:val="20"/>
        </w:rPr>
        <w:t>ПОЛОЖЕНИЯ</w:t>
      </w:r>
    </w:p>
    <w:p w:rsidR="00546B5E" w:rsidRPr="00913EDA" w:rsidRDefault="00546B5E" w:rsidP="00B82BCE">
      <w:pPr>
        <w:ind w:left="708"/>
        <w:jc w:val="center"/>
        <w:rPr>
          <w:sz w:val="20"/>
          <w:szCs w:val="20"/>
        </w:rPr>
      </w:pPr>
    </w:p>
    <w:p w:rsidR="00546B5E" w:rsidRPr="00913EDA" w:rsidRDefault="00546B5E" w:rsidP="00B82BCE">
      <w:pPr>
        <w:ind w:firstLine="720"/>
        <w:jc w:val="both"/>
        <w:rPr>
          <w:sz w:val="20"/>
          <w:szCs w:val="20"/>
        </w:rPr>
      </w:pPr>
      <w:r w:rsidRPr="00913EDA">
        <w:rPr>
          <w:sz w:val="20"/>
          <w:szCs w:val="20"/>
        </w:rPr>
        <w:t xml:space="preserve">1.1. Муниципальное бюджетное учреждение дополнительного образования Куйбышевского района «Детско-юношеская спортивная школа», в дальнейшем именуемое «Учреждение» создано на основании постановления главы Куйбышевского района Новосибирской области от «21» февраля </w:t>
      </w:r>
      <w:smartTag w:uri="urn:schemas-microsoft-com:office:smarttags" w:element="metricconverter">
        <w:smartTagPr>
          <w:attr w:name="ProductID" w:val="2005 г"/>
        </w:smartTagPr>
        <w:r w:rsidRPr="00913EDA">
          <w:rPr>
            <w:sz w:val="20"/>
            <w:szCs w:val="20"/>
          </w:rPr>
          <w:t>2005 г</w:t>
        </w:r>
      </w:smartTag>
      <w:r w:rsidRPr="00913EDA">
        <w:rPr>
          <w:sz w:val="20"/>
          <w:szCs w:val="20"/>
        </w:rPr>
        <w:t xml:space="preserve">. № 19. </w:t>
      </w:r>
      <w:r w:rsidRPr="00913EDA">
        <w:rPr>
          <w:color w:val="000000"/>
          <w:sz w:val="20"/>
          <w:szCs w:val="20"/>
        </w:rPr>
        <w:t>Первоначальное название Учреждения –</w:t>
      </w:r>
      <w:r w:rsidRPr="00913EDA">
        <w:rPr>
          <w:color w:val="FF0000"/>
          <w:sz w:val="20"/>
          <w:szCs w:val="20"/>
        </w:rPr>
        <w:t xml:space="preserve"> </w:t>
      </w:r>
      <w:r w:rsidRPr="00913EDA">
        <w:rPr>
          <w:sz w:val="20"/>
          <w:szCs w:val="20"/>
        </w:rPr>
        <w:t xml:space="preserve">муниципальное образовательное учреждение дополнительного образования детей Куйбышевского района «Детско-юношеская спортивная школа». </w:t>
      </w:r>
    </w:p>
    <w:p w:rsidR="00546B5E" w:rsidRPr="00913EDA" w:rsidRDefault="00546B5E" w:rsidP="00B82BCE">
      <w:pPr>
        <w:ind w:firstLine="709"/>
        <w:jc w:val="both"/>
        <w:rPr>
          <w:color w:val="000000"/>
          <w:sz w:val="20"/>
          <w:szCs w:val="20"/>
        </w:rPr>
      </w:pPr>
      <w:r w:rsidRPr="00913EDA">
        <w:rPr>
          <w:color w:val="000000"/>
          <w:sz w:val="20"/>
          <w:szCs w:val="20"/>
        </w:rPr>
        <w:t>Настоящая редакция Устава утверждена в целях приведения его в соответствие с действующим законодательством Российской Федерации.</w:t>
      </w:r>
    </w:p>
    <w:p w:rsidR="00546B5E" w:rsidRPr="00913EDA" w:rsidRDefault="00B82BCE" w:rsidP="00B82BCE">
      <w:pPr>
        <w:ind w:firstLine="709"/>
        <w:jc w:val="both"/>
        <w:rPr>
          <w:sz w:val="20"/>
          <w:szCs w:val="20"/>
        </w:rPr>
      </w:pPr>
      <w:r w:rsidRPr="00913EDA">
        <w:rPr>
          <w:sz w:val="20"/>
          <w:szCs w:val="20"/>
        </w:rPr>
        <w:t xml:space="preserve">1.2. Наименование </w:t>
      </w:r>
      <w:r w:rsidR="00546B5E" w:rsidRPr="00913EDA">
        <w:rPr>
          <w:sz w:val="20"/>
          <w:szCs w:val="20"/>
        </w:rPr>
        <w:t>Учреждения:</w:t>
      </w:r>
    </w:p>
    <w:p w:rsidR="00546B5E" w:rsidRPr="00913EDA" w:rsidRDefault="00546B5E" w:rsidP="00B82BCE">
      <w:pPr>
        <w:ind w:firstLine="720"/>
        <w:jc w:val="both"/>
        <w:rPr>
          <w:sz w:val="20"/>
          <w:szCs w:val="20"/>
        </w:rPr>
      </w:pPr>
      <w:r w:rsidRPr="00913EDA">
        <w:rPr>
          <w:sz w:val="20"/>
          <w:szCs w:val="20"/>
        </w:rPr>
        <w:t>Полное – муниципальное бюджетное учреждение дополнительного образования Куйбышевского района «Детско-юношеская спортивная школа».</w:t>
      </w:r>
    </w:p>
    <w:p w:rsidR="00546B5E" w:rsidRPr="00913EDA" w:rsidRDefault="00546B5E" w:rsidP="00B82BCE">
      <w:pPr>
        <w:ind w:firstLine="720"/>
        <w:rPr>
          <w:sz w:val="20"/>
          <w:szCs w:val="20"/>
        </w:rPr>
      </w:pPr>
      <w:r w:rsidRPr="00913EDA">
        <w:rPr>
          <w:sz w:val="20"/>
          <w:szCs w:val="20"/>
        </w:rPr>
        <w:t>Сокращенное: МБУ ДО «ДЮСШ».</w:t>
      </w:r>
    </w:p>
    <w:p w:rsidR="00546B5E" w:rsidRPr="00913EDA" w:rsidRDefault="00546B5E" w:rsidP="00B82BCE">
      <w:pPr>
        <w:ind w:firstLine="709"/>
        <w:jc w:val="both"/>
        <w:rPr>
          <w:sz w:val="20"/>
          <w:szCs w:val="20"/>
        </w:rPr>
      </w:pPr>
      <w:r w:rsidRPr="00913EDA">
        <w:rPr>
          <w:sz w:val="20"/>
          <w:szCs w:val="20"/>
        </w:rPr>
        <w:t xml:space="preserve">Учреждение по своей организационно – правовой форме является бюджетным учреждением, по типу образовательной организации – организацией дополнительного образования. </w:t>
      </w:r>
    </w:p>
    <w:p w:rsidR="00546B5E" w:rsidRPr="00913EDA" w:rsidRDefault="00546B5E" w:rsidP="00B82BCE">
      <w:pPr>
        <w:ind w:firstLine="709"/>
        <w:jc w:val="both"/>
        <w:rPr>
          <w:sz w:val="20"/>
          <w:szCs w:val="20"/>
        </w:rPr>
      </w:pPr>
      <w:r w:rsidRPr="00913EDA">
        <w:rPr>
          <w:sz w:val="20"/>
          <w:szCs w:val="20"/>
        </w:rPr>
        <w:t>1.3. Учреждение является некоммерческой организацией.</w:t>
      </w:r>
    </w:p>
    <w:p w:rsidR="00546B5E" w:rsidRPr="00913EDA" w:rsidRDefault="00546B5E" w:rsidP="00B82BCE">
      <w:pPr>
        <w:ind w:firstLine="709"/>
        <w:jc w:val="both"/>
        <w:rPr>
          <w:sz w:val="20"/>
          <w:szCs w:val="20"/>
        </w:rPr>
      </w:pPr>
      <w:r w:rsidRPr="00913EDA">
        <w:rPr>
          <w:sz w:val="20"/>
          <w:szCs w:val="20"/>
        </w:rPr>
        <w:t>1.4. Учредителем является Куйбышевский район (далее – Учредитель), при этом функции и полномочия Учредителя осуществляет администрация Куйбышевского района.</w:t>
      </w:r>
    </w:p>
    <w:p w:rsidR="00546B5E" w:rsidRPr="00913EDA" w:rsidRDefault="00546B5E" w:rsidP="00B82BCE">
      <w:pPr>
        <w:ind w:firstLine="709"/>
        <w:jc w:val="both"/>
        <w:rPr>
          <w:sz w:val="20"/>
          <w:szCs w:val="20"/>
        </w:rPr>
      </w:pPr>
      <w:r w:rsidRPr="00913EDA">
        <w:rPr>
          <w:sz w:val="20"/>
          <w:szCs w:val="20"/>
        </w:rPr>
        <w:t xml:space="preserve">1.5. Учреждение находится в подчинении Управления культуры, спорта, молодежной политики и туризма администрации Куйбышевского района. </w:t>
      </w:r>
    </w:p>
    <w:p w:rsidR="00546B5E" w:rsidRPr="00913EDA" w:rsidRDefault="00546B5E" w:rsidP="00B82BCE">
      <w:pPr>
        <w:ind w:firstLine="709"/>
        <w:jc w:val="both"/>
        <w:rPr>
          <w:sz w:val="20"/>
          <w:szCs w:val="20"/>
        </w:rPr>
      </w:pPr>
      <w:r w:rsidRPr="00913EDA">
        <w:rPr>
          <w:sz w:val="20"/>
          <w:szCs w:val="20"/>
        </w:rPr>
        <w:t>1.6. Учреждение руководствуется в своей деятельности Конституцией Российской Федерации, законами и иными нормативными правовыми актами Российской Федерации и Новосибирской области, решениями органов местного самоуправления Куйбышевского района, настоящим Уставом и локальными актами Учреждения.</w:t>
      </w:r>
    </w:p>
    <w:p w:rsidR="00546B5E" w:rsidRPr="00913EDA" w:rsidRDefault="00546B5E" w:rsidP="00B82BCE">
      <w:pPr>
        <w:ind w:firstLine="709"/>
        <w:jc w:val="both"/>
        <w:rPr>
          <w:sz w:val="20"/>
          <w:szCs w:val="20"/>
        </w:rPr>
      </w:pPr>
      <w:r w:rsidRPr="00913EDA">
        <w:rPr>
          <w:sz w:val="20"/>
          <w:szCs w:val="20"/>
        </w:rPr>
        <w:t>1.7. Учреждение является юридическим лицом, имеет самостоятельный баланс, круглую печать со своим полным наименованием, штамп, бланки.</w:t>
      </w:r>
    </w:p>
    <w:p w:rsidR="00546B5E" w:rsidRPr="00913EDA" w:rsidRDefault="00546B5E" w:rsidP="00B82BCE">
      <w:pPr>
        <w:ind w:firstLine="709"/>
        <w:jc w:val="both"/>
        <w:rPr>
          <w:sz w:val="20"/>
          <w:szCs w:val="20"/>
        </w:rPr>
      </w:pPr>
      <w:r w:rsidRPr="00913EDA">
        <w:rPr>
          <w:sz w:val="20"/>
          <w:szCs w:val="20"/>
        </w:rPr>
        <w:t>1.8. Учреждение приобретает права юридического лица с момента его государственной регистрации.</w:t>
      </w:r>
    </w:p>
    <w:p w:rsidR="00546B5E" w:rsidRPr="00913EDA" w:rsidRDefault="00546B5E" w:rsidP="00B82BCE">
      <w:pPr>
        <w:ind w:firstLine="709"/>
        <w:jc w:val="both"/>
        <w:rPr>
          <w:sz w:val="20"/>
          <w:szCs w:val="20"/>
        </w:rPr>
      </w:pPr>
      <w:r w:rsidRPr="00913EDA">
        <w:rPr>
          <w:sz w:val="20"/>
          <w:szCs w:val="20"/>
        </w:rPr>
        <w:t>1.9. Учреждение от своего имени приобретает имущественные и неимущественные права и несёт обязанности, выступает истцом и ответчиком в суде.</w:t>
      </w:r>
    </w:p>
    <w:p w:rsidR="00546B5E" w:rsidRPr="00913EDA" w:rsidRDefault="00546B5E" w:rsidP="00B82BCE">
      <w:pPr>
        <w:ind w:firstLine="709"/>
        <w:jc w:val="both"/>
        <w:rPr>
          <w:sz w:val="20"/>
          <w:szCs w:val="20"/>
        </w:rPr>
      </w:pPr>
      <w:r w:rsidRPr="00913EDA">
        <w:rPr>
          <w:sz w:val="20"/>
          <w:szCs w:val="20"/>
        </w:rPr>
        <w:t>1.10. Учреждение не имеет филиалов и представительств, самостоятельно в формировании своей структуры, если иное не установлено федеральными законами.</w:t>
      </w:r>
    </w:p>
    <w:p w:rsidR="00546B5E" w:rsidRPr="00913EDA" w:rsidRDefault="00546B5E" w:rsidP="00B82BCE">
      <w:pPr>
        <w:ind w:firstLine="709"/>
        <w:jc w:val="both"/>
        <w:rPr>
          <w:sz w:val="20"/>
          <w:szCs w:val="20"/>
        </w:rPr>
      </w:pPr>
      <w:r w:rsidRPr="00913EDA">
        <w:rPr>
          <w:sz w:val="20"/>
          <w:szCs w:val="20"/>
        </w:rPr>
        <w:t>1.11. Место нахождения Учреждения: Новосибирская область, город Куйбышев, улица Чехова, 18.</w:t>
      </w:r>
    </w:p>
    <w:p w:rsidR="00546B5E" w:rsidRPr="00913EDA" w:rsidRDefault="00546B5E" w:rsidP="00B82BCE">
      <w:pPr>
        <w:ind w:firstLine="709"/>
        <w:jc w:val="both"/>
        <w:rPr>
          <w:sz w:val="20"/>
          <w:szCs w:val="20"/>
        </w:rPr>
      </w:pPr>
      <w:r w:rsidRPr="00913EDA">
        <w:rPr>
          <w:sz w:val="20"/>
          <w:szCs w:val="20"/>
        </w:rPr>
        <w:t xml:space="preserve">Почтовый адрес Учреждения: 632387 Новосибирская область, город Куйбышев, улица Чехова, 18. </w:t>
      </w:r>
    </w:p>
    <w:p w:rsidR="00546B5E" w:rsidRPr="00913EDA" w:rsidRDefault="00546B5E" w:rsidP="00B82BCE">
      <w:pPr>
        <w:ind w:firstLine="709"/>
        <w:jc w:val="both"/>
        <w:rPr>
          <w:sz w:val="20"/>
          <w:szCs w:val="20"/>
        </w:rPr>
      </w:pPr>
      <w:r w:rsidRPr="00913EDA">
        <w:rPr>
          <w:sz w:val="20"/>
          <w:szCs w:val="20"/>
        </w:rPr>
        <w:t>1.12. Учреждение включает в себя структурные подразделения:</w:t>
      </w:r>
    </w:p>
    <w:p w:rsidR="00546B5E" w:rsidRPr="00913EDA" w:rsidRDefault="00B82BCE" w:rsidP="00BF66A5">
      <w:pPr>
        <w:numPr>
          <w:ilvl w:val="0"/>
          <w:numId w:val="25"/>
        </w:numPr>
        <w:tabs>
          <w:tab w:val="num" w:pos="0"/>
          <w:tab w:val="left" w:pos="993"/>
        </w:tabs>
        <w:ind w:left="0" w:firstLine="720"/>
        <w:contextualSpacing/>
        <w:jc w:val="both"/>
        <w:rPr>
          <w:color w:val="FF0000"/>
          <w:sz w:val="20"/>
          <w:szCs w:val="20"/>
        </w:rPr>
      </w:pPr>
      <w:r w:rsidRPr="00913EDA">
        <w:rPr>
          <w:sz w:val="20"/>
          <w:szCs w:val="20"/>
        </w:rPr>
        <w:t xml:space="preserve">центр тестирования по выполнению </w:t>
      </w:r>
      <w:r w:rsidR="00546B5E" w:rsidRPr="00913EDA">
        <w:rPr>
          <w:sz w:val="20"/>
          <w:szCs w:val="20"/>
        </w:rPr>
        <w:t>видов испытаний (тестов), нормативов Всероссийского физкультурно-спортивного комплекса «Готов к труду и обороне»</w:t>
      </w:r>
      <w:r w:rsidR="00546B5E" w:rsidRPr="00913EDA">
        <w:rPr>
          <w:color w:val="000000"/>
          <w:sz w:val="20"/>
          <w:szCs w:val="20"/>
        </w:rPr>
        <w:t xml:space="preserve"> </w:t>
      </w:r>
      <w:r w:rsidR="00546B5E" w:rsidRPr="00913EDA">
        <w:rPr>
          <w:sz w:val="20"/>
          <w:szCs w:val="20"/>
        </w:rPr>
        <w:t>(далее - Центр тестирования ВФСК «ГТО»),</w:t>
      </w:r>
      <w:r w:rsidR="00546B5E" w:rsidRPr="00913EDA">
        <w:rPr>
          <w:color w:val="FF0000"/>
          <w:sz w:val="20"/>
          <w:szCs w:val="20"/>
        </w:rPr>
        <w:t xml:space="preserve"> </w:t>
      </w:r>
      <w:r w:rsidR="00546B5E" w:rsidRPr="00913EDA">
        <w:rPr>
          <w:sz w:val="20"/>
          <w:szCs w:val="20"/>
        </w:rPr>
        <w:t>находящийся по адресу: Новосибирская область, город Куйбышев, улица Чехова, 18;</w:t>
      </w:r>
    </w:p>
    <w:p w:rsidR="00546B5E" w:rsidRPr="00913EDA" w:rsidRDefault="00546B5E" w:rsidP="00BF66A5">
      <w:pPr>
        <w:numPr>
          <w:ilvl w:val="0"/>
          <w:numId w:val="25"/>
        </w:numPr>
        <w:jc w:val="both"/>
        <w:rPr>
          <w:sz w:val="20"/>
          <w:szCs w:val="20"/>
        </w:rPr>
      </w:pPr>
      <w:r w:rsidRPr="00913EDA">
        <w:rPr>
          <w:sz w:val="20"/>
          <w:szCs w:val="20"/>
        </w:rPr>
        <w:lastRenderedPageBreak/>
        <w:t>детский оздоровительно-образова</w:t>
      </w:r>
      <w:r w:rsidR="00B82BCE" w:rsidRPr="00913EDA">
        <w:rPr>
          <w:sz w:val="20"/>
          <w:szCs w:val="20"/>
        </w:rPr>
        <w:t xml:space="preserve">тельный лагерь «Гайдар» (далее </w:t>
      </w:r>
      <w:r w:rsidRPr="00913EDA">
        <w:rPr>
          <w:sz w:val="20"/>
          <w:szCs w:val="20"/>
        </w:rPr>
        <w:t>ДООЛ «Гайдар»), находящийся по адресу: Новосибирская область, Куйбышевский район, ДООЛ «Гайдар».</w:t>
      </w:r>
    </w:p>
    <w:p w:rsidR="00546B5E" w:rsidRPr="00913EDA" w:rsidRDefault="00546B5E" w:rsidP="00BF66A5">
      <w:pPr>
        <w:numPr>
          <w:ilvl w:val="0"/>
          <w:numId w:val="25"/>
        </w:numPr>
        <w:tabs>
          <w:tab w:val="num" w:pos="0"/>
          <w:tab w:val="left" w:pos="993"/>
        </w:tabs>
        <w:contextualSpacing/>
        <w:jc w:val="both"/>
        <w:rPr>
          <w:sz w:val="20"/>
          <w:szCs w:val="20"/>
        </w:rPr>
      </w:pPr>
      <w:r w:rsidRPr="00913EDA">
        <w:rPr>
          <w:sz w:val="20"/>
          <w:szCs w:val="20"/>
        </w:rPr>
        <w:t>отдел спортивной подготовки</w:t>
      </w:r>
      <w:r w:rsidRPr="00913EDA">
        <w:rPr>
          <w:color w:val="FF0000"/>
          <w:sz w:val="20"/>
          <w:szCs w:val="20"/>
        </w:rPr>
        <w:t xml:space="preserve"> </w:t>
      </w:r>
      <w:r w:rsidRPr="00913EDA">
        <w:rPr>
          <w:sz w:val="20"/>
          <w:szCs w:val="20"/>
        </w:rPr>
        <w:t>(далее - Отдел СП), находящийся по адресу: Новосибирская область, город Куйбышев, улица Чехова, 18.</w:t>
      </w:r>
    </w:p>
    <w:p w:rsidR="00546B5E" w:rsidRPr="00913EDA" w:rsidRDefault="00546B5E" w:rsidP="00B82BCE">
      <w:pPr>
        <w:ind w:firstLine="709"/>
        <w:jc w:val="both"/>
        <w:rPr>
          <w:sz w:val="20"/>
          <w:szCs w:val="20"/>
        </w:rPr>
      </w:pPr>
      <w:r w:rsidRPr="00913EDA">
        <w:rPr>
          <w:sz w:val="20"/>
          <w:szCs w:val="20"/>
        </w:rPr>
        <w:t>1.13. Учреждение создаётся на неограниченный срок со дня внесения соответствующей записи в Единый государственный реестр юридических лиц.</w:t>
      </w:r>
    </w:p>
    <w:p w:rsidR="00546B5E" w:rsidRPr="00913EDA" w:rsidRDefault="00546B5E" w:rsidP="00B82BCE">
      <w:pPr>
        <w:ind w:firstLine="709"/>
        <w:jc w:val="both"/>
        <w:rPr>
          <w:sz w:val="20"/>
          <w:szCs w:val="20"/>
        </w:rPr>
      </w:pPr>
      <w:r w:rsidRPr="00913EDA">
        <w:rPr>
          <w:sz w:val="20"/>
          <w:szCs w:val="20"/>
        </w:rPr>
        <w:t>1.14. Обучение и воспитание в Учреждении осуществляется на русском языке и в очной форме.</w:t>
      </w:r>
    </w:p>
    <w:p w:rsidR="00546B5E" w:rsidRPr="00913EDA" w:rsidRDefault="00546B5E" w:rsidP="00B82BCE">
      <w:pPr>
        <w:ind w:firstLine="709"/>
        <w:jc w:val="both"/>
        <w:rPr>
          <w:sz w:val="20"/>
          <w:szCs w:val="20"/>
        </w:rPr>
      </w:pPr>
    </w:p>
    <w:p w:rsidR="00546B5E" w:rsidRPr="00913EDA" w:rsidRDefault="00546B5E" w:rsidP="00B82BCE">
      <w:pPr>
        <w:ind w:firstLine="720"/>
        <w:jc w:val="center"/>
        <w:rPr>
          <w:sz w:val="20"/>
          <w:szCs w:val="20"/>
        </w:rPr>
      </w:pPr>
      <w:r w:rsidRPr="00913EDA">
        <w:rPr>
          <w:sz w:val="20"/>
          <w:szCs w:val="20"/>
        </w:rPr>
        <w:t xml:space="preserve">  II. ПРЕДМЕТ, ЦЕЛИ, ЗАДАЧИ И ВИДЫ ДЕЯТЕЛЬНОСТИ УЧРЕЖДЕНИЯ</w:t>
      </w:r>
    </w:p>
    <w:p w:rsidR="00546B5E" w:rsidRPr="00913EDA" w:rsidRDefault="00546B5E" w:rsidP="00B82BCE">
      <w:pPr>
        <w:ind w:firstLine="720"/>
        <w:jc w:val="center"/>
        <w:rPr>
          <w:sz w:val="20"/>
          <w:szCs w:val="20"/>
        </w:rPr>
      </w:pPr>
    </w:p>
    <w:p w:rsidR="00546B5E" w:rsidRPr="00913EDA" w:rsidRDefault="00B82BCE" w:rsidP="00B82BCE">
      <w:pPr>
        <w:contextualSpacing/>
        <w:jc w:val="both"/>
        <w:rPr>
          <w:sz w:val="20"/>
          <w:szCs w:val="20"/>
        </w:rPr>
      </w:pPr>
      <w:r w:rsidRPr="00913EDA">
        <w:rPr>
          <w:sz w:val="20"/>
          <w:szCs w:val="20"/>
        </w:rPr>
        <w:t xml:space="preserve">           2.1. Учреждение</w:t>
      </w:r>
      <w:r w:rsidR="00546B5E" w:rsidRPr="00913EDA">
        <w:rPr>
          <w:sz w:val="20"/>
          <w:szCs w:val="20"/>
        </w:rPr>
        <w:t xml:space="preserve"> создано для выполнения работ, оказания услуг в целях обеспечения реализации, предусмотренных законодательством Российской Федерации полномочий органов местного самоуправления Куйбышевского района в сфере дополнительного образования в области физической культуры и спорта. Целями деятельности Учреждения являются формирование культуры здорового и безопасного образа жизни, профессиональной ориентации, развитие физической культуры и спорта, осуществление спортивной подготовки на территории Ку</w:t>
      </w:r>
      <w:r w:rsidRPr="00913EDA">
        <w:rPr>
          <w:sz w:val="20"/>
          <w:szCs w:val="20"/>
        </w:rPr>
        <w:t xml:space="preserve">йбышевского района, подготовка </w:t>
      </w:r>
      <w:r w:rsidR="00546B5E" w:rsidRPr="00913EDA">
        <w:rPr>
          <w:sz w:val="20"/>
          <w:szCs w:val="20"/>
        </w:rPr>
        <w:t>спортивных сборных команд Куйбышевского района и участие в обеспечении подготовки спортивного резерва для спортивных сборных команд Новосибирской области.</w:t>
      </w:r>
    </w:p>
    <w:p w:rsidR="00546B5E" w:rsidRPr="00913EDA" w:rsidRDefault="00546B5E" w:rsidP="00B82BCE">
      <w:pPr>
        <w:ind w:firstLine="426"/>
        <w:jc w:val="both"/>
        <w:rPr>
          <w:sz w:val="20"/>
          <w:szCs w:val="20"/>
          <w:lang w:eastAsia="x-none"/>
        </w:rPr>
      </w:pPr>
      <w:r w:rsidRPr="00913EDA">
        <w:rPr>
          <w:sz w:val="20"/>
          <w:szCs w:val="20"/>
        </w:rPr>
        <w:t xml:space="preserve">2.2. Для достижения целей, указанных в пункте 2.1. настоящего Устава, Учреждение осуществляет в установленном законодательством Российской Федерации порядке основной вид деятельности – </w:t>
      </w:r>
      <w:r w:rsidRPr="00913EDA">
        <w:rPr>
          <w:color w:val="000000"/>
          <w:sz w:val="20"/>
          <w:szCs w:val="20"/>
          <w:lang w:val="x-none" w:eastAsia="x-none"/>
        </w:rPr>
        <w:t xml:space="preserve">образование дополнительное детей и </w:t>
      </w:r>
      <w:r w:rsidRPr="00913EDA">
        <w:rPr>
          <w:sz w:val="20"/>
          <w:szCs w:val="20"/>
          <w:lang w:val="x-none" w:eastAsia="x-none"/>
        </w:rPr>
        <w:t>взрослых</w:t>
      </w:r>
      <w:r w:rsidRPr="00913EDA">
        <w:rPr>
          <w:sz w:val="20"/>
          <w:szCs w:val="20"/>
          <w:lang w:eastAsia="x-none"/>
        </w:rPr>
        <w:t>.</w:t>
      </w:r>
      <w:r w:rsidRPr="00913EDA">
        <w:rPr>
          <w:sz w:val="20"/>
          <w:szCs w:val="20"/>
          <w:lang w:val="x-none" w:eastAsia="x-none"/>
        </w:rPr>
        <w:t xml:space="preserve"> </w:t>
      </w:r>
    </w:p>
    <w:p w:rsidR="00546B5E" w:rsidRPr="00913EDA" w:rsidRDefault="00546B5E" w:rsidP="00B82BCE">
      <w:pPr>
        <w:jc w:val="both"/>
        <w:rPr>
          <w:sz w:val="20"/>
          <w:szCs w:val="20"/>
          <w:lang w:eastAsia="x-none"/>
        </w:rPr>
      </w:pPr>
      <w:r w:rsidRPr="00913EDA">
        <w:rPr>
          <w:sz w:val="20"/>
          <w:szCs w:val="20"/>
          <w:lang w:eastAsia="x-none"/>
        </w:rPr>
        <w:t>К</w:t>
      </w:r>
      <w:r w:rsidRPr="00913EDA">
        <w:rPr>
          <w:sz w:val="20"/>
          <w:szCs w:val="20"/>
          <w:lang w:val="x-none" w:eastAsia="x-none"/>
        </w:rPr>
        <w:t xml:space="preserve"> дополнительны</w:t>
      </w:r>
      <w:r w:rsidRPr="00913EDA">
        <w:rPr>
          <w:sz w:val="20"/>
          <w:szCs w:val="20"/>
          <w:lang w:eastAsia="x-none"/>
        </w:rPr>
        <w:t>м</w:t>
      </w:r>
      <w:r w:rsidRPr="00913EDA">
        <w:rPr>
          <w:sz w:val="20"/>
          <w:szCs w:val="20"/>
          <w:lang w:val="x-none" w:eastAsia="x-none"/>
        </w:rPr>
        <w:t xml:space="preserve"> вид</w:t>
      </w:r>
      <w:r w:rsidRPr="00913EDA">
        <w:rPr>
          <w:sz w:val="20"/>
          <w:szCs w:val="20"/>
          <w:lang w:eastAsia="x-none"/>
        </w:rPr>
        <w:t>ам</w:t>
      </w:r>
      <w:r w:rsidRPr="00913EDA">
        <w:rPr>
          <w:sz w:val="20"/>
          <w:szCs w:val="20"/>
          <w:lang w:val="x-none" w:eastAsia="x-none"/>
        </w:rPr>
        <w:t xml:space="preserve"> деятельности</w:t>
      </w:r>
      <w:r w:rsidRPr="00913EDA">
        <w:rPr>
          <w:sz w:val="20"/>
          <w:szCs w:val="20"/>
          <w:lang w:eastAsia="x-none"/>
        </w:rPr>
        <w:t xml:space="preserve"> Учреждения относятся:</w:t>
      </w:r>
    </w:p>
    <w:p w:rsidR="00546B5E" w:rsidRPr="00913EDA" w:rsidRDefault="00546B5E" w:rsidP="00B82BCE">
      <w:pPr>
        <w:ind w:firstLine="426"/>
        <w:jc w:val="both"/>
        <w:rPr>
          <w:sz w:val="20"/>
          <w:szCs w:val="20"/>
          <w:lang w:eastAsia="x-none"/>
        </w:rPr>
      </w:pPr>
      <w:r w:rsidRPr="00913EDA">
        <w:rPr>
          <w:sz w:val="20"/>
          <w:szCs w:val="20"/>
          <w:lang w:eastAsia="x-none"/>
        </w:rPr>
        <w:t>- прокат и аренда товаров для отдыха и спортивных товаров;</w:t>
      </w:r>
    </w:p>
    <w:p w:rsidR="00546B5E" w:rsidRPr="00913EDA" w:rsidRDefault="00546B5E" w:rsidP="00B82BCE">
      <w:pPr>
        <w:ind w:firstLine="426"/>
        <w:jc w:val="both"/>
        <w:rPr>
          <w:sz w:val="20"/>
          <w:szCs w:val="20"/>
          <w:lang w:eastAsia="x-none"/>
        </w:rPr>
      </w:pPr>
      <w:r w:rsidRPr="00913EDA">
        <w:rPr>
          <w:sz w:val="20"/>
          <w:szCs w:val="20"/>
          <w:lang w:eastAsia="x-none"/>
        </w:rPr>
        <w:t>- деятельность по дополнительному профессиональному образованию прочая, не включенная в другие группировки;</w:t>
      </w:r>
    </w:p>
    <w:p w:rsidR="00546B5E" w:rsidRPr="00913EDA" w:rsidRDefault="00546B5E" w:rsidP="00B82BCE">
      <w:pPr>
        <w:ind w:firstLine="426"/>
        <w:jc w:val="both"/>
        <w:rPr>
          <w:sz w:val="20"/>
          <w:szCs w:val="20"/>
          <w:lang w:eastAsia="x-none"/>
        </w:rPr>
      </w:pPr>
      <w:r w:rsidRPr="00913EDA">
        <w:rPr>
          <w:sz w:val="20"/>
          <w:szCs w:val="20"/>
          <w:lang w:eastAsia="x-none"/>
        </w:rPr>
        <w:t xml:space="preserve">- </w:t>
      </w:r>
      <w:r w:rsidRPr="00913EDA">
        <w:rPr>
          <w:sz w:val="20"/>
          <w:szCs w:val="20"/>
          <w:lang w:val="x-none" w:eastAsia="x-none"/>
        </w:rPr>
        <w:t>деятельность в области спорта прочая</w:t>
      </w:r>
      <w:r w:rsidRPr="00913EDA">
        <w:rPr>
          <w:sz w:val="20"/>
          <w:szCs w:val="20"/>
          <w:lang w:eastAsia="x-none"/>
        </w:rPr>
        <w:t>;</w:t>
      </w:r>
    </w:p>
    <w:p w:rsidR="00546B5E" w:rsidRPr="00913EDA" w:rsidRDefault="00546B5E" w:rsidP="00B82BCE">
      <w:pPr>
        <w:autoSpaceDE w:val="0"/>
        <w:autoSpaceDN w:val="0"/>
        <w:adjustRightInd w:val="0"/>
        <w:contextualSpacing/>
        <w:jc w:val="both"/>
        <w:rPr>
          <w:sz w:val="20"/>
          <w:szCs w:val="20"/>
          <w:lang w:eastAsia="x-none"/>
        </w:rPr>
      </w:pPr>
      <w:r w:rsidRPr="00913EDA">
        <w:rPr>
          <w:sz w:val="20"/>
          <w:szCs w:val="20"/>
          <w:lang w:eastAsia="x-none"/>
        </w:rPr>
        <w:t xml:space="preserve">      - деятельность физкультурно-оздоровительная</w:t>
      </w:r>
      <w:r w:rsidRPr="00913EDA">
        <w:rPr>
          <w:sz w:val="20"/>
          <w:szCs w:val="20"/>
          <w:lang w:val="x-none" w:eastAsia="x-none"/>
        </w:rPr>
        <w:t>.</w:t>
      </w:r>
    </w:p>
    <w:p w:rsidR="00546B5E" w:rsidRPr="00913EDA" w:rsidRDefault="00546B5E" w:rsidP="00B82BCE">
      <w:pPr>
        <w:contextualSpacing/>
        <w:jc w:val="both"/>
        <w:rPr>
          <w:sz w:val="20"/>
          <w:szCs w:val="20"/>
        </w:rPr>
      </w:pPr>
      <w:r w:rsidRPr="00913EDA">
        <w:rPr>
          <w:sz w:val="20"/>
          <w:szCs w:val="20"/>
        </w:rPr>
        <w:t>2.3. Предметом деятельности Учреждения является реализация:</w:t>
      </w:r>
    </w:p>
    <w:p w:rsidR="00546B5E" w:rsidRPr="00913EDA" w:rsidRDefault="00546B5E" w:rsidP="00BF66A5">
      <w:pPr>
        <w:numPr>
          <w:ilvl w:val="0"/>
          <w:numId w:val="40"/>
        </w:numPr>
        <w:autoSpaceDE w:val="0"/>
        <w:autoSpaceDN w:val="0"/>
        <w:adjustRightInd w:val="0"/>
        <w:ind w:left="0" w:firstLine="0"/>
        <w:contextualSpacing/>
        <w:jc w:val="both"/>
        <w:rPr>
          <w:sz w:val="20"/>
          <w:szCs w:val="20"/>
        </w:rPr>
      </w:pPr>
      <w:r w:rsidRPr="00913EDA">
        <w:rPr>
          <w:sz w:val="20"/>
          <w:szCs w:val="20"/>
        </w:rPr>
        <w:t>дополнительных общеразвивающих программ на спортивно-оздоровительном этапе;</w:t>
      </w:r>
    </w:p>
    <w:p w:rsidR="00546B5E" w:rsidRPr="00913EDA" w:rsidRDefault="00546B5E" w:rsidP="00BF66A5">
      <w:pPr>
        <w:numPr>
          <w:ilvl w:val="0"/>
          <w:numId w:val="40"/>
        </w:numPr>
        <w:autoSpaceDE w:val="0"/>
        <w:autoSpaceDN w:val="0"/>
        <w:adjustRightInd w:val="0"/>
        <w:ind w:left="0" w:firstLine="0"/>
        <w:contextualSpacing/>
        <w:jc w:val="both"/>
        <w:rPr>
          <w:sz w:val="20"/>
          <w:szCs w:val="20"/>
        </w:rPr>
      </w:pPr>
      <w:r w:rsidRPr="00913EDA">
        <w:rPr>
          <w:sz w:val="20"/>
          <w:szCs w:val="20"/>
        </w:rPr>
        <w:t>дополнительных предпрофессиональных программ в области физической культуры и спорта на базовом и углубленном уровнях сложности;</w:t>
      </w:r>
    </w:p>
    <w:p w:rsidR="00546B5E" w:rsidRPr="00913EDA" w:rsidRDefault="00546B5E" w:rsidP="00BF66A5">
      <w:pPr>
        <w:numPr>
          <w:ilvl w:val="0"/>
          <w:numId w:val="40"/>
        </w:numPr>
        <w:autoSpaceDE w:val="0"/>
        <w:autoSpaceDN w:val="0"/>
        <w:adjustRightInd w:val="0"/>
        <w:ind w:left="0" w:firstLine="0"/>
        <w:contextualSpacing/>
        <w:jc w:val="both"/>
        <w:rPr>
          <w:sz w:val="20"/>
          <w:szCs w:val="20"/>
        </w:rPr>
      </w:pPr>
      <w:r w:rsidRPr="00913EDA">
        <w:rPr>
          <w:sz w:val="20"/>
          <w:szCs w:val="20"/>
        </w:rPr>
        <w:t>программ спортивной подготовки на этапах подготовки: начальном, тренировочном, совершенствовании спортивного мастерства, высшего спортивного мастерства.</w:t>
      </w:r>
    </w:p>
    <w:p w:rsidR="00546B5E" w:rsidRPr="00913EDA" w:rsidRDefault="00546B5E" w:rsidP="00B82BCE">
      <w:pPr>
        <w:ind w:firstLine="708"/>
        <w:jc w:val="both"/>
        <w:rPr>
          <w:sz w:val="20"/>
          <w:szCs w:val="20"/>
        </w:rPr>
      </w:pPr>
      <w:r w:rsidRPr="00913EDA">
        <w:rPr>
          <w:sz w:val="20"/>
          <w:szCs w:val="20"/>
        </w:rPr>
        <w:t xml:space="preserve">2.4. Учреждение решает следующие задачи: </w:t>
      </w:r>
    </w:p>
    <w:p w:rsidR="00546B5E" w:rsidRPr="00913EDA" w:rsidRDefault="00546B5E" w:rsidP="00BF66A5">
      <w:pPr>
        <w:numPr>
          <w:ilvl w:val="0"/>
          <w:numId w:val="31"/>
        </w:numPr>
        <w:tabs>
          <w:tab w:val="num" w:pos="360"/>
        </w:tabs>
        <w:ind w:left="0" w:firstLine="0"/>
        <w:jc w:val="both"/>
        <w:rPr>
          <w:sz w:val="20"/>
          <w:szCs w:val="20"/>
        </w:rPr>
      </w:pPr>
      <w:r w:rsidRPr="00913EDA">
        <w:rPr>
          <w:sz w:val="20"/>
          <w:szCs w:val="20"/>
        </w:rPr>
        <w:t xml:space="preserve">укрепление здоровья обучающихся средствами физической культуры и спорта; </w:t>
      </w:r>
    </w:p>
    <w:p w:rsidR="00546B5E" w:rsidRPr="00913EDA" w:rsidRDefault="00546B5E" w:rsidP="00BF66A5">
      <w:pPr>
        <w:numPr>
          <w:ilvl w:val="0"/>
          <w:numId w:val="31"/>
        </w:numPr>
        <w:tabs>
          <w:tab w:val="num" w:pos="360"/>
        </w:tabs>
        <w:ind w:left="0" w:firstLine="0"/>
        <w:jc w:val="both"/>
        <w:rPr>
          <w:sz w:val="20"/>
          <w:szCs w:val="20"/>
        </w:rPr>
      </w:pPr>
      <w:r w:rsidRPr="00913EDA">
        <w:rPr>
          <w:sz w:val="20"/>
          <w:szCs w:val="20"/>
        </w:rPr>
        <w:t>формирование к</w:t>
      </w:r>
      <w:r w:rsidR="00B82BCE" w:rsidRPr="00913EDA">
        <w:rPr>
          <w:sz w:val="20"/>
          <w:szCs w:val="20"/>
        </w:rPr>
        <w:t>ультуры здорового и безопасного</w:t>
      </w:r>
      <w:r w:rsidRPr="00913EDA">
        <w:rPr>
          <w:sz w:val="20"/>
          <w:szCs w:val="20"/>
        </w:rPr>
        <w:t xml:space="preserve"> образа жизни;</w:t>
      </w:r>
    </w:p>
    <w:p w:rsidR="00546B5E" w:rsidRPr="00913EDA" w:rsidRDefault="00546B5E" w:rsidP="00BF66A5">
      <w:pPr>
        <w:numPr>
          <w:ilvl w:val="0"/>
          <w:numId w:val="31"/>
        </w:numPr>
        <w:tabs>
          <w:tab w:val="num" w:pos="360"/>
        </w:tabs>
        <w:ind w:left="0" w:firstLine="0"/>
        <w:jc w:val="both"/>
        <w:rPr>
          <w:sz w:val="20"/>
          <w:szCs w:val="20"/>
        </w:rPr>
      </w:pPr>
      <w:r w:rsidRPr="00913EDA">
        <w:rPr>
          <w:sz w:val="20"/>
          <w:szCs w:val="20"/>
        </w:rPr>
        <w:t>удовлетворение потребностей в двигательной активности;</w:t>
      </w:r>
    </w:p>
    <w:p w:rsidR="00546B5E" w:rsidRPr="00913EDA" w:rsidRDefault="00546B5E" w:rsidP="00BF66A5">
      <w:pPr>
        <w:numPr>
          <w:ilvl w:val="0"/>
          <w:numId w:val="31"/>
        </w:numPr>
        <w:tabs>
          <w:tab w:val="num" w:pos="360"/>
        </w:tabs>
        <w:ind w:left="0" w:firstLine="0"/>
        <w:jc w:val="both"/>
        <w:rPr>
          <w:sz w:val="20"/>
          <w:szCs w:val="20"/>
        </w:rPr>
      </w:pPr>
      <w:r w:rsidRPr="00913EDA">
        <w:rPr>
          <w:sz w:val="20"/>
          <w:szCs w:val="20"/>
        </w:rPr>
        <w:t>формирование навыков адаптации к жизни в обществе, профессиональной ориентации;</w:t>
      </w:r>
    </w:p>
    <w:p w:rsidR="00546B5E" w:rsidRPr="00913EDA" w:rsidRDefault="00B82BCE" w:rsidP="00BF66A5">
      <w:pPr>
        <w:numPr>
          <w:ilvl w:val="0"/>
          <w:numId w:val="31"/>
        </w:numPr>
        <w:tabs>
          <w:tab w:val="num" w:pos="360"/>
        </w:tabs>
        <w:ind w:left="0" w:firstLine="0"/>
        <w:jc w:val="both"/>
        <w:rPr>
          <w:sz w:val="20"/>
          <w:szCs w:val="20"/>
        </w:rPr>
      </w:pPr>
      <w:r w:rsidRPr="00913EDA">
        <w:rPr>
          <w:sz w:val="20"/>
          <w:szCs w:val="20"/>
        </w:rPr>
        <w:t xml:space="preserve">развитие </w:t>
      </w:r>
      <w:r w:rsidR="00546B5E" w:rsidRPr="00913EDA">
        <w:rPr>
          <w:sz w:val="20"/>
          <w:szCs w:val="20"/>
        </w:rPr>
        <w:t>способностей и повышение спортивного мастерства в избранном виде спорта;</w:t>
      </w:r>
    </w:p>
    <w:p w:rsidR="00546B5E" w:rsidRPr="00913EDA" w:rsidRDefault="00546B5E" w:rsidP="00BF66A5">
      <w:pPr>
        <w:numPr>
          <w:ilvl w:val="0"/>
          <w:numId w:val="31"/>
        </w:numPr>
        <w:tabs>
          <w:tab w:val="num" w:pos="360"/>
        </w:tabs>
        <w:ind w:left="0" w:firstLine="0"/>
        <w:jc w:val="both"/>
        <w:rPr>
          <w:sz w:val="20"/>
          <w:szCs w:val="20"/>
        </w:rPr>
      </w:pPr>
      <w:r w:rsidRPr="00913EDA">
        <w:rPr>
          <w:sz w:val="20"/>
          <w:szCs w:val="20"/>
        </w:rPr>
        <w:t>подготовка к выполнению нормативов испытаний (тестов) Всероссийского физкультурно-спортивного комплекса ГТО;</w:t>
      </w:r>
    </w:p>
    <w:p w:rsidR="00546B5E" w:rsidRPr="00913EDA" w:rsidRDefault="00546B5E" w:rsidP="00BF66A5">
      <w:pPr>
        <w:numPr>
          <w:ilvl w:val="0"/>
          <w:numId w:val="31"/>
        </w:numPr>
        <w:tabs>
          <w:tab w:val="num" w:pos="426"/>
        </w:tabs>
        <w:ind w:left="0" w:firstLine="0"/>
        <w:jc w:val="both"/>
        <w:rPr>
          <w:sz w:val="20"/>
          <w:szCs w:val="20"/>
          <w:lang w:val="x-none" w:eastAsia="x-none"/>
        </w:rPr>
      </w:pPr>
      <w:r w:rsidRPr="00913EDA">
        <w:rPr>
          <w:sz w:val="20"/>
          <w:szCs w:val="20"/>
          <w:lang w:val="x-none" w:eastAsia="x-none"/>
        </w:rPr>
        <w:t>физическое образование, воспитание и реабилитация с использованием</w:t>
      </w:r>
      <w:r w:rsidRPr="00913EDA">
        <w:rPr>
          <w:sz w:val="20"/>
          <w:szCs w:val="20"/>
          <w:lang w:eastAsia="x-none"/>
        </w:rPr>
        <w:t xml:space="preserve"> </w:t>
      </w:r>
      <w:r w:rsidRPr="00913EDA">
        <w:rPr>
          <w:sz w:val="20"/>
          <w:szCs w:val="20"/>
          <w:lang w:val="x-none" w:eastAsia="x-none"/>
        </w:rPr>
        <w:t>методов адаптивной физической культуры;</w:t>
      </w:r>
    </w:p>
    <w:p w:rsidR="00546B5E" w:rsidRPr="00913EDA" w:rsidRDefault="00546B5E" w:rsidP="00BF66A5">
      <w:pPr>
        <w:numPr>
          <w:ilvl w:val="0"/>
          <w:numId w:val="31"/>
        </w:numPr>
        <w:tabs>
          <w:tab w:val="num" w:pos="426"/>
        </w:tabs>
        <w:ind w:left="0" w:firstLine="0"/>
        <w:jc w:val="both"/>
        <w:rPr>
          <w:sz w:val="20"/>
          <w:szCs w:val="20"/>
          <w:lang w:val="x-none" w:eastAsia="x-none"/>
        </w:rPr>
      </w:pPr>
      <w:r w:rsidRPr="00913EDA">
        <w:rPr>
          <w:sz w:val="20"/>
          <w:szCs w:val="20"/>
          <w:lang w:eastAsia="x-none"/>
        </w:rPr>
        <w:t xml:space="preserve"> </w:t>
      </w:r>
      <w:r w:rsidRPr="00913EDA">
        <w:rPr>
          <w:sz w:val="20"/>
          <w:szCs w:val="20"/>
          <w:lang w:val="x-none" w:eastAsia="x-none"/>
        </w:rPr>
        <w:t>формирование знаний, умений, навыков в физических упражнениях с учетом функциональных групп, индивидуальных особенностей ограничения в состоянии здоровья</w:t>
      </w:r>
      <w:r w:rsidRPr="00913EDA">
        <w:rPr>
          <w:sz w:val="20"/>
          <w:szCs w:val="20"/>
          <w:lang w:eastAsia="x-none"/>
        </w:rPr>
        <w:t>.</w:t>
      </w:r>
    </w:p>
    <w:p w:rsidR="00546B5E" w:rsidRPr="00913EDA" w:rsidRDefault="00546B5E" w:rsidP="00B82BCE">
      <w:pPr>
        <w:ind w:firstLine="426"/>
        <w:jc w:val="both"/>
        <w:rPr>
          <w:sz w:val="20"/>
          <w:szCs w:val="20"/>
          <w:lang w:val="x-none" w:eastAsia="x-none"/>
        </w:rPr>
      </w:pPr>
      <w:r w:rsidRPr="00913EDA">
        <w:rPr>
          <w:sz w:val="20"/>
          <w:szCs w:val="20"/>
          <w:lang w:val="x-none" w:eastAsia="x-none"/>
        </w:rPr>
        <w:t xml:space="preserve">2.5. </w:t>
      </w:r>
      <w:r w:rsidRPr="00913EDA">
        <w:rPr>
          <w:sz w:val="20"/>
          <w:szCs w:val="20"/>
        </w:rPr>
        <w:t xml:space="preserve">В целях обеспечения более эффективной организации своей деятельности Учреждение в соответствии с законодательством Российской Федерации сверх установленного муниципального задания, а также в случаях, определенных законодательством Российской Федерации вправе осуществлять следующие иные, в том числе приносящую доход, виды деятельности, не являющиеся основными, лишь постольку, поскольку это служит достижению целей, ради которых оно создано: </w:t>
      </w:r>
    </w:p>
    <w:p w:rsidR="00546B5E" w:rsidRPr="00913EDA" w:rsidRDefault="00546B5E" w:rsidP="00BF66A5">
      <w:pPr>
        <w:numPr>
          <w:ilvl w:val="0"/>
          <w:numId w:val="33"/>
        </w:numPr>
        <w:ind w:left="0" w:firstLine="0"/>
        <w:jc w:val="both"/>
        <w:rPr>
          <w:sz w:val="20"/>
          <w:szCs w:val="20"/>
        </w:rPr>
      </w:pPr>
      <w:r w:rsidRPr="00913EDA">
        <w:rPr>
          <w:sz w:val="20"/>
          <w:szCs w:val="20"/>
        </w:rPr>
        <w:t xml:space="preserve">обучение на платных курсах: художественная гимнастика, футбол, волейбол, плавание, рукопашный бой, борьба дзюдо, </w:t>
      </w:r>
      <w:proofErr w:type="spellStart"/>
      <w:r w:rsidRPr="00913EDA">
        <w:rPr>
          <w:sz w:val="20"/>
          <w:szCs w:val="20"/>
        </w:rPr>
        <w:t>черлидинг</w:t>
      </w:r>
      <w:proofErr w:type="spellEnd"/>
      <w:r w:rsidRPr="00913EDA">
        <w:rPr>
          <w:sz w:val="20"/>
          <w:szCs w:val="20"/>
        </w:rPr>
        <w:t>, ОФП;</w:t>
      </w:r>
    </w:p>
    <w:p w:rsidR="00546B5E" w:rsidRPr="00913EDA" w:rsidRDefault="00546B5E" w:rsidP="00BF66A5">
      <w:pPr>
        <w:widowControl w:val="0"/>
        <w:numPr>
          <w:ilvl w:val="0"/>
          <w:numId w:val="33"/>
        </w:numPr>
        <w:autoSpaceDE w:val="0"/>
        <w:autoSpaceDN w:val="0"/>
        <w:adjustRightInd w:val="0"/>
        <w:ind w:left="0" w:firstLine="0"/>
        <w:jc w:val="both"/>
        <w:rPr>
          <w:color w:val="000000"/>
          <w:sz w:val="20"/>
          <w:szCs w:val="20"/>
        </w:rPr>
      </w:pPr>
      <w:r w:rsidRPr="00913EDA">
        <w:rPr>
          <w:color w:val="000000"/>
          <w:sz w:val="20"/>
          <w:szCs w:val="20"/>
        </w:rPr>
        <w:t xml:space="preserve">осуществление платных услуг (выполнение работ) для физических и юридических лиц на базе структурного подразделения ДООЛ «Гайдар», согласно тарифов, утвержденных Учредителем; </w:t>
      </w:r>
    </w:p>
    <w:p w:rsidR="00546B5E" w:rsidRPr="00913EDA" w:rsidRDefault="00546B5E" w:rsidP="00BF66A5">
      <w:pPr>
        <w:numPr>
          <w:ilvl w:val="0"/>
          <w:numId w:val="33"/>
        </w:numPr>
        <w:ind w:left="0" w:firstLine="0"/>
        <w:jc w:val="both"/>
        <w:rPr>
          <w:sz w:val="20"/>
          <w:szCs w:val="20"/>
        </w:rPr>
      </w:pPr>
      <w:r w:rsidRPr="00913EDA">
        <w:rPr>
          <w:sz w:val="20"/>
          <w:szCs w:val="20"/>
        </w:rPr>
        <w:t>деятельность по дополнительному профессиональному образованию прочая, не включенная в другие группировки (обучение работодателя и работников по вопросам охраны труда и др.);</w:t>
      </w:r>
    </w:p>
    <w:p w:rsidR="00546B5E" w:rsidRPr="00913EDA" w:rsidRDefault="00546B5E" w:rsidP="00BF66A5">
      <w:pPr>
        <w:widowControl w:val="0"/>
        <w:numPr>
          <w:ilvl w:val="0"/>
          <w:numId w:val="33"/>
        </w:numPr>
        <w:autoSpaceDE w:val="0"/>
        <w:autoSpaceDN w:val="0"/>
        <w:adjustRightInd w:val="0"/>
        <w:ind w:left="0" w:firstLine="0"/>
        <w:jc w:val="both"/>
        <w:rPr>
          <w:sz w:val="20"/>
          <w:szCs w:val="20"/>
        </w:rPr>
      </w:pPr>
      <w:r w:rsidRPr="00913EDA">
        <w:rPr>
          <w:sz w:val="20"/>
          <w:szCs w:val="20"/>
        </w:rPr>
        <w:t>организация отдыха и оздоровления обучающихся в каникулярное время;</w:t>
      </w:r>
    </w:p>
    <w:p w:rsidR="00546B5E" w:rsidRPr="00913EDA" w:rsidRDefault="00546B5E" w:rsidP="00BF66A5">
      <w:pPr>
        <w:widowControl w:val="0"/>
        <w:numPr>
          <w:ilvl w:val="0"/>
          <w:numId w:val="33"/>
        </w:numPr>
        <w:autoSpaceDE w:val="0"/>
        <w:autoSpaceDN w:val="0"/>
        <w:adjustRightInd w:val="0"/>
        <w:ind w:left="0" w:firstLine="0"/>
        <w:jc w:val="both"/>
        <w:rPr>
          <w:sz w:val="20"/>
          <w:szCs w:val="20"/>
        </w:rPr>
      </w:pPr>
      <w:r w:rsidRPr="00913EDA">
        <w:rPr>
          <w:sz w:val="20"/>
          <w:szCs w:val="20"/>
        </w:rPr>
        <w:t>предоставление условий для проведения практики обучающихся образовательных организаций;</w:t>
      </w:r>
    </w:p>
    <w:p w:rsidR="00546B5E" w:rsidRPr="00913EDA" w:rsidRDefault="00546B5E" w:rsidP="00BF66A5">
      <w:pPr>
        <w:widowControl w:val="0"/>
        <w:numPr>
          <w:ilvl w:val="0"/>
          <w:numId w:val="33"/>
        </w:numPr>
        <w:autoSpaceDE w:val="0"/>
        <w:autoSpaceDN w:val="0"/>
        <w:adjustRightInd w:val="0"/>
        <w:ind w:left="0" w:firstLine="0"/>
        <w:jc w:val="both"/>
        <w:rPr>
          <w:sz w:val="20"/>
          <w:szCs w:val="20"/>
        </w:rPr>
      </w:pPr>
      <w:r w:rsidRPr="00913EDA">
        <w:rPr>
          <w:sz w:val="20"/>
          <w:szCs w:val="20"/>
        </w:rPr>
        <w:t>предоставление информационно-консультативных услуг, связанных с профилем деятельности;</w:t>
      </w:r>
    </w:p>
    <w:p w:rsidR="00546B5E" w:rsidRPr="00913EDA" w:rsidRDefault="00546B5E" w:rsidP="00BF66A5">
      <w:pPr>
        <w:widowControl w:val="0"/>
        <w:numPr>
          <w:ilvl w:val="0"/>
          <w:numId w:val="33"/>
        </w:numPr>
        <w:autoSpaceDE w:val="0"/>
        <w:autoSpaceDN w:val="0"/>
        <w:adjustRightInd w:val="0"/>
        <w:ind w:left="0" w:firstLine="0"/>
        <w:jc w:val="both"/>
        <w:rPr>
          <w:sz w:val="20"/>
          <w:szCs w:val="20"/>
        </w:rPr>
      </w:pPr>
      <w:r w:rsidRPr="00913EDA">
        <w:rPr>
          <w:sz w:val="20"/>
          <w:szCs w:val="20"/>
        </w:rPr>
        <w:t>участие в конкурсах на получение грантов;</w:t>
      </w:r>
    </w:p>
    <w:p w:rsidR="00546B5E" w:rsidRPr="00913EDA" w:rsidRDefault="00546B5E" w:rsidP="00BF66A5">
      <w:pPr>
        <w:widowControl w:val="0"/>
        <w:numPr>
          <w:ilvl w:val="0"/>
          <w:numId w:val="33"/>
        </w:numPr>
        <w:autoSpaceDE w:val="0"/>
        <w:autoSpaceDN w:val="0"/>
        <w:adjustRightInd w:val="0"/>
        <w:ind w:left="0" w:firstLine="0"/>
        <w:jc w:val="both"/>
        <w:rPr>
          <w:sz w:val="20"/>
          <w:szCs w:val="20"/>
        </w:rPr>
      </w:pPr>
      <w:r w:rsidRPr="00913EDA">
        <w:rPr>
          <w:sz w:val="20"/>
          <w:szCs w:val="20"/>
        </w:rPr>
        <w:t>медицинский контроль за обучающимися;</w:t>
      </w:r>
    </w:p>
    <w:p w:rsidR="00546B5E" w:rsidRPr="00913EDA" w:rsidRDefault="00546B5E" w:rsidP="00BF66A5">
      <w:pPr>
        <w:widowControl w:val="0"/>
        <w:numPr>
          <w:ilvl w:val="0"/>
          <w:numId w:val="33"/>
        </w:numPr>
        <w:autoSpaceDE w:val="0"/>
        <w:autoSpaceDN w:val="0"/>
        <w:adjustRightInd w:val="0"/>
        <w:ind w:left="0" w:firstLine="0"/>
        <w:jc w:val="both"/>
        <w:rPr>
          <w:sz w:val="20"/>
          <w:szCs w:val="20"/>
        </w:rPr>
      </w:pPr>
      <w:r w:rsidRPr="00913EDA">
        <w:rPr>
          <w:sz w:val="20"/>
          <w:szCs w:val="20"/>
        </w:rPr>
        <w:lastRenderedPageBreak/>
        <w:t>организация услуг по дополнительной организации питания;</w:t>
      </w:r>
    </w:p>
    <w:p w:rsidR="00546B5E" w:rsidRPr="00913EDA" w:rsidRDefault="00546B5E" w:rsidP="00BF66A5">
      <w:pPr>
        <w:widowControl w:val="0"/>
        <w:numPr>
          <w:ilvl w:val="0"/>
          <w:numId w:val="33"/>
        </w:numPr>
        <w:autoSpaceDE w:val="0"/>
        <w:autoSpaceDN w:val="0"/>
        <w:adjustRightInd w:val="0"/>
        <w:ind w:left="0" w:firstLine="0"/>
        <w:jc w:val="both"/>
        <w:rPr>
          <w:sz w:val="20"/>
          <w:szCs w:val="20"/>
        </w:rPr>
      </w:pPr>
      <w:r w:rsidRPr="00913EDA">
        <w:rPr>
          <w:sz w:val="20"/>
          <w:szCs w:val="20"/>
        </w:rPr>
        <w:t>предоставление помещений, спортивного инвентаря и оборудования на основе договора аренды;</w:t>
      </w:r>
    </w:p>
    <w:p w:rsidR="00546B5E" w:rsidRPr="00913EDA" w:rsidRDefault="00546B5E" w:rsidP="00BF66A5">
      <w:pPr>
        <w:widowControl w:val="0"/>
        <w:numPr>
          <w:ilvl w:val="0"/>
          <w:numId w:val="33"/>
        </w:numPr>
        <w:autoSpaceDE w:val="0"/>
        <w:autoSpaceDN w:val="0"/>
        <w:adjustRightInd w:val="0"/>
        <w:ind w:left="0" w:firstLine="0"/>
        <w:jc w:val="both"/>
        <w:rPr>
          <w:sz w:val="20"/>
          <w:szCs w:val="20"/>
        </w:rPr>
      </w:pPr>
      <w:r w:rsidRPr="00913EDA">
        <w:rPr>
          <w:sz w:val="20"/>
          <w:szCs w:val="20"/>
        </w:rPr>
        <w:t>издание печатной и рекламной продукции;</w:t>
      </w:r>
    </w:p>
    <w:p w:rsidR="00546B5E" w:rsidRPr="00913EDA" w:rsidRDefault="00546B5E" w:rsidP="00BF66A5">
      <w:pPr>
        <w:widowControl w:val="0"/>
        <w:numPr>
          <w:ilvl w:val="0"/>
          <w:numId w:val="33"/>
        </w:numPr>
        <w:autoSpaceDE w:val="0"/>
        <w:autoSpaceDN w:val="0"/>
        <w:adjustRightInd w:val="0"/>
        <w:ind w:left="0" w:firstLine="0"/>
        <w:jc w:val="both"/>
        <w:rPr>
          <w:sz w:val="20"/>
          <w:szCs w:val="20"/>
        </w:rPr>
      </w:pPr>
      <w:r w:rsidRPr="00913EDA">
        <w:rPr>
          <w:sz w:val="20"/>
          <w:szCs w:val="20"/>
        </w:rPr>
        <w:t>присвоение спортивных разрядов в порядке, установленном законодательством Российской Федерации;</w:t>
      </w:r>
    </w:p>
    <w:p w:rsidR="00546B5E" w:rsidRPr="00913EDA" w:rsidRDefault="00546B5E" w:rsidP="00BF66A5">
      <w:pPr>
        <w:widowControl w:val="0"/>
        <w:numPr>
          <w:ilvl w:val="0"/>
          <w:numId w:val="33"/>
        </w:numPr>
        <w:autoSpaceDE w:val="0"/>
        <w:autoSpaceDN w:val="0"/>
        <w:adjustRightInd w:val="0"/>
        <w:ind w:left="0" w:firstLine="0"/>
        <w:jc w:val="both"/>
        <w:rPr>
          <w:sz w:val="20"/>
          <w:szCs w:val="20"/>
        </w:rPr>
      </w:pPr>
      <w:r w:rsidRPr="00913EDA">
        <w:rPr>
          <w:sz w:val="20"/>
          <w:szCs w:val="20"/>
        </w:rPr>
        <w:t>методическая работа, направленная на совершенствование деятельности в области физической культуры и спорта;</w:t>
      </w:r>
    </w:p>
    <w:p w:rsidR="00546B5E" w:rsidRPr="00913EDA" w:rsidRDefault="00546B5E" w:rsidP="00BF66A5">
      <w:pPr>
        <w:widowControl w:val="0"/>
        <w:numPr>
          <w:ilvl w:val="0"/>
          <w:numId w:val="33"/>
        </w:numPr>
        <w:autoSpaceDE w:val="0"/>
        <w:autoSpaceDN w:val="0"/>
        <w:adjustRightInd w:val="0"/>
        <w:ind w:left="0" w:firstLine="0"/>
        <w:jc w:val="both"/>
        <w:rPr>
          <w:sz w:val="20"/>
          <w:szCs w:val="20"/>
        </w:rPr>
      </w:pPr>
      <w:r w:rsidRPr="00913EDA">
        <w:rPr>
          <w:sz w:val="20"/>
          <w:szCs w:val="20"/>
        </w:rPr>
        <w:t>присвоение квалификационной категории в порядке, установленном законодательством Российской Федерации;</w:t>
      </w:r>
    </w:p>
    <w:p w:rsidR="00546B5E" w:rsidRPr="00913EDA" w:rsidRDefault="00546B5E" w:rsidP="00BF66A5">
      <w:pPr>
        <w:widowControl w:val="0"/>
        <w:numPr>
          <w:ilvl w:val="0"/>
          <w:numId w:val="33"/>
        </w:numPr>
        <w:autoSpaceDE w:val="0"/>
        <w:autoSpaceDN w:val="0"/>
        <w:adjustRightInd w:val="0"/>
        <w:ind w:left="0" w:firstLine="0"/>
        <w:jc w:val="both"/>
        <w:rPr>
          <w:sz w:val="20"/>
          <w:szCs w:val="20"/>
        </w:rPr>
      </w:pPr>
      <w:r w:rsidRPr="00913EDA">
        <w:rPr>
          <w:sz w:val="20"/>
          <w:szCs w:val="20"/>
        </w:rPr>
        <w:t>передача в аренду, с согласия Учредителя, ценного движимого имущества, закрепленного за Учреждением на праве оперативного управления, с возмещением со стороны арендатора расходов в установленном законодательством порядке;</w:t>
      </w:r>
    </w:p>
    <w:p w:rsidR="00546B5E" w:rsidRPr="00913EDA" w:rsidRDefault="00546B5E" w:rsidP="00BF66A5">
      <w:pPr>
        <w:numPr>
          <w:ilvl w:val="0"/>
          <w:numId w:val="33"/>
        </w:numPr>
        <w:autoSpaceDE w:val="0"/>
        <w:autoSpaceDN w:val="0"/>
        <w:adjustRightInd w:val="0"/>
        <w:ind w:left="0" w:firstLine="0"/>
        <w:contextualSpacing/>
        <w:jc w:val="both"/>
        <w:rPr>
          <w:sz w:val="20"/>
          <w:szCs w:val="20"/>
        </w:rPr>
      </w:pPr>
      <w:r w:rsidRPr="00913EDA">
        <w:rPr>
          <w:spacing w:val="-2"/>
          <w:sz w:val="20"/>
          <w:szCs w:val="20"/>
        </w:rPr>
        <w:t>организация и проведение официальных спортивных и физкультурных (физкультурно-оздоровительных) мероприятий;</w:t>
      </w:r>
      <w:r w:rsidRPr="00913EDA">
        <w:rPr>
          <w:sz w:val="20"/>
          <w:szCs w:val="20"/>
        </w:rPr>
        <w:t xml:space="preserve"> </w:t>
      </w:r>
    </w:p>
    <w:p w:rsidR="00546B5E" w:rsidRPr="00913EDA" w:rsidRDefault="00546B5E" w:rsidP="00BF66A5">
      <w:pPr>
        <w:numPr>
          <w:ilvl w:val="0"/>
          <w:numId w:val="33"/>
        </w:numPr>
        <w:ind w:left="0" w:firstLine="0"/>
        <w:contextualSpacing/>
        <w:jc w:val="both"/>
        <w:rPr>
          <w:sz w:val="20"/>
          <w:szCs w:val="20"/>
        </w:rPr>
      </w:pPr>
      <w:r w:rsidRPr="00913EDA">
        <w:rPr>
          <w:spacing w:val="-2"/>
          <w:sz w:val="20"/>
          <w:szCs w:val="20"/>
        </w:rPr>
        <w:t xml:space="preserve">проведение тестирования выполнения нормативов испытаний (тестов) ВФСК ГТО; </w:t>
      </w:r>
    </w:p>
    <w:p w:rsidR="00546B5E" w:rsidRPr="00913EDA" w:rsidRDefault="00546B5E" w:rsidP="00BF66A5">
      <w:pPr>
        <w:widowControl w:val="0"/>
        <w:numPr>
          <w:ilvl w:val="0"/>
          <w:numId w:val="33"/>
        </w:numPr>
        <w:autoSpaceDE w:val="0"/>
        <w:autoSpaceDN w:val="0"/>
        <w:adjustRightInd w:val="0"/>
        <w:ind w:left="0" w:firstLine="0"/>
        <w:jc w:val="both"/>
        <w:rPr>
          <w:sz w:val="20"/>
          <w:szCs w:val="20"/>
        </w:rPr>
      </w:pPr>
      <w:r w:rsidRPr="00913EDA">
        <w:rPr>
          <w:sz w:val="20"/>
          <w:szCs w:val="20"/>
        </w:rPr>
        <w:t>и другие виды деятельности, не запрещенные законом.</w:t>
      </w:r>
    </w:p>
    <w:p w:rsidR="00546B5E" w:rsidRPr="00913EDA" w:rsidRDefault="00546B5E" w:rsidP="00B82BCE">
      <w:pPr>
        <w:ind w:firstLine="709"/>
        <w:jc w:val="both"/>
        <w:rPr>
          <w:color w:val="000000"/>
          <w:sz w:val="20"/>
          <w:szCs w:val="20"/>
        </w:rPr>
      </w:pPr>
      <w:r w:rsidRPr="00913EDA">
        <w:rPr>
          <w:color w:val="000000"/>
          <w:sz w:val="20"/>
          <w:szCs w:val="20"/>
        </w:rPr>
        <w:t>Доход от оказания платных услуг используется Учреждением в соответствии с уставными целями.</w:t>
      </w:r>
    </w:p>
    <w:p w:rsidR="00546B5E" w:rsidRPr="00913EDA" w:rsidRDefault="00546B5E" w:rsidP="00B82BCE">
      <w:pPr>
        <w:ind w:firstLine="720"/>
        <w:jc w:val="both"/>
        <w:rPr>
          <w:sz w:val="20"/>
          <w:szCs w:val="20"/>
        </w:rPr>
      </w:pPr>
      <w:r w:rsidRPr="00913EDA">
        <w:rPr>
          <w:sz w:val="20"/>
          <w:szCs w:val="20"/>
        </w:rPr>
        <w:t>2.6. Учреждение не вправе осуществлять виды деятельности, не предусмотренные настоящим Уставом.</w:t>
      </w:r>
    </w:p>
    <w:p w:rsidR="00546B5E" w:rsidRPr="00913EDA" w:rsidRDefault="00546B5E" w:rsidP="00B82BCE">
      <w:pPr>
        <w:ind w:firstLine="720"/>
        <w:jc w:val="both"/>
        <w:rPr>
          <w:sz w:val="20"/>
          <w:szCs w:val="20"/>
        </w:rPr>
      </w:pPr>
      <w:r w:rsidRPr="00913EDA">
        <w:rPr>
          <w:sz w:val="20"/>
          <w:szCs w:val="20"/>
        </w:rPr>
        <w:t>2.7. Муниципальное задание для Учреждения в соответствии с предусмотренными учредительными документами, основными и иными видами деятельности формирует и утверждает администрация Куйбышевского района. Учреждение не вправе отказаться от выполнения муниципального задания.</w:t>
      </w:r>
    </w:p>
    <w:p w:rsidR="00546B5E" w:rsidRPr="00913EDA" w:rsidRDefault="00546B5E" w:rsidP="00B82BCE">
      <w:pPr>
        <w:ind w:firstLine="720"/>
        <w:jc w:val="both"/>
        <w:rPr>
          <w:sz w:val="20"/>
          <w:szCs w:val="20"/>
        </w:rPr>
      </w:pPr>
      <w:r w:rsidRPr="00913EDA">
        <w:rPr>
          <w:sz w:val="20"/>
          <w:szCs w:val="20"/>
        </w:rPr>
        <w:t xml:space="preserve">2.8. Учреждение вправе, сверх установленного муниципального задания, а также в случаях, определенных федеральными законами, в пределах установленного муниципального задания, выполнять работы, оказывать услуги, относящиеся к его основным видам деятельности, предусмотренным его учредительным документом, в сфере дополнительного образования и </w:t>
      </w:r>
      <w:proofErr w:type="gramStart"/>
      <w:r w:rsidRPr="00913EDA">
        <w:rPr>
          <w:sz w:val="20"/>
          <w:szCs w:val="20"/>
        </w:rPr>
        <w:t>физической культуры</w:t>
      </w:r>
      <w:proofErr w:type="gramEnd"/>
      <w:r w:rsidRPr="00913EDA">
        <w:rPr>
          <w:sz w:val="20"/>
          <w:szCs w:val="20"/>
        </w:rPr>
        <w:t xml:space="preserve"> и спорта, для граждан и юридических лиц за плату и на одинаковых при оказании одних и тех же услуг условиях. Порядок определения указанной платы устанавливается администрацией Куйбышевского района, если иное не установлено федеральным законом.</w:t>
      </w:r>
    </w:p>
    <w:p w:rsidR="00546B5E" w:rsidRPr="00913EDA" w:rsidRDefault="00546B5E" w:rsidP="00B82BCE">
      <w:pPr>
        <w:ind w:firstLine="720"/>
        <w:jc w:val="both"/>
        <w:rPr>
          <w:color w:val="000000"/>
          <w:sz w:val="20"/>
          <w:szCs w:val="20"/>
        </w:rPr>
      </w:pPr>
      <w:r w:rsidRPr="00913EDA">
        <w:rPr>
          <w:color w:val="000000"/>
          <w:sz w:val="20"/>
          <w:szCs w:val="20"/>
        </w:rPr>
        <w:t xml:space="preserve">2.9. Основные вопросы организации и осуществления образовательной деятельности Учреждения регламентируются локальными нормативными актами (положения, правила, инструкции, приказы, программы, договоры, соглашения, другие локальные акты Учреждения). </w:t>
      </w:r>
    </w:p>
    <w:p w:rsidR="00546B5E" w:rsidRPr="00913EDA" w:rsidRDefault="00546B5E" w:rsidP="00B82BCE">
      <w:pPr>
        <w:ind w:firstLine="709"/>
        <w:jc w:val="both"/>
        <w:rPr>
          <w:color w:val="000000"/>
          <w:sz w:val="20"/>
          <w:szCs w:val="20"/>
        </w:rPr>
      </w:pPr>
      <w:r w:rsidRPr="00913EDA">
        <w:rPr>
          <w:color w:val="000000"/>
          <w:sz w:val="20"/>
          <w:szCs w:val="20"/>
        </w:rPr>
        <w:t xml:space="preserve">2.10. Локальные нормативные акты утверждаются приказом руководителя Учреждения с учетом мнения коллегиальных органов. При принятии локальных нормативных актов, затрагивающих права обучающихся, родителей (законных представителей), работников Учреждения, </w:t>
      </w:r>
      <w:r w:rsidRPr="00913EDA">
        <w:rPr>
          <w:sz w:val="20"/>
          <w:szCs w:val="20"/>
        </w:rPr>
        <w:t>учитывается мнение родительского комитета</w:t>
      </w:r>
      <w:r w:rsidRPr="00913EDA">
        <w:rPr>
          <w:color w:val="000000"/>
          <w:sz w:val="20"/>
          <w:szCs w:val="20"/>
        </w:rPr>
        <w:t xml:space="preserve">, общего собрания работников Учреждения, первичной профсоюзной организации (при наличии). </w:t>
      </w:r>
    </w:p>
    <w:p w:rsidR="00546B5E" w:rsidRPr="00913EDA" w:rsidRDefault="00546B5E" w:rsidP="00B82BCE">
      <w:pPr>
        <w:ind w:firstLine="709"/>
        <w:jc w:val="both"/>
        <w:rPr>
          <w:color w:val="000000"/>
          <w:sz w:val="20"/>
          <w:szCs w:val="20"/>
        </w:rPr>
      </w:pPr>
      <w:r w:rsidRPr="00913EDA">
        <w:rPr>
          <w:color w:val="000000"/>
          <w:sz w:val="20"/>
          <w:szCs w:val="20"/>
        </w:rPr>
        <w:t xml:space="preserve">2.11. Локальные нормативные акты Учреждения содержат нормы, регулирующие образовательные отношения, не могут противоречить действующему законодательству Российской Федерации, настоящему Уставу. </w:t>
      </w:r>
    </w:p>
    <w:p w:rsidR="00546B5E" w:rsidRPr="00913EDA" w:rsidRDefault="00546B5E" w:rsidP="00B82BCE">
      <w:pPr>
        <w:ind w:firstLine="851"/>
        <w:jc w:val="center"/>
        <w:rPr>
          <w:sz w:val="20"/>
          <w:szCs w:val="20"/>
        </w:rPr>
      </w:pPr>
      <w:r w:rsidRPr="00913EDA">
        <w:rPr>
          <w:sz w:val="20"/>
          <w:szCs w:val="20"/>
        </w:rPr>
        <w:t>III. ИМУЩЕСТВО И ФИНАНСОВОЕ ОБЕСПЕЧЕНИЕ УЧРЕЖДЕНИЯ</w:t>
      </w:r>
    </w:p>
    <w:p w:rsidR="00546B5E" w:rsidRPr="00913EDA" w:rsidRDefault="00546B5E" w:rsidP="00B82BCE">
      <w:pPr>
        <w:autoSpaceDE w:val="0"/>
        <w:autoSpaceDN w:val="0"/>
        <w:adjustRightInd w:val="0"/>
        <w:ind w:firstLine="709"/>
        <w:jc w:val="both"/>
        <w:outlineLvl w:val="1"/>
        <w:rPr>
          <w:sz w:val="20"/>
          <w:szCs w:val="20"/>
        </w:rPr>
      </w:pPr>
    </w:p>
    <w:p w:rsidR="00546B5E" w:rsidRPr="00913EDA" w:rsidRDefault="00546B5E" w:rsidP="00B82BCE">
      <w:pPr>
        <w:autoSpaceDE w:val="0"/>
        <w:autoSpaceDN w:val="0"/>
        <w:adjustRightInd w:val="0"/>
        <w:ind w:firstLine="709"/>
        <w:jc w:val="both"/>
        <w:outlineLvl w:val="1"/>
        <w:rPr>
          <w:sz w:val="20"/>
          <w:szCs w:val="20"/>
        </w:rPr>
      </w:pPr>
      <w:r w:rsidRPr="00913EDA">
        <w:rPr>
          <w:sz w:val="20"/>
          <w:szCs w:val="20"/>
        </w:rPr>
        <w:t>3.1. Имущество Учреждения является муниципальной собственностью Куйбышевского района, закрепляется за Учреждением на праве оперативного управления и отражается в его балансе.</w:t>
      </w:r>
    </w:p>
    <w:p w:rsidR="00546B5E" w:rsidRPr="00913EDA" w:rsidRDefault="00546B5E" w:rsidP="00B82BCE">
      <w:pPr>
        <w:autoSpaceDE w:val="0"/>
        <w:autoSpaceDN w:val="0"/>
        <w:adjustRightInd w:val="0"/>
        <w:ind w:firstLine="709"/>
        <w:jc w:val="both"/>
        <w:outlineLvl w:val="1"/>
        <w:rPr>
          <w:sz w:val="20"/>
          <w:szCs w:val="20"/>
        </w:rPr>
      </w:pPr>
      <w:r w:rsidRPr="00913EDA">
        <w:rPr>
          <w:sz w:val="20"/>
          <w:szCs w:val="20"/>
        </w:rPr>
        <w:t>Земельный участок, необходимый для выполнения Учреждением своих уставных задач, предоставляется ему на праве постоянного (бессрочного) пользования.</w:t>
      </w:r>
    </w:p>
    <w:p w:rsidR="00546B5E" w:rsidRPr="00913EDA" w:rsidRDefault="00546B5E" w:rsidP="00B82BCE">
      <w:pPr>
        <w:autoSpaceDE w:val="0"/>
        <w:autoSpaceDN w:val="0"/>
        <w:adjustRightInd w:val="0"/>
        <w:ind w:firstLine="709"/>
        <w:jc w:val="both"/>
        <w:outlineLvl w:val="1"/>
        <w:rPr>
          <w:sz w:val="20"/>
          <w:szCs w:val="20"/>
        </w:rPr>
      </w:pPr>
      <w:r w:rsidRPr="00913EDA">
        <w:rPr>
          <w:sz w:val="20"/>
          <w:szCs w:val="20"/>
        </w:rPr>
        <w:t>3.2. Учреждение в пределах, установленных законом, в соответствии с целями своей деятельности, муниципальными заданиями и назначением имущества осуществляет права владения, пользования и распоряжения им.</w:t>
      </w:r>
    </w:p>
    <w:p w:rsidR="00546B5E" w:rsidRPr="00913EDA" w:rsidRDefault="00546B5E" w:rsidP="00B82BCE">
      <w:pPr>
        <w:autoSpaceDE w:val="0"/>
        <w:autoSpaceDN w:val="0"/>
        <w:adjustRightInd w:val="0"/>
        <w:ind w:firstLine="709"/>
        <w:jc w:val="both"/>
        <w:outlineLvl w:val="1"/>
        <w:rPr>
          <w:sz w:val="20"/>
          <w:szCs w:val="20"/>
        </w:rPr>
      </w:pPr>
      <w:r w:rsidRPr="00913EDA">
        <w:rPr>
          <w:sz w:val="20"/>
          <w:szCs w:val="20"/>
        </w:rPr>
        <w:t>Приобретенное Учреждением имущество поступает в оперативное управление Учреждения и подлежит учету в Реестре муниципальной собственности Куйбышевского района.</w:t>
      </w:r>
    </w:p>
    <w:p w:rsidR="00546B5E" w:rsidRPr="00913EDA" w:rsidRDefault="00546B5E" w:rsidP="00B82BCE">
      <w:pPr>
        <w:autoSpaceDE w:val="0"/>
        <w:autoSpaceDN w:val="0"/>
        <w:adjustRightInd w:val="0"/>
        <w:ind w:firstLine="709"/>
        <w:jc w:val="both"/>
        <w:outlineLvl w:val="1"/>
        <w:rPr>
          <w:sz w:val="20"/>
          <w:szCs w:val="20"/>
        </w:rPr>
      </w:pPr>
      <w:r w:rsidRPr="00913EDA">
        <w:rPr>
          <w:sz w:val="20"/>
          <w:szCs w:val="20"/>
        </w:rPr>
        <w:t>3.3. Учреждение без согласования с Учредителем не вправе распоряжаться закрепленным за ним особо ценным движимым имуществом или имуществом, приобретенным Учреждением за счет средств, выделенных ему Учредителем на приобретение такого имущества, а также недвижимым имуществом.</w:t>
      </w:r>
    </w:p>
    <w:p w:rsidR="00546B5E" w:rsidRPr="00913EDA" w:rsidRDefault="00546B5E" w:rsidP="00B82BCE">
      <w:pPr>
        <w:autoSpaceDE w:val="0"/>
        <w:autoSpaceDN w:val="0"/>
        <w:adjustRightInd w:val="0"/>
        <w:ind w:firstLine="709"/>
        <w:jc w:val="both"/>
        <w:outlineLvl w:val="1"/>
        <w:rPr>
          <w:sz w:val="20"/>
          <w:szCs w:val="20"/>
        </w:rPr>
      </w:pPr>
      <w:r w:rsidRPr="00913EDA">
        <w:rPr>
          <w:sz w:val="20"/>
          <w:szCs w:val="20"/>
        </w:rPr>
        <w:t>Остальным имуществом, находящимся у Учреждения на праве оперативного управления, Учреждение вправе распоряжаться самостоятельно, если иное не установлено федеральным законодательством.</w:t>
      </w:r>
    </w:p>
    <w:p w:rsidR="00546B5E" w:rsidRPr="00913EDA" w:rsidRDefault="00546B5E" w:rsidP="00B82BCE">
      <w:pPr>
        <w:autoSpaceDE w:val="0"/>
        <w:autoSpaceDN w:val="0"/>
        <w:adjustRightInd w:val="0"/>
        <w:ind w:firstLine="709"/>
        <w:jc w:val="both"/>
        <w:outlineLvl w:val="1"/>
        <w:rPr>
          <w:sz w:val="20"/>
          <w:szCs w:val="20"/>
        </w:rPr>
      </w:pPr>
      <w:r w:rsidRPr="00913EDA">
        <w:rPr>
          <w:sz w:val="20"/>
          <w:szCs w:val="20"/>
        </w:rPr>
        <w:t>Виды особо ценного движимого имущества Учреждения определяются в порядке, установленном администрацией Куйбышевского района.</w:t>
      </w:r>
    </w:p>
    <w:p w:rsidR="00546B5E" w:rsidRPr="00913EDA" w:rsidRDefault="00546B5E" w:rsidP="00B82BCE">
      <w:pPr>
        <w:autoSpaceDE w:val="0"/>
        <w:autoSpaceDN w:val="0"/>
        <w:adjustRightInd w:val="0"/>
        <w:ind w:firstLine="709"/>
        <w:jc w:val="both"/>
        <w:rPr>
          <w:sz w:val="20"/>
          <w:szCs w:val="20"/>
        </w:rPr>
      </w:pPr>
      <w:r w:rsidRPr="00913EDA">
        <w:rPr>
          <w:sz w:val="20"/>
          <w:szCs w:val="20"/>
        </w:rPr>
        <w:t>Перечни особо ценного движимого имущества Учреждения определяются администрацией Куйбышевского района.</w:t>
      </w:r>
    </w:p>
    <w:p w:rsidR="00546B5E" w:rsidRPr="00913EDA" w:rsidRDefault="00546B5E" w:rsidP="00B82BCE">
      <w:pPr>
        <w:autoSpaceDE w:val="0"/>
        <w:autoSpaceDN w:val="0"/>
        <w:adjustRightInd w:val="0"/>
        <w:ind w:firstLine="709"/>
        <w:jc w:val="both"/>
        <w:outlineLvl w:val="1"/>
        <w:rPr>
          <w:sz w:val="20"/>
          <w:szCs w:val="20"/>
        </w:rPr>
      </w:pPr>
      <w:r w:rsidRPr="00913EDA">
        <w:rPr>
          <w:sz w:val="20"/>
          <w:szCs w:val="20"/>
        </w:rPr>
        <w:lastRenderedPageBreak/>
        <w:t>3.4. Учреждение вправе по согласованию с Учредителем передавать некоммерческим организациям в качестве их учредителя или участника денежные средства (если иное не установлено условиями их предоставления) и иное имущество, за исключением закрепленного за ним особо ценного движимого имущества или приобретенного Учреждением за счет средств, выделенных ему Учредителем на приобретение такого имущества, а также недвижимого имущества.</w:t>
      </w:r>
    </w:p>
    <w:p w:rsidR="00546B5E" w:rsidRPr="00913EDA" w:rsidRDefault="00546B5E" w:rsidP="00B82BCE">
      <w:pPr>
        <w:autoSpaceDE w:val="0"/>
        <w:autoSpaceDN w:val="0"/>
        <w:adjustRightInd w:val="0"/>
        <w:ind w:firstLine="709"/>
        <w:jc w:val="both"/>
        <w:outlineLvl w:val="1"/>
        <w:rPr>
          <w:sz w:val="20"/>
          <w:szCs w:val="20"/>
        </w:rPr>
      </w:pPr>
      <w:r w:rsidRPr="00913EDA">
        <w:rPr>
          <w:sz w:val="20"/>
          <w:szCs w:val="20"/>
        </w:rPr>
        <w:t>В случаях и порядке, предусмотренных федеральными законами, Учреждение вправе вносить вышеназванное имущество в уставный (складочный) капитал хозяйственных обществ или иным образом передавать им это имущество в качестве их учредителя или участника.</w:t>
      </w:r>
    </w:p>
    <w:p w:rsidR="00546B5E" w:rsidRPr="00913EDA" w:rsidRDefault="00546B5E" w:rsidP="00B82BCE">
      <w:pPr>
        <w:autoSpaceDE w:val="0"/>
        <w:autoSpaceDN w:val="0"/>
        <w:adjustRightInd w:val="0"/>
        <w:ind w:firstLine="709"/>
        <w:jc w:val="both"/>
        <w:outlineLvl w:val="1"/>
        <w:rPr>
          <w:sz w:val="20"/>
          <w:szCs w:val="20"/>
        </w:rPr>
      </w:pPr>
      <w:r w:rsidRPr="00913EDA">
        <w:rPr>
          <w:sz w:val="20"/>
          <w:szCs w:val="20"/>
        </w:rPr>
        <w:t>3.5. Крупная сделка может быть совершена Учреждением только с предварительного согласования с администрацией Куйбышевского района.</w:t>
      </w:r>
    </w:p>
    <w:p w:rsidR="00546B5E" w:rsidRPr="00913EDA" w:rsidRDefault="00546B5E" w:rsidP="00B82BCE">
      <w:pPr>
        <w:autoSpaceDE w:val="0"/>
        <w:autoSpaceDN w:val="0"/>
        <w:adjustRightInd w:val="0"/>
        <w:ind w:firstLine="709"/>
        <w:jc w:val="both"/>
        <w:outlineLvl w:val="1"/>
        <w:rPr>
          <w:sz w:val="20"/>
          <w:szCs w:val="20"/>
        </w:rPr>
      </w:pPr>
      <w:r w:rsidRPr="00913EDA">
        <w:rPr>
          <w:sz w:val="20"/>
          <w:szCs w:val="20"/>
        </w:rPr>
        <w:t>3.6. Сделка, в совершении которой имеется заинтересованность, может быть совершена Учреждением только с предварительного согласования с администрацией Куйбышевского района.</w:t>
      </w:r>
    </w:p>
    <w:p w:rsidR="00546B5E" w:rsidRPr="00913EDA" w:rsidRDefault="00546B5E" w:rsidP="00B82BCE">
      <w:pPr>
        <w:autoSpaceDE w:val="0"/>
        <w:autoSpaceDN w:val="0"/>
        <w:adjustRightInd w:val="0"/>
        <w:ind w:firstLine="709"/>
        <w:jc w:val="both"/>
        <w:outlineLvl w:val="1"/>
        <w:rPr>
          <w:sz w:val="20"/>
          <w:szCs w:val="20"/>
        </w:rPr>
      </w:pPr>
      <w:r w:rsidRPr="00913EDA">
        <w:rPr>
          <w:sz w:val="20"/>
          <w:szCs w:val="20"/>
        </w:rPr>
        <w:t>3.7. Учреждению запрещено совершать сделки, возможными последствиями которых является отчуждение или обременение имущества, закрепленного за Учреждением, или имущества, приобретенного за счет средств, выделенных Учреждению из бюджета Куйбышевского района, если иное не установлено законодательством Российской Федерации.</w:t>
      </w:r>
    </w:p>
    <w:p w:rsidR="00546B5E" w:rsidRPr="00913EDA" w:rsidRDefault="00546B5E" w:rsidP="00B82BCE">
      <w:pPr>
        <w:autoSpaceDE w:val="0"/>
        <w:autoSpaceDN w:val="0"/>
        <w:adjustRightInd w:val="0"/>
        <w:ind w:firstLine="709"/>
        <w:jc w:val="both"/>
        <w:outlineLvl w:val="1"/>
        <w:rPr>
          <w:sz w:val="20"/>
          <w:szCs w:val="20"/>
        </w:rPr>
      </w:pPr>
      <w:r w:rsidRPr="00913EDA">
        <w:rPr>
          <w:sz w:val="20"/>
          <w:szCs w:val="20"/>
        </w:rPr>
        <w:t>3.8. Учредитель вправе изъять излишнее, неиспользуемое либо используемое не по назначению имущество, закрепленное за Учреждением на праве оперативного управления или приобретенное за счет средств, выделенных ему собственником на приобретение такого имущества, и распорядиться им по своему усмотрению.</w:t>
      </w:r>
    </w:p>
    <w:p w:rsidR="00546B5E" w:rsidRPr="00913EDA" w:rsidRDefault="00546B5E" w:rsidP="00B82BCE">
      <w:pPr>
        <w:autoSpaceDE w:val="0"/>
        <w:autoSpaceDN w:val="0"/>
        <w:adjustRightInd w:val="0"/>
        <w:ind w:firstLine="709"/>
        <w:jc w:val="both"/>
        <w:outlineLvl w:val="1"/>
        <w:rPr>
          <w:sz w:val="20"/>
          <w:szCs w:val="20"/>
        </w:rPr>
      </w:pPr>
      <w:r w:rsidRPr="00913EDA">
        <w:rPr>
          <w:sz w:val="20"/>
          <w:szCs w:val="20"/>
        </w:rPr>
        <w:t>3.9. Права Учреждения на объекты интеллектуальной собственности регулируются законодательством Российской Федерации.</w:t>
      </w:r>
    </w:p>
    <w:p w:rsidR="00546B5E" w:rsidRPr="00913EDA" w:rsidRDefault="00546B5E" w:rsidP="00B82BCE">
      <w:pPr>
        <w:autoSpaceDE w:val="0"/>
        <w:autoSpaceDN w:val="0"/>
        <w:adjustRightInd w:val="0"/>
        <w:ind w:firstLine="709"/>
        <w:jc w:val="both"/>
        <w:outlineLvl w:val="1"/>
        <w:rPr>
          <w:sz w:val="20"/>
          <w:szCs w:val="20"/>
        </w:rPr>
      </w:pPr>
      <w:r w:rsidRPr="00913EDA">
        <w:rPr>
          <w:sz w:val="20"/>
          <w:szCs w:val="20"/>
        </w:rPr>
        <w:t>3.10. Финансовое обеспечение выполнения муниципального задания Учреждением осуществляется в виде субсидии из бюджета Куйбышевского района на возмещение нормативных затрат, связанных с оказанием муниципальных услуг (выполнением работ) в соответствии с муниципальным заданием, с учетом расходов на содержание недвижимого имущества и особо ценного движимого имущества, закрепленных за Учреждением или приобретенных Учреждением за счет средств, выделенных ему Учредителем, на приобретение такого имущества, расходов на уплату налогов, в качестве объекта налогообложения по которым признается соответствующее имущество, в том числе земельные участки, в порядке, установленном администрацией Куйбышевского района.</w:t>
      </w:r>
    </w:p>
    <w:p w:rsidR="00546B5E" w:rsidRPr="00913EDA" w:rsidRDefault="00546B5E" w:rsidP="00B82BCE">
      <w:pPr>
        <w:autoSpaceDE w:val="0"/>
        <w:autoSpaceDN w:val="0"/>
        <w:adjustRightInd w:val="0"/>
        <w:ind w:firstLine="709"/>
        <w:jc w:val="both"/>
        <w:outlineLvl w:val="1"/>
        <w:rPr>
          <w:sz w:val="20"/>
          <w:szCs w:val="20"/>
        </w:rPr>
      </w:pPr>
      <w:r w:rsidRPr="00913EDA">
        <w:rPr>
          <w:sz w:val="20"/>
          <w:szCs w:val="20"/>
        </w:rPr>
        <w:t>Учреждению могут быть предоставлены субсидии на иные цели (не связанные с финансовым обеспечением выполнения муниципального задания) в порядке, установленном администрацией Куйбышевского района.</w:t>
      </w:r>
    </w:p>
    <w:p w:rsidR="00546B5E" w:rsidRPr="00913EDA" w:rsidRDefault="00546B5E" w:rsidP="00B82BCE">
      <w:pPr>
        <w:autoSpaceDE w:val="0"/>
        <w:autoSpaceDN w:val="0"/>
        <w:adjustRightInd w:val="0"/>
        <w:ind w:firstLine="709"/>
        <w:jc w:val="both"/>
        <w:outlineLvl w:val="1"/>
        <w:rPr>
          <w:sz w:val="20"/>
          <w:szCs w:val="20"/>
        </w:rPr>
      </w:pPr>
      <w:r w:rsidRPr="00913EDA">
        <w:rPr>
          <w:sz w:val="20"/>
          <w:szCs w:val="20"/>
        </w:rPr>
        <w:t>3.11. Доходы Учреждения, полученные от осуществления предусмотренных настоящим Уставом видов деятельности, и приобретенное за счет таких доходов имущество поступают в самостоятельное распоряжение Учреждения.</w:t>
      </w:r>
    </w:p>
    <w:p w:rsidR="00546B5E" w:rsidRPr="00913EDA" w:rsidRDefault="00546B5E" w:rsidP="00B82BCE">
      <w:pPr>
        <w:autoSpaceDE w:val="0"/>
        <w:autoSpaceDN w:val="0"/>
        <w:adjustRightInd w:val="0"/>
        <w:ind w:firstLine="709"/>
        <w:jc w:val="both"/>
        <w:outlineLvl w:val="1"/>
        <w:rPr>
          <w:sz w:val="20"/>
          <w:szCs w:val="20"/>
        </w:rPr>
      </w:pPr>
      <w:r w:rsidRPr="00913EDA">
        <w:rPr>
          <w:sz w:val="20"/>
          <w:szCs w:val="20"/>
        </w:rPr>
        <w:t>3.12. Учреждение вправе привлекать в порядке, установленном законодательством Российской Федерации, финансовые средства за счёт добровольных пожертвований и целевых взносов физических и юридических лиц, в том числе иностранных граждан и иностранных физических лиц.</w:t>
      </w:r>
    </w:p>
    <w:p w:rsidR="00546B5E" w:rsidRPr="00913EDA" w:rsidRDefault="00546B5E" w:rsidP="00B82BCE">
      <w:pPr>
        <w:autoSpaceDE w:val="0"/>
        <w:autoSpaceDN w:val="0"/>
        <w:adjustRightInd w:val="0"/>
        <w:ind w:firstLine="709"/>
        <w:jc w:val="both"/>
        <w:outlineLvl w:val="1"/>
        <w:rPr>
          <w:sz w:val="20"/>
          <w:szCs w:val="20"/>
        </w:rPr>
      </w:pPr>
      <w:r w:rsidRPr="00913EDA">
        <w:rPr>
          <w:sz w:val="20"/>
          <w:szCs w:val="20"/>
        </w:rPr>
        <w:t>3.13. Привлечение Учреждением дополнительных средств (приносящая доход деятельность, добровольные пожертвования, целевые средства) не влечёт за собой снижение нормативов и абсолютных размеров его финансирования за счёт средств Учредителя.</w:t>
      </w:r>
    </w:p>
    <w:p w:rsidR="00546B5E" w:rsidRPr="00913EDA" w:rsidRDefault="00546B5E" w:rsidP="00B82BCE">
      <w:pPr>
        <w:autoSpaceDE w:val="0"/>
        <w:autoSpaceDN w:val="0"/>
        <w:adjustRightInd w:val="0"/>
        <w:ind w:firstLine="709"/>
        <w:jc w:val="both"/>
        <w:outlineLvl w:val="1"/>
        <w:rPr>
          <w:sz w:val="20"/>
          <w:szCs w:val="20"/>
        </w:rPr>
      </w:pPr>
      <w:r w:rsidRPr="00913EDA">
        <w:rPr>
          <w:sz w:val="20"/>
          <w:szCs w:val="20"/>
        </w:rPr>
        <w:t>3.14. Учреждение осуществляет операции с поступающими ему в соответствии с законодательством Российской Федерации средствами через лицевые счета, открываемые в территориальном органе Федерального казначейства или в финансовом органе Куйбышевского района в порядке, установленном законодательством Российской Федерации.</w:t>
      </w:r>
    </w:p>
    <w:p w:rsidR="00546B5E" w:rsidRPr="00913EDA" w:rsidRDefault="00546B5E" w:rsidP="00B82BCE">
      <w:pPr>
        <w:autoSpaceDE w:val="0"/>
        <w:autoSpaceDN w:val="0"/>
        <w:adjustRightInd w:val="0"/>
        <w:ind w:firstLine="709"/>
        <w:jc w:val="both"/>
        <w:outlineLvl w:val="1"/>
        <w:rPr>
          <w:sz w:val="20"/>
          <w:szCs w:val="20"/>
        </w:rPr>
      </w:pPr>
      <w:r w:rsidRPr="00913EDA">
        <w:rPr>
          <w:sz w:val="20"/>
          <w:szCs w:val="20"/>
        </w:rPr>
        <w:t>3.15. Учреждение не вправе размещать денежные средства на депозитах в кредитных организациях, а также совершать сделки с ценными бумагами, если иное не предусмотрено федеральными законами.</w:t>
      </w:r>
    </w:p>
    <w:p w:rsidR="00546B5E" w:rsidRPr="00913EDA" w:rsidRDefault="00546B5E" w:rsidP="00B82BCE">
      <w:pPr>
        <w:autoSpaceDE w:val="0"/>
        <w:autoSpaceDN w:val="0"/>
        <w:adjustRightInd w:val="0"/>
        <w:ind w:firstLine="709"/>
        <w:jc w:val="both"/>
        <w:outlineLvl w:val="1"/>
        <w:rPr>
          <w:sz w:val="20"/>
          <w:szCs w:val="20"/>
        </w:rPr>
      </w:pPr>
      <w:r w:rsidRPr="00913EDA">
        <w:rPr>
          <w:sz w:val="20"/>
          <w:szCs w:val="20"/>
        </w:rPr>
        <w:t>3.16. Учреждение отвечает по своим обязательствам всем находящимся у него на праве оперативного управления имуществом, как закрепленным Учредителем, так и приобретенным Учреждением за счет доходов, полученных от приносящей доход деятельности, за исключением особо ценного движимого имущества, закрепленного за Учреждением собственником этого имущества или приобретенного Учреждением за счет выделенных собственником Учреждения средств, а также недвижимого имущества. Куйбышевский район не несет ответственности по обязательствам Учреждения.</w:t>
      </w:r>
    </w:p>
    <w:p w:rsidR="00546B5E" w:rsidRPr="00913EDA" w:rsidRDefault="00546B5E" w:rsidP="00B82BCE">
      <w:pPr>
        <w:ind w:firstLine="851"/>
        <w:jc w:val="center"/>
        <w:rPr>
          <w:sz w:val="20"/>
          <w:szCs w:val="20"/>
        </w:rPr>
      </w:pPr>
    </w:p>
    <w:p w:rsidR="00546B5E" w:rsidRPr="00913EDA" w:rsidRDefault="00546B5E" w:rsidP="00B82BCE">
      <w:pPr>
        <w:ind w:firstLine="851"/>
        <w:jc w:val="center"/>
        <w:rPr>
          <w:sz w:val="20"/>
          <w:szCs w:val="20"/>
        </w:rPr>
      </w:pPr>
      <w:r w:rsidRPr="00913EDA">
        <w:rPr>
          <w:sz w:val="20"/>
          <w:szCs w:val="20"/>
          <w:lang w:val="en-US"/>
        </w:rPr>
        <w:t>IV</w:t>
      </w:r>
      <w:r w:rsidRPr="00913EDA">
        <w:rPr>
          <w:sz w:val="20"/>
          <w:szCs w:val="20"/>
        </w:rPr>
        <w:t>. ПРАВА И ОБЯЗАННОСТИ</w:t>
      </w:r>
    </w:p>
    <w:p w:rsidR="00546B5E" w:rsidRPr="00913EDA" w:rsidRDefault="00546B5E" w:rsidP="00B82BCE">
      <w:pPr>
        <w:ind w:firstLine="851"/>
        <w:jc w:val="both"/>
        <w:rPr>
          <w:sz w:val="20"/>
          <w:szCs w:val="20"/>
        </w:rPr>
      </w:pPr>
    </w:p>
    <w:p w:rsidR="00546B5E" w:rsidRPr="00913EDA" w:rsidRDefault="00546B5E" w:rsidP="00B82BCE">
      <w:pPr>
        <w:autoSpaceDE w:val="0"/>
        <w:autoSpaceDN w:val="0"/>
        <w:adjustRightInd w:val="0"/>
        <w:ind w:firstLine="709"/>
        <w:jc w:val="both"/>
        <w:rPr>
          <w:sz w:val="20"/>
          <w:szCs w:val="20"/>
        </w:rPr>
      </w:pPr>
      <w:r w:rsidRPr="00913EDA">
        <w:rPr>
          <w:sz w:val="20"/>
          <w:szCs w:val="20"/>
        </w:rPr>
        <w:t>4.1. Учреждение строит свои отношения с другими юридическими и физическими лицами во всех сферах хозяйственной деятельности на основе договоров.</w:t>
      </w:r>
    </w:p>
    <w:p w:rsidR="00546B5E" w:rsidRPr="00913EDA" w:rsidRDefault="00546B5E" w:rsidP="00B82BCE">
      <w:pPr>
        <w:autoSpaceDE w:val="0"/>
        <w:autoSpaceDN w:val="0"/>
        <w:adjustRightInd w:val="0"/>
        <w:ind w:firstLine="709"/>
        <w:jc w:val="both"/>
        <w:rPr>
          <w:sz w:val="20"/>
          <w:szCs w:val="20"/>
        </w:rPr>
      </w:pPr>
      <w:r w:rsidRPr="00913EDA">
        <w:rPr>
          <w:sz w:val="20"/>
          <w:szCs w:val="20"/>
        </w:rPr>
        <w:t>Учреждение свободно в выборе предмета и содержания договоров и обязательств, любых форм взаимоотношений, не противоречащих законодательству Российской Федерации и настоящему Уставу.</w:t>
      </w:r>
    </w:p>
    <w:p w:rsidR="00546B5E" w:rsidRPr="00913EDA" w:rsidRDefault="00546B5E" w:rsidP="00B82BCE">
      <w:pPr>
        <w:autoSpaceDE w:val="0"/>
        <w:autoSpaceDN w:val="0"/>
        <w:adjustRightInd w:val="0"/>
        <w:ind w:firstLine="709"/>
        <w:jc w:val="both"/>
        <w:rPr>
          <w:sz w:val="20"/>
          <w:szCs w:val="20"/>
        </w:rPr>
      </w:pPr>
      <w:r w:rsidRPr="00913EDA">
        <w:rPr>
          <w:sz w:val="20"/>
          <w:szCs w:val="20"/>
        </w:rPr>
        <w:lastRenderedPageBreak/>
        <w:t>4.2. Для выполнения целей, предусмотренных Уставом, Учреждение имеет право в порядке, установленном действующим законодательством Российской Федерации, муниципальными правовыми актами Куйбышевского района и Уставом:</w:t>
      </w:r>
    </w:p>
    <w:p w:rsidR="00546B5E" w:rsidRPr="00913EDA" w:rsidRDefault="00546B5E" w:rsidP="00BF66A5">
      <w:pPr>
        <w:numPr>
          <w:ilvl w:val="0"/>
          <w:numId w:val="41"/>
        </w:numPr>
        <w:autoSpaceDE w:val="0"/>
        <w:autoSpaceDN w:val="0"/>
        <w:adjustRightInd w:val="0"/>
        <w:ind w:left="0" w:firstLine="0"/>
        <w:jc w:val="both"/>
        <w:rPr>
          <w:sz w:val="20"/>
          <w:szCs w:val="20"/>
        </w:rPr>
      </w:pPr>
      <w:r w:rsidRPr="00913EDA">
        <w:rPr>
          <w:sz w:val="20"/>
          <w:szCs w:val="20"/>
        </w:rPr>
        <w:t>создавать филиалы и открывать представительства по согласованию с Учредителем;</w:t>
      </w:r>
    </w:p>
    <w:p w:rsidR="00546B5E" w:rsidRPr="00913EDA" w:rsidRDefault="00546B5E" w:rsidP="00BF66A5">
      <w:pPr>
        <w:numPr>
          <w:ilvl w:val="0"/>
          <w:numId w:val="41"/>
        </w:numPr>
        <w:autoSpaceDE w:val="0"/>
        <w:autoSpaceDN w:val="0"/>
        <w:adjustRightInd w:val="0"/>
        <w:ind w:left="0" w:firstLine="0"/>
        <w:jc w:val="both"/>
        <w:rPr>
          <w:sz w:val="20"/>
          <w:szCs w:val="20"/>
        </w:rPr>
      </w:pPr>
      <w:r w:rsidRPr="00913EDA">
        <w:rPr>
          <w:sz w:val="20"/>
          <w:szCs w:val="20"/>
        </w:rPr>
        <w:t>утверждать положения о филиалах, представительствах, назначать их руководителей;</w:t>
      </w:r>
    </w:p>
    <w:p w:rsidR="00546B5E" w:rsidRPr="00913EDA" w:rsidRDefault="00546B5E" w:rsidP="00BF66A5">
      <w:pPr>
        <w:numPr>
          <w:ilvl w:val="0"/>
          <w:numId w:val="41"/>
        </w:numPr>
        <w:autoSpaceDE w:val="0"/>
        <w:autoSpaceDN w:val="0"/>
        <w:adjustRightInd w:val="0"/>
        <w:ind w:left="0" w:firstLine="0"/>
        <w:jc w:val="both"/>
        <w:rPr>
          <w:color w:val="000000"/>
          <w:sz w:val="20"/>
          <w:szCs w:val="20"/>
        </w:rPr>
      </w:pPr>
      <w:r w:rsidRPr="00913EDA">
        <w:rPr>
          <w:color w:val="000000"/>
          <w:sz w:val="20"/>
          <w:szCs w:val="20"/>
        </w:rPr>
        <w:t xml:space="preserve">сдавать помещение в аренду по согласованию с Учредителем в соответствии с действующим законодательством Российской Федерации; </w:t>
      </w:r>
    </w:p>
    <w:p w:rsidR="00546B5E" w:rsidRPr="00913EDA" w:rsidRDefault="00546B5E" w:rsidP="00BF66A5">
      <w:pPr>
        <w:numPr>
          <w:ilvl w:val="0"/>
          <w:numId w:val="41"/>
        </w:numPr>
        <w:autoSpaceDE w:val="0"/>
        <w:autoSpaceDN w:val="0"/>
        <w:adjustRightInd w:val="0"/>
        <w:ind w:left="0" w:firstLine="0"/>
        <w:jc w:val="both"/>
        <w:rPr>
          <w:sz w:val="20"/>
          <w:szCs w:val="20"/>
        </w:rPr>
      </w:pPr>
      <w:r w:rsidRPr="00913EDA">
        <w:rPr>
          <w:sz w:val="20"/>
          <w:szCs w:val="20"/>
        </w:rPr>
        <w:t>заключать договоры с юридическими и физическими лицами, не противоречащие целям и предмету деятельности Учреждения, а также федеральному законодательству;</w:t>
      </w:r>
    </w:p>
    <w:p w:rsidR="00546B5E" w:rsidRPr="00913EDA" w:rsidRDefault="00546B5E" w:rsidP="00BF66A5">
      <w:pPr>
        <w:numPr>
          <w:ilvl w:val="0"/>
          <w:numId w:val="41"/>
        </w:numPr>
        <w:autoSpaceDE w:val="0"/>
        <w:autoSpaceDN w:val="0"/>
        <w:adjustRightInd w:val="0"/>
        <w:ind w:left="0" w:firstLine="0"/>
        <w:jc w:val="both"/>
        <w:rPr>
          <w:sz w:val="20"/>
          <w:szCs w:val="20"/>
        </w:rPr>
      </w:pPr>
      <w:r w:rsidRPr="00913EDA">
        <w:rPr>
          <w:sz w:val="20"/>
          <w:szCs w:val="20"/>
        </w:rPr>
        <w:t>устанавливать для своих работников дополнительные отпуска, сокращенный рабочий день и иные социальные льготы в соответствии с законодательством Российской Федерации.</w:t>
      </w:r>
    </w:p>
    <w:p w:rsidR="00546B5E" w:rsidRPr="00913EDA" w:rsidRDefault="00546B5E" w:rsidP="00B82BCE">
      <w:pPr>
        <w:autoSpaceDE w:val="0"/>
        <w:autoSpaceDN w:val="0"/>
        <w:adjustRightInd w:val="0"/>
        <w:ind w:firstLine="709"/>
        <w:jc w:val="both"/>
        <w:rPr>
          <w:sz w:val="20"/>
          <w:szCs w:val="20"/>
        </w:rPr>
      </w:pPr>
      <w:r w:rsidRPr="00913EDA">
        <w:rPr>
          <w:sz w:val="20"/>
          <w:szCs w:val="20"/>
        </w:rPr>
        <w:t>4.3. Учреждение осуществляет другие права, не противоречащие законодательству Российской Федерации, Новосибирской   области, целям, предмету и видам деятельности Учреждения, настоящему Уставу.</w:t>
      </w:r>
    </w:p>
    <w:p w:rsidR="00546B5E" w:rsidRPr="00913EDA" w:rsidRDefault="00546B5E" w:rsidP="00B82BCE">
      <w:pPr>
        <w:autoSpaceDE w:val="0"/>
        <w:autoSpaceDN w:val="0"/>
        <w:adjustRightInd w:val="0"/>
        <w:ind w:firstLine="708"/>
        <w:jc w:val="both"/>
        <w:rPr>
          <w:sz w:val="20"/>
          <w:szCs w:val="20"/>
        </w:rPr>
      </w:pPr>
      <w:r w:rsidRPr="00913EDA">
        <w:rPr>
          <w:sz w:val="20"/>
          <w:szCs w:val="20"/>
        </w:rPr>
        <w:t>4.4. Учреждение осуществляет мероприятия по гражданской обороне, мобилизационной подготовке и пожарной безопасности в соответствии с законодательством Российской Федерации.</w:t>
      </w:r>
    </w:p>
    <w:p w:rsidR="00546B5E" w:rsidRPr="00913EDA" w:rsidRDefault="00546B5E" w:rsidP="00B82BCE">
      <w:pPr>
        <w:autoSpaceDE w:val="0"/>
        <w:autoSpaceDN w:val="0"/>
        <w:adjustRightInd w:val="0"/>
        <w:ind w:firstLine="709"/>
        <w:jc w:val="both"/>
        <w:rPr>
          <w:sz w:val="20"/>
          <w:szCs w:val="20"/>
        </w:rPr>
      </w:pPr>
      <w:r w:rsidRPr="00913EDA">
        <w:rPr>
          <w:sz w:val="20"/>
          <w:szCs w:val="20"/>
        </w:rPr>
        <w:t>4.5 Учреждение обязано:</w:t>
      </w:r>
    </w:p>
    <w:p w:rsidR="00546B5E" w:rsidRPr="00913EDA" w:rsidRDefault="00546B5E" w:rsidP="00BF66A5">
      <w:pPr>
        <w:numPr>
          <w:ilvl w:val="0"/>
          <w:numId w:val="42"/>
        </w:numPr>
        <w:autoSpaceDE w:val="0"/>
        <w:autoSpaceDN w:val="0"/>
        <w:adjustRightInd w:val="0"/>
        <w:ind w:left="0" w:firstLine="0"/>
        <w:jc w:val="both"/>
        <w:rPr>
          <w:sz w:val="20"/>
          <w:szCs w:val="20"/>
        </w:rPr>
      </w:pPr>
      <w:r w:rsidRPr="00913EDA">
        <w:rPr>
          <w:sz w:val="20"/>
          <w:szCs w:val="20"/>
        </w:rPr>
        <w:t>надлежащим образом выполнять свои обязательства, определенные настоящим Уставом;</w:t>
      </w:r>
    </w:p>
    <w:p w:rsidR="00546B5E" w:rsidRPr="00913EDA" w:rsidRDefault="00546B5E" w:rsidP="00BF66A5">
      <w:pPr>
        <w:numPr>
          <w:ilvl w:val="0"/>
          <w:numId w:val="42"/>
        </w:numPr>
        <w:autoSpaceDE w:val="0"/>
        <w:autoSpaceDN w:val="0"/>
        <w:adjustRightInd w:val="0"/>
        <w:ind w:left="0" w:firstLine="0"/>
        <w:jc w:val="both"/>
        <w:rPr>
          <w:sz w:val="20"/>
          <w:szCs w:val="20"/>
        </w:rPr>
      </w:pPr>
      <w:r w:rsidRPr="00913EDA">
        <w:rPr>
          <w:sz w:val="20"/>
          <w:szCs w:val="20"/>
        </w:rPr>
        <w:t>выполнять установленное Учредителем муниципальное задание;</w:t>
      </w:r>
    </w:p>
    <w:p w:rsidR="00546B5E" w:rsidRPr="00913EDA" w:rsidRDefault="00546B5E" w:rsidP="00BF66A5">
      <w:pPr>
        <w:numPr>
          <w:ilvl w:val="0"/>
          <w:numId w:val="42"/>
        </w:numPr>
        <w:autoSpaceDE w:val="0"/>
        <w:autoSpaceDN w:val="0"/>
        <w:adjustRightInd w:val="0"/>
        <w:ind w:left="0" w:firstLine="0"/>
        <w:jc w:val="both"/>
        <w:rPr>
          <w:sz w:val="20"/>
          <w:szCs w:val="20"/>
        </w:rPr>
      </w:pPr>
      <w:r w:rsidRPr="00913EDA">
        <w:rPr>
          <w:sz w:val="20"/>
          <w:szCs w:val="20"/>
        </w:rPr>
        <w:t>осуществлять деятельность в соответст</w:t>
      </w:r>
      <w:r w:rsidR="00B068FA" w:rsidRPr="00913EDA">
        <w:rPr>
          <w:sz w:val="20"/>
          <w:szCs w:val="20"/>
        </w:rPr>
        <w:t xml:space="preserve">вии с целями, предусмотренными </w:t>
      </w:r>
      <w:r w:rsidRPr="00913EDA">
        <w:rPr>
          <w:sz w:val="20"/>
          <w:szCs w:val="20"/>
        </w:rPr>
        <w:t>настоящим Уставом;</w:t>
      </w:r>
    </w:p>
    <w:p w:rsidR="00546B5E" w:rsidRPr="00913EDA" w:rsidRDefault="00546B5E" w:rsidP="00BF66A5">
      <w:pPr>
        <w:numPr>
          <w:ilvl w:val="0"/>
          <w:numId w:val="42"/>
        </w:numPr>
        <w:autoSpaceDE w:val="0"/>
        <w:autoSpaceDN w:val="0"/>
        <w:adjustRightInd w:val="0"/>
        <w:ind w:left="0" w:firstLine="0"/>
        <w:jc w:val="both"/>
        <w:rPr>
          <w:sz w:val="20"/>
          <w:szCs w:val="20"/>
        </w:rPr>
      </w:pPr>
      <w:r w:rsidRPr="00913EDA">
        <w:rPr>
          <w:sz w:val="20"/>
          <w:szCs w:val="20"/>
        </w:rPr>
        <w:t>нести ответственность   в   соответствии с законодательством Российской Федерации за нарушение договорных, кредитных, расчетных и налоговых обязательств;</w:t>
      </w:r>
    </w:p>
    <w:p w:rsidR="00546B5E" w:rsidRPr="00913EDA" w:rsidRDefault="00546B5E" w:rsidP="00BF66A5">
      <w:pPr>
        <w:numPr>
          <w:ilvl w:val="0"/>
          <w:numId w:val="42"/>
        </w:numPr>
        <w:tabs>
          <w:tab w:val="left" w:pos="426"/>
        </w:tabs>
        <w:autoSpaceDE w:val="0"/>
        <w:autoSpaceDN w:val="0"/>
        <w:adjustRightInd w:val="0"/>
        <w:ind w:left="0" w:firstLine="0"/>
        <w:jc w:val="both"/>
        <w:rPr>
          <w:sz w:val="20"/>
          <w:szCs w:val="20"/>
        </w:rPr>
      </w:pPr>
      <w:r w:rsidRPr="00913EDA">
        <w:rPr>
          <w:sz w:val="20"/>
          <w:szCs w:val="20"/>
        </w:rPr>
        <w:t>возмещать ущерб, причиненный нерациональным использованием земли и других природных ресурсов, загрязнением окружающей среды, нарушением    правил безопасности производства, санитарно-гигиенических норм и требований по защите здоровья работников, населения;</w:t>
      </w:r>
    </w:p>
    <w:p w:rsidR="00546B5E" w:rsidRPr="00913EDA" w:rsidRDefault="00546B5E" w:rsidP="00BF66A5">
      <w:pPr>
        <w:numPr>
          <w:ilvl w:val="0"/>
          <w:numId w:val="42"/>
        </w:numPr>
        <w:tabs>
          <w:tab w:val="left" w:pos="426"/>
        </w:tabs>
        <w:autoSpaceDE w:val="0"/>
        <w:autoSpaceDN w:val="0"/>
        <w:adjustRightInd w:val="0"/>
        <w:ind w:left="0" w:firstLine="0"/>
        <w:jc w:val="both"/>
        <w:rPr>
          <w:sz w:val="20"/>
          <w:szCs w:val="20"/>
        </w:rPr>
      </w:pPr>
      <w:r w:rsidRPr="00913EDA">
        <w:rPr>
          <w:sz w:val="20"/>
          <w:szCs w:val="20"/>
        </w:rPr>
        <w:t>обеспечивать своевременно и в полном объеме выплату работникам заработной платы и иных выплат, производить индексацию заработной платы в соответствии с действующим законодательством Российской Федерации;</w:t>
      </w:r>
    </w:p>
    <w:p w:rsidR="00546B5E" w:rsidRPr="00913EDA" w:rsidRDefault="00546B5E" w:rsidP="00BF66A5">
      <w:pPr>
        <w:numPr>
          <w:ilvl w:val="0"/>
          <w:numId w:val="42"/>
        </w:numPr>
        <w:tabs>
          <w:tab w:val="left" w:pos="426"/>
        </w:tabs>
        <w:autoSpaceDE w:val="0"/>
        <w:autoSpaceDN w:val="0"/>
        <w:adjustRightInd w:val="0"/>
        <w:ind w:left="0" w:firstLine="0"/>
        <w:jc w:val="both"/>
        <w:rPr>
          <w:sz w:val="20"/>
          <w:szCs w:val="20"/>
        </w:rPr>
      </w:pPr>
      <w:r w:rsidRPr="00913EDA">
        <w:rPr>
          <w:sz w:val="20"/>
          <w:szCs w:val="20"/>
        </w:rPr>
        <w:t>обеспечивать своим работникам безопасные условия труда и нести ответственность в   установленном   законодательством   Российской Федерации за ущерб, причиненный их здоровью и трудоспособности;</w:t>
      </w:r>
    </w:p>
    <w:p w:rsidR="00546B5E" w:rsidRPr="00913EDA" w:rsidRDefault="00546B5E" w:rsidP="00BF66A5">
      <w:pPr>
        <w:numPr>
          <w:ilvl w:val="0"/>
          <w:numId w:val="42"/>
        </w:numPr>
        <w:tabs>
          <w:tab w:val="left" w:pos="426"/>
        </w:tabs>
        <w:autoSpaceDE w:val="0"/>
        <w:autoSpaceDN w:val="0"/>
        <w:adjustRightInd w:val="0"/>
        <w:ind w:left="0" w:firstLine="0"/>
        <w:jc w:val="both"/>
        <w:rPr>
          <w:sz w:val="20"/>
          <w:szCs w:val="20"/>
        </w:rPr>
      </w:pPr>
      <w:r w:rsidRPr="00913EDA">
        <w:rPr>
          <w:sz w:val="20"/>
          <w:szCs w:val="20"/>
        </w:rPr>
        <w:t>обеспечивать гарантированные условия труда и меры социальной защиты своих работников;</w:t>
      </w:r>
    </w:p>
    <w:p w:rsidR="00546B5E" w:rsidRPr="00913EDA" w:rsidRDefault="00546B5E" w:rsidP="00BF66A5">
      <w:pPr>
        <w:numPr>
          <w:ilvl w:val="0"/>
          <w:numId w:val="42"/>
        </w:numPr>
        <w:tabs>
          <w:tab w:val="left" w:pos="426"/>
        </w:tabs>
        <w:autoSpaceDE w:val="0"/>
        <w:autoSpaceDN w:val="0"/>
        <w:adjustRightInd w:val="0"/>
        <w:ind w:left="0" w:firstLine="0"/>
        <w:jc w:val="both"/>
        <w:rPr>
          <w:sz w:val="20"/>
          <w:szCs w:val="20"/>
        </w:rPr>
      </w:pPr>
      <w:r w:rsidRPr="00913EDA">
        <w:rPr>
          <w:sz w:val="20"/>
          <w:szCs w:val="20"/>
        </w:rPr>
        <w:t>осуществлять оперативный и бухгалтерский учет результатов финансово-хозяйственной и иной деятельности, вести статистическую отчетность;</w:t>
      </w:r>
    </w:p>
    <w:p w:rsidR="00546B5E" w:rsidRPr="00913EDA" w:rsidRDefault="00546B5E" w:rsidP="00BF66A5">
      <w:pPr>
        <w:numPr>
          <w:ilvl w:val="0"/>
          <w:numId w:val="42"/>
        </w:numPr>
        <w:tabs>
          <w:tab w:val="left" w:pos="426"/>
        </w:tabs>
        <w:autoSpaceDE w:val="0"/>
        <w:autoSpaceDN w:val="0"/>
        <w:adjustRightInd w:val="0"/>
        <w:ind w:left="0" w:firstLine="0"/>
        <w:jc w:val="both"/>
        <w:rPr>
          <w:sz w:val="20"/>
          <w:szCs w:val="20"/>
        </w:rPr>
      </w:pPr>
      <w:r w:rsidRPr="00913EDA">
        <w:rPr>
          <w:sz w:val="20"/>
          <w:szCs w:val="20"/>
        </w:rPr>
        <w:t>обеспечивать сохранность имущества, закрепленного за Учреждением на праве оперативного управления, использовать его эффективно и строго по назначению;</w:t>
      </w:r>
    </w:p>
    <w:p w:rsidR="00546B5E" w:rsidRPr="00913EDA" w:rsidRDefault="00546B5E" w:rsidP="00BF66A5">
      <w:pPr>
        <w:numPr>
          <w:ilvl w:val="0"/>
          <w:numId w:val="42"/>
        </w:numPr>
        <w:tabs>
          <w:tab w:val="left" w:pos="426"/>
        </w:tabs>
        <w:autoSpaceDE w:val="0"/>
        <w:autoSpaceDN w:val="0"/>
        <w:adjustRightInd w:val="0"/>
        <w:ind w:left="0" w:firstLine="0"/>
        <w:jc w:val="both"/>
        <w:outlineLvl w:val="0"/>
        <w:rPr>
          <w:sz w:val="20"/>
          <w:szCs w:val="20"/>
        </w:rPr>
      </w:pPr>
      <w:r w:rsidRPr="00913EDA">
        <w:rPr>
          <w:color w:val="000000"/>
          <w:sz w:val="20"/>
          <w:szCs w:val="20"/>
        </w:rPr>
        <w:t>предоставлять информацию о своей деятельности (в том числе отчетность) Учредителю ежеквартально в срок до 15 числа месяца, следующего за квартальным.</w:t>
      </w:r>
    </w:p>
    <w:p w:rsidR="00546B5E" w:rsidRPr="00913EDA" w:rsidRDefault="00546B5E" w:rsidP="00B82BCE">
      <w:pPr>
        <w:tabs>
          <w:tab w:val="left" w:pos="426"/>
        </w:tabs>
        <w:autoSpaceDE w:val="0"/>
        <w:autoSpaceDN w:val="0"/>
        <w:adjustRightInd w:val="0"/>
        <w:jc w:val="both"/>
        <w:outlineLvl w:val="0"/>
        <w:rPr>
          <w:sz w:val="20"/>
          <w:szCs w:val="20"/>
        </w:rPr>
      </w:pPr>
    </w:p>
    <w:p w:rsidR="00546B5E" w:rsidRPr="00913EDA" w:rsidRDefault="00546B5E" w:rsidP="00B82BCE">
      <w:pPr>
        <w:shd w:val="clear" w:color="auto" w:fill="FFFFFF"/>
        <w:ind w:left="6"/>
        <w:jc w:val="center"/>
        <w:rPr>
          <w:sz w:val="20"/>
          <w:szCs w:val="20"/>
        </w:rPr>
      </w:pPr>
      <w:r w:rsidRPr="00913EDA">
        <w:rPr>
          <w:sz w:val="20"/>
          <w:szCs w:val="20"/>
          <w:lang w:val="en-US"/>
        </w:rPr>
        <w:t>V</w:t>
      </w:r>
      <w:r w:rsidRPr="00913EDA">
        <w:rPr>
          <w:sz w:val="20"/>
          <w:szCs w:val="20"/>
        </w:rPr>
        <w:t xml:space="preserve">. </w:t>
      </w:r>
      <w:r w:rsidRPr="00913EDA">
        <w:rPr>
          <w:bCs/>
          <w:sz w:val="20"/>
          <w:szCs w:val="20"/>
        </w:rPr>
        <w:t>ОБРАЗОВАТЕЛЬНЫЙ ПРОЦЕСС</w:t>
      </w:r>
    </w:p>
    <w:p w:rsidR="00546B5E" w:rsidRPr="00913EDA" w:rsidRDefault="00546B5E" w:rsidP="00B82BCE">
      <w:pPr>
        <w:tabs>
          <w:tab w:val="left" w:pos="893"/>
        </w:tabs>
        <w:autoSpaceDE w:val="0"/>
        <w:autoSpaceDN w:val="0"/>
        <w:adjustRightInd w:val="0"/>
        <w:ind w:firstLine="709"/>
        <w:jc w:val="both"/>
        <w:rPr>
          <w:sz w:val="20"/>
          <w:szCs w:val="20"/>
        </w:rPr>
      </w:pPr>
    </w:p>
    <w:p w:rsidR="00546B5E" w:rsidRPr="00913EDA" w:rsidRDefault="00546B5E" w:rsidP="00B82BCE">
      <w:pPr>
        <w:ind w:firstLine="660"/>
        <w:jc w:val="both"/>
        <w:rPr>
          <w:sz w:val="20"/>
          <w:szCs w:val="20"/>
          <w:lang w:eastAsia="x-none"/>
        </w:rPr>
      </w:pPr>
      <w:r w:rsidRPr="00913EDA">
        <w:rPr>
          <w:sz w:val="20"/>
          <w:szCs w:val="20"/>
          <w:lang w:val="x-none" w:eastAsia="x-none"/>
        </w:rPr>
        <w:t>5.1. Учреждение реализует следующие виды</w:t>
      </w:r>
      <w:r w:rsidRPr="00913EDA">
        <w:rPr>
          <w:sz w:val="20"/>
          <w:szCs w:val="20"/>
          <w:lang w:eastAsia="x-none"/>
        </w:rPr>
        <w:t xml:space="preserve"> программ</w:t>
      </w:r>
      <w:r w:rsidRPr="00913EDA">
        <w:rPr>
          <w:sz w:val="20"/>
          <w:szCs w:val="20"/>
          <w:lang w:val="x-none" w:eastAsia="x-none"/>
        </w:rPr>
        <w:t>:</w:t>
      </w:r>
    </w:p>
    <w:p w:rsidR="00546B5E" w:rsidRPr="00913EDA" w:rsidRDefault="00546B5E" w:rsidP="00BF66A5">
      <w:pPr>
        <w:numPr>
          <w:ilvl w:val="0"/>
          <w:numId w:val="32"/>
        </w:numPr>
        <w:ind w:left="0" w:firstLine="0"/>
        <w:jc w:val="both"/>
        <w:rPr>
          <w:sz w:val="20"/>
          <w:szCs w:val="20"/>
        </w:rPr>
      </w:pPr>
      <w:r w:rsidRPr="00913EDA">
        <w:rPr>
          <w:sz w:val="20"/>
          <w:szCs w:val="20"/>
        </w:rPr>
        <w:t>дополнительные общеобразовательные (дополнительные общеразвивающие программы и дополнительные предпрофессиональные программы в области физической культуры и спорта);</w:t>
      </w:r>
    </w:p>
    <w:p w:rsidR="00546B5E" w:rsidRPr="00913EDA" w:rsidRDefault="00546B5E" w:rsidP="00BF66A5">
      <w:pPr>
        <w:numPr>
          <w:ilvl w:val="0"/>
          <w:numId w:val="38"/>
        </w:numPr>
        <w:ind w:hanging="1380"/>
        <w:jc w:val="both"/>
        <w:rPr>
          <w:sz w:val="20"/>
          <w:szCs w:val="20"/>
        </w:rPr>
      </w:pPr>
      <w:r w:rsidRPr="00913EDA">
        <w:rPr>
          <w:sz w:val="20"/>
          <w:szCs w:val="20"/>
        </w:rPr>
        <w:t xml:space="preserve">программы спортивной подготовки по виду спорта (далее - Программы). </w:t>
      </w:r>
    </w:p>
    <w:p w:rsidR="00546B5E" w:rsidRPr="00913EDA" w:rsidRDefault="00546B5E" w:rsidP="00B82BCE">
      <w:pPr>
        <w:ind w:firstLine="660"/>
        <w:jc w:val="both"/>
        <w:rPr>
          <w:sz w:val="20"/>
          <w:szCs w:val="20"/>
        </w:rPr>
      </w:pPr>
      <w:r w:rsidRPr="00913EDA">
        <w:rPr>
          <w:sz w:val="20"/>
          <w:szCs w:val="20"/>
        </w:rPr>
        <w:t>Программы разрабатываются Учреждением в соответствии с Федеральным законом об образовании в Российской Федерации, Федеральным государственным требованиям к минимуму содержания, структуре, условиям реализации дополнительных предпрофессиональных программ в области физической культуры и спорта и к срокам обучения по этим программам, Федеральными стандартами спортивной подготовки по избранным видам спорта.</w:t>
      </w:r>
    </w:p>
    <w:p w:rsidR="00546B5E" w:rsidRPr="00913EDA" w:rsidRDefault="00546B5E" w:rsidP="00B82BCE">
      <w:pPr>
        <w:ind w:firstLine="660"/>
        <w:jc w:val="both"/>
        <w:rPr>
          <w:sz w:val="20"/>
          <w:szCs w:val="20"/>
        </w:rPr>
      </w:pPr>
      <w:r w:rsidRPr="00913EDA">
        <w:rPr>
          <w:sz w:val="20"/>
          <w:szCs w:val="20"/>
        </w:rPr>
        <w:t>Программы рассматриваются и согласовываются на педагогическом совете и утверждаются директором.</w:t>
      </w:r>
    </w:p>
    <w:p w:rsidR="00546B5E" w:rsidRPr="00913EDA" w:rsidRDefault="00546B5E" w:rsidP="00B82BCE">
      <w:pPr>
        <w:ind w:firstLine="660"/>
        <w:jc w:val="both"/>
        <w:rPr>
          <w:sz w:val="20"/>
          <w:szCs w:val="20"/>
        </w:rPr>
      </w:pPr>
      <w:r w:rsidRPr="00913EDA">
        <w:rPr>
          <w:sz w:val="20"/>
          <w:szCs w:val="20"/>
        </w:rPr>
        <w:t>Основные функции Программ: физическое воспитание и образование, спортивная подготовка.</w:t>
      </w:r>
    </w:p>
    <w:p w:rsidR="00546B5E" w:rsidRPr="00913EDA" w:rsidRDefault="00546B5E" w:rsidP="00B82BCE">
      <w:pPr>
        <w:ind w:firstLine="660"/>
        <w:jc w:val="both"/>
        <w:rPr>
          <w:sz w:val="20"/>
          <w:szCs w:val="20"/>
          <w:lang w:eastAsia="x-none"/>
        </w:rPr>
      </w:pPr>
      <w:r w:rsidRPr="00913EDA">
        <w:rPr>
          <w:sz w:val="20"/>
          <w:szCs w:val="20"/>
          <w:lang w:val="x-none" w:eastAsia="x-none"/>
        </w:rPr>
        <w:t xml:space="preserve">5.2. Тренировочный процесс в </w:t>
      </w:r>
      <w:r w:rsidRPr="00913EDA">
        <w:rPr>
          <w:sz w:val="20"/>
          <w:szCs w:val="20"/>
          <w:lang w:eastAsia="x-none"/>
        </w:rPr>
        <w:t>Учреждении</w:t>
      </w:r>
      <w:r w:rsidRPr="00913EDA">
        <w:rPr>
          <w:sz w:val="20"/>
          <w:szCs w:val="20"/>
          <w:lang w:val="x-none" w:eastAsia="x-none"/>
        </w:rPr>
        <w:t xml:space="preserve"> строится на основе многолетней подготовки</w:t>
      </w:r>
      <w:r w:rsidRPr="00913EDA">
        <w:rPr>
          <w:sz w:val="20"/>
          <w:szCs w:val="20"/>
          <w:lang w:eastAsia="x-none"/>
        </w:rPr>
        <w:t xml:space="preserve">. </w:t>
      </w:r>
    </w:p>
    <w:p w:rsidR="00546B5E" w:rsidRPr="00913EDA" w:rsidRDefault="00546B5E" w:rsidP="00B82BCE">
      <w:pPr>
        <w:shd w:val="clear" w:color="auto" w:fill="FFFFFF"/>
        <w:ind w:firstLine="660"/>
        <w:jc w:val="both"/>
        <w:rPr>
          <w:sz w:val="20"/>
          <w:szCs w:val="20"/>
        </w:rPr>
      </w:pPr>
      <w:r w:rsidRPr="00913EDA">
        <w:rPr>
          <w:sz w:val="20"/>
          <w:szCs w:val="20"/>
          <w:u w:val="single"/>
        </w:rPr>
        <w:t>Дополнительная общеразвивающая программа</w:t>
      </w:r>
      <w:r w:rsidRPr="00913EDA">
        <w:rPr>
          <w:sz w:val="20"/>
          <w:szCs w:val="20"/>
        </w:rPr>
        <w:t xml:space="preserve"> разрабатывается организацией самостоятельно и обучение ведетс</w:t>
      </w:r>
      <w:r w:rsidR="00B068FA" w:rsidRPr="00913EDA">
        <w:rPr>
          <w:sz w:val="20"/>
          <w:szCs w:val="20"/>
        </w:rPr>
        <w:t xml:space="preserve">я на </w:t>
      </w:r>
      <w:r w:rsidRPr="00913EDA">
        <w:rPr>
          <w:sz w:val="20"/>
          <w:szCs w:val="20"/>
        </w:rPr>
        <w:t xml:space="preserve">спортивно-оздоровительном этапе на протяжении всего времени обучения. </w:t>
      </w:r>
    </w:p>
    <w:p w:rsidR="00546B5E" w:rsidRPr="00913EDA" w:rsidRDefault="00546B5E" w:rsidP="00B82BCE">
      <w:pPr>
        <w:shd w:val="clear" w:color="auto" w:fill="FFFFFF"/>
        <w:ind w:firstLine="660"/>
        <w:jc w:val="both"/>
        <w:rPr>
          <w:sz w:val="20"/>
          <w:szCs w:val="20"/>
        </w:rPr>
      </w:pPr>
      <w:r w:rsidRPr="00913EDA">
        <w:rPr>
          <w:sz w:val="20"/>
          <w:szCs w:val="20"/>
        </w:rPr>
        <w:t>Программа состоит из комплекса основных характеристик образования (объем, содержание, планируемые результаты), организационно-педагогических условий и в случаях, предусмотренных Федеральным законом об образовании, форм аттестации, который представлен в виде учебного плана, календарного учебного графика, рабочих программ учебных предметов, курсов, дисциплин (модулей), иных компонентов, а также оценочных и методических материалов.</w:t>
      </w:r>
    </w:p>
    <w:p w:rsidR="00546B5E" w:rsidRPr="00913EDA" w:rsidRDefault="00546B5E" w:rsidP="00B82BCE">
      <w:pPr>
        <w:ind w:firstLine="660"/>
        <w:jc w:val="both"/>
        <w:rPr>
          <w:sz w:val="20"/>
          <w:szCs w:val="20"/>
          <w:lang w:val="x-none" w:eastAsia="x-none"/>
        </w:rPr>
      </w:pPr>
      <w:r w:rsidRPr="00913EDA">
        <w:rPr>
          <w:sz w:val="20"/>
          <w:szCs w:val="20"/>
          <w:lang w:val="x-none" w:eastAsia="x-none"/>
        </w:rPr>
        <w:lastRenderedPageBreak/>
        <w:t xml:space="preserve">Возраст </w:t>
      </w:r>
      <w:r w:rsidRPr="00913EDA">
        <w:rPr>
          <w:sz w:val="20"/>
          <w:szCs w:val="20"/>
          <w:lang w:eastAsia="x-none"/>
        </w:rPr>
        <w:t>об</w:t>
      </w:r>
      <w:proofErr w:type="spellStart"/>
      <w:r w:rsidRPr="00913EDA">
        <w:rPr>
          <w:sz w:val="20"/>
          <w:szCs w:val="20"/>
          <w:lang w:val="x-none" w:eastAsia="x-none"/>
        </w:rPr>
        <w:t>уча</w:t>
      </w:r>
      <w:r w:rsidRPr="00913EDA">
        <w:rPr>
          <w:sz w:val="20"/>
          <w:szCs w:val="20"/>
          <w:lang w:eastAsia="x-none"/>
        </w:rPr>
        <w:t>ю</w:t>
      </w:r>
      <w:r w:rsidRPr="00913EDA">
        <w:rPr>
          <w:sz w:val="20"/>
          <w:szCs w:val="20"/>
          <w:lang w:val="x-none" w:eastAsia="x-none"/>
        </w:rPr>
        <w:t>щихся</w:t>
      </w:r>
      <w:proofErr w:type="spellEnd"/>
      <w:r w:rsidRPr="00913EDA">
        <w:rPr>
          <w:sz w:val="20"/>
          <w:szCs w:val="20"/>
          <w:lang w:val="x-none" w:eastAsia="x-none"/>
        </w:rPr>
        <w:t xml:space="preserve"> без ограничения</w:t>
      </w:r>
      <w:r w:rsidRPr="00913EDA">
        <w:rPr>
          <w:sz w:val="20"/>
          <w:szCs w:val="20"/>
          <w:lang w:eastAsia="x-none"/>
        </w:rPr>
        <w:t xml:space="preserve"> (дети и взрослые)</w:t>
      </w:r>
      <w:r w:rsidRPr="00913EDA">
        <w:rPr>
          <w:sz w:val="20"/>
          <w:szCs w:val="20"/>
          <w:lang w:val="x-none" w:eastAsia="x-none"/>
        </w:rPr>
        <w:t xml:space="preserve">. </w:t>
      </w:r>
      <w:r w:rsidRPr="00913EDA">
        <w:rPr>
          <w:sz w:val="20"/>
          <w:szCs w:val="20"/>
          <w:lang w:eastAsia="x-none"/>
        </w:rPr>
        <w:t xml:space="preserve"> Срок реализации программы устанавливается Учреждением. </w:t>
      </w:r>
      <w:r w:rsidRPr="00913EDA">
        <w:rPr>
          <w:sz w:val="20"/>
          <w:szCs w:val="20"/>
          <w:lang w:val="x-none" w:eastAsia="x-none"/>
        </w:rPr>
        <w:t xml:space="preserve">Программа разрабатывается с учетом психофизического развития </w:t>
      </w:r>
      <w:r w:rsidRPr="00913EDA">
        <w:rPr>
          <w:sz w:val="20"/>
          <w:szCs w:val="20"/>
          <w:lang w:eastAsia="x-none"/>
        </w:rPr>
        <w:t>об</w:t>
      </w:r>
      <w:proofErr w:type="spellStart"/>
      <w:r w:rsidRPr="00913EDA">
        <w:rPr>
          <w:sz w:val="20"/>
          <w:szCs w:val="20"/>
          <w:lang w:val="x-none" w:eastAsia="x-none"/>
        </w:rPr>
        <w:t>уча</w:t>
      </w:r>
      <w:r w:rsidRPr="00913EDA">
        <w:rPr>
          <w:sz w:val="20"/>
          <w:szCs w:val="20"/>
          <w:lang w:eastAsia="x-none"/>
        </w:rPr>
        <w:t>ю</w:t>
      </w:r>
      <w:r w:rsidRPr="00913EDA">
        <w:rPr>
          <w:sz w:val="20"/>
          <w:szCs w:val="20"/>
          <w:lang w:val="x-none" w:eastAsia="x-none"/>
        </w:rPr>
        <w:t>щихся</w:t>
      </w:r>
      <w:proofErr w:type="spellEnd"/>
      <w:r w:rsidRPr="00913EDA">
        <w:rPr>
          <w:sz w:val="20"/>
          <w:szCs w:val="20"/>
          <w:lang w:val="x-none" w:eastAsia="x-none"/>
        </w:rPr>
        <w:t xml:space="preserve">. </w:t>
      </w:r>
    </w:p>
    <w:p w:rsidR="00546B5E" w:rsidRPr="00913EDA" w:rsidRDefault="00546B5E" w:rsidP="00B82BCE">
      <w:pPr>
        <w:tabs>
          <w:tab w:val="num" w:pos="1068"/>
        </w:tabs>
        <w:jc w:val="both"/>
        <w:rPr>
          <w:sz w:val="20"/>
          <w:szCs w:val="20"/>
        </w:rPr>
      </w:pPr>
      <w:r w:rsidRPr="00913EDA">
        <w:rPr>
          <w:sz w:val="20"/>
          <w:szCs w:val="20"/>
        </w:rPr>
        <w:t xml:space="preserve">        Критерии этапа:</w:t>
      </w:r>
    </w:p>
    <w:p w:rsidR="00546B5E" w:rsidRPr="00913EDA" w:rsidRDefault="00546B5E" w:rsidP="00BF66A5">
      <w:pPr>
        <w:numPr>
          <w:ilvl w:val="0"/>
          <w:numId w:val="28"/>
        </w:numPr>
        <w:ind w:left="0" w:firstLine="0"/>
        <w:jc w:val="both"/>
        <w:rPr>
          <w:sz w:val="20"/>
          <w:szCs w:val="20"/>
        </w:rPr>
      </w:pPr>
      <w:r w:rsidRPr="00913EDA">
        <w:rPr>
          <w:sz w:val="20"/>
          <w:szCs w:val="20"/>
        </w:rPr>
        <w:t>привлечение большего количества детей и взрослых к занятиям физической культурой и спортом;</w:t>
      </w:r>
    </w:p>
    <w:p w:rsidR="00546B5E" w:rsidRPr="00913EDA" w:rsidRDefault="00546B5E" w:rsidP="00BF66A5">
      <w:pPr>
        <w:numPr>
          <w:ilvl w:val="0"/>
          <w:numId w:val="28"/>
        </w:numPr>
        <w:ind w:left="0" w:firstLine="0"/>
        <w:jc w:val="both"/>
        <w:rPr>
          <w:sz w:val="20"/>
          <w:szCs w:val="20"/>
        </w:rPr>
      </w:pPr>
      <w:r w:rsidRPr="00913EDA">
        <w:rPr>
          <w:sz w:val="20"/>
          <w:szCs w:val="20"/>
        </w:rPr>
        <w:t>физическое образование, воспитание и реабилитация с использованием методов адаптивной и лечебной физической культуры;</w:t>
      </w:r>
    </w:p>
    <w:p w:rsidR="00546B5E" w:rsidRPr="00913EDA" w:rsidRDefault="00546B5E" w:rsidP="00BF66A5">
      <w:pPr>
        <w:numPr>
          <w:ilvl w:val="0"/>
          <w:numId w:val="28"/>
        </w:numPr>
        <w:ind w:left="0" w:firstLine="0"/>
        <w:jc w:val="both"/>
        <w:rPr>
          <w:sz w:val="20"/>
          <w:szCs w:val="20"/>
        </w:rPr>
      </w:pPr>
      <w:r w:rsidRPr="00913EDA">
        <w:rPr>
          <w:sz w:val="20"/>
          <w:szCs w:val="20"/>
        </w:rPr>
        <w:t>формирование знаний, умений, навыков в физических упражнениях с учетом функциональных групп, индивидуальных особенностей, ограничений в состоянии здоровья;</w:t>
      </w:r>
    </w:p>
    <w:p w:rsidR="00546B5E" w:rsidRPr="00913EDA" w:rsidRDefault="00546B5E" w:rsidP="00BF66A5">
      <w:pPr>
        <w:numPr>
          <w:ilvl w:val="0"/>
          <w:numId w:val="28"/>
        </w:numPr>
        <w:ind w:left="0" w:firstLine="0"/>
        <w:jc w:val="both"/>
        <w:rPr>
          <w:sz w:val="20"/>
          <w:szCs w:val="20"/>
        </w:rPr>
      </w:pPr>
      <w:r w:rsidRPr="00913EDA">
        <w:rPr>
          <w:sz w:val="20"/>
          <w:szCs w:val="20"/>
        </w:rPr>
        <w:t>социализация и адаптация обучающихся к жизни в обществе.</w:t>
      </w:r>
    </w:p>
    <w:p w:rsidR="00546B5E" w:rsidRPr="00913EDA" w:rsidRDefault="00546B5E" w:rsidP="00B82BCE">
      <w:pPr>
        <w:ind w:firstLine="660"/>
        <w:jc w:val="both"/>
        <w:rPr>
          <w:sz w:val="20"/>
          <w:szCs w:val="20"/>
          <w:lang w:val="x-none" w:eastAsia="x-none"/>
        </w:rPr>
      </w:pPr>
      <w:r w:rsidRPr="00913EDA">
        <w:rPr>
          <w:sz w:val="20"/>
          <w:szCs w:val="20"/>
          <w:lang w:eastAsia="x-none"/>
        </w:rPr>
        <w:t>Минимальная наполняемость групп 10 человек, максимальная 30 человек. Максимальный объем тренировочной работы нагрузки в неделю – 6 часов.</w:t>
      </w:r>
    </w:p>
    <w:p w:rsidR="00546B5E" w:rsidRPr="00913EDA" w:rsidRDefault="00546B5E" w:rsidP="00B82BCE">
      <w:pPr>
        <w:ind w:firstLine="660"/>
        <w:jc w:val="both"/>
        <w:rPr>
          <w:sz w:val="20"/>
          <w:szCs w:val="20"/>
          <w:lang w:eastAsia="x-none"/>
        </w:rPr>
      </w:pPr>
      <w:r w:rsidRPr="00913EDA">
        <w:rPr>
          <w:sz w:val="20"/>
          <w:szCs w:val="20"/>
          <w:u w:val="single"/>
          <w:lang w:eastAsia="x-none"/>
        </w:rPr>
        <w:t>Д</w:t>
      </w:r>
      <w:proofErr w:type="spellStart"/>
      <w:r w:rsidRPr="00913EDA">
        <w:rPr>
          <w:sz w:val="20"/>
          <w:szCs w:val="20"/>
          <w:u w:val="single"/>
          <w:lang w:val="x-none" w:eastAsia="x-none"/>
        </w:rPr>
        <w:t>ополнительные</w:t>
      </w:r>
      <w:proofErr w:type="spellEnd"/>
      <w:r w:rsidRPr="00913EDA">
        <w:rPr>
          <w:sz w:val="20"/>
          <w:szCs w:val="20"/>
          <w:u w:val="single"/>
          <w:lang w:val="x-none" w:eastAsia="x-none"/>
        </w:rPr>
        <w:t xml:space="preserve"> предпрофессиональные программы</w:t>
      </w:r>
      <w:r w:rsidRPr="00913EDA">
        <w:rPr>
          <w:sz w:val="20"/>
          <w:szCs w:val="20"/>
          <w:u w:val="single"/>
          <w:lang w:eastAsia="x-none"/>
        </w:rPr>
        <w:t xml:space="preserve"> в области физической культуры и спорта </w:t>
      </w:r>
      <w:r w:rsidRPr="00913EDA">
        <w:rPr>
          <w:sz w:val="20"/>
          <w:szCs w:val="20"/>
          <w:lang w:eastAsia="x-none"/>
        </w:rPr>
        <w:t xml:space="preserve">разрабатываются в соответствии с Федеральными государственными требованиями. </w:t>
      </w:r>
    </w:p>
    <w:p w:rsidR="00546B5E" w:rsidRPr="00913EDA" w:rsidRDefault="00B068FA" w:rsidP="00B82BCE">
      <w:pPr>
        <w:ind w:firstLine="660"/>
        <w:jc w:val="both"/>
        <w:rPr>
          <w:sz w:val="20"/>
          <w:szCs w:val="20"/>
          <w:highlight w:val="yellow"/>
          <w:lang w:eastAsia="x-none"/>
        </w:rPr>
      </w:pPr>
      <w:r w:rsidRPr="00913EDA">
        <w:rPr>
          <w:sz w:val="20"/>
          <w:szCs w:val="20"/>
          <w:lang w:eastAsia="x-none"/>
        </w:rPr>
        <w:t xml:space="preserve">Возраст </w:t>
      </w:r>
      <w:r w:rsidR="00546B5E" w:rsidRPr="00913EDA">
        <w:rPr>
          <w:sz w:val="20"/>
          <w:szCs w:val="20"/>
          <w:lang w:eastAsia="x-none"/>
        </w:rPr>
        <w:t>обучающихся до 18 лет. Объём времени на реализацию предметных областей определяется из расчета не менее чем на 42 недели в год. Срок обучения по Программе составляет 8 лет (6 лет для базового уровня и 2 года для углубленного уровня).  Для обучающихся, ориентированных на поступление в профессиональные организации в сфере физической культуры и спорта, а также ориентированных на присвоение квалификационной категории спортивного судьи, может увеличен срок обучения на углубленном уровне до 2 лет.</w:t>
      </w:r>
    </w:p>
    <w:p w:rsidR="00546B5E" w:rsidRPr="00913EDA" w:rsidRDefault="00546B5E" w:rsidP="00B82BCE">
      <w:pPr>
        <w:tabs>
          <w:tab w:val="left" w:pos="709"/>
          <w:tab w:val="num" w:pos="1068"/>
        </w:tabs>
        <w:jc w:val="both"/>
        <w:rPr>
          <w:sz w:val="20"/>
          <w:szCs w:val="20"/>
          <w:lang w:val="x-none" w:eastAsia="x-none"/>
        </w:rPr>
      </w:pPr>
      <w:r w:rsidRPr="00913EDA">
        <w:rPr>
          <w:sz w:val="20"/>
          <w:szCs w:val="20"/>
          <w:lang w:eastAsia="x-none"/>
        </w:rPr>
        <w:t xml:space="preserve">        </w:t>
      </w:r>
      <w:r w:rsidRPr="00913EDA">
        <w:rPr>
          <w:sz w:val="20"/>
          <w:szCs w:val="20"/>
          <w:lang w:val="x-none" w:eastAsia="x-none"/>
        </w:rPr>
        <w:t xml:space="preserve">Минимальный численный состав обучающихся и </w:t>
      </w:r>
      <w:r w:rsidRPr="00913EDA">
        <w:rPr>
          <w:sz w:val="20"/>
          <w:szCs w:val="20"/>
          <w:lang w:eastAsia="x-none"/>
        </w:rPr>
        <w:t>учебная нагрузка</w:t>
      </w:r>
      <w:r w:rsidRPr="00913EDA">
        <w:rPr>
          <w:sz w:val="20"/>
          <w:szCs w:val="20"/>
          <w:lang w:val="x-none" w:eastAsia="x-none"/>
        </w:rPr>
        <w:t xml:space="preserve">: </w:t>
      </w:r>
    </w:p>
    <w:p w:rsidR="00546B5E" w:rsidRPr="00913EDA" w:rsidRDefault="00546B5E" w:rsidP="00BF66A5">
      <w:pPr>
        <w:numPr>
          <w:ilvl w:val="0"/>
          <w:numId w:val="43"/>
        </w:numPr>
        <w:tabs>
          <w:tab w:val="left" w:pos="0"/>
          <w:tab w:val="left" w:pos="567"/>
        </w:tabs>
        <w:ind w:left="0" w:firstLine="0"/>
        <w:jc w:val="both"/>
        <w:rPr>
          <w:sz w:val="20"/>
          <w:szCs w:val="20"/>
          <w:lang w:eastAsia="x-none"/>
        </w:rPr>
      </w:pPr>
      <w:r w:rsidRPr="00913EDA">
        <w:rPr>
          <w:sz w:val="20"/>
          <w:szCs w:val="20"/>
          <w:lang w:eastAsia="x-none"/>
        </w:rPr>
        <w:t>Базовый уровень сложности 1-2 года обучения - 14 человек, 4-6 часов в неделю, 3-4 занятия в неделю;</w:t>
      </w:r>
    </w:p>
    <w:p w:rsidR="00546B5E" w:rsidRPr="00913EDA" w:rsidRDefault="00546B5E" w:rsidP="00BF66A5">
      <w:pPr>
        <w:numPr>
          <w:ilvl w:val="0"/>
          <w:numId w:val="43"/>
        </w:numPr>
        <w:tabs>
          <w:tab w:val="left" w:pos="567"/>
          <w:tab w:val="num" w:pos="1068"/>
        </w:tabs>
        <w:ind w:left="0" w:firstLine="0"/>
        <w:jc w:val="both"/>
        <w:rPr>
          <w:sz w:val="20"/>
          <w:szCs w:val="20"/>
          <w:lang w:val="x-none" w:eastAsia="x-none"/>
        </w:rPr>
      </w:pPr>
      <w:r w:rsidRPr="00913EDA">
        <w:rPr>
          <w:sz w:val="20"/>
          <w:szCs w:val="20"/>
          <w:lang w:eastAsia="x-none"/>
        </w:rPr>
        <w:t>Базовый уровень сложности 3-4 года обучения - 14-16</w:t>
      </w:r>
      <w:r w:rsidRPr="00913EDA">
        <w:rPr>
          <w:sz w:val="20"/>
          <w:szCs w:val="20"/>
          <w:lang w:val="x-none" w:eastAsia="x-none"/>
        </w:rPr>
        <w:t xml:space="preserve"> человек</w:t>
      </w:r>
      <w:r w:rsidRPr="00913EDA">
        <w:rPr>
          <w:sz w:val="20"/>
          <w:szCs w:val="20"/>
          <w:lang w:eastAsia="x-none"/>
        </w:rPr>
        <w:t>, 6-8</w:t>
      </w:r>
      <w:r w:rsidRPr="00913EDA">
        <w:rPr>
          <w:sz w:val="20"/>
          <w:szCs w:val="20"/>
          <w:lang w:val="x-none" w:eastAsia="x-none"/>
        </w:rPr>
        <w:t xml:space="preserve"> часов в неделю</w:t>
      </w:r>
      <w:r w:rsidRPr="00913EDA">
        <w:rPr>
          <w:sz w:val="20"/>
          <w:szCs w:val="20"/>
          <w:lang w:eastAsia="x-none"/>
        </w:rPr>
        <w:t>, 3-4 занятия в неделю</w:t>
      </w:r>
      <w:r w:rsidRPr="00913EDA">
        <w:rPr>
          <w:sz w:val="20"/>
          <w:szCs w:val="20"/>
          <w:lang w:val="x-none" w:eastAsia="x-none"/>
        </w:rPr>
        <w:t>;</w:t>
      </w:r>
    </w:p>
    <w:p w:rsidR="00546B5E" w:rsidRPr="00913EDA" w:rsidRDefault="00546B5E" w:rsidP="00BF66A5">
      <w:pPr>
        <w:numPr>
          <w:ilvl w:val="0"/>
          <w:numId w:val="43"/>
        </w:numPr>
        <w:tabs>
          <w:tab w:val="num" w:pos="426"/>
        </w:tabs>
        <w:ind w:left="0" w:firstLine="0"/>
        <w:jc w:val="both"/>
        <w:rPr>
          <w:sz w:val="20"/>
          <w:szCs w:val="20"/>
          <w:lang w:val="x-none" w:eastAsia="x-none"/>
        </w:rPr>
      </w:pPr>
      <w:r w:rsidRPr="00913EDA">
        <w:rPr>
          <w:sz w:val="20"/>
          <w:szCs w:val="20"/>
          <w:lang w:val="x-none" w:eastAsia="x-none"/>
        </w:rPr>
        <w:tab/>
      </w:r>
      <w:r w:rsidRPr="00913EDA">
        <w:rPr>
          <w:sz w:val="20"/>
          <w:szCs w:val="20"/>
          <w:lang w:eastAsia="x-none"/>
        </w:rPr>
        <w:t>Базовый уровень сложности 5-6 года обучения - 12-14</w:t>
      </w:r>
      <w:r w:rsidRPr="00913EDA">
        <w:rPr>
          <w:sz w:val="20"/>
          <w:szCs w:val="20"/>
          <w:lang w:val="x-none" w:eastAsia="x-none"/>
        </w:rPr>
        <w:t xml:space="preserve"> человек</w:t>
      </w:r>
      <w:r w:rsidRPr="00913EDA">
        <w:rPr>
          <w:sz w:val="20"/>
          <w:szCs w:val="20"/>
          <w:lang w:eastAsia="x-none"/>
        </w:rPr>
        <w:t>, 8-10</w:t>
      </w:r>
      <w:r w:rsidRPr="00913EDA">
        <w:rPr>
          <w:sz w:val="20"/>
          <w:szCs w:val="20"/>
          <w:lang w:val="x-none" w:eastAsia="x-none"/>
        </w:rPr>
        <w:t xml:space="preserve"> часов в неделю</w:t>
      </w:r>
      <w:r w:rsidRPr="00913EDA">
        <w:rPr>
          <w:sz w:val="20"/>
          <w:szCs w:val="20"/>
          <w:lang w:eastAsia="x-none"/>
        </w:rPr>
        <w:t>, 4-5 занятий в неделю</w:t>
      </w:r>
      <w:r w:rsidRPr="00913EDA">
        <w:rPr>
          <w:sz w:val="20"/>
          <w:szCs w:val="20"/>
          <w:lang w:val="x-none" w:eastAsia="x-none"/>
        </w:rPr>
        <w:t>;</w:t>
      </w:r>
    </w:p>
    <w:p w:rsidR="00546B5E" w:rsidRPr="00913EDA" w:rsidRDefault="00546B5E" w:rsidP="00BF66A5">
      <w:pPr>
        <w:numPr>
          <w:ilvl w:val="0"/>
          <w:numId w:val="43"/>
        </w:numPr>
        <w:tabs>
          <w:tab w:val="num" w:pos="567"/>
        </w:tabs>
        <w:ind w:left="0" w:firstLine="0"/>
        <w:jc w:val="both"/>
        <w:rPr>
          <w:sz w:val="20"/>
          <w:szCs w:val="20"/>
          <w:lang w:val="x-none" w:eastAsia="x-none"/>
        </w:rPr>
      </w:pPr>
      <w:r w:rsidRPr="00913EDA">
        <w:rPr>
          <w:sz w:val="20"/>
          <w:szCs w:val="20"/>
          <w:lang w:eastAsia="x-none"/>
        </w:rPr>
        <w:t xml:space="preserve">Углубленный уровень сложности 1-2 года обучения - </w:t>
      </w:r>
      <w:r w:rsidRPr="00913EDA">
        <w:rPr>
          <w:sz w:val="20"/>
          <w:szCs w:val="20"/>
          <w:lang w:val="x-none" w:eastAsia="x-none"/>
        </w:rPr>
        <w:t>10-12 человек</w:t>
      </w:r>
      <w:r w:rsidRPr="00913EDA">
        <w:rPr>
          <w:sz w:val="20"/>
          <w:szCs w:val="20"/>
          <w:lang w:eastAsia="x-none"/>
        </w:rPr>
        <w:t>, 10-12 часов в неделю, 4-5 занятий в неделю;</w:t>
      </w:r>
    </w:p>
    <w:p w:rsidR="00546B5E" w:rsidRPr="00913EDA" w:rsidRDefault="00546B5E" w:rsidP="00BF66A5">
      <w:pPr>
        <w:numPr>
          <w:ilvl w:val="0"/>
          <w:numId w:val="43"/>
        </w:numPr>
        <w:tabs>
          <w:tab w:val="num" w:pos="567"/>
        </w:tabs>
        <w:ind w:left="0" w:firstLine="0"/>
        <w:jc w:val="both"/>
        <w:rPr>
          <w:sz w:val="20"/>
          <w:szCs w:val="20"/>
          <w:lang w:val="x-none" w:eastAsia="x-none"/>
        </w:rPr>
      </w:pPr>
      <w:r w:rsidRPr="00913EDA">
        <w:rPr>
          <w:sz w:val="20"/>
          <w:szCs w:val="20"/>
          <w:lang w:eastAsia="x-none"/>
        </w:rPr>
        <w:t>Углубленный уровень сложности 3-4 года обучения – 8-10</w:t>
      </w:r>
      <w:r w:rsidRPr="00913EDA">
        <w:rPr>
          <w:sz w:val="20"/>
          <w:szCs w:val="20"/>
          <w:lang w:val="x-none" w:eastAsia="x-none"/>
        </w:rPr>
        <w:t xml:space="preserve"> человек</w:t>
      </w:r>
      <w:r w:rsidRPr="00913EDA">
        <w:rPr>
          <w:sz w:val="20"/>
          <w:szCs w:val="20"/>
          <w:lang w:eastAsia="x-none"/>
        </w:rPr>
        <w:t>, 12-14 часов в неделю, 5-6 занятий в неделю.</w:t>
      </w:r>
    </w:p>
    <w:p w:rsidR="00546B5E" w:rsidRPr="00913EDA" w:rsidRDefault="00546B5E" w:rsidP="00B82BCE">
      <w:pPr>
        <w:tabs>
          <w:tab w:val="num" w:pos="709"/>
        </w:tabs>
        <w:jc w:val="both"/>
        <w:rPr>
          <w:sz w:val="20"/>
          <w:szCs w:val="20"/>
          <w:lang w:eastAsia="x-none"/>
        </w:rPr>
      </w:pPr>
      <w:r w:rsidRPr="00913EDA">
        <w:rPr>
          <w:sz w:val="20"/>
          <w:szCs w:val="20"/>
          <w:lang w:eastAsia="x-none"/>
        </w:rPr>
        <w:tab/>
      </w:r>
      <w:r w:rsidRPr="00913EDA">
        <w:rPr>
          <w:sz w:val="20"/>
          <w:szCs w:val="20"/>
          <w:u w:val="single"/>
          <w:lang w:eastAsia="x-none"/>
        </w:rPr>
        <w:t>Программы спортивной подготовки по видам спорта</w:t>
      </w:r>
      <w:r w:rsidRPr="00913EDA">
        <w:rPr>
          <w:sz w:val="20"/>
          <w:szCs w:val="20"/>
          <w:lang w:eastAsia="x-none"/>
        </w:rPr>
        <w:t xml:space="preserve"> разрабатываются в соответствии с Федеральными стандартами спортивной подготовки по избранным видам спорта (далее ФССП). Основанием для зачисления является выполнение требований ФССП.  Срок реализации программ, возраст лиц, осваивающих программы в соответствии с ФССП. Программы реализуются на следующих этапах подготовки:</w:t>
      </w:r>
    </w:p>
    <w:p w:rsidR="00546B5E" w:rsidRPr="00913EDA" w:rsidRDefault="00546B5E" w:rsidP="00BF66A5">
      <w:pPr>
        <w:numPr>
          <w:ilvl w:val="0"/>
          <w:numId w:val="34"/>
        </w:numPr>
        <w:ind w:left="567" w:hanging="567"/>
        <w:jc w:val="both"/>
        <w:rPr>
          <w:sz w:val="20"/>
          <w:szCs w:val="20"/>
          <w:lang w:eastAsia="x-none"/>
        </w:rPr>
      </w:pPr>
      <w:r w:rsidRPr="00913EDA">
        <w:rPr>
          <w:sz w:val="20"/>
          <w:szCs w:val="20"/>
          <w:lang w:eastAsia="x-none"/>
        </w:rPr>
        <w:t xml:space="preserve">начальной подготовки; </w:t>
      </w:r>
    </w:p>
    <w:p w:rsidR="00546B5E" w:rsidRPr="00913EDA" w:rsidRDefault="00546B5E" w:rsidP="00BF66A5">
      <w:pPr>
        <w:numPr>
          <w:ilvl w:val="0"/>
          <w:numId w:val="34"/>
        </w:numPr>
        <w:ind w:left="567" w:hanging="567"/>
        <w:jc w:val="both"/>
        <w:rPr>
          <w:sz w:val="20"/>
          <w:szCs w:val="20"/>
          <w:lang w:eastAsia="x-none"/>
        </w:rPr>
      </w:pPr>
      <w:r w:rsidRPr="00913EDA">
        <w:rPr>
          <w:sz w:val="20"/>
          <w:szCs w:val="20"/>
          <w:lang w:eastAsia="x-none"/>
        </w:rPr>
        <w:t>тренировочный;</w:t>
      </w:r>
    </w:p>
    <w:p w:rsidR="00546B5E" w:rsidRPr="00913EDA" w:rsidRDefault="00546B5E" w:rsidP="00BF66A5">
      <w:pPr>
        <w:numPr>
          <w:ilvl w:val="0"/>
          <w:numId w:val="34"/>
        </w:numPr>
        <w:ind w:left="567" w:hanging="567"/>
        <w:jc w:val="both"/>
        <w:rPr>
          <w:sz w:val="20"/>
          <w:szCs w:val="20"/>
          <w:lang w:eastAsia="x-none"/>
        </w:rPr>
      </w:pPr>
      <w:r w:rsidRPr="00913EDA">
        <w:rPr>
          <w:sz w:val="20"/>
          <w:szCs w:val="20"/>
          <w:lang w:eastAsia="x-none"/>
        </w:rPr>
        <w:t>совершенствования спортивного мастерства;</w:t>
      </w:r>
    </w:p>
    <w:p w:rsidR="00546B5E" w:rsidRPr="00913EDA" w:rsidRDefault="00546B5E" w:rsidP="00BF66A5">
      <w:pPr>
        <w:numPr>
          <w:ilvl w:val="0"/>
          <w:numId w:val="34"/>
        </w:numPr>
        <w:ind w:left="567" w:hanging="567"/>
        <w:jc w:val="both"/>
        <w:rPr>
          <w:sz w:val="20"/>
          <w:szCs w:val="20"/>
          <w:lang w:eastAsia="x-none"/>
        </w:rPr>
      </w:pPr>
      <w:r w:rsidRPr="00913EDA">
        <w:rPr>
          <w:sz w:val="20"/>
          <w:szCs w:val="20"/>
          <w:lang w:eastAsia="x-none"/>
        </w:rPr>
        <w:t>высшего спортивного мастерства.</w:t>
      </w:r>
    </w:p>
    <w:p w:rsidR="00546B5E" w:rsidRPr="00913EDA" w:rsidRDefault="00546B5E" w:rsidP="00B82BCE">
      <w:pPr>
        <w:tabs>
          <w:tab w:val="num" w:pos="567"/>
        </w:tabs>
        <w:jc w:val="both"/>
        <w:rPr>
          <w:sz w:val="20"/>
          <w:szCs w:val="20"/>
          <w:lang w:eastAsia="x-none"/>
        </w:rPr>
      </w:pPr>
      <w:r w:rsidRPr="00913EDA">
        <w:rPr>
          <w:sz w:val="20"/>
          <w:szCs w:val="20"/>
          <w:lang w:eastAsia="x-none"/>
        </w:rPr>
        <w:tab/>
      </w:r>
      <w:r w:rsidRPr="00913EDA">
        <w:rPr>
          <w:sz w:val="20"/>
          <w:szCs w:val="20"/>
          <w:lang w:val="x-none" w:eastAsia="x-none"/>
        </w:rPr>
        <w:t xml:space="preserve">Численный состав </w:t>
      </w:r>
      <w:r w:rsidRPr="00913EDA">
        <w:rPr>
          <w:sz w:val="20"/>
          <w:szCs w:val="20"/>
          <w:lang w:eastAsia="x-none"/>
        </w:rPr>
        <w:t>спортсменов</w:t>
      </w:r>
      <w:r w:rsidRPr="00913EDA">
        <w:rPr>
          <w:sz w:val="20"/>
          <w:szCs w:val="20"/>
          <w:lang w:val="x-none" w:eastAsia="x-none"/>
        </w:rPr>
        <w:t xml:space="preserve"> и максимальный объем тренировочной работы</w:t>
      </w:r>
      <w:r w:rsidRPr="00913EDA">
        <w:rPr>
          <w:sz w:val="20"/>
          <w:szCs w:val="20"/>
          <w:lang w:eastAsia="x-none"/>
        </w:rPr>
        <w:t xml:space="preserve"> соответствует ФССП по избранному виду спорта.</w:t>
      </w:r>
    </w:p>
    <w:p w:rsidR="00546B5E" w:rsidRPr="00913EDA" w:rsidRDefault="00546B5E" w:rsidP="00B82BCE">
      <w:pPr>
        <w:jc w:val="both"/>
        <w:rPr>
          <w:sz w:val="20"/>
          <w:szCs w:val="20"/>
          <w:lang w:val="x-none" w:eastAsia="x-none"/>
        </w:rPr>
      </w:pPr>
      <w:r w:rsidRPr="00913EDA">
        <w:rPr>
          <w:sz w:val="20"/>
          <w:szCs w:val="20"/>
          <w:lang w:eastAsia="x-none"/>
        </w:rPr>
        <w:tab/>
      </w:r>
      <w:r w:rsidRPr="00913EDA">
        <w:rPr>
          <w:sz w:val="20"/>
          <w:szCs w:val="20"/>
          <w:lang w:val="x-none" w:eastAsia="x-none"/>
        </w:rPr>
        <w:t>5.</w:t>
      </w:r>
      <w:r w:rsidRPr="00913EDA">
        <w:rPr>
          <w:sz w:val="20"/>
          <w:szCs w:val="20"/>
          <w:lang w:eastAsia="x-none"/>
        </w:rPr>
        <w:t>3</w:t>
      </w:r>
      <w:r w:rsidRPr="00913EDA">
        <w:rPr>
          <w:sz w:val="20"/>
          <w:szCs w:val="20"/>
          <w:lang w:val="x-none" w:eastAsia="x-none"/>
        </w:rPr>
        <w:t xml:space="preserve">. Образовательный процесс осуществляется Учреждением на основе разрабатываемого и утверждаемого им учебного плана. Регламентируется расписанием тренировочных занятий, годовым календарным учебным графиком, рассмотренными на педсовете и утвержденными директором. </w:t>
      </w:r>
      <w:proofErr w:type="spellStart"/>
      <w:r w:rsidRPr="00913EDA">
        <w:rPr>
          <w:sz w:val="20"/>
          <w:szCs w:val="20"/>
          <w:lang w:val="x-none" w:eastAsia="x-none"/>
        </w:rPr>
        <w:t>Общегодовой</w:t>
      </w:r>
      <w:proofErr w:type="spellEnd"/>
      <w:r w:rsidRPr="00913EDA">
        <w:rPr>
          <w:sz w:val="20"/>
          <w:szCs w:val="20"/>
          <w:lang w:val="x-none" w:eastAsia="x-none"/>
        </w:rPr>
        <w:t xml:space="preserve"> объем тренировочной работы может быть сокращен не более чем на 25%.</w:t>
      </w:r>
      <w:r w:rsidRPr="00913EDA">
        <w:rPr>
          <w:sz w:val="20"/>
          <w:szCs w:val="20"/>
          <w:lang w:val="x-none" w:eastAsia="x-none"/>
        </w:rPr>
        <w:tab/>
      </w:r>
    </w:p>
    <w:p w:rsidR="00546B5E" w:rsidRPr="00913EDA" w:rsidRDefault="00546B5E" w:rsidP="00B82BCE">
      <w:pPr>
        <w:ind w:firstLine="709"/>
        <w:jc w:val="both"/>
        <w:rPr>
          <w:sz w:val="20"/>
          <w:szCs w:val="20"/>
        </w:rPr>
      </w:pPr>
      <w:r w:rsidRPr="00913EDA">
        <w:rPr>
          <w:sz w:val="20"/>
          <w:szCs w:val="20"/>
        </w:rPr>
        <w:t>5.4. Учреждение организует работу с детьми в течение учебного года, включая каникулярное</w:t>
      </w:r>
      <w:r w:rsidR="00B82BCE" w:rsidRPr="00913EDA">
        <w:rPr>
          <w:sz w:val="20"/>
          <w:szCs w:val="20"/>
        </w:rPr>
        <w:t xml:space="preserve"> время (из расчета не менее 36 </w:t>
      </w:r>
      <w:r w:rsidRPr="00913EDA">
        <w:rPr>
          <w:sz w:val="20"/>
          <w:szCs w:val="20"/>
        </w:rPr>
        <w:t>недель для дополнительных общеразвивающих программ, не менее 42 недель для дополнительных предпрофессиональных программ и 52 недели для программ спортивной</w:t>
      </w:r>
      <w:r w:rsidRPr="00913EDA">
        <w:rPr>
          <w:sz w:val="20"/>
          <w:szCs w:val="20"/>
          <w:shd w:val="clear" w:color="auto" w:fill="7030A0"/>
        </w:rPr>
        <w:t xml:space="preserve"> </w:t>
      </w:r>
      <w:r w:rsidRPr="00913EDA">
        <w:rPr>
          <w:sz w:val="20"/>
          <w:szCs w:val="20"/>
        </w:rPr>
        <w:t>подготовки). Непрерывность освоения обучающимися Программ в каникулярный период обеспечивается следующим образом:</w:t>
      </w:r>
    </w:p>
    <w:p w:rsidR="00546B5E" w:rsidRPr="00913EDA" w:rsidRDefault="00546B5E" w:rsidP="00BF66A5">
      <w:pPr>
        <w:numPr>
          <w:ilvl w:val="0"/>
          <w:numId w:val="29"/>
        </w:numPr>
        <w:ind w:left="0" w:firstLine="0"/>
        <w:jc w:val="both"/>
        <w:rPr>
          <w:sz w:val="20"/>
          <w:szCs w:val="20"/>
        </w:rPr>
      </w:pPr>
      <w:r w:rsidRPr="00913EDA">
        <w:rPr>
          <w:sz w:val="20"/>
          <w:szCs w:val="20"/>
        </w:rPr>
        <w:t>занятость в физкультурно-спортивных, спортивно-оздоровительных и оздоровительно-образовательных лагерях (центрах);</w:t>
      </w:r>
    </w:p>
    <w:p w:rsidR="00546B5E" w:rsidRPr="00913EDA" w:rsidRDefault="00546B5E" w:rsidP="00BF66A5">
      <w:pPr>
        <w:numPr>
          <w:ilvl w:val="0"/>
          <w:numId w:val="29"/>
        </w:numPr>
        <w:ind w:left="0" w:firstLine="0"/>
        <w:jc w:val="both"/>
        <w:rPr>
          <w:sz w:val="20"/>
          <w:szCs w:val="20"/>
        </w:rPr>
      </w:pPr>
      <w:r w:rsidRPr="00913EDA">
        <w:rPr>
          <w:sz w:val="20"/>
          <w:szCs w:val="20"/>
        </w:rPr>
        <w:t>участие в тренировочных сборах;</w:t>
      </w:r>
    </w:p>
    <w:p w:rsidR="00546B5E" w:rsidRPr="00913EDA" w:rsidRDefault="00546B5E" w:rsidP="00BF66A5">
      <w:pPr>
        <w:numPr>
          <w:ilvl w:val="0"/>
          <w:numId w:val="29"/>
        </w:numPr>
        <w:ind w:left="0" w:firstLine="0"/>
        <w:jc w:val="both"/>
        <w:rPr>
          <w:sz w:val="20"/>
          <w:szCs w:val="20"/>
          <w:lang w:val="x-none" w:eastAsia="x-none"/>
        </w:rPr>
      </w:pPr>
      <w:r w:rsidRPr="00913EDA">
        <w:rPr>
          <w:sz w:val="20"/>
          <w:szCs w:val="20"/>
          <w:lang w:eastAsia="x-none"/>
        </w:rPr>
        <w:t>работа</w:t>
      </w:r>
      <w:r w:rsidRPr="00913EDA">
        <w:rPr>
          <w:sz w:val="20"/>
          <w:szCs w:val="20"/>
          <w:lang w:val="x-none" w:eastAsia="x-none"/>
        </w:rPr>
        <w:t xml:space="preserve"> по индивидуальным планам подготовки.</w:t>
      </w:r>
    </w:p>
    <w:p w:rsidR="00546B5E" w:rsidRPr="00913EDA" w:rsidRDefault="00546B5E" w:rsidP="00B82BCE">
      <w:pPr>
        <w:jc w:val="both"/>
        <w:rPr>
          <w:sz w:val="20"/>
          <w:szCs w:val="20"/>
          <w:lang w:val="x-none" w:eastAsia="x-none"/>
        </w:rPr>
      </w:pPr>
      <w:r w:rsidRPr="00913EDA">
        <w:rPr>
          <w:sz w:val="20"/>
          <w:szCs w:val="20"/>
          <w:lang w:val="x-none" w:eastAsia="x-none"/>
        </w:rPr>
        <w:tab/>
        <w:t>5.</w:t>
      </w:r>
      <w:r w:rsidRPr="00913EDA">
        <w:rPr>
          <w:sz w:val="20"/>
          <w:szCs w:val="20"/>
          <w:lang w:eastAsia="x-none"/>
        </w:rPr>
        <w:t>5</w:t>
      </w:r>
      <w:r w:rsidRPr="00913EDA">
        <w:rPr>
          <w:sz w:val="20"/>
          <w:szCs w:val="20"/>
          <w:lang w:val="x-none" w:eastAsia="x-none"/>
        </w:rPr>
        <w:t xml:space="preserve">. В Учреждении ведется методическая работа, направленная на совершенствование образовательного процесса, программ, форм и методов деятельности, профессионального мастерства педагогических работников. С этой целью создается тренерско-методический совет.  Порядок его работы определяется локальным актом Учреждения.       </w:t>
      </w:r>
    </w:p>
    <w:p w:rsidR="00546B5E" w:rsidRPr="00913EDA" w:rsidRDefault="00546B5E" w:rsidP="00B82BCE">
      <w:pPr>
        <w:ind w:firstLine="708"/>
        <w:jc w:val="both"/>
        <w:rPr>
          <w:sz w:val="20"/>
          <w:szCs w:val="20"/>
          <w:lang w:val="x-none" w:eastAsia="x-none"/>
        </w:rPr>
      </w:pPr>
      <w:r w:rsidRPr="00913EDA">
        <w:rPr>
          <w:sz w:val="20"/>
          <w:szCs w:val="20"/>
          <w:lang w:val="x-none" w:eastAsia="x-none"/>
        </w:rPr>
        <w:t>5.</w:t>
      </w:r>
      <w:r w:rsidRPr="00913EDA">
        <w:rPr>
          <w:sz w:val="20"/>
          <w:szCs w:val="20"/>
          <w:lang w:eastAsia="x-none"/>
        </w:rPr>
        <w:t>6</w:t>
      </w:r>
      <w:r w:rsidRPr="00913EDA">
        <w:rPr>
          <w:sz w:val="20"/>
          <w:szCs w:val="20"/>
          <w:lang w:val="x-none" w:eastAsia="x-none"/>
        </w:rPr>
        <w:t xml:space="preserve">. Основными формами организации тренировочного процесса являются: </w:t>
      </w:r>
    </w:p>
    <w:p w:rsidR="00546B5E" w:rsidRPr="00913EDA" w:rsidRDefault="00546B5E" w:rsidP="00BF66A5">
      <w:pPr>
        <w:numPr>
          <w:ilvl w:val="0"/>
          <w:numId w:val="44"/>
        </w:numPr>
        <w:ind w:left="0" w:firstLine="0"/>
        <w:jc w:val="both"/>
        <w:rPr>
          <w:sz w:val="20"/>
          <w:szCs w:val="20"/>
          <w:lang w:val="x-none" w:eastAsia="x-none"/>
        </w:rPr>
      </w:pPr>
      <w:r w:rsidRPr="00913EDA">
        <w:rPr>
          <w:sz w:val="20"/>
          <w:szCs w:val="20"/>
          <w:lang w:val="x-none" w:eastAsia="x-none"/>
        </w:rPr>
        <w:t>групповые тренировочные занятия и теоретические занятия с учетом вида спорта, возрастных и гендерных, а также ограниченных возможностей здоровья</w:t>
      </w:r>
      <w:r w:rsidRPr="00913EDA">
        <w:rPr>
          <w:sz w:val="20"/>
          <w:szCs w:val="20"/>
          <w:lang w:eastAsia="x-none"/>
        </w:rPr>
        <w:t xml:space="preserve"> об</w:t>
      </w:r>
      <w:proofErr w:type="spellStart"/>
      <w:r w:rsidRPr="00913EDA">
        <w:rPr>
          <w:sz w:val="20"/>
          <w:szCs w:val="20"/>
          <w:lang w:val="x-none" w:eastAsia="x-none"/>
        </w:rPr>
        <w:t>уча</w:t>
      </w:r>
      <w:r w:rsidRPr="00913EDA">
        <w:rPr>
          <w:sz w:val="20"/>
          <w:szCs w:val="20"/>
          <w:lang w:eastAsia="x-none"/>
        </w:rPr>
        <w:t>ю</w:t>
      </w:r>
      <w:r w:rsidRPr="00913EDA">
        <w:rPr>
          <w:sz w:val="20"/>
          <w:szCs w:val="20"/>
          <w:lang w:val="x-none" w:eastAsia="x-none"/>
        </w:rPr>
        <w:t>щихся</w:t>
      </w:r>
      <w:proofErr w:type="spellEnd"/>
      <w:r w:rsidRPr="00913EDA">
        <w:rPr>
          <w:sz w:val="20"/>
          <w:szCs w:val="20"/>
          <w:lang w:val="x-none" w:eastAsia="x-none"/>
        </w:rPr>
        <w:t>;</w:t>
      </w:r>
    </w:p>
    <w:p w:rsidR="00546B5E" w:rsidRPr="00913EDA" w:rsidRDefault="00546B5E" w:rsidP="00BF66A5">
      <w:pPr>
        <w:numPr>
          <w:ilvl w:val="0"/>
          <w:numId w:val="44"/>
        </w:numPr>
        <w:ind w:left="0" w:firstLine="0"/>
        <w:jc w:val="both"/>
        <w:rPr>
          <w:sz w:val="20"/>
          <w:szCs w:val="20"/>
          <w:lang w:val="x-none" w:eastAsia="x-none"/>
        </w:rPr>
      </w:pPr>
      <w:r w:rsidRPr="00913EDA">
        <w:rPr>
          <w:sz w:val="20"/>
          <w:szCs w:val="20"/>
          <w:lang w:val="x-none" w:eastAsia="x-none"/>
        </w:rPr>
        <w:lastRenderedPageBreak/>
        <w:t>индивидуальные тренировочные занятия, проводимые согласно учебным планам с одним или несколькими занимающимися, объединенными для подготовки к выступлению на соревнованиях в пару или группу;</w:t>
      </w:r>
    </w:p>
    <w:p w:rsidR="00546B5E" w:rsidRPr="00913EDA" w:rsidRDefault="00546B5E" w:rsidP="00BF66A5">
      <w:pPr>
        <w:numPr>
          <w:ilvl w:val="0"/>
          <w:numId w:val="44"/>
        </w:numPr>
        <w:ind w:left="0" w:firstLine="0"/>
        <w:jc w:val="both"/>
        <w:rPr>
          <w:sz w:val="20"/>
          <w:szCs w:val="20"/>
          <w:lang w:eastAsia="x-none"/>
        </w:rPr>
      </w:pPr>
      <w:r w:rsidRPr="00913EDA">
        <w:rPr>
          <w:sz w:val="20"/>
          <w:szCs w:val="20"/>
          <w:lang w:val="x-none" w:eastAsia="x-none"/>
        </w:rPr>
        <w:t>самостоятельная работа по индивидуальным планам;</w:t>
      </w:r>
    </w:p>
    <w:p w:rsidR="00546B5E" w:rsidRPr="00913EDA" w:rsidRDefault="00546B5E" w:rsidP="00BF66A5">
      <w:pPr>
        <w:numPr>
          <w:ilvl w:val="0"/>
          <w:numId w:val="44"/>
        </w:numPr>
        <w:ind w:left="0" w:firstLine="0"/>
        <w:jc w:val="both"/>
        <w:rPr>
          <w:sz w:val="20"/>
          <w:szCs w:val="20"/>
          <w:lang w:eastAsia="x-none"/>
        </w:rPr>
      </w:pPr>
      <w:r w:rsidRPr="00913EDA">
        <w:rPr>
          <w:sz w:val="20"/>
          <w:szCs w:val="20"/>
          <w:lang w:eastAsia="x-none"/>
        </w:rPr>
        <w:t>обязательные и вариативные предметные области;</w:t>
      </w:r>
    </w:p>
    <w:p w:rsidR="00546B5E" w:rsidRPr="00913EDA" w:rsidRDefault="00546B5E" w:rsidP="00BF66A5">
      <w:pPr>
        <w:numPr>
          <w:ilvl w:val="0"/>
          <w:numId w:val="44"/>
        </w:numPr>
        <w:ind w:left="0" w:firstLine="0"/>
        <w:jc w:val="both"/>
        <w:rPr>
          <w:sz w:val="20"/>
          <w:szCs w:val="20"/>
          <w:lang w:val="x-none" w:eastAsia="x-none"/>
        </w:rPr>
      </w:pPr>
      <w:r w:rsidRPr="00913EDA">
        <w:rPr>
          <w:sz w:val="20"/>
          <w:szCs w:val="20"/>
          <w:lang w:val="x-none" w:eastAsia="x-none"/>
        </w:rPr>
        <w:t>тренировочные сборы;</w:t>
      </w:r>
    </w:p>
    <w:p w:rsidR="00546B5E" w:rsidRPr="00913EDA" w:rsidRDefault="00546B5E" w:rsidP="00BF66A5">
      <w:pPr>
        <w:numPr>
          <w:ilvl w:val="0"/>
          <w:numId w:val="44"/>
        </w:numPr>
        <w:ind w:left="0" w:firstLine="0"/>
        <w:jc w:val="both"/>
        <w:rPr>
          <w:sz w:val="20"/>
          <w:szCs w:val="20"/>
          <w:lang w:val="x-none" w:eastAsia="x-none"/>
        </w:rPr>
      </w:pPr>
      <w:r w:rsidRPr="00913EDA">
        <w:rPr>
          <w:sz w:val="20"/>
          <w:szCs w:val="20"/>
          <w:lang w:val="x-none" w:eastAsia="x-none"/>
        </w:rPr>
        <w:t>участие в спортивных соревнованиях и иных мероприятиях;</w:t>
      </w:r>
    </w:p>
    <w:p w:rsidR="00546B5E" w:rsidRPr="00913EDA" w:rsidRDefault="00546B5E" w:rsidP="00BF66A5">
      <w:pPr>
        <w:numPr>
          <w:ilvl w:val="0"/>
          <w:numId w:val="44"/>
        </w:numPr>
        <w:ind w:left="0" w:firstLine="0"/>
        <w:jc w:val="both"/>
        <w:rPr>
          <w:sz w:val="20"/>
          <w:szCs w:val="20"/>
          <w:lang w:val="x-none" w:eastAsia="x-none"/>
        </w:rPr>
      </w:pPr>
      <w:r w:rsidRPr="00913EDA">
        <w:rPr>
          <w:sz w:val="20"/>
          <w:szCs w:val="20"/>
          <w:lang w:val="x-none" w:eastAsia="x-none"/>
        </w:rPr>
        <w:t>инструкторская и судейская практика обучающихся;</w:t>
      </w:r>
    </w:p>
    <w:p w:rsidR="00546B5E" w:rsidRPr="00913EDA" w:rsidRDefault="00546B5E" w:rsidP="00BF66A5">
      <w:pPr>
        <w:numPr>
          <w:ilvl w:val="0"/>
          <w:numId w:val="44"/>
        </w:numPr>
        <w:ind w:left="0" w:firstLine="0"/>
        <w:jc w:val="both"/>
        <w:rPr>
          <w:sz w:val="20"/>
          <w:szCs w:val="20"/>
          <w:lang w:val="x-none" w:eastAsia="x-none"/>
        </w:rPr>
      </w:pPr>
      <w:r w:rsidRPr="00913EDA">
        <w:rPr>
          <w:sz w:val="20"/>
          <w:szCs w:val="20"/>
          <w:lang w:val="x-none" w:eastAsia="x-none"/>
        </w:rPr>
        <w:t>медико-восстановительные мероприятия;</w:t>
      </w:r>
    </w:p>
    <w:p w:rsidR="00546B5E" w:rsidRPr="00913EDA" w:rsidRDefault="00546B5E" w:rsidP="00BF66A5">
      <w:pPr>
        <w:numPr>
          <w:ilvl w:val="0"/>
          <w:numId w:val="44"/>
        </w:numPr>
        <w:ind w:left="0" w:firstLine="0"/>
        <w:jc w:val="both"/>
        <w:rPr>
          <w:sz w:val="20"/>
          <w:szCs w:val="20"/>
          <w:lang w:val="x-none" w:eastAsia="x-none"/>
        </w:rPr>
      </w:pPr>
      <w:r w:rsidRPr="00913EDA">
        <w:rPr>
          <w:sz w:val="20"/>
          <w:szCs w:val="20"/>
          <w:lang w:val="x-none" w:eastAsia="x-none"/>
        </w:rPr>
        <w:t>промежуточная и итоговая аттестация обучающихся.</w:t>
      </w:r>
    </w:p>
    <w:p w:rsidR="00546B5E" w:rsidRPr="00913EDA" w:rsidRDefault="00546B5E" w:rsidP="00B82BCE">
      <w:pPr>
        <w:ind w:firstLine="708"/>
        <w:jc w:val="both"/>
        <w:rPr>
          <w:sz w:val="20"/>
          <w:szCs w:val="20"/>
          <w:lang w:eastAsia="x-none"/>
        </w:rPr>
      </w:pPr>
      <w:r w:rsidRPr="00913EDA">
        <w:rPr>
          <w:sz w:val="20"/>
          <w:szCs w:val="20"/>
          <w:lang w:val="x-none" w:eastAsia="x-none"/>
        </w:rPr>
        <w:t>5.</w:t>
      </w:r>
      <w:r w:rsidRPr="00913EDA">
        <w:rPr>
          <w:sz w:val="20"/>
          <w:szCs w:val="20"/>
          <w:lang w:eastAsia="x-none"/>
        </w:rPr>
        <w:t>7</w:t>
      </w:r>
      <w:r w:rsidRPr="00913EDA">
        <w:rPr>
          <w:sz w:val="20"/>
          <w:szCs w:val="20"/>
          <w:lang w:val="x-none" w:eastAsia="x-none"/>
        </w:rPr>
        <w:t>. Расписание и продолжительность одного занятия при реализации Программ рассчитывается в академических часах с учетом возрастных особенностей</w:t>
      </w:r>
      <w:r w:rsidRPr="00913EDA">
        <w:rPr>
          <w:sz w:val="20"/>
          <w:szCs w:val="20"/>
          <w:lang w:eastAsia="x-none"/>
        </w:rPr>
        <w:t xml:space="preserve"> обучающихся, требованиям </w:t>
      </w:r>
      <w:proofErr w:type="spellStart"/>
      <w:r w:rsidRPr="00913EDA">
        <w:rPr>
          <w:sz w:val="20"/>
          <w:szCs w:val="20"/>
          <w:lang w:eastAsia="x-none"/>
        </w:rPr>
        <w:t>СанПин</w:t>
      </w:r>
      <w:proofErr w:type="spellEnd"/>
      <w:r w:rsidRPr="00913EDA">
        <w:rPr>
          <w:sz w:val="20"/>
          <w:szCs w:val="20"/>
          <w:lang w:eastAsia="x-none"/>
        </w:rPr>
        <w:t xml:space="preserve"> 2.4.4.3172-14 «Санитарно-эпидемиологические требования к устройству, содержанию и организации режима работы образовательных организаций дополнительного образования детей» </w:t>
      </w:r>
      <w:r w:rsidRPr="00913EDA">
        <w:rPr>
          <w:sz w:val="20"/>
          <w:szCs w:val="20"/>
          <w:lang w:val="x-none" w:eastAsia="x-none"/>
        </w:rPr>
        <w:t xml:space="preserve"> и </w:t>
      </w:r>
      <w:r w:rsidRPr="00913EDA">
        <w:rPr>
          <w:sz w:val="20"/>
          <w:szCs w:val="20"/>
          <w:lang w:eastAsia="x-none"/>
        </w:rPr>
        <w:t>в соответствии с ФССП.</w:t>
      </w:r>
    </w:p>
    <w:p w:rsidR="00546B5E" w:rsidRPr="00913EDA" w:rsidRDefault="00546B5E" w:rsidP="00B82BCE">
      <w:pPr>
        <w:ind w:firstLine="708"/>
        <w:jc w:val="both"/>
        <w:rPr>
          <w:sz w:val="20"/>
          <w:szCs w:val="20"/>
          <w:lang w:eastAsia="x-none"/>
        </w:rPr>
      </w:pPr>
      <w:r w:rsidRPr="00913EDA">
        <w:rPr>
          <w:sz w:val="20"/>
          <w:szCs w:val="20"/>
          <w:lang w:val="x-none" w:eastAsia="x-none"/>
        </w:rPr>
        <w:t>5.</w:t>
      </w:r>
      <w:r w:rsidRPr="00913EDA">
        <w:rPr>
          <w:sz w:val="20"/>
          <w:szCs w:val="20"/>
          <w:lang w:eastAsia="x-none"/>
        </w:rPr>
        <w:t>8</w:t>
      </w:r>
      <w:r w:rsidRPr="00913EDA">
        <w:rPr>
          <w:sz w:val="20"/>
          <w:szCs w:val="20"/>
          <w:lang w:val="x-none" w:eastAsia="x-none"/>
        </w:rPr>
        <w:t xml:space="preserve">. Разница в уровне подготовки занимающихся в одной группе не должна превышать двух спортивных разрядов или спортивных званий. При объединении двух групп в одно занятие, численность не должна превышать </w:t>
      </w:r>
      <w:r w:rsidRPr="00913EDA">
        <w:rPr>
          <w:sz w:val="20"/>
          <w:szCs w:val="20"/>
          <w:lang w:eastAsia="x-none"/>
        </w:rPr>
        <w:t>единовременной пропускной способности спортивного сооружения.</w:t>
      </w:r>
    </w:p>
    <w:p w:rsidR="00546B5E" w:rsidRPr="00913EDA" w:rsidRDefault="00546B5E" w:rsidP="00B82BCE">
      <w:pPr>
        <w:ind w:firstLine="708"/>
        <w:jc w:val="both"/>
        <w:rPr>
          <w:sz w:val="20"/>
          <w:szCs w:val="20"/>
          <w:lang w:val="x-none" w:eastAsia="x-none"/>
        </w:rPr>
      </w:pPr>
      <w:r w:rsidRPr="00913EDA">
        <w:rPr>
          <w:sz w:val="20"/>
          <w:szCs w:val="20"/>
          <w:lang w:val="x-none" w:eastAsia="x-none"/>
        </w:rPr>
        <w:t>5.</w:t>
      </w:r>
      <w:r w:rsidRPr="00913EDA">
        <w:rPr>
          <w:sz w:val="20"/>
          <w:szCs w:val="20"/>
          <w:lang w:eastAsia="x-none"/>
        </w:rPr>
        <w:t>9</w:t>
      </w:r>
      <w:r w:rsidRPr="00913EDA">
        <w:rPr>
          <w:sz w:val="20"/>
          <w:szCs w:val="20"/>
          <w:lang w:val="x-none" w:eastAsia="x-none"/>
        </w:rPr>
        <w:t xml:space="preserve">. Режим занятий, обучающихся </w:t>
      </w:r>
      <w:r w:rsidRPr="00913EDA">
        <w:rPr>
          <w:sz w:val="20"/>
          <w:szCs w:val="20"/>
          <w:lang w:eastAsia="x-none"/>
        </w:rPr>
        <w:t xml:space="preserve">на основании законодательства Российской Федерации в области образования </w:t>
      </w:r>
      <w:r w:rsidRPr="00913EDA">
        <w:rPr>
          <w:sz w:val="20"/>
          <w:szCs w:val="20"/>
          <w:lang w:val="x-none" w:eastAsia="x-none"/>
        </w:rPr>
        <w:t>определяется локальным нормативным актом, утвержденным приказом директора.</w:t>
      </w:r>
    </w:p>
    <w:p w:rsidR="00546B5E" w:rsidRPr="00913EDA" w:rsidRDefault="00546B5E" w:rsidP="00B82BCE">
      <w:pPr>
        <w:ind w:firstLine="708"/>
        <w:jc w:val="both"/>
        <w:rPr>
          <w:sz w:val="20"/>
          <w:szCs w:val="20"/>
          <w:lang w:val="x-none" w:eastAsia="x-none"/>
        </w:rPr>
      </w:pPr>
      <w:r w:rsidRPr="00913EDA">
        <w:rPr>
          <w:sz w:val="20"/>
          <w:szCs w:val="20"/>
          <w:lang w:val="x-none" w:eastAsia="x-none"/>
        </w:rPr>
        <w:t>5.</w:t>
      </w:r>
      <w:r w:rsidRPr="00913EDA">
        <w:rPr>
          <w:sz w:val="20"/>
          <w:szCs w:val="20"/>
          <w:lang w:eastAsia="x-none"/>
        </w:rPr>
        <w:t>10</w:t>
      </w:r>
      <w:r w:rsidRPr="00913EDA">
        <w:rPr>
          <w:sz w:val="20"/>
          <w:szCs w:val="20"/>
          <w:lang w:val="x-none" w:eastAsia="x-none"/>
        </w:rPr>
        <w:t xml:space="preserve">. Минимальный возраст для зачисления детей в Учреждение и наполняемость учебных групп устанавливаются в соответствии с нормативно-правовыми актами РФ, Программами и санитарно-эпидемиологическими требованиями к организациям дополнительного образования. </w:t>
      </w:r>
    </w:p>
    <w:p w:rsidR="00546B5E" w:rsidRPr="00913EDA" w:rsidRDefault="00546B5E" w:rsidP="00B82BCE">
      <w:pPr>
        <w:ind w:firstLine="708"/>
        <w:jc w:val="both"/>
        <w:rPr>
          <w:sz w:val="20"/>
          <w:szCs w:val="20"/>
          <w:lang w:val="x-none" w:eastAsia="x-none"/>
        </w:rPr>
      </w:pPr>
      <w:r w:rsidRPr="00913EDA">
        <w:rPr>
          <w:sz w:val="20"/>
          <w:szCs w:val="20"/>
          <w:lang w:val="x-none" w:eastAsia="x-none"/>
        </w:rPr>
        <w:t>5.1</w:t>
      </w:r>
      <w:r w:rsidRPr="00913EDA">
        <w:rPr>
          <w:sz w:val="20"/>
          <w:szCs w:val="20"/>
          <w:lang w:eastAsia="x-none"/>
        </w:rPr>
        <w:t>1</w:t>
      </w:r>
      <w:r w:rsidRPr="00913EDA">
        <w:rPr>
          <w:sz w:val="20"/>
          <w:szCs w:val="20"/>
          <w:lang w:val="x-none" w:eastAsia="x-none"/>
        </w:rPr>
        <w:t>. Порядок приема, зачисления, перевода, отчисления и выпуска обучающихся определяется локальным нормативным актом и оформляется приказом директора.</w:t>
      </w:r>
    </w:p>
    <w:p w:rsidR="00546B5E" w:rsidRPr="00913EDA" w:rsidRDefault="00546B5E" w:rsidP="00B82BCE">
      <w:pPr>
        <w:tabs>
          <w:tab w:val="left" w:pos="360"/>
        </w:tabs>
        <w:jc w:val="both"/>
        <w:rPr>
          <w:sz w:val="20"/>
          <w:szCs w:val="20"/>
          <w:lang w:val="x-none" w:eastAsia="x-none"/>
        </w:rPr>
      </w:pPr>
      <w:r w:rsidRPr="00913EDA">
        <w:rPr>
          <w:sz w:val="20"/>
          <w:szCs w:val="20"/>
          <w:lang w:val="x-none" w:eastAsia="x-none"/>
        </w:rPr>
        <w:tab/>
        <w:t xml:space="preserve">    Перевод по годам и этапам обучения осуществляется при условии:</w:t>
      </w:r>
    </w:p>
    <w:p w:rsidR="00546B5E" w:rsidRPr="00913EDA" w:rsidRDefault="00546B5E" w:rsidP="00BF66A5">
      <w:pPr>
        <w:numPr>
          <w:ilvl w:val="1"/>
          <w:numId w:val="45"/>
        </w:numPr>
        <w:tabs>
          <w:tab w:val="left" w:pos="360"/>
        </w:tabs>
        <w:ind w:hanging="1440"/>
        <w:jc w:val="both"/>
        <w:rPr>
          <w:sz w:val="20"/>
          <w:szCs w:val="20"/>
          <w:lang w:val="x-none" w:eastAsia="x-none"/>
        </w:rPr>
      </w:pPr>
      <w:r w:rsidRPr="00913EDA">
        <w:rPr>
          <w:sz w:val="20"/>
          <w:szCs w:val="20"/>
          <w:lang w:val="x-none" w:eastAsia="x-none"/>
        </w:rPr>
        <w:t>выполнения результатов промежуточной аттестации;</w:t>
      </w:r>
    </w:p>
    <w:p w:rsidR="00546B5E" w:rsidRPr="00913EDA" w:rsidRDefault="00546B5E" w:rsidP="00BF66A5">
      <w:pPr>
        <w:numPr>
          <w:ilvl w:val="1"/>
          <w:numId w:val="45"/>
        </w:numPr>
        <w:tabs>
          <w:tab w:val="left" w:pos="360"/>
        </w:tabs>
        <w:ind w:hanging="1440"/>
        <w:jc w:val="both"/>
        <w:rPr>
          <w:sz w:val="20"/>
          <w:szCs w:val="20"/>
          <w:lang w:val="x-none" w:eastAsia="x-none"/>
        </w:rPr>
      </w:pPr>
      <w:r w:rsidRPr="00913EDA">
        <w:rPr>
          <w:sz w:val="20"/>
          <w:szCs w:val="20"/>
          <w:lang w:val="x-none" w:eastAsia="x-none"/>
        </w:rPr>
        <w:t>положительной динамики прироста спортивных показателей;</w:t>
      </w:r>
    </w:p>
    <w:p w:rsidR="00546B5E" w:rsidRPr="00913EDA" w:rsidRDefault="00546B5E" w:rsidP="00BF66A5">
      <w:pPr>
        <w:numPr>
          <w:ilvl w:val="1"/>
          <w:numId w:val="45"/>
        </w:numPr>
        <w:tabs>
          <w:tab w:val="left" w:pos="360"/>
        </w:tabs>
        <w:ind w:hanging="1440"/>
        <w:jc w:val="both"/>
        <w:rPr>
          <w:sz w:val="20"/>
          <w:szCs w:val="20"/>
          <w:lang w:val="x-none" w:eastAsia="x-none"/>
        </w:rPr>
      </w:pPr>
      <w:r w:rsidRPr="00913EDA">
        <w:rPr>
          <w:sz w:val="20"/>
          <w:szCs w:val="20"/>
          <w:lang w:val="x-none" w:eastAsia="x-none"/>
        </w:rPr>
        <w:t>сохранности группы не менее 70 % обучающихся;</w:t>
      </w:r>
    </w:p>
    <w:p w:rsidR="00546B5E" w:rsidRPr="00913EDA" w:rsidRDefault="00546B5E" w:rsidP="00BF66A5">
      <w:pPr>
        <w:numPr>
          <w:ilvl w:val="1"/>
          <w:numId w:val="45"/>
        </w:numPr>
        <w:tabs>
          <w:tab w:val="left" w:pos="360"/>
        </w:tabs>
        <w:ind w:hanging="1440"/>
        <w:jc w:val="both"/>
        <w:rPr>
          <w:sz w:val="20"/>
          <w:szCs w:val="20"/>
          <w:lang w:val="x-none" w:eastAsia="x-none"/>
        </w:rPr>
      </w:pPr>
      <w:r w:rsidRPr="00913EDA">
        <w:rPr>
          <w:sz w:val="20"/>
          <w:szCs w:val="20"/>
          <w:lang w:val="x-none" w:eastAsia="x-none"/>
        </w:rPr>
        <w:t>оформленных личных дел обучающихся;</w:t>
      </w:r>
    </w:p>
    <w:p w:rsidR="00546B5E" w:rsidRPr="00913EDA" w:rsidRDefault="00546B5E" w:rsidP="00BF66A5">
      <w:pPr>
        <w:numPr>
          <w:ilvl w:val="1"/>
          <w:numId w:val="45"/>
        </w:numPr>
        <w:tabs>
          <w:tab w:val="left" w:pos="360"/>
        </w:tabs>
        <w:ind w:hanging="1440"/>
        <w:jc w:val="both"/>
        <w:rPr>
          <w:sz w:val="20"/>
          <w:szCs w:val="20"/>
          <w:lang w:val="x-none" w:eastAsia="x-none"/>
        </w:rPr>
      </w:pPr>
      <w:r w:rsidRPr="00913EDA">
        <w:rPr>
          <w:sz w:val="20"/>
          <w:szCs w:val="20"/>
          <w:lang w:val="x-none" w:eastAsia="x-none"/>
        </w:rPr>
        <w:t>медицинского заключения врача;</w:t>
      </w:r>
    </w:p>
    <w:p w:rsidR="00546B5E" w:rsidRPr="00913EDA" w:rsidRDefault="00546B5E" w:rsidP="00BF66A5">
      <w:pPr>
        <w:numPr>
          <w:ilvl w:val="1"/>
          <w:numId w:val="45"/>
        </w:numPr>
        <w:tabs>
          <w:tab w:val="left" w:pos="360"/>
        </w:tabs>
        <w:ind w:hanging="1440"/>
        <w:jc w:val="both"/>
        <w:rPr>
          <w:sz w:val="20"/>
          <w:szCs w:val="20"/>
          <w:lang w:val="x-none" w:eastAsia="x-none"/>
        </w:rPr>
      </w:pPr>
      <w:r w:rsidRPr="00913EDA">
        <w:rPr>
          <w:sz w:val="20"/>
          <w:szCs w:val="20"/>
          <w:lang w:val="x-none" w:eastAsia="x-none"/>
        </w:rPr>
        <w:t>решения педагогического совета.</w:t>
      </w:r>
    </w:p>
    <w:p w:rsidR="00546B5E" w:rsidRPr="00913EDA" w:rsidRDefault="00546B5E" w:rsidP="00B82BCE">
      <w:pPr>
        <w:tabs>
          <w:tab w:val="left" w:pos="360"/>
        </w:tabs>
        <w:jc w:val="both"/>
        <w:rPr>
          <w:sz w:val="20"/>
          <w:szCs w:val="20"/>
          <w:lang w:val="x-none" w:eastAsia="x-none"/>
        </w:rPr>
      </w:pPr>
      <w:r w:rsidRPr="00913EDA">
        <w:rPr>
          <w:sz w:val="20"/>
          <w:szCs w:val="20"/>
          <w:lang w:val="x-none" w:eastAsia="x-none"/>
        </w:rPr>
        <w:tab/>
        <w:t xml:space="preserve"> </w:t>
      </w:r>
      <w:proofErr w:type="spellStart"/>
      <w:r w:rsidRPr="00913EDA">
        <w:rPr>
          <w:sz w:val="20"/>
          <w:szCs w:val="20"/>
          <w:lang w:eastAsia="x-none"/>
        </w:rPr>
        <w:t>Обу</w:t>
      </w:r>
      <w:proofErr w:type="spellEnd"/>
      <w:r w:rsidRPr="00913EDA">
        <w:rPr>
          <w:sz w:val="20"/>
          <w:szCs w:val="20"/>
          <w:lang w:val="x-none" w:eastAsia="x-none"/>
        </w:rPr>
        <w:t>ча</w:t>
      </w:r>
      <w:r w:rsidRPr="00913EDA">
        <w:rPr>
          <w:sz w:val="20"/>
          <w:szCs w:val="20"/>
          <w:lang w:eastAsia="x-none"/>
        </w:rPr>
        <w:t>ю</w:t>
      </w:r>
      <w:proofErr w:type="spellStart"/>
      <w:r w:rsidRPr="00913EDA">
        <w:rPr>
          <w:sz w:val="20"/>
          <w:szCs w:val="20"/>
          <w:lang w:val="x-none" w:eastAsia="x-none"/>
        </w:rPr>
        <w:t>щиеся</w:t>
      </w:r>
      <w:proofErr w:type="spellEnd"/>
      <w:r w:rsidRPr="00913EDA">
        <w:rPr>
          <w:sz w:val="20"/>
          <w:szCs w:val="20"/>
          <w:lang w:val="x-none" w:eastAsia="x-none"/>
        </w:rPr>
        <w:t>, не выполнившие требования, могут быть оставлены повторно (не более одного раза на каждом году обучения) в группе того же года обучения.</w:t>
      </w:r>
    </w:p>
    <w:p w:rsidR="00546B5E" w:rsidRPr="00913EDA" w:rsidRDefault="00546B5E" w:rsidP="00B82BCE">
      <w:pPr>
        <w:ind w:firstLine="708"/>
        <w:jc w:val="both"/>
        <w:rPr>
          <w:sz w:val="20"/>
          <w:szCs w:val="20"/>
          <w:lang w:val="x-none" w:eastAsia="x-none"/>
        </w:rPr>
      </w:pPr>
      <w:r w:rsidRPr="00913EDA">
        <w:rPr>
          <w:sz w:val="20"/>
          <w:szCs w:val="20"/>
          <w:lang w:val="x-none" w:eastAsia="x-none"/>
        </w:rPr>
        <w:t>5.1</w:t>
      </w:r>
      <w:r w:rsidRPr="00913EDA">
        <w:rPr>
          <w:sz w:val="20"/>
          <w:szCs w:val="20"/>
          <w:lang w:eastAsia="x-none"/>
        </w:rPr>
        <w:t>2</w:t>
      </w:r>
      <w:r w:rsidRPr="00913EDA">
        <w:rPr>
          <w:sz w:val="20"/>
          <w:szCs w:val="20"/>
          <w:lang w:val="x-none" w:eastAsia="x-none"/>
        </w:rPr>
        <w:t xml:space="preserve">. Учреждение осуществляет формирование и подготовку сборных команд Куйбышевского района по различным видам спорта на основании постановления администрации Куйбышевского района от 16.02.2011 № 173 «Об утверждении порядка формирования сборных команд Куйбышевского района». </w:t>
      </w:r>
    </w:p>
    <w:p w:rsidR="00546B5E" w:rsidRPr="00913EDA" w:rsidRDefault="00546B5E" w:rsidP="00B82BCE">
      <w:pPr>
        <w:tabs>
          <w:tab w:val="left" w:pos="360"/>
        </w:tabs>
        <w:jc w:val="both"/>
        <w:rPr>
          <w:sz w:val="20"/>
          <w:szCs w:val="20"/>
          <w:lang w:val="x-none" w:eastAsia="x-none"/>
        </w:rPr>
      </w:pPr>
      <w:r w:rsidRPr="00913EDA">
        <w:rPr>
          <w:sz w:val="20"/>
          <w:szCs w:val="20"/>
          <w:lang w:val="x-none" w:eastAsia="x-none"/>
        </w:rPr>
        <w:tab/>
      </w:r>
      <w:r w:rsidRPr="00913EDA">
        <w:rPr>
          <w:sz w:val="20"/>
          <w:szCs w:val="20"/>
          <w:lang w:val="x-none" w:eastAsia="x-none"/>
        </w:rPr>
        <w:tab/>
        <w:t>5.1</w:t>
      </w:r>
      <w:r w:rsidRPr="00913EDA">
        <w:rPr>
          <w:sz w:val="20"/>
          <w:szCs w:val="20"/>
          <w:lang w:eastAsia="x-none"/>
        </w:rPr>
        <w:t>3</w:t>
      </w:r>
      <w:r w:rsidRPr="00913EDA">
        <w:rPr>
          <w:sz w:val="20"/>
          <w:szCs w:val="20"/>
          <w:lang w:val="x-none" w:eastAsia="x-none"/>
        </w:rPr>
        <w:t>.  Учебный год начинается в Учреждении 1 сентября. На этап</w:t>
      </w:r>
      <w:r w:rsidRPr="00913EDA">
        <w:rPr>
          <w:sz w:val="20"/>
          <w:szCs w:val="20"/>
          <w:lang w:eastAsia="x-none"/>
        </w:rPr>
        <w:t xml:space="preserve">ы спортивно-оздоровительный, базовый уровень первого года обучения и  </w:t>
      </w:r>
      <w:r w:rsidRPr="00913EDA">
        <w:rPr>
          <w:sz w:val="20"/>
          <w:szCs w:val="20"/>
          <w:lang w:val="x-none" w:eastAsia="x-none"/>
        </w:rPr>
        <w:t>начальной подготовки первого года дети зачисляются до 15 октября. При необходимости начало и окончание учебного года могут зависеть от специфики вида спорта, календаря спортивных соревнований, периодизации спортивной подготовки и устанавливаются администрацией индивидуально для каждого вида спорта.</w:t>
      </w:r>
    </w:p>
    <w:p w:rsidR="00546B5E" w:rsidRPr="00913EDA" w:rsidRDefault="00546B5E" w:rsidP="00B82BCE">
      <w:pPr>
        <w:tabs>
          <w:tab w:val="left" w:pos="720"/>
        </w:tabs>
        <w:jc w:val="both"/>
        <w:rPr>
          <w:sz w:val="20"/>
          <w:szCs w:val="20"/>
          <w:lang w:val="x-none" w:eastAsia="x-none"/>
        </w:rPr>
      </w:pPr>
      <w:r w:rsidRPr="00913EDA">
        <w:rPr>
          <w:sz w:val="20"/>
          <w:szCs w:val="20"/>
          <w:lang w:val="x-none" w:eastAsia="x-none"/>
        </w:rPr>
        <w:tab/>
        <w:t>5.1</w:t>
      </w:r>
      <w:r w:rsidRPr="00913EDA">
        <w:rPr>
          <w:sz w:val="20"/>
          <w:szCs w:val="20"/>
          <w:lang w:eastAsia="x-none"/>
        </w:rPr>
        <w:t>4</w:t>
      </w:r>
      <w:r w:rsidRPr="00913EDA">
        <w:rPr>
          <w:sz w:val="20"/>
          <w:szCs w:val="20"/>
          <w:lang w:val="x-none" w:eastAsia="x-none"/>
        </w:rPr>
        <w:t xml:space="preserve">.   Формы, периодичность и порядок текущего контроля успеваемости и промежуточной аттестации, прием контрольно-переводных нормативов по </w:t>
      </w:r>
      <w:r w:rsidRPr="00913EDA">
        <w:rPr>
          <w:sz w:val="20"/>
          <w:szCs w:val="20"/>
          <w:lang w:eastAsia="x-none"/>
        </w:rPr>
        <w:t xml:space="preserve">общей физической </w:t>
      </w:r>
      <w:r w:rsidRPr="00913EDA">
        <w:rPr>
          <w:sz w:val="20"/>
          <w:szCs w:val="20"/>
          <w:lang w:val="x-none" w:eastAsia="x-none"/>
        </w:rPr>
        <w:t xml:space="preserve">и </w:t>
      </w:r>
      <w:r w:rsidRPr="00913EDA">
        <w:rPr>
          <w:sz w:val="20"/>
          <w:szCs w:val="20"/>
          <w:lang w:eastAsia="x-none"/>
        </w:rPr>
        <w:t>специальной физической подготовке</w:t>
      </w:r>
      <w:r w:rsidRPr="00913EDA">
        <w:rPr>
          <w:sz w:val="20"/>
          <w:szCs w:val="20"/>
          <w:lang w:val="x-none" w:eastAsia="x-none"/>
        </w:rPr>
        <w:t xml:space="preserve"> определяется Учреждением самостоятельно и регламентируется соответствующими локальными актами и другими документами, регламентирующими деятельность </w:t>
      </w:r>
      <w:r w:rsidRPr="00913EDA">
        <w:rPr>
          <w:sz w:val="20"/>
          <w:szCs w:val="20"/>
          <w:lang w:eastAsia="x-none"/>
        </w:rPr>
        <w:t xml:space="preserve">детско-юношеских </w:t>
      </w:r>
      <w:r w:rsidRPr="00913EDA">
        <w:rPr>
          <w:sz w:val="20"/>
          <w:szCs w:val="20"/>
          <w:lang w:val="x-none" w:eastAsia="x-none"/>
        </w:rPr>
        <w:t>спортивных школ.</w:t>
      </w:r>
    </w:p>
    <w:p w:rsidR="00546B5E" w:rsidRPr="00913EDA" w:rsidRDefault="00546B5E" w:rsidP="00B82BCE">
      <w:pPr>
        <w:ind w:firstLine="708"/>
        <w:jc w:val="both"/>
        <w:rPr>
          <w:sz w:val="20"/>
          <w:szCs w:val="20"/>
          <w:lang w:val="x-none" w:eastAsia="x-none"/>
        </w:rPr>
      </w:pPr>
      <w:r w:rsidRPr="00913EDA">
        <w:rPr>
          <w:sz w:val="20"/>
          <w:szCs w:val="20"/>
          <w:lang w:val="x-none" w:eastAsia="x-none"/>
        </w:rPr>
        <w:t>5.1</w:t>
      </w:r>
      <w:r w:rsidRPr="00913EDA">
        <w:rPr>
          <w:sz w:val="20"/>
          <w:szCs w:val="20"/>
          <w:lang w:eastAsia="x-none"/>
        </w:rPr>
        <w:t>5</w:t>
      </w:r>
      <w:r w:rsidRPr="00913EDA">
        <w:rPr>
          <w:sz w:val="20"/>
          <w:szCs w:val="20"/>
          <w:lang w:val="x-none" w:eastAsia="x-none"/>
        </w:rPr>
        <w:t xml:space="preserve">. Присвоение обучающимся спортивных разрядов и звания «инструктор по спорту» и «судья по спорту» оформляется приказом за подписью директора </w:t>
      </w:r>
      <w:r w:rsidRPr="00913EDA">
        <w:rPr>
          <w:sz w:val="20"/>
          <w:szCs w:val="20"/>
          <w:lang w:val="x-none"/>
        </w:rPr>
        <w:t>Учреждения</w:t>
      </w:r>
      <w:r w:rsidRPr="00913EDA">
        <w:rPr>
          <w:sz w:val="20"/>
          <w:szCs w:val="20"/>
          <w:lang w:val="x-none" w:eastAsia="x-none"/>
        </w:rPr>
        <w:t xml:space="preserve"> на основании ходатайств, поданных тренером-преподавателем с приложением подтверждающих документов. Обучающемуся выдается удостоверение определенного образца.</w:t>
      </w:r>
    </w:p>
    <w:p w:rsidR="00546B5E" w:rsidRPr="00913EDA" w:rsidRDefault="00546B5E" w:rsidP="00B82BCE">
      <w:pPr>
        <w:ind w:firstLine="708"/>
        <w:jc w:val="both"/>
        <w:rPr>
          <w:sz w:val="20"/>
          <w:szCs w:val="20"/>
          <w:lang w:val="x-none" w:eastAsia="x-none"/>
        </w:rPr>
      </w:pPr>
      <w:r w:rsidRPr="00913EDA">
        <w:rPr>
          <w:sz w:val="20"/>
          <w:szCs w:val="20"/>
          <w:lang w:val="x-none" w:eastAsia="x-none"/>
        </w:rPr>
        <w:t>5.1</w:t>
      </w:r>
      <w:r w:rsidRPr="00913EDA">
        <w:rPr>
          <w:sz w:val="20"/>
          <w:szCs w:val="20"/>
          <w:lang w:eastAsia="x-none"/>
        </w:rPr>
        <w:t>6</w:t>
      </w:r>
      <w:r w:rsidRPr="00913EDA">
        <w:rPr>
          <w:sz w:val="20"/>
          <w:szCs w:val="20"/>
          <w:lang w:val="x-none" w:eastAsia="x-none"/>
        </w:rPr>
        <w:t>. Дисциплина в Учреждении поддерживается на основе уважения человеческого достоинства обучающихся и педагогов. Применение методов физического и психологического насилия по отношению к обучающимся не допускается.</w:t>
      </w:r>
    </w:p>
    <w:p w:rsidR="00546B5E" w:rsidRPr="00913EDA" w:rsidRDefault="00546B5E" w:rsidP="00B82BCE">
      <w:pPr>
        <w:ind w:firstLine="708"/>
        <w:jc w:val="both"/>
        <w:rPr>
          <w:sz w:val="20"/>
          <w:szCs w:val="20"/>
          <w:lang w:eastAsia="x-none"/>
        </w:rPr>
      </w:pPr>
      <w:r w:rsidRPr="00913EDA">
        <w:rPr>
          <w:sz w:val="20"/>
          <w:szCs w:val="20"/>
          <w:lang w:val="x-none" w:eastAsia="x-none"/>
        </w:rPr>
        <w:t>5.1</w:t>
      </w:r>
      <w:r w:rsidRPr="00913EDA">
        <w:rPr>
          <w:sz w:val="20"/>
          <w:szCs w:val="20"/>
          <w:lang w:eastAsia="x-none"/>
        </w:rPr>
        <w:t>7</w:t>
      </w:r>
      <w:r w:rsidRPr="00913EDA">
        <w:rPr>
          <w:sz w:val="20"/>
          <w:szCs w:val="20"/>
          <w:lang w:val="x-none" w:eastAsia="x-none"/>
        </w:rPr>
        <w:t>. В Учреждении не допускается создание и деятельность организационных структур политических партий, общественно-политических и религиозных движений и организаций.</w:t>
      </w:r>
    </w:p>
    <w:p w:rsidR="00546B5E" w:rsidRPr="00913EDA" w:rsidRDefault="00546B5E" w:rsidP="00B82BCE">
      <w:pPr>
        <w:ind w:firstLine="708"/>
        <w:jc w:val="both"/>
        <w:rPr>
          <w:sz w:val="20"/>
          <w:szCs w:val="20"/>
          <w:lang w:eastAsia="x-none"/>
        </w:rPr>
      </w:pPr>
    </w:p>
    <w:p w:rsidR="00546B5E" w:rsidRPr="00913EDA" w:rsidRDefault="00546B5E" w:rsidP="00B82BCE">
      <w:pPr>
        <w:ind w:firstLine="708"/>
        <w:jc w:val="center"/>
        <w:rPr>
          <w:sz w:val="20"/>
          <w:szCs w:val="20"/>
        </w:rPr>
      </w:pPr>
      <w:r w:rsidRPr="00913EDA">
        <w:rPr>
          <w:sz w:val="20"/>
          <w:szCs w:val="20"/>
          <w:lang w:val="en-US"/>
        </w:rPr>
        <w:t>VI</w:t>
      </w:r>
      <w:r w:rsidRPr="00913EDA">
        <w:rPr>
          <w:sz w:val="20"/>
          <w:szCs w:val="20"/>
        </w:rPr>
        <w:t>. УЧАСТНИКИ ОБРАЗОВАТЕЛЬНОГО ПРОЦЕССА</w:t>
      </w:r>
    </w:p>
    <w:p w:rsidR="00546B5E" w:rsidRPr="00913EDA" w:rsidRDefault="00546B5E" w:rsidP="00B82BCE">
      <w:pPr>
        <w:ind w:firstLine="708"/>
        <w:jc w:val="center"/>
        <w:rPr>
          <w:sz w:val="20"/>
          <w:szCs w:val="20"/>
        </w:rPr>
      </w:pPr>
    </w:p>
    <w:p w:rsidR="00546B5E" w:rsidRPr="00913EDA" w:rsidRDefault="00546B5E" w:rsidP="00B82BCE">
      <w:pPr>
        <w:ind w:firstLine="708"/>
        <w:jc w:val="both"/>
        <w:rPr>
          <w:sz w:val="20"/>
          <w:szCs w:val="20"/>
        </w:rPr>
      </w:pPr>
      <w:r w:rsidRPr="00913EDA">
        <w:rPr>
          <w:sz w:val="20"/>
          <w:szCs w:val="20"/>
        </w:rPr>
        <w:t>6.1. Порядок комплектования персонала Учреждения регламентируется его Уставом. Для работников Учреждения работодателем является данное Учреждение.</w:t>
      </w:r>
      <w:r w:rsidRPr="00913EDA">
        <w:rPr>
          <w:sz w:val="20"/>
          <w:szCs w:val="20"/>
        </w:rPr>
        <w:tab/>
      </w:r>
    </w:p>
    <w:p w:rsidR="00546B5E" w:rsidRPr="00913EDA" w:rsidRDefault="00546B5E" w:rsidP="00B82BCE">
      <w:pPr>
        <w:ind w:firstLine="708"/>
        <w:jc w:val="both"/>
        <w:rPr>
          <w:sz w:val="20"/>
          <w:szCs w:val="20"/>
        </w:rPr>
      </w:pPr>
      <w:r w:rsidRPr="00913EDA">
        <w:rPr>
          <w:sz w:val="20"/>
          <w:szCs w:val="20"/>
        </w:rPr>
        <w:t>6.2. Правом поступления в Учреждение пользуются все граждане Российской Федерации.</w:t>
      </w:r>
    </w:p>
    <w:p w:rsidR="00546B5E" w:rsidRPr="00913EDA" w:rsidRDefault="00546B5E" w:rsidP="00B82BCE">
      <w:pPr>
        <w:ind w:firstLine="708"/>
        <w:jc w:val="both"/>
        <w:rPr>
          <w:sz w:val="20"/>
          <w:szCs w:val="20"/>
        </w:rPr>
      </w:pPr>
      <w:r w:rsidRPr="00913EDA">
        <w:rPr>
          <w:sz w:val="20"/>
          <w:szCs w:val="20"/>
        </w:rPr>
        <w:lastRenderedPageBreak/>
        <w:t>6.3. Учреждение самостоятельно формирует контингент обучающихся в соответствии с годовым планом приема, утвержденным Учреждением на основании контрольных цифр, устанавливаемых Учреждению Учредителем.</w:t>
      </w:r>
    </w:p>
    <w:p w:rsidR="00546B5E" w:rsidRPr="00913EDA" w:rsidRDefault="00546B5E" w:rsidP="00B82BCE">
      <w:pPr>
        <w:ind w:firstLine="708"/>
        <w:jc w:val="both"/>
        <w:rPr>
          <w:color w:val="000000"/>
          <w:sz w:val="20"/>
          <w:szCs w:val="20"/>
        </w:rPr>
      </w:pPr>
      <w:r w:rsidRPr="00913EDA">
        <w:rPr>
          <w:sz w:val="20"/>
          <w:szCs w:val="20"/>
        </w:rPr>
        <w:t>6.4. В Учреждение принимаются об</w:t>
      </w:r>
      <w:r w:rsidR="00B82BCE" w:rsidRPr="00913EDA">
        <w:rPr>
          <w:sz w:val="20"/>
          <w:szCs w:val="20"/>
        </w:rPr>
        <w:t xml:space="preserve">учающиеся в возрасте с 4 до 18 </w:t>
      </w:r>
      <w:r w:rsidRPr="00913EDA">
        <w:rPr>
          <w:sz w:val="20"/>
          <w:szCs w:val="20"/>
        </w:rPr>
        <w:t>лет, не имеющие медицинских противопоказаний.</w:t>
      </w:r>
    </w:p>
    <w:p w:rsidR="00546B5E" w:rsidRPr="00913EDA" w:rsidRDefault="00546B5E" w:rsidP="00B82BCE">
      <w:pPr>
        <w:ind w:firstLine="708"/>
        <w:jc w:val="both"/>
        <w:rPr>
          <w:sz w:val="20"/>
          <w:szCs w:val="20"/>
          <w:lang w:eastAsia="x-none"/>
        </w:rPr>
      </w:pPr>
      <w:r w:rsidRPr="00913EDA">
        <w:rPr>
          <w:color w:val="000000"/>
          <w:sz w:val="20"/>
          <w:szCs w:val="20"/>
          <w:lang w:val="x-none" w:eastAsia="x-none"/>
        </w:rPr>
        <w:t xml:space="preserve">6.5. Рекомендуемый возраст зачисления детей в </w:t>
      </w:r>
      <w:r w:rsidRPr="00913EDA">
        <w:rPr>
          <w:sz w:val="20"/>
          <w:szCs w:val="20"/>
          <w:lang w:val="x-none" w:eastAsia="x-none"/>
        </w:rPr>
        <w:t>Учреждение</w:t>
      </w:r>
      <w:r w:rsidRPr="00913EDA">
        <w:rPr>
          <w:color w:val="000000"/>
          <w:sz w:val="20"/>
          <w:szCs w:val="20"/>
          <w:lang w:val="x-none" w:eastAsia="x-none"/>
        </w:rPr>
        <w:t xml:space="preserve"> по видам спорта согласно </w:t>
      </w:r>
      <w:r w:rsidRPr="00913EDA">
        <w:rPr>
          <w:sz w:val="20"/>
          <w:szCs w:val="20"/>
          <w:lang w:eastAsia="x-none"/>
        </w:rPr>
        <w:t xml:space="preserve">требованиям </w:t>
      </w:r>
      <w:proofErr w:type="spellStart"/>
      <w:r w:rsidRPr="00913EDA">
        <w:rPr>
          <w:sz w:val="20"/>
          <w:szCs w:val="20"/>
          <w:lang w:eastAsia="x-none"/>
        </w:rPr>
        <w:t>СанПин</w:t>
      </w:r>
      <w:proofErr w:type="spellEnd"/>
      <w:r w:rsidRPr="00913EDA">
        <w:rPr>
          <w:sz w:val="20"/>
          <w:szCs w:val="20"/>
          <w:lang w:eastAsia="x-none"/>
        </w:rPr>
        <w:t xml:space="preserve"> 2.4.4.3172-14 «Санитарно-эпидемиологические требования к устройству, содержанию и организации режима работы образовательных организаций дополнительного образования детей» </w:t>
      </w:r>
      <w:r w:rsidRPr="00913EDA">
        <w:rPr>
          <w:sz w:val="20"/>
          <w:szCs w:val="20"/>
          <w:lang w:val="x-none" w:eastAsia="x-none"/>
        </w:rPr>
        <w:t xml:space="preserve"> и </w:t>
      </w:r>
      <w:r w:rsidRPr="00913EDA">
        <w:rPr>
          <w:sz w:val="20"/>
          <w:szCs w:val="20"/>
          <w:lang w:eastAsia="x-none"/>
        </w:rPr>
        <w:t>в соответствии с ФССП.</w:t>
      </w:r>
    </w:p>
    <w:p w:rsidR="00546B5E" w:rsidRPr="00913EDA" w:rsidRDefault="00546B5E" w:rsidP="00B82BCE">
      <w:pPr>
        <w:ind w:firstLine="708"/>
        <w:jc w:val="both"/>
        <w:rPr>
          <w:sz w:val="20"/>
          <w:szCs w:val="20"/>
          <w:lang w:val="x-none" w:eastAsia="x-none"/>
        </w:rPr>
      </w:pPr>
      <w:r w:rsidRPr="00913EDA">
        <w:rPr>
          <w:sz w:val="20"/>
          <w:szCs w:val="20"/>
          <w:lang w:val="x-none" w:eastAsia="x-none"/>
        </w:rPr>
        <w:t>6.</w:t>
      </w:r>
      <w:r w:rsidRPr="00913EDA">
        <w:rPr>
          <w:sz w:val="20"/>
          <w:szCs w:val="20"/>
          <w:lang w:eastAsia="x-none"/>
        </w:rPr>
        <w:t>6</w:t>
      </w:r>
      <w:r w:rsidRPr="00913EDA">
        <w:rPr>
          <w:sz w:val="20"/>
          <w:szCs w:val="20"/>
          <w:lang w:val="x-none" w:eastAsia="x-none"/>
        </w:rPr>
        <w:t xml:space="preserve">. </w:t>
      </w:r>
      <w:r w:rsidRPr="00913EDA">
        <w:rPr>
          <w:sz w:val="20"/>
          <w:szCs w:val="20"/>
          <w:lang w:val="x-none" w:eastAsia="x-none"/>
        </w:rPr>
        <w:tab/>
        <w:t xml:space="preserve">Для зачисления детей в Учреждение необходимы следующие документы:                                      </w:t>
      </w:r>
    </w:p>
    <w:p w:rsidR="00546B5E" w:rsidRPr="00913EDA" w:rsidRDefault="00546B5E" w:rsidP="00BF66A5">
      <w:pPr>
        <w:numPr>
          <w:ilvl w:val="0"/>
          <w:numId w:val="19"/>
        </w:numPr>
        <w:tabs>
          <w:tab w:val="num" w:pos="-284"/>
          <w:tab w:val="left" w:pos="142"/>
        </w:tabs>
        <w:ind w:left="0" w:firstLine="0"/>
        <w:jc w:val="both"/>
        <w:rPr>
          <w:sz w:val="20"/>
          <w:szCs w:val="20"/>
          <w:lang w:val="x-none" w:eastAsia="x-none"/>
        </w:rPr>
      </w:pPr>
      <w:r w:rsidRPr="00913EDA">
        <w:rPr>
          <w:sz w:val="20"/>
          <w:szCs w:val="20"/>
          <w:lang w:val="x-none" w:eastAsia="x-none"/>
        </w:rPr>
        <w:t>заявление родителей (законных представителей);</w:t>
      </w:r>
    </w:p>
    <w:p w:rsidR="00546B5E" w:rsidRPr="00913EDA" w:rsidRDefault="00546B5E" w:rsidP="00BF66A5">
      <w:pPr>
        <w:numPr>
          <w:ilvl w:val="0"/>
          <w:numId w:val="19"/>
        </w:numPr>
        <w:tabs>
          <w:tab w:val="num" w:pos="-284"/>
          <w:tab w:val="left" w:pos="142"/>
        </w:tabs>
        <w:ind w:left="0" w:firstLine="0"/>
        <w:jc w:val="both"/>
        <w:rPr>
          <w:sz w:val="20"/>
          <w:szCs w:val="20"/>
          <w:lang w:val="x-none" w:eastAsia="x-none"/>
        </w:rPr>
      </w:pPr>
      <w:r w:rsidRPr="00913EDA">
        <w:rPr>
          <w:sz w:val="20"/>
          <w:szCs w:val="20"/>
          <w:lang w:val="x-none" w:eastAsia="x-none"/>
        </w:rPr>
        <w:t>медицинская справка, разрешающая занятия избранным видом спорта;</w:t>
      </w:r>
    </w:p>
    <w:p w:rsidR="00546B5E" w:rsidRPr="00913EDA" w:rsidRDefault="00546B5E" w:rsidP="00BF66A5">
      <w:pPr>
        <w:numPr>
          <w:ilvl w:val="0"/>
          <w:numId w:val="19"/>
        </w:numPr>
        <w:tabs>
          <w:tab w:val="num" w:pos="-284"/>
          <w:tab w:val="left" w:pos="142"/>
        </w:tabs>
        <w:ind w:left="0" w:firstLine="0"/>
        <w:jc w:val="both"/>
        <w:rPr>
          <w:sz w:val="20"/>
          <w:szCs w:val="20"/>
          <w:lang w:val="x-none" w:eastAsia="x-none"/>
        </w:rPr>
      </w:pPr>
      <w:r w:rsidRPr="00913EDA">
        <w:rPr>
          <w:sz w:val="20"/>
          <w:szCs w:val="20"/>
          <w:lang w:val="x-none" w:eastAsia="x-none"/>
        </w:rPr>
        <w:t>копия свидетельства о рождении</w:t>
      </w:r>
      <w:r w:rsidRPr="00913EDA">
        <w:rPr>
          <w:sz w:val="20"/>
          <w:szCs w:val="20"/>
          <w:lang w:eastAsia="x-none"/>
        </w:rPr>
        <w:t>, паспорта;</w:t>
      </w:r>
    </w:p>
    <w:p w:rsidR="00546B5E" w:rsidRPr="00913EDA" w:rsidRDefault="00546B5E" w:rsidP="00BF66A5">
      <w:pPr>
        <w:numPr>
          <w:ilvl w:val="0"/>
          <w:numId w:val="19"/>
        </w:numPr>
        <w:tabs>
          <w:tab w:val="num" w:pos="-284"/>
          <w:tab w:val="left" w:pos="142"/>
        </w:tabs>
        <w:ind w:left="0" w:firstLine="0"/>
        <w:jc w:val="both"/>
        <w:rPr>
          <w:sz w:val="20"/>
          <w:szCs w:val="20"/>
          <w:lang w:val="x-none" w:eastAsia="x-none"/>
        </w:rPr>
      </w:pPr>
      <w:r w:rsidRPr="00913EDA">
        <w:rPr>
          <w:sz w:val="20"/>
          <w:szCs w:val="20"/>
          <w:lang w:val="x-none" w:eastAsia="x-none"/>
        </w:rPr>
        <w:t>ведомость контрольных нормативов;</w:t>
      </w:r>
    </w:p>
    <w:p w:rsidR="00546B5E" w:rsidRPr="00913EDA" w:rsidRDefault="00546B5E" w:rsidP="00BF66A5">
      <w:pPr>
        <w:numPr>
          <w:ilvl w:val="0"/>
          <w:numId w:val="19"/>
        </w:numPr>
        <w:tabs>
          <w:tab w:val="num" w:pos="-284"/>
          <w:tab w:val="left" w:pos="142"/>
        </w:tabs>
        <w:ind w:left="0" w:firstLine="0"/>
        <w:jc w:val="both"/>
        <w:rPr>
          <w:sz w:val="20"/>
          <w:szCs w:val="20"/>
          <w:lang w:val="x-none" w:eastAsia="x-none"/>
        </w:rPr>
      </w:pPr>
      <w:r w:rsidRPr="00913EDA">
        <w:rPr>
          <w:sz w:val="20"/>
          <w:szCs w:val="20"/>
          <w:lang w:val="x-none" w:eastAsia="x-none"/>
        </w:rPr>
        <w:t>заявление тренера-преподавателя;</w:t>
      </w:r>
    </w:p>
    <w:p w:rsidR="00546B5E" w:rsidRPr="00913EDA" w:rsidRDefault="00546B5E" w:rsidP="00BF66A5">
      <w:pPr>
        <w:numPr>
          <w:ilvl w:val="0"/>
          <w:numId w:val="19"/>
        </w:numPr>
        <w:tabs>
          <w:tab w:val="num" w:pos="-284"/>
          <w:tab w:val="left" w:pos="142"/>
        </w:tabs>
        <w:ind w:left="0" w:firstLine="0"/>
        <w:jc w:val="both"/>
        <w:rPr>
          <w:sz w:val="20"/>
          <w:szCs w:val="20"/>
          <w:lang w:val="x-none" w:eastAsia="x-none"/>
        </w:rPr>
      </w:pPr>
      <w:r w:rsidRPr="00913EDA">
        <w:rPr>
          <w:sz w:val="20"/>
          <w:szCs w:val="20"/>
          <w:lang w:val="x-none" w:eastAsia="x-none"/>
        </w:rPr>
        <w:t>список учащихся</w:t>
      </w:r>
      <w:r w:rsidRPr="00913EDA">
        <w:rPr>
          <w:sz w:val="20"/>
          <w:szCs w:val="20"/>
          <w:lang w:eastAsia="x-none"/>
        </w:rPr>
        <w:t>;</w:t>
      </w:r>
    </w:p>
    <w:p w:rsidR="00546B5E" w:rsidRPr="00913EDA" w:rsidRDefault="00546B5E" w:rsidP="00BF66A5">
      <w:pPr>
        <w:numPr>
          <w:ilvl w:val="0"/>
          <w:numId w:val="19"/>
        </w:numPr>
        <w:tabs>
          <w:tab w:val="num" w:pos="-284"/>
          <w:tab w:val="left" w:pos="142"/>
        </w:tabs>
        <w:ind w:left="0" w:firstLine="0"/>
        <w:jc w:val="both"/>
        <w:rPr>
          <w:sz w:val="20"/>
          <w:szCs w:val="20"/>
          <w:lang w:val="x-none" w:eastAsia="x-none"/>
        </w:rPr>
      </w:pPr>
      <w:r w:rsidRPr="00913EDA">
        <w:rPr>
          <w:sz w:val="20"/>
          <w:szCs w:val="20"/>
          <w:lang w:val="x-none" w:eastAsia="x-none"/>
        </w:rPr>
        <w:t>фото 3</w:t>
      </w:r>
      <w:r w:rsidRPr="00913EDA">
        <w:rPr>
          <w:sz w:val="20"/>
          <w:szCs w:val="20"/>
          <w:lang w:val="en-US" w:eastAsia="x-none"/>
        </w:rPr>
        <w:t>x</w:t>
      </w:r>
      <w:r w:rsidRPr="00913EDA">
        <w:rPr>
          <w:sz w:val="20"/>
          <w:szCs w:val="20"/>
          <w:lang w:val="x-none" w:eastAsia="x-none"/>
        </w:rPr>
        <w:t>4.</w:t>
      </w:r>
    </w:p>
    <w:p w:rsidR="00546B5E" w:rsidRPr="00913EDA" w:rsidRDefault="00546B5E" w:rsidP="00B82BCE">
      <w:pPr>
        <w:ind w:firstLine="709"/>
        <w:jc w:val="both"/>
        <w:rPr>
          <w:sz w:val="20"/>
          <w:szCs w:val="20"/>
        </w:rPr>
      </w:pPr>
      <w:r w:rsidRPr="00913EDA">
        <w:rPr>
          <w:sz w:val="20"/>
          <w:szCs w:val="20"/>
        </w:rPr>
        <w:t>6.7. При приеме в Учреждение обучающиеся, родители (законные представители) должны быть ознакомлены с Уставом Учреждения и другими документами, регламентирующими деятельность Учреждения.</w:t>
      </w:r>
    </w:p>
    <w:p w:rsidR="00546B5E" w:rsidRPr="00913EDA" w:rsidRDefault="00546B5E" w:rsidP="00B82BCE">
      <w:pPr>
        <w:ind w:firstLine="708"/>
        <w:jc w:val="both"/>
        <w:rPr>
          <w:sz w:val="20"/>
          <w:szCs w:val="20"/>
        </w:rPr>
      </w:pPr>
      <w:r w:rsidRPr="00913EDA">
        <w:rPr>
          <w:sz w:val="20"/>
          <w:szCs w:val="20"/>
        </w:rPr>
        <w:t xml:space="preserve">6.8. Для поступающих в Учреждение проводится проверка способностей в области того или иного вида спорта. Порядок </w:t>
      </w:r>
      <w:r w:rsidRPr="00913EDA">
        <w:rPr>
          <w:color w:val="000000"/>
          <w:sz w:val="20"/>
          <w:szCs w:val="20"/>
        </w:rPr>
        <w:t>и сроки проведения приемных нормативов, требования к поступающим определяются нормативными актами;</w:t>
      </w:r>
    </w:p>
    <w:p w:rsidR="00546B5E" w:rsidRPr="00913EDA" w:rsidRDefault="00546B5E" w:rsidP="00B82BCE">
      <w:pPr>
        <w:ind w:firstLine="708"/>
        <w:jc w:val="both"/>
        <w:rPr>
          <w:sz w:val="20"/>
          <w:szCs w:val="20"/>
        </w:rPr>
      </w:pPr>
      <w:r w:rsidRPr="00913EDA">
        <w:rPr>
          <w:sz w:val="20"/>
          <w:szCs w:val="20"/>
        </w:rPr>
        <w:t>6.9. Порядок зачисления и отчисления обучающихся оформляется приказом директора в начале учебного года и в течение года, на основании списков групп и заявления, предоставленных тренерами-преподавателями.</w:t>
      </w:r>
    </w:p>
    <w:p w:rsidR="00546B5E" w:rsidRPr="00913EDA" w:rsidRDefault="00546B5E" w:rsidP="00B82BCE">
      <w:pPr>
        <w:ind w:firstLine="708"/>
        <w:jc w:val="both"/>
        <w:rPr>
          <w:sz w:val="20"/>
          <w:szCs w:val="20"/>
        </w:rPr>
      </w:pPr>
      <w:r w:rsidRPr="00913EDA">
        <w:rPr>
          <w:sz w:val="20"/>
          <w:szCs w:val="20"/>
        </w:rPr>
        <w:t xml:space="preserve">6.10. Обучающиеся могут быть отчислены из Учреждения по следующим причинам: </w:t>
      </w:r>
    </w:p>
    <w:p w:rsidR="00546B5E" w:rsidRPr="00913EDA" w:rsidRDefault="00546B5E" w:rsidP="00BF66A5">
      <w:pPr>
        <w:numPr>
          <w:ilvl w:val="0"/>
          <w:numId w:val="20"/>
        </w:numPr>
        <w:tabs>
          <w:tab w:val="clear" w:pos="1068"/>
          <w:tab w:val="left" w:pos="0"/>
        </w:tabs>
        <w:ind w:left="0" w:firstLine="0"/>
        <w:jc w:val="both"/>
        <w:rPr>
          <w:sz w:val="20"/>
          <w:szCs w:val="20"/>
          <w:lang w:val="x-none" w:eastAsia="x-none"/>
        </w:rPr>
      </w:pPr>
      <w:r w:rsidRPr="00913EDA">
        <w:rPr>
          <w:sz w:val="20"/>
          <w:szCs w:val="20"/>
          <w:lang w:val="x-none" w:eastAsia="x-none"/>
        </w:rPr>
        <w:t>состояни</w:t>
      </w:r>
      <w:r w:rsidRPr="00913EDA">
        <w:rPr>
          <w:sz w:val="20"/>
          <w:szCs w:val="20"/>
          <w:lang w:eastAsia="x-none"/>
        </w:rPr>
        <w:t>е</w:t>
      </w:r>
      <w:r w:rsidRPr="00913EDA">
        <w:rPr>
          <w:sz w:val="20"/>
          <w:szCs w:val="20"/>
          <w:lang w:val="x-none" w:eastAsia="x-none"/>
        </w:rPr>
        <w:t xml:space="preserve"> здоровья ребенка;</w:t>
      </w:r>
    </w:p>
    <w:p w:rsidR="00546B5E" w:rsidRPr="00913EDA" w:rsidRDefault="00546B5E" w:rsidP="00BF66A5">
      <w:pPr>
        <w:numPr>
          <w:ilvl w:val="0"/>
          <w:numId w:val="20"/>
        </w:numPr>
        <w:tabs>
          <w:tab w:val="clear" w:pos="1068"/>
          <w:tab w:val="left" w:pos="0"/>
        </w:tabs>
        <w:ind w:left="0" w:firstLine="0"/>
        <w:jc w:val="both"/>
        <w:rPr>
          <w:sz w:val="20"/>
          <w:szCs w:val="20"/>
          <w:lang w:val="x-none" w:eastAsia="x-none"/>
        </w:rPr>
      </w:pPr>
      <w:r w:rsidRPr="00913EDA">
        <w:rPr>
          <w:sz w:val="20"/>
          <w:szCs w:val="20"/>
          <w:lang w:val="x-none" w:eastAsia="x-none"/>
        </w:rPr>
        <w:t>в связи с получением образования (завершением обучения)</w:t>
      </w:r>
      <w:r w:rsidRPr="00913EDA">
        <w:rPr>
          <w:sz w:val="20"/>
          <w:szCs w:val="20"/>
          <w:lang w:eastAsia="x-none"/>
        </w:rPr>
        <w:t>;</w:t>
      </w:r>
    </w:p>
    <w:p w:rsidR="00546B5E" w:rsidRPr="00913EDA" w:rsidRDefault="00546B5E" w:rsidP="00BF66A5">
      <w:pPr>
        <w:numPr>
          <w:ilvl w:val="0"/>
          <w:numId w:val="20"/>
        </w:numPr>
        <w:tabs>
          <w:tab w:val="clear" w:pos="1068"/>
          <w:tab w:val="left" w:pos="0"/>
        </w:tabs>
        <w:ind w:left="0" w:firstLine="0"/>
        <w:jc w:val="both"/>
        <w:rPr>
          <w:sz w:val="20"/>
          <w:szCs w:val="20"/>
          <w:lang w:val="x-none" w:eastAsia="x-none"/>
        </w:rPr>
      </w:pPr>
      <w:r w:rsidRPr="00913EDA">
        <w:rPr>
          <w:sz w:val="20"/>
          <w:szCs w:val="20"/>
          <w:lang w:val="x-none" w:eastAsia="x-none"/>
        </w:rPr>
        <w:t>по инициативе обучающегося или родителей (законных представителей) несовершеннолетнего обучающегося, в том числе в случае перевода обучающегося для продолжения освоения образовательной программы в другую организацию, осуществляющую образовательную деятельность;</w:t>
      </w:r>
    </w:p>
    <w:p w:rsidR="00546B5E" w:rsidRPr="00913EDA" w:rsidRDefault="00546B5E" w:rsidP="00BF66A5">
      <w:pPr>
        <w:numPr>
          <w:ilvl w:val="0"/>
          <w:numId w:val="20"/>
        </w:numPr>
        <w:tabs>
          <w:tab w:val="clear" w:pos="1068"/>
          <w:tab w:val="left" w:pos="0"/>
        </w:tabs>
        <w:ind w:left="0" w:firstLine="0"/>
        <w:jc w:val="both"/>
        <w:rPr>
          <w:sz w:val="20"/>
          <w:szCs w:val="20"/>
          <w:lang w:val="x-none" w:eastAsia="x-none"/>
        </w:rPr>
      </w:pPr>
      <w:r w:rsidRPr="00913EDA">
        <w:rPr>
          <w:sz w:val="20"/>
          <w:szCs w:val="20"/>
          <w:lang w:val="x-none" w:eastAsia="x-none"/>
        </w:rPr>
        <w:t>по обстоятельствам, не зависящим от воли обучающегося или родителей (законных представителей) несовершеннолетнего обучающегося и организации, осуществляющей образовательную деятельность, в том числе в случае ликвидации Учреждения;</w:t>
      </w:r>
    </w:p>
    <w:p w:rsidR="00546B5E" w:rsidRPr="00913EDA" w:rsidRDefault="00546B5E" w:rsidP="00BF66A5">
      <w:pPr>
        <w:numPr>
          <w:ilvl w:val="0"/>
          <w:numId w:val="20"/>
        </w:numPr>
        <w:tabs>
          <w:tab w:val="clear" w:pos="1068"/>
          <w:tab w:val="left" w:pos="0"/>
        </w:tabs>
        <w:ind w:left="0" w:firstLine="0"/>
        <w:jc w:val="both"/>
        <w:rPr>
          <w:sz w:val="20"/>
          <w:szCs w:val="20"/>
          <w:lang w:val="x-none" w:eastAsia="x-none"/>
        </w:rPr>
      </w:pPr>
      <w:r w:rsidRPr="00913EDA">
        <w:rPr>
          <w:sz w:val="20"/>
          <w:szCs w:val="20"/>
          <w:lang w:val="x-none" w:eastAsia="x-none"/>
        </w:rPr>
        <w:t>невыполнение обучающимся в установленные сроки без уважительной причины тренировочного плана;</w:t>
      </w:r>
    </w:p>
    <w:p w:rsidR="00546B5E" w:rsidRPr="00913EDA" w:rsidRDefault="00546B5E" w:rsidP="00BF66A5">
      <w:pPr>
        <w:numPr>
          <w:ilvl w:val="0"/>
          <w:numId w:val="20"/>
        </w:numPr>
        <w:tabs>
          <w:tab w:val="clear" w:pos="1068"/>
          <w:tab w:val="left" w:pos="0"/>
        </w:tabs>
        <w:ind w:left="0" w:firstLine="0"/>
        <w:jc w:val="both"/>
        <w:rPr>
          <w:sz w:val="20"/>
          <w:szCs w:val="20"/>
          <w:lang w:val="x-none" w:eastAsia="x-none"/>
        </w:rPr>
      </w:pPr>
      <w:r w:rsidRPr="00913EDA">
        <w:rPr>
          <w:sz w:val="20"/>
          <w:szCs w:val="20"/>
          <w:lang w:val="x-none" w:eastAsia="x-none"/>
        </w:rPr>
        <w:t>грубое нарушение Устава Учреждения или правила внутреннего распорядка;</w:t>
      </w:r>
    </w:p>
    <w:p w:rsidR="00546B5E" w:rsidRPr="00913EDA" w:rsidRDefault="00546B5E" w:rsidP="00BF66A5">
      <w:pPr>
        <w:numPr>
          <w:ilvl w:val="0"/>
          <w:numId w:val="20"/>
        </w:numPr>
        <w:tabs>
          <w:tab w:val="clear" w:pos="1068"/>
          <w:tab w:val="left" w:pos="0"/>
        </w:tabs>
        <w:ind w:left="0" w:firstLine="0"/>
        <w:jc w:val="both"/>
        <w:rPr>
          <w:sz w:val="20"/>
          <w:szCs w:val="20"/>
          <w:lang w:val="x-none" w:eastAsia="x-none"/>
        </w:rPr>
      </w:pPr>
      <w:r w:rsidRPr="00913EDA">
        <w:rPr>
          <w:sz w:val="20"/>
          <w:szCs w:val="20"/>
          <w:lang w:val="x-none" w:eastAsia="x-none"/>
        </w:rPr>
        <w:t>нерегулярное посещение учебных занятий в течение учебного года</w:t>
      </w:r>
      <w:r w:rsidRPr="00913EDA">
        <w:rPr>
          <w:sz w:val="20"/>
          <w:szCs w:val="20"/>
          <w:lang w:eastAsia="x-none"/>
        </w:rPr>
        <w:t>;</w:t>
      </w:r>
    </w:p>
    <w:p w:rsidR="00546B5E" w:rsidRPr="00913EDA" w:rsidRDefault="00546B5E" w:rsidP="00BF66A5">
      <w:pPr>
        <w:numPr>
          <w:ilvl w:val="0"/>
          <w:numId w:val="20"/>
        </w:numPr>
        <w:tabs>
          <w:tab w:val="clear" w:pos="1068"/>
          <w:tab w:val="left" w:pos="0"/>
        </w:tabs>
        <w:ind w:left="0" w:firstLine="0"/>
        <w:jc w:val="both"/>
        <w:rPr>
          <w:sz w:val="20"/>
          <w:szCs w:val="20"/>
          <w:lang w:val="x-none" w:eastAsia="x-none"/>
        </w:rPr>
      </w:pPr>
      <w:r w:rsidRPr="00913EDA">
        <w:rPr>
          <w:sz w:val="20"/>
          <w:szCs w:val="20"/>
          <w:lang w:eastAsia="x-none"/>
        </w:rPr>
        <w:t xml:space="preserve">по заявлению тренера-преподавателя или родителей (законных представителей) с указанием причин. </w:t>
      </w:r>
    </w:p>
    <w:p w:rsidR="00546B5E" w:rsidRPr="00913EDA" w:rsidRDefault="00546B5E" w:rsidP="00B82BCE">
      <w:pPr>
        <w:ind w:firstLine="708"/>
        <w:jc w:val="both"/>
        <w:rPr>
          <w:sz w:val="20"/>
          <w:szCs w:val="20"/>
        </w:rPr>
      </w:pPr>
      <w:r w:rsidRPr="00913EDA">
        <w:rPr>
          <w:sz w:val="20"/>
          <w:szCs w:val="20"/>
        </w:rPr>
        <w:t>6.11. Основанием для прекращения образовательных отношений является распорядительный акт Учреждения об отчислении обучающегося из Учреждения.</w:t>
      </w:r>
    </w:p>
    <w:p w:rsidR="00546B5E" w:rsidRPr="00913EDA" w:rsidRDefault="00546B5E" w:rsidP="00B82BCE">
      <w:pPr>
        <w:ind w:firstLine="708"/>
        <w:jc w:val="both"/>
        <w:rPr>
          <w:sz w:val="20"/>
          <w:szCs w:val="20"/>
        </w:rPr>
      </w:pPr>
      <w:r w:rsidRPr="00913EDA">
        <w:rPr>
          <w:sz w:val="20"/>
          <w:szCs w:val="20"/>
        </w:rPr>
        <w:t xml:space="preserve">6.12. В случае выбытия обучающегося из группы, необходимо в месячный срок принять меры по ее комплектованию. </w:t>
      </w:r>
    </w:p>
    <w:p w:rsidR="00546B5E" w:rsidRPr="00913EDA" w:rsidRDefault="00546B5E" w:rsidP="00B82BCE">
      <w:pPr>
        <w:ind w:firstLine="708"/>
        <w:jc w:val="both"/>
        <w:rPr>
          <w:sz w:val="20"/>
          <w:szCs w:val="20"/>
        </w:rPr>
      </w:pPr>
      <w:r w:rsidRPr="00913EDA">
        <w:rPr>
          <w:sz w:val="20"/>
          <w:szCs w:val="20"/>
        </w:rPr>
        <w:t>6.13. В случае нехватки обучающихся, при необходимости, возможно объединить в одну группу занимающихся девочек и мальчиков с учетом специфики видов спорта.</w:t>
      </w:r>
    </w:p>
    <w:p w:rsidR="00546B5E" w:rsidRPr="00913EDA" w:rsidRDefault="00546B5E" w:rsidP="00B82BCE">
      <w:pPr>
        <w:ind w:firstLine="708"/>
        <w:jc w:val="both"/>
        <w:rPr>
          <w:sz w:val="20"/>
          <w:szCs w:val="20"/>
        </w:rPr>
      </w:pPr>
      <w:r w:rsidRPr="00913EDA">
        <w:rPr>
          <w:sz w:val="20"/>
          <w:szCs w:val="20"/>
        </w:rPr>
        <w:t xml:space="preserve">6.14. </w:t>
      </w:r>
      <w:r w:rsidRPr="00913EDA">
        <w:rPr>
          <w:color w:val="000000"/>
          <w:sz w:val="20"/>
          <w:szCs w:val="20"/>
        </w:rPr>
        <w:t>Обучающийся или его родители (законные представители) вправе обжаловать в конфликтной комиссии меры дисциплинарного взыскания и их применение к обучающемуся.</w:t>
      </w:r>
    </w:p>
    <w:p w:rsidR="00546B5E" w:rsidRPr="00913EDA" w:rsidRDefault="00546B5E" w:rsidP="00B82BCE">
      <w:pPr>
        <w:ind w:firstLine="708"/>
        <w:jc w:val="both"/>
        <w:rPr>
          <w:sz w:val="20"/>
          <w:szCs w:val="20"/>
        </w:rPr>
      </w:pPr>
      <w:r w:rsidRPr="00913EDA">
        <w:rPr>
          <w:sz w:val="20"/>
          <w:szCs w:val="20"/>
        </w:rPr>
        <w:t>6.15. Права и обязанности обучающегося, предусмотренные законодательством об образовании и локальными нормативными актами Учреждения прекращаются с даты его отчисления из организации, осуществляющей образовательную деятельность.</w:t>
      </w:r>
    </w:p>
    <w:p w:rsidR="00546B5E" w:rsidRPr="00913EDA" w:rsidRDefault="00546B5E" w:rsidP="00B82BCE">
      <w:pPr>
        <w:ind w:firstLine="709"/>
        <w:jc w:val="both"/>
        <w:rPr>
          <w:rFonts w:eastAsia="Calibri"/>
          <w:color w:val="000000"/>
          <w:sz w:val="20"/>
          <w:szCs w:val="20"/>
        </w:rPr>
      </w:pPr>
      <w:r w:rsidRPr="00913EDA">
        <w:rPr>
          <w:rFonts w:eastAsia="Calibri"/>
          <w:color w:val="000000"/>
          <w:sz w:val="20"/>
          <w:szCs w:val="20"/>
        </w:rPr>
        <w:t>6.16. Участниками образовательного процесса являются обучающиеся, педагогические   работники, родители (законные представители) обучающихся.</w:t>
      </w:r>
    </w:p>
    <w:p w:rsidR="00546B5E" w:rsidRPr="00913EDA" w:rsidRDefault="00546B5E" w:rsidP="00B82BCE">
      <w:pPr>
        <w:ind w:firstLine="708"/>
        <w:jc w:val="both"/>
        <w:rPr>
          <w:sz w:val="20"/>
          <w:szCs w:val="20"/>
          <w:lang w:eastAsia="x-none"/>
        </w:rPr>
      </w:pPr>
      <w:r w:rsidRPr="00913EDA">
        <w:rPr>
          <w:sz w:val="20"/>
          <w:szCs w:val="20"/>
          <w:lang w:eastAsia="x-none"/>
        </w:rPr>
        <w:t xml:space="preserve">6.17. Права и обязанности участников образовательного процесса регламентируются локальным нормативным актом Учреждения, </w:t>
      </w:r>
      <w:r w:rsidRPr="00913EDA">
        <w:rPr>
          <w:color w:val="000000"/>
          <w:sz w:val="20"/>
          <w:szCs w:val="20"/>
          <w:lang w:val="x-none" w:eastAsia="x-none"/>
        </w:rPr>
        <w:t>регулирующи</w:t>
      </w:r>
      <w:r w:rsidRPr="00913EDA">
        <w:rPr>
          <w:color w:val="000000"/>
          <w:sz w:val="20"/>
          <w:szCs w:val="20"/>
          <w:lang w:eastAsia="x-none"/>
        </w:rPr>
        <w:t>м</w:t>
      </w:r>
      <w:r w:rsidRPr="00913EDA">
        <w:rPr>
          <w:color w:val="000000"/>
          <w:sz w:val="20"/>
          <w:szCs w:val="20"/>
          <w:lang w:val="x-none" w:eastAsia="x-none"/>
        </w:rPr>
        <w:t xml:space="preserve"> образовательные отношения</w:t>
      </w:r>
      <w:r w:rsidRPr="00913EDA">
        <w:rPr>
          <w:color w:val="000000"/>
          <w:sz w:val="20"/>
          <w:szCs w:val="20"/>
          <w:lang w:eastAsia="x-none"/>
        </w:rPr>
        <w:t xml:space="preserve"> и не </w:t>
      </w:r>
      <w:r w:rsidRPr="00913EDA">
        <w:rPr>
          <w:color w:val="000000"/>
          <w:sz w:val="20"/>
          <w:szCs w:val="20"/>
          <w:lang w:val="x-none" w:eastAsia="x-none"/>
        </w:rPr>
        <w:t>противореч</w:t>
      </w:r>
      <w:r w:rsidRPr="00913EDA">
        <w:rPr>
          <w:color w:val="000000"/>
          <w:sz w:val="20"/>
          <w:szCs w:val="20"/>
          <w:lang w:eastAsia="x-none"/>
        </w:rPr>
        <w:t>ащим</w:t>
      </w:r>
      <w:r w:rsidRPr="00913EDA">
        <w:rPr>
          <w:color w:val="000000"/>
          <w:sz w:val="20"/>
          <w:szCs w:val="20"/>
          <w:lang w:val="x-none" w:eastAsia="x-none"/>
        </w:rPr>
        <w:t xml:space="preserve"> действующему законодательству Российской Федерации, настоящему Уставу.</w:t>
      </w:r>
      <w:r w:rsidRPr="00913EDA">
        <w:rPr>
          <w:color w:val="000000"/>
          <w:sz w:val="20"/>
          <w:szCs w:val="20"/>
          <w:lang w:eastAsia="x-none"/>
        </w:rPr>
        <w:t xml:space="preserve"> </w:t>
      </w:r>
    </w:p>
    <w:p w:rsidR="00546B5E" w:rsidRPr="00913EDA" w:rsidRDefault="00546B5E" w:rsidP="00B82BCE">
      <w:pPr>
        <w:tabs>
          <w:tab w:val="num" w:pos="720"/>
        </w:tabs>
        <w:jc w:val="both"/>
        <w:rPr>
          <w:sz w:val="20"/>
          <w:szCs w:val="20"/>
          <w:lang w:val="x-none" w:eastAsia="x-none"/>
        </w:rPr>
      </w:pPr>
      <w:r w:rsidRPr="00913EDA">
        <w:rPr>
          <w:sz w:val="20"/>
          <w:szCs w:val="20"/>
          <w:lang w:val="x-none" w:eastAsia="x-none"/>
        </w:rPr>
        <w:t xml:space="preserve">      </w:t>
      </w:r>
      <w:r w:rsidRPr="00913EDA">
        <w:rPr>
          <w:sz w:val="20"/>
          <w:szCs w:val="20"/>
          <w:lang w:val="x-none" w:eastAsia="x-none"/>
        </w:rPr>
        <w:tab/>
        <w:t>6.18. Обучающиеся имеют право на:</w:t>
      </w:r>
    </w:p>
    <w:p w:rsidR="00546B5E" w:rsidRPr="00913EDA" w:rsidRDefault="00546B5E" w:rsidP="00BF66A5">
      <w:pPr>
        <w:numPr>
          <w:ilvl w:val="0"/>
          <w:numId w:val="21"/>
        </w:numPr>
        <w:tabs>
          <w:tab w:val="num" w:pos="0"/>
        </w:tabs>
        <w:ind w:left="0" w:firstLine="0"/>
        <w:jc w:val="both"/>
        <w:rPr>
          <w:sz w:val="20"/>
          <w:szCs w:val="20"/>
          <w:lang w:val="x-none" w:eastAsia="x-none"/>
        </w:rPr>
      </w:pPr>
      <w:r w:rsidRPr="00913EDA">
        <w:rPr>
          <w:sz w:val="20"/>
          <w:szCs w:val="20"/>
          <w:lang w:val="x-none" w:eastAsia="x-none"/>
        </w:rPr>
        <w:t>уважение их человеческого достоинства, свободу совести, свободное выражение собственных мнений и убеждений;</w:t>
      </w:r>
    </w:p>
    <w:p w:rsidR="00546B5E" w:rsidRPr="00913EDA" w:rsidRDefault="00546B5E" w:rsidP="00BF66A5">
      <w:pPr>
        <w:numPr>
          <w:ilvl w:val="0"/>
          <w:numId w:val="21"/>
        </w:numPr>
        <w:tabs>
          <w:tab w:val="num" w:pos="0"/>
        </w:tabs>
        <w:ind w:left="0" w:firstLine="0"/>
        <w:jc w:val="both"/>
        <w:rPr>
          <w:sz w:val="20"/>
          <w:szCs w:val="20"/>
          <w:lang w:val="x-none" w:eastAsia="x-none"/>
        </w:rPr>
      </w:pPr>
      <w:r w:rsidRPr="00913EDA">
        <w:rPr>
          <w:sz w:val="20"/>
          <w:szCs w:val="20"/>
          <w:lang w:val="x-none" w:eastAsia="x-none"/>
        </w:rPr>
        <w:t xml:space="preserve">получение в полном объеме учебного материала, предусмотренного </w:t>
      </w:r>
      <w:r w:rsidRPr="00913EDA">
        <w:rPr>
          <w:sz w:val="20"/>
          <w:szCs w:val="20"/>
          <w:lang w:eastAsia="x-none"/>
        </w:rPr>
        <w:t>П</w:t>
      </w:r>
      <w:proofErr w:type="spellStart"/>
      <w:r w:rsidRPr="00913EDA">
        <w:rPr>
          <w:sz w:val="20"/>
          <w:szCs w:val="20"/>
          <w:lang w:val="x-none" w:eastAsia="x-none"/>
        </w:rPr>
        <w:t>рограммами</w:t>
      </w:r>
      <w:proofErr w:type="spellEnd"/>
      <w:r w:rsidRPr="00913EDA">
        <w:rPr>
          <w:sz w:val="20"/>
          <w:szCs w:val="20"/>
          <w:lang w:val="x-none" w:eastAsia="x-none"/>
        </w:rPr>
        <w:t xml:space="preserve"> Учреждения;</w:t>
      </w:r>
    </w:p>
    <w:p w:rsidR="00546B5E" w:rsidRPr="00913EDA" w:rsidRDefault="00546B5E" w:rsidP="00BF66A5">
      <w:pPr>
        <w:numPr>
          <w:ilvl w:val="0"/>
          <w:numId w:val="21"/>
        </w:numPr>
        <w:tabs>
          <w:tab w:val="num" w:pos="0"/>
        </w:tabs>
        <w:ind w:left="0" w:firstLine="0"/>
        <w:jc w:val="both"/>
        <w:rPr>
          <w:sz w:val="20"/>
          <w:szCs w:val="20"/>
          <w:lang w:val="x-none" w:eastAsia="x-none"/>
        </w:rPr>
      </w:pPr>
      <w:r w:rsidRPr="00913EDA">
        <w:rPr>
          <w:sz w:val="20"/>
          <w:szCs w:val="20"/>
          <w:lang w:val="x-none" w:eastAsia="x-none"/>
        </w:rPr>
        <w:lastRenderedPageBreak/>
        <w:t>участ</w:t>
      </w:r>
      <w:r w:rsidRPr="00913EDA">
        <w:rPr>
          <w:sz w:val="20"/>
          <w:szCs w:val="20"/>
          <w:lang w:eastAsia="x-none"/>
        </w:rPr>
        <w:t>ие</w:t>
      </w:r>
      <w:r w:rsidRPr="00913EDA">
        <w:rPr>
          <w:sz w:val="20"/>
          <w:szCs w:val="20"/>
          <w:lang w:val="x-none" w:eastAsia="x-none"/>
        </w:rPr>
        <w:t xml:space="preserve"> в спортивных соревнованиях в составе команд Учреждения;</w:t>
      </w:r>
    </w:p>
    <w:p w:rsidR="00546B5E" w:rsidRPr="00913EDA" w:rsidRDefault="00546B5E" w:rsidP="00BF66A5">
      <w:pPr>
        <w:numPr>
          <w:ilvl w:val="0"/>
          <w:numId w:val="21"/>
        </w:numPr>
        <w:tabs>
          <w:tab w:val="num" w:pos="0"/>
        </w:tabs>
        <w:ind w:left="0" w:firstLine="0"/>
        <w:jc w:val="both"/>
        <w:rPr>
          <w:sz w:val="20"/>
          <w:szCs w:val="20"/>
          <w:lang w:val="x-none" w:eastAsia="x-none"/>
        </w:rPr>
      </w:pPr>
      <w:r w:rsidRPr="00913EDA">
        <w:rPr>
          <w:sz w:val="20"/>
          <w:szCs w:val="20"/>
          <w:lang w:val="x-none" w:eastAsia="x-none"/>
        </w:rPr>
        <w:t>получение документов, удостоверяющих спортивные разряды и звания;</w:t>
      </w:r>
    </w:p>
    <w:p w:rsidR="00546B5E" w:rsidRPr="00913EDA" w:rsidRDefault="00546B5E" w:rsidP="00BF66A5">
      <w:pPr>
        <w:numPr>
          <w:ilvl w:val="0"/>
          <w:numId w:val="21"/>
        </w:numPr>
        <w:tabs>
          <w:tab w:val="num" w:pos="0"/>
        </w:tabs>
        <w:ind w:left="0" w:firstLine="0"/>
        <w:jc w:val="both"/>
        <w:rPr>
          <w:sz w:val="20"/>
          <w:szCs w:val="20"/>
          <w:lang w:val="x-none" w:eastAsia="x-none"/>
        </w:rPr>
      </w:pPr>
      <w:r w:rsidRPr="00913EDA">
        <w:rPr>
          <w:sz w:val="20"/>
          <w:szCs w:val="20"/>
          <w:lang w:val="x-none" w:eastAsia="x-none"/>
        </w:rPr>
        <w:t>бесплатное пользование материальными ресурсами Учреждения;</w:t>
      </w:r>
    </w:p>
    <w:p w:rsidR="00546B5E" w:rsidRPr="00913EDA" w:rsidRDefault="00546B5E" w:rsidP="00BF66A5">
      <w:pPr>
        <w:numPr>
          <w:ilvl w:val="0"/>
          <w:numId w:val="21"/>
        </w:numPr>
        <w:tabs>
          <w:tab w:val="num" w:pos="0"/>
        </w:tabs>
        <w:ind w:left="0" w:firstLine="0"/>
        <w:jc w:val="both"/>
        <w:rPr>
          <w:sz w:val="20"/>
          <w:szCs w:val="20"/>
          <w:lang w:val="x-none" w:eastAsia="x-none"/>
        </w:rPr>
      </w:pPr>
      <w:r w:rsidRPr="00913EDA">
        <w:rPr>
          <w:sz w:val="20"/>
          <w:szCs w:val="20"/>
          <w:lang w:val="x-none" w:eastAsia="x-none"/>
        </w:rPr>
        <w:t>условия обучения, гарантирующие охрану и укрепление здоровья;</w:t>
      </w:r>
    </w:p>
    <w:p w:rsidR="00546B5E" w:rsidRPr="00913EDA" w:rsidRDefault="00546B5E" w:rsidP="00BF66A5">
      <w:pPr>
        <w:numPr>
          <w:ilvl w:val="0"/>
          <w:numId w:val="21"/>
        </w:numPr>
        <w:tabs>
          <w:tab w:val="num" w:pos="0"/>
        </w:tabs>
        <w:ind w:left="0" w:firstLine="0"/>
        <w:jc w:val="both"/>
        <w:rPr>
          <w:sz w:val="20"/>
          <w:szCs w:val="20"/>
          <w:lang w:val="x-none" w:eastAsia="x-none"/>
        </w:rPr>
      </w:pPr>
      <w:r w:rsidRPr="00913EDA">
        <w:rPr>
          <w:sz w:val="20"/>
          <w:szCs w:val="20"/>
          <w:lang w:val="x-none" w:eastAsia="x-none"/>
        </w:rPr>
        <w:t>свободное посещение мероприятий, не предусмотренных учебным планом;</w:t>
      </w:r>
    </w:p>
    <w:p w:rsidR="00546B5E" w:rsidRPr="00913EDA" w:rsidRDefault="00546B5E" w:rsidP="00BF66A5">
      <w:pPr>
        <w:numPr>
          <w:ilvl w:val="0"/>
          <w:numId w:val="21"/>
        </w:numPr>
        <w:tabs>
          <w:tab w:val="num" w:pos="0"/>
        </w:tabs>
        <w:ind w:left="0" w:firstLine="0"/>
        <w:jc w:val="both"/>
        <w:rPr>
          <w:sz w:val="20"/>
          <w:szCs w:val="20"/>
          <w:lang w:val="x-none" w:eastAsia="x-none"/>
        </w:rPr>
      </w:pPr>
      <w:r w:rsidRPr="00913EDA">
        <w:rPr>
          <w:sz w:val="20"/>
          <w:szCs w:val="20"/>
          <w:lang w:val="x-none" w:eastAsia="x-none"/>
        </w:rPr>
        <w:t xml:space="preserve">иные права, предусмотренные действующим законодательством и локальными нормативными актами Учреждения.      </w:t>
      </w:r>
      <w:r w:rsidRPr="00913EDA">
        <w:rPr>
          <w:sz w:val="20"/>
          <w:szCs w:val="20"/>
          <w:lang w:val="x-none" w:eastAsia="x-none"/>
        </w:rPr>
        <w:tab/>
      </w:r>
    </w:p>
    <w:p w:rsidR="00546B5E" w:rsidRPr="00913EDA" w:rsidRDefault="00546B5E" w:rsidP="00B82BCE">
      <w:pPr>
        <w:jc w:val="both"/>
        <w:rPr>
          <w:sz w:val="20"/>
          <w:szCs w:val="20"/>
          <w:lang w:val="x-none" w:eastAsia="x-none"/>
        </w:rPr>
      </w:pPr>
      <w:r w:rsidRPr="00913EDA">
        <w:rPr>
          <w:sz w:val="20"/>
          <w:szCs w:val="20"/>
          <w:lang w:eastAsia="x-none"/>
        </w:rPr>
        <w:t xml:space="preserve">          </w:t>
      </w:r>
      <w:r w:rsidRPr="00913EDA">
        <w:rPr>
          <w:sz w:val="20"/>
          <w:szCs w:val="20"/>
          <w:lang w:val="x-none" w:eastAsia="x-none"/>
        </w:rPr>
        <w:t>6.19.  Обучающиеся в Учреждении обязаны:</w:t>
      </w:r>
    </w:p>
    <w:p w:rsidR="00546B5E" w:rsidRPr="00913EDA" w:rsidRDefault="00546B5E" w:rsidP="00BF66A5">
      <w:pPr>
        <w:numPr>
          <w:ilvl w:val="0"/>
          <w:numId w:val="22"/>
        </w:numPr>
        <w:tabs>
          <w:tab w:val="clear" w:pos="720"/>
          <w:tab w:val="num" w:pos="0"/>
        </w:tabs>
        <w:ind w:left="0" w:firstLine="0"/>
        <w:jc w:val="both"/>
        <w:rPr>
          <w:sz w:val="20"/>
          <w:szCs w:val="20"/>
          <w:lang w:val="x-none" w:eastAsia="x-none"/>
        </w:rPr>
      </w:pPr>
      <w:r w:rsidRPr="00913EDA">
        <w:rPr>
          <w:sz w:val="20"/>
          <w:szCs w:val="20"/>
          <w:lang w:val="x-none" w:eastAsia="x-none"/>
        </w:rPr>
        <w:t>выполнять Устав Учреждения;</w:t>
      </w:r>
    </w:p>
    <w:p w:rsidR="00546B5E" w:rsidRPr="00913EDA" w:rsidRDefault="00546B5E" w:rsidP="00BF66A5">
      <w:pPr>
        <w:numPr>
          <w:ilvl w:val="0"/>
          <w:numId w:val="22"/>
        </w:numPr>
        <w:tabs>
          <w:tab w:val="clear" w:pos="720"/>
          <w:tab w:val="num" w:pos="0"/>
        </w:tabs>
        <w:ind w:left="0" w:firstLine="0"/>
        <w:jc w:val="both"/>
        <w:rPr>
          <w:sz w:val="20"/>
          <w:szCs w:val="20"/>
          <w:lang w:val="x-none" w:eastAsia="x-none"/>
        </w:rPr>
      </w:pPr>
      <w:r w:rsidRPr="00913EDA">
        <w:rPr>
          <w:sz w:val="20"/>
          <w:szCs w:val="20"/>
          <w:lang w:val="x-none" w:eastAsia="x-none"/>
        </w:rPr>
        <w:t>посещать тренировочные занятия, сборы, участвовать в соревнованиях;</w:t>
      </w:r>
    </w:p>
    <w:p w:rsidR="00546B5E" w:rsidRPr="00913EDA" w:rsidRDefault="00546B5E" w:rsidP="00BF66A5">
      <w:pPr>
        <w:numPr>
          <w:ilvl w:val="0"/>
          <w:numId w:val="22"/>
        </w:numPr>
        <w:tabs>
          <w:tab w:val="clear" w:pos="720"/>
          <w:tab w:val="num" w:pos="0"/>
        </w:tabs>
        <w:ind w:left="0" w:firstLine="0"/>
        <w:jc w:val="both"/>
        <w:rPr>
          <w:sz w:val="20"/>
          <w:szCs w:val="20"/>
          <w:lang w:val="x-none" w:eastAsia="x-none"/>
        </w:rPr>
      </w:pPr>
      <w:r w:rsidRPr="00913EDA">
        <w:rPr>
          <w:sz w:val="20"/>
          <w:szCs w:val="20"/>
          <w:lang w:val="x-none" w:eastAsia="x-none"/>
        </w:rPr>
        <w:t>бережно относиться к имуществу Учреждения;</w:t>
      </w:r>
    </w:p>
    <w:p w:rsidR="00546B5E" w:rsidRPr="00913EDA" w:rsidRDefault="00546B5E" w:rsidP="00BF66A5">
      <w:pPr>
        <w:numPr>
          <w:ilvl w:val="0"/>
          <w:numId w:val="22"/>
        </w:numPr>
        <w:tabs>
          <w:tab w:val="clear" w:pos="720"/>
          <w:tab w:val="num" w:pos="0"/>
        </w:tabs>
        <w:ind w:left="0" w:firstLine="0"/>
        <w:jc w:val="both"/>
        <w:rPr>
          <w:sz w:val="20"/>
          <w:szCs w:val="20"/>
          <w:lang w:val="x-none" w:eastAsia="x-none"/>
        </w:rPr>
      </w:pPr>
      <w:r w:rsidRPr="00913EDA">
        <w:rPr>
          <w:sz w:val="20"/>
          <w:szCs w:val="20"/>
          <w:lang w:val="x-none" w:eastAsia="x-none"/>
        </w:rPr>
        <w:t>уважать честь и достоинство других обучающихся и работников;</w:t>
      </w:r>
    </w:p>
    <w:p w:rsidR="00546B5E" w:rsidRPr="00913EDA" w:rsidRDefault="00546B5E" w:rsidP="00BF66A5">
      <w:pPr>
        <w:numPr>
          <w:ilvl w:val="0"/>
          <w:numId w:val="22"/>
        </w:numPr>
        <w:tabs>
          <w:tab w:val="clear" w:pos="720"/>
          <w:tab w:val="num" w:pos="0"/>
        </w:tabs>
        <w:ind w:left="0" w:firstLine="0"/>
        <w:jc w:val="both"/>
        <w:rPr>
          <w:sz w:val="20"/>
          <w:szCs w:val="20"/>
          <w:lang w:val="x-none" w:eastAsia="x-none"/>
        </w:rPr>
      </w:pPr>
      <w:r w:rsidRPr="00913EDA">
        <w:rPr>
          <w:sz w:val="20"/>
          <w:szCs w:val="20"/>
          <w:lang w:val="x-none" w:eastAsia="x-none"/>
        </w:rPr>
        <w:t>выполнять правила по охране труда, технике безопасности, санитарии и гигиене;</w:t>
      </w:r>
    </w:p>
    <w:p w:rsidR="00546B5E" w:rsidRPr="00913EDA" w:rsidRDefault="00546B5E" w:rsidP="00BF66A5">
      <w:pPr>
        <w:numPr>
          <w:ilvl w:val="0"/>
          <w:numId w:val="22"/>
        </w:numPr>
        <w:tabs>
          <w:tab w:val="clear" w:pos="720"/>
          <w:tab w:val="num" w:pos="0"/>
        </w:tabs>
        <w:ind w:left="0" w:firstLine="0"/>
        <w:jc w:val="both"/>
        <w:rPr>
          <w:sz w:val="20"/>
          <w:szCs w:val="20"/>
          <w:lang w:val="x-none" w:eastAsia="x-none"/>
        </w:rPr>
      </w:pPr>
      <w:r w:rsidRPr="00913EDA">
        <w:rPr>
          <w:sz w:val="20"/>
          <w:szCs w:val="20"/>
          <w:lang w:val="x-none" w:eastAsia="x-none"/>
        </w:rPr>
        <w:t>выполнять требования работников Учреждения в части, отнесенной Уставом и правилами внутреннего распорядка к их компетенции.</w:t>
      </w:r>
    </w:p>
    <w:p w:rsidR="00546B5E" w:rsidRPr="00913EDA" w:rsidRDefault="00546B5E" w:rsidP="00B82BCE">
      <w:pPr>
        <w:tabs>
          <w:tab w:val="num" w:pos="0"/>
        </w:tabs>
        <w:jc w:val="both"/>
        <w:rPr>
          <w:sz w:val="20"/>
          <w:szCs w:val="20"/>
          <w:lang w:val="x-none" w:eastAsia="x-none"/>
        </w:rPr>
      </w:pPr>
      <w:r w:rsidRPr="00913EDA">
        <w:rPr>
          <w:sz w:val="20"/>
          <w:szCs w:val="20"/>
          <w:lang w:eastAsia="x-none"/>
        </w:rPr>
        <w:t xml:space="preserve">          </w:t>
      </w:r>
      <w:r w:rsidRPr="00913EDA">
        <w:rPr>
          <w:sz w:val="20"/>
          <w:szCs w:val="20"/>
          <w:lang w:val="x-none" w:eastAsia="x-none"/>
        </w:rPr>
        <w:t>6.20. Обучающимся в Учреждении запрещается:</w:t>
      </w:r>
    </w:p>
    <w:p w:rsidR="00546B5E" w:rsidRPr="00913EDA" w:rsidRDefault="00546B5E" w:rsidP="00BF66A5">
      <w:pPr>
        <w:numPr>
          <w:ilvl w:val="0"/>
          <w:numId w:val="22"/>
        </w:numPr>
        <w:tabs>
          <w:tab w:val="clear" w:pos="720"/>
          <w:tab w:val="num" w:pos="0"/>
        </w:tabs>
        <w:ind w:left="0" w:firstLine="0"/>
        <w:jc w:val="both"/>
        <w:rPr>
          <w:sz w:val="20"/>
          <w:szCs w:val="20"/>
          <w:lang w:val="x-none" w:eastAsia="x-none"/>
        </w:rPr>
      </w:pPr>
      <w:r w:rsidRPr="00913EDA">
        <w:rPr>
          <w:sz w:val="20"/>
          <w:szCs w:val="20"/>
          <w:lang w:val="x-none" w:eastAsia="x-none"/>
        </w:rPr>
        <w:t>приносить, передавать или использовать в Учреждении оружие, спиртные напитки, табачные изделия и наркотические вещества;</w:t>
      </w:r>
    </w:p>
    <w:p w:rsidR="00546B5E" w:rsidRPr="00913EDA" w:rsidRDefault="00546B5E" w:rsidP="00BF66A5">
      <w:pPr>
        <w:numPr>
          <w:ilvl w:val="0"/>
          <w:numId w:val="22"/>
        </w:numPr>
        <w:tabs>
          <w:tab w:val="clear" w:pos="720"/>
          <w:tab w:val="num" w:pos="0"/>
        </w:tabs>
        <w:ind w:left="0" w:firstLine="0"/>
        <w:jc w:val="both"/>
        <w:rPr>
          <w:sz w:val="20"/>
          <w:szCs w:val="20"/>
          <w:lang w:val="x-none" w:eastAsia="x-none"/>
        </w:rPr>
      </w:pPr>
      <w:r w:rsidRPr="00913EDA">
        <w:rPr>
          <w:sz w:val="20"/>
          <w:szCs w:val="20"/>
          <w:lang w:val="x-none" w:eastAsia="x-none"/>
        </w:rPr>
        <w:t>использовать любые предметы и вещества, способные привести к взрывам и возгораниям.</w:t>
      </w:r>
    </w:p>
    <w:p w:rsidR="00546B5E" w:rsidRPr="00913EDA" w:rsidRDefault="00546B5E" w:rsidP="00B82BCE">
      <w:pPr>
        <w:tabs>
          <w:tab w:val="left" w:pos="426"/>
        </w:tabs>
        <w:ind w:firstLine="720"/>
        <w:jc w:val="both"/>
        <w:rPr>
          <w:sz w:val="20"/>
          <w:szCs w:val="20"/>
          <w:lang w:val="x-none" w:eastAsia="x-none"/>
        </w:rPr>
      </w:pPr>
      <w:r w:rsidRPr="00913EDA">
        <w:rPr>
          <w:sz w:val="20"/>
          <w:szCs w:val="20"/>
          <w:lang w:val="x-none" w:eastAsia="x-none"/>
        </w:rPr>
        <w:t>6.21. Применение методов физического, психологического насилия по отношению к обучающимся не допускается.</w:t>
      </w:r>
    </w:p>
    <w:p w:rsidR="00546B5E" w:rsidRPr="00913EDA" w:rsidRDefault="00546B5E" w:rsidP="00B82BCE">
      <w:pPr>
        <w:ind w:firstLine="720"/>
        <w:jc w:val="both"/>
        <w:rPr>
          <w:sz w:val="20"/>
          <w:szCs w:val="20"/>
          <w:lang w:val="x-none" w:eastAsia="x-none"/>
        </w:rPr>
      </w:pPr>
      <w:r w:rsidRPr="00913EDA">
        <w:rPr>
          <w:sz w:val="20"/>
          <w:szCs w:val="20"/>
          <w:lang w:val="x-none" w:eastAsia="x-none"/>
        </w:rPr>
        <w:t>6.22. Не допускается принуждение обучающихся к вступлению в общественные, общественно-политические организации, движения и партии, а также к деятельности этих организаций и к участию агитационных компаниях и политических акциях.</w:t>
      </w:r>
    </w:p>
    <w:p w:rsidR="00546B5E" w:rsidRPr="00913EDA" w:rsidRDefault="00546B5E" w:rsidP="00B82BCE">
      <w:pPr>
        <w:jc w:val="both"/>
        <w:rPr>
          <w:sz w:val="20"/>
          <w:szCs w:val="20"/>
          <w:lang w:val="x-none" w:eastAsia="x-none"/>
        </w:rPr>
      </w:pPr>
      <w:r w:rsidRPr="00913EDA">
        <w:rPr>
          <w:sz w:val="20"/>
          <w:szCs w:val="20"/>
          <w:lang w:val="x-none" w:eastAsia="x-none"/>
        </w:rPr>
        <w:t xml:space="preserve">      </w:t>
      </w:r>
      <w:r w:rsidRPr="00913EDA">
        <w:rPr>
          <w:sz w:val="20"/>
          <w:szCs w:val="20"/>
          <w:lang w:val="x-none" w:eastAsia="x-none"/>
        </w:rPr>
        <w:tab/>
        <w:t>6.23. Родители (законные представители) имеют право:</w:t>
      </w:r>
    </w:p>
    <w:p w:rsidR="00546B5E" w:rsidRPr="00913EDA" w:rsidRDefault="00546B5E" w:rsidP="00BF66A5">
      <w:pPr>
        <w:numPr>
          <w:ilvl w:val="0"/>
          <w:numId w:val="23"/>
        </w:numPr>
        <w:ind w:left="0" w:firstLine="0"/>
        <w:jc w:val="both"/>
        <w:rPr>
          <w:sz w:val="20"/>
          <w:szCs w:val="20"/>
          <w:lang w:val="x-none" w:eastAsia="x-none"/>
        </w:rPr>
      </w:pPr>
      <w:r w:rsidRPr="00913EDA">
        <w:rPr>
          <w:sz w:val="20"/>
          <w:szCs w:val="20"/>
          <w:lang w:val="x-none" w:eastAsia="x-none"/>
        </w:rPr>
        <w:t>защищать законные интересы ребенка;</w:t>
      </w:r>
    </w:p>
    <w:p w:rsidR="00546B5E" w:rsidRPr="00913EDA" w:rsidRDefault="00546B5E" w:rsidP="00BF66A5">
      <w:pPr>
        <w:numPr>
          <w:ilvl w:val="0"/>
          <w:numId w:val="23"/>
        </w:numPr>
        <w:ind w:left="0" w:firstLine="0"/>
        <w:jc w:val="both"/>
        <w:rPr>
          <w:sz w:val="20"/>
          <w:szCs w:val="20"/>
          <w:lang w:val="x-none" w:eastAsia="x-none"/>
        </w:rPr>
      </w:pPr>
      <w:r w:rsidRPr="00913EDA">
        <w:rPr>
          <w:sz w:val="20"/>
          <w:szCs w:val="20"/>
          <w:lang w:val="x-none" w:eastAsia="x-none"/>
        </w:rPr>
        <w:t>присутствовать на педагогических советах и принимать участие в обсуждении вопроса, касающегося их ребенка;</w:t>
      </w:r>
    </w:p>
    <w:p w:rsidR="00546B5E" w:rsidRPr="00913EDA" w:rsidRDefault="00546B5E" w:rsidP="00BF66A5">
      <w:pPr>
        <w:numPr>
          <w:ilvl w:val="0"/>
          <w:numId w:val="23"/>
        </w:numPr>
        <w:ind w:left="0" w:firstLine="0"/>
        <w:jc w:val="both"/>
        <w:rPr>
          <w:sz w:val="20"/>
          <w:szCs w:val="20"/>
          <w:lang w:val="x-none" w:eastAsia="x-none"/>
        </w:rPr>
      </w:pPr>
      <w:r w:rsidRPr="00913EDA">
        <w:rPr>
          <w:sz w:val="20"/>
          <w:szCs w:val="20"/>
          <w:lang w:val="x-none" w:eastAsia="x-none"/>
        </w:rPr>
        <w:t xml:space="preserve">участвовать в управлении </w:t>
      </w:r>
      <w:r w:rsidRPr="00913EDA">
        <w:rPr>
          <w:sz w:val="20"/>
          <w:szCs w:val="20"/>
          <w:lang w:val="x-none"/>
        </w:rPr>
        <w:t>Учреждения</w:t>
      </w:r>
      <w:r w:rsidRPr="00913EDA">
        <w:rPr>
          <w:sz w:val="20"/>
          <w:szCs w:val="20"/>
          <w:lang w:val="x-none" w:eastAsia="x-none"/>
        </w:rPr>
        <w:t>, то есть избирать и быть избранным в Родительский комитет. Принимать участие, выражать свое мнение на родительских собраниях;</w:t>
      </w:r>
    </w:p>
    <w:p w:rsidR="00546B5E" w:rsidRPr="00913EDA" w:rsidRDefault="00546B5E" w:rsidP="00BF66A5">
      <w:pPr>
        <w:numPr>
          <w:ilvl w:val="0"/>
          <w:numId w:val="23"/>
        </w:numPr>
        <w:ind w:left="0" w:firstLine="0"/>
        <w:jc w:val="both"/>
        <w:rPr>
          <w:sz w:val="20"/>
          <w:szCs w:val="20"/>
          <w:lang w:val="x-none" w:eastAsia="x-none"/>
        </w:rPr>
      </w:pPr>
      <w:r w:rsidRPr="00913EDA">
        <w:rPr>
          <w:sz w:val="20"/>
          <w:szCs w:val="20"/>
          <w:lang w:val="x-none" w:eastAsia="x-none"/>
        </w:rPr>
        <w:t>знакомиться с ходом образовательного процесса и результатами спортивной подготовки;</w:t>
      </w:r>
    </w:p>
    <w:p w:rsidR="00546B5E" w:rsidRPr="00913EDA" w:rsidRDefault="00546B5E" w:rsidP="00BF66A5">
      <w:pPr>
        <w:numPr>
          <w:ilvl w:val="0"/>
          <w:numId w:val="23"/>
        </w:numPr>
        <w:ind w:left="0" w:firstLine="0"/>
        <w:jc w:val="both"/>
        <w:rPr>
          <w:sz w:val="20"/>
          <w:szCs w:val="20"/>
          <w:lang w:val="x-none" w:eastAsia="x-none"/>
        </w:rPr>
      </w:pPr>
      <w:r w:rsidRPr="00913EDA">
        <w:rPr>
          <w:sz w:val="20"/>
          <w:szCs w:val="20"/>
          <w:lang w:val="x-none" w:eastAsia="x-none"/>
        </w:rPr>
        <w:t>посещать тренировочные занятия с разрешения тренера-преподавателя или директора Учреждения;</w:t>
      </w:r>
    </w:p>
    <w:p w:rsidR="00546B5E" w:rsidRPr="00913EDA" w:rsidRDefault="00546B5E" w:rsidP="00BF66A5">
      <w:pPr>
        <w:numPr>
          <w:ilvl w:val="0"/>
          <w:numId w:val="23"/>
        </w:numPr>
        <w:ind w:left="0" w:firstLine="0"/>
        <w:jc w:val="both"/>
        <w:rPr>
          <w:sz w:val="20"/>
          <w:szCs w:val="20"/>
          <w:lang w:val="x-none" w:eastAsia="x-none"/>
        </w:rPr>
      </w:pPr>
      <w:r w:rsidRPr="00913EDA">
        <w:rPr>
          <w:sz w:val="20"/>
          <w:szCs w:val="20"/>
          <w:lang w:val="x-none" w:eastAsia="x-none"/>
        </w:rPr>
        <w:t>знакомиться с Уставом и другими документами, регламентирующими тренировочный процесс;</w:t>
      </w:r>
    </w:p>
    <w:p w:rsidR="00546B5E" w:rsidRPr="00913EDA" w:rsidRDefault="00546B5E" w:rsidP="00BF66A5">
      <w:pPr>
        <w:numPr>
          <w:ilvl w:val="0"/>
          <w:numId w:val="23"/>
        </w:numPr>
        <w:ind w:left="0" w:firstLine="0"/>
        <w:jc w:val="both"/>
        <w:rPr>
          <w:sz w:val="20"/>
          <w:szCs w:val="20"/>
          <w:lang w:val="x-none" w:eastAsia="x-none"/>
        </w:rPr>
      </w:pPr>
      <w:r w:rsidRPr="00913EDA">
        <w:rPr>
          <w:sz w:val="20"/>
          <w:szCs w:val="20"/>
          <w:lang w:val="x-none" w:eastAsia="x-none"/>
        </w:rPr>
        <w:t xml:space="preserve">вносить добровольные пожертвования и целевые взносы для развития Учреждения на расчетный счет Учреждения; </w:t>
      </w:r>
    </w:p>
    <w:p w:rsidR="00546B5E" w:rsidRPr="00913EDA" w:rsidRDefault="00546B5E" w:rsidP="00B82BCE">
      <w:pPr>
        <w:jc w:val="both"/>
        <w:rPr>
          <w:sz w:val="20"/>
          <w:szCs w:val="20"/>
          <w:lang w:val="x-none" w:eastAsia="x-none"/>
        </w:rPr>
      </w:pPr>
      <w:r w:rsidRPr="00913EDA">
        <w:rPr>
          <w:sz w:val="20"/>
          <w:szCs w:val="20"/>
          <w:lang w:val="x-none" w:eastAsia="x-none"/>
        </w:rPr>
        <w:t xml:space="preserve">      </w:t>
      </w:r>
      <w:r w:rsidRPr="00913EDA">
        <w:rPr>
          <w:sz w:val="20"/>
          <w:szCs w:val="20"/>
          <w:lang w:val="x-none" w:eastAsia="x-none"/>
        </w:rPr>
        <w:tab/>
        <w:t>6.24. Родители (законные представители) обязаны:</w:t>
      </w:r>
    </w:p>
    <w:p w:rsidR="00546B5E" w:rsidRPr="00913EDA" w:rsidRDefault="00546B5E" w:rsidP="00BF66A5">
      <w:pPr>
        <w:numPr>
          <w:ilvl w:val="0"/>
          <w:numId w:val="24"/>
        </w:numPr>
        <w:tabs>
          <w:tab w:val="clear" w:pos="720"/>
          <w:tab w:val="left" w:pos="0"/>
        </w:tabs>
        <w:ind w:left="0" w:firstLine="0"/>
        <w:jc w:val="both"/>
        <w:rPr>
          <w:sz w:val="20"/>
          <w:szCs w:val="20"/>
          <w:lang w:val="x-none" w:eastAsia="x-none"/>
        </w:rPr>
      </w:pPr>
      <w:r w:rsidRPr="00913EDA">
        <w:rPr>
          <w:sz w:val="20"/>
          <w:szCs w:val="20"/>
          <w:lang w:val="x-none" w:eastAsia="x-none"/>
        </w:rPr>
        <w:t>нести ответственность за воспитание своих детей;</w:t>
      </w:r>
    </w:p>
    <w:p w:rsidR="00546B5E" w:rsidRPr="00913EDA" w:rsidRDefault="00546B5E" w:rsidP="00BF66A5">
      <w:pPr>
        <w:numPr>
          <w:ilvl w:val="0"/>
          <w:numId w:val="24"/>
        </w:numPr>
        <w:tabs>
          <w:tab w:val="clear" w:pos="720"/>
          <w:tab w:val="left" w:pos="0"/>
        </w:tabs>
        <w:ind w:left="0" w:firstLine="0"/>
        <w:jc w:val="both"/>
        <w:rPr>
          <w:sz w:val="20"/>
          <w:szCs w:val="20"/>
          <w:lang w:val="x-none" w:eastAsia="x-none"/>
        </w:rPr>
      </w:pPr>
      <w:r w:rsidRPr="00913EDA">
        <w:rPr>
          <w:sz w:val="20"/>
          <w:szCs w:val="20"/>
          <w:lang w:val="x-none" w:eastAsia="x-none"/>
        </w:rPr>
        <w:t>обеспечивать регулярное посещение детьми тренировочных занятий;</w:t>
      </w:r>
    </w:p>
    <w:p w:rsidR="00546B5E" w:rsidRPr="00913EDA" w:rsidRDefault="00546B5E" w:rsidP="00BF66A5">
      <w:pPr>
        <w:numPr>
          <w:ilvl w:val="0"/>
          <w:numId w:val="24"/>
        </w:numPr>
        <w:tabs>
          <w:tab w:val="clear" w:pos="720"/>
          <w:tab w:val="left" w:pos="0"/>
        </w:tabs>
        <w:ind w:left="0" w:firstLine="0"/>
        <w:jc w:val="both"/>
        <w:rPr>
          <w:sz w:val="20"/>
          <w:szCs w:val="20"/>
          <w:lang w:val="x-none" w:eastAsia="x-none"/>
        </w:rPr>
      </w:pPr>
      <w:r w:rsidRPr="00913EDA">
        <w:rPr>
          <w:sz w:val="20"/>
          <w:szCs w:val="20"/>
          <w:lang w:val="x-none" w:eastAsia="x-none"/>
        </w:rPr>
        <w:t>выполнять устав Учреждения, в части касающейся их прав и обязанностей;</w:t>
      </w:r>
    </w:p>
    <w:p w:rsidR="00546B5E" w:rsidRPr="00913EDA" w:rsidRDefault="00546B5E" w:rsidP="00BF66A5">
      <w:pPr>
        <w:numPr>
          <w:ilvl w:val="0"/>
          <w:numId w:val="24"/>
        </w:numPr>
        <w:tabs>
          <w:tab w:val="clear" w:pos="720"/>
          <w:tab w:val="left" w:pos="0"/>
        </w:tabs>
        <w:ind w:left="0" w:firstLine="0"/>
        <w:jc w:val="both"/>
        <w:rPr>
          <w:sz w:val="20"/>
          <w:szCs w:val="20"/>
          <w:lang w:val="x-none" w:eastAsia="x-none"/>
        </w:rPr>
      </w:pPr>
      <w:r w:rsidRPr="00913EDA">
        <w:rPr>
          <w:sz w:val="20"/>
          <w:szCs w:val="20"/>
          <w:lang w:val="x-none" w:eastAsia="x-none"/>
        </w:rPr>
        <w:t>посещать проводимые Учреждением родительские собрания;</w:t>
      </w:r>
    </w:p>
    <w:p w:rsidR="00546B5E" w:rsidRPr="00913EDA" w:rsidRDefault="00546B5E" w:rsidP="00BF66A5">
      <w:pPr>
        <w:numPr>
          <w:ilvl w:val="0"/>
          <w:numId w:val="24"/>
        </w:numPr>
        <w:tabs>
          <w:tab w:val="clear" w:pos="720"/>
          <w:tab w:val="left" w:pos="0"/>
        </w:tabs>
        <w:ind w:left="0" w:firstLine="0"/>
        <w:jc w:val="both"/>
        <w:rPr>
          <w:sz w:val="20"/>
          <w:szCs w:val="20"/>
          <w:lang w:val="x-none" w:eastAsia="x-none"/>
        </w:rPr>
      </w:pPr>
      <w:r w:rsidRPr="00913EDA">
        <w:rPr>
          <w:sz w:val="20"/>
          <w:szCs w:val="20"/>
          <w:lang w:val="x-none" w:eastAsia="x-none"/>
        </w:rPr>
        <w:t>своевременно ставить в известность Учреждение о возможности отсутствия ребенка или его болезни, или других причинах, по которым обучающийся не может посещать Учреждение.</w:t>
      </w:r>
    </w:p>
    <w:p w:rsidR="00546B5E" w:rsidRPr="00913EDA" w:rsidRDefault="00546B5E" w:rsidP="00B82BCE">
      <w:pPr>
        <w:ind w:firstLine="709"/>
        <w:jc w:val="both"/>
        <w:rPr>
          <w:sz w:val="20"/>
          <w:szCs w:val="20"/>
          <w:lang w:val="x-none" w:eastAsia="x-none"/>
        </w:rPr>
      </w:pPr>
      <w:r w:rsidRPr="00913EDA">
        <w:rPr>
          <w:sz w:val="20"/>
          <w:szCs w:val="20"/>
          <w:lang w:val="x-none" w:eastAsia="x-none"/>
        </w:rPr>
        <w:t>6.25. Иные права и обязанности родителей (законных представителей) несовершеннолетних обучающихся устанавливаются Федеральным законом «Об образовании в Российской Федерации», иными федеральными законами, договором с родителями (законными представителями).</w:t>
      </w:r>
    </w:p>
    <w:p w:rsidR="00546B5E" w:rsidRPr="00913EDA" w:rsidRDefault="00546B5E" w:rsidP="00B82BCE">
      <w:pPr>
        <w:ind w:firstLine="709"/>
        <w:jc w:val="both"/>
        <w:rPr>
          <w:sz w:val="20"/>
          <w:szCs w:val="20"/>
          <w:lang w:val="x-none" w:eastAsia="x-none"/>
        </w:rPr>
      </w:pPr>
      <w:r w:rsidRPr="00913EDA">
        <w:rPr>
          <w:sz w:val="20"/>
          <w:szCs w:val="20"/>
          <w:lang w:val="x-none" w:eastAsia="x-none"/>
        </w:rPr>
        <w:t>6.26.</w:t>
      </w:r>
      <w:r w:rsidRPr="00913EDA">
        <w:rPr>
          <w:sz w:val="20"/>
          <w:szCs w:val="20"/>
          <w:lang w:eastAsia="x-none"/>
        </w:rPr>
        <w:t xml:space="preserve"> </w:t>
      </w:r>
      <w:r w:rsidRPr="00913EDA">
        <w:rPr>
          <w:sz w:val="20"/>
          <w:szCs w:val="20"/>
          <w:lang w:val="x-none" w:eastAsia="x-none"/>
        </w:rPr>
        <w:t>Трудовые отношения в Учреждении регулируются действующим законодательством о труде. Основной формой оформления трудовых отношений с сотрудниками Учреждения является трудовой договор. Условия трудового договора не могут противоречить действующему законодательству РФ.</w:t>
      </w:r>
    </w:p>
    <w:p w:rsidR="00546B5E" w:rsidRPr="00913EDA" w:rsidRDefault="00546B5E" w:rsidP="00B82BCE">
      <w:pPr>
        <w:shd w:val="clear" w:color="auto" w:fill="FFFFFF"/>
        <w:ind w:right="5" w:firstLine="701"/>
        <w:jc w:val="both"/>
        <w:rPr>
          <w:sz w:val="20"/>
          <w:szCs w:val="20"/>
        </w:rPr>
      </w:pPr>
      <w:r w:rsidRPr="00913EDA">
        <w:rPr>
          <w:sz w:val="20"/>
          <w:szCs w:val="20"/>
        </w:rPr>
        <w:t xml:space="preserve">6.27. </w:t>
      </w:r>
      <w:r w:rsidRPr="00913EDA">
        <w:rPr>
          <w:sz w:val="20"/>
          <w:szCs w:val="20"/>
          <w:lang w:val="x-none" w:eastAsia="x-none"/>
        </w:rPr>
        <w:t>К педагогической деятельности в Учреждении допускаются лица, имеющие высшее или среднее профессиональное образование, отвечающее требованиям квалификационных характеристик, определенных для соответствующих должностей педагогических работников.</w:t>
      </w:r>
    </w:p>
    <w:p w:rsidR="00546B5E" w:rsidRPr="00913EDA" w:rsidRDefault="00546B5E" w:rsidP="00B82BCE">
      <w:pPr>
        <w:autoSpaceDE w:val="0"/>
        <w:autoSpaceDN w:val="0"/>
        <w:adjustRightInd w:val="0"/>
        <w:ind w:firstLine="540"/>
        <w:jc w:val="both"/>
        <w:outlineLvl w:val="3"/>
        <w:rPr>
          <w:sz w:val="20"/>
          <w:szCs w:val="20"/>
        </w:rPr>
      </w:pPr>
      <w:r w:rsidRPr="00913EDA">
        <w:rPr>
          <w:sz w:val="20"/>
          <w:szCs w:val="20"/>
        </w:rPr>
        <w:tab/>
        <w:t>К педагогической деятельности в Учреждение не допускаются лица:</w:t>
      </w:r>
    </w:p>
    <w:p w:rsidR="00546B5E" w:rsidRPr="00913EDA" w:rsidRDefault="00546B5E" w:rsidP="00BF66A5">
      <w:pPr>
        <w:numPr>
          <w:ilvl w:val="0"/>
          <w:numId w:val="26"/>
        </w:numPr>
        <w:tabs>
          <w:tab w:val="num" w:pos="0"/>
        </w:tabs>
        <w:autoSpaceDE w:val="0"/>
        <w:autoSpaceDN w:val="0"/>
        <w:adjustRightInd w:val="0"/>
        <w:ind w:left="0" w:firstLine="0"/>
        <w:jc w:val="both"/>
        <w:outlineLvl w:val="3"/>
        <w:rPr>
          <w:sz w:val="20"/>
          <w:szCs w:val="20"/>
        </w:rPr>
      </w:pPr>
      <w:r w:rsidRPr="00913EDA">
        <w:rPr>
          <w:sz w:val="20"/>
          <w:szCs w:val="20"/>
        </w:rPr>
        <w:t>лишенные права заниматься педагогической деятельностью в соответствии с вступившим в законную силу приговором суда;</w:t>
      </w:r>
    </w:p>
    <w:p w:rsidR="00546B5E" w:rsidRPr="00913EDA" w:rsidRDefault="00546B5E" w:rsidP="00BF66A5">
      <w:pPr>
        <w:numPr>
          <w:ilvl w:val="0"/>
          <w:numId w:val="26"/>
        </w:numPr>
        <w:tabs>
          <w:tab w:val="num" w:pos="0"/>
        </w:tabs>
        <w:autoSpaceDE w:val="0"/>
        <w:autoSpaceDN w:val="0"/>
        <w:adjustRightInd w:val="0"/>
        <w:ind w:left="0" w:firstLine="0"/>
        <w:jc w:val="both"/>
        <w:outlineLvl w:val="3"/>
        <w:rPr>
          <w:sz w:val="20"/>
          <w:szCs w:val="20"/>
        </w:rPr>
      </w:pPr>
      <w:r w:rsidRPr="00913EDA">
        <w:rPr>
          <w:sz w:val="20"/>
          <w:szCs w:val="20"/>
        </w:rPr>
        <w:t>имеющие или имевшие судимость, подвергающиеся или подвергавшиеся уголовному преследованию (за исключением лиц, уголовное преследование в отношении которых прекращено по реабилитирующим основаниям) за преступления против жизни и здоровья, свободы, чести и достоинства личности (за исключением незаконного помещения в психиатрический стационар, клеветы и оскорбления), половой неприкосновенности и половой свободы личности, против семьи и несовершеннолетних, здоровья населения и общественной нравственности, а также против общественной безопасности;</w:t>
      </w:r>
    </w:p>
    <w:p w:rsidR="00546B5E" w:rsidRPr="00913EDA" w:rsidRDefault="00546B5E" w:rsidP="00BF66A5">
      <w:pPr>
        <w:numPr>
          <w:ilvl w:val="0"/>
          <w:numId w:val="26"/>
        </w:numPr>
        <w:tabs>
          <w:tab w:val="num" w:pos="0"/>
        </w:tabs>
        <w:autoSpaceDE w:val="0"/>
        <w:autoSpaceDN w:val="0"/>
        <w:adjustRightInd w:val="0"/>
        <w:ind w:left="0" w:firstLine="0"/>
        <w:jc w:val="both"/>
        <w:outlineLvl w:val="3"/>
        <w:rPr>
          <w:sz w:val="20"/>
          <w:szCs w:val="20"/>
        </w:rPr>
      </w:pPr>
      <w:r w:rsidRPr="00913EDA">
        <w:rPr>
          <w:sz w:val="20"/>
          <w:szCs w:val="20"/>
        </w:rPr>
        <w:lastRenderedPageBreak/>
        <w:t>имеющие неснятую или непогашенную судимость за умышленные тяжкие и особо тяжкие преступления;</w:t>
      </w:r>
    </w:p>
    <w:p w:rsidR="00546B5E" w:rsidRPr="00913EDA" w:rsidRDefault="00546B5E" w:rsidP="00BF66A5">
      <w:pPr>
        <w:numPr>
          <w:ilvl w:val="0"/>
          <w:numId w:val="26"/>
        </w:numPr>
        <w:tabs>
          <w:tab w:val="num" w:pos="0"/>
        </w:tabs>
        <w:autoSpaceDE w:val="0"/>
        <w:autoSpaceDN w:val="0"/>
        <w:adjustRightInd w:val="0"/>
        <w:ind w:left="0" w:firstLine="0"/>
        <w:jc w:val="both"/>
        <w:outlineLvl w:val="3"/>
        <w:rPr>
          <w:sz w:val="20"/>
          <w:szCs w:val="20"/>
        </w:rPr>
      </w:pPr>
      <w:r w:rsidRPr="00913EDA">
        <w:rPr>
          <w:sz w:val="20"/>
          <w:szCs w:val="20"/>
        </w:rPr>
        <w:t>признанные недееспособными в установленном федеральным законом порядке;</w:t>
      </w:r>
    </w:p>
    <w:p w:rsidR="00546B5E" w:rsidRPr="00913EDA" w:rsidRDefault="00546B5E" w:rsidP="00BF66A5">
      <w:pPr>
        <w:numPr>
          <w:ilvl w:val="0"/>
          <w:numId w:val="26"/>
        </w:numPr>
        <w:tabs>
          <w:tab w:val="num" w:pos="0"/>
        </w:tabs>
        <w:autoSpaceDE w:val="0"/>
        <w:autoSpaceDN w:val="0"/>
        <w:adjustRightInd w:val="0"/>
        <w:ind w:left="0" w:firstLine="0"/>
        <w:jc w:val="both"/>
        <w:outlineLvl w:val="3"/>
        <w:rPr>
          <w:sz w:val="20"/>
          <w:szCs w:val="20"/>
        </w:rPr>
      </w:pPr>
      <w:r w:rsidRPr="00913EDA">
        <w:rPr>
          <w:sz w:val="20"/>
          <w:szCs w:val="20"/>
        </w:rPr>
        <w:t>имеющие заболевания, предусмотренные перечнем, утверждаемым федеральным органом исполнительной власти, осуществляющим функции по выработке государственной политики и нормативно-правовому регулированию в области здравоохранения.</w:t>
      </w:r>
    </w:p>
    <w:p w:rsidR="00546B5E" w:rsidRPr="00913EDA" w:rsidRDefault="00546B5E" w:rsidP="00B82BCE">
      <w:pPr>
        <w:autoSpaceDE w:val="0"/>
        <w:autoSpaceDN w:val="0"/>
        <w:adjustRightInd w:val="0"/>
        <w:ind w:left="540"/>
        <w:jc w:val="both"/>
        <w:outlineLvl w:val="3"/>
        <w:rPr>
          <w:sz w:val="20"/>
          <w:szCs w:val="20"/>
        </w:rPr>
      </w:pPr>
      <w:r w:rsidRPr="00913EDA">
        <w:rPr>
          <w:sz w:val="20"/>
          <w:szCs w:val="20"/>
        </w:rPr>
        <w:t>6.28. Педагогические работники имеют право:</w:t>
      </w:r>
    </w:p>
    <w:p w:rsidR="00546B5E" w:rsidRPr="00913EDA" w:rsidRDefault="00546B5E" w:rsidP="00BF66A5">
      <w:pPr>
        <w:numPr>
          <w:ilvl w:val="0"/>
          <w:numId w:val="26"/>
        </w:numPr>
        <w:tabs>
          <w:tab w:val="num" w:pos="0"/>
        </w:tabs>
        <w:autoSpaceDE w:val="0"/>
        <w:autoSpaceDN w:val="0"/>
        <w:adjustRightInd w:val="0"/>
        <w:ind w:left="0" w:firstLine="0"/>
        <w:jc w:val="both"/>
        <w:outlineLvl w:val="3"/>
        <w:rPr>
          <w:sz w:val="20"/>
          <w:szCs w:val="20"/>
        </w:rPr>
      </w:pPr>
      <w:r w:rsidRPr="00913EDA">
        <w:rPr>
          <w:sz w:val="20"/>
          <w:szCs w:val="20"/>
        </w:rPr>
        <w:t xml:space="preserve">свободно выбирать и использовать методики, технологии обучения и воспитания, учебные пособия и материалы, методы оценки </w:t>
      </w:r>
      <w:proofErr w:type="gramStart"/>
      <w:r w:rsidRPr="00913EDA">
        <w:rPr>
          <w:sz w:val="20"/>
          <w:szCs w:val="20"/>
        </w:rPr>
        <w:t>знаний</w:t>
      </w:r>
      <w:proofErr w:type="gramEnd"/>
      <w:r w:rsidRPr="00913EDA">
        <w:rPr>
          <w:sz w:val="20"/>
          <w:szCs w:val="20"/>
        </w:rPr>
        <w:t xml:space="preserve"> обучающихся;</w:t>
      </w:r>
    </w:p>
    <w:p w:rsidR="00546B5E" w:rsidRPr="00913EDA" w:rsidRDefault="00546B5E" w:rsidP="00BF66A5">
      <w:pPr>
        <w:numPr>
          <w:ilvl w:val="0"/>
          <w:numId w:val="26"/>
        </w:numPr>
        <w:tabs>
          <w:tab w:val="num" w:pos="0"/>
        </w:tabs>
        <w:autoSpaceDE w:val="0"/>
        <w:autoSpaceDN w:val="0"/>
        <w:adjustRightInd w:val="0"/>
        <w:ind w:left="0" w:firstLine="0"/>
        <w:jc w:val="both"/>
        <w:outlineLvl w:val="3"/>
        <w:rPr>
          <w:sz w:val="20"/>
          <w:szCs w:val="20"/>
        </w:rPr>
      </w:pPr>
      <w:r w:rsidRPr="00913EDA">
        <w:rPr>
          <w:sz w:val="20"/>
          <w:szCs w:val="20"/>
        </w:rPr>
        <w:t>на защиту своей чести, достоинства и профессиональной репутации;</w:t>
      </w:r>
    </w:p>
    <w:p w:rsidR="00546B5E" w:rsidRPr="00913EDA" w:rsidRDefault="00546B5E" w:rsidP="00BF66A5">
      <w:pPr>
        <w:numPr>
          <w:ilvl w:val="0"/>
          <w:numId w:val="26"/>
        </w:numPr>
        <w:tabs>
          <w:tab w:val="num" w:pos="0"/>
        </w:tabs>
        <w:autoSpaceDE w:val="0"/>
        <w:autoSpaceDN w:val="0"/>
        <w:adjustRightInd w:val="0"/>
        <w:ind w:left="0" w:firstLine="0"/>
        <w:jc w:val="both"/>
        <w:outlineLvl w:val="3"/>
        <w:rPr>
          <w:sz w:val="20"/>
          <w:szCs w:val="20"/>
        </w:rPr>
      </w:pPr>
      <w:r w:rsidRPr="00913EDA">
        <w:rPr>
          <w:sz w:val="20"/>
          <w:szCs w:val="20"/>
        </w:rPr>
        <w:t>на участие в управлении Учреждением в форме, определенной Уставом;</w:t>
      </w:r>
    </w:p>
    <w:p w:rsidR="00546B5E" w:rsidRPr="00913EDA" w:rsidRDefault="00546B5E" w:rsidP="00BF66A5">
      <w:pPr>
        <w:numPr>
          <w:ilvl w:val="0"/>
          <w:numId w:val="26"/>
        </w:numPr>
        <w:tabs>
          <w:tab w:val="num" w:pos="0"/>
        </w:tabs>
        <w:autoSpaceDE w:val="0"/>
        <w:autoSpaceDN w:val="0"/>
        <w:adjustRightInd w:val="0"/>
        <w:ind w:left="0" w:firstLine="0"/>
        <w:jc w:val="both"/>
        <w:outlineLvl w:val="3"/>
        <w:rPr>
          <w:sz w:val="20"/>
          <w:szCs w:val="20"/>
        </w:rPr>
      </w:pPr>
      <w:r w:rsidRPr="00913EDA">
        <w:rPr>
          <w:sz w:val="20"/>
          <w:szCs w:val="20"/>
        </w:rPr>
        <w:t>обсуждать правила внутреннего распорядка и коллективный договор;</w:t>
      </w:r>
    </w:p>
    <w:p w:rsidR="00546B5E" w:rsidRPr="00913EDA" w:rsidRDefault="00546B5E" w:rsidP="00BF66A5">
      <w:pPr>
        <w:numPr>
          <w:ilvl w:val="0"/>
          <w:numId w:val="26"/>
        </w:numPr>
        <w:tabs>
          <w:tab w:val="num" w:pos="0"/>
        </w:tabs>
        <w:autoSpaceDE w:val="0"/>
        <w:autoSpaceDN w:val="0"/>
        <w:adjustRightInd w:val="0"/>
        <w:ind w:left="0" w:firstLine="0"/>
        <w:jc w:val="both"/>
        <w:outlineLvl w:val="3"/>
        <w:rPr>
          <w:sz w:val="20"/>
          <w:szCs w:val="20"/>
        </w:rPr>
      </w:pPr>
      <w:r w:rsidRPr="00913EDA">
        <w:rPr>
          <w:sz w:val="20"/>
          <w:szCs w:val="20"/>
        </w:rPr>
        <w:t>обсуждать и принимать решение на общем собрании трудового коллектива;</w:t>
      </w:r>
    </w:p>
    <w:p w:rsidR="00546B5E" w:rsidRPr="00913EDA" w:rsidRDefault="00546B5E" w:rsidP="00BF66A5">
      <w:pPr>
        <w:numPr>
          <w:ilvl w:val="0"/>
          <w:numId w:val="26"/>
        </w:numPr>
        <w:tabs>
          <w:tab w:val="num" w:pos="0"/>
        </w:tabs>
        <w:autoSpaceDE w:val="0"/>
        <w:autoSpaceDN w:val="0"/>
        <w:adjustRightInd w:val="0"/>
        <w:ind w:left="0" w:firstLine="0"/>
        <w:jc w:val="both"/>
        <w:outlineLvl w:val="3"/>
        <w:rPr>
          <w:sz w:val="20"/>
          <w:szCs w:val="20"/>
        </w:rPr>
      </w:pPr>
      <w:r w:rsidRPr="00913EDA">
        <w:rPr>
          <w:sz w:val="20"/>
          <w:szCs w:val="20"/>
        </w:rPr>
        <w:t>повышать квалификацию, с этой целью Учреждение создает условия, необходимые для успешного обучения работников в профессиональных высших образовательных учреждениях, а также в учреждениях системы переподготовки и повышения квалификации;</w:t>
      </w:r>
    </w:p>
    <w:p w:rsidR="00546B5E" w:rsidRPr="00913EDA" w:rsidRDefault="00546B5E" w:rsidP="00BF66A5">
      <w:pPr>
        <w:numPr>
          <w:ilvl w:val="0"/>
          <w:numId w:val="26"/>
        </w:numPr>
        <w:tabs>
          <w:tab w:val="num" w:pos="0"/>
        </w:tabs>
        <w:autoSpaceDE w:val="0"/>
        <w:autoSpaceDN w:val="0"/>
        <w:adjustRightInd w:val="0"/>
        <w:ind w:left="0" w:firstLine="0"/>
        <w:jc w:val="both"/>
        <w:outlineLvl w:val="3"/>
        <w:rPr>
          <w:sz w:val="20"/>
          <w:szCs w:val="20"/>
        </w:rPr>
      </w:pPr>
      <w:r w:rsidRPr="00913EDA">
        <w:rPr>
          <w:sz w:val="20"/>
          <w:szCs w:val="20"/>
        </w:rPr>
        <w:t>проходить процедуру аттестации на добровольной основе на соответствующую категорию и получить ее в случае успешного прохождения аттестации;</w:t>
      </w:r>
    </w:p>
    <w:p w:rsidR="00546B5E" w:rsidRPr="00913EDA" w:rsidRDefault="00546B5E" w:rsidP="00BF66A5">
      <w:pPr>
        <w:numPr>
          <w:ilvl w:val="0"/>
          <w:numId w:val="26"/>
        </w:numPr>
        <w:tabs>
          <w:tab w:val="num" w:pos="0"/>
        </w:tabs>
        <w:autoSpaceDE w:val="0"/>
        <w:autoSpaceDN w:val="0"/>
        <w:adjustRightInd w:val="0"/>
        <w:ind w:left="0" w:firstLine="0"/>
        <w:jc w:val="both"/>
        <w:outlineLvl w:val="3"/>
        <w:rPr>
          <w:sz w:val="20"/>
          <w:szCs w:val="20"/>
        </w:rPr>
      </w:pPr>
      <w:r w:rsidRPr="00913EDA">
        <w:rPr>
          <w:sz w:val="20"/>
          <w:szCs w:val="20"/>
        </w:rPr>
        <w:t>на социальные льготы, гарантии, и дополнительные льготы, установленные для педагогических работников законодательством Российской Федерации и предоставляемые Учредителем.</w:t>
      </w:r>
    </w:p>
    <w:p w:rsidR="00546B5E" w:rsidRPr="00913EDA" w:rsidRDefault="00546B5E" w:rsidP="00B82BCE">
      <w:pPr>
        <w:autoSpaceDE w:val="0"/>
        <w:autoSpaceDN w:val="0"/>
        <w:adjustRightInd w:val="0"/>
        <w:ind w:left="540"/>
        <w:jc w:val="both"/>
        <w:outlineLvl w:val="3"/>
        <w:rPr>
          <w:sz w:val="20"/>
          <w:szCs w:val="20"/>
        </w:rPr>
      </w:pPr>
      <w:r w:rsidRPr="00913EDA">
        <w:rPr>
          <w:sz w:val="20"/>
          <w:szCs w:val="20"/>
        </w:rPr>
        <w:t>6.29. Педагогические работники обязаны:</w:t>
      </w:r>
    </w:p>
    <w:p w:rsidR="00546B5E" w:rsidRPr="00913EDA" w:rsidRDefault="00546B5E" w:rsidP="00BF66A5">
      <w:pPr>
        <w:numPr>
          <w:ilvl w:val="0"/>
          <w:numId w:val="26"/>
        </w:numPr>
        <w:tabs>
          <w:tab w:val="num" w:pos="0"/>
        </w:tabs>
        <w:autoSpaceDE w:val="0"/>
        <w:autoSpaceDN w:val="0"/>
        <w:adjustRightInd w:val="0"/>
        <w:ind w:left="0" w:firstLine="0"/>
        <w:jc w:val="both"/>
        <w:outlineLvl w:val="3"/>
        <w:rPr>
          <w:sz w:val="20"/>
          <w:szCs w:val="20"/>
        </w:rPr>
      </w:pPr>
      <w:r w:rsidRPr="00913EDA">
        <w:rPr>
          <w:sz w:val="20"/>
          <w:szCs w:val="20"/>
        </w:rPr>
        <w:t>соблюдать Устав Учреждения и правила внутреннего трудового распорядка;</w:t>
      </w:r>
    </w:p>
    <w:p w:rsidR="00546B5E" w:rsidRPr="00913EDA" w:rsidRDefault="00546B5E" w:rsidP="00BF66A5">
      <w:pPr>
        <w:numPr>
          <w:ilvl w:val="0"/>
          <w:numId w:val="26"/>
        </w:numPr>
        <w:tabs>
          <w:tab w:val="num" w:pos="0"/>
        </w:tabs>
        <w:autoSpaceDE w:val="0"/>
        <w:autoSpaceDN w:val="0"/>
        <w:adjustRightInd w:val="0"/>
        <w:ind w:left="0" w:firstLine="0"/>
        <w:jc w:val="both"/>
        <w:outlineLvl w:val="3"/>
        <w:rPr>
          <w:sz w:val="20"/>
          <w:szCs w:val="20"/>
        </w:rPr>
      </w:pPr>
      <w:r w:rsidRPr="00913EDA">
        <w:rPr>
          <w:sz w:val="20"/>
          <w:szCs w:val="20"/>
        </w:rPr>
        <w:t>соблюдать условия трудового договора;</w:t>
      </w:r>
    </w:p>
    <w:p w:rsidR="00546B5E" w:rsidRPr="00913EDA" w:rsidRDefault="00546B5E" w:rsidP="00BF66A5">
      <w:pPr>
        <w:numPr>
          <w:ilvl w:val="0"/>
          <w:numId w:val="26"/>
        </w:numPr>
        <w:tabs>
          <w:tab w:val="num" w:pos="0"/>
        </w:tabs>
        <w:autoSpaceDE w:val="0"/>
        <w:autoSpaceDN w:val="0"/>
        <w:adjustRightInd w:val="0"/>
        <w:ind w:left="0" w:firstLine="0"/>
        <w:jc w:val="both"/>
        <w:outlineLvl w:val="3"/>
        <w:rPr>
          <w:sz w:val="20"/>
          <w:szCs w:val="20"/>
        </w:rPr>
      </w:pPr>
      <w:r w:rsidRPr="00913EDA">
        <w:rPr>
          <w:sz w:val="20"/>
          <w:szCs w:val="20"/>
        </w:rPr>
        <w:t>выполнять свои должностные обязанности;</w:t>
      </w:r>
    </w:p>
    <w:p w:rsidR="00546B5E" w:rsidRPr="00913EDA" w:rsidRDefault="00546B5E" w:rsidP="00BF66A5">
      <w:pPr>
        <w:numPr>
          <w:ilvl w:val="0"/>
          <w:numId w:val="26"/>
        </w:numPr>
        <w:tabs>
          <w:tab w:val="num" w:pos="0"/>
        </w:tabs>
        <w:autoSpaceDE w:val="0"/>
        <w:autoSpaceDN w:val="0"/>
        <w:adjustRightInd w:val="0"/>
        <w:ind w:left="0" w:firstLine="0"/>
        <w:jc w:val="both"/>
        <w:outlineLvl w:val="3"/>
        <w:rPr>
          <w:sz w:val="20"/>
          <w:szCs w:val="20"/>
        </w:rPr>
      </w:pPr>
      <w:r w:rsidRPr="00913EDA">
        <w:rPr>
          <w:sz w:val="20"/>
          <w:szCs w:val="20"/>
        </w:rPr>
        <w:t>соблюдать правила безопасности при организации тренировочного процесса и других организуемых мероприятий;</w:t>
      </w:r>
    </w:p>
    <w:p w:rsidR="00546B5E" w:rsidRPr="00913EDA" w:rsidRDefault="00546B5E" w:rsidP="00BF66A5">
      <w:pPr>
        <w:numPr>
          <w:ilvl w:val="0"/>
          <w:numId w:val="26"/>
        </w:numPr>
        <w:tabs>
          <w:tab w:val="num" w:pos="0"/>
        </w:tabs>
        <w:autoSpaceDE w:val="0"/>
        <w:autoSpaceDN w:val="0"/>
        <w:adjustRightInd w:val="0"/>
        <w:ind w:left="0" w:firstLine="0"/>
        <w:jc w:val="both"/>
        <w:outlineLvl w:val="3"/>
        <w:rPr>
          <w:sz w:val="20"/>
          <w:szCs w:val="20"/>
        </w:rPr>
      </w:pPr>
      <w:r w:rsidRPr="00913EDA">
        <w:rPr>
          <w:sz w:val="20"/>
          <w:szCs w:val="20"/>
        </w:rPr>
        <w:t>проходить ежегодные медицинские обследования по приказу руководителя Учреждения, которые проводятся за счет средств Учредителя;</w:t>
      </w:r>
    </w:p>
    <w:p w:rsidR="00546B5E" w:rsidRPr="00913EDA" w:rsidRDefault="00546B5E" w:rsidP="00BF66A5">
      <w:pPr>
        <w:numPr>
          <w:ilvl w:val="0"/>
          <w:numId w:val="26"/>
        </w:numPr>
        <w:tabs>
          <w:tab w:val="num" w:pos="0"/>
        </w:tabs>
        <w:autoSpaceDE w:val="0"/>
        <w:autoSpaceDN w:val="0"/>
        <w:adjustRightInd w:val="0"/>
        <w:ind w:left="0" w:firstLine="0"/>
        <w:jc w:val="both"/>
        <w:outlineLvl w:val="3"/>
        <w:rPr>
          <w:sz w:val="20"/>
          <w:szCs w:val="20"/>
        </w:rPr>
      </w:pPr>
      <w:r w:rsidRPr="00913EDA">
        <w:rPr>
          <w:sz w:val="20"/>
          <w:szCs w:val="20"/>
        </w:rPr>
        <w:t>поддерживать дисциплину в Учреждении на основе уважения человеческого достоинства обучающихся;</w:t>
      </w:r>
    </w:p>
    <w:p w:rsidR="00546B5E" w:rsidRPr="00913EDA" w:rsidRDefault="00546B5E" w:rsidP="00BF66A5">
      <w:pPr>
        <w:numPr>
          <w:ilvl w:val="0"/>
          <w:numId w:val="26"/>
        </w:numPr>
        <w:tabs>
          <w:tab w:val="num" w:pos="0"/>
        </w:tabs>
        <w:autoSpaceDE w:val="0"/>
        <w:autoSpaceDN w:val="0"/>
        <w:adjustRightInd w:val="0"/>
        <w:ind w:left="0" w:firstLine="0"/>
        <w:jc w:val="both"/>
        <w:outlineLvl w:val="3"/>
        <w:rPr>
          <w:sz w:val="20"/>
          <w:szCs w:val="20"/>
        </w:rPr>
      </w:pPr>
      <w:r w:rsidRPr="00913EDA">
        <w:rPr>
          <w:sz w:val="20"/>
          <w:szCs w:val="20"/>
        </w:rPr>
        <w:t>принимать участие в разборе конфликтов по письменному заявлению родителей или других лиц.</w:t>
      </w:r>
    </w:p>
    <w:p w:rsidR="00546B5E" w:rsidRPr="00913EDA" w:rsidRDefault="00546B5E" w:rsidP="00B82BCE">
      <w:pPr>
        <w:shd w:val="clear" w:color="auto" w:fill="FFFFFF"/>
        <w:tabs>
          <w:tab w:val="left" w:pos="1032"/>
        </w:tabs>
        <w:autoSpaceDE w:val="0"/>
        <w:autoSpaceDN w:val="0"/>
        <w:adjustRightInd w:val="0"/>
        <w:ind w:firstLine="737"/>
        <w:jc w:val="both"/>
        <w:rPr>
          <w:sz w:val="20"/>
          <w:szCs w:val="20"/>
        </w:rPr>
      </w:pPr>
      <w:r w:rsidRPr="00913EDA">
        <w:rPr>
          <w:sz w:val="20"/>
          <w:szCs w:val="20"/>
        </w:rPr>
        <w:t>6.30. Иные права и обязанности сотрудников учреждения определяются трудовым договором, их должностными инструкциями и Федеральным законом от 29.12.2012 № 273-ФЗ «Об образовании в Российской Федерации»</w:t>
      </w:r>
    </w:p>
    <w:p w:rsidR="00546B5E" w:rsidRPr="00913EDA" w:rsidRDefault="00546B5E" w:rsidP="00B82BCE">
      <w:pPr>
        <w:autoSpaceDE w:val="0"/>
        <w:autoSpaceDN w:val="0"/>
        <w:adjustRightInd w:val="0"/>
        <w:jc w:val="center"/>
        <w:outlineLvl w:val="0"/>
        <w:rPr>
          <w:sz w:val="20"/>
          <w:szCs w:val="20"/>
        </w:rPr>
      </w:pPr>
      <w:r w:rsidRPr="00913EDA">
        <w:rPr>
          <w:sz w:val="20"/>
          <w:szCs w:val="20"/>
        </w:rPr>
        <w:t>Медицинское обслуживание и контроль</w:t>
      </w:r>
    </w:p>
    <w:p w:rsidR="00546B5E" w:rsidRPr="00913EDA" w:rsidRDefault="00546B5E" w:rsidP="00B82BCE">
      <w:pPr>
        <w:ind w:firstLine="708"/>
        <w:jc w:val="both"/>
        <w:rPr>
          <w:sz w:val="20"/>
          <w:szCs w:val="20"/>
        </w:rPr>
      </w:pPr>
      <w:r w:rsidRPr="00913EDA">
        <w:rPr>
          <w:sz w:val="20"/>
          <w:szCs w:val="20"/>
        </w:rPr>
        <w:t xml:space="preserve">6.32. Медицинское обеспечение обучающихся осуществляется Учреждением в соответствии с Приказом Минздрава России от 01.03.2016 N 134н «О порядке организации оказания медицинской помощи лицам, занимающимся физической культурой и спортом (в том числе при подготовке и проведении физкультурных мероприятий и спортивных мероприятий), включая порядок медицинского осмотра лиц, желающих пройти спортивную подготовку, заниматься физической культурой и спортом в организациях и (или) выполнить нормативы испытаний (тестов) всероссийского физкультурно-спортивного комплекса «Готов к труду и обороне» и других нормативных актов, принимаемых органом управления в сфере здравоохранения. </w:t>
      </w:r>
    </w:p>
    <w:p w:rsidR="00546B5E" w:rsidRPr="00913EDA" w:rsidRDefault="00546B5E" w:rsidP="00B82BCE">
      <w:pPr>
        <w:ind w:firstLine="708"/>
        <w:jc w:val="both"/>
        <w:rPr>
          <w:sz w:val="20"/>
          <w:szCs w:val="20"/>
        </w:rPr>
      </w:pPr>
    </w:p>
    <w:p w:rsidR="00546B5E" w:rsidRPr="00913EDA" w:rsidRDefault="00546B5E" w:rsidP="00B82BCE">
      <w:pPr>
        <w:ind w:left="360" w:firstLine="360"/>
        <w:jc w:val="center"/>
        <w:rPr>
          <w:sz w:val="20"/>
          <w:szCs w:val="20"/>
        </w:rPr>
      </w:pPr>
      <w:r w:rsidRPr="00913EDA">
        <w:rPr>
          <w:sz w:val="20"/>
          <w:szCs w:val="20"/>
          <w:lang w:val="en-US"/>
        </w:rPr>
        <w:t>VII</w:t>
      </w:r>
      <w:r w:rsidRPr="00913EDA">
        <w:rPr>
          <w:sz w:val="20"/>
          <w:szCs w:val="20"/>
        </w:rPr>
        <w:t>. УПРАВЛЕНИЕ УЧРЕЖДЕНИЕМ</w:t>
      </w:r>
    </w:p>
    <w:p w:rsidR="00546B5E" w:rsidRPr="00913EDA" w:rsidRDefault="00546B5E" w:rsidP="00B82BCE">
      <w:pPr>
        <w:ind w:left="360" w:firstLine="360"/>
        <w:jc w:val="center"/>
        <w:rPr>
          <w:sz w:val="20"/>
          <w:szCs w:val="20"/>
        </w:rPr>
      </w:pPr>
    </w:p>
    <w:p w:rsidR="00546B5E" w:rsidRPr="00913EDA" w:rsidRDefault="00546B5E" w:rsidP="00B82BCE">
      <w:pPr>
        <w:autoSpaceDE w:val="0"/>
        <w:autoSpaceDN w:val="0"/>
        <w:adjustRightInd w:val="0"/>
        <w:ind w:firstLine="720"/>
        <w:jc w:val="both"/>
        <w:rPr>
          <w:color w:val="000000"/>
          <w:sz w:val="20"/>
          <w:szCs w:val="20"/>
        </w:rPr>
      </w:pPr>
      <w:r w:rsidRPr="00913EDA">
        <w:rPr>
          <w:color w:val="000000"/>
          <w:sz w:val="20"/>
          <w:szCs w:val="20"/>
        </w:rPr>
        <w:t>7.1. Управление Учреждением осуществляет руководитель – директор, назначаемый на эту должность Учредителем в соответствии с действующим законодательством и Уставом.</w:t>
      </w:r>
    </w:p>
    <w:p w:rsidR="00546B5E" w:rsidRPr="00913EDA" w:rsidRDefault="00546B5E" w:rsidP="00B82BCE">
      <w:pPr>
        <w:autoSpaceDE w:val="0"/>
        <w:autoSpaceDN w:val="0"/>
        <w:adjustRightInd w:val="0"/>
        <w:ind w:firstLine="720"/>
        <w:jc w:val="both"/>
        <w:rPr>
          <w:color w:val="000000"/>
          <w:sz w:val="20"/>
          <w:szCs w:val="20"/>
        </w:rPr>
      </w:pPr>
      <w:r w:rsidRPr="00913EDA">
        <w:rPr>
          <w:color w:val="000000"/>
          <w:sz w:val="20"/>
          <w:szCs w:val="20"/>
        </w:rPr>
        <w:t>7.2. Руководитель действует от имени Учреждения без доверенности, добросовестно и разумно представляет его интересы на территории Российской Федерации и за ее пределами.</w:t>
      </w:r>
    </w:p>
    <w:p w:rsidR="00546B5E" w:rsidRPr="00913EDA" w:rsidRDefault="00546B5E" w:rsidP="00B82BCE">
      <w:pPr>
        <w:autoSpaceDE w:val="0"/>
        <w:autoSpaceDN w:val="0"/>
        <w:adjustRightInd w:val="0"/>
        <w:ind w:firstLine="720"/>
        <w:jc w:val="both"/>
        <w:rPr>
          <w:color w:val="000000"/>
          <w:sz w:val="20"/>
          <w:szCs w:val="20"/>
        </w:rPr>
      </w:pPr>
      <w:r w:rsidRPr="00913EDA">
        <w:rPr>
          <w:color w:val="000000"/>
          <w:sz w:val="20"/>
          <w:szCs w:val="20"/>
        </w:rPr>
        <w:t xml:space="preserve">Руководитель действует на основе единоначалия и </w:t>
      </w:r>
      <w:r w:rsidRPr="00913EDA">
        <w:rPr>
          <w:sz w:val="20"/>
          <w:szCs w:val="20"/>
        </w:rPr>
        <w:t>несет от</w:t>
      </w:r>
      <w:r w:rsidR="00FA790A" w:rsidRPr="00913EDA">
        <w:rPr>
          <w:sz w:val="20"/>
          <w:szCs w:val="20"/>
        </w:rPr>
        <w:t xml:space="preserve">ветственность за свои действия в соответствии с </w:t>
      </w:r>
      <w:r w:rsidRPr="00913EDA">
        <w:rPr>
          <w:sz w:val="20"/>
          <w:szCs w:val="20"/>
        </w:rPr>
        <w:t>федеральными зак</w:t>
      </w:r>
      <w:r w:rsidR="00FA790A" w:rsidRPr="00913EDA">
        <w:rPr>
          <w:sz w:val="20"/>
          <w:szCs w:val="20"/>
        </w:rPr>
        <w:t xml:space="preserve">онами, иными нормативными </w:t>
      </w:r>
      <w:r w:rsidRPr="00913EDA">
        <w:rPr>
          <w:sz w:val="20"/>
          <w:szCs w:val="20"/>
        </w:rPr>
        <w:t>правовым</w:t>
      </w:r>
      <w:r w:rsidR="00FA790A" w:rsidRPr="00913EDA">
        <w:rPr>
          <w:sz w:val="20"/>
          <w:szCs w:val="20"/>
        </w:rPr>
        <w:t xml:space="preserve">и актами </w:t>
      </w:r>
      <w:r w:rsidRPr="00913EDA">
        <w:rPr>
          <w:sz w:val="20"/>
          <w:szCs w:val="20"/>
        </w:rPr>
        <w:t>Российской Федерации, настоящим Уставом и заключенным с ним трудовым договором.</w:t>
      </w:r>
    </w:p>
    <w:p w:rsidR="00546B5E" w:rsidRPr="00913EDA" w:rsidRDefault="00FA790A" w:rsidP="00B82BCE">
      <w:pPr>
        <w:autoSpaceDE w:val="0"/>
        <w:autoSpaceDN w:val="0"/>
        <w:adjustRightInd w:val="0"/>
        <w:ind w:firstLine="720"/>
        <w:jc w:val="both"/>
        <w:rPr>
          <w:sz w:val="20"/>
          <w:szCs w:val="20"/>
        </w:rPr>
      </w:pPr>
      <w:r w:rsidRPr="00913EDA">
        <w:rPr>
          <w:sz w:val="20"/>
          <w:szCs w:val="20"/>
        </w:rPr>
        <w:t xml:space="preserve">7.3. Взаимоотношения работников и руководителя </w:t>
      </w:r>
      <w:r w:rsidR="00546B5E" w:rsidRPr="00913EDA">
        <w:rPr>
          <w:sz w:val="20"/>
          <w:szCs w:val="20"/>
        </w:rPr>
        <w:t>Учреждения, возникающие на основе трудового договора, регулируются законодат</w:t>
      </w:r>
      <w:r w:rsidRPr="00913EDA">
        <w:rPr>
          <w:sz w:val="20"/>
          <w:szCs w:val="20"/>
        </w:rPr>
        <w:t xml:space="preserve">ельством Российской Федерации о </w:t>
      </w:r>
      <w:r w:rsidR="00546B5E" w:rsidRPr="00913EDA">
        <w:rPr>
          <w:sz w:val="20"/>
          <w:szCs w:val="20"/>
        </w:rPr>
        <w:t>т</w:t>
      </w:r>
      <w:r w:rsidRPr="00913EDA">
        <w:rPr>
          <w:sz w:val="20"/>
          <w:szCs w:val="20"/>
        </w:rPr>
        <w:t xml:space="preserve">руде и </w:t>
      </w:r>
      <w:r w:rsidR="00546B5E" w:rsidRPr="00913EDA">
        <w:rPr>
          <w:sz w:val="20"/>
          <w:szCs w:val="20"/>
        </w:rPr>
        <w:t>коллективным договором.</w:t>
      </w:r>
    </w:p>
    <w:p w:rsidR="00546B5E" w:rsidRPr="00913EDA" w:rsidRDefault="00546B5E" w:rsidP="00B82BCE">
      <w:pPr>
        <w:autoSpaceDE w:val="0"/>
        <w:autoSpaceDN w:val="0"/>
        <w:adjustRightInd w:val="0"/>
        <w:ind w:firstLine="720"/>
        <w:jc w:val="both"/>
        <w:rPr>
          <w:color w:val="000000"/>
          <w:sz w:val="20"/>
          <w:szCs w:val="20"/>
        </w:rPr>
      </w:pPr>
      <w:r w:rsidRPr="00913EDA">
        <w:rPr>
          <w:color w:val="000000"/>
          <w:sz w:val="20"/>
          <w:szCs w:val="20"/>
        </w:rPr>
        <w:t>7.4. Директор Учреждения:</w:t>
      </w:r>
    </w:p>
    <w:p w:rsidR="00546B5E" w:rsidRPr="00913EDA" w:rsidRDefault="00546B5E" w:rsidP="00BF66A5">
      <w:pPr>
        <w:numPr>
          <w:ilvl w:val="0"/>
          <w:numId w:val="46"/>
        </w:numPr>
        <w:ind w:hanging="720"/>
        <w:jc w:val="both"/>
        <w:rPr>
          <w:sz w:val="20"/>
          <w:szCs w:val="20"/>
        </w:rPr>
      </w:pPr>
      <w:r w:rsidRPr="00913EDA">
        <w:rPr>
          <w:sz w:val="20"/>
          <w:szCs w:val="20"/>
        </w:rPr>
        <w:t>совершает в установленном порядке сделки от имени Учреждения;</w:t>
      </w:r>
    </w:p>
    <w:p w:rsidR="00546B5E" w:rsidRPr="00913EDA" w:rsidRDefault="00546B5E" w:rsidP="00BF66A5">
      <w:pPr>
        <w:numPr>
          <w:ilvl w:val="0"/>
          <w:numId w:val="46"/>
        </w:numPr>
        <w:tabs>
          <w:tab w:val="clear" w:pos="720"/>
        </w:tabs>
        <w:ind w:left="0"/>
        <w:jc w:val="both"/>
        <w:rPr>
          <w:sz w:val="20"/>
          <w:szCs w:val="20"/>
        </w:rPr>
      </w:pPr>
      <w:r w:rsidRPr="00913EDA">
        <w:rPr>
          <w:sz w:val="20"/>
          <w:szCs w:val="20"/>
        </w:rPr>
        <w:t>осуществляет прием, перевод и увольнение работников Учреждения;</w:t>
      </w:r>
    </w:p>
    <w:p w:rsidR="00546B5E" w:rsidRPr="00913EDA" w:rsidRDefault="00546B5E" w:rsidP="00BF66A5">
      <w:pPr>
        <w:numPr>
          <w:ilvl w:val="0"/>
          <w:numId w:val="46"/>
        </w:numPr>
        <w:ind w:hanging="720"/>
        <w:jc w:val="both"/>
        <w:rPr>
          <w:sz w:val="20"/>
          <w:szCs w:val="20"/>
        </w:rPr>
      </w:pPr>
      <w:r w:rsidRPr="00913EDA">
        <w:rPr>
          <w:sz w:val="20"/>
          <w:szCs w:val="20"/>
        </w:rPr>
        <w:t>издаёт приказы, открывает в кредитных организациях расчётные и другие счета Учреждения;</w:t>
      </w:r>
    </w:p>
    <w:p w:rsidR="00546B5E" w:rsidRPr="00913EDA" w:rsidRDefault="00546B5E" w:rsidP="00BF66A5">
      <w:pPr>
        <w:numPr>
          <w:ilvl w:val="0"/>
          <w:numId w:val="46"/>
        </w:numPr>
        <w:ind w:left="0"/>
        <w:jc w:val="both"/>
        <w:rPr>
          <w:sz w:val="20"/>
          <w:szCs w:val="20"/>
        </w:rPr>
      </w:pPr>
      <w:r w:rsidRPr="00913EDA">
        <w:rPr>
          <w:sz w:val="20"/>
          <w:szCs w:val="20"/>
        </w:rPr>
        <w:t>является распорядителем денежных средств;</w:t>
      </w:r>
    </w:p>
    <w:p w:rsidR="00546B5E" w:rsidRPr="00913EDA" w:rsidRDefault="00546B5E" w:rsidP="00BF66A5">
      <w:pPr>
        <w:numPr>
          <w:ilvl w:val="0"/>
          <w:numId w:val="46"/>
        </w:numPr>
        <w:ind w:hanging="720"/>
        <w:jc w:val="both"/>
        <w:rPr>
          <w:sz w:val="20"/>
          <w:szCs w:val="20"/>
        </w:rPr>
      </w:pPr>
      <w:r w:rsidRPr="00913EDA">
        <w:rPr>
          <w:sz w:val="20"/>
          <w:szCs w:val="20"/>
        </w:rPr>
        <w:t>разрабатывает структуру Учреждения, штатное расписание, систему и размеры оплаты труда, надбавок и других выплат стимулирующего характера;</w:t>
      </w:r>
    </w:p>
    <w:p w:rsidR="00546B5E" w:rsidRPr="00913EDA" w:rsidRDefault="00546B5E" w:rsidP="00BF66A5">
      <w:pPr>
        <w:numPr>
          <w:ilvl w:val="0"/>
          <w:numId w:val="46"/>
        </w:numPr>
        <w:tabs>
          <w:tab w:val="clear" w:pos="720"/>
          <w:tab w:val="num" w:pos="0"/>
        </w:tabs>
        <w:ind w:left="0"/>
        <w:jc w:val="both"/>
        <w:rPr>
          <w:sz w:val="20"/>
          <w:szCs w:val="20"/>
        </w:rPr>
      </w:pPr>
      <w:r w:rsidRPr="00913EDA">
        <w:rPr>
          <w:sz w:val="20"/>
          <w:szCs w:val="20"/>
        </w:rPr>
        <w:lastRenderedPageBreak/>
        <w:t>выдаёт доверенности в порядке, установленном законодательством, и осуществляет иные полномочия, предусмотренные настоящим Уставом Учреждения, трудовым договором и должностной инструкцией;</w:t>
      </w:r>
    </w:p>
    <w:p w:rsidR="00546B5E" w:rsidRPr="00913EDA" w:rsidRDefault="00546B5E" w:rsidP="00BF66A5">
      <w:pPr>
        <w:numPr>
          <w:ilvl w:val="0"/>
          <w:numId w:val="46"/>
        </w:numPr>
        <w:ind w:hanging="720"/>
        <w:jc w:val="both"/>
        <w:rPr>
          <w:sz w:val="20"/>
          <w:szCs w:val="20"/>
        </w:rPr>
      </w:pPr>
      <w:r w:rsidRPr="00913EDA">
        <w:rPr>
          <w:color w:val="000000"/>
          <w:sz w:val="20"/>
          <w:szCs w:val="20"/>
        </w:rPr>
        <w:t>выходит, с предложением о внесении изменений и дополнений в устав Учреждения;</w:t>
      </w:r>
    </w:p>
    <w:p w:rsidR="00546B5E" w:rsidRPr="00913EDA" w:rsidRDefault="00546B5E" w:rsidP="00BF66A5">
      <w:pPr>
        <w:numPr>
          <w:ilvl w:val="0"/>
          <w:numId w:val="46"/>
        </w:numPr>
        <w:tabs>
          <w:tab w:val="clear" w:pos="720"/>
          <w:tab w:val="num" w:pos="-180"/>
        </w:tabs>
        <w:ind w:hanging="720"/>
        <w:jc w:val="both"/>
        <w:rPr>
          <w:sz w:val="20"/>
          <w:szCs w:val="20"/>
        </w:rPr>
      </w:pPr>
      <w:r w:rsidRPr="00913EDA">
        <w:rPr>
          <w:color w:val="000000"/>
          <w:sz w:val="20"/>
          <w:szCs w:val="20"/>
        </w:rPr>
        <w:t>решает другие вопросы текущей деятельности Учреждения, не отнесённые к компетенции коллегиальных органов Учреждения</w:t>
      </w:r>
      <w:r w:rsidRPr="00913EDA">
        <w:rPr>
          <w:sz w:val="20"/>
          <w:szCs w:val="20"/>
        </w:rPr>
        <w:t>.</w:t>
      </w:r>
    </w:p>
    <w:p w:rsidR="00546B5E" w:rsidRPr="00913EDA" w:rsidRDefault="00546B5E" w:rsidP="00B82BCE">
      <w:pPr>
        <w:ind w:firstLine="709"/>
        <w:jc w:val="both"/>
        <w:rPr>
          <w:sz w:val="20"/>
          <w:szCs w:val="20"/>
        </w:rPr>
      </w:pPr>
      <w:r w:rsidRPr="00913EDA">
        <w:rPr>
          <w:sz w:val="20"/>
          <w:szCs w:val="20"/>
        </w:rPr>
        <w:t>Директор Учреждения несёт ответственность за убытки, причинённые Учреждению его виновными действиями, в том числе утраты имущества Учреждения, в установленном законом порядке.</w:t>
      </w:r>
    </w:p>
    <w:p w:rsidR="00546B5E" w:rsidRPr="00913EDA" w:rsidRDefault="00546B5E" w:rsidP="00B82BCE">
      <w:pPr>
        <w:ind w:firstLine="720"/>
        <w:rPr>
          <w:color w:val="000000"/>
          <w:sz w:val="20"/>
          <w:szCs w:val="20"/>
          <w:lang w:val="x-none" w:eastAsia="x-none"/>
        </w:rPr>
      </w:pPr>
      <w:r w:rsidRPr="00913EDA">
        <w:rPr>
          <w:color w:val="000000"/>
          <w:sz w:val="20"/>
          <w:szCs w:val="20"/>
          <w:lang w:val="x-none" w:eastAsia="x-none"/>
        </w:rPr>
        <w:t>7.</w:t>
      </w:r>
      <w:r w:rsidRPr="00913EDA">
        <w:rPr>
          <w:color w:val="000000"/>
          <w:sz w:val="20"/>
          <w:szCs w:val="20"/>
          <w:lang w:eastAsia="x-none"/>
        </w:rPr>
        <w:t>5</w:t>
      </w:r>
      <w:r w:rsidRPr="00913EDA">
        <w:rPr>
          <w:color w:val="000000"/>
          <w:sz w:val="20"/>
          <w:szCs w:val="20"/>
          <w:lang w:val="x-none" w:eastAsia="x-none"/>
        </w:rPr>
        <w:t>. Директор обязан:</w:t>
      </w:r>
    </w:p>
    <w:p w:rsidR="00546B5E" w:rsidRPr="00913EDA" w:rsidRDefault="00546B5E" w:rsidP="00BF66A5">
      <w:pPr>
        <w:numPr>
          <w:ilvl w:val="0"/>
          <w:numId w:val="30"/>
        </w:numPr>
        <w:tabs>
          <w:tab w:val="clear" w:pos="3600"/>
          <w:tab w:val="left" w:pos="0"/>
          <w:tab w:val="num" w:pos="720"/>
        </w:tabs>
        <w:ind w:left="0" w:firstLine="0"/>
        <w:jc w:val="both"/>
        <w:rPr>
          <w:color w:val="000000"/>
          <w:sz w:val="20"/>
          <w:szCs w:val="20"/>
          <w:lang w:val="x-none" w:eastAsia="x-none"/>
        </w:rPr>
      </w:pPr>
      <w:r w:rsidRPr="00913EDA">
        <w:rPr>
          <w:color w:val="000000"/>
          <w:sz w:val="20"/>
          <w:szCs w:val="20"/>
          <w:lang w:val="x-none" w:eastAsia="x-none"/>
        </w:rPr>
        <w:t>Исполнять свои обязанности, определённые настоящим уставом, трудовым договором и должностной инструкцией;</w:t>
      </w:r>
    </w:p>
    <w:p w:rsidR="00546B5E" w:rsidRPr="00913EDA" w:rsidRDefault="00546B5E" w:rsidP="00BF66A5">
      <w:pPr>
        <w:numPr>
          <w:ilvl w:val="0"/>
          <w:numId w:val="30"/>
        </w:numPr>
        <w:tabs>
          <w:tab w:val="clear" w:pos="3600"/>
          <w:tab w:val="left" w:pos="0"/>
          <w:tab w:val="num" w:pos="720"/>
        </w:tabs>
        <w:ind w:left="0" w:firstLine="0"/>
        <w:jc w:val="both"/>
        <w:rPr>
          <w:color w:val="000000"/>
          <w:sz w:val="20"/>
          <w:szCs w:val="20"/>
          <w:lang w:val="x-none" w:eastAsia="x-none"/>
        </w:rPr>
      </w:pPr>
      <w:r w:rsidRPr="00913EDA">
        <w:rPr>
          <w:color w:val="000000"/>
          <w:sz w:val="20"/>
          <w:szCs w:val="20"/>
          <w:lang w:val="x-none" w:eastAsia="x-none"/>
        </w:rPr>
        <w:t>обеспечивать своим работникам безопасные условия труда и нести ответственность в установленном законодательством Российской Федерации порядке за ущерб, причиненный их здоровью и трудоспособности;</w:t>
      </w:r>
    </w:p>
    <w:p w:rsidR="00546B5E" w:rsidRPr="00913EDA" w:rsidRDefault="00546B5E" w:rsidP="00BF66A5">
      <w:pPr>
        <w:numPr>
          <w:ilvl w:val="0"/>
          <w:numId w:val="30"/>
        </w:numPr>
        <w:tabs>
          <w:tab w:val="clear" w:pos="3600"/>
          <w:tab w:val="left" w:pos="0"/>
          <w:tab w:val="num" w:pos="720"/>
        </w:tabs>
        <w:ind w:left="0" w:firstLine="0"/>
        <w:jc w:val="both"/>
        <w:rPr>
          <w:color w:val="000000"/>
          <w:sz w:val="20"/>
          <w:szCs w:val="20"/>
          <w:lang w:val="x-none" w:eastAsia="x-none"/>
        </w:rPr>
      </w:pPr>
      <w:r w:rsidRPr="00913EDA">
        <w:rPr>
          <w:color w:val="000000"/>
          <w:sz w:val="20"/>
          <w:szCs w:val="20"/>
          <w:lang w:val="x-none" w:eastAsia="x-none"/>
        </w:rPr>
        <w:t>осуществлять в соответствии с законодательством Российской Федерации социальное медицинское и иные виды обязательного страхования своих работников;</w:t>
      </w:r>
    </w:p>
    <w:p w:rsidR="00546B5E" w:rsidRPr="00913EDA" w:rsidRDefault="00546B5E" w:rsidP="00BF66A5">
      <w:pPr>
        <w:numPr>
          <w:ilvl w:val="0"/>
          <w:numId w:val="30"/>
        </w:numPr>
        <w:tabs>
          <w:tab w:val="left" w:pos="0"/>
          <w:tab w:val="num" w:pos="426"/>
        </w:tabs>
        <w:ind w:left="0" w:firstLine="0"/>
        <w:jc w:val="both"/>
        <w:rPr>
          <w:color w:val="000000"/>
          <w:sz w:val="20"/>
          <w:szCs w:val="20"/>
          <w:lang w:val="x-none" w:eastAsia="x-none"/>
        </w:rPr>
      </w:pPr>
      <w:r w:rsidRPr="00913EDA">
        <w:rPr>
          <w:color w:val="000000"/>
          <w:sz w:val="20"/>
          <w:szCs w:val="20"/>
          <w:lang w:val="x-none" w:eastAsia="x-none"/>
        </w:rPr>
        <w:t>возмещать ущерб, причиненный нерациональным использованием земли и других природных ресурсов, загрязнением окружающей среды, нарушением правил безопасности ведения образовательного процесса или иных видов разрешенной деятельности, санитарно-гигиенических норм и требований по защите здоровья обучающихся и работников Учреждения, населения и потребителей продукции;</w:t>
      </w:r>
    </w:p>
    <w:p w:rsidR="00546B5E" w:rsidRPr="00913EDA" w:rsidRDefault="00546B5E" w:rsidP="00BF66A5">
      <w:pPr>
        <w:numPr>
          <w:ilvl w:val="0"/>
          <w:numId w:val="30"/>
        </w:numPr>
        <w:tabs>
          <w:tab w:val="left" w:pos="0"/>
          <w:tab w:val="left" w:pos="540"/>
        </w:tabs>
        <w:ind w:left="0" w:firstLine="0"/>
        <w:jc w:val="both"/>
        <w:rPr>
          <w:color w:val="000000"/>
          <w:sz w:val="20"/>
          <w:szCs w:val="20"/>
          <w:lang w:val="x-none" w:eastAsia="x-none"/>
        </w:rPr>
      </w:pPr>
      <w:r w:rsidRPr="00913EDA">
        <w:rPr>
          <w:color w:val="000000"/>
          <w:sz w:val="20"/>
          <w:szCs w:val="20"/>
          <w:lang w:val="x-none" w:eastAsia="x-none"/>
        </w:rPr>
        <w:t>обеспечивать гарантированные условия труда и меры социальной поддержки своих работников;</w:t>
      </w:r>
    </w:p>
    <w:p w:rsidR="00546B5E" w:rsidRPr="00913EDA" w:rsidRDefault="00546B5E" w:rsidP="00BF66A5">
      <w:pPr>
        <w:numPr>
          <w:ilvl w:val="0"/>
          <w:numId w:val="30"/>
        </w:numPr>
        <w:tabs>
          <w:tab w:val="clear" w:pos="3600"/>
          <w:tab w:val="left" w:pos="0"/>
          <w:tab w:val="num" w:pos="540"/>
        </w:tabs>
        <w:ind w:left="0" w:firstLine="0"/>
        <w:jc w:val="both"/>
        <w:rPr>
          <w:color w:val="000000"/>
          <w:sz w:val="20"/>
          <w:szCs w:val="20"/>
          <w:lang w:val="x-none" w:eastAsia="x-none"/>
        </w:rPr>
      </w:pPr>
      <w:r w:rsidRPr="00913EDA">
        <w:rPr>
          <w:color w:val="000000"/>
          <w:sz w:val="20"/>
          <w:szCs w:val="20"/>
          <w:lang w:val="x-none" w:eastAsia="x-none"/>
        </w:rPr>
        <w:t>обеспечивать учет и сохранность документов по личному составу, а также своевременную передачу их на государственное хранение в установленном порядке;</w:t>
      </w:r>
    </w:p>
    <w:p w:rsidR="00546B5E" w:rsidRPr="00913EDA" w:rsidRDefault="00546B5E" w:rsidP="00BF66A5">
      <w:pPr>
        <w:numPr>
          <w:ilvl w:val="0"/>
          <w:numId w:val="30"/>
        </w:numPr>
        <w:tabs>
          <w:tab w:val="clear" w:pos="3600"/>
          <w:tab w:val="left" w:pos="0"/>
          <w:tab w:val="num" w:pos="540"/>
        </w:tabs>
        <w:ind w:left="0" w:firstLine="0"/>
        <w:jc w:val="both"/>
        <w:rPr>
          <w:color w:val="000000"/>
          <w:sz w:val="20"/>
          <w:szCs w:val="20"/>
          <w:lang w:val="x-none" w:eastAsia="x-none"/>
        </w:rPr>
      </w:pPr>
      <w:r w:rsidRPr="00913EDA">
        <w:rPr>
          <w:color w:val="000000"/>
          <w:sz w:val="20"/>
          <w:szCs w:val="20"/>
          <w:lang w:val="x-none" w:eastAsia="x-none"/>
        </w:rPr>
        <w:t>обеспечивать ведение статистической отчетности;</w:t>
      </w:r>
    </w:p>
    <w:p w:rsidR="00546B5E" w:rsidRPr="00913EDA" w:rsidRDefault="00546B5E" w:rsidP="00BF66A5">
      <w:pPr>
        <w:numPr>
          <w:ilvl w:val="0"/>
          <w:numId w:val="30"/>
        </w:numPr>
        <w:tabs>
          <w:tab w:val="clear" w:pos="3600"/>
          <w:tab w:val="left" w:pos="0"/>
          <w:tab w:val="num" w:pos="540"/>
        </w:tabs>
        <w:ind w:left="0" w:firstLine="0"/>
        <w:jc w:val="both"/>
        <w:rPr>
          <w:color w:val="000000"/>
          <w:sz w:val="20"/>
          <w:szCs w:val="20"/>
          <w:lang w:val="x-none" w:eastAsia="x-none"/>
        </w:rPr>
      </w:pPr>
      <w:r w:rsidRPr="00913EDA">
        <w:rPr>
          <w:color w:val="000000"/>
          <w:sz w:val="20"/>
          <w:szCs w:val="20"/>
          <w:lang w:val="x-none" w:eastAsia="x-none"/>
        </w:rPr>
        <w:t>обеспечивать сохранность имущества, закрепленного за Учреждением на праве оперативного управления, использовать его эффективно и строго по назначению.</w:t>
      </w:r>
    </w:p>
    <w:p w:rsidR="00546B5E" w:rsidRPr="00913EDA" w:rsidRDefault="00546B5E" w:rsidP="00B82BCE">
      <w:pPr>
        <w:tabs>
          <w:tab w:val="left" w:pos="900"/>
        </w:tabs>
        <w:ind w:firstLine="902"/>
        <w:jc w:val="both"/>
        <w:rPr>
          <w:color w:val="000000"/>
          <w:sz w:val="20"/>
          <w:szCs w:val="20"/>
          <w:lang w:val="x-none" w:eastAsia="x-none"/>
        </w:rPr>
      </w:pPr>
      <w:r w:rsidRPr="00913EDA">
        <w:rPr>
          <w:color w:val="000000"/>
          <w:sz w:val="20"/>
          <w:szCs w:val="20"/>
          <w:lang w:val="x-none" w:eastAsia="x-none"/>
        </w:rPr>
        <w:t>7.</w:t>
      </w:r>
      <w:r w:rsidRPr="00913EDA">
        <w:rPr>
          <w:color w:val="000000"/>
          <w:sz w:val="20"/>
          <w:szCs w:val="20"/>
          <w:lang w:eastAsia="x-none"/>
        </w:rPr>
        <w:t>6</w:t>
      </w:r>
      <w:r w:rsidRPr="00913EDA">
        <w:rPr>
          <w:color w:val="000000"/>
          <w:sz w:val="20"/>
          <w:szCs w:val="20"/>
          <w:lang w:val="x-none" w:eastAsia="x-none"/>
        </w:rPr>
        <w:t xml:space="preserve">. Директор Учреждения несет ответственность перед обучающимися, их родителями (законными представителями), государством, обществом и Учредителем за результаты своей деятельности в соответствии со своими функциональными обязанностями, предусмотренными квалификационными требованиями, трудовым договором, настоящим уставом,  а также обязательными для него и Учреждения  локальными актами. </w:t>
      </w:r>
    </w:p>
    <w:p w:rsidR="00546B5E" w:rsidRPr="00913EDA" w:rsidRDefault="00546B5E" w:rsidP="00B82BCE">
      <w:pPr>
        <w:ind w:firstLine="720"/>
        <w:jc w:val="both"/>
        <w:rPr>
          <w:color w:val="000000"/>
          <w:sz w:val="20"/>
          <w:szCs w:val="20"/>
          <w:lang w:val="x-none" w:eastAsia="x-none"/>
        </w:rPr>
      </w:pPr>
      <w:r w:rsidRPr="00913EDA">
        <w:rPr>
          <w:color w:val="000000"/>
          <w:sz w:val="20"/>
          <w:szCs w:val="20"/>
          <w:lang w:val="x-none" w:eastAsia="x-none"/>
        </w:rPr>
        <w:t>7.</w:t>
      </w:r>
      <w:r w:rsidRPr="00913EDA">
        <w:rPr>
          <w:color w:val="000000"/>
          <w:sz w:val="20"/>
          <w:szCs w:val="20"/>
          <w:lang w:eastAsia="x-none"/>
        </w:rPr>
        <w:t>7</w:t>
      </w:r>
      <w:r w:rsidRPr="00913EDA">
        <w:rPr>
          <w:color w:val="000000"/>
          <w:sz w:val="20"/>
          <w:szCs w:val="20"/>
          <w:lang w:val="x-none" w:eastAsia="x-none"/>
        </w:rPr>
        <w:t>. Директор Учреждения, осуществляя непосредственное руководство деятельностью Учреждения, несет персональную ответственность перед Учредителем за результаты деятельности вверенного ему Учреждения, сохранность, целевое использование переданного имущества и за использование не по целевому назначению денежных средств, перечисленных на финансирование Учреждения, в том числе и за не своевременную оплату за коммунальные услуги.</w:t>
      </w:r>
    </w:p>
    <w:p w:rsidR="00546B5E" w:rsidRPr="00913EDA" w:rsidRDefault="00546B5E" w:rsidP="00B82BCE">
      <w:pPr>
        <w:ind w:firstLine="720"/>
        <w:jc w:val="both"/>
        <w:rPr>
          <w:color w:val="000000"/>
          <w:sz w:val="20"/>
          <w:szCs w:val="20"/>
        </w:rPr>
      </w:pPr>
      <w:r w:rsidRPr="00913EDA">
        <w:rPr>
          <w:color w:val="000000"/>
          <w:sz w:val="20"/>
          <w:szCs w:val="20"/>
        </w:rPr>
        <w:t>7.8. Коллегиальными формами управления Учреждением являются:</w:t>
      </w:r>
    </w:p>
    <w:p w:rsidR="00546B5E" w:rsidRPr="00913EDA" w:rsidRDefault="00546B5E" w:rsidP="00BF66A5">
      <w:pPr>
        <w:numPr>
          <w:ilvl w:val="0"/>
          <w:numId w:val="35"/>
        </w:numPr>
        <w:tabs>
          <w:tab w:val="num" w:pos="426"/>
          <w:tab w:val="left" w:pos="900"/>
        </w:tabs>
        <w:ind w:hanging="720"/>
        <w:jc w:val="both"/>
        <w:rPr>
          <w:color w:val="000000"/>
          <w:sz w:val="20"/>
          <w:szCs w:val="20"/>
        </w:rPr>
      </w:pPr>
      <w:r w:rsidRPr="00913EDA">
        <w:rPr>
          <w:color w:val="000000"/>
          <w:sz w:val="20"/>
          <w:szCs w:val="20"/>
        </w:rPr>
        <w:t>общее собрание трудового коллектива;</w:t>
      </w:r>
    </w:p>
    <w:p w:rsidR="00546B5E" w:rsidRPr="00913EDA" w:rsidRDefault="00546B5E" w:rsidP="00BF66A5">
      <w:pPr>
        <w:numPr>
          <w:ilvl w:val="0"/>
          <w:numId w:val="35"/>
        </w:numPr>
        <w:tabs>
          <w:tab w:val="num" w:pos="426"/>
          <w:tab w:val="left" w:pos="900"/>
        </w:tabs>
        <w:ind w:hanging="720"/>
        <w:jc w:val="both"/>
        <w:rPr>
          <w:color w:val="000000"/>
          <w:sz w:val="20"/>
          <w:szCs w:val="20"/>
        </w:rPr>
      </w:pPr>
      <w:r w:rsidRPr="00913EDA">
        <w:rPr>
          <w:color w:val="000000"/>
          <w:sz w:val="20"/>
          <w:szCs w:val="20"/>
        </w:rPr>
        <w:t>педагогический совет;</w:t>
      </w:r>
    </w:p>
    <w:p w:rsidR="00546B5E" w:rsidRPr="00913EDA" w:rsidRDefault="00546B5E" w:rsidP="00BF66A5">
      <w:pPr>
        <w:numPr>
          <w:ilvl w:val="0"/>
          <w:numId w:val="35"/>
        </w:numPr>
        <w:tabs>
          <w:tab w:val="num" w:pos="426"/>
          <w:tab w:val="left" w:pos="900"/>
        </w:tabs>
        <w:ind w:hanging="720"/>
        <w:jc w:val="both"/>
        <w:rPr>
          <w:color w:val="000000"/>
          <w:sz w:val="20"/>
          <w:szCs w:val="20"/>
        </w:rPr>
      </w:pPr>
      <w:r w:rsidRPr="00913EDA">
        <w:rPr>
          <w:color w:val="000000"/>
          <w:sz w:val="20"/>
          <w:szCs w:val="20"/>
        </w:rPr>
        <w:t>тренерско-методический совет;</w:t>
      </w:r>
    </w:p>
    <w:p w:rsidR="00546B5E" w:rsidRPr="00913EDA" w:rsidRDefault="00546B5E" w:rsidP="00BF66A5">
      <w:pPr>
        <w:numPr>
          <w:ilvl w:val="0"/>
          <w:numId w:val="35"/>
        </w:numPr>
        <w:tabs>
          <w:tab w:val="num" w:pos="426"/>
          <w:tab w:val="left" w:pos="900"/>
        </w:tabs>
        <w:ind w:hanging="720"/>
        <w:jc w:val="both"/>
        <w:rPr>
          <w:color w:val="000000"/>
          <w:sz w:val="20"/>
          <w:szCs w:val="20"/>
        </w:rPr>
      </w:pPr>
      <w:r w:rsidRPr="00913EDA">
        <w:rPr>
          <w:color w:val="000000"/>
          <w:sz w:val="20"/>
          <w:szCs w:val="20"/>
        </w:rPr>
        <w:t>родительский комитет.</w:t>
      </w:r>
    </w:p>
    <w:p w:rsidR="00546B5E" w:rsidRPr="00913EDA" w:rsidRDefault="00546B5E" w:rsidP="00B82BCE">
      <w:pPr>
        <w:tabs>
          <w:tab w:val="num" w:pos="0"/>
          <w:tab w:val="left" w:pos="900"/>
        </w:tabs>
        <w:ind w:firstLine="709"/>
        <w:jc w:val="both"/>
        <w:rPr>
          <w:color w:val="000000"/>
          <w:sz w:val="20"/>
          <w:szCs w:val="20"/>
        </w:rPr>
      </w:pPr>
      <w:r w:rsidRPr="00913EDA">
        <w:rPr>
          <w:color w:val="000000"/>
          <w:sz w:val="20"/>
          <w:szCs w:val="20"/>
        </w:rPr>
        <w:t>Их компетенция определяется Уставом Учреждения, положениями.</w:t>
      </w:r>
    </w:p>
    <w:p w:rsidR="00546B5E" w:rsidRPr="00913EDA" w:rsidRDefault="00546B5E" w:rsidP="00B82BCE">
      <w:pPr>
        <w:tabs>
          <w:tab w:val="num" w:pos="0"/>
          <w:tab w:val="left" w:pos="900"/>
        </w:tabs>
        <w:ind w:firstLine="720"/>
        <w:jc w:val="both"/>
        <w:rPr>
          <w:color w:val="000000"/>
          <w:sz w:val="20"/>
          <w:szCs w:val="20"/>
        </w:rPr>
      </w:pPr>
      <w:r w:rsidRPr="00913EDA">
        <w:rPr>
          <w:color w:val="000000"/>
          <w:sz w:val="20"/>
          <w:szCs w:val="20"/>
        </w:rPr>
        <w:t>7.9. Трудовой коллектив Учреждения состоит из граждан, участвующих в его деятельности на основе трудового договора.</w:t>
      </w:r>
    </w:p>
    <w:p w:rsidR="00546B5E" w:rsidRPr="00913EDA" w:rsidRDefault="00546B5E" w:rsidP="00B82BCE">
      <w:pPr>
        <w:tabs>
          <w:tab w:val="num" w:pos="0"/>
          <w:tab w:val="left" w:pos="900"/>
        </w:tabs>
        <w:ind w:firstLine="720"/>
        <w:jc w:val="both"/>
        <w:rPr>
          <w:color w:val="000000"/>
          <w:sz w:val="20"/>
          <w:szCs w:val="20"/>
        </w:rPr>
      </w:pPr>
      <w:r w:rsidRPr="00913EDA">
        <w:rPr>
          <w:color w:val="000000"/>
          <w:sz w:val="20"/>
          <w:szCs w:val="20"/>
        </w:rPr>
        <w:t>7.10. Полномочия трудового коллектива:</w:t>
      </w:r>
    </w:p>
    <w:p w:rsidR="00546B5E" w:rsidRPr="00913EDA" w:rsidRDefault="00546B5E" w:rsidP="00BF66A5">
      <w:pPr>
        <w:numPr>
          <w:ilvl w:val="0"/>
          <w:numId w:val="36"/>
        </w:numPr>
        <w:tabs>
          <w:tab w:val="clear" w:pos="928"/>
          <w:tab w:val="num" w:pos="0"/>
          <w:tab w:val="num" w:pos="540"/>
        </w:tabs>
        <w:ind w:left="0" w:firstLine="0"/>
        <w:jc w:val="both"/>
        <w:rPr>
          <w:color w:val="000000"/>
          <w:sz w:val="20"/>
          <w:szCs w:val="20"/>
        </w:rPr>
      </w:pPr>
      <w:r w:rsidRPr="00913EDA">
        <w:rPr>
          <w:color w:val="000000"/>
          <w:sz w:val="20"/>
          <w:szCs w:val="20"/>
        </w:rPr>
        <w:t xml:space="preserve"> участвовать в разработке и принятии коллективного договора и давать полномочия на его подписание от имени трудового коллектива;</w:t>
      </w:r>
    </w:p>
    <w:p w:rsidR="00546B5E" w:rsidRPr="00913EDA" w:rsidRDefault="00546B5E" w:rsidP="00BF66A5">
      <w:pPr>
        <w:numPr>
          <w:ilvl w:val="0"/>
          <w:numId w:val="36"/>
        </w:numPr>
        <w:tabs>
          <w:tab w:val="clear" w:pos="928"/>
          <w:tab w:val="num" w:pos="0"/>
          <w:tab w:val="num" w:pos="540"/>
        </w:tabs>
        <w:ind w:left="0" w:firstLine="0"/>
        <w:jc w:val="both"/>
        <w:rPr>
          <w:color w:val="000000"/>
          <w:sz w:val="20"/>
          <w:szCs w:val="20"/>
        </w:rPr>
      </w:pPr>
      <w:r w:rsidRPr="00913EDA">
        <w:rPr>
          <w:color w:val="000000"/>
          <w:sz w:val="20"/>
          <w:szCs w:val="20"/>
        </w:rPr>
        <w:t>обсуждать информацию по вопросам, непосредственно затрагивающим интересы работников;</w:t>
      </w:r>
    </w:p>
    <w:p w:rsidR="00546B5E" w:rsidRPr="00913EDA" w:rsidRDefault="00546B5E" w:rsidP="00BF66A5">
      <w:pPr>
        <w:numPr>
          <w:ilvl w:val="0"/>
          <w:numId w:val="36"/>
        </w:numPr>
        <w:tabs>
          <w:tab w:val="clear" w:pos="928"/>
          <w:tab w:val="num" w:pos="0"/>
          <w:tab w:val="num" w:pos="540"/>
        </w:tabs>
        <w:ind w:left="0" w:firstLine="0"/>
        <w:jc w:val="both"/>
        <w:rPr>
          <w:color w:val="000000"/>
          <w:sz w:val="20"/>
          <w:szCs w:val="20"/>
        </w:rPr>
      </w:pPr>
      <w:r w:rsidRPr="00913EDA">
        <w:rPr>
          <w:color w:val="000000"/>
          <w:sz w:val="20"/>
          <w:szCs w:val="20"/>
        </w:rPr>
        <w:t>обсуждать с директором вопросы о работе Учреждения, вносить предложения по ее совершенствованию.</w:t>
      </w:r>
    </w:p>
    <w:p w:rsidR="00546B5E" w:rsidRPr="00913EDA" w:rsidRDefault="00546B5E" w:rsidP="00B82BCE">
      <w:pPr>
        <w:ind w:firstLine="720"/>
        <w:jc w:val="both"/>
        <w:rPr>
          <w:color w:val="000000"/>
          <w:sz w:val="20"/>
          <w:szCs w:val="20"/>
        </w:rPr>
      </w:pPr>
      <w:r w:rsidRPr="00913EDA">
        <w:rPr>
          <w:color w:val="000000"/>
          <w:sz w:val="20"/>
          <w:szCs w:val="20"/>
        </w:rPr>
        <w:t>7.11. Общие собрания трудового коллектива проводятся по мере необходимости.</w:t>
      </w:r>
    </w:p>
    <w:p w:rsidR="00546B5E" w:rsidRPr="00913EDA" w:rsidRDefault="00546B5E" w:rsidP="00B82BCE">
      <w:pPr>
        <w:ind w:firstLine="720"/>
        <w:jc w:val="both"/>
        <w:rPr>
          <w:color w:val="000000"/>
          <w:sz w:val="20"/>
          <w:szCs w:val="20"/>
        </w:rPr>
      </w:pPr>
      <w:r w:rsidRPr="00913EDA">
        <w:rPr>
          <w:color w:val="000000"/>
          <w:sz w:val="20"/>
          <w:szCs w:val="20"/>
        </w:rPr>
        <w:t>7.12. Решения общего собрания трудового коллектива принимаются большинством голосов от общей численности коллектива.</w:t>
      </w:r>
    </w:p>
    <w:p w:rsidR="00546B5E" w:rsidRPr="00913EDA" w:rsidRDefault="00546B5E" w:rsidP="00B82BCE">
      <w:pPr>
        <w:ind w:firstLine="720"/>
        <w:jc w:val="both"/>
        <w:rPr>
          <w:color w:val="000000"/>
          <w:sz w:val="20"/>
          <w:szCs w:val="20"/>
        </w:rPr>
      </w:pPr>
      <w:r w:rsidRPr="00913EDA">
        <w:rPr>
          <w:color w:val="000000"/>
          <w:sz w:val="20"/>
          <w:szCs w:val="20"/>
        </w:rPr>
        <w:t>7.13. Для обсуждения и решения основных вопросов обучения и воспитания обучающихся в Учреждении работает педагогический совет и тренерско-методический совет;</w:t>
      </w:r>
    </w:p>
    <w:p w:rsidR="00546B5E" w:rsidRPr="00913EDA" w:rsidRDefault="00546B5E" w:rsidP="00B82BCE">
      <w:pPr>
        <w:ind w:firstLine="720"/>
        <w:jc w:val="both"/>
        <w:rPr>
          <w:color w:val="000000"/>
          <w:sz w:val="20"/>
          <w:szCs w:val="20"/>
        </w:rPr>
      </w:pPr>
      <w:r w:rsidRPr="00913EDA">
        <w:rPr>
          <w:color w:val="000000"/>
          <w:sz w:val="20"/>
          <w:szCs w:val="20"/>
        </w:rPr>
        <w:t xml:space="preserve">7.14. Членами педагогического совета является все тренеры- преподаватели Учреждения, включая совместителей. Председателем педагогического совета является директор Учреждения. Он назначает своим приказам секретаря педагогического совета сроком на один год. </w:t>
      </w:r>
    </w:p>
    <w:p w:rsidR="00546B5E" w:rsidRPr="00913EDA" w:rsidRDefault="00546B5E" w:rsidP="00B82BCE">
      <w:pPr>
        <w:ind w:firstLine="720"/>
        <w:jc w:val="both"/>
        <w:rPr>
          <w:sz w:val="20"/>
          <w:szCs w:val="20"/>
        </w:rPr>
      </w:pPr>
      <w:r w:rsidRPr="00913EDA">
        <w:rPr>
          <w:sz w:val="20"/>
          <w:szCs w:val="20"/>
        </w:rPr>
        <w:t>7.15. В отсутствие директора обязанности председателя педагогического совета и тренерско-методического совета исполняет заведующий отделом.</w:t>
      </w:r>
    </w:p>
    <w:p w:rsidR="00546B5E" w:rsidRPr="00913EDA" w:rsidRDefault="00546B5E" w:rsidP="00B82BCE">
      <w:pPr>
        <w:ind w:firstLine="720"/>
        <w:jc w:val="both"/>
        <w:rPr>
          <w:color w:val="000000"/>
          <w:sz w:val="20"/>
          <w:szCs w:val="20"/>
        </w:rPr>
      </w:pPr>
      <w:r w:rsidRPr="00913EDA">
        <w:rPr>
          <w:color w:val="000000"/>
          <w:sz w:val="20"/>
          <w:szCs w:val="20"/>
        </w:rPr>
        <w:lastRenderedPageBreak/>
        <w:t>7.16. Обязанности секретаря выполняет один из тренеров-преподавателей, избираемый на эту должность.</w:t>
      </w:r>
    </w:p>
    <w:p w:rsidR="00546B5E" w:rsidRPr="00913EDA" w:rsidRDefault="00546B5E" w:rsidP="00B82BCE">
      <w:pPr>
        <w:ind w:firstLine="720"/>
        <w:jc w:val="both"/>
        <w:rPr>
          <w:color w:val="000000"/>
          <w:sz w:val="20"/>
          <w:szCs w:val="20"/>
        </w:rPr>
      </w:pPr>
      <w:r w:rsidRPr="00913EDA">
        <w:rPr>
          <w:color w:val="000000"/>
          <w:sz w:val="20"/>
          <w:szCs w:val="20"/>
        </w:rPr>
        <w:t>7.17. Педагогический совет собирается не реже четырех раз в учебный год.</w:t>
      </w:r>
    </w:p>
    <w:p w:rsidR="00546B5E" w:rsidRPr="00913EDA" w:rsidRDefault="00546B5E" w:rsidP="00B82BCE">
      <w:pPr>
        <w:ind w:firstLine="720"/>
        <w:jc w:val="both"/>
        <w:rPr>
          <w:color w:val="000000"/>
          <w:sz w:val="20"/>
          <w:szCs w:val="20"/>
        </w:rPr>
      </w:pPr>
      <w:r w:rsidRPr="00913EDA">
        <w:rPr>
          <w:color w:val="000000"/>
          <w:sz w:val="20"/>
          <w:szCs w:val="20"/>
        </w:rPr>
        <w:t>7.18. Полномочия педагогического совета и тренерско-методического совета:</w:t>
      </w:r>
    </w:p>
    <w:p w:rsidR="00546B5E" w:rsidRPr="00913EDA" w:rsidRDefault="00546B5E" w:rsidP="00BF66A5">
      <w:pPr>
        <w:numPr>
          <w:ilvl w:val="0"/>
          <w:numId w:val="27"/>
        </w:numPr>
        <w:tabs>
          <w:tab w:val="num" w:pos="0"/>
        </w:tabs>
        <w:ind w:left="0" w:firstLine="0"/>
        <w:jc w:val="both"/>
        <w:rPr>
          <w:color w:val="000000"/>
          <w:sz w:val="20"/>
          <w:szCs w:val="20"/>
        </w:rPr>
      </w:pPr>
      <w:r w:rsidRPr="00913EDA">
        <w:rPr>
          <w:color w:val="000000"/>
          <w:sz w:val="20"/>
          <w:szCs w:val="20"/>
        </w:rPr>
        <w:t xml:space="preserve">рассматривает план работы Учреждения; </w:t>
      </w:r>
    </w:p>
    <w:p w:rsidR="00546B5E" w:rsidRPr="00913EDA" w:rsidRDefault="00546B5E" w:rsidP="00BF66A5">
      <w:pPr>
        <w:numPr>
          <w:ilvl w:val="0"/>
          <w:numId w:val="27"/>
        </w:numPr>
        <w:tabs>
          <w:tab w:val="num" w:pos="0"/>
        </w:tabs>
        <w:ind w:left="0" w:firstLine="0"/>
        <w:jc w:val="both"/>
        <w:rPr>
          <w:color w:val="000000"/>
          <w:sz w:val="20"/>
          <w:szCs w:val="20"/>
        </w:rPr>
      </w:pPr>
      <w:r w:rsidRPr="00913EDA">
        <w:rPr>
          <w:color w:val="000000"/>
          <w:sz w:val="20"/>
          <w:szCs w:val="20"/>
        </w:rPr>
        <w:t>заслушивает и обсуждает доклады директора Учреждения, заведующего отделом, инструктора-методиста, старших тренеров-преподавателей о состоянии учебно-воспитательной, тренировочной и методической работы в Учреждении;</w:t>
      </w:r>
    </w:p>
    <w:p w:rsidR="00546B5E" w:rsidRPr="00913EDA" w:rsidRDefault="00546B5E" w:rsidP="00BF66A5">
      <w:pPr>
        <w:numPr>
          <w:ilvl w:val="0"/>
          <w:numId w:val="27"/>
        </w:numPr>
        <w:tabs>
          <w:tab w:val="num" w:pos="0"/>
          <w:tab w:val="left" w:pos="426"/>
        </w:tabs>
        <w:ind w:left="0" w:firstLine="0"/>
        <w:jc w:val="both"/>
        <w:rPr>
          <w:color w:val="000000"/>
          <w:sz w:val="20"/>
          <w:szCs w:val="20"/>
        </w:rPr>
      </w:pPr>
      <w:r w:rsidRPr="00913EDA">
        <w:rPr>
          <w:color w:val="000000"/>
          <w:sz w:val="20"/>
          <w:szCs w:val="20"/>
        </w:rPr>
        <w:t>рассматривает распоряжения вышестоящих органов управления, учебно-методические инструкции, определяющие организацию и состояние учебно-воспитательной работы Учреждения, спортивных мероприятий;</w:t>
      </w:r>
    </w:p>
    <w:p w:rsidR="00546B5E" w:rsidRPr="00913EDA" w:rsidRDefault="00546B5E" w:rsidP="00BF66A5">
      <w:pPr>
        <w:numPr>
          <w:ilvl w:val="0"/>
          <w:numId w:val="27"/>
        </w:numPr>
        <w:tabs>
          <w:tab w:val="num" w:pos="0"/>
          <w:tab w:val="left" w:pos="426"/>
        </w:tabs>
        <w:ind w:left="0" w:firstLine="0"/>
        <w:jc w:val="both"/>
        <w:rPr>
          <w:color w:val="000000"/>
          <w:sz w:val="20"/>
          <w:szCs w:val="20"/>
        </w:rPr>
      </w:pPr>
      <w:r w:rsidRPr="00913EDA">
        <w:rPr>
          <w:color w:val="000000"/>
          <w:sz w:val="20"/>
          <w:szCs w:val="20"/>
        </w:rPr>
        <w:t xml:space="preserve">осуществляет иные полномочия, связанные с учебно-воспитательной, тренировочной и методической работой Учреждения. </w:t>
      </w:r>
    </w:p>
    <w:p w:rsidR="00546B5E" w:rsidRPr="00913EDA" w:rsidRDefault="00546B5E" w:rsidP="00B82BCE">
      <w:pPr>
        <w:ind w:firstLine="720"/>
        <w:jc w:val="both"/>
        <w:rPr>
          <w:color w:val="000000"/>
          <w:sz w:val="20"/>
          <w:szCs w:val="20"/>
        </w:rPr>
      </w:pPr>
      <w:r w:rsidRPr="00913EDA">
        <w:rPr>
          <w:color w:val="000000"/>
          <w:sz w:val="20"/>
          <w:szCs w:val="20"/>
        </w:rPr>
        <w:t>7.19. В протоколе педагогического совета и тренерско-методического совета должны быть отражены краткое содержание обсуждаемого вопроса, выступления в прениях и постановление по данному вопросу.</w:t>
      </w:r>
    </w:p>
    <w:p w:rsidR="00546B5E" w:rsidRPr="00913EDA" w:rsidRDefault="00546B5E" w:rsidP="00B82BCE">
      <w:pPr>
        <w:ind w:firstLine="720"/>
        <w:jc w:val="both"/>
        <w:rPr>
          <w:color w:val="000000"/>
          <w:sz w:val="20"/>
          <w:szCs w:val="20"/>
        </w:rPr>
      </w:pPr>
      <w:r w:rsidRPr="00913EDA">
        <w:rPr>
          <w:color w:val="000000"/>
          <w:sz w:val="20"/>
          <w:szCs w:val="20"/>
        </w:rPr>
        <w:t>7.20. Решения педагогического совета и тренерско-методического совета принимаются большинством голосов его членов.</w:t>
      </w:r>
    </w:p>
    <w:p w:rsidR="00546B5E" w:rsidRPr="00913EDA" w:rsidRDefault="00546B5E" w:rsidP="00B82BCE">
      <w:pPr>
        <w:ind w:firstLine="720"/>
        <w:jc w:val="both"/>
        <w:rPr>
          <w:color w:val="000000"/>
          <w:sz w:val="20"/>
          <w:szCs w:val="20"/>
        </w:rPr>
      </w:pPr>
      <w:r w:rsidRPr="00913EDA">
        <w:rPr>
          <w:color w:val="000000"/>
          <w:sz w:val="20"/>
          <w:szCs w:val="20"/>
        </w:rPr>
        <w:t xml:space="preserve">7.21. </w:t>
      </w:r>
      <w:r w:rsidR="00B82BCE" w:rsidRPr="00913EDA">
        <w:rPr>
          <w:color w:val="000000"/>
          <w:sz w:val="20"/>
          <w:szCs w:val="20"/>
        </w:rPr>
        <w:t xml:space="preserve">Решения педагогического совета </w:t>
      </w:r>
      <w:r w:rsidRPr="00913EDA">
        <w:rPr>
          <w:color w:val="000000"/>
          <w:sz w:val="20"/>
          <w:szCs w:val="20"/>
        </w:rPr>
        <w:t>и тренерско-методического совета являются рекомендательными для коллектива Учр</w:t>
      </w:r>
      <w:r w:rsidR="00B82BCE" w:rsidRPr="00913EDA">
        <w:rPr>
          <w:color w:val="000000"/>
          <w:sz w:val="20"/>
          <w:szCs w:val="20"/>
        </w:rPr>
        <w:t xml:space="preserve">еждения, утверждённые приказом </w:t>
      </w:r>
      <w:r w:rsidRPr="00913EDA">
        <w:rPr>
          <w:color w:val="000000"/>
          <w:sz w:val="20"/>
          <w:szCs w:val="20"/>
        </w:rPr>
        <w:t>директора Учреждения, являются обязательными для исполнения.</w:t>
      </w:r>
    </w:p>
    <w:p w:rsidR="00546B5E" w:rsidRPr="00913EDA" w:rsidRDefault="00546B5E" w:rsidP="00B82BCE">
      <w:pPr>
        <w:ind w:firstLine="720"/>
        <w:jc w:val="both"/>
        <w:rPr>
          <w:color w:val="000000"/>
          <w:sz w:val="20"/>
          <w:szCs w:val="20"/>
        </w:rPr>
      </w:pPr>
      <w:r w:rsidRPr="00913EDA">
        <w:rPr>
          <w:color w:val="000000"/>
          <w:sz w:val="20"/>
          <w:szCs w:val="20"/>
        </w:rPr>
        <w:t>7.22. Председатель пед</w:t>
      </w:r>
      <w:r w:rsidR="00B82BCE" w:rsidRPr="00913EDA">
        <w:rPr>
          <w:color w:val="000000"/>
          <w:sz w:val="20"/>
          <w:szCs w:val="20"/>
        </w:rPr>
        <w:t xml:space="preserve">агогического совета </w:t>
      </w:r>
      <w:r w:rsidRPr="00913EDA">
        <w:rPr>
          <w:color w:val="000000"/>
          <w:sz w:val="20"/>
          <w:szCs w:val="20"/>
        </w:rPr>
        <w:t>и тренерско-методического совета должен проверять выполнение принятых</w:t>
      </w:r>
      <w:r w:rsidR="00B82BCE" w:rsidRPr="00913EDA">
        <w:rPr>
          <w:color w:val="000000"/>
          <w:sz w:val="20"/>
          <w:szCs w:val="20"/>
        </w:rPr>
        <w:t xml:space="preserve"> постановлений и на заседаниях </w:t>
      </w:r>
      <w:r w:rsidRPr="00913EDA">
        <w:rPr>
          <w:color w:val="000000"/>
          <w:sz w:val="20"/>
          <w:szCs w:val="20"/>
        </w:rPr>
        <w:t>делать сообщения о ходе их выполнения.</w:t>
      </w:r>
    </w:p>
    <w:p w:rsidR="00546B5E" w:rsidRPr="00913EDA" w:rsidRDefault="00546B5E" w:rsidP="00B82BCE">
      <w:pPr>
        <w:ind w:firstLine="720"/>
        <w:jc w:val="both"/>
        <w:rPr>
          <w:color w:val="000000"/>
          <w:sz w:val="20"/>
          <w:szCs w:val="20"/>
        </w:rPr>
      </w:pPr>
      <w:r w:rsidRPr="00913EDA">
        <w:rPr>
          <w:color w:val="000000"/>
          <w:sz w:val="20"/>
          <w:szCs w:val="20"/>
        </w:rPr>
        <w:t xml:space="preserve">7.23. Полномочия родительского комитета: </w:t>
      </w:r>
    </w:p>
    <w:p w:rsidR="00546B5E" w:rsidRPr="00913EDA" w:rsidRDefault="00546B5E" w:rsidP="00BF66A5">
      <w:pPr>
        <w:numPr>
          <w:ilvl w:val="0"/>
          <w:numId w:val="38"/>
        </w:numPr>
        <w:ind w:left="0" w:firstLine="0"/>
        <w:jc w:val="both"/>
        <w:rPr>
          <w:color w:val="000000"/>
          <w:sz w:val="20"/>
          <w:szCs w:val="20"/>
        </w:rPr>
      </w:pPr>
      <w:r w:rsidRPr="00913EDA">
        <w:rPr>
          <w:color w:val="000000"/>
          <w:sz w:val="20"/>
          <w:szCs w:val="20"/>
        </w:rPr>
        <w:t>родительский комитет избирается на общем собрании родителей сроком на 1 год;</w:t>
      </w:r>
    </w:p>
    <w:p w:rsidR="00546B5E" w:rsidRPr="00913EDA" w:rsidRDefault="00546B5E" w:rsidP="00BF66A5">
      <w:pPr>
        <w:numPr>
          <w:ilvl w:val="0"/>
          <w:numId w:val="37"/>
        </w:numPr>
        <w:ind w:left="0" w:firstLine="0"/>
        <w:jc w:val="both"/>
        <w:rPr>
          <w:color w:val="000000"/>
          <w:sz w:val="20"/>
          <w:szCs w:val="20"/>
        </w:rPr>
      </w:pPr>
      <w:r w:rsidRPr="00913EDA">
        <w:rPr>
          <w:color w:val="000000"/>
          <w:sz w:val="20"/>
          <w:szCs w:val="20"/>
        </w:rPr>
        <w:t>главной задачей родительского комитета является оказание помощи администрации и тренерско-преподавательскому составу в организации воспитательной, тренировочной и культурно-просветительской работы Учреждения;</w:t>
      </w:r>
    </w:p>
    <w:p w:rsidR="00546B5E" w:rsidRPr="00913EDA" w:rsidRDefault="00546B5E" w:rsidP="00BF66A5">
      <w:pPr>
        <w:numPr>
          <w:ilvl w:val="0"/>
          <w:numId w:val="37"/>
        </w:numPr>
        <w:ind w:left="0" w:firstLine="0"/>
        <w:jc w:val="both"/>
        <w:rPr>
          <w:color w:val="000000"/>
          <w:sz w:val="20"/>
          <w:szCs w:val="20"/>
        </w:rPr>
      </w:pPr>
      <w:r w:rsidRPr="00913EDA">
        <w:rPr>
          <w:color w:val="000000"/>
          <w:sz w:val="20"/>
          <w:szCs w:val="20"/>
        </w:rPr>
        <w:t>председатель родительского комитета избирается на первом заседании родительского комитета;</w:t>
      </w:r>
    </w:p>
    <w:p w:rsidR="00546B5E" w:rsidRPr="00913EDA" w:rsidRDefault="00546B5E" w:rsidP="00BF66A5">
      <w:pPr>
        <w:numPr>
          <w:ilvl w:val="0"/>
          <w:numId w:val="37"/>
        </w:numPr>
        <w:ind w:left="0" w:firstLine="0"/>
        <w:jc w:val="both"/>
        <w:rPr>
          <w:color w:val="000000"/>
          <w:sz w:val="20"/>
          <w:szCs w:val="20"/>
        </w:rPr>
      </w:pPr>
      <w:r w:rsidRPr="00913EDA">
        <w:rPr>
          <w:color w:val="000000"/>
          <w:sz w:val="20"/>
          <w:szCs w:val="20"/>
        </w:rPr>
        <w:t xml:space="preserve">в случае необходимости председатель родительского комитета может быть приглашен на заседание педагогического совета. </w:t>
      </w:r>
    </w:p>
    <w:p w:rsidR="00546B5E" w:rsidRPr="00913EDA" w:rsidRDefault="00546B5E" w:rsidP="00B82BCE">
      <w:pPr>
        <w:ind w:firstLine="720"/>
        <w:jc w:val="both"/>
        <w:rPr>
          <w:color w:val="000000"/>
          <w:sz w:val="20"/>
          <w:szCs w:val="20"/>
        </w:rPr>
      </w:pPr>
      <w:r w:rsidRPr="00913EDA">
        <w:rPr>
          <w:color w:val="000000"/>
          <w:sz w:val="20"/>
          <w:szCs w:val="20"/>
        </w:rPr>
        <w:t>7.24. Тренеры-преподаватели и другие педагогические работники принимаются в Учреждение в соответствии с Трудовым Кодексом Российской Федерации при предъявлении следующих документов:</w:t>
      </w:r>
    </w:p>
    <w:p w:rsidR="00546B5E" w:rsidRPr="00913EDA" w:rsidRDefault="00546B5E" w:rsidP="00BF66A5">
      <w:pPr>
        <w:numPr>
          <w:ilvl w:val="0"/>
          <w:numId w:val="39"/>
        </w:numPr>
        <w:ind w:left="0" w:firstLine="0"/>
        <w:jc w:val="both"/>
        <w:rPr>
          <w:color w:val="000000"/>
          <w:sz w:val="20"/>
          <w:szCs w:val="20"/>
        </w:rPr>
      </w:pPr>
      <w:r w:rsidRPr="00913EDA">
        <w:rPr>
          <w:color w:val="000000"/>
          <w:sz w:val="20"/>
          <w:szCs w:val="20"/>
        </w:rPr>
        <w:t>заявление о приеме на работу;</w:t>
      </w:r>
    </w:p>
    <w:p w:rsidR="00546B5E" w:rsidRPr="00913EDA" w:rsidRDefault="00546B5E" w:rsidP="00BF66A5">
      <w:pPr>
        <w:numPr>
          <w:ilvl w:val="0"/>
          <w:numId w:val="39"/>
        </w:numPr>
        <w:ind w:left="0" w:firstLine="0"/>
        <w:jc w:val="both"/>
        <w:rPr>
          <w:color w:val="000000"/>
          <w:sz w:val="20"/>
          <w:szCs w:val="20"/>
        </w:rPr>
      </w:pPr>
      <w:r w:rsidRPr="00913EDA">
        <w:rPr>
          <w:color w:val="000000"/>
          <w:sz w:val="20"/>
          <w:szCs w:val="20"/>
        </w:rPr>
        <w:t>паспорт;</w:t>
      </w:r>
    </w:p>
    <w:p w:rsidR="00546B5E" w:rsidRPr="00913EDA" w:rsidRDefault="00546B5E" w:rsidP="00BF66A5">
      <w:pPr>
        <w:numPr>
          <w:ilvl w:val="0"/>
          <w:numId w:val="39"/>
        </w:numPr>
        <w:ind w:left="0" w:firstLine="0"/>
        <w:jc w:val="both"/>
        <w:rPr>
          <w:color w:val="000000"/>
          <w:sz w:val="20"/>
          <w:szCs w:val="20"/>
        </w:rPr>
      </w:pPr>
      <w:r w:rsidRPr="00913EDA">
        <w:rPr>
          <w:color w:val="000000"/>
          <w:sz w:val="20"/>
          <w:szCs w:val="20"/>
        </w:rPr>
        <w:t>диплом об образовании;</w:t>
      </w:r>
    </w:p>
    <w:p w:rsidR="00546B5E" w:rsidRPr="00913EDA" w:rsidRDefault="00546B5E" w:rsidP="00BF66A5">
      <w:pPr>
        <w:numPr>
          <w:ilvl w:val="0"/>
          <w:numId w:val="39"/>
        </w:numPr>
        <w:ind w:left="0" w:firstLine="0"/>
        <w:jc w:val="both"/>
        <w:rPr>
          <w:color w:val="000000"/>
          <w:sz w:val="20"/>
          <w:szCs w:val="20"/>
        </w:rPr>
      </w:pPr>
      <w:r w:rsidRPr="00913EDA">
        <w:rPr>
          <w:color w:val="000000"/>
          <w:sz w:val="20"/>
          <w:szCs w:val="20"/>
        </w:rPr>
        <w:t>медицинская справка об отсутствии противопоказаний для работы с детьми;</w:t>
      </w:r>
    </w:p>
    <w:p w:rsidR="00546B5E" w:rsidRPr="00913EDA" w:rsidRDefault="00546B5E" w:rsidP="00BF66A5">
      <w:pPr>
        <w:numPr>
          <w:ilvl w:val="0"/>
          <w:numId w:val="39"/>
        </w:numPr>
        <w:ind w:left="0" w:firstLine="0"/>
        <w:jc w:val="both"/>
        <w:rPr>
          <w:color w:val="000000"/>
          <w:sz w:val="20"/>
          <w:szCs w:val="20"/>
        </w:rPr>
      </w:pPr>
      <w:r w:rsidRPr="00913EDA">
        <w:rPr>
          <w:color w:val="000000"/>
          <w:sz w:val="20"/>
          <w:szCs w:val="20"/>
        </w:rPr>
        <w:t>справка об отсутствии судимости.</w:t>
      </w:r>
    </w:p>
    <w:p w:rsidR="00546B5E" w:rsidRPr="00913EDA" w:rsidRDefault="00546B5E" w:rsidP="00B82BCE">
      <w:pPr>
        <w:jc w:val="both"/>
        <w:rPr>
          <w:color w:val="000000"/>
          <w:sz w:val="20"/>
          <w:szCs w:val="20"/>
        </w:rPr>
      </w:pPr>
    </w:p>
    <w:p w:rsidR="00546B5E" w:rsidRPr="00913EDA" w:rsidRDefault="00546B5E" w:rsidP="00B82BCE">
      <w:pPr>
        <w:ind w:firstLine="851"/>
        <w:jc w:val="center"/>
        <w:rPr>
          <w:sz w:val="20"/>
          <w:szCs w:val="20"/>
        </w:rPr>
      </w:pPr>
      <w:r w:rsidRPr="00913EDA">
        <w:rPr>
          <w:sz w:val="20"/>
          <w:szCs w:val="20"/>
          <w:lang w:val="en-US"/>
        </w:rPr>
        <w:t>V</w:t>
      </w:r>
      <w:r w:rsidRPr="00913EDA">
        <w:rPr>
          <w:sz w:val="20"/>
          <w:szCs w:val="20"/>
        </w:rPr>
        <w:t>Ш. КОМПЕТЕНЦИЯ УЧРЕДИТЕЛЯ</w:t>
      </w:r>
    </w:p>
    <w:p w:rsidR="00546B5E" w:rsidRPr="00913EDA" w:rsidRDefault="00546B5E" w:rsidP="00B82BCE">
      <w:pPr>
        <w:ind w:firstLine="851"/>
        <w:jc w:val="both"/>
        <w:rPr>
          <w:sz w:val="20"/>
          <w:szCs w:val="20"/>
        </w:rPr>
      </w:pPr>
    </w:p>
    <w:p w:rsidR="00546B5E" w:rsidRPr="00913EDA" w:rsidRDefault="00546B5E" w:rsidP="00B82BCE">
      <w:pPr>
        <w:ind w:firstLine="720"/>
        <w:jc w:val="both"/>
        <w:rPr>
          <w:sz w:val="20"/>
          <w:szCs w:val="20"/>
        </w:rPr>
      </w:pPr>
      <w:r w:rsidRPr="00913EDA">
        <w:rPr>
          <w:sz w:val="20"/>
          <w:szCs w:val="20"/>
        </w:rPr>
        <w:t>Утверждает Устав Учреждения в новой редакции, вносит изменения и дополнения в него.</w:t>
      </w:r>
    </w:p>
    <w:p w:rsidR="00546B5E" w:rsidRPr="00913EDA" w:rsidRDefault="00546B5E" w:rsidP="00B82BCE">
      <w:pPr>
        <w:ind w:firstLine="720"/>
        <w:jc w:val="both"/>
        <w:rPr>
          <w:sz w:val="20"/>
          <w:szCs w:val="20"/>
        </w:rPr>
      </w:pPr>
      <w:r w:rsidRPr="00913EDA">
        <w:rPr>
          <w:sz w:val="20"/>
          <w:szCs w:val="20"/>
        </w:rPr>
        <w:t>Принимает решения о реорганизации и ликвидации Учреждения.</w:t>
      </w:r>
    </w:p>
    <w:p w:rsidR="00546B5E" w:rsidRPr="00913EDA" w:rsidRDefault="00546B5E" w:rsidP="00B82BCE">
      <w:pPr>
        <w:ind w:firstLine="720"/>
        <w:jc w:val="both"/>
        <w:rPr>
          <w:sz w:val="20"/>
          <w:szCs w:val="20"/>
        </w:rPr>
      </w:pPr>
      <w:r w:rsidRPr="00913EDA">
        <w:rPr>
          <w:sz w:val="20"/>
          <w:szCs w:val="20"/>
        </w:rPr>
        <w:t>Устанавливает муниципальное задание для Учреждения.</w:t>
      </w:r>
    </w:p>
    <w:p w:rsidR="00546B5E" w:rsidRPr="00913EDA" w:rsidRDefault="00546B5E" w:rsidP="00B82BCE">
      <w:pPr>
        <w:ind w:firstLine="720"/>
        <w:jc w:val="both"/>
        <w:rPr>
          <w:sz w:val="20"/>
          <w:szCs w:val="20"/>
        </w:rPr>
      </w:pPr>
      <w:r w:rsidRPr="00913EDA">
        <w:rPr>
          <w:sz w:val="20"/>
          <w:szCs w:val="20"/>
        </w:rPr>
        <w:t>Осуществляет контроль за эффективным и целевым использованием бюджетных и внебюджетных финансовых средств.</w:t>
      </w:r>
    </w:p>
    <w:p w:rsidR="00546B5E" w:rsidRPr="00913EDA" w:rsidRDefault="00546B5E" w:rsidP="00B82BCE">
      <w:pPr>
        <w:ind w:firstLine="720"/>
        <w:jc w:val="both"/>
        <w:rPr>
          <w:sz w:val="20"/>
          <w:szCs w:val="20"/>
        </w:rPr>
      </w:pPr>
      <w:r w:rsidRPr="00913EDA">
        <w:rPr>
          <w:sz w:val="20"/>
          <w:szCs w:val="20"/>
        </w:rPr>
        <w:t>Получает оперативную и текущую информацию о деятельности Учреждения (организационной, финансовой, хозяйственной).</w:t>
      </w:r>
    </w:p>
    <w:p w:rsidR="00546B5E" w:rsidRPr="00913EDA" w:rsidRDefault="00546B5E" w:rsidP="00B82BCE">
      <w:pPr>
        <w:ind w:firstLine="708"/>
        <w:jc w:val="both"/>
        <w:rPr>
          <w:sz w:val="20"/>
          <w:szCs w:val="20"/>
        </w:rPr>
      </w:pPr>
      <w:r w:rsidRPr="00913EDA">
        <w:rPr>
          <w:sz w:val="20"/>
          <w:szCs w:val="20"/>
        </w:rPr>
        <w:t>Запрашивает и получает оперативную и текущую информацию.</w:t>
      </w:r>
    </w:p>
    <w:p w:rsidR="00546B5E" w:rsidRPr="00913EDA" w:rsidRDefault="00546B5E" w:rsidP="00B82BCE">
      <w:pPr>
        <w:ind w:firstLine="720"/>
        <w:jc w:val="both"/>
        <w:rPr>
          <w:sz w:val="20"/>
          <w:szCs w:val="20"/>
        </w:rPr>
      </w:pPr>
      <w:r w:rsidRPr="00913EDA">
        <w:rPr>
          <w:sz w:val="20"/>
          <w:szCs w:val="20"/>
        </w:rPr>
        <w:t>Приостанавливает приказы директора Учреждения, если они противоречат законодательству Российской Федерации, другим правовым актам и настоящему Уставу.</w:t>
      </w:r>
    </w:p>
    <w:p w:rsidR="00546B5E" w:rsidRPr="00913EDA" w:rsidRDefault="00546B5E" w:rsidP="00B82BCE">
      <w:pPr>
        <w:ind w:firstLine="720"/>
        <w:jc w:val="both"/>
        <w:rPr>
          <w:sz w:val="20"/>
          <w:szCs w:val="20"/>
        </w:rPr>
      </w:pPr>
      <w:r w:rsidRPr="00913EDA">
        <w:rPr>
          <w:sz w:val="20"/>
          <w:szCs w:val="20"/>
        </w:rPr>
        <w:t>Осуществляет контроль за использованием имущества, переданного Учреждению.</w:t>
      </w:r>
    </w:p>
    <w:p w:rsidR="00546B5E" w:rsidRPr="00913EDA" w:rsidRDefault="00546B5E" w:rsidP="00B82BCE">
      <w:pPr>
        <w:ind w:firstLine="720"/>
        <w:jc w:val="both"/>
        <w:rPr>
          <w:sz w:val="20"/>
          <w:szCs w:val="20"/>
        </w:rPr>
      </w:pPr>
      <w:r w:rsidRPr="00913EDA">
        <w:rPr>
          <w:sz w:val="20"/>
          <w:szCs w:val="20"/>
        </w:rPr>
        <w:t>Принимает решение о приостановке предпринимательской деятельности Учреждения, если эта деятельность идёт в ущерб уставной деятельности Учреждения.</w:t>
      </w:r>
    </w:p>
    <w:p w:rsidR="00546B5E" w:rsidRPr="00913EDA" w:rsidRDefault="00546B5E" w:rsidP="00B82BCE">
      <w:pPr>
        <w:ind w:firstLine="720"/>
        <w:jc w:val="both"/>
        <w:rPr>
          <w:sz w:val="20"/>
          <w:szCs w:val="20"/>
        </w:rPr>
      </w:pPr>
      <w:r w:rsidRPr="00913EDA">
        <w:rPr>
          <w:sz w:val="20"/>
          <w:szCs w:val="20"/>
        </w:rPr>
        <w:t>Утверждает структуру и штатное расписание Учреждения, если иное не установлено законодательством Российской Федерации.</w:t>
      </w:r>
    </w:p>
    <w:p w:rsidR="00546B5E" w:rsidRPr="00913EDA" w:rsidRDefault="00546B5E" w:rsidP="00B82BCE">
      <w:pPr>
        <w:ind w:firstLine="720"/>
        <w:jc w:val="both"/>
        <w:rPr>
          <w:sz w:val="20"/>
          <w:szCs w:val="20"/>
        </w:rPr>
      </w:pPr>
      <w:r w:rsidRPr="00913EDA">
        <w:rPr>
          <w:sz w:val="20"/>
          <w:szCs w:val="20"/>
        </w:rPr>
        <w:t>Назначает на должность директора Учреждения.</w:t>
      </w:r>
    </w:p>
    <w:p w:rsidR="00546B5E" w:rsidRPr="00913EDA" w:rsidRDefault="00546B5E" w:rsidP="00B82BCE">
      <w:pPr>
        <w:ind w:firstLine="720"/>
        <w:jc w:val="both"/>
        <w:rPr>
          <w:sz w:val="20"/>
          <w:szCs w:val="20"/>
        </w:rPr>
      </w:pPr>
      <w:r w:rsidRPr="00913EDA">
        <w:rPr>
          <w:sz w:val="20"/>
          <w:szCs w:val="20"/>
        </w:rPr>
        <w:t>Имеет другие права, определяемые законодательством, правовыми актами, настоящим Уставом.</w:t>
      </w:r>
    </w:p>
    <w:p w:rsidR="00546B5E" w:rsidRPr="00913EDA" w:rsidRDefault="00546B5E" w:rsidP="00B82BCE">
      <w:pPr>
        <w:ind w:firstLine="720"/>
        <w:jc w:val="both"/>
        <w:rPr>
          <w:sz w:val="20"/>
          <w:szCs w:val="20"/>
        </w:rPr>
      </w:pPr>
    </w:p>
    <w:p w:rsidR="00546B5E" w:rsidRPr="00913EDA" w:rsidRDefault="00546B5E" w:rsidP="00B82BCE">
      <w:pPr>
        <w:ind w:firstLine="851"/>
        <w:jc w:val="center"/>
        <w:rPr>
          <w:sz w:val="20"/>
          <w:szCs w:val="20"/>
        </w:rPr>
      </w:pPr>
      <w:r w:rsidRPr="00913EDA">
        <w:rPr>
          <w:sz w:val="20"/>
          <w:szCs w:val="20"/>
          <w:lang w:val="en-US"/>
        </w:rPr>
        <w:t>I</w:t>
      </w:r>
      <w:r w:rsidRPr="00913EDA">
        <w:rPr>
          <w:sz w:val="20"/>
          <w:szCs w:val="20"/>
        </w:rPr>
        <w:t>Х. ЛИКВИДАЦИЯ И РЕОРГАНИЗАЦИЯ УЧРЕЖДЕНИЯ</w:t>
      </w:r>
    </w:p>
    <w:p w:rsidR="00546B5E" w:rsidRPr="00913EDA" w:rsidRDefault="00546B5E" w:rsidP="00B82BCE">
      <w:pPr>
        <w:ind w:firstLine="851"/>
        <w:jc w:val="both"/>
        <w:rPr>
          <w:sz w:val="20"/>
          <w:szCs w:val="20"/>
        </w:rPr>
      </w:pPr>
    </w:p>
    <w:p w:rsidR="00546B5E" w:rsidRPr="00913EDA" w:rsidRDefault="00546B5E" w:rsidP="00B82BCE">
      <w:pPr>
        <w:ind w:firstLine="720"/>
        <w:jc w:val="both"/>
        <w:rPr>
          <w:sz w:val="20"/>
          <w:szCs w:val="20"/>
        </w:rPr>
      </w:pPr>
      <w:r w:rsidRPr="00913EDA">
        <w:rPr>
          <w:sz w:val="20"/>
          <w:szCs w:val="20"/>
        </w:rPr>
        <w:lastRenderedPageBreak/>
        <w:t>Учреждение может быть реорганизовано в случаях и в порядке, которые предусмотрены Гражданским кодексом Российской Федерации и иными федеральными законами.</w:t>
      </w:r>
    </w:p>
    <w:p w:rsidR="00546B5E" w:rsidRPr="00913EDA" w:rsidRDefault="00546B5E" w:rsidP="00B82BCE">
      <w:pPr>
        <w:ind w:firstLine="720"/>
        <w:jc w:val="both"/>
        <w:rPr>
          <w:sz w:val="20"/>
          <w:szCs w:val="20"/>
        </w:rPr>
      </w:pPr>
      <w:r w:rsidRPr="00913EDA">
        <w:rPr>
          <w:sz w:val="20"/>
          <w:szCs w:val="20"/>
        </w:rPr>
        <w:t>При реорганизации Учреждения вносятся необходимые изменения в Устав и Единый государственный реестр юридических лиц. Реорганизация влечёт за собой переход прав и обязанностей Учреждения к его правопреемнику в соответствии с действующим законодательством РФ. Учреждение считается реорганизованным, за исключением случаев реорганизации в форме присоединения с момента государственной регистрации вновь возникших юридических лиц. При реорганизации Учреждения в форме присоединения к нему другого юридического лица, Учреждение считается реорганизованным с момента внесения в Единый государственный реестр юридических лиц записи о прекращении деятельности присоединённого юридического лица.</w:t>
      </w:r>
    </w:p>
    <w:p w:rsidR="00546B5E" w:rsidRPr="00913EDA" w:rsidRDefault="00546B5E" w:rsidP="00B82BCE">
      <w:pPr>
        <w:ind w:firstLine="720"/>
        <w:jc w:val="both"/>
        <w:rPr>
          <w:sz w:val="20"/>
          <w:szCs w:val="20"/>
        </w:rPr>
      </w:pPr>
      <w:r w:rsidRPr="00913EDA">
        <w:rPr>
          <w:sz w:val="20"/>
          <w:szCs w:val="20"/>
        </w:rPr>
        <w:t>Учреждение может быть ликвидировано по основаниям и в порядке, которые предусмотрены Гражданским кодексом Российской Федерации.</w:t>
      </w:r>
    </w:p>
    <w:p w:rsidR="00546B5E" w:rsidRPr="00913EDA" w:rsidRDefault="00546B5E" w:rsidP="00B82BCE">
      <w:pPr>
        <w:ind w:firstLine="720"/>
        <w:jc w:val="both"/>
        <w:rPr>
          <w:sz w:val="20"/>
          <w:szCs w:val="20"/>
        </w:rPr>
      </w:pPr>
      <w:r w:rsidRPr="00913EDA">
        <w:rPr>
          <w:sz w:val="20"/>
          <w:szCs w:val="20"/>
        </w:rPr>
        <w:t>Ликвидация Учреждения осуществляется ликвидационной комиссией в соответствии с действующим законодательством.</w:t>
      </w:r>
    </w:p>
    <w:p w:rsidR="00546B5E" w:rsidRPr="00913EDA" w:rsidRDefault="00546B5E" w:rsidP="00B82BCE">
      <w:pPr>
        <w:ind w:firstLine="720"/>
        <w:jc w:val="both"/>
        <w:rPr>
          <w:sz w:val="20"/>
          <w:szCs w:val="20"/>
        </w:rPr>
      </w:pPr>
      <w:r w:rsidRPr="00913EDA">
        <w:rPr>
          <w:sz w:val="20"/>
          <w:szCs w:val="20"/>
        </w:rPr>
        <w:t>Ликвидация Учреждения влечёт его прекращение без перехода прав и обязанностей в порядке правопреемства к другим лицам. Порядок образования ликвидационной комиссии определяется при принятии решения о ликвидации Учреждения. С момента назначения ликвидационной комиссии к ней переходят полномочия по управлению делами Учреждения. Ликвидационная комиссия от имени ликвидируемого Учреждения выступает в суде, помещает в печати публикацию о ликвидации Учреждения с указанием в ней порядка сроков заявления требований кредиторами, выявляет кредиторов, рассчитывается с ними, принимает меры в получении дебиторской задолженности, а также письменно уведомляет кредиторов о ликвидации Учреждения.</w:t>
      </w:r>
    </w:p>
    <w:p w:rsidR="00546B5E" w:rsidRPr="00913EDA" w:rsidRDefault="00546B5E" w:rsidP="00B82BCE">
      <w:pPr>
        <w:ind w:firstLine="720"/>
        <w:jc w:val="both"/>
        <w:rPr>
          <w:sz w:val="20"/>
          <w:szCs w:val="20"/>
        </w:rPr>
      </w:pPr>
      <w:r w:rsidRPr="00913EDA">
        <w:rPr>
          <w:sz w:val="20"/>
          <w:szCs w:val="20"/>
        </w:rPr>
        <w:t>Ликвидация Учреждения считается завершённой, а Учреждение, прекратившим свою деятельность, после внесения записи об этом в Единый государственный реестр юридических лиц.</w:t>
      </w:r>
    </w:p>
    <w:p w:rsidR="00546B5E" w:rsidRPr="00913EDA" w:rsidRDefault="00546B5E" w:rsidP="00B82BCE">
      <w:pPr>
        <w:ind w:firstLine="720"/>
        <w:jc w:val="both"/>
        <w:rPr>
          <w:sz w:val="20"/>
          <w:szCs w:val="20"/>
        </w:rPr>
      </w:pPr>
      <w:r w:rsidRPr="00913EDA">
        <w:rPr>
          <w:sz w:val="20"/>
          <w:szCs w:val="20"/>
        </w:rPr>
        <w:t>При ликвидации и реорганизации Учреждения, увольняемым работникам гарантируется соблюдение их прав и интересов в соответствии с действующим законодательством Российской Федерации.</w:t>
      </w:r>
    </w:p>
    <w:p w:rsidR="00546B5E" w:rsidRPr="00913EDA" w:rsidRDefault="00546B5E" w:rsidP="00B82BCE">
      <w:pPr>
        <w:ind w:firstLine="720"/>
        <w:jc w:val="both"/>
        <w:rPr>
          <w:sz w:val="20"/>
          <w:szCs w:val="20"/>
        </w:rPr>
      </w:pPr>
      <w:r w:rsidRPr="00913EDA">
        <w:rPr>
          <w:sz w:val="20"/>
          <w:szCs w:val="20"/>
        </w:rPr>
        <w:t>При ликвидации и реорганизации Учреждения все документы (управленческие, финансово-хозяйственные, по личному составу и другие) передаются в порядке, установленном действующим законодательством Российской Федерации.</w:t>
      </w:r>
    </w:p>
    <w:p w:rsidR="00546B5E" w:rsidRPr="00913EDA" w:rsidRDefault="00546B5E" w:rsidP="00B82BCE">
      <w:pPr>
        <w:ind w:firstLine="851"/>
        <w:jc w:val="center"/>
        <w:rPr>
          <w:sz w:val="20"/>
          <w:szCs w:val="20"/>
        </w:rPr>
      </w:pPr>
      <w:r w:rsidRPr="00913EDA">
        <w:rPr>
          <w:sz w:val="20"/>
          <w:szCs w:val="20"/>
        </w:rPr>
        <w:t>Х. ЗАКЛЮЧИТЕЛЬНЫЕ ПОЛОЖЕНИЯ</w:t>
      </w:r>
    </w:p>
    <w:p w:rsidR="00546B5E" w:rsidRPr="00913EDA" w:rsidRDefault="00546B5E" w:rsidP="00B82BCE">
      <w:pPr>
        <w:ind w:firstLine="851"/>
        <w:jc w:val="center"/>
        <w:rPr>
          <w:sz w:val="20"/>
          <w:szCs w:val="20"/>
        </w:rPr>
      </w:pPr>
    </w:p>
    <w:p w:rsidR="00546B5E" w:rsidRPr="00913EDA" w:rsidRDefault="00546B5E" w:rsidP="00B82BCE">
      <w:pPr>
        <w:ind w:firstLine="851"/>
        <w:jc w:val="both"/>
        <w:rPr>
          <w:sz w:val="20"/>
          <w:szCs w:val="20"/>
        </w:rPr>
      </w:pPr>
      <w:r w:rsidRPr="00913EDA">
        <w:rPr>
          <w:sz w:val="20"/>
          <w:szCs w:val="20"/>
        </w:rPr>
        <w:t xml:space="preserve">Настоящий Устав вступает в силу с момента его государственной регистрации и действует на весь срок деятельности Учреждения. </w:t>
      </w:r>
    </w:p>
    <w:p w:rsidR="00546B5E" w:rsidRPr="00913EDA" w:rsidRDefault="00546B5E" w:rsidP="00B82BCE">
      <w:pPr>
        <w:ind w:firstLine="851"/>
        <w:jc w:val="both"/>
        <w:rPr>
          <w:sz w:val="20"/>
          <w:szCs w:val="20"/>
        </w:rPr>
      </w:pPr>
      <w:r w:rsidRPr="00913EDA">
        <w:rPr>
          <w:sz w:val="20"/>
          <w:szCs w:val="20"/>
        </w:rPr>
        <w:t>Изменения и дополнения к настоящему Уставу вносятся в порядке, установленном администрацией Куйбышевского района. Устав в новой редакции утверждается Учредителем.</w:t>
      </w:r>
    </w:p>
    <w:p w:rsidR="00942549" w:rsidRPr="00913EDA" w:rsidRDefault="00546B5E" w:rsidP="00FA790A">
      <w:pPr>
        <w:ind w:firstLine="851"/>
        <w:jc w:val="both"/>
        <w:rPr>
          <w:sz w:val="20"/>
          <w:szCs w:val="20"/>
        </w:rPr>
      </w:pPr>
      <w:r w:rsidRPr="00913EDA">
        <w:rPr>
          <w:sz w:val="20"/>
          <w:szCs w:val="20"/>
        </w:rPr>
        <w:t>Устав муниципального бюджетного учреждения дополнительного образования Куйбышевского района «Детско-юношеская спортивная школа»</w:t>
      </w:r>
      <w:r w:rsidRPr="00913EDA">
        <w:rPr>
          <w:color w:val="000000"/>
          <w:sz w:val="20"/>
          <w:szCs w:val="20"/>
        </w:rPr>
        <w:t>, утвержденный постановлением администрации Куйбышевского района от 19.01.2016 № 6, утрачивает силу с момента вступления в силу настоящего Устава.</w:t>
      </w:r>
    </w:p>
    <w:p w:rsidR="00ED7F68" w:rsidRDefault="00ED7F68" w:rsidP="00B82BCE">
      <w:pPr>
        <w:keepNext/>
        <w:suppressAutoHyphens/>
        <w:jc w:val="center"/>
        <w:outlineLvl w:val="0"/>
        <w:rPr>
          <w:bCs/>
          <w:kern w:val="32"/>
          <w:sz w:val="20"/>
          <w:szCs w:val="20"/>
          <w:lang w:eastAsia="ar-SA"/>
        </w:rPr>
      </w:pPr>
    </w:p>
    <w:p w:rsidR="00ED7F68" w:rsidRDefault="00ED7F68" w:rsidP="00B82BCE">
      <w:pPr>
        <w:keepNext/>
        <w:suppressAutoHyphens/>
        <w:jc w:val="center"/>
        <w:outlineLvl w:val="0"/>
        <w:rPr>
          <w:bCs/>
          <w:kern w:val="32"/>
          <w:sz w:val="20"/>
          <w:szCs w:val="20"/>
          <w:lang w:eastAsia="ar-SA"/>
        </w:rPr>
      </w:pPr>
    </w:p>
    <w:p w:rsidR="00ED7F68" w:rsidRDefault="00ED7F68" w:rsidP="00B82BCE">
      <w:pPr>
        <w:keepNext/>
        <w:suppressAutoHyphens/>
        <w:jc w:val="center"/>
        <w:outlineLvl w:val="0"/>
        <w:rPr>
          <w:bCs/>
          <w:kern w:val="32"/>
          <w:sz w:val="20"/>
          <w:szCs w:val="20"/>
          <w:lang w:eastAsia="ar-SA"/>
        </w:rPr>
      </w:pPr>
    </w:p>
    <w:p w:rsidR="00ED7F68" w:rsidRDefault="00ED7F68" w:rsidP="00B82BCE">
      <w:pPr>
        <w:keepNext/>
        <w:suppressAutoHyphens/>
        <w:jc w:val="center"/>
        <w:outlineLvl w:val="0"/>
        <w:rPr>
          <w:bCs/>
          <w:kern w:val="32"/>
          <w:sz w:val="20"/>
          <w:szCs w:val="20"/>
          <w:lang w:eastAsia="ar-SA"/>
        </w:rPr>
      </w:pPr>
    </w:p>
    <w:p w:rsidR="00546B5E" w:rsidRPr="00913EDA" w:rsidRDefault="00546B5E" w:rsidP="00B82BCE">
      <w:pPr>
        <w:keepNext/>
        <w:suppressAutoHyphens/>
        <w:jc w:val="center"/>
        <w:outlineLvl w:val="0"/>
        <w:rPr>
          <w:bCs/>
          <w:kern w:val="32"/>
          <w:sz w:val="20"/>
          <w:szCs w:val="20"/>
          <w:lang w:eastAsia="ar-SA"/>
        </w:rPr>
      </w:pPr>
      <w:r w:rsidRPr="00913EDA">
        <w:rPr>
          <w:bCs/>
          <w:kern w:val="32"/>
          <w:sz w:val="20"/>
          <w:szCs w:val="20"/>
          <w:lang w:eastAsia="ar-SA"/>
        </w:rPr>
        <w:t>АДМИНИСТРАЦИЯ КУЙБЫШЕВСКОГО РАЙОНА</w:t>
      </w:r>
    </w:p>
    <w:p w:rsidR="00546B5E" w:rsidRPr="00913EDA" w:rsidRDefault="00546B5E" w:rsidP="00B82BCE">
      <w:pPr>
        <w:keepNext/>
        <w:keepLines/>
        <w:jc w:val="center"/>
        <w:outlineLvl w:val="1"/>
        <w:rPr>
          <w:rFonts w:eastAsiaTheme="majorEastAsia"/>
          <w:bCs/>
          <w:sz w:val="20"/>
          <w:szCs w:val="20"/>
        </w:rPr>
      </w:pPr>
    </w:p>
    <w:p w:rsidR="00546B5E" w:rsidRPr="00913EDA" w:rsidRDefault="00546B5E" w:rsidP="00B82BCE">
      <w:pPr>
        <w:keepNext/>
        <w:keepLines/>
        <w:jc w:val="center"/>
        <w:outlineLvl w:val="1"/>
        <w:rPr>
          <w:rFonts w:eastAsiaTheme="majorEastAsia"/>
          <w:bCs/>
          <w:sz w:val="20"/>
          <w:szCs w:val="20"/>
        </w:rPr>
      </w:pPr>
      <w:r w:rsidRPr="00913EDA">
        <w:rPr>
          <w:rFonts w:eastAsiaTheme="majorEastAsia"/>
          <w:bCs/>
          <w:sz w:val="20"/>
          <w:szCs w:val="20"/>
        </w:rPr>
        <w:t>ПОСТАНОВЛЕНИЕ</w:t>
      </w:r>
    </w:p>
    <w:p w:rsidR="00546B5E" w:rsidRPr="00913EDA" w:rsidRDefault="00546B5E" w:rsidP="00B82BCE">
      <w:pPr>
        <w:rPr>
          <w:rFonts w:asciiTheme="minorHAnsi" w:eastAsiaTheme="minorEastAsia" w:hAnsiTheme="minorHAnsi" w:cstheme="minorBidi"/>
          <w:sz w:val="20"/>
          <w:szCs w:val="20"/>
        </w:rPr>
      </w:pPr>
    </w:p>
    <w:p w:rsidR="00546B5E" w:rsidRPr="00913EDA" w:rsidRDefault="00546B5E" w:rsidP="00B82BCE">
      <w:pPr>
        <w:jc w:val="center"/>
        <w:rPr>
          <w:rFonts w:eastAsiaTheme="minorEastAsia"/>
          <w:sz w:val="20"/>
          <w:szCs w:val="20"/>
        </w:rPr>
      </w:pPr>
      <w:r w:rsidRPr="00913EDA">
        <w:rPr>
          <w:rFonts w:eastAsiaTheme="minorEastAsia"/>
          <w:sz w:val="20"/>
          <w:szCs w:val="20"/>
        </w:rPr>
        <w:t>г. Куйбышев</w:t>
      </w:r>
    </w:p>
    <w:p w:rsidR="00546B5E" w:rsidRPr="00913EDA" w:rsidRDefault="00546B5E" w:rsidP="00B82BCE">
      <w:pPr>
        <w:jc w:val="center"/>
        <w:rPr>
          <w:rFonts w:eastAsiaTheme="minorEastAsia"/>
          <w:sz w:val="20"/>
          <w:szCs w:val="20"/>
        </w:rPr>
      </w:pPr>
      <w:r w:rsidRPr="00913EDA">
        <w:rPr>
          <w:rFonts w:eastAsiaTheme="minorEastAsia"/>
          <w:sz w:val="20"/>
          <w:szCs w:val="20"/>
        </w:rPr>
        <w:t>Новосибирская область</w:t>
      </w:r>
    </w:p>
    <w:p w:rsidR="00546B5E" w:rsidRPr="00913EDA" w:rsidRDefault="00546B5E" w:rsidP="00B82BCE">
      <w:pPr>
        <w:jc w:val="center"/>
        <w:rPr>
          <w:rFonts w:eastAsiaTheme="minorEastAsia"/>
          <w:sz w:val="20"/>
          <w:szCs w:val="20"/>
        </w:rPr>
      </w:pPr>
    </w:p>
    <w:p w:rsidR="00546B5E" w:rsidRPr="00913EDA" w:rsidRDefault="00546B5E" w:rsidP="00B82BCE">
      <w:pPr>
        <w:jc w:val="center"/>
        <w:rPr>
          <w:rFonts w:eastAsiaTheme="minorEastAsia"/>
          <w:color w:val="000000"/>
          <w:sz w:val="20"/>
          <w:szCs w:val="20"/>
        </w:rPr>
      </w:pPr>
      <w:r w:rsidRPr="00913EDA">
        <w:rPr>
          <w:rFonts w:eastAsiaTheme="minorEastAsia"/>
          <w:color w:val="000000"/>
          <w:sz w:val="20"/>
          <w:szCs w:val="20"/>
        </w:rPr>
        <w:t>23.10.2019 № 990</w:t>
      </w:r>
    </w:p>
    <w:p w:rsidR="00546B5E" w:rsidRPr="00913EDA" w:rsidRDefault="00546B5E" w:rsidP="00B82BCE">
      <w:pPr>
        <w:jc w:val="center"/>
        <w:rPr>
          <w:rFonts w:eastAsiaTheme="minorEastAsia"/>
          <w:bCs/>
          <w:sz w:val="20"/>
          <w:szCs w:val="20"/>
        </w:rPr>
      </w:pPr>
    </w:p>
    <w:p w:rsidR="00546B5E" w:rsidRPr="00913EDA" w:rsidRDefault="00546B5E" w:rsidP="00B82BCE">
      <w:pPr>
        <w:jc w:val="center"/>
        <w:rPr>
          <w:rFonts w:eastAsiaTheme="minorEastAsia"/>
          <w:sz w:val="20"/>
          <w:szCs w:val="20"/>
        </w:rPr>
      </w:pPr>
      <w:r w:rsidRPr="00913EDA">
        <w:rPr>
          <w:rFonts w:eastAsiaTheme="minorEastAsia"/>
          <w:sz w:val="20"/>
          <w:szCs w:val="20"/>
        </w:rPr>
        <w:t>Об утверждении муниципальной программы</w:t>
      </w:r>
    </w:p>
    <w:p w:rsidR="00546B5E" w:rsidRPr="00913EDA" w:rsidRDefault="00546B5E" w:rsidP="00B82BCE">
      <w:pPr>
        <w:jc w:val="center"/>
        <w:rPr>
          <w:rFonts w:eastAsiaTheme="minorEastAsia"/>
          <w:sz w:val="20"/>
          <w:szCs w:val="20"/>
        </w:rPr>
      </w:pPr>
      <w:r w:rsidRPr="00913EDA">
        <w:rPr>
          <w:rFonts w:eastAsiaTheme="minorEastAsia"/>
          <w:sz w:val="20"/>
          <w:szCs w:val="20"/>
        </w:rPr>
        <w:t xml:space="preserve"> «Развитие системы образования Куйбышевского района на 2020-2022 годы»</w:t>
      </w:r>
    </w:p>
    <w:p w:rsidR="00546B5E" w:rsidRPr="00913EDA" w:rsidRDefault="00546B5E" w:rsidP="00B82BCE">
      <w:pPr>
        <w:jc w:val="both"/>
        <w:rPr>
          <w:rFonts w:eastAsiaTheme="minorEastAsia"/>
          <w:sz w:val="20"/>
          <w:szCs w:val="20"/>
        </w:rPr>
      </w:pPr>
    </w:p>
    <w:p w:rsidR="00546B5E" w:rsidRPr="00913EDA" w:rsidRDefault="00546B5E" w:rsidP="00B82BCE">
      <w:pPr>
        <w:ind w:firstLine="709"/>
        <w:jc w:val="both"/>
        <w:rPr>
          <w:rFonts w:eastAsiaTheme="minorEastAsia"/>
          <w:sz w:val="20"/>
          <w:szCs w:val="20"/>
        </w:rPr>
      </w:pPr>
      <w:r w:rsidRPr="00913EDA">
        <w:rPr>
          <w:rFonts w:eastAsiaTheme="minorEastAsia" w:cstheme="minorBidi"/>
          <w:sz w:val="20"/>
          <w:szCs w:val="20"/>
        </w:rPr>
        <w:t xml:space="preserve">В целях реализации приоритетных направлений развития образования Куйбышевского района, повышения доступности качественного образования, соответствующего требованиям инновационного развития, </w:t>
      </w:r>
      <w:r w:rsidRPr="00913EDA">
        <w:rPr>
          <w:rFonts w:eastAsiaTheme="minorEastAsia"/>
          <w:sz w:val="20"/>
          <w:szCs w:val="20"/>
        </w:rPr>
        <w:t>администрация Куйбышевского района</w:t>
      </w:r>
    </w:p>
    <w:p w:rsidR="00546B5E" w:rsidRPr="00913EDA" w:rsidRDefault="00546B5E" w:rsidP="00B82BCE">
      <w:pPr>
        <w:ind w:firstLine="709"/>
        <w:jc w:val="both"/>
        <w:rPr>
          <w:rFonts w:eastAsiaTheme="minorEastAsia"/>
          <w:sz w:val="20"/>
          <w:szCs w:val="20"/>
        </w:rPr>
      </w:pPr>
      <w:r w:rsidRPr="00913EDA">
        <w:rPr>
          <w:rFonts w:eastAsiaTheme="minorEastAsia"/>
          <w:sz w:val="20"/>
          <w:szCs w:val="20"/>
        </w:rPr>
        <w:t>ПОСТАНОВЛЯЕТ:</w:t>
      </w:r>
    </w:p>
    <w:p w:rsidR="00546B5E" w:rsidRPr="00913EDA" w:rsidRDefault="00546B5E" w:rsidP="00B82BCE">
      <w:pPr>
        <w:ind w:firstLine="708"/>
        <w:contextualSpacing/>
        <w:jc w:val="both"/>
        <w:rPr>
          <w:rFonts w:eastAsiaTheme="minorEastAsia"/>
          <w:sz w:val="20"/>
          <w:szCs w:val="20"/>
        </w:rPr>
      </w:pPr>
      <w:r w:rsidRPr="00913EDA">
        <w:rPr>
          <w:rFonts w:eastAsiaTheme="minorEastAsia"/>
          <w:sz w:val="20"/>
          <w:szCs w:val="20"/>
        </w:rPr>
        <w:t>1. Утвердить прилагаемую муниципальную программу «Развитие системы образования Куйбышевского района на 2020-2022</w:t>
      </w:r>
      <w:r w:rsidR="00B82BCE" w:rsidRPr="00913EDA">
        <w:rPr>
          <w:rFonts w:eastAsiaTheme="minorEastAsia"/>
          <w:sz w:val="20"/>
          <w:szCs w:val="20"/>
        </w:rPr>
        <w:t xml:space="preserve"> годы</w:t>
      </w:r>
      <w:r w:rsidRPr="00913EDA">
        <w:rPr>
          <w:rFonts w:eastAsiaTheme="minorEastAsia"/>
          <w:sz w:val="20"/>
          <w:szCs w:val="20"/>
        </w:rPr>
        <w:t>».</w:t>
      </w:r>
    </w:p>
    <w:p w:rsidR="00546B5E" w:rsidRPr="00913EDA" w:rsidRDefault="00546B5E" w:rsidP="00B82BCE">
      <w:pPr>
        <w:ind w:firstLine="709"/>
        <w:jc w:val="both"/>
        <w:rPr>
          <w:sz w:val="20"/>
          <w:szCs w:val="20"/>
        </w:rPr>
      </w:pPr>
      <w:r w:rsidRPr="00913EDA">
        <w:rPr>
          <w:sz w:val="20"/>
          <w:szCs w:val="20"/>
        </w:rPr>
        <w:lastRenderedPageBreak/>
        <w:t>2. Управлению делами администрации Куйбышевского района обеспечить опубликование данного постановления в установленном порядке в периодическом печатном издании органов местного самоуп</w:t>
      </w:r>
      <w:r w:rsidR="00FA790A" w:rsidRPr="00913EDA">
        <w:rPr>
          <w:sz w:val="20"/>
          <w:szCs w:val="20"/>
        </w:rPr>
        <w:t>равления Куйбышевского района «</w:t>
      </w:r>
      <w:r w:rsidRPr="00913EDA">
        <w:rPr>
          <w:sz w:val="20"/>
          <w:szCs w:val="20"/>
        </w:rPr>
        <w:t>Информационный вестник».</w:t>
      </w:r>
    </w:p>
    <w:p w:rsidR="00546B5E" w:rsidRPr="00913EDA" w:rsidRDefault="00546B5E" w:rsidP="00B82BCE">
      <w:pPr>
        <w:ind w:firstLine="709"/>
        <w:jc w:val="both"/>
        <w:rPr>
          <w:rFonts w:eastAsiaTheme="minorEastAsia"/>
          <w:sz w:val="20"/>
          <w:szCs w:val="20"/>
        </w:rPr>
      </w:pPr>
      <w:r w:rsidRPr="00913EDA">
        <w:rPr>
          <w:rFonts w:eastAsiaTheme="minorEastAsia"/>
          <w:sz w:val="20"/>
          <w:szCs w:val="20"/>
        </w:rPr>
        <w:t>3. Контроль за исполнением настоящего постановления возложить на Первого заместителя главы администрации Куйбышевского района Колганову Н.В.</w:t>
      </w:r>
    </w:p>
    <w:p w:rsidR="00546B5E" w:rsidRPr="00913EDA" w:rsidRDefault="00546B5E" w:rsidP="00B82BCE">
      <w:pPr>
        <w:ind w:firstLine="600"/>
        <w:jc w:val="both"/>
        <w:rPr>
          <w:rFonts w:eastAsiaTheme="minorEastAsia"/>
          <w:sz w:val="20"/>
          <w:szCs w:val="20"/>
        </w:rPr>
      </w:pPr>
    </w:p>
    <w:p w:rsidR="00546B5E" w:rsidRPr="00913EDA" w:rsidRDefault="00546B5E" w:rsidP="00B82BCE">
      <w:pPr>
        <w:rPr>
          <w:rFonts w:eastAsiaTheme="minorEastAsia"/>
          <w:sz w:val="20"/>
          <w:szCs w:val="20"/>
        </w:rPr>
      </w:pPr>
      <w:r w:rsidRPr="00913EDA">
        <w:rPr>
          <w:rFonts w:eastAsiaTheme="minorEastAsia"/>
          <w:sz w:val="20"/>
          <w:szCs w:val="20"/>
        </w:rPr>
        <w:t xml:space="preserve">Глава Куйбышевского района                      </w:t>
      </w:r>
      <w:r w:rsidR="00B82BCE" w:rsidRPr="00913EDA">
        <w:rPr>
          <w:rFonts w:eastAsiaTheme="minorEastAsia"/>
          <w:sz w:val="20"/>
          <w:szCs w:val="20"/>
        </w:rPr>
        <w:t xml:space="preserve">                                                     </w:t>
      </w:r>
      <w:r w:rsidRPr="00913EDA">
        <w:rPr>
          <w:rFonts w:eastAsiaTheme="minorEastAsia"/>
          <w:sz w:val="20"/>
          <w:szCs w:val="20"/>
        </w:rPr>
        <w:t xml:space="preserve">                                   </w:t>
      </w:r>
      <w:proofErr w:type="spellStart"/>
      <w:r w:rsidRPr="00913EDA">
        <w:rPr>
          <w:rFonts w:eastAsiaTheme="minorEastAsia"/>
          <w:sz w:val="20"/>
          <w:szCs w:val="20"/>
        </w:rPr>
        <w:t>О.В.Караваев</w:t>
      </w:r>
      <w:proofErr w:type="spellEnd"/>
    </w:p>
    <w:p w:rsidR="00546B5E" w:rsidRPr="00913EDA" w:rsidRDefault="00546B5E" w:rsidP="00B82BCE">
      <w:pPr>
        <w:rPr>
          <w:rFonts w:eastAsiaTheme="minorEastAsia"/>
          <w:sz w:val="20"/>
          <w:szCs w:val="20"/>
        </w:rPr>
      </w:pPr>
    </w:p>
    <w:p w:rsidR="00546B5E" w:rsidRPr="00913EDA" w:rsidRDefault="00546B5E" w:rsidP="00B82BCE">
      <w:pPr>
        <w:rPr>
          <w:rFonts w:eastAsiaTheme="minorEastAsia"/>
          <w:sz w:val="20"/>
          <w:szCs w:val="20"/>
        </w:rPr>
      </w:pPr>
    </w:p>
    <w:p w:rsidR="00546B5E" w:rsidRPr="00913EDA" w:rsidRDefault="00546B5E" w:rsidP="00B82BCE">
      <w:pPr>
        <w:jc w:val="center"/>
        <w:outlineLvl w:val="0"/>
        <w:rPr>
          <w:sz w:val="20"/>
          <w:szCs w:val="20"/>
        </w:rPr>
      </w:pPr>
      <w:r w:rsidRPr="00913EDA">
        <w:rPr>
          <w:sz w:val="20"/>
          <w:szCs w:val="20"/>
        </w:rPr>
        <w:t xml:space="preserve">                                                                                                         </w:t>
      </w:r>
    </w:p>
    <w:tbl>
      <w:tblPr>
        <w:tblStyle w:val="1101"/>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738"/>
        <w:gridCol w:w="4833"/>
      </w:tblGrid>
      <w:tr w:rsidR="00546B5E" w:rsidRPr="00913EDA" w:rsidTr="00B82BCE">
        <w:tc>
          <w:tcPr>
            <w:tcW w:w="5068" w:type="dxa"/>
          </w:tcPr>
          <w:p w:rsidR="00546B5E" w:rsidRPr="00913EDA" w:rsidRDefault="00546B5E" w:rsidP="00B82BCE">
            <w:pPr>
              <w:jc w:val="center"/>
              <w:outlineLvl w:val="0"/>
              <w:rPr>
                <w:sz w:val="20"/>
                <w:szCs w:val="20"/>
              </w:rPr>
            </w:pPr>
          </w:p>
        </w:tc>
        <w:tc>
          <w:tcPr>
            <w:tcW w:w="5069" w:type="dxa"/>
          </w:tcPr>
          <w:p w:rsidR="00546B5E" w:rsidRPr="00913EDA" w:rsidRDefault="00546B5E" w:rsidP="00B82BCE">
            <w:pPr>
              <w:jc w:val="center"/>
              <w:outlineLvl w:val="0"/>
              <w:rPr>
                <w:sz w:val="20"/>
                <w:szCs w:val="20"/>
              </w:rPr>
            </w:pPr>
            <w:r w:rsidRPr="00913EDA">
              <w:rPr>
                <w:sz w:val="20"/>
                <w:szCs w:val="20"/>
              </w:rPr>
              <w:t>УТВЕРЖДЕНА</w:t>
            </w:r>
          </w:p>
          <w:p w:rsidR="00546B5E" w:rsidRPr="00913EDA" w:rsidRDefault="00546B5E" w:rsidP="00B82BCE">
            <w:pPr>
              <w:jc w:val="center"/>
              <w:outlineLvl w:val="0"/>
              <w:rPr>
                <w:sz w:val="20"/>
                <w:szCs w:val="20"/>
              </w:rPr>
            </w:pPr>
            <w:r w:rsidRPr="00913EDA">
              <w:rPr>
                <w:sz w:val="20"/>
                <w:szCs w:val="20"/>
              </w:rPr>
              <w:t>постановлением администрации</w:t>
            </w:r>
          </w:p>
          <w:p w:rsidR="00546B5E" w:rsidRPr="00913EDA" w:rsidRDefault="00546B5E" w:rsidP="00B82BCE">
            <w:pPr>
              <w:jc w:val="center"/>
              <w:outlineLvl w:val="0"/>
              <w:rPr>
                <w:sz w:val="20"/>
                <w:szCs w:val="20"/>
              </w:rPr>
            </w:pPr>
            <w:r w:rsidRPr="00913EDA">
              <w:rPr>
                <w:sz w:val="20"/>
                <w:szCs w:val="20"/>
              </w:rPr>
              <w:t>Куйбышевского района</w:t>
            </w:r>
          </w:p>
          <w:p w:rsidR="00546B5E" w:rsidRPr="00913EDA" w:rsidRDefault="00546B5E" w:rsidP="00B82BCE">
            <w:pPr>
              <w:jc w:val="center"/>
              <w:outlineLvl w:val="0"/>
              <w:rPr>
                <w:sz w:val="20"/>
                <w:szCs w:val="20"/>
              </w:rPr>
            </w:pPr>
            <w:r w:rsidRPr="00913EDA">
              <w:rPr>
                <w:sz w:val="20"/>
                <w:szCs w:val="20"/>
              </w:rPr>
              <w:t>от 23.10.2019 № 990</w:t>
            </w:r>
          </w:p>
          <w:p w:rsidR="00546B5E" w:rsidRPr="00913EDA" w:rsidRDefault="00546B5E" w:rsidP="00B82BCE">
            <w:pPr>
              <w:jc w:val="center"/>
              <w:outlineLvl w:val="0"/>
              <w:rPr>
                <w:sz w:val="20"/>
                <w:szCs w:val="20"/>
              </w:rPr>
            </w:pPr>
          </w:p>
        </w:tc>
      </w:tr>
    </w:tbl>
    <w:p w:rsidR="00546B5E" w:rsidRPr="00913EDA" w:rsidRDefault="00546B5E" w:rsidP="00B82BCE">
      <w:pPr>
        <w:jc w:val="center"/>
        <w:outlineLvl w:val="0"/>
        <w:rPr>
          <w:sz w:val="20"/>
          <w:szCs w:val="20"/>
        </w:rPr>
      </w:pPr>
      <w:r w:rsidRPr="00913EDA">
        <w:rPr>
          <w:sz w:val="20"/>
          <w:szCs w:val="20"/>
        </w:rPr>
        <w:t xml:space="preserve">                      </w:t>
      </w:r>
    </w:p>
    <w:p w:rsidR="00546B5E" w:rsidRPr="00913EDA" w:rsidRDefault="00546B5E" w:rsidP="00B82BCE">
      <w:pPr>
        <w:jc w:val="center"/>
        <w:rPr>
          <w:sz w:val="20"/>
          <w:szCs w:val="20"/>
        </w:rPr>
      </w:pPr>
      <w:r w:rsidRPr="00913EDA">
        <w:rPr>
          <w:sz w:val="20"/>
          <w:szCs w:val="20"/>
        </w:rPr>
        <w:t xml:space="preserve">Муниципальная программа  </w:t>
      </w:r>
    </w:p>
    <w:p w:rsidR="00546B5E" w:rsidRPr="00913EDA" w:rsidRDefault="00546B5E" w:rsidP="00B82BCE">
      <w:pPr>
        <w:jc w:val="center"/>
        <w:rPr>
          <w:sz w:val="20"/>
          <w:szCs w:val="20"/>
        </w:rPr>
      </w:pPr>
      <w:r w:rsidRPr="00913EDA">
        <w:rPr>
          <w:sz w:val="20"/>
          <w:szCs w:val="20"/>
        </w:rPr>
        <w:t>«Развитие системы образования Куйбышевского района на 2020-2022 годы»</w:t>
      </w:r>
    </w:p>
    <w:p w:rsidR="00546B5E" w:rsidRPr="00913EDA" w:rsidRDefault="00546B5E" w:rsidP="00B82BCE">
      <w:pPr>
        <w:rPr>
          <w:sz w:val="20"/>
          <w:szCs w:val="20"/>
        </w:rPr>
      </w:pPr>
    </w:p>
    <w:p w:rsidR="00546B5E" w:rsidRPr="00913EDA" w:rsidRDefault="00546B5E" w:rsidP="00B82BCE">
      <w:pPr>
        <w:autoSpaceDE w:val="0"/>
        <w:autoSpaceDN w:val="0"/>
        <w:jc w:val="center"/>
        <w:rPr>
          <w:sz w:val="20"/>
          <w:szCs w:val="20"/>
        </w:rPr>
      </w:pPr>
      <w:r w:rsidRPr="00913EDA">
        <w:rPr>
          <w:sz w:val="20"/>
          <w:szCs w:val="20"/>
          <w:lang w:val="en-US"/>
        </w:rPr>
        <w:t>I</w:t>
      </w:r>
      <w:r w:rsidRPr="00913EDA">
        <w:rPr>
          <w:sz w:val="20"/>
          <w:szCs w:val="20"/>
        </w:rPr>
        <w:t>. Паспорт муниципальной программы</w:t>
      </w:r>
    </w:p>
    <w:tbl>
      <w:tblPr>
        <w:tblW w:w="0" w:type="auto"/>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199"/>
        <w:gridCol w:w="1607"/>
        <w:gridCol w:w="1608"/>
        <w:gridCol w:w="1607"/>
        <w:gridCol w:w="1584"/>
      </w:tblGrid>
      <w:tr w:rsidR="00546B5E" w:rsidRPr="00913EDA" w:rsidTr="00B82BCE">
        <w:trPr>
          <w:trHeight w:val="190"/>
        </w:trPr>
        <w:tc>
          <w:tcPr>
            <w:tcW w:w="3403" w:type="dxa"/>
          </w:tcPr>
          <w:p w:rsidR="00546B5E" w:rsidRPr="00913EDA" w:rsidRDefault="00546B5E" w:rsidP="00B82BCE">
            <w:pPr>
              <w:autoSpaceDE w:val="0"/>
              <w:autoSpaceDN w:val="0"/>
              <w:jc w:val="both"/>
              <w:rPr>
                <w:sz w:val="20"/>
                <w:szCs w:val="20"/>
              </w:rPr>
            </w:pPr>
            <w:r w:rsidRPr="00913EDA">
              <w:rPr>
                <w:sz w:val="20"/>
                <w:szCs w:val="20"/>
              </w:rPr>
              <w:t>Наименование муниципальной программы</w:t>
            </w:r>
          </w:p>
        </w:tc>
        <w:tc>
          <w:tcPr>
            <w:tcW w:w="6662" w:type="dxa"/>
            <w:gridSpan w:val="4"/>
          </w:tcPr>
          <w:p w:rsidR="00546B5E" w:rsidRPr="00913EDA" w:rsidRDefault="00546B5E" w:rsidP="00B82BCE">
            <w:pPr>
              <w:autoSpaceDE w:val="0"/>
              <w:autoSpaceDN w:val="0"/>
              <w:jc w:val="both"/>
              <w:rPr>
                <w:sz w:val="20"/>
                <w:szCs w:val="20"/>
              </w:rPr>
            </w:pPr>
            <w:r w:rsidRPr="00913EDA">
              <w:rPr>
                <w:sz w:val="20"/>
                <w:szCs w:val="20"/>
              </w:rPr>
              <w:t>Развитие системы образования Куйбышевского района на 2020-2022 годы</w:t>
            </w:r>
          </w:p>
        </w:tc>
      </w:tr>
      <w:tr w:rsidR="00546B5E" w:rsidRPr="00913EDA" w:rsidTr="00B82BCE">
        <w:trPr>
          <w:trHeight w:val="190"/>
        </w:trPr>
        <w:tc>
          <w:tcPr>
            <w:tcW w:w="3403" w:type="dxa"/>
          </w:tcPr>
          <w:p w:rsidR="00546B5E" w:rsidRPr="00913EDA" w:rsidRDefault="00546B5E" w:rsidP="00B82BCE">
            <w:pPr>
              <w:autoSpaceDE w:val="0"/>
              <w:autoSpaceDN w:val="0"/>
              <w:jc w:val="both"/>
              <w:rPr>
                <w:sz w:val="20"/>
                <w:szCs w:val="20"/>
              </w:rPr>
            </w:pPr>
            <w:r w:rsidRPr="00913EDA">
              <w:rPr>
                <w:sz w:val="20"/>
                <w:szCs w:val="20"/>
              </w:rPr>
              <w:t>Разработчики муниципальной программы</w:t>
            </w:r>
          </w:p>
        </w:tc>
        <w:tc>
          <w:tcPr>
            <w:tcW w:w="6662" w:type="dxa"/>
            <w:gridSpan w:val="4"/>
          </w:tcPr>
          <w:p w:rsidR="00546B5E" w:rsidRPr="00913EDA" w:rsidRDefault="00546B5E" w:rsidP="00B82BCE">
            <w:pPr>
              <w:jc w:val="both"/>
              <w:rPr>
                <w:sz w:val="20"/>
                <w:szCs w:val="20"/>
              </w:rPr>
            </w:pPr>
            <w:r w:rsidRPr="00913EDA">
              <w:rPr>
                <w:sz w:val="20"/>
                <w:szCs w:val="20"/>
              </w:rPr>
              <w:t xml:space="preserve">Управление образования администрации Куйбышевского района </w:t>
            </w:r>
          </w:p>
        </w:tc>
      </w:tr>
      <w:tr w:rsidR="00546B5E" w:rsidRPr="00913EDA" w:rsidTr="00B82BCE">
        <w:trPr>
          <w:trHeight w:val="190"/>
        </w:trPr>
        <w:tc>
          <w:tcPr>
            <w:tcW w:w="3403" w:type="dxa"/>
          </w:tcPr>
          <w:p w:rsidR="00546B5E" w:rsidRPr="00913EDA" w:rsidRDefault="00546B5E" w:rsidP="00B82BCE">
            <w:pPr>
              <w:autoSpaceDE w:val="0"/>
              <w:autoSpaceDN w:val="0"/>
              <w:jc w:val="both"/>
              <w:rPr>
                <w:sz w:val="20"/>
                <w:szCs w:val="20"/>
              </w:rPr>
            </w:pPr>
            <w:r w:rsidRPr="00913EDA">
              <w:rPr>
                <w:sz w:val="20"/>
                <w:szCs w:val="20"/>
              </w:rPr>
              <w:t>Заказчик муниципальной программы</w:t>
            </w:r>
          </w:p>
        </w:tc>
        <w:tc>
          <w:tcPr>
            <w:tcW w:w="6662" w:type="dxa"/>
            <w:gridSpan w:val="4"/>
          </w:tcPr>
          <w:p w:rsidR="00546B5E" w:rsidRPr="00913EDA" w:rsidRDefault="00546B5E" w:rsidP="00B82BCE">
            <w:pPr>
              <w:autoSpaceDE w:val="0"/>
              <w:autoSpaceDN w:val="0"/>
              <w:jc w:val="both"/>
              <w:rPr>
                <w:sz w:val="20"/>
                <w:szCs w:val="20"/>
              </w:rPr>
            </w:pPr>
            <w:r w:rsidRPr="00913EDA">
              <w:rPr>
                <w:sz w:val="20"/>
                <w:szCs w:val="20"/>
              </w:rPr>
              <w:t>Администрация Куйбышевского района</w:t>
            </w:r>
          </w:p>
        </w:tc>
      </w:tr>
      <w:tr w:rsidR="00546B5E" w:rsidRPr="00913EDA" w:rsidTr="00B82BCE">
        <w:trPr>
          <w:trHeight w:val="190"/>
        </w:trPr>
        <w:tc>
          <w:tcPr>
            <w:tcW w:w="3403" w:type="dxa"/>
          </w:tcPr>
          <w:p w:rsidR="00546B5E" w:rsidRPr="00913EDA" w:rsidRDefault="00546B5E" w:rsidP="00B82BCE">
            <w:pPr>
              <w:autoSpaceDE w:val="0"/>
              <w:autoSpaceDN w:val="0"/>
              <w:jc w:val="both"/>
              <w:rPr>
                <w:sz w:val="20"/>
                <w:szCs w:val="20"/>
              </w:rPr>
            </w:pPr>
            <w:r w:rsidRPr="00913EDA">
              <w:rPr>
                <w:sz w:val="20"/>
                <w:szCs w:val="20"/>
              </w:rPr>
              <w:t>Руководитель муниципальной программы</w:t>
            </w:r>
          </w:p>
        </w:tc>
        <w:tc>
          <w:tcPr>
            <w:tcW w:w="6662" w:type="dxa"/>
            <w:gridSpan w:val="4"/>
          </w:tcPr>
          <w:p w:rsidR="00546B5E" w:rsidRPr="00913EDA" w:rsidRDefault="00546B5E" w:rsidP="00B82BCE">
            <w:pPr>
              <w:autoSpaceDE w:val="0"/>
              <w:autoSpaceDN w:val="0"/>
              <w:jc w:val="both"/>
              <w:rPr>
                <w:sz w:val="20"/>
                <w:szCs w:val="20"/>
              </w:rPr>
            </w:pPr>
            <w:r w:rsidRPr="00913EDA">
              <w:rPr>
                <w:sz w:val="20"/>
                <w:szCs w:val="20"/>
              </w:rPr>
              <w:t>Орлова Лилия Викторовна, начальник управления образования администрации Куйбышевского района</w:t>
            </w:r>
          </w:p>
        </w:tc>
      </w:tr>
      <w:tr w:rsidR="00546B5E" w:rsidRPr="00913EDA" w:rsidTr="00B82BCE">
        <w:trPr>
          <w:trHeight w:val="190"/>
        </w:trPr>
        <w:tc>
          <w:tcPr>
            <w:tcW w:w="3403" w:type="dxa"/>
          </w:tcPr>
          <w:p w:rsidR="00546B5E" w:rsidRPr="00913EDA" w:rsidRDefault="00546B5E" w:rsidP="00B82BCE">
            <w:pPr>
              <w:autoSpaceDE w:val="0"/>
              <w:autoSpaceDN w:val="0"/>
              <w:adjustRightInd w:val="0"/>
              <w:jc w:val="both"/>
              <w:rPr>
                <w:sz w:val="20"/>
                <w:szCs w:val="20"/>
              </w:rPr>
            </w:pPr>
            <w:r w:rsidRPr="00913EDA">
              <w:rPr>
                <w:sz w:val="20"/>
                <w:szCs w:val="20"/>
              </w:rPr>
              <w:t>Исполнители подпрограмм муниципальной программы, мероприятий муниципальной программы</w:t>
            </w:r>
          </w:p>
        </w:tc>
        <w:tc>
          <w:tcPr>
            <w:tcW w:w="6662" w:type="dxa"/>
            <w:gridSpan w:val="4"/>
          </w:tcPr>
          <w:p w:rsidR="00546B5E" w:rsidRPr="00913EDA" w:rsidRDefault="00546B5E" w:rsidP="00B82BCE">
            <w:pPr>
              <w:snapToGrid w:val="0"/>
              <w:jc w:val="both"/>
              <w:rPr>
                <w:sz w:val="20"/>
                <w:szCs w:val="20"/>
              </w:rPr>
            </w:pPr>
            <w:r w:rsidRPr="00913EDA">
              <w:rPr>
                <w:sz w:val="20"/>
                <w:szCs w:val="20"/>
              </w:rPr>
              <w:t>Управление образования администрации Куйбышевского района;</w:t>
            </w:r>
          </w:p>
          <w:p w:rsidR="00546B5E" w:rsidRPr="00913EDA" w:rsidRDefault="00546B5E" w:rsidP="00B82BCE">
            <w:pPr>
              <w:snapToGrid w:val="0"/>
              <w:jc w:val="both"/>
              <w:rPr>
                <w:sz w:val="20"/>
                <w:szCs w:val="20"/>
              </w:rPr>
            </w:pPr>
            <w:r w:rsidRPr="00913EDA">
              <w:rPr>
                <w:sz w:val="20"/>
                <w:szCs w:val="20"/>
              </w:rPr>
              <w:t>образовательные организации Куйбышевского района, находящиеся в непосредственном подчинении управления образования адм</w:t>
            </w:r>
            <w:r w:rsidR="00DF76EF" w:rsidRPr="00913EDA">
              <w:rPr>
                <w:sz w:val="20"/>
                <w:szCs w:val="20"/>
              </w:rPr>
              <w:t>инистрации Куйбышевского района</w:t>
            </w:r>
            <w:r w:rsidRPr="00913EDA">
              <w:rPr>
                <w:sz w:val="20"/>
                <w:szCs w:val="20"/>
              </w:rPr>
              <w:t>.</w:t>
            </w:r>
          </w:p>
        </w:tc>
      </w:tr>
      <w:tr w:rsidR="00546B5E" w:rsidRPr="00913EDA" w:rsidTr="00B82BCE">
        <w:trPr>
          <w:trHeight w:val="170"/>
        </w:trPr>
        <w:tc>
          <w:tcPr>
            <w:tcW w:w="3403" w:type="dxa"/>
          </w:tcPr>
          <w:p w:rsidR="00546B5E" w:rsidRPr="00913EDA" w:rsidRDefault="00546B5E" w:rsidP="00B82BCE">
            <w:pPr>
              <w:autoSpaceDE w:val="0"/>
              <w:autoSpaceDN w:val="0"/>
              <w:jc w:val="both"/>
              <w:rPr>
                <w:sz w:val="20"/>
                <w:szCs w:val="20"/>
              </w:rPr>
            </w:pPr>
            <w:r w:rsidRPr="00913EDA">
              <w:rPr>
                <w:sz w:val="20"/>
                <w:szCs w:val="20"/>
              </w:rPr>
              <w:t>Цели и задачи муниципальной программы</w:t>
            </w:r>
          </w:p>
        </w:tc>
        <w:tc>
          <w:tcPr>
            <w:tcW w:w="6662" w:type="dxa"/>
            <w:gridSpan w:val="4"/>
          </w:tcPr>
          <w:p w:rsidR="00546B5E" w:rsidRPr="00913EDA" w:rsidRDefault="00546B5E" w:rsidP="00B82BCE">
            <w:pPr>
              <w:widowControl w:val="0"/>
              <w:autoSpaceDE w:val="0"/>
              <w:autoSpaceDN w:val="0"/>
              <w:adjustRightInd w:val="0"/>
              <w:jc w:val="both"/>
              <w:rPr>
                <w:sz w:val="20"/>
                <w:szCs w:val="20"/>
              </w:rPr>
            </w:pPr>
            <w:r w:rsidRPr="00913EDA">
              <w:rPr>
                <w:sz w:val="20"/>
                <w:szCs w:val="20"/>
              </w:rPr>
              <w:t xml:space="preserve">Цель: </w:t>
            </w:r>
          </w:p>
          <w:p w:rsidR="00546B5E" w:rsidRPr="00913EDA" w:rsidRDefault="00546B5E" w:rsidP="00B82BCE">
            <w:pPr>
              <w:widowControl w:val="0"/>
              <w:autoSpaceDE w:val="0"/>
              <w:autoSpaceDN w:val="0"/>
              <w:adjustRightInd w:val="0"/>
              <w:jc w:val="both"/>
              <w:rPr>
                <w:sz w:val="20"/>
                <w:szCs w:val="20"/>
              </w:rPr>
            </w:pPr>
            <w:r w:rsidRPr="00913EDA">
              <w:rPr>
                <w:sz w:val="20"/>
                <w:szCs w:val="20"/>
              </w:rPr>
              <w:t>обеспечение соответствия высокого качества образования меняющимся запросам населения и перспективным задачам социально-экономического развития Куйбышевского района.</w:t>
            </w:r>
          </w:p>
          <w:p w:rsidR="00546B5E" w:rsidRPr="00913EDA" w:rsidRDefault="00546B5E" w:rsidP="00B82BCE">
            <w:pPr>
              <w:snapToGrid w:val="0"/>
              <w:jc w:val="both"/>
              <w:rPr>
                <w:sz w:val="20"/>
                <w:szCs w:val="20"/>
              </w:rPr>
            </w:pPr>
            <w:r w:rsidRPr="00913EDA">
              <w:rPr>
                <w:sz w:val="20"/>
                <w:szCs w:val="20"/>
              </w:rPr>
              <w:t xml:space="preserve">Задачи: </w:t>
            </w:r>
          </w:p>
          <w:p w:rsidR="00546B5E" w:rsidRPr="00913EDA" w:rsidRDefault="00546B5E" w:rsidP="00B82BCE">
            <w:pPr>
              <w:autoSpaceDE w:val="0"/>
              <w:autoSpaceDN w:val="0"/>
              <w:adjustRightInd w:val="0"/>
              <w:ind w:left="34" w:right="34"/>
              <w:jc w:val="both"/>
              <w:rPr>
                <w:sz w:val="20"/>
                <w:szCs w:val="20"/>
              </w:rPr>
            </w:pPr>
            <w:r w:rsidRPr="00913EDA">
              <w:rPr>
                <w:sz w:val="20"/>
                <w:szCs w:val="20"/>
              </w:rPr>
              <w:t>- приведение базовой инфраструктуры системы образования в соответствие с требованиями действующего законодательства   путем ремонта и технологического оснащения действующих объектов образования;</w:t>
            </w:r>
          </w:p>
          <w:p w:rsidR="00546B5E" w:rsidRPr="00913EDA" w:rsidRDefault="00546B5E" w:rsidP="00B82BCE">
            <w:pPr>
              <w:widowControl w:val="0"/>
              <w:autoSpaceDE w:val="0"/>
              <w:autoSpaceDN w:val="0"/>
              <w:adjustRightInd w:val="0"/>
              <w:jc w:val="both"/>
              <w:rPr>
                <w:sz w:val="20"/>
                <w:szCs w:val="20"/>
              </w:rPr>
            </w:pPr>
            <w:r w:rsidRPr="00913EDA">
              <w:rPr>
                <w:sz w:val="20"/>
                <w:szCs w:val="20"/>
              </w:rPr>
              <w:t>- создание в системе дошкольного, общего и дополнительного образования детей условий для получения качественного и доступного образования;</w:t>
            </w:r>
          </w:p>
          <w:p w:rsidR="00546B5E" w:rsidRPr="00913EDA" w:rsidRDefault="00546B5E" w:rsidP="00B82BCE">
            <w:pPr>
              <w:widowControl w:val="0"/>
              <w:autoSpaceDE w:val="0"/>
              <w:autoSpaceDN w:val="0"/>
              <w:adjustRightInd w:val="0"/>
              <w:jc w:val="both"/>
              <w:rPr>
                <w:sz w:val="20"/>
                <w:szCs w:val="20"/>
              </w:rPr>
            </w:pPr>
            <w:r w:rsidRPr="00913EDA">
              <w:rPr>
                <w:sz w:val="20"/>
                <w:szCs w:val="20"/>
              </w:rPr>
              <w:t>- реализация и совершенствование системы мероприятий, направленных на выявление и развитие способностей одаренных детей и талантливой учащейся молодежи в Куйбышевском районе, разработка и реализация системы мер их адресной поддержки и сопровождения, в том числе применение различных форм наставничества и шефства;</w:t>
            </w:r>
          </w:p>
          <w:p w:rsidR="00546B5E" w:rsidRPr="00913EDA" w:rsidRDefault="00546B5E" w:rsidP="00B82BCE">
            <w:pPr>
              <w:widowControl w:val="0"/>
              <w:autoSpaceDE w:val="0"/>
              <w:autoSpaceDN w:val="0"/>
              <w:adjustRightInd w:val="0"/>
              <w:jc w:val="both"/>
              <w:rPr>
                <w:sz w:val="20"/>
                <w:szCs w:val="20"/>
              </w:rPr>
            </w:pPr>
            <w:r w:rsidRPr="00913EDA">
              <w:rPr>
                <w:sz w:val="20"/>
                <w:szCs w:val="20"/>
              </w:rPr>
              <w:t>- совершенствование функционирования муниципального ресурсного центра по работе с одаренными и талантливыми детьми, организация деятельности специализированных классов с углубленным изучением отдельных предметов;</w:t>
            </w:r>
          </w:p>
          <w:p w:rsidR="00546B5E" w:rsidRPr="00913EDA" w:rsidRDefault="00546B5E" w:rsidP="00B82BCE">
            <w:pPr>
              <w:jc w:val="both"/>
              <w:rPr>
                <w:sz w:val="20"/>
                <w:szCs w:val="20"/>
              </w:rPr>
            </w:pPr>
            <w:r w:rsidRPr="00913EDA">
              <w:rPr>
                <w:sz w:val="20"/>
                <w:szCs w:val="20"/>
              </w:rPr>
              <w:t>- совершенствование условий для повышения</w:t>
            </w:r>
            <w:r w:rsidR="00B82BCE" w:rsidRPr="00913EDA">
              <w:rPr>
                <w:sz w:val="20"/>
                <w:szCs w:val="20"/>
              </w:rPr>
              <w:t xml:space="preserve"> </w:t>
            </w:r>
            <w:r w:rsidRPr="00913EDA">
              <w:rPr>
                <w:sz w:val="20"/>
                <w:szCs w:val="20"/>
              </w:rPr>
              <w:t>квалификации педагогических и руководящих работников системы образования; развитие их профессиональных компетенций;</w:t>
            </w:r>
          </w:p>
          <w:p w:rsidR="00546B5E" w:rsidRPr="00913EDA" w:rsidRDefault="00546B5E" w:rsidP="00B82BCE">
            <w:pPr>
              <w:widowControl w:val="0"/>
              <w:autoSpaceDE w:val="0"/>
              <w:autoSpaceDN w:val="0"/>
              <w:adjustRightInd w:val="0"/>
              <w:jc w:val="both"/>
              <w:rPr>
                <w:sz w:val="20"/>
                <w:szCs w:val="20"/>
              </w:rPr>
            </w:pPr>
            <w:r w:rsidRPr="00913EDA">
              <w:rPr>
                <w:sz w:val="20"/>
                <w:szCs w:val="20"/>
              </w:rPr>
              <w:t>- создание оптимальных условий для реализации системы мер по повышению престижа профессии педагога, привлечению и закреплению квалифицированных кадров в системе образования Куйбышевского района, в том числе молодых специалистов.</w:t>
            </w:r>
          </w:p>
        </w:tc>
      </w:tr>
      <w:tr w:rsidR="00546B5E" w:rsidRPr="00913EDA" w:rsidTr="00B82BCE">
        <w:trPr>
          <w:trHeight w:val="170"/>
        </w:trPr>
        <w:tc>
          <w:tcPr>
            <w:tcW w:w="3403" w:type="dxa"/>
          </w:tcPr>
          <w:p w:rsidR="00546B5E" w:rsidRPr="00913EDA" w:rsidRDefault="00546B5E" w:rsidP="00B82BCE">
            <w:pPr>
              <w:autoSpaceDE w:val="0"/>
              <w:autoSpaceDN w:val="0"/>
              <w:jc w:val="both"/>
              <w:rPr>
                <w:sz w:val="20"/>
                <w:szCs w:val="20"/>
              </w:rPr>
            </w:pPr>
            <w:r w:rsidRPr="00913EDA">
              <w:rPr>
                <w:sz w:val="20"/>
                <w:szCs w:val="20"/>
              </w:rPr>
              <w:t xml:space="preserve">Перечень подпрограмм </w:t>
            </w:r>
            <w:r w:rsidRPr="00913EDA">
              <w:rPr>
                <w:sz w:val="20"/>
                <w:szCs w:val="20"/>
              </w:rPr>
              <w:lastRenderedPageBreak/>
              <w:t>муниципальной программы</w:t>
            </w:r>
          </w:p>
        </w:tc>
        <w:tc>
          <w:tcPr>
            <w:tcW w:w="6662" w:type="dxa"/>
            <w:gridSpan w:val="4"/>
          </w:tcPr>
          <w:p w:rsidR="00546B5E" w:rsidRPr="00913EDA" w:rsidRDefault="00546B5E" w:rsidP="00B82BCE">
            <w:pPr>
              <w:tabs>
                <w:tab w:val="left" w:pos="2160"/>
              </w:tabs>
              <w:jc w:val="both"/>
              <w:rPr>
                <w:sz w:val="20"/>
                <w:szCs w:val="20"/>
              </w:rPr>
            </w:pPr>
            <w:r w:rsidRPr="00913EDA">
              <w:rPr>
                <w:sz w:val="20"/>
                <w:szCs w:val="20"/>
              </w:rPr>
              <w:lastRenderedPageBreak/>
              <w:t>Подпрограмма 1. «Развитие дошкол</w:t>
            </w:r>
            <w:r w:rsidR="00DF76EF" w:rsidRPr="00913EDA">
              <w:rPr>
                <w:sz w:val="20"/>
                <w:szCs w:val="20"/>
              </w:rPr>
              <w:t>ьного, общего и дополнительного</w:t>
            </w:r>
            <w:r w:rsidRPr="00913EDA">
              <w:rPr>
                <w:sz w:val="20"/>
                <w:szCs w:val="20"/>
              </w:rPr>
              <w:t xml:space="preserve"> </w:t>
            </w:r>
            <w:r w:rsidRPr="00913EDA">
              <w:rPr>
                <w:sz w:val="20"/>
                <w:szCs w:val="20"/>
              </w:rPr>
              <w:lastRenderedPageBreak/>
              <w:t>образования детей (приложение № 1).</w:t>
            </w:r>
          </w:p>
          <w:p w:rsidR="00546B5E" w:rsidRPr="00913EDA" w:rsidRDefault="00546B5E" w:rsidP="00B82BCE">
            <w:pPr>
              <w:jc w:val="both"/>
              <w:rPr>
                <w:sz w:val="20"/>
                <w:szCs w:val="20"/>
              </w:rPr>
            </w:pPr>
            <w:r w:rsidRPr="00913EDA">
              <w:rPr>
                <w:sz w:val="20"/>
                <w:szCs w:val="20"/>
              </w:rPr>
              <w:t>Подпрограмма 2. «Выявление и поддержка одарённых детей и талантливой учащейся молодёжи» (приложение № 2).</w:t>
            </w:r>
          </w:p>
          <w:p w:rsidR="00546B5E" w:rsidRPr="00913EDA" w:rsidRDefault="00546B5E" w:rsidP="00B82BCE">
            <w:pPr>
              <w:autoSpaceDE w:val="0"/>
              <w:autoSpaceDN w:val="0"/>
              <w:ind w:left="33"/>
              <w:jc w:val="both"/>
              <w:rPr>
                <w:sz w:val="20"/>
                <w:szCs w:val="20"/>
              </w:rPr>
            </w:pPr>
            <w:r w:rsidRPr="00913EDA">
              <w:rPr>
                <w:sz w:val="20"/>
                <w:szCs w:val="20"/>
              </w:rPr>
              <w:t>Подпрограмма 3. «Развитие кадрового потенциала системы дошкольного, общего и дополнительного образования детей» (приложение № 3).</w:t>
            </w:r>
          </w:p>
        </w:tc>
      </w:tr>
      <w:tr w:rsidR="00546B5E" w:rsidRPr="00913EDA" w:rsidTr="00B82BCE">
        <w:trPr>
          <w:trHeight w:val="170"/>
        </w:trPr>
        <w:tc>
          <w:tcPr>
            <w:tcW w:w="3403" w:type="dxa"/>
          </w:tcPr>
          <w:p w:rsidR="00546B5E" w:rsidRPr="00913EDA" w:rsidRDefault="00546B5E" w:rsidP="00B82BCE">
            <w:pPr>
              <w:autoSpaceDE w:val="0"/>
              <w:autoSpaceDN w:val="0"/>
              <w:jc w:val="both"/>
              <w:rPr>
                <w:sz w:val="20"/>
                <w:szCs w:val="20"/>
              </w:rPr>
            </w:pPr>
            <w:r w:rsidRPr="00913EDA">
              <w:rPr>
                <w:sz w:val="20"/>
                <w:szCs w:val="20"/>
              </w:rPr>
              <w:lastRenderedPageBreak/>
              <w:t>Сроки (этапы) реализации муниципальной программы</w:t>
            </w:r>
          </w:p>
        </w:tc>
        <w:tc>
          <w:tcPr>
            <w:tcW w:w="6662" w:type="dxa"/>
            <w:gridSpan w:val="4"/>
          </w:tcPr>
          <w:p w:rsidR="00546B5E" w:rsidRPr="00913EDA" w:rsidRDefault="00546B5E" w:rsidP="00B82BCE">
            <w:pPr>
              <w:snapToGrid w:val="0"/>
              <w:ind w:firstLine="252"/>
              <w:jc w:val="both"/>
              <w:rPr>
                <w:sz w:val="20"/>
                <w:szCs w:val="20"/>
              </w:rPr>
            </w:pPr>
            <w:r w:rsidRPr="00913EDA">
              <w:rPr>
                <w:sz w:val="20"/>
                <w:szCs w:val="20"/>
              </w:rPr>
              <w:t xml:space="preserve">Период реализации муниципальной программы 2020-2022 годы. </w:t>
            </w:r>
          </w:p>
          <w:p w:rsidR="00546B5E" w:rsidRPr="00913EDA" w:rsidRDefault="00546B5E" w:rsidP="00B82BCE">
            <w:pPr>
              <w:snapToGrid w:val="0"/>
              <w:ind w:firstLine="252"/>
              <w:jc w:val="both"/>
              <w:rPr>
                <w:sz w:val="20"/>
                <w:szCs w:val="20"/>
              </w:rPr>
            </w:pPr>
            <w:r w:rsidRPr="00913EDA">
              <w:rPr>
                <w:sz w:val="20"/>
                <w:szCs w:val="20"/>
              </w:rPr>
              <w:t>Этапы реализации не выделяются, так как ожидаемый результат достигается через проведение комплекса мероприятий, входящих в подпрограммы.</w:t>
            </w:r>
          </w:p>
        </w:tc>
      </w:tr>
      <w:tr w:rsidR="00546B5E" w:rsidRPr="00913EDA" w:rsidTr="00B82BCE">
        <w:trPr>
          <w:trHeight w:val="370"/>
        </w:trPr>
        <w:tc>
          <w:tcPr>
            <w:tcW w:w="3403" w:type="dxa"/>
          </w:tcPr>
          <w:p w:rsidR="00546B5E" w:rsidRPr="00913EDA" w:rsidRDefault="00546B5E" w:rsidP="00B82BCE">
            <w:pPr>
              <w:tabs>
                <w:tab w:val="left" w:pos="435"/>
              </w:tabs>
              <w:snapToGrid w:val="0"/>
              <w:rPr>
                <w:sz w:val="20"/>
                <w:szCs w:val="20"/>
              </w:rPr>
            </w:pPr>
            <w:r w:rsidRPr="00913EDA">
              <w:rPr>
                <w:sz w:val="20"/>
                <w:szCs w:val="20"/>
              </w:rPr>
              <w:t xml:space="preserve">Объемы и источники финансирования </w:t>
            </w:r>
          </w:p>
        </w:tc>
        <w:tc>
          <w:tcPr>
            <w:tcW w:w="1665" w:type="dxa"/>
          </w:tcPr>
          <w:p w:rsidR="00546B5E" w:rsidRPr="00913EDA" w:rsidRDefault="00546B5E" w:rsidP="00B82BCE">
            <w:pPr>
              <w:snapToGrid w:val="0"/>
              <w:jc w:val="center"/>
              <w:rPr>
                <w:sz w:val="20"/>
                <w:szCs w:val="20"/>
              </w:rPr>
            </w:pPr>
            <w:r w:rsidRPr="00913EDA">
              <w:rPr>
                <w:sz w:val="20"/>
                <w:szCs w:val="20"/>
              </w:rPr>
              <w:t>Итого</w:t>
            </w:r>
          </w:p>
          <w:p w:rsidR="00546B5E" w:rsidRPr="00913EDA" w:rsidRDefault="00546B5E" w:rsidP="00B82BCE">
            <w:pPr>
              <w:jc w:val="center"/>
              <w:rPr>
                <w:sz w:val="20"/>
                <w:szCs w:val="20"/>
              </w:rPr>
            </w:pPr>
            <w:r w:rsidRPr="00913EDA">
              <w:rPr>
                <w:sz w:val="20"/>
                <w:szCs w:val="20"/>
              </w:rPr>
              <w:t>(</w:t>
            </w:r>
            <w:proofErr w:type="spellStart"/>
            <w:r w:rsidRPr="00913EDA">
              <w:rPr>
                <w:sz w:val="20"/>
                <w:szCs w:val="20"/>
              </w:rPr>
              <w:t>тыс.руб</w:t>
            </w:r>
            <w:proofErr w:type="spellEnd"/>
            <w:r w:rsidRPr="00913EDA">
              <w:rPr>
                <w:sz w:val="20"/>
                <w:szCs w:val="20"/>
              </w:rPr>
              <w:t>.)</w:t>
            </w:r>
          </w:p>
        </w:tc>
        <w:tc>
          <w:tcPr>
            <w:tcW w:w="1666" w:type="dxa"/>
          </w:tcPr>
          <w:p w:rsidR="00546B5E" w:rsidRPr="00913EDA" w:rsidRDefault="00546B5E" w:rsidP="00B82BCE">
            <w:pPr>
              <w:snapToGrid w:val="0"/>
              <w:jc w:val="center"/>
              <w:rPr>
                <w:sz w:val="20"/>
                <w:szCs w:val="20"/>
              </w:rPr>
            </w:pPr>
            <w:r w:rsidRPr="00913EDA">
              <w:rPr>
                <w:sz w:val="20"/>
                <w:szCs w:val="20"/>
              </w:rPr>
              <w:t>2020</w:t>
            </w:r>
          </w:p>
        </w:tc>
        <w:tc>
          <w:tcPr>
            <w:tcW w:w="1665" w:type="dxa"/>
          </w:tcPr>
          <w:p w:rsidR="00546B5E" w:rsidRPr="00913EDA" w:rsidRDefault="00546B5E" w:rsidP="00B82BCE">
            <w:pPr>
              <w:snapToGrid w:val="0"/>
              <w:jc w:val="center"/>
              <w:rPr>
                <w:sz w:val="20"/>
                <w:szCs w:val="20"/>
              </w:rPr>
            </w:pPr>
            <w:r w:rsidRPr="00913EDA">
              <w:rPr>
                <w:sz w:val="20"/>
                <w:szCs w:val="20"/>
              </w:rPr>
              <w:t>2021</w:t>
            </w:r>
          </w:p>
        </w:tc>
        <w:tc>
          <w:tcPr>
            <w:tcW w:w="1666" w:type="dxa"/>
          </w:tcPr>
          <w:p w:rsidR="00546B5E" w:rsidRPr="00913EDA" w:rsidRDefault="00546B5E" w:rsidP="00B82BCE">
            <w:pPr>
              <w:snapToGrid w:val="0"/>
              <w:jc w:val="center"/>
              <w:rPr>
                <w:sz w:val="20"/>
                <w:szCs w:val="20"/>
              </w:rPr>
            </w:pPr>
            <w:r w:rsidRPr="00913EDA">
              <w:rPr>
                <w:sz w:val="20"/>
                <w:szCs w:val="20"/>
              </w:rPr>
              <w:t>2022</w:t>
            </w:r>
          </w:p>
        </w:tc>
      </w:tr>
      <w:tr w:rsidR="00546B5E" w:rsidRPr="00913EDA" w:rsidTr="00B82BCE">
        <w:trPr>
          <w:trHeight w:val="370"/>
        </w:trPr>
        <w:tc>
          <w:tcPr>
            <w:tcW w:w="3403" w:type="dxa"/>
          </w:tcPr>
          <w:p w:rsidR="00546B5E" w:rsidRPr="00913EDA" w:rsidRDefault="00546B5E" w:rsidP="00B82BCE">
            <w:pPr>
              <w:snapToGrid w:val="0"/>
              <w:rPr>
                <w:sz w:val="20"/>
                <w:szCs w:val="20"/>
              </w:rPr>
            </w:pPr>
            <w:r w:rsidRPr="00913EDA">
              <w:rPr>
                <w:sz w:val="20"/>
                <w:szCs w:val="20"/>
              </w:rPr>
              <w:t>Всего по программе</w:t>
            </w:r>
          </w:p>
        </w:tc>
        <w:tc>
          <w:tcPr>
            <w:tcW w:w="1665" w:type="dxa"/>
          </w:tcPr>
          <w:p w:rsidR="00546B5E" w:rsidRPr="00913EDA" w:rsidRDefault="00546B5E" w:rsidP="00B82BCE">
            <w:pPr>
              <w:rPr>
                <w:sz w:val="20"/>
                <w:szCs w:val="20"/>
                <w:lang w:val="en-US"/>
              </w:rPr>
            </w:pPr>
            <w:r w:rsidRPr="00913EDA">
              <w:rPr>
                <w:sz w:val="20"/>
                <w:szCs w:val="20"/>
                <w:lang w:val="en-US"/>
              </w:rPr>
              <w:t>2101156</w:t>
            </w:r>
            <w:r w:rsidRPr="00913EDA">
              <w:rPr>
                <w:sz w:val="20"/>
                <w:szCs w:val="20"/>
              </w:rPr>
              <w:t>,</w:t>
            </w:r>
            <w:r w:rsidRPr="00913EDA">
              <w:rPr>
                <w:sz w:val="20"/>
                <w:szCs w:val="20"/>
                <w:lang w:val="en-US"/>
              </w:rPr>
              <w:t>05</w:t>
            </w:r>
          </w:p>
        </w:tc>
        <w:tc>
          <w:tcPr>
            <w:tcW w:w="1666" w:type="dxa"/>
          </w:tcPr>
          <w:p w:rsidR="00546B5E" w:rsidRPr="00913EDA" w:rsidRDefault="00546B5E" w:rsidP="00B82BCE">
            <w:pPr>
              <w:rPr>
                <w:sz w:val="20"/>
                <w:szCs w:val="20"/>
              </w:rPr>
            </w:pPr>
            <w:r w:rsidRPr="00913EDA">
              <w:rPr>
                <w:sz w:val="20"/>
                <w:szCs w:val="20"/>
              </w:rPr>
              <w:t>1043989,15</w:t>
            </w:r>
          </w:p>
        </w:tc>
        <w:tc>
          <w:tcPr>
            <w:tcW w:w="1665" w:type="dxa"/>
          </w:tcPr>
          <w:p w:rsidR="00546B5E" w:rsidRPr="00913EDA" w:rsidRDefault="00546B5E" w:rsidP="00B82BCE">
            <w:pPr>
              <w:rPr>
                <w:sz w:val="20"/>
                <w:szCs w:val="20"/>
              </w:rPr>
            </w:pPr>
            <w:r w:rsidRPr="00913EDA">
              <w:rPr>
                <w:sz w:val="20"/>
                <w:szCs w:val="20"/>
              </w:rPr>
              <w:t>1041073,85</w:t>
            </w:r>
          </w:p>
        </w:tc>
        <w:tc>
          <w:tcPr>
            <w:tcW w:w="1666" w:type="dxa"/>
          </w:tcPr>
          <w:p w:rsidR="00546B5E" w:rsidRPr="00913EDA" w:rsidRDefault="00546B5E" w:rsidP="00B82BCE">
            <w:pPr>
              <w:rPr>
                <w:sz w:val="20"/>
                <w:szCs w:val="20"/>
              </w:rPr>
            </w:pPr>
            <w:r w:rsidRPr="00913EDA">
              <w:rPr>
                <w:sz w:val="20"/>
                <w:szCs w:val="20"/>
              </w:rPr>
              <w:t>16093,05</w:t>
            </w:r>
          </w:p>
        </w:tc>
      </w:tr>
      <w:tr w:rsidR="00546B5E" w:rsidRPr="00913EDA" w:rsidTr="00B82BCE">
        <w:trPr>
          <w:trHeight w:val="370"/>
        </w:trPr>
        <w:tc>
          <w:tcPr>
            <w:tcW w:w="3403" w:type="dxa"/>
          </w:tcPr>
          <w:p w:rsidR="00546B5E" w:rsidRPr="00913EDA" w:rsidRDefault="00546B5E" w:rsidP="00B82BCE">
            <w:pPr>
              <w:snapToGrid w:val="0"/>
              <w:rPr>
                <w:sz w:val="20"/>
                <w:szCs w:val="20"/>
              </w:rPr>
            </w:pPr>
            <w:r w:rsidRPr="00913EDA">
              <w:rPr>
                <w:sz w:val="20"/>
                <w:szCs w:val="20"/>
              </w:rPr>
              <w:t>Федеральный бюджет</w:t>
            </w:r>
          </w:p>
        </w:tc>
        <w:tc>
          <w:tcPr>
            <w:tcW w:w="1665" w:type="dxa"/>
          </w:tcPr>
          <w:p w:rsidR="00546B5E" w:rsidRPr="00913EDA" w:rsidRDefault="00546B5E" w:rsidP="00B82BCE">
            <w:pPr>
              <w:jc w:val="both"/>
              <w:rPr>
                <w:sz w:val="20"/>
                <w:szCs w:val="20"/>
              </w:rPr>
            </w:pPr>
            <w:r w:rsidRPr="00913EDA">
              <w:rPr>
                <w:sz w:val="20"/>
                <w:szCs w:val="20"/>
              </w:rPr>
              <w:t>0,0</w:t>
            </w:r>
          </w:p>
        </w:tc>
        <w:tc>
          <w:tcPr>
            <w:tcW w:w="1666" w:type="dxa"/>
          </w:tcPr>
          <w:p w:rsidR="00546B5E" w:rsidRPr="00913EDA" w:rsidRDefault="00546B5E" w:rsidP="00B82BCE">
            <w:pPr>
              <w:jc w:val="both"/>
              <w:rPr>
                <w:sz w:val="20"/>
                <w:szCs w:val="20"/>
              </w:rPr>
            </w:pPr>
            <w:r w:rsidRPr="00913EDA">
              <w:rPr>
                <w:sz w:val="20"/>
                <w:szCs w:val="20"/>
              </w:rPr>
              <w:t>0,0</w:t>
            </w:r>
          </w:p>
        </w:tc>
        <w:tc>
          <w:tcPr>
            <w:tcW w:w="1665" w:type="dxa"/>
          </w:tcPr>
          <w:p w:rsidR="00546B5E" w:rsidRPr="00913EDA" w:rsidRDefault="00546B5E" w:rsidP="00B82BCE">
            <w:pPr>
              <w:jc w:val="both"/>
              <w:rPr>
                <w:sz w:val="20"/>
                <w:szCs w:val="20"/>
              </w:rPr>
            </w:pPr>
            <w:r w:rsidRPr="00913EDA">
              <w:rPr>
                <w:sz w:val="20"/>
                <w:szCs w:val="20"/>
              </w:rPr>
              <w:t>0,0</w:t>
            </w:r>
          </w:p>
        </w:tc>
        <w:tc>
          <w:tcPr>
            <w:tcW w:w="1666" w:type="dxa"/>
          </w:tcPr>
          <w:p w:rsidR="00546B5E" w:rsidRPr="00913EDA" w:rsidRDefault="00546B5E" w:rsidP="00B82BCE">
            <w:pPr>
              <w:jc w:val="both"/>
              <w:rPr>
                <w:sz w:val="20"/>
                <w:szCs w:val="20"/>
              </w:rPr>
            </w:pPr>
            <w:r w:rsidRPr="00913EDA">
              <w:rPr>
                <w:sz w:val="20"/>
                <w:szCs w:val="20"/>
              </w:rPr>
              <w:t>0,0</w:t>
            </w:r>
          </w:p>
        </w:tc>
      </w:tr>
      <w:tr w:rsidR="00546B5E" w:rsidRPr="00913EDA" w:rsidTr="00B82BCE">
        <w:trPr>
          <w:trHeight w:val="370"/>
        </w:trPr>
        <w:tc>
          <w:tcPr>
            <w:tcW w:w="3403" w:type="dxa"/>
          </w:tcPr>
          <w:p w:rsidR="00546B5E" w:rsidRPr="00913EDA" w:rsidRDefault="00546B5E" w:rsidP="00B82BCE">
            <w:pPr>
              <w:snapToGrid w:val="0"/>
              <w:rPr>
                <w:sz w:val="20"/>
                <w:szCs w:val="20"/>
              </w:rPr>
            </w:pPr>
            <w:r w:rsidRPr="00913EDA">
              <w:rPr>
                <w:sz w:val="20"/>
                <w:szCs w:val="20"/>
              </w:rPr>
              <w:t>Региональный бюджет</w:t>
            </w:r>
          </w:p>
        </w:tc>
        <w:tc>
          <w:tcPr>
            <w:tcW w:w="1665" w:type="dxa"/>
          </w:tcPr>
          <w:p w:rsidR="00546B5E" w:rsidRPr="00913EDA" w:rsidRDefault="00546B5E" w:rsidP="00B82BCE">
            <w:pPr>
              <w:jc w:val="both"/>
              <w:rPr>
                <w:color w:val="000000"/>
                <w:sz w:val="20"/>
                <w:szCs w:val="20"/>
              </w:rPr>
            </w:pPr>
            <w:r w:rsidRPr="00913EDA">
              <w:rPr>
                <w:color w:val="000000"/>
                <w:sz w:val="20"/>
                <w:szCs w:val="20"/>
              </w:rPr>
              <w:t>1326731,6</w:t>
            </w:r>
          </w:p>
        </w:tc>
        <w:tc>
          <w:tcPr>
            <w:tcW w:w="1666" w:type="dxa"/>
          </w:tcPr>
          <w:p w:rsidR="00546B5E" w:rsidRPr="00913EDA" w:rsidRDefault="00546B5E" w:rsidP="00B82BCE">
            <w:pPr>
              <w:jc w:val="both"/>
              <w:rPr>
                <w:color w:val="000000"/>
                <w:sz w:val="20"/>
                <w:szCs w:val="20"/>
              </w:rPr>
            </w:pPr>
            <w:r w:rsidRPr="00913EDA">
              <w:rPr>
                <w:color w:val="000000"/>
                <w:sz w:val="20"/>
                <w:szCs w:val="20"/>
              </w:rPr>
              <w:t>645 566, 7</w:t>
            </w:r>
          </w:p>
        </w:tc>
        <w:tc>
          <w:tcPr>
            <w:tcW w:w="1665" w:type="dxa"/>
          </w:tcPr>
          <w:p w:rsidR="00546B5E" w:rsidRPr="00913EDA" w:rsidRDefault="00546B5E" w:rsidP="00B82BCE">
            <w:pPr>
              <w:jc w:val="both"/>
              <w:rPr>
                <w:color w:val="000000"/>
                <w:sz w:val="20"/>
                <w:szCs w:val="20"/>
              </w:rPr>
            </w:pPr>
            <w:r w:rsidRPr="00913EDA">
              <w:rPr>
                <w:color w:val="000000"/>
                <w:sz w:val="20"/>
                <w:szCs w:val="20"/>
              </w:rPr>
              <w:t>681 164,9</w:t>
            </w:r>
          </w:p>
        </w:tc>
        <w:tc>
          <w:tcPr>
            <w:tcW w:w="1666" w:type="dxa"/>
          </w:tcPr>
          <w:p w:rsidR="00546B5E" w:rsidRPr="00913EDA" w:rsidRDefault="00546B5E" w:rsidP="00B82BCE">
            <w:pPr>
              <w:jc w:val="both"/>
              <w:rPr>
                <w:color w:val="000000"/>
                <w:sz w:val="20"/>
                <w:szCs w:val="20"/>
              </w:rPr>
            </w:pPr>
            <w:r w:rsidRPr="00913EDA">
              <w:rPr>
                <w:color w:val="000000"/>
                <w:sz w:val="20"/>
                <w:szCs w:val="20"/>
              </w:rPr>
              <w:t>0,0</w:t>
            </w:r>
          </w:p>
        </w:tc>
      </w:tr>
      <w:tr w:rsidR="00546B5E" w:rsidRPr="00913EDA" w:rsidTr="00B82BCE">
        <w:trPr>
          <w:trHeight w:val="370"/>
        </w:trPr>
        <w:tc>
          <w:tcPr>
            <w:tcW w:w="3403" w:type="dxa"/>
          </w:tcPr>
          <w:p w:rsidR="00546B5E" w:rsidRPr="00913EDA" w:rsidRDefault="00B82BCE" w:rsidP="00B82BCE">
            <w:pPr>
              <w:snapToGrid w:val="0"/>
              <w:rPr>
                <w:sz w:val="20"/>
                <w:szCs w:val="20"/>
              </w:rPr>
            </w:pPr>
            <w:r w:rsidRPr="00913EDA">
              <w:rPr>
                <w:sz w:val="20"/>
                <w:szCs w:val="20"/>
              </w:rPr>
              <w:t xml:space="preserve">Муниципальный </w:t>
            </w:r>
            <w:r w:rsidR="00546B5E" w:rsidRPr="00913EDA">
              <w:rPr>
                <w:sz w:val="20"/>
                <w:szCs w:val="20"/>
              </w:rPr>
              <w:t>бюджет</w:t>
            </w:r>
          </w:p>
        </w:tc>
        <w:tc>
          <w:tcPr>
            <w:tcW w:w="1665" w:type="dxa"/>
          </w:tcPr>
          <w:p w:rsidR="00546B5E" w:rsidRPr="00913EDA" w:rsidRDefault="00546B5E" w:rsidP="00B82BCE">
            <w:pPr>
              <w:rPr>
                <w:sz w:val="20"/>
                <w:szCs w:val="20"/>
              </w:rPr>
            </w:pPr>
            <w:r w:rsidRPr="00913EDA">
              <w:rPr>
                <w:sz w:val="20"/>
                <w:szCs w:val="20"/>
              </w:rPr>
              <w:t>774424,45</w:t>
            </w:r>
          </w:p>
        </w:tc>
        <w:tc>
          <w:tcPr>
            <w:tcW w:w="1666" w:type="dxa"/>
          </w:tcPr>
          <w:p w:rsidR="00546B5E" w:rsidRPr="00913EDA" w:rsidRDefault="00546B5E" w:rsidP="00B82BCE">
            <w:pPr>
              <w:rPr>
                <w:sz w:val="20"/>
                <w:szCs w:val="20"/>
              </w:rPr>
            </w:pPr>
            <w:r w:rsidRPr="00913EDA">
              <w:rPr>
                <w:sz w:val="20"/>
                <w:szCs w:val="20"/>
              </w:rPr>
              <w:t>398422,45</w:t>
            </w:r>
          </w:p>
        </w:tc>
        <w:tc>
          <w:tcPr>
            <w:tcW w:w="1665" w:type="dxa"/>
          </w:tcPr>
          <w:p w:rsidR="00546B5E" w:rsidRPr="00913EDA" w:rsidRDefault="00546B5E" w:rsidP="00B82BCE">
            <w:pPr>
              <w:rPr>
                <w:sz w:val="20"/>
                <w:szCs w:val="20"/>
              </w:rPr>
            </w:pPr>
            <w:r w:rsidRPr="00913EDA">
              <w:rPr>
                <w:sz w:val="20"/>
                <w:szCs w:val="20"/>
              </w:rPr>
              <w:t>359908,95</w:t>
            </w:r>
          </w:p>
        </w:tc>
        <w:tc>
          <w:tcPr>
            <w:tcW w:w="1666" w:type="dxa"/>
          </w:tcPr>
          <w:p w:rsidR="00546B5E" w:rsidRPr="00913EDA" w:rsidRDefault="00546B5E" w:rsidP="00B82BCE">
            <w:pPr>
              <w:rPr>
                <w:sz w:val="20"/>
                <w:szCs w:val="20"/>
              </w:rPr>
            </w:pPr>
            <w:r w:rsidRPr="00913EDA">
              <w:rPr>
                <w:sz w:val="20"/>
                <w:szCs w:val="20"/>
              </w:rPr>
              <w:t>16093,05</w:t>
            </w:r>
          </w:p>
        </w:tc>
      </w:tr>
      <w:tr w:rsidR="00546B5E" w:rsidRPr="00913EDA" w:rsidTr="00B82BCE">
        <w:trPr>
          <w:trHeight w:val="370"/>
        </w:trPr>
        <w:tc>
          <w:tcPr>
            <w:tcW w:w="3403" w:type="dxa"/>
          </w:tcPr>
          <w:p w:rsidR="00546B5E" w:rsidRPr="00913EDA" w:rsidRDefault="00546B5E" w:rsidP="00B82BCE">
            <w:pPr>
              <w:snapToGrid w:val="0"/>
              <w:rPr>
                <w:sz w:val="20"/>
                <w:szCs w:val="20"/>
              </w:rPr>
            </w:pPr>
            <w:r w:rsidRPr="00913EDA">
              <w:rPr>
                <w:sz w:val="20"/>
                <w:szCs w:val="20"/>
              </w:rPr>
              <w:t>Внебюджетные источники</w:t>
            </w:r>
          </w:p>
        </w:tc>
        <w:tc>
          <w:tcPr>
            <w:tcW w:w="1665" w:type="dxa"/>
          </w:tcPr>
          <w:p w:rsidR="00546B5E" w:rsidRPr="00913EDA" w:rsidRDefault="00546B5E" w:rsidP="00B82BCE">
            <w:pPr>
              <w:rPr>
                <w:sz w:val="20"/>
                <w:szCs w:val="20"/>
              </w:rPr>
            </w:pPr>
            <w:r w:rsidRPr="00913EDA">
              <w:rPr>
                <w:sz w:val="20"/>
                <w:szCs w:val="20"/>
              </w:rPr>
              <w:t>0,0</w:t>
            </w:r>
          </w:p>
        </w:tc>
        <w:tc>
          <w:tcPr>
            <w:tcW w:w="1666" w:type="dxa"/>
          </w:tcPr>
          <w:p w:rsidR="00546B5E" w:rsidRPr="00913EDA" w:rsidRDefault="00546B5E" w:rsidP="00B82BCE">
            <w:pPr>
              <w:rPr>
                <w:sz w:val="20"/>
                <w:szCs w:val="20"/>
              </w:rPr>
            </w:pPr>
            <w:r w:rsidRPr="00913EDA">
              <w:rPr>
                <w:sz w:val="20"/>
                <w:szCs w:val="20"/>
              </w:rPr>
              <w:t>0,0</w:t>
            </w:r>
          </w:p>
        </w:tc>
        <w:tc>
          <w:tcPr>
            <w:tcW w:w="1665" w:type="dxa"/>
          </w:tcPr>
          <w:p w:rsidR="00546B5E" w:rsidRPr="00913EDA" w:rsidRDefault="00546B5E" w:rsidP="00B82BCE">
            <w:pPr>
              <w:rPr>
                <w:sz w:val="20"/>
                <w:szCs w:val="20"/>
              </w:rPr>
            </w:pPr>
            <w:r w:rsidRPr="00913EDA">
              <w:rPr>
                <w:sz w:val="20"/>
                <w:szCs w:val="20"/>
              </w:rPr>
              <w:t>0,0</w:t>
            </w:r>
          </w:p>
        </w:tc>
        <w:tc>
          <w:tcPr>
            <w:tcW w:w="1666" w:type="dxa"/>
          </w:tcPr>
          <w:p w:rsidR="00546B5E" w:rsidRPr="00913EDA" w:rsidRDefault="00546B5E" w:rsidP="00B82BCE">
            <w:pPr>
              <w:rPr>
                <w:sz w:val="20"/>
                <w:szCs w:val="20"/>
              </w:rPr>
            </w:pPr>
            <w:r w:rsidRPr="00913EDA">
              <w:rPr>
                <w:sz w:val="20"/>
                <w:szCs w:val="20"/>
              </w:rPr>
              <w:t>0,0</w:t>
            </w:r>
          </w:p>
        </w:tc>
      </w:tr>
      <w:tr w:rsidR="00546B5E" w:rsidRPr="00913EDA" w:rsidTr="00B82BCE">
        <w:trPr>
          <w:trHeight w:val="330"/>
        </w:trPr>
        <w:tc>
          <w:tcPr>
            <w:tcW w:w="3403" w:type="dxa"/>
          </w:tcPr>
          <w:p w:rsidR="00546B5E" w:rsidRPr="00913EDA" w:rsidRDefault="00546B5E" w:rsidP="00B82BCE">
            <w:pPr>
              <w:autoSpaceDE w:val="0"/>
              <w:autoSpaceDN w:val="0"/>
              <w:jc w:val="both"/>
              <w:rPr>
                <w:sz w:val="20"/>
                <w:szCs w:val="20"/>
              </w:rPr>
            </w:pPr>
            <w:r w:rsidRPr="00913EDA">
              <w:rPr>
                <w:sz w:val="20"/>
                <w:szCs w:val="20"/>
              </w:rPr>
              <w:t xml:space="preserve"> Основные целевые индикаторы муниципальной программы</w:t>
            </w:r>
          </w:p>
        </w:tc>
        <w:tc>
          <w:tcPr>
            <w:tcW w:w="6662" w:type="dxa"/>
            <w:gridSpan w:val="4"/>
          </w:tcPr>
          <w:p w:rsidR="00546B5E" w:rsidRPr="00913EDA" w:rsidRDefault="00B82BCE" w:rsidP="00B82BCE">
            <w:pPr>
              <w:autoSpaceDE w:val="0"/>
              <w:autoSpaceDN w:val="0"/>
              <w:adjustRightInd w:val="0"/>
              <w:jc w:val="both"/>
              <w:rPr>
                <w:sz w:val="20"/>
                <w:szCs w:val="20"/>
              </w:rPr>
            </w:pPr>
            <w:r w:rsidRPr="00913EDA">
              <w:rPr>
                <w:sz w:val="20"/>
                <w:szCs w:val="20"/>
              </w:rPr>
              <w:t xml:space="preserve">- удельный вес </w:t>
            </w:r>
            <w:r w:rsidR="00546B5E" w:rsidRPr="00913EDA">
              <w:rPr>
                <w:sz w:val="20"/>
                <w:szCs w:val="20"/>
              </w:rPr>
              <w:t>числа образовательных организаций, соответствующих требованиям санитарных норм и правил, а также требованиям, предъявляемым надзорными органами;</w:t>
            </w:r>
          </w:p>
          <w:p w:rsidR="00546B5E" w:rsidRPr="00913EDA" w:rsidRDefault="00546B5E" w:rsidP="00B82BCE">
            <w:pPr>
              <w:jc w:val="both"/>
              <w:rPr>
                <w:rFonts w:eastAsia="Calibri"/>
                <w:sz w:val="20"/>
                <w:szCs w:val="20"/>
              </w:rPr>
            </w:pPr>
            <w:r w:rsidRPr="00913EDA">
              <w:rPr>
                <w:rFonts w:eastAsia="Calibri"/>
                <w:sz w:val="20"/>
                <w:szCs w:val="20"/>
              </w:rPr>
              <w:t>- до</w:t>
            </w:r>
            <w:r w:rsidR="00B82BCE" w:rsidRPr="00913EDA">
              <w:rPr>
                <w:rFonts w:eastAsia="Calibri"/>
                <w:sz w:val="20"/>
                <w:szCs w:val="20"/>
              </w:rPr>
              <w:t xml:space="preserve">ля образовательных учреждений, полностью </w:t>
            </w:r>
            <w:r w:rsidRPr="00913EDA">
              <w:rPr>
                <w:rFonts w:eastAsia="Calibri"/>
                <w:sz w:val="20"/>
                <w:szCs w:val="20"/>
              </w:rPr>
              <w:t>отвечающих требованиям комплексной безопасности при предоставлении образовательной услуги;</w:t>
            </w:r>
          </w:p>
          <w:p w:rsidR="00546B5E" w:rsidRPr="00913EDA" w:rsidRDefault="00546B5E" w:rsidP="00B82BCE">
            <w:pPr>
              <w:autoSpaceDE w:val="0"/>
              <w:autoSpaceDN w:val="0"/>
              <w:adjustRightInd w:val="0"/>
              <w:jc w:val="both"/>
              <w:rPr>
                <w:sz w:val="20"/>
                <w:szCs w:val="20"/>
              </w:rPr>
            </w:pPr>
            <w:r w:rsidRPr="00913EDA">
              <w:rPr>
                <w:sz w:val="20"/>
                <w:szCs w:val="20"/>
              </w:rPr>
              <w:t xml:space="preserve">- </w:t>
            </w:r>
            <w:r w:rsidRPr="00913EDA">
              <w:rPr>
                <w:sz w:val="20"/>
                <w:szCs w:val="20"/>
                <w:shd w:val="clear" w:color="auto" w:fill="FFFFFF"/>
              </w:rPr>
              <w:t>удельный вес численности детей в возрасте от 0 до 3 лет, охваченных программами дошкольного образования и программам</w:t>
            </w:r>
            <w:r w:rsidR="00B82BCE" w:rsidRPr="00913EDA">
              <w:rPr>
                <w:sz w:val="20"/>
                <w:szCs w:val="20"/>
                <w:shd w:val="clear" w:color="auto" w:fill="FFFFFF"/>
              </w:rPr>
              <w:t xml:space="preserve">и </w:t>
            </w:r>
            <w:r w:rsidRPr="00913EDA">
              <w:rPr>
                <w:sz w:val="20"/>
                <w:szCs w:val="20"/>
                <w:shd w:val="clear" w:color="auto" w:fill="FFFFFF"/>
              </w:rPr>
              <w:t>поддержки раннего развития, в общей численности детей соответствующего возраста</w:t>
            </w:r>
            <w:r w:rsidRPr="00913EDA">
              <w:rPr>
                <w:sz w:val="20"/>
                <w:szCs w:val="20"/>
              </w:rPr>
              <w:t xml:space="preserve">;   </w:t>
            </w:r>
          </w:p>
          <w:p w:rsidR="00546B5E" w:rsidRPr="00913EDA" w:rsidRDefault="00546B5E" w:rsidP="00B82BCE">
            <w:pPr>
              <w:autoSpaceDE w:val="0"/>
              <w:autoSpaceDN w:val="0"/>
              <w:adjustRightInd w:val="0"/>
              <w:jc w:val="both"/>
              <w:rPr>
                <w:sz w:val="20"/>
                <w:szCs w:val="20"/>
              </w:rPr>
            </w:pPr>
            <w:r w:rsidRPr="00913EDA">
              <w:rPr>
                <w:sz w:val="20"/>
                <w:szCs w:val="20"/>
              </w:rPr>
              <w:t>- доля выпускников муниципальных общеобразовательных организаций, не получивших аттестат о среднем образовании, в общей численности выпускников муниципальных общеобразовательных организаций;</w:t>
            </w:r>
          </w:p>
          <w:p w:rsidR="00546B5E" w:rsidRPr="00913EDA" w:rsidRDefault="00B82BCE" w:rsidP="00B82BCE">
            <w:pPr>
              <w:widowControl w:val="0"/>
              <w:autoSpaceDE w:val="0"/>
              <w:autoSpaceDN w:val="0"/>
              <w:adjustRightInd w:val="0"/>
              <w:jc w:val="both"/>
              <w:rPr>
                <w:sz w:val="20"/>
                <w:szCs w:val="20"/>
                <w:shd w:val="clear" w:color="auto" w:fill="FFFFFF"/>
              </w:rPr>
            </w:pPr>
            <w:r w:rsidRPr="00913EDA">
              <w:rPr>
                <w:sz w:val="20"/>
                <w:szCs w:val="20"/>
              </w:rPr>
              <w:t xml:space="preserve"> -охват</w:t>
            </w:r>
            <w:r w:rsidR="00546B5E" w:rsidRPr="00913EDA">
              <w:rPr>
                <w:sz w:val="20"/>
                <w:szCs w:val="20"/>
              </w:rPr>
              <w:t xml:space="preserve"> детей 5-18 лет программами дополнительного образования</w:t>
            </w:r>
            <w:r w:rsidR="00546B5E" w:rsidRPr="00913EDA">
              <w:rPr>
                <w:sz w:val="20"/>
                <w:szCs w:val="20"/>
                <w:shd w:val="clear" w:color="auto" w:fill="FFFFFF"/>
              </w:rPr>
              <w:t xml:space="preserve"> (удельный вес численности детей, получающих услуги дополнительного образования, в общей численности детей в возрасте 5-18 лет);</w:t>
            </w:r>
          </w:p>
          <w:p w:rsidR="00546B5E" w:rsidRPr="00913EDA" w:rsidRDefault="00546B5E" w:rsidP="00B82BCE">
            <w:pPr>
              <w:widowControl w:val="0"/>
              <w:autoSpaceDE w:val="0"/>
              <w:autoSpaceDN w:val="0"/>
              <w:adjustRightInd w:val="0"/>
              <w:jc w:val="both"/>
              <w:rPr>
                <w:sz w:val="20"/>
                <w:szCs w:val="20"/>
              </w:rPr>
            </w:pPr>
            <w:r w:rsidRPr="00913EDA">
              <w:rPr>
                <w:sz w:val="20"/>
                <w:szCs w:val="20"/>
              </w:rPr>
              <w:t>-охват обучающихся программами дополнительного образования, реализуемыми муниципальным ресурсным центром по работе с одаренными и талантливыми детьми «Вега»;</w:t>
            </w:r>
          </w:p>
          <w:p w:rsidR="00546B5E" w:rsidRPr="00913EDA" w:rsidRDefault="00546B5E" w:rsidP="00B82BCE">
            <w:pPr>
              <w:autoSpaceDE w:val="0"/>
              <w:autoSpaceDN w:val="0"/>
              <w:adjustRightInd w:val="0"/>
              <w:ind w:left="34" w:right="34"/>
              <w:jc w:val="both"/>
              <w:rPr>
                <w:sz w:val="20"/>
                <w:szCs w:val="20"/>
              </w:rPr>
            </w:pPr>
            <w:r w:rsidRPr="00913EDA">
              <w:rPr>
                <w:sz w:val="20"/>
                <w:szCs w:val="20"/>
              </w:rPr>
              <w:t>- доля участия в олимпиадах, конкурсах, конференциях, форумах, каникулярных школах, профильных сменах, турнирах, соревнованиях и других мероприятиях для обучающихся различного уровня;</w:t>
            </w:r>
          </w:p>
          <w:p w:rsidR="00546B5E" w:rsidRPr="00913EDA" w:rsidRDefault="00546B5E" w:rsidP="00B82BCE">
            <w:pPr>
              <w:autoSpaceDE w:val="0"/>
              <w:autoSpaceDN w:val="0"/>
              <w:adjustRightInd w:val="0"/>
              <w:ind w:left="34" w:right="34"/>
              <w:jc w:val="both"/>
              <w:rPr>
                <w:sz w:val="20"/>
                <w:szCs w:val="20"/>
              </w:rPr>
            </w:pPr>
            <w:r w:rsidRPr="00913EDA">
              <w:rPr>
                <w:sz w:val="20"/>
                <w:szCs w:val="20"/>
              </w:rPr>
              <w:t>- доля детей, охваченных адресной поддержкой, в том числе с применением различных форм сопровождения, наставничества и шефства (обучающихся в организациях Куйбышевского района, осуществляющих образовательную деятельность по дополнительным программам);</w:t>
            </w:r>
          </w:p>
          <w:p w:rsidR="00546B5E" w:rsidRPr="00913EDA" w:rsidRDefault="00546B5E" w:rsidP="00B82BCE">
            <w:pPr>
              <w:jc w:val="both"/>
              <w:rPr>
                <w:color w:val="000000"/>
                <w:sz w:val="20"/>
                <w:szCs w:val="20"/>
                <w:shd w:val="clear" w:color="auto" w:fill="FFFFFF"/>
              </w:rPr>
            </w:pPr>
            <w:r w:rsidRPr="00913EDA">
              <w:rPr>
                <w:color w:val="000000"/>
                <w:sz w:val="20"/>
                <w:szCs w:val="20"/>
                <w:shd w:val="clear" w:color="auto" w:fill="FFFFFF"/>
              </w:rPr>
              <w:t>- доля педагогических работников образовательных организаций, которым при прохождении аттестации присвоена перв</w:t>
            </w:r>
            <w:r w:rsidR="00B82BCE" w:rsidRPr="00913EDA">
              <w:rPr>
                <w:color w:val="000000"/>
                <w:sz w:val="20"/>
                <w:szCs w:val="20"/>
                <w:shd w:val="clear" w:color="auto" w:fill="FFFFFF"/>
              </w:rPr>
              <w:t xml:space="preserve">ая или высшая квалификационная </w:t>
            </w:r>
            <w:r w:rsidRPr="00913EDA">
              <w:rPr>
                <w:color w:val="000000"/>
                <w:sz w:val="20"/>
                <w:szCs w:val="20"/>
                <w:shd w:val="clear" w:color="auto" w:fill="FFFFFF"/>
              </w:rPr>
              <w:t>категория;</w:t>
            </w:r>
          </w:p>
          <w:p w:rsidR="00546B5E" w:rsidRPr="00913EDA" w:rsidRDefault="00546B5E" w:rsidP="00B82BCE">
            <w:pPr>
              <w:jc w:val="both"/>
              <w:rPr>
                <w:color w:val="000000"/>
                <w:sz w:val="20"/>
                <w:szCs w:val="20"/>
                <w:shd w:val="clear" w:color="auto" w:fill="FFFFFF"/>
              </w:rPr>
            </w:pPr>
            <w:r w:rsidRPr="00913EDA">
              <w:rPr>
                <w:color w:val="000000"/>
                <w:sz w:val="20"/>
                <w:szCs w:val="20"/>
                <w:shd w:val="clear" w:color="auto" w:fill="FFFFFF"/>
              </w:rPr>
              <w:t>- доля педагогических и руководящих работников образовательных организаций, обеспеченных повышением квалификации в разных формах;</w:t>
            </w:r>
          </w:p>
          <w:p w:rsidR="00546B5E" w:rsidRPr="00913EDA" w:rsidRDefault="00B82BCE" w:rsidP="00B82BCE">
            <w:pPr>
              <w:autoSpaceDE w:val="0"/>
              <w:autoSpaceDN w:val="0"/>
              <w:adjustRightInd w:val="0"/>
              <w:ind w:left="34" w:right="34"/>
              <w:jc w:val="both"/>
              <w:rPr>
                <w:sz w:val="20"/>
                <w:szCs w:val="20"/>
              </w:rPr>
            </w:pPr>
            <w:r w:rsidRPr="00913EDA">
              <w:rPr>
                <w:sz w:val="20"/>
                <w:szCs w:val="20"/>
              </w:rPr>
              <w:t xml:space="preserve">- доля </w:t>
            </w:r>
            <w:r w:rsidR="00546B5E" w:rsidRPr="00913EDA">
              <w:rPr>
                <w:sz w:val="20"/>
                <w:szCs w:val="20"/>
              </w:rPr>
              <w:t>молодых педагогов до 35 лет, работающих в образовательных организациях</w:t>
            </w:r>
            <w:r w:rsidR="00546B5E" w:rsidRPr="00913EDA">
              <w:rPr>
                <w:color w:val="000000"/>
                <w:sz w:val="20"/>
                <w:szCs w:val="20"/>
                <w:shd w:val="clear" w:color="auto" w:fill="FFFFFF"/>
              </w:rPr>
              <w:t>.</w:t>
            </w:r>
          </w:p>
        </w:tc>
      </w:tr>
      <w:tr w:rsidR="00546B5E" w:rsidRPr="00913EDA" w:rsidTr="00B82BCE">
        <w:trPr>
          <w:trHeight w:val="330"/>
        </w:trPr>
        <w:tc>
          <w:tcPr>
            <w:tcW w:w="3403" w:type="dxa"/>
          </w:tcPr>
          <w:p w:rsidR="00546B5E" w:rsidRPr="00913EDA" w:rsidRDefault="00546B5E" w:rsidP="00B82BCE">
            <w:pPr>
              <w:autoSpaceDE w:val="0"/>
              <w:autoSpaceDN w:val="0"/>
              <w:jc w:val="both"/>
              <w:rPr>
                <w:sz w:val="20"/>
                <w:szCs w:val="20"/>
              </w:rPr>
            </w:pPr>
            <w:r w:rsidRPr="00913EDA">
              <w:rPr>
                <w:sz w:val="20"/>
                <w:szCs w:val="20"/>
              </w:rPr>
              <w:t>Ожидаемые результаты реализации муниципальной программы, выраженные в количественно измеримых показателях</w:t>
            </w:r>
          </w:p>
        </w:tc>
        <w:tc>
          <w:tcPr>
            <w:tcW w:w="6662" w:type="dxa"/>
            <w:gridSpan w:val="4"/>
          </w:tcPr>
          <w:p w:rsidR="00546B5E" w:rsidRPr="00913EDA" w:rsidRDefault="00546B5E" w:rsidP="00B82BCE">
            <w:pPr>
              <w:tabs>
                <w:tab w:val="left" w:pos="6804"/>
              </w:tabs>
              <w:jc w:val="both"/>
              <w:rPr>
                <w:sz w:val="20"/>
                <w:szCs w:val="20"/>
              </w:rPr>
            </w:pPr>
            <w:r w:rsidRPr="00913EDA">
              <w:rPr>
                <w:sz w:val="20"/>
                <w:szCs w:val="20"/>
              </w:rPr>
              <w:t>В результате реализации программы к 2022 году предполагается:</w:t>
            </w:r>
          </w:p>
          <w:p w:rsidR="00546B5E" w:rsidRPr="00913EDA" w:rsidRDefault="00546B5E" w:rsidP="00B82BCE">
            <w:pPr>
              <w:autoSpaceDE w:val="0"/>
              <w:autoSpaceDN w:val="0"/>
              <w:adjustRightInd w:val="0"/>
              <w:jc w:val="both"/>
              <w:rPr>
                <w:sz w:val="20"/>
                <w:szCs w:val="20"/>
              </w:rPr>
            </w:pPr>
            <w:r w:rsidRPr="00913EDA">
              <w:rPr>
                <w:sz w:val="20"/>
                <w:szCs w:val="20"/>
              </w:rPr>
              <w:t>- удельный вес числа образовательных организаций, соответствую</w:t>
            </w:r>
            <w:r w:rsidR="00B82BCE" w:rsidRPr="00913EDA">
              <w:rPr>
                <w:sz w:val="20"/>
                <w:szCs w:val="20"/>
              </w:rPr>
              <w:t xml:space="preserve">щих требованиям безопасности и </w:t>
            </w:r>
            <w:r w:rsidRPr="00913EDA">
              <w:rPr>
                <w:sz w:val="20"/>
                <w:szCs w:val="20"/>
              </w:rPr>
              <w:t>санитарных норм и правил, в общем числе организаций, составит 100%;</w:t>
            </w:r>
          </w:p>
          <w:p w:rsidR="00546B5E" w:rsidRPr="00913EDA" w:rsidRDefault="00546B5E" w:rsidP="00B82BCE">
            <w:pPr>
              <w:autoSpaceDE w:val="0"/>
              <w:autoSpaceDN w:val="0"/>
              <w:adjustRightInd w:val="0"/>
              <w:jc w:val="both"/>
              <w:rPr>
                <w:sz w:val="20"/>
                <w:szCs w:val="20"/>
              </w:rPr>
            </w:pPr>
            <w:r w:rsidRPr="00913EDA">
              <w:rPr>
                <w:sz w:val="20"/>
                <w:szCs w:val="20"/>
              </w:rPr>
              <w:t xml:space="preserve">- охват дошкольным образованием детей до 3-х лет составит 52,5%; </w:t>
            </w:r>
            <w:r w:rsidRPr="00913EDA">
              <w:rPr>
                <w:sz w:val="20"/>
                <w:szCs w:val="20"/>
              </w:rPr>
              <w:lastRenderedPageBreak/>
              <w:t>доступность дошкольного образования для детей в возрасте от 1 до 3 лет, в том числе с ОВЗ, составит -100%;</w:t>
            </w:r>
          </w:p>
          <w:p w:rsidR="00546B5E" w:rsidRPr="00913EDA" w:rsidRDefault="00546B5E" w:rsidP="00B82BCE">
            <w:pPr>
              <w:autoSpaceDE w:val="0"/>
              <w:autoSpaceDN w:val="0"/>
              <w:adjustRightInd w:val="0"/>
              <w:jc w:val="both"/>
              <w:rPr>
                <w:sz w:val="20"/>
                <w:szCs w:val="20"/>
              </w:rPr>
            </w:pPr>
            <w:r w:rsidRPr="00913EDA">
              <w:rPr>
                <w:sz w:val="20"/>
                <w:szCs w:val="20"/>
              </w:rPr>
              <w:t>-доля выпускников муниципальных общеобразовательных организаций, не получивших аттестат о среднем общем образовании, составит 1,5 %;</w:t>
            </w:r>
          </w:p>
          <w:p w:rsidR="00546B5E" w:rsidRPr="00913EDA" w:rsidRDefault="00546B5E" w:rsidP="00B82BCE">
            <w:pPr>
              <w:autoSpaceDE w:val="0"/>
              <w:autoSpaceDN w:val="0"/>
              <w:ind w:left="33"/>
              <w:jc w:val="both"/>
              <w:rPr>
                <w:sz w:val="20"/>
                <w:szCs w:val="20"/>
              </w:rPr>
            </w:pPr>
            <w:r w:rsidRPr="00913EDA">
              <w:rPr>
                <w:sz w:val="20"/>
                <w:szCs w:val="20"/>
              </w:rPr>
              <w:t>-охват детей в возрасте 5-18 лет программами дополн</w:t>
            </w:r>
            <w:r w:rsidR="00B82BCE" w:rsidRPr="00913EDA">
              <w:rPr>
                <w:sz w:val="20"/>
                <w:szCs w:val="20"/>
              </w:rPr>
              <w:t xml:space="preserve">ительного образования составит </w:t>
            </w:r>
            <w:r w:rsidRPr="00913EDA">
              <w:rPr>
                <w:sz w:val="20"/>
                <w:szCs w:val="20"/>
              </w:rPr>
              <w:t>не менее 77%;</w:t>
            </w:r>
          </w:p>
          <w:p w:rsidR="00546B5E" w:rsidRPr="00913EDA" w:rsidRDefault="00546B5E" w:rsidP="00B82BCE">
            <w:pPr>
              <w:widowControl w:val="0"/>
              <w:autoSpaceDE w:val="0"/>
              <w:autoSpaceDN w:val="0"/>
              <w:adjustRightInd w:val="0"/>
              <w:jc w:val="both"/>
              <w:rPr>
                <w:sz w:val="20"/>
                <w:szCs w:val="20"/>
              </w:rPr>
            </w:pPr>
            <w:r w:rsidRPr="00913EDA">
              <w:rPr>
                <w:sz w:val="20"/>
                <w:szCs w:val="20"/>
              </w:rPr>
              <w:t>- охват обучающихся программами дополнительного образования, реализуемыми муниципальным ресурсным центром по работе с одаренными и талантливыми детьми «Вега», составит не менее 5% от числа обучающихся основного и среднего уровней образования.</w:t>
            </w:r>
          </w:p>
          <w:p w:rsidR="00546B5E" w:rsidRPr="00913EDA" w:rsidRDefault="00546B5E" w:rsidP="00B82BCE">
            <w:pPr>
              <w:widowControl w:val="0"/>
              <w:autoSpaceDE w:val="0"/>
              <w:autoSpaceDN w:val="0"/>
              <w:adjustRightInd w:val="0"/>
              <w:jc w:val="both"/>
              <w:rPr>
                <w:sz w:val="20"/>
                <w:szCs w:val="20"/>
              </w:rPr>
            </w:pPr>
            <w:r w:rsidRPr="00913EDA">
              <w:rPr>
                <w:sz w:val="20"/>
                <w:szCs w:val="20"/>
              </w:rPr>
              <w:t>- доля участия в олимпиадах, конкурсах, конференциях, форумах, каникулярных школах, профильных сменах, турнирах, соревнованиях и других мероприятиях различного уровня, составит не менее 50%.</w:t>
            </w:r>
          </w:p>
          <w:p w:rsidR="00546B5E" w:rsidRPr="00913EDA" w:rsidRDefault="00546B5E" w:rsidP="00B82BCE">
            <w:pPr>
              <w:autoSpaceDE w:val="0"/>
              <w:autoSpaceDN w:val="0"/>
              <w:ind w:left="33"/>
              <w:jc w:val="both"/>
              <w:rPr>
                <w:sz w:val="20"/>
                <w:szCs w:val="20"/>
              </w:rPr>
            </w:pPr>
            <w:r w:rsidRPr="00913EDA">
              <w:rPr>
                <w:sz w:val="20"/>
                <w:szCs w:val="20"/>
              </w:rPr>
              <w:t>- доля детей, охваченных адресной поддержкой, в том числе с применением различных форм сопровождения, наставничества и шефства, составит не менее 50% обучающихся организаций Куйбышевского района, осуществляющих образовательную деятельность по дополнительным программам;</w:t>
            </w:r>
          </w:p>
          <w:p w:rsidR="00546B5E" w:rsidRPr="00913EDA" w:rsidRDefault="00546B5E" w:rsidP="00B82BCE">
            <w:pPr>
              <w:snapToGrid w:val="0"/>
              <w:spacing w:before="28" w:after="28"/>
              <w:jc w:val="both"/>
              <w:rPr>
                <w:i/>
                <w:sz w:val="20"/>
                <w:szCs w:val="20"/>
              </w:rPr>
            </w:pPr>
            <w:r w:rsidRPr="00913EDA">
              <w:rPr>
                <w:sz w:val="20"/>
                <w:szCs w:val="20"/>
              </w:rPr>
              <w:t>- обеспеченность образовательных организаций педагогическими кадрами   составит 100%;</w:t>
            </w:r>
          </w:p>
          <w:p w:rsidR="00546B5E" w:rsidRPr="00913EDA" w:rsidRDefault="00546B5E" w:rsidP="00B82BCE">
            <w:pPr>
              <w:snapToGrid w:val="0"/>
              <w:spacing w:before="28" w:after="28"/>
              <w:jc w:val="both"/>
              <w:rPr>
                <w:sz w:val="20"/>
                <w:szCs w:val="20"/>
                <w:shd w:val="clear" w:color="auto" w:fill="FFFFFF"/>
              </w:rPr>
            </w:pPr>
            <w:r w:rsidRPr="00913EDA">
              <w:rPr>
                <w:color w:val="000000"/>
                <w:sz w:val="20"/>
                <w:szCs w:val="20"/>
                <w:shd w:val="clear" w:color="auto" w:fill="FFFFFF"/>
              </w:rPr>
              <w:t>- доля педагогических работник</w:t>
            </w:r>
            <w:r w:rsidR="00FA790A" w:rsidRPr="00913EDA">
              <w:rPr>
                <w:color w:val="000000"/>
                <w:sz w:val="20"/>
                <w:szCs w:val="20"/>
                <w:shd w:val="clear" w:color="auto" w:fill="FFFFFF"/>
              </w:rPr>
              <w:t>ов образовательных организаций,</w:t>
            </w:r>
            <w:r w:rsidRPr="00913EDA">
              <w:rPr>
                <w:color w:val="000000"/>
                <w:sz w:val="20"/>
                <w:szCs w:val="20"/>
                <w:shd w:val="clear" w:color="auto" w:fill="FFFFFF"/>
              </w:rPr>
              <w:t xml:space="preserve"> аттестованных на первую и высшую квалификационные категории </w:t>
            </w:r>
            <w:r w:rsidRPr="00913EDA">
              <w:rPr>
                <w:sz w:val="20"/>
                <w:szCs w:val="20"/>
                <w:shd w:val="clear" w:color="auto" w:fill="FFFFFF"/>
              </w:rPr>
              <w:t>составит 75 %;</w:t>
            </w:r>
          </w:p>
          <w:p w:rsidR="00546B5E" w:rsidRPr="00913EDA" w:rsidRDefault="00546B5E" w:rsidP="00B82BCE">
            <w:pPr>
              <w:jc w:val="both"/>
              <w:rPr>
                <w:sz w:val="20"/>
                <w:szCs w:val="20"/>
              </w:rPr>
            </w:pPr>
            <w:r w:rsidRPr="00913EDA">
              <w:rPr>
                <w:color w:val="000000"/>
                <w:sz w:val="20"/>
                <w:szCs w:val="20"/>
                <w:shd w:val="clear" w:color="auto" w:fill="FFFFFF"/>
              </w:rPr>
              <w:t>- доля работников системы образования</w:t>
            </w:r>
            <w:r w:rsidRPr="00913EDA">
              <w:rPr>
                <w:sz w:val="20"/>
                <w:szCs w:val="20"/>
              </w:rPr>
              <w:t>, обеспеченных курсовой подготовкой (профессиональной переподготовкой)</w:t>
            </w:r>
            <w:r w:rsidR="00FA790A" w:rsidRPr="00913EDA">
              <w:rPr>
                <w:sz w:val="20"/>
                <w:szCs w:val="20"/>
              </w:rPr>
              <w:t xml:space="preserve"> по методологии 1 раз в 3 года </w:t>
            </w:r>
            <w:r w:rsidRPr="00913EDA">
              <w:rPr>
                <w:sz w:val="20"/>
                <w:szCs w:val="20"/>
              </w:rPr>
              <w:t xml:space="preserve">составит 100%; </w:t>
            </w:r>
          </w:p>
          <w:p w:rsidR="00546B5E" w:rsidRPr="00913EDA" w:rsidRDefault="00546B5E" w:rsidP="00B82BCE">
            <w:pPr>
              <w:autoSpaceDE w:val="0"/>
              <w:autoSpaceDN w:val="0"/>
              <w:ind w:left="33"/>
              <w:jc w:val="both"/>
              <w:rPr>
                <w:sz w:val="20"/>
                <w:szCs w:val="20"/>
                <w:highlight w:val="yellow"/>
              </w:rPr>
            </w:pPr>
            <w:r w:rsidRPr="00913EDA">
              <w:rPr>
                <w:color w:val="000000"/>
                <w:sz w:val="20"/>
                <w:szCs w:val="20"/>
                <w:shd w:val="clear" w:color="auto" w:fill="FFFFFF"/>
              </w:rPr>
              <w:t xml:space="preserve">- доля молодых специалистов в возрасте до 35 лет составит </w:t>
            </w:r>
            <w:r w:rsidRPr="00913EDA">
              <w:rPr>
                <w:sz w:val="20"/>
                <w:szCs w:val="20"/>
                <w:shd w:val="clear" w:color="auto" w:fill="FFFFFF"/>
              </w:rPr>
              <w:t>22%</w:t>
            </w:r>
            <w:r w:rsidRPr="00913EDA">
              <w:rPr>
                <w:color w:val="000000"/>
                <w:sz w:val="20"/>
                <w:szCs w:val="20"/>
                <w:shd w:val="clear" w:color="auto" w:fill="FFFFFF"/>
              </w:rPr>
              <w:t xml:space="preserve"> от общего числа педагогических работников Куйбышевского района.</w:t>
            </w:r>
          </w:p>
        </w:tc>
      </w:tr>
      <w:tr w:rsidR="00546B5E" w:rsidRPr="00913EDA" w:rsidTr="00B82BCE">
        <w:trPr>
          <w:trHeight w:val="330"/>
        </w:trPr>
        <w:tc>
          <w:tcPr>
            <w:tcW w:w="3403" w:type="dxa"/>
          </w:tcPr>
          <w:p w:rsidR="00546B5E" w:rsidRPr="00913EDA" w:rsidRDefault="00546B5E" w:rsidP="00B82BCE">
            <w:pPr>
              <w:autoSpaceDE w:val="0"/>
              <w:autoSpaceDN w:val="0"/>
              <w:jc w:val="both"/>
              <w:rPr>
                <w:sz w:val="20"/>
                <w:szCs w:val="20"/>
              </w:rPr>
            </w:pPr>
            <w:r w:rsidRPr="00913EDA">
              <w:rPr>
                <w:sz w:val="20"/>
                <w:szCs w:val="20"/>
              </w:rPr>
              <w:lastRenderedPageBreak/>
              <w:t>Электронный адрес размещения муниципальной программы в сети Интернет</w:t>
            </w:r>
          </w:p>
        </w:tc>
        <w:tc>
          <w:tcPr>
            <w:tcW w:w="6662" w:type="dxa"/>
            <w:gridSpan w:val="4"/>
          </w:tcPr>
          <w:p w:rsidR="00546B5E" w:rsidRPr="00913EDA" w:rsidRDefault="00546B5E" w:rsidP="00B82BCE">
            <w:pPr>
              <w:autoSpaceDE w:val="0"/>
              <w:autoSpaceDN w:val="0"/>
              <w:ind w:left="33"/>
              <w:jc w:val="center"/>
              <w:rPr>
                <w:sz w:val="20"/>
                <w:szCs w:val="20"/>
              </w:rPr>
            </w:pPr>
            <w:hyperlink r:id="rId21" w:history="1">
              <w:r w:rsidRPr="00913EDA">
                <w:rPr>
                  <w:color w:val="0000FF"/>
                  <w:sz w:val="20"/>
                  <w:szCs w:val="20"/>
                  <w:u w:val="single"/>
                </w:rPr>
                <w:t>http://uo-kuyby.my1.ru/</w:t>
              </w:r>
            </w:hyperlink>
          </w:p>
        </w:tc>
      </w:tr>
    </w:tbl>
    <w:p w:rsidR="00546B5E" w:rsidRPr="00913EDA" w:rsidRDefault="00546B5E" w:rsidP="00B82BCE">
      <w:pPr>
        <w:ind w:firstLine="709"/>
        <w:jc w:val="both"/>
        <w:rPr>
          <w:sz w:val="20"/>
          <w:szCs w:val="20"/>
        </w:rPr>
      </w:pPr>
    </w:p>
    <w:p w:rsidR="00546B5E" w:rsidRPr="00913EDA" w:rsidRDefault="00546B5E" w:rsidP="00BF66A5">
      <w:pPr>
        <w:numPr>
          <w:ilvl w:val="0"/>
          <w:numId w:val="51"/>
        </w:numPr>
        <w:tabs>
          <w:tab w:val="left" w:pos="6804"/>
        </w:tabs>
        <w:spacing w:after="200"/>
        <w:contextualSpacing/>
        <w:jc w:val="center"/>
        <w:rPr>
          <w:rFonts w:eastAsia="Calibri"/>
          <w:sz w:val="20"/>
          <w:szCs w:val="20"/>
          <w:lang w:eastAsia="en-US"/>
        </w:rPr>
      </w:pPr>
      <w:r w:rsidRPr="00913EDA">
        <w:rPr>
          <w:rFonts w:eastAsia="Calibri"/>
          <w:sz w:val="20"/>
          <w:szCs w:val="20"/>
          <w:lang w:eastAsia="en-US"/>
        </w:rPr>
        <w:t>Обоснование необходимости реализации Программы</w:t>
      </w:r>
    </w:p>
    <w:p w:rsidR="00546B5E" w:rsidRPr="00913EDA" w:rsidRDefault="00546B5E" w:rsidP="00B82BCE">
      <w:pPr>
        <w:tabs>
          <w:tab w:val="left" w:pos="284"/>
        </w:tabs>
        <w:jc w:val="both"/>
        <w:rPr>
          <w:sz w:val="20"/>
          <w:szCs w:val="20"/>
        </w:rPr>
      </w:pPr>
      <w:r w:rsidRPr="00913EDA">
        <w:rPr>
          <w:sz w:val="20"/>
          <w:szCs w:val="20"/>
        </w:rPr>
        <w:tab/>
        <w:t>Муниципальная программа «Развитие системы образования Куйбышевского района на 2020-2022 годы» (далее - Программа), являе</w:t>
      </w:r>
      <w:r w:rsidR="00FA790A" w:rsidRPr="00913EDA">
        <w:rPr>
          <w:sz w:val="20"/>
          <w:szCs w:val="20"/>
        </w:rPr>
        <w:t xml:space="preserve">тся продолжением муниципальной </w:t>
      </w:r>
      <w:r w:rsidRPr="00913EDA">
        <w:rPr>
          <w:sz w:val="20"/>
          <w:szCs w:val="20"/>
        </w:rPr>
        <w:t>целевой программы «Развитие образования Куйбышевского района на 2017-2019 годы».</w:t>
      </w:r>
    </w:p>
    <w:p w:rsidR="00546B5E" w:rsidRPr="00913EDA" w:rsidRDefault="00546B5E" w:rsidP="00B82BCE">
      <w:pPr>
        <w:tabs>
          <w:tab w:val="left" w:pos="284"/>
        </w:tabs>
        <w:jc w:val="both"/>
        <w:rPr>
          <w:sz w:val="20"/>
          <w:szCs w:val="20"/>
        </w:rPr>
      </w:pPr>
      <w:r w:rsidRPr="00913EDA">
        <w:rPr>
          <w:sz w:val="20"/>
          <w:szCs w:val="20"/>
        </w:rPr>
        <w:tab/>
        <w:t>Программа предполагает участие в её реализации органов местного самоуправления, муниципальных образовательных организаций Куйбышевского района.</w:t>
      </w:r>
    </w:p>
    <w:p w:rsidR="00546B5E" w:rsidRPr="00913EDA" w:rsidRDefault="00546B5E" w:rsidP="00B82BCE">
      <w:pPr>
        <w:tabs>
          <w:tab w:val="left" w:pos="284"/>
        </w:tabs>
        <w:jc w:val="both"/>
        <w:rPr>
          <w:sz w:val="20"/>
          <w:szCs w:val="20"/>
        </w:rPr>
      </w:pPr>
      <w:r w:rsidRPr="00913EDA">
        <w:rPr>
          <w:sz w:val="20"/>
          <w:szCs w:val="20"/>
        </w:rPr>
        <w:tab/>
        <w:t>Программа разработана в соответствии со следующими нормативно-правовыми актами:</w:t>
      </w:r>
    </w:p>
    <w:p w:rsidR="00546B5E" w:rsidRPr="00913EDA" w:rsidRDefault="00546B5E" w:rsidP="00B82BCE">
      <w:pPr>
        <w:tabs>
          <w:tab w:val="left" w:pos="284"/>
        </w:tabs>
        <w:jc w:val="both"/>
        <w:rPr>
          <w:sz w:val="20"/>
          <w:szCs w:val="20"/>
        </w:rPr>
      </w:pPr>
      <w:r w:rsidRPr="00913EDA">
        <w:rPr>
          <w:sz w:val="20"/>
          <w:szCs w:val="20"/>
        </w:rPr>
        <w:tab/>
        <w:t>Конституцией Российской Федерации;</w:t>
      </w:r>
    </w:p>
    <w:p w:rsidR="00546B5E" w:rsidRPr="00913EDA" w:rsidRDefault="00546B5E" w:rsidP="00B82BCE">
      <w:pPr>
        <w:tabs>
          <w:tab w:val="left" w:pos="284"/>
        </w:tabs>
        <w:jc w:val="both"/>
        <w:rPr>
          <w:color w:val="000000"/>
          <w:sz w:val="20"/>
          <w:szCs w:val="20"/>
          <w:lang w:bidi="ru-RU"/>
        </w:rPr>
      </w:pPr>
      <w:r w:rsidRPr="00913EDA">
        <w:rPr>
          <w:sz w:val="20"/>
          <w:szCs w:val="20"/>
        </w:rPr>
        <w:tab/>
      </w:r>
      <w:r w:rsidRPr="00913EDA">
        <w:rPr>
          <w:color w:val="000000"/>
          <w:sz w:val="20"/>
          <w:szCs w:val="20"/>
          <w:lang w:bidi="ru-RU"/>
        </w:rPr>
        <w:t xml:space="preserve">Федеральным законом Российской Федерации от 29.12.2012 №273- ФЗ «Об образовании в Российской Федерации»; </w:t>
      </w:r>
    </w:p>
    <w:p w:rsidR="00546B5E" w:rsidRPr="00913EDA" w:rsidRDefault="00546B5E" w:rsidP="00B82BCE">
      <w:pPr>
        <w:tabs>
          <w:tab w:val="left" w:pos="284"/>
        </w:tabs>
        <w:jc w:val="both"/>
        <w:rPr>
          <w:sz w:val="20"/>
          <w:szCs w:val="20"/>
        </w:rPr>
      </w:pPr>
      <w:r w:rsidRPr="00913EDA">
        <w:rPr>
          <w:color w:val="000000"/>
          <w:sz w:val="20"/>
          <w:szCs w:val="20"/>
          <w:lang w:bidi="ru-RU"/>
        </w:rPr>
        <w:tab/>
        <w:t>постановлением Правительства Новосибирской области от 31.12.2015 №576-п «Об утверждении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 на 2015-2025 годы»;</w:t>
      </w:r>
    </w:p>
    <w:p w:rsidR="00546B5E" w:rsidRPr="00913EDA" w:rsidRDefault="00546B5E" w:rsidP="00B82BCE">
      <w:pPr>
        <w:tabs>
          <w:tab w:val="left" w:pos="284"/>
        </w:tabs>
        <w:jc w:val="both"/>
        <w:rPr>
          <w:sz w:val="20"/>
          <w:szCs w:val="20"/>
        </w:rPr>
      </w:pPr>
      <w:r w:rsidRPr="00913EDA">
        <w:rPr>
          <w:sz w:val="20"/>
          <w:szCs w:val="20"/>
        </w:rPr>
        <w:tab/>
      </w:r>
      <w:r w:rsidRPr="00913EDA">
        <w:rPr>
          <w:bCs/>
          <w:sz w:val="20"/>
          <w:szCs w:val="20"/>
        </w:rPr>
        <w:t>программой социально-экономического развития Куйбышевского</w:t>
      </w:r>
      <w:r w:rsidR="00FA790A" w:rsidRPr="00913EDA">
        <w:rPr>
          <w:bCs/>
          <w:sz w:val="20"/>
          <w:szCs w:val="20"/>
        </w:rPr>
        <w:t xml:space="preserve"> района на долгосрочный период до</w:t>
      </w:r>
      <w:r w:rsidRPr="00913EDA">
        <w:rPr>
          <w:bCs/>
          <w:sz w:val="20"/>
          <w:szCs w:val="20"/>
        </w:rPr>
        <w:t xml:space="preserve"> 2025 года.</w:t>
      </w:r>
    </w:p>
    <w:p w:rsidR="00546B5E" w:rsidRPr="00913EDA" w:rsidRDefault="00546B5E" w:rsidP="00B82BCE">
      <w:pPr>
        <w:tabs>
          <w:tab w:val="left" w:pos="284"/>
        </w:tabs>
        <w:jc w:val="both"/>
        <w:rPr>
          <w:sz w:val="20"/>
          <w:szCs w:val="20"/>
        </w:rPr>
      </w:pPr>
      <w:r w:rsidRPr="00913EDA">
        <w:rPr>
          <w:sz w:val="20"/>
          <w:szCs w:val="20"/>
        </w:rPr>
        <w:tab/>
      </w:r>
      <w:r w:rsidRPr="00913EDA">
        <w:rPr>
          <w:color w:val="000000"/>
          <w:sz w:val="20"/>
          <w:szCs w:val="20"/>
          <w:shd w:val="clear" w:color="auto" w:fill="FFFFFF"/>
        </w:rPr>
        <w:t>Миссией образования является реализация каждым гражданином своего по</w:t>
      </w:r>
      <w:r w:rsidRPr="00913EDA">
        <w:rPr>
          <w:color w:val="000000"/>
          <w:sz w:val="20"/>
          <w:szCs w:val="20"/>
          <w:shd w:val="clear" w:color="auto" w:fill="FFFFFF"/>
        </w:rPr>
        <w:softHyphen/>
        <w:t>зитив</w:t>
      </w:r>
      <w:r w:rsidRPr="00913EDA">
        <w:rPr>
          <w:color w:val="000000"/>
          <w:sz w:val="20"/>
          <w:szCs w:val="20"/>
          <w:shd w:val="clear" w:color="auto" w:fill="FFFFFF"/>
        </w:rPr>
        <w:softHyphen/>
        <w:t>ного социального, культурного, экономического потенциала, и в конечном итоге - со</w:t>
      </w:r>
      <w:r w:rsidRPr="00913EDA">
        <w:rPr>
          <w:color w:val="000000"/>
          <w:sz w:val="20"/>
          <w:szCs w:val="20"/>
          <w:shd w:val="clear" w:color="auto" w:fill="FFFFFF"/>
        </w:rPr>
        <w:softHyphen/>
        <w:t>циально-экономическое развитие России. Для этого сфера образования должна обес</w:t>
      </w:r>
      <w:r w:rsidRPr="00913EDA">
        <w:rPr>
          <w:color w:val="000000"/>
          <w:sz w:val="20"/>
          <w:szCs w:val="20"/>
          <w:shd w:val="clear" w:color="auto" w:fill="FFFFFF"/>
        </w:rPr>
        <w:softHyphen/>
        <w:t>печивать доступность качественных образовательных услуг на протя</w:t>
      </w:r>
      <w:r w:rsidRPr="00913EDA">
        <w:rPr>
          <w:color w:val="000000"/>
          <w:sz w:val="20"/>
          <w:szCs w:val="20"/>
          <w:shd w:val="clear" w:color="auto" w:fill="FFFFFF"/>
        </w:rPr>
        <w:softHyphen/>
        <w:t>жении жизни ка</w:t>
      </w:r>
      <w:r w:rsidRPr="00913EDA">
        <w:rPr>
          <w:color w:val="000000"/>
          <w:sz w:val="20"/>
          <w:szCs w:val="20"/>
          <w:shd w:val="clear" w:color="auto" w:fill="FFFFFF"/>
        </w:rPr>
        <w:softHyphen/>
        <w:t>ждого человека. Задачи доступности образования на основных уровнях (дошкольное образование, общее образование, дополнительн</w:t>
      </w:r>
      <w:r w:rsidR="00B82BCE" w:rsidRPr="00913EDA">
        <w:rPr>
          <w:color w:val="000000"/>
          <w:sz w:val="20"/>
          <w:szCs w:val="20"/>
          <w:shd w:val="clear" w:color="auto" w:fill="FFFFFF"/>
        </w:rPr>
        <w:t xml:space="preserve">ое образование) в Куйбышевском </w:t>
      </w:r>
      <w:r w:rsidRPr="00913EDA">
        <w:rPr>
          <w:color w:val="000000"/>
          <w:sz w:val="20"/>
          <w:szCs w:val="20"/>
          <w:shd w:val="clear" w:color="auto" w:fill="FFFFFF"/>
        </w:rPr>
        <w:t>районе в значительной степени сегодня решены.</w:t>
      </w:r>
    </w:p>
    <w:p w:rsidR="00546B5E" w:rsidRPr="00913EDA" w:rsidRDefault="00546B5E" w:rsidP="00B82BCE">
      <w:pPr>
        <w:ind w:firstLine="360"/>
        <w:jc w:val="both"/>
        <w:rPr>
          <w:sz w:val="20"/>
          <w:szCs w:val="20"/>
        </w:rPr>
      </w:pPr>
      <w:r w:rsidRPr="00913EDA">
        <w:rPr>
          <w:sz w:val="20"/>
          <w:szCs w:val="20"/>
        </w:rPr>
        <w:t>Важнейшим условием ус</w:t>
      </w:r>
      <w:r w:rsidR="00B82BCE" w:rsidRPr="00913EDA">
        <w:rPr>
          <w:sz w:val="20"/>
          <w:szCs w:val="20"/>
        </w:rPr>
        <w:t xml:space="preserve">пешного и устойчивого перехода общества </w:t>
      </w:r>
      <w:r w:rsidRPr="00913EDA">
        <w:rPr>
          <w:sz w:val="20"/>
          <w:szCs w:val="20"/>
        </w:rPr>
        <w:t>на более высокий уровень является обеспечение соответствия высокого качества образования меняющимся запросам населения и перспективным задачам социально-экономического развития Куйбышевского района.</w:t>
      </w:r>
    </w:p>
    <w:p w:rsidR="00546B5E" w:rsidRPr="00913EDA" w:rsidRDefault="00546B5E" w:rsidP="00B82BCE">
      <w:pPr>
        <w:ind w:firstLine="360"/>
        <w:jc w:val="both"/>
        <w:rPr>
          <w:sz w:val="20"/>
          <w:szCs w:val="20"/>
        </w:rPr>
      </w:pPr>
      <w:r w:rsidRPr="00913EDA">
        <w:rPr>
          <w:sz w:val="20"/>
          <w:szCs w:val="20"/>
        </w:rPr>
        <w:t>Основное наз</w:t>
      </w:r>
      <w:r w:rsidR="00B82BCE" w:rsidRPr="00913EDA">
        <w:rPr>
          <w:sz w:val="20"/>
          <w:szCs w:val="20"/>
        </w:rPr>
        <w:t xml:space="preserve">начение </w:t>
      </w:r>
      <w:r w:rsidRPr="00913EDA">
        <w:rPr>
          <w:sz w:val="20"/>
          <w:szCs w:val="20"/>
        </w:rPr>
        <w:t xml:space="preserve">муниципальной Программы состоит в обеспечении устойчивого функционирования системы образования в современных, организационных и нормативно-правовых условиях при реализации 5 региональных </w:t>
      </w:r>
      <w:r w:rsidR="00B82BCE" w:rsidRPr="00913EDA">
        <w:rPr>
          <w:sz w:val="20"/>
          <w:szCs w:val="20"/>
        </w:rPr>
        <w:t xml:space="preserve">проектов национального проекта </w:t>
      </w:r>
      <w:r w:rsidRPr="00913EDA">
        <w:rPr>
          <w:sz w:val="20"/>
          <w:szCs w:val="20"/>
        </w:rPr>
        <w:t>«Образование».</w:t>
      </w:r>
    </w:p>
    <w:p w:rsidR="00546B5E" w:rsidRPr="00913EDA" w:rsidRDefault="00546B5E" w:rsidP="00B82BCE">
      <w:pPr>
        <w:ind w:firstLine="360"/>
        <w:jc w:val="both"/>
        <w:rPr>
          <w:sz w:val="20"/>
          <w:szCs w:val="20"/>
        </w:rPr>
      </w:pPr>
      <w:r w:rsidRPr="00913EDA">
        <w:rPr>
          <w:sz w:val="20"/>
          <w:szCs w:val="20"/>
        </w:rPr>
        <w:t xml:space="preserve">В целом, система образования района в прошедшие годы стабильно функционировала и развивалась. Решались задачи по повышению качества общеобразовательных услуг, созданию современных комфортных </w:t>
      </w:r>
      <w:r w:rsidRPr="00913EDA">
        <w:rPr>
          <w:sz w:val="20"/>
          <w:szCs w:val="20"/>
        </w:rPr>
        <w:lastRenderedPageBreak/>
        <w:t>и безопасных условий образовательного процесса, укреплению материальной базы образовательных учреждений, выравниванию возможностей получения качественного образования обучающихся сельских и городских школ, детей с огранич</w:t>
      </w:r>
      <w:r w:rsidR="00B82BCE" w:rsidRPr="00913EDA">
        <w:rPr>
          <w:sz w:val="20"/>
          <w:szCs w:val="20"/>
        </w:rPr>
        <w:t xml:space="preserve">енными возможностями здоровья, </w:t>
      </w:r>
      <w:r w:rsidRPr="00913EDA">
        <w:rPr>
          <w:sz w:val="20"/>
          <w:szCs w:val="20"/>
        </w:rPr>
        <w:t>повышению эффективности управления в сфере образования.</w:t>
      </w:r>
    </w:p>
    <w:p w:rsidR="00546B5E" w:rsidRPr="00913EDA" w:rsidRDefault="00546B5E" w:rsidP="00B82BCE">
      <w:pPr>
        <w:ind w:firstLine="360"/>
        <w:jc w:val="both"/>
        <w:rPr>
          <w:sz w:val="20"/>
          <w:szCs w:val="20"/>
        </w:rPr>
      </w:pPr>
      <w:r w:rsidRPr="00913EDA">
        <w:rPr>
          <w:sz w:val="20"/>
          <w:szCs w:val="20"/>
        </w:rPr>
        <w:t xml:space="preserve">  С</w:t>
      </w:r>
      <w:r w:rsidRPr="00913EDA">
        <w:rPr>
          <w:color w:val="000000"/>
          <w:sz w:val="20"/>
          <w:szCs w:val="20"/>
        </w:rPr>
        <w:t>истема образования Куйбышевского района представлена сетью образовательных организаций, реализующих образовательные программы различного уровня:</w:t>
      </w:r>
    </w:p>
    <w:p w:rsidR="00546B5E" w:rsidRPr="00913EDA" w:rsidRDefault="00546B5E" w:rsidP="00B82BCE">
      <w:pPr>
        <w:ind w:firstLine="360"/>
        <w:jc w:val="both"/>
        <w:rPr>
          <w:color w:val="000000"/>
          <w:sz w:val="20"/>
          <w:szCs w:val="20"/>
        </w:rPr>
      </w:pPr>
      <w:r w:rsidRPr="00913EDA">
        <w:rPr>
          <w:color w:val="000000"/>
          <w:sz w:val="20"/>
          <w:szCs w:val="20"/>
        </w:rPr>
        <w:t>31образовательная организация, реализующая образовательную программу дошкольного образования (в том числе 15 дошкольных образовательных учреждений);</w:t>
      </w:r>
    </w:p>
    <w:p w:rsidR="00546B5E" w:rsidRPr="00913EDA" w:rsidRDefault="00546B5E" w:rsidP="00B82BCE">
      <w:pPr>
        <w:ind w:firstLine="360"/>
        <w:jc w:val="both"/>
        <w:rPr>
          <w:color w:val="000000"/>
          <w:sz w:val="20"/>
          <w:szCs w:val="20"/>
        </w:rPr>
      </w:pPr>
      <w:r w:rsidRPr="00913EDA">
        <w:rPr>
          <w:color w:val="000000"/>
          <w:sz w:val="20"/>
          <w:szCs w:val="20"/>
        </w:rPr>
        <w:t>29 общеобразовательных организаций, реализующих программы общего образования;</w:t>
      </w:r>
    </w:p>
    <w:p w:rsidR="00546B5E" w:rsidRPr="00913EDA" w:rsidRDefault="00546B5E" w:rsidP="00B82BCE">
      <w:pPr>
        <w:ind w:firstLine="360"/>
        <w:jc w:val="both"/>
        <w:rPr>
          <w:sz w:val="20"/>
          <w:szCs w:val="20"/>
        </w:rPr>
      </w:pPr>
      <w:r w:rsidRPr="00913EDA">
        <w:rPr>
          <w:color w:val="000000"/>
          <w:sz w:val="20"/>
          <w:szCs w:val="20"/>
        </w:rPr>
        <w:t>3 образовате</w:t>
      </w:r>
      <w:r w:rsidR="00B82BCE" w:rsidRPr="00913EDA">
        <w:rPr>
          <w:color w:val="000000"/>
          <w:sz w:val="20"/>
          <w:szCs w:val="20"/>
        </w:rPr>
        <w:t xml:space="preserve">льные организации, реализующие </w:t>
      </w:r>
      <w:r w:rsidRPr="00913EDA">
        <w:rPr>
          <w:color w:val="000000"/>
          <w:sz w:val="20"/>
          <w:szCs w:val="20"/>
        </w:rPr>
        <w:t xml:space="preserve">дополнительные общеобразовательные </w:t>
      </w:r>
      <w:r w:rsidRPr="00913EDA">
        <w:rPr>
          <w:sz w:val="20"/>
          <w:szCs w:val="20"/>
        </w:rPr>
        <w:t>программы.</w:t>
      </w:r>
    </w:p>
    <w:p w:rsidR="00546B5E" w:rsidRPr="00913EDA" w:rsidRDefault="00546B5E" w:rsidP="00B82BCE">
      <w:pPr>
        <w:ind w:firstLine="360"/>
        <w:jc w:val="both"/>
        <w:rPr>
          <w:sz w:val="20"/>
          <w:szCs w:val="20"/>
        </w:rPr>
      </w:pPr>
      <w:r w:rsidRPr="00913EDA">
        <w:rPr>
          <w:sz w:val="20"/>
          <w:szCs w:val="20"/>
        </w:rPr>
        <w:t>Численность обучающихся и воспитанников составляет:</w:t>
      </w:r>
    </w:p>
    <w:p w:rsidR="00546B5E" w:rsidRPr="00913EDA" w:rsidRDefault="00546B5E" w:rsidP="00B82BCE">
      <w:pPr>
        <w:jc w:val="both"/>
        <w:rPr>
          <w:sz w:val="20"/>
          <w:szCs w:val="20"/>
        </w:rPr>
      </w:pPr>
      <w:r w:rsidRPr="00913EDA">
        <w:rPr>
          <w:sz w:val="20"/>
          <w:szCs w:val="20"/>
        </w:rPr>
        <w:t>в дошкольных организациях – 2473 человека;</w:t>
      </w:r>
    </w:p>
    <w:p w:rsidR="00546B5E" w:rsidRPr="00913EDA" w:rsidRDefault="00546B5E" w:rsidP="00B82BCE">
      <w:pPr>
        <w:jc w:val="both"/>
        <w:rPr>
          <w:sz w:val="20"/>
          <w:szCs w:val="20"/>
        </w:rPr>
      </w:pPr>
      <w:r w:rsidRPr="00913EDA">
        <w:rPr>
          <w:sz w:val="20"/>
          <w:szCs w:val="20"/>
        </w:rPr>
        <w:t>в общеобразовательных организациях – 6163 человек;</w:t>
      </w:r>
    </w:p>
    <w:p w:rsidR="00546B5E" w:rsidRPr="00913EDA" w:rsidRDefault="00546B5E" w:rsidP="00B82BCE">
      <w:pPr>
        <w:jc w:val="both"/>
        <w:rPr>
          <w:color w:val="FF0000"/>
          <w:sz w:val="20"/>
          <w:szCs w:val="20"/>
        </w:rPr>
      </w:pPr>
      <w:r w:rsidRPr="00913EDA">
        <w:rPr>
          <w:sz w:val="20"/>
          <w:szCs w:val="20"/>
        </w:rPr>
        <w:t>в организациях дополнительного образования – 2519 человек.</w:t>
      </w:r>
    </w:p>
    <w:p w:rsidR="00546B5E" w:rsidRPr="00913EDA" w:rsidRDefault="00546B5E" w:rsidP="00B82BCE">
      <w:pPr>
        <w:ind w:firstLine="708"/>
        <w:jc w:val="both"/>
        <w:rPr>
          <w:sz w:val="20"/>
          <w:szCs w:val="20"/>
        </w:rPr>
      </w:pPr>
      <w:r w:rsidRPr="00913EDA">
        <w:rPr>
          <w:sz w:val="20"/>
          <w:szCs w:val="20"/>
        </w:rPr>
        <w:t xml:space="preserve">Большая часть школ Куйбышевского района расположена в сельской местности (67%), в них обучается 23% детей. </w:t>
      </w:r>
    </w:p>
    <w:p w:rsidR="00546B5E" w:rsidRPr="00913EDA" w:rsidRDefault="00546B5E" w:rsidP="00B82BCE">
      <w:pPr>
        <w:ind w:firstLine="708"/>
        <w:jc w:val="both"/>
        <w:rPr>
          <w:sz w:val="20"/>
          <w:szCs w:val="20"/>
        </w:rPr>
      </w:pPr>
      <w:r w:rsidRPr="00913EDA">
        <w:rPr>
          <w:sz w:val="20"/>
          <w:szCs w:val="20"/>
        </w:rPr>
        <w:t>Большинство детских садов расположе</w:t>
      </w:r>
      <w:r w:rsidR="00B82BCE" w:rsidRPr="00913EDA">
        <w:rPr>
          <w:sz w:val="20"/>
          <w:szCs w:val="20"/>
        </w:rPr>
        <w:t>но в городской местности (87%), в них воспитывается</w:t>
      </w:r>
      <w:r w:rsidRPr="00913EDA">
        <w:rPr>
          <w:sz w:val="20"/>
          <w:szCs w:val="20"/>
        </w:rPr>
        <w:t xml:space="preserve"> 97 % детей. На базе 13 сельских и 3 городских школ функционирует 25 дошкольных групп, в них воспитывается 389 детей.</w:t>
      </w:r>
    </w:p>
    <w:p w:rsidR="00546B5E" w:rsidRPr="00913EDA" w:rsidRDefault="00546B5E" w:rsidP="00B82BCE">
      <w:pPr>
        <w:ind w:firstLine="708"/>
        <w:jc w:val="both"/>
        <w:rPr>
          <w:sz w:val="20"/>
          <w:szCs w:val="20"/>
        </w:rPr>
      </w:pPr>
      <w:r w:rsidRPr="00913EDA">
        <w:rPr>
          <w:sz w:val="20"/>
          <w:szCs w:val="20"/>
        </w:rPr>
        <w:t xml:space="preserve">Система образования Куйбышевского района обеспечивает достаточно высокую степень доступности образовательных услуг. Показатели, характеризующие уровень образовательного результата системы общего образования, в основном соответствуют аналогичным показателям по Новосибирской области. </w:t>
      </w:r>
    </w:p>
    <w:p w:rsidR="00546B5E" w:rsidRPr="00913EDA" w:rsidRDefault="00546B5E" w:rsidP="00B82BCE">
      <w:pPr>
        <w:ind w:firstLine="708"/>
        <w:jc w:val="both"/>
        <w:rPr>
          <w:sz w:val="20"/>
          <w:szCs w:val="20"/>
        </w:rPr>
      </w:pPr>
      <w:r w:rsidRPr="00913EDA">
        <w:rPr>
          <w:sz w:val="20"/>
          <w:szCs w:val="20"/>
        </w:rPr>
        <w:t>Мероприятия, направленные на повышение качества образования выполнены.</w:t>
      </w:r>
    </w:p>
    <w:p w:rsidR="00546B5E" w:rsidRPr="00913EDA" w:rsidRDefault="00546B5E" w:rsidP="00B82BCE">
      <w:pPr>
        <w:jc w:val="both"/>
        <w:rPr>
          <w:rFonts w:eastAsia="Arial"/>
          <w:sz w:val="20"/>
          <w:szCs w:val="20"/>
        </w:rPr>
      </w:pPr>
      <w:r w:rsidRPr="00913EDA">
        <w:rPr>
          <w:rFonts w:eastAsia="Arial"/>
          <w:sz w:val="20"/>
          <w:szCs w:val="20"/>
        </w:rPr>
        <w:t>Достигнуты и улучшены планируемые целевые значения показателей качества кадрового состава общеобразовательных организаций:</w:t>
      </w:r>
    </w:p>
    <w:p w:rsidR="00546B5E" w:rsidRPr="00913EDA" w:rsidRDefault="00546B5E" w:rsidP="00B82BCE">
      <w:pPr>
        <w:jc w:val="both"/>
        <w:rPr>
          <w:rFonts w:eastAsia="Arial"/>
          <w:sz w:val="20"/>
          <w:szCs w:val="20"/>
        </w:rPr>
      </w:pPr>
      <w:r w:rsidRPr="00913EDA">
        <w:rPr>
          <w:rFonts w:eastAsia="Arial"/>
          <w:sz w:val="20"/>
          <w:szCs w:val="20"/>
        </w:rPr>
        <w:t>- «</w:t>
      </w:r>
      <w:r w:rsidRPr="00913EDA">
        <w:rPr>
          <w:snapToGrid w:val="0"/>
          <w:sz w:val="20"/>
          <w:szCs w:val="20"/>
        </w:rPr>
        <w:t>доля учителей с высшим образованием, в общей численности учителей ОУ</w:t>
      </w:r>
      <w:r w:rsidRPr="00913EDA">
        <w:rPr>
          <w:rFonts w:eastAsia="Arial"/>
          <w:sz w:val="20"/>
          <w:szCs w:val="20"/>
        </w:rPr>
        <w:t>» достигла планируемого уровня 88 % (план 87,1%);</w:t>
      </w:r>
    </w:p>
    <w:p w:rsidR="00546B5E" w:rsidRPr="00913EDA" w:rsidRDefault="00546B5E" w:rsidP="00B82BCE">
      <w:pPr>
        <w:jc w:val="both"/>
        <w:rPr>
          <w:rFonts w:eastAsia="Arial"/>
          <w:sz w:val="20"/>
          <w:szCs w:val="20"/>
        </w:rPr>
      </w:pPr>
      <w:r w:rsidRPr="00913EDA">
        <w:rPr>
          <w:rFonts w:eastAsia="Arial"/>
          <w:sz w:val="20"/>
          <w:szCs w:val="20"/>
        </w:rPr>
        <w:t>- «</w:t>
      </w:r>
      <w:r w:rsidRPr="00913EDA">
        <w:rPr>
          <w:snapToGrid w:val="0"/>
          <w:sz w:val="20"/>
          <w:szCs w:val="20"/>
        </w:rPr>
        <w:t>доля учителей с высшей квалификационной категорией, в общей численности учителей ОУ</w:t>
      </w:r>
      <w:r w:rsidRPr="00913EDA">
        <w:rPr>
          <w:rFonts w:eastAsia="Arial"/>
          <w:sz w:val="20"/>
          <w:szCs w:val="20"/>
        </w:rPr>
        <w:t>» достигла планируемого уровня 25 % (план 23%);</w:t>
      </w:r>
    </w:p>
    <w:p w:rsidR="00546B5E" w:rsidRPr="00913EDA" w:rsidRDefault="00546B5E" w:rsidP="00B82BCE">
      <w:pPr>
        <w:jc w:val="both"/>
        <w:rPr>
          <w:rFonts w:eastAsia="Arial"/>
          <w:sz w:val="20"/>
          <w:szCs w:val="20"/>
        </w:rPr>
      </w:pPr>
      <w:r w:rsidRPr="00913EDA">
        <w:rPr>
          <w:rFonts w:eastAsia="Arial"/>
          <w:sz w:val="20"/>
          <w:szCs w:val="20"/>
        </w:rPr>
        <w:t>- «</w:t>
      </w:r>
      <w:r w:rsidRPr="00913EDA">
        <w:rPr>
          <w:snapToGrid w:val="0"/>
          <w:sz w:val="20"/>
          <w:szCs w:val="20"/>
        </w:rPr>
        <w:t>доля учителей в возрасте до 30 лет в общей численности учителей ОУ</w:t>
      </w:r>
      <w:r w:rsidRPr="00913EDA">
        <w:rPr>
          <w:rFonts w:eastAsia="Arial"/>
          <w:sz w:val="20"/>
          <w:szCs w:val="20"/>
        </w:rPr>
        <w:t>» достигла планируемого уровня 15% (план 13,5%).</w:t>
      </w:r>
      <w:r w:rsidRPr="00913EDA">
        <w:rPr>
          <w:rFonts w:eastAsia="Arial"/>
          <w:color w:val="FF0000"/>
          <w:sz w:val="20"/>
          <w:szCs w:val="20"/>
        </w:rPr>
        <w:t xml:space="preserve"> </w:t>
      </w:r>
    </w:p>
    <w:p w:rsidR="00546B5E" w:rsidRPr="00913EDA" w:rsidRDefault="00B82BCE" w:rsidP="00B82BCE">
      <w:pPr>
        <w:ind w:firstLine="708"/>
        <w:jc w:val="both"/>
        <w:rPr>
          <w:rFonts w:eastAsia="Calibri"/>
          <w:color w:val="FF0000"/>
          <w:sz w:val="20"/>
          <w:szCs w:val="20"/>
          <w:lang w:eastAsia="en-US"/>
        </w:rPr>
      </w:pPr>
      <w:r w:rsidRPr="00913EDA">
        <w:rPr>
          <w:rFonts w:eastAsia="Arial"/>
          <w:sz w:val="20"/>
          <w:szCs w:val="20"/>
        </w:rPr>
        <w:t xml:space="preserve">Все </w:t>
      </w:r>
      <w:r w:rsidR="00546B5E" w:rsidRPr="00913EDA">
        <w:rPr>
          <w:rFonts w:eastAsia="Arial"/>
          <w:sz w:val="20"/>
          <w:szCs w:val="20"/>
        </w:rPr>
        <w:t xml:space="preserve">общеобразовательные учреждения переведены на обучение в одну смену. </w:t>
      </w:r>
    </w:p>
    <w:p w:rsidR="00546B5E" w:rsidRPr="00913EDA" w:rsidRDefault="00546B5E" w:rsidP="00B82BCE">
      <w:pPr>
        <w:ind w:firstLine="708"/>
        <w:jc w:val="both"/>
        <w:rPr>
          <w:sz w:val="20"/>
          <w:szCs w:val="20"/>
        </w:rPr>
      </w:pPr>
      <w:r w:rsidRPr="00913EDA">
        <w:rPr>
          <w:sz w:val="20"/>
          <w:szCs w:val="20"/>
        </w:rPr>
        <w:t>В 2018-2019 учебном году привлечены 28 молодых специалистов в общеобразовательные учреждения Куйбышевского района. Число молодых педагогов, работающих в общеобразовательных школах и имеющих стаж работы до 3-х лет, составляет 73 человека (менее 1% от общего числа работающих педагогов).</w:t>
      </w:r>
    </w:p>
    <w:p w:rsidR="00546B5E" w:rsidRPr="00913EDA" w:rsidRDefault="00546B5E" w:rsidP="00B82BCE">
      <w:pPr>
        <w:ind w:firstLine="708"/>
        <w:jc w:val="both"/>
        <w:rPr>
          <w:sz w:val="20"/>
          <w:szCs w:val="20"/>
        </w:rPr>
      </w:pPr>
      <w:r w:rsidRPr="00913EDA">
        <w:rPr>
          <w:sz w:val="20"/>
          <w:szCs w:val="20"/>
        </w:rPr>
        <w:t xml:space="preserve">В целях укрепления кадрового потенциала и поддержки молодых специалистов образовательных организаций Куйбышевского района в течение трех лет с момента заключения трудового договора назначается и выплачивается ежемесячная надбавка в размере 25% от оклада. </w:t>
      </w:r>
    </w:p>
    <w:p w:rsidR="00546B5E" w:rsidRPr="00913EDA" w:rsidRDefault="00546B5E" w:rsidP="00B82BCE">
      <w:pPr>
        <w:jc w:val="both"/>
        <w:rPr>
          <w:sz w:val="20"/>
          <w:szCs w:val="20"/>
        </w:rPr>
      </w:pPr>
      <w:r w:rsidRPr="00913EDA">
        <w:rPr>
          <w:sz w:val="20"/>
          <w:szCs w:val="20"/>
        </w:rPr>
        <w:tab/>
        <w:t>В последние годы обновлена материально-техническая база образовательных учреждений:</w:t>
      </w:r>
    </w:p>
    <w:p w:rsidR="00546B5E" w:rsidRPr="00913EDA" w:rsidRDefault="00546B5E" w:rsidP="00B82BCE">
      <w:pPr>
        <w:jc w:val="both"/>
        <w:rPr>
          <w:sz w:val="20"/>
          <w:szCs w:val="20"/>
        </w:rPr>
      </w:pPr>
      <w:r w:rsidRPr="00913EDA">
        <w:rPr>
          <w:sz w:val="20"/>
          <w:szCs w:val="20"/>
        </w:rPr>
        <w:t>- автобусный парк обновился на 27%;</w:t>
      </w:r>
    </w:p>
    <w:p w:rsidR="00546B5E" w:rsidRPr="00913EDA" w:rsidRDefault="00546B5E" w:rsidP="00B82BCE">
      <w:pPr>
        <w:jc w:val="both"/>
        <w:rPr>
          <w:sz w:val="20"/>
          <w:szCs w:val="20"/>
        </w:rPr>
      </w:pPr>
      <w:r w:rsidRPr="00913EDA">
        <w:rPr>
          <w:sz w:val="20"/>
          <w:szCs w:val="20"/>
        </w:rPr>
        <w:t>-продолжается замена окон в   школах и детских садах;</w:t>
      </w:r>
    </w:p>
    <w:p w:rsidR="00546B5E" w:rsidRPr="00913EDA" w:rsidRDefault="00546B5E" w:rsidP="00B82BCE">
      <w:pPr>
        <w:jc w:val="both"/>
        <w:rPr>
          <w:sz w:val="20"/>
          <w:szCs w:val="20"/>
        </w:rPr>
      </w:pPr>
      <w:r w:rsidRPr="00913EDA">
        <w:rPr>
          <w:sz w:val="20"/>
          <w:szCs w:val="20"/>
        </w:rPr>
        <w:t>- все школы оборудованы тёплыми санузлами – 100%;</w:t>
      </w:r>
    </w:p>
    <w:p w:rsidR="00546B5E" w:rsidRPr="00913EDA" w:rsidRDefault="00546B5E" w:rsidP="00B82BCE">
      <w:pPr>
        <w:jc w:val="both"/>
        <w:rPr>
          <w:sz w:val="20"/>
          <w:szCs w:val="20"/>
        </w:rPr>
      </w:pPr>
      <w:r w:rsidRPr="00913EDA">
        <w:rPr>
          <w:sz w:val="20"/>
          <w:szCs w:val="20"/>
        </w:rPr>
        <w:t>- полностью отремонтирована кровля в 10 школах, в 4 – частично;</w:t>
      </w:r>
    </w:p>
    <w:p w:rsidR="00546B5E" w:rsidRPr="00913EDA" w:rsidRDefault="00546B5E" w:rsidP="00B82BCE">
      <w:pPr>
        <w:jc w:val="both"/>
        <w:rPr>
          <w:sz w:val="20"/>
          <w:szCs w:val="20"/>
        </w:rPr>
      </w:pPr>
      <w:r w:rsidRPr="00913EDA">
        <w:rPr>
          <w:sz w:val="20"/>
          <w:szCs w:val="20"/>
        </w:rPr>
        <w:t>-отремонтированы спортивные залы в 10 школах;</w:t>
      </w:r>
    </w:p>
    <w:p w:rsidR="00546B5E" w:rsidRPr="00913EDA" w:rsidRDefault="00546B5E" w:rsidP="00B82BCE">
      <w:pPr>
        <w:jc w:val="both"/>
        <w:rPr>
          <w:sz w:val="20"/>
          <w:szCs w:val="20"/>
        </w:rPr>
      </w:pPr>
      <w:r w:rsidRPr="00913EDA">
        <w:rPr>
          <w:sz w:val="20"/>
          <w:szCs w:val="20"/>
        </w:rPr>
        <w:t>-обеспеченность учебниками составляет-100%;</w:t>
      </w:r>
    </w:p>
    <w:p w:rsidR="00546B5E" w:rsidRPr="00913EDA" w:rsidRDefault="00546B5E" w:rsidP="00B82BCE">
      <w:pPr>
        <w:jc w:val="both"/>
        <w:rPr>
          <w:sz w:val="20"/>
          <w:szCs w:val="20"/>
        </w:rPr>
      </w:pPr>
      <w:r w:rsidRPr="00913EDA">
        <w:rPr>
          <w:sz w:val="20"/>
          <w:szCs w:val="20"/>
        </w:rPr>
        <w:t>-аттестация рабочих мест проведена во всех ОО, доля аттестованных составила 100%;</w:t>
      </w:r>
    </w:p>
    <w:p w:rsidR="00546B5E" w:rsidRPr="00913EDA" w:rsidRDefault="00546B5E" w:rsidP="00B82BCE">
      <w:pPr>
        <w:jc w:val="both"/>
        <w:rPr>
          <w:sz w:val="20"/>
          <w:szCs w:val="20"/>
        </w:rPr>
      </w:pPr>
      <w:r w:rsidRPr="00913EDA">
        <w:rPr>
          <w:sz w:val="20"/>
          <w:szCs w:val="20"/>
        </w:rPr>
        <w:t>-все городские школы оборудованы системой видеонаблюдения -100%;</w:t>
      </w:r>
    </w:p>
    <w:p w:rsidR="00546B5E" w:rsidRPr="00913EDA" w:rsidRDefault="00546B5E" w:rsidP="00B82BCE">
      <w:pPr>
        <w:jc w:val="both"/>
        <w:rPr>
          <w:sz w:val="20"/>
          <w:szCs w:val="20"/>
        </w:rPr>
      </w:pPr>
      <w:r w:rsidRPr="00913EDA">
        <w:rPr>
          <w:sz w:val="20"/>
          <w:szCs w:val="20"/>
        </w:rPr>
        <w:t xml:space="preserve">- установлена система спутниковой навигации ГЛОНАСС, </w:t>
      </w:r>
      <w:proofErr w:type="spellStart"/>
      <w:r w:rsidRPr="00913EDA">
        <w:rPr>
          <w:sz w:val="20"/>
          <w:szCs w:val="20"/>
        </w:rPr>
        <w:t>тахографы</w:t>
      </w:r>
      <w:proofErr w:type="spellEnd"/>
      <w:r w:rsidRPr="00913EDA">
        <w:rPr>
          <w:sz w:val="20"/>
          <w:szCs w:val="20"/>
        </w:rPr>
        <w:t xml:space="preserve"> – 100%.</w:t>
      </w:r>
    </w:p>
    <w:p w:rsidR="00546B5E" w:rsidRPr="00913EDA" w:rsidRDefault="00546B5E" w:rsidP="00B82BCE">
      <w:pPr>
        <w:ind w:firstLine="708"/>
        <w:jc w:val="both"/>
        <w:rPr>
          <w:sz w:val="20"/>
          <w:szCs w:val="20"/>
          <w:highlight w:val="yellow"/>
        </w:rPr>
      </w:pPr>
      <w:r w:rsidRPr="00913EDA">
        <w:rPr>
          <w:color w:val="FF0000"/>
          <w:sz w:val="20"/>
          <w:szCs w:val="20"/>
        </w:rPr>
        <w:t xml:space="preserve"> </w:t>
      </w:r>
      <w:r w:rsidRPr="00913EDA">
        <w:rPr>
          <w:sz w:val="20"/>
          <w:szCs w:val="20"/>
        </w:rPr>
        <w:t xml:space="preserve">По данным мониторинга систем общего образования в 2018 </w:t>
      </w:r>
      <w:r w:rsidR="00B82BCE" w:rsidRPr="00913EDA">
        <w:rPr>
          <w:sz w:val="20"/>
          <w:szCs w:val="20"/>
        </w:rPr>
        <w:t xml:space="preserve">году район по результативности </w:t>
      </w:r>
      <w:r w:rsidRPr="00913EDA">
        <w:rPr>
          <w:sz w:val="20"/>
          <w:szCs w:val="20"/>
        </w:rPr>
        <w:t>системы находится в группе с высоким уровнем, на протяжении 3 лет занимает стабильное положение.</w:t>
      </w:r>
      <w:r w:rsidRPr="00913EDA">
        <w:rPr>
          <w:color w:val="FF0000"/>
          <w:sz w:val="20"/>
          <w:szCs w:val="20"/>
          <w:highlight w:val="yellow"/>
        </w:rPr>
        <w:t xml:space="preserve"> </w:t>
      </w:r>
    </w:p>
    <w:p w:rsidR="00546B5E" w:rsidRPr="00913EDA" w:rsidRDefault="00546B5E" w:rsidP="00B82BCE">
      <w:pPr>
        <w:ind w:firstLine="708"/>
        <w:jc w:val="both"/>
        <w:rPr>
          <w:sz w:val="20"/>
          <w:szCs w:val="20"/>
        </w:rPr>
      </w:pPr>
      <w:r w:rsidRPr="00913EDA">
        <w:rPr>
          <w:sz w:val="20"/>
          <w:szCs w:val="20"/>
        </w:rPr>
        <w:t>Исходя из краткого анализа муниципальной системы образования, на основе плана социально-экономического развития Куйбышевского района, с учётом ц</w:t>
      </w:r>
      <w:r w:rsidR="00B82BCE" w:rsidRPr="00913EDA">
        <w:rPr>
          <w:sz w:val="20"/>
          <w:szCs w:val="20"/>
        </w:rPr>
        <w:t xml:space="preserve">елевых ориентиров региональной </w:t>
      </w:r>
      <w:r w:rsidRPr="00913EDA">
        <w:rPr>
          <w:sz w:val="20"/>
          <w:szCs w:val="20"/>
        </w:rPr>
        <w:t>и муниципальной «дорожной карты», приоритетами в сфере реализации муниципальной программы являются:</w:t>
      </w:r>
    </w:p>
    <w:p w:rsidR="00546B5E" w:rsidRPr="00913EDA" w:rsidRDefault="00546B5E" w:rsidP="00B82BCE">
      <w:pPr>
        <w:widowControl w:val="0"/>
        <w:autoSpaceDE w:val="0"/>
        <w:autoSpaceDN w:val="0"/>
        <w:adjustRightInd w:val="0"/>
        <w:jc w:val="both"/>
        <w:rPr>
          <w:rFonts w:eastAsia="Arial"/>
          <w:color w:val="000000"/>
          <w:sz w:val="20"/>
          <w:szCs w:val="20"/>
          <w:lang w:bidi="ru-RU"/>
        </w:rPr>
      </w:pPr>
      <w:r w:rsidRPr="00913EDA">
        <w:rPr>
          <w:color w:val="000000"/>
          <w:sz w:val="20"/>
          <w:szCs w:val="20"/>
        </w:rPr>
        <w:t xml:space="preserve">- </w:t>
      </w:r>
      <w:r w:rsidRPr="00913EDA">
        <w:rPr>
          <w:rFonts w:eastAsia="Arial"/>
          <w:color w:val="000000"/>
          <w:sz w:val="20"/>
          <w:szCs w:val="20"/>
          <w:lang w:bidi="ru-RU"/>
        </w:rPr>
        <w:t>обеспечение равных возможностей и условий получения качественного образования и позитивной социализации обучающихся независимо от их места жительства и социального положения семей;</w:t>
      </w:r>
    </w:p>
    <w:p w:rsidR="00546B5E" w:rsidRPr="00913EDA" w:rsidRDefault="00546B5E" w:rsidP="00B82BCE">
      <w:pPr>
        <w:widowControl w:val="0"/>
        <w:autoSpaceDE w:val="0"/>
        <w:autoSpaceDN w:val="0"/>
        <w:adjustRightInd w:val="0"/>
        <w:jc w:val="both"/>
        <w:rPr>
          <w:sz w:val="20"/>
          <w:szCs w:val="20"/>
        </w:rPr>
      </w:pPr>
      <w:r w:rsidRPr="00913EDA">
        <w:rPr>
          <w:rFonts w:eastAsia="Arial"/>
          <w:color w:val="000000"/>
          <w:sz w:val="20"/>
          <w:szCs w:val="20"/>
          <w:lang w:bidi="ru-RU"/>
        </w:rPr>
        <w:t xml:space="preserve">- </w:t>
      </w:r>
      <w:r w:rsidRPr="00913EDA">
        <w:rPr>
          <w:sz w:val="20"/>
          <w:szCs w:val="20"/>
        </w:rPr>
        <w:t>выявление, развитие одаренных и высокомотивированных детей и учащейся молодежи в Куйбышевском районе, оказания поддержки и сопровождения одаренных детей и талантливой учащейся молодежи, способствующие их профессиональному и личностному становлению;</w:t>
      </w:r>
    </w:p>
    <w:p w:rsidR="00546B5E" w:rsidRPr="00913EDA" w:rsidRDefault="00546B5E" w:rsidP="00B82BCE">
      <w:pPr>
        <w:autoSpaceDE w:val="0"/>
        <w:autoSpaceDN w:val="0"/>
        <w:jc w:val="both"/>
        <w:rPr>
          <w:sz w:val="20"/>
          <w:szCs w:val="20"/>
        </w:rPr>
      </w:pPr>
      <w:r w:rsidRPr="00913EDA">
        <w:rPr>
          <w:sz w:val="20"/>
          <w:szCs w:val="20"/>
        </w:rPr>
        <w:lastRenderedPageBreak/>
        <w:t>- обеспечение системы образования Куйбышевского района высококвалифицированными кадрами,</w:t>
      </w:r>
      <w:r w:rsidR="00B82BCE" w:rsidRPr="00913EDA">
        <w:rPr>
          <w:sz w:val="20"/>
          <w:szCs w:val="20"/>
        </w:rPr>
        <w:t xml:space="preserve"> обладающими профессиональными </w:t>
      </w:r>
      <w:r w:rsidRPr="00913EDA">
        <w:rPr>
          <w:sz w:val="20"/>
          <w:szCs w:val="20"/>
        </w:rPr>
        <w:t>компетенциями по реализации основных образовательных программ об</w:t>
      </w:r>
      <w:r w:rsidR="00B82BCE" w:rsidRPr="00913EDA">
        <w:rPr>
          <w:sz w:val="20"/>
          <w:szCs w:val="20"/>
        </w:rPr>
        <w:t>щего и дополнительного образован</w:t>
      </w:r>
      <w:r w:rsidRPr="00913EDA">
        <w:rPr>
          <w:sz w:val="20"/>
          <w:szCs w:val="20"/>
        </w:rPr>
        <w:t>ия.</w:t>
      </w:r>
    </w:p>
    <w:p w:rsidR="00546B5E" w:rsidRPr="00913EDA" w:rsidRDefault="00546B5E" w:rsidP="00B82BCE">
      <w:pPr>
        <w:ind w:firstLine="708"/>
        <w:jc w:val="both"/>
        <w:rPr>
          <w:sz w:val="20"/>
          <w:szCs w:val="20"/>
        </w:rPr>
      </w:pPr>
      <w:r w:rsidRPr="00913EDA">
        <w:rPr>
          <w:color w:val="000000"/>
          <w:sz w:val="20"/>
          <w:szCs w:val="20"/>
        </w:rPr>
        <w:t xml:space="preserve">Благоприятное </w:t>
      </w:r>
      <w:r w:rsidRPr="00913EDA">
        <w:rPr>
          <w:sz w:val="20"/>
          <w:szCs w:val="20"/>
        </w:rPr>
        <w:t>решение обозначенных задач в ходе реализации программных мероприятий позволит на основе рационального использования кадровых, материально-технических, финансовых ресурсов достичь положительных результатов в решении проблем образования Куйбышевского района.</w:t>
      </w:r>
    </w:p>
    <w:p w:rsidR="00546B5E" w:rsidRPr="00913EDA" w:rsidRDefault="00546B5E" w:rsidP="00B82BCE">
      <w:pPr>
        <w:ind w:firstLine="708"/>
        <w:jc w:val="both"/>
        <w:rPr>
          <w:sz w:val="20"/>
          <w:szCs w:val="20"/>
        </w:rPr>
      </w:pPr>
      <w:r w:rsidRPr="00913EDA">
        <w:rPr>
          <w:color w:val="000000"/>
          <w:sz w:val="20"/>
          <w:szCs w:val="20"/>
          <w:shd w:val="clear" w:color="auto" w:fill="FFFFFF"/>
        </w:rPr>
        <w:t> </w:t>
      </w:r>
      <w:r w:rsidRPr="00913EDA">
        <w:rPr>
          <w:sz w:val="20"/>
          <w:szCs w:val="20"/>
        </w:rPr>
        <w:t xml:space="preserve">Решение проблем в системе образования невозможно обеспечить в рамках одного бюджетного периода, поэтому предлагается долгосрочная система мер по развитию системы образования до 2022 года. </w:t>
      </w:r>
    </w:p>
    <w:p w:rsidR="00546B5E" w:rsidRPr="00913EDA" w:rsidRDefault="00546B5E" w:rsidP="00B82BCE">
      <w:pPr>
        <w:tabs>
          <w:tab w:val="left" w:pos="6804"/>
        </w:tabs>
        <w:ind w:left="1080"/>
        <w:contextualSpacing/>
        <w:rPr>
          <w:rFonts w:eastAsia="Calibri"/>
          <w:sz w:val="20"/>
          <w:szCs w:val="20"/>
          <w:lang w:eastAsia="en-US"/>
        </w:rPr>
      </w:pPr>
    </w:p>
    <w:p w:rsidR="00546B5E" w:rsidRPr="00913EDA" w:rsidRDefault="00B82BCE" w:rsidP="00BF66A5">
      <w:pPr>
        <w:numPr>
          <w:ilvl w:val="0"/>
          <w:numId w:val="51"/>
        </w:numPr>
        <w:tabs>
          <w:tab w:val="left" w:pos="6804"/>
        </w:tabs>
        <w:spacing w:after="200"/>
        <w:contextualSpacing/>
        <w:jc w:val="center"/>
        <w:rPr>
          <w:rFonts w:eastAsia="Calibri"/>
          <w:sz w:val="20"/>
          <w:szCs w:val="20"/>
          <w:lang w:eastAsia="en-US"/>
        </w:rPr>
      </w:pPr>
      <w:r w:rsidRPr="00913EDA">
        <w:rPr>
          <w:rFonts w:eastAsia="Calibri"/>
          <w:sz w:val="20"/>
          <w:szCs w:val="20"/>
          <w:lang w:eastAsia="en-US"/>
        </w:rPr>
        <w:t xml:space="preserve">Цели и </w:t>
      </w:r>
      <w:r w:rsidR="00546B5E" w:rsidRPr="00913EDA">
        <w:rPr>
          <w:rFonts w:eastAsia="Calibri"/>
          <w:sz w:val="20"/>
          <w:szCs w:val="20"/>
          <w:lang w:eastAsia="en-US"/>
        </w:rPr>
        <w:t>задачи, важнейшие целевые индикаторы Программы</w:t>
      </w:r>
    </w:p>
    <w:p w:rsidR="00546B5E" w:rsidRPr="00913EDA" w:rsidRDefault="00546B5E" w:rsidP="00B82BCE">
      <w:pPr>
        <w:jc w:val="both"/>
        <w:rPr>
          <w:sz w:val="20"/>
          <w:szCs w:val="20"/>
        </w:rPr>
      </w:pPr>
      <w:r w:rsidRPr="00913EDA">
        <w:rPr>
          <w:sz w:val="20"/>
          <w:szCs w:val="20"/>
        </w:rPr>
        <w:tab/>
        <w:t>Цель Программы: обеспечение соответствия высокого качества образования меняющимся запросам населения и перспективным задачам социально-экономического развития Куйбышевского района.</w:t>
      </w:r>
    </w:p>
    <w:p w:rsidR="00546B5E" w:rsidRPr="00913EDA" w:rsidRDefault="00546B5E" w:rsidP="00B82BCE">
      <w:pPr>
        <w:snapToGrid w:val="0"/>
        <w:ind w:firstLine="708"/>
        <w:jc w:val="both"/>
        <w:rPr>
          <w:sz w:val="20"/>
          <w:szCs w:val="20"/>
        </w:rPr>
      </w:pPr>
      <w:r w:rsidRPr="00913EDA">
        <w:rPr>
          <w:sz w:val="20"/>
          <w:szCs w:val="20"/>
        </w:rPr>
        <w:t xml:space="preserve">Задачи Программы: </w:t>
      </w:r>
    </w:p>
    <w:p w:rsidR="00546B5E" w:rsidRPr="00913EDA" w:rsidRDefault="00546B5E" w:rsidP="00B82BCE">
      <w:pPr>
        <w:autoSpaceDE w:val="0"/>
        <w:autoSpaceDN w:val="0"/>
        <w:adjustRightInd w:val="0"/>
        <w:ind w:left="34" w:right="34" w:firstLine="674"/>
        <w:jc w:val="both"/>
        <w:rPr>
          <w:sz w:val="20"/>
          <w:szCs w:val="20"/>
        </w:rPr>
      </w:pPr>
      <w:r w:rsidRPr="00913EDA">
        <w:rPr>
          <w:sz w:val="20"/>
          <w:szCs w:val="20"/>
        </w:rPr>
        <w:t>- приведение базовой инфраструктуры системы образования в соответствие с требованиями действующего законодательства   путем ремонта и технологического оснащения действующих объектов образования;</w:t>
      </w:r>
    </w:p>
    <w:p w:rsidR="00546B5E" w:rsidRPr="00913EDA" w:rsidRDefault="00546B5E" w:rsidP="00B82BCE">
      <w:pPr>
        <w:widowControl w:val="0"/>
        <w:autoSpaceDE w:val="0"/>
        <w:autoSpaceDN w:val="0"/>
        <w:adjustRightInd w:val="0"/>
        <w:ind w:firstLine="708"/>
        <w:jc w:val="both"/>
        <w:rPr>
          <w:sz w:val="20"/>
          <w:szCs w:val="20"/>
        </w:rPr>
      </w:pPr>
      <w:r w:rsidRPr="00913EDA">
        <w:rPr>
          <w:sz w:val="20"/>
          <w:szCs w:val="20"/>
        </w:rPr>
        <w:t>- создание в системе дошкольного, общего и дополнительного образования детей условий для получения качественного и доступного образования;</w:t>
      </w:r>
    </w:p>
    <w:p w:rsidR="00546B5E" w:rsidRPr="00913EDA" w:rsidRDefault="00546B5E" w:rsidP="00B82BCE">
      <w:pPr>
        <w:widowControl w:val="0"/>
        <w:autoSpaceDE w:val="0"/>
        <w:autoSpaceDN w:val="0"/>
        <w:adjustRightInd w:val="0"/>
        <w:ind w:firstLine="708"/>
        <w:jc w:val="both"/>
        <w:rPr>
          <w:sz w:val="20"/>
          <w:szCs w:val="20"/>
        </w:rPr>
      </w:pPr>
      <w:r w:rsidRPr="00913EDA">
        <w:rPr>
          <w:sz w:val="20"/>
          <w:szCs w:val="20"/>
        </w:rPr>
        <w:t>- реализация и совершенствование системы мероприятий, направленных на выявление и развитие способностей одаренных детей и талантливой учащейся молодежи в Куйбышевском районе, разработка и реализация системы мер их адресной поддержки и сопровождения, в том числе применение различных форм наставничества и шефства;</w:t>
      </w:r>
    </w:p>
    <w:p w:rsidR="00546B5E" w:rsidRPr="00913EDA" w:rsidRDefault="00546B5E" w:rsidP="00B82BCE">
      <w:pPr>
        <w:widowControl w:val="0"/>
        <w:autoSpaceDE w:val="0"/>
        <w:autoSpaceDN w:val="0"/>
        <w:adjustRightInd w:val="0"/>
        <w:ind w:firstLine="708"/>
        <w:jc w:val="both"/>
        <w:rPr>
          <w:sz w:val="20"/>
          <w:szCs w:val="20"/>
        </w:rPr>
      </w:pPr>
      <w:r w:rsidRPr="00913EDA">
        <w:rPr>
          <w:sz w:val="20"/>
          <w:szCs w:val="20"/>
        </w:rPr>
        <w:t>- совершенствование функционирования муниципального ресурсного центра по работе с одаренными и талантливыми детьми, организация деятельности специализированных классов с углубленным изучением отдельных предметов;</w:t>
      </w:r>
    </w:p>
    <w:p w:rsidR="00546B5E" w:rsidRPr="00913EDA" w:rsidRDefault="00546B5E" w:rsidP="00B82BCE">
      <w:pPr>
        <w:ind w:firstLine="708"/>
        <w:jc w:val="both"/>
        <w:rPr>
          <w:sz w:val="20"/>
          <w:szCs w:val="20"/>
        </w:rPr>
      </w:pPr>
      <w:r w:rsidRPr="00913EDA">
        <w:rPr>
          <w:sz w:val="20"/>
          <w:szCs w:val="20"/>
        </w:rPr>
        <w:t>- совершенс</w:t>
      </w:r>
      <w:r w:rsidR="00B82BCE" w:rsidRPr="00913EDA">
        <w:rPr>
          <w:sz w:val="20"/>
          <w:szCs w:val="20"/>
        </w:rPr>
        <w:t xml:space="preserve">твование условий для повышения </w:t>
      </w:r>
      <w:r w:rsidRPr="00913EDA">
        <w:rPr>
          <w:sz w:val="20"/>
          <w:szCs w:val="20"/>
        </w:rPr>
        <w:t>квалификации педагогических и руководящих работников системы образования; развитие их профессиональных компетенций;</w:t>
      </w:r>
    </w:p>
    <w:p w:rsidR="00546B5E" w:rsidRPr="00913EDA" w:rsidRDefault="00546B5E" w:rsidP="00B82BCE">
      <w:pPr>
        <w:tabs>
          <w:tab w:val="left" w:pos="709"/>
        </w:tabs>
        <w:jc w:val="both"/>
        <w:rPr>
          <w:sz w:val="20"/>
          <w:szCs w:val="20"/>
        </w:rPr>
      </w:pPr>
      <w:r w:rsidRPr="00913EDA">
        <w:rPr>
          <w:sz w:val="20"/>
          <w:szCs w:val="20"/>
        </w:rPr>
        <w:tab/>
        <w:t>- создание оптимальных условий для реализации системы мер по повышению престижа профессии педагога, привлечению и закреплению квалифицированных кадров в системе образования Куйбышевского района, в том числе молодых специалистов.</w:t>
      </w:r>
    </w:p>
    <w:p w:rsidR="00546B5E" w:rsidRPr="00913EDA" w:rsidRDefault="00546B5E" w:rsidP="00B82BCE">
      <w:pPr>
        <w:tabs>
          <w:tab w:val="left" w:pos="709"/>
        </w:tabs>
        <w:jc w:val="both"/>
        <w:rPr>
          <w:sz w:val="20"/>
          <w:szCs w:val="20"/>
        </w:rPr>
      </w:pPr>
      <w:r w:rsidRPr="00913EDA">
        <w:rPr>
          <w:sz w:val="20"/>
          <w:szCs w:val="20"/>
        </w:rPr>
        <w:tab/>
        <w:t>Основные целевые индикаторы Программы:</w:t>
      </w:r>
    </w:p>
    <w:p w:rsidR="00546B5E" w:rsidRPr="00913EDA" w:rsidRDefault="00546B5E" w:rsidP="00B82BCE">
      <w:pPr>
        <w:tabs>
          <w:tab w:val="left" w:pos="709"/>
        </w:tabs>
        <w:jc w:val="both"/>
        <w:rPr>
          <w:sz w:val="20"/>
          <w:szCs w:val="20"/>
          <w:u w:val="single"/>
        </w:rPr>
      </w:pPr>
      <w:r w:rsidRPr="00913EDA">
        <w:rPr>
          <w:sz w:val="20"/>
          <w:szCs w:val="20"/>
        </w:rPr>
        <w:tab/>
      </w:r>
      <w:r w:rsidRPr="00913EDA">
        <w:rPr>
          <w:sz w:val="20"/>
          <w:szCs w:val="20"/>
          <w:u w:val="single"/>
        </w:rPr>
        <w:t>по подпрограмме 1 «Развитие дошкольного, общего и дополнительного образования»:</w:t>
      </w:r>
    </w:p>
    <w:p w:rsidR="00546B5E" w:rsidRPr="00913EDA" w:rsidRDefault="00B82BCE" w:rsidP="00B82BCE">
      <w:pPr>
        <w:autoSpaceDE w:val="0"/>
        <w:autoSpaceDN w:val="0"/>
        <w:adjustRightInd w:val="0"/>
        <w:ind w:firstLine="708"/>
        <w:jc w:val="both"/>
        <w:rPr>
          <w:sz w:val="20"/>
          <w:szCs w:val="20"/>
        </w:rPr>
      </w:pPr>
      <w:r w:rsidRPr="00913EDA">
        <w:rPr>
          <w:sz w:val="20"/>
          <w:szCs w:val="20"/>
        </w:rPr>
        <w:t xml:space="preserve">- удельный вес </w:t>
      </w:r>
      <w:r w:rsidR="00546B5E" w:rsidRPr="00913EDA">
        <w:rPr>
          <w:sz w:val="20"/>
          <w:szCs w:val="20"/>
        </w:rPr>
        <w:t>числа образовательных организаций, соответствующих требованиям санитарных норм и правил, а также требованиям, предъявляемым надзорными органами, в процентах;</w:t>
      </w:r>
    </w:p>
    <w:p w:rsidR="00546B5E" w:rsidRPr="00913EDA" w:rsidRDefault="00546B5E" w:rsidP="00B82BCE">
      <w:pPr>
        <w:ind w:firstLine="708"/>
        <w:jc w:val="both"/>
        <w:rPr>
          <w:rFonts w:eastAsia="Calibri"/>
          <w:sz w:val="20"/>
          <w:szCs w:val="20"/>
        </w:rPr>
      </w:pPr>
      <w:r w:rsidRPr="00913EDA">
        <w:rPr>
          <w:rFonts w:eastAsia="Calibri"/>
          <w:sz w:val="20"/>
          <w:szCs w:val="20"/>
        </w:rPr>
        <w:t>- до</w:t>
      </w:r>
      <w:r w:rsidR="00B82BCE" w:rsidRPr="00913EDA">
        <w:rPr>
          <w:rFonts w:eastAsia="Calibri"/>
          <w:sz w:val="20"/>
          <w:szCs w:val="20"/>
        </w:rPr>
        <w:t xml:space="preserve">ля образовательных учреждений, полностью </w:t>
      </w:r>
      <w:r w:rsidRPr="00913EDA">
        <w:rPr>
          <w:rFonts w:eastAsia="Calibri"/>
          <w:sz w:val="20"/>
          <w:szCs w:val="20"/>
        </w:rPr>
        <w:t>отвечающих требованиям комплексной безопасности при предоставлении образовательной услуги, в процентах;</w:t>
      </w:r>
    </w:p>
    <w:p w:rsidR="00546B5E" w:rsidRPr="00913EDA" w:rsidRDefault="00546B5E" w:rsidP="00B82BCE">
      <w:pPr>
        <w:autoSpaceDE w:val="0"/>
        <w:autoSpaceDN w:val="0"/>
        <w:adjustRightInd w:val="0"/>
        <w:ind w:firstLine="708"/>
        <w:jc w:val="both"/>
        <w:rPr>
          <w:sz w:val="20"/>
          <w:szCs w:val="20"/>
        </w:rPr>
      </w:pPr>
      <w:r w:rsidRPr="00913EDA">
        <w:rPr>
          <w:sz w:val="20"/>
          <w:szCs w:val="20"/>
        </w:rPr>
        <w:t xml:space="preserve">- </w:t>
      </w:r>
      <w:r w:rsidRPr="00913EDA">
        <w:rPr>
          <w:sz w:val="20"/>
          <w:szCs w:val="20"/>
          <w:shd w:val="clear" w:color="auto" w:fill="FFFFFF"/>
        </w:rPr>
        <w:t>удельный вес численности детей в возрасте от 0 до 3 лет, охваченных программами дошколь</w:t>
      </w:r>
      <w:r w:rsidR="00B82BCE" w:rsidRPr="00913EDA">
        <w:rPr>
          <w:sz w:val="20"/>
          <w:szCs w:val="20"/>
          <w:shd w:val="clear" w:color="auto" w:fill="FFFFFF"/>
        </w:rPr>
        <w:t xml:space="preserve">ного образования и программами </w:t>
      </w:r>
      <w:r w:rsidRPr="00913EDA">
        <w:rPr>
          <w:sz w:val="20"/>
          <w:szCs w:val="20"/>
          <w:shd w:val="clear" w:color="auto" w:fill="FFFFFF"/>
        </w:rPr>
        <w:t>поддержки раннего развития, в общей численности детей соответствующего возраста, в процентах</w:t>
      </w:r>
      <w:r w:rsidRPr="00913EDA">
        <w:rPr>
          <w:sz w:val="20"/>
          <w:szCs w:val="20"/>
        </w:rPr>
        <w:t xml:space="preserve">;   </w:t>
      </w:r>
    </w:p>
    <w:p w:rsidR="00546B5E" w:rsidRPr="00913EDA" w:rsidRDefault="00546B5E" w:rsidP="00B82BCE">
      <w:pPr>
        <w:autoSpaceDE w:val="0"/>
        <w:autoSpaceDN w:val="0"/>
        <w:adjustRightInd w:val="0"/>
        <w:ind w:firstLine="708"/>
        <w:jc w:val="both"/>
        <w:rPr>
          <w:sz w:val="20"/>
          <w:szCs w:val="20"/>
        </w:rPr>
      </w:pPr>
      <w:r w:rsidRPr="00913EDA">
        <w:rPr>
          <w:sz w:val="20"/>
          <w:szCs w:val="20"/>
        </w:rPr>
        <w:t>- доля выпускников муниципальных общеобразовательных организаций, не получивших аттестат о среднем образовании, в общей численности выпускников муниципальных общеобразовательных организаций, в процентах;</w:t>
      </w:r>
    </w:p>
    <w:p w:rsidR="00546B5E" w:rsidRPr="00913EDA" w:rsidRDefault="00B82BCE" w:rsidP="00B82BCE">
      <w:pPr>
        <w:autoSpaceDE w:val="0"/>
        <w:autoSpaceDN w:val="0"/>
        <w:adjustRightInd w:val="0"/>
        <w:jc w:val="both"/>
        <w:rPr>
          <w:sz w:val="20"/>
          <w:szCs w:val="20"/>
        </w:rPr>
      </w:pPr>
      <w:r w:rsidRPr="00913EDA">
        <w:rPr>
          <w:sz w:val="20"/>
          <w:szCs w:val="20"/>
        </w:rPr>
        <w:t xml:space="preserve"> </w:t>
      </w:r>
      <w:r w:rsidRPr="00913EDA">
        <w:rPr>
          <w:sz w:val="20"/>
          <w:szCs w:val="20"/>
        </w:rPr>
        <w:tab/>
        <w:t xml:space="preserve">-охват </w:t>
      </w:r>
      <w:r w:rsidR="00546B5E" w:rsidRPr="00913EDA">
        <w:rPr>
          <w:sz w:val="20"/>
          <w:szCs w:val="20"/>
        </w:rPr>
        <w:t>детей 5-18 лет программами дополнительного образования</w:t>
      </w:r>
      <w:r w:rsidR="00546B5E" w:rsidRPr="00913EDA">
        <w:rPr>
          <w:sz w:val="20"/>
          <w:szCs w:val="20"/>
          <w:shd w:val="clear" w:color="auto" w:fill="FFFFFF"/>
        </w:rPr>
        <w:t xml:space="preserve"> (удельный вес численности детей, получающих услуги дополнительного образования, в общей численности детей в возрасте 5-18 лет), в процентах.</w:t>
      </w:r>
    </w:p>
    <w:p w:rsidR="00546B5E" w:rsidRPr="00913EDA" w:rsidRDefault="00546B5E" w:rsidP="00B82BCE">
      <w:pPr>
        <w:tabs>
          <w:tab w:val="left" w:pos="709"/>
        </w:tabs>
        <w:jc w:val="both"/>
        <w:rPr>
          <w:sz w:val="20"/>
          <w:szCs w:val="20"/>
          <w:u w:val="single"/>
        </w:rPr>
      </w:pPr>
      <w:r w:rsidRPr="00913EDA">
        <w:rPr>
          <w:sz w:val="20"/>
          <w:szCs w:val="20"/>
        </w:rPr>
        <w:tab/>
      </w:r>
      <w:r w:rsidRPr="00913EDA">
        <w:rPr>
          <w:sz w:val="20"/>
          <w:szCs w:val="20"/>
          <w:u w:val="single"/>
        </w:rPr>
        <w:t>по подпрограмме 2 «Выявление и поддержка одаренных детей и талантливой учащейся молодёжи Куйбышевского района»:</w:t>
      </w:r>
    </w:p>
    <w:p w:rsidR="00546B5E" w:rsidRPr="00913EDA" w:rsidRDefault="00546B5E" w:rsidP="00B82BCE">
      <w:pPr>
        <w:widowControl w:val="0"/>
        <w:autoSpaceDE w:val="0"/>
        <w:autoSpaceDN w:val="0"/>
        <w:adjustRightInd w:val="0"/>
        <w:ind w:firstLine="708"/>
        <w:jc w:val="both"/>
        <w:rPr>
          <w:sz w:val="20"/>
          <w:szCs w:val="20"/>
        </w:rPr>
      </w:pPr>
      <w:r w:rsidRPr="00913EDA">
        <w:rPr>
          <w:sz w:val="20"/>
          <w:szCs w:val="20"/>
        </w:rPr>
        <w:t>-охват обучающихся программами дополнительного образования, реализуемыми муниципальным ресурсным центром по работе с одаренными и талантливыми детьми «Вега», в процентах;</w:t>
      </w:r>
    </w:p>
    <w:p w:rsidR="00546B5E" w:rsidRPr="00913EDA" w:rsidRDefault="00546B5E" w:rsidP="00B82BCE">
      <w:pPr>
        <w:autoSpaceDE w:val="0"/>
        <w:autoSpaceDN w:val="0"/>
        <w:adjustRightInd w:val="0"/>
        <w:ind w:left="34" w:right="34" w:firstLine="674"/>
        <w:jc w:val="both"/>
        <w:rPr>
          <w:sz w:val="20"/>
          <w:szCs w:val="20"/>
        </w:rPr>
      </w:pPr>
      <w:r w:rsidRPr="00913EDA">
        <w:rPr>
          <w:sz w:val="20"/>
          <w:szCs w:val="20"/>
        </w:rPr>
        <w:t>-доля участия в олимпиадах, конкурсах, конференциях, форумах, каникулярных школах, профильных сменах, турнирах, соревнованиях и других мероприятиях для обучающихся различного уровня, в процентах;</w:t>
      </w:r>
    </w:p>
    <w:p w:rsidR="00546B5E" w:rsidRPr="00913EDA" w:rsidRDefault="00546B5E" w:rsidP="00B82BCE">
      <w:pPr>
        <w:tabs>
          <w:tab w:val="left" w:pos="709"/>
        </w:tabs>
        <w:jc w:val="both"/>
        <w:rPr>
          <w:sz w:val="20"/>
          <w:szCs w:val="20"/>
          <w:u w:val="single"/>
        </w:rPr>
      </w:pPr>
      <w:r w:rsidRPr="00913EDA">
        <w:rPr>
          <w:sz w:val="20"/>
          <w:szCs w:val="20"/>
        </w:rPr>
        <w:tab/>
        <w:t>-доля детей, охваченных адресной поддержкой, в том числе с применением различных форм сопровождения, наставничества и шефства (обучающихся в организациях Куйбышевского района, осуществляющих образовательную деятельность по дополнительным программам), в процентах.</w:t>
      </w:r>
    </w:p>
    <w:p w:rsidR="00546B5E" w:rsidRPr="00913EDA" w:rsidRDefault="00546B5E" w:rsidP="00B82BCE">
      <w:pPr>
        <w:tabs>
          <w:tab w:val="left" w:pos="709"/>
        </w:tabs>
        <w:jc w:val="both"/>
        <w:rPr>
          <w:sz w:val="20"/>
          <w:szCs w:val="20"/>
          <w:u w:val="single"/>
        </w:rPr>
      </w:pPr>
      <w:r w:rsidRPr="00913EDA">
        <w:rPr>
          <w:sz w:val="20"/>
          <w:szCs w:val="20"/>
        </w:rPr>
        <w:tab/>
      </w:r>
      <w:r w:rsidRPr="00913EDA">
        <w:rPr>
          <w:sz w:val="20"/>
          <w:szCs w:val="20"/>
          <w:u w:val="single"/>
        </w:rPr>
        <w:t>по подпрограмме 3 «Развитие кадрового потенциала системы дошкольного, общего и дополнительного образования детей»:</w:t>
      </w:r>
    </w:p>
    <w:p w:rsidR="00546B5E" w:rsidRPr="00913EDA" w:rsidRDefault="00546B5E" w:rsidP="00B82BCE">
      <w:pPr>
        <w:ind w:firstLine="708"/>
        <w:jc w:val="both"/>
        <w:rPr>
          <w:color w:val="000000"/>
          <w:sz w:val="20"/>
          <w:szCs w:val="20"/>
          <w:shd w:val="clear" w:color="auto" w:fill="FFFFFF"/>
        </w:rPr>
      </w:pPr>
      <w:r w:rsidRPr="00913EDA">
        <w:rPr>
          <w:color w:val="000000"/>
          <w:sz w:val="20"/>
          <w:szCs w:val="20"/>
          <w:shd w:val="clear" w:color="auto" w:fill="FFFFFF"/>
        </w:rPr>
        <w:t>-доля педагогических работников образовательных организаций, которым при прохождении аттестации присвоена перв</w:t>
      </w:r>
      <w:r w:rsidR="00B82BCE" w:rsidRPr="00913EDA">
        <w:rPr>
          <w:color w:val="000000"/>
          <w:sz w:val="20"/>
          <w:szCs w:val="20"/>
          <w:shd w:val="clear" w:color="auto" w:fill="FFFFFF"/>
        </w:rPr>
        <w:t xml:space="preserve">ая или высшая квалификационная </w:t>
      </w:r>
      <w:r w:rsidRPr="00913EDA">
        <w:rPr>
          <w:color w:val="000000"/>
          <w:sz w:val="20"/>
          <w:szCs w:val="20"/>
          <w:shd w:val="clear" w:color="auto" w:fill="FFFFFF"/>
        </w:rPr>
        <w:t>категория, в процентах;</w:t>
      </w:r>
    </w:p>
    <w:p w:rsidR="00546B5E" w:rsidRPr="00913EDA" w:rsidRDefault="00546B5E" w:rsidP="00B82BCE">
      <w:pPr>
        <w:ind w:firstLine="708"/>
        <w:jc w:val="both"/>
        <w:rPr>
          <w:color w:val="000000"/>
          <w:sz w:val="20"/>
          <w:szCs w:val="20"/>
          <w:shd w:val="clear" w:color="auto" w:fill="FFFFFF"/>
        </w:rPr>
      </w:pPr>
      <w:r w:rsidRPr="00913EDA">
        <w:rPr>
          <w:color w:val="000000"/>
          <w:sz w:val="20"/>
          <w:szCs w:val="20"/>
          <w:shd w:val="clear" w:color="auto" w:fill="FFFFFF"/>
        </w:rPr>
        <w:t>-доля педагогических и руководящих работников образовательных организаций, обеспеченных повышением квалификации в разных формах, в процентах;</w:t>
      </w:r>
    </w:p>
    <w:p w:rsidR="00546B5E" w:rsidRPr="00913EDA" w:rsidRDefault="00B82BCE" w:rsidP="00B82BCE">
      <w:pPr>
        <w:tabs>
          <w:tab w:val="left" w:pos="709"/>
        </w:tabs>
        <w:jc w:val="both"/>
        <w:rPr>
          <w:color w:val="000000"/>
          <w:sz w:val="20"/>
          <w:szCs w:val="20"/>
          <w:shd w:val="clear" w:color="auto" w:fill="FFFFFF"/>
        </w:rPr>
      </w:pPr>
      <w:r w:rsidRPr="00913EDA">
        <w:rPr>
          <w:sz w:val="20"/>
          <w:szCs w:val="20"/>
        </w:rPr>
        <w:tab/>
        <w:t xml:space="preserve">-доля </w:t>
      </w:r>
      <w:r w:rsidR="00546B5E" w:rsidRPr="00913EDA">
        <w:rPr>
          <w:sz w:val="20"/>
          <w:szCs w:val="20"/>
        </w:rPr>
        <w:t>молодых педагогов до 35 лет, работающих в образовательных организациях, в процентах</w:t>
      </w:r>
      <w:r w:rsidR="00546B5E" w:rsidRPr="00913EDA">
        <w:rPr>
          <w:color w:val="000000"/>
          <w:sz w:val="20"/>
          <w:szCs w:val="20"/>
          <w:shd w:val="clear" w:color="auto" w:fill="FFFFFF"/>
        </w:rPr>
        <w:t>.</w:t>
      </w:r>
    </w:p>
    <w:p w:rsidR="00546B5E" w:rsidRPr="00913EDA" w:rsidRDefault="00B82BCE" w:rsidP="00B82BCE">
      <w:pPr>
        <w:tabs>
          <w:tab w:val="left" w:pos="709"/>
        </w:tabs>
        <w:jc w:val="both"/>
        <w:rPr>
          <w:sz w:val="20"/>
          <w:szCs w:val="20"/>
        </w:rPr>
      </w:pPr>
      <w:r w:rsidRPr="00913EDA">
        <w:rPr>
          <w:sz w:val="20"/>
          <w:szCs w:val="20"/>
        </w:rPr>
        <w:lastRenderedPageBreak/>
        <w:tab/>
        <w:t xml:space="preserve"> Цель, задачи Программы </w:t>
      </w:r>
      <w:r w:rsidR="00546B5E" w:rsidRPr="00913EDA">
        <w:rPr>
          <w:sz w:val="20"/>
          <w:szCs w:val="20"/>
        </w:rPr>
        <w:t>с указанием планируемых значений целевых индикаторов по годам реализации приведены в приложении №4.</w:t>
      </w:r>
    </w:p>
    <w:p w:rsidR="00546B5E" w:rsidRPr="00913EDA" w:rsidRDefault="00546B5E" w:rsidP="00B82BCE">
      <w:pPr>
        <w:tabs>
          <w:tab w:val="left" w:pos="709"/>
        </w:tabs>
        <w:jc w:val="both"/>
        <w:rPr>
          <w:sz w:val="20"/>
          <w:szCs w:val="20"/>
        </w:rPr>
      </w:pPr>
    </w:p>
    <w:p w:rsidR="00546B5E" w:rsidRPr="00913EDA" w:rsidRDefault="00546B5E" w:rsidP="00BF66A5">
      <w:pPr>
        <w:numPr>
          <w:ilvl w:val="0"/>
          <w:numId w:val="51"/>
        </w:numPr>
        <w:tabs>
          <w:tab w:val="left" w:pos="709"/>
        </w:tabs>
        <w:spacing w:after="200"/>
        <w:contextualSpacing/>
        <w:jc w:val="center"/>
        <w:rPr>
          <w:rFonts w:eastAsia="Calibri"/>
          <w:sz w:val="20"/>
          <w:szCs w:val="20"/>
          <w:lang w:val="en-US" w:eastAsia="en-US"/>
        </w:rPr>
      </w:pPr>
      <w:r w:rsidRPr="00913EDA">
        <w:rPr>
          <w:rFonts w:eastAsia="Calibri"/>
          <w:sz w:val="20"/>
          <w:szCs w:val="20"/>
          <w:lang w:eastAsia="en-US"/>
        </w:rPr>
        <w:t xml:space="preserve"> Система основных мероприятий Программы.</w:t>
      </w:r>
    </w:p>
    <w:p w:rsidR="00546B5E" w:rsidRPr="00913EDA" w:rsidRDefault="00546B5E" w:rsidP="00B82BCE">
      <w:pPr>
        <w:shd w:val="clear" w:color="auto" w:fill="FFFFFF"/>
        <w:ind w:firstLine="708"/>
        <w:jc w:val="both"/>
        <w:rPr>
          <w:color w:val="000000"/>
          <w:sz w:val="20"/>
          <w:szCs w:val="20"/>
        </w:rPr>
      </w:pPr>
      <w:r w:rsidRPr="00913EDA">
        <w:rPr>
          <w:color w:val="000000"/>
          <w:sz w:val="20"/>
          <w:szCs w:val="20"/>
        </w:rPr>
        <w:t> Программа состоит из основных мероприятий, которые отражают актуаль</w:t>
      </w:r>
      <w:r w:rsidRPr="00913EDA">
        <w:rPr>
          <w:color w:val="000000"/>
          <w:sz w:val="20"/>
          <w:szCs w:val="20"/>
        </w:rPr>
        <w:softHyphen/>
        <w:t>ные и перспективные направления государственной и муниципальной политики в сфере об</w:t>
      </w:r>
      <w:r w:rsidRPr="00913EDA">
        <w:rPr>
          <w:color w:val="000000"/>
          <w:sz w:val="20"/>
          <w:szCs w:val="20"/>
        </w:rPr>
        <w:softHyphen/>
        <w:t>разования Куйбышевского района.</w:t>
      </w:r>
    </w:p>
    <w:p w:rsidR="00546B5E" w:rsidRPr="00913EDA" w:rsidRDefault="00546B5E" w:rsidP="00B82BCE">
      <w:pPr>
        <w:shd w:val="clear" w:color="auto" w:fill="FFFFFF"/>
        <w:ind w:firstLine="708"/>
        <w:jc w:val="both"/>
        <w:rPr>
          <w:color w:val="000000"/>
          <w:sz w:val="20"/>
          <w:szCs w:val="20"/>
        </w:rPr>
      </w:pPr>
      <w:r w:rsidRPr="00913EDA">
        <w:rPr>
          <w:color w:val="000000"/>
          <w:sz w:val="20"/>
          <w:szCs w:val="20"/>
        </w:rPr>
        <w:t>Основные мероприятия разделов, включенных в Программу, содержат меры по формированию и финансовому обеспечению и управлению сетью образовательных учреждений района.</w:t>
      </w:r>
    </w:p>
    <w:p w:rsidR="00546B5E" w:rsidRPr="00913EDA" w:rsidRDefault="00546B5E" w:rsidP="00B82BCE">
      <w:pPr>
        <w:shd w:val="clear" w:color="auto" w:fill="FFFFFF"/>
        <w:ind w:firstLine="708"/>
        <w:jc w:val="both"/>
        <w:rPr>
          <w:color w:val="000000"/>
          <w:sz w:val="20"/>
          <w:szCs w:val="20"/>
        </w:rPr>
      </w:pPr>
      <w:r w:rsidRPr="00913EDA">
        <w:rPr>
          <w:color w:val="000000"/>
          <w:sz w:val="20"/>
          <w:szCs w:val="20"/>
        </w:rPr>
        <w:t>Обеспечение высокого качества образования связано не только с созданием органи</w:t>
      </w:r>
      <w:r w:rsidRPr="00913EDA">
        <w:rPr>
          <w:color w:val="000000"/>
          <w:sz w:val="20"/>
          <w:szCs w:val="20"/>
        </w:rPr>
        <w:softHyphen/>
        <w:t>зационных, кадровых, инфраструктурных, материально-технических и учебно-мето</w:t>
      </w:r>
      <w:r w:rsidRPr="00913EDA">
        <w:rPr>
          <w:color w:val="000000"/>
          <w:sz w:val="20"/>
          <w:szCs w:val="20"/>
        </w:rPr>
        <w:softHyphen/>
        <w:t>дических условий. Важной составляющей обеспечения устойчиво вы</w:t>
      </w:r>
      <w:r w:rsidRPr="00913EDA">
        <w:rPr>
          <w:color w:val="000000"/>
          <w:sz w:val="20"/>
          <w:szCs w:val="20"/>
        </w:rPr>
        <w:softHyphen/>
        <w:t>сокого качества образовательных услуг и его повышения является объективная и охватывающая все уровни образования муниципальная система оценки качества образования.</w:t>
      </w:r>
    </w:p>
    <w:p w:rsidR="00546B5E" w:rsidRPr="00913EDA" w:rsidRDefault="00546B5E" w:rsidP="00B82BCE">
      <w:pPr>
        <w:shd w:val="clear" w:color="auto" w:fill="FFFFFF"/>
        <w:ind w:firstLine="708"/>
        <w:jc w:val="both"/>
        <w:rPr>
          <w:color w:val="000000"/>
          <w:sz w:val="20"/>
          <w:szCs w:val="20"/>
        </w:rPr>
      </w:pPr>
      <w:r w:rsidRPr="00913EDA">
        <w:rPr>
          <w:color w:val="000000"/>
          <w:sz w:val="20"/>
          <w:szCs w:val="20"/>
        </w:rPr>
        <w:t xml:space="preserve"> Наряду с перечисленными мерами при формировании основных мероприя</w:t>
      </w:r>
      <w:r w:rsidRPr="00913EDA">
        <w:rPr>
          <w:color w:val="000000"/>
          <w:sz w:val="20"/>
          <w:szCs w:val="20"/>
        </w:rPr>
        <w:softHyphen/>
        <w:t>тий Про</w:t>
      </w:r>
      <w:r w:rsidRPr="00913EDA">
        <w:rPr>
          <w:color w:val="000000"/>
          <w:sz w:val="20"/>
          <w:szCs w:val="20"/>
        </w:rPr>
        <w:softHyphen/>
        <w:t>граммы учитывались требования, отраженные в Федеральном законе от 29.12.2012     № 273-Ф3 «Об образовании в Российской Федерации», и мероприятия, которые необ</w:t>
      </w:r>
      <w:r w:rsidRPr="00913EDA">
        <w:rPr>
          <w:color w:val="000000"/>
          <w:sz w:val="20"/>
          <w:szCs w:val="20"/>
        </w:rPr>
        <w:softHyphen/>
        <w:t>ходимо осуществить с целью его реализации, а также мероприятия по обеспечению реализации Программы.</w:t>
      </w:r>
    </w:p>
    <w:p w:rsidR="00546B5E" w:rsidRPr="00913EDA" w:rsidRDefault="00546B5E" w:rsidP="00B82BCE">
      <w:pPr>
        <w:ind w:firstLine="708"/>
        <w:jc w:val="both"/>
        <w:rPr>
          <w:sz w:val="20"/>
          <w:szCs w:val="20"/>
        </w:rPr>
      </w:pPr>
      <w:r w:rsidRPr="00913EDA">
        <w:rPr>
          <w:sz w:val="20"/>
          <w:szCs w:val="20"/>
        </w:rPr>
        <w:t>Система программных мероприятий состоит из перечня основных мероприятий, представленных в приложении к программе.</w:t>
      </w:r>
    </w:p>
    <w:p w:rsidR="00546B5E" w:rsidRPr="00913EDA" w:rsidRDefault="00546B5E" w:rsidP="00B82BCE">
      <w:pPr>
        <w:jc w:val="both"/>
        <w:rPr>
          <w:sz w:val="20"/>
          <w:szCs w:val="20"/>
        </w:rPr>
      </w:pPr>
      <w:r w:rsidRPr="00913EDA">
        <w:rPr>
          <w:sz w:val="20"/>
          <w:szCs w:val="20"/>
        </w:rPr>
        <w:tab/>
        <w:t>К основным программным мероприятиям, запланированным к реализации в рамках программы, относятся:</w:t>
      </w:r>
    </w:p>
    <w:p w:rsidR="00546B5E" w:rsidRPr="00913EDA" w:rsidRDefault="00546B5E" w:rsidP="00B82BCE">
      <w:pPr>
        <w:ind w:left="708" w:firstLine="1"/>
        <w:jc w:val="both"/>
        <w:rPr>
          <w:sz w:val="20"/>
          <w:szCs w:val="20"/>
          <w:u w:val="single"/>
        </w:rPr>
      </w:pPr>
      <w:r w:rsidRPr="00913EDA">
        <w:rPr>
          <w:sz w:val="20"/>
          <w:szCs w:val="20"/>
          <w:u w:val="single"/>
        </w:rPr>
        <w:t>по подпрограмме «Развитие дошкольного, общего и дополнительного образования детей Куйбышевского района»</w:t>
      </w:r>
    </w:p>
    <w:p w:rsidR="00546B5E" w:rsidRPr="00913EDA" w:rsidRDefault="00546B5E" w:rsidP="00BF66A5">
      <w:pPr>
        <w:numPr>
          <w:ilvl w:val="0"/>
          <w:numId w:val="47"/>
        </w:numPr>
        <w:tabs>
          <w:tab w:val="left" w:pos="993"/>
        </w:tabs>
        <w:suppressAutoHyphens/>
        <w:spacing w:after="200"/>
        <w:ind w:left="0" w:right="34" w:firstLine="709"/>
        <w:jc w:val="both"/>
        <w:rPr>
          <w:bCs/>
          <w:sz w:val="20"/>
          <w:szCs w:val="20"/>
        </w:rPr>
      </w:pPr>
      <w:r w:rsidRPr="00913EDA">
        <w:rPr>
          <w:sz w:val="20"/>
          <w:szCs w:val="20"/>
        </w:rPr>
        <w:t>Ремонт и модернизация технологической и материально-технологической оснащенности действующих объектов образования.</w:t>
      </w:r>
    </w:p>
    <w:p w:rsidR="00546B5E" w:rsidRPr="00913EDA" w:rsidRDefault="00546B5E" w:rsidP="00BF66A5">
      <w:pPr>
        <w:numPr>
          <w:ilvl w:val="0"/>
          <w:numId w:val="47"/>
        </w:numPr>
        <w:spacing w:after="200"/>
        <w:ind w:left="930" w:hanging="221"/>
        <w:contextualSpacing/>
        <w:jc w:val="both"/>
        <w:rPr>
          <w:rFonts w:eastAsia="Calibri"/>
          <w:bCs/>
          <w:color w:val="000000"/>
          <w:sz w:val="20"/>
          <w:szCs w:val="20"/>
          <w:lang w:eastAsia="en-US"/>
        </w:rPr>
      </w:pPr>
      <w:r w:rsidRPr="00913EDA">
        <w:rPr>
          <w:rFonts w:eastAsia="Calibri"/>
          <w:sz w:val="20"/>
          <w:szCs w:val="20"/>
          <w:lang w:eastAsia="en-US"/>
        </w:rPr>
        <w:t>Создание в системе дошкольного, общего и дополнительного образования детей условий для получения качественного образования:</w:t>
      </w:r>
      <w:r w:rsidRPr="00913EDA">
        <w:rPr>
          <w:rFonts w:eastAsia="Calibri"/>
          <w:bCs/>
          <w:color w:val="000000"/>
          <w:sz w:val="20"/>
          <w:szCs w:val="20"/>
          <w:lang w:eastAsia="en-US"/>
        </w:rPr>
        <w:t xml:space="preserve"> </w:t>
      </w:r>
    </w:p>
    <w:p w:rsidR="00546B5E" w:rsidRPr="00913EDA" w:rsidRDefault="00546B5E" w:rsidP="00B82BCE">
      <w:pPr>
        <w:snapToGrid w:val="0"/>
        <w:ind w:firstLine="708"/>
        <w:jc w:val="both"/>
        <w:rPr>
          <w:sz w:val="20"/>
          <w:szCs w:val="20"/>
          <w:u w:val="single"/>
        </w:rPr>
      </w:pPr>
      <w:r w:rsidRPr="00913EDA">
        <w:rPr>
          <w:sz w:val="20"/>
          <w:szCs w:val="20"/>
          <w:u w:val="single"/>
        </w:rPr>
        <w:t>по подпрограмме «Выявление и поддержка одаренных детей и талантливой учащейся молодежи Куйбышевского района»:</w:t>
      </w:r>
    </w:p>
    <w:p w:rsidR="00546B5E" w:rsidRPr="00913EDA" w:rsidRDefault="00B82BCE" w:rsidP="00BF66A5">
      <w:pPr>
        <w:numPr>
          <w:ilvl w:val="0"/>
          <w:numId w:val="49"/>
        </w:numPr>
        <w:tabs>
          <w:tab w:val="left" w:leader="dot" w:pos="1418"/>
        </w:tabs>
        <w:snapToGrid w:val="0"/>
        <w:spacing w:after="200"/>
        <w:ind w:left="993" w:hanging="284"/>
        <w:contextualSpacing/>
        <w:jc w:val="both"/>
        <w:rPr>
          <w:rFonts w:eastAsia="Calibri"/>
          <w:color w:val="000000"/>
          <w:sz w:val="20"/>
          <w:szCs w:val="20"/>
          <w:lang w:eastAsia="en-US"/>
        </w:rPr>
      </w:pPr>
      <w:r w:rsidRPr="00913EDA">
        <w:rPr>
          <w:rFonts w:eastAsia="Calibri"/>
          <w:sz w:val="20"/>
          <w:szCs w:val="20"/>
          <w:lang w:eastAsia="en-US"/>
        </w:rPr>
        <w:t xml:space="preserve">Участие школьников </w:t>
      </w:r>
      <w:r w:rsidR="00546B5E" w:rsidRPr="00913EDA">
        <w:rPr>
          <w:rFonts w:eastAsia="Calibri"/>
          <w:sz w:val="20"/>
          <w:szCs w:val="20"/>
          <w:lang w:eastAsia="en-US"/>
        </w:rPr>
        <w:t>в региональных этапах</w:t>
      </w:r>
      <w:r w:rsidRPr="00913EDA">
        <w:rPr>
          <w:rFonts w:eastAsia="Calibri"/>
          <w:sz w:val="20"/>
          <w:szCs w:val="20"/>
          <w:lang w:eastAsia="en-US"/>
        </w:rPr>
        <w:t xml:space="preserve"> Всероссийской олимпиады, НПК, </w:t>
      </w:r>
      <w:r w:rsidR="00546B5E" w:rsidRPr="00913EDA">
        <w:rPr>
          <w:rFonts w:eastAsia="Calibri"/>
          <w:sz w:val="20"/>
          <w:szCs w:val="20"/>
          <w:lang w:eastAsia="en-US"/>
        </w:rPr>
        <w:t xml:space="preserve">спортивных </w:t>
      </w:r>
      <w:r w:rsidR="00546B5E" w:rsidRPr="00913EDA">
        <w:rPr>
          <w:rFonts w:eastAsia="Calibri"/>
          <w:color w:val="000000"/>
          <w:sz w:val="20"/>
          <w:szCs w:val="20"/>
          <w:lang w:eastAsia="en-US"/>
        </w:rPr>
        <w:t>соревнованиях.</w:t>
      </w:r>
    </w:p>
    <w:p w:rsidR="00546B5E" w:rsidRPr="00913EDA" w:rsidRDefault="00546B5E" w:rsidP="00BF66A5">
      <w:pPr>
        <w:numPr>
          <w:ilvl w:val="0"/>
          <w:numId w:val="49"/>
        </w:numPr>
        <w:snapToGrid w:val="0"/>
        <w:spacing w:after="200"/>
        <w:ind w:left="284" w:firstLine="425"/>
        <w:contextualSpacing/>
        <w:jc w:val="both"/>
        <w:rPr>
          <w:rFonts w:eastAsia="Calibri"/>
          <w:color w:val="000000"/>
          <w:sz w:val="20"/>
          <w:szCs w:val="20"/>
          <w:lang w:eastAsia="en-US"/>
        </w:rPr>
      </w:pPr>
      <w:r w:rsidRPr="00913EDA">
        <w:rPr>
          <w:rFonts w:eastAsia="Calibri"/>
          <w:color w:val="000000"/>
          <w:sz w:val="20"/>
          <w:szCs w:val="20"/>
          <w:lang w:eastAsia="en-US"/>
        </w:rPr>
        <w:t>Организация и проведение муниципального этапа Всеро</w:t>
      </w:r>
      <w:r w:rsidR="00B82BCE" w:rsidRPr="00913EDA">
        <w:rPr>
          <w:rFonts w:eastAsia="Calibri"/>
          <w:color w:val="000000"/>
          <w:sz w:val="20"/>
          <w:szCs w:val="20"/>
          <w:lang w:eastAsia="en-US"/>
        </w:rPr>
        <w:t xml:space="preserve">ссийской олимпиады школьников, </w:t>
      </w:r>
      <w:r w:rsidRPr="00913EDA">
        <w:rPr>
          <w:rFonts w:eastAsia="Calibri"/>
          <w:color w:val="000000"/>
          <w:sz w:val="20"/>
          <w:szCs w:val="20"/>
          <w:lang w:eastAsia="en-US"/>
        </w:rPr>
        <w:t>НПК, спортивных соревнований.</w:t>
      </w:r>
    </w:p>
    <w:p w:rsidR="00546B5E" w:rsidRPr="00913EDA" w:rsidRDefault="00546B5E" w:rsidP="00BF66A5">
      <w:pPr>
        <w:numPr>
          <w:ilvl w:val="0"/>
          <w:numId w:val="49"/>
        </w:numPr>
        <w:tabs>
          <w:tab w:val="left" w:pos="993"/>
        </w:tabs>
        <w:snapToGrid w:val="0"/>
        <w:spacing w:after="200"/>
        <w:ind w:left="284" w:firstLine="425"/>
        <w:contextualSpacing/>
        <w:jc w:val="both"/>
        <w:rPr>
          <w:rFonts w:eastAsia="Calibri"/>
          <w:color w:val="000000"/>
          <w:sz w:val="20"/>
          <w:szCs w:val="20"/>
          <w:lang w:eastAsia="en-US"/>
        </w:rPr>
      </w:pPr>
      <w:r w:rsidRPr="00913EDA">
        <w:rPr>
          <w:rFonts w:eastAsia="Calibri"/>
          <w:sz w:val="20"/>
          <w:szCs w:val="20"/>
          <w:lang w:eastAsia="en-US"/>
        </w:rPr>
        <w:t>Проведение мероприятий, направленных на выявление и поддержку одарённых обучающихся.</w:t>
      </w:r>
    </w:p>
    <w:p w:rsidR="00546B5E" w:rsidRPr="00913EDA" w:rsidRDefault="00546B5E" w:rsidP="00BF66A5">
      <w:pPr>
        <w:numPr>
          <w:ilvl w:val="0"/>
          <w:numId w:val="49"/>
        </w:numPr>
        <w:tabs>
          <w:tab w:val="left" w:pos="993"/>
        </w:tabs>
        <w:snapToGrid w:val="0"/>
        <w:spacing w:after="200"/>
        <w:ind w:left="284" w:firstLine="425"/>
        <w:contextualSpacing/>
        <w:jc w:val="both"/>
        <w:rPr>
          <w:rFonts w:eastAsia="Calibri"/>
          <w:color w:val="000000"/>
          <w:sz w:val="20"/>
          <w:szCs w:val="20"/>
          <w:lang w:eastAsia="en-US"/>
        </w:rPr>
      </w:pPr>
      <w:r w:rsidRPr="00913EDA">
        <w:rPr>
          <w:rFonts w:eastAsia="Calibri"/>
          <w:sz w:val="20"/>
          <w:szCs w:val="20"/>
          <w:lang w:eastAsia="en-US"/>
        </w:rPr>
        <w:t>Участие во всероссийских, областных профильных сменах, соревнованиях, конкурсах.</w:t>
      </w:r>
    </w:p>
    <w:p w:rsidR="00546B5E" w:rsidRPr="00913EDA" w:rsidRDefault="00546B5E" w:rsidP="00B82BCE">
      <w:pPr>
        <w:tabs>
          <w:tab w:val="left" w:pos="993"/>
        </w:tabs>
        <w:ind w:firstLine="425"/>
        <w:jc w:val="both"/>
        <w:rPr>
          <w:sz w:val="20"/>
          <w:szCs w:val="20"/>
          <w:u w:val="single"/>
        </w:rPr>
      </w:pPr>
      <w:r w:rsidRPr="00913EDA">
        <w:rPr>
          <w:sz w:val="20"/>
          <w:szCs w:val="20"/>
          <w:u w:val="single"/>
        </w:rPr>
        <w:t>по подпрограмме «Развитие кадрового потенциала системы дошкольного, общего и дополнительного образования детей»:</w:t>
      </w:r>
    </w:p>
    <w:p w:rsidR="00546B5E" w:rsidRPr="00913EDA" w:rsidRDefault="00546B5E" w:rsidP="00BF66A5">
      <w:pPr>
        <w:numPr>
          <w:ilvl w:val="0"/>
          <w:numId w:val="50"/>
        </w:numPr>
        <w:tabs>
          <w:tab w:val="left" w:pos="-2268"/>
          <w:tab w:val="left" w:pos="993"/>
        </w:tabs>
        <w:snapToGrid w:val="0"/>
        <w:spacing w:after="200"/>
        <w:ind w:left="284" w:firstLine="425"/>
        <w:contextualSpacing/>
        <w:jc w:val="both"/>
        <w:rPr>
          <w:rFonts w:eastAsia="Calibri"/>
          <w:color w:val="000000"/>
          <w:sz w:val="20"/>
          <w:szCs w:val="20"/>
          <w:lang w:eastAsia="en-US"/>
        </w:rPr>
      </w:pPr>
      <w:r w:rsidRPr="00913EDA">
        <w:rPr>
          <w:rFonts w:eastAsia="Calibri"/>
          <w:color w:val="000000"/>
          <w:sz w:val="20"/>
          <w:szCs w:val="20"/>
          <w:lang w:eastAsia="en-US"/>
        </w:rPr>
        <w:t>Повышение квалификации педагогических и руководящих работников.</w:t>
      </w:r>
    </w:p>
    <w:p w:rsidR="00546B5E" w:rsidRPr="00913EDA" w:rsidRDefault="00546B5E" w:rsidP="00BF66A5">
      <w:pPr>
        <w:numPr>
          <w:ilvl w:val="0"/>
          <w:numId w:val="50"/>
        </w:numPr>
        <w:tabs>
          <w:tab w:val="left" w:pos="-2268"/>
          <w:tab w:val="left" w:pos="993"/>
        </w:tabs>
        <w:snapToGrid w:val="0"/>
        <w:spacing w:after="200"/>
        <w:ind w:left="284" w:firstLine="425"/>
        <w:contextualSpacing/>
        <w:jc w:val="both"/>
        <w:rPr>
          <w:rFonts w:eastAsia="Calibri"/>
          <w:color w:val="000000"/>
          <w:sz w:val="20"/>
          <w:szCs w:val="20"/>
          <w:lang w:eastAsia="en-US"/>
        </w:rPr>
      </w:pPr>
      <w:r w:rsidRPr="00913EDA">
        <w:rPr>
          <w:rFonts w:eastAsia="Calibri"/>
          <w:color w:val="000000"/>
          <w:sz w:val="20"/>
          <w:szCs w:val="20"/>
          <w:lang w:eastAsia="en-US"/>
        </w:rPr>
        <w:t>Обучающие семинары на базе района.</w:t>
      </w:r>
    </w:p>
    <w:p w:rsidR="00546B5E" w:rsidRPr="00913EDA" w:rsidRDefault="00546B5E" w:rsidP="00BF66A5">
      <w:pPr>
        <w:numPr>
          <w:ilvl w:val="0"/>
          <w:numId w:val="50"/>
        </w:numPr>
        <w:tabs>
          <w:tab w:val="left" w:pos="-2268"/>
          <w:tab w:val="left" w:pos="993"/>
        </w:tabs>
        <w:snapToGrid w:val="0"/>
        <w:spacing w:after="200"/>
        <w:ind w:left="284" w:firstLine="425"/>
        <w:contextualSpacing/>
        <w:jc w:val="both"/>
        <w:rPr>
          <w:rFonts w:eastAsia="Calibri"/>
          <w:color w:val="000000"/>
          <w:sz w:val="20"/>
          <w:szCs w:val="20"/>
          <w:lang w:eastAsia="en-US"/>
        </w:rPr>
      </w:pPr>
      <w:r w:rsidRPr="00913EDA">
        <w:rPr>
          <w:rFonts w:eastAsia="Calibri"/>
          <w:color w:val="000000"/>
          <w:sz w:val="20"/>
          <w:szCs w:val="20"/>
          <w:lang w:eastAsia="en-US"/>
        </w:rPr>
        <w:t>Участие в работе областных и всероссийских НПК, съездах, семинарах.</w:t>
      </w:r>
    </w:p>
    <w:p w:rsidR="00546B5E" w:rsidRPr="00913EDA" w:rsidRDefault="00546B5E" w:rsidP="00BF66A5">
      <w:pPr>
        <w:numPr>
          <w:ilvl w:val="0"/>
          <w:numId w:val="50"/>
        </w:numPr>
        <w:tabs>
          <w:tab w:val="left" w:pos="-2268"/>
          <w:tab w:val="left" w:pos="993"/>
        </w:tabs>
        <w:snapToGrid w:val="0"/>
        <w:spacing w:after="200"/>
        <w:ind w:left="284" w:firstLine="425"/>
        <w:contextualSpacing/>
        <w:jc w:val="both"/>
        <w:rPr>
          <w:rFonts w:eastAsia="Calibri"/>
          <w:color w:val="000000"/>
          <w:sz w:val="20"/>
          <w:szCs w:val="20"/>
          <w:lang w:eastAsia="en-US"/>
        </w:rPr>
      </w:pPr>
      <w:r w:rsidRPr="00913EDA">
        <w:rPr>
          <w:rFonts w:eastAsia="Calibri"/>
          <w:color w:val="000000"/>
          <w:sz w:val="20"/>
          <w:szCs w:val="20"/>
          <w:lang w:eastAsia="en-US"/>
        </w:rPr>
        <w:t>Торжественные и праздничные мероприятия.</w:t>
      </w:r>
    </w:p>
    <w:p w:rsidR="00546B5E" w:rsidRPr="00913EDA" w:rsidRDefault="00546B5E" w:rsidP="00BF66A5">
      <w:pPr>
        <w:numPr>
          <w:ilvl w:val="0"/>
          <w:numId w:val="50"/>
        </w:numPr>
        <w:tabs>
          <w:tab w:val="left" w:pos="-2268"/>
          <w:tab w:val="left" w:pos="993"/>
        </w:tabs>
        <w:snapToGrid w:val="0"/>
        <w:spacing w:after="200"/>
        <w:ind w:left="284" w:firstLine="425"/>
        <w:contextualSpacing/>
        <w:jc w:val="both"/>
        <w:rPr>
          <w:rFonts w:eastAsia="Calibri"/>
          <w:color w:val="000000"/>
          <w:sz w:val="20"/>
          <w:szCs w:val="20"/>
          <w:lang w:eastAsia="en-US"/>
        </w:rPr>
      </w:pPr>
      <w:r w:rsidRPr="00913EDA">
        <w:rPr>
          <w:rFonts w:eastAsia="Calibri"/>
          <w:color w:val="000000"/>
          <w:sz w:val="20"/>
          <w:szCs w:val="20"/>
          <w:lang w:eastAsia="en-US"/>
        </w:rPr>
        <w:t>Участие в конкурсах профессионального мастерства.</w:t>
      </w:r>
    </w:p>
    <w:p w:rsidR="00546B5E" w:rsidRPr="00913EDA" w:rsidRDefault="00546B5E" w:rsidP="00BF66A5">
      <w:pPr>
        <w:numPr>
          <w:ilvl w:val="0"/>
          <w:numId w:val="50"/>
        </w:numPr>
        <w:tabs>
          <w:tab w:val="left" w:pos="-2268"/>
          <w:tab w:val="left" w:pos="993"/>
        </w:tabs>
        <w:snapToGrid w:val="0"/>
        <w:spacing w:after="200"/>
        <w:ind w:left="284" w:firstLine="425"/>
        <w:contextualSpacing/>
        <w:jc w:val="both"/>
        <w:rPr>
          <w:rFonts w:eastAsia="Calibri"/>
          <w:sz w:val="20"/>
          <w:szCs w:val="20"/>
          <w:lang w:eastAsia="en-US"/>
        </w:rPr>
      </w:pPr>
      <w:r w:rsidRPr="00913EDA">
        <w:rPr>
          <w:rFonts w:eastAsia="Calibri"/>
          <w:sz w:val="20"/>
          <w:szCs w:val="20"/>
          <w:lang w:eastAsia="en-US"/>
        </w:rPr>
        <w:t>Юбилейные мероприятия образовательных организаций.</w:t>
      </w:r>
    </w:p>
    <w:p w:rsidR="00546B5E" w:rsidRPr="00913EDA" w:rsidRDefault="00546B5E" w:rsidP="00BF66A5">
      <w:pPr>
        <w:numPr>
          <w:ilvl w:val="0"/>
          <w:numId w:val="50"/>
        </w:numPr>
        <w:tabs>
          <w:tab w:val="left" w:pos="-2268"/>
          <w:tab w:val="left" w:pos="993"/>
        </w:tabs>
        <w:snapToGrid w:val="0"/>
        <w:spacing w:after="200"/>
        <w:ind w:left="284" w:firstLine="425"/>
        <w:contextualSpacing/>
        <w:jc w:val="both"/>
        <w:rPr>
          <w:rFonts w:eastAsia="Calibri"/>
          <w:color w:val="000000"/>
          <w:sz w:val="20"/>
          <w:szCs w:val="20"/>
          <w:lang w:eastAsia="en-US"/>
        </w:rPr>
      </w:pPr>
      <w:r w:rsidRPr="00913EDA">
        <w:rPr>
          <w:rFonts w:eastAsia="Calibri"/>
          <w:color w:val="000000"/>
          <w:sz w:val="20"/>
          <w:szCs w:val="20"/>
          <w:lang w:eastAsia="en-US"/>
        </w:rPr>
        <w:t>Компенсация расходов на оплату ст</w:t>
      </w:r>
      <w:r w:rsidR="00B82BCE" w:rsidRPr="00913EDA">
        <w:rPr>
          <w:rFonts w:eastAsia="Calibri"/>
          <w:color w:val="000000"/>
          <w:sz w:val="20"/>
          <w:szCs w:val="20"/>
          <w:lang w:eastAsia="en-US"/>
        </w:rPr>
        <w:t xml:space="preserve">оимости проезда к месту работы </w:t>
      </w:r>
      <w:r w:rsidRPr="00913EDA">
        <w:rPr>
          <w:rFonts w:eastAsia="Calibri"/>
          <w:color w:val="000000"/>
          <w:sz w:val="20"/>
          <w:szCs w:val="20"/>
          <w:lang w:eastAsia="en-US"/>
        </w:rPr>
        <w:t>и обратно</w:t>
      </w:r>
    </w:p>
    <w:p w:rsidR="00546B5E" w:rsidRPr="00913EDA" w:rsidRDefault="00546B5E" w:rsidP="00B82BCE">
      <w:pPr>
        <w:tabs>
          <w:tab w:val="left" w:pos="-2268"/>
          <w:tab w:val="left" w:pos="993"/>
        </w:tabs>
        <w:snapToGrid w:val="0"/>
        <w:jc w:val="both"/>
        <w:rPr>
          <w:color w:val="000000"/>
          <w:sz w:val="20"/>
          <w:szCs w:val="20"/>
        </w:rPr>
      </w:pPr>
      <w:r w:rsidRPr="00913EDA">
        <w:rPr>
          <w:color w:val="000000"/>
          <w:sz w:val="20"/>
          <w:szCs w:val="20"/>
        </w:rPr>
        <w:t>педагогическим и руководящим работникам.</w:t>
      </w:r>
    </w:p>
    <w:p w:rsidR="00546B5E" w:rsidRPr="00913EDA" w:rsidRDefault="00546B5E" w:rsidP="00B82BCE">
      <w:pPr>
        <w:tabs>
          <w:tab w:val="left" w:pos="-2268"/>
          <w:tab w:val="left" w:pos="993"/>
        </w:tabs>
        <w:snapToGrid w:val="0"/>
        <w:jc w:val="both"/>
        <w:rPr>
          <w:color w:val="000000"/>
          <w:sz w:val="20"/>
          <w:szCs w:val="20"/>
        </w:rPr>
      </w:pPr>
      <w:r w:rsidRPr="00913EDA">
        <w:rPr>
          <w:color w:val="000000"/>
          <w:sz w:val="20"/>
          <w:szCs w:val="20"/>
        </w:rPr>
        <w:tab/>
        <w:t>Перечень основных программных мероприятий по годам реализации Программы приведен в приложении №5.</w:t>
      </w:r>
    </w:p>
    <w:p w:rsidR="00546B5E" w:rsidRPr="00913EDA" w:rsidRDefault="00546B5E" w:rsidP="00B82BCE">
      <w:pPr>
        <w:tabs>
          <w:tab w:val="left" w:pos="-2268"/>
          <w:tab w:val="left" w:pos="993"/>
        </w:tabs>
        <w:snapToGrid w:val="0"/>
        <w:jc w:val="both"/>
        <w:rPr>
          <w:color w:val="000000"/>
          <w:sz w:val="20"/>
          <w:szCs w:val="20"/>
        </w:rPr>
      </w:pPr>
    </w:p>
    <w:p w:rsidR="00546B5E" w:rsidRPr="00913EDA" w:rsidRDefault="00546B5E" w:rsidP="00BF66A5">
      <w:pPr>
        <w:numPr>
          <w:ilvl w:val="0"/>
          <w:numId w:val="51"/>
        </w:numPr>
        <w:spacing w:after="200"/>
        <w:contextualSpacing/>
        <w:jc w:val="center"/>
        <w:rPr>
          <w:sz w:val="20"/>
          <w:szCs w:val="20"/>
          <w:lang w:eastAsia="en-US"/>
        </w:rPr>
      </w:pPr>
      <w:r w:rsidRPr="00913EDA">
        <w:rPr>
          <w:sz w:val="20"/>
          <w:szCs w:val="20"/>
          <w:lang w:eastAsia="en-US"/>
        </w:rPr>
        <w:t>Механизм реализации и система управления Программы</w:t>
      </w:r>
    </w:p>
    <w:p w:rsidR="00546B5E" w:rsidRPr="00913EDA" w:rsidRDefault="00546B5E" w:rsidP="00B82BCE">
      <w:pPr>
        <w:tabs>
          <w:tab w:val="left" w:pos="709"/>
        </w:tabs>
        <w:ind w:left="1077"/>
        <w:contextualSpacing/>
        <w:jc w:val="both"/>
        <w:rPr>
          <w:rFonts w:eastAsia="Calibri"/>
          <w:sz w:val="20"/>
          <w:szCs w:val="20"/>
          <w:u w:val="single"/>
          <w:lang w:eastAsia="en-US"/>
        </w:rPr>
      </w:pPr>
      <w:r w:rsidRPr="00913EDA">
        <w:rPr>
          <w:rFonts w:eastAsia="Calibri"/>
          <w:sz w:val="20"/>
          <w:szCs w:val="20"/>
          <w:u w:val="single"/>
          <w:lang w:eastAsia="en-US"/>
        </w:rPr>
        <w:t xml:space="preserve">Разработчик Программы </w:t>
      </w:r>
    </w:p>
    <w:p w:rsidR="00546B5E" w:rsidRPr="00913EDA" w:rsidRDefault="00546B5E" w:rsidP="00B82BCE">
      <w:pPr>
        <w:ind w:firstLine="709"/>
        <w:jc w:val="both"/>
        <w:rPr>
          <w:sz w:val="20"/>
          <w:szCs w:val="20"/>
        </w:rPr>
      </w:pPr>
      <w:r w:rsidRPr="00913EDA">
        <w:rPr>
          <w:sz w:val="20"/>
          <w:szCs w:val="20"/>
        </w:rPr>
        <w:t>- ежегодно готовит и направляет информацию о ходе реализации Программы в управление экономического развития и труда администрации Куйбышевского района до 15 февраля года, следующего за отчётным;</w:t>
      </w:r>
    </w:p>
    <w:p w:rsidR="00546B5E" w:rsidRPr="00913EDA" w:rsidRDefault="00546B5E" w:rsidP="00B82BCE">
      <w:pPr>
        <w:ind w:firstLine="709"/>
        <w:jc w:val="both"/>
        <w:rPr>
          <w:sz w:val="20"/>
          <w:szCs w:val="20"/>
        </w:rPr>
      </w:pPr>
      <w:r w:rsidRPr="00913EDA">
        <w:rPr>
          <w:sz w:val="20"/>
          <w:szCs w:val="20"/>
        </w:rPr>
        <w:t xml:space="preserve">- определяет </w:t>
      </w:r>
      <w:r w:rsidRPr="00913EDA">
        <w:rPr>
          <w:sz w:val="20"/>
          <w:szCs w:val="20"/>
          <w:u w:val="single"/>
        </w:rPr>
        <w:t>эффективность реализации</w:t>
      </w:r>
      <w:r w:rsidRPr="00913EDA">
        <w:rPr>
          <w:sz w:val="20"/>
          <w:szCs w:val="20"/>
        </w:rPr>
        <w:t xml:space="preserve"> Программы на основании отчётности Исполнителей. </w:t>
      </w:r>
    </w:p>
    <w:p w:rsidR="00546B5E" w:rsidRPr="00913EDA" w:rsidRDefault="00546B5E" w:rsidP="00B82BCE">
      <w:pPr>
        <w:shd w:val="clear" w:color="auto" w:fill="FFFFFF"/>
        <w:ind w:firstLine="708"/>
        <w:jc w:val="both"/>
        <w:rPr>
          <w:sz w:val="20"/>
          <w:szCs w:val="20"/>
        </w:rPr>
      </w:pPr>
      <w:r w:rsidRPr="00913EDA">
        <w:rPr>
          <w:sz w:val="20"/>
          <w:szCs w:val="20"/>
          <w:u w:val="single"/>
        </w:rPr>
        <w:t>Исполнители Программы</w:t>
      </w:r>
      <w:r w:rsidRPr="00913EDA">
        <w:rPr>
          <w:sz w:val="20"/>
          <w:szCs w:val="20"/>
        </w:rPr>
        <w:t xml:space="preserve"> ежеквартально до 10-го числа месяца, следующего за отчетным кварталом, предоставляют информацию (согласно заявленным мероприятиям в основной перечень программных мероприятий) в адрес Разработчика Программы.</w:t>
      </w:r>
    </w:p>
    <w:p w:rsidR="00546B5E" w:rsidRPr="00913EDA" w:rsidRDefault="00546B5E" w:rsidP="00B82BCE">
      <w:pPr>
        <w:ind w:hanging="138"/>
        <w:jc w:val="both"/>
        <w:rPr>
          <w:sz w:val="20"/>
          <w:szCs w:val="20"/>
        </w:rPr>
      </w:pPr>
      <w:r w:rsidRPr="00913EDA">
        <w:rPr>
          <w:sz w:val="20"/>
          <w:szCs w:val="20"/>
        </w:rPr>
        <w:tab/>
      </w:r>
      <w:r w:rsidRPr="00913EDA">
        <w:rPr>
          <w:sz w:val="20"/>
          <w:szCs w:val="20"/>
        </w:rPr>
        <w:tab/>
        <w:t>Реализация программы рассчитана на период с 2020 по 2022 годы. Программа считается завершенной после выполнения плана программных мероприятий в полном объёме.</w:t>
      </w:r>
    </w:p>
    <w:p w:rsidR="00546B5E" w:rsidRPr="00913EDA" w:rsidRDefault="00546B5E" w:rsidP="00B82BCE">
      <w:pPr>
        <w:tabs>
          <w:tab w:val="num" w:pos="0"/>
        </w:tabs>
        <w:ind w:firstLine="720"/>
        <w:jc w:val="both"/>
        <w:rPr>
          <w:sz w:val="20"/>
          <w:szCs w:val="20"/>
        </w:rPr>
      </w:pPr>
      <w:r w:rsidRPr="00913EDA">
        <w:rPr>
          <w:sz w:val="20"/>
          <w:szCs w:val="20"/>
        </w:rPr>
        <w:t>Основанием для досрочного прекращения реализации Программы являются следующие аспекты:</w:t>
      </w:r>
    </w:p>
    <w:p w:rsidR="00546B5E" w:rsidRPr="00913EDA" w:rsidRDefault="00546B5E" w:rsidP="00BF66A5">
      <w:pPr>
        <w:widowControl w:val="0"/>
        <w:numPr>
          <w:ilvl w:val="0"/>
          <w:numId w:val="48"/>
        </w:numPr>
        <w:tabs>
          <w:tab w:val="num" w:pos="0"/>
        </w:tabs>
        <w:autoSpaceDE w:val="0"/>
        <w:autoSpaceDN w:val="0"/>
        <w:adjustRightInd w:val="0"/>
        <w:spacing w:after="200"/>
        <w:contextualSpacing/>
        <w:jc w:val="both"/>
        <w:rPr>
          <w:rFonts w:eastAsia="Calibri"/>
          <w:sz w:val="20"/>
          <w:szCs w:val="20"/>
          <w:lang w:eastAsia="en-US"/>
        </w:rPr>
      </w:pPr>
      <w:r w:rsidRPr="00913EDA">
        <w:rPr>
          <w:rFonts w:eastAsia="Calibri"/>
          <w:sz w:val="20"/>
          <w:szCs w:val="20"/>
          <w:lang w:eastAsia="en-US"/>
        </w:rPr>
        <w:t>досрочное полное выполнение Программы;</w:t>
      </w:r>
    </w:p>
    <w:p w:rsidR="00546B5E" w:rsidRPr="00913EDA" w:rsidRDefault="00546B5E" w:rsidP="00BF66A5">
      <w:pPr>
        <w:widowControl w:val="0"/>
        <w:numPr>
          <w:ilvl w:val="0"/>
          <w:numId w:val="48"/>
        </w:numPr>
        <w:tabs>
          <w:tab w:val="num" w:pos="0"/>
        </w:tabs>
        <w:autoSpaceDE w:val="0"/>
        <w:autoSpaceDN w:val="0"/>
        <w:adjustRightInd w:val="0"/>
        <w:spacing w:after="200"/>
        <w:contextualSpacing/>
        <w:jc w:val="both"/>
        <w:rPr>
          <w:rFonts w:eastAsia="Calibri"/>
          <w:sz w:val="20"/>
          <w:szCs w:val="20"/>
          <w:lang w:eastAsia="en-US"/>
        </w:rPr>
      </w:pPr>
      <w:r w:rsidRPr="00913EDA">
        <w:rPr>
          <w:rFonts w:eastAsia="Calibri"/>
          <w:sz w:val="20"/>
          <w:szCs w:val="20"/>
          <w:lang w:eastAsia="en-US"/>
        </w:rPr>
        <w:t xml:space="preserve">отсутствие бюджетных средств на реализацию Программы на очередной финансовый год полностью </w:t>
      </w:r>
      <w:r w:rsidRPr="00913EDA">
        <w:rPr>
          <w:rFonts w:eastAsia="Calibri"/>
          <w:sz w:val="20"/>
          <w:szCs w:val="20"/>
          <w:lang w:eastAsia="en-US"/>
        </w:rPr>
        <w:lastRenderedPageBreak/>
        <w:t>или частично;</w:t>
      </w:r>
    </w:p>
    <w:p w:rsidR="00546B5E" w:rsidRPr="00913EDA" w:rsidRDefault="00546B5E" w:rsidP="00BF66A5">
      <w:pPr>
        <w:widowControl w:val="0"/>
        <w:numPr>
          <w:ilvl w:val="0"/>
          <w:numId w:val="48"/>
        </w:numPr>
        <w:tabs>
          <w:tab w:val="num" w:pos="0"/>
        </w:tabs>
        <w:autoSpaceDE w:val="0"/>
        <w:autoSpaceDN w:val="0"/>
        <w:adjustRightInd w:val="0"/>
        <w:spacing w:after="200"/>
        <w:contextualSpacing/>
        <w:jc w:val="both"/>
        <w:rPr>
          <w:rFonts w:eastAsia="Calibri"/>
          <w:sz w:val="20"/>
          <w:szCs w:val="20"/>
          <w:lang w:eastAsia="en-US"/>
        </w:rPr>
      </w:pPr>
      <w:r w:rsidRPr="00913EDA">
        <w:rPr>
          <w:rFonts w:eastAsia="Calibri"/>
          <w:sz w:val="20"/>
          <w:szCs w:val="20"/>
          <w:lang w:eastAsia="en-US"/>
        </w:rPr>
        <w:t>низкая эффективность программных мероприятий;</w:t>
      </w:r>
    </w:p>
    <w:p w:rsidR="00546B5E" w:rsidRPr="00913EDA" w:rsidRDefault="00546B5E" w:rsidP="00BF66A5">
      <w:pPr>
        <w:widowControl w:val="0"/>
        <w:numPr>
          <w:ilvl w:val="0"/>
          <w:numId w:val="48"/>
        </w:numPr>
        <w:tabs>
          <w:tab w:val="num" w:pos="0"/>
        </w:tabs>
        <w:autoSpaceDE w:val="0"/>
        <w:autoSpaceDN w:val="0"/>
        <w:adjustRightInd w:val="0"/>
        <w:spacing w:after="200"/>
        <w:contextualSpacing/>
        <w:jc w:val="both"/>
        <w:rPr>
          <w:rFonts w:eastAsia="Calibri"/>
          <w:sz w:val="20"/>
          <w:szCs w:val="20"/>
          <w:lang w:eastAsia="en-US"/>
        </w:rPr>
      </w:pPr>
      <w:r w:rsidRPr="00913EDA">
        <w:rPr>
          <w:rFonts w:eastAsia="Calibri"/>
          <w:sz w:val="20"/>
          <w:szCs w:val="20"/>
          <w:lang w:eastAsia="en-US"/>
        </w:rPr>
        <w:t>возникновение иных обстоятельств, препятствующих реализации Программы.</w:t>
      </w:r>
    </w:p>
    <w:p w:rsidR="00546B5E" w:rsidRPr="00913EDA" w:rsidRDefault="00546B5E" w:rsidP="00B82BCE">
      <w:pPr>
        <w:widowControl w:val="0"/>
        <w:autoSpaceDE w:val="0"/>
        <w:autoSpaceDN w:val="0"/>
        <w:adjustRightInd w:val="0"/>
        <w:ind w:firstLine="709"/>
        <w:contextualSpacing/>
        <w:jc w:val="both"/>
        <w:rPr>
          <w:rFonts w:eastAsia="Calibri"/>
          <w:sz w:val="20"/>
          <w:szCs w:val="20"/>
          <w:lang w:eastAsia="en-US"/>
        </w:rPr>
      </w:pPr>
    </w:p>
    <w:p w:rsidR="00546B5E" w:rsidRPr="00913EDA" w:rsidRDefault="00546B5E" w:rsidP="00BF66A5">
      <w:pPr>
        <w:numPr>
          <w:ilvl w:val="0"/>
          <w:numId w:val="51"/>
        </w:numPr>
        <w:spacing w:after="200"/>
        <w:contextualSpacing/>
        <w:jc w:val="center"/>
        <w:outlineLvl w:val="1"/>
        <w:rPr>
          <w:rFonts w:eastAsia="Calibri"/>
          <w:sz w:val="20"/>
          <w:szCs w:val="20"/>
          <w:lang w:eastAsia="en-US"/>
        </w:rPr>
      </w:pPr>
      <w:r w:rsidRPr="00913EDA">
        <w:rPr>
          <w:rFonts w:eastAsia="Calibri"/>
          <w:sz w:val="20"/>
          <w:szCs w:val="20"/>
          <w:lang w:eastAsia="en-US"/>
        </w:rPr>
        <w:t>Ресурсное обеспечение Программы</w:t>
      </w:r>
    </w:p>
    <w:p w:rsidR="00546B5E" w:rsidRPr="00913EDA" w:rsidRDefault="00546B5E" w:rsidP="00B82BCE">
      <w:pPr>
        <w:ind w:firstLine="709"/>
        <w:jc w:val="both"/>
        <w:rPr>
          <w:sz w:val="20"/>
          <w:szCs w:val="20"/>
        </w:rPr>
      </w:pPr>
      <w:r w:rsidRPr="00913EDA">
        <w:rPr>
          <w:sz w:val="20"/>
          <w:szCs w:val="20"/>
        </w:rPr>
        <w:t>Объем расходов на реализацию Программы при ее формировании определяется с учетом положений бюджетного прогноза Куйбышевского района на долгосрочный пер</w:t>
      </w:r>
      <w:r w:rsidR="00B82BCE" w:rsidRPr="00913EDA">
        <w:rPr>
          <w:sz w:val="20"/>
          <w:szCs w:val="20"/>
        </w:rPr>
        <w:t>иод, исходя из объемов расходов</w:t>
      </w:r>
      <w:r w:rsidRPr="00913EDA">
        <w:rPr>
          <w:sz w:val="20"/>
          <w:szCs w:val="20"/>
        </w:rPr>
        <w:t xml:space="preserve"> на мероприятия Программы с учетом направления на их финансовое обеспечение всех финансовых источников и требования минимизации финансового обеспечения мероприятий Программы за счет средств консолидированного бюджета Куйбышевского района.</w:t>
      </w:r>
    </w:p>
    <w:p w:rsidR="00546B5E" w:rsidRPr="00913EDA" w:rsidRDefault="00546B5E" w:rsidP="00B82BCE">
      <w:pPr>
        <w:ind w:firstLine="360"/>
        <w:jc w:val="both"/>
        <w:rPr>
          <w:sz w:val="20"/>
          <w:szCs w:val="20"/>
        </w:rPr>
      </w:pPr>
      <w:r w:rsidRPr="00913EDA">
        <w:rPr>
          <w:sz w:val="20"/>
          <w:szCs w:val="20"/>
        </w:rPr>
        <w:t xml:space="preserve"> </w:t>
      </w:r>
      <w:r w:rsidRPr="00913EDA">
        <w:rPr>
          <w:sz w:val="20"/>
          <w:szCs w:val="20"/>
        </w:rPr>
        <w:tab/>
        <w:t>Объём бюджетных ассигнований на финансовое обеспечение реализации Программы утверждается решением Совета депутатов Куйбышевского района на очередной финансовый год.</w:t>
      </w:r>
    </w:p>
    <w:p w:rsidR="00546B5E" w:rsidRPr="00913EDA" w:rsidRDefault="00546B5E" w:rsidP="00B82BCE">
      <w:pPr>
        <w:ind w:firstLine="708"/>
        <w:contextualSpacing/>
        <w:jc w:val="both"/>
        <w:rPr>
          <w:rFonts w:eastAsia="Calibri"/>
          <w:sz w:val="20"/>
          <w:szCs w:val="20"/>
          <w:lang w:eastAsia="en-US"/>
        </w:rPr>
      </w:pPr>
      <w:r w:rsidRPr="00913EDA">
        <w:rPr>
          <w:rFonts w:eastAsia="Calibri"/>
          <w:sz w:val="20"/>
          <w:szCs w:val="20"/>
          <w:lang w:eastAsia="en-US"/>
        </w:rPr>
        <w:t>Для реализации Программы будут использованы материально-технические, трудовые ресурсы исполнителей Программы.</w:t>
      </w:r>
    </w:p>
    <w:p w:rsidR="00546B5E" w:rsidRPr="00913EDA" w:rsidRDefault="00546B5E" w:rsidP="00B82BCE">
      <w:pPr>
        <w:ind w:firstLine="708"/>
        <w:contextualSpacing/>
        <w:jc w:val="both"/>
        <w:rPr>
          <w:rFonts w:eastAsia="Calibri"/>
          <w:sz w:val="20"/>
          <w:szCs w:val="20"/>
          <w:lang w:eastAsia="en-US"/>
        </w:rPr>
      </w:pPr>
      <w:r w:rsidRPr="00913EDA">
        <w:rPr>
          <w:rFonts w:eastAsia="Calibri"/>
          <w:sz w:val="20"/>
          <w:szCs w:val="20"/>
          <w:lang w:eastAsia="en-US"/>
        </w:rPr>
        <w:t>Прогнозируемый объем расходов, необходимый для реализации Программы составит 2101156,05</w:t>
      </w:r>
      <w:r w:rsidRPr="00913EDA">
        <w:rPr>
          <w:rFonts w:ascii="Calibri" w:eastAsia="Calibri" w:hAnsi="Calibri"/>
          <w:sz w:val="20"/>
          <w:szCs w:val="20"/>
          <w:lang w:eastAsia="en-US"/>
        </w:rPr>
        <w:t xml:space="preserve"> </w:t>
      </w:r>
      <w:r w:rsidRPr="00913EDA">
        <w:rPr>
          <w:rFonts w:eastAsia="Calibri"/>
          <w:sz w:val="20"/>
          <w:szCs w:val="20"/>
          <w:lang w:eastAsia="en-US"/>
        </w:rPr>
        <w:t>тыс. рублей, в том числе по годам:</w:t>
      </w:r>
    </w:p>
    <w:p w:rsidR="00546B5E" w:rsidRPr="00913EDA" w:rsidRDefault="00546B5E" w:rsidP="00BF66A5">
      <w:pPr>
        <w:numPr>
          <w:ilvl w:val="0"/>
          <w:numId w:val="48"/>
        </w:numPr>
        <w:tabs>
          <w:tab w:val="num" w:pos="0"/>
        </w:tabs>
        <w:spacing w:after="200"/>
        <w:contextualSpacing/>
        <w:jc w:val="both"/>
        <w:rPr>
          <w:rFonts w:eastAsia="Calibri"/>
          <w:sz w:val="20"/>
          <w:szCs w:val="20"/>
          <w:lang w:eastAsia="en-US"/>
        </w:rPr>
      </w:pPr>
      <w:r w:rsidRPr="00913EDA">
        <w:rPr>
          <w:rFonts w:eastAsia="Calibri"/>
          <w:sz w:val="20"/>
          <w:szCs w:val="20"/>
          <w:lang w:eastAsia="en-US"/>
        </w:rPr>
        <w:t>2020 год – 1043989,15 тыс. рублей,</w:t>
      </w:r>
    </w:p>
    <w:p w:rsidR="00546B5E" w:rsidRPr="00913EDA" w:rsidRDefault="00546B5E" w:rsidP="00BF66A5">
      <w:pPr>
        <w:numPr>
          <w:ilvl w:val="0"/>
          <w:numId w:val="48"/>
        </w:numPr>
        <w:tabs>
          <w:tab w:val="num" w:pos="0"/>
        </w:tabs>
        <w:spacing w:after="200"/>
        <w:contextualSpacing/>
        <w:jc w:val="both"/>
        <w:rPr>
          <w:rFonts w:eastAsia="Calibri"/>
          <w:sz w:val="20"/>
          <w:szCs w:val="20"/>
          <w:lang w:eastAsia="en-US"/>
        </w:rPr>
      </w:pPr>
      <w:r w:rsidRPr="00913EDA">
        <w:rPr>
          <w:rFonts w:eastAsia="Calibri"/>
          <w:sz w:val="20"/>
          <w:szCs w:val="20"/>
          <w:lang w:eastAsia="en-US"/>
        </w:rPr>
        <w:t>2021 год –1041073,85 тыс. рублей,</w:t>
      </w:r>
    </w:p>
    <w:p w:rsidR="00546B5E" w:rsidRPr="00913EDA" w:rsidRDefault="00546B5E" w:rsidP="00BF66A5">
      <w:pPr>
        <w:numPr>
          <w:ilvl w:val="0"/>
          <w:numId w:val="48"/>
        </w:numPr>
        <w:spacing w:after="200"/>
        <w:contextualSpacing/>
        <w:jc w:val="both"/>
        <w:rPr>
          <w:rFonts w:eastAsia="Calibri"/>
          <w:sz w:val="20"/>
          <w:szCs w:val="20"/>
          <w:lang w:eastAsia="en-US"/>
        </w:rPr>
      </w:pPr>
      <w:r w:rsidRPr="00913EDA">
        <w:rPr>
          <w:rFonts w:eastAsia="Calibri"/>
          <w:sz w:val="20"/>
          <w:szCs w:val="20"/>
          <w:lang w:eastAsia="en-US"/>
        </w:rPr>
        <w:t>2022 год – 16093,05 тыс. рублей.</w:t>
      </w:r>
    </w:p>
    <w:p w:rsidR="00546B5E" w:rsidRPr="00913EDA" w:rsidRDefault="00546B5E" w:rsidP="00B82BCE">
      <w:pPr>
        <w:ind w:firstLine="709"/>
        <w:contextualSpacing/>
        <w:jc w:val="both"/>
        <w:rPr>
          <w:rFonts w:eastAsia="Calibri"/>
          <w:sz w:val="20"/>
          <w:szCs w:val="20"/>
          <w:lang w:eastAsia="en-US"/>
        </w:rPr>
      </w:pPr>
      <w:r w:rsidRPr="00913EDA">
        <w:rPr>
          <w:rFonts w:eastAsia="Calibri"/>
          <w:sz w:val="20"/>
          <w:szCs w:val="20"/>
          <w:lang w:eastAsia="en-US"/>
        </w:rPr>
        <w:t xml:space="preserve">Сводные финансовые затраты по годам реализации Программы приведены в приложении № 6. </w:t>
      </w:r>
    </w:p>
    <w:p w:rsidR="00546B5E" w:rsidRPr="00913EDA" w:rsidRDefault="00546B5E" w:rsidP="00B82BCE">
      <w:pPr>
        <w:widowControl w:val="0"/>
        <w:autoSpaceDE w:val="0"/>
        <w:autoSpaceDN w:val="0"/>
        <w:adjustRightInd w:val="0"/>
        <w:jc w:val="both"/>
        <w:rPr>
          <w:sz w:val="20"/>
          <w:szCs w:val="20"/>
        </w:rPr>
      </w:pPr>
    </w:p>
    <w:p w:rsidR="00546B5E" w:rsidRPr="00913EDA" w:rsidRDefault="00546B5E" w:rsidP="00BF66A5">
      <w:pPr>
        <w:numPr>
          <w:ilvl w:val="0"/>
          <w:numId w:val="51"/>
        </w:numPr>
        <w:spacing w:after="200"/>
        <w:contextualSpacing/>
        <w:jc w:val="center"/>
        <w:outlineLvl w:val="1"/>
        <w:rPr>
          <w:rFonts w:eastAsia="Calibri"/>
          <w:sz w:val="20"/>
          <w:szCs w:val="20"/>
          <w:lang w:eastAsia="en-US"/>
        </w:rPr>
      </w:pPr>
      <w:r w:rsidRPr="00913EDA">
        <w:rPr>
          <w:rFonts w:eastAsia="Calibri"/>
          <w:sz w:val="20"/>
          <w:szCs w:val="20"/>
          <w:lang w:eastAsia="en-US"/>
        </w:rPr>
        <w:t>Ожидаемые результаты реализации Программы</w:t>
      </w:r>
    </w:p>
    <w:p w:rsidR="00546B5E" w:rsidRPr="00913EDA" w:rsidRDefault="00546B5E" w:rsidP="00B82BCE">
      <w:pPr>
        <w:tabs>
          <w:tab w:val="left" w:pos="6804"/>
        </w:tabs>
        <w:ind w:firstLine="709"/>
        <w:jc w:val="both"/>
        <w:rPr>
          <w:sz w:val="20"/>
          <w:szCs w:val="20"/>
        </w:rPr>
      </w:pPr>
      <w:r w:rsidRPr="00913EDA">
        <w:rPr>
          <w:sz w:val="20"/>
          <w:szCs w:val="20"/>
        </w:rPr>
        <w:t>В результате реализации Программы к 2022 году предполагается:</w:t>
      </w:r>
    </w:p>
    <w:p w:rsidR="00546B5E" w:rsidRPr="00913EDA" w:rsidRDefault="00546B5E" w:rsidP="00B82BCE">
      <w:pPr>
        <w:ind w:firstLine="709"/>
        <w:contextualSpacing/>
        <w:jc w:val="both"/>
        <w:outlineLvl w:val="1"/>
        <w:rPr>
          <w:rFonts w:eastAsia="Calibri"/>
          <w:sz w:val="20"/>
          <w:szCs w:val="20"/>
          <w:shd w:val="clear" w:color="auto" w:fill="FFFFFF"/>
          <w:lang w:eastAsia="en-US"/>
        </w:rPr>
      </w:pPr>
      <w:r w:rsidRPr="00913EDA">
        <w:rPr>
          <w:rFonts w:eastAsia="Calibri"/>
          <w:sz w:val="20"/>
          <w:szCs w:val="20"/>
          <w:lang w:eastAsia="en-US"/>
        </w:rPr>
        <w:t>- обеспечение выполнения государственных гарантий общедоступности и бесплатности дошкольного, основного общего образования;</w:t>
      </w:r>
      <w:r w:rsidRPr="00913EDA">
        <w:rPr>
          <w:rFonts w:eastAsia="Calibri"/>
          <w:sz w:val="20"/>
          <w:szCs w:val="20"/>
          <w:shd w:val="clear" w:color="auto" w:fill="FFFFFF"/>
          <w:lang w:eastAsia="en-US"/>
        </w:rPr>
        <w:t xml:space="preserve"> </w:t>
      </w:r>
    </w:p>
    <w:p w:rsidR="00546B5E" w:rsidRPr="00913EDA" w:rsidRDefault="00B82BCE" w:rsidP="00B82BCE">
      <w:pPr>
        <w:ind w:firstLine="709"/>
        <w:jc w:val="both"/>
        <w:rPr>
          <w:sz w:val="20"/>
          <w:szCs w:val="20"/>
        </w:rPr>
      </w:pPr>
      <w:r w:rsidRPr="00913EDA">
        <w:rPr>
          <w:sz w:val="20"/>
          <w:szCs w:val="20"/>
          <w:shd w:val="clear" w:color="auto" w:fill="FFFFFF"/>
        </w:rPr>
        <w:t xml:space="preserve">-  создание консультативных </w:t>
      </w:r>
      <w:r w:rsidR="00546B5E" w:rsidRPr="00913EDA">
        <w:rPr>
          <w:sz w:val="20"/>
          <w:szCs w:val="20"/>
          <w:shd w:val="clear" w:color="auto" w:fill="FFFFFF"/>
        </w:rPr>
        <w:t>пунктов на базе образовательных</w:t>
      </w:r>
      <w:r w:rsidRPr="00913EDA">
        <w:rPr>
          <w:sz w:val="20"/>
          <w:szCs w:val="20"/>
          <w:shd w:val="clear" w:color="auto" w:fill="FFFFFF"/>
        </w:rPr>
        <w:t xml:space="preserve"> учреждений позволит достигнуть</w:t>
      </w:r>
      <w:r w:rsidR="00546B5E" w:rsidRPr="00913EDA">
        <w:rPr>
          <w:sz w:val="20"/>
          <w:szCs w:val="20"/>
          <w:shd w:val="clear" w:color="auto" w:fill="FFFFFF"/>
        </w:rPr>
        <w:t xml:space="preserve"> взятые районом целевые значения показателей </w:t>
      </w:r>
      <w:r w:rsidR="00546B5E" w:rsidRPr="00913EDA">
        <w:rPr>
          <w:sz w:val="20"/>
          <w:szCs w:val="20"/>
        </w:rPr>
        <w:t xml:space="preserve">регионального проекта «Поддержка семей, имеющих детей» (не менее 2430 услуг </w:t>
      </w:r>
      <w:r w:rsidR="00546B5E" w:rsidRPr="00913EDA">
        <w:rPr>
          <w:bCs/>
          <w:sz w:val="20"/>
          <w:szCs w:val="20"/>
        </w:rPr>
        <w:t xml:space="preserve">психолого-педагогической, методической и </w:t>
      </w:r>
      <w:r w:rsidRPr="00913EDA">
        <w:rPr>
          <w:bCs/>
          <w:sz w:val="20"/>
          <w:szCs w:val="20"/>
        </w:rPr>
        <w:t xml:space="preserve">консультативной помощи получат </w:t>
      </w:r>
      <w:r w:rsidR="00546B5E" w:rsidRPr="00913EDA">
        <w:rPr>
          <w:bCs/>
          <w:sz w:val="20"/>
          <w:szCs w:val="20"/>
        </w:rPr>
        <w:t>родители (законные представители) детей, а также граждане</w:t>
      </w:r>
      <w:r w:rsidR="00546B5E" w:rsidRPr="00913EDA">
        <w:rPr>
          <w:sz w:val="20"/>
          <w:szCs w:val="20"/>
        </w:rPr>
        <w:t xml:space="preserve">, желающие принять на воспитание в свои семьи детей, оставшихся без попечения родителей). </w:t>
      </w:r>
    </w:p>
    <w:p w:rsidR="00546B5E" w:rsidRPr="00913EDA" w:rsidRDefault="00B82BCE" w:rsidP="00B82BCE">
      <w:pPr>
        <w:ind w:firstLine="709"/>
        <w:contextualSpacing/>
        <w:jc w:val="both"/>
        <w:outlineLvl w:val="1"/>
        <w:rPr>
          <w:rFonts w:eastAsia="Calibri"/>
          <w:sz w:val="20"/>
          <w:szCs w:val="20"/>
          <w:lang w:eastAsia="en-US"/>
        </w:rPr>
      </w:pPr>
      <w:r w:rsidRPr="00913EDA">
        <w:rPr>
          <w:rFonts w:eastAsia="Calibri"/>
          <w:sz w:val="20"/>
          <w:szCs w:val="20"/>
          <w:lang w:eastAsia="en-US"/>
        </w:rPr>
        <w:t xml:space="preserve">- 100% доступность </w:t>
      </w:r>
      <w:r w:rsidR="00546B5E" w:rsidRPr="00913EDA">
        <w:rPr>
          <w:rFonts w:eastAsia="Calibri"/>
          <w:sz w:val="20"/>
          <w:szCs w:val="20"/>
          <w:lang w:eastAsia="en-US"/>
        </w:rPr>
        <w:t>дошкольного образования, в том числе для детей с ОВЗ и детей – инвалидов;</w:t>
      </w:r>
    </w:p>
    <w:p w:rsidR="00546B5E" w:rsidRPr="00913EDA" w:rsidRDefault="00546B5E" w:rsidP="00B82BCE">
      <w:pPr>
        <w:ind w:firstLine="709"/>
        <w:contextualSpacing/>
        <w:jc w:val="both"/>
        <w:outlineLvl w:val="1"/>
        <w:rPr>
          <w:rFonts w:eastAsia="Calibri"/>
          <w:sz w:val="20"/>
          <w:szCs w:val="20"/>
          <w:lang w:eastAsia="en-US"/>
        </w:rPr>
      </w:pPr>
      <w:r w:rsidRPr="00913EDA">
        <w:rPr>
          <w:rFonts w:eastAsia="Calibri"/>
          <w:sz w:val="20"/>
          <w:szCs w:val="20"/>
          <w:lang w:eastAsia="en-US"/>
        </w:rPr>
        <w:t xml:space="preserve"> - всем детям - инвалидам будут предоставлены возможности освоения образовательной программ общего образования в форме специального (коррекционного) или инклюзивного образования; </w:t>
      </w:r>
    </w:p>
    <w:p w:rsidR="00546B5E" w:rsidRPr="00913EDA" w:rsidRDefault="00546B5E" w:rsidP="00B82BCE">
      <w:pPr>
        <w:ind w:firstLine="709"/>
        <w:contextualSpacing/>
        <w:jc w:val="both"/>
        <w:outlineLvl w:val="1"/>
        <w:rPr>
          <w:rFonts w:eastAsia="Calibri"/>
          <w:sz w:val="20"/>
          <w:szCs w:val="20"/>
          <w:lang w:eastAsia="en-US"/>
        </w:rPr>
      </w:pPr>
      <w:r w:rsidRPr="00913EDA">
        <w:rPr>
          <w:rFonts w:eastAsia="Calibri"/>
          <w:sz w:val="20"/>
          <w:szCs w:val="20"/>
          <w:lang w:eastAsia="en-US"/>
        </w:rPr>
        <w:t>- всем обучающимся, независимо от места жительства, будет обеспечен доступ к современным условиям обучения, вкл</w:t>
      </w:r>
      <w:r w:rsidR="00B82BCE" w:rsidRPr="00913EDA">
        <w:rPr>
          <w:rFonts w:eastAsia="Calibri"/>
          <w:sz w:val="20"/>
          <w:szCs w:val="20"/>
          <w:lang w:eastAsia="en-US"/>
        </w:rPr>
        <w:t xml:space="preserve">ючая высокоскоростной доступ к сети </w:t>
      </w:r>
      <w:r w:rsidRPr="00913EDA">
        <w:rPr>
          <w:rFonts w:eastAsia="Calibri"/>
          <w:sz w:val="20"/>
          <w:szCs w:val="20"/>
          <w:lang w:eastAsia="en-US"/>
        </w:rPr>
        <w:t>Интернет;</w:t>
      </w:r>
    </w:p>
    <w:p w:rsidR="00546B5E" w:rsidRPr="00913EDA" w:rsidRDefault="00546B5E" w:rsidP="00B82BCE">
      <w:pPr>
        <w:tabs>
          <w:tab w:val="left" w:pos="993"/>
        </w:tabs>
        <w:ind w:firstLine="709"/>
        <w:contextualSpacing/>
        <w:jc w:val="both"/>
        <w:outlineLvl w:val="1"/>
        <w:rPr>
          <w:rFonts w:eastAsia="Calibri"/>
          <w:sz w:val="20"/>
          <w:szCs w:val="20"/>
          <w:lang w:eastAsia="en-US"/>
        </w:rPr>
      </w:pPr>
      <w:r w:rsidRPr="00913EDA">
        <w:rPr>
          <w:rFonts w:eastAsia="Calibri"/>
          <w:sz w:val="20"/>
          <w:szCs w:val="20"/>
          <w:lang w:eastAsia="en-US"/>
        </w:rPr>
        <w:t xml:space="preserve">-  все старшеклассники получат возможность обучаться по образовательным программам профильного обучения; </w:t>
      </w:r>
    </w:p>
    <w:p w:rsidR="00546B5E" w:rsidRPr="00913EDA" w:rsidRDefault="00546B5E" w:rsidP="00B82BCE">
      <w:pPr>
        <w:ind w:firstLine="709"/>
        <w:contextualSpacing/>
        <w:jc w:val="both"/>
        <w:outlineLvl w:val="1"/>
        <w:rPr>
          <w:rFonts w:eastAsia="Calibri"/>
          <w:sz w:val="20"/>
          <w:szCs w:val="20"/>
          <w:lang w:eastAsia="en-US"/>
        </w:rPr>
      </w:pPr>
      <w:r w:rsidRPr="00913EDA">
        <w:rPr>
          <w:rFonts w:eastAsia="Calibri"/>
          <w:sz w:val="20"/>
          <w:szCs w:val="20"/>
          <w:lang w:eastAsia="en-US"/>
        </w:rPr>
        <w:t xml:space="preserve">- удельный вес числа образовательных организаций, соответствующих требованиям санитарных норм и правил, в общем числе организаций, составит 100%; </w:t>
      </w:r>
    </w:p>
    <w:p w:rsidR="00546B5E" w:rsidRPr="00913EDA" w:rsidRDefault="00546B5E" w:rsidP="00B82BCE">
      <w:pPr>
        <w:ind w:firstLine="709"/>
        <w:contextualSpacing/>
        <w:jc w:val="both"/>
        <w:outlineLvl w:val="1"/>
        <w:rPr>
          <w:rFonts w:eastAsia="Calibri"/>
          <w:sz w:val="20"/>
          <w:szCs w:val="20"/>
          <w:lang w:eastAsia="en-US"/>
        </w:rPr>
      </w:pPr>
      <w:r w:rsidRPr="00913EDA">
        <w:rPr>
          <w:rFonts w:eastAsia="Calibri"/>
          <w:sz w:val="20"/>
          <w:szCs w:val="20"/>
          <w:lang w:eastAsia="en-US"/>
        </w:rPr>
        <w:t>- доля выпускников муниципальных общео</w:t>
      </w:r>
      <w:r w:rsidR="00B82BCE" w:rsidRPr="00913EDA">
        <w:rPr>
          <w:rFonts w:eastAsia="Calibri"/>
          <w:sz w:val="20"/>
          <w:szCs w:val="20"/>
          <w:lang w:eastAsia="en-US"/>
        </w:rPr>
        <w:t xml:space="preserve">бразовательных организаций, не </w:t>
      </w:r>
      <w:r w:rsidRPr="00913EDA">
        <w:rPr>
          <w:rFonts w:eastAsia="Calibri"/>
          <w:sz w:val="20"/>
          <w:szCs w:val="20"/>
          <w:lang w:eastAsia="en-US"/>
        </w:rPr>
        <w:t>получивших аттестат о среднем об</w:t>
      </w:r>
      <w:r w:rsidR="00B82BCE" w:rsidRPr="00913EDA">
        <w:rPr>
          <w:rFonts w:eastAsia="Calibri"/>
          <w:sz w:val="20"/>
          <w:szCs w:val="20"/>
          <w:lang w:eastAsia="en-US"/>
        </w:rPr>
        <w:t xml:space="preserve">щем образовании, сократится до </w:t>
      </w:r>
      <w:r w:rsidRPr="00913EDA">
        <w:rPr>
          <w:rFonts w:eastAsia="Calibri"/>
          <w:sz w:val="20"/>
          <w:szCs w:val="20"/>
          <w:lang w:eastAsia="en-US"/>
        </w:rPr>
        <w:t>1,5%;</w:t>
      </w:r>
    </w:p>
    <w:p w:rsidR="00546B5E" w:rsidRPr="00913EDA" w:rsidRDefault="00546B5E" w:rsidP="00B82BCE">
      <w:pPr>
        <w:ind w:firstLine="709"/>
        <w:contextualSpacing/>
        <w:jc w:val="both"/>
        <w:outlineLvl w:val="1"/>
        <w:rPr>
          <w:rFonts w:eastAsia="Calibri"/>
          <w:sz w:val="20"/>
          <w:szCs w:val="20"/>
          <w:lang w:eastAsia="en-US"/>
        </w:rPr>
      </w:pPr>
      <w:r w:rsidRPr="00913EDA">
        <w:rPr>
          <w:rFonts w:eastAsia="Calibri"/>
          <w:sz w:val="20"/>
          <w:szCs w:val="20"/>
          <w:lang w:eastAsia="en-US"/>
        </w:rPr>
        <w:t>-  охват детей в возрасте 5-18 лет программами дополните</w:t>
      </w:r>
      <w:r w:rsidR="00B82BCE" w:rsidRPr="00913EDA">
        <w:rPr>
          <w:rFonts w:eastAsia="Calibri"/>
          <w:sz w:val="20"/>
          <w:szCs w:val="20"/>
          <w:lang w:eastAsia="en-US"/>
        </w:rPr>
        <w:t xml:space="preserve">льного образования составит </w:t>
      </w:r>
      <w:r w:rsidRPr="00913EDA">
        <w:rPr>
          <w:rFonts w:eastAsia="Calibri"/>
          <w:sz w:val="20"/>
          <w:szCs w:val="20"/>
          <w:lang w:eastAsia="en-US"/>
        </w:rPr>
        <w:t>не менее 77%;</w:t>
      </w:r>
    </w:p>
    <w:p w:rsidR="00546B5E" w:rsidRPr="00913EDA" w:rsidRDefault="00546B5E" w:rsidP="00B82BCE">
      <w:pPr>
        <w:widowControl w:val="0"/>
        <w:autoSpaceDE w:val="0"/>
        <w:autoSpaceDN w:val="0"/>
        <w:adjustRightInd w:val="0"/>
        <w:ind w:firstLine="709"/>
        <w:jc w:val="both"/>
        <w:rPr>
          <w:sz w:val="20"/>
          <w:szCs w:val="20"/>
        </w:rPr>
      </w:pPr>
      <w:r w:rsidRPr="00913EDA">
        <w:rPr>
          <w:sz w:val="20"/>
          <w:szCs w:val="20"/>
        </w:rPr>
        <w:t>- охват обучающихся программами дополнительного образования, реализуемыми муниципальным ресурсным центром по работе с одаренными и талантливыми детьми «Вега», составит не менее 5% от числа обучающихся основного и среднего уровней образования;</w:t>
      </w:r>
    </w:p>
    <w:p w:rsidR="00546B5E" w:rsidRPr="00913EDA" w:rsidRDefault="00546B5E" w:rsidP="00B82BCE">
      <w:pPr>
        <w:widowControl w:val="0"/>
        <w:autoSpaceDE w:val="0"/>
        <w:autoSpaceDN w:val="0"/>
        <w:adjustRightInd w:val="0"/>
        <w:ind w:firstLine="709"/>
        <w:jc w:val="both"/>
        <w:rPr>
          <w:sz w:val="20"/>
          <w:szCs w:val="20"/>
        </w:rPr>
      </w:pPr>
      <w:r w:rsidRPr="00913EDA">
        <w:rPr>
          <w:sz w:val="20"/>
          <w:szCs w:val="20"/>
        </w:rPr>
        <w:t>- доля участия в олимпиадах, конкурсах, конференциях, форумах, каникулярных школах, профильных сменах, турнирах, соревнованиях и других мероприятиях различного уровня, составит не менее 50%;</w:t>
      </w:r>
    </w:p>
    <w:p w:rsidR="00546B5E" w:rsidRPr="00913EDA" w:rsidRDefault="00546B5E" w:rsidP="00B82BCE">
      <w:pPr>
        <w:ind w:firstLine="709"/>
        <w:contextualSpacing/>
        <w:jc w:val="both"/>
        <w:outlineLvl w:val="1"/>
        <w:rPr>
          <w:rFonts w:eastAsia="Calibri"/>
          <w:sz w:val="20"/>
          <w:szCs w:val="20"/>
          <w:lang w:eastAsia="en-US"/>
        </w:rPr>
      </w:pPr>
      <w:r w:rsidRPr="00913EDA">
        <w:rPr>
          <w:rFonts w:eastAsia="Calibri"/>
          <w:sz w:val="20"/>
          <w:szCs w:val="20"/>
          <w:lang w:eastAsia="en-US"/>
        </w:rPr>
        <w:t>- доля детей, охваченных адресной поддержкой, в том числе с применением различных форм сопровождения, наставничества и шефства, составит не менее 50% обучающихся организаций Куйбышевского района, осуществляющих образовательную деятельность по дополнительным программам;</w:t>
      </w:r>
    </w:p>
    <w:p w:rsidR="00546B5E" w:rsidRPr="00913EDA" w:rsidRDefault="00546B5E" w:rsidP="00B82BCE">
      <w:pPr>
        <w:snapToGrid w:val="0"/>
        <w:ind w:firstLine="709"/>
        <w:jc w:val="both"/>
        <w:rPr>
          <w:i/>
          <w:sz w:val="20"/>
          <w:szCs w:val="20"/>
        </w:rPr>
      </w:pPr>
      <w:r w:rsidRPr="00913EDA">
        <w:rPr>
          <w:sz w:val="20"/>
          <w:szCs w:val="20"/>
        </w:rPr>
        <w:t>- обеспеченность образовательных организаций педагогическими кадрами   составит 100%;</w:t>
      </w:r>
    </w:p>
    <w:p w:rsidR="00546B5E" w:rsidRPr="00913EDA" w:rsidRDefault="00546B5E" w:rsidP="00B82BCE">
      <w:pPr>
        <w:snapToGrid w:val="0"/>
        <w:ind w:firstLine="709"/>
        <w:jc w:val="both"/>
        <w:rPr>
          <w:sz w:val="20"/>
          <w:szCs w:val="20"/>
          <w:shd w:val="clear" w:color="auto" w:fill="FFFFFF"/>
        </w:rPr>
      </w:pPr>
      <w:r w:rsidRPr="00913EDA">
        <w:rPr>
          <w:sz w:val="20"/>
          <w:szCs w:val="20"/>
          <w:shd w:val="clear" w:color="auto" w:fill="FFFFFF"/>
        </w:rPr>
        <w:t>- доля педагогических работнико</w:t>
      </w:r>
      <w:r w:rsidR="00B82BCE" w:rsidRPr="00913EDA">
        <w:rPr>
          <w:sz w:val="20"/>
          <w:szCs w:val="20"/>
          <w:shd w:val="clear" w:color="auto" w:fill="FFFFFF"/>
        </w:rPr>
        <w:t xml:space="preserve">в образовательных организаций, </w:t>
      </w:r>
      <w:r w:rsidRPr="00913EDA">
        <w:rPr>
          <w:sz w:val="20"/>
          <w:szCs w:val="20"/>
          <w:shd w:val="clear" w:color="auto" w:fill="FFFFFF"/>
        </w:rPr>
        <w:t>аттестованных на первую и высшую квалификационные категории составит 75 %;</w:t>
      </w:r>
    </w:p>
    <w:p w:rsidR="00546B5E" w:rsidRPr="00913EDA" w:rsidRDefault="00546B5E" w:rsidP="00B82BCE">
      <w:pPr>
        <w:ind w:firstLine="709"/>
        <w:jc w:val="both"/>
        <w:rPr>
          <w:sz w:val="20"/>
          <w:szCs w:val="20"/>
        </w:rPr>
      </w:pPr>
      <w:r w:rsidRPr="00913EDA">
        <w:rPr>
          <w:sz w:val="20"/>
          <w:szCs w:val="20"/>
          <w:shd w:val="clear" w:color="auto" w:fill="FFFFFF"/>
        </w:rPr>
        <w:t>- доля работников системы образования</w:t>
      </w:r>
      <w:r w:rsidRPr="00913EDA">
        <w:rPr>
          <w:sz w:val="20"/>
          <w:szCs w:val="20"/>
        </w:rPr>
        <w:t>, обеспеченных курсовой подготовкой (профессиональной переподготовкой)</w:t>
      </w:r>
      <w:r w:rsidR="00B82BCE" w:rsidRPr="00913EDA">
        <w:rPr>
          <w:sz w:val="20"/>
          <w:szCs w:val="20"/>
        </w:rPr>
        <w:t xml:space="preserve"> по методологии 1 раз в 3 года </w:t>
      </w:r>
      <w:r w:rsidRPr="00913EDA">
        <w:rPr>
          <w:sz w:val="20"/>
          <w:szCs w:val="20"/>
        </w:rPr>
        <w:t xml:space="preserve">составит 100%; </w:t>
      </w:r>
    </w:p>
    <w:p w:rsidR="00546B5E" w:rsidRPr="00913EDA" w:rsidRDefault="00546B5E" w:rsidP="00B82BCE">
      <w:pPr>
        <w:snapToGrid w:val="0"/>
        <w:ind w:firstLine="709"/>
        <w:jc w:val="both"/>
        <w:rPr>
          <w:sz w:val="20"/>
          <w:szCs w:val="20"/>
          <w:shd w:val="clear" w:color="auto" w:fill="FFFFFF"/>
        </w:rPr>
      </w:pPr>
      <w:r w:rsidRPr="00913EDA">
        <w:rPr>
          <w:sz w:val="20"/>
          <w:szCs w:val="20"/>
          <w:shd w:val="clear" w:color="auto" w:fill="FFFFFF"/>
        </w:rPr>
        <w:t>- доля педагогических работнико</w:t>
      </w:r>
      <w:r w:rsidR="00B82BCE" w:rsidRPr="00913EDA">
        <w:rPr>
          <w:sz w:val="20"/>
          <w:szCs w:val="20"/>
          <w:shd w:val="clear" w:color="auto" w:fill="FFFFFF"/>
        </w:rPr>
        <w:t xml:space="preserve">в образовательных организаций, </w:t>
      </w:r>
      <w:r w:rsidRPr="00913EDA">
        <w:rPr>
          <w:sz w:val="20"/>
          <w:szCs w:val="20"/>
          <w:shd w:val="clear" w:color="auto" w:fill="FFFFFF"/>
        </w:rPr>
        <w:t>аттестованных на первую и высшую квалификационные категории составит 75 %;</w:t>
      </w:r>
    </w:p>
    <w:p w:rsidR="00546B5E" w:rsidRPr="00913EDA" w:rsidRDefault="00546B5E" w:rsidP="00B82BCE">
      <w:pPr>
        <w:snapToGrid w:val="0"/>
        <w:ind w:firstLine="709"/>
        <w:jc w:val="both"/>
        <w:rPr>
          <w:i/>
          <w:sz w:val="20"/>
          <w:szCs w:val="20"/>
        </w:rPr>
      </w:pPr>
      <w:r w:rsidRPr="00913EDA">
        <w:rPr>
          <w:sz w:val="20"/>
          <w:szCs w:val="20"/>
          <w:shd w:val="clear" w:color="auto" w:fill="FFFFFF"/>
        </w:rPr>
        <w:t>-доля молодых специалистов в возрасте до 35 лет составит 22% от общего числа педагогических работников Куйбышевского района.</w:t>
      </w:r>
      <w:r w:rsidRPr="00913EDA">
        <w:rPr>
          <w:sz w:val="20"/>
          <w:szCs w:val="20"/>
        </w:rPr>
        <w:t xml:space="preserve"> Обеспеченность образовательных организаций педагогическими кадрами   составит 100%;</w:t>
      </w:r>
    </w:p>
    <w:p w:rsidR="00546B5E" w:rsidRPr="00913EDA" w:rsidRDefault="00B82BCE" w:rsidP="00B82BCE">
      <w:pPr>
        <w:ind w:firstLine="709"/>
        <w:jc w:val="both"/>
        <w:rPr>
          <w:sz w:val="20"/>
          <w:szCs w:val="20"/>
        </w:rPr>
      </w:pPr>
      <w:r w:rsidRPr="00913EDA">
        <w:rPr>
          <w:sz w:val="20"/>
          <w:szCs w:val="20"/>
        </w:rPr>
        <w:lastRenderedPageBreak/>
        <w:t xml:space="preserve">- будет </w:t>
      </w:r>
      <w:r w:rsidR="00546B5E" w:rsidRPr="00913EDA">
        <w:rPr>
          <w:sz w:val="20"/>
          <w:szCs w:val="20"/>
        </w:rPr>
        <w:t>обновлен</w:t>
      </w:r>
      <w:r w:rsidRPr="00913EDA">
        <w:rPr>
          <w:sz w:val="20"/>
          <w:szCs w:val="20"/>
        </w:rPr>
        <w:t xml:space="preserve"> банк данных кадрового</w:t>
      </w:r>
      <w:r w:rsidR="00546B5E" w:rsidRPr="00913EDA">
        <w:rPr>
          <w:sz w:val="20"/>
          <w:szCs w:val="20"/>
        </w:rPr>
        <w:t xml:space="preserve"> резерва руководителей;</w:t>
      </w:r>
    </w:p>
    <w:p w:rsidR="00546B5E" w:rsidRPr="00913EDA" w:rsidRDefault="00546B5E" w:rsidP="00B82BCE">
      <w:pPr>
        <w:tabs>
          <w:tab w:val="left" w:pos="709"/>
        </w:tabs>
        <w:jc w:val="both"/>
        <w:rPr>
          <w:sz w:val="20"/>
          <w:szCs w:val="20"/>
        </w:rPr>
      </w:pPr>
      <w:r w:rsidRPr="00913EDA">
        <w:rPr>
          <w:sz w:val="20"/>
          <w:szCs w:val="20"/>
        </w:rPr>
        <w:tab/>
        <w:t>- средняя заработная плата педагогических работников образовательных организаций будет соответствовать целевому показателю «дорожной карты».</w:t>
      </w:r>
      <w:r w:rsidRPr="00913EDA">
        <w:rPr>
          <w:sz w:val="20"/>
          <w:szCs w:val="20"/>
        </w:rPr>
        <w:tab/>
      </w:r>
    </w:p>
    <w:p w:rsidR="00546B5E" w:rsidRPr="00913EDA" w:rsidRDefault="00546B5E" w:rsidP="00B82BCE">
      <w:pPr>
        <w:widowControl w:val="0"/>
        <w:autoSpaceDE w:val="0"/>
        <w:autoSpaceDN w:val="0"/>
        <w:adjustRightInd w:val="0"/>
        <w:jc w:val="both"/>
        <w:rPr>
          <w:rFonts w:ascii="Arial" w:hAnsi="Arial" w:cs="Arial"/>
          <w:sz w:val="20"/>
          <w:szCs w:val="20"/>
        </w:rPr>
      </w:pPr>
    </w:p>
    <w:tbl>
      <w:tblPr>
        <w:tblW w:w="10197" w:type="dxa"/>
        <w:tblLook w:val="04A0" w:firstRow="1" w:lastRow="0" w:firstColumn="1" w:lastColumn="0" w:noHBand="0" w:noVBand="1"/>
      </w:tblPr>
      <w:tblGrid>
        <w:gridCol w:w="5098"/>
        <w:gridCol w:w="5099"/>
      </w:tblGrid>
      <w:tr w:rsidR="00546B5E" w:rsidRPr="00913EDA" w:rsidTr="00B82BCE">
        <w:trPr>
          <w:trHeight w:val="1560"/>
        </w:trPr>
        <w:tc>
          <w:tcPr>
            <w:tcW w:w="5098" w:type="dxa"/>
          </w:tcPr>
          <w:p w:rsidR="00546B5E" w:rsidRPr="00913EDA" w:rsidRDefault="00546B5E" w:rsidP="00B82BCE">
            <w:pPr>
              <w:jc w:val="right"/>
              <w:rPr>
                <w:rFonts w:eastAsiaTheme="minorEastAsia"/>
                <w:sz w:val="20"/>
                <w:szCs w:val="20"/>
              </w:rPr>
            </w:pPr>
          </w:p>
        </w:tc>
        <w:tc>
          <w:tcPr>
            <w:tcW w:w="5099" w:type="dxa"/>
          </w:tcPr>
          <w:p w:rsidR="00546B5E" w:rsidRPr="00913EDA" w:rsidRDefault="00546B5E" w:rsidP="00B82BCE">
            <w:pPr>
              <w:jc w:val="center"/>
              <w:rPr>
                <w:rFonts w:eastAsiaTheme="minorEastAsia"/>
                <w:sz w:val="20"/>
                <w:szCs w:val="20"/>
              </w:rPr>
            </w:pPr>
            <w:r w:rsidRPr="00913EDA">
              <w:rPr>
                <w:rFonts w:eastAsiaTheme="minorEastAsia"/>
                <w:sz w:val="20"/>
                <w:szCs w:val="20"/>
              </w:rPr>
              <w:t>Приложение №1</w:t>
            </w:r>
          </w:p>
          <w:p w:rsidR="00546B5E" w:rsidRPr="00913EDA" w:rsidRDefault="00546B5E" w:rsidP="00B82BCE">
            <w:pPr>
              <w:jc w:val="center"/>
              <w:rPr>
                <w:rFonts w:eastAsiaTheme="minorEastAsia"/>
                <w:sz w:val="20"/>
                <w:szCs w:val="20"/>
              </w:rPr>
            </w:pPr>
            <w:r w:rsidRPr="00913EDA">
              <w:rPr>
                <w:rFonts w:eastAsiaTheme="minorEastAsia"/>
                <w:sz w:val="20"/>
                <w:szCs w:val="20"/>
              </w:rPr>
              <w:t xml:space="preserve">к муниципальной программе </w:t>
            </w:r>
          </w:p>
          <w:p w:rsidR="00546B5E" w:rsidRPr="00913EDA" w:rsidRDefault="00546B5E" w:rsidP="00B82BCE">
            <w:pPr>
              <w:jc w:val="center"/>
              <w:rPr>
                <w:rFonts w:eastAsiaTheme="minorEastAsia"/>
                <w:sz w:val="20"/>
                <w:szCs w:val="20"/>
              </w:rPr>
            </w:pPr>
            <w:r w:rsidRPr="00913EDA">
              <w:rPr>
                <w:rFonts w:eastAsiaTheme="minorEastAsia"/>
                <w:sz w:val="20"/>
                <w:szCs w:val="20"/>
              </w:rPr>
              <w:t xml:space="preserve">«Развитие системы образования </w:t>
            </w:r>
          </w:p>
          <w:p w:rsidR="00546B5E" w:rsidRPr="00913EDA" w:rsidRDefault="00546B5E" w:rsidP="00B82BCE">
            <w:pPr>
              <w:jc w:val="center"/>
              <w:rPr>
                <w:rFonts w:eastAsiaTheme="minorEastAsia"/>
                <w:sz w:val="20"/>
                <w:szCs w:val="20"/>
              </w:rPr>
            </w:pPr>
            <w:r w:rsidRPr="00913EDA">
              <w:rPr>
                <w:rFonts w:eastAsiaTheme="minorEastAsia"/>
                <w:sz w:val="20"/>
                <w:szCs w:val="20"/>
              </w:rPr>
              <w:t xml:space="preserve">Куйбышевского района </w:t>
            </w:r>
            <w:r w:rsidRPr="00913EDA">
              <w:rPr>
                <w:rFonts w:eastAsiaTheme="minorEastAsia"/>
                <w:sz w:val="20"/>
                <w:szCs w:val="20"/>
              </w:rPr>
              <w:br/>
              <w:t>на 2020-2022 годы»</w:t>
            </w:r>
          </w:p>
          <w:p w:rsidR="00546B5E" w:rsidRPr="00913EDA" w:rsidRDefault="00546B5E" w:rsidP="00B82BCE">
            <w:pPr>
              <w:jc w:val="right"/>
              <w:rPr>
                <w:rFonts w:eastAsiaTheme="minorEastAsia"/>
                <w:sz w:val="20"/>
                <w:szCs w:val="20"/>
              </w:rPr>
            </w:pPr>
          </w:p>
        </w:tc>
      </w:tr>
    </w:tbl>
    <w:p w:rsidR="00546B5E" w:rsidRPr="00913EDA" w:rsidRDefault="00546B5E" w:rsidP="00B82BCE">
      <w:pPr>
        <w:rPr>
          <w:rFonts w:eastAsiaTheme="minorEastAsia"/>
          <w:sz w:val="20"/>
          <w:szCs w:val="20"/>
        </w:rPr>
      </w:pPr>
      <w:r w:rsidRPr="00913EDA">
        <w:rPr>
          <w:rFonts w:eastAsiaTheme="minorEastAsia"/>
          <w:sz w:val="20"/>
          <w:szCs w:val="20"/>
        </w:rPr>
        <w:t xml:space="preserve">                                                                           </w:t>
      </w:r>
    </w:p>
    <w:p w:rsidR="00546B5E" w:rsidRPr="00913EDA" w:rsidRDefault="00546B5E" w:rsidP="00B82BCE">
      <w:pPr>
        <w:jc w:val="center"/>
        <w:outlineLvl w:val="0"/>
        <w:rPr>
          <w:rFonts w:eastAsiaTheme="minorEastAsia"/>
          <w:sz w:val="20"/>
          <w:szCs w:val="20"/>
        </w:rPr>
      </w:pPr>
      <w:r w:rsidRPr="00913EDA">
        <w:rPr>
          <w:rFonts w:eastAsiaTheme="minorEastAsia"/>
          <w:sz w:val="20"/>
          <w:szCs w:val="20"/>
        </w:rPr>
        <w:t>Подпрограмма</w:t>
      </w:r>
    </w:p>
    <w:p w:rsidR="00546B5E" w:rsidRPr="00913EDA" w:rsidRDefault="00546B5E" w:rsidP="00B82BCE">
      <w:pPr>
        <w:jc w:val="center"/>
        <w:rPr>
          <w:rFonts w:eastAsiaTheme="minorEastAsia"/>
          <w:sz w:val="20"/>
          <w:szCs w:val="20"/>
        </w:rPr>
      </w:pPr>
      <w:r w:rsidRPr="00913EDA">
        <w:rPr>
          <w:rFonts w:eastAsiaTheme="minorEastAsia"/>
          <w:sz w:val="20"/>
          <w:szCs w:val="20"/>
        </w:rPr>
        <w:t>«Развитие дошкольного, общего и дополнительного образования детей» муниципальной программы «Развитие системы об</w:t>
      </w:r>
      <w:r w:rsidR="00B82BCE" w:rsidRPr="00913EDA">
        <w:rPr>
          <w:rFonts w:eastAsiaTheme="minorEastAsia"/>
          <w:sz w:val="20"/>
          <w:szCs w:val="20"/>
        </w:rPr>
        <w:t xml:space="preserve">разования Куйбышевского района </w:t>
      </w:r>
      <w:r w:rsidRPr="00913EDA">
        <w:rPr>
          <w:rFonts w:eastAsiaTheme="minorEastAsia"/>
          <w:sz w:val="20"/>
          <w:szCs w:val="20"/>
        </w:rPr>
        <w:t>на 2020-2022 годы»</w:t>
      </w:r>
    </w:p>
    <w:p w:rsidR="00546B5E" w:rsidRPr="00913EDA" w:rsidRDefault="00546B5E" w:rsidP="00B82BCE">
      <w:pPr>
        <w:jc w:val="center"/>
        <w:rPr>
          <w:rFonts w:eastAsiaTheme="minorEastAsia"/>
          <w:sz w:val="20"/>
          <w:szCs w:val="20"/>
        </w:rPr>
      </w:pPr>
    </w:p>
    <w:p w:rsidR="00546B5E" w:rsidRPr="00913EDA" w:rsidRDefault="00546B5E" w:rsidP="00B82BCE">
      <w:pPr>
        <w:jc w:val="center"/>
        <w:rPr>
          <w:rFonts w:eastAsiaTheme="minorEastAsia"/>
          <w:sz w:val="20"/>
          <w:szCs w:val="20"/>
        </w:rPr>
      </w:pPr>
      <w:r w:rsidRPr="00913EDA">
        <w:rPr>
          <w:rFonts w:eastAsiaTheme="minorEastAsia"/>
          <w:sz w:val="20"/>
          <w:szCs w:val="20"/>
          <w:lang w:val="en-US"/>
        </w:rPr>
        <w:t>I</w:t>
      </w:r>
      <w:r w:rsidRPr="00913EDA">
        <w:rPr>
          <w:rFonts w:eastAsiaTheme="minorEastAsia"/>
          <w:sz w:val="20"/>
          <w:szCs w:val="20"/>
        </w:rPr>
        <w:t>.Паспорт</w:t>
      </w:r>
    </w:p>
    <w:tbl>
      <w:tblPr>
        <w:tblW w:w="9923" w:type="dxa"/>
        <w:tblInd w:w="108" w:type="dxa"/>
        <w:tblLayout w:type="fixed"/>
        <w:tblLook w:val="0000" w:firstRow="0" w:lastRow="0" w:firstColumn="0" w:lastColumn="0" w:noHBand="0" w:noVBand="0"/>
      </w:tblPr>
      <w:tblGrid>
        <w:gridCol w:w="3402"/>
        <w:gridCol w:w="1560"/>
        <w:gridCol w:w="1842"/>
        <w:gridCol w:w="1559"/>
        <w:gridCol w:w="1560"/>
      </w:tblGrid>
      <w:tr w:rsidR="00546B5E" w:rsidRPr="00913EDA" w:rsidTr="00B82BCE">
        <w:trPr>
          <w:trHeight w:val="282"/>
        </w:trPr>
        <w:tc>
          <w:tcPr>
            <w:tcW w:w="3402" w:type="dxa"/>
            <w:tcBorders>
              <w:top w:val="single" w:sz="4" w:space="0" w:color="000000"/>
              <w:left w:val="single" w:sz="4" w:space="0" w:color="000000"/>
              <w:bottom w:val="single" w:sz="4" w:space="0" w:color="000000"/>
            </w:tcBorders>
            <w:shd w:val="clear" w:color="auto" w:fill="FFFFFF"/>
          </w:tcPr>
          <w:p w:rsidR="00546B5E" w:rsidRPr="00913EDA" w:rsidRDefault="00546B5E" w:rsidP="00B82BCE">
            <w:pPr>
              <w:snapToGrid w:val="0"/>
              <w:ind w:right="-108"/>
              <w:rPr>
                <w:rFonts w:eastAsiaTheme="minorEastAsia"/>
                <w:sz w:val="20"/>
                <w:szCs w:val="20"/>
              </w:rPr>
            </w:pPr>
            <w:r w:rsidRPr="00913EDA">
              <w:rPr>
                <w:rFonts w:eastAsiaTheme="minorEastAsia"/>
                <w:sz w:val="20"/>
                <w:szCs w:val="20"/>
              </w:rPr>
              <w:t>Наименование муниципальной программы</w:t>
            </w:r>
          </w:p>
        </w:tc>
        <w:tc>
          <w:tcPr>
            <w:tcW w:w="6521" w:type="dxa"/>
            <w:gridSpan w:val="4"/>
            <w:tcBorders>
              <w:top w:val="single" w:sz="4" w:space="0" w:color="000000"/>
              <w:left w:val="single" w:sz="4" w:space="0" w:color="000000"/>
              <w:bottom w:val="single" w:sz="4" w:space="0" w:color="000000"/>
              <w:right w:val="single" w:sz="4" w:space="0" w:color="000000"/>
            </w:tcBorders>
            <w:shd w:val="clear" w:color="auto" w:fill="FFFFFF"/>
          </w:tcPr>
          <w:p w:rsidR="00546B5E" w:rsidRPr="00913EDA" w:rsidRDefault="00546B5E" w:rsidP="00B82BCE">
            <w:pPr>
              <w:snapToGrid w:val="0"/>
              <w:ind w:left="34" w:right="34"/>
              <w:jc w:val="both"/>
              <w:rPr>
                <w:rFonts w:eastAsiaTheme="minorEastAsia"/>
                <w:sz w:val="20"/>
                <w:szCs w:val="20"/>
              </w:rPr>
            </w:pPr>
            <w:r w:rsidRPr="00913EDA">
              <w:rPr>
                <w:rFonts w:eastAsiaTheme="minorEastAsia"/>
                <w:sz w:val="20"/>
                <w:szCs w:val="20"/>
              </w:rPr>
              <w:t xml:space="preserve">«Развитие системы образования Куйбышевского </w:t>
            </w:r>
            <w:r w:rsidR="00B82BCE" w:rsidRPr="00913EDA">
              <w:rPr>
                <w:rFonts w:eastAsiaTheme="minorEastAsia"/>
                <w:sz w:val="20"/>
                <w:szCs w:val="20"/>
              </w:rPr>
              <w:t xml:space="preserve">района </w:t>
            </w:r>
            <w:r w:rsidRPr="00913EDA">
              <w:rPr>
                <w:rFonts w:eastAsiaTheme="minorEastAsia"/>
                <w:sz w:val="20"/>
                <w:szCs w:val="20"/>
              </w:rPr>
              <w:t>на 2020-2022 годы»</w:t>
            </w:r>
          </w:p>
        </w:tc>
      </w:tr>
      <w:tr w:rsidR="00546B5E" w:rsidRPr="00913EDA" w:rsidTr="00B82BCE">
        <w:trPr>
          <w:trHeight w:val="282"/>
        </w:trPr>
        <w:tc>
          <w:tcPr>
            <w:tcW w:w="3402" w:type="dxa"/>
            <w:tcBorders>
              <w:top w:val="single" w:sz="4" w:space="0" w:color="000000"/>
              <w:left w:val="single" w:sz="4" w:space="0" w:color="000000"/>
              <w:bottom w:val="single" w:sz="4" w:space="0" w:color="000000"/>
            </w:tcBorders>
            <w:shd w:val="clear" w:color="auto" w:fill="FFFFFF"/>
          </w:tcPr>
          <w:p w:rsidR="00546B5E" w:rsidRPr="00913EDA" w:rsidRDefault="00546B5E" w:rsidP="00B82BCE">
            <w:pPr>
              <w:snapToGrid w:val="0"/>
              <w:ind w:right="-108"/>
              <w:rPr>
                <w:rFonts w:eastAsiaTheme="minorEastAsia"/>
                <w:sz w:val="20"/>
                <w:szCs w:val="20"/>
              </w:rPr>
            </w:pPr>
            <w:r w:rsidRPr="00913EDA">
              <w:rPr>
                <w:rFonts w:eastAsiaTheme="minorEastAsia"/>
                <w:sz w:val="20"/>
                <w:szCs w:val="20"/>
              </w:rPr>
              <w:t>Наименование подпрограммы</w:t>
            </w:r>
          </w:p>
        </w:tc>
        <w:tc>
          <w:tcPr>
            <w:tcW w:w="6521" w:type="dxa"/>
            <w:gridSpan w:val="4"/>
            <w:tcBorders>
              <w:top w:val="single" w:sz="4" w:space="0" w:color="000000"/>
              <w:left w:val="single" w:sz="4" w:space="0" w:color="000000"/>
              <w:bottom w:val="single" w:sz="4" w:space="0" w:color="000000"/>
              <w:right w:val="single" w:sz="4" w:space="0" w:color="000000"/>
            </w:tcBorders>
            <w:shd w:val="clear" w:color="auto" w:fill="FFFFFF"/>
          </w:tcPr>
          <w:p w:rsidR="00546B5E" w:rsidRPr="00913EDA" w:rsidRDefault="00546B5E" w:rsidP="00B82BCE">
            <w:pPr>
              <w:snapToGrid w:val="0"/>
              <w:ind w:left="34" w:right="34"/>
              <w:jc w:val="both"/>
              <w:rPr>
                <w:rFonts w:eastAsiaTheme="minorEastAsia"/>
                <w:sz w:val="20"/>
                <w:szCs w:val="20"/>
              </w:rPr>
            </w:pPr>
            <w:r w:rsidRPr="00913EDA">
              <w:rPr>
                <w:rFonts w:eastAsiaTheme="minorEastAsia"/>
                <w:sz w:val="20"/>
                <w:szCs w:val="20"/>
              </w:rPr>
              <w:t>«Развитие дошкольного, общего и дополнительного образования детей Куйбышевского района»</w:t>
            </w:r>
          </w:p>
        </w:tc>
      </w:tr>
      <w:tr w:rsidR="00546B5E" w:rsidRPr="00913EDA" w:rsidTr="00B82BCE">
        <w:tc>
          <w:tcPr>
            <w:tcW w:w="3402" w:type="dxa"/>
            <w:tcBorders>
              <w:top w:val="single" w:sz="4" w:space="0" w:color="000000"/>
              <w:left w:val="single" w:sz="4" w:space="0" w:color="000000"/>
              <w:bottom w:val="single" w:sz="4" w:space="0" w:color="000000"/>
            </w:tcBorders>
            <w:shd w:val="clear" w:color="auto" w:fill="FFFFFF"/>
          </w:tcPr>
          <w:p w:rsidR="00546B5E" w:rsidRPr="00913EDA" w:rsidRDefault="00546B5E" w:rsidP="00B82BCE">
            <w:pPr>
              <w:snapToGrid w:val="0"/>
              <w:rPr>
                <w:rFonts w:eastAsiaTheme="minorEastAsia"/>
                <w:sz w:val="20"/>
                <w:szCs w:val="20"/>
              </w:rPr>
            </w:pPr>
            <w:r w:rsidRPr="00913EDA">
              <w:rPr>
                <w:rFonts w:eastAsiaTheme="minorEastAsia"/>
                <w:sz w:val="20"/>
                <w:szCs w:val="20"/>
              </w:rPr>
              <w:t xml:space="preserve">Разработчик подпрограммы </w:t>
            </w:r>
          </w:p>
        </w:tc>
        <w:tc>
          <w:tcPr>
            <w:tcW w:w="6521" w:type="dxa"/>
            <w:gridSpan w:val="4"/>
            <w:tcBorders>
              <w:top w:val="single" w:sz="4" w:space="0" w:color="000000"/>
              <w:left w:val="single" w:sz="4" w:space="0" w:color="000000"/>
              <w:bottom w:val="single" w:sz="4" w:space="0" w:color="000000"/>
              <w:right w:val="single" w:sz="4" w:space="0" w:color="000000"/>
            </w:tcBorders>
            <w:shd w:val="clear" w:color="auto" w:fill="FFFFFF"/>
          </w:tcPr>
          <w:p w:rsidR="00546B5E" w:rsidRPr="00913EDA" w:rsidRDefault="00546B5E" w:rsidP="00B82BCE">
            <w:pPr>
              <w:snapToGrid w:val="0"/>
              <w:ind w:left="34" w:right="34"/>
              <w:jc w:val="both"/>
              <w:rPr>
                <w:rFonts w:eastAsiaTheme="minorEastAsia"/>
                <w:sz w:val="20"/>
                <w:szCs w:val="20"/>
              </w:rPr>
            </w:pPr>
            <w:r w:rsidRPr="00913EDA">
              <w:rPr>
                <w:rFonts w:eastAsiaTheme="minorEastAsia"/>
                <w:sz w:val="20"/>
                <w:szCs w:val="20"/>
              </w:rPr>
              <w:t>Управление образования администрации Куйбышевского района</w:t>
            </w:r>
          </w:p>
        </w:tc>
      </w:tr>
      <w:tr w:rsidR="00546B5E" w:rsidRPr="00913EDA" w:rsidTr="00B82BCE">
        <w:tc>
          <w:tcPr>
            <w:tcW w:w="3402" w:type="dxa"/>
            <w:tcBorders>
              <w:top w:val="single" w:sz="4" w:space="0" w:color="000000"/>
              <w:left w:val="single" w:sz="4" w:space="0" w:color="000000"/>
              <w:bottom w:val="single" w:sz="4" w:space="0" w:color="000000"/>
            </w:tcBorders>
            <w:shd w:val="clear" w:color="auto" w:fill="FFFFFF"/>
          </w:tcPr>
          <w:p w:rsidR="00546B5E" w:rsidRPr="00913EDA" w:rsidRDefault="00546B5E" w:rsidP="00B82BCE">
            <w:pPr>
              <w:snapToGrid w:val="0"/>
              <w:rPr>
                <w:rFonts w:eastAsiaTheme="minorEastAsia"/>
                <w:sz w:val="20"/>
                <w:szCs w:val="20"/>
              </w:rPr>
            </w:pPr>
            <w:r w:rsidRPr="00913EDA">
              <w:rPr>
                <w:rFonts w:eastAsiaTheme="minorEastAsia"/>
                <w:sz w:val="20"/>
                <w:szCs w:val="20"/>
              </w:rPr>
              <w:t>Заказчик подпрограммы</w:t>
            </w:r>
          </w:p>
        </w:tc>
        <w:tc>
          <w:tcPr>
            <w:tcW w:w="6521" w:type="dxa"/>
            <w:gridSpan w:val="4"/>
            <w:tcBorders>
              <w:top w:val="single" w:sz="4" w:space="0" w:color="000000"/>
              <w:left w:val="single" w:sz="4" w:space="0" w:color="000000"/>
              <w:bottom w:val="single" w:sz="4" w:space="0" w:color="000000"/>
              <w:right w:val="single" w:sz="4" w:space="0" w:color="000000"/>
            </w:tcBorders>
            <w:shd w:val="clear" w:color="auto" w:fill="FFFFFF"/>
          </w:tcPr>
          <w:p w:rsidR="00546B5E" w:rsidRPr="00913EDA" w:rsidRDefault="00546B5E" w:rsidP="00B82BCE">
            <w:pPr>
              <w:snapToGrid w:val="0"/>
              <w:ind w:left="34" w:right="34"/>
              <w:jc w:val="both"/>
              <w:rPr>
                <w:rFonts w:eastAsiaTheme="minorEastAsia"/>
                <w:sz w:val="20"/>
                <w:szCs w:val="20"/>
              </w:rPr>
            </w:pPr>
            <w:r w:rsidRPr="00913EDA">
              <w:rPr>
                <w:rFonts w:eastAsiaTheme="minorEastAsia"/>
                <w:sz w:val="20"/>
                <w:szCs w:val="20"/>
              </w:rPr>
              <w:t>Администрация Куйбышевского района</w:t>
            </w:r>
          </w:p>
        </w:tc>
      </w:tr>
      <w:tr w:rsidR="00546B5E" w:rsidRPr="00913EDA" w:rsidTr="00B82BCE">
        <w:trPr>
          <w:trHeight w:val="478"/>
        </w:trPr>
        <w:tc>
          <w:tcPr>
            <w:tcW w:w="3402" w:type="dxa"/>
            <w:tcBorders>
              <w:top w:val="single" w:sz="4" w:space="0" w:color="000000"/>
              <w:left w:val="single" w:sz="4" w:space="0" w:color="000000"/>
              <w:bottom w:val="single" w:sz="4" w:space="0" w:color="000000"/>
            </w:tcBorders>
            <w:shd w:val="clear" w:color="auto" w:fill="FFFFFF"/>
          </w:tcPr>
          <w:p w:rsidR="00546B5E" w:rsidRPr="00913EDA" w:rsidRDefault="00546B5E" w:rsidP="00B82BCE">
            <w:pPr>
              <w:snapToGrid w:val="0"/>
              <w:rPr>
                <w:rFonts w:eastAsiaTheme="minorEastAsia"/>
                <w:sz w:val="20"/>
                <w:szCs w:val="20"/>
              </w:rPr>
            </w:pPr>
            <w:r w:rsidRPr="00913EDA">
              <w:rPr>
                <w:rFonts w:eastAsiaTheme="minorEastAsia"/>
                <w:sz w:val="20"/>
                <w:szCs w:val="20"/>
              </w:rPr>
              <w:t xml:space="preserve">Руководитель подпрограммы </w:t>
            </w:r>
          </w:p>
        </w:tc>
        <w:tc>
          <w:tcPr>
            <w:tcW w:w="6521" w:type="dxa"/>
            <w:gridSpan w:val="4"/>
            <w:tcBorders>
              <w:top w:val="single" w:sz="4" w:space="0" w:color="000000"/>
              <w:left w:val="single" w:sz="4" w:space="0" w:color="000000"/>
              <w:bottom w:val="single" w:sz="4" w:space="0" w:color="000000"/>
              <w:right w:val="single" w:sz="4" w:space="0" w:color="000000"/>
            </w:tcBorders>
            <w:shd w:val="clear" w:color="auto" w:fill="FFFFFF"/>
          </w:tcPr>
          <w:p w:rsidR="00546B5E" w:rsidRPr="00913EDA" w:rsidRDefault="00546B5E" w:rsidP="00B82BCE">
            <w:pPr>
              <w:suppressAutoHyphens/>
              <w:ind w:left="34" w:right="34"/>
              <w:jc w:val="both"/>
              <w:rPr>
                <w:rFonts w:eastAsia="DejaVu Sans"/>
                <w:kern w:val="1"/>
                <w:sz w:val="20"/>
                <w:szCs w:val="20"/>
                <w:lang w:eastAsia="ar-SA"/>
              </w:rPr>
            </w:pPr>
            <w:r w:rsidRPr="00913EDA">
              <w:rPr>
                <w:rFonts w:eastAsia="DejaVu Sans"/>
                <w:kern w:val="1"/>
                <w:sz w:val="20"/>
                <w:szCs w:val="20"/>
                <w:lang w:eastAsia="ar-SA"/>
              </w:rPr>
              <w:t>Владимирова Е.В., заместитель начальника управления образования администрации Куйбышевского района</w:t>
            </w:r>
          </w:p>
        </w:tc>
      </w:tr>
      <w:tr w:rsidR="00546B5E" w:rsidRPr="00913EDA" w:rsidTr="00B82BCE">
        <w:trPr>
          <w:trHeight w:val="3695"/>
        </w:trPr>
        <w:tc>
          <w:tcPr>
            <w:tcW w:w="3402" w:type="dxa"/>
            <w:tcBorders>
              <w:top w:val="single" w:sz="4" w:space="0" w:color="000000"/>
              <w:left w:val="single" w:sz="4" w:space="0" w:color="000000"/>
            </w:tcBorders>
            <w:shd w:val="clear" w:color="auto" w:fill="FFFFFF"/>
          </w:tcPr>
          <w:p w:rsidR="00546B5E" w:rsidRPr="00913EDA" w:rsidRDefault="00B82BCE" w:rsidP="00B82BCE">
            <w:pPr>
              <w:snapToGrid w:val="0"/>
              <w:rPr>
                <w:rFonts w:eastAsiaTheme="minorEastAsia"/>
                <w:sz w:val="20"/>
                <w:szCs w:val="20"/>
              </w:rPr>
            </w:pPr>
            <w:r w:rsidRPr="00913EDA">
              <w:rPr>
                <w:rFonts w:eastAsiaTheme="minorEastAsia"/>
                <w:sz w:val="20"/>
                <w:szCs w:val="20"/>
              </w:rPr>
              <w:t xml:space="preserve">Цели </w:t>
            </w:r>
            <w:r w:rsidR="00546B5E" w:rsidRPr="00913EDA">
              <w:rPr>
                <w:rFonts w:eastAsiaTheme="minorEastAsia"/>
                <w:sz w:val="20"/>
                <w:szCs w:val="20"/>
              </w:rPr>
              <w:t>и задачи подпрограммы</w:t>
            </w:r>
          </w:p>
        </w:tc>
        <w:tc>
          <w:tcPr>
            <w:tcW w:w="6521" w:type="dxa"/>
            <w:gridSpan w:val="4"/>
            <w:tcBorders>
              <w:top w:val="single" w:sz="4" w:space="0" w:color="000000"/>
              <w:left w:val="single" w:sz="4" w:space="0" w:color="000000"/>
              <w:right w:val="single" w:sz="4" w:space="0" w:color="000000"/>
            </w:tcBorders>
            <w:shd w:val="clear" w:color="auto" w:fill="FFFFFF"/>
          </w:tcPr>
          <w:p w:rsidR="00546B5E" w:rsidRPr="00913EDA" w:rsidRDefault="00546B5E" w:rsidP="00B82BCE">
            <w:pPr>
              <w:suppressAutoHyphens/>
              <w:ind w:left="34" w:right="34"/>
              <w:jc w:val="both"/>
              <w:rPr>
                <w:rFonts w:eastAsia="Arial"/>
                <w:color w:val="000000"/>
                <w:kern w:val="1"/>
                <w:sz w:val="20"/>
                <w:szCs w:val="20"/>
                <w:lang w:bidi="ru-RU"/>
              </w:rPr>
            </w:pPr>
            <w:r w:rsidRPr="00913EDA">
              <w:rPr>
                <w:rFonts w:eastAsia="Arial"/>
                <w:color w:val="000000"/>
                <w:kern w:val="1"/>
                <w:sz w:val="20"/>
                <w:szCs w:val="20"/>
                <w:lang w:bidi="ru-RU"/>
              </w:rPr>
              <w:t>Цель:</w:t>
            </w:r>
          </w:p>
          <w:p w:rsidR="00546B5E" w:rsidRPr="00913EDA" w:rsidRDefault="00546B5E" w:rsidP="00B82BCE">
            <w:pPr>
              <w:suppressAutoHyphens/>
              <w:ind w:left="34" w:right="34"/>
              <w:jc w:val="both"/>
              <w:rPr>
                <w:rFonts w:eastAsia="DejaVu Sans"/>
                <w:kern w:val="1"/>
                <w:sz w:val="20"/>
                <w:szCs w:val="20"/>
                <w:lang w:eastAsia="ar-SA"/>
              </w:rPr>
            </w:pPr>
            <w:r w:rsidRPr="00913EDA">
              <w:rPr>
                <w:rFonts w:eastAsia="Arial"/>
                <w:color w:val="000000"/>
                <w:kern w:val="1"/>
                <w:sz w:val="20"/>
                <w:szCs w:val="20"/>
                <w:lang w:bidi="ru-RU"/>
              </w:rPr>
              <w:t>обеспечение равных возможностей и условий получения качественного образования и позитивной социализации обучающихся независимо от их места жительства и социального положения семей.</w:t>
            </w:r>
          </w:p>
          <w:p w:rsidR="00546B5E" w:rsidRPr="00913EDA" w:rsidRDefault="00546B5E" w:rsidP="00B82BCE">
            <w:pPr>
              <w:suppressAutoHyphens/>
              <w:ind w:left="34" w:right="34"/>
              <w:jc w:val="both"/>
              <w:rPr>
                <w:rFonts w:eastAsia="DejaVu Sans"/>
                <w:kern w:val="1"/>
                <w:sz w:val="20"/>
                <w:szCs w:val="20"/>
                <w:lang w:eastAsia="ar-SA"/>
              </w:rPr>
            </w:pPr>
            <w:r w:rsidRPr="00913EDA">
              <w:rPr>
                <w:rFonts w:eastAsia="DejaVu Sans"/>
                <w:kern w:val="1"/>
                <w:sz w:val="20"/>
                <w:szCs w:val="20"/>
                <w:lang w:eastAsia="ar-SA"/>
              </w:rPr>
              <w:t>Задачи:</w:t>
            </w:r>
          </w:p>
          <w:p w:rsidR="00546B5E" w:rsidRPr="00913EDA" w:rsidRDefault="00546B5E" w:rsidP="00B82BCE">
            <w:pPr>
              <w:suppressAutoHyphens/>
              <w:ind w:left="34" w:right="34"/>
              <w:jc w:val="both"/>
              <w:rPr>
                <w:rFonts w:eastAsia="DejaVu Sans"/>
                <w:kern w:val="1"/>
                <w:sz w:val="20"/>
                <w:szCs w:val="20"/>
                <w:lang w:eastAsia="ar-SA"/>
              </w:rPr>
            </w:pPr>
            <w:r w:rsidRPr="00913EDA">
              <w:rPr>
                <w:rFonts w:eastAsia="DejaVu Sans"/>
                <w:kern w:val="1"/>
                <w:sz w:val="20"/>
                <w:szCs w:val="20"/>
                <w:lang w:eastAsia="ar-SA"/>
              </w:rPr>
              <w:t>1) приведение базовой инфраструктуры системы образования в соответствие с требованиями действующего законодательства   путем ремонта и технологического оснащения действующих объектов образования;</w:t>
            </w:r>
          </w:p>
          <w:p w:rsidR="00546B5E" w:rsidRPr="00913EDA" w:rsidRDefault="00546B5E" w:rsidP="00B82BCE">
            <w:pPr>
              <w:widowControl w:val="0"/>
              <w:suppressAutoHyphens/>
              <w:ind w:left="34" w:right="34"/>
              <w:jc w:val="both"/>
              <w:rPr>
                <w:rFonts w:eastAsia="DejaVu Sans"/>
                <w:kern w:val="1"/>
                <w:sz w:val="20"/>
                <w:szCs w:val="20"/>
                <w:lang w:eastAsia="ar-SA"/>
              </w:rPr>
            </w:pPr>
            <w:r w:rsidRPr="00913EDA">
              <w:rPr>
                <w:rFonts w:eastAsia="DejaVu Sans"/>
                <w:kern w:val="1"/>
                <w:sz w:val="20"/>
                <w:szCs w:val="20"/>
                <w:lang w:eastAsia="ar-SA"/>
              </w:rPr>
              <w:t xml:space="preserve">2) создание в системе дошкольного, общего и дополнительного образования детей условий для получения качественного и доступного образования. </w:t>
            </w:r>
          </w:p>
        </w:tc>
      </w:tr>
      <w:tr w:rsidR="00546B5E" w:rsidRPr="00913EDA" w:rsidTr="00B82BCE">
        <w:trPr>
          <w:trHeight w:val="673"/>
        </w:trPr>
        <w:tc>
          <w:tcPr>
            <w:tcW w:w="3402" w:type="dxa"/>
            <w:tcBorders>
              <w:top w:val="single" w:sz="4" w:space="0" w:color="000000"/>
              <w:left w:val="single" w:sz="4" w:space="0" w:color="000000"/>
              <w:bottom w:val="single" w:sz="4" w:space="0" w:color="000000"/>
            </w:tcBorders>
            <w:shd w:val="clear" w:color="auto" w:fill="FFFFFF"/>
          </w:tcPr>
          <w:p w:rsidR="00546B5E" w:rsidRPr="00913EDA" w:rsidRDefault="00546B5E" w:rsidP="00B82BCE">
            <w:pPr>
              <w:snapToGrid w:val="0"/>
              <w:rPr>
                <w:rFonts w:eastAsiaTheme="minorEastAsia"/>
                <w:sz w:val="20"/>
                <w:szCs w:val="20"/>
              </w:rPr>
            </w:pPr>
            <w:r w:rsidRPr="00913EDA">
              <w:rPr>
                <w:rFonts w:eastAsiaTheme="minorEastAsia"/>
                <w:sz w:val="20"/>
                <w:szCs w:val="20"/>
              </w:rPr>
              <w:t>Срок и этапы реализации подпрограммы</w:t>
            </w:r>
          </w:p>
        </w:tc>
        <w:tc>
          <w:tcPr>
            <w:tcW w:w="6521" w:type="dxa"/>
            <w:gridSpan w:val="4"/>
            <w:tcBorders>
              <w:top w:val="single" w:sz="4" w:space="0" w:color="000000"/>
              <w:left w:val="single" w:sz="4" w:space="0" w:color="000000"/>
              <w:bottom w:val="single" w:sz="4" w:space="0" w:color="000000"/>
              <w:right w:val="single" w:sz="4" w:space="0" w:color="000000"/>
            </w:tcBorders>
            <w:shd w:val="clear" w:color="auto" w:fill="FFFFFF"/>
          </w:tcPr>
          <w:p w:rsidR="00546B5E" w:rsidRPr="00913EDA" w:rsidRDefault="00546B5E" w:rsidP="00B82BCE">
            <w:pPr>
              <w:snapToGrid w:val="0"/>
              <w:rPr>
                <w:rFonts w:eastAsiaTheme="minorEastAsia"/>
                <w:sz w:val="20"/>
                <w:szCs w:val="20"/>
              </w:rPr>
            </w:pPr>
            <w:r w:rsidRPr="00913EDA">
              <w:rPr>
                <w:rFonts w:eastAsiaTheme="minorEastAsia"/>
                <w:sz w:val="20"/>
                <w:szCs w:val="20"/>
              </w:rPr>
              <w:t>2020-2022 гг.</w:t>
            </w:r>
          </w:p>
          <w:p w:rsidR="00546B5E" w:rsidRPr="00913EDA" w:rsidRDefault="00546B5E" w:rsidP="00B82BCE">
            <w:pPr>
              <w:snapToGrid w:val="0"/>
              <w:rPr>
                <w:rFonts w:eastAsiaTheme="minorEastAsia"/>
                <w:sz w:val="20"/>
                <w:szCs w:val="20"/>
              </w:rPr>
            </w:pPr>
            <w:r w:rsidRPr="00913EDA">
              <w:rPr>
                <w:rFonts w:eastAsiaTheme="minorEastAsia"/>
                <w:sz w:val="20"/>
                <w:szCs w:val="20"/>
              </w:rPr>
              <w:t>Этапы не выделяются.</w:t>
            </w:r>
          </w:p>
        </w:tc>
      </w:tr>
      <w:tr w:rsidR="00546B5E" w:rsidRPr="00913EDA" w:rsidTr="00B82BCE">
        <w:trPr>
          <w:trHeight w:val="1040"/>
        </w:trPr>
        <w:tc>
          <w:tcPr>
            <w:tcW w:w="3402" w:type="dxa"/>
            <w:tcBorders>
              <w:top w:val="single" w:sz="4" w:space="0" w:color="000000"/>
              <w:left w:val="single" w:sz="4" w:space="0" w:color="000000"/>
              <w:bottom w:val="single" w:sz="4" w:space="0" w:color="000000"/>
            </w:tcBorders>
            <w:shd w:val="clear" w:color="auto" w:fill="FFFFFF"/>
          </w:tcPr>
          <w:p w:rsidR="00546B5E" w:rsidRPr="00913EDA" w:rsidRDefault="00546B5E" w:rsidP="00B82BCE">
            <w:pPr>
              <w:tabs>
                <w:tab w:val="left" w:pos="435"/>
              </w:tabs>
              <w:snapToGrid w:val="0"/>
              <w:ind w:right="-108"/>
              <w:rPr>
                <w:rFonts w:eastAsiaTheme="minorEastAsia"/>
                <w:sz w:val="20"/>
                <w:szCs w:val="20"/>
              </w:rPr>
            </w:pPr>
            <w:r w:rsidRPr="00913EDA">
              <w:rPr>
                <w:rFonts w:eastAsiaTheme="minorEastAsia"/>
                <w:sz w:val="20"/>
                <w:szCs w:val="20"/>
              </w:rPr>
              <w:t>Объемы и источники финансирования Подпрограммы</w:t>
            </w:r>
          </w:p>
        </w:tc>
        <w:tc>
          <w:tcPr>
            <w:tcW w:w="1560" w:type="dxa"/>
            <w:tcBorders>
              <w:top w:val="single" w:sz="4" w:space="0" w:color="000000"/>
              <w:left w:val="single" w:sz="4" w:space="0" w:color="000000"/>
              <w:bottom w:val="single" w:sz="4" w:space="0" w:color="000000"/>
            </w:tcBorders>
            <w:shd w:val="clear" w:color="auto" w:fill="FFFFFF"/>
            <w:vAlign w:val="center"/>
          </w:tcPr>
          <w:p w:rsidR="00546B5E" w:rsidRPr="00913EDA" w:rsidRDefault="00546B5E" w:rsidP="00B82BCE">
            <w:pPr>
              <w:snapToGrid w:val="0"/>
              <w:jc w:val="center"/>
              <w:rPr>
                <w:rFonts w:eastAsiaTheme="minorEastAsia"/>
                <w:sz w:val="20"/>
                <w:szCs w:val="20"/>
              </w:rPr>
            </w:pPr>
            <w:r w:rsidRPr="00913EDA">
              <w:rPr>
                <w:rFonts w:eastAsiaTheme="minorEastAsia"/>
                <w:sz w:val="20"/>
                <w:szCs w:val="20"/>
              </w:rPr>
              <w:t>Итого</w:t>
            </w:r>
          </w:p>
          <w:p w:rsidR="00546B5E" w:rsidRPr="00913EDA" w:rsidRDefault="00546B5E" w:rsidP="00B82BCE">
            <w:pPr>
              <w:snapToGrid w:val="0"/>
              <w:jc w:val="center"/>
              <w:rPr>
                <w:rFonts w:eastAsiaTheme="minorEastAsia"/>
                <w:sz w:val="20"/>
                <w:szCs w:val="20"/>
              </w:rPr>
            </w:pPr>
            <w:r w:rsidRPr="00913EDA">
              <w:rPr>
                <w:rFonts w:eastAsiaTheme="minorEastAsia"/>
                <w:sz w:val="20"/>
                <w:szCs w:val="20"/>
              </w:rPr>
              <w:t>(</w:t>
            </w:r>
            <w:proofErr w:type="spellStart"/>
            <w:r w:rsidRPr="00913EDA">
              <w:rPr>
                <w:rFonts w:eastAsiaTheme="minorEastAsia"/>
                <w:sz w:val="20"/>
                <w:szCs w:val="20"/>
              </w:rPr>
              <w:t>тыс.руб</w:t>
            </w:r>
            <w:proofErr w:type="spellEnd"/>
            <w:r w:rsidRPr="00913EDA">
              <w:rPr>
                <w:rFonts w:eastAsiaTheme="minorEastAsia"/>
                <w:sz w:val="20"/>
                <w:szCs w:val="20"/>
              </w:rPr>
              <w:t>.)</w:t>
            </w:r>
          </w:p>
        </w:tc>
        <w:tc>
          <w:tcPr>
            <w:tcW w:w="1842" w:type="dxa"/>
            <w:tcBorders>
              <w:top w:val="single" w:sz="4" w:space="0" w:color="000000"/>
              <w:left w:val="single" w:sz="4" w:space="0" w:color="000000"/>
              <w:bottom w:val="single" w:sz="4" w:space="0" w:color="000000"/>
            </w:tcBorders>
            <w:shd w:val="clear" w:color="auto" w:fill="FFFFFF"/>
            <w:vAlign w:val="center"/>
          </w:tcPr>
          <w:p w:rsidR="00546B5E" w:rsidRPr="00913EDA" w:rsidRDefault="00546B5E" w:rsidP="00B82BCE">
            <w:pPr>
              <w:snapToGrid w:val="0"/>
              <w:jc w:val="center"/>
              <w:rPr>
                <w:rFonts w:eastAsiaTheme="minorEastAsia"/>
                <w:sz w:val="20"/>
                <w:szCs w:val="20"/>
              </w:rPr>
            </w:pPr>
            <w:r w:rsidRPr="00913EDA">
              <w:rPr>
                <w:rFonts w:eastAsiaTheme="minorEastAsia"/>
                <w:sz w:val="20"/>
                <w:szCs w:val="20"/>
              </w:rPr>
              <w:t>2020</w:t>
            </w:r>
          </w:p>
        </w:tc>
        <w:tc>
          <w:tcPr>
            <w:tcW w:w="1559" w:type="dxa"/>
            <w:tcBorders>
              <w:top w:val="single" w:sz="4" w:space="0" w:color="000000"/>
              <w:left w:val="single" w:sz="4" w:space="0" w:color="000000"/>
              <w:bottom w:val="single" w:sz="4" w:space="0" w:color="000000"/>
            </w:tcBorders>
            <w:shd w:val="clear" w:color="auto" w:fill="FFFFFF"/>
            <w:vAlign w:val="center"/>
          </w:tcPr>
          <w:p w:rsidR="00546B5E" w:rsidRPr="00913EDA" w:rsidRDefault="00546B5E" w:rsidP="00B82BCE">
            <w:pPr>
              <w:snapToGrid w:val="0"/>
              <w:jc w:val="center"/>
              <w:rPr>
                <w:rFonts w:eastAsiaTheme="minorEastAsia"/>
                <w:sz w:val="20"/>
                <w:szCs w:val="20"/>
              </w:rPr>
            </w:pPr>
            <w:r w:rsidRPr="00913EDA">
              <w:rPr>
                <w:rFonts w:eastAsiaTheme="minorEastAsia"/>
                <w:sz w:val="20"/>
                <w:szCs w:val="20"/>
              </w:rPr>
              <w:t>2021</w:t>
            </w:r>
          </w:p>
        </w:tc>
        <w:tc>
          <w:tcPr>
            <w:tcW w:w="1560"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546B5E" w:rsidRPr="00913EDA" w:rsidRDefault="00546B5E" w:rsidP="00B82BCE">
            <w:pPr>
              <w:snapToGrid w:val="0"/>
              <w:jc w:val="center"/>
              <w:rPr>
                <w:rFonts w:eastAsiaTheme="minorEastAsia"/>
                <w:sz w:val="20"/>
                <w:szCs w:val="20"/>
              </w:rPr>
            </w:pPr>
            <w:r w:rsidRPr="00913EDA">
              <w:rPr>
                <w:rFonts w:eastAsiaTheme="minorEastAsia"/>
                <w:sz w:val="20"/>
                <w:szCs w:val="20"/>
              </w:rPr>
              <w:t>2022</w:t>
            </w:r>
          </w:p>
        </w:tc>
      </w:tr>
      <w:tr w:rsidR="00546B5E" w:rsidRPr="00913EDA" w:rsidTr="00B82BCE">
        <w:trPr>
          <w:trHeight w:val="276"/>
        </w:trPr>
        <w:tc>
          <w:tcPr>
            <w:tcW w:w="3402" w:type="dxa"/>
            <w:tcBorders>
              <w:top w:val="single" w:sz="4" w:space="0" w:color="000000"/>
              <w:left w:val="single" w:sz="4" w:space="0" w:color="000000"/>
              <w:bottom w:val="single" w:sz="4" w:space="0" w:color="000000"/>
            </w:tcBorders>
            <w:shd w:val="clear" w:color="auto" w:fill="FFFFFF"/>
          </w:tcPr>
          <w:p w:rsidR="00546B5E" w:rsidRPr="00913EDA" w:rsidRDefault="00546B5E" w:rsidP="00B82BCE">
            <w:pPr>
              <w:snapToGrid w:val="0"/>
              <w:rPr>
                <w:rFonts w:eastAsiaTheme="minorEastAsia"/>
                <w:sz w:val="20"/>
                <w:szCs w:val="20"/>
              </w:rPr>
            </w:pPr>
            <w:r w:rsidRPr="00913EDA">
              <w:rPr>
                <w:rFonts w:eastAsiaTheme="minorEastAsia"/>
                <w:sz w:val="20"/>
                <w:szCs w:val="20"/>
              </w:rPr>
              <w:t>Всего по подпрограмме</w:t>
            </w:r>
          </w:p>
        </w:tc>
        <w:tc>
          <w:tcPr>
            <w:tcW w:w="1560" w:type="dxa"/>
            <w:tcBorders>
              <w:top w:val="single" w:sz="4" w:space="0" w:color="000000"/>
              <w:left w:val="single" w:sz="4" w:space="0" w:color="000000"/>
              <w:bottom w:val="single" w:sz="4" w:space="0" w:color="000000"/>
            </w:tcBorders>
            <w:shd w:val="clear" w:color="auto" w:fill="FFFFFF"/>
            <w:vAlign w:val="center"/>
          </w:tcPr>
          <w:p w:rsidR="00546B5E" w:rsidRPr="00913EDA" w:rsidRDefault="00546B5E" w:rsidP="00B82BCE">
            <w:pPr>
              <w:jc w:val="both"/>
              <w:rPr>
                <w:rFonts w:eastAsiaTheme="minorEastAsia"/>
                <w:color w:val="000000"/>
                <w:sz w:val="20"/>
                <w:szCs w:val="20"/>
              </w:rPr>
            </w:pPr>
            <w:r w:rsidRPr="00913EDA">
              <w:rPr>
                <w:rFonts w:eastAsiaTheme="minorEastAsia"/>
                <w:color w:val="000000"/>
                <w:sz w:val="20"/>
                <w:szCs w:val="20"/>
              </w:rPr>
              <w:t>2065559,7</w:t>
            </w:r>
          </w:p>
        </w:tc>
        <w:tc>
          <w:tcPr>
            <w:tcW w:w="1842" w:type="dxa"/>
            <w:tcBorders>
              <w:top w:val="single" w:sz="4" w:space="0" w:color="000000"/>
              <w:left w:val="single" w:sz="4" w:space="0" w:color="000000"/>
              <w:bottom w:val="single" w:sz="4" w:space="0" w:color="000000"/>
            </w:tcBorders>
            <w:shd w:val="clear" w:color="auto" w:fill="FFFFFF"/>
            <w:vAlign w:val="center"/>
          </w:tcPr>
          <w:p w:rsidR="00546B5E" w:rsidRPr="00913EDA" w:rsidRDefault="00546B5E" w:rsidP="00B82BCE">
            <w:pPr>
              <w:jc w:val="both"/>
              <w:rPr>
                <w:rFonts w:eastAsiaTheme="minorEastAsia"/>
                <w:color w:val="000000"/>
                <w:sz w:val="20"/>
                <w:szCs w:val="20"/>
              </w:rPr>
            </w:pPr>
            <w:r w:rsidRPr="00913EDA">
              <w:rPr>
                <w:rFonts w:eastAsiaTheme="minorEastAsia"/>
                <w:color w:val="000000"/>
                <w:sz w:val="20"/>
                <w:szCs w:val="20"/>
              </w:rPr>
              <w:t>1032671,7</w:t>
            </w:r>
          </w:p>
        </w:tc>
        <w:tc>
          <w:tcPr>
            <w:tcW w:w="1559" w:type="dxa"/>
            <w:tcBorders>
              <w:top w:val="single" w:sz="4" w:space="0" w:color="000000"/>
              <w:left w:val="single" w:sz="4" w:space="0" w:color="000000"/>
              <w:bottom w:val="single" w:sz="4" w:space="0" w:color="000000"/>
            </w:tcBorders>
            <w:shd w:val="clear" w:color="auto" w:fill="FFFFFF"/>
            <w:vAlign w:val="center"/>
          </w:tcPr>
          <w:p w:rsidR="00546B5E" w:rsidRPr="00913EDA" w:rsidRDefault="00546B5E" w:rsidP="00B82BCE">
            <w:pPr>
              <w:jc w:val="both"/>
              <w:rPr>
                <w:rFonts w:eastAsiaTheme="minorEastAsia"/>
                <w:color w:val="000000"/>
                <w:sz w:val="20"/>
                <w:szCs w:val="20"/>
              </w:rPr>
            </w:pPr>
            <w:r w:rsidRPr="00913EDA">
              <w:rPr>
                <w:rFonts w:eastAsiaTheme="minorEastAsia"/>
                <w:color w:val="000000"/>
                <w:sz w:val="20"/>
                <w:szCs w:val="20"/>
              </w:rPr>
              <w:t>1029244,9</w:t>
            </w:r>
          </w:p>
        </w:tc>
        <w:tc>
          <w:tcPr>
            <w:tcW w:w="1560"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546B5E" w:rsidRPr="00913EDA" w:rsidRDefault="00546B5E" w:rsidP="00B82BCE">
            <w:pPr>
              <w:jc w:val="both"/>
              <w:rPr>
                <w:rFonts w:eastAsiaTheme="minorEastAsia"/>
                <w:color w:val="000000"/>
                <w:sz w:val="20"/>
                <w:szCs w:val="20"/>
              </w:rPr>
            </w:pPr>
            <w:r w:rsidRPr="00913EDA">
              <w:rPr>
                <w:rFonts w:eastAsiaTheme="minorEastAsia"/>
                <w:color w:val="000000"/>
                <w:sz w:val="20"/>
                <w:szCs w:val="20"/>
              </w:rPr>
              <w:t>3643,1</w:t>
            </w:r>
          </w:p>
        </w:tc>
      </w:tr>
      <w:tr w:rsidR="00546B5E" w:rsidRPr="00913EDA" w:rsidTr="00B82BCE">
        <w:trPr>
          <w:trHeight w:val="271"/>
        </w:trPr>
        <w:tc>
          <w:tcPr>
            <w:tcW w:w="3402" w:type="dxa"/>
            <w:tcBorders>
              <w:top w:val="single" w:sz="4" w:space="0" w:color="000000"/>
              <w:left w:val="single" w:sz="4" w:space="0" w:color="000000"/>
              <w:bottom w:val="single" w:sz="4" w:space="0" w:color="000000"/>
            </w:tcBorders>
            <w:shd w:val="clear" w:color="auto" w:fill="FFFFFF"/>
          </w:tcPr>
          <w:p w:rsidR="00546B5E" w:rsidRPr="00913EDA" w:rsidRDefault="00546B5E" w:rsidP="00B82BCE">
            <w:pPr>
              <w:snapToGrid w:val="0"/>
              <w:rPr>
                <w:rFonts w:eastAsiaTheme="minorEastAsia"/>
                <w:sz w:val="20"/>
                <w:szCs w:val="20"/>
              </w:rPr>
            </w:pPr>
            <w:r w:rsidRPr="00913EDA">
              <w:rPr>
                <w:rFonts w:eastAsiaTheme="minorEastAsia"/>
                <w:sz w:val="20"/>
                <w:szCs w:val="20"/>
              </w:rPr>
              <w:t>Региональный бюджет</w:t>
            </w:r>
          </w:p>
        </w:tc>
        <w:tc>
          <w:tcPr>
            <w:tcW w:w="1560" w:type="dxa"/>
            <w:tcBorders>
              <w:top w:val="single" w:sz="4" w:space="0" w:color="000000"/>
              <w:left w:val="single" w:sz="4" w:space="0" w:color="000000"/>
              <w:bottom w:val="single" w:sz="4" w:space="0" w:color="000000"/>
            </w:tcBorders>
            <w:shd w:val="clear" w:color="auto" w:fill="FFFFFF"/>
          </w:tcPr>
          <w:p w:rsidR="00546B5E" w:rsidRPr="00913EDA" w:rsidRDefault="00546B5E" w:rsidP="00B82BCE">
            <w:pPr>
              <w:jc w:val="both"/>
              <w:rPr>
                <w:rFonts w:eastAsiaTheme="minorEastAsia"/>
                <w:color w:val="000000"/>
                <w:sz w:val="20"/>
                <w:szCs w:val="20"/>
              </w:rPr>
            </w:pPr>
            <w:r w:rsidRPr="00913EDA">
              <w:rPr>
                <w:rFonts w:eastAsiaTheme="minorEastAsia"/>
                <w:color w:val="000000"/>
                <w:sz w:val="20"/>
                <w:szCs w:val="20"/>
              </w:rPr>
              <w:t>1326731,6</w:t>
            </w:r>
          </w:p>
        </w:tc>
        <w:tc>
          <w:tcPr>
            <w:tcW w:w="1842" w:type="dxa"/>
            <w:tcBorders>
              <w:top w:val="single" w:sz="4" w:space="0" w:color="000000"/>
              <w:left w:val="single" w:sz="4" w:space="0" w:color="000000"/>
              <w:bottom w:val="single" w:sz="4" w:space="0" w:color="000000"/>
            </w:tcBorders>
            <w:shd w:val="clear" w:color="auto" w:fill="FFFFFF"/>
          </w:tcPr>
          <w:p w:rsidR="00546B5E" w:rsidRPr="00913EDA" w:rsidRDefault="00546B5E" w:rsidP="00B82BCE">
            <w:pPr>
              <w:jc w:val="both"/>
              <w:rPr>
                <w:rFonts w:eastAsiaTheme="minorEastAsia"/>
                <w:color w:val="000000"/>
                <w:sz w:val="20"/>
                <w:szCs w:val="20"/>
              </w:rPr>
            </w:pPr>
            <w:r w:rsidRPr="00913EDA">
              <w:rPr>
                <w:rFonts w:eastAsiaTheme="minorEastAsia"/>
                <w:color w:val="000000"/>
                <w:sz w:val="20"/>
                <w:szCs w:val="20"/>
              </w:rPr>
              <w:t>645 566, 7</w:t>
            </w:r>
          </w:p>
        </w:tc>
        <w:tc>
          <w:tcPr>
            <w:tcW w:w="1559" w:type="dxa"/>
            <w:tcBorders>
              <w:top w:val="single" w:sz="4" w:space="0" w:color="000000"/>
              <w:left w:val="single" w:sz="4" w:space="0" w:color="000000"/>
              <w:bottom w:val="single" w:sz="4" w:space="0" w:color="000000"/>
            </w:tcBorders>
            <w:shd w:val="clear" w:color="auto" w:fill="FFFFFF"/>
          </w:tcPr>
          <w:p w:rsidR="00546B5E" w:rsidRPr="00913EDA" w:rsidRDefault="00546B5E" w:rsidP="00B82BCE">
            <w:pPr>
              <w:jc w:val="both"/>
              <w:rPr>
                <w:rFonts w:eastAsiaTheme="minorEastAsia"/>
                <w:color w:val="000000"/>
                <w:sz w:val="20"/>
                <w:szCs w:val="20"/>
              </w:rPr>
            </w:pPr>
            <w:r w:rsidRPr="00913EDA">
              <w:rPr>
                <w:rFonts w:eastAsiaTheme="minorEastAsia"/>
                <w:color w:val="000000"/>
                <w:sz w:val="20"/>
                <w:szCs w:val="20"/>
              </w:rPr>
              <w:t>681 164,9</w:t>
            </w:r>
          </w:p>
        </w:tc>
        <w:tc>
          <w:tcPr>
            <w:tcW w:w="1560" w:type="dxa"/>
            <w:tcBorders>
              <w:top w:val="single" w:sz="4" w:space="0" w:color="000000"/>
              <w:left w:val="single" w:sz="4" w:space="0" w:color="000000"/>
              <w:bottom w:val="single" w:sz="4" w:space="0" w:color="000000"/>
              <w:right w:val="single" w:sz="4" w:space="0" w:color="000000"/>
            </w:tcBorders>
            <w:shd w:val="clear" w:color="auto" w:fill="FFFFFF"/>
          </w:tcPr>
          <w:p w:rsidR="00546B5E" w:rsidRPr="00913EDA" w:rsidRDefault="00546B5E" w:rsidP="00B82BCE">
            <w:pPr>
              <w:jc w:val="both"/>
              <w:rPr>
                <w:rFonts w:eastAsiaTheme="minorEastAsia"/>
                <w:color w:val="000000"/>
                <w:sz w:val="20"/>
                <w:szCs w:val="20"/>
              </w:rPr>
            </w:pPr>
            <w:r w:rsidRPr="00913EDA">
              <w:rPr>
                <w:rFonts w:eastAsiaTheme="minorEastAsia"/>
                <w:color w:val="000000"/>
                <w:sz w:val="20"/>
                <w:szCs w:val="20"/>
              </w:rPr>
              <w:t>0,0</w:t>
            </w:r>
          </w:p>
        </w:tc>
      </w:tr>
      <w:tr w:rsidR="00546B5E" w:rsidRPr="00913EDA" w:rsidTr="00B82BCE">
        <w:trPr>
          <w:trHeight w:val="238"/>
        </w:trPr>
        <w:tc>
          <w:tcPr>
            <w:tcW w:w="3402" w:type="dxa"/>
            <w:tcBorders>
              <w:top w:val="single" w:sz="4" w:space="0" w:color="000000"/>
              <w:left w:val="single" w:sz="4" w:space="0" w:color="000000"/>
              <w:bottom w:val="single" w:sz="4" w:space="0" w:color="000000"/>
            </w:tcBorders>
            <w:shd w:val="clear" w:color="auto" w:fill="FFFFFF"/>
          </w:tcPr>
          <w:p w:rsidR="00546B5E" w:rsidRPr="00913EDA" w:rsidRDefault="00B82BCE" w:rsidP="00B82BCE">
            <w:pPr>
              <w:snapToGrid w:val="0"/>
              <w:rPr>
                <w:rFonts w:eastAsiaTheme="minorEastAsia"/>
                <w:sz w:val="20"/>
                <w:szCs w:val="20"/>
              </w:rPr>
            </w:pPr>
            <w:r w:rsidRPr="00913EDA">
              <w:rPr>
                <w:rFonts w:eastAsiaTheme="minorEastAsia"/>
                <w:sz w:val="20"/>
                <w:szCs w:val="20"/>
              </w:rPr>
              <w:t xml:space="preserve">Муниципальный </w:t>
            </w:r>
            <w:r w:rsidR="00546B5E" w:rsidRPr="00913EDA">
              <w:rPr>
                <w:rFonts w:eastAsiaTheme="minorEastAsia"/>
                <w:sz w:val="20"/>
                <w:szCs w:val="20"/>
              </w:rPr>
              <w:t>бюджет</w:t>
            </w:r>
          </w:p>
        </w:tc>
        <w:tc>
          <w:tcPr>
            <w:tcW w:w="1560" w:type="dxa"/>
            <w:tcBorders>
              <w:top w:val="single" w:sz="4" w:space="0" w:color="000000"/>
              <w:left w:val="single" w:sz="4" w:space="0" w:color="000000"/>
              <w:bottom w:val="single" w:sz="4" w:space="0" w:color="000000"/>
            </w:tcBorders>
            <w:shd w:val="clear" w:color="auto" w:fill="FFFFFF"/>
            <w:vAlign w:val="bottom"/>
          </w:tcPr>
          <w:p w:rsidR="00546B5E" w:rsidRPr="00913EDA" w:rsidRDefault="00546B5E" w:rsidP="00B82BCE">
            <w:pPr>
              <w:jc w:val="both"/>
              <w:rPr>
                <w:rFonts w:eastAsiaTheme="minorEastAsia"/>
                <w:color w:val="000000"/>
                <w:sz w:val="20"/>
                <w:szCs w:val="20"/>
              </w:rPr>
            </w:pPr>
            <w:r w:rsidRPr="00913EDA">
              <w:rPr>
                <w:rFonts w:eastAsiaTheme="minorEastAsia"/>
                <w:color w:val="000000"/>
                <w:sz w:val="20"/>
                <w:szCs w:val="20"/>
              </w:rPr>
              <w:t>738828,1</w:t>
            </w:r>
          </w:p>
        </w:tc>
        <w:tc>
          <w:tcPr>
            <w:tcW w:w="1842" w:type="dxa"/>
            <w:tcBorders>
              <w:top w:val="single" w:sz="4" w:space="0" w:color="000000"/>
              <w:left w:val="single" w:sz="4" w:space="0" w:color="000000"/>
              <w:bottom w:val="single" w:sz="4" w:space="0" w:color="000000"/>
            </w:tcBorders>
            <w:shd w:val="clear" w:color="auto" w:fill="FFFFFF"/>
            <w:vAlign w:val="bottom"/>
          </w:tcPr>
          <w:p w:rsidR="00546B5E" w:rsidRPr="00913EDA" w:rsidRDefault="00546B5E" w:rsidP="00B82BCE">
            <w:pPr>
              <w:jc w:val="both"/>
              <w:rPr>
                <w:rFonts w:eastAsiaTheme="minorEastAsia"/>
                <w:color w:val="000000"/>
                <w:sz w:val="20"/>
                <w:szCs w:val="20"/>
              </w:rPr>
            </w:pPr>
            <w:r w:rsidRPr="00913EDA">
              <w:rPr>
                <w:rFonts w:eastAsiaTheme="minorEastAsia"/>
                <w:color w:val="000000"/>
                <w:sz w:val="20"/>
                <w:szCs w:val="20"/>
              </w:rPr>
              <w:t>387105,0</w:t>
            </w:r>
          </w:p>
        </w:tc>
        <w:tc>
          <w:tcPr>
            <w:tcW w:w="1559" w:type="dxa"/>
            <w:tcBorders>
              <w:top w:val="single" w:sz="4" w:space="0" w:color="000000"/>
              <w:left w:val="single" w:sz="4" w:space="0" w:color="000000"/>
              <w:bottom w:val="single" w:sz="4" w:space="0" w:color="000000"/>
            </w:tcBorders>
            <w:shd w:val="clear" w:color="auto" w:fill="FFFFFF"/>
            <w:vAlign w:val="bottom"/>
          </w:tcPr>
          <w:p w:rsidR="00546B5E" w:rsidRPr="00913EDA" w:rsidRDefault="00546B5E" w:rsidP="00B82BCE">
            <w:pPr>
              <w:jc w:val="both"/>
              <w:rPr>
                <w:rFonts w:eastAsiaTheme="minorEastAsia"/>
                <w:color w:val="000000"/>
                <w:sz w:val="20"/>
                <w:szCs w:val="20"/>
              </w:rPr>
            </w:pPr>
            <w:r w:rsidRPr="00913EDA">
              <w:rPr>
                <w:rFonts w:eastAsiaTheme="minorEastAsia"/>
                <w:color w:val="000000"/>
                <w:sz w:val="20"/>
                <w:szCs w:val="20"/>
              </w:rPr>
              <w:t>348080,0</w:t>
            </w:r>
          </w:p>
        </w:tc>
        <w:tc>
          <w:tcPr>
            <w:tcW w:w="1560" w:type="dxa"/>
            <w:tcBorders>
              <w:top w:val="single" w:sz="4" w:space="0" w:color="000000"/>
              <w:left w:val="single" w:sz="4" w:space="0" w:color="000000"/>
              <w:bottom w:val="single" w:sz="4" w:space="0" w:color="000000"/>
              <w:right w:val="single" w:sz="4" w:space="0" w:color="000000"/>
            </w:tcBorders>
            <w:shd w:val="clear" w:color="auto" w:fill="FFFFFF"/>
            <w:vAlign w:val="bottom"/>
          </w:tcPr>
          <w:p w:rsidR="00546B5E" w:rsidRPr="00913EDA" w:rsidRDefault="00546B5E" w:rsidP="00B82BCE">
            <w:pPr>
              <w:jc w:val="both"/>
              <w:rPr>
                <w:rFonts w:eastAsiaTheme="minorEastAsia"/>
                <w:color w:val="000000"/>
                <w:sz w:val="20"/>
                <w:szCs w:val="20"/>
              </w:rPr>
            </w:pPr>
            <w:r w:rsidRPr="00913EDA">
              <w:rPr>
                <w:rFonts w:eastAsiaTheme="minorEastAsia"/>
                <w:color w:val="000000"/>
                <w:sz w:val="20"/>
                <w:szCs w:val="20"/>
              </w:rPr>
              <w:t>3643,1</w:t>
            </w:r>
          </w:p>
        </w:tc>
      </w:tr>
      <w:tr w:rsidR="00546B5E" w:rsidRPr="00913EDA" w:rsidTr="00B82BCE">
        <w:trPr>
          <w:trHeight w:val="229"/>
        </w:trPr>
        <w:tc>
          <w:tcPr>
            <w:tcW w:w="3402" w:type="dxa"/>
            <w:tcBorders>
              <w:top w:val="single" w:sz="4" w:space="0" w:color="000000"/>
              <w:left w:val="single" w:sz="4" w:space="0" w:color="000000"/>
              <w:bottom w:val="single" w:sz="4" w:space="0" w:color="000000"/>
            </w:tcBorders>
            <w:shd w:val="clear" w:color="auto" w:fill="FFFFFF"/>
          </w:tcPr>
          <w:p w:rsidR="00546B5E" w:rsidRPr="00913EDA" w:rsidRDefault="00546B5E" w:rsidP="00B82BCE">
            <w:pPr>
              <w:snapToGrid w:val="0"/>
              <w:rPr>
                <w:rFonts w:eastAsiaTheme="minorEastAsia"/>
                <w:sz w:val="20"/>
                <w:szCs w:val="20"/>
              </w:rPr>
            </w:pPr>
            <w:r w:rsidRPr="00913EDA">
              <w:rPr>
                <w:rFonts w:eastAsiaTheme="minorEastAsia"/>
                <w:sz w:val="20"/>
                <w:szCs w:val="20"/>
              </w:rPr>
              <w:t>Внебюджетные источники</w:t>
            </w:r>
          </w:p>
        </w:tc>
        <w:tc>
          <w:tcPr>
            <w:tcW w:w="1560" w:type="dxa"/>
            <w:tcBorders>
              <w:top w:val="single" w:sz="4" w:space="0" w:color="000000"/>
              <w:left w:val="single" w:sz="4" w:space="0" w:color="000000"/>
              <w:bottom w:val="single" w:sz="4" w:space="0" w:color="000000"/>
            </w:tcBorders>
            <w:shd w:val="clear" w:color="auto" w:fill="FFFFFF"/>
          </w:tcPr>
          <w:p w:rsidR="00546B5E" w:rsidRPr="00913EDA" w:rsidRDefault="00546B5E" w:rsidP="00B82BCE">
            <w:pPr>
              <w:jc w:val="both"/>
              <w:rPr>
                <w:rFonts w:eastAsiaTheme="minorEastAsia"/>
                <w:color w:val="000000"/>
                <w:sz w:val="20"/>
                <w:szCs w:val="20"/>
              </w:rPr>
            </w:pPr>
            <w:r w:rsidRPr="00913EDA">
              <w:rPr>
                <w:rFonts w:eastAsiaTheme="minorEastAsia"/>
                <w:color w:val="000000"/>
                <w:sz w:val="20"/>
                <w:szCs w:val="20"/>
              </w:rPr>
              <w:t>0,0</w:t>
            </w:r>
          </w:p>
        </w:tc>
        <w:tc>
          <w:tcPr>
            <w:tcW w:w="1842" w:type="dxa"/>
            <w:tcBorders>
              <w:top w:val="single" w:sz="4" w:space="0" w:color="000000"/>
              <w:left w:val="single" w:sz="4" w:space="0" w:color="000000"/>
              <w:bottom w:val="single" w:sz="4" w:space="0" w:color="000000"/>
            </w:tcBorders>
            <w:shd w:val="clear" w:color="auto" w:fill="FFFFFF"/>
            <w:vAlign w:val="bottom"/>
          </w:tcPr>
          <w:p w:rsidR="00546B5E" w:rsidRPr="00913EDA" w:rsidRDefault="00546B5E" w:rsidP="00B82BCE">
            <w:pPr>
              <w:jc w:val="both"/>
              <w:rPr>
                <w:rFonts w:eastAsiaTheme="minorEastAsia"/>
                <w:color w:val="000000"/>
                <w:sz w:val="20"/>
                <w:szCs w:val="20"/>
              </w:rPr>
            </w:pPr>
            <w:r w:rsidRPr="00913EDA">
              <w:rPr>
                <w:rFonts w:eastAsiaTheme="minorEastAsia"/>
                <w:color w:val="000000"/>
                <w:sz w:val="20"/>
                <w:szCs w:val="20"/>
              </w:rPr>
              <w:t>0,0</w:t>
            </w:r>
          </w:p>
        </w:tc>
        <w:tc>
          <w:tcPr>
            <w:tcW w:w="1559" w:type="dxa"/>
            <w:tcBorders>
              <w:top w:val="single" w:sz="4" w:space="0" w:color="000000"/>
              <w:left w:val="single" w:sz="4" w:space="0" w:color="000000"/>
              <w:bottom w:val="single" w:sz="4" w:space="0" w:color="000000"/>
            </w:tcBorders>
            <w:shd w:val="clear" w:color="auto" w:fill="FFFFFF"/>
            <w:vAlign w:val="bottom"/>
          </w:tcPr>
          <w:p w:rsidR="00546B5E" w:rsidRPr="00913EDA" w:rsidRDefault="00546B5E" w:rsidP="00B82BCE">
            <w:pPr>
              <w:jc w:val="both"/>
              <w:rPr>
                <w:rFonts w:eastAsiaTheme="minorEastAsia"/>
                <w:color w:val="000000"/>
                <w:sz w:val="20"/>
                <w:szCs w:val="20"/>
              </w:rPr>
            </w:pPr>
            <w:r w:rsidRPr="00913EDA">
              <w:rPr>
                <w:rFonts w:eastAsiaTheme="minorEastAsia"/>
                <w:color w:val="000000"/>
                <w:sz w:val="20"/>
                <w:szCs w:val="20"/>
              </w:rPr>
              <w:t>0,0</w:t>
            </w:r>
          </w:p>
        </w:tc>
        <w:tc>
          <w:tcPr>
            <w:tcW w:w="1560" w:type="dxa"/>
            <w:tcBorders>
              <w:top w:val="single" w:sz="4" w:space="0" w:color="000000"/>
              <w:left w:val="single" w:sz="4" w:space="0" w:color="000000"/>
              <w:bottom w:val="single" w:sz="4" w:space="0" w:color="000000"/>
              <w:right w:val="single" w:sz="4" w:space="0" w:color="000000"/>
            </w:tcBorders>
            <w:shd w:val="clear" w:color="auto" w:fill="FFFFFF"/>
            <w:vAlign w:val="bottom"/>
          </w:tcPr>
          <w:p w:rsidR="00546B5E" w:rsidRPr="00913EDA" w:rsidRDefault="00546B5E" w:rsidP="00B82BCE">
            <w:pPr>
              <w:jc w:val="both"/>
              <w:rPr>
                <w:rFonts w:eastAsiaTheme="minorEastAsia"/>
                <w:color w:val="000000"/>
                <w:sz w:val="20"/>
                <w:szCs w:val="20"/>
              </w:rPr>
            </w:pPr>
            <w:r w:rsidRPr="00913EDA">
              <w:rPr>
                <w:rFonts w:eastAsiaTheme="minorEastAsia"/>
                <w:color w:val="000000"/>
                <w:sz w:val="20"/>
                <w:szCs w:val="20"/>
              </w:rPr>
              <w:t>0,0</w:t>
            </w:r>
          </w:p>
        </w:tc>
      </w:tr>
      <w:tr w:rsidR="00546B5E" w:rsidRPr="00913EDA" w:rsidTr="00B82BCE">
        <w:tc>
          <w:tcPr>
            <w:tcW w:w="3402" w:type="dxa"/>
            <w:tcBorders>
              <w:top w:val="single" w:sz="4" w:space="0" w:color="000000"/>
              <w:left w:val="single" w:sz="4" w:space="0" w:color="000000"/>
              <w:bottom w:val="single" w:sz="4" w:space="0" w:color="000000"/>
            </w:tcBorders>
            <w:shd w:val="clear" w:color="auto" w:fill="FFFFFF"/>
          </w:tcPr>
          <w:p w:rsidR="00546B5E" w:rsidRPr="00913EDA" w:rsidRDefault="00546B5E" w:rsidP="00B82BCE">
            <w:pPr>
              <w:snapToGrid w:val="0"/>
              <w:rPr>
                <w:rFonts w:eastAsiaTheme="minorEastAsia"/>
                <w:sz w:val="20"/>
                <w:szCs w:val="20"/>
              </w:rPr>
            </w:pPr>
            <w:r w:rsidRPr="00913EDA">
              <w:rPr>
                <w:rFonts w:eastAsiaTheme="minorEastAsia"/>
                <w:sz w:val="20"/>
                <w:szCs w:val="20"/>
              </w:rPr>
              <w:t>Основные целевые индикаторы подпрограммы</w:t>
            </w:r>
          </w:p>
        </w:tc>
        <w:tc>
          <w:tcPr>
            <w:tcW w:w="6521" w:type="dxa"/>
            <w:gridSpan w:val="4"/>
            <w:tcBorders>
              <w:top w:val="single" w:sz="4" w:space="0" w:color="000000"/>
              <w:left w:val="single" w:sz="4" w:space="0" w:color="000000"/>
              <w:bottom w:val="single" w:sz="4" w:space="0" w:color="000000"/>
              <w:right w:val="single" w:sz="4" w:space="0" w:color="000000"/>
            </w:tcBorders>
            <w:shd w:val="clear" w:color="auto" w:fill="FFFFFF"/>
          </w:tcPr>
          <w:p w:rsidR="00546B5E" w:rsidRPr="00913EDA" w:rsidRDefault="00B82BCE" w:rsidP="00B82BCE">
            <w:pPr>
              <w:autoSpaceDE w:val="0"/>
              <w:autoSpaceDN w:val="0"/>
              <w:adjustRightInd w:val="0"/>
              <w:jc w:val="both"/>
              <w:rPr>
                <w:rFonts w:eastAsiaTheme="minorEastAsia"/>
                <w:sz w:val="20"/>
                <w:szCs w:val="20"/>
              </w:rPr>
            </w:pPr>
            <w:r w:rsidRPr="00913EDA">
              <w:rPr>
                <w:rFonts w:eastAsiaTheme="minorEastAsia"/>
                <w:sz w:val="20"/>
                <w:szCs w:val="20"/>
              </w:rPr>
              <w:t xml:space="preserve">1. удельный вес </w:t>
            </w:r>
            <w:r w:rsidR="00546B5E" w:rsidRPr="00913EDA">
              <w:rPr>
                <w:rFonts w:eastAsiaTheme="minorEastAsia"/>
                <w:sz w:val="20"/>
                <w:szCs w:val="20"/>
              </w:rPr>
              <w:t>числа образовательных организаций, соответствующих требованиям санитарных норм и правил, а также требованиям, предъявляемым надзорными органами;</w:t>
            </w:r>
          </w:p>
          <w:p w:rsidR="00546B5E" w:rsidRPr="00913EDA" w:rsidRDefault="00546B5E" w:rsidP="00B82BCE">
            <w:pPr>
              <w:jc w:val="both"/>
              <w:rPr>
                <w:rFonts w:eastAsia="Calibri"/>
                <w:sz w:val="20"/>
                <w:szCs w:val="20"/>
              </w:rPr>
            </w:pPr>
            <w:r w:rsidRPr="00913EDA">
              <w:rPr>
                <w:rFonts w:eastAsia="Calibri"/>
                <w:sz w:val="20"/>
                <w:szCs w:val="20"/>
              </w:rPr>
              <w:t>2. до</w:t>
            </w:r>
            <w:r w:rsidR="00B82BCE" w:rsidRPr="00913EDA">
              <w:rPr>
                <w:rFonts w:eastAsia="Calibri"/>
                <w:sz w:val="20"/>
                <w:szCs w:val="20"/>
              </w:rPr>
              <w:t>ля образовательных учреждений, полностью</w:t>
            </w:r>
            <w:r w:rsidRPr="00913EDA">
              <w:rPr>
                <w:rFonts w:eastAsia="Calibri"/>
                <w:sz w:val="20"/>
                <w:szCs w:val="20"/>
              </w:rPr>
              <w:t xml:space="preserve"> отвечающих требованиям комплексной безопасности при предоставлении образовательной услуги;</w:t>
            </w:r>
          </w:p>
          <w:p w:rsidR="00546B5E" w:rsidRPr="00913EDA" w:rsidRDefault="00546B5E" w:rsidP="00B82BCE">
            <w:pPr>
              <w:autoSpaceDE w:val="0"/>
              <w:autoSpaceDN w:val="0"/>
              <w:adjustRightInd w:val="0"/>
              <w:jc w:val="both"/>
              <w:rPr>
                <w:rFonts w:eastAsiaTheme="minorEastAsia"/>
                <w:sz w:val="20"/>
                <w:szCs w:val="20"/>
              </w:rPr>
            </w:pPr>
            <w:r w:rsidRPr="00913EDA">
              <w:rPr>
                <w:rFonts w:eastAsiaTheme="minorEastAsia"/>
                <w:sz w:val="20"/>
                <w:szCs w:val="20"/>
              </w:rPr>
              <w:t xml:space="preserve">3. доля выпускников муниципальных общеобразовательных организаций, не получивших аттестат о среднем образовании, в общей численности выпускников муниципальных общеобразовательных </w:t>
            </w:r>
            <w:r w:rsidRPr="00913EDA">
              <w:rPr>
                <w:rFonts w:eastAsiaTheme="minorEastAsia"/>
                <w:sz w:val="20"/>
                <w:szCs w:val="20"/>
              </w:rPr>
              <w:lastRenderedPageBreak/>
              <w:t>организаций;</w:t>
            </w:r>
          </w:p>
          <w:p w:rsidR="00546B5E" w:rsidRPr="00913EDA" w:rsidRDefault="00546B5E" w:rsidP="00B82BCE">
            <w:pPr>
              <w:autoSpaceDE w:val="0"/>
              <w:autoSpaceDN w:val="0"/>
              <w:adjustRightInd w:val="0"/>
              <w:jc w:val="both"/>
              <w:rPr>
                <w:rFonts w:eastAsiaTheme="minorEastAsia"/>
                <w:sz w:val="20"/>
                <w:szCs w:val="20"/>
              </w:rPr>
            </w:pPr>
            <w:r w:rsidRPr="00913EDA">
              <w:rPr>
                <w:rFonts w:eastAsiaTheme="minorEastAsia"/>
                <w:sz w:val="20"/>
                <w:szCs w:val="20"/>
              </w:rPr>
              <w:t>4. доступность дошкольного образования (</w:t>
            </w:r>
            <w:r w:rsidRPr="00913EDA">
              <w:rPr>
                <w:rFonts w:eastAsiaTheme="minorEastAsia"/>
                <w:sz w:val="20"/>
                <w:szCs w:val="20"/>
                <w:shd w:val="clear" w:color="auto" w:fill="FFFFFF"/>
              </w:rPr>
              <w:t>удельный вес численности детей в возрасте от 0 до 3 лет, охваченных программами дошколь</w:t>
            </w:r>
            <w:r w:rsidR="00B82BCE" w:rsidRPr="00913EDA">
              <w:rPr>
                <w:rFonts w:eastAsiaTheme="minorEastAsia"/>
                <w:sz w:val="20"/>
                <w:szCs w:val="20"/>
                <w:shd w:val="clear" w:color="auto" w:fill="FFFFFF"/>
              </w:rPr>
              <w:t xml:space="preserve">ного образования и программами </w:t>
            </w:r>
            <w:r w:rsidRPr="00913EDA">
              <w:rPr>
                <w:rFonts w:eastAsiaTheme="minorEastAsia"/>
                <w:sz w:val="20"/>
                <w:szCs w:val="20"/>
                <w:shd w:val="clear" w:color="auto" w:fill="FFFFFF"/>
              </w:rPr>
              <w:t>поддержки раннего развития, в общей численности детей соответствующего возраста)</w:t>
            </w:r>
            <w:r w:rsidRPr="00913EDA">
              <w:rPr>
                <w:rFonts w:eastAsiaTheme="minorEastAsia"/>
                <w:sz w:val="20"/>
                <w:szCs w:val="20"/>
              </w:rPr>
              <w:t xml:space="preserve">;   </w:t>
            </w:r>
          </w:p>
          <w:p w:rsidR="00546B5E" w:rsidRPr="00913EDA" w:rsidRDefault="00B82BCE" w:rsidP="00B82BCE">
            <w:pPr>
              <w:jc w:val="both"/>
              <w:rPr>
                <w:rFonts w:eastAsiaTheme="minorEastAsia"/>
                <w:sz w:val="20"/>
                <w:szCs w:val="20"/>
              </w:rPr>
            </w:pPr>
            <w:r w:rsidRPr="00913EDA">
              <w:rPr>
                <w:rFonts w:eastAsiaTheme="minorEastAsia"/>
                <w:sz w:val="20"/>
                <w:szCs w:val="20"/>
              </w:rPr>
              <w:t xml:space="preserve">5. охват </w:t>
            </w:r>
            <w:r w:rsidR="00546B5E" w:rsidRPr="00913EDA">
              <w:rPr>
                <w:rFonts w:eastAsiaTheme="minorEastAsia"/>
                <w:sz w:val="20"/>
                <w:szCs w:val="20"/>
              </w:rPr>
              <w:t>детей 5-18 лет программами дополнительного образования</w:t>
            </w:r>
            <w:r w:rsidR="00546B5E" w:rsidRPr="00913EDA">
              <w:rPr>
                <w:rFonts w:eastAsiaTheme="minorEastAsia"/>
                <w:sz w:val="20"/>
                <w:szCs w:val="20"/>
                <w:shd w:val="clear" w:color="auto" w:fill="FFFFFF"/>
              </w:rPr>
              <w:t xml:space="preserve"> (удельный вес численности детей, получающих услуги дополнительного образования, в общей численности детей в возрасте 5-18 лет).</w:t>
            </w:r>
          </w:p>
        </w:tc>
      </w:tr>
      <w:tr w:rsidR="00546B5E" w:rsidRPr="00913EDA" w:rsidTr="00B82BCE">
        <w:tc>
          <w:tcPr>
            <w:tcW w:w="3402" w:type="dxa"/>
            <w:tcBorders>
              <w:top w:val="single" w:sz="4" w:space="0" w:color="000000"/>
              <w:left w:val="single" w:sz="4" w:space="0" w:color="000000"/>
              <w:bottom w:val="single" w:sz="4" w:space="0" w:color="000000"/>
            </w:tcBorders>
            <w:shd w:val="clear" w:color="auto" w:fill="FFFFFF"/>
          </w:tcPr>
          <w:p w:rsidR="00546B5E" w:rsidRPr="00913EDA" w:rsidRDefault="00546B5E" w:rsidP="00B82BCE">
            <w:pPr>
              <w:snapToGrid w:val="0"/>
              <w:rPr>
                <w:rFonts w:eastAsiaTheme="minorEastAsia"/>
                <w:sz w:val="20"/>
                <w:szCs w:val="20"/>
              </w:rPr>
            </w:pPr>
            <w:r w:rsidRPr="00913EDA">
              <w:rPr>
                <w:rFonts w:eastAsiaTheme="minorEastAsia"/>
                <w:sz w:val="20"/>
                <w:szCs w:val="20"/>
              </w:rPr>
              <w:lastRenderedPageBreak/>
              <w:t xml:space="preserve">Ожидаемые результаты  </w:t>
            </w:r>
          </w:p>
        </w:tc>
        <w:tc>
          <w:tcPr>
            <w:tcW w:w="6521" w:type="dxa"/>
            <w:gridSpan w:val="4"/>
            <w:tcBorders>
              <w:top w:val="single" w:sz="4" w:space="0" w:color="000000"/>
              <w:left w:val="single" w:sz="4" w:space="0" w:color="000000"/>
              <w:bottom w:val="single" w:sz="4" w:space="0" w:color="000000"/>
              <w:right w:val="single" w:sz="4" w:space="0" w:color="000000"/>
            </w:tcBorders>
            <w:shd w:val="clear" w:color="auto" w:fill="FFFFFF"/>
          </w:tcPr>
          <w:p w:rsidR="00546B5E" w:rsidRPr="00913EDA" w:rsidRDefault="00546B5E" w:rsidP="00B82BCE">
            <w:pPr>
              <w:autoSpaceDE w:val="0"/>
              <w:autoSpaceDN w:val="0"/>
              <w:adjustRightInd w:val="0"/>
              <w:jc w:val="both"/>
              <w:rPr>
                <w:rFonts w:eastAsiaTheme="minorEastAsia"/>
                <w:sz w:val="20"/>
                <w:szCs w:val="20"/>
              </w:rPr>
            </w:pPr>
            <w:r w:rsidRPr="00913EDA">
              <w:rPr>
                <w:rFonts w:eastAsiaTheme="minorEastAsia"/>
                <w:sz w:val="20"/>
                <w:szCs w:val="20"/>
              </w:rPr>
              <w:t xml:space="preserve"> 1. удельный вес числа образовательных организаций, соответствующих требованиям санитарных норм и правил, а также требования, предъявляемым надзорными органами в общем числе организаций, составит 100%;</w:t>
            </w:r>
          </w:p>
          <w:p w:rsidR="00546B5E" w:rsidRPr="00913EDA" w:rsidRDefault="00546B5E" w:rsidP="00B82BCE">
            <w:pPr>
              <w:jc w:val="both"/>
              <w:rPr>
                <w:rFonts w:eastAsia="Calibri"/>
                <w:sz w:val="20"/>
                <w:szCs w:val="20"/>
              </w:rPr>
            </w:pPr>
            <w:r w:rsidRPr="00913EDA">
              <w:rPr>
                <w:rFonts w:eastAsia="Calibri"/>
                <w:sz w:val="20"/>
                <w:szCs w:val="20"/>
              </w:rPr>
              <w:t>2. до</w:t>
            </w:r>
            <w:r w:rsidR="00B82BCE" w:rsidRPr="00913EDA">
              <w:rPr>
                <w:rFonts w:eastAsia="Calibri"/>
                <w:sz w:val="20"/>
                <w:szCs w:val="20"/>
              </w:rPr>
              <w:t>ля образовательных учреждений,</w:t>
            </w:r>
            <w:r w:rsidR="00DF76EF" w:rsidRPr="00913EDA">
              <w:rPr>
                <w:rFonts w:eastAsia="Calibri"/>
                <w:sz w:val="20"/>
                <w:szCs w:val="20"/>
              </w:rPr>
              <w:t xml:space="preserve"> отвечающих требованиям</w:t>
            </w:r>
            <w:r w:rsidRPr="00913EDA">
              <w:rPr>
                <w:rFonts w:eastAsia="Calibri"/>
                <w:sz w:val="20"/>
                <w:szCs w:val="20"/>
              </w:rPr>
              <w:t xml:space="preserve"> комплексной безопасности при предоставлении образовательной услуги составит 100%;</w:t>
            </w:r>
          </w:p>
          <w:p w:rsidR="00546B5E" w:rsidRPr="00913EDA" w:rsidRDefault="00546B5E" w:rsidP="00B82BCE">
            <w:pPr>
              <w:autoSpaceDE w:val="0"/>
              <w:autoSpaceDN w:val="0"/>
              <w:adjustRightInd w:val="0"/>
              <w:jc w:val="both"/>
              <w:rPr>
                <w:rFonts w:eastAsiaTheme="minorEastAsia"/>
                <w:sz w:val="20"/>
                <w:szCs w:val="20"/>
              </w:rPr>
            </w:pPr>
            <w:r w:rsidRPr="00913EDA">
              <w:rPr>
                <w:rFonts w:eastAsiaTheme="minorEastAsia"/>
                <w:sz w:val="20"/>
                <w:szCs w:val="20"/>
              </w:rPr>
              <w:t>3. охват дошкольным образованием детей до 3-х лет составит 52,5%; доступность дошкольного образования для детей в возрасте от 1 до 3 лет, в том числе с ОВЗ, составит -100%;</w:t>
            </w:r>
          </w:p>
          <w:p w:rsidR="00546B5E" w:rsidRPr="00913EDA" w:rsidRDefault="00546B5E" w:rsidP="00B82BCE">
            <w:pPr>
              <w:autoSpaceDE w:val="0"/>
              <w:autoSpaceDN w:val="0"/>
              <w:adjustRightInd w:val="0"/>
              <w:jc w:val="both"/>
              <w:rPr>
                <w:rFonts w:eastAsiaTheme="minorEastAsia"/>
                <w:sz w:val="20"/>
                <w:szCs w:val="20"/>
              </w:rPr>
            </w:pPr>
            <w:r w:rsidRPr="00913EDA">
              <w:rPr>
                <w:rFonts w:eastAsiaTheme="minorEastAsia"/>
                <w:sz w:val="20"/>
                <w:szCs w:val="20"/>
              </w:rPr>
              <w:t>4. доля выпускников муниципальных общеобразовательных организаций, не получивших аттестат о среднем общем образовании, составит 1,5 %;</w:t>
            </w:r>
          </w:p>
          <w:p w:rsidR="00546B5E" w:rsidRPr="00913EDA" w:rsidRDefault="00546B5E" w:rsidP="00B82BCE">
            <w:pPr>
              <w:autoSpaceDE w:val="0"/>
              <w:autoSpaceDN w:val="0"/>
              <w:adjustRightInd w:val="0"/>
              <w:jc w:val="both"/>
              <w:rPr>
                <w:rFonts w:eastAsiaTheme="minorEastAsia"/>
                <w:sz w:val="20"/>
                <w:szCs w:val="20"/>
              </w:rPr>
            </w:pPr>
            <w:r w:rsidRPr="00913EDA">
              <w:rPr>
                <w:rFonts w:eastAsiaTheme="minorEastAsia"/>
                <w:sz w:val="20"/>
                <w:szCs w:val="20"/>
              </w:rPr>
              <w:t>5. охват детей в возрасте 5-18 лет программами дополн</w:t>
            </w:r>
            <w:r w:rsidR="00B82BCE" w:rsidRPr="00913EDA">
              <w:rPr>
                <w:rFonts w:eastAsiaTheme="minorEastAsia"/>
                <w:sz w:val="20"/>
                <w:szCs w:val="20"/>
              </w:rPr>
              <w:t xml:space="preserve">ительного образования составит </w:t>
            </w:r>
            <w:r w:rsidRPr="00913EDA">
              <w:rPr>
                <w:rFonts w:eastAsiaTheme="minorEastAsia"/>
                <w:sz w:val="20"/>
                <w:szCs w:val="20"/>
              </w:rPr>
              <w:t>не менее 77%.</w:t>
            </w:r>
          </w:p>
        </w:tc>
      </w:tr>
    </w:tbl>
    <w:p w:rsidR="00546B5E" w:rsidRPr="00913EDA" w:rsidRDefault="00546B5E" w:rsidP="00B82BCE">
      <w:pPr>
        <w:jc w:val="center"/>
        <w:rPr>
          <w:rFonts w:eastAsiaTheme="minorEastAsia"/>
          <w:sz w:val="20"/>
          <w:szCs w:val="20"/>
        </w:rPr>
      </w:pPr>
      <w:r w:rsidRPr="00913EDA">
        <w:rPr>
          <w:rFonts w:eastAsiaTheme="minorEastAsia"/>
          <w:sz w:val="20"/>
          <w:szCs w:val="20"/>
          <w:lang w:val="en-US"/>
        </w:rPr>
        <w:t>II</w:t>
      </w:r>
      <w:r w:rsidRPr="00913EDA">
        <w:rPr>
          <w:rFonts w:eastAsiaTheme="minorEastAsia"/>
          <w:sz w:val="20"/>
          <w:szCs w:val="20"/>
        </w:rPr>
        <w:t>. Характеристика сферы действия подпрограммы</w:t>
      </w:r>
    </w:p>
    <w:p w:rsidR="00546B5E" w:rsidRPr="00913EDA" w:rsidRDefault="00B82BCE" w:rsidP="00B82BCE">
      <w:pPr>
        <w:widowControl w:val="0"/>
        <w:suppressAutoHyphens/>
        <w:ind w:firstLine="539"/>
        <w:contextualSpacing/>
        <w:jc w:val="both"/>
        <w:rPr>
          <w:rFonts w:eastAsia="DejaVu Sans"/>
          <w:color w:val="000000"/>
          <w:kern w:val="1"/>
          <w:sz w:val="20"/>
          <w:szCs w:val="20"/>
          <w:lang w:eastAsia="ar-SA"/>
        </w:rPr>
      </w:pPr>
      <w:r w:rsidRPr="00913EDA">
        <w:rPr>
          <w:rFonts w:eastAsia="DejaVu Sans"/>
          <w:color w:val="000000"/>
          <w:kern w:val="1"/>
          <w:sz w:val="20"/>
          <w:szCs w:val="20"/>
          <w:lang w:eastAsia="ar-SA"/>
        </w:rPr>
        <w:t xml:space="preserve">Сфера действия подпрограммы </w:t>
      </w:r>
      <w:r w:rsidR="00546B5E" w:rsidRPr="00913EDA">
        <w:rPr>
          <w:rFonts w:eastAsia="DejaVu Sans"/>
          <w:color w:val="000000"/>
          <w:kern w:val="1"/>
          <w:sz w:val="20"/>
          <w:szCs w:val="20"/>
          <w:lang w:eastAsia="ar-SA"/>
        </w:rPr>
        <w:t xml:space="preserve">охватывает систему муниципальных дошкольных, </w:t>
      </w:r>
      <w:r w:rsidRPr="00913EDA">
        <w:rPr>
          <w:rFonts w:eastAsia="DejaVu Sans"/>
          <w:color w:val="000000"/>
          <w:kern w:val="1"/>
          <w:sz w:val="20"/>
          <w:szCs w:val="20"/>
          <w:lang w:eastAsia="ar-SA"/>
        </w:rPr>
        <w:t xml:space="preserve">общеобразовательных </w:t>
      </w:r>
      <w:r w:rsidR="00FA790A" w:rsidRPr="00913EDA">
        <w:rPr>
          <w:rFonts w:eastAsia="DejaVu Sans"/>
          <w:color w:val="000000"/>
          <w:kern w:val="1"/>
          <w:sz w:val="20"/>
          <w:szCs w:val="20"/>
          <w:lang w:eastAsia="ar-SA"/>
        </w:rPr>
        <w:t xml:space="preserve">учреждений, </w:t>
      </w:r>
      <w:r w:rsidR="00546B5E" w:rsidRPr="00913EDA">
        <w:rPr>
          <w:rFonts w:eastAsia="DejaVu Sans"/>
          <w:color w:val="000000"/>
          <w:kern w:val="1"/>
          <w:sz w:val="20"/>
          <w:szCs w:val="20"/>
          <w:lang w:eastAsia="ar-SA"/>
        </w:rPr>
        <w:t>учрежден</w:t>
      </w:r>
      <w:r w:rsidR="00FA790A" w:rsidRPr="00913EDA">
        <w:rPr>
          <w:rFonts w:eastAsia="DejaVu Sans"/>
          <w:color w:val="000000"/>
          <w:kern w:val="1"/>
          <w:sz w:val="20"/>
          <w:szCs w:val="20"/>
          <w:lang w:eastAsia="ar-SA"/>
        </w:rPr>
        <w:t xml:space="preserve">ий дополнительного образования, </w:t>
      </w:r>
      <w:r w:rsidR="00546B5E" w:rsidRPr="00913EDA">
        <w:rPr>
          <w:rFonts w:eastAsia="DejaVu Sans"/>
          <w:color w:val="000000"/>
          <w:kern w:val="1"/>
          <w:sz w:val="20"/>
          <w:szCs w:val="20"/>
          <w:lang w:eastAsia="ar-SA"/>
        </w:rPr>
        <w:t>расположенных на территории Куйбышевского района, и устанавливает меры по реализации об</w:t>
      </w:r>
      <w:r w:rsidR="00DF76EF" w:rsidRPr="00913EDA">
        <w:rPr>
          <w:rFonts w:eastAsia="DejaVu Sans"/>
          <w:color w:val="000000"/>
          <w:kern w:val="1"/>
          <w:sz w:val="20"/>
          <w:szCs w:val="20"/>
          <w:lang w:eastAsia="ar-SA"/>
        </w:rPr>
        <w:t xml:space="preserve">разовательной политики в сфере </w:t>
      </w:r>
      <w:r w:rsidR="00546B5E" w:rsidRPr="00913EDA">
        <w:rPr>
          <w:rFonts w:eastAsia="DejaVu Sans"/>
          <w:color w:val="000000"/>
          <w:kern w:val="1"/>
          <w:sz w:val="20"/>
          <w:szCs w:val="20"/>
          <w:lang w:eastAsia="ar-SA"/>
        </w:rPr>
        <w:t>образования. Систему образования Куйбышевского района представляют 15 детских садов, 29 общеобразовательных учреждений, 4 учреждения дополнительного образования.</w:t>
      </w:r>
    </w:p>
    <w:p w:rsidR="00546B5E" w:rsidRPr="00913EDA" w:rsidRDefault="00546B5E" w:rsidP="00B82BCE">
      <w:pPr>
        <w:widowControl w:val="0"/>
        <w:suppressAutoHyphens/>
        <w:ind w:firstLine="539"/>
        <w:contextualSpacing/>
        <w:jc w:val="both"/>
        <w:rPr>
          <w:rFonts w:eastAsia="DejaVu Sans"/>
          <w:color w:val="000000"/>
          <w:kern w:val="1"/>
          <w:sz w:val="20"/>
          <w:szCs w:val="20"/>
          <w:lang w:eastAsia="ar-SA"/>
        </w:rPr>
      </w:pPr>
      <w:r w:rsidRPr="00913EDA">
        <w:rPr>
          <w:rFonts w:eastAsia="DejaVu Sans"/>
          <w:color w:val="000000"/>
          <w:kern w:val="1"/>
          <w:sz w:val="20"/>
          <w:szCs w:val="20"/>
          <w:lang w:eastAsia="ar-SA"/>
        </w:rPr>
        <w:t>В период 2017 - 2019 годов развитие системы образования в Куйбышевском районе осуществлялось при решении следующих задач:</w:t>
      </w:r>
    </w:p>
    <w:p w:rsidR="00546B5E" w:rsidRPr="00913EDA" w:rsidRDefault="00546B5E" w:rsidP="00B82BCE">
      <w:pPr>
        <w:suppressAutoHyphens/>
        <w:ind w:left="34" w:right="34"/>
        <w:jc w:val="both"/>
        <w:rPr>
          <w:rFonts w:eastAsia="DejaVu Sans"/>
          <w:kern w:val="1"/>
          <w:sz w:val="20"/>
          <w:szCs w:val="20"/>
          <w:lang w:eastAsia="ar-SA"/>
        </w:rPr>
      </w:pPr>
      <w:r w:rsidRPr="00913EDA">
        <w:rPr>
          <w:rFonts w:eastAsia="DejaVu Sans"/>
          <w:kern w:val="1"/>
          <w:sz w:val="20"/>
          <w:szCs w:val="20"/>
          <w:lang w:eastAsia="ar-SA"/>
        </w:rPr>
        <w:t>-приведение базовой инфраструктуры системы образования в соответствие с требованиями действующего законодательства   путем ремонта и технологического оснащения действующих объектов образования;</w:t>
      </w:r>
    </w:p>
    <w:p w:rsidR="00546B5E" w:rsidRPr="00913EDA" w:rsidRDefault="00546B5E" w:rsidP="00B82BCE">
      <w:pPr>
        <w:suppressAutoHyphens/>
        <w:ind w:left="34" w:right="34"/>
        <w:jc w:val="both"/>
        <w:rPr>
          <w:rFonts w:eastAsia="DejaVu Sans"/>
          <w:kern w:val="1"/>
          <w:sz w:val="20"/>
          <w:szCs w:val="20"/>
          <w:lang w:eastAsia="ar-SA"/>
        </w:rPr>
      </w:pPr>
      <w:r w:rsidRPr="00913EDA">
        <w:rPr>
          <w:rFonts w:eastAsia="DejaVu Sans"/>
          <w:kern w:val="1"/>
          <w:sz w:val="20"/>
          <w:szCs w:val="20"/>
          <w:lang w:eastAsia="ar-SA"/>
        </w:rPr>
        <w:t>- создание в системе дошкольного, общего и дополнительного образования детей условий для получения качественного образования, модернизация содержания общего обр</w:t>
      </w:r>
      <w:r w:rsidR="00B82BCE" w:rsidRPr="00913EDA">
        <w:rPr>
          <w:rFonts w:eastAsia="DejaVu Sans"/>
          <w:kern w:val="1"/>
          <w:sz w:val="20"/>
          <w:szCs w:val="20"/>
          <w:lang w:eastAsia="ar-SA"/>
        </w:rPr>
        <w:t xml:space="preserve">азования в соответствии с ФГОС </w:t>
      </w:r>
      <w:r w:rsidRPr="00913EDA">
        <w:rPr>
          <w:rFonts w:eastAsia="DejaVu Sans"/>
          <w:kern w:val="1"/>
          <w:sz w:val="20"/>
          <w:szCs w:val="20"/>
          <w:lang w:eastAsia="ar-SA"/>
        </w:rPr>
        <w:t>и законодательством в сфере образования;</w:t>
      </w:r>
    </w:p>
    <w:p w:rsidR="00546B5E" w:rsidRPr="00913EDA" w:rsidRDefault="00546B5E" w:rsidP="00B82BCE">
      <w:pPr>
        <w:suppressAutoHyphens/>
        <w:ind w:left="34" w:right="34"/>
        <w:jc w:val="both"/>
        <w:rPr>
          <w:rFonts w:eastAsia="DejaVu Sans"/>
          <w:kern w:val="1"/>
          <w:sz w:val="20"/>
          <w:szCs w:val="20"/>
          <w:lang w:eastAsia="ar-SA"/>
        </w:rPr>
      </w:pPr>
      <w:r w:rsidRPr="00913EDA">
        <w:rPr>
          <w:rFonts w:eastAsia="DejaVu Sans"/>
          <w:kern w:val="1"/>
          <w:sz w:val="20"/>
          <w:szCs w:val="20"/>
          <w:lang w:eastAsia="ar-SA"/>
        </w:rPr>
        <w:t>- обеспечение равного доступа детей к услугам дошкольного, общего и дополнительного образования;</w:t>
      </w:r>
    </w:p>
    <w:p w:rsidR="00546B5E" w:rsidRPr="00913EDA" w:rsidRDefault="00546B5E" w:rsidP="00B82BCE">
      <w:pPr>
        <w:suppressAutoHyphens/>
        <w:ind w:left="34" w:right="34"/>
        <w:jc w:val="both"/>
        <w:rPr>
          <w:rFonts w:eastAsia="DejaVu Sans"/>
          <w:kern w:val="1"/>
          <w:sz w:val="20"/>
          <w:szCs w:val="20"/>
          <w:lang w:eastAsia="ar-SA"/>
        </w:rPr>
      </w:pPr>
      <w:r w:rsidRPr="00913EDA">
        <w:rPr>
          <w:rFonts w:eastAsia="DejaVu Sans"/>
          <w:kern w:val="1"/>
          <w:sz w:val="20"/>
          <w:szCs w:val="20"/>
          <w:lang w:eastAsia="ar-SA"/>
        </w:rPr>
        <w:t>- обеспечение инновационного развития системы дополнительного образования детей;</w:t>
      </w:r>
    </w:p>
    <w:p w:rsidR="00546B5E" w:rsidRPr="00913EDA" w:rsidRDefault="00546B5E" w:rsidP="00B82BCE">
      <w:pPr>
        <w:shd w:val="clear" w:color="auto" w:fill="FFFFFF"/>
        <w:jc w:val="both"/>
        <w:rPr>
          <w:sz w:val="20"/>
          <w:szCs w:val="20"/>
        </w:rPr>
      </w:pPr>
      <w:r w:rsidRPr="00913EDA">
        <w:rPr>
          <w:sz w:val="20"/>
          <w:szCs w:val="20"/>
        </w:rPr>
        <w:t>- формирование условий для активного включения обучающихся в социальную жизнь общества, популяризации здорового образа жизни, развития нравственных и духовных ценностей, занятий творчеством, развития системы профессиональной ориентации.</w:t>
      </w:r>
    </w:p>
    <w:p w:rsidR="00546B5E" w:rsidRPr="00913EDA" w:rsidRDefault="00546B5E" w:rsidP="00B82BCE">
      <w:pPr>
        <w:shd w:val="clear" w:color="auto" w:fill="FFFFFF"/>
        <w:ind w:firstLine="539"/>
        <w:jc w:val="both"/>
        <w:rPr>
          <w:color w:val="000000"/>
          <w:sz w:val="20"/>
          <w:szCs w:val="20"/>
        </w:rPr>
      </w:pPr>
      <w:r w:rsidRPr="00913EDA">
        <w:rPr>
          <w:color w:val="000000"/>
          <w:sz w:val="20"/>
          <w:szCs w:val="20"/>
        </w:rPr>
        <w:t>По каждому из направлений за указанный период произошли устойчивые изменения, складывающиеся в целостную положительную динамику развития системы.</w:t>
      </w:r>
    </w:p>
    <w:p w:rsidR="00546B5E" w:rsidRPr="00913EDA" w:rsidRDefault="00546B5E" w:rsidP="00B82BCE">
      <w:pPr>
        <w:shd w:val="clear" w:color="auto" w:fill="FFFFFF"/>
        <w:ind w:firstLine="539"/>
        <w:jc w:val="both"/>
        <w:rPr>
          <w:color w:val="000000"/>
          <w:sz w:val="20"/>
          <w:szCs w:val="20"/>
        </w:rPr>
      </w:pPr>
      <w:r w:rsidRPr="00913EDA">
        <w:rPr>
          <w:color w:val="000000"/>
          <w:sz w:val="20"/>
          <w:szCs w:val="20"/>
        </w:rPr>
        <w:t>В результате реализации современных организационны</w:t>
      </w:r>
      <w:r w:rsidR="00B82BCE" w:rsidRPr="00913EDA">
        <w:rPr>
          <w:color w:val="000000"/>
          <w:sz w:val="20"/>
          <w:szCs w:val="20"/>
        </w:rPr>
        <w:t xml:space="preserve">х и экономических механизмов в показатель «Дорожной карты» по </w:t>
      </w:r>
      <w:r w:rsidRPr="00913EDA">
        <w:rPr>
          <w:color w:val="000000"/>
          <w:sz w:val="20"/>
          <w:szCs w:val="20"/>
        </w:rPr>
        <w:t>средней заработной плате педагогическ</w:t>
      </w:r>
      <w:r w:rsidR="00B82BCE" w:rsidRPr="00913EDA">
        <w:rPr>
          <w:color w:val="000000"/>
          <w:sz w:val="20"/>
          <w:szCs w:val="20"/>
        </w:rPr>
        <w:t xml:space="preserve">их работников выполнен в 100 % </w:t>
      </w:r>
      <w:r w:rsidRPr="00913EDA">
        <w:rPr>
          <w:color w:val="000000"/>
          <w:sz w:val="20"/>
          <w:szCs w:val="20"/>
        </w:rPr>
        <w:t xml:space="preserve">образовательных учреждениях района. </w:t>
      </w:r>
    </w:p>
    <w:p w:rsidR="00546B5E" w:rsidRPr="00913EDA" w:rsidRDefault="00546B5E" w:rsidP="00B82BCE">
      <w:pPr>
        <w:shd w:val="clear" w:color="auto" w:fill="FFFFFF"/>
        <w:ind w:firstLine="539"/>
        <w:jc w:val="both"/>
        <w:rPr>
          <w:color w:val="000000"/>
          <w:sz w:val="20"/>
          <w:szCs w:val="20"/>
        </w:rPr>
      </w:pPr>
      <w:r w:rsidRPr="00913EDA">
        <w:rPr>
          <w:color w:val="000000"/>
          <w:sz w:val="20"/>
          <w:szCs w:val="20"/>
        </w:rPr>
        <w:t>Важным показателем развития самостоятельности образовательных учреждений стало внедрение системы государственно-общественного управления образованием.</w:t>
      </w:r>
    </w:p>
    <w:p w:rsidR="00546B5E" w:rsidRPr="00913EDA" w:rsidRDefault="00546B5E" w:rsidP="00B82BCE">
      <w:pPr>
        <w:autoSpaceDE w:val="0"/>
        <w:autoSpaceDN w:val="0"/>
        <w:adjustRightInd w:val="0"/>
        <w:ind w:firstLine="539"/>
        <w:jc w:val="both"/>
        <w:rPr>
          <w:rFonts w:eastAsiaTheme="minorEastAsia"/>
          <w:color w:val="000000"/>
          <w:sz w:val="20"/>
          <w:szCs w:val="20"/>
        </w:rPr>
      </w:pPr>
      <w:r w:rsidRPr="00913EDA">
        <w:rPr>
          <w:rFonts w:eastAsiaTheme="minorEastAsia"/>
          <w:sz w:val="20"/>
          <w:szCs w:val="20"/>
          <w:shd w:val="clear" w:color="auto" w:fill="FFFFFF"/>
        </w:rPr>
        <w:t>Вложения в сферу дошкольного образования признаны сегодня в мире наиболее эффективными с точки зрения повышения качества последующего образования, </w:t>
      </w:r>
      <w:bookmarkStart w:id="2" w:name="bfd7d"/>
      <w:bookmarkEnd w:id="2"/>
      <w:r w:rsidRPr="00913EDA">
        <w:rPr>
          <w:rFonts w:eastAsiaTheme="minorEastAsia"/>
          <w:sz w:val="20"/>
          <w:szCs w:val="20"/>
          <w:shd w:val="clear" w:color="auto" w:fill="FFFFFF"/>
        </w:rPr>
        <w:t xml:space="preserve">выравнивания стартовых возможностей. В России дошкольное образование является первой </w:t>
      </w:r>
      <w:r w:rsidR="00B82BCE" w:rsidRPr="00913EDA">
        <w:rPr>
          <w:rFonts w:eastAsiaTheme="minorEastAsia"/>
          <w:sz w:val="20"/>
          <w:szCs w:val="20"/>
          <w:shd w:val="clear" w:color="auto" w:fill="FFFFFF"/>
        </w:rPr>
        <w:t xml:space="preserve">ступенью общего образования. В </w:t>
      </w:r>
      <w:r w:rsidRPr="00913EDA">
        <w:rPr>
          <w:rFonts w:eastAsiaTheme="minorEastAsia"/>
          <w:sz w:val="20"/>
          <w:szCs w:val="20"/>
          <w:shd w:val="clear" w:color="auto" w:fill="FFFFFF"/>
        </w:rPr>
        <w:t xml:space="preserve">настоящее время на </w:t>
      </w:r>
      <w:r w:rsidR="00B82BCE" w:rsidRPr="00913EDA">
        <w:rPr>
          <w:rFonts w:eastAsiaTheme="minorEastAsia"/>
          <w:sz w:val="20"/>
          <w:szCs w:val="20"/>
          <w:shd w:val="clear" w:color="auto" w:fill="FFFFFF"/>
        </w:rPr>
        <w:t xml:space="preserve">всех уровнях поставлена задача </w:t>
      </w:r>
      <w:r w:rsidRPr="00913EDA">
        <w:rPr>
          <w:rFonts w:eastAsiaTheme="minorEastAsia"/>
          <w:sz w:val="20"/>
          <w:szCs w:val="20"/>
          <w:shd w:val="clear" w:color="auto" w:fill="FFFFFF"/>
        </w:rPr>
        <w:t>по максимальному охвату детей   программами дошкольного образования.</w:t>
      </w:r>
      <w:r w:rsidRPr="00913EDA">
        <w:rPr>
          <w:rFonts w:eastAsiaTheme="minorEastAsia"/>
          <w:color w:val="000000"/>
          <w:sz w:val="20"/>
          <w:szCs w:val="20"/>
        </w:rPr>
        <w:t xml:space="preserve"> </w:t>
      </w:r>
    </w:p>
    <w:p w:rsidR="00546B5E" w:rsidRPr="00913EDA" w:rsidRDefault="00B82BCE" w:rsidP="00B82BCE">
      <w:pPr>
        <w:autoSpaceDE w:val="0"/>
        <w:autoSpaceDN w:val="0"/>
        <w:adjustRightInd w:val="0"/>
        <w:ind w:firstLine="539"/>
        <w:jc w:val="both"/>
        <w:rPr>
          <w:rFonts w:eastAsiaTheme="minorEastAsia"/>
          <w:color w:val="000000"/>
          <w:sz w:val="20"/>
          <w:szCs w:val="20"/>
        </w:rPr>
      </w:pPr>
      <w:r w:rsidRPr="00913EDA">
        <w:rPr>
          <w:rFonts w:eastAsiaTheme="minorEastAsia"/>
          <w:color w:val="000000"/>
          <w:sz w:val="20"/>
          <w:szCs w:val="20"/>
        </w:rPr>
        <w:t xml:space="preserve">Проблема очередности </w:t>
      </w:r>
      <w:r w:rsidR="00546B5E" w:rsidRPr="00913EDA">
        <w:rPr>
          <w:rFonts w:eastAsiaTheme="minorEastAsia"/>
          <w:color w:val="000000"/>
          <w:sz w:val="20"/>
          <w:szCs w:val="20"/>
        </w:rPr>
        <w:t xml:space="preserve">в дошкольные образовательные учреждения на муниципальном уровне успешно решается. Все дети, состоявшие на учете на предоставления мест в дошкольные учреждения, в установленные сроки местами обеспечиваются. </w:t>
      </w:r>
    </w:p>
    <w:p w:rsidR="00546B5E" w:rsidRPr="00913EDA" w:rsidRDefault="00B82BCE" w:rsidP="00B82BCE">
      <w:pPr>
        <w:autoSpaceDE w:val="0"/>
        <w:autoSpaceDN w:val="0"/>
        <w:adjustRightInd w:val="0"/>
        <w:ind w:firstLine="539"/>
        <w:jc w:val="both"/>
        <w:rPr>
          <w:rFonts w:eastAsiaTheme="minorEastAsia"/>
          <w:color w:val="000000"/>
          <w:sz w:val="20"/>
          <w:szCs w:val="20"/>
        </w:rPr>
      </w:pPr>
      <w:r w:rsidRPr="00913EDA">
        <w:rPr>
          <w:rFonts w:eastAsiaTheme="minorEastAsia"/>
          <w:color w:val="000000"/>
          <w:sz w:val="20"/>
          <w:szCs w:val="20"/>
        </w:rPr>
        <w:t xml:space="preserve"> Сохранение </w:t>
      </w:r>
      <w:r w:rsidR="00546B5E" w:rsidRPr="00913EDA">
        <w:rPr>
          <w:rFonts w:eastAsiaTheme="minorEastAsia"/>
          <w:color w:val="000000"/>
          <w:sz w:val="20"/>
          <w:szCs w:val="20"/>
        </w:rPr>
        <w:t xml:space="preserve">100% доступности дошкольного образования подкреплено мероприятиями </w:t>
      </w:r>
      <w:r w:rsidR="00FA790A" w:rsidRPr="00913EDA">
        <w:rPr>
          <w:rFonts w:eastAsiaTheme="minorEastAsia"/>
          <w:color w:val="000000"/>
          <w:sz w:val="20"/>
          <w:szCs w:val="20"/>
        </w:rPr>
        <w:t xml:space="preserve">по вводу дополнительных мест </w:t>
      </w:r>
      <w:r w:rsidR="00546B5E" w:rsidRPr="00913EDA">
        <w:rPr>
          <w:rFonts w:eastAsiaTheme="minorEastAsia"/>
          <w:color w:val="000000"/>
          <w:sz w:val="20"/>
          <w:szCs w:val="20"/>
        </w:rPr>
        <w:t>за счет собственных ср</w:t>
      </w:r>
      <w:r w:rsidRPr="00913EDA">
        <w:rPr>
          <w:rFonts w:eastAsiaTheme="minorEastAsia"/>
          <w:color w:val="000000"/>
          <w:sz w:val="20"/>
          <w:szCs w:val="20"/>
        </w:rPr>
        <w:t xml:space="preserve">едств путем перепрофилирования </w:t>
      </w:r>
      <w:r w:rsidR="00FA790A" w:rsidRPr="00913EDA">
        <w:rPr>
          <w:rFonts w:eastAsiaTheme="minorEastAsia"/>
          <w:color w:val="000000"/>
          <w:sz w:val="20"/>
          <w:szCs w:val="20"/>
        </w:rPr>
        <w:t xml:space="preserve">помещений групповых ячеек и </w:t>
      </w:r>
      <w:r w:rsidR="00546B5E" w:rsidRPr="00913EDA">
        <w:rPr>
          <w:rFonts w:eastAsiaTheme="minorEastAsia"/>
          <w:color w:val="000000"/>
          <w:sz w:val="20"/>
          <w:szCs w:val="20"/>
        </w:rPr>
        <w:t>создания условий для реализации образовательных программ и осуществления присмотра и ухода за детьми разной возрастной категории обучающихся, в том числе для детей с ОВЗ и детей-инвалидов (проведение ремонтных работ, приобретение оборудования).</w:t>
      </w:r>
    </w:p>
    <w:p w:rsidR="00546B5E" w:rsidRPr="00913EDA" w:rsidRDefault="00546B5E" w:rsidP="00B82BCE">
      <w:pPr>
        <w:widowControl w:val="0"/>
        <w:suppressAutoHyphens/>
        <w:ind w:firstLine="540"/>
        <w:contextualSpacing/>
        <w:jc w:val="both"/>
        <w:rPr>
          <w:rFonts w:eastAsia="DejaVu Sans"/>
          <w:kern w:val="1"/>
          <w:sz w:val="20"/>
          <w:szCs w:val="20"/>
          <w:lang w:eastAsia="ar-SA"/>
        </w:rPr>
      </w:pPr>
      <w:r w:rsidRPr="00913EDA">
        <w:rPr>
          <w:rFonts w:eastAsia="DejaVu Sans"/>
          <w:kern w:val="1"/>
          <w:sz w:val="20"/>
          <w:szCs w:val="20"/>
          <w:lang w:eastAsia="ar-SA"/>
        </w:rPr>
        <w:t xml:space="preserve">Широкое применение нашли вариативные формы дошкольного образования. Ежегодно родителям предлагаются разнообразные формы психологической подготовки ребенка к детскому саду: адаптационные </w:t>
      </w:r>
      <w:r w:rsidRPr="00913EDA">
        <w:rPr>
          <w:rFonts w:eastAsia="DejaVu Sans"/>
          <w:kern w:val="1"/>
          <w:sz w:val="20"/>
          <w:szCs w:val="20"/>
          <w:lang w:eastAsia="ar-SA"/>
        </w:rPr>
        <w:lastRenderedPageBreak/>
        <w:t>группы в режиме кратковременного пребывания по осуществлению присмотра ухода за детьми раннего возраста, центр раннего развития детей, детско-родительский клуб. На базе детского сада «Солнышко» организована работа   консультативного пункта для родителей, чьи дети не посещают дошкольные образовательные организации.</w:t>
      </w:r>
    </w:p>
    <w:p w:rsidR="00546B5E" w:rsidRPr="00913EDA" w:rsidRDefault="00546B5E" w:rsidP="00B82BCE">
      <w:pPr>
        <w:widowControl w:val="0"/>
        <w:suppressAutoHyphens/>
        <w:ind w:firstLine="540"/>
        <w:contextualSpacing/>
        <w:jc w:val="both"/>
        <w:rPr>
          <w:rFonts w:eastAsia="DejaVu Sans"/>
          <w:kern w:val="1"/>
          <w:sz w:val="20"/>
          <w:szCs w:val="20"/>
          <w:lang w:eastAsia="ar-SA"/>
        </w:rPr>
      </w:pPr>
      <w:r w:rsidRPr="00913EDA">
        <w:rPr>
          <w:rFonts w:eastAsia="DejaVu Sans"/>
          <w:kern w:val="1"/>
          <w:sz w:val="20"/>
          <w:szCs w:val="20"/>
          <w:lang w:eastAsia="ar-SA"/>
        </w:rPr>
        <w:t xml:space="preserve">В районе созданы условия для получения дошкольного образования детьми-инвалидами, детьми с ограниченными возможностями здоровья, детьми с </w:t>
      </w:r>
      <w:proofErr w:type="spellStart"/>
      <w:r w:rsidRPr="00913EDA">
        <w:rPr>
          <w:rFonts w:eastAsia="DejaVu Sans"/>
          <w:kern w:val="1"/>
          <w:sz w:val="20"/>
          <w:szCs w:val="20"/>
          <w:lang w:eastAsia="ar-SA"/>
        </w:rPr>
        <w:t>аллергодерматозами</w:t>
      </w:r>
      <w:proofErr w:type="spellEnd"/>
      <w:r w:rsidRPr="00913EDA">
        <w:rPr>
          <w:rFonts w:eastAsia="DejaVu Sans"/>
          <w:kern w:val="1"/>
          <w:sz w:val="20"/>
          <w:szCs w:val="20"/>
          <w:lang w:eastAsia="ar-SA"/>
        </w:rPr>
        <w:t>, туберкулезной интоксикацией, детьми из семей, оказавшихся в трудной жизненной ситуации. Для данных категорий граждан применяются меры социальной поддержки по оплате за присмотр и уход за детьми.</w:t>
      </w:r>
    </w:p>
    <w:p w:rsidR="00546B5E" w:rsidRPr="00913EDA" w:rsidRDefault="00546B5E" w:rsidP="00B82BCE">
      <w:pPr>
        <w:autoSpaceDE w:val="0"/>
        <w:autoSpaceDN w:val="0"/>
        <w:adjustRightInd w:val="0"/>
        <w:ind w:firstLine="540"/>
        <w:jc w:val="both"/>
        <w:rPr>
          <w:rFonts w:eastAsiaTheme="minorEastAsia"/>
          <w:sz w:val="20"/>
          <w:szCs w:val="20"/>
        </w:rPr>
      </w:pPr>
      <w:r w:rsidRPr="00913EDA">
        <w:rPr>
          <w:rFonts w:eastAsiaTheme="minorEastAsia"/>
          <w:sz w:val="20"/>
          <w:szCs w:val="20"/>
        </w:rPr>
        <w:t xml:space="preserve">Во исполнение   Указа Президента Российской Федерации </w:t>
      </w:r>
      <w:r w:rsidRPr="00913EDA">
        <w:rPr>
          <w:rFonts w:eastAsiaTheme="minorEastAsia"/>
          <w:kern w:val="36"/>
          <w:sz w:val="20"/>
          <w:szCs w:val="20"/>
        </w:rPr>
        <w:t>от </w:t>
      </w:r>
      <w:proofErr w:type="gramStart"/>
      <w:r w:rsidRPr="00913EDA">
        <w:rPr>
          <w:rFonts w:eastAsiaTheme="minorEastAsia"/>
          <w:kern w:val="36"/>
          <w:sz w:val="20"/>
          <w:szCs w:val="20"/>
        </w:rPr>
        <w:t>07.05.2018  №</w:t>
      </w:r>
      <w:proofErr w:type="gramEnd"/>
      <w:r w:rsidRPr="00913EDA">
        <w:rPr>
          <w:rFonts w:eastAsiaTheme="minorEastAsia"/>
          <w:kern w:val="36"/>
          <w:sz w:val="20"/>
          <w:szCs w:val="20"/>
        </w:rPr>
        <w:t> 204 «</w:t>
      </w:r>
      <w:r w:rsidRPr="00913EDA">
        <w:rPr>
          <w:rFonts w:eastAsiaTheme="minorEastAsia"/>
          <w:sz w:val="20"/>
          <w:szCs w:val="20"/>
        </w:rPr>
        <w:t>О национальных целях и стратегических задачах развития Российской Федерации на период до 2024 года»,  в рамках реализации подпрограммы,  планируются мероприятия по обеспечению 100% доступности дошкольного образования для детей в возрасте от</w:t>
      </w:r>
      <w:r w:rsidR="00B82BCE" w:rsidRPr="00913EDA">
        <w:rPr>
          <w:rFonts w:eastAsiaTheme="minorEastAsia"/>
          <w:sz w:val="20"/>
          <w:szCs w:val="20"/>
        </w:rPr>
        <w:t xml:space="preserve"> 1 года до 3 лет.    На </w:t>
      </w:r>
      <w:r w:rsidRPr="00913EDA">
        <w:rPr>
          <w:rFonts w:eastAsiaTheme="minorEastAsia"/>
          <w:sz w:val="20"/>
          <w:szCs w:val="20"/>
        </w:rPr>
        <w:t>и</w:t>
      </w:r>
      <w:r w:rsidR="00B82BCE" w:rsidRPr="00913EDA">
        <w:rPr>
          <w:rFonts w:eastAsiaTheme="minorEastAsia"/>
          <w:sz w:val="20"/>
          <w:szCs w:val="20"/>
        </w:rPr>
        <w:t xml:space="preserve">меющихся площадях ДОУ ежегодно </w:t>
      </w:r>
      <w:r w:rsidR="00FA790A" w:rsidRPr="00913EDA">
        <w:rPr>
          <w:rFonts w:eastAsiaTheme="minorEastAsia"/>
          <w:sz w:val="20"/>
          <w:szCs w:val="20"/>
        </w:rPr>
        <w:t xml:space="preserve">будет </w:t>
      </w:r>
      <w:r w:rsidRPr="00913EDA">
        <w:rPr>
          <w:rFonts w:eastAsiaTheme="minorEastAsia"/>
          <w:sz w:val="20"/>
          <w:szCs w:val="20"/>
        </w:rPr>
        <w:t>введено не менее 5 дополнительных мест</w:t>
      </w:r>
      <w:r w:rsidR="00DF76EF" w:rsidRPr="00913EDA">
        <w:rPr>
          <w:rFonts w:eastAsiaTheme="minorEastAsia"/>
          <w:sz w:val="20"/>
          <w:szCs w:val="20"/>
        </w:rPr>
        <w:t xml:space="preserve">, в том числе для детей с ОВЗ, </w:t>
      </w:r>
      <w:r w:rsidRPr="00913EDA">
        <w:rPr>
          <w:rFonts w:eastAsiaTheme="minorEastAsia"/>
          <w:sz w:val="20"/>
          <w:szCs w:val="20"/>
        </w:rPr>
        <w:t>(выполн</w:t>
      </w:r>
      <w:r w:rsidR="00A520B9" w:rsidRPr="00913EDA">
        <w:rPr>
          <w:rFonts w:eastAsiaTheme="minorEastAsia"/>
          <w:sz w:val="20"/>
          <w:szCs w:val="20"/>
        </w:rPr>
        <w:t xml:space="preserve">ение ремонтных работ, создание </w:t>
      </w:r>
      <w:r w:rsidRPr="00913EDA">
        <w:rPr>
          <w:rFonts w:eastAsiaTheme="minorEastAsia"/>
          <w:sz w:val="20"/>
          <w:szCs w:val="20"/>
        </w:rPr>
        <w:t xml:space="preserve">условий </w:t>
      </w:r>
      <w:proofErr w:type="gramStart"/>
      <w:r w:rsidRPr="00913EDA">
        <w:rPr>
          <w:rFonts w:eastAsiaTheme="minorEastAsia"/>
          <w:sz w:val="20"/>
          <w:szCs w:val="20"/>
        </w:rPr>
        <w:t>по  выполнению</w:t>
      </w:r>
      <w:proofErr w:type="gramEnd"/>
      <w:r w:rsidRPr="00913EDA">
        <w:rPr>
          <w:rFonts w:eastAsiaTheme="minorEastAsia"/>
          <w:sz w:val="20"/>
          <w:szCs w:val="20"/>
        </w:rPr>
        <w:t xml:space="preserve"> режимных моментов).</w:t>
      </w:r>
    </w:p>
    <w:p w:rsidR="00546B5E" w:rsidRPr="00913EDA" w:rsidRDefault="00546B5E" w:rsidP="00B82BCE">
      <w:pPr>
        <w:ind w:firstLine="540"/>
        <w:jc w:val="both"/>
        <w:rPr>
          <w:rFonts w:eastAsiaTheme="minorEastAsia"/>
          <w:sz w:val="20"/>
          <w:szCs w:val="20"/>
        </w:rPr>
      </w:pPr>
      <w:r w:rsidRPr="00913EDA">
        <w:rPr>
          <w:rFonts w:eastAsiaTheme="minorEastAsia"/>
          <w:sz w:val="20"/>
          <w:szCs w:val="20"/>
        </w:rPr>
        <w:t>С целью реализации плана мероприятий регионального проекта «Поддержка семей, имеющих детей» национального проекта «Образование» на базе образовательных организаций   планируется создание консультативных пунктов. Необходимо обеспечить взаимодействие с семьями, которые нуждаются в консультативной помощи.  В рамках регионального мониторинга каждой образовательной организацией определены актуальные потребности родителей, проведен анализ кадровых ресурсов, активизирована информационно – про</w:t>
      </w:r>
      <w:r w:rsidR="00B82BCE" w:rsidRPr="00913EDA">
        <w:rPr>
          <w:rFonts w:eastAsiaTheme="minorEastAsia"/>
          <w:sz w:val="20"/>
          <w:szCs w:val="20"/>
        </w:rPr>
        <w:t xml:space="preserve">светительское направление. В </w:t>
      </w:r>
      <w:r w:rsidRPr="00913EDA">
        <w:rPr>
          <w:rFonts w:eastAsiaTheme="minorEastAsia"/>
          <w:sz w:val="20"/>
          <w:szCs w:val="20"/>
        </w:rPr>
        <w:t>результате к концу 2022 года, на территории Куйбышевского район</w:t>
      </w:r>
      <w:r w:rsidR="00B82BCE" w:rsidRPr="00913EDA">
        <w:rPr>
          <w:rFonts w:eastAsiaTheme="minorEastAsia"/>
          <w:sz w:val="20"/>
          <w:szCs w:val="20"/>
        </w:rPr>
        <w:t xml:space="preserve">а будут выполнены показатели </w:t>
      </w:r>
      <w:r w:rsidRPr="00913EDA">
        <w:rPr>
          <w:rFonts w:eastAsiaTheme="minorEastAsia"/>
          <w:sz w:val="20"/>
          <w:szCs w:val="20"/>
        </w:rPr>
        <w:t xml:space="preserve">данного проекта: не менее 2430 услуг </w:t>
      </w:r>
      <w:r w:rsidRPr="00913EDA">
        <w:rPr>
          <w:rFonts w:eastAsiaTheme="minorEastAsia"/>
          <w:bCs/>
          <w:sz w:val="20"/>
          <w:szCs w:val="20"/>
        </w:rPr>
        <w:t xml:space="preserve">психолого-педагогической, методической и </w:t>
      </w:r>
      <w:r w:rsidR="00B82BCE" w:rsidRPr="00913EDA">
        <w:rPr>
          <w:rFonts w:eastAsiaTheme="minorEastAsia"/>
          <w:bCs/>
          <w:sz w:val="20"/>
          <w:szCs w:val="20"/>
        </w:rPr>
        <w:t xml:space="preserve">консультативной помощи получат </w:t>
      </w:r>
      <w:r w:rsidRPr="00913EDA">
        <w:rPr>
          <w:rFonts w:eastAsiaTheme="minorEastAsia"/>
          <w:bCs/>
          <w:sz w:val="20"/>
          <w:szCs w:val="20"/>
        </w:rPr>
        <w:t>родители (законные представители) детей, а также граждане</w:t>
      </w:r>
      <w:r w:rsidRPr="00913EDA">
        <w:rPr>
          <w:rFonts w:eastAsiaTheme="minorEastAsia"/>
          <w:sz w:val="20"/>
          <w:szCs w:val="20"/>
        </w:rPr>
        <w:t xml:space="preserve">, желающие принять на воспитание в свои семьи детей, оставшихся без попечения родителей. </w:t>
      </w:r>
    </w:p>
    <w:p w:rsidR="00546B5E" w:rsidRPr="00913EDA" w:rsidRDefault="00546B5E" w:rsidP="00B82BCE">
      <w:pPr>
        <w:shd w:val="clear" w:color="auto" w:fill="FFFFFF"/>
        <w:ind w:firstLine="540"/>
        <w:jc w:val="both"/>
        <w:rPr>
          <w:color w:val="000000"/>
          <w:sz w:val="20"/>
          <w:szCs w:val="20"/>
        </w:rPr>
      </w:pPr>
      <w:r w:rsidRPr="00913EDA">
        <w:rPr>
          <w:color w:val="000000"/>
          <w:sz w:val="20"/>
          <w:szCs w:val="20"/>
        </w:rPr>
        <w:t>Развитие системы дошкольного образования района в период 2020 – 2022годов будет осуществляться по следующим основным направлениям:</w:t>
      </w:r>
    </w:p>
    <w:p w:rsidR="00546B5E" w:rsidRPr="00913EDA" w:rsidRDefault="00546B5E" w:rsidP="00B82BCE">
      <w:pPr>
        <w:shd w:val="clear" w:color="auto" w:fill="FFFFFF"/>
        <w:jc w:val="both"/>
        <w:rPr>
          <w:color w:val="000000"/>
          <w:sz w:val="20"/>
          <w:szCs w:val="20"/>
        </w:rPr>
      </w:pPr>
      <w:r w:rsidRPr="00913EDA">
        <w:rPr>
          <w:color w:val="000000"/>
          <w:sz w:val="20"/>
          <w:szCs w:val="20"/>
        </w:rPr>
        <w:t>1.Сохранение сети муниципальных образовательных учреждений, реализующих основную общеобразовательную программу дошкольного образования.</w:t>
      </w:r>
    </w:p>
    <w:p w:rsidR="00546B5E" w:rsidRPr="00913EDA" w:rsidRDefault="00546B5E" w:rsidP="00B82BCE">
      <w:pPr>
        <w:shd w:val="clear" w:color="auto" w:fill="FFFFFF"/>
        <w:jc w:val="both"/>
        <w:rPr>
          <w:color w:val="000000"/>
          <w:sz w:val="20"/>
          <w:szCs w:val="20"/>
        </w:rPr>
      </w:pPr>
      <w:r w:rsidRPr="00913EDA">
        <w:rPr>
          <w:color w:val="000000"/>
          <w:sz w:val="20"/>
          <w:szCs w:val="20"/>
        </w:rPr>
        <w:t>2.Обеспечение требований к условиям предоставления услуг дошкольного образования.</w:t>
      </w:r>
    </w:p>
    <w:p w:rsidR="00546B5E" w:rsidRPr="00913EDA" w:rsidRDefault="00546B5E" w:rsidP="00B82BCE">
      <w:pPr>
        <w:shd w:val="clear" w:color="auto" w:fill="FFFFFF"/>
        <w:jc w:val="both"/>
        <w:rPr>
          <w:color w:val="000000"/>
          <w:sz w:val="20"/>
          <w:szCs w:val="20"/>
        </w:rPr>
      </w:pPr>
      <w:r w:rsidRPr="00913EDA">
        <w:rPr>
          <w:color w:val="000000"/>
          <w:sz w:val="20"/>
          <w:szCs w:val="20"/>
        </w:rPr>
        <w:t xml:space="preserve">3. Создание </w:t>
      </w:r>
      <w:r w:rsidR="00B82BCE" w:rsidRPr="00913EDA">
        <w:rPr>
          <w:bCs/>
          <w:color w:val="000000"/>
          <w:sz w:val="20"/>
          <w:szCs w:val="20"/>
        </w:rPr>
        <w:t xml:space="preserve">условий для раннего развития </w:t>
      </w:r>
      <w:r w:rsidRPr="00913EDA">
        <w:rPr>
          <w:bCs/>
          <w:color w:val="000000"/>
          <w:sz w:val="20"/>
          <w:szCs w:val="20"/>
        </w:rPr>
        <w:t xml:space="preserve">детей в возрасте до трех лет, реализация программы психолого-педагогической, методической и консультативной помощи родителям детей, получающих дошкольное образование в семье. </w:t>
      </w:r>
    </w:p>
    <w:p w:rsidR="00546B5E" w:rsidRPr="00913EDA" w:rsidRDefault="00B82BCE" w:rsidP="00B82BCE">
      <w:pPr>
        <w:shd w:val="clear" w:color="auto" w:fill="FFFFFF"/>
        <w:jc w:val="both"/>
        <w:rPr>
          <w:color w:val="000000"/>
          <w:sz w:val="20"/>
          <w:szCs w:val="20"/>
        </w:rPr>
      </w:pPr>
      <w:r w:rsidRPr="00913EDA">
        <w:rPr>
          <w:color w:val="000000"/>
          <w:sz w:val="20"/>
          <w:szCs w:val="20"/>
        </w:rPr>
        <w:t xml:space="preserve">4.Обеспечение дальнейшего </w:t>
      </w:r>
      <w:r w:rsidR="00546B5E" w:rsidRPr="00913EDA">
        <w:rPr>
          <w:color w:val="000000"/>
          <w:sz w:val="20"/>
          <w:szCs w:val="20"/>
        </w:rPr>
        <w:t>развития вариативных форм дошкольного образования.</w:t>
      </w:r>
      <w:r w:rsidR="00546B5E" w:rsidRPr="00913EDA">
        <w:rPr>
          <w:rFonts w:eastAsia="+mn-ea"/>
          <w:bCs/>
          <w:color w:val="000000"/>
          <w:kern w:val="24"/>
          <w:sz w:val="20"/>
          <w:szCs w:val="20"/>
        </w:rPr>
        <w:t xml:space="preserve"> </w:t>
      </w:r>
    </w:p>
    <w:p w:rsidR="00546B5E" w:rsidRPr="00913EDA" w:rsidRDefault="00546B5E" w:rsidP="00B82BCE">
      <w:pPr>
        <w:autoSpaceDE w:val="0"/>
        <w:autoSpaceDN w:val="0"/>
        <w:adjustRightInd w:val="0"/>
        <w:ind w:firstLine="708"/>
        <w:jc w:val="both"/>
        <w:rPr>
          <w:rFonts w:eastAsiaTheme="minorEastAsia"/>
          <w:sz w:val="20"/>
          <w:szCs w:val="20"/>
        </w:rPr>
      </w:pPr>
      <w:r w:rsidRPr="00913EDA">
        <w:rPr>
          <w:rFonts w:eastAsiaTheme="minorEastAsia"/>
          <w:color w:val="000000"/>
          <w:sz w:val="20"/>
          <w:szCs w:val="20"/>
        </w:rPr>
        <w:t xml:space="preserve">В системе общего образования основные мероприятия направлены на обеспечение получения качественного образования за счет рационализации использования ресурсов сети общеобразовательных организаций, создание материально-технических, финансовых, кадровых, управленческих условий для удовлетворения образовательных потребностей школьников. </w:t>
      </w:r>
      <w:r w:rsidRPr="00913EDA">
        <w:rPr>
          <w:rFonts w:eastAsiaTheme="minorEastAsia"/>
          <w:sz w:val="20"/>
          <w:szCs w:val="20"/>
        </w:rPr>
        <w:t>В образовательных организациях создана необходимая методическая база для организации образовательного процесса в соответствии с ФГОС. При выполнении мероприятий по обновлению оборудования дошкольных и общеобразовательных организаций, организаций дополнительного образования будет обеспечены современные условия реализации образовательных программ.</w:t>
      </w:r>
    </w:p>
    <w:p w:rsidR="00546B5E" w:rsidRPr="00913EDA" w:rsidRDefault="00546B5E" w:rsidP="00B82BCE">
      <w:pPr>
        <w:widowControl w:val="0"/>
        <w:shd w:val="clear" w:color="auto" w:fill="FFFFFF"/>
        <w:tabs>
          <w:tab w:val="left" w:pos="540"/>
        </w:tabs>
        <w:autoSpaceDE w:val="0"/>
        <w:autoSpaceDN w:val="0"/>
        <w:adjustRightInd w:val="0"/>
        <w:ind w:right="86" w:firstLine="567"/>
        <w:jc w:val="both"/>
        <w:rPr>
          <w:rFonts w:eastAsiaTheme="minorEastAsia"/>
          <w:sz w:val="20"/>
          <w:szCs w:val="20"/>
        </w:rPr>
      </w:pPr>
      <w:r w:rsidRPr="00913EDA">
        <w:rPr>
          <w:rFonts w:eastAsiaTheme="minorEastAsia"/>
          <w:sz w:val="20"/>
          <w:szCs w:val="20"/>
        </w:rPr>
        <w:t>Для решения задач по созданию услов</w:t>
      </w:r>
      <w:r w:rsidR="00B82BCE" w:rsidRPr="00913EDA">
        <w:rPr>
          <w:rFonts w:eastAsiaTheme="minorEastAsia"/>
          <w:sz w:val="20"/>
          <w:szCs w:val="20"/>
        </w:rPr>
        <w:t xml:space="preserve">ий для получения качественного </w:t>
      </w:r>
      <w:r w:rsidR="00FA790A" w:rsidRPr="00913EDA">
        <w:rPr>
          <w:rFonts w:eastAsiaTheme="minorEastAsia"/>
          <w:sz w:val="20"/>
          <w:szCs w:val="20"/>
        </w:rPr>
        <w:t xml:space="preserve">общего образования, важное </w:t>
      </w:r>
      <w:r w:rsidRPr="00913EDA">
        <w:rPr>
          <w:rFonts w:eastAsiaTheme="minorEastAsia"/>
          <w:sz w:val="20"/>
          <w:szCs w:val="20"/>
        </w:rPr>
        <w:t>значение имеет организация подвоза обучающихся от места жительства к школе.  В текущем учебном году ежедневно и</w:t>
      </w:r>
      <w:r w:rsidR="00B82BCE" w:rsidRPr="00913EDA">
        <w:rPr>
          <w:rFonts w:eastAsiaTheme="minorEastAsia"/>
          <w:sz w:val="20"/>
          <w:szCs w:val="20"/>
        </w:rPr>
        <w:t>з   32 населенных пунктов к 15</w:t>
      </w:r>
      <w:r w:rsidR="00FA790A" w:rsidRPr="00913EDA">
        <w:rPr>
          <w:rFonts w:eastAsiaTheme="minorEastAsia"/>
          <w:sz w:val="20"/>
          <w:szCs w:val="20"/>
        </w:rPr>
        <w:t xml:space="preserve"> школам доставляют162 школьника и еженедельно к </w:t>
      </w:r>
      <w:r w:rsidRPr="00913EDA">
        <w:rPr>
          <w:rFonts w:eastAsiaTheme="minorEastAsia"/>
          <w:sz w:val="20"/>
          <w:szCs w:val="20"/>
        </w:rPr>
        <w:t xml:space="preserve">школе - </w:t>
      </w:r>
      <w:r w:rsidR="00FA790A" w:rsidRPr="00913EDA">
        <w:rPr>
          <w:rFonts w:eastAsiaTheme="minorEastAsia"/>
          <w:sz w:val="20"/>
          <w:szCs w:val="20"/>
        </w:rPr>
        <w:t xml:space="preserve">интернат - 36 учеников из </w:t>
      </w:r>
      <w:r w:rsidRPr="00913EDA">
        <w:rPr>
          <w:rFonts w:eastAsiaTheme="minorEastAsia"/>
          <w:sz w:val="20"/>
          <w:szCs w:val="20"/>
        </w:rPr>
        <w:t>4 на</w:t>
      </w:r>
      <w:r w:rsidR="00FA790A" w:rsidRPr="00913EDA">
        <w:rPr>
          <w:rFonts w:eastAsiaTheme="minorEastAsia"/>
          <w:sz w:val="20"/>
          <w:szCs w:val="20"/>
        </w:rPr>
        <w:t xml:space="preserve">селенных пунктов (д. </w:t>
      </w:r>
      <w:proofErr w:type="spellStart"/>
      <w:r w:rsidR="00FA790A" w:rsidRPr="00913EDA">
        <w:rPr>
          <w:rFonts w:eastAsiaTheme="minorEastAsia"/>
          <w:sz w:val="20"/>
          <w:szCs w:val="20"/>
        </w:rPr>
        <w:t>Малинино</w:t>
      </w:r>
      <w:proofErr w:type="spellEnd"/>
      <w:r w:rsidR="00FA790A" w:rsidRPr="00913EDA">
        <w:rPr>
          <w:rFonts w:eastAsiaTheme="minorEastAsia"/>
          <w:sz w:val="20"/>
          <w:szCs w:val="20"/>
        </w:rPr>
        <w:t xml:space="preserve">, </w:t>
      </w:r>
      <w:r w:rsidRPr="00913EDA">
        <w:rPr>
          <w:rFonts w:eastAsiaTheme="minorEastAsia"/>
          <w:sz w:val="20"/>
          <w:szCs w:val="20"/>
        </w:rPr>
        <w:t xml:space="preserve">д. </w:t>
      </w:r>
      <w:proofErr w:type="spellStart"/>
      <w:r w:rsidRPr="00913EDA">
        <w:rPr>
          <w:rFonts w:eastAsiaTheme="minorEastAsia"/>
          <w:sz w:val="20"/>
          <w:szCs w:val="20"/>
        </w:rPr>
        <w:t>Мангазёрка</w:t>
      </w:r>
      <w:proofErr w:type="spellEnd"/>
      <w:r w:rsidRPr="00913EDA">
        <w:rPr>
          <w:rFonts w:eastAsiaTheme="minorEastAsia"/>
          <w:sz w:val="20"/>
          <w:szCs w:val="20"/>
        </w:rPr>
        <w:t xml:space="preserve">, д. </w:t>
      </w:r>
      <w:proofErr w:type="spellStart"/>
      <w:r w:rsidRPr="00913EDA">
        <w:rPr>
          <w:rFonts w:eastAsiaTheme="minorEastAsia"/>
          <w:sz w:val="20"/>
          <w:szCs w:val="20"/>
        </w:rPr>
        <w:t>Осинцево</w:t>
      </w:r>
      <w:proofErr w:type="spellEnd"/>
      <w:r w:rsidRPr="00913EDA">
        <w:rPr>
          <w:rFonts w:eastAsiaTheme="minorEastAsia"/>
          <w:sz w:val="20"/>
          <w:szCs w:val="20"/>
        </w:rPr>
        <w:t xml:space="preserve">, д. </w:t>
      </w:r>
      <w:proofErr w:type="spellStart"/>
      <w:r w:rsidRPr="00913EDA">
        <w:rPr>
          <w:rFonts w:eastAsiaTheme="minorEastAsia"/>
          <w:sz w:val="20"/>
          <w:szCs w:val="20"/>
        </w:rPr>
        <w:t>Старогребенщико</w:t>
      </w:r>
      <w:r w:rsidR="00B82BCE" w:rsidRPr="00913EDA">
        <w:rPr>
          <w:rFonts w:eastAsiaTheme="minorEastAsia"/>
          <w:sz w:val="20"/>
          <w:szCs w:val="20"/>
        </w:rPr>
        <w:t>во</w:t>
      </w:r>
      <w:proofErr w:type="spellEnd"/>
      <w:r w:rsidR="00B82BCE" w:rsidRPr="00913EDA">
        <w:rPr>
          <w:rFonts w:eastAsiaTheme="minorEastAsia"/>
          <w:sz w:val="20"/>
          <w:szCs w:val="20"/>
        </w:rPr>
        <w:t xml:space="preserve">).  </w:t>
      </w:r>
      <w:proofErr w:type="spellStart"/>
      <w:r w:rsidR="00B82BCE" w:rsidRPr="00913EDA">
        <w:rPr>
          <w:rFonts w:eastAsiaTheme="minorEastAsia"/>
          <w:sz w:val="20"/>
          <w:szCs w:val="20"/>
        </w:rPr>
        <w:t>Гжатская</w:t>
      </w:r>
      <w:proofErr w:type="spellEnd"/>
      <w:r w:rsidR="00B82BCE" w:rsidRPr="00913EDA">
        <w:rPr>
          <w:rFonts w:eastAsiaTheme="minorEastAsia"/>
          <w:sz w:val="20"/>
          <w:szCs w:val="20"/>
        </w:rPr>
        <w:t xml:space="preserve"> СОШ еженедельно </w:t>
      </w:r>
      <w:r w:rsidRPr="00913EDA">
        <w:rPr>
          <w:rFonts w:eastAsiaTheme="minorEastAsia"/>
          <w:sz w:val="20"/>
          <w:szCs w:val="20"/>
        </w:rPr>
        <w:t xml:space="preserve">доставляет 10 человек из с. </w:t>
      </w:r>
      <w:proofErr w:type="spellStart"/>
      <w:r w:rsidRPr="00913EDA">
        <w:rPr>
          <w:rFonts w:eastAsiaTheme="minorEastAsia"/>
          <w:sz w:val="20"/>
          <w:szCs w:val="20"/>
        </w:rPr>
        <w:t>Сергино</w:t>
      </w:r>
      <w:proofErr w:type="spellEnd"/>
      <w:r w:rsidRPr="00913EDA">
        <w:rPr>
          <w:rFonts w:eastAsiaTheme="minorEastAsia"/>
          <w:sz w:val="20"/>
          <w:szCs w:val="20"/>
        </w:rPr>
        <w:t xml:space="preserve"> и п. Веснянка на консультации, школьные мероприятия.</w:t>
      </w:r>
    </w:p>
    <w:p w:rsidR="00546B5E" w:rsidRPr="00913EDA" w:rsidRDefault="00546B5E" w:rsidP="00B82BCE">
      <w:pPr>
        <w:ind w:firstLine="540"/>
        <w:jc w:val="both"/>
        <w:rPr>
          <w:rFonts w:eastAsiaTheme="minorEastAsia"/>
          <w:sz w:val="20"/>
          <w:szCs w:val="20"/>
        </w:rPr>
      </w:pPr>
      <w:r w:rsidRPr="00913EDA">
        <w:rPr>
          <w:rFonts w:eastAsiaTheme="minorEastAsia"/>
          <w:sz w:val="20"/>
          <w:szCs w:val="20"/>
        </w:rPr>
        <w:t xml:space="preserve">Для подвоза обучающихся используется 19 единиц школьного транспорта. МБОУ СОШ №2 и </w:t>
      </w:r>
      <w:proofErr w:type="spellStart"/>
      <w:r w:rsidRPr="00913EDA">
        <w:rPr>
          <w:rFonts w:eastAsiaTheme="minorEastAsia"/>
          <w:sz w:val="20"/>
          <w:szCs w:val="20"/>
        </w:rPr>
        <w:t>Чумаковская</w:t>
      </w:r>
      <w:proofErr w:type="spellEnd"/>
      <w:r w:rsidRPr="00913EDA">
        <w:rPr>
          <w:rFonts w:eastAsiaTheme="minorEastAsia"/>
          <w:sz w:val="20"/>
          <w:szCs w:val="20"/>
        </w:rPr>
        <w:t xml:space="preserve"> школ</w:t>
      </w:r>
      <w:r w:rsidR="00B82BCE" w:rsidRPr="00913EDA">
        <w:rPr>
          <w:rFonts w:eastAsiaTheme="minorEastAsia"/>
          <w:sz w:val="20"/>
          <w:szCs w:val="20"/>
        </w:rPr>
        <w:t xml:space="preserve">а-интернат используют автобусы </w:t>
      </w:r>
      <w:r w:rsidRPr="00913EDA">
        <w:rPr>
          <w:rFonts w:eastAsiaTheme="minorEastAsia"/>
          <w:sz w:val="20"/>
          <w:szCs w:val="20"/>
        </w:rPr>
        <w:t>по необходимости. Все школьные автобусы оснащены системой ГЛОНАСС,</w:t>
      </w:r>
      <w:r w:rsidR="00B82BCE" w:rsidRPr="00913EDA">
        <w:rPr>
          <w:rFonts w:eastAsiaTheme="minorEastAsia"/>
          <w:sz w:val="20"/>
          <w:szCs w:val="20"/>
        </w:rPr>
        <w:t xml:space="preserve"> </w:t>
      </w:r>
      <w:proofErr w:type="spellStart"/>
      <w:r w:rsidR="00B82BCE" w:rsidRPr="00913EDA">
        <w:rPr>
          <w:rFonts w:eastAsiaTheme="minorEastAsia"/>
          <w:sz w:val="20"/>
          <w:szCs w:val="20"/>
        </w:rPr>
        <w:t>тахографами</w:t>
      </w:r>
      <w:proofErr w:type="spellEnd"/>
      <w:r w:rsidR="00B82BCE" w:rsidRPr="00913EDA">
        <w:rPr>
          <w:rFonts w:eastAsiaTheme="minorEastAsia"/>
          <w:sz w:val="20"/>
          <w:szCs w:val="20"/>
        </w:rPr>
        <w:t xml:space="preserve"> и соответствуют </w:t>
      </w:r>
      <w:r w:rsidRPr="00913EDA">
        <w:rPr>
          <w:rFonts w:eastAsiaTheme="minorEastAsia"/>
          <w:sz w:val="20"/>
          <w:szCs w:val="20"/>
        </w:rPr>
        <w:t xml:space="preserve">требованиям ГОСТ </w:t>
      </w:r>
    </w:p>
    <w:p w:rsidR="00546B5E" w:rsidRPr="00913EDA" w:rsidRDefault="00546B5E" w:rsidP="00B82BCE">
      <w:pPr>
        <w:jc w:val="both"/>
        <w:rPr>
          <w:rFonts w:eastAsiaTheme="minorEastAsia"/>
          <w:sz w:val="20"/>
          <w:szCs w:val="20"/>
        </w:rPr>
      </w:pPr>
      <w:r w:rsidRPr="00913EDA">
        <w:rPr>
          <w:rFonts w:eastAsiaTheme="minorEastAsia"/>
          <w:sz w:val="20"/>
          <w:szCs w:val="20"/>
        </w:rPr>
        <w:t>Р 51160-98 «Автобусы для перевозки детей. Технические требования». В 2019 году получили школьные автобусы Верх –</w:t>
      </w:r>
      <w:proofErr w:type="spellStart"/>
      <w:r w:rsidRPr="00913EDA">
        <w:rPr>
          <w:rFonts w:eastAsiaTheme="minorEastAsia"/>
          <w:sz w:val="20"/>
          <w:szCs w:val="20"/>
        </w:rPr>
        <w:t>Ичинская</w:t>
      </w:r>
      <w:proofErr w:type="spellEnd"/>
      <w:r w:rsidRPr="00913EDA">
        <w:rPr>
          <w:rFonts w:eastAsiaTheme="minorEastAsia"/>
          <w:sz w:val="20"/>
          <w:szCs w:val="20"/>
        </w:rPr>
        <w:t xml:space="preserve"> ООШ, </w:t>
      </w:r>
      <w:proofErr w:type="spellStart"/>
      <w:r w:rsidRPr="00913EDA">
        <w:rPr>
          <w:rFonts w:eastAsiaTheme="minorEastAsia"/>
          <w:sz w:val="20"/>
          <w:szCs w:val="20"/>
        </w:rPr>
        <w:t>Зоновская</w:t>
      </w:r>
      <w:proofErr w:type="spellEnd"/>
      <w:r w:rsidRPr="00913EDA">
        <w:rPr>
          <w:rFonts w:eastAsiaTheme="minorEastAsia"/>
          <w:sz w:val="20"/>
          <w:szCs w:val="20"/>
        </w:rPr>
        <w:t xml:space="preserve"> ООШ, </w:t>
      </w:r>
      <w:proofErr w:type="spellStart"/>
      <w:r w:rsidRPr="00913EDA">
        <w:rPr>
          <w:rFonts w:eastAsiaTheme="minorEastAsia"/>
          <w:sz w:val="20"/>
          <w:szCs w:val="20"/>
        </w:rPr>
        <w:t>Отрадненская</w:t>
      </w:r>
      <w:proofErr w:type="spellEnd"/>
      <w:r w:rsidRPr="00913EDA">
        <w:rPr>
          <w:rFonts w:eastAsiaTheme="minorEastAsia"/>
          <w:sz w:val="20"/>
          <w:szCs w:val="20"/>
        </w:rPr>
        <w:t xml:space="preserve">, Константиновская ООШ, </w:t>
      </w:r>
      <w:proofErr w:type="spellStart"/>
      <w:r w:rsidRPr="00913EDA">
        <w:rPr>
          <w:rFonts w:eastAsiaTheme="minorEastAsia"/>
          <w:sz w:val="20"/>
          <w:szCs w:val="20"/>
        </w:rPr>
        <w:t>Горбуновская</w:t>
      </w:r>
      <w:proofErr w:type="spellEnd"/>
      <w:r w:rsidRPr="00913EDA">
        <w:rPr>
          <w:rFonts w:eastAsiaTheme="minorEastAsia"/>
          <w:sz w:val="20"/>
          <w:szCs w:val="20"/>
        </w:rPr>
        <w:t xml:space="preserve"> СОШ и школа -интернат. Все транспортные средства своевременно проходят технический осмотр. </w:t>
      </w:r>
    </w:p>
    <w:p w:rsidR="00546B5E" w:rsidRPr="00913EDA" w:rsidRDefault="00546B5E" w:rsidP="00B82BCE">
      <w:pPr>
        <w:shd w:val="clear" w:color="auto" w:fill="FFFFFF"/>
        <w:jc w:val="both"/>
        <w:rPr>
          <w:color w:val="000000"/>
          <w:sz w:val="20"/>
          <w:szCs w:val="20"/>
        </w:rPr>
      </w:pPr>
      <w:r w:rsidRPr="00913EDA">
        <w:rPr>
          <w:color w:val="000000"/>
          <w:sz w:val="20"/>
          <w:szCs w:val="20"/>
        </w:rPr>
        <w:t>             Таким образом, существующая сеть образова</w:t>
      </w:r>
      <w:r w:rsidR="00FA790A" w:rsidRPr="00913EDA">
        <w:rPr>
          <w:color w:val="000000"/>
          <w:sz w:val="20"/>
          <w:szCs w:val="20"/>
        </w:rPr>
        <w:t>тельных организаций в основном </w:t>
      </w:r>
      <w:r w:rsidRPr="00913EDA">
        <w:rPr>
          <w:color w:val="000000"/>
          <w:sz w:val="20"/>
          <w:szCs w:val="20"/>
        </w:rPr>
        <w:t>обеспечивает конституционное право обучающихся на получение ими качественного общего образования.</w:t>
      </w:r>
    </w:p>
    <w:p w:rsidR="00546B5E" w:rsidRPr="00913EDA" w:rsidRDefault="00546B5E" w:rsidP="00B82BCE">
      <w:pPr>
        <w:shd w:val="clear" w:color="auto" w:fill="FFFFFF"/>
        <w:ind w:firstLine="708"/>
        <w:jc w:val="both"/>
        <w:rPr>
          <w:color w:val="000000"/>
          <w:sz w:val="20"/>
          <w:szCs w:val="20"/>
        </w:rPr>
      </w:pPr>
      <w:r w:rsidRPr="00913EDA">
        <w:rPr>
          <w:color w:val="000000"/>
          <w:sz w:val="20"/>
          <w:szCs w:val="20"/>
        </w:rPr>
        <w:t> </w:t>
      </w:r>
      <w:r w:rsidRPr="00913EDA">
        <w:rPr>
          <w:rFonts w:eastAsiaTheme="majorEastAsia"/>
          <w:bCs/>
          <w:color w:val="000000"/>
          <w:spacing w:val="-2"/>
          <w:sz w:val="20"/>
          <w:szCs w:val="20"/>
        </w:rPr>
        <w:t>Важнейшей составляющей образовательного пространства Куйбышевского района является дополнительное образование детей. Оно включает в себя 3 учреждени</w:t>
      </w:r>
      <w:r w:rsidR="00FA790A" w:rsidRPr="00913EDA">
        <w:rPr>
          <w:rFonts w:eastAsiaTheme="majorEastAsia"/>
          <w:bCs/>
          <w:color w:val="000000"/>
          <w:spacing w:val="-2"/>
          <w:sz w:val="20"/>
          <w:szCs w:val="20"/>
        </w:rPr>
        <w:t xml:space="preserve">я дополнительного образования: </w:t>
      </w:r>
      <w:r w:rsidRPr="00913EDA">
        <w:rPr>
          <w:rFonts w:eastAsiaTheme="majorEastAsia"/>
          <w:bCs/>
          <w:color w:val="000000"/>
          <w:spacing w:val="-2"/>
          <w:sz w:val="20"/>
          <w:szCs w:val="20"/>
        </w:rPr>
        <w:t>Куйбышевский ДДТ, МКУ ДО - СЮТ и ДООЛ «Незабудка».</w:t>
      </w:r>
    </w:p>
    <w:p w:rsidR="00546B5E" w:rsidRPr="00913EDA" w:rsidRDefault="00546B5E" w:rsidP="00B82BCE">
      <w:pPr>
        <w:shd w:val="clear" w:color="auto" w:fill="FFFFFF"/>
        <w:jc w:val="both"/>
        <w:rPr>
          <w:color w:val="000000"/>
          <w:sz w:val="20"/>
          <w:szCs w:val="20"/>
        </w:rPr>
      </w:pPr>
      <w:r w:rsidRPr="00913EDA">
        <w:rPr>
          <w:color w:val="000000"/>
          <w:sz w:val="20"/>
          <w:szCs w:val="20"/>
        </w:rPr>
        <w:t>           Система дополнительного образования детей является доступной для всех слоев населения. Занятия в творческих объединениях проводятся на бесплатной основе.</w:t>
      </w:r>
    </w:p>
    <w:p w:rsidR="00546B5E" w:rsidRPr="00913EDA" w:rsidRDefault="00546B5E" w:rsidP="00B82BCE">
      <w:pPr>
        <w:shd w:val="clear" w:color="auto" w:fill="FFFFFF"/>
        <w:jc w:val="both"/>
        <w:rPr>
          <w:color w:val="000000"/>
          <w:sz w:val="20"/>
          <w:szCs w:val="20"/>
        </w:rPr>
      </w:pPr>
      <w:r w:rsidRPr="00913EDA">
        <w:rPr>
          <w:color w:val="000000"/>
          <w:sz w:val="20"/>
          <w:szCs w:val="20"/>
        </w:rPr>
        <w:t xml:space="preserve">           Дополнительное образование продолжает развиваться на базе общеобразовательных школ и обеспечивает адаптацию детей к жизни в обществе, профессиональную ориентацию, а также выявление и </w:t>
      </w:r>
      <w:r w:rsidRPr="00913EDA">
        <w:rPr>
          <w:color w:val="000000"/>
          <w:sz w:val="20"/>
          <w:szCs w:val="20"/>
        </w:rPr>
        <w:lastRenderedPageBreak/>
        <w:t>поддержку детей, проявивших выдающиеся способности. Дополнительные общеобразовательные программы для детей учитывают их возрастные и индивидуальные особенности.</w:t>
      </w:r>
    </w:p>
    <w:p w:rsidR="00546B5E" w:rsidRPr="00913EDA" w:rsidRDefault="00546B5E" w:rsidP="00B82BCE">
      <w:pPr>
        <w:shd w:val="clear" w:color="auto" w:fill="FFFFFF"/>
        <w:ind w:firstLine="708"/>
        <w:jc w:val="both"/>
        <w:rPr>
          <w:color w:val="000000"/>
          <w:sz w:val="20"/>
          <w:szCs w:val="20"/>
        </w:rPr>
      </w:pPr>
      <w:r w:rsidRPr="00913EDA">
        <w:rPr>
          <w:color w:val="000000"/>
          <w:sz w:val="20"/>
          <w:szCs w:val="20"/>
        </w:rPr>
        <w:t> Основные направления развития сферы воспитания и дополнительного образования - духовно-нравственное воспитание, продвижение здорового образа жизни, техническое творчество, экологическое воспитание.</w:t>
      </w:r>
    </w:p>
    <w:p w:rsidR="00546B5E" w:rsidRPr="00913EDA" w:rsidRDefault="00546B5E" w:rsidP="00B82BCE">
      <w:pPr>
        <w:shd w:val="clear" w:color="auto" w:fill="FFFFFF"/>
        <w:ind w:firstLine="708"/>
        <w:jc w:val="both"/>
        <w:rPr>
          <w:color w:val="000000"/>
          <w:sz w:val="20"/>
          <w:szCs w:val="20"/>
        </w:rPr>
      </w:pPr>
      <w:r w:rsidRPr="00913EDA">
        <w:rPr>
          <w:sz w:val="20"/>
          <w:szCs w:val="20"/>
        </w:rPr>
        <w:t>В то же время, в современных условиях по-новому определены задачи обеспечения безопасности и создания условий нахождения детей в организациях отдыха и оздоровления дет</w:t>
      </w:r>
      <w:r w:rsidR="00B82BCE" w:rsidRPr="00913EDA">
        <w:rPr>
          <w:sz w:val="20"/>
          <w:szCs w:val="20"/>
        </w:rPr>
        <w:t xml:space="preserve">ей, которые требуют финансовых </w:t>
      </w:r>
      <w:r w:rsidRPr="00913EDA">
        <w:rPr>
          <w:sz w:val="20"/>
          <w:szCs w:val="20"/>
        </w:rPr>
        <w:t>затрат.</w:t>
      </w:r>
    </w:p>
    <w:p w:rsidR="00546B5E" w:rsidRPr="00913EDA" w:rsidRDefault="00546B5E" w:rsidP="00B82BCE">
      <w:pPr>
        <w:shd w:val="clear" w:color="auto" w:fill="FFFFFF"/>
        <w:jc w:val="both"/>
        <w:rPr>
          <w:color w:val="000000"/>
          <w:sz w:val="20"/>
          <w:szCs w:val="20"/>
        </w:rPr>
      </w:pPr>
      <w:r w:rsidRPr="00913EDA">
        <w:rPr>
          <w:color w:val="000000"/>
          <w:sz w:val="20"/>
          <w:szCs w:val="20"/>
        </w:rPr>
        <w:t>           Приоритетной задачей развития сферы воспитания и дополнительного образования является увеличение охвата детей услугами дополнительного образования и обеспечение соответствия предоставляемых услуг изменяющимся потребностям населения, внедрение образовательных программ нового поколения, рост социального статуса воспитания, духовно-нравственное развитие личности, обеспечение подготовки обучающихся к жизненному самоопределению, социальной адаптации.</w:t>
      </w:r>
    </w:p>
    <w:p w:rsidR="00546B5E" w:rsidRPr="00913EDA" w:rsidRDefault="00546B5E" w:rsidP="00B82BCE">
      <w:pPr>
        <w:shd w:val="clear" w:color="auto" w:fill="FFFFFF"/>
        <w:ind w:firstLine="539"/>
        <w:jc w:val="both"/>
        <w:rPr>
          <w:color w:val="000000"/>
          <w:sz w:val="20"/>
          <w:szCs w:val="20"/>
        </w:rPr>
      </w:pPr>
      <w:r w:rsidRPr="00913EDA">
        <w:rPr>
          <w:sz w:val="20"/>
          <w:szCs w:val="20"/>
        </w:rPr>
        <w:t>Дефицит финансовых ресурсов в последние годы обусловил снижение качества содержания детей в д</w:t>
      </w:r>
      <w:r w:rsidR="00FA790A" w:rsidRPr="00913EDA">
        <w:rPr>
          <w:sz w:val="20"/>
          <w:szCs w:val="20"/>
        </w:rPr>
        <w:t xml:space="preserve">ошкольных, общеобразовательных </w:t>
      </w:r>
      <w:r w:rsidRPr="00913EDA">
        <w:rPr>
          <w:sz w:val="20"/>
          <w:szCs w:val="20"/>
        </w:rPr>
        <w:t xml:space="preserve">учреждениях, в учреждениях дополнительного образования. </w:t>
      </w:r>
    </w:p>
    <w:p w:rsidR="00546B5E" w:rsidRPr="00913EDA" w:rsidRDefault="00546B5E" w:rsidP="00B82BCE">
      <w:pPr>
        <w:shd w:val="clear" w:color="auto" w:fill="FFFFFF"/>
        <w:jc w:val="both"/>
        <w:rPr>
          <w:color w:val="000000"/>
          <w:sz w:val="20"/>
          <w:szCs w:val="20"/>
        </w:rPr>
      </w:pPr>
      <w:r w:rsidRPr="00913EDA">
        <w:rPr>
          <w:color w:val="000000"/>
          <w:sz w:val="20"/>
          <w:szCs w:val="20"/>
        </w:rPr>
        <w:tab/>
      </w:r>
      <w:proofErr w:type="gramStart"/>
      <w:r w:rsidRPr="00913EDA">
        <w:rPr>
          <w:color w:val="000000"/>
          <w:sz w:val="20"/>
          <w:szCs w:val="20"/>
        </w:rPr>
        <w:t>Подпрограмма  является</w:t>
      </w:r>
      <w:proofErr w:type="gramEnd"/>
      <w:r w:rsidRPr="00913EDA">
        <w:rPr>
          <w:color w:val="000000"/>
          <w:sz w:val="20"/>
          <w:szCs w:val="20"/>
        </w:rPr>
        <w:t xml:space="preserve"> инструментом для реализации муниципальной политики Куйбышевского  района в сфере образования и направлена на решение обозначенных проблем.</w:t>
      </w:r>
    </w:p>
    <w:p w:rsidR="00546B5E" w:rsidRPr="00913EDA" w:rsidRDefault="00546B5E" w:rsidP="00B82BCE">
      <w:pPr>
        <w:widowControl w:val="0"/>
        <w:suppressAutoHyphens/>
        <w:ind w:firstLine="539"/>
        <w:contextualSpacing/>
        <w:jc w:val="both"/>
        <w:rPr>
          <w:rFonts w:eastAsia="DejaVu Sans"/>
          <w:kern w:val="1"/>
          <w:sz w:val="20"/>
          <w:szCs w:val="20"/>
          <w:lang w:eastAsia="ar-SA"/>
        </w:rPr>
      </w:pPr>
      <w:r w:rsidRPr="00913EDA">
        <w:rPr>
          <w:rFonts w:eastAsia="DejaVu Sans"/>
          <w:color w:val="000000"/>
          <w:kern w:val="1"/>
          <w:sz w:val="20"/>
          <w:szCs w:val="20"/>
          <w:lang w:eastAsia="ar-SA"/>
        </w:rPr>
        <w:t> </w:t>
      </w:r>
      <w:r w:rsidRPr="00913EDA">
        <w:rPr>
          <w:rFonts w:eastAsia="DejaVu Sans"/>
          <w:kern w:val="1"/>
          <w:sz w:val="20"/>
          <w:szCs w:val="20"/>
          <w:lang w:eastAsia="ar-SA"/>
        </w:rPr>
        <w:t xml:space="preserve">Реализация подпрограммы направлена на </w:t>
      </w:r>
      <w:r w:rsidRPr="00913EDA">
        <w:rPr>
          <w:rFonts w:eastAsia="Arial"/>
          <w:color w:val="000000"/>
          <w:kern w:val="1"/>
          <w:sz w:val="20"/>
          <w:szCs w:val="20"/>
          <w:lang w:bidi="ru-RU"/>
        </w:rPr>
        <w:t xml:space="preserve">обеспечение равных возможностей и </w:t>
      </w:r>
      <w:proofErr w:type="gramStart"/>
      <w:r w:rsidRPr="00913EDA">
        <w:rPr>
          <w:rFonts w:eastAsia="Arial"/>
          <w:color w:val="000000"/>
          <w:kern w:val="1"/>
          <w:sz w:val="20"/>
          <w:szCs w:val="20"/>
          <w:lang w:bidi="ru-RU"/>
        </w:rPr>
        <w:t>условий получения качественного образования и позитивной социализации</w:t>
      </w:r>
      <w:proofErr w:type="gramEnd"/>
      <w:r w:rsidRPr="00913EDA">
        <w:rPr>
          <w:rFonts w:eastAsia="Arial"/>
          <w:color w:val="000000"/>
          <w:kern w:val="1"/>
          <w:sz w:val="20"/>
          <w:szCs w:val="20"/>
          <w:lang w:bidi="ru-RU"/>
        </w:rPr>
        <w:t xml:space="preserve"> обучающихся независимо от их места жительства и социального положения семей. </w:t>
      </w:r>
      <w:r w:rsidR="00FA790A" w:rsidRPr="00913EDA">
        <w:rPr>
          <w:rFonts w:eastAsia="DejaVu Sans"/>
          <w:kern w:val="1"/>
          <w:sz w:val="20"/>
          <w:szCs w:val="20"/>
          <w:lang w:eastAsia="ar-SA"/>
        </w:rPr>
        <w:t xml:space="preserve"> Результаты </w:t>
      </w:r>
      <w:r w:rsidRPr="00913EDA">
        <w:rPr>
          <w:rFonts w:eastAsia="DejaVu Sans"/>
          <w:kern w:val="1"/>
          <w:sz w:val="20"/>
          <w:szCs w:val="20"/>
          <w:lang w:eastAsia="ar-SA"/>
        </w:rPr>
        <w:t>позволят сосредоточить ресурсы на приоритетных направлениях и обеспечить достижение поставленных задач наиболее эффективным способом.</w:t>
      </w:r>
    </w:p>
    <w:p w:rsidR="00546B5E" w:rsidRPr="00913EDA" w:rsidRDefault="00546B5E" w:rsidP="00BF66A5">
      <w:pPr>
        <w:keepNext/>
        <w:numPr>
          <w:ilvl w:val="0"/>
          <w:numId w:val="52"/>
        </w:numPr>
        <w:suppressAutoHyphens/>
        <w:spacing w:after="200"/>
        <w:ind w:firstLine="0"/>
        <w:jc w:val="center"/>
        <w:outlineLvl w:val="0"/>
        <w:rPr>
          <w:bCs/>
          <w:kern w:val="32"/>
          <w:sz w:val="20"/>
          <w:szCs w:val="20"/>
          <w:lang w:eastAsia="ar-SA"/>
        </w:rPr>
      </w:pPr>
      <w:r w:rsidRPr="00913EDA">
        <w:rPr>
          <w:bCs/>
          <w:kern w:val="32"/>
          <w:sz w:val="20"/>
          <w:szCs w:val="20"/>
          <w:lang w:eastAsia="ar-SA"/>
        </w:rPr>
        <w:t>Цель, задачи, целевые индикаторы подпрограммы</w:t>
      </w:r>
    </w:p>
    <w:tbl>
      <w:tblPr>
        <w:tblW w:w="9923" w:type="dxa"/>
        <w:tblInd w:w="108" w:type="dxa"/>
        <w:tblLayout w:type="fixed"/>
        <w:tblLook w:val="0000" w:firstRow="0" w:lastRow="0" w:firstColumn="0" w:lastColumn="0" w:noHBand="0" w:noVBand="0"/>
      </w:tblPr>
      <w:tblGrid>
        <w:gridCol w:w="3536"/>
        <w:gridCol w:w="3257"/>
        <w:gridCol w:w="709"/>
        <w:gridCol w:w="6"/>
        <w:gridCol w:w="709"/>
        <w:gridCol w:w="853"/>
        <w:gridCol w:w="853"/>
      </w:tblGrid>
      <w:tr w:rsidR="00546B5E" w:rsidRPr="00913EDA" w:rsidTr="00B82BCE">
        <w:tc>
          <w:tcPr>
            <w:tcW w:w="3536" w:type="dxa"/>
            <w:vMerge w:val="restart"/>
            <w:tcBorders>
              <w:top w:val="single" w:sz="4" w:space="0" w:color="000000"/>
              <w:left w:val="single" w:sz="4" w:space="0" w:color="000000"/>
              <w:right w:val="single" w:sz="4" w:space="0" w:color="000000"/>
            </w:tcBorders>
          </w:tcPr>
          <w:p w:rsidR="00546B5E" w:rsidRPr="00913EDA" w:rsidRDefault="00546B5E" w:rsidP="00B82BCE">
            <w:pPr>
              <w:jc w:val="center"/>
              <w:rPr>
                <w:sz w:val="20"/>
                <w:szCs w:val="20"/>
              </w:rPr>
            </w:pPr>
            <w:r w:rsidRPr="00913EDA">
              <w:rPr>
                <w:sz w:val="20"/>
                <w:szCs w:val="20"/>
              </w:rPr>
              <w:t>Цель/задачи, требующие решения для достижения цели</w:t>
            </w:r>
          </w:p>
        </w:tc>
        <w:tc>
          <w:tcPr>
            <w:tcW w:w="3257" w:type="dxa"/>
            <w:vMerge w:val="restart"/>
            <w:tcBorders>
              <w:top w:val="single" w:sz="4" w:space="0" w:color="000000"/>
              <w:left w:val="single" w:sz="4" w:space="0" w:color="000000"/>
              <w:bottom w:val="single" w:sz="4" w:space="0" w:color="000000"/>
            </w:tcBorders>
            <w:shd w:val="clear" w:color="auto" w:fill="auto"/>
          </w:tcPr>
          <w:p w:rsidR="00546B5E" w:rsidRPr="00913EDA" w:rsidRDefault="00546B5E" w:rsidP="00B82BCE">
            <w:pPr>
              <w:jc w:val="center"/>
              <w:rPr>
                <w:sz w:val="20"/>
                <w:szCs w:val="20"/>
              </w:rPr>
            </w:pPr>
            <w:r w:rsidRPr="00913EDA">
              <w:rPr>
                <w:sz w:val="20"/>
                <w:szCs w:val="20"/>
              </w:rPr>
              <w:t>Наименование целевого индикатора</w:t>
            </w:r>
          </w:p>
        </w:tc>
        <w:tc>
          <w:tcPr>
            <w:tcW w:w="709" w:type="dxa"/>
            <w:vMerge w:val="restart"/>
            <w:tcBorders>
              <w:top w:val="single" w:sz="4" w:space="0" w:color="000000"/>
              <w:left w:val="single" w:sz="4" w:space="0" w:color="000000"/>
              <w:bottom w:val="single" w:sz="4" w:space="0" w:color="000000"/>
            </w:tcBorders>
            <w:shd w:val="clear" w:color="auto" w:fill="auto"/>
          </w:tcPr>
          <w:p w:rsidR="00546B5E" w:rsidRPr="00913EDA" w:rsidRDefault="00546B5E" w:rsidP="00B82BCE">
            <w:pPr>
              <w:jc w:val="center"/>
              <w:rPr>
                <w:sz w:val="20"/>
                <w:szCs w:val="20"/>
              </w:rPr>
            </w:pPr>
            <w:r w:rsidRPr="00913EDA">
              <w:rPr>
                <w:sz w:val="20"/>
                <w:szCs w:val="20"/>
              </w:rPr>
              <w:t>Ед. изм.</w:t>
            </w:r>
          </w:p>
        </w:tc>
        <w:tc>
          <w:tcPr>
            <w:tcW w:w="2421" w:type="dxa"/>
            <w:gridSpan w:val="4"/>
            <w:tcBorders>
              <w:top w:val="single" w:sz="4" w:space="0" w:color="000000"/>
              <w:left w:val="single" w:sz="4" w:space="0" w:color="000000"/>
              <w:bottom w:val="single" w:sz="4" w:space="0" w:color="000000"/>
              <w:right w:val="single" w:sz="4" w:space="0" w:color="000000"/>
            </w:tcBorders>
            <w:shd w:val="clear" w:color="auto" w:fill="auto"/>
          </w:tcPr>
          <w:p w:rsidR="00546B5E" w:rsidRPr="00913EDA" w:rsidRDefault="00546B5E" w:rsidP="00B82BCE">
            <w:pPr>
              <w:jc w:val="center"/>
              <w:rPr>
                <w:sz w:val="20"/>
                <w:szCs w:val="20"/>
              </w:rPr>
            </w:pPr>
            <w:r w:rsidRPr="00913EDA">
              <w:rPr>
                <w:sz w:val="20"/>
                <w:szCs w:val="20"/>
              </w:rPr>
              <w:t>Значения по годам</w:t>
            </w:r>
          </w:p>
        </w:tc>
      </w:tr>
      <w:tr w:rsidR="00546B5E" w:rsidRPr="00913EDA" w:rsidTr="00B82BCE">
        <w:tc>
          <w:tcPr>
            <w:tcW w:w="3536" w:type="dxa"/>
            <w:vMerge/>
            <w:tcBorders>
              <w:left w:val="single" w:sz="4" w:space="0" w:color="000000"/>
              <w:bottom w:val="single" w:sz="4" w:space="0" w:color="000000"/>
              <w:right w:val="single" w:sz="4" w:space="0" w:color="000000"/>
            </w:tcBorders>
          </w:tcPr>
          <w:p w:rsidR="00546B5E" w:rsidRPr="00913EDA" w:rsidRDefault="00546B5E" w:rsidP="00B82BCE">
            <w:pPr>
              <w:jc w:val="center"/>
              <w:rPr>
                <w:sz w:val="20"/>
                <w:szCs w:val="20"/>
              </w:rPr>
            </w:pPr>
          </w:p>
        </w:tc>
        <w:tc>
          <w:tcPr>
            <w:tcW w:w="3257" w:type="dxa"/>
            <w:vMerge/>
            <w:tcBorders>
              <w:top w:val="single" w:sz="4" w:space="0" w:color="000000"/>
              <w:left w:val="single" w:sz="4" w:space="0" w:color="000000"/>
              <w:bottom w:val="single" w:sz="4" w:space="0" w:color="000000"/>
            </w:tcBorders>
            <w:shd w:val="clear" w:color="auto" w:fill="auto"/>
            <w:vAlign w:val="center"/>
          </w:tcPr>
          <w:p w:rsidR="00546B5E" w:rsidRPr="00913EDA" w:rsidRDefault="00546B5E" w:rsidP="00B82BCE">
            <w:pPr>
              <w:jc w:val="center"/>
              <w:rPr>
                <w:sz w:val="20"/>
                <w:szCs w:val="20"/>
              </w:rPr>
            </w:pPr>
          </w:p>
        </w:tc>
        <w:tc>
          <w:tcPr>
            <w:tcW w:w="709" w:type="dxa"/>
            <w:vMerge/>
            <w:tcBorders>
              <w:top w:val="single" w:sz="4" w:space="0" w:color="000000"/>
              <w:left w:val="single" w:sz="4" w:space="0" w:color="000000"/>
              <w:bottom w:val="single" w:sz="4" w:space="0" w:color="000000"/>
            </w:tcBorders>
            <w:shd w:val="clear" w:color="auto" w:fill="auto"/>
            <w:vAlign w:val="center"/>
          </w:tcPr>
          <w:p w:rsidR="00546B5E" w:rsidRPr="00913EDA" w:rsidRDefault="00546B5E" w:rsidP="00B82BCE">
            <w:pPr>
              <w:jc w:val="center"/>
              <w:rPr>
                <w:sz w:val="20"/>
                <w:szCs w:val="20"/>
              </w:rPr>
            </w:pPr>
          </w:p>
        </w:tc>
        <w:tc>
          <w:tcPr>
            <w:tcW w:w="715" w:type="dxa"/>
            <w:gridSpan w:val="2"/>
            <w:tcBorders>
              <w:top w:val="single" w:sz="4" w:space="0" w:color="000000"/>
              <w:left w:val="single" w:sz="4" w:space="0" w:color="000000"/>
              <w:bottom w:val="single" w:sz="4" w:space="0" w:color="000000"/>
            </w:tcBorders>
            <w:shd w:val="clear" w:color="auto" w:fill="auto"/>
          </w:tcPr>
          <w:p w:rsidR="00546B5E" w:rsidRPr="00913EDA" w:rsidRDefault="00546B5E" w:rsidP="00B82BCE">
            <w:pPr>
              <w:jc w:val="center"/>
              <w:rPr>
                <w:sz w:val="20"/>
                <w:szCs w:val="20"/>
              </w:rPr>
            </w:pPr>
            <w:r w:rsidRPr="00913EDA">
              <w:rPr>
                <w:sz w:val="20"/>
                <w:szCs w:val="20"/>
              </w:rPr>
              <w:t>2020</w:t>
            </w:r>
          </w:p>
        </w:tc>
        <w:tc>
          <w:tcPr>
            <w:tcW w:w="853" w:type="dxa"/>
            <w:tcBorders>
              <w:top w:val="single" w:sz="4" w:space="0" w:color="000000"/>
              <w:left w:val="single" w:sz="4" w:space="0" w:color="000000"/>
              <w:bottom w:val="single" w:sz="4" w:space="0" w:color="000000"/>
            </w:tcBorders>
            <w:shd w:val="clear" w:color="auto" w:fill="auto"/>
          </w:tcPr>
          <w:p w:rsidR="00546B5E" w:rsidRPr="00913EDA" w:rsidRDefault="00546B5E" w:rsidP="00B82BCE">
            <w:pPr>
              <w:jc w:val="center"/>
              <w:rPr>
                <w:sz w:val="20"/>
                <w:szCs w:val="20"/>
              </w:rPr>
            </w:pPr>
            <w:r w:rsidRPr="00913EDA">
              <w:rPr>
                <w:sz w:val="20"/>
                <w:szCs w:val="20"/>
              </w:rPr>
              <w:t>2021</w:t>
            </w:r>
          </w:p>
        </w:tc>
        <w:tc>
          <w:tcPr>
            <w:tcW w:w="853" w:type="dxa"/>
            <w:tcBorders>
              <w:top w:val="single" w:sz="4" w:space="0" w:color="000000"/>
              <w:left w:val="single" w:sz="4" w:space="0" w:color="000000"/>
              <w:bottom w:val="single" w:sz="4" w:space="0" w:color="000000"/>
              <w:right w:val="single" w:sz="4" w:space="0" w:color="000000"/>
            </w:tcBorders>
            <w:shd w:val="clear" w:color="auto" w:fill="auto"/>
          </w:tcPr>
          <w:p w:rsidR="00546B5E" w:rsidRPr="00913EDA" w:rsidRDefault="00546B5E" w:rsidP="00B82BCE">
            <w:pPr>
              <w:jc w:val="center"/>
              <w:rPr>
                <w:sz w:val="20"/>
                <w:szCs w:val="20"/>
              </w:rPr>
            </w:pPr>
            <w:r w:rsidRPr="00913EDA">
              <w:rPr>
                <w:sz w:val="20"/>
                <w:szCs w:val="20"/>
              </w:rPr>
              <w:t>2022</w:t>
            </w:r>
          </w:p>
        </w:tc>
      </w:tr>
      <w:tr w:rsidR="00546B5E" w:rsidRPr="00913EDA" w:rsidTr="00B82BCE">
        <w:trPr>
          <w:trHeight w:val="479"/>
        </w:trPr>
        <w:tc>
          <w:tcPr>
            <w:tcW w:w="9923" w:type="dxa"/>
            <w:gridSpan w:val="7"/>
            <w:tcBorders>
              <w:top w:val="single" w:sz="4" w:space="0" w:color="000000"/>
              <w:left w:val="single" w:sz="4" w:space="0" w:color="auto"/>
              <w:bottom w:val="single" w:sz="4" w:space="0" w:color="000000"/>
              <w:right w:val="single" w:sz="4" w:space="0" w:color="000000"/>
            </w:tcBorders>
          </w:tcPr>
          <w:p w:rsidR="00546B5E" w:rsidRPr="00913EDA" w:rsidRDefault="00546B5E" w:rsidP="00B82BCE">
            <w:pPr>
              <w:autoSpaceDE w:val="0"/>
              <w:snapToGrid w:val="0"/>
              <w:jc w:val="both"/>
              <w:rPr>
                <w:rFonts w:eastAsiaTheme="minorEastAsia"/>
                <w:sz w:val="20"/>
                <w:szCs w:val="20"/>
              </w:rPr>
            </w:pPr>
            <w:r w:rsidRPr="00913EDA">
              <w:rPr>
                <w:rFonts w:eastAsiaTheme="minorEastAsia"/>
                <w:sz w:val="20"/>
                <w:szCs w:val="20"/>
              </w:rPr>
              <w:t>Подпрограмма «Развитие дошкольного, общего и дополнительного образования детей Куйбышевского района»</w:t>
            </w:r>
          </w:p>
        </w:tc>
      </w:tr>
      <w:tr w:rsidR="00546B5E" w:rsidRPr="00913EDA" w:rsidTr="00B82BCE">
        <w:trPr>
          <w:trHeight w:val="479"/>
        </w:trPr>
        <w:tc>
          <w:tcPr>
            <w:tcW w:w="9923" w:type="dxa"/>
            <w:gridSpan w:val="7"/>
            <w:tcBorders>
              <w:top w:val="single" w:sz="4" w:space="0" w:color="000000"/>
              <w:left w:val="single" w:sz="4" w:space="0" w:color="auto"/>
              <w:bottom w:val="single" w:sz="4" w:space="0" w:color="000000"/>
              <w:right w:val="single" w:sz="4" w:space="0" w:color="000000"/>
            </w:tcBorders>
          </w:tcPr>
          <w:p w:rsidR="00546B5E" w:rsidRPr="00913EDA" w:rsidRDefault="00546B5E" w:rsidP="00B82BCE">
            <w:pPr>
              <w:autoSpaceDE w:val="0"/>
              <w:snapToGrid w:val="0"/>
              <w:jc w:val="both"/>
              <w:rPr>
                <w:rFonts w:eastAsiaTheme="minorEastAsia"/>
                <w:sz w:val="20"/>
                <w:szCs w:val="20"/>
              </w:rPr>
            </w:pPr>
            <w:r w:rsidRPr="00913EDA">
              <w:rPr>
                <w:rFonts w:eastAsiaTheme="minorEastAsia"/>
                <w:sz w:val="20"/>
                <w:szCs w:val="20"/>
              </w:rPr>
              <w:t xml:space="preserve">Цель подпрограммы: </w:t>
            </w:r>
            <w:r w:rsidRPr="00913EDA">
              <w:rPr>
                <w:rFonts w:eastAsia="Arial"/>
                <w:color w:val="000000"/>
                <w:sz w:val="20"/>
                <w:szCs w:val="20"/>
                <w:lang w:bidi="ru-RU"/>
              </w:rPr>
              <w:t>Обеспечение равных возможностей и условий получения качественного образования и позитивной социализации обучающихся независимо от их места жительства и социального положения семей</w:t>
            </w:r>
          </w:p>
        </w:tc>
      </w:tr>
      <w:tr w:rsidR="00546B5E" w:rsidRPr="00913EDA" w:rsidTr="00B82BCE">
        <w:trPr>
          <w:trHeight w:val="2871"/>
        </w:trPr>
        <w:tc>
          <w:tcPr>
            <w:tcW w:w="3536" w:type="dxa"/>
            <w:vMerge w:val="restart"/>
            <w:tcBorders>
              <w:top w:val="single" w:sz="4" w:space="0" w:color="000000"/>
              <w:left w:val="single" w:sz="4" w:space="0" w:color="auto"/>
              <w:right w:val="single" w:sz="4" w:space="0" w:color="auto"/>
            </w:tcBorders>
          </w:tcPr>
          <w:p w:rsidR="00546B5E" w:rsidRPr="00913EDA" w:rsidRDefault="00546B5E" w:rsidP="00B82BCE">
            <w:pPr>
              <w:widowControl w:val="0"/>
              <w:suppressAutoHyphens/>
              <w:ind w:left="34"/>
              <w:jc w:val="both"/>
              <w:rPr>
                <w:rFonts w:eastAsia="DejaVu Sans"/>
                <w:kern w:val="2"/>
                <w:sz w:val="20"/>
                <w:szCs w:val="20"/>
                <w:lang w:eastAsia="ar-SA"/>
              </w:rPr>
            </w:pPr>
            <w:r w:rsidRPr="00913EDA">
              <w:rPr>
                <w:rFonts w:eastAsia="DejaVu Sans"/>
                <w:kern w:val="2"/>
                <w:sz w:val="20"/>
                <w:szCs w:val="20"/>
                <w:lang w:eastAsia="ar-SA"/>
              </w:rPr>
              <w:t>Задача 1 подпрограммы 1</w:t>
            </w:r>
          </w:p>
          <w:p w:rsidR="00546B5E" w:rsidRPr="00913EDA" w:rsidRDefault="00546B5E" w:rsidP="00B82BCE">
            <w:pPr>
              <w:widowControl w:val="0"/>
              <w:suppressAutoHyphens/>
              <w:ind w:left="34"/>
              <w:jc w:val="both"/>
              <w:rPr>
                <w:rFonts w:eastAsia="DejaVu Sans"/>
                <w:kern w:val="2"/>
                <w:sz w:val="20"/>
                <w:szCs w:val="20"/>
                <w:lang w:eastAsia="ar-SA"/>
              </w:rPr>
            </w:pPr>
            <w:r w:rsidRPr="00913EDA">
              <w:rPr>
                <w:rFonts w:eastAsia="DejaVu Sans"/>
                <w:kern w:val="2"/>
                <w:sz w:val="20"/>
                <w:szCs w:val="20"/>
                <w:lang w:eastAsia="ar-SA"/>
              </w:rPr>
              <w:t>приведение базовой инфраструктуры системы образования в соответствие с требованиями действующего законодательства   путем ремонта и технологического оснащения действующих объектов образования.</w:t>
            </w:r>
          </w:p>
        </w:tc>
        <w:tc>
          <w:tcPr>
            <w:tcW w:w="3257" w:type="dxa"/>
            <w:tcBorders>
              <w:top w:val="single" w:sz="4" w:space="0" w:color="000000"/>
              <w:left w:val="single" w:sz="4" w:space="0" w:color="auto"/>
              <w:right w:val="single" w:sz="4" w:space="0" w:color="auto"/>
            </w:tcBorders>
            <w:shd w:val="clear" w:color="auto" w:fill="auto"/>
          </w:tcPr>
          <w:p w:rsidR="00546B5E" w:rsidRPr="00913EDA" w:rsidRDefault="00546B5E" w:rsidP="00B82BCE">
            <w:pPr>
              <w:jc w:val="both"/>
              <w:rPr>
                <w:rFonts w:eastAsiaTheme="minorEastAsia"/>
                <w:i/>
                <w:sz w:val="20"/>
                <w:szCs w:val="20"/>
              </w:rPr>
            </w:pPr>
            <w:r w:rsidRPr="00913EDA">
              <w:rPr>
                <w:rFonts w:eastAsiaTheme="minorEastAsia"/>
                <w:i/>
                <w:sz w:val="20"/>
                <w:szCs w:val="20"/>
              </w:rPr>
              <w:t xml:space="preserve">Индикатор 1: </w:t>
            </w:r>
          </w:p>
          <w:p w:rsidR="00546B5E" w:rsidRPr="00913EDA" w:rsidRDefault="00B82BCE" w:rsidP="00B82BCE">
            <w:pPr>
              <w:autoSpaceDE w:val="0"/>
              <w:autoSpaceDN w:val="0"/>
              <w:adjustRightInd w:val="0"/>
              <w:jc w:val="both"/>
              <w:rPr>
                <w:rFonts w:eastAsiaTheme="minorEastAsia"/>
                <w:sz w:val="20"/>
                <w:szCs w:val="20"/>
              </w:rPr>
            </w:pPr>
            <w:r w:rsidRPr="00913EDA">
              <w:rPr>
                <w:rFonts w:eastAsiaTheme="minorEastAsia"/>
                <w:sz w:val="20"/>
                <w:szCs w:val="20"/>
              </w:rPr>
              <w:t xml:space="preserve">- удельный вес </w:t>
            </w:r>
            <w:r w:rsidR="00546B5E" w:rsidRPr="00913EDA">
              <w:rPr>
                <w:rFonts w:eastAsiaTheme="minorEastAsia"/>
                <w:sz w:val="20"/>
                <w:szCs w:val="20"/>
              </w:rPr>
              <w:t>числа образовательных организаций, соответствующих требованиям санитарных норм и правил, а также требованиям, предъявляемым надзорными органами;</w:t>
            </w:r>
          </w:p>
        </w:tc>
        <w:tc>
          <w:tcPr>
            <w:tcW w:w="715" w:type="dxa"/>
            <w:gridSpan w:val="2"/>
            <w:tcBorders>
              <w:top w:val="single" w:sz="4" w:space="0" w:color="auto"/>
              <w:left w:val="single" w:sz="4" w:space="0" w:color="auto"/>
              <w:bottom w:val="single" w:sz="4" w:space="0" w:color="auto"/>
              <w:right w:val="single" w:sz="4" w:space="0" w:color="auto"/>
            </w:tcBorders>
            <w:shd w:val="clear" w:color="auto" w:fill="auto"/>
          </w:tcPr>
          <w:p w:rsidR="00546B5E" w:rsidRPr="00913EDA" w:rsidRDefault="00546B5E" w:rsidP="00B82BCE">
            <w:pPr>
              <w:tabs>
                <w:tab w:val="left" w:pos="0"/>
              </w:tabs>
              <w:autoSpaceDE w:val="0"/>
              <w:snapToGrid w:val="0"/>
              <w:ind w:firstLine="72"/>
              <w:jc w:val="center"/>
              <w:rPr>
                <w:rFonts w:eastAsiaTheme="minorEastAsia"/>
                <w:sz w:val="20"/>
                <w:szCs w:val="20"/>
              </w:rPr>
            </w:pPr>
            <w:r w:rsidRPr="00913EDA">
              <w:rPr>
                <w:rFonts w:eastAsiaTheme="minorEastAsia"/>
                <w:sz w:val="20"/>
                <w:szCs w:val="20"/>
              </w:rPr>
              <w:t>%</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546B5E" w:rsidRPr="00913EDA" w:rsidRDefault="00546B5E" w:rsidP="00B82BCE">
            <w:pPr>
              <w:tabs>
                <w:tab w:val="left" w:pos="0"/>
              </w:tabs>
              <w:autoSpaceDE w:val="0"/>
              <w:snapToGrid w:val="0"/>
              <w:ind w:firstLine="72"/>
              <w:jc w:val="center"/>
              <w:rPr>
                <w:rFonts w:eastAsiaTheme="minorEastAsia"/>
                <w:sz w:val="20"/>
                <w:szCs w:val="20"/>
              </w:rPr>
            </w:pPr>
            <w:r w:rsidRPr="00913EDA">
              <w:rPr>
                <w:rFonts w:eastAsiaTheme="minorEastAsia"/>
                <w:sz w:val="20"/>
                <w:szCs w:val="20"/>
              </w:rPr>
              <w:t>80</w:t>
            </w:r>
          </w:p>
        </w:tc>
        <w:tc>
          <w:tcPr>
            <w:tcW w:w="853" w:type="dxa"/>
            <w:tcBorders>
              <w:top w:val="single" w:sz="4" w:space="0" w:color="auto"/>
              <w:left w:val="single" w:sz="4" w:space="0" w:color="auto"/>
              <w:bottom w:val="single" w:sz="4" w:space="0" w:color="auto"/>
              <w:right w:val="single" w:sz="4" w:space="0" w:color="auto"/>
            </w:tcBorders>
            <w:shd w:val="clear" w:color="auto" w:fill="auto"/>
          </w:tcPr>
          <w:p w:rsidR="00546B5E" w:rsidRPr="00913EDA" w:rsidRDefault="00546B5E" w:rsidP="00B82BCE">
            <w:pPr>
              <w:tabs>
                <w:tab w:val="left" w:pos="0"/>
              </w:tabs>
              <w:autoSpaceDE w:val="0"/>
              <w:snapToGrid w:val="0"/>
              <w:ind w:firstLine="72"/>
              <w:jc w:val="center"/>
              <w:rPr>
                <w:rFonts w:eastAsiaTheme="minorEastAsia"/>
                <w:sz w:val="20"/>
                <w:szCs w:val="20"/>
              </w:rPr>
            </w:pPr>
            <w:r w:rsidRPr="00913EDA">
              <w:rPr>
                <w:rFonts w:eastAsiaTheme="minorEastAsia"/>
                <w:sz w:val="20"/>
                <w:szCs w:val="20"/>
              </w:rPr>
              <w:t>90</w:t>
            </w:r>
          </w:p>
        </w:tc>
        <w:tc>
          <w:tcPr>
            <w:tcW w:w="853" w:type="dxa"/>
            <w:tcBorders>
              <w:top w:val="single" w:sz="4" w:space="0" w:color="auto"/>
              <w:left w:val="single" w:sz="4" w:space="0" w:color="auto"/>
              <w:bottom w:val="single" w:sz="4" w:space="0" w:color="auto"/>
              <w:right w:val="single" w:sz="4" w:space="0" w:color="auto"/>
            </w:tcBorders>
            <w:shd w:val="clear" w:color="auto" w:fill="auto"/>
          </w:tcPr>
          <w:p w:rsidR="00546B5E" w:rsidRPr="00913EDA" w:rsidRDefault="00546B5E" w:rsidP="00B82BCE">
            <w:pPr>
              <w:tabs>
                <w:tab w:val="left" w:pos="0"/>
              </w:tabs>
              <w:autoSpaceDE w:val="0"/>
              <w:snapToGrid w:val="0"/>
              <w:ind w:firstLine="72"/>
              <w:jc w:val="center"/>
              <w:rPr>
                <w:rFonts w:eastAsiaTheme="minorEastAsia"/>
                <w:sz w:val="20"/>
                <w:szCs w:val="20"/>
              </w:rPr>
            </w:pPr>
            <w:r w:rsidRPr="00913EDA">
              <w:rPr>
                <w:rFonts w:eastAsiaTheme="minorEastAsia"/>
                <w:sz w:val="20"/>
                <w:szCs w:val="20"/>
              </w:rPr>
              <w:t>100</w:t>
            </w:r>
          </w:p>
        </w:tc>
      </w:tr>
      <w:tr w:rsidR="00546B5E" w:rsidRPr="00913EDA" w:rsidTr="00B82BCE">
        <w:trPr>
          <w:trHeight w:val="2078"/>
        </w:trPr>
        <w:tc>
          <w:tcPr>
            <w:tcW w:w="3536" w:type="dxa"/>
            <w:vMerge/>
            <w:tcBorders>
              <w:left w:val="single" w:sz="4" w:space="0" w:color="auto"/>
              <w:bottom w:val="nil"/>
              <w:right w:val="single" w:sz="4" w:space="0" w:color="auto"/>
            </w:tcBorders>
          </w:tcPr>
          <w:p w:rsidR="00546B5E" w:rsidRPr="00913EDA" w:rsidRDefault="00546B5E" w:rsidP="00B82BCE">
            <w:pPr>
              <w:widowControl w:val="0"/>
              <w:suppressAutoHyphens/>
              <w:ind w:left="34"/>
              <w:jc w:val="both"/>
              <w:rPr>
                <w:rFonts w:eastAsia="DejaVu Sans"/>
                <w:kern w:val="2"/>
                <w:sz w:val="20"/>
                <w:szCs w:val="20"/>
                <w:lang w:eastAsia="ar-SA"/>
              </w:rPr>
            </w:pPr>
          </w:p>
        </w:tc>
        <w:tc>
          <w:tcPr>
            <w:tcW w:w="3257" w:type="dxa"/>
            <w:tcBorders>
              <w:top w:val="single" w:sz="4" w:space="0" w:color="000000"/>
              <w:left w:val="single" w:sz="4" w:space="0" w:color="auto"/>
              <w:bottom w:val="nil"/>
              <w:right w:val="single" w:sz="4" w:space="0" w:color="auto"/>
            </w:tcBorders>
            <w:shd w:val="clear" w:color="auto" w:fill="auto"/>
          </w:tcPr>
          <w:p w:rsidR="00546B5E" w:rsidRPr="00913EDA" w:rsidRDefault="00546B5E" w:rsidP="00B82BCE">
            <w:pPr>
              <w:jc w:val="both"/>
              <w:rPr>
                <w:rFonts w:eastAsia="Calibri"/>
                <w:i/>
                <w:sz w:val="20"/>
                <w:szCs w:val="20"/>
              </w:rPr>
            </w:pPr>
            <w:r w:rsidRPr="00913EDA">
              <w:rPr>
                <w:rFonts w:eastAsia="Calibri"/>
                <w:i/>
                <w:sz w:val="20"/>
                <w:szCs w:val="20"/>
              </w:rPr>
              <w:t>Индикатор 2:</w:t>
            </w:r>
          </w:p>
          <w:p w:rsidR="00546B5E" w:rsidRPr="00913EDA" w:rsidRDefault="00546B5E" w:rsidP="00B82BCE">
            <w:pPr>
              <w:jc w:val="both"/>
              <w:rPr>
                <w:rFonts w:eastAsia="Calibri"/>
                <w:sz w:val="20"/>
                <w:szCs w:val="20"/>
              </w:rPr>
            </w:pPr>
            <w:r w:rsidRPr="00913EDA">
              <w:rPr>
                <w:rFonts w:eastAsia="Calibri"/>
                <w:sz w:val="20"/>
                <w:szCs w:val="20"/>
              </w:rPr>
              <w:t>- до</w:t>
            </w:r>
            <w:r w:rsidR="00B82BCE" w:rsidRPr="00913EDA">
              <w:rPr>
                <w:rFonts w:eastAsia="Calibri"/>
                <w:sz w:val="20"/>
                <w:szCs w:val="20"/>
              </w:rPr>
              <w:t xml:space="preserve">ля образовательных учреждений, </w:t>
            </w:r>
            <w:r w:rsidR="00FA790A" w:rsidRPr="00913EDA">
              <w:rPr>
                <w:rFonts w:eastAsia="Calibri"/>
                <w:sz w:val="20"/>
                <w:szCs w:val="20"/>
              </w:rPr>
              <w:t>полностью</w:t>
            </w:r>
            <w:r w:rsidRPr="00913EDA">
              <w:rPr>
                <w:rFonts w:eastAsia="Calibri"/>
                <w:sz w:val="20"/>
                <w:szCs w:val="20"/>
              </w:rPr>
              <w:t xml:space="preserve"> отвечающих требованиям комплексной безопасности при предоставлении образовательной услуги;</w:t>
            </w:r>
          </w:p>
        </w:tc>
        <w:tc>
          <w:tcPr>
            <w:tcW w:w="715" w:type="dxa"/>
            <w:gridSpan w:val="2"/>
            <w:tcBorders>
              <w:top w:val="single" w:sz="4" w:space="0" w:color="auto"/>
              <w:left w:val="single" w:sz="4" w:space="0" w:color="auto"/>
              <w:bottom w:val="single" w:sz="4" w:space="0" w:color="auto"/>
              <w:right w:val="single" w:sz="4" w:space="0" w:color="auto"/>
            </w:tcBorders>
            <w:shd w:val="clear" w:color="auto" w:fill="auto"/>
          </w:tcPr>
          <w:p w:rsidR="00546B5E" w:rsidRPr="00913EDA" w:rsidRDefault="00546B5E" w:rsidP="00B82BCE">
            <w:pPr>
              <w:tabs>
                <w:tab w:val="left" w:pos="0"/>
              </w:tabs>
              <w:autoSpaceDE w:val="0"/>
              <w:snapToGrid w:val="0"/>
              <w:ind w:firstLine="72"/>
              <w:jc w:val="center"/>
              <w:rPr>
                <w:rFonts w:eastAsiaTheme="minorEastAsia"/>
                <w:sz w:val="20"/>
                <w:szCs w:val="20"/>
              </w:rPr>
            </w:pPr>
            <w:r w:rsidRPr="00913EDA">
              <w:rPr>
                <w:rFonts w:eastAsiaTheme="minorEastAsia"/>
                <w:sz w:val="20"/>
                <w:szCs w:val="20"/>
              </w:rPr>
              <w:t>%</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546B5E" w:rsidRPr="00913EDA" w:rsidRDefault="00546B5E" w:rsidP="00B82BCE">
            <w:pPr>
              <w:tabs>
                <w:tab w:val="left" w:pos="0"/>
              </w:tabs>
              <w:autoSpaceDE w:val="0"/>
              <w:snapToGrid w:val="0"/>
              <w:ind w:firstLine="72"/>
              <w:jc w:val="center"/>
              <w:rPr>
                <w:rFonts w:eastAsiaTheme="minorEastAsia"/>
                <w:sz w:val="20"/>
                <w:szCs w:val="20"/>
              </w:rPr>
            </w:pPr>
            <w:r w:rsidRPr="00913EDA">
              <w:rPr>
                <w:rFonts w:eastAsiaTheme="minorEastAsia"/>
                <w:sz w:val="20"/>
                <w:szCs w:val="20"/>
              </w:rPr>
              <w:t>80</w:t>
            </w:r>
          </w:p>
        </w:tc>
        <w:tc>
          <w:tcPr>
            <w:tcW w:w="853" w:type="dxa"/>
            <w:tcBorders>
              <w:top w:val="single" w:sz="4" w:space="0" w:color="auto"/>
              <w:left w:val="single" w:sz="4" w:space="0" w:color="auto"/>
              <w:bottom w:val="single" w:sz="4" w:space="0" w:color="auto"/>
              <w:right w:val="single" w:sz="4" w:space="0" w:color="auto"/>
            </w:tcBorders>
            <w:shd w:val="clear" w:color="auto" w:fill="auto"/>
          </w:tcPr>
          <w:p w:rsidR="00546B5E" w:rsidRPr="00913EDA" w:rsidRDefault="00546B5E" w:rsidP="00B82BCE">
            <w:pPr>
              <w:tabs>
                <w:tab w:val="left" w:pos="0"/>
              </w:tabs>
              <w:autoSpaceDE w:val="0"/>
              <w:snapToGrid w:val="0"/>
              <w:ind w:firstLine="72"/>
              <w:jc w:val="center"/>
              <w:rPr>
                <w:rFonts w:eastAsiaTheme="minorEastAsia"/>
                <w:sz w:val="20"/>
                <w:szCs w:val="20"/>
              </w:rPr>
            </w:pPr>
            <w:r w:rsidRPr="00913EDA">
              <w:rPr>
                <w:rFonts w:eastAsiaTheme="minorEastAsia"/>
                <w:sz w:val="20"/>
                <w:szCs w:val="20"/>
              </w:rPr>
              <w:t>90</w:t>
            </w:r>
          </w:p>
        </w:tc>
        <w:tc>
          <w:tcPr>
            <w:tcW w:w="853" w:type="dxa"/>
            <w:tcBorders>
              <w:top w:val="single" w:sz="4" w:space="0" w:color="auto"/>
              <w:left w:val="single" w:sz="4" w:space="0" w:color="auto"/>
              <w:bottom w:val="single" w:sz="4" w:space="0" w:color="auto"/>
              <w:right w:val="single" w:sz="4" w:space="0" w:color="auto"/>
            </w:tcBorders>
            <w:shd w:val="clear" w:color="auto" w:fill="auto"/>
          </w:tcPr>
          <w:p w:rsidR="00546B5E" w:rsidRPr="00913EDA" w:rsidRDefault="00546B5E" w:rsidP="00B82BCE">
            <w:pPr>
              <w:tabs>
                <w:tab w:val="left" w:pos="0"/>
              </w:tabs>
              <w:autoSpaceDE w:val="0"/>
              <w:snapToGrid w:val="0"/>
              <w:ind w:firstLine="72"/>
              <w:jc w:val="center"/>
              <w:rPr>
                <w:rFonts w:eastAsiaTheme="minorEastAsia"/>
                <w:sz w:val="20"/>
                <w:szCs w:val="20"/>
              </w:rPr>
            </w:pPr>
            <w:r w:rsidRPr="00913EDA">
              <w:rPr>
                <w:rFonts w:eastAsiaTheme="minorEastAsia"/>
                <w:sz w:val="20"/>
                <w:szCs w:val="20"/>
              </w:rPr>
              <w:t>100</w:t>
            </w:r>
          </w:p>
        </w:tc>
      </w:tr>
      <w:tr w:rsidR="00546B5E" w:rsidRPr="00913EDA" w:rsidTr="00B82BCE">
        <w:tc>
          <w:tcPr>
            <w:tcW w:w="3536" w:type="dxa"/>
            <w:vMerge w:val="restart"/>
            <w:tcBorders>
              <w:top w:val="single" w:sz="4" w:space="0" w:color="auto"/>
              <w:left w:val="single" w:sz="4" w:space="0" w:color="auto"/>
              <w:bottom w:val="single" w:sz="4" w:space="0" w:color="000000"/>
              <w:right w:val="single" w:sz="4" w:space="0" w:color="auto"/>
            </w:tcBorders>
          </w:tcPr>
          <w:p w:rsidR="00546B5E" w:rsidRPr="00913EDA" w:rsidRDefault="00546B5E" w:rsidP="00B82BCE">
            <w:pPr>
              <w:jc w:val="both"/>
              <w:rPr>
                <w:rFonts w:eastAsiaTheme="minorEastAsia"/>
                <w:sz w:val="20"/>
                <w:szCs w:val="20"/>
              </w:rPr>
            </w:pPr>
            <w:r w:rsidRPr="00913EDA">
              <w:rPr>
                <w:rFonts w:eastAsiaTheme="minorEastAsia"/>
                <w:sz w:val="20"/>
                <w:szCs w:val="20"/>
              </w:rPr>
              <w:t>Задача 2 подпрограммы 1</w:t>
            </w:r>
          </w:p>
          <w:p w:rsidR="00546B5E" w:rsidRPr="00913EDA" w:rsidRDefault="00546B5E" w:rsidP="00B82BCE">
            <w:pPr>
              <w:jc w:val="both"/>
              <w:rPr>
                <w:rFonts w:eastAsiaTheme="minorEastAsia"/>
                <w:sz w:val="20"/>
                <w:szCs w:val="20"/>
              </w:rPr>
            </w:pPr>
            <w:r w:rsidRPr="00913EDA">
              <w:rPr>
                <w:rFonts w:eastAsiaTheme="minorEastAsia"/>
                <w:sz w:val="20"/>
                <w:szCs w:val="20"/>
              </w:rPr>
              <w:t>создание в системе дошкольного, общего и дополнительного образования детей условий для получения качественного и доступного образования.</w:t>
            </w:r>
          </w:p>
        </w:tc>
        <w:tc>
          <w:tcPr>
            <w:tcW w:w="3257" w:type="dxa"/>
            <w:tcBorders>
              <w:top w:val="single" w:sz="4" w:space="0" w:color="auto"/>
              <w:left w:val="single" w:sz="4" w:space="0" w:color="auto"/>
              <w:bottom w:val="single" w:sz="4" w:space="0" w:color="000000"/>
            </w:tcBorders>
            <w:shd w:val="clear" w:color="auto" w:fill="auto"/>
          </w:tcPr>
          <w:p w:rsidR="00546B5E" w:rsidRPr="00913EDA" w:rsidRDefault="00546B5E" w:rsidP="00B82BCE">
            <w:pPr>
              <w:widowControl w:val="0"/>
              <w:autoSpaceDE w:val="0"/>
              <w:autoSpaceDN w:val="0"/>
              <w:adjustRightInd w:val="0"/>
              <w:jc w:val="both"/>
              <w:rPr>
                <w:i/>
                <w:sz w:val="20"/>
                <w:szCs w:val="20"/>
              </w:rPr>
            </w:pPr>
            <w:r w:rsidRPr="00913EDA">
              <w:rPr>
                <w:i/>
                <w:sz w:val="20"/>
                <w:szCs w:val="20"/>
              </w:rPr>
              <w:t>Индикатор 1:</w:t>
            </w:r>
          </w:p>
          <w:p w:rsidR="00546B5E" w:rsidRPr="00913EDA" w:rsidRDefault="00546B5E" w:rsidP="00B82BCE">
            <w:pPr>
              <w:widowControl w:val="0"/>
              <w:autoSpaceDE w:val="0"/>
              <w:autoSpaceDN w:val="0"/>
              <w:adjustRightInd w:val="0"/>
              <w:jc w:val="both"/>
              <w:rPr>
                <w:i/>
                <w:sz w:val="20"/>
                <w:szCs w:val="20"/>
              </w:rPr>
            </w:pPr>
            <w:r w:rsidRPr="00913EDA">
              <w:rPr>
                <w:sz w:val="20"/>
                <w:szCs w:val="20"/>
              </w:rPr>
              <w:t xml:space="preserve"> доля выпускников муниципальных общеобразовательных организаций, не получивших аттестат о среднем образовании в общей численности обучающихся.</w:t>
            </w:r>
          </w:p>
          <w:p w:rsidR="00546B5E" w:rsidRPr="00913EDA" w:rsidRDefault="00546B5E" w:rsidP="00B82BCE">
            <w:pPr>
              <w:snapToGrid w:val="0"/>
              <w:ind w:left="57" w:right="57"/>
              <w:jc w:val="both"/>
              <w:rPr>
                <w:rFonts w:eastAsiaTheme="minorEastAsia"/>
                <w:sz w:val="20"/>
                <w:szCs w:val="20"/>
              </w:rPr>
            </w:pPr>
          </w:p>
        </w:tc>
        <w:tc>
          <w:tcPr>
            <w:tcW w:w="715" w:type="dxa"/>
            <w:gridSpan w:val="2"/>
            <w:tcBorders>
              <w:top w:val="single" w:sz="4" w:space="0" w:color="auto"/>
              <w:left w:val="single" w:sz="4" w:space="0" w:color="000000"/>
              <w:bottom w:val="single" w:sz="4" w:space="0" w:color="000000"/>
            </w:tcBorders>
            <w:shd w:val="clear" w:color="auto" w:fill="auto"/>
          </w:tcPr>
          <w:p w:rsidR="00546B5E" w:rsidRPr="00913EDA" w:rsidRDefault="00546B5E" w:rsidP="00B82BCE">
            <w:pPr>
              <w:tabs>
                <w:tab w:val="left" w:pos="0"/>
              </w:tabs>
              <w:autoSpaceDE w:val="0"/>
              <w:snapToGrid w:val="0"/>
              <w:ind w:firstLine="72"/>
              <w:jc w:val="center"/>
              <w:rPr>
                <w:rFonts w:eastAsiaTheme="minorEastAsia"/>
                <w:sz w:val="20"/>
                <w:szCs w:val="20"/>
              </w:rPr>
            </w:pPr>
            <w:r w:rsidRPr="00913EDA">
              <w:rPr>
                <w:rFonts w:eastAsiaTheme="minorEastAsia"/>
                <w:sz w:val="20"/>
                <w:szCs w:val="20"/>
              </w:rPr>
              <w:t>%</w:t>
            </w:r>
          </w:p>
        </w:tc>
        <w:tc>
          <w:tcPr>
            <w:tcW w:w="709" w:type="dxa"/>
            <w:tcBorders>
              <w:top w:val="single" w:sz="4" w:space="0" w:color="auto"/>
              <w:left w:val="single" w:sz="4" w:space="0" w:color="000000"/>
              <w:bottom w:val="single" w:sz="4" w:space="0" w:color="000000"/>
            </w:tcBorders>
            <w:shd w:val="clear" w:color="auto" w:fill="auto"/>
          </w:tcPr>
          <w:p w:rsidR="00546B5E" w:rsidRPr="00913EDA" w:rsidRDefault="00546B5E" w:rsidP="00B82BCE">
            <w:pPr>
              <w:tabs>
                <w:tab w:val="left" w:pos="0"/>
              </w:tabs>
              <w:autoSpaceDE w:val="0"/>
              <w:snapToGrid w:val="0"/>
              <w:ind w:firstLine="72"/>
              <w:jc w:val="center"/>
              <w:rPr>
                <w:rFonts w:eastAsiaTheme="minorEastAsia"/>
                <w:sz w:val="20"/>
                <w:szCs w:val="20"/>
              </w:rPr>
            </w:pPr>
            <w:r w:rsidRPr="00913EDA">
              <w:rPr>
                <w:rFonts w:eastAsiaTheme="minorEastAsia"/>
                <w:sz w:val="20"/>
                <w:szCs w:val="20"/>
              </w:rPr>
              <w:t>2,0</w:t>
            </w:r>
          </w:p>
        </w:tc>
        <w:tc>
          <w:tcPr>
            <w:tcW w:w="853" w:type="dxa"/>
            <w:tcBorders>
              <w:top w:val="single" w:sz="4" w:space="0" w:color="auto"/>
              <w:left w:val="single" w:sz="4" w:space="0" w:color="000000"/>
              <w:bottom w:val="single" w:sz="4" w:space="0" w:color="000000"/>
            </w:tcBorders>
            <w:shd w:val="clear" w:color="auto" w:fill="auto"/>
          </w:tcPr>
          <w:p w:rsidR="00546B5E" w:rsidRPr="00913EDA" w:rsidRDefault="00546B5E" w:rsidP="00B82BCE">
            <w:pPr>
              <w:tabs>
                <w:tab w:val="left" w:pos="0"/>
              </w:tabs>
              <w:autoSpaceDE w:val="0"/>
              <w:snapToGrid w:val="0"/>
              <w:ind w:firstLine="72"/>
              <w:jc w:val="center"/>
              <w:rPr>
                <w:rFonts w:eastAsiaTheme="minorEastAsia"/>
                <w:sz w:val="20"/>
                <w:szCs w:val="20"/>
              </w:rPr>
            </w:pPr>
            <w:r w:rsidRPr="00913EDA">
              <w:rPr>
                <w:rFonts w:eastAsiaTheme="minorEastAsia"/>
                <w:sz w:val="20"/>
                <w:szCs w:val="20"/>
              </w:rPr>
              <w:t>1,5</w:t>
            </w:r>
          </w:p>
        </w:tc>
        <w:tc>
          <w:tcPr>
            <w:tcW w:w="853" w:type="dxa"/>
            <w:tcBorders>
              <w:top w:val="single" w:sz="4" w:space="0" w:color="auto"/>
              <w:left w:val="single" w:sz="4" w:space="0" w:color="000000"/>
              <w:bottom w:val="single" w:sz="4" w:space="0" w:color="000000"/>
              <w:right w:val="single" w:sz="4" w:space="0" w:color="000000"/>
            </w:tcBorders>
            <w:shd w:val="clear" w:color="auto" w:fill="auto"/>
          </w:tcPr>
          <w:p w:rsidR="00546B5E" w:rsidRPr="00913EDA" w:rsidRDefault="00546B5E" w:rsidP="00B82BCE">
            <w:pPr>
              <w:rPr>
                <w:rFonts w:eastAsiaTheme="minorEastAsia"/>
                <w:sz w:val="20"/>
                <w:szCs w:val="20"/>
              </w:rPr>
            </w:pPr>
            <w:r w:rsidRPr="00913EDA">
              <w:rPr>
                <w:rFonts w:eastAsiaTheme="minorEastAsia"/>
                <w:sz w:val="20"/>
                <w:szCs w:val="20"/>
              </w:rPr>
              <w:t>,5</w:t>
            </w:r>
          </w:p>
        </w:tc>
      </w:tr>
      <w:tr w:rsidR="00546B5E" w:rsidRPr="00913EDA" w:rsidTr="00B82BCE">
        <w:tc>
          <w:tcPr>
            <w:tcW w:w="3536" w:type="dxa"/>
            <w:vMerge/>
            <w:tcBorders>
              <w:top w:val="single" w:sz="4" w:space="0" w:color="000000"/>
              <w:left w:val="single" w:sz="4" w:space="0" w:color="auto"/>
              <w:bottom w:val="single" w:sz="4" w:space="0" w:color="000000"/>
              <w:right w:val="single" w:sz="4" w:space="0" w:color="auto"/>
            </w:tcBorders>
          </w:tcPr>
          <w:p w:rsidR="00546B5E" w:rsidRPr="00913EDA" w:rsidRDefault="00546B5E" w:rsidP="00B82BCE">
            <w:pPr>
              <w:autoSpaceDE w:val="0"/>
              <w:snapToGrid w:val="0"/>
              <w:rPr>
                <w:rFonts w:eastAsiaTheme="minorEastAsia"/>
                <w:sz w:val="20"/>
                <w:szCs w:val="20"/>
                <w:highlight w:val="yellow"/>
              </w:rPr>
            </w:pPr>
          </w:p>
        </w:tc>
        <w:tc>
          <w:tcPr>
            <w:tcW w:w="3257" w:type="dxa"/>
            <w:tcBorders>
              <w:top w:val="single" w:sz="4" w:space="0" w:color="000000"/>
              <w:left w:val="single" w:sz="4" w:space="0" w:color="auto"/>
              <w:bottom w:val="single" w:sz="4" w:space="0" w:color="auto"/>
            </w:tcBorders>
            <w:shd w:val="clear" w:color="auto" w:fill="auto"/>
          </w:tcPr>
          <w:p w:rsidR="00546B5E" w:rsidRPr="00913EDA" w:rsidRDefault="00546B5E" w:rsidP="00B82BCE">
            <w:pPr>
              <w:snapToGrid w:val="0"/>
              <w:ind w:left="57" w:right="57"/>
              <w:jc w:val="both"/>
              <w:rPr>
                <w:rFonts w:eastAsiaTheme="minorEastAsia"/>
                <w:i/>
                <w:sz w:val="20"/>
                <w:szCs w:val="20"/>
              </w:rPr>
            </w:pPr>
            <w:r w:rsidRPr="00913EDA">
              <w:rPr>
                <w:rFonts w:eastAsiaTheme="minorEastAsia"/>
                <w:i/>
                <w:sz w:val="20"/>
                <w:szCs w:val="20"/>
              </w:rPr>
              <w:t xml:space="preserve">Индикатор 2: </w:t>
            </w:r>
            <w:r w:rsidRPr="00913EDA">
              <w:rPr>
                <w:rFonts w:eastAsiaTheme="minorEastAsia"/>
                <w:sz w:val="20"/>
                <w:szCs w:val="20"/>
              </w:rPr>
              <w:t xml:space="preserve">- доступность дошкольного образования для детей в возрасте до трех лет </w:t>
            </w:r>
            <w:r w:rsidRPr="00913EDA">
              <w:rPr>
                <w:rFonts w:eastAsiaTheme="minorEastAsia"/>
                <w:sz w:val="20"/>
                <w:szCs w:val="20"/>
              </w:rPr>
              <w:lastRenderedPageBreak/>
              <w:t>(</w:t>
            </w:r>
            <w:r w:rsidRPr="00913EDA">
              <w:rPr>
                <w:rFonts w:eastAsiaTheme="minorEastAsia"/>
                <w:sz w:val="20"/>
                <w:szCs w:val="20"/>
                <w:shd w:val="clear" w:color="auto" w:fill="FFFFFF"/>
              </w:rPr>
              <w:t>удельный вес численности детей в возрасте до трех лет, охваченных программами дошкольного образования и программами поддержки раннего развития, в общей численности детей соответствующего возраста).</w:t>
            </w:r>
          </w:p>
          <w:p w:rsidR="00546B5E" w:rsidRPr="00913EDA" w:rsidRDefault="00546B5E" w:rsidP="00B82BCE">
            <w:pPr>
              <w:snapToGrid w:val="0"/>
              <w:ind w:left="57" w:right="57"/>
              <w:jc w:val="both"/>
              <w:rPr>
                <w:rFonts w:eastAsiaTheme="minorEastAsia"/>
                <w:sz w:val="20"/>
                <w:szCs w:val="20"/>
                <w:highlight w:val="yellow"/>
              </w:rPr>
            </w:pPr>
          </w:p>
        </w:tc>
        <w:tc>
          <w:tcPr>
            <w:tcW w:w="715" w:type="dxa"/>
            <w:gridSpan w:val="2"/>
            <w:tcBorders>
              <w:top w:val="single" w:sz="4" w:space="0" w:color="000000"/>
              <w:left w:val="single" w:sz="4" w:space="0" w:color="000000"/>
              <w:bottom w:val="single" w:sz="4" w:space="0" w:color="auto"/>
            </w:tcBorders>
            <w:shd w:val="clear" w:color="auto" w:fill="auto"/>
          </w:tcPr>
          <w:p w:rsidR="00546B5E" w:rsidRPr="00913EDA" w:rsidRDefault="00546B5E" w:rsidP="00B82BCE">
            <w:pPr>
              <w:tabs>
                <w:tab w:val="left" w:pos="0"/>
              </w:tabs>
              <w:autoSpaceDE w:val="0"/>
              <w:snapToGrid w:val="0"/>
              <w:ind w:firstLine="72"/>
              <w:jc w:val="center"/>
              <w:rPr>
                <w:rFonts w:eastAsiaTheme="minorEastAsia"/>
                <w:sz w:val="20"/>
                <w:szCs w:val="20"/>
              </w:rPr>
            </w:pPr>
            <w:r w:rsidRPr="00913EDA">
              <w:rPr>
                <w:rFonts w:eastAsiaTheme="minorEastAsia"/>
                <w:sz w:val="20"/>
                <w:szCs w:val="20"/>
              </w:rPr>
              <w:lastRenderedPageBreak/>
              <w:t>%</w:t>
            </w:r>
          </w:p>
        </w:tc>
        <w:tc>
          <w:tcPr>
            <w:tcW w:w="709" w:type="dxa"/>
            <w:tcBorders>
              <w:top w:val="single" w:sz="4" w:space="0" w:color="000000"/>
              <w:left w:val="single" w:sz="4" w:space="0" w:color="000000"/>
              <w:bottom w:val="single" w:sz="4" w:space="0" w:color="auto"/>
            </w:tcBorders>
            <w:shd w:val="clear" w:color="auto" w:fill="auto"/>
          </w:tcPr>
          <w:p w:rsidR="00546B5E" w:rsidRPr="00913EDA" w:rsidRDefault="00546B5E" w:rsidP="00B82BCE">
            <w:pPr>
              <w:tabs>
                <w:tab w:val="left" w:pos="0"/>
              </w:tabs>
              <w:autoSpaceDE w:val="0"/>
              <w:snapToGrid w:val="0"/>
              <w:ind w:firstLine="72"/>
              <w:jc w:val="center"/>
              <w:rPr>
                <w:rFonts w:eastAsiaTheme="minorEastAsia"/>
                <w:sz w:val="20"/>
                <w:szCs w:val="20"/>
              </w:rPr>
            </w:pPr>
            <w:r w:rsidRPr="00913EDA">
              <w:rPr>
                <w:rFonts w:eastAsiaTheme="minorEastAsia"/>
                <w:sz w:val="20"/>
                <w:szCs w:val="20"/>
              </w:rPr>
              <w:t>100</w:t>
            </w:r>
          </w:p>
        </w:tc>
        <w:tc>
          <w:tcPr>
            <w:tcW w:w="853" w:type="dxa"/>
            <w:tcBorders>
              <w:top w:val="single" w:sz="4" w:space="0" w:color="000000"/>
              <w:left w:val="single" w:sz="4" w:space="0" w:color="000000"/>
              <w:bottom w:val="single" w:sz="4" w:space="0" w:color="auto"/>
            </w:tcBorders>
            <w:shd w:val="clear" w:color="auto" w:fill="auto"/>
          </w:tcPr>
          <w:p w:rsidR="00546B5E" w:rsidRPr="00913EDA" w:rsidRDefault="00546B5E" w:rsidP="00B82BCE">
            <w:pPr>
              <w:tabs>
                <w:tab w:val="left" w:pos="0"/>
              </w:tabs>
              <w:autoSpaceDE w:val="0"/>
              <w:snapToGrid w:val="0"/>
              <w:ind w:firstLine="72"/>
              <w:jc w:val="center"/>
              <w:rPr>
                <w:rFonts w:eastAsiaTheme="minorEastAsia"/>
                <w:sz w:val="20"/>
                <w:szCs w:val="20"/>
              </w:rPr>
            </w:pPr>
            <w:r w:rsidRPr="00913EDA">
              <w:rPr>
                <w:rFonts w:eastAsiaTheme="minorEastAsia"/>
                <w:sz w:val="20"/>
                <w:szCs w:val="20"/>
              </w:rPr>
              <w:t>100</w:t>
            </w:r>
          </w:p>
        </w:tc>
        <w:tc>
          <w:tcPr>
            <w:tcW w:w="853" w:type="dxa"/>
            <w:tcBorders>
              <w:top w:val="single" w:sz="4" w:space="0" w:color="000000"/>
              <w:left w:val="single" w:sz="4" w:space="0" w:color="000000"/>
              <w:bottom w:val="single" w:sz="4" w:space="0" w:color="auto"/>
              <w:right w:val="single" w:sz="4" w:space="0" w:color="000000"/>
            </w:tcBorders>
            <w:shd w:val="clear" w:color="auto" w:fill="auto"/>
          </w:tcPr>
          <w:p w:rsidR="00546B5E" w:rsidRPr="00913EDA" w:rsidRDefault="00546B5E" w:rsidP="00B82BCE">
            <w:pPr>
              <w:tabs>
                <w:tab w:val="left" w:pos="0"/>
              </w:tabs>
              <w:autoSpaceDE w:val="0"/>
              <w:snapToGrid w:val="0"/>
              <w:ind w:firstLine="72"/>
              <w:jc w:val="center"/>
              <w:rPr>
                <w:rFonts w:eastAsiaTheme="minorEastAsia"/>
                <w:sz w:val="20"/>
                <w:szCs w:val="20"/>
              </w:rPr>
            </w:pPr>
            <w:r w:rsidRPr="00913EDA">
              <w:rPr>
                <w:rFonts w:eastAsiaTheme="minorEastAsia"/>
                <w:sz w:val="20"/>
                <w:szCs w:val="20"/>
              </w:rPr>
              <w:t>100</w:t>
            </w:r>
          </w:p>
        </w:tc>
      </w:tr>
      <w:tr w:rsidR="00546B5E" w:rsidRPr="00913EDA" w:rsidTr="00B82BCE">
        <w:tc>
          <w:tcPr>
            <w:tcW w:w="3536" w:type="dxa"/>
            <w:tcBorders>
              <w:top w:val="single" w:sz="4" w:space="0" w:color="000000"/>
              <w:left w:val="single" w:sz="4" w:space="0" w:color="auto"/>
              <w:bottom w:val="single" w:sz="4" w:space="0" w:color="000000"/>
              <w:right w:val="single" w:sz="4" w:space="0" w:color="auto"/>
            </w:tcBorders>
          </w:tcPr>
          <w:p w:rsidR="00546B5E" w:rsidRPr="00913EDA" w:rsidRDefault="00546B5E" w:rsidP="00B82BCE">
            <w:pPr>
              <w:snapToGrid w:val="0"/>
              <w:rPr>
                <w:rFonts w:eastAsiaTheme="minorEastAsia"/>
                <w:sz w:val="20"/>
                <w:szCs w:val="20"/>
                <w:highlight w:val="yellow"/>
              </w:rPr>
            </w:pPr>
          </w:p>
        </w:tc>
        <w:tc>
          <w:tcPr>
            <w:tcW w:w="3257" w:type="dxa"/>
            <w:tcBorders>
              <w:top w:val="single" w:sz="4" w:space="0" w:color="000000"/>
              <w:left w:val="single" w:sz="4" w:space="0" w:color="auto"/>
              <w:bottom w:val="single" w:sz="4" w:space="0" w:color="000000"/>
            </w:tcBorders>
            <w:shd w:val="clear" w:color="auto" w:fill="auto"/>
          </w:tcPr>
          <w:p w:rsidR="00546B5E" w:rsidRPr="00913EDA" w:rsidRDefault="00546B5E" w:rsidP="00B82BCE">
            <w:pPr>
              <w:autoSpaceDE w:val="0"/>
              <w:autoSpaceDN w:val="0"/>
              <w:adjustRightInd w:val="0"/>
              <w:jc w:val="both"/>
              <w:rPr>
                <w:rFonts w:eastAsiaTheme="minorEastAsia"/>
                <w:i/>
                <w:sz w:val="20"/>
                <w:szCs w:val="20"/>
              </w:rPr>
            </w:pPr>
            <w:r w:rsidRPr="00913EDA">
              <w:rPr>
                <w:rFonts w:eastAsiaTheme="minorEastAsia"/>
                <w:i/>
                <w:sz w:val="20"/>
                <w:szCs w:val="20"/>
              </w:rPr>
              <w:t>Индикатор 3:</w:t>
            </w:r>
          </w:p>
          <w:p w:rsidR="00546B5E" w:rsidRPr="00913EDA" w:rsidRDefault="00546B5E" w:rsidP="00B82BCE">
            <w:pPr>
              <w:autoSpaceDE w:val="0"/>
              <w:autoSpaceDN w:val="0"/>
              <w:adjustRightInd w:val="0"/>
              <w:jc w:val="both"/>
              <w:rPr>
                <w:rFonts w:eastAsiaTheme="minorEastAsia"/>
                <w:sz w:val="20"/>
                <w:szCs w:val="20"/>
              </w:rPr>
            </w:pPr>
            <w:r w:rsidRPr="00913EDA">
              <w:rPr>
                <w:rFonts w:eastAsiaTheme="minorEastAsia"/>
                <w:sz w:val="20"/>
                <w:szCs w:val="20"/>
              </w:rPr>
              <w:t xml:space="preserve">охват детей в возрасте 5-18 лет программами дополнительного образования </w:t>
            </w:r>
          </w:p>
          <w:p w:rsidR="00546B5E" w:rsidRPr="00913EDA" w:rsidRDefault="00546B5E" w:rsidP="00B82BCE">
            <w:pPr>
              <w:autoSpaceDE w:val="0"/>
              <w:autoSpaceDN w:val="0"/>
              <w:adjustRightInd w:val="0"/>
              <w:jc w:val="both"/>
              <w:rPr>
                <w:rFonts w:eastAsiaTheme="minorEastAsia"/>
                <w:i/>
                <w:sz w:val="20"/>
                <w:szCs w:val="20"/>
              </w:rPr>
            </w:pPr>
            <w:r w:rsidRPr="00913EDA">
              <w:rPr>
                <w:rFonts w:eastAsiaTheme="minorEastAsia"/>
                <w:sz w:val="20"/>
                <w:szCs w:val="20"/>
                <w:shd w:val="clear" w:color="auto" w:fill="FFFFFF"/>
              </w:rPr>
              <w:t>(удельный вес численности детей, получающих услуги дополнительного образования, в общей численности детей в возрасте 5-18 лет).</w:t>
            </w:r>
          </w:p>
        </w:tc>
        <w:tc>
          <w:tcPr>
            <w:tcW w:w="715" w:type="dxa"/>
            <w:gridSpan w:val="2"/>
            <w:tcBorders>
              <w:top w:val="single" w:sz="4" w:space="0" w:color="000000"/>
              <w:left w:val="single" w:sz="4" w:space="0" w:color="000000"/>
              <w:bottom w:val="single" w:sz="4" w:space="0" w:color="000000"/>
            </w:tcBorders>
            <w:shd w:val="clear" w:color="auto" w:fill="auto"/>
          </w:tcPr>
          <w:p w:rsidR="00546B5E" w:rsidRPr="00913EDA" w:rsidRDefault="00546B5E" w:rsidP="00B82BCE">
            <w:pPr>
              <w:tabs>
                <w:tab w:val="left" w:pos="0"/>
              </w:tabs>
              <w:autoSpaceDE w:val="0"/>
              <w:snapToGrid w:val="0"/>
              <w:ind w:firstLine="72"/>
              <w:jc w:val="center"/>
              <w:rPr>
                <w:rFonts w:eastAsiaTheme="minorEastAsia"/>
                <w:sz w:val="20"/>
                <w:szCs w:val="20"/>
              </w:rPr>
            </w:pPr>
            <w:r w:rsidRPr="00913EDA">
              <w:rPr>
                <w:rFonts w:eastAsiaTheme="minorEastAsia"/>
                <w:sz w:val="20"/>
                <w:szCs w:val="20"/>
              </w:rPr>
              <w:t>%</w:t>
            </w:r>
          </w:p>
        </w:tc>
        <w:tc>
          <w:tcPr>
            <w:tcW w:w="709" w:type="dxa"/>
            <w:tcBorders>
              <w:top w:val="single" w:sz="4" w:space="0" w:color="000000"/>
              <w:left w:val="single" w:sz="4" w:space="0" w:color="000000"/>
              <w:bottom w:val="single" w:sz="4" w:space="0" w:color="000000"/>
            </w:tcBorders>
            <w:shd w:val="clear" w:color="auto" w:fill="auto"/>
          </w:tcPr>
          <w:p w:rsidR="00546B5E" w:rsidRPr="00913EDA" w:rsidRDefault="00546B5E" w:rsidP="00B82BCE">
            <w:pPr>
              <w:tabs>
                <w:tab w:val="left" w:pos="0"/>
              </w:tabs>
              <w:autoSpaceDE w:val="0"/>
              <w:snapToGrid w:val="0"/>
              <w:ind w:firstLine="72"/>
              <w:jc w:val="center"/>
              <w:rPr>
                <w:rFonts w:eastAsiaTheme="minorEastAsia"/>
                <w:sz w:val="20"/>
                <w:szCs w:val="20"/>
              </w:rPr>
            </w:pPr>
            <w:r w:rsidRPr="00913EDA">
              <w:rPr>
                <w:rFonts w:eastAsiaTheme="minorEastAsia"/>
                <w:sz w:val="20"/>
                <w:szCs w:val="20"/>
              </w:rPr>
              <w:t>73</w:t>
            </w:r>
          </w:p>
        </w:tc>
        <w:tc>
          <w:tcPr>
            <w:tcW w:w="853" w:type="dxa"/>
            <w:tcBorders>
              <w:top w:val="single" w:sz="4" w:space="0" w:color="000000"/>
              <w:left w:val="single" w:sz="4" w:space="0" w:color="000000"/>
              <w:bottom w:val="single" w:sz="4" w:space="0" w:color="000000"/>
            </w:tcBorders>
            <w:shd w:val="clear" w:color="auto" w:fill="auto"/>
          </w:tcPr>
          <w:p w:rsidR="00546B5E" w:rsidRPr="00913EDA" w:rsidRDefault="00546B5E" w:rsidP="00B82BCE">
            <w:pPr>
              <w:tabs>
                <w:tab w:val="left" w:pos="0"/>
              </w:tabs>
              <w:autoSpaceDE w:val="0"/>
              <w:snapToGrid w:val="0"/>
              <w:ind w:firstLine="72"/>
              <w:jc w:val="center"/>
              <w:rPr>
                <w:rFonts w:eastAsiaTheme="minorEastAsia"/>
                <w:sz w:val="20"/>
                <w:szCs w:val="20"/>
              </w:rPr>
            </w:pPr>
            <w:r w:rsidRPr="00913EDA">
              <w:rPr>
                <w:rFonts w:eastAsiaTheme="minorEastAsia"/>
                <w:sz w:val="20"/>
                <w:szCs w:val="20"/>
              </w:rPr>
              <w:t>75</w:t>
            </w:r>
          </w:p>
        </w:tc>
        <w:tc>
          <w:tcPr>
            <w:tcW w:w="853" w:type="dxa"/>
            <w:tcBorders>
              <w:top w:val="single" w:sz="4" w:space="0" w:color="000000"/>
              <w:left w:val="single" w:sz="4" w:space="0" w:color="000000"/>
              <w:bottom w:val="single" w:sz="4" w:space="0" w:color="000000"/>
              <w:right w:val="single" w:sz="4" w:space="0" w:color="000000"/>
            </w:tcBorders>
            <w:shd w:val="clear" w:color="auto" w:fill="auto"/>
          </w:tcPr>
          <w:p w:rsidR="00546B5E" w:rsidRPr="00913EDA" w:rsidRDefault="00546B5E" w:rsidP="00B82BCE">
            <w:pPr>
              <w:tabs>
                <w:tab w:val="left" w:pos="0"/>
              </w:tabs>
              <w:autoSpaceDE w:val="0"/>
              <w:snapToGrid w:val="0"/>
              <w:ind w:firstLine="72"/>
              <w:jc w:val="center"/>
              <w:rPr>
                <w:rFonts w:eastAsiaTheme="minorEastAsia"/>
                <w:sz w:val="20"/>
                <w:szCs w:val="20"/>
              </w:rPr>
            </w:pPr>
            <w:r w:rsidRPr="00913EDA">
              <w:rPr>
                <w:rFonts w:eastAsiaTheme="minorEastAsia"/>
                <w:sz w:val="20"/>
                <w:szCs w:val="20"/>
              </w:rPr>
              <w:t>77</w:t>
            </w:r>
          </w:p>
        </w:tc>
      </w:tr>
    </w:tbl>
    <w:p w:rsidR="00546B5E" w:rsidRPr="00913EDA" w:rsidRDefault="00546B5E" w:rsidP="00B82BCE">
      <w:pPr>
        <w:ind w:left="2989"/>
        <w:jc w:val="both"/>
        <w:rPr>
          <w:rFonts w:eastAsiaTheme="minorEastAsia"/>
          <w:sz w:val="20"/>
          <w:szCs w:val="20"/>
        </w:rPr>
      </w:pPr>
    </w:p>
    <w:p w:rsidR="00546B5E" w:rsidRPr="00913EDA" w:rsidRDefault="00546B5E" w:rsidP="00BF66A5">
      <w:pPr>
        <w:numPr>
          <w:ilvl w:val="0"/>
          <w:numId w:val="52"/>
        </w:numPr>
        <w:spacing w:after="200"/>
        <w:jc w:val="both"/>
        <w:rPr>
          <w:rFonts w:eastAsiaTheme="minorEastAsia"/>
          <w:sz w:val="20"/>
          <w:szCs w:val="20"/>
        </w:rPr>
      </w:pPr>
      <w:r w:rsidRPr="00913EDA">
        <w:rPr>
          <w:rFonts w:eastAsiaTheme="minorEastAsia"/>
          <w:sz w:val="20"/>
          <w:szCs w:val="20"/>
        </w:rPr>
        <w:t>Мероприятия подпрограммы</w:t>
      </w:r>
    </w:p>
    <w:p w:rsidR="00546B5E" w:rsidRPr="00913EDA" w:rsidRDefault="00546B5E" w:rsidP="00B82BCE">
      <w:pPr>
        <w:ind w:firstLine="708"/>
        <w:jc w:val="both"/>
        <w:rPr>
          <w:rFonts w:eastAsiaTheme="minorEastAsia"/>
          <w:sz w:val="20"/>
          <w:szCs w:val="20"/>
        </w:rPr>
      </w:pPr>
      <w:r w:rsidRPr="00913EDA">
        <w:rPr>
          <w:rFonts w:eastAsiaTheme="minorEastAsia"/>
          <w:sz w:val="20"/>
          <w:szCs w:val="20"/>
        </w:rPr>
        <w:t>Мероприятия муниципальной подпрограммы направлены на развитие и модернизацию системы дошкольного, общего и дополнительного образования, обеспечение безопасности образовательного процесса и охрану здоровья обучающихся, воспитанников, на обеспечение инфраструктурной доступности качественных образовательных услуг, в том числе для детей с ограниченными возможностями здоровья.</w:t>
      </w:r>
    </w:p>
    <w:p w:rsidR="00546B5E" w:rsidRPr="00913EDA" w:rsidRDefault="00546B5E" w:rsidP="00B82BCE">
      <w:pPr>
        <w:ind w:firstLine="708"/>
        <w:jc w:val="both"/>
        <w:rPr>
          <w:rFonts w:eastAsiaTheme="minorEastAsia"/>
          <w:sz w:val="20"/>
          <w:szCs w:val="20"/>
        </w:rPr>
      </w:pPr>
      <w:r w:rsidRPr="00913EDA">
        <w:rPr>
          <w:rFonts w:eastAsiaTheme="minorEastAsia"/>
          <w:sz w:val="20"/>
          <w:szCs w:val="20"/>
        </w:rPr>
        <w:t>К основным мероприятиям, запланированным к реализации в рамках подпрограммы, относятся:</w:t>
      </w:r>
    </w:p>
    <w:p w:rsidR="00546B5E" w:rsidRPr="00913EDA" w:rsidRDefault="00546B5E" w:rsidP="00BF66A5">
      <w:pPr>
        <w:numPr>
          <w:ilvl w:val="0"/>
          <w:numId w:val="47"/>
        </w:numPr>
        <w:tabs>
          <w:tab w:val="left" w:pos="993"/>
        </w:tabs>
        <w:suppressAutoHyphens/>
        <w:spacing w:after="200"/>
        <w:ind w:left="0" w:right="34" w:firstLine="709"/>
        <w:jc w:val="both"/>
        <w:rPr>
          <w:rFonts w:eastAsia="DejaVu Sans"/>
          <w:bCs/>
          <w:kern w:val="1"/>
          <w:sz w:val="20"/>
          <w:szCs w:val="20"/>
          <w:lang w:eastAsia="ar-SA"/>
        </w:rPr>
      </w:pPr>
      <w:r w:rsidRPr="00913EDA">
        <w:rPr>
          <w:rFonts w:eastAsia="DejaVu Sans"/>
          <w:kern w:val="1"/>
          <w:sz w:val="20"/>
          <w:szCs w:val="20"/>
          <w:lang w:eastAsia="ar-SA"/>
        </w:rPr>
        <w:t>Ремонт и модернизация технологической и материально-технологической оснащенности действующих объектов образования:</w:t>
      </w:r>
    </w:p>
    <w:p w:rsidR="00546B5E" w:rsidRPr="00913EDA" w:rsidRDefault="00546B5E" w:rsidP="00B82BCE">
      <w:pPr>
        <w:tabs>
          <w:tab w:val="left" w:pos="993"/>
        </w:tabs>
        <w:suppressAutoHyphens/>
        <w:ind w:right="34"/>
        <w:jc w:val="both"/>
        <w:rPr>
          <w:rFonts w:eastAsia="DejaVu Sans"/>
          <w:kern w:val="1"/>
          <w:sz w:val="20"/>
          <w:szCs w:val="20"/>
          <w:lang w:eastAsia="ar-SA"/>
        </w:rPr>
      </w:pPr>
      <w:r w:rsidRPr="00913EDA">
        <w:rPr>
          <w:rFonts w:eastAsia="DejaVu Sans"/>
          <w:kern w:val="1"/>
          <w:sz w:val="20"/>
          <w:szCs w:val="20"/>
          <w:lang w:eastAsia="ar-SA"/>
        </w:rPr>
        <w:t>- ремонт общеобразовательных учреждений и дошкольных образовательных учреждений, учреждений дополнительного образования;</w:t>
      </w:r>
    </w:p>
    <w:p w:rsidR="00546B5E" w:rsidRPr="00913EDA" w:rsidRDefault="00546B5E" w:rsidP="00B82BCE">
      <w:pPr>
        <w:jc w:val="both"/>
        <w:rPr>
          <w:rFonts w:eastAsiaTheme="minorEastAsia"/>
          <w:sz w:val="20"/>
          <w:szCs w:val="20"/>
        </w:rPr>
      </w:pPr>
      <w:r w:rsidRPr="00913EDA">
        <w:rPr>
          <w:rFonts w:eastAsiaTheme="minorEastAsia"/>
          <w:sz w:val="20"/>
          <w:szCs w:val="20"/>
        </w:rPr>
        <w:t>- финансовое обеспечение деятельности образовательных учреждений для реализации программ дошкольного, н</w:t>
      </w:r>
      <w:r w:rsidR="00B82BCE" w:rsidRPr="00913EDA">
        <w:rPr>
          <w:rFonts w:eastAsiaTheme="minorEastAsia"/>
          <w:sz w:val="20"/>
          <w:szCs w:val="20"/>
        </w:rPr>
        <w:t xml:space="preserve">ачального, основного, среднего общего образования, </w:t>
      </w:r>
      <w:r w:rsidRPr="00913EDA">
        <w:rPr>
          <w:rFonts w:eastAsiaTheme="minorEastAsia"/>
          <w:sz w:val="20"/>
          <w:szCs w:val="20"/>
        </w:rPr>
        <w:t>программ дополнительного образования;</w:t>
      </w:r>
    </w:p>
    <w:p w:rsidR="00546B5E" w:rsidRPr="00913EDA" w:rsidRDefault="00546B5E" w:rsidP="00B82BCE">
      <w:pPr>
        <w:ind w:firstLine="708"/>
        <w:jc w:val="both"/>
        <w:rPr>
          <w:rFonts w:eastAsiaTheme="minorEastAsia"/>
          <w:sz w:val="20"/>
          <w:szCs w:val="20"/>
        </w:rPr>
      </w:pPr>
      <w:r w:rsidRPr="00913EDA">
        <w:rPr>
          <w:rFonts w:eastAsiaTheme="minorEastAsia"/>
          <w:sz w:val="20"/>
          <w:szCs w:val="20"/>
        </w:rPr>
        <w:t>2.Создание в системе дошкольного, общего и дополнительного образования детей условий для получения качественного образования:</w:t>
      </w:r>
    </w:p>
    <w:p w:rsidR="00546B5E" w:rsidRPr="00913EDA" w:rsidRDefault="00546B5E" w:rsidP="00B82BCE">
      <w:pPr>
        <w:jc w:val="both"/>
        <w:rPr>
          <w:rFonts w:eastAsiaTheme="minorEastAsia"/>
          <w:sz w:val="20"/>
          <w:szCs w:val="20"/>
        </w:rPr>
      </w:pPr>
      <w:r w:rsidRPr="00913EDA">
        <w:rPr>
          <w:rFonts w:eastAsiaTheme="minorEastAsia"/>
          <w:sz w:val="20"/>
          <w:szCs w:val="20"/>
        </w:rPr>
        <w:t>- создание условий для проведения государственной итоговой аттестации (ГИА) выпускников, завершивших обучение по общеобразовательным программам основного и среднего общего образования;</w:t>
      </w:r>
    </w:p>
    <w:p w:rsidR="00546B5E" w:rsidRPr="00913EDA" w:rsidRDefault="00546B5E" w:rsidP="00B82BCE">
      <w:pPr>
        <w:jc w:val="both"/>
        <w:rPr>
          <w:rFonts w:eastAsiaTheme="minorEastAsia"/>
          <w:sz w:val="20"/>
          <w:szCs w:val="20"/>
        </w:rPr>
      </w:pPr>
      <w:r w:rsidRPr="00913EDA">
        <w:rPr>
          <w:rFonts w:eastAsiaTheme="minorEastAsia"/>
          <w:sz w:val="20"/>
          <w:szCs w:val="20"/>
        </w:rPr>
        <w:t>- создание условий для получе</w:t>
      </w:r>
      <w:r w:rsidR="00B82BCE" w:rsidRPr="00913EDA">
        <w:rPr>
          <w:rFonts w:eastAsiaTheme="minorEastAsia"/>
          <w:sz w:val="20"/>
          <w:szCs w:val="20"/>
        </w:rPr>
        <w:t xml:space="preserve">ния доступного и качественного </w:t>
      </w:r>
      <w:r w:rsidRPr="00913EDA">
        <w:rPr>
          <w:rFonts w:eastAsiaTheme="minorEastAsia"/>
          <w:sz w:val="20"/>
          <w:szCs w:val="20"/>
        </w:rPr>
        <w:t>дошкол</w:t>
      </w:r>
      <w:r w:rsidR="00B82BCE" w:rsidRPr="00913EDA">
        <w:rPr>
          <w:rFonts w:eastAsiaTheme="minorEastAsia"/>
          <w:sz w:val="20"/>
          <w:szCs w:val="20"/>
        </w:rPr>
        <w:t xml:space="preserve">ьного образования </w:t>
      </w:r>
      <w:r w:rsidRPr="00913EDA">
        <w:rPr>
          <w:rFonts w:eastAsiaTheme="minorEastAsia"/>
          <w:sz w:val="20"/>
          <w:szCs w:val="20"/>
        </w:rPr>
        <w:t>для детей в во</w:t>
      </w:r>
      <w:r w:rsidR="00B82BCE" w:rsidRPr="00913EDA">
        <w:rPr>
          <w:rFonts w:eastAsiaTheme="minorEastAsia"/>
          <w:sz w:val="20"/>
          <w:szCs w:val="20"/>
        </w:rPr>
        <w:t xml:space="preserve">зрасте до 3-х лет, в том числе </w:t>
      </w:r>
      <w:r w:rsidRPr="00913EDA">
        <w:rPr>
          <w:rFonts w:eastAsiaTheme="minorEastAsia"/>
          <w:sz w:val="20"/>
          <w:szCs w:val="20"/>
        </w:rPr>
        <w:t>для детей с ОВЗ</w:t>
      </w:r>
      <w:r w:rsidRPr="00913EDA">
        <w:rPr>
          <w:rFonts w:eastAsiaTheme="minorEastAsia"/>
          <w:bCs/>
          <w:color w:val="000000"/>
          <w:sz w:val="20"/>
          <w:szCs w:val="20"/>
        </w:rPr>
        <w:t xml:space="preserve"> (ежегодное открытие 5 мест, открытие двух консультативных пунктов для реализации программы психолого-педагогической, методической и консультативной помощи родителям детей, получающих дошкольное образование в семейной форме); </w:t>
      </w:r>
    </w:p>
    <w:p w:rsidR="00546B5E" w:rsidRPr="00913EDA" w:rsidRDefault="00546B5E" w:rsidP="00B82BCE">
      <w:pPr>
        <w:jc w:val="both"/>
        <w:rPr>
          <w:rFonts w:eastAsiaTheme="minorEastAsia"/>
          <w:sz w:val="20"/>
          <w:szCs w:val="20"/>
        </w:rPr>
      </w:pPr>
      <w:r w:rsidRPr="00913EDA">
        <w:rPr>
          <w:rFonts w:eastAsiaTheme="minorEastAsia"/>
          <w:sz w:val="20"/>
          <w:szCs w:val="20"/>
        </w:rPr>
        <w:t xml:space="preserve">- организация мероприятий по увеличению охвата услугами дополнительного образования: </w:t>
      </w:r>
    </w:p>
    <w:p w:rsidR="00546B5E" w:rsidRPr="00913EDA" w:rsidRDefault="00546B5E" w:rsidP="00B82BCE">
      <w:pPr>
        <w:jc w:val="both"/>
        <w:rPr>
          <w:rFonts w:eastAsiaTheme="minorEastAsia"/>
          <w:sz w:val="20"/>
          <w:szCs w:val="20"/>
        </w:rPr>
      </w:pPr>
      <w:r w:rsidRPr="00913EDA">
        <w:rPr>
          <w:rFonts w:eastAsiaTheme="minorEastAsia"/>
          <w:sz w:val="20"/>
          <w:szCs w:val="20"/>
        </w:rPr>
        <w:t xml:space="preserve"> - организация мероприя</w:t>
      </w:r>
      <w:r w:rsidR="00B82BCE" w:rsidRPr="00913EDA">
        <w:rPr>
          <w:rFonts w:eastAsiaTheme="minorEastAsia"/>
          <w:sz w:val="20"/>
          <w:szCs w:val="20"/>
        </w:rPr>
        <w:t xml:space="preserve">тий по оздоровлению, участию в организации </w:t>
      </w:r>
      <w:r w:rsidRPr="00913EDA">
        <w:rPr>
          <w:rFonts w:eastAsiaTheme="minorEastAsia"/>
          <w:sz w:val="20"/>
          <w:szCs w:val="20"/>
        </w:rPr>
        <w:t xml:space="preserve">и проведению профильных смен в образовательных учреждениях; </w:t>
      </w:r>
    </w:p>
    <w:p w:rsidR="00546B5E" w:rsidRPr="00913EDA" w:rsidRDefault="00546B5E" w:rsidP="00B82BCE">
      <w:pPr>
        <w:rPr>
          <w:rFonts w:eastAsiaTheme="minorEastAsia"/>
          <w:sz w:val="20"/>
          <w:szCs w:val="20"/>
        </w:rPr>
      </w:pPr>
      <w:r w:rsidRPr="00913EDA">
        <w:rPr>
          <w:rFonts w:eastAsiaTheme="minorEastAsia"/>
          <w:sz w:val="20"/>
          <w:szCs w:val="20"/>
        </w:rPr>
        <w:t>- посещение бассейна МБУС «Спортивно-оздоровительный центр г. Куйбышева».</w:t>
      </w:r>
    </w:p>
    <w:p w:rsidR="00546B5E" w:rsidRPr="00913EDA" w:rsidRDefault="00546B5E" w:rsidP="00B82BCE">
      <w:pPr>
        <w:contextualSpacing/>
        <w:outlineLvl w:val="1"/>
        <w:rPr>
          <w:sz w:val="20"/>
          <w:szCs w:val="20"/>
        </w:rPr>
      </w:pPr>
    </w:p>
    <w:p w:rsidR="00546B5E" w:rsidRPr="00913EDA" w:rsidRDefault="00546B5E" w:rsidP="00BF66A5">
      <w:pPr>
        <w:numPr>
          <w:ilvl w:val="0"/>
          <w:numId w:val="52"/>
        </w:numPr>
        <w:spacing w:after="200"/>
        <w:contextualSpacing/>
        <w:outlineLvl w:val="1"/>
        <w:rPr>
          <w:sz w:val="20"/>
          <w:szCs w:val="20"/>
        </w:rPr>
      </w:pPr>
      <w:r w:rsidRPr="00913EDA">
        <w:rPr>
          <w:sz w:val="20"/>
          <w:szCs w:val="20"/>
        </w:rPr>
        <w:t>Ожидаемые результаты</w:t>
      </w:r>
    </w:p>
    <w:p w:rsidR="00546B5E" w:rsidRPr="00913EDA" w:rsidRDefault="00546B5E" w:rsidP="00B82BCE">
      <w:pPr>
        <w:ind w:left="2989" w:hanging="2281"/>
        <w:contextualSpacing/>
        <w:jc w:val="both"/>
        <w:outlineLvl w:val="1"/>
        <w:rPr>
          <w:sz w:val="20"/>
          <w:szCs w:val="20"/>
        </w:rPr>
      </w:pPr>
      <w:r w:rsidRPr="00913EDA">
        <w:rPr>
          <w:sz w:val="20"/>
          <w:szCs w:val="20"/>
        </w:rPr>
        <w:t xml:space="preserve"> В рамках подпрограммы будут обеспечены следующие результаты:</w:t>
      </w:r>
    </w:p>
    <w:p w:rsidR="00546B5E" w:rsidRPr="00913EDA" w:rsidRDefault="00546B5E" w:rsidP="00B82BCE">
      <w:pPr>
        <w:contextualSpacing/>
        <w:jc w:val="both"/>
        <w:outlineLvl w:val="1"/>
        <w:rPr>
          <w:color w:val="333333"/>
          <w:sz w:val="20"/>
          <w:szCs w:val="20"/>
          <w:shd w:val="clear" w:color="auto" w:fill="FFFFFF"/>
        </w:rPr>
      </w:pPr>
      <w:r w:rsidRPr="00913EDA">
        <w:rPr>
          <w:sz w:val="20"/>
          <w:szCs w:val="20"/>
        </w:rPr>
        <w:t>- обеспечено выполнение государственных гарантий общедоступности и бесплатности дошкольного, основного общего образования;</w:t>
      </w:r>
      <w:r w:rsidRPr="00913EDA">
        <w:rPr>
          <w:color w:val="333333"/>
          <w:sz w:val="20"/>
          <w:szCs w:val="20"/>
          <w:shd w:val="clear" w:color="auto" w:fill="FFFFFF"/>
        </w:rPr>
        <w:t xml:space="preserve"> </w:t>
      </w:r>
    </w:p>
    <w:p w:rsidR="00546B5E" w:rsidRPr="00913EDA" w:rsidRDefault="00546B5E" w:rsidP="00B82BCE">
      <w:pPr>
        <w:ind w:firstLine="540"/>
        <w:jc w:val="both"/>
        <w:rPr>
          <w:rFonts w:eastAsiaTheme="minorEastAsia"/>
          <w:sz w:val="20"/>
          <w:szCs w:val="20"/>
        </w:rPr>
      </w:pPr>
      <w:r w:rsidRPr="00913EDA">
        <w:rPr>
          <w:rFonts w:eastAsiaTheme="minorEastAsia"/>
          <w:color w:val="333333"/>
          <w:sz w:val="20"/>
          <w:szCs w:val="20"/>
          <w:shd w:val="clear" w:color="auto" w:fill="FFFFFF"/>
        </w:rPr>
        <w:t xml:space="preserve">-  </w:t>
      </w:r>
      <w:r w:rsidR="00B82BCE" w:rsidRPr="00913EDA">
        <w:rPr>
          <w:rFonts w:eastAsiaTheme="minorEastAsia"/>
          <w:sz w:val="20"/>
          <w:szCs w:val="20"/>
          <w:shd w:val="clear" w:color="auto" w:fill="FFFFFF"/>
        </w:rPr>
        <w:t xml:space="preserve">создание консультативных </w:t>
      </w:r>
      <w:r w:rsidRPr="00913EDA">
        <w:rPr>
          <w:rFonts w:eastAsiaTheme="minorEastAsia"/>
          <w:sz w:val="20"/>
          <w:szCs w:val="20"/>
          <w:shd w:val="clear" w:color="auto" w:fill="FFFFFF"/>
        </w:rPr>
        <w:t xml:space="preserve">пунктов на базе образовательных </w:t>
      </w:r>
      <w:r w:rsidR="00B82BCE" w:rsidRPr="00913EDA">
        <w:rPr>
          <w:rFonts w:eastAsiaTheme="minorEastAsia"/>
          <w:sz w:val="20"/>
          <w:szCs w:val="20"/>
          <w:shd w:val="clear" w:color="auto" w:fill="FFFFFF"/>
        </w:rPr>
        <w:t xml:space="preserve">учреждений позволит достигнуть </w:t>
      </w:r>
      <w:r w:rsidRPr="00913EDA">
        <w:rPr>
          <w:rFonts w:eastAsiaTheme="minorEastAsia"/>
          <w:sz w:val="20"/>
          <w:szCs w:val="20"/>
          <w:shd w:val="clear" w:color="auto" w:fill="FFFFFF"/>
        </w:rPr>
        <w:t xml:space="preserve">взятые районом целевые значения показателей </w:t>
      </w:r>
      <w:r w:rsidRPr="00913EDA">
        <w:rPr>
          <w:rFonts w:eastAsiaTheme="minorEastAsia"/>
          <w:sz w:val="20"/>
          <w:szCs w:val="20"/>
        </w:rPr>
        <w:t xml:space="preserve">регионального проекта «Поддержка семей, имеющих детей» (не менее 2430 услуг </w:t>
      </w:r>
      <w:r w:rsidRPr="00913EDA">
        <w:rPr>
          <w:rFonts w:eastAsiaTheme="minorEastAsia"/>
          <w:bCs/>
          <w:sz w:val="20"/>
          <w:szCs w:val="20"/>
        </w:rPr>
        <w:t>психолого-педагогической, методической и</w:t>
      </w:r>
      <w:r w:rsidR="00B82BCE" w:rsidRPr="00913EDA">
        <w:rPr>
          <w:rFonts w:eastAsiaTheme="minorEastAsia"/>
          <w:bCs/>
          <w:sz w:val="20"/>
          <w:szCs w:val="20"/>
        </w:rPr>
        <w:t xml:space="preserve"> консультативной помощи получат</w:t>
      </w:r>
      <w:r w:rsidRPr="00913EDA">
        <w:rPr>
          <w:rFonts w:eastAsiaTheme="minorEastAsia"/>
          <w:bCs/>
          <w:sz w:val="20"/>
          <w:szCs w:val="20"/>
        </w:rPr>
        <w:t xml:space="preserve"> родители (законные представители) детей, а также граждане</w:t>
      </w:r>
      <w:r w:rsidRPr="00913EDA">
        <w:rPr>
          <w:rFonts w:eastAsiaTheme="minorEastAsia"/>
          <w:sz w:val="20"/>
          <w:szCs w:val="20"/>
        </w:rPr>
        <w:t>, желающие принять на воспитание в свои семьи детей, оставшихся без попечения родителей);</w:t>
      </w:r>
    </w:p>
    <w:p w:rsidR="00546B5E" w:rsidRPr="00913EDA" w:rsidRDefault="00546B5E" w:rsidP="00B82BCE">
      <w:pPr>
        <w:contextualSpacing/>
        <w:jc w:val="both"/>
        <w:outlineLvl w:val="1"/>
        <w:rPr>
          <w:sz w:val="20"/>
          <w:szCs w:val="20"/>
        </w:rPr>
      </w:pPr>
      <w:r w:rsidRPr="00913EDA">
        <w:rPr>
          <w:sz w:val="20"/>
          <w:szCs w:val="20"/>
          <w:shd w:val="clear" w:color="auto" w:fill="FFFFFF"/>
        </w:rPr>
        <w:t> </w:t>
      </w:r>
      <w:r w:rsidRPr="00913EDA">
        <w:rPr>
          <w:sz w:val="20"/>
          <w:szCs w:val="20"/>
        </w:rPr>
        <w:t xml:space="preserve"> - будет сохранена 100% доступност</w:t>
      </w:r>
      <w:r w:rsidR="00B82BCE" w:rsidRPr="00913EDA">
        <w:rPr>
          <w:sz w:val="20"/>
          <w:szCs w:val="20"/>
        </w:rPr>
        <w:t xml:space="preserve">ь </w:t>
      </w:r>
      <w:r w:rsidRPr="00913EDA">
        <w:rPr>
          <w:sz w:val="20"/>
          <w:szCs w:val="20"/>
        </w:rPr>
        <w:t>дошкольного образования, в том числе для детей с ОВЗ и детей – инвалидов;</w:t>
      </w:r>
    </w:p>
    <w:p w:rsidR="00546B5E" w:rsidRPr="00913EDA" w:rsidRDefault="00546B5E" w:rsidP="00B82BCE">
      <w:pPr>
        <w:contextualSpacing/>
        <w:jc w:val="both"/>
        <w:outlineLvl w:val="1"/>
        <w:rPr>
          <w:sz w:val="20"/>
          <w:szCs w:val="20"/>
        </w:rPr>
      </w:pPr>
      <w:r w:rsidRPr="00913EDA">
        <w:rPr>
          <w:sz w:val="20"/>
          <w:szCs w:val="20"/>
        </w:rPr>
        <w:t xml:space="preserve"> - всем детям - инвалидам будут предоставлены возможности освоения образовательной программ общего образования в форме специального (коррекционного) или инклюзивного образования; </w:t>
      </w:r>
    </w:p>
    <w:p w:rsidR="00546B5E" w:rsidRPr="00913EDA" w:rsidRDefault="00546B5E" w:rsidP="00B82BCE">
      <w:pPr>
        <w:contextualSpacing/>
        <w:jc w:val="both"/>
        <w:outlineLvl w:val="1"/>
        <w:rPr>
          <w:sz w:val="20"/>
          <w:szCs w:val="20"/>
        </w:rPr>
      </w:pPr>
      <w:r w:rsidRPr="00913EDA">
        <w:rPr>
          <w:sz w:val="20"/>
          <w:szCs w:val="20"/>
        </w:rPr>
        <w:t>- всем обучающимся, независимо от места жительства, будет обеспечен доступ к современным условиям обучения, включая в</w:t>
      </w:r>
      <w:r w:rsidR="00B82BCE" w:rsidRPr="00913EDA">
        <w:rPr>
          <w:sz w:val="20"/>
          <w:szCs w:val="20"/>
        </w:rPr>
        <w:t xml:space="preserve">ысокоскоростной доступ к сети </w:t>
      </w:r>
      <w:r w:rsidRPr="00913EDA">
        <w:rPr>
          <w:sz w:val="20"/>
          <w:szCs w:val="20"/>
        </w:rPr>
        <w:t>Интернет;</w:t>
      </w:r>
    </w:p>
    <w:p w:rsidR="00546B5E" w:rsidRPr="00913EDA" w:rsidRDefault="00546B5E" w:rsidP="00B82BCE">
      <w:pPr>
        <w:contextualSpacing/>
        <w:jc w:val="both"/>
        <w:outlineLvl w:val="1"/>
        <w:rPr>
          <w:sz w:val="20"/>
          <w:szCs w:val="20"/>
        </w:rPr>
      </w:pPr>
      <w:r w:rsidRPr="00913EDA">
        <w:rPr>
          <w:sz w:val="20"/>
          <w:szCs w:val="20"/>
        </w:rPr>
        <w:lastRenderedPageBreak/>
        <w:t xml:space="preserve">-   все старшеклассники получат возможность обучаться по образовательным программам профильного обучения; </w:t>
      </w:r>
    </w:p>
    <w:p w:rsidR="00546B5E" w:rsidRPr="00913EDA" w:rsidRDefault="00546B5E" w:rsidP="00B82BCE">
      <w:pPr>
        <w:contextualSpacing/>
        <w:jc w:val="both"/>
        <w:outlineLvl w:val="1"/>
        <w:rPr>
          <w:sz w:val="20"/>
          <w:szCs w:val="20"/>
        </w:rPr>
      </w:pPr>
      <w:r w:rsidRPr="00913EDA">
        <w:rPr>
          <w:sz w:val="20"/>
          <w:szCs w:val="20"/>
        </w:rPr>
        <w:t xml:space="preserve">- удельный вес числа образовательных организаций, соответствующих требованиям санитарных норм и правил, в общем числе организаций, составит 100%; </w:t>
      </w:r>
    </w:p>
    <w:p w:rsidR="00546B5E" w:rsidRPr="00913EDA" w:rsidRDefault="00546B5E" w:rsidP="00B82BCE">
      <w:pPr>
        <w:contextualSpacing/>
        <w:jc w:val="both"/>
        <w:outlineLvl w:val="1"/>
        <w:rPr>
          <w:sz w:val="20"/>
          <w:szCs w:val="20"/>
        </w:rPr>
      </w:pPr>
      <w:r w:rsidRPr="00913EDA">
        <w:rPr>
          <w:sz w:val="20"/>
          <w:szCs w:val="20"/>
        </w:rPr>
        <w:t>- доля выпускников муниципальных общео</w:t>
      </w:r>
      <w:r w:rsidR="00B82BCE" w:rsidRPr="00913EDA">
        <w:rPr>
          <w:sz w:val="20"/>
          <w:szCs w:val="20"/>
        </w:rPr>
        <w:t xml:space="preserve">бразовательных организаций, не </w:t>
      </w:r>
      <w:r w:rsidRPr="00913EDA">
        <w:rPr>
          <w:sz w:val="20"/>
          <w:szCs w:val="20"/>
        </w:rPr>
        <w:t>получивших аттестат о среднем об</w:t>
      </w:r>
      <w:r w:rsidR="00B82BCE" w:rsidRPr="00913EDA">
        <w:rPr>
          <w:sz w:val="20"/>
          <w:szCs w:val="20"/>
        </w:rPr>
        <w:t xml:space="preserve">щем образовании, сократится до </w:t>
      </w:r>
      <w:r w:rsidRPr="00913EDA">
        <w:rPr>
          <w:sz w:val="20"/>
          <w:szCs w:val="20"/>
        </w:rPr>
        <w:t>1,5%;</w:t>
      </w:r>
    </w:p>
    <w:p w:rsidR="00546B5E" w:rsidRPr="00913EDA" w:rsidRDefault="00546B5E" w:rsidP="00B82BCE">
      <w:pPr>
        <w:contextualSpacing/>
        <w:jc w:val="both"/>
        <w:outlineLvl w:val="1"/>
        <w:rPr>
          <w:sz w:val="20"/>
          <w:szCs w:val="20"/>
        </w:rPr>
      </w:pPr>
      <w:r w:rsidRPr="00913EDA">
        <w:rPr>
          <w:sz w:val="20"/>
          <w:szCs w:val="20"/>
        </w:rPr>
        <w:t>-  охват детей в возрасте 5-18 лет программами дополн</w:t>
      </w:r>
      <w:r w:rsidR="00B82BCE" w:rsidRPr="00913EDA">
        <w:rPr>
          <w:sz w:val="20"/>
          <w:szCs w:val="20"/>
        </w:rPr>
        <w:t xml:space="preserve">ительного образования составит </w:t>
      </w:r>
      <w:r w:rsidRPr="00913EDA">
        <w:rPr>
          <w:sz w:val="20"/>
          <w:szCs w:val="20"/>
        </w:rPr>
        <w:t>не менее 77%.</w:t>
      </w:r>
    </w:p>
    <w:p w:rsidR="00546B5E" w:rsidRPr="00913EDA" w:rsidRDefault="00546B5E" w:rsidP="00B82BCE">
      <w:pPr>
        <w:rPr>
          <w:rFonts w:eastAsiaTheme="minorEastAsia"/>
          <w:sz w:val="20"/>
          <w:szCs w:val="20"/>
        </w:rPr>
      </w:pPr>
    </w:p>
    <w:p w:rsidR="00546B5E" w:rsidRPr="00913EDA" w:rsidRDefault="00546B5E" w:rsidP="00B82BCE">
      <w:pPr>
        <w:rPr>
          <w:rFonts w:eastAsiaTheme="minorEastAsia"/>
          <w:sz w:val="20"/>
          <w:szCs w:val="20"/>
        </w:rPr>
      </w:pPr>
    </w:p>
    <w:p w:rsidR="00546B5E" w:rsidRPr="00913EDA" w:rsidRDefault="00546B5E" w:rsidP="00B82BCE">
      <w:pPr>
        <w:rPr>
          <w:rFonts w:eastAsiaTheme="minorEastAsia"/>
          <w:sz w:val="20"/>
          <w:szCs w:val="20"/>
        </w:rPr>
      </w:pPr>
    </w:p>
    <w:p w:rsidR="00546B5E" w:rsidRPr="00913EDA" w:rsidRDefault="00546B5E" w:rsidP="00FA790A">
      <w:pPr>
        <w:jc w:val="right"/>
        <w:outlineLvl w:val="0"/>
        <w:rPr>
          <w:rFonts w:eastAsiaTheme="minorEastAsia"/>
          <w:sz w:val="20"/>
          <w:szCs w:val="20"/>
        </w:rPr>
      </w:pPr>
      <w:r w:rsidRPr="00913EDA">
        <w:rPr>
          <w:rFonts w:eastAsiaTheme="minorEastAsia"/>
          <w:sz w:val="20"/>
          <w:szCs w:val="20"/>
        </w:rPr>
        <w:t xml:space="preserve">                                                                                                                    Приложение № 2</w:t>
      </w:r>
    </w:p>
    <w:p w:rsidR="00546B5E" w:rsidRPr="00913EDA" w:rsidRDefault="00546B5E" w:rsidP="00FA790A">
      <w:pPr>
        <w:jc w:val="right"/>
        <w:outlineLvl w:val="0"/>
        <w:rPr>
          <w:rFonts w:eastAsiaTheme="minorEastAsia"/>
          <w:sz w:val="20"/>
          <w:szCs w:val="20"/>
        </w:rPr>
      </w:pPr>
      <w:r w:rsidRPr="00913EDA">
        <w:rPr>
          <w:rFonts w:eastAsiaTheme="minorEastAsia"/>
          <w:sz w:val="20"/>
          <w:szCs w:val="20"/>
        </w:rPr>
        <w:t xml:space="preserve"> к муниципальной программе «Развитие </w:t>
      </w:r>
    </w:p>
    <w:p w:rsidR="00546B5E" w:rsidRPr="00913EDA" w:rsidRDefault="00546B5E" w:rsidP="00FA790A">
      <w:pPr>
        <w:jc w:val="right"/>
        <w:outlineLvl w:val="0"/>
        <w:rPr>
          <w:rFonts w:eastAsiaTheme="minorEastAsia"/>
          <w:sz w:val="20"/>
          <w:szCs w:val="20"/>
        </w:rPr>
      </w:pPr>
      <w:r w:rsidRPr="00913EDA">
        <w:rPr>
          <w:rFonts w:eastAsiaTheme="minorEastAsia"/>
          <w:sz w:val="20"/>
          <w:szCs w:val="20"/>
        </w:rPr>
        <w:t xml:space="preserve">системы образования Куйбышевского </w:t>
      </w:r>
    </w:p>
    <w:p w:rsidR="00546B5E" w:rsidRPr="00913EDA" w:rsidRDefault="00546B5E" w:rsidP="00FA790A">
      <w:pPr>
        <w:jc w:val="right"/>
        <w:outlineLvl w:val="0"/>
        <w:rPr>
          <w:rFonts w:eastAsiaTheme="minorEastAsia"/>
          <w:sz w:val="20"/>
          <w:szCs w:val="20"/>
        </w:rPr>
      </w:pPr>
      <w:r w:rsidRPr="00913EDA">
        <w:rPr>
          <w:rFonts w:eastAsiaTheme="minorEastAsia"/>
          <w:sz w:val="20"/>
          <w:szCs w:val="20"/>
        </w:rPr>
        <w:t>района на 2020-2022 годы»</w:t>
      </w:r>
    </w:p>
    <w:p w:rsidR="00546B5E" w:rsidRPr="00913EDA" w:rsidRDefault="00546B5E" w:rsidP="00B82BCE">
      <w:pPr>
        <w:jc w:val="center"/>
        <w:rPr>
          <w:rFonts w:eastAsiaTheme="minorEastAsia"/>
          <w:sz w:val="20"/>
          <w:szCs w:val="20"/>
        </w:rPr>
      </w:pPr>
      <w:r w:rsidRPr="00913EDA">
        <w:rPr>
          <w:rFonts w:eastAsiaTheme="minorEastAsia"/>
          <w:sz w:val="20"/>
          <w:szCs w:val="20"/>
        </w:rPr>
        <w:t>Подпрограмма</w:t>
      </w:r>
    </w:p>
    <w:p w:rsidR="00546B5E" w:rsidRPr="00913EDA" w:rsidRDefault="00546B5E" w:rsidP="00B82BCE">
      <w:pPr>
        <w:rPr>
          <w:rFonts w:eastAsiaTheme="minorEastAsia"/>
          <w:sz w:val="20"/>
          <w:szCs w:val="20"/>
        </w:rPr>
      </w:pPr>
      <w:r w:rsidRPr="00913EDA">
        <w:rPr>
          <w:rFonts w:eastAsiaTheme="minorEastAsia"/>
          <w:sz w:val="20"/>
          <w:szCs w:val="20"/>
        </w:rPr>
        <w:t>«Выявление и поддержка одарённых детей и талантливой учащейся молодежи»</w:t>
      </w:r>
    </w:p>
    <w:p w:rsidR="00546B5E" w:rsidRPr="00913EDA" w:rsidRDefault="00546B5E" w:rsidP="00B82BCE">
      <w:pPr>
        <w:rPr>
          <w:rFonts w:eastAsiaTheme="minorEastAsia"/>
          <w:sz w:val="20"/>
          <w:szCs w:val="20"/>
        </w:rPr>
      </w:pPr>
      <w:r w:rsidRPr="00913EDA">
        <w:rPr>
          <w:rFonts w:eastAsiaTheme="minorEastAsia"/>
          <w:sz w:val="20"/>
          <w:szCs w:val="20"/>
        </w:rPr>
        <w:t>муниципальной программы «Развитие системы образования Куйбышевского района</w:t>
      </w:r>
    </w:p>
    <w:p w:rsidR="00546B5E" w:rsidRPr="00913EDA" w:rsidRDefault="00546B5E" w:rsidP="00B82BCE">
      <w:pPr>
        <w:jc w:val="center"/>
        <w:rPr>
          <w:rFonts w:eastAsiaTheme="minorEastAsia"/>
          <w:sz w:val="20"/>
          <w:szCs w:val="20"/>
        </w:rPr>
      </w:pPr>
      <w:r w:rsidRPr="00913EDA">
        <w:rPr>
          <w:rFonts w:eastAsiaTheme="minorEastAsia"/>
          <w:sz w:val="20"/>
          <w:szCs w:val="20"/>
        </w:rPr>
        <w:t>на 2020-2022 годы»</w:t>
      </w:r>
    </w:p>
    <w:p w:rsidR="00546B5E" w:rsidRPr="00913EDA" w:rsidRDefault="00546B5E" w:rsidP="00B82BCE">
      <w:pPr>
        <w:jc w:val="center"/>
        <w:rPr>
          <w:rFonts w:eastAsiaTheme="minorEastAsia"/>
          <w:sz w:val="20"/>
          <w:szCs w:val="20"/>
        </w:rPr>
      </w:pPr>
    </w:p>
    <w:p w:rsidR="00546B5E" w:rsidRPr="00913EDA" w:rsidRDefault="00546B5E" w:rsidP="00B82BCE">
      <w:pPr>
        <w:jc w:val="center"/>
        <w:rPr>
          <w:rFonts w:eastAsiaTheme="minorEastAsia"/>
          <w:sz w:val="20"/>
          <w:szCs w:val="20"/>
        </w:rPr>
      </w:pPr>
      <w:r w:rsidRPr="00913EDA">
        <w:rPr>
          <w:rFonts w:eastAsiaTheme="minorEastAsia"/>
          <w:sz w:val="20"/>
          <w:szCs w:val="20"/>
          <w:lang w:val="en-US"/>
        </w:rPr>
        <w:t>I</w:t>
      </w:r>
      <w:r w:rsidRPr="00913EDA">
        <w:rPr>
          <w:rFonts w:eastAsiaTheme="minorEastAsia"/>
          <w:sz w:val="20"/>
          <w:szCs w:val="20"/>
        </w:rPr>
        <w:t>. Паспорт</w:t>
      </w:r>
    </w:p>
    <w:tbl>
      <w:tblPr>
        <w:tblW w:w="4939" w:type="pct"/>
        <w:tblInd w:w="-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02" w:type="dxa"/>
          <w:left w:w="62" w:type="dxa"/>
          <w:bottom w:w="102" w:type="dxa"/>
          <w:right w:w="62" w:type="dxa"/>
        </w:tblCellMar>
        <w:tblLook w:val="04A0" w:firstRow="1" w:lastRow="0" w:firstColumn="1" w:lastColumn="0" w:noHBand="0" w:noVBand="1"/>
      </w:tblPr>
      <w:tblGrid>
        <w:gridCol w:w="3321"/>
        <w:gridCol w:w="1161"/>
        <w:gridCol w:w="1551"/>
        <w:gridCol w:w="1549"/>
        <w:gridCol w:w="1781"/>
      </w:tblGrid>
      <w:tr w:rsidR="00546B5E" w:rsidRPr="00913EDA" w:rsidTr="00B82BCE">
        <w:tc>
          <w:tcPr>
            <w:tcW w:w="1774" w:type="pct"/>
          </w:tcPr>
          <w:p w:rsidR="00546B5E" w:rsidRPr="00913EDA" w:rsidRDefault="00546B5E" w:rsidP="00B82BCE">
            <w:pPr>
              <w:widowControl w:val="0"/>
              <w:suppressAutoHyphens/>
              <w:rPr>
                <w:rFonts w:eastAsia="DejaVu Sans"/>
                <w:kern w:val="1"/>
                <w:sz w:val="20"/>
                <w:szCs w:val="20"/>
                <w:lang w:eastAsia="ar-SA"/>
              </w:rPr>
            </w:pPr>
            <w:r w:rsidRPr="00913EDA">
              <w:rPr>
                <w:rFonts w:eastAsia="DejaVu Sans"/>
                <w:kern w:val="1"/>
                <w:sz w:val="20"/>
                <w:szCs w:val="20"/>
                <w:lang w:eastAsia="ar-SA"/>
              </w:rPr>
              <w:t>Наименование муниципальной программы</w:t>
            </w:r>
          </w:p>
        </w:tc>
        <w:tc>
          <w:tcPr>
            <w:tcW w:w="3226" w:type="pct"/>
            <w:gridSpan w:val="4"/>
          </w:tcPr>
          <w:p w:rsidR="00546B5E" w:rsidRPr="00913EDA" w:rsidRDefault="00546B5E" w:rsidP="00B82BCE">
            <w:pPr>
              <w:widowControl w:val="0"/>
              <w:suppressAutoHyphens/>
              <w:jc w:val="both"/>
              <w:rPr>
                <w:rFonts w:eastAsia="DejaVu Sans"/>
                <w:kern w:val="1"/>
                <w:sz w:val="20"/>
                <w:szCs w:val="20"/>
                <w:lang w:eastAsia="ar-SA"/>
              </w:rPr>
            </w:pPr>
            <w:r w:rsidRPr="00913EDA">
              <w:rPr>
                <w:rFonts w:eastAsia="DejaVu Sans"/>
                <w:kern w:val="1"/>
                <w:sz w:val="20"/>
                <w:szCs w:val="20"/>
                <w:lang w:eastAsia="ar-SA"/>
              </w:rPr>
              <w:t>«Развитие системы образования Куйбышевского района на 2020-2022 годы»</w:t>
            </w:r>
          </w:p>
        </w:tc>
      </w:tr>
      <w:tr w:rsidR="00546B5E" w:rsidRPr="00913EDA" w:rsidTr="00B82BCE">
        <w:tc>
          <w:tcPr>
            <w:tcW w:w="1774" w:type="pct"/>
          </w:tcPr>
          <w:p w:rsidR="00546B5E" w:rsidRPr="00913EDA" w:rsidRDefault="00546B5E" w:rsidP="00B82BCE">
            <w:pPr>
              <w:widowControl w:val="0"/>
              <w:suppressAutoHyphens/>
              <w:rPr>
                <w:rFonts w:eastAsia="DejaVu Sans"/>
                <w:kern w:val="1"/>
                <w:sz w:val="20"/>
                <w:szCs w:val="20"/>
                <w:lang w:eastAsia="ar-SA"/>
              </w:rPr>
            </w:pPr>
            <w:r w:rsidRPr="00913EDA">
              <w:rPr>
                <w:rFonts w:eastAsia="DejaVu Sans"/>
                <w:kern w:val="1"/>
                <w:sz w:val="20"/>
                <w:szCs w:val="20"/>
                <w:lang w:eastAsia="ar-SA"/>
              </w:rPr>
              <w:t>Наименование подпрограммы</w:t>
            </w:r>
          </w:p>
        </w:tc>
        <w:tc>
          <w:tcPr>
            <w:tcW w:w="3226" w:type="pct"/>
            <w:gridSpan w:val="4"/>
          </w:tcPr>
          <w:p w:rsidR="00546B5E" w:rsidRPr="00913EDA" w:rsidRDefault="00546B5E" w:rsidP="00B82BCE">
            <w:pPr>
              <w:widowControl w:val="0"/>
              <w:suppressAutoHyphens/>
              <w:jc w:val="both"/>
              <w:rPr>
                <w:rFonts w:eastAsia="DejaVu Sans"/>
                <w:kern w:val="1"/>
                <w:sz w:val="20"/>
                <w:szCs w:val="20"/>
                <w:lang w:eastAsia="ar-SA"/>
              </w:rPr>
            </w:pPr>
            <w:r w:rsidRPr="00913EDA">
              <w:rPr>
                <w:rFonts w:eastAsia="DejaVu Sans"/>
                <w:kern w:val="1"/>
                <w:sz w:val="20"/>
                <w:szCs w:val="20"/>
                <w:lang w:eastAsia="ar-SA"/>
              </w:rPr>
              <w:t>«Выявление и поддержка одаренных детей и талантливой учащейся молодежи»</w:t>
            </w:r>
          </w:p>
        </w:tc>
      </w:tr>
      <w:tr w:rsidR="00546B5E" w:rsidRPr="00913EDA" w:rsidTr="00B82BCE">
        <w:tc>
          <w:tcPr>
            <w:tcW w:w="1774" w:type="pct"/>
          </w:tcPr>
          <w:p w:rsidR="00546B5E" w:rsidRPr="00913EDA" w:rsidRDefault="00546B5E" w:rsidP="00B82BCE">
            <w:pPr>
              <w:widowControl w:val="0"/>
              <w:suppressAutoHyphens/>
              <w:rPr>
                <w:rFonts w:eastAsia="DejaVu Sans"/>
                <w:kern w:val="1"/>
                <w:sz w:val="20"/>
                <w:szCs w:val="20"/>
                <w:lang w:eastAsia="ar-SA"/>
              </w:rPr>
            </w:pPr>
            <w:r w:rsidRPr="00913EDA">
              <w:rPr>
                <w:rFonts w:eastAsia="DejaVu Sans"/>
                <w:kern w:val="1"/>
                <w:sz w:val="20"/>
                <w:szCs w:val="20"/>
                <w:lang w:eastAsia="ar-SA"/>
              </w:rPr>
              <w:t>Разработчики подпрограммы</w:t>
            </w:r>
          </w:p>
        </w:tc>
        <w:tc>
          <w:tcPr>
            <w:tcW w:w="3226" w:type="pct"/>
            <w:gridSpan w:val="4"/>
          </w:tcPr>
          <w:p w:rsidR="00546B5E" w:rsidRPr="00913EDA" w:rsidRDefault="00546B5E" w:rsidP="00B82BCE">
            <w:pPr>
              <w:widowControl w:val="0"/>
              <w:suppressAutoHyphens/>
              <w:jc w:val="both"/>
              <w:rPr>
                <w:rFonts w:eastAsia="DejaVu Sans"/>
                <w:kern w:val="1"/>
                <w:sz w:val="20"/>
                <w:szCs w:val="20"/>
                <w:lang w:eastAsia="ar-SA"/>
              </w:rPr>
            </w:pPr>
            <w:r w:rsidRPr="00913EDA">
              <w:rPr>
                <w:rFonts w:eastAsia="DejaVu Sans"/>
                <w:kern w:val="1"/>
                <w:sz w:val="20"/>
                <w:szCs w:val="20"/>
                <w:lang w:eastAsia="ar-SA"/>
              </w:rPr>
              <w:t>Управление образования администрации Куйбышевского района</w:t>
            </w:r>
          </w:p>
        </w:tc>
      </w:tr>
      <w:tr w:rsidR="00546B5E" w:rsidRPr="00913EDA" w:rsidTr="00B82BCE">
        <w:tc>
          <w:tcPr>
            <w:tcW w:w="1774" w:type="pct"/>
          </w:tcPr>
          <w:p w:rsidR="00546B5E" w:rsidRPr="00913EDA" w:rsidRDefault="00546B5E" w:rsidP="00B82BCE">
            <w:pPr>
              <w:widowControl w:val="0"/>
              <w:suppressAutoHyphens/>
              <w:rPr>
                <w:rFonts w:eastAsia="DejaVu Sans"/>
                <w:kern w:val="1"/>
                <w:sz w:val="20"/>
                <w:szCs w:val="20"/>
                <w:lang w:eastAsia="ar-SA"/>
              </w:rPr>
            </w:pPr>
            <w:r w:rsidRPr="00913EDA">
              <w:rPr>
                <w:rFonts w:eastAsia="DejaVu Sans"/>
                <w:kern w:val="1"/>
                <w:sz w:val="20"/>
                <w:szCs w:val="20"/>
                <w:lang w:eastAsia="ar-SA"/>
              </w:rPr>
              <w:t>Заказчик подпрограммы</w:t>
            </w:r>
          </w:p>
        </w:tc>
        <w:tc>
          <w:tcPr>
            <w:tcW w:w="3226" w:type="pct"/>
            <w:gridSpan w:val="4"/>
          </w:tcPr>
          <w:p w:rsidR="00546B5E" w:rsidRPr="00913EDA" w:rsidRDefault="00546B5E" w:rsidP="00B82BCE">
            <w:pPr>
              <w:widowControl w:val="0"/>
              <w:suppressAutoHyphens/>
              <w:jc w:val="both"/>
              <w:rPr>
                <w:rFonts w:eastAsia="DejaVu Sans"/>
                <w:kern w:val="1"/>
                <w:sz w:val="20"/>
                <w:szCs w:val="20"/>
                <w:lang w:eastAsia="ar-SA"/>
              </w:rPr>
            </w:pPr>
            <w:r w:rsidRPr="00913EDA">
              <w:rPr>
                <w:rFonts w:eastAsia="DejaVu Sans"/>
                <w:kern w:val="1"/>
                <w:sz w:val="20"/>
                <w:szCs w:val="20"/>
                <w:lang w:eastAsia="ar-SA"/>
              </w:rPr>
              <w:t>Администрация Куйбышевского района</w:t>
            </w:r>
          </w:p>
        </w:tc>
      </w:tr>
      <w:tr w:rsidR="00546B5E" w:rsidRPr="00913EDA" w:rsidTr="00B82BCE">
        <w:tc>
          <w:tcPr>
            <w:tcW w:w="1774" w:type="pct"/>
          </w:tcPr>
          <w:p w:rsidR="00546B5E" w:rsidRPr="00913EDA" w:rsidRDefault="00546B5E" w:rsidP="00B82BCE">
            <w:pPr>
              <w:widowControl w:val="0"/>
              <w:suppressAutoHyphens/>
              <w:rPr>
                <w:rFonts w:eastAsia="DejaVu Sans"/>
                <w:kern w:val="1"/>
                <w:sz w:val="20"/>
                <w:szCs w:val="20"/>
                <w:lang w:eastAsia="ar-SA"/>
              </w:rPr>
            </w:pPr>
            <w:r w:rsidRPr="00913EDA">
              <w:rPr>
                <w:rFonts w:eastAsia="DejaVu Sans"/>
                <w:kern w:val="1"/>
                <w:sz w:val="20"/>
                <w:szCs w:val="20"/>
                <w:lang w:eastAsia="ar-SA"/>
              </w:rPr>
              <w:t>Руководитель подпрограммы</w:t>
            </w:r>
          </w:p>
        </w:tc>
        <w:tc>
          <w:tcPr>
            <w:tcW w:w="3226" w:type="pct"/>
            <w:gridSpan w:val="4"/>
          </w:tcPr>
          <w:p w:rsidR="00546B5E" w:rsidRPr="00913EDA" w:rsidRDefault="00546B5E" w:rsidP="00B82BCE">
            <w:pPr>
              <w:widowControl w:val="0"/>
              <w:suppressAutoHyphens/>
              <w:jc w:val="both"/>
              <w:rPr>
                <w:rFonts w:eastAsia="DejaVu Sans"/>
                <w:kern w:val="1"/>
                <w:sz w:val="20"/>
                <w:szCs w:val="20"/>
                <w:lang w:eastAsia="ar-SA"/>
              </w:rPr>
            </w:pPr>
            <w:proofErr w:type="spellStart"/>
            <w:r w:rsidRPr="00913EDA">
              <w:rPr>
                <w:rFonts w:eastAsia="DejaVu Sans"/>
                <w:kern w:val="1"/>
                <w:sz w:val="20"/>
                <w:szCs w:val="20"/>
                <w:lang w:eastAsia="ar-SA"/>
              </w:rPr>
              <w:t>Шуреева</w:t>
            </w:r>
            <w:proofErr w:type="spellEnd"/>
            <w:r w:rsidRPr="00913EDA">
              <w:rPr>
                <w:rFonts w:eastAsia="DejaVu Sans"/>
                <w:kern w:val="1"/>
                <w:sz w:val="20"/>
                <w:szCs w:val="20"/>
                <w:lang w:eastAsia="ar-SA"/>
              </w:rPr>
              <w:t xml:space="preserve"> Н.Г., заместитель начальника управления образования администрации Куйбышевского района </w:t>
            </w:r>
          </w:p>
        </w:tc>
      </w:tr>
      <w:tr w:rsidR="00546B5E" w:rsidRPr="00913EDA" w:rsidTr="00B82BCE">
        <w:tc>
          <w:tcPr>
            <w:tcW w:w="1774" w:type="pct"/>
          </w:tcPr>
          <w:p w:rsidR="00546B5E" w:rsidRPr="00913EDA" w:rsidRDefault="00546B5E" w:rsidP="00B82BCE">
            <w:pPr>
              <w:widowControl w:val="0"/>
              <w:suppressAutoHyphens/>
              <w:rPr>
                <w:rFonts w:eastAsia="DejaVu Sans"/>
                <w:kern w:val="1"/>
                <w:sz w:val="20"/>
                <w:szCs w:val="20"/>
                <w:lang w:eastAsia="ar-SA"/>
              </w:rPr>
            </w:pPr>
            <w:r w:rsidRPr="00913EDA">
              <w:rPr>
                <w:rFonts w:eastAsia="DejaVu Sans"/>
                <w:kern w:val="1"/>
                <w:sz w:val="20"/>
                <w:szCs w:val="20"/>
                <w:lang w:eastAsia="ar-SA"/>
              </w:rPr>
              <w:t>Цели и задачи подпрограммы</w:t>
            </w:r>
          </w:p>
        </w:tc>
        <w:tc>
          <w:tcPr>
            <w:tcW w:w="3226" w:type="pct"/>
            <w:gridSpan w:val="4"/>
          </w:tcPr>
          <w:p w:rsidR="00546B5E" w:rsidRPr="00913EDA" w:rsidRDefault="00546B5E" w:rsidP="00B82BCE">
            <w:pPr>
              <w:widowControl w:val="0"/>
              <w:suppressAutoHyphens/>
              <w:jc w:val="both"/>
              <w:rPr>
                <w:rFonts w:eastAsia="DejaVu Sans"/>
                <w:kern w:val="1"/>
                <w:sz w:val="20"/>
                <w:szCs w:val="20"/>
                <w:lang w:eastAsia="ar-SA"/>
              </w:rPr>
            </w:pPr>
            <w:r w:rsidRPr="00913EDA">
              <w:rPr>
                <w:rFonts w:eastAsia="DejaVu Sans"/>
                <w:kern w:val="1"/>
                <w:sz w:val="20"/>
                <w:szCs w:val="20"/>
                <w:lang w:eastAsia="ar-SA"/>
              </w:rPr>
              <w:t>Цель: создание условий для выявления, развития одаренных и высокомотивированных детей и учащейся молодежи в Куйбышевском районе, оказание поддержки и сопровождения одаренных детей и талантливой учащейся молодежи, способствующие их профессиональному и личностному становлению.</w:t>
            </w:r>
          </w:p>
          <w:p w:rsidR="00546B5E" w:rsidRPr="00913EDA" w:rsidRDefault="00546B5E" w:rsidP="00B82BCE">
            <w:pPr>
              <w:widowControl w:val="0"/>
              <w:suppressAutoHyphens/>
              <w:jc w:val="both"/>
              <w:rPr>
                <w:rFonts w:eastAsia="DejaVu Sans"/>
                <w:kern w:val="1"/>
                <w:sz w:val="20"/>
                <w:szCs w:val="20"/>
                <w:lang w:eastAsia="ar-SA"/>
              </w:rPr>
            </w:pPr>
            <w:r w:rsidRPr="00913EDA">
              <w:rPr>
                <w:rFonts w:eastAsia="DejaVu Sans"/>
                <w:kern w:val="1"/>
                <w:sz w:val="20"/>
                <w:szCs w:val="20"/>
                <w:lang w:eastAsia="ar-SA"/>
              </w:rPr>
              <w:t>Задачи:</w:t>
            </w:r>
          </w:p>
          <w:p w:rsidR="00546B5E" w:rsidRPr="00913EDA" w:rsidRDefault="00546B5E" w:rsidP="00B82BCE">
            <w:pPr>
              <w:widowControl w:val="0"/>
              <w:suppressAutoHyphens/>
              <w:jc w:val="both"/>
              <w:rPr>
                <w:rFonts w:eastAsia="DejaVu Sans"/>
                <w:kern w:val="1"/>
                <w:sz w:val="20"/>
                <w:szCs w:val="20"/>
                <w:lang w:eastAsia="ar-SA"/>
              </w:rPr>
            </w:pPr>
            <w:r w:rsidRPr="00913EDA">
              <w:rPr>
                <w:rFonts w:eastAsia="DejaVu Sans"/>
                <w:kern w:val="1"/>
                <w:sz w:val="20"/>
                <w:szCs w:val="20"/>
                <w:lang w:eastAsia="ar-SA"/>
              </w:rPr>
              <w:t>1)  реализация и совершенствование системы мероприятий, направленных на выявление и развитие способностей одаренных детей и талантливой учащейся молодежи в Куйбышевском районе, разработка и реализация системы мер их адресной поддержки и сопровождения, в том числе применение различных форм наставничества и шефства;</w:t>
            </w:r>
          </w:p>
          <w:p w:rsidR="00546B5E" w:rsidRPr="00913EDA" w:rsidRDefault="00DF76EF" w:rsidP="00B82BCE">
            <w:pPr>
              <w:widowControl w:val="0"/>
              <w:tabs>
                <w:tab w:val="left" w:pos="528"/>
                <w:tab w:val="left" w:pos="670"/>
                <w:tab w:val="left" w:pos="812"/>
                <w:tab w:val="left" w:pos="1239"/>
                <w:tab w:val="left" w:pos="1404"/>
              </w:tabs>
              <w:suppressAutoHyphens/>
              <w:jc w:val="both"/>
              <w:rPr>
                <w:rFonts w:eastAsia="DejaVu Sans"/>
                <w:kern w:val="1"/>
                <w:sz w:val="20"/>
                <w:szCs w:val="20"/>
                <w:lang w:eastAsia="ar-SA"/>
              </w:rPr>
            </w:pPr>
            <w:r w:rsidRPr="00913EDA">
              <w:rPr>
                <w:rFonts w:eastAsia="DejaVu Sans"/>
                <w:kern w:val="1"/>
                <w:sz w:val="20"/>
                <w:szCs w:val="20"/>
                <w:lang w:eastAsia="ar-SA"/>
              </w:rPr>
              <w:t xml:space="preserve">2) </w:t>
            </w:r>
            <w:r w:rsidR="00546B5E" w:rsidRPr="00913EDA">
              <w:rPr>
                <w:rFonts w:eastAsia="DejaVu Sans"/>
                <w:kern w:val="1"/>
                <w:sz w:val="20"/>
                <w:szCs w:val="20"/>
                <w:lang w:eastAsia="ar-SA"/>
              </w:rPr>
              <w:t>совершенствование функционирования муниципального ресурсного центра по работе с одаренными и талантливыми детьми, организация деятельности специализированных классов с углубленным изучением отдельных предметов.</w:t>
            </w:r>
          </w:p>
        </w:tc>
      </w:tr>
      <w:tr w:rsidR="00546B5E" w:rsidRPr="00913EDA" w:rsidTr="00B82BCE">
        <w:tc>
          <w:tcPr>
            <w:tcW w:w="1774" w:type="pct"/>
          </w:tcPr>
          <w:p w:rsidR="00546B5E" w:rsidRPr="00913EDA" w:rsidRDefault="00546B5E" w:rsidP="00B82BCE">
            <w:pPr>
              <w:widowControl w:val="0"/>
              <w:suppressAutoHyphens/>
              <w:rPr>
                <w:rFonts w:eastAsia="DejaVu Sans"/>
                <w:kern w:val="1"/>
                <w:sz w:val="20"/>
                <w:szCs w:val="20"/>
                <w:lang w:eastAsia="ar-SA"/>
              </w:rPr>
            </w:pPr>
            <w:r w:rsidRPr="00913EDA">
              <w:rPr>
                <w:rFonts w:eastAsia="DejaVu Sans"/>
                <w:kern w:val="1"/>
                <w:sz w:val="20"/>
                <w:szCs w:val="20"/>
                <w:lang w:eastAsia="ar-SA"/>
              </w:rPr>
              <w:t>Сроки (этапы) реализации подпрограммы</w:t>
            </w:r>
          </w:p>
        </w:tc>
        <w:tc>
          <w:tcPr>
            <w:tcW w:w="3226" w:type="pct"/>
            <w:gridSpan w:val="4"/>
          </w:tcPr>
          <w:p w:rsidR="00546B5E" w:rsidRPr="00913EDA" w:rsidRDefault="00546B5E" w:rsidP="00B82BCE">
            <w:pPr>
              <w:snapToGrid w:val="0"/>
              <w:rPr>
                <w:rFonts w:eastAsiaTheme="minorEastAsia"/>
                <w:sz w:val="20"/>
                <w:szCs w:val="20"/>
              </w:rPr>
            </w:pPr>
            <w:r w:rsidRPr="00913EDA">
              <w:rPr>
                <w:rFonts w:eastAsiaTheme="minorEastAsia"/>
                <w:sz w:val="20"/>
                <w:szCs w:val="20"/>
              </w:rPr>
              <w:t>2020-2022 гг.</w:t>
            </w:r>
          </w:p>
          <w:p w:rsidR="00546B5E" w:rsidRPr="00913EDA" w:rsidRDefault="00546B5E" w:rsidP="00B82BCE">
            <w:pPr>
              <w:snapToGrid w:val="0"/>
              <w:rPr>
                <w:rFonts w:eastAsiaTheme="minorEastAsia"/>
                <w:sz w:val="20"/>
                <w:szCs w:val="20"/>
              </w:rPr>
            </w:pPr>
            <w:r w:rsidRPr="00913EDA">
              <w:rPr>
                <w:rFonts w:eastAsiaTheme="minorEastAsia"/>
                <w:sz w:val="20"/>
                <w:szCs w:val="20"/>
              </w:rPr>
              <w:t>Этапы не выделяются.</w:t>
            </w:r>
          </w:p>
        </w:tc>
      </w:tr>
      <w:tr w:rsidR="00546B5E" w:rsidRPr="00913EDA" w:rsidTr="00B82BCE">
        <w:tblPrEx>
          <w:tblCellMar>
            <w:top w:w="0" w:type="dxa"/>
            <w:left w:w="108" w:type="dxa"/>
            <w:bottom w:w="0" w:type="dxa"/>
            <w:right w:w="108" w:type="dxa"/>
          </w:tblCellMar>
          <w:tblLook w:val="0000" w:firstRow="0" w:lastRow="0" w:firstColumn="0" w:lastColumn="0" w:noHBand="0" w:noVBand="0"/>
        </w:tblPrEx>
        <w:trPr>
          <w:trHeight w:val="370"/>
        </w:trPr>
        <w:tc>
          <w:tcPr>
            <w:tcW w:w="1774" w:type="pct"/>
          </w:tcPr>
          <w:p w:rsidR="00546B5E" w:rsidRPr="00913EDA" w:rsidRDefault="00546B5E" w:rsidP="00B82BCE">
            <w:pPr>
              <w:tabs>
                <w:tab w:val="left" w:pos="435"/>
              </w:tabs>
              <w:snapToGrid w:val="0"/>
              <w:rPr>
                <w:rFonts w:eastAsiaTheme="minorEastAsia"/>
                <w:sz w:val="20"/>
                <w:szCs w:val="20"/>
              </w:rPr>
            </w:pPr>
            <w:r w:rsidRPr="00913EDA">
              <w:rPr>
                <w:rFonts w:eastAsiaTheme="minorEastAsia"/>
                <w:sz w:val="20"/>
                <w:szCs w:val="20"/>
              </w:rPr>
              <w:t>Объемы финансирования подпрограммы (с расшифровкой по источникам и годам финансирования)</w:t>
            </w:r>
          </w:p>
        </w:tc>
        <w:tc>
          <w:tcPr>
            <w:tcW w:w="620" w:type="pct"/>
          </w:tcPr>
          <w:p w:rsidR="00546B5E" w:rsidRPr="00913EDA" w:rsidRDefault="00546B5E" w:rsidP="00B82BCE">
            <w:pPr>
              <w:snapToGrid w:val="0"/>
              <w:jc w:val="center"/>
              <w:rPr>
                <w:rFonts w:eastAsiaTheme="minorEastAsia"/>
                <w:sz w:val="20"/>
                <w:szCs w:val="20"/>
              </w:rPr>
            </w:pPr>
          </w:p>
          <w:p w:rsidR="00546B5E" w:rsidRPr="00913EDA" w:rsidRDefault="00546B5E" w:rsidP="00B82BCE">
            <w:pPr>
              <w:snapToGrid w:val="0"/>
              <w:jc w:val="center"/>
              <w:rPr>
                <w:rFonts w:eastAsiaTheme="minorEastAsia"/>
                <w:sz w:val="20"/>
                <w:szCs w:val="20"/>
              </w:rPr>
            </w:pPr>
            <w:r w:rsidRPr="00913EDA">
              <w:rPr>
                <w:rFonts w:eastAsiaTheme="minorEastAsia"/>
                <w:sz w:val="20"/>
                <w:szCs w:val="20"/>
              </w:rPr>
              <w:t>Итого</w:t>
            </w:r>
          </w:p>
          <w:p w:rsidR="00546B5E" w:rsidRPr="00913EDA" w:rsidRDefault="00546B5E" w:rsidP="00B82BCE">
            <w:pPr>
              <w:jc w:val="center"/>
              <w:rPr>
                <w:rFonts w:eastAsiaTheme="minorEastAsia"/>
                <w:sz w:val="20"/>
                <w:szCs w:val="20"/>
              </w:rPr>
            </w:pPr>
            <w:r w:rsidRPr="00913EDA">
              <w:rPr>
                <w:rFonts w:eastAsiaTheme="minorEastAsia"/>
                <w:sz w:val="20"/>
                <w:szCs w:val="20"/>
              </w:rPr>
              <w:t>(</w:t>
            </w:r>
            <w:proofErr w:type="spellStart"/>
            <w:r w:rsidRPr="00913EDA">
              <w:rPr>
                <w:rFonts w:eastAsiaTheme="minorEastAsia"/>
                <w:sz w:val="20"/>
                <w:szCs w:val="20"/>
              </w:rPr>
              <w:t>тыс.руб</w:t>
            </w:r>
            <w:proofErr w:type="spellEnd"/>
            <w:r w:rsidRPr="00913EDA">
              <w:rPr>
                <w:rFonts w:eastAsiaTheme="minorEastAsia"/>
                <w:sz w:val="20"/>
                <w:szCs w:val="20"/>
              </w:rPr>
              <w:t>.)</w:t>
            </w:r>
          </w:p>
        </w:tc>
        <w:tc>
          <w:tcPr>
            <w:tcW w:w="828" w:type="pct"/>
          </w:tcPr>
          <w:p w:rsidR="00546B5E" w:rsidRPr="00913EDA" w:rsidRDefault="00546B5E" w:rsidP="00B82BCE">
            <w:pPr>
              <w:snapToGrid w:val="0"/>
              <w:jc w:val="center"/>
              <w:rPr>
                <w:rFonts w:eastAsiaTheme="minorEastAsia"/>
                <w:sz w:val="20"/>
                <w:szCs w:val="20"/>
              </w:rPr>
            </w:pPr>
          </w:p>
          <w:p w:rsidR="00546B5E" w:rsidRPr="00913EDA" w:rsidRDefault="00546B5E" w:rsidP="00B82BCE">
            <w:pPr>
              <w:snapToGrid w:val="0"/>
              <w:jc w:val="center"/>
              <w:rPr>
                <w:rFonts w:eastAsiaTheme="minorEastAsia"/>
                <w:sz w:val="20"/>
                <w:szCs w:val="20"/>
              </w:rPr>
            </w:pPr>
            <w:r w:rsidRPr="00913EDA">
              <w:rPr>
                <w:rFonts w:eastAsiaTheme="minorEastAsia"/>
                <w:sz w:val="20"/>
                <w:szCs w:val="20"/>
              </w:rPr>
              <w:t>2020</w:t>
            </w:r>
          </w:p>
        </w:tc>
        <w:tc>
          <w:tcPr>
            <w:tcW w:w="827" w:type="pct"/>
          </w:tcPr>
          <w:p w:rsidR="00546B5E" w:rsidRPr="00913EDA" w:rsidRDefault="00546B5E" w:rsidP="00B82BCE">
            <w:pPr>
              <w:snapToGrid w:val="0"/>
              <w:jc w:val="center"/>
              <w:rPr>
                <w:rFonts w:eastAsiaTheme="minorEastAsia"/>
                <w:sz w:val="20"/>
                <w:szCs w:val="20"/>
              </w:rPr>
            </w:pPr>
          </w:p>
          <w:p w:rsidR="00546B5E" w:rsidRPr="00913EDA" w:rsidRDefault="00546B5E" w:rsidP="00B82BCE">
            <w:pPr>
              <w:snapToGrid w:val="0"/>
              <w:jc w:val="center"/>
              <w:rPr>
                <w:rFonts w:eastAsiaTheme="minorEastAsia"/>
                <w:sz w:val="20"/>
                <w:szCs w:val="20"/>
              </w:rPr>
            </w:pPr>
            <w:r w:rsidRPr="00913EDA">
              <w:rPr>
                <w:rFonts w:eastAsiaTheme="minorEastAsia"/>
                <w:sz w:val="20"/>
                <w:szCs w:val="20"/>
              </w:rPr>
              <w:t>2021</w:t>
            </w:r>
          </w:p>
        </w:tc>
        <w:tc>
          <w:tcPr>
            <w:tcW w:w="951" w:type="pct"/>
          </w:tcPr>
          <w:p w:rsidR="00546B5E" w:rsidRPr="00913EDA" w:rsidRDefault="00546B5E" w:rsidP="00B82BCE">
            <w:pPr>
              <w:snapToGrid w:val="0"/>
              <w:jc w:val="center"/>
              <w:rPr>
                <w:rFonts w:eastAsiaTheme="minorEastAsia"/>
                <w:sz w:val="20"/>
                <w:szCs w:val="20"/>
              </w:rPr>
            </w:pPr>
          </w:p>
          <w:p w:rsidR="00546B5E" w:rsidRPr="00913EDA" w:rsidRDefault="00546B5E" w:rsidP="00B82BCE">
            <w:pPr>
              <w:snapToGrid w:val="0"/>
              <w:jc w:val="center"/>
              <w:rPr>
                <w:rFonts w:eastAsiaTheme="minorEastAsia"/>
                <w:sz w:val="20"/>
                <w:szCs w:val="20"/>
              </w:rPr>
            </w:pPr>
            <w:r w:rsidRPr="00913EDA">
              <w:rPr>
                <w:rFonts w:eastAsiaTheme="minorEastAsia"/>
                <w:sz w:val="20"/>
                <w:szCs w:val="20"/>
              </w:rPr>
              <w:t>2022</w:t>
            </w:r>
          </w:p>
        </w:tc>
      </w:tr>
      <w:tr w:rsidR="00546B5E" w:rsidRPr="00913EDA" w:rsidTr="00B82BCE">
        <w:tblPrEx>
          <w:tblCellMar>
            <w:top w:w="0" w:type="dxa"/>
            <w:left w:w="108" w:type="dxa"/>
            <w:bottom w:w="0" w:type="dxa"/>
            <w:right w:w="108" w:type="dxa"/>
          </w:tblCellMar>
          <w:tblLook w:val="0000" w:firstRow="0" w:lastRow="0" w:firstColumn="0" w:lastColumn="0" w:noHBand="0" w:noVBand="0"/>
        </w:tblPrEx>
        <w:trPr>
          <w:trHeight w:val="370"/>
        </w:trPr>
        <w:tc>
          <w:tcPr>
            <w:tcW w:w="1774" w:type="pct"/>
          </w:tcPr>
          <w:p w:rsidR="00546B5E" w:rsidRPr="00913EDA" w:rsidRDefault="00546B5E" w:rsidP="00B82BCE">
            <w:pPr>
              <w:snapToGrid w:val="0"/>
              <w:rPr>
                <w:rFonts w:eastAsiaTheme="minorEastAsia"/>
                <w:sz w:val="20"/>
                <w:szCs w:val="20"/>
              </w:rPr>
            </w:pPr>
            <w:r w:rsidRPr="00913EDA">
              <w:rPr>
                <w:rFonts w:eastAsiaTheme="minorEastAsia"/>
                <w:sz w:val="20"/>
                <w:szCs w:val="20"/>
              </w:rPr>
              <w:t>Всего по подпрограмме</w:t>
            </w:r>
          </w:p>
        </w:tc>
        <w:tc>
          <w:tcPr>
            <w:tcW w:w="620" w:type="pct"/>
            <w:vAlign w:val="center"/>
          </w:tcPr>
          <w:p w:rsidR="00546B5E" w:rsidRPr="00913EDA" w:rsidRDefault="00546B5E" w:rsidP="00B82BCE">
            <w:pPr>
              <w:jc w:val="center"/>
              <w:rPr>
                <w:rFonts w:eastAsiaTheme="minorEastAsia"/>
                <w:sz w:val="20"/>
                <w:szCs w:val="20"/>
              </w:rPr>
            </w:pPr>
            <w:r w:rsidRPr="00913EDA">
              <w:rPr>
                <w:rFonts w:eastAsiaTheme="minorEastAsia"/>
                <w:sz w:val="20"/>
                <w:szCs w:val="20"/>
              </w:rPr>
              <w:t>11900,15</w:t>
            </w:r>
          </w:p>
        </w:tc>
        <w:tc>
          <w:tcPr>
            <w:tcW w:w="828" w:type="pct"/>
            <w:vAlign w:val="center"/>
          </w:tcPr>
          <w:p w:rsidR="00546B5E" w:rsidRPr="00913EDA" w:rsidRDefault="00546B5E" w:rsidP="00B82BCE">
            <w:pPr>
              <w:jc w:val="center"/>
              <w:rPr>
                <w:rFonts w:eastAsiaTheme="minorEastAsia"/>
                <w:sz w:val="20"/>
                <w:szCs w:val="20"/>
              </w:rPr>
            </w:pPr>
            <w:r w:rsidRPr="00913EDA">
              <w:rPr>
                <w:rFonts w:eastAsiaTheme="minorEastAsia"/>
                <w:sz w:val="20"/>
                <w:szCs w:val="20"/>
              </w:rPr>
              <w:t>3412,05</w:t>
            </w:r>
          </w:p>
        </w:tc>
        <w:tc>
          <w:tcPr>
            <w:tcW w:w="827" w:type="pct"/>
            <w:vAlign w:val="center"/>
          </w:tcPr>
          <w:p w:rsidR="00546B5E" w:rsidRPr="00913EDA" w:rsidRDefault="00546B5E" w:rsidP="00B82BCE">
            <w:pPr>
              <w:jc w:val="center"/>
              <w:rPr>
                <w:rFonts w:eastAsiaTheme="minorEastAsia"/>
                <w:sz w:val="20"/>
                <w:szCs w:val="20"/>
              </w:rPr>
            </w:pPr>
            <w:r w:rsidRPr="00913EDA">
              <w:rPr>
                <w:rFonts w:eastAsiaTheme="minorEastAsia"/>
                <w:sz w:val="20"/>
                <w:szCs w:val="20"/>
              </w:rPr>
              <w:t>3983,55</w:t>
            </w:r>
          </w:p>
        </w:tc>
        <w:tc>
          <w:tcPr>
            <w:tcW w:w="951" w:type="pct"/>
            <w:vAlign w:val="center"/>
          </w:tcPr>
          <w:p w:rsidR="00546B5E" w:rsidRPr="00913EDA" w:rsidRDefault="00546B5E" w:rsidP="00B82BCE">
            <w:pPr>
              <w:jc w:val="center"/>
              <w:rPr>
                <w:rFonts w:eastAsiaTheme="minorEastAsia"/>
                <w:sz w:val="20"/>
                <w:szCs w:val="20"/>
              </w:rPr>
            </w:pPr>
            <w:r w:rsidRPr="00913EDA">
              <w:rPr>
                <w:rFonts w:eastAsiaTheme="minorEastAsia"/>
                <w:sz w:val="20"/>
                <w:szCs w:val="20"/>
              </w:rPr>
              <w:t>4504,55</w:t>
            </w:r>
          </w:p>
        </w:tc>
      </w:tr>
      <w:tr w:rsidR="00546B5E" w:rsidRPr="00913EDA" w:rsidTr="00B82BCE">
        <w:tblPrEx>
          <w:tblCellMar>
            <w:top w:w="0" w:type="dxa"/>
            <w:left w:w="108" w:type="dxa"/>
            <w:bottom w:w="0" w:type="dxa"/>
            <w:right w:w="108" w:type="dxa"/>
          </w:tblCellMar>
          <w:tblLook w:val="0000" w:firstRow="0" w:lastRow="0" w:firstColumn="0" w:lastColumn="0" w:noHBand="0" w:noVBand="0"/>
        </w:tblPrEx>
        <w:trPr>
          <w:trHeight w:val="370"/>
        </w:trPr>
        <w:tc>
          <w:tcPr>
            <w:tcW w:w="1774" w:type="pct"/>
          </w:tcPr>
          <w:p w:rsidR="00546B5E" w:rsidRPr="00913EDA" w:rsidRDefault="00546B5E" w:rsidP="00B82BCE">
            <w:pPr>
              <w:snapToGrid w:val="0"/>
              <w:rPr>
                <w:rFonts w:eastAsiaTheme="minorEastAsia"/>
                <w:sz w:val="20"/>
                <w:szCs w:val="20"/>
              </w:rPr>
            </w:pPr>
            <w:r w:rsidRPr="00913EDA">
              <w:rPr>
                <w:rFonts w:eastAsiaTheme="minorEastAsia"/>
                <w:sz w:val="20"/>
                <w:szCs w:val="20"/>
              </w:rPr>
              <w:t>Региональный бюджет</w:t>
            </w:r>
          </w:p>
        </w:tc>
        <w:tc>
          <w:tcPr>
            <w:tcW w:w="620" w:type="pct"/>
            <w:vAlign w:val="center"/>
          </w:tcPr>
          <w:p w:rsidR="00546B5E" w:rsidRPr="00913EDA" w:rsidRDefault="00546B5E" w:rsidP="00B82BCE">
            <w:pPr>
              <w:jc w:val="center"/>
              <w:rPr>
                <w:rFonts w:eastAsiaTheme="minorEastAsia"/>
                <w:sz w:val="20"/>
                <w:szCs w:val="20"/>
              </w:rPr>
            </w:pPr>
            <w:r w:rsidRPr="00913EDA">
              <w:rPr>
                <w:rFonts w:eastAsiaTheme="minorEastAsia"/>
                <w:sz w:val="20"/>
                <w:szCs w:val="20"/>
              </w:rPr>
              <w:t>0,0</w:t>
            </w:r>
          </w:p>
        </w:tc>
        <w:tc>
          <w:tcPr>
            <w:tcW w:w="828" w:type="pct"/>
            <w:vAlign w:val="center"/>
          </w:tcPr>
          <w:p w:rsidR="00546B5E" w:rsidRPr="00913EDA" w:rsidRDefault="00546B5E" w:rsidP="00B82BCE">
            <w:pPr>
              <w:jc w:val="center"/>
              <w:rPr>
                <w:rFonts w:eastAsiaTheme="minorEastAsia"/>
                <w:sz w:val="20"/>
                <w:szCs w:val="20"/>
              </w:rPr>
            </w:pPr>
            <w:r w:rsidRPr="00913EDA">
              <w:rPr>
                <w:rFonts w:eastAsiaTheme="minorEastAsia"/>
                <w:sz w:val="20"/>
                <w:szCs w:val="20"/>
              </w:rPr>
              <w:t>0,0</w:t>
            </w:r>
          </w:p>
        </w:tc>
        <w:tc>
          <w:tcPr>
            <w:tcW w:w="827" w:type="pct"/>
            <w:vAlign w:val="center"/>
          </w:tcPr>
          <w:p w:rsidR="00546B5E" w:rsidRPr="00913EDA" w:rsidRDefault="00546B5E" w:rsidP="00B82BCE">
            <w:pPr>
              <w:jc w:val="center"/>
              <w:rPr>
                <w:rFonts w:eastAsiaTheme="minorEastAsia"/>
                <w:sz w:val="20"/>
                <w:szCs w:val="20"/>
              </w:rPr>
            </w:pPr>
            <w:r w:rsidRPr="00913EDA">
              <w:rPr>
                <w:rFonts w:eastAsiaTheme="minorEastAsia"/>
                <w:sz w:val="20"/>
                <w:szCs w:val="20"/>
              </w:rPr>
              <w:t>0,0</w:t>
            </w:r>
          </w:p>
        </w:tc>
        <w:tc>
          <w:tcPr>
            <w:tcW w:w="951" w:type="pct"/>
            <w:vAlign w:val="center"/>
          </w:tcPr>
          <w:p w:rsidR="00546B5E" w:rsidRPr="00913EDA" w:rsidRDefault="00546B5E" w:rsidP="00B82BCE">
            <w:pPr>
              <w:jc w:val="center"/>
              <w:rPr>
                <w:rFonts w:eastAsiaTheme="minorEastAsia"/>
                <w:sz w:val="20"/>
                <w:szCs w:val="20"/>
              </w:rPr>
            </w:pPr>
            <w:r w:rsidRPr="00913EDA">
              <w:rPr>
                <w:rFonts w:eastAsiaTheme="minorEastAsia"/>
                <w:sz w:val="20"/>
                <w:szCs w:val="20"/>
              </w:rPr>
              <w:t>0,0</w:t>
            </w:r>
          </w:p>
        </w:tc>
      </w:tr>
      <w:tr w:rsidR="00546B5E" w:rsidRPr="00913EDA" w:rsidTr="00B82BCE">
        <w:tblPrEx>
          <w:tblCellMar>
            <w:top w:w="0" w:type="dxa"/>
            <w:left w:w="108" w:type="dxa"/>
            <w:bottom w:w="0" w:type="dxa"/>
            <w:right w:w="108" w:type="dxa"/>
          </w:tblCellMar>
          <w:tblLook w:val="0000" w:firstRow="0" w:lastRow="0" w:firstColumn="0" w:lastColumn="0" w:noHBand="0" w:noVBand="0"/>
        </w:tblPrEx>
        <w:trPr>
          <w:trHeight w:val="370"/>
        </w:trPr>
        <w:tc>
          <w:tcPr>
            <w:tcW w:w="1774" w:type="pct"/>
          </w:tcPr>
          <w:p w:rsidR="00546B5E" w:rsidRPr="00913EDA" w:rsidRDefault="00DF76EF" w:rsidP="00B82BCE">
            <w:pPr>
              <w:snapToGrid w:val="0"/>
              <w:rPr>
                <w:rFonts w:eastAsiaTheme="minorEastAsia"/>
                <w:sz w:val="20"/>
                <w:szCs w:val="20"/>
              </w:rPr>
            </w:pPr>
            <w:r w:rsidRPr="00913EDA">
              <w:rPr>
                <w:rFonts w:eastAsiaTheme="minorEastAsia"/>
                <w:sz w:val="20"/>
                <w:szCs w:val="20"/>
              </w:rPr>
              <w:t xml:space="preserve">Муниципальный </w:t>
            </w:r>
            <w:r w:rsidR="00546B5E" w:rsidRPr="00913EDA">
              <w:rPr>
                <w:rFonts w:eastAsiaTheme="minorEastAsia"/>
                <w:sz w:val="20"/>
                <w:szCs w:val="20"/>
              </w:rPr>
              <w:t>бюджет</w:t>
            </w:r>
          </w:p>
        </w:tc>
        <w:tc>
          <w:tcPr>
            <w:tcW w:w="620" w:type="pct"/>
            <w:vAlign w:val="center"/>
          </w:tcPr>
          <w:p w:rsidR="00546B5E" w:rsidRPr="00913EDA" w:rsidRDefault="00546B5E" w:rsidP="00B82BCE">
            <w:pPr>
              <w:jc w:val="center"/>
              <w:rPr>
                <w:rFonts w:eastAsiaTheme="minorEastAsia"/>
                <w:sz w:val="20"/>
                <w:szCs w:val="20"/>
              </w:rPr>
            </w:pPr>
            <w:r w:rsidRPr="00913EDA">
              <w:rPr>
                <w:rFonts w:eastAsiaTheme="minorEastAsia"/>
                <w:sz w:val="20"/>
                <w:szCs w:val="20"/>
              </w:rPr>
              <w:t>11900,15</w:t>
            </w:r>
          </w:p>
        </w:tc>
        <w:tc>
          <w:tcPr>
            <w:tcW w:w="828" w:type="pct"/>
            <w:vAlign w:val="center"/>
          </w:tcPr>
          <w:p w:rsidR="00546B5E" w:rsidRPr="00913EDA" w:rsidRDefault="00546B5E" w:rsidP="00B82BCE">
            <w:pPr>
              <w:jc w:val="center"/>
              <w:rPr>
                <w:rFonts w:eastAsiaTheme="minorEastAsia"/>
                <w:sz w:val="20"/>
                <w:szCs w:val="20"/>
              </w:rPr>
            </w:pPr>
            <w:r w:rsidRPr="00913EDA">
              <w:rPr>
                <w:rFonts w:eastAsiaTheme="minorEastAsia"/>
                <w:sz w:val="20"/>
                <w:szCs w:val="20"/>
              </w:rPr>
              <w:t>3412,05</w:t>
            </w:r>
          </w:p>
        </w:tc>
        <w:tc>
          <w:tcPr>
            <w:tcW w:w="827" w:type="pct"/>
            <w:vAlign w:val="center"/>
          </w:tcPr>
          <w:p w:rsidR="00546B5E" w:rsidRPr="00913EDA" w:rsidRDefault="00546B5E" w:rsidP="00B82BCE">
            <w:pPr>
              <w:jc w:val="center"/>
              <w:rPr>
                <w:rFonts w:eastAsiaTheme="minorEastAsia"/>
                <w:sz w:val="20"/>
                <w:szCs w:val="20"/>
              </w:rPr>
            </w:pPr>
            <w:r w:rsidRPr="00913EDA">
              <w:rPr>
                <w:rFonts w:eastAsiaTheme="minorEastAsia"/>
                <w:sz w:val="20"/>
                <w:szCs w:val="20"/>
              </w:rPr>
              <w:t>3983,55</w:t>
            </w:r>
          </w:p>
        </w:tc>
        <w:tc>
          <w:tcPr>
            <w:tcW w:w="951" w:type="pct"/>
            <w:vAlign w:val="center"/>
          </w:tcPr>
          <w:p w:rsidR="00546B5E" w:rsidRPr="00913EDA" w:rsidRDefault="00546B5E" w:rsidP="00B82BCE">
            <w:pPr>
              <w:jc w:val="center"/>
              <w:rPr>
                <w:rFonts w:eastAsiaTheme="minorEastAsia"/>
                <w:sz w:val="20"/>
                <w:szCs w:val="20"/>
              </w:rPr>
            </w:pPr>
            <w:r w:rsidRPr="00913EDA">
              <w:rPr>
                <w:rFonts w:eastAsiaTheme="minorEastAsia"/>
                <w:sz w:val="20"/>
                <w:szCs w:val="20"/>
              </w:rPr>
              <w:t>4504,55</w:t>
            </w:r>
          </w:p>
        </w:tc>
      </w:tr>
      <w:tr w:rsidR="00546B5E" w:rsidRPr="00913EDA" w:rsidTr="00B82BCE">
        <w:tblPrEx>
          <w:tblCellMar>
            <w:top w:w="0" w:type="dxa"/>
            <w:left w:w="108" w:type="dxa"/>
            <w:bottom w:w="0" w:type="dxa"/>
            <w:right w:w="108" w:type="dxa"/>
          </w:tblCellMar>
          <w:tblLook w:val="0000" w:firstRow="0" w:lastRow="0" w:firstColumn="0" w:lastColumn="0" w:noHBand="0" w:noVBand="0"/>
        </w:tblPrEx>
        <w:trPr>
          <w:trHeight w:val="370"/>
        </w:trPr>
        <w:tc>
          <w:tcPr>
            <w:tcW w:w="1774" w:type="pct"/>
          </w:tcPr>
          <w:p w:rsidR="00546B5E" w:rsidRPr="00913EDA" w:rsidRDefault="00546B5E" w:rsidP="00B82BCE">
            <w:pPr>
              <w:snapToGrid w:val="0"/>
              <w:rPr>
                <w:rFonts w:eastAsiaTheme="minorEastAsia"/>
                <w:sz w:val="20"/>
                <w:szCs w:val="20"/>
              </w:rPr>
            </w:pPr>
            <w:r w:rsidRPr="00913EDA">
              <w:rPr>
                <w:rFonts w:eastAsiaTheme="minorEastAsia"/>
                <w:sz w:val="20"/>
                <w:szCs w:val="20"/>
              </w:rPr>
              <w:lastRenderedPageBreak/>
              <w:t>Внебюджетные источники</w:t>
            </w:r>
          </w:p>
        </w:tc>
        <w:tc>
          <w:tcPr>
            <w:tcW w:w="620" w:type="pct"/>
            <w:vAlign w:val="center"/>
          </w:tcPr>
          <w:p w:rsidR="00546B5E" w:rsidRPr="00913EDA" w:rsidRDefault="00546B5E" w:rsidP="00B82BCE">
            <w:pPr>
              <w:jc w:val="center"/>
              <w:rPr>
                <w:rFonts w:eastAsiaTheme="minorEastAsia"/>
                <w:sz w:val="20"/>
                <w:szCs w:val="20"/>
              </w:rPr>
            </w:pPr>
            <w:r w:rsidRPr="00913EDA">
              <w:rPr>
                <w:rFonts w:eastAsiaTheme="minorEastAsia"/>
                <w:sz w:val="20"/>
                <w:szCs w:val="20"/>
              </w:rPr>
              <w:t>0,0</w:t>
            </w:r>
          </w:p>
        </w:tc>
        <w:tc>
          <w:tcPr>
            <w:tcW w:w="828" w:type="pct"/>
            <w:vAlign w:val="center"/>
          </w:tcPr>
          <w:p w:rsidR="00546B5E" w:rsidRPr="00913EDA" w:rsidRDefault="00546B5E" w:rsidP="00B82BCE">
            <w:pPr>
              <w:jc w:val="center"/>
              <w:rPr>
                <w:rFonts w:eastAsiaTheme="minorEastAsia"/>
                <w:sz w:val="20"/>
                <w:szCs w:val="20"/>
              </w:rPr>
            </w:pPr>
            <w:r w:rsidRPr="00913EDA">
              <w:rPr>
                <w:rFonts w:eastAsiaTheme="minorEastAsia"/>
                <w:sz w:val="20"/>
                <w:szCs w:val="20"/>
              </w:rPr>
              <w:t>0,0</w:t>
            </w:r>
          </w:p>
        </w:tc>
        <w:tc>
          <w:tcPr>
            <w:tcW w:w="827" w:type="pct"/>
            <w:vAlign w:val="center"/>
          </w:tcPr>
          <w:p w:rsidR="00546B5E" w:rsidRPr="00913EDA" w:rsidRDefault="00546B5E" w:rsidP="00B82BCE">
            <w:pPr>
              <w:jc w:val="center"/>
              <w:rPr>
                <w:rFonts w:eastAsiaTheme="minorEastAsia"/>
                <w:sz w:val="20"/>
                <w:szCs w:val="20"/>
              </w:rPr>
            </w:pPr>
            <w:r w:rsidRPr="00913EDA">
              <w:rPr>
                <w:rFonts w:eastAsiaTheme="minorEastAsia"/>
                <w:sz w:val="20"/>
                <w:szCs w:val="20"/>
              </w:rPr>
              <w:t>0,0</w:t>
            </w:r>
          </w:p>
        </w:tc>
        <w:tc>
          <w:tcPr>
            <w:tcW w:w="951" w:type="pct"/>
            <w:vAlign w:val="center"/>
          </w:tcPr>
          <w:p w:rsidR="00546B5E" w:rsidRPr="00913EDA" w:rsidRDefault="00546B5E" w:rsidP="00B82BCE">
            <w:pPr>
              <w:jc w:val="center"/>
              <w:rPr>
                <w:rFonts w:eastAsiaTheme="minorEastAsia"/>
                <w:sz w:val="20"/>
                <w:szCs w:val="20"/>
              </w:rPr>
            </w:pPr>
            <w:r w:rsidRPr="00913EDA">
              <w:rPr>
                <w:rFonts w:eastAsiaTheme="minorEastAsia"/>
                <w:sz w:val="20"/>
                <w:szCs w:val="20"/>
              </w:rPr>
              <w:t>0,0</w:t>
            </w:r>
          </w:p>
        </w:tc>
      </w:tr>
      <w:tr w:rsidR="00546B5E" w:rsidRPr="00913EDA" w:rsidTr="00B82BCE">
        <w:tc>
          <w:tcPr>
            <w:tcW w:w="1774" w:type="pct"/>
          </w:tcPr>
          <w:p w:rsidR="00546B5E" w:rsidRPr="00913EDA" w:rsidRDefault="00546B5E" w:rsidP="00B82BCE">
            <w:pPr>
              <w:widowControl w:val="0"/>
              <w:suppressAutoHyphens/>
              <w:jc w:val="both"/>
              <w:rPr>
                <w:rFonts w:eastAsia="DejaVu Sans"/>
                <w:kern w:val="1"/>
                <w:sz w:val="20"/>
                <w:szCs w:val="20"/>
                <w:lang w:eastAsia="ar-SA"/>
              </w:rPr>
            </w:pPr>
            <w:r w:rsidRPr="00913EDA">
              <w:rPr>
                <w:rFonts w:eastAsia="DejaVu Sans"/>
                <w:kern w:val="1"/>
                <w:sz w:val="20"/>
                <w:szCs w:val="20"/>
                <w:lang w:eastAsia="ar-SA"/>
              </w:rPr>
              <w:t>Основные целевые индикаторы подпрограммы</w:t>
            </w:r>
          </w:p>
        </w:tc>
        <w:tc>
          <w:tcPr>
            <w:tcW w:w="3226" w:type="pct"/>
            <w:gridSpan w:val="4"/>
          </w:tcPr>
          <w:p w:rsidR="00546B5E" w:rsidRPr="00913EDA" w:rsidRDefault="00546B5E" w:rsidP="00B82BCE">
            <w:pPr>
              <w:widowControl w:val="0"/>
              <w:suppressAutoHyphens/>
              <w:jc w:val="both"/>
              <w:rPr>
                <w:rFonts w:eastAsia="DejaVu Sans"/>
                <w:kern w:val="1"/>
                <w:sz w:val="20"/>
                <w:szCs w:val="20"/>
                <w:lang w:eastAsia="ar-SA"/>
              </w:rPr>
            </w:pPr>
            <w:r w:rsidRPr="00913EDA">
              <w:rPr>
                <w:rFonts w:eastAsia="DejaVu Sans"/>
                <w:kern w:val="1"/>
                <w:sz w:val="20"/>
                <w:szCs w:val="20"/>
                <w:lang w:eastAsia="ar-SA"/>
              </w:rPr>
              <w:t>1. Охват обучающихся программами дополнительного образования, реализуемыми муниципальным ресурсным центром по работе с одаренными и талантливыми детьми «Вега».</w:t>
            </w:r>
          </w:p>
          <w:p w:rsidR="00546B5E" w:rsidRPr="00913EDA" w:rsidRDefault="00546B5E" w:rsidP="00B82BCE">
            <w:pPr>
              <w:suppressAutoHyphens/>
              <w:ind w:left="34" w:right="34"/>
              <w:jc w:val="both"/>
              <w:rPr>
                <w:rFonts w:eastAsia="DejaVu Sans"/>
                <w:kern w:val="1"/>
                <w:sz w:val="20"/>
                <w:szCs w:val="20"/>
                <w:lang w:eastAsia="ar-SA"/>
              </w:rPr>
            </w:pPr>
            <w:r w:rsidRPr="00913EDA">
              <w:rPr>
                <w:rFonts w:eastAsia="DejaVu Sans"/>
                <w:kern w:val="1"/>
                <w:sz w:val="20"/>
                <w:szCs w:val="20"/>
                <w:lang w:eastAsia="ar-SA"/>
              </w:rPr>
              <w:t>2. Доля участия в олимпиадах, конкурсах, конференциях, форумах, каникулярных школах, профильных сменах, турнирах, соревнованиях и других мероприятиях для обучающихся различного уровня.</w:t>
            </w:r>
          </w:p>
          <w:p w:rsidR="00546B5E" w:rsidRPr="00913EDA" w:rsidRDefault="00546B5E" w:rsidP="00B82BCE">
            <w:pPr>
              <w:widowControl w:val="0"/>
              <w:suppressAutoHyphens/>
              <w:jc w:val="both"/>
              <w:rPr>
                <w:rFonts w:eastAsia="DejaVu Sans"/>
                <w:color w:val="FF0000"/>
                <w:kern w:val="1"/>
                <w:sz w:val="20"/>
                <w:szCs w:val="20"/>
                <w:lang w:eastAsia="ar-SA"/>
              </w:rPr>
            </w:pPr>
            <w:r w:rsidRPr="00913EDA">
              <w:rPr>
                <w:rFonts w:eastAsia="DejaVu Sans"/>
                <w:kern w:val="1"/>
                <w:sz w:val="20"/>
                <w:szCs w:val="20"/>
                <w:lang w:eastAsia="ar-SA"/>
              </w:rPr>
              <w:t>3. Доля детей, охваченных адресной поддержкой, в том числе с применением различных форм сопровождения, наставничества и шефства (обучающихся в организациях Куйбышевского района, осуществляющих образовательную деятельность по дополнительным программам).</w:t>
            </w:r>
          </w:p>
        </w:tc>
      </w:tr>
      <w:tr w:rsidR="00546B5E" w:rsidRPr="00913EDA" w:rsidTr="00B82BCE">
        <w:tc>
          <w:tcPr>
            <w:tcW w:w="1774" w:type="pct"/>
          </w:tcPr>
          <w:p w:rsidR="00546B5E" w:rsidRPr="00913EDA" w:rsidRDefault="00546B5E" w:rsidP="00B82BCE">
            <w:pPr>
              <w:widowControl w:val="0"/>
              <w:suppressAutoHyphens/>
              <w:jc w:val="both"/>
              <w:rPr>
                <w:rFonts w:eastAsia="DejaVu Sans"/>
                <w:kern w:val="1"/>
                <w:sz w:val="20"/>
                <w:szCs w:val="20"/>
                <w:lang w:eastAsia="ar-SA"/>
              </w:rPr>
            </w:pPr>
            <w:r w:rsidRPr="00913EDA">
              <w:rPr>
                <w:rFonts w:eastAsia="DejaVu Sans"/>
                <w:kern w:val="1"/>
                <w:sz w:val="20"/>
                <w:szCs w:val="20"/>
                <w:lang w:eastAsia="ar-SA"/>
              </w:rPr>
              <w:t>Ожидаемые результаты реализации подпрограммы, выраженные в количественно измеримых показателях</w:t>
            </w:r>
          </w:p>
        </w:tc>
        <w:tc>
          <w:tcPr>
            <w:tcW w:w="3226" w:type="pct"/>
            <w:gridSpan w:val="4"/>
          </w:tcPr>
          <w:p w:rsidR="00546B5E" w:rsidRPr="00913EDA" w:rsidRDefault="00546B5E" w:rsidP="00B82BCE">
            <w:pPr>
              <w:widowControl w:val="0"/>
              <w:suppressAutoHyphens/>
              <w:jc w:val="both"/>
              <w:rPr>
                <w:rFonts w:eastAsia="DejaVu Sans"/>
                <w:kern w:val="1"/>
                <w:sz w:val="20"/>
                <w:szCs w:val="20"/>
                <w:lang w:eastAsia="ar-SA"/>
              </w:rPr>
            </w:pPr>
            <w:r w:rsidRPr="00913EDA">
              <w:rPr>
                <w:rFonts w:eastAsia="DejaVu Sans"/>
                <w:kern w:val="1"/>
                <w:sz w:val="20"/>
                <w:szCs w:val="20"/>
                <w:lang w:eastAsia="ar-SA"/>
              </w:rPr>
              <w:t>В рамках реализации подпрограммы будут получены результаты, характеризующиеся следующими значениями целевых индикаторов:</w:t>
            </w:r>
          </w:p>
          <w:p w:rsidR="00546B5E" w:rsidRPr="00913EDA" w:rsidRDefault="00546B5E" w:rsidP="00B82BCE">
            <w:pPr>
              <w:widowControl w:val="0"/>
              <w:suppressAutoHyphens/>
              <w:jc w:val="both"/>
              <w:rPr>
                <w:rFonts w:eastAsia="DejaVu Sans"/>
                <w:kern w:val="1"/>
                <w:sz w:val="20"/>
                <w:szCs w:val="20"/>
                <w:lang w:eastAsia="ar-SA"/>
              </w:rPr>
            </w:pPr>
            <w:r w:rsidRPr="00913EDA">
              <w:rPr>
                <w:rFonts w:eastAsia="DejaVu Sans"/>
                <w:kern w:val="1"/>
                <w:sz w:val="20"/>
                <w:szCs w:val="20"/>
                <w:lang w:eastAsia="ar-SA"/>
              </w:rPr>
              <w:t>1. Охват обучающихся программами дополнительного образования, реализуемыми муниципальным ресурсным центром по работе с одаренными и талантливыми детьми «Вега», составит не менее 5% от числа обучающихся основного и среднего уровней образования.</w:t>
            </w:r>
          </w:p>
          <w:p w:rsidR="00546B5E" w:rsidRPr="00913EDA" w:rsidRDefault="00546B5E" w:rsidP="00B82BCE">
            <w:pPr>
              <w:widowControl w:val="0"/>
              <w:suppressAutoHyphens/>
              <w:jc w:val="both"/>
              <w:rPr>
                <w:rFonts w:eastAsia="DejaVu Sans"/>
                <w:kern w:val="1"/>
                <w:sz w:val="20"/>
                <w:szCs w:val="20"/>
                <w:lang w:eastAsia="ar-SA"/>
              </w:rPr>
            </w:pPr>
            <w:r w:rsidRPr="00913EDA">
              <w:rPr>
                <w:rFonts w:eastAsia="DejaVu Sans"/>
                <w:kern w:val="1"/>
                <w:sz w:val="20"/>
                <w:szCs w:val="20"/>
                <w:lang w:eastAsia="ar-SA"/>
              </w:rPr>
              <w:t>2. Доля участия в олимпиадах, конкурсах, конференциях, форумах, каникулярных школах, профильных сменах, турнирах, соревнованиях и других мероприятиях различного уровня, составит не менее 50%.</w:t>
            </w:r>
          </w:p>
          <w:p w:rsidR="00546B5E" w:rsidRPr="00913EDA" w:rsidRDefault="00546B5E" w:rsidP="00B82BCE">
            <w:pPr>
              <w:widowControl w:val="0"/>
              <w:suppressAutoHyphens/>
              <w:jc w:val="both"/>
              <w:rPr>
                <w:rFonts w:eastAsia="DejaVu Sans"/>
                <w:kern w:val="1"/>
                <w:sz w:val="20"/>
                <w:szCs w:val="20"/>
                <w:lang w:eastAsia="ar-SA"/>
              </w:rPr>
            </w:pPr>
            <w:r w:rsidRPr="00913EDA">
              <w:rPr>
                <w:rFonts w:eastAsia="DejaVu Sans"/>
                <w:kern w:val="1"/>
                <w:sz w:val="20"/>
                <w:szCs w:val="20"/>
                <w:lang w:eastAsia="ar-SA"/>
              </w:rPr>
              <w:t>3. Доля детей, охваченных адресной поддержкой, в том числе с применением различных форм сопровождения, наставничества и шефства, составит не менее 50% обучающихся организаций Куйбышевского района, осуществляющих образовательную деятельность</w:t>
            </w:r>
            <w:r w:rsidR="00DF76EF" w:rsidRPr="00913EDA">
              <w:rPr>
                <w:rFonts w:eastAsia="DejaVu Sans"/>
                <w:kern w:val="1"/>
                <w:sz w:val="20"/>
                <w:szCs w:val="20"/>
                <w:lang w:eastAsia="ar-SA"/>
              </w:rPr>
              <w:t xml:space="preserve"> по дополнительным программам.</w:t>
            </w:r>
          </w:p>
        </w:tc>
      </w:tr>
    </w:tbl>
    <w:p w:rsidR="00546B5E" w:rsidRPr="00913EDA" w:rsidRDefault="00546B5E" w:rsidP="00B82BCE">
      <w:pPr>
        <w:jc w:val="center"/>
        <w:rPr>
          <w:rFonts w:eastAsiaTheme="minorEastAsia"/>
          <w:sz w:val="20"/>
          <w:szCs w:val="20"/>
        </w:rPr>
      </w:pPr>
    </w:p>
    <w:p w:rsidR="00546B5E" w:rsidRPr="00913EDA" w:rsidRDefault="00546B5E" w:rsidP="00B82BCE">
      <w:pPr>
        <w:widowControl w:val="0"/>
        <w:autoSpaceDE w:val="0"/>
        <w:autoSpaceDN w:val="0"/>
        <w:jc w:val="center"/>
        <w:outlineLvl w:val="2"/>
        <w:rPr>
          <w:sz w:val="20"/>
          <w:szCs w:val="20"/>
        </w:rPr>
      </w:pPr>
      <w:r w:rsidRPr="00913EDA">
        <w:rPr>
          <w:sz w:val="20"/>
          <w:szCs w:val="20"/>
        </w:rPr>
        <w:t>II. Характеристика сферы действия подпрограммы</w:t>
      </w:r>
    </w:p>
    <w:p w:rsidR="00546B5E" w:rsidRPr="00913EDA" w:rsidRDefault="00546B5E" w:rsidP="00B82BCE">
      <w:pPr>
        <w:ind w:firstLine="709"/>
        <w:jc w:val="both"/>
        <w:rPr>
          <w:rFonts w:eastAsiaTheme="minorEastAsia"/>
          <w:sz w:val="20"/>
          <w:szCs w:val="20"/>
        </w:rPr>
      </w:pPr>
      <w:r w:rsidRPr="00913EDA">
        <w:rPr>
          <w:rFonts w:eastAsiaTheme="minorEastAsia"/>
          <w:sz w:val="20"/>
          <w:szCs w:val="20"/>
        </w:rPr>
        <w:t>Особую роль в формировании и реализации творческого и интеллектуального потенциала играет работа с одаренными, высокомотивированными детьми и талантливой молодежью. Это направление образовательной деятельности нашло свое отражение в государственной образовательной политике:</w:t>
      </w:r>
    </w:p>
    <w:p w:rsidR="00546B5E" w:rsidRPr="00913EDA" w:rsidRDefault="00546B5E" w:rsidP="00B82BCE">
      <w:pPr>
        <w:ind w:firstLine="709"/>
        <w:jc w:val="both"/>
        <w:rPr>
          <w:rFonts w:eastAsiaTheme="minorEastAsia"/>
          <w:sz w:val="20"/>
          <w:szCs w:val="20"/>
        </w:rPr>
      </w:pPr>
      <w:r w:rsidRPr="00913EDA">
        <w:rPr>
          <w:rFonts w:eastAsiaTheme="minorEastAsia"/>
          <w:sz w:val="20"/>
          <w:szCs w:val="20"/>
        </w:rPr>
        <w:t>Указ Президента РФ от 07.05.2018 № 204 «О национальных целях и стратегических задачах развития Российской Федерации на период до 2024 года».</w:t>
      </w:r>
    </w:p>
    <w:p w:rsidR="00546B5E" w:rsidRPr="00913EDA" w:rsidRDefault="00546B5E" w:rsidP="00B82BCE">
      <w:pPr>
        <w:ind w:firstLine="709"/>
        <w:jc w:val="both"/>
        <w:rPr>
          <w:rFonts w:eastAsiaTheme="minorEastAsia"/>
          <w:sz w:val="20"/>
          <w:szCs w:val="20"/>
        </w:rPr>
      </w:pPr>
      <w:r w:rsidRPr="00913EDA">
        <w:rPr>
          <w:rFonts w:eastAsiaTheme="minorEastAsia"/>
          <w:sz w:val="20"/>
          <w:szCs w:val="20"/>
        </w:rPr>
        <w:t>Указ Пре</w:t>
      </w:r>
      <w:r w:rsidR="00DF76EF" w:rsidRPr="00913EDA">
        <w:rPr>
          <w:rFonts w:eastAsiaTheme="minorEastAsia"/>
          <w:sz w:val="20"/>
          <w:szCs w:val="20"/>
        </w:rPr>
        <w:t xml:space="preserve">зидента РФ от 29.05.2017 № 240 </w:t>
      </w:r>
      <w:r w:rsidRPr="00913EDA">
        <w:rPr>
          <w:rFonts w:eastAsiaTheme="minorEastAsia"/>
          <w:sz w:val="20"/>
          <w:szCs w:val="20"/>
        </w:rPr>
        <w:t>«Об объявлении в Российской Федерации Десятилетия детства» и распоряжение правительства РФ от 06.07.2018 1375-р «Об утверждении плана основных мероприятий до 2020 года, проводимых в рамках Десятилетия детства».</w:t>
      </w:r>
    </w:p>
    <w:p w:rsidR="00546B5E" w:rsidRPr="00913EDA" w:rsidRDefault="00546B5E" w:rsidP="00B82BCE">
      <w:pPr>
        <w:ind w:firstLine="709"/>
        <w:jc w:val="both"/>
        <w:rPr>
          <w:rFonts w:eastAsiaTheme="minorEastAsia"/>
          <w:sz w:val="20"/>
          <w:szCs w:val="20"/>
        </w:rPr>
      </w:pPr>
      <w:r w:rsidRPr="00913EDA">
        <w:rPr>
          <w:rFonts w:eastAsiaTheme="minorEastAsia"/>
          <w:sz w:val="20"/>
          <w:szCs w:val="20"/>
        </w:rPr>
        <w:t>Комплекс мер по реализации Концепции общенациональной системы выявления и развития молодых талантов, утвержденный заместителем Председателя Правительства РФ от 26.05.2012 № 2405п-П8.</w:t>
      </w:r>
    </w:p>
    <w:p w:rsidR="00546B5E" w:rsidRPr="00913EDA" w:rsidRDefault="00546B5E" w:rsidP="00B82BCE">
      <w:pPr>
        <w:ind w:firstLine="709"/>
        <w:jc w:val="both"/>
        <w:rPr>
          <w:rFonts w:eastAsiaTheme="minorEastAsia"/>
          <w:sz w:val="20"/>
          <w:szCs w:val="20"/>
        </w:rPr>
      </w:pPr>
      <w:r w:rsidRPr="00913EDA">
        <w:rPr>
          <w:rFonts w:eastAsiaTheme="minorEastAsia"/>
          <w:sz w:val="20"/>
          <w:szCs w:val="20"/>
        </w:rPr>
        <w:t>Чтобы предоставить ребенку возможность проявить себя и развивать свои таланты и способности, необходимо совершенствовать различные условия, в том числе и материально-технические. Реализация комплексного проекта модернизации образования и комплекса мер по модернизации образования Новосибирской области позволили оснастить школы, особенно базовые, как учебными кабинетами, оборудованием, так и системами обеспечения школьной безопасности.</w:t>
      </w:r>
    </w:p>
    <w:p w:rsidR="00546B5E" w:rsidRPr="00913EDA" w:rsidRDefault="00546B5E" w:rsidP="00B82BCE">
      <w:pPr>
        <w:ind w:firstLine="709"/>
        <w:jc w:val="both"/>
        <w:rPr>
          <w:rFonts w:eastAsiaTheme="minorEastAsia"/>
          <w:sz w:val="20"/>
          <w:szCs w:val="20"/>
        </w:rPr>
      </w:pPr>
      <w:r w:rsidRPr="00913EDA">
        <w:rPr>
          <w:rFonts w:eastAsiaTheme="minorEastAsia"/>
          <w:sz w:val="20"/>
          <w:szCs w:val="20"/>
        </w:rPr>
        <w:t xml:space="preserve">В настоящее время значительная работа по поиску, поддержке и развитию различных видов одаренности ведется в рамках учебной деятельности на уровне образовательных организаций. В ситуации реализации федеральных государственных образовательных стандартов дошкольного и общего образования, реализации национального проекта «Образование» складываются благоприятные условия для развития способности каждого ребёнка в условиях детского сада, школы, учреждения дополнительного образования. Мероприятия национального проекта «Образование», в частности регионального проекта «Успех каждого ребёнка», тесно перекликаются с требованиями ФГОС. Например, одно из мероприятий регионального проекта: внедрение возможности формирования индивидуального учебного плана, позволяющего обучающимся осваивать основную общеобразовательную программу в сетевой форме, с зачетом результатов освоения дополнительных образовательных программ и программ профессионального обучения, в том числе с использованием дистанционных технологий. Требования стандарта: обязательность выполнения индивидуального проекта в части урочной деятельности, использование возможностей внеурочной деятельности, требования к </w:t>
      </w:r>
      <w:proofErr w:type="spellStart"/>
      <w:r w:rsidRPr="00913EDA">
        <w:rPr>
          <w:rFonts w:eastAsiaTheme="minorEastAsia"/>
          <w:sz w:val="20"/>
          <w:szCs w:val="20"/>
        </w:rPr>
        <w:t>метапредметным</w:t>
      </w:r>
      <w:proofErr w:type="spellEnd"/>
      <w:r w:rsidRPr="00913EDA">
        <w:rPr>
          <w:rFonts w:eastAsiaTheme="minorEastAsia"/>
          <w:sz w:val="20"/>
          <w:szCs w:val="20"/>
        </w:rPr>
        <w:t xml:space="preserve"> и личностным результатам. В частности</w:t>
      </w:r>
      <w:r w:rsidR="00DF76EF" w:rsidRPr="00913EDA">
        <w:rPr>
          <w:rFonts w:eastAsiaTheme="minorEastAsia"/>
          <w:sz w:val="20"/>
          <w:szCs w:val="20"/>
        </w:rPr>
        <w:t>,</w:t>
      </w:r>
      <w:r w:rsidRPr="00913EDA">
        <w:rPr>
          <w:rFonts w:eastAsiaTheme="minorEastAsia"/>
          <w:sz w:val="20"/>
          <w:szCs w:val="20"/>
        </w:rPr>
        <w:t xml:space="preserve"> выпускник должен уметь решать проблемы творческого и поискового характера, осознанно выбирать наиболее эффективные способы решения нестандартных задач. Одной из форм учёта личностных </w:t>
      </w:r>
      <w:proofErr w:type="spellStart"/>
      <w:r w:rsidRPr="00913EDA">
        <w:rPr>
          <w:rFonts w:eastAsiaTheme="minorEastAsia"/>
          <w:sz w:val="20"/>
          <w:szCs w:val="20"/>
        </w:rPr>
        <w:lastRenderedPageBreak/>
        <w:t>внеучебных</w:t>
      </w:r>
      <w:proofErr w:type="spellEnd"/>
      <w:r w:rsidRPr="00913EDA">
        <w:rPr>
          <w:rFonts w:eastAsiaTheme="minorEastAsia"/>
          <w:sz w:val="20"/>
          <w:szCs w:val="20"/>
        </w:rPr>
        <w:t xml:space="preserve">, творческих достижений является «портфолио» ребёнка, которое может быть учтено образовательными учреждениями профессионального образования при поступлении на творческие или спортивные специальности. </w:t>
      </w:r>
    </w:p>
    <w:p w:rsidR="00546B5E" w:rsidRPr="00913EDA" w:rsidRDefault="00546B5E" w:rsidP="00B82BCE">
      <w:pPr>
        <w:ind w:firstLine="709"/>
        <w:jc w:val="both"/>
        <w:rPr>
          <w:rFonts w:eastAsiaTheme="minorEastAsia"/>
          <w:sz w:val="20"/>
          <w:szCs w:val="20"/>
        </w:rPr>
      </w:pPr>
      <w:r w:rsidRPr="00913EDA">
        <w:rPr>
          <w:rFonts w:eastAsiaTheme="minorEastAsia"/>
          <w:sz w:val="20"/>
          <w:szCs w:val="20"/>
        </w:rPr>
        <w:t xml:space="preserve">Реализация мероприятий национального проекта «Образование» и требований ФГОС способствует выявлению и развитию одарённости и способностей обучающихся, а также позволяет избежать принципа элитарности в системе поиска высокомотивированных и талантливых обучающихся, сформировать условия равных стартовых возможностей для каждого ребенка дошкольного и школьного возраста. </w:t>
      </w:r>
    </w:p>
    <w:p w:rsidR="00546B5E" w:rsidRPr="00913EDA" w:rsidRDefault="00546B5E" w:rsidP="00B82BCE">
      <w:pPr>
        <w:ind w:firstLine="709"/>
        <w:jc w:val="both"/>
        <w:rPr>
          <w:rFonts w:eastAsiaTheme="minorEastAsia"/>
          <w:sz w:val="20"/>
          <w:szCs w:val="20"/>
        </w:rPr>
      </w:pPr>
      <w:r w:rsidRPr="00913EDA">
        <w:rPr>
          <w:rFonts w:eastAsiaTheme="minorEastAsia"/>
          <w:sz w:val="20"/>
          <w:szCs w:val="20"/>
        </w:rPr>
        <w:t xml:space="preserve">На территории района ФГОС реализуется в штатном режиме в 1-9 классах, в пилотном режиме – в 10-11 классах в шести школах: Гимназии № 1, СОШ № 2, 3, 5, 6, 10, </w:t>
      </w:r>
      <w:proofErr w:type="spellStart"/>
      <w:r w:rsidRPr="00913EDA">
        <w:rPr>
          <w:rFonts w:eastAsiaTheme="minorEastAsia"/>
          <w:sz w:val="20"/>
          <w:szCs w:val="20"/>
        </w:rPr>
        <w:t>Абрамовской</w:t>
      </w:r>
      <w:proofErr w:type="spellEnd"/>
      <w:r w:rsidRPr="00913EDA">
        <w:rPr>
          <w:rFonts w:eastAsiaTheme="minorEastAsia"/>
          <w:sz w:val="20"/>
          <w:szCs w:val="20"/>
        </w:rPr>
        <w:t xml:space="preserve">, </w:t>
      </w:r>
      <w:proofErr w:type="spellStart"/>
      <w:r w:rsidRPr="00913EDA">
        <w:rPr>
          <w:rFonts w:eastAsiaTheme="minorEastAsia"/>
          <w:sz w:val="20"/>
          <w:szCs w:val="20"/>
        </w:rPr>
        <w:t>Гжатской</w:t>
      </w:r>
      <w:proofErr w:type="spellEnd"/>
      <w:r w:rsidRPr="00913EDA">
        <w:rPr>
          <w:rFonts w:eastAsiaTheme="minorEastAsia"/>
          <w:sz w:val="20"/>
          <w:szCs w:val="20"/>
        </w:rPr>
        <w:t xml:space="preserve"> и Октябрьской СОШ.</w:t>
      </w:r>
    </w:p>
    <w:p w:rsidR="00546B5E" w:rsidRPr="00913EDA" w:rsidRDefault="00546B5E" w:rsidP="00B82BCE">
      <w:pPr>
        <w:ind w:firstLine="709"/>
        <w:jc w:val="both"/>
        <w:rPr>
          <w:rFonts w:eastAsiaTheme="minorEastAsia"/>
          <w:sz w:val="20"/>
          <w:szCs w:val="20"/>
        </w:rPr>
      </w:pPr>
      <w:r w:rsidRPr="00913EDA">
        <w:rPr>
          <w:rFonts w:eastAsiaTheme="minorEastAsia"/>
          <w:sz w:val="20"/>
          <w:szCs w:val="20"/>
        </w:rPr>
        <w:t>Большая работа ведется с одарёнными и высокомотивированными школьниками в учебной деятельности. В 2019 году 26 выпускников награждены медалями «За особые успехи в учении». Максимального балла ЕГЭ достигли 3 одиннадцатиклассника: по русскому языку - 2 выпускницы МБОУ СОШ № 6 и Гимназии № 1, по литературе - выпускница Аул-</w:t>
      </w:r>
      <w:proofErr w:type="spellStart"/>
      <w:r w:rsidRPr="00913EDA">
        <w:rPr>
          <w:rFonts w:eastAsiaTheme="minorEastAsia"/>
          <w:sz w:val="20"/>
          <w:szCs w:val="20"/>
        </w:rPr>
        <w:t>Бергульской</w:t>
      </w:r>
      <w:proofErr w:type="spellEnd"/>
      <w:r w:rsidRPr="00913EDA">
        <w:rPr>
          <w:rFonts w:eastAsiaTheme="minorEastAsia"/>
          <w:sz w:val="20"/>
          <w:szCs w:val="20"/>
        </w:rPr>
        <w:t xml:space="preserve"> СОШ (в 2016 году 100 баллов достигли 2 выпускника: по русскому языку (МБОУ СОШ № 9) и математике (МБОУ СОШ № 10). 109 выпускников (44,3%, </w:t>
      </w:r>
      <w:r w:rsidRPr="00913EDA">
        <w:rPr>
          <w:rFonts w:eastAsiaTheme="minorEastAsia"/>
          <w:i/>
          <w:sz w:val="20"/>
          <w:szCs w:val="20"/>
        </w:rPr>
        <w:t>в 2016 году - 41,6%</w:t>
      </w:r>
      <w:r w:rsidRPr="00913EDA">
        <w:rPr>
          <w:rFonts w:eastAsiaTheme="minorEastAsia"/>
          <w:sz w:val="20"/>
          <w:szCs w:val="20"/>
        </w:rPr>
        <w:t>) 11-х классов сдали хотя бы один экзамен на высоком уровне, из них на высоком уровне сдали все предметы 19 человек (7,7%, в 2016 году - 3%).</w:t>
      </w:r>
    </w:p>
    <w:p w:rsidR="00546B5E" w:rsidRPr="00913EDA" w:rsidRDefault="00546B5E" w:rsidP="00B82BCE">
      <w:pPr>
        <w:autoSpaceDE w:val="0"/>
        <w:autoSpaceDN w:val="0"/>
        <w:adjustRightInd w:val="0"/>
        <w:ind w:firstLine="709"/>
        <w:jc w:val="both"/>
        <w:rPr>
          <w:rFonts w:eastAsia="Droid Sans Fallback"/>
          <w:kern w:val="1"/>
          <w:sz w:val="20"/>
          <w:szCs w:val="20"/>
          <w:lang w:eastAsia="zh-CN" w:bidi="hi-IN"/>
        </w:rPr>
      </w:pPr>
      <w:r w:rsidRPr="00913EDA">
        <w:rPr>
          <w:rFonts w:eastAsiaTheme="minorEastAsia"/>
          <w:sz w:val="20"/>
          <w:szCs w:val="20"/>
        </w:rPr>
        <w:t xml:space="preserve">Важным звеном в системе поиска и сопровождения детей с признаками предметной одаренности является Всероссийская олимпиада школьников. Всего за последние 3 года приняли участие в региональном этапе олимпиады 91 школьник района (в 2014-2016 годах – 90), из них: победителей – 2 (в 2014-2016 </w:t>
      </w:r>
      <w:proofErr w:type="spellStart"/>
      <w:r w:rsidRPr="00913EDA">
        <w:rPr>
          <w:rFonts w:eastAsiaTheme="minorEastAsia"/>
          <w:sz w:val="20"/>
          <w:szCs w:val="20"/>
        </w:rPr>
        <w:t>г.г</w:t>
      </w:r>
      <w:proofErr w:type="spellEnd"/>
      <w:r w:rsidRPr="00913EDA">
        <w:rPr>
          <w:rFonts w:eastAsiaTheme="minorEastAsia"/>
          <w:sz w:val="20"/>
          <w:szCs w:val="20"/>
        </w:rPr>
        <w:t xml:space="preserve">. – 1), призёров – 11 (в 2014-2016 </w:t>
      </w:r>
      <w:proofErr w:type="spellStart"/>
      <w:r w:rsidRPr="00913EDA">
        <w:rPr>
          <w:rFonts w:eastAsiaTheme="minorEastAsia"/>
          <w:sz w:val="20"/>
          <w:szCs w:val="20"/>
        </w:rPr>
        <w:t>г.г</w:t>
      </w:r>
      <w:proofErr w:type="spellEnd"/>
      <w:r w:rsidRPr="00913EDA">
        <w:rPr>
          <w:rFonts w:eastAsiaTheme="minorEastAsia"/>
          <w:sz w:val="20"/>
          <w:szCs w:val="20"/>
        </w:rPr>
        <w:t xml:space="preserve">. – 9). Результативность участия за три года составила 14% (в 2014-2016 </w:t>
      </w:r>
      <w:proofErr w:type="spellStart"/>
      <w:r w:rsidRPr="00913EDA">
        <w:rPr>
          <w:rFonts w:eastAsiaTheme="minorEastAsia"/>
          <w:sz w:val="20"/>
          <w:szCs w:val="20"/>
        </w:rPr>
        <w:t>г.г</w:t>
      </w:r>
      <w:proofErr w:type="spellEnd"/>
      <w:r w:rsidRPr="00913EDA">
        <w:rPr>
          <w:rFonts w:eastAsiaTheme="minorEastAsia"/>
          <w:sz w:val="20"/>
          <w:szCs w:val="20"/>
        </w:rPr>
        <w:t>. – 12%).</w:t>
      </w:r>
      <w:r w:rsidRPr="00913EDA">
        <w:rPr>
          <w:rFonts w:eastAsia="Droid Sans Fallback"/>
          <w:kern w:val="1"/>
          <w:sz w:val="20"/>
          <w:szCs w:val="20"/>
          <w:lang w:eastAsia="zh-CN" w:bidi="hi-IN"/>
        </w:rPr>
        <w:t xml:space="preserve"> Впервые в 2019 году 1 обучающийся стал участником заключительного (</w:t>
      </w:r>
      <w:r w:rsidRPr="00913EDA">
        <w:rPr>
          <w:rFonts w:eastAsiaTheme="minorEastAsia"/>
          <w:sz w:val="20"/>
          <w:szCs w:val="20"/>
        </w:rPr>
        <w:t>Всероссийского</w:t>
      </w:r>
      <w:r w:rsidRPr="00913EDA">
        <w:rPr>
          <w:rFonts w:eastAsia="Droid Sans Fallback"/>
          <w:kern w:val="1"/>
          <w:sz w:val="20"/>
          <w:szCs w:val="20"/>
          <w:lang w:eastAsia="zh-CN" w:bidi="hi-IN"/>
        </w:rPr>
        <w:t xml:space="preserve">) этапа </w:t>
      </w:r>
      <w:r w:rsidRPr="00913EDA">
        <w:rPr>
          <w:rFonts w:eastAsiaTheme="minorEastAsia"/>
          <w:sz w:val="20"/>
          <w:szCs w:val="20"/>
        </w:rPr>
        <w:t>олимпиады.</w:t>
      </w:r>
      <w:r w:rsidRPr="00913EDA">
        <w:rPr>
          <w:rFonts w:eastAsia="Droid Sans Fallback"/>
          <w:kern w:val="1"/>
          <w:sz w:val="20"/>
          <w:szCs w:val="20"/>
          <w:lang w:eastAsia="zh-CN" w:bidi="hi-IN"/>
        </w:rPr>
        <w:t xml:space="preserve"> В рейтинге муниципальных образований Новосибирской области по эффективности участия школьников в олимпиаде Куйбышевский район в 2019 году занял 10 место. Ведущую роль в повышении результативности участия обучающихся района в предметной олимпиаде играют деятельность физико-математического класса Куйбышевского ДДТ и Школа одарённых детей «Интеллект Плюс», развитию которой необходимо уделить особое внимание, в том числе её финансовой поддержке. Кроме того, повышению качества подготовки выпускников школ будет способствовать открытие специализированных классов естественнонаучной, инженерной и математической направленности с углублённым изучением отдельных предметов. Поэтому с текущего года работа в данном направлении адресно ведётся с отдельными школами, и в 2020 году планируется участие в конкурсном отборе на открытие первых в районе </w:t>
      </w:r>
      <w:proofErr w:type="spellStart"/>
      <w:r w:rsidRPr="00913EDA">
        <w:rPr>
          <w:rFonts w:eastAsia="Droid Sans Fallback"/>
          <w:kern w:val="1"/>
          <w:sz w:val="20"/>
          <w:szCs w:val="20"/>
          <w:lang w:eastAsia="zh-CN" w:bidi="hi-IN"/>
        </w:rPr>
        <w:t>спецклассов</w:t>
      </w:r>
      <w:proofErr w:type="spellEnd"/>
      <w:r w:rsidRPr="00913EDA">
        <w:rPr>
          <w:rFonts w:eastAsia="Droid Sans Fallback"/>
          <w:kern w:val="1"/>
          <w:sz w:val="20"/>
          <w:szCs w:val="20"/>
          <w:lang w:eastAsia="zh-CN" w:bidi="hi-IN"/>
        </w:rPr>
        <w:t xml:space="preserve">.  </w:t>
      </w:r>
    </w:p>
    <w:p w:rsidR="00546B5E" w:rsidRPr="00913EDA" w:rsidRDefault="00546B5E" w:rsidP="00B82BCE">
      <w:pPr>
        <w:autoSpaceDE w:val="0"/>
        <w:autoSpaceDN w:val="0"/>
        <w:adjustRightInd w:val="0"/>
        <w:ind w:firstLine="709"/>
        <w:jc w:val="both"/>
        <w:rPr>
          <w:rFonts w:eastAsia="Droid Sans Fallback"/>
          <w:kern w:val="1"/>
          <w:sz w:val="20"/>
          <w:szCs w:val="20"/>
          <w:lang w:eastAsia="zh-CN" w:bidi="hi-IN"/>
        </w:rPr>
      </w:pPr>
      <w:r w:rsidRPr="00913EDA">
        <w:rPr>
          <w:rFonts w:eastAsiaTheme="minorEastAsia"/>
          <w:sz w:val="20"/>
          <w:szCs w:val="20"/>
        </w:rPr>
        <w:t>23 ребёнка дошкольного и школьного возраста в 2019 году награждены дипломами «Золотые надежды Куйбышевского района» (хотя ежегодно согласно положению награждаются 17, сделали исключение в связи с повышением результативности участия детей в мероприятиях регионального и Всероссийского уровня).</w:t>
      </w:r>
    </w:p>
    <w:p w:rsidR="00546B5E" w:rsidRPr="00913EDA" w:rsidRDefault="00546B5E" w:rsidP="00B82BCE">
      <w:pPr>
        <w:autoSpaceDE w:val="0"/>
        <w:autoSpaceDN w:val="0"/>
        <w:adjustRightInd w:val="0"/>
        <w:ind w:firstLine="709"/>
        <w:jc w:val="both"/>
        <w:rPr>
          <w:rFonts w:eastAsiaTheme="minorEastAsia"/>
          <w:sz w:val="20"/>
          <w:szCs w:val="20"/>
        </w:rPr>
      </w:pPr>
      <w:r w:rsidRPr="00913EDA">
        <w:rPr>
          <w:rFonts w:eastAsiaTheme="minorEastAsia"/>
          <w:sz w:val="20"/>
          <w:szCs w:val="20"/>
        </w:rPr>
        <w:t>Большая роль в работе с одаренными и талантливыми школьниками отводится системе дополнительного образования. На территории района функционируют: Дом детского творчества, Станция юных техников, Детская школа искусств, Детская художественная школа и Детско-юношеская спортивная школа.</w:t>
      </w:r>
    </w:p>
    <w:p w:rsidR="00546B5E" w:rsidRPr="00913EDA" w:rsidRDefault="00546B5E" w:rsidP="00B82BCE">
      <w:pPr>
        <w:autoSpaceDE w:val="0"/>
        <w:autoSpaceDN w:val="0"/>
        <w:adjustRightInd w:val="0"/>
        <w:ind w:firstLine="709"/>
        <w:jc w:val="both"/>
        <w:rPr>
          <w:rFonts w:eastAsiaTheme="minorEastAsia"/>
          <w:sz w:val="20"/>
          <w:szCs w:val="20"/>
        </w:rPr>
      </w:pPr>
      <w:r w:rsidRPr="00913EDA">
        <w:rPr>
          <w:rFonts w:eastAsiaTheme="minorEastAsia"/>
          <w:sz w:val="20"/>
          <w:szCs w:val="20"/>
        </w:rPr>
        <w:t>При проведении профильных смен и каникулярных школ для одаренных детей, фестивалей научных обществ школьников большая роль отводится Дому детского творчества, на базе которого с 2014 года функционирует муниципальный ресурсный Центр выявления и поддержки одаренных детей и талантливой учащейся молодежи «Вега». В рамках национального проекта «Образование» ему отводится большое значение в реализации мероприятий регионального проекта «Успех каждого ребёнка», а также мероприятий регионального ресурсного центра «Альтаир», направленных на совершенствование работы по основным направлениям: наука, спорт, искусство. Высокая результативность участия детей, охваченных программами дополнительного образования Дома детского творчества, в конкурсах, олимпиадах, профильных сменах регионального и Всероссийского уровней позволяет прогнозировать достижение заявленных показателей муниципального плана реализации регионального проекта «Успех каждого ребёнка».</w:t>
      </w:r>
    </w:p>
    <w:p w:rsidR="00546B5E" w:rsidRPr="00913EDA" w:rsidRDefault="00546B5E" w:rsidP="00B82BCE">
      <w:pPr>
        <w:autoSpaceDE w:val="0"/>
        <w:autoSpaceDN w:val="0"/>
        <w:adjustRightInd w:val="0"/>
        <w:ind w:firstLine="709"/>
        <w:jc w:val="both"/>
        <w:rPr>
          <w:rFonts w:eastAsiaTheme="minorEastAsia"/>
          <w:sz w:val="20"/>
          <w:szCs w:val="20"/>
        </w:rPr>
      </w:pPr>
      <w:r w:rsidRPr="00913EDA">
        <w:rPr>
          <w:rFonts w:eastAsiaTheme="minorEastAsia"/>
          <w:sz w:val="20"/>
          <w:szCs w:val="20"/>
        </w:rPr>
        <w:t>Исходя из краткого анализа текущего состояния муниципальной системы по вопросу «Выявление и поддержка одаренных детей и талантливой учащейся молодежи в Куйбышевском районе», а также имеющегося потенциала развития, на основании целевых ориентиров государственной политики в области образования, необходимо не только развивать и совершенствовать инфраструктуру и систему мероприятий по выявлению, развитию, поддержке и сопровождению одаренных и высокомотивированных детей и талантливой учащейся молодежи в Куйбышевском районе, но и развивать систему мер стимулирования педагогов к профессиональному и личностному развитию по вопросам обучения и сопровождения молодых талантов.</w:t>
      </w:r>
    </w:p>
    <w:p w:rsidR="00546B5E" w:rsidRPr="00913EDA" w:rsidRDefault="00546B5E" w:rsidP="00B82BCE">
      <w:pPr>
        <w:widowControl w:val="0"/>
        <w:suppressAutoHyphens/>
        <w:ind w:firstLine="540"/>
        <w:jc w:val="both"/>
        <w:rPr>
          <w:rFonts w:eastAsia="DejaVu Sans"/>
          <w:kern w:val="1"/>
          <w:sz w:val="20"/>
          <w:szCs w:val="20"/>
          <w:lang w:eastAsia="ar-SA"/>
        </w:rPr>
      </w:pPr>
    </w:p>
    <w:p w:rsidR="00546B5E" w:rsidRPr="00913EDA" w:rsidRDefault="00546B5E" w:rsidP="00B82BCE">
      <w:pPr>
        <w:widowControl w:val="0"/>
        <w:autoSpaceDE w:val="0"/>
        <w:autoSpaceDN w:val="0"/>
        <w:jc w:val="center"/>
        <w:outlineLvl w:val="2"/>
        <w:rPr>
          <w:sz w:val="20"/>
          <w:szCs w:val="20"/>
        </w:rPr>
      </w:pPr>
      <w:r w:rsidRPr="00913EDA">
        <w:rPr>
          <w:sz w:val="20"/>
          <w:szCs w:val="20"/>
        </w:rPr>
        <w:t>III. Цель, задачи, целевые индикаторы подпрограммы</w:t>
      </w:r>
    </w:p>
    <w:p w:rsidR="00546B5E" w:rsidRPr="00913EDA" w:rsidRDefault="00546B5E" w:rsidP="00B82BCE">
      <w:pPr>
        <w:widowControl w:val="0"/>
        <w:suppressAutoHyphens/>
        <w:ind w:firstLine="540"/>
        <w:jc w:val="both"/>
        <w:rPr>
          <w:rFonts w:eastAsia="DejaVu Sans"/>
          <w:color w:val="FF0000"/>
          <w:kern w:val="1"/>
          <w:sz w:val="20"/>
          <w:szCs w:val="20"/>
          <w:lang w:eastAsia="ar-SA"/>
        </w:rPr>
      </w:pPr>
      <w:r w:rsidRPr="00913EDA">
        <w:rPr>
          <w:rFonts w:eastAsia="DejaVu Sans"/>
          <w:kern w:val="1"/>
          <w:sz w:val="20"/>
          <w:szCs w:val="20"/>
          <w:lang w:eastAsia="ar-SA"/>
        </w:rPr>
        <w:t xml:space="preserve">Цель подпрограммы - создание условий для выявления, развития одаренных и высокомотивированных детей и учащейся молодежи в Куйбышевском районе, оказание поддержки и сопровождения одаренных детей и талантливой учащейся молодежи, способствующие их профессиональному и личностному </w:t>
      </w:r>
      <w:r w:rsidRPr="00913EDA">
        <w:rPr>
          <w:rFonts w:eastAsia="DejaVu Sans"/>
          <w:kern w:val="1"/>
          <w:sz w:val="20"/>
          <w:szCs w:val="20"/>
          <w:lang w:eastAsia="ar-SA"/>
        </w:rPr>
        <w:lastRenderedPageBreak/>
        <w:t>становлению</w:t>
      </w:r>
      <w:r w:rsidRPr="00913EDA">
        <w:rPr>
          <w:rFonts w:eastAsia="DejaVu Sans"/>
          <w:color w:val="FF0000"/>
          <w:kern w:val="1"/>
          <w:sz w:val="20"/>
          <w:szCs w:val="20"/>
          <w:lang w:eastAsia="ar-SA"/>
        </w:rPr>
        <w:t>.</w:t>
      </w:r>
    </w:p>
    <w:p w:rsidR="00546B5E" w:rsidRPr="00913EDA" w:rsidRDefault="00546B5E" w:rsidP="00B82BCE">
      <w:pPr>
        <w:widowControl w:val="0"/>
        <w:suppressAutoHyphens/>
        <w:ind w:firstLine="540"/>
        <w:jc w:val="both"/>
        <w:rPr>
          <w:rFonts w:eastAsia="DejaVu Sans"/>
          <w:kern w:val="1"/>
          <w:sz w:val="20"/>
          <w:szCs w:val="20"/>
          <w:lang w:eastAsia="ar-SA"/>
        </w:rPr>
      </w:pPr>
      <w:r w:rsidRPr="00913EDA">
        <w:rPr>
          <w:rFonts w:eastAsia="DejaVu Sans"/>
          <w:kern w:val="1"/>
          <w:sz w:val="20"/>
          <w:szCs w:val="20"/>
          <w:lang w:eastAsia="ar-SA"/>
        </w:rPr>
        <w:t>Задачи подпрограммы:</w:t>
      </w:r>
    </w:p>
    <w:p w:rsidR="00546B5E" w:rsidRPr="00913EDA" w:rsidRDefault="00546B5E" w:rsidP="00B82BCE">
      <w:pPr>
        <w:widowControl w:val="0"/>
        <w:suppressAutoHyphens/>
        <w:jc w:val="both"/>
        <w:rPr>
          <w:rFonts w:eastAsia="DejaVu Sans"/>
          <w:kern w:val="1"/>
          <w:sz w:val="20"/>
          <w:szCs w:val="20"/>
          <w:lang w:eastAsia="ar-SA"/>
        </w:rPr>
      </w:pPr>
      <w:r w:rsidRPr="00913EDA">
        <w:rPr>
          <w:rFonts w:eastAsia="DejaVu Sans"/>
          <w:kern w:val="1"/>
          <w:sz w:val="20"/>
          <w:szCs w:val="20"/>
          <w:lang w:eastAsia="ar-SA"/>
        </w:rPr>
        <w:t>1) реализация и совершенствование системы мероприятий, направленных на выявление и развитие способностей одаренных детей и талантливой учащейся молодежи в Куйбышевском районе, разработка и реализация системы мер их адресной поддержки и сопровождения, в том числе применение различных форм наставничества и шефства;</w:t>
      </w:r>
    </w:p>
    <w:p w:rsidR="00546B5E" w:rsidRPr="00913EDA" w:rsidRDefault="00546B5E" w:rsidP="00B82BCE">
      <w:pPr>
        <w:widowControl w:val="0"/>
        <w:suppressAutoHyphens/>
        <w:jc w:val="both"/>
        <w:rPr>
          <w:rFonts w:eastAsia="DejaVu Sans"/>
          <w:kern w:val="1"/>
          <w:sz w:val="20"/>
          <w:szCs w:val="20"/>
          <w:lang w:eastAsia="ar-SA"/>
        </w:rPr>
      </w:pPr>
      <w:r w:rsidRPr="00913EDA">
        <w:rPr>
          <w:rFonts w:eastAsia="DejaVu Sans"/>
          <w:kern w:val="1"/>
          <w:sz w:val="20"/>
          <w:szCs w:val="20"/>
          <w:lang w:eastAsia="ar-SA"/>
        </w:rPr>
        <w:t>2) совершенствование функционирования муниципального ресурсного центра по работе с одаренными и талантливыми детьми, организация деятельности специализированных классов с углубленным изучением отдельных предметов.</w:t>
      </w:r>
    </w:p>
    <w:p w:rsidR="00546B5E" w:rsidRPr="00913EDA" w:rsidRDefault="00546B5E" w:rsidP="00B82BCE">
      <w:pPr>
        <w:widowControl w:val="0"/>
        <w:suppressAutoHyphens/>
        <w:ind w:firstLine="540"/>
        <w:jc w:val="both"/>
        <w:rPr>
          <w:rFonts w:eastAsia="DejaVu Sans"/>
          <w:kern w:val="1"/>
          <w:sz w:val="20"/>
          <w:szCs w:val="20"/>
          <w:lang w:eastAsia="ar-SA"/>
        </w:rPr>
      </w:pPr>
      <w:r w:rsidRPr="00913EDA">
        <w:rPr>
          <w:rFonts w:eastAsia="DejaVu Sans"/>
          <w:kern w:val="1"/>
          <w:sz w:val="20"/>
          <w:szCs w:val="20"/>
          <w:lang w:eastAsia="ar-SA"/>
        </w:rPr>
        <w:t>Оценка результативности реализации подпрограммы будет осуществляться на основе использования системы целевых индикаторов:</w:t>
      </w:r>
    </w:p>
    <w:p w:rsidR="00546B5E" w:rsidRPr="00913EDA" w:rsidRDefault="00546B5E" w:rsidP="00B82BCE">
      <w:pPr>
        <w:widowControl w:val="0"/>
        <w:suppressAutoHyphens/>
        <w:jc w:val="both"/>
        <w:rPr>
          <w:rFonts w:eastAsia="DejaVu Sans"/>
          <w:kern w:val="1"/>
          <w:sz w:val="20"/>
          <w:szCs w:val="20"/>
          <w:lang w:eastAsia="ar-SA"/>
        </w:rPr>
      </w:pPr>
      <w:r w:rsidRPr="00913EDA">
        <w:rPr>
          <w:rFonts w:eastAsia="DejaVu Sans"/>
          <w:kern w:val="1"/>
          <w:sz w:val="20"/>
          <w:szCs w:val="20"/>
          <w:lang w:eastAsia="ar-SA"/>
        </w:rPr>
        <w:t>1) охват обучающихся программами дополнительного образования, реализуемыми муниципальным ресурсным центром по работе с одаренными и талантливыми детьми «Вега»;</w:t>
      </w:r>
    </w:p>
    <w:p w:rsidR="00546B5E" w:rsidRPr="00913EDA" w:rsidRDefault="00546B5E" w:rsidP="00B82BCE">
      <w:pPr>
        <w:suppressAutoHyphens/>
        <w:ind w:left="34" w:right="34"/>
        <w:jc w:val="both"/>
        <w:rPr>
          <w:rFonts w:eastAsia="DejaVu Sans"/>
          <w:kern w:val="1"/>
          <w:sz w:val="20"/>
          <w:szCs w:val="20"/>
          <w:lang w:eastAsia="ar-SA"/>
        </w:rPr>
      </w:pPr>
      <w:r w:rsidRPr="00913EDA">
        <w:rPr>
          <w:rFonts w:eastAsia="DejaVu Sans"/>
          <w:kern w:val="1"/>
          <w:sz w:val="20"/>
          <w:szCs w:val="20"/>
          <w:lang w:eastAsia="ar-SA"/>
        </w:rPr>
        <w:t>2) доля участия в олимпиадах, конкурсах, конференциях, форумах, каникулярных школах, профильных сменах, турнирах, соревнованиях и других мероприятиях для обучающихся различного уровня;</w:t>
      </w:r>
    </w:p>
    <w:p w:rsidR="00546B5E" w:rsidRPr="00913EDA" w:rsidRDefault="00546B5E" w:rsidP="00B82BCE">
      <w:pPr>
        <w:widowControl w:val="0"/>
        <w:suppressAutoHyphens/>
        <w:jc w:val="both"/>
        <w:rPr>
          <w:rFonts w:eastAsia="DejaVu Sans"/>
          <w:color w:val="FF0000"/>
          <w:kern w:val="1"/>
          <w:sz w:val="20"/>
          <w:szCs w:val="20"/>
          <w:lang w:eastAsia="ar-SA"/>
        </w:rPr>
      </w:pPr>
      <w:r w:rsidRPr="00913EDA">
        <w:rPr>
          <w:rFonts w:eastAsia="DejaVu Sans"/>
          <w:kern w:val="1"/>
          <w:sz w:val="20"/>
          <w:szCs w:val="20"/>
          <w:lang w:eastAsia="ar-SA"/>
        </w:rPr>
        <w:t>3) доля детей, охваченных адресной поддержкой, в том числе с применением различных форм сопровождения, наставничества и шефства (обучающихся в организациях Куйбышевского района, осуществляющих образовательную деятельность по дополнительным программам).</w:t>
      </w:r>
    </w:p>
    <w:p w:rsidR="00546B5E" w:rsidRPr="00913EDA" w:rsidRDefault="00546B5E" w:rsidP="00B82BCE">
      <w:pPr>
        <w:widowControl w:val="0"/>
        <w:suppressAutoHyphens/>
        <w:ind w:firstLine="540"/>
        <w:jc w:val="both"/>
        <w:rPr>
          <w:rFonts w:eastAsia="DejaVu Sans"/>
          <w:color w:val="FF0000"/>
          <w:kern w:val="1"/>
          <w:sz w:val="20"/>
          <w:szCs w:val="20"/>
          <w:lang w:eastAsia="ar-SA"/>
        </w:rPr>
      </w:pPr>
    </w:p>
    <w:p w:rsidR="00546B5E" w:rsidRPr="00913EDA" w:rsidRDefault="00DF76EF" w:rsidP="00B82BCE">
      <w:pPr>
        <w:widowControl w:val="0"/>
        <w:autoSpaceDE w:val="0"/>
        <w:autoSpaceDN w:val="0"/>
        <w:jc w:val="center"/>
        <w:outlineLvl w:val="2"/>
        <w:rPr>
          <w:sz w:val="20"/>
          <w:szCs w:val="20"/>
        </w:rPr>
      </w:pPr>
      <w:r w:rsidRPr="00913EDA">
        <w:rPr>
          <w:sz w:val="20"/>
          <w:szCs w:val="20"/>
        </w:rPr>
        <w:t xml:space="preserve">IV.   Мероприятия </w:t>
      </w:r>
      <w:r w:rsidR="00546B5E" w:rsidRPr="00913EDA">
        <w:rPr>
          <w:sz w:val="20"/>
          <w:szCs w:val="20"/>
        </w:rPr>
        <w:t>подпрограммы</w:t>
      </w:r>
    </w:p>
    <w:p w:rsidR="00546B5E" w:rsidRPr="00913EDA" w:rsidRDefault="00546B5E" w:rsidP="00BF66A5">
      <w:pPr>
        <w:numPr>
          <w:ilvl w:val="0"/>
          <w:numId w:val="53"/>
        </w:numPr>
        <w:tabs>
          <w:tab w:val="left" w:pos="993"/>
        </w:tabs>
        <w:autoSpaceDE w:val="0"/>
        <w:autoSpaceDN w:val="0"/>
        <w:adjustRightInd w:val="0"/>
        <w:spacing w:after="200"/>
        <w:ind w:left="0" w:firstLine="709"/>
        <w:jc w:val="both"/>
        <w:rPr>
          <w:rFonts w:eastAsiaTheme="minorEastAsia"/>
          <w:sz w:val="20"/>
          <w:szCs w:val="20"/>
        </w:rPr>
      </w:pPr>
      <w:r w:rsidRPr="00913EDA">
        <w:rPr>
          <w:rFonts w:eastAsiaTheme="minorEastAsia"/>
          <w:sz w:val="20"/>
          <w:szCs w:val="20"/>
        </w:rPr>
        <w:t xml:space="preserve">Развитие муниципального ресурсного центра по работе с одаренными и талантливыми детьми «Вега». </w:t>
      </w:r>
    </w:p>
    <w:p w:rsidR="00546B5E" w:rsidRPr="00913EDA" w:rsidRDefault="00546B5E" w:rsidP="00B82BCE">
      <w:pPr>
        <w:autoSpaceDE w:val="0"/>
        <w:autoSpaceDN w:val="0"/>
        <w:adjustRightInd w:val="0"/>
        <w:ind w:firstLine="709"/>
        <w:jc w:val="both"/>
        <w:rPr>
          <w:rFonts w:eastAsiaTheme="minorEastAsia"/>
          <w:sz w:val="20"/>
          <w:szCs w:val="20"/>
        </w:rPr>
      </w:pPr>
      <w:r w:rsidRPr="00913EDA">
        <w:rPr>
          <w:rFonts w:eastAsiaTheme="minorEastAsia"/>
          <w:sz w:val="20"/>
          <w:szCs w:val="20"/>
        </w:rPr>
        <w:t>Данное мероприятие направлено на создание условий для выявления и поддержки одаренных детей и талантливой учащейся молодежи района, а также на обеспечение материально-технического оснащения ресурсного центра, в том числе современным оборудованием для реализации образовательных программ детских технопарков, ресурсных центров развития и поддержки молодых талантов, школьных предпринимательских компаний (</w:t>
      </w:r>
      <w:proofErr w:type="spellStart"/>
      <w:r w:rsidRPr="00913EDA">
        <w:rPr>
          <w:rFonts w:eastAsiaTheme="minorEastAsia"/>
          <w:sz w:val="20"/>
          <w:szCs w:val="20"/>
        </w:rPr>
        <w:t>технопредпринимательство</w:t>
      </w:r>
      <w:proofErr w:type="spellEnd"/>
      <w:r w:rsidRPr="00913EDA">
        <w:rPr>
          <w:rFonts w:eastAsiaTheme="minorEastAsia"/>
          <w:sz w:val="20"/>
          <w:szCs w:val="20"/>
        </w:rPr>
        <w:t xml:space="preserve">), школьных центров робототехники и/или </w:t>
      </w:r>
      <w:proofErr w:type="spellStart"/>
      <w:r w:rsidRPr="00913EDA">
        <w:rPr>
          <w:rFonts w:eastAsiaTheme="minorEastAsia"/>
          <w:sz w:val="20"/>
          <w:szCs w:val="20"/>
        </w:rPr>
        <w:t>прототипирования</w:t>
      </w:r>
      <w:proofErr w:type="spellEnd"/>
      <w:r w:rsidRPr="00913EDA">
        <w:rPr>
          <w:rFonts w:eastAsiaTheme="minorEastAsia"/>
          <w:sz w:val="20"/>
          <w:szCs w:val="20"/>
        </w:rPr>
        <w:t xml:space="preserve"> и других.</w:t>
      </w:r>
    </w:p>
    <w:p w:rsidR="00546B5E" w:rsidRPr="00913EDA" w:rsidRDefault="00546B5E" w:rsidP="00B82BCE">
      <w:pPr>
        <w:tabs>
          <w:tab w:val="left" w:pos="993"/>
        </w:tabs>
        <w:autoSpaceDE w:val="0"/>
        <w:autoSpaceDN w:val="0"/>
        <w:adjustRightInd w:val="0"/>
        <w:ind w:firstLine="709"/>
        <w:jc w:val="both"/>
        <w:rPr>
          <w:rFonts w:eastAsiaTheme="minorEastAsia"/>
          <w:sz w:val="20"/>
          <w:szCs w:val="20"/>
        </w:rPr>
      </w:pPr>
      <w:r w:rsidRPr="00913EDA">
        <w:rPr>
          <w:rFonts w:eastAsiaTheme="minorEastAsia"/>
          <w:sz w:val="20"/>
          <w:szCs w:val="20"/>
        </w:rPr>
        <w:t xml:space="preserve">2. Участие высокомотивированных, одаренных детей и талантливой учащейся молодежи в мероприятиях регионального, Всероссийского и Международного уровней. Организация и проведение мероприятий в сфере образования, спорта и культуры. </w:t>
      </w:r>
    </w:p>
    <w:p w:rsidR="00546B5E" w:rsidRPr="00913EDA" w:rsidRDefault="00546B5E" w:rsidP="00B82BCE">
      <w:pPr>
        <w:autoSpaceDE w:val="0"/>
        <w:autoSpaceDN w:val="0"/>
        <w:adjustRightInd w:val="0"/>
        <w:ind w:firstLine="709"/>
        <w:jc w:val="both"/>
        <w:rPr>
          <w:rFonts w:eastAsiaTheme="minorEastAsia"/>
          <w:sz w:val="20"/>
          <w:szCs w:val="20"/>
        </w:rPr>
      </w:pPr>
      <w:r w:rsidRPr="00913EDA">
        <w:rPr>
          <w:rFonts w:eastAsiaTheme="minorEastAsia"/>
          <w:sz w:val="20"/>
          <w:szCs w:val="20"/>
        </w:rPr>
        <w:t>Мероприятие направлено на создание условий и обеспечение участия молодых талантов в мероприятиях регионального, Всероссийского и Международного уровней (олимпиады, конкурсы, соревнования, фестивали по интеллектуальным, творческим, спортивным и другим видам деятельности), а также развитие системы поддержки и поощрения деятельности одаренных детей и талантливой учащейся молодежи, стимулирующих их к дальнейшему развитию и личностному росту через возможность участия в губернаторской/президентской елке, в Губернаторском приеме «Золотые надежды Новосибирской области», в конкурсном отборе для предоставления путевок в Международный детский центр «Артек» и Всероссийский детский центр «Океан», в конкурсном отборе на ежегодную стипендию Главы Куйбышевского района и премию Губернатора Новосибирской области. Кроме того, подразумевается выявление и развитие одаренных детей и талантливой учащейся молодежи в сфере образования, культуры, спорта, профессионального образования и молодежной политики путём проведения не менее 10 районных (муниципальных) и межрайонных олимпиад, конкурсов, конференций, форумов, каникулярных школ, профильных смен, турниров, соревнований и других мероприятий.</w:t>
      </w:r>
    </w:p>
    <w:p w:rsidR="00546B5E" w:rsidRPr="00913EDA" w:rsidRDefault="00546B5E" w:rsidP="00B82BCE">
      <w:pPr>
        <w:widowControl w:val="0"/>
        <w:suppressAutoHyphens/>
        <w:ind w:firstLine="540"/>
        <w:jc w:val="both"/>
        <w:rPr>
          <w:rFonts w:eastAsia="DejaVu Sans"/>
          <w:kern w:val="1"/>
          <w:sz w:val="20"/>
          <w:szCs w:val="20"/>
          <w:lang w:eastAsia="ar-SA"/>
        </w:rPr>
      </w:pPr>
      <w:r w:rsidRPr="00913EDA">
        <w:rPr>
          <w:rFonts w:eastAsia="DejaVu Sans"/>
          <w:kern w:val="1"/>
          <w:sz w:val="20"/>
          <w:szCs w:val="20"/>
          <w:lang w:eastAsia="ar-SA"/>
        </w:rPr>
        <w:t>3. Оказание адресной поддержки высокомотивированным и одарённым детям, в том числе с применением различных форм сопровождения, наставничества и шефства.</w:t>
      </w:r>
    </w:p>
    <w:p w:rsidR="00546B5E" w:rsidRPr="00913EDA" w:rsidRDefault="00546B5E" w:rsidP="00B82BCE">
      <w:pPr>
        <w:widowControl w:val="0"/>
        <w:suppressAutoHyphens/>
        <w:ind w:firstLine="540"/>
        <w:jc w:val="both"/>
        <w:rPr>
          <w:rFonts w:eastAsia="DejaVu Sans"/>
          <w:kern w:val="1"/>
          <w:sz w:val="20"/>
          <w:szCs w:val="20"/>
          <w:lang w:eastAsia="ar-SA"/>
        </w:rPr>
      </w:pPr>
      <w:r w:rsidRPr="00913EDA">
        <w:rPr>
          <w:rFonts w:eastAsia="DejaVu Sans"/>
          <w:kern w:val="1"/>
          <w:sz w:val="20"/>
          <w:szCs w:val="20"/>
          <w:lang w:eastAsia="ar-SA"/>
        </w:rPr>
        <w:t>Данное мероприятие направлено на обеспечение психолого-педагогического, информационного и научно-методического сопровождения одаренных детей в образовательных организациях системы общего и дополнительного образования района. Реализация системы мер ранней профориентации обучающихся района. Внедрение в районе механизмов адресной поддержки различных категорий детей (в том числе талантливых, детей с ограниченными возможностями здоровья, детей, проживающих в сельской местности, детей из семей, находящихся в трудной жизненной ситуации, малоимущих семей) для получения доступного дополнительного образования и реализации их талантов. Вовлечение обучающихся организаций, осуществляющих образовательную деятельность по дополнительным образовательным программам и расположенных в Куйбышевском районе, в различные формы сопровождения и наставничества, в том числе с применением лучших практик обмена опытом между обучающимися. Кроме того, повышение уровня компетентности специалистов, занятых в сфере выявления, развития, поддержки и сопровождения молодых талантов, планируется через организацию повышения квалификации педагогических работников и наставников образовательных организаций.</w:t>
      </w:r>
    </w:p>
    <w:p w:rsidR="00546B5E" w:rsidRPr="00913EDA" w:rsidRDefault="00546B5E" w:rsidP="00B82BCE">
      <w:pPr>
        <w:widowControl w:val="0"/>
        <w:suppressAutoHyphens/>
        <w:ind w:firstLine="540"/>
        <w:jc w:val="both"/>
        <w:rPr>
          <w:rFonts w:eastAsia="DejaVu Sans"/>
          <w:kern w:val="1"/>
          <w:sz w:val="20"/>
          <w:szCs w:val="20"/>
          <w:lang w:eastAsia="ar-SA"/>
        </w:rPr>
      </w:pPr>
    </w:p>
    <w:p w:rsidR="00546B5E" w:rsidRPr="00913EDA" w:rsidRDefault="00546B5E" w:rsidP="00B82BCE">
      <w:pPr>
        <w:widowControl w:val="0"/>
        <w:autoSpaceDE w:val="0"/>
        <w:autoSpaceDN w:val="0"/>
        <w:jc w:val="center"/>
        <w:outlineLvl w:val="2"/>
        <w:rPr>
          <w:sz w:val="20"/>
          <w:szCs w:val="20"/>
        </w:rPr>
      </w:pPr>
      <w:r w:rsidRPr="00913EDA">
        <w:rPr>
          <w:sz w:val="20"/>
          <w:szCs w:val="20"/>
        </w:rPr>
        <w:t>V. Ожидаемые и конечные результаты</w:t>
      </w:r>
    </w:p>
    <w:p w:rsidR="00546B5E" w:rsidRPr="00913EDA" w:rsidRDefault="00546B5E" w:rsidP="00B82BCE">
      <w:pPr>
        <w:widowControl w:val="0"/>
        <w:suppressAutoHyphens/>
        <w:ind w:firstLine="540"/>
        <w:jc w:val="both"/>
        <w:rPr>
          <w:rFonts w:eastAsia="DejaVu Sans"/>
          <w:kern w:val="1"/>
          <w:sz w:val="20"/>
          <w:szCs w:val="20"/>
          <w:lang w:eastAsia="ar-SA"/>
        </w:rPr>
      </w:pPr>
      <w:r w:rsidRPr="00913EDA">
        <w:rPr>
          <w:rFonts w:eastAsia="DejaVu Sans"/>
          <w:kern w:val="1"/>
          <w:sz w:val="20"/>
          <w:szCs w:val="20"/>
          <w:lang w:eastAsia="ar-SA"/>
        </w:rPr>
        <w:lastRenderedPageBreak/>
        <w:t>Подпрограмма направлена на решение проблем, возникающих в социальной сфере, и носит социальный характер. В связи с чем, получение социального эффекта от реализации подпрограммы имеет первоочередное значение.</w:t>
      </w:r>
    </w:p>
    <w:p w:rsidR="00546B5E" w:rsidRPr="00913EDA" w:rsidRDefault="00546B5E" w:rsidP="00B82BCE">
      <w:pPr>
        <w:widowControl w:val="0"/>
        <w:suppressAutoHyphens/>
        <w:ind w:firstLine="540"/>
        <w:jc w:val="both"/>
        <w:rPr>
          <w:rFonts w:eastAsia="DejaVu Sans"/>
          <w:kern w:val="1"/>
          <w:sz w:val="20"/>
          <w:szCs w:val="20"/>
          <w:lang w:eastAsia="ar-SA"/>
        </w:rPr>
      </w:pPr>
      <w:r w:rsidRPr="00913EDA">
        <w:rPr>
          <w:rFonts w:eastAsia="DejaVu Sans"/>
          <w:kern w:val="1"/>
          <w:sz w:val="20"/>
          <w:szCs w:val="20"/>
          <w:lang w:eastAsia="ar-SA"/>
        </w:rPr>
        <w:t>В результате реализации подпрограммы будут получены результаты, характеризующиеся следующими значениями целевых индикаторов:</w:t>
      </w:r>
    </w:p>
    <w:p w:rsidR="00546B5E" w:rsidRPr="00913EDA" w:rsidRDefault="00546B5E" w:rsidP="00B82BCE">
      <w:pPr>
        <w:widowControl w:val="0"/>
        <w:suppressAutoHyphens/>
        <w:jc w:val="both"/>
        <w:rPr>
          <w:rFonts w:eastAsia="DejaVu Sans"/>
          <w:kern w:val="1"/>
          <w:sz w:val="20"/>
          <w:szCs w:val="20"/>
          <w:lang w:eastAsia="ar-SA"/>
        </w:rPr>
      </w:pPr>
      <w:r w:rsidRPr="00913EDA">
        <w:rPr>
          <w:rFonts w:eastAsia="DejaVu Sans"/>
          <w:kern w:val="1"/>
          <w:sz w:val="20"/>
          <w:szCs w:val="20"/>
          <w:lang w:eastAsia="ar-SA"/>
        </w:rPr>
        <w:t>1) охват обучающихся программами дополнительного образования, реализуемыми муниципальным ресурсным центром по работе с одаренными и талантливыми детьми «Вега», составит не менее 5% от числа обучающихся основного и среднего уровней образования;</w:t>
      </w:r>
    </w:p>
    <w:p w:rsidR="00546B5E" w:rsidRPr="00913EDA" w:rsidRDefault="00546B5E" w:rsidP="00B82BCE">
      <w:pPr>
        <w:widowControl w:val="0"/>
        <w:suppressAutoHyphens/>
        <w:jc w:val="both"/>
        <w:rPr>
          <w:rFonts w:eastAsia="DejaVu Sans"/>
          <w:kern w:val="1"/>
          <w:sz w:val="20"/>
          <w:szCs w:val="20"/>
          <w:lang w:eastAsia="ar-SA"/>
        </w:rPr>
      </w:pPr>
      <w:r w:rsidRPr="00913EDA">
        <w:rPr>
          <w:rFonts w:eastAsia="DejaVu Sans"/>
          <w:kern w:val="1"/>
          <w:sz w:val="20"/>
          <w:szCs w:val="20"/>
          <w:lang w:eastAsia="ar-SA"/>
        </w:rPr>
        <w:t>2) доля участия в олимпиадах, конкурсах, конференциях, форумах, каникулярных школах, профильных сменах, турнирах, соревнованиях и других мероприятиях различного уровня, составит не менее 50%;</w:t>
      </w:r>
    </w:p>
    <w:p w:rsidR="00546B5E" w:rsidRPr="00913EDA" w:rsidRDefault="00546B5E" w:rsidP="00B82BCE">
      <w:pPr>
        <w:widowControl w:val="0"/>
        <w:suppressAutoHyphens/>
        <w:jc w:val="both"/>
        <w:rPr>
          <w:rFonts w:eastAsia="DejaVu Sans"/>
          <w:kern w:val="1"/>
          <w:sz w:val="20"/>
          <w:szCs w:val="20"/>
          <w:lang w:eastAsia="ar-SA"/>
        </w:rPr>
      </w:pPr>
      <w:r w:rsidRPr="00913EDA">
        <w:rPr>
          <w:rFonts w:eastAsia="DejaVu Sans"/>
          <w:kern w:val="1"/>
          <w:sz w:val="20"/>
          <w:szCs w:val="20"/>
          <w:lang w:eastAsia="ar-SA"/>
        </w:rPr>
        <w:t>3) доля детей, охваченных адресной поддержкой, в том числе с применением различных форм сопровождения, наставничества и шефства, составит не менее 50% обучающихся организаций Куйбышевского района, осуществляющих образовательную деятельность по дополнительным программам.</w:t>
      </w:r>
    </w:p>
    <w:p w:rsidR="00546B5E" w:rsidRPr="00913EDA" w:rsidRDefault="00546B5E" w:rsidP="00B82BCE">
      <w:pPr>
        <w:widowControl w:val="0"/>
        <w:suppressAutoHyphens/>
        <w:ind w:firstLine="709"/>
        <w:jc w:val="both"/>
        <w:rPr>
          <w:rFonts w:eastAsia="DejaVu Sans"/>
          <w:kern w:val="1"/>
          <w:sz w:val="20"/>
          <w:szCs w:val="20"/>
          <w:lang w:eastAsia="ar-SA"/>
        </w:rPr>
      </w:pPr>
      <w:r w:rsidRPr="00913EDA">
        <w:rPr>
          <w:rFonts w:eastAsia="DejaVu Sans"/>
          <w:kern w:val="1"/>
          <w:sz w:val="20"/>
          <w:szCs w:val="20"/>
          <w:lang w:eastAsia="ar-SA"/>
        </w:rPr>
        <w:t>В случае существенных различий (как положительных, так и отрицательных) между плановыми и фактическими значениями показателей проводится анализ факторов, повлиявших на данное расхождение. По результатам анализа обосновывается изменение тактических задач, состава и количественных значений показателей, а также объемов финансирования подпрограммы на очередной финансовый год.</w:t>
      </w:r>
    </w:p>
    <w:p w:rsidR="00546B5E" w:rsidRPr="00913EDA" w:rsidRDefault="00546B5E" w:rsidP="00B82BCE">
      <w:pPr>
        <w:widowControl w:val="0"/>
        <w:suppressAutoHyphens/>
        <w:ind w:firstLine="540"/>
        <w:jc w:val="both"/>
        <w:rPr>
          <w:rFonts w:eastAsia="DejaVu Sans"/>
          <w:kern w:val="1"/>
          <w:sz w:val="20"/>
          <w:szCs w:val="20"/>
          <w:lang w:eastAsia="ar-SA"/>
        </w:rPr>
      </w:pPr>
    </w:p>
    <w:p w:rsidR="00546B5E" w:rsidRPr="00913EDA" w:rsidRDefault="00546B5E" w:rsidP="00B82BCE">
      <w:pPr>
        <w:widowControl w:val="0"/>
        <w:suppressAutoHyphens/>
        <w:ind w:firstLine="540"/>
        <w:jc w:val="both"/>
        <w:rPr>
          <w:rFonts w:eastAsia="DejaVu Sans"/>
          <w:kern w:val="1"/>
          <w:sz w:val="20"/>
          <w:szCs w:val="20"/>
          <w:lang w:eastAsia="ar-SA"/>
        </w:rPr>
      </w:pPr>
    </w:p>
    <w:p w:rsidR="00546B5E" w:rsidRPr="00913EDA" w:rsidRDefault="00546B5E" w:rsidP="00B82BCE">
      <w:pPr>
        <w:jc w:val="center"/>
        <w:rPr>
          <w:rFonts w:eastAsiaTheme="minorEastAsia"/>
          <w:sz w:val="20"/>
          <w:szCs w:val="20"/>
        </w:rPr>
      </w:pPr>
    </w:p>
    <w:tbl>
      <w:tblPr>
        <w:tblW w:w="0" w:type="auto"/>
        <w:tblLook w:val="04A0" w:firstRow="1" w:lastRow="0" w:firstColumn="1" w:lastColumn="0" w:noHBand="0" w:noVBand="1"/>
      </w:tblPr>
      <w:tblGrid>
        <w:gridCol w:w="4739"/>
        <w:gridCol w:w="4832"/>
      </w:tblGrid>
      <w:tr w:rsidR="00546B5E" w:rsidRPr="00913EDA" w:rsidTr="00B82BCE">
        <w:tc>
          <w:tcPr>
            <w:tcW w:w="5068" w:type="dxa"/>
          </w:tcPr>
          <w:p w:rsidR="00546B5E" w:rsidRPr="00913EDA" w:rsidRDefault="00546B5E" w:rsidP="00B82BCE">
            <w:pPr>
              <w:autoSpaceDE w:val="0"/>
              <w:autoSpaceDN w:val="0"/>
              <w:jc w:val="center"/>
              <w:rPr>
                <w:rFonts w:eastAsiaTheme="minorEastAsia"/>
                <w:sz w:val="20"/>
                <w:szCs w:val="20"/>
              </w:rPr>
            </w:pPr>
          </w:p>
        </w:tc>
        <w:tc>
          <w:tcPr>
            <w:tcW w:w="5068" w:type="dxa"/>
          </w:tcPr>
          <w:p w:rsidR="00546B5E" w:rsidRPr="00913EDA" w:rsidRDefault="00546B5E" w:rsidP="00B82BCE">
            <w:pPr>
              <w:jc w:val="center"/>
              <w:rPr>
                <w:rFonts w:eastAsiaTheme="minorEastAsia"/>
                <w:sz w:val="20"/>
                <w:szCs w:val="20"/>
              </w:rPr>
            </w:pPr>
            <w:r w:rsidRPr="00913EDA">
              <w:rPr>
                <w:rFonts w:eastAsiaTheme="minorEastAsia"/>
                <w:sz w:val="20"/>
                <w:szCs w:val="20"/>
              </w:rPr>
              <w:t>Приложение №3</w:t>
            </w:r>
          </w:p>
          <w:p w:rsidR="00546B5E" w:rsidRPr="00913EDA" w:rsidRDefault="00DF76EF" w:rsidP="00B82BCE">
            <w:pPr>
              <w:jc w:val="center"/>
              <w:rPr>
                <w:rFonts w:eastAsiaTheme="minorEastAsia"/>
                <w:sz w:val="20"/>
                <w:szCs w:val="20"/>
              </w:rPr>
            </w:pPr>
            <w:r w:rsidRPr="00913EDA">
              <w:rPr>
                <w:rFonts w:eastAsiaTheme="minorEastAsia"/>
                <w:sz w:val="20"/>
                <w:szCs w:val="20"/>
              </w:rPr>
              <w:t xml:space="preserve">к муниципальной </w:t>
            </w:r>
            <w:r w:rsidR="00546B5E" w:rsidRPr="00913EDA">
              <w:rPr>
                <w:rFonts w:eastAsiaTheme="minorEastAsia"/>
                <w:sz w:val="20"/>
                <w:szCs w:val="20"/>
              </w:rPr>
              <w:t>программе</w:t>
            </w:r>
          </w:p>
          <w:p w:rsidR="00546B5E" w:rsidRPr="00913EDA" w:rsidRDefault="00546B5E" w:rsidP="00B82BCE">
            <w:pPr>
              <w:jc w:val="center"/>
              <w:rPr>
                <w:rFonts w:eastAsiaTheme="minorEastAsia"/>
                <w:sz w:val="20"/>
                <w:szCs w:val="20"/>
              </w:rPr>
            </w:pPr>
            <w:r w:rsidRPr="00913EDA">
              <w:rPr>
                <w:rFonts w:eastAsiaTheme="minorEastAsia"/>
                <w:sz w:val="20"/>
                <w:szCs w:val="20"/>
              </w:rPr>
              <w:t>«Развитие системы образования</w:t>
            </w:r>
          </w:p>
          <w:p w:rsidR="00546B5E" w:rsidRPr="00913EDA" w:rsidRDefault="00DF76EF" w:rsidP="00B82BCE">
            <w:pPr>
              <w:jc w:val="center"/>
              <w:rPr>
                <w:rFonts w:eastAsiaTheme="minorEastAsia"/>
                <w:sz w:val="20"/>
                <w:szCs w:val="20"/>
              </w:rPr>
            </w:pPr>
            <w:r w:rsidRPr="00913EDA">
              <w:rPr>
                <w:rFonts w:eastAsiaTheme="minorEastAsia"/>
                <w:sz w:val="20"/>
                <w:szCs w:val="20"/>
              </w:rPr>
              <w:t xml:space="preserve">Куйбышевского района </w:t>
            </w:r>
            <w:r w:rsidR="00546B5E" w:rsidRPr="00913EDA">
              <w:rPr>
                <w:rFonts w:eastAsiaTheme="minorEastAsia"/>
                <w:sz w:val="20"/>
                <w:szCs w:val="20"/>
              </w:rPr>
              <w:br/>
              <w:t>на 2020-2022 годы»</w:t>
            </w:r>
          </w:p>
          <w:p w:rsidR="00546B5E" w:rsidRPr="00913EDA" w:rsidRDefault="00546B5E" w:rsidP="00B82BCE">
            <w:pPr>
              <w:autoSpaceDE w:val="0"/>
              <w:autoSpaceDN w:val="0"/>
              <w:jc w:val="center"/>
              <w:rPr>
                <w:rFonts w:eastAsiaTheme="minorEastAsia"/>
                <w:sz w:val="20"/>
                <w:szCs w:val="20"/>
              </w:rPr>
            </w:pPr>
          </w:p>
        </w:tc>
      </w:tr>
    </w:tbl>
    <w:p w:rsidR="00546B5E" w:rsidRPr="00913EDA" w:rsidRDefault="00546B5E" w:rsidP="00B82BCE">
      <w:pPr>
        <w:tabs>
          <w:tab w:val="left" w:pos="3261"/>
          <w:tab w:val="left" w:pos="3544"/>
        </w:tabs>
        <w:autoSpaceDE w:val="0"/>
        <w:autoSpaceDN w:val="0"/>
        <w:rPr>
          <w:rFonts w:eastAsiaTheme="minorEastAsia"/>
          <w:sz w:val="20"/>
          <w:szCs w:val="20"/>
        </w:rPr>
      </w:pPr>
    </w:p>
    <w:p w:rsidR="00546B5E" w:rsidRPr="00913EDA" w:rsidRDefault="00546B5E" w:rsidP="00B82BCE">
      <w:pPr>
        <w:autoSpaceDE w:val="0"/>
        <w:autoSpaceDN w:val="0"/>
        <w:jc w:val="center"/>
        <w:rPr>
          <w:rFonts w:eastAsiaTheme="minorEastAsia"/>
          <w:sz w:val="20"/>
          <w:szCs w:val="20"/>
        </w:rPr>
      </w:pPr>
    </w:p>
    <w:p w:rsidR="00546B5E" w:rsidRPr="00913EDA" w:rsidRDefault="00546B5E" w:rsidP="00B82BCE">
      <w:pPr>
        <w:autoSpaceDE w:val="0"/>
        <w:autoSpaceDN w:val="0"/>
        <w:jc w:val="center"/>
        <w:rPr>
          <w:rFonts w:eastAsiaTheme="minorEastAsia"/>
          <w:sz w:val="20"/>
          <w:szCs w:val="20"/>
        </w:rPr>
      </w:pPr>
      <w:r w:rsidRPr="00913EDA">
        <w:rPr>
          <w:rFonts w:eastAsiaTheme="minorEastAsia"/>
          <w:sz w:val="20"/>
          <w:szCs w:val="20"/>
        </w:rPr>
        <w:t>Подпрограмма</w:t>
      </w:r>
    </w:p>
    <w:p w:rsidR="00546B5E" w:rsidRPr="00913EDA" w:rsidRDefault="00546B5E" w:rsidP="00B82BCE">
      <w:pPr>
        <w:autoSpaceDE w:val="0"/>
        <w:autoSpaceDN w:val="0"/>
        <w:jc w:val="center"/>
        <w:rPr>
          <w:rFonts w:eastAsiaTheme="minorEastAsia"/>
          <w:sz w:val="20"/>
          <w:szCs w:val="20"/>
        </w:rPr>
      </w:pPr>
      <w:r w:rsidRPr="00913EDA">
        <w:rPr>
          <w:rFonts w:eastAsiaTheme="minorEastAsia"/>
          <w:sz w:val="20"/>
          <w:szCs w:val="20"/>
        </w:rPr>
        <w:t>«Развитие кадрового потенциала системы дошкольного, общего и дополнительного образования детей» муниципальной программы «Развитие системы образования Куйбышевского района на 2020-2022 годы».</w:t>
      </w:r>
    </w:p>
    <w:p w:rsidR="00546B5E" w:rsidRPr="00913EDA" w:rsidRDefault="00546B5E" w:rsidP="00B82BCE">
      <w:pPr>
        <w:autoSpaceDE w:val="0"/>
        <w:autoSpaceDN w:val="0"/>
        <w:jc w:val="center"/>
        <w:rPr>
          <w:rFonts w:eastAsiaTheme="minorEastAsia"/>
          <w:sz w:val="20"/>
          <w:szCs w:val="20"/>
        </w:rPr>
      </w:pPr>
    </w:p>
    <w:p w:rsidR="00546B5E" w:rsidRPr="00913EDA" w:rsidRDefault="00546B5E" w:rsidP="00BF66A5">
      <w:pPr>
        <w:numPr>
          <w:ilvl w:val="0"/>
          <w:numId w:val="55"/>
        </w:numPr>
        <w:autoSpaceDE w:val="0"/>
        <w:autoSpaceDN w:val="0"/>
        <w:spacing w:after="200"/>
        <w:jc w:val="center"/>
        <w:rPr>
          <w:rFonts w:eastAsiaTheme="minorEastAsia"/>
          <w:sz w:val="20"/>
          <w:szCs w:val="20"/>
        </w:rPr>
      </w:pPr>
      <w:r w:rsidRPr="00913EDA">
        <w:rPr>
          <w:rFonts w:eastAsiaTheme="minorEastAsia"/>
          <w:sz w:val="20"/>
          <w:szCs w:val="20"/>
        </w:rPr>
        <w:t xml:space="preserve">Паспорт </w:t>
      </w:r>
    </w:p>
    <w:tbl>
      <w:tblPr>
        <w:tblW w:w="0" w:type="auto"/>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366"/>
        <w:gridCol w:w="1639"/>
        <w:gridCol w:w="1611"/>
        <w:gridCol w:w="1483"/>
        <w:gridCol w:w="1506"/>
      </w:tblGrid>
      <w:tr w:rsidR="00546B5E" w:rsidRPr="00913EDA" w:rsidTr="00B82BCE">
        <w:trPr>
          <w:trHeight w:val="190"/>
        </w:trPr>
        <w:tc>
          <w:tcPr>
            <w:tcW w:w="3544" w:type="dxa"/>
          </w:tcPr>
          <w:p w:rsidR="00546B5E" w:rsidRPr="00913EDA" w:rsidRDefault="00546B5E" w:rsidP="00B82BCE">
            <w:pPr>
              <w:autoSpaceDE w:val="0"/>
              <w:autoSpaceDN w:val="0"/>
              <w:jc w:val="both"/>
              <w:rPr>
                <w:rFonts w:eastAsiaTheme="minorEastAsia"/>
                <w:sz w:val="20"/>
                <w:szCs w:val="20"/>
              </w:rPr>
            </w:pPr>
            <w:r w:rsidRPr="00913EDA">
              <w:rPr>
                <w:rFonts w:eastAsiaTheme="minorEastAsia"/>
                <w:sz w:val="20"/>
                <w:szCs w:val="20"/>
              </w:rPr>
              <w:t>Наименование муниципальной программы</w:t>
            </w:r>
          </w:p>
        </w:tc>
        <w:tc>
          <w:tcPr>
            <w:tcW w:w="6547" w:type="dxa"/>
            <w:gridSpan w:val="4"/>
          </w:tcPr>
          <w:p w:rsidR="00546B5E" w:rsidRPr="00913EDA" w:rsidRDefault="00546B5E" w:rsidP="00B82BCE">
            <w:pPr>
              <w:autoSpaceDE w:val="0"/>
              <w:autoSpaceDN w:val="0"/>
              <w:jc w:val="both"/>
              <w:rPr>
                <w:rFonts w:eastAsiaTheme="minorEastAsia"/>
                <w:sz w:val="20"/>
                <w:szCs w:val="20"/>
              </w:rPr>
            </w:pPr>
            <w:r w:rsidRPr="00913EDA">
              <w:rPr>
                <w:rFonts w:eastAsiaTheme="minorEastAsia"/>
                <w:sz w:val="20"/>
                <w:szCs w:val="20"/>
              </w:rPr>
              <w:t>Развитие системы о</w:t>
            </w:r>
            <w:r w:rsidR="00DF76EF" w:rsidRPr="00913EDA">
              <w:rPr>
                <w:rFonts w:eastAsiaTheme="minorEastAsia"/>
                <w:sz w:val="20"/>
                <w:szCs w:val="20"/>
              </w:rPr>
              <w:t>бразования Куйбышевского района</w:t>
            </w:r>
            <w:r w:rsidRPr="00913EDA">
              <w:rPr>
                <w:rFonts w:eastAsiaTheme="minorEastAsia"/>
                <w:sz w:val="20"/>
                <w:szCs w:val="20"/>
              </w:rPr>
              <w:t xml:space="preserve"> </w:t>
            </w:r>
            <w:r w:rsidRPr="00913EDA">
              <w:rPr>
                <w:rFonts w:eastAsiaTheme="minorEastAsia"/>
                <w:sz w:val="20"/>
                <w:szCs w:val="20"/>
              </w:rPr>
              <w:br/>
              <w:t>на 2020-2022 годы</w:t>
            </w:r>
          </w:p>
        </w:tc>
      </w:tr>
      <w:tr w:rsidR="00546B5E" w:rsidRPr="00913EDA" w:rsidTr="00B82BCE">
        <w:trPr>
          <w:trHeight w:val="190"/>
        </w:trPr>
        <w:tc>
          <w:tcPr>
            <w:tcW w:w="3544" w:type="dxa"/>
          </w:tcPr>
          <w:p w:rsidR="00546B5E" w:rsidRPr="00913EDA" w:rsidRDefault="00546B5E" w:rsidP="00B82BCE">
            <w:pPr>
              <w:autoSpaceDE w:val="0"/>
              <w:autoSpaceDN w:val="0"/>
              <w:jc w:val="both"/>
              <w:rPr>
                <w:rFonts w:eastAsiaTheme="minorEastAsia"/>
                <w:sz w:val="20"/>
                <w:szCs w:val="20"/>
              </w:rPr>
            </w:pPr>
            <w:r w:rsidRPr="00913EDA">
              <w:rPr>
                <w:rFonts w:eastAsiaTheme="minorEastAsia"/>
                <w:sz w:val="20"/>
                <w:szCs w:val="20"/>
              </w:rPr>
              <w:t xml:space="preserve">Наименование подпрограммы </w:t>
            </w:r>
          </w:p>
        </w:tc>
        <w:tc>
          <w:tcPr>
            <w:tcW w:w="6547" w:type="dxa"/>
            <w:gridSpan w:val="4"/>
          </w:tcPr>
          <w:p w:rsidR="00546B5E" w:rsidRPr="00913EDA" w:rsidRDefault="00546B5E" w:rsidP="00B82BCE">
            <w:pPr>
              <w:autoSpaceDE w:val="0"/>
              <w:autoSpaceDN w:val="0"/>
              <w:jc w:val="both"/>
              <w:rPr>
                <w:rFonts w:eastAsiaTheme="minorEastAsia"/>
                <w:sz w:val="20"/>
                <w:szCs w:val="20"/>
              </w:rPr>
            </w:pPr>
            <w:r w:rsidRPr="00913EDA">
              <w:rPr>
                <w:rFonts w:eastAsiaTheme="minorEastAsia"/>
                <w:sz w:val="20"/>
                <w:szCs w:val="20"/>
              </w:rPr>
              <w:t>Развитие кадрового потенциала системы дошкольного, общего и дополнительного образования детей</w:t>
            </w:r>
          </w:p>
        </w:tc>
      </w:tr>
      <w:tr w:rsidR="00546B5E" w:rsidRPr="00913EDA" w:rsidTr="00B82BCE">
        <w:trPr>
          <w:trHeight w:val="190"/>
        </w:trPr>
        <w:tc>
          <w:tcPr>
            <w:tcW w:w="3544" w:type="dxa"/>
          </w:tcPr>
          <w:p w:rsidR="00546B5E" w:rsidRPr="00913EDA" w:rsidRDefault="00546B5E" w:rsidP="00B82BCE">
            <w:pPr>
              <w:autoSpaceDE w:val="0"/>
              <w:autoSpaceDN w:val="0"/>
              <w:jc w:val="both"/>
              <w:rPr>
                <w:rFonts w:eastAsiaTheme="minorEastAsia"/>
                <w:sz w:val="20"/>
                <w:szCs w:val="20"/>
              </w:rPr>
            </w:pPr>
            <w:r w:rsidRPr="00913EDA">
              <w:rPr>
                <w:rFonts w:eastAsiaTheme="minorEastAsia"/>
                <w:sz w:val="20"/>
                <w:szCs w:val="20"/>
              </w:rPr>
              <w:t>Разработчики подпрограммы</w:t>
            </w:r>
          </w:p>
        </w:tc>
        <w:tc>
          <w:tcPr>
            <w:tcW w:w="6547" w:type="dxa"/>
            <w:gridSpan w:val="4"/>
          </w:tcPr>
          <w:p w:rsidR="00546B5E" w:rsidRPr="00913EDA" w:rsidRDefault="00546B5E" w:rsidP="00B82BCE">
            <w:pPr>
              <w:autoSpaceDE w:val="0"/>
              <w:autoSpaceDN w:val="0"/>
              <w:jc w:val="both"/>
              <w:rPr>
                <w:rFonts w:eastAsiaTheme="minorEastAsia"/>
                <w:sz w:val="20"/>
                <w:szCs w:val="20"/>
              </w:rPr>
            </w:pPr>
            <w:r w:rsidRPr="00913EDA">
              <w:rPr>
                <w:rFonts w:eastAsiaTheme="minorEastAsia"/>
                <w:sz w:val="20"/>
                <w:szCs w:val="20"/>
              </w:rPr>
              <w:t>Управление образования администрации Куйбышевского района, Муниципальное казё</w:t>
            </w:r>
            <w:r w:rsidR="00DF76EF" w:rsidRPr="00913EDA">
              <w:rPr>
                <w:rFonts w:eastAsiaTheme="minorEastAsia"/>
                <w:sz w:val="20"/>
                <w:szCs w:val="20"/>
              </w:rPr>
              <w:t>нное образовательное учреждение</w:t>
            </w:r>
            <w:r w:rsidRPr="00913EDA">
              <w:rPr>
                <w:rFonts w:eastAsiaTheme="minorEastAsia"/>
                <w:sz w:val="20"/>
                <w:szCs w:val="20"/>
              </w:rPr>
              <w:t xml:space="preserve"> дополнительного профессионального образования Куйбышевского района «Информационный учебно-методический центр».</w:t>
            </w:r>
          </w:p>
        </w:tc>
      </w:tr>
      <w:tr w:rsidR="00546B5E" w:rsidRPr="00913EDA" w:rsidTr="00B82BCE">
        <w:trPr>
          <w:trHeight w:val="190"/>
        </w:trPr>
        <w:tc>
          <w:tcPr>
            <w:tcW w:w="3544" w:type="dxa"/>
          </w:tcPr>
          <w:p w:rsidR="00546B5E" w:rsidRPr="00913EDA" w:rsidRDefault="00DF76EF" w:rsidP="00B82BCE">
            <w:pPr>
              <w:autoSpaceDE w:val="0"/>
              <w:autoSpaceDN w:val="0"/>
              <w:jc w:val="both"/>
              <w:rPr>
                <w:rFonts w:eastAsiaTheme="minorEastAsia"/>
                <w:sz w:val="20"/>
                <w:szCs w:val="20"/>
              </w:rPr>
            </w:pPr>
            <w:r w:rsidRPr="00913EDA">
              <w:rPr>
                <w:rFonts w:eastAsiaTheme="minorEastAsia"/>
                <w:sz w:val="20"/>
                <w:szCs w:val="20"/>
              </w:rPr>
              <w:t xml:space="preserve">Заказчик </w:t>
            </w:r>
            <w:r w:rsidR="00546B5E" w:rsidRPr="00913EDA">
              <w:rPr>
                <w:rFonts w:eastAsiaTheme="minorEastAsia"/>
                <w:sz w:val="20"/>
                <w:szCs w:val="20"/>
              </w:rPr>
              <w:t>подпрограммы</w:t>
            </w:r>
          </w:p>
        </w:tc>
        <w:tc>
          <w:tcPr>
            <w:tcW w:w="6547" w:type="dxa"/>
            <w:gridSpan w:val="4"/>
          </w:tcPr>
          <w:p w:rsidR="00546B5E" w:rsidRPr="00913EDA" w:rsidRDefault="00546B5E" w:rsidP="00B82BCE">
            <w:pPr>
              <w:autoSpaceDE w:val="0"/>
              <w:autoSpaceDN w:val="0"/>
              <w:jc w:val="both"/>
              <w:rPr>
                <w:rFonts w:eastAsiaTheme="minorEastAsia"/>
                <w:sz w:val="20"/>
                <w:szCs w:val="20"/>
              </w:rPr>
            </w:pPr>
            <w:r w:rsidRPr="00913EDA">
              <w:rPr>
                <w:rFonts w:eastAsiaTheme="minorEastAsia"/>
                <w:sz w:val="20"/>
                <w:szCs w:val="20"/>
              </w:rPr>
              <w:t>Администрация Куйбышевского района</w:t>
            </w:r>
          </w:p>
        </w:tc>
      </w:tr>
      <w:tr w:rsidR="00546B5E" w:rsidRPr="00913EDA" w:rsidTr="00B82BCE">
        <w:trPr>
          <w:trHeight w:val="190"/>
        </w:trPr>
        <w:tc>
          <w:tcPr>
            <w:tcW w:w="3544" w:type="dxa"/>
          </w:tcPr>
          <w:p w:rsidR="00546B5E" w:rsidRPr="00913EDA" w:rsidRDefault="00546B5E" w:rsidP="00B82BCE">
            <w:pPr>
              <w:autoSpaceDE w:val="0"/>
              <w:autoSpaceDN w:val="0"/>
              <w:jc w:val="both"/>
              <w:rPr>
                <w:rFonts w:eastAsiaTheme="minorEastAsia"/>
                <w:sz w:val="20"/>
                <w:szCs w:val="20"/>
              </w:rPr>
            </w:pPr>
            <w:r w:rsidRPr="00913EDA">
              <w:rPr>
                <w:rFonts w:eastAsiaTheme="minorEastAsia"/>
                <w:sz w:val="20"/>
                <w:szCs w:val="20"/>
              </w:rPr>
              <w:t>Руководитель подпрограммы</w:t>
            </w:r>
          </w:p>
        </w:tc>
        <w:tc>
          <w:tcPr>
            <w:tcW w:w="6547" w:type="dxa"/>
            <w:gridSpan w:val="4"/>
          </w:tcPr>
          <w:p w:rsidR="00546B5E" w:rsidRPr="00913EDA" w:rsidRDefault="00546B5E" w:rsidP="00B82BCE">
            <w:pPr>
              <w:autoSpaceDE w:val="0"/>
              <w:autoSpaceDN w:val="0"/>
              <w:jc w:val="both"/>
              <w:rPr>
                <w:rFonts w:eastAsiaTheme="minorEastAsia"/>
                <w:sz w:val="20"/>
                <w:szCs w:val="20"/>
              </w:rPr>
            </w:pPr>
            <w:proofErr w:type="spellStart"/>
            <w:r w:rsidRPr="00913EDA">
              <w:rPr>
                <w:rFonts w:eastAsiaTheme="minorEastAsia"/>
                <w:sz w:val="20"/>
                <w:szCs w:val="20"/>
              </w:rPr>
              <w:t>Карташева</w:t>
            </w:r>
            <w:proofErr w:type="spellEnd"/>
            <w:r w:rsidRPr="00913EDA">
              <w:rPr>
                <w:rFonts w:eastAsiaTheme="minorEastAsia"/>
                <w:sz w:val="20"/>
                <w:szCs w:val="20"/>
              </w:rPr>
              <w:t xml:space="preserve"> Е.М., директор Муни</w:t>
            </w:r>
            <w:r w:rsidR="00DF76EF" w:rsidRPr="00913EDA">
              <w:rPr>
                <w:rFonts w:eastAsiaTheme="minorEastAsia"/>
                <w:sz w:val="20"/>
                <w:szCs w:val="20"/>
              </w:rPr>
              <w:t>ципального казённого учреждения</w:t>
            </w:r>
            <w:r w:rsidRPr="00913EDA">
              <w:rPr>
                <w:rFonts w:eastAsiaTheme="minorEastAsia"/>
                <w:sz w:val="20"/>
                <w:szCs w:val="20"/>
              </w:rPr>
              <w:t xml:space="preserve"> дополнительного профессионального образования Куйбышевского района «Информационный учебно-методический центр»</w:t>
            </w:r>
          </w:p>
        </w:tc>
      </w:tr>
      <w:tr w:rsidR="00546B5E" w:rsidRPr="00913EDA" w:rsidTr="00B82BCE">
        <w:trPr>
          <w:trHeight w:val="170"/>
        </w:trPr>
        <w:tc>
          <w:tcPr>
            <w:tcW w:w="3544" w:type="dxa"/>
          </w:tcPr>
          <w:p w:rsidR="00546B5E" w:rsidRPr="00913EDA" w:rsidRDefault="00546B5E" w:rsidP="00B82BCE">
            <w:pPr>
              <w:autoSpaceDE w:val="0"/>
              <w:autoSpaceDN w:val="0"/>
              <w:jc w:val="both"/>
              <w:rPr>
                <w:rFonts w:eastAsiaTheme="minorEastAsia"/>
                <w:sz w:val="20"/>
                <w:szCs w:val="20"/>
              </w:rPr>
            </w:pPr>
            <w:r w:rsidRPr="00913EDA">
              <w:rPr>
                <w:rFonts w:eastAsiaTheme="minorEastAsia"/>
                <w:sz w:val="20"/>
                <w:szCs w:val="20"/>
              </w:rPr>
              <w:t>Цели и задачи подпрограммы</w:t>
            </w:r>
          </w:p>
        </w:tc>
        <w:tc>
          <w:tcPr>
            <w:tcW w:w="6547" w:type="dxa"/>
            <w:gridSpan w:val="4"/>
          </w:tcPr>
          <w:p w:rsidR="00546B5E" w:rsidRPr="00913EDA" w:rsidRDefault="00546B5E" w:rsidP="00B82BCE">
            <w:pPr>
              <w:autoSpaceDE w:val="0"/>
              <w:autoSpaceDN w:val="0"/>
              <w:jc w:val="both"/>
              <w:rPr>
                <w:rFonts w:eastAsiaTheme="minorEastAsia"/>
                <w:sz w:val="20"/>
                <w:szCs w:val="20"/>
              </w:rPr>
            </w:pPr>
            <w:r w:rsidRPr="00913EDA">
              <w:rPr>
                <w:rFonts w:eastAsiaTheme="minorEastAsia"/>
                <w:sz w:val="20"/>
                <w:szCs w:val="20"/>
              </w:rPr>
              <w:t xml:space="preserve">Цель: </w:t>
            </w:r>
          </w:p>
          <w:p w:rsidR="00546B5E" w:rsidRPr="00913EDA" w:rsidRDefault="00546B5E" w:rsidP="00B82BCE">
            <w:pPr>
              <w:autoSpaceDE w:val="0"/>
              <w:autoSpaceDN w:val="0"/>
              <w:jc w:val="both"/>
              <w:rPr>
                <w:rFonts w:eastAsiaTheme="minorEastAsia"/>
                <w:sz w:val="20"/>
                <w:szCs w:val="20"/>
              </w:rPr>
            </w:pPr>
            <w:r w:rsidRPr="00913EDA">
              <w:rPr>
                <w:rFonts w:eastAsiaTheme="minorEastAsia"/>
                <w:sz w:val="20"/>
                <w:szCs w:val="20"/>
              </w:rPr>
              <w:t>обеспечение системы образования Куйбышевского района высококвалифицированными кадрами,</w:t>
            </w:r>
            <w:r w:rsidR="00DF76EF" w:rsidRPr="00913EDA">
              <w:rPr>
                <w:rFonts w:eastAsiaTheme="minorEastAsia"/>
                <w:sz w:val="20"/>
                <w:szCs w:val="20"/>
              </w:rPr>
              <w:t xml:space="preserve"> обладающими профессиональными </w:t>
            </w:r>
            <w:r w:rsidRPr="00913EDA">
              <w:rPr>
                <w:rFonts w:eastAsiaTheme="minorEastAsia"/>
                <w:sz w:val="20"/>
                <w:szCs w:val="20"/>
              </w:rPr>
              <w:t>компетенциями по реализации основных образовательных программ общего и дополнительного образования.</w:t>
            </w:r>
          </w:p>
          <w:p w:rsidR="00546B5E" w:rsidRPr="00913EDA" w:rsidRDefault="00546B5E" w:rsidP="00B82BCE">
            <w:pPr>
              <w:autoSpaceDE w:val="0"/>
              <w:autoSpaceDN w:val="0"/>
              <w:jc w:val="both"/>
              <w:rPr>
                <w:rFonts w:eastAsiaTheme="minorEastAsia"/>
                <w:sz w:val="20"/>
                <w:szCs w:val="20"/>
              </w:rPr>
            </w:pPr>
            <w:r w:rsidRPr="00913EDA">
              <w:rPr>
                <w:rFonts w:eastAsiaTheme="minorEastAsia"/>
                <w:sz w:val="20"/>
                <w:szCs w:val="20"/>
              </w:rPr>
              <w:t>Задачи:</w:t>
            </w:r>
          </w:p>
          <w:p w:rsidR="00546B5E" w:rsidRPr="00913EDA" w:rsidRDefault="00546B5E" w:rsidP="00B82BCE">
            <w:pPr>
              <w:jc w:val="both"/>
              <w:rPr>
                <w:rFonts w:eastAsiaTheme="minorEastAsia"/>
                <w:sz w:val="20"/>
                <w:szCs w:val="20"/>
              </w:rPr>
            </w:pPr>
            <w:r w:rsidRPr="00913EDA">
              <w:rPr>
                <w:rFonts w:eastAsiaTheme="minorEastAsia"/>
                <w:sz w:val="20"/>
                <w:szCs w:val="20"/>
              </w:rPr>
              <w:t>1) совершенс</w:t>
            </w:r>
            <w:r w:rsidR="00DF76EF" w:rsidRPr="00913EDA">
              <w:rPr>
                <w:rFonts w:eastAsiaTheme="minorEastAsia"/>
                <w:sz w:val="20"/>
                <w:szCs w:val="20"/>
              </w:rPr>
              <w:t xml:space="preserve">твование условий для повышения </w:t>
            </w:r>
            <w:r w:rsidRPr="00913EDA">
              <w:rPr>
                <w:rFonts w:eastAsiaTheme="minorEastAsia"/>
                <w:sz w:val="20"/>
                <w:szCs w:val="20"/>
              </w:rPr>
              <w:t>квалификации педагогических и руководящих работников системы образования; развитие их профессиональных компетенций;</w:t>
            </w:r>
          </w:p>
          <w:p w:rsidR="00546B5E" w:rsidRPr="00913EDA" w:rsidRDefault="00546B5E" w:rsidP="00B82BCE">
            <w:pPr>
              <w:autoSpaceDE w:val="0"/>
              <w:autoSpaceDN w:val="0"/>
              <w:jc w:val="both"/>
              <w:rPr>
                <w:rFonts w:eastAsiaTheme="minorEastAsia"/>
                <w:sz w:val="20"/>
                <w:szCs w:val="20"/>
              </w:rPr>
            </w:pPr>
            <w:r w:rsidRPr="00913EDA">
              <w:rPr>
                <w:rFonts w:eastAsiaTheme="minorEastAsia"/>
                <w:sz w:val="20"/>
                <w:szCs w:val="20"/>
              </w:rPr>
              <w:t xml:space="preserve">2) создание оптимальных условий для реализации системы мер по повышению престижа профессии педагога, привлечению и закреплению квалифицированных кадров в системе образования Куйбышевского района, в том числе молодых специалистов. </w:t>
            </w:r>
          </w:p>
        </w:tc>
      </w:tr>
      <w:tr w:rsidR="00546B5E" w:rsidRPr="00913EDA" w:rsidTr="00B82BCE">
        <w:trPr>
          <w:trHeight w:val="170"/>
        </w:trPr>
        <w:tc>
          <w:tcPr>
            <w:tcW w:w="3544" w:type="dxa"/>
          </w:tcPr>
          <w:p w:rsidR="00546B5E" w:rsidRPr="00913EDA" w:rsidRDefault="00546B5E" w:rsidP="00B82BCE">
            <w:pPr>
              <w:autoSpaceDE w:val="0"/>
              <w:autoSpaceDN w:val="0"/>
              <w:jc w:val="both"/>
              <w:rPr>
                <w:rFonts w:eastAsiaTheme="minorEastAsia"/>
                <w:sz w:val="20"/>
                <w:szCs w:val="20"/>
              </w:rPr>
            </w:pPr>
            <w:r w:rsidRPr="00913EDA">
              <w:rPr>
                <w:rFonts w:eastAsiaTheme="minorEastAsia"/>
                <w:sz w:val="20"/>
                <w:szCs w:val="20"/>
              </w:rPr>
              <w:t>Сроки (этапы) реализации подпрограммы</w:t>
            </w:r>
          </w:p>
        </w:tc>
        <w:tc>
          <w:tcPr>
            <w:tcW w:w="6547" w:type="dxa"/>
            <w:gridSpan w:val="4"/>
          </w:tcPr>
          <w:p w:rsidR="00546B5E" w:rsidRPr="00913EDA" w:rsidRDefault="00546B5E" w:rsidP="00B82BCE">
            <w:pPr>
              <w:snapToGrid w:val="0"/>
              <w:rPr>
                <w:rFonts w:eastAsiaTheme="minorEastAsia"/>
                <w:sz w:val="20"/>
                <w:szCs w:val="20"/>
              </w:rPr>
            </w:pPr>
            <w:r w:rsidRPr="00913EDA">
              <w:rPr>
                <w:rFonts w:eastAsiaTheme="minorEastAsia"/>
                <w:sz w:val="20"/>
                <w:szCs w:val="20"/>
              </w:rPr>
              <w:t>2020-2022 гг.</w:t>
            </w:r>
          </w:p>
          <w:p w:rsidR="00546B5E" w:rsidRPr="00913EDA" w:rsidRDefault="00546B5E" w:rsidP="00B82BCE">
            <w:pPr>
              <w:autoSpaceDE w:val="0"/>
              <w:autoSpaceDN w:val="0"/>
              <w:jc w:val="both"/>
              <w:rPr>
                <w:rFonts w:eastAsiaTheme="minorEastAsia"/>
                <w:sz w:val="20"/>
                <w:szCs w:val="20"/>
              </w:rPr>
            </w:pPr>
            <w:r w:rsidRPr="00913EDA">
              <w:rPr>
                <w:rFonts w:eastAsiaTheme="minorEastAsia"/>
                <w:sz w:val="20"/>
                <w:szCs w:val="20"/>
              </w:rPr>
              <w:t>Этапы не выделяются.</w:t>
            </w:r>
          </w:p>
        </w:tc>
      </w:tr>
      <w:tr w:rsidR="00546B5E" w:rsidRPr="00913EDA" w:rsidTr="00B82BCE">
        <w:trPr>
          <w:trHeight w:val="215"/>
        </w:trPr>
        <w:tc>
          <w:tcPr>
            <w:tcW w:w="3544" w:type="dxa"/>
          </w:tcPr>
          <w:p w:rsidR="00546B5E" w:rsidRPr="00913EDA" w:rsidRDefault="00546B5E" w:rsidP="00B82BCE">
            <w:pPr>
              <w:tabs>
                <w:tab w:val="left" w:pos="435"/>
              </w:tabs>
              <w:snapToGrid w:val="0"/>
              <w:rPr>
                <w:rFonts w:eastAsiaTheme="minorEastAsia"/>
                <w:sz w:val="20"/>
                <w:szCs w:val="20"/>
              </w:rPr>
            </w:pPr>
            <w:r w:rsidRPr="00913EDA">
              <w:rPr>
                <w:rFonts w:eastAsiaTheme="minorEastAsia"/>
                <w:sz w:val="20"/>
                <w:szCs w:val="20"/>
              </w:rPr>
              <w:t xml:space="preserve">Объемы финансирования </w:t>
            </w:r>
            <w:r w:rsidRPr="00913EDA">
              <w:rPr>
                <w:rFonts w:eastAsiaTheme="minorEastAsia"/>
                <w:sz w:val="20"/>
                <w:szCs w:val="20"/>
              </w:rPr>
              <w:lastRenderedPageBreak/>
              <w:t>подпрограммы (с расшифровкой по источникам и годам финансирования)</w:t>
            </w:r>
          </w:p>
        </w:tc>
        <w:tc>
          <w:tcPr>
            <w:tcW w:w="1701" w:type="dxa"/>
          </w:tcPr>
          <w:p w:rsidR="00546B5E" w:rsidRPr="00913EDA" w:rsidRDefault="00546B5E" w:rsidP="00B82BCE">
            <w:pPr>
              <w:snapToGrid w:val="0"/>
              <w:jc w:val="center"/>
              <w:rPr>
                <w:rFonts w:eastAsiaTheme="minorEastAsia"/>
                <w:sz w:val="20"/>
                <w:szCs w:val="20"/>
              </w:rPr>
            </w:pPr>
            <w:r w:rsidRPr="00913EDA">
              <w:rPr>
                <w:rFonts w:eastAsiaTheme="minorEastAsia"/>
                <w:sz w:val="20"/>
                <w:szCs w:val="20"/>
              </w:rPr>
              <w:lastRenderedPageBreak/>
              <w:t>Итого</w:t>
            </w:r>
          </w:p>
          <w:p w:rsidR="00546B5E" w:rsidRPr="00913EDA" w:rsidRDefault="00546B5E" w:rsidP="00B82BCE">
            <w:pPr>
              <w:jc w:val="center"/>
              <w:rPr>
                <w:rFonts w:eastAsiaTheme="minorEastAsia"/>
                <w:sz w:val="20"/>
                <w:szCs w:val="20"/>
              </w:rPr>
            </w:pPr>
            <w:r w:rsidRPr="00913EDA">
              <w:rPr>
                <w:rFonts w:eastAsiaTheme="minorEastAsia"/>
                <w:sz w:val="20"/>
                <w:szCs w:val="20"/>
              </w:rPr>
              <w:lastRenderedPageBreak/>
              <w:t>(</w:t>
            </w:r>
            <w:proofErr w:type="spellStart"/>
            <w:r w:rsidRPr="00913EDA">
              <w:rPr>
                <w:rFonts w:eastAsiaTheme="minorEastAsia"/>
                <w:sz w:val="20"/>
                <w:szCs w:val="20"/>
              </w:rPr>
              <w:t>тыс.руб</w:t>
            </w:r>
            <w:proofErr w:type="spellEnd"/>
            <w:r w:rsidRPr="00913EDA">
              <w:rPr>
                <w:rFonts w:eastAsiaTheme="minorEastAsia"/>
                <w:sz w:val="20"/>
                <w:szCs w:val="20"/>
              </w:rPr>
              <w:t>.)</w:t>
            </w:r>
          </w:p>
        </w:tc>
        <w:tc>
          <w:tcPr>
            <w:tcW w:w="1701" w:type="dxa"/>
          </w:tcPr>
          <w:p w:rsidR="00546B5E" w:rsidRPr="00913EDA" w:rsidRDefault="00546B5E" w:rsidP="00B82BCE">
            <w:pPr>
              <w:snapToGrid w:val="0"/>
              <w:jc w:val="center"/>
              <w:rPr>
                <w:rFonts w:eastAsiaTheme="minorEastAsia"/>
                <w:sz w:val="20"/>
                <w:szCs w:val="20"/>
              </w:rPr>
            </w:pPr>
            <w:r w:rsidRPr="00913EDA">
              <w:rPr>
                <w:rFonts w:eastAsiaTheme="minorEastAsia"/>
                <w:sz w:val="20"/>
                <w:szCs w:val="20"/>
              </w:rPr>
              <w:lastRenderedPageBreak/>
              <w:t>2020</w:t>
            </w:r>
          </w:p>
        </w:tc>
        <w:tc>
          <w:tcPr>
            <w:tcW w:w="1560" w:type="dxa"/>
          </w:tcPr>
          <w:p w:rsidR="00546B5E" w:rsidRPr="00913EDA" w:rsidRDefault="00546B5E" w:rsidP="00B82BCE">
            <w:pPr>
              <w:snapToGrid w:val="0"/>
              <w:jc w:val="center"/>
              <w:rPr>
                <w:rFonts w:eastAsiaTheme="minorEastAsia"/>
                <w:sz w:val="20"/>
                <w:szCs w:val="20"/>
              </w:rPr>
            </w:pPr>
            <w:r w:rsidRPr="00913EDA">
              <w:rPr>
                <w:rFonts w:eastAsiaTheme="minorEastAsia"/>
                <w:sz w:val="20"/>
                <w:szCs w:val="20"/>
              </w:rPr>
              <w:t>2021</w:t>
            </w:r>
          </w:p>
        </w:tc>
        <w:tc>
          <w:tcPr>
            <w:tcW w:w="1585" w:type="dxa"/>
          </w:tcPr>
          <w:p w:rsidR="00546B5E" w:rsidRPr="00913EDA" w:rsidRDefault="00546B5E" w:rsidP="00B82BCE">
            <w:pPr>
              <w:snapToGrid w:val="0"/>
              <w:jc w:val="center"/>
              <w:rPr>
                <w:rFonts w:eastAsiaTheme="minorEastAsia"/>
                <w:sz w:val="20"/>
                <w:szCs w:val="20"/>
              </w:rPr>
            </w:pPr>
            <w:r w:rsidRPr="00913EDA">
              <w:rPr>
                <w:rFonts w:eastAsiaTheme="minorEastAsia"/>
                <w:sz w:val="20"/>
                <w:szCs w:val="20"/>
              </w:rPr>
              <w:t>2022</w:t>
            </w:r>
          </w:p>
        </w:tc>
      </w:tr>
      <w:tr w:rsidR="00546B5E" w:rsidRPr="00913EDA" w:rsidTr="00B82BCE">
        <w:trPr>
          <w:trHeight w:val="215"/>
        </w:trPr>
        <w:tc>
          <w:tcPr>
            <w:tcW w:w="3544" w:type="dxa"/>
          </w:tcPr>
          <w:p w:rsidR="00546B5E" w:rsidRPr="00913EDA" w:rsidRDefault="00546B5E" w:rsidP="00B82BCE">
            <w:pPr>
              <w:snapToGrid w:val="0"/>
              <w:rPr>
                <w:rFonts w:eastAsiaTheme="minorEastAsia"/>
                <w:sz w:val="20"/>
                <w:szCs w:val="20"/>
              </w:rPr>
            </w:pPr>
            <w:r w:rsidRPr="00913EDA">
              <w:rPr>
                <w:rFonts w:eastAsiaTheme="minorEastAsia"/>
                <w:sz w:val="20"/>
                <w:szCs w:val="20"/>
              </w:rPr>
              <w:t>Всего по подпрограмме</w:t>
            </w:r>
          </w:p>
        </w:tc>
        <w:tc>
          <w:tcPr>
            <w:tcW w:w="1701" w:type="dxa"/>
          </w:tcPr>
          <w:p w:rsidR="00546B5E" w:rsidRPr="00913EDA" w:rsidRDefault="00546B5E" w:rsidP="00B82BCE">
            <w:pPr>
              <w:rPr>
                <w:rFonts w:eastAsiaTheme="minorEastAsia"/>
                <w:sz w:val="20"/>
                <w:szCs w:val="20"/>
              </w:rPr>
            </w:pPr>
            <w:r w:rsidRPr="00913EDA">
              <w:rPr>
                <w:rFonts w:eastAsiaTheme="minorEastAsia"/>
                <w:sz w:val="20"/>
                <w:szCs w:val="20"/>
              </w:rPr>
              <w:t>23696,2</w:t>
            </w:r>
          </w:p>
        </w:tc>
        <w:tc>
          <w:tcPr>
            <w:tcW w:w="1701" w:type="dxa"/>
          </w:tcPr>
          <w:p w:rsidR="00546B5E" w:rsidRPr="00913EDA" w:rsidRDefault="00546B5E" w:rsidP="00B82BCE">
            <w:pPr>
              <w:rPr>
                <w:rFonts w:eastAsiaTheme="minorEastAsia"/>
                <w:sz w:val="20"/>
                <w:szCs w:val="20"/>
              </w:rPr>
            </w:pPr>
            <w:r w:rsidRPr="00913EDA">
              <w:rPr>
                <w:rFonts w:eastAsiaTheme="minorEastAsia"/>
                <w:sz w:val="20"/>
                <w:szCs w:val="20"/>
              </w:rPr>
              <w:t>7905,4</w:t>
            </w:r>
          </w:p>
        </w:tc>
        <w:tc>
          <w:tcPr>
            <w:tcW w:w="1560" w:type="dxa"/>
          </w:tcPr>
          <w:p w:rsidR="00546B5E" w:rsidRPr="00913EDA" w:rsidRDefault="00546B5E" w:rsidP="00B82BCE">
            <w:pPr>
              <w:rPr>
                <w:rFonts w:eastAsiaTheme="minorEastAsia"/>
                <w:sz w:val="20"/>
                <w:szCs w:val="20"/>
              </w:rPr>
            </w:pPr>
            <w:r w:rsidRPr="00913EDA">
              <w:rPr>
                <w:rFonts w:eastAsiaTheme="minorEastAsia"/>
                <w:sz w:val="20"/>
                <w:szCs w:val="20"/>
              </w:rPr>
              <w:t>7845,4</w:t>
            </w:r>
          </w:p>
        </w:tc>
        <w:tc>
          <w:tcPr>
            <w:tcW w:w="1585" w:type="dxa"/>
          </w:tcPr>
          <w:p w:rsidR="00546B5E" w:rsidRPr="00913EDA" w:rsidRDefault="00546B5E" w:rsidP="00B82BCE">
            <w:pPr>
              <w:rPr>
                <w:rFonts w:eastAsiaTheme="minorEastAsia"/>
                <w:sz w:val="20"/>
                <w:szCs w:val="20"/>
              </w:rPr>
            </w:pPr>
            <w:r w:rsidRPr="00913EDA">
              <w:rPr>
                <w:rFonts w:eastAsiaTheme="minorEastAsia"/>
                <w:sz w:val="20"/>
                <w:szCs w:val="20"/>
              </w:rPr>
              <w:t>7945,4</w:t>
            </w:r>
          </w:p>
        </w:tc>
      </w:tr>
      <w:tr w:rsidR="00546B5E" w:rsidRPr="00913EDA" w:rsidTr="00B82BCE">
        <w:trPr>
          <w:trHeight w:val="215"/>
        </w:trPr>
        <w:tc>
          <w:tcPr>
            <w:tcW w:w="3544" w:type="dxa"/>
          </w:tcPr>
          <w:p w:rsidR="00546B5E" w:rsidRPr="00913EDA" w:rsidRDefault="00546B5E" w:rsidP="00B82BCE">
            <w:pPr>
              <w:snapToGrid w:val="0"/>
              <w:rPr>
                <w:rFonts w:eastAsiaTheme="minorEastAsia"/>
                <w:sz w:val="20"/>
                <w:szCs w:val="20"/>
              </w:rPr>
            </w:pPr>
            <w:r w:rsidRPr="00913EDA">
              <w:rPr>
                <w:rFonts w:eastAsiaTheme="minorEastAsia"/>
                <w:sz w:val="20"/>
                <w:szCs w:val="20"/>
              </w:rPr>
              <w:t>Региональный бюджет</w:t>
            </w:r>
          </w:p>
        </w:tc>
        <w:tc>
          <w:tcPr>
            <w:tcW w:w="1701" w:type="dxa"/>
          </w:tcPr>
          <w:p w:rsidR="00546B5E" w:rsidRPr="00913EDA" w:rsidRDefault="00546B5E" w:rsidP="00B82BCE">
            <w:pPr>
              <w:jc w:val="both"/>
              <w:rPr>
                <w:rFonts w:eastAsiaTheme="minorEastAsia"/>
                <w:sz w:val="20"/>
                <w:szCs w:val="20"/>
              </w:rPr>
            </w:pPr>
            <w:r w:rsidRPr="00913EDA">
              <w:rPr>
                <w:rFonts w:eastAsiaTheme="minorEastAsia"/>
                <w:sz w:val="20"/>
                <w:szCs w:val="20"/>
              </w:rPr>
              <w:t>0,0</w:t>
            </w:r>
          </w:p>
        </w:tc>
        <w:tc>
          <w:tcPr>
            <w:tcW w:w="1701" w:type="dxa"/>
          </w:tcPr>
          <w:p w:rsidR="00546B5E" w:rsidRPr="00913EDA" w:rsidRDefault="00546B5E" w:rsidP="00B82BCE">
            <w:pPr>
              <w:jc w:val="both"/>
              <w:rPr>
                <w:rFonts w:eastAsiaTheme="minorEastAsia"/>
                <w:sz w:val="20"/>
                <w:szCs w:val="20"/>
              </w:rPr>
            </w:pPr>
            <w:r w:rsidRPr="00913EDA">
              <w:rPr>
                <w:rFonts w:eastAsiaTheme="minorEastAsia"/>
                <w:sz w:val="20"/>
                <w:szCs w:val="20"/>
              </w:rPr>
              <w:t>0,0</w:t>
            </w:r>
          </w:p>
        </w:tc>
        <w:tc>
          <w:tcPr>
            <w:tcW w:w="1560" w:type="dxa"/>
          </w:tcPr>
          <w:p w:rsidR="00546B5E" w:rsidRPr="00913EDA" w:rsidRDefault="00546B5E" w:rsidP="00B82BCE">
            <w:pPr>
              <w:jc w:val="both"/>
              <w:rPr>
                <w:rFonts w:eastAsiaTheme="minorEastAsia"/>
                <w:sz w:val="20"/>
                <w:szCs w:val="20"/>
              </w:rPr>
            </w:pPr>
            <w:r w:rsidRPr="00913EDA">
              <w:rPr>
                <w:rFonts w:eastAsiaTheme="minorEastAsia"/>
                <w:sz w:val="20"/>
                <w:szCs w:val="20"/>
              </w:rPr>
              <w:t>0,0</w:t>
            </w:r>
          </w:p>
        </w:tc>
        <w:tc>
          <w:tcPr>
            <w:tcW w:w="1585" w:type="dxa"/>
          </w:tcPr>
          <w:p w:rsidR="00546B5E" w:rsidRPr="00913EDA" w:rsidRDefault="00546B5E" w:rsidP="00B82BCE">
            <w:pPr>
              <w:jc w:val="both"/>
              <w:rPr>
                <w:rFonts w:eastAsiaTheme="minorEastAsia"/>
                <w:sz w:val="20"/>
                <w:szCs w:val="20"/>
              </w:rPr>
            </w:pPr>
            <w:r w:rsidRPr="00913EDA">
              <w:rPr>
                <w:rFonts w:eastAsiaTheme="minorEastAsia"/>
                <w:sz w:val="20"/>
                <w:szCs w:val="20"/>
              </w:rPr>
              <w:t>0,0</w:t>
            </w:r>
          </w:p>
        </w:tc>
      </w:tr>
      <w:tr w:rsidR="00546B5E" w:rsidRPr="00913EDA" w:rsidTr="00B82BCE">
        <w:trPr>
          <w:trHeight w:val="215"/>
        </w:trPr>
        <w:tc>
          <w:tcPr>
            <w:tcW w:w="3544" w:type="dxa"/>
          </w:tcPr>
          <w:p w:rsidR="00546B5E" w:rsidRPr="00913EDA" w:rsidRDefault="00DF76EF" w:rsidP="00B82BCE">
            <w:pPr>
              <w:snapToGrid w:val="0"/>
              <w:rPr>
                <w:rFonts w:eastAsiaTheme="minorEastAsia"/>
                <w:sz w:val="20"/>
                <w:szCs w:val="20"/>
              </w:rPr>
            </w:pPr>
            <w:r w:rsidRPr="00913EDA">
              <w:rPr>
                <w:rFonts w:eastAsiaTheme="minorEastAsia"/>
                <w:sz w:val="20"/>
                <w:szCs w:val="20"/>
              </w:rPr>
              <w:t xml:space="preserve">Муниципальный </w:t>
            </w:r>
            <w:r w:rsidR="00546B5E" w:rsidRPr="00913EDA">
              <w:rPr>
                <w:rFonts w:eastAsiaTheme="minorEastAsia"/>
                <w:sz w:val="20"/>
                <w:szCs w:val="20"/>
              </w:rPr>
              <w:t>бюджет</w:t>
            </w:r>
          </w:p>
        </w:tc>
        <w:tc>
          <w:tcPr>
            <w:tcW w:w="1701" w:type="dxa"/>
          </w:tcPr>
          <w:p w:rsidR="00546B5E" w:rsidRPr="00913EDA" w:rsidRDefault="00546B5E" w:rsidP="00B82BCE">
            <w:pPr>
              <w:rPr>
                <w:rFonts w:eastAsiaTheme="minorEastAsia"/>
                <w:sz w:val="20"/>
                <w:szCs w:val="20"/>
              </w:rPr>
            </w:pPr>
            <w:r w:rsidRPr="00913EDA">
              <w:rPr>
                <w:rFonts w:eastAsiaTheme="minorEastAsia"/>
                <w:sz w:val="20"/>
                <w:szCs w:val="20"/>
              </w:rPr>
              <w:t>23696,2</w:t>
            </w:r>
          </w:p>
        </w:tc>
        <w:tc>
          <w:tcPr>
            <w:tcW w:w="1701" w:type="dxa"/>
          </w:tcPr>
          <w:p w:rsidR="00546B5E" w:rsidRPr="00913EDA" w:rsidRDefault="00546B5E" w:rsidP="00B82BCE">
            <w:pPr>
              <w:rPr>
                <w:rFonts w:eastAsiaTheme="minorEastAsia"/>
                <w:sz w:val="20"/>
                <w:szCs w:val="20"/>
              </w:rPr>
            </w:pPr>
            <w:r w:rsidRPr="00913EDA">
              <w:rPr>
                <w:rFonts w:eastAsiaTheme="minorEastAsia"/>
                <w:sz w:val="20"/>
                <w:szCs w:val="20"/>
              </w:rPr>
              <w:t>7905,4</w:t>
            </w:r>
          </w:p>
        </w:tc>
        <w:tc>
          <w:tcPr>
            <w:tcW w:w="1560" w:type="dxa"/>
          </w:tcPr>
          <w:p w:rsidR="00546B5E" w:rsidRPr="00913EDA" w:rsidRDefault="00546B5E" w:rsidP="00B82BCE">
            <w:pPr>
              <w:rPr>
                <w:rFonts w:eastAsiaTheme="minorEastAsia"/>
                <w:sz w:val="20"/>
                <w:szCs w:val="20"/>
              </w:rPr>
            </w:pPr>
            <w:r w:rsidRPr="00913EDA">
              <w:rPr>
                <w:rFonts w:eastAsiaTheme="minorEastAsia"/>
                <w:sz w:val="20"/>
                <w:szCs w:val="20"/>
              </w:rPr>
              <w:t>7845,4</w:t>
            </w:r>
          </w:p>
        </w:tc>
        <w:tc>
          <w:tcPr>
            <w:tcW w:w="1585" w:type="dxa"/>
          </w:tcPr>
          <w:p w:rsidR="00546B5E" w:rsidRPr="00913EDA" w:rsidRDefault="00546B5E" w:rsidP="00B82BCE">
            <w:pPr>
              <w:rPr>
                <w:rFonts w:eastAsiaTheme="minorEastAsia"/>
                <w:sz w:val="20"/>
                <w:szCs w:val="20"/>
              </w:rPr>
            </w:pPr>
            <w:r w:rsidRPr="00913EDA">
              <w:rPr>
                <w:rFonts w:eastAsiaTheme="minorEastAsia"/>
                <w:sz w:val="20"/>
                <w:szCs w:val="20"/>
              </w:rPr>
              <w:t>7945,4</w:t>
            </w:r>
          </w:p>
        </w:tc>
      </w:tr>
      <w:tr w:rsidR="00546B5E" w:rsidRPr="00913EDA" w:rsidTr="00B82BCE">
        <w:trPr>
          <w:trHeight w:val="215"/>
        </w:trPr>
        <w:tc>
          <w:tcPr>
            <w:tcW w:w="3544" w:type="dxa"/>
          </w:tcPr>
          <w:p w:rsidR="00546B5E" w:rsidRPr="00913EDA" w:rsidRDefault="00546B5E" w:rsidP="00B82BCE">
            <w:pPr>
              <w:snapToGrid w:val="0"/>
              <w:rPr>
                <w:rFonts w:eastAsiaTheme="minorEastAsia"/>
                <w:sz w:val="20"/>
                <w:szCs w:val="20"/>
              </w:rPr>
            </w:pPr>
            <w:r w:rsidRPr="00913EDA">
              <w:rPr>
                <w:rFonts w:eastAsiaTheme="minorEastAsia"/>
                <w:sz w:val="20"/>
                <w:szCs w:val="20"/>
              </w:rPr>
              <w:t>Внебюджетные источники</w:t>
            </w:r>
          </w:p>
        </w:tc>
        <w:tc>
          <w:tcPr>
            <w:tcW w:w="1701" w:type="dxa"/>
          </w:tcPr>
          <w:p w:rsidR="00546B5E" w:rsidRPr="00913EDA" w:rsidRDefault="00546B5E" w:rsidP="00B82BCE">
            <w:pPr>
              <w:rPr>
                <w:rFonts w:eastAsiaTheme="minorEastAsia"/>
                <w:sz w:val="20"/>
                <w:szCs w:val="20"/>
              </w:rPr>
            </w:pPr>
            <w:r w:rsidRPr="00913EDA">
              <w:rPr>
                <w:rFonts w:eastAsiaTheme="minorEastAsia"/>
                <w:sz w:val="20"/>
                <w:szCs w:val="20"/>
              </w:rPr>
              <w:t>0,0</w:t>
            </w:r>
          </w:p>
        </w:tc>
        <w:tc>
          <w:tcPr>
            <w:tcW w:w="1701" w:type="dxa"/>
          </w:tcPr>
          <w:p w:rsidR="00546B5E" w:rsidRPr="00913EDA" w:rsidRDefault="00546B5E" w:rsidP="00B82BCE">
            <w:pPr>
              <w:rPr>
                <w:rFonts w:eastAsiaTheme="minorEastAsia"/>
                <w:sz w:val="20"/>
                <w:szCs w:val="20"/>
              </w:rPr>
            </w:pPr>
            <w:r w:rsidRPr="00913EDA">
              <w:rPr>
                <w:rFonts w:eastAsiaTheme="minorEastAsia"/>
                <w:sz w:val="20"/>
                <w:szCs w:val="20"/>
              </w:rPr>
              <w:t>0,0</w:t>
            </w:r>
          </w:p>
        </w:tc>
        <w:tc>
          <w:tcPr>
            <w:tcW w:w="1560" w:type="dxa"/>
          </w:tcPr>
          <w:p w:rsidR="00546B5E" w:rsidRPr="00913EDA" w:rsidRDefault="00546B5E" w:rsidP="00B82BCE">
            <w:pPr>
              <w:rPr>
                <w:rFonts w:eastAsiaTheme="minorEastAsia"/>
                <w:sz w:val="20"/>
                <w:szCs w:val="20"/>
              </w:rPr>
            </w:pPr>
            <w:r w:rsidRPr="00913EDA">
              <w:rPr>
                <w:rFonts w:eastAsiaTheme="minorEastAsia"/>
                <w:sz w:val="20"/>
                <w:szCs w:val="20"/>
              </w:rPr>
              <w:t>0,0</w:t>
            </w:r>
          </w:p>
        </w:tc>
        <w:tc>
          <w:tcPr>
            <w:tcW w:w="1585" w:type="dxa"/>
          </w:tcPr>
          <w:p w:rsidR="00546B5E" w:rsidRPr="00913EDA" w:rsidRDefault="00546B5E" w:rsidP="00B82BCE">
            <w:pPr>
              <w:jc w:val="both"/>
              <w:rPr>
                <w:rFonts w:eastAsiaTheme="minorEastAsia"/>
                <w:sz w:val="20"/>
                <w:szCs w:val="20"/>
              </w:rPr>
            </w:pPr>
            <w:r w:rsidRPr="00913EDA">
              <w:rPr>
                <w:rFonts w:eastAsiaTheme="minorEastAsia"/>
                <w:sz w:val="20"/>
                <w:szCs w:val="20"/>
              </w:rPr>
              <w:t>0,0</w:t>
            </w:r>
          </w:p>
        </w:tc>
      </w:tr>
      <w:tr w:rsidR="00546B5E" w:rsidRPr="00913EDA" w:rsidTr="00B82BCE">
        <w:trPr>
          <w:trHeight w:val="165"/>
        </w:trPr>
        <w:tc>
          <w:tcPr>
            <w:tcW w:w="3544" w:type="dxa"/>
          </w:tcPr>
          <w:p w:rsidR="00546B5E" w:rsidRPr="00913EDA" w:rsidRDefault="00546B5E" w:rsidP="00B82BCE">
            <w:pPr>
              <w:autoSpaceDE w:val="0"/>
              <w:autoSpaceDN w:val="0"/>
              <w:jc w:val="both"/>
              <w:rPr>
                <w:rFonts w:eastAsiaTheme="minorEastAsia"/>
                <w:sz w:val="20"/>
                <w:szCs w:val="20"/>
              </w:rPr>
            </w:pPr>
            <w:r w:rsidRPr="00913EDA">
              <w:rPr>
                <w:rFonts w:eastAsiaTheme="minorEastAsia"/>
                <w:sz w:val="20"/>
                <w:szCs w:val="20"/>
              </w:rPr>
              <w:t>Основные целевые индикаторы подпрограммы</w:t>
            </w:r>
          </w:p>
        </w:tc>
        <w:tc>
          <w:tcPr>
            <w:tcW w:w="6547" w:type="dxa"/>
            <w:gridSpan w:val="4"/>
          </w:tcPr>
          <w:p w:rsidR="00546B5E" w:rsidRPr="00913EDA" w:rsidRDefault="00546B5E" w:rsidP="00B82BCE">
            <w:pPr>
              <w:jc w:val="both"/>
              <w:rPr>
                <w:rFonts w:eastAsiaTheme="minorEastAsia"/>
                <w:color w:val="000000"/>
                <w:sz w:val="20"/>
                <w:szCs w:val="20"/>
                <w:shd w:val="clear" w:color="auto" w:fill="FFFFFF"/>
              </w:rPr>
            </w:pPr>
            <w:r w:rsidRPr="00913EDA">
              <w:rPr>
                <w:rFonts w:eastAsiaTheme="minorEastAsia"/>
                <w:color w:val="000000"/>
                <w:sz w:val="20"/>
                <w:szCs w:val="20"/>
                <w:shd w:val="clear" w:color="auto" w:fill="FFFFFF"/>
              </w:rPr>
              <w:t>1. доля педагогических работников образовательных организаций, которым при прохождении аттестации присвоена перв</w:t>
            </w:r>
            <w:r w:rsidR="00DF76EF" w:rsidRPr="00913EDA">
              <w:rPr>
                <w:rFonts w:eastAsiaTheme="minorEastAsia"/>
                <w:color w:val="000000"/>
                <w:sz w:val="20"/>
                <w:szCs w:val="20"/>
                <w:shd w:val="clear" w:color="auto" w:fill="FFFFFF"/>
              </w:rPr>
              <w:t xml:space="preserve">ая или высшая квалификационная </w:t>
            </w:r>
            <w:r w:rsidRPr="00913EDA">
              <w:rPr>
                <w:rFonts w:eastAsiaTheme="minorEastAsia"/>
                <w:color w:val="000000"/>
                <w:sz w:val="20"/>
                <w:szCs w:val="20"/>
                <w:shd w:val="clear" w:color="auto" w:fill="FFFFFF"/>
              </w:rPr>
              <w:t>категория в общей численности педагогических работников;</w:t>
            </w:r>
          </w:p>
          <w:p w:rsidR="00546B5E" w:rsidRPr="00913EDA" w:rsidRDefault="00546B5E" w:rsidP="00B82BCE">
            <w:pPr>
              <w:jc w:val="both"/>
              <w:rPr>
                <w:rFonts w:eastAsiaTheme="minorEastAsia"/>
                <w:color w:val="000000"/>
                <w:sz w:val="20"/>
                <w:szCs w:val="20"/>
                <w:shd w:val="clear" w:color="auto" w:fill="FFFFFF"/>
              </w:rPr>
            </w:pPr>
            <w:r w:rsidRPr="00913EDA">
              <w:rPr>
                <w:rFonts w:eastAsiaTheme="minorEastAsia"/>
                <w:color w:val="000000"/>
                <w:sz w:val="20"/>
                <w:szCs w:val="20"/>
                <w:shd w:val="clear" w:color="auto" w:fill="FFFFFF"/>
              </w:rPr>
              <w:t>2. доля педагогических и руководящих работников образовательных организаций, обеспеченных повышением квалификации в разных формах, в общей численности педагогических и руководящих работников;</w:t>
            </w:r>
          </w:p>
          <w:p w:rsidR="00546B5E" w:rsidRPr="00913EDA" w:rsidRDefault="00DF76EF" w:rsidP="00B82BCE">
            <w:pPr>
              <w:jc w:val="both"/>
              <w:rPr>
                <w:rFonts w:eastAsiaTheme="minorEastAsia"/>
                <w:color w:val="000000"/>
                <w:sz w:val="20"/>
                <w:szCs w:val="20"/>
                <w:shd w:val="clear" w:color="auto" w:fill="FFFFFF"/>
              </w:rPr>
            </w:pPr>
            <w:r w:rsidRPr="00913EDA">
              <w:rPr>
                <w:rFonts w:eastAsiaTheme="minorEastAsia"/>
                <w:sz w:val="20"/>
                <w:szCs w:val="20"/>
              </w:rPr>
              <w:t xml:space="preserve">3. доля </w:t>
            </w:r>
            <w:r w:rsidR="00546B5E" w:rsidRPr="00913EDA">
              <w:rPr>
                <w:rFonts w:eastAsiaTheme="minorEastAsia"/>
                <w:sz w:val="20"/>
                <w:szCs w:val="20"/>
              </w:rPr>
              <w:t>молодых педагогов до 35 лет, работающих в образовательных организациях, в общей численности педагогических работников</w:t>
            </w:r>
            <w:r w:rsidR="00546B5E" w:rsidRPr="00913EDA">
              <w:rPr>
                <w:rFonts w:eastAsiaTheme="minorEastAsia"/>
                <w:color w:val="000000"/>
                <w:sz w:val="20"/>
                <w:szCs w:val="20"/>
                <w:shd w:val="clear" w:color="auto" w:fill="FFFFFF"/>
              </w:rPr>
              <w:t>.</w:t>
            </w:r>
          </w:p>
        </w:tc>
      </w:tr>
      <w:tr w:rsidR="00546B5E" w:rsidRPr="00913EDA" w:rsidTr="00B82BCE">
        <w:trPr>
          <w:trHeight w:val="330"/>
        </w:trPr>
        <w:tc>
          <w:tcPr>
            <w:tcW w:w="3544" w:type="dxa"/>
          </w:tcPr>
          <w:p w:rsidR="00546B5E" w:rsidRPr="00913EDA" w:rsidRDefault="00546B5E" w:rsidP="00B82BCE">
            <w:pPr>
              <w:autoSpaceDE w:val="0"/>
              <w:autoSpaceDN w:val="0"/>
              <w:jc w:val="both"/>
              <w:rPr>
                <w:rFonts w:eastAsiaTheme="minorEastAsia"/>
                <w:sz w:val="20"/>
                <w:szCs w:val="20"/>
              </w:rPr>
            </w:pPr>
            <w:r w:rsidRPr="00913EDA">
              <w:rPr>
                <w:rFonts w:eastAsiaTheme="minorEastAsia"/>
                <w:sz w:val="20"/>
                <w:szCs w:val="20"/>
              </w:rPr>
              <w:t>Ожидаемые результаты реализации подпрограммы,</w:t>
            </w:r>
            <w:r w:rsidRPr="00913EDA">
              <w:rPr>
                <w:rFonts w:eastAsiaTheme="minorEastAsia"/>
                <w:bCs/>
                <w:sz w:val="20"/>
                <w:szCs w:val="20"/>
              </w:rPr>
              <w:t xml:space="preserve"> </w:t>
            </w:r>
            <w:r w:rsidRPr="00913EDA">
              <w:rPr>
                <w:rFonts w:eastAsiaTheme="minorEastAsia"/>
                <w:sz w:val="20"/>
                <w:szCs w:val="20"/>
              </w:rPr>
              <w:t>выраженные в количественно измеримых показателях</w:t>
            </w:r>
          </w:p>
        </w:tc>
        <w:tc>
          <w:tcPr>
            <w:tcW w:w="6547" w:type="dxa"/>
            <w:gridSpan w:val="4"/>
          </w:tcPr>
          <w:p w:rsidR="00546B5E" w:rsidRPr="00913EDA" w:rsidRDefault="00546B5E" w:rsidP="00BF66A5">
            <w:pPr>
              <w:numPr>
                <w:ilvl w:val="0"/>
                <w:numId w:val="54"/>
              </w:numPr>
              <w:snapToGrid w:val="0"/>
              <w:spacing w:after="200"/>
              <w:ind w:left="0" w:firstLine="360"/>
              <w:jc w:val="both"/>
              <w:rPr>
                <w:rFonts w:eastAsiaTheme="minorEastAsia"/>
                <w:i/>
                <w:sz w:val="20"/>
                <w:szCs w:val="20"/>
              </w:rPr>
            </w:pPr>
            <w:r w:rsidRPr="00913EDA">
              <w:rPr>
                <w:rFonts w:eastAsiaTheme="minorEastAsia"/>
                <w:sz w:val="20"/>
                <w:szCs w:val="20"/>
              </w:rPr>
              <w:t>обеспеченность образовательных организаций</w:t>
            </w:r>
            <w:r w:rsidRPr="00913EDA">
              <w:rPr>
                <w:rFonts w:eastAsiaTheme="minorEastAsia"/>
                <w:i/>
                <w:sz w:val="20"/>
                <w:szCs w:val="20"/>
              </w:rPr>
              <w:t xml:space="preserve"> </w:t>
            </w:r>
            <w:r w:rsidRPr="00913EDA">
              <w:rPr>
                <w:rFonts w:eastAsiaTheme="minorEastAsia"/>
                <w:sz w:val="20"/>
                <w:szCs w:val="20"/>
              </w:rPr>
              <w:t>педагогическими кадрами   составит 100%.</w:t>
            </w:r>
          </w:p>
          <w:p w:rsidR="00546B5E" w:rsidRPr="00913EDA" w:rsidRDefault="00546B5E" w:rsidP="00BF66A5">
            <w:pPr>
              <w:numPr>
                <w:ilvl w:val="0"/>
                <w:numId w:val="54"/>
              </w:numPr>
              <w:snapToGrid w:val="0"/>
              <w:spacing w:after="200"/>
              <w:ind w:left="34" w:firstLine="326"/>
              <w:jc w:val="both"/>
              <w:rPr>
                <w:rFonts w:eastAsiaTheme="minorEastAsia"/>
                <w:sz w:val="20"/>
                <w:szCs w:val="20"/>
                <w:shd w:val="clear" w:color="auto" w:fill="FFFFFF"/>
              </w:rPr>
            </w:pPr>
            <w:r w:rsidRPr="00913EDA">
              <w:rPr>
                <w:rFonts w:eastAsiaTheme="minorEastAsia"/>
                <w:color w:val="000000"/>
                <w:sz w:val="20"/>
                <w:szCs w:val="20"/>
                <w:shd w:val="clear" w:color="auto" w:fill="FFFFFF"/>
              </w:rPr>
              <w:t>доля педагогических работнико</w:t>
            </w:r>
            <w:r w:rsidR="00DF76EF" w:rsidRPr="00913EDA">
              <w:rPr>
                <w:rFonts w:eastAsiaTheme="minorEastAsia"/>
                <w:color w:val="000000"/>
                <w:sz w:val="20"/>
                <w:szCs w:val="20"/>
                <w:shd w:val="clear" w:color="auto" w:fill="FFFFFF"/>
              </w:rPr>
              <w:t xml:space="preserve">в образовательных организаций, </w:t>
            </w:r>
            <w:r w:rsidRPr="00913EDA">
              <w:rPr>
                <w:rFonts w:eastAsiaTheme="minorEastAsia"/>
                <w:color w:val="000000"/>
                <w:sz w:val="20"/>
                <w:szCs w:val="20"/>
                <w:shd w:val="clear" w:color="auto" w:fill="FFFFFF"/>
              </w:rPr>
              <w:t xml:space="preserve">аттестованных на первую и высшую квалификационные категории, </w:t>
            </w:r>
            <w:r w:rsidRPr="00913EDA">
              <w:rPr>
                <w:rFonts w:eastAsiaTheme="minorEastAsia"/>
                <w:sz w:val="20"/>
                <w:szCs w:val="20"/>
                <w:shd w:val="clear" w:color="auto" w:fill="FFFFFF"/>
              </w:rPr>
              <w:t>составит 75 %;</w:t>
            </w:r>
          </w:p>
          <w:p w:rsidR="00546B5E" w:rsidRPr="00913EDA" w:rsidRDefault="00546B5E" w:rsidP="00BF66A5">
            <w:pPr>
              <w:numPr>
                <w:ilvl w:val="0"/>
                <w:numId w:val="54"/>
              </w:numPr>
              <w:spacing w:after="200"/>
              <w:ind w:left="0" w:firstLine="360"/>
              <w:jc w:val="both"/>
              <w:rPr>
                <w:rFonts w:eastAsiaTheme="minorEastAsia"/>
                <w:sz w:val="20"/>
                <w:szCs w:val="20"/>
              </w:rPr>
            </w:pPr>
            <w:r w:rsidRPr="00913EDA">
              <w:rPr>
                <w:rFonts w:eastAsiaTheme="minorEastAsia"/>
                <w:color w:val="000000"/>
                <w:sz w:val="20"/>
                <w:szCs w:val="20"/>
                <w:shd w:val="clear" w:color="auto" w:fill="FFFFFF"/>
              </w:rPr>
              <w:t>доля работников системы образования</w:t>
            </w:r>
            <w:r w:rsidRPr="00913EDA">
              <w:rPr>
                <w:rFonts w:eastAsiaTheme="minorEastAsia"/>
                <w:sz w:val="20"/>
                <w:szCs w:val="20"/>
              </w:rPr>
              <w:t>, обеспеченных курсовой подготовкой (профессиональной переподготовкой)</w:t>
            </w:r>
            <w:r w:rsidR="00DF76EF" w:rsidRPr="00913EDA">
              <w:rPr>
                <w:rFonts w:eastAsiaTheme="minorEastAsia"/>
                <w:sz w:val="20"/>
                <w:szCs w:val="20"/>
              </w:rPr>
              <w:t xml:space="preserve"> по методологии 1 раз в 3 года </w:t>
            </w:r>
            <w:r w:rsidRPr="00913EDA">
              <w:rPr>
                <w:rFonts w:eastAsiaTheme="minorEastAsia"/>
                <w:sz w:val="20"/>
                <w:szCs w:val="20"/>
              </w:rPr>
              <w:t xml:space="preserve">составит 100%; </w:t>
            </w:r>
          </w:p>
          <w:p w:rsidR="00546B5E" w:rsidRPr="00913EDA" w:rsidRDefault="00546B5E" w:rsidP="00BF66A5">
            <w:pPr>
              <w:numPr>
                <w:ilvl w:val="0"/>
                <w:numId w:val="54"/>
              </w:numPr>
              <w:snapToGrid w:val="0"/>
              <w:spacing w:after="200"/>
              <w:ind w:left="0" w:firstLine="360"/>
              <w:jc w:val="both"/>
              <w:rPr>
                <w:rFonts w:eastAsiaTheme="minorEastAsia"/>
                <w:color w:val="000000"/>
                <w:sz w:val="20"/>
                <w:szCs w:val="20"/>
                <w:shd w:val="clear" w:color="auto" w:fill="FFFFFF"/>
              </w:rPr>
            </w:pPr>
            <w:r w:rsidRPr="00913EDA">
              <w:rPr>
                <w:rFonts w:eastAsiaTheme="minorEastAsia"/>
                <w:color w:val="000000"/>
                <w:sz w:val="20"/>
                <w:szCs w:val="20"/>
                <w:shd w:val="clear" w:color="auto" w:fill="FFFFFF"/>
              </w:rPr>
              <w:t xml:space="preserve">доля молодых специалистов в возрасте до 35 лет составит </w:t>
            </w:r>
            <w:r w:rsidRPr="00913EDA">
              <w:rPr>
                <w:rFonts w:eastAsiaTheme="minorEastAsia"/>
                <w:sz w:val="20"/>
                <w:szCs w:val="20"/>
                <w:shd w:val="clear" w:color="auto" w:fill="FFFFFF"/>
              </w:rPr>
              <w:t>22%</w:t>
            </w:r>
            <w:r w:rsidRPr="00913EDA">
              <w:rPr>
                <w:rFonts w:eastAsiaTheme="minorEastAsia"/>
                <w:color w:val="000000"/>
                <w:sz w:val="20"/>
                <w:szCs w:val="20"/>
                <w:shd w:val="clear" w:color="auto" w:fill="FFFFFF"/>
              </w:rPr>
              <w:t xml:space="preserve"> от общего числа педагогических работников Куйбышевского района.</w:t>
            </w:r>
          </w:p>
        </w:tc>
      </w:tr>
    </w:tbl>
    <w:p w:rsidR="00546B5E" w:rsidRPr="00913EDA" w:rsidRDefault="00546B5E" w:rsidP="00B82BCE">
      <w:pPr>
        <w:jc w:val="both"/>
        <w:rPr>
          <w:rFonts w:eastAsiaTheme="minorEastAsia"/>
          <w:sz w:val="20"/>
          <w:szCs w:val="20"/>
        </w:rPr>
      </w:pPr>
    </w:p>
    <w:p w:rsidR="00546B5E" w:rsidRPr="00913EDA" w:rsidRDefault="00DF76EF" w:rsidP="00BF66A5">
      <w:pPr>
        <w:numPr>
          <w:ilvl w:val="0"/>
          <w:numId w:val="55"/>
        </w:numPr>
        <w:spacing w:after="200"/>
        <w:contextualSpacing/>
        <w:jc w:val="center"/>
        <w:rPr>
          <w:sz w:val="20"/>
          <w:szCs w:val="20"/>
        </w:rPr>
      </w:pPr>
      <w:r w:rsidRPr="00913EDA">
        <w:rPr>
          <w:sz w:val="20"/>
          <w:szCs w:val="20"/>
        </w:rPr>
        <w:t xml:space="preserve">Характеристика </w:t>
      </w:r>
      <w:r w:rsidR="00546B5E" w:rsidRPr="00913EDA">
        <w:rPr>
          <w:sz w:val="20"/>
          <w:szCs w:val="20"/>
        </w:rPr>
        <w:t>сферы действия подпрограммы</w:t>
      </w:r>
    </w:p>
    <w:p w:rsidR="00546B5E" w:rsidRPr="00913EDA" w:rsidRDefault="00546B5E" w:rsidP="00B82BCE">
      <w:pPr>
        <w:ind w:firstLine="708"/>
        <w:jc w:val="both"/>
        <w:rPr>
          <w:rFonts w:eastAsiaTheme="minorEastAsia"/>
          <w:sz w:val="20"/>
          <w:szCs w:val="20"/>
        </w:rPr>
      </w:pPr>
      <w:r w:rsidRPr="00913EDA">
        <w:rPr>
          <w:rFonts w:eastAsiaTheme="minorEastAsia"/>
          <w:sz w:val="20"/>
          <w:szCs w:val="20"/>
        </w:rPr>
        <w:t>Реализация подпрограммы на</w:t>
      </w:r>
      <w:r w:rsidR="00DF76EF" w:rsidRPr="00913EDA">
        <w:rPr>
          <w:rFonts w:eastAsiaTheme="minorEastAsia"/>
          <w:sz w:val="20"/>
          <w:szCs w:val="20"/>
        </w:rPr>
        <w:t xml:space="preserve">правлена на совершенствование условий для </w:t>
      </w:r>
      <w:r w:rsidRPr="00913EDA">
        <w:rPr>
          <w:rFonts w:eastAsiaTheme="minorEastAsia"/>
          <w:sz w:val="20"/>
          <w:szCs w:val="20"/>
        </w:rPr>
        <w:t xml:space="preserve">обеспечения образовательных организаций района высококвалифицированными кадрами, </w:t>
      </w:r>
      <w:r w:rsidRPr="00913EDA">
        <w:rPr>
          <w:rFonts w:eastAsiaTheme="minorEastAsia"/>
          <w:color w:val="000000"/>
          <w:sz w:val="20"/>
          <w:szCs w:val="20"/>
          <w:lang w:bidi="ru-RU"/>
        </w:rPr>
        <w:t>формирование высокого уровня их профессиональных компетенций, создание механизмов мотивации педагогов к повышению качества работы и непрерывному профессиональному образованию.</w:t>
      </w:r>
    </w:p>
    <w:p w:rsidR="00546B5E" w:rsidRPr="00913EDA" w:rsidRDefault="00546B5E" w:rsidP="00B82BCE">
      <w:pPr>
        <w:ind w:firstLine="708"/>
        <w:jc w:val="both"/>
        <w:rPr>
          <w:rFonts w:eastAsiaTheme="minorEastAsia"/>
          <w:sz w:val="20"/>
          <w:szCs w:val="20"/>
        </w:rPr>
      </w:pPr>
      <w:r w:rsidRPr="00913EDA">
        <w:rPr>
          <w:rFonts w:eastAsiaTheme="minorEastAsia"/>
          <w:sz w:val="20"/>
          <w:szCs w:val="20"/>
        </w:rPr>
        <w:t xml:space="preserve">Результаты реализации подпрограммы позволят создать дополнительные стимулы для привлечения молодых и амбициозных специалистов в образовательные организации и, в конечном итоге, обеспечить повышение качества общего и дополнительного образования в районе. </w:t>
      </w:r>
    </w:p>
    <w:p w:rsidR="00546B5E" w:rsidRPr="00913EDA" w:rsidRDefault="00DF76EF" w:rsidP="00B82BCE">
      <w:pPr>
        <w:widowControl w:val="0"/>
        <w:suppressAutoHyphens/>
        <w:autoSpaceDN w:val="0"/>
        <w:ind w:firstLine="708"/>
        <w:jc w:val="both"/>
        <w:textAlignment w:val="baseline"/>
        <w:rPr>
          <w:rFonts w:eastAsia="SimSun"/>
          <w:kern w:val="3"/>
          <w:sz w:val="20"/>
          <w:szCs w:val="20"/>
          <w:lang w:eastAsia="zh-CN" w:bidi="hi-IN"/>
        </w:rPr>
      </w:pPr>
      <w:r w:rsidRPr="00913EDA">
        <w:rPr>
          <w:rFonts w:eastAsia="SimSun"/>
          <w:kern w:val="3"/>
          <w:sz w:val="20"/>
          <w:szCs w:val="20"/>
          <w:lang w:eastAsia="zh-CN" w:bidi="hi-IN"/>
        </w:rPr>
        <w:t xml:space="preserve">Повышение квалификации работников </w:t>
      </w:r>
      <w:r w:rsidR="00546B5E" w:rsidRPr="00913EDA">
        <w:rPr>
          <w:rFonts w:eastAsia="SimSun"/>
          <w:kern w:val="3"/>
          <w:sz w:val="20"/>
          <w:szCs w:val="20"/>
          <w:lang w:eastAsia="zh-CN" w:bidi="hi-IN"/>
        </w:rPr>
        <w:t>муниципал</w:t>
      </w:r>
      <w:r w:rsidRPr="00913EDA">
        <w:rPr>
          <w:rFonts w:eastAsia="SimSun"/>
          <w:kern w:val="3"/>
          <w:sz w:val="20"/>
          <w:szCs w:val="20"/>
          <w:lang w:eastAsia="zh-CN" w:bidi="hi-IN"/>
        </w:rPr>
        <w:t xml:space="preserve">ьной системы образования будет осуществлено </w:t>
      </w:r>
      <w:r w:rsidR="00A520B9" w:rsidRPr="00913EDA">
        <w:rPr>
          <w:rFonts w:eastAsia="SimSun"/>
          <w:kern w:val="3"/>
          <w:sz w:val="20"/>
          <w:szCs w:val="20"/>
          <w:lang w:eastAsia="zh-CN" w:bidi="hi-IN"/>
        </w:rPr>
        <w:t xml:space="preserve">в соответствии с ФЗ-273 РФ </w:t>
      </w:r>
      <w:r w:rsidR="00546B5E" w:rsidRPr="00913EDA">
        <w:rPr>
          <w:rFonts w:eastAsia="SimSun"/>
          <w:kern w:val="3"/>
          <w:sz w:val="20"/>
          <w:szCs w:val="20"/>
          <w:lang w:eastAsia="zh-CN" w:bidi="hi-IN"/>
        </w:rPr>
        <w:t>от 29.12.2013г. «Об образовании в РФ», требованиями федеральных государственных образовательных стандартов и профессиональных стандартов. В рамках реализации данных мероприятий запланирована поддержка образовательных организаций через выделение средств из муниципального бюджета для обеспечения своевременной повышением квалификации педагогические и управленческие кадры системы образования через различные формы: курсовую подготовку, профессионал</w:t>
      </w:r>
      <w:r w:rsidRPr="00913EDA">
        <w:rPr>
          <w:rFonts w:eastAsia="SimSun"/>
          <w:kern w:val="3"/>
          <w:sz w:val="20"/>
          <w:szCs w:val="20"/>
          <w:lang w:eastAsia="zh-CN" w:bidi="hi-IN"/>
        </w:rPr>
        <w:t xml:space="preserve">ьную переподготовку, семинары, </w:t>
      </w:r>
      <w:r w:rsidR="00546B5E" w:rsidRPr="00913EDA">
        <w:rPr>
          <w:rFonts w:eastAsia="SimSun"/>
          <w:kern w:val="3"/>
          <w:sz w:val="20"/>
          <w:szCs w:val="20"/>
          <w:lang w:eastAsia="zh-CN" w:bidi="hi-IN"/>
        </w:rPr>
        <w:t>конференции и прочее. Реализация подпрограммы позволит:</w:t>
      </w:r>
    </w:p>
    <w:p w:rsidR="00546B5E" w:rsidRPr="00913EDA" w:rsidRDefault="00546B5E" w:rsidP="00B82BCE">
      <w:pPr>
        <w:widowControl w:val="0"/>
        <w:suppressAutoHyphens/>
        <w:autoSpaceDN w:val="0"/>
        <w:ind w:firstLine="708"/>
        <w:jc w:val="both"/>
        <w:textAlignment w:val="baseline"/>
        <w:rPr>
          <w:rFonts w:eastAsia="SimSun"/>
          <w:kern w:val="3"/>
          <w:sz w:val="20"/>
          <w:szCs w:val="20"/>
          <w:lang w:eastAsia="zh-CN" w:bidi="hi-IN"/>
        </w:rPr>
      </w:pPr>
      <w:r w:rsidRPr="00913EDA">
        <w:rPr>
          <w:rFonts w:eastAsia="SimSun"/>
          <w:kern w:val="3"/>
          <w:sz w:val="20"/>
          <w:szCs w:val="20"/>
          <w:lang w:eastAsia="zh-CN" w:bidi="hi-IN"/>
        </w:rPr>
        <w:t>- обеспечить доступность для каждого педагогического работника качественного дополнительного профессионального образования по профилю педагогической деятельности с учетом его профессиональных дефицитов и интересов, а также требований работодателей - создать условия для саморазвития, повышения уровня профессионального мастерства, овладения навыками использования современных цифровых технологий;</w:t>
      </w:r>
    </w:p>
    <w:p w:rsidR="00546B5E" w:rsidRPr="00913EDA" w:rsidRDefault="00546B5E" w:rsidP="00B82BCE">
      <w:pPr>
        <w:widowControl w:val="0"/>
        <w:suppressAutoHyphens/>
        <w:autoSpaceDN w:val="0"/>
        <w:ind w:firstLine="708"/>
        <w:jc w:val="both"/>
        <w:textAlignment w:val="baseline"/>
        <w:rPr>
          <w:rFonts w:eastAsia="SimSun"/>
          <w:kern w:val="3"/>
          <w:sz w:val="20"/>
          <w:szCs w:val="20"/>
          <w:lang w:eastAsia="zh-CN" w:bidi="hi-IN"/>
        </w:rPr>
      </w:pPr>
      <w:r w:rsidRPr="00913EDA">
        <w:rPr>
          <w:rFonts w:eastAsia="SimSun"/>
          <w:kern w:val="3"/>
          <w:sz w:val="20"/>
          <w:szCs w:val="20"/>
          <w:lang w:eastAsia="zh-CN" w:bidi="hi-IN"/>
        </w:rPr>
        <w:t xml:space="preserve">- организовать и спланировать повышение квалификации педагогических работников на основе единых принципов, установленных для всех субъектов Российской Федерации; </w:t>
      </w:r>
    </w:p>
    <w:p w:rsidR="00546B5E" w:rsidRPr="00913EDA" w:rsidRDefault="00546B5E" w:rsidP="00B82BCE">
      <w:pPr>
        <w:widowControl w:val="0"/>
        <w:suppressAutoHyphens/>
        <w:autoSpaceDN w:val="0"/>
        <w:ind w:firstLine="708"/>
        <w:jc w:val="both"/>
        <w:textAlignment w:val="baseline"/>
        <w:rPr>
          <w:rFonts w:eastAsia="SimSun"/>
          <w:kern w:val="3"/>
          <w:sz w:val="20"/>
          <w:szCs w:val="20"/>
          <w:lang w:eastAsia="zh-CN" w:bidi="hi-IN"/>
        </w:rPr>
      </w:pPr>
      <w:r w:rsidRPr="00913EDA">
        <w:rPr>
          <w:rFonts w:eastAsia="SimSun"/>
          <w:kern w:val="3"/>
          <w:sz w:val="20"/>
          <w:szCs w:val="20"/>
          <w:lang w:eastAsia="zh-CN" w:bidi="hi-IN"/>
        </w:rPr>
        <w:t>- стимулировать участие педагогических работников в деятельности профессиональных ассоциаций;</w:t>
      </w:r>
    </w:p>
    <w:p w:rsidR="00546B5E" w:rsidRPr="00913EDA" w:rsidRDefault="00546B5E" w:rsidP="00B82BCE">
      <w:pPr>
        <w:widowControl w:val="0"/>
        <w:suppressAutoHyphens/>
        <w:autoSpaceDN w:val="0"/>
        <w:ind w:firstLine="708"/>
        <w:jc w:val="both"/>
        <w:textAlignment w:val="baseline"/>
        <w:rPr>
          <w:rFonts w:eastAsia="SimSun"/>
          <w:kern w:val="3"/>
          <w:sz w:val="20"/>
          <w:szCs w:val="20"/>
          <w:lang w:eastAsia="zh-CN" w:bidi="hi-IN"/>
        </w:rPr>
      </w:pPr>
      <w:r w:rsidRPr="00913EDA">
        <w:rPr>
          <w:rFonts w:eastAsia="SimSun"/>
          <w:kern w:val="3"/>
          <w:sz w:val="20"/>
          <w:szCs w:val="20"/>
          <w:lang w:eastAsia="zh-CN" w:bidi="hi-IN"/>
        </w:rPr>
        <w:t xml:space="preserve">- поддерживать развитие «горизонтального обучения» среди педагогических работников, в том числе на основе обмена опытом; </w:t>
      </w:r>
    </w:p>
    <w:p w:rsidR="00546B5E" w:rsidRPr="00913EDA" w:rsidRDefault="00546B5E" w:rsidP="00B82BCE">
      <w:pPr>
        <w:widowControl w:val="0"/>
        <w:suppressAutoHyphens/>
        <w:autoSpaceDN w:val="0"/>
        <w:ind w:firstLine="708"/>
        <w:jc w:val="both"/>
        <w:textAlignment w:val="baseline"/>
        <w:rPr>
          <w:rFonts w:eastAsia="SimSun"/>
          <w:kern w:val="3"/>
          <w:sz w:val="20"/>
          <w:szCs w:val="20"/>
          <w:lang w:eastAsia="zh-CN" w:bidi="hi-IN"/>
        </w:rPr>
      </w:pPr>
      <w:r w:rsidRPr="00913EDA">
        <w:rPr>
          <w:rFonts w:eastAsia="SimSun"/>
          <w:kern w:val="3"/>
          <w:sz w:val="20"/>
          <w:szCs w:val="20"/>
          <w:lang w:eastAsia="zh-CN" w:bidi="hi-IN"/>
        </w:rPr>
        <w:t xml:space="preserve">- обеспечить инструменты для использования в педагогической практике подтвердивших </w:t>
      </w:r>
    </w:p>
    <w:p w:rsidR="00546B5E" w:rsidRPr="00913EDA" w:rsidRDefault="00546B5E" w:rsidP="00B82BCE">
      <w:pPr>
        <w:widowControl w:val="0"/>
        <w:suppressAutoHyphens/>
        <w:autoSpaceDN w:val="0"/>
        <w:jc w:val="both"/>
        <w:textAlignment w:val="baseline"/>
        <w:rPr>
          <w:rFonts w:eastAsia="SimSun"/>
          <w:kern w:val="3"/>
          <w:sz w:val="20"/>
          <w:szCs w:val="20"/>
          <w:lang w:eastAsia="zh-CN" w:bidi="hi-IN"/>
        </w:rPr>
      </w:pPr>
      <w:r w:rsidRPr="00913EDA">
        <w:rPr>
          <w:rFonts w:eastAsia="SimSun"/>
          <w:kern w:val="3"/>
          <w:sz w:val="20"/>
          <w:szCs w:val="20"/>
          <w:lang w:eastAsia="zh-CN" w:bidi="hi-IN"/>
        </w:rPr>
        <w:t>эффективность методик и технологий обучения;</w:t>
      </w:r>
    </w:p>
    <w:p w:rsidR="00546B5E" w:rsidRPr="00913EDA" w:rsidRDefault="00546B5E" w:rsidP="00B82BCE">
      <w:pPr>
        <w:widowControl w:val="0"/>
        <w:suppressAutoHyphens/>
        <w:autoSpaceDN w:val="0"/>
        <w:ind w:firstLine="708"/>
        <w:jc w:val="both"/>
        <w:textAlignment w:val="baseline"/>
        <w:rPr>
          <w:rFonts w:eastAsia="SimSun"/>
          <w:kern w:val="3"/>
          <w:sz w:val="20"/>
          <w:szCs w:val="20"/>
          <w:lang w:eastAsia="zh-CN" w:bidi="hi-IN"/>
        </w:rPr>
      </w:pPr>
      <w:r w:rsidRPr="00913EDA">
        <w:rPr>
          <w:rFonts w:eastAsia="SimSun"/>
          <w:kern w:val="3"/>
          <w:sz w:val="20"/>
          <w:szCs w:val="20"/>
          <w:lang w:eastAsia="zh-CN" w:bidi="hi-IN"/>
        </w:rPr>
        <w:t xml:space="preserve">- обеспечить опережающее обучение новым образовательным технологиям, внедрение различных форматов электронного образования; в том числе мероприятий по повышению квалификации учителей, </w:t>
      </w:r>
      <w:r w:rsidRPr="00913EDA">
        <w:rPr>
          <w:rFonts w:eastAsia="SimSun"/>
          <w:kern w:val="3"/>
          <w:sz w:val="20"/>
          <w:szCs w:val="20"/>
          <w:lang w:eastAsia="zh-CN" w:bidi="hi-IN"/>
        </w:rPr>
        <w:lastRenderedPageBreak/>
        <w:t>работающих с талантливыми детьми;</w:t>
      </w:r>
    </w:p>
    <w:p w:rsidR="00546B5E" w:rsidRPr="00913EDA" w:rsidRDefault="00546B5E" w:rsidP="00B82BCE">
      <w:pPr>
        <w:ind w:firstLine="708"/>
        <w:jc w:val="both"/>
        <w:rPr>
          <w:rFonts w:eastAsiaTheme="minorEastAsia"/>
          <w:sz w:val="20"/>
          <w:szCs w:val="20"/>
        </w:rPr>
      </w:pPr>
      <w:r w:rsidRPr="00913EDA">
        <w:rPr>
          <w:rFonts w:eastAsiaTheme="minorEastAsia"/>
          <w:sz w:val="20"/>
          <w:szCs w:val="20"/>
        </w:rPr>
        <w:t>- реализовать концепцию обновления содержания и технологий педагогического образования.</w:t>
      </w:r>
    </w:p>
    <w:p w:rsidR="00546B5E" w:rsidRPr="00913EDA" w:rsidRDefault="00546B5E" w:rsidP="00B82BCE">
      <w:pPr>
        <w:rPr>
          <w:sz w:val="20"/>
          <w:szCs w:val="20"/>
        </w:rPr>
      </w:pPr>
    </w:p>
    <w:p w:rsidR="00546B5E" w:rsidRPr="00913EDA" w:rsidRDefault="00DF76EF" w:rsidP="00BF66A5">
      <w:pPr>
        <w:numPr>
          <w:ilvl w:val="0"/>
          <w:numId w:val="55"/>
        </w:numPr>
        <w:spacing w:after="200"/>
        <w:contextualSpacing/>
        <w:jc w:val="center"/>
        <w:rPr>
          <w:sz w:val="20"/>
          <w:szCs w:val="20"/>
        </w:rPr>
      </w:pPr>
      <w:r w:rsidRPr="00913EDA">
        <w:rPr>
          <w:sz w:val="20"/>
          <w:szCs w:val="20"/>
        </w:rPr>
        <w:t xml:space="preserve"> Цель, </w:t>
      </w:r>
      <w:r w:rsidR="00546B5E" w:rsidRPr="00913EDA">
        <w:rPr>
          <w:sz w:val="20"/>
          <w:szCs w:val="20"/>
        </w:rPr>
        <w:t>задачи, целевые индикаторы подпрограммы</w:t>
      </w:r>
    </w:p>
    <w:p w:rsidR="00546B5E" w:rsidRPr="00913EDA" w:rsidRDefault="00546B5E" w:rsidP="00B82BCE">
      <w:pPr>
        <w:autoSpaceDE w:val="0"/>
        <w:autoSpaceDN w:val="0"/>
        <w:ind w:firstLine="708"/>
        <w:jc w:val="both"/>
        <w:rPr>
          <w:rFonts w:eastAsiaTheme="minorEastAsia"/>
          <w:sz w:val="20"/>
          <w:szCs w:val="20"/>
        </w:rPr>
      </w:pPr>
      <w:r w:rsidRPr="00913EDA">
        <w:rPr>
          <w:rFonts w:eastAsiaTheme="minorEastAsia"/>
          <w:sz w:val="20"/>
          <w:szCs w:val="20"/>
        </w:rPr>
        <w:t>Цель подпрограммы: обеспечение системы образования Куйбышевского района высококвалифицированными кадрами,</w:t>
      </w:r>
      <w:r w:rsidR="00DF76EF" w:rsidRPr="00913EDA">
        <w:rPr>
          <w:rFonts w:eastAsiaTheme="minorEastAsia"/>
          <w:sz w:val="20"/>
          <w:szCs w:val="20"/>
        </w:rPr>
        <w:t xml:space="preserve"> обладающими профессиональными </w:t>
      </w:r>
      <w:r w:rsidRPr="00913EDA">
        <w:rPr>
          <w:rFonts w:eastAsiaTheme="minorEastAsia"/>
          <w:sz w:val="20"/>
          <w:szCs w:val="20"/>
        </w:rPr>
        <w:t>компетенциями по реализации основных образовательных программ общего и дополнительного образования.</w:t>
      </w:r>
    </w:p>
    <w:p w:rsidR="00546B5E" w:rsidRPr="00913EDA" w:rsidRDefault="00546B5E" w:rsidP="00B82BCE">
      <w:pPr>
        <w:ind w:firstLine="708"/>
        <w:jc w:val="both"/>
        <w:rPr>
          <w:rFonts w:eastAsiaTheme="minorEastAsia"/>
          <w:sz w:val="20"/>
          <w:szCs w:val="20"/>
        </w:rPr>
      </w:pPr>
      <w:r w:rsidRPr="00913EDA">
        <w:rPr>
          <w:rFonts w:eastAsiaTheme="minorEastAsia"/>
          <w:sz w:val="20"/>
          <w:szCs w:val="20"/>
        </w:rPr>
        <w:t>- совершенствование условий для непрерывного и планомерного повышения квалификации педагогических работников, в том числе на основе использования современных цифровых технологий, обеспечение участия в профессиональных ассоциациях, программах обмена опытом и лучшими практиками;</w:t>
      </w:r>
    </w:p>
    <w:p w:rsidR="00546B5E" w:rsidRPr="00913EDA" w:rsidRDefault="00546B5E" w:rsidP="00B82BCE">
      <w:pPr>
        <w:jc w:val="both"/>
        <w:rPr>
          <w:rFonts w:eastAsiaTheme="minorEastAsia"/>
          <w:sz w:val="20"/>
          <w:szCs w:val="20"/>
        </w:rPr>
      </w:pPr>
      <w:r w:rsidRPr="00913EDA">
        <w:rPr>
          <w:rFonts w:eastAsiaTheme="minorEastAsia"/>
          <w:sz w:val="20"/>
          <w:szCs w:val="20"/>
        </w:rPr>
        <w:t>- создание оптимальных условий для реализации системы мер по повышению престижа профессии педагога, привлечению и закреплению квалифицированных кадров в системе образования Куйбышевского района, в том числе молодых специалистов.</w:t>
      </w:r>
    </w:p>
    <w:p w:rsidR="00546B5E" w:rsidRPr="00913EDA" w:rsidRDefault="00546B5E" w:rsidP="00B82BCE">
      <w:pPr>
        <w:ind w:firstLine="708"/>
        <w:jc w:val="both"/>
        <w:rPr>
          <w:rFonts w:eastAsiaTheme="minorEastAsia"/>
          <w:sz w:val="20"/>
          <w:szCs w:val="20"/>
        </w:rPr>
      </w:pPr>
      <w:r w:rsidRPr="00913EDA">
        <w:rPr>
          <w:rFonts w:eastAsiaTheme="minorEastAsia"/>
          <w:sz w:val="20"/>
          <w:szCs w:val="20"/>
        </w:rPr>
        <w:t>Основные целевые индикаторы подпрограммы:</w:t>
      </w:r>
    </w:p>
    <w:p w:rsidR="00546B5E" w:rsidRPr="00913EDA" w:rsidRDefault="00546B5E" w:rsidP="00B82BCE">
      <w:pPr>
        <w:jc w:val="both"/>
        <w:rPr>
          <w:rFonts w:eastAsiaTheme="minorEastAsia"/>
          <w:color w:val="000000"/>
          <w:sz w:val="20"/>
          <w:szCs w:val="20"/>
          <w:shd w:val="clear" w:color="auto" w:fill="FFFFFF"/>
        </w:rPr>
      </w:pPr>
      <w:r w:rsidRPr="00913EDA">
        <w:rPr>
          <w:rFonts w:eastAsiaTheme="minorEastAsia"/>
          <w:color w:val="000000"/>
          <w:sz w:val="20"/>
          <w:szCs w:val="20"/>
          <w:shd w:val="clear" w:color="auto" w:fill="FFFFFF"/>
        </w:rPr>
        <w:t>- доля педагогических работников образовательных организаций, которым при прохождении аттестации присвоена перв</w:t>
      </w:r>
      <w:r w:rsidR="00DF76EF" w:rsidRPr="00913EDA">
        <w:rPr>
          <w:rFonts w:eastAsiaTheme="minorEastAsia"/>
          <w:color w:val="000000"/>
          <w:sz w:val="20"/>
          <w:szCs w:val="20"/>
          <w:shd w:val="clear" w:color="auto" w:fill="FFFFFF"/>
        </w:rPr>
        <w:t xml:space="preserve">ая или высшая квалификационные </w:t>
      </w:r>
      <w:r w:rsidRPr="00913EDA">
        <w:rPr>
          <w:rFonts w:eastAsiaTheme="minorEastAsia"/>
          <w:color w:val="000000"/>
          <w:sz w:val="20"/>
          <w:szCs w:val="20"/>
          <w:shd w:val="clear" w:color="auto" w:fill="FFFFFF"/>
        </w:rPr>
        <w:t>категории;</w:t>
      </w:r>
    </w:p>
    <w:p w:rsidR="00546B5E" w:rsidRPr="00913EDA" w:rsidRDefault="00546B5E" w:rsidP="00B82BCE">
      <w:pPr>
        <w:jc w:val="both"/>
        <w:rPr>
          <w:rFonts w:eastAsiaTheme="minorEastAsia"/>
          <w:color w:val="000000"/>
          <w:sz w:val="20"/>
          <w:szCs w:val="20"/>
          <w:shd w:val="clear" w:color="auto" w:fill="FFFFFF"/>
        </w:rPr>
      </w:pPr>
      <w:r w:rsidRPr="00913EDA">
        <w:rPr>
          <w:rFonts w:eastAsiaTheme="minorEastAsia"/>
          <w:color w:val="000000"/>
          <w:sz w:val="20"/>
          <w:szCs w:val="20"/>
          <w:shd w:val="clear" w:color="auto" w:fill="FFFFFF"/>
        </w:rPr>
        <w:t>- доля педагогических и руководящих работников образовательных организаций, обеспеченных повышением квалификации в разных формах;</w:t>
      </w:r>
    </w:p>
    <w:p w:rsidR="00546B5E" w:rsidRPr="00913EDA" w:rsidRDefault="00DF76EF" w:rsidP="00B82BCE">
      <w:pPr>
        <w:jc w:val="both"/>
        <w:rPr>
          <w:rFonts w:eastAsiaTheme="minorEastAsia"/>
          <w:color w:val="000000"/>
          <w:sz w:val="20"/>
          <w:szCs w:val="20"/>
          <w:shd w:val="clear" w:color="auto" w:fill="FFFFFF"/>
        </w:rPr>
      </w:pPr>
      <w:r w:rsidRPr="00913EDA">
        <w:rPr>
          <w:rFonts w:eastAsiaTheme="minorEastAsia"/>
          <w:sz w:val="20"/>
          <w:szCs w:val="20"/>
        </w:rPr>
        <w:t xml:space="preserve">- доля </w:t>
      </w:r>
      <w:r w:rsidR="00546B5E" w:rsidRPr="00913EDA">
        <w:rPr>
          <w:rFonts w:eastAsiaTheme="minorEastAsia"/>
          <w:sz w:val="20"/>
          <w:szCs w:val="20"/>
        </w:rPr>
        <w:t>молодых педагогов до 35 лет, работающих в образовательных организациях</w:t>
      </w:r>
      <w:r w:rsidR="00546B5E" w:rsidRPr="00913EDA">
        <w:rPr>
          <w:rFonts w:eastAsiaTheme="minorEastAsia"/>
          <w:color w:val="000000"/>
          <w:sz w:val="20"/>
          <w:szCs w:val="20"/>
          <w:shd w:val="clear" w:color="auto" w:fill="FFFFFF"/>
        </w:rPr>
        <w:t>.</w:t>
      </w:r>
    </w:p>
    <w:p w:rsidR="00546B5E" w:rsidRPr="00913EDA" w:rsidRDefault="00546B5E" w:rsidP="00B82BCE">
      <w:pPr>
        <w:ind w:left="1069"/>
        <w:jc w:val="center"/>
        <w:rPr>
          <w:sz w:val="20"/>
          <w:szCs w:val="20"/>
        </w:rPr>
      </w:pPr>
    </w:p>
    <w:p w:rsidR="00546B5E" w:rsidRPr="00913EDA" w:rsidRDefault="00546B5E" w:rsidP="00BF66A5">
      <w:pPr>
        <w:numPr>
          <w:ilvl w:val="0"/>
          <w:numId w:val="55"/>
        </w:numPr>
        <w:spacing w:after="200"/>
        <w:contextualSpacing/>
        <w:jc w:val="center"/>
        <w:rPr>
          <w:sz w:val="20"/>
          <w:szCs w:val="20"/>
        </w:rPr>
      </w:pPr>
      <w:r w:rsidRPr="00913EDA">
        <w:rPr>
          <w:sz w:val="20"/>
          <w:szCs w:val="20"/>
        </w:rPr>
        <w:t>Характеристика мероприятий подпрограммы</w:t>
      </w:r>
    </w:p>
    <w:p w:rsidR="00546B5E" w:rsidRPr="00913EDA" w:rsidRDefault="00546B5E" w:rsidP="00B82BCE">
      <w:pPr>
        <w:widowControl w:val="0"/>
        <w:suppressAutoHyphens/>
        <w:autoSpaceDN w:val="0"/>
        <w:ind w:firstLine="708"/>
        <w:jc w:val="both"/>
        <w:textAlignment w:val="baseline"/>
        <w:rPr>
          <w:rFonts w:eastAsia="SimSun"/>
          <w:kern w:val="3"/>
          <w:sz w:val="20"/>
          <w:szCs w:val="20"/>
          <w:lang w:eastAsia="zh-CN" w:bidi="hi-IN"/>
        </w:rPr>
      </w:pPr>
      <w:r w:rsidRPr="00913EDA">
        <w:rPr>
          <w:rFonts w:eastAsia="SimSun"/>
          <w:kern w:val="3"/>
          <w:sz w:val="20"/>
          <w:szCs w:val="20"/>
          <w:lang w:eastAsia="zh-CN" w:bidi="hi-IN"/>
        </w:rPr>
        <w:t xml:space="preserve">Ежегодно не менее 10 % педагогических работников системы общего, дополнительного и профессионального образования пройдут обучение в рамках национальной системы профессионального роста педагогических работников на базе центров непрерывного повышения профессионального мастерства педагогических работников, являющихся юридическими лицами либо структурными подразделениями организаций, осуществляющих образовательную деятельность по образовательным программам высшего образования или/и по </w:t>
      </w:r>
    </w:p>
    <w:p w:rsidR="00546B5E" w:rsidRPr="00913EDA" w:rsidRDefault="00546B5E" w:rsidP="00B82BCE">
      <w:pPr>
        <w:widowControl w:val="0"/>
        <w:suppressAutoHyphens/>
        <w:autoSpaceDN w:val="0"/>
        <w:jc w:val="both"/>
        <w:textAlignment w:val="baseline"/>
        <w:rPr>
          <w:rFonts w:eastAsia="SimSun"/>
          <w:color w:val="FF0000"/>
          <w:kern w:val="3"/>
          <w:sz w:val="20"/>
          <w:szCs w:val="20"/>
          <w:lang w:eastAsia="zh-CN" w:bidi="hi-IN"/>
        </w:rPr>
      </w:pPr>
      <w:r w:rsidRPr="00913EDA">
        <w:rPr>
          <w:rFonts w:eastAsia="SimSun"/>
          <w:kern w:val="3"/>
          <w:sz w:val="20"/>
          <w:szCs w:val="20"/>
          <w:lang w:eastAsia="zh-CN" w:bidi="hi-IN"/>
        </w:rPr>
        <w:t xml:space="preserve">образовательным программам дополнительного профессионального образования, организующими и осуществляющими непрерывное образование педагогических работников с учетом анализа их потребностей в освоении компетенций. </w:t>
      </w:r>
    </w:p>
    <w:p w:rsidR="00546B5E" w:rsidRPr="00913EDA" w:rsidRDefault="00546B5E" w:rsidP="00B82BCE">
      <w:pPr>
        <w:widowControl w:val="0"/>
        <w:suppressAutoHyphens/>
        <w:autoSpaceDN w:val="0"/>
        <w:ind w:firstLine="708"/>
        <w:jc w:val="both"/>
        <w:textAlignment w:val="baseline"/>
        <w:rPr>
          <w:rFonts w:eastAsia="SimSun"/>
          <w:kern w:val="3"/>
          <w:sz w:val="20"/>
          <w:szCs w:val="20"/>
          <w:lang w:eastAsia="zh-CN" w:bidi="hi-IN"/>
        </w:rPr>
      </w:pPr>
      <w:r w:rsidRPr="00913EDA">
        <w:rPr>
          <w:rFonts w:eastAsia="SimSun"/>
          <w:kern w:val="3"/>
          <w:sz w:val="20"/>
          <w:szCs w:val="20"/>
          <w:lang w:eastAsia="zh-CN" w:bidi="hi-IN"/>
        </w:rPr>
        <w:t>Запланировано проведение конференций, педагогических чтений, педа</w:t>
      </w:r>
      <w:r w:rsidR="00DF76EF" w:rsidRPr="00913EDA">
        <w:rPr>
          <w:rFonts w:eastAsia="SimSun"/>
          <w:kern w:val="3"/>
          <w:sz w:val="20"/>
          <w:szCs w:val="20"/>
          <w:lang w:eastAsia="zh-CN" w:bidi="hi-IN"/>
        </w:rPr>
        <w:t xml:space="preserve">гогических форумов, семинаров, </w:t>
      </w:r>
      <w:r w:rsidRPr="00913EDA">
        <w:rPr>
          <w:rFonts w:eastAsia="SimSun"/>
          <w:kern w:val="3"/>
          <w:sz w:val="20"/>
          <w:szCs w:val="20"/>
          <w:lang w:eastAsia="zh-CN" w:bidi="hi-IN"/>
        </w:rPr>
        <w:t xml:space="preserve">в том числе с привлечением сотрудников </w:t>
      </w:r>
      <w:proofErr w:type="spellStart"/>
      <w:r w:rsidRPr="00913EDA">
        <w:rPr>
          <w:rFonts w:eastAsia="SimSun"/>
          <w:kern w:val="3"/>
          <w:sz w:val="20"/>
          <w:szCs w:val="20"/>
          <w:lang w:eastAsia="zh-CN" w:bidi="hi-IN"/>
        </w:rPr>
        <w:t>НИПКиПРО</w:t>
      </w:r>
      <w:proofErr w:type="spellEnd"/>
      <w:r w:rsidRPr="00913EDA">
        <w:rPr>
          <w:rFonts w:eastAsia="SimSun"/>
          <w:kern w:val="3"/>
          <w:sz w:val="20"/>
          <w:szCs w:val="20"/>
          <w:lang w:eastAsia="zh-CN" w:bidi="hi-IN"/>
        </w:rPr>
        <w:t>, НГПУ, НИМРО, членов Региональной общественной организации «Ассоциация участников педагогических конкурсов Новосибирской области», специалистов методического центра «Обра</w:t>
      </w:r>
      <w:r w:rsidR="00A520B9" w:rsidRPr="00913EDA">
        <w:rPr>
          <w:rFonts w:eastAsia="SimSun"/>
          <w:kern w:val="3"/>
          <w:sz w:val="20"/>
          <w:szCs w:val="20"/>
          <w:lang w:eastAsia="zh-CN" w:bidi="hi-IN"/>
        </w:rPr>
        <w:t xml:space="preserve">зование Сибири» с привлечением </w:t>
      </w:r>
      <w:r w:rsidRPr="00913EDA">
        <w:rPr>
          <w:rFonts w:eastAsia="SimSun"/>
          <w:kern w:val="3"/>
          <w:sz w:val="20"/>
          <w:szCs w:val="20"/>
          <w:lang w:eastAsia="zh-CN" w:bidi="hi-IN"/>
        </w:rPr>
        <w:t xml:space="preserve">средств муниципального бюджета. Реализацией мер поддержки развития кадрового потенциала станет участие делегатов Куйбышевского района во всероссийских и международных семинарах, конференциях, съездах и форумах, проводимые на территории региона и за ее пределами.  В связи с этим запланирована оплата командировочных расходов и </w:t>
      </w:r>
      <w:proofErr w:type="spellStart"/>
      <w:r w:rsidRPr="00913EDA">
        <w:rPr>
          <w:rFonts w:eastAsia="SimSun"/>
          <w:kern w:val="3"/>
          <w:sz w:val="20"/>
          <w:szCs w:val="20"/>
          <w:lang w:eastAsia="zh-CN" w:bidi="hi-IN"/>
        </w:rPr>
        <w:t>орг.взносов</w:t>
      </w:r>
      <w:proofErr w:type="spellEnd"/>
      <w:r w:rsidRPr="00913EDA">
        <w:rPr>
          <w:rFonts w:eastAsia="SimSun"/>
          <w:kern w:val="3"/>
          <w:sz w:val="20"/>
          <w:szCs w:val="20"/>
          <w:lang w:eastAsia="zh-CN" w:bidi="hi-IN"/>
        </w:rPr>
        <w:t xml:space="preserve"> их участников из средств местного бюджета.</w:t>
      </w:r>
    </w:p>
    <w:p w:rsidR="00546B5E" w:rsidRPr="00913EDA" w:rsidRDefault="00546B5E" w:rsidP="00B82BCE">
      <w:pPr>
        <w:widowControl w:val="0"/>
        <w:suppressAutoHyphens/>
        <w:autoSpaceDN w:val="0"/>
        <w:ind w:firstLine="708"/>
        <w:jc w:val="both"/>
        <w:textAlignment w:val="baseline"/>
        <w:rPr>
          <w:rFonts w:eastAsia="SimSun"/>
          <w:kern w:val="3"/>
          <w:sz w:val="20"/>
          <w:szCs w:val="20"/>
          <w:lang w:eastAsia="zh-CN" w:bidi="hi-IN"/>
        </w:rPr>
      </w:pPr>
      <w:r w:rsidRPr="00913EDA">
        <w:rPr>
          <w:rFonts w:eastAsia="SimSun"/>
          <w:kern w:val="3"/>
          <w:sz w:val="20"/>
          <w:szCs w:val="20"/>
          <w:lang w:eastAsia="zh-CN" w:bidi="hi-IN"/>
        </w:rPr>
        <w:t xml:space="preserve">Запланировано проведение ряда муниципальных профессиональных конкурсов, в том числе конкурса «Педагог года». В целях повышения социального статуса  педагогических работников, активизации и распространения профессионального опыта лучших педагогов Куйбышевского района, поддержки </w:t>
      </w:r>
      <w:proofErr w:type="spellStart"/>
      <w:r w:rsidRPr="00913EDA">
        <w:rPr>
          <w:rFonts w:eastAsia="SimSun"/>
          <w:kern w:val="3"/>
          <w:sz w:val="20"/>
          <w:szCs w:val="20"/>
          <w:lang w:eastAsia="zh-CN" w:bidi="hi-IN"/>
        </w:rPr>
        <w:t>инновационно</w:t>
      </w:r>
      <w:proofErr w:type="spellEnd"/>
      <w:r w:rsidRPr="00913EDA">
        <w:rPr>
          <w:rFonts w:eastAsia="SimSun"/>
          <w:kern w:val="3"/>
          <w:sz w:val="20"/>
          <w:szCs w:val="20"/>
          <w:lang w:eastAsia="zh-CN" w:bidi="hi-IN"/>
        </w:rPr>
        <w:t xml:space="preserve"> работающих педагогов,  предусмотрены  премии победителям  муниципального конкурса «Педагог года» в номинациях:  «Учитель года» в размере 20 тыс. рублей, «Воспитатель года» в размере 20 </w:t>
      </w:r>
      <w:proofErr w:type="spellStart"/>
      <w:r w:rsidRPr="00913EDA">
        <w:rPr>
          <w:rFonts w:eastAsia="SimSun"/>
          <w:kern w:val="3"/>
          <w:sz w:val="20"/>
          <w:szCs w:val="20"/>
          <w:lang w:eastAsia="zh-CN" w:bidi="hi-IN"/>
        </w:rPr>
        <w:t>тыс.рублей</w:t>
      </w:r>
      <w:proofErr w:type="spellEnd"/>
      <w:r w:rsidRPr="00913EDA">
        <w:rPr>
          <w:rFonts w:eastAsia="SimSun"/>
          <w:kern w:val="3"/>
          <w:sz w:val="20"/>
          <w:szCs w:val="20"/>
          <w:lang w:eastAsia="zh-CN" w:bidi="hi-IN"/>
        </w:rPr>
        <w:t>, «Педагог дополнительного образования» в размере 10 тыс. рублей, «Педагогический дебют» в размере 10 тыс. рублей, «Учитель–дефектолог (психолог, логопед, социальный педагог, учитель-библиотекарь)» в размере 10 тыс. рублей,   Кроме этого, за счет средств муниципального бюджета будут оплачены организационные взносы и командировочные расходы участников региональных и всероссийских  конкурсов профессионального мастерства «Учитель года», «Воспитатель года», «Психолог года» «Учитель-дефектолог (логопед)», «Педагогический дебют», образовательной выставки «Учебная Сибирь».</w:t>
      </w:r>
    </w:p>
    <w:p w:rsidR="00546B5E" w:rsidRPr="00913EDA" w:rsidRDefault="00546B5E" w:rsidP="00B82BCE">
      <w:pPr>
        <w:widowControl w:val="0"/>
        <w:suppressAutoHyphens/>
        <w:autoSpaceDN w:val="0"/>
        <w:ind w:firstLine="708"/>
        <w:jc w:val="both"/>
        <w:textAlignment w:val="baseline"/>
        <w:rPr>
          <w:rFonts w:eastAsia="SimSun"/>
          <w:kern w:val="3"/>
          <w:sz w:val="20"/>
          <w:szCs w:val="20"/>
          <w:lang w:eastAsia="zh-CN" w:bidi="hi-IN"/>
        </w:rPr>
      </w:pPr>
      <w:r w:rsidRPr="00913EDA">
        <w:rPr>
          <w:rFonts w:eastAsia="SimSun"/>
          <w:kern w:val="3"/>
          <w:sz w:val="20"/>
          <w:szCs w:val="20"/>
          <w:lang w:eastAsia="zh-CN" w:bidi="hi-IN"/>
        </w:rPr>
        <w:t xml:space="preserve">В целях повышения престижа профессии педагога запланировано проведение муниципального торжественного мероприятия, посвященного Международному Дню учителя и Дню дошкольного работника. </w:t>
      </w:r>
    </w:p>
    <w:p w:rsidR="00546B5E" w:rsidRPr="00913EDA" w:rsidRDefault="00546B5E" w:rsidP="00B82BCE">
      <w:pPr>
        <w:widowControl w:val="0"/>
        <w:suppressAutoHyphens/>
        <w:autoSpaceDN w:val="0"/>
        <w:ind w:firstLine="708"/>
        <w:jc w:val="both"/>
        <w:textAlignment w:val="baseline"/>
        <w:rPr>
          <w:rFonts w:eastAsia="SimSun"/>
          <w:bCs/>
          <w:kern w:val="3"/>
          <w:sz w:val="20"/>
          <w:szCs w:val="20"/>
          <w:lang w:eastAsia="zh-CN" w:bidi="hi-IN"/>
        </w:rPr>
      </w:pPr>
      <w:r w:rsidRPr="00913EDA">
        <w:rPr>
          <w:rFonts w:eastAsia="SimSun"/>
          <w:kern w:val="3"/>
          <w:sz w:val="20"/>
          <w:szCs w:val="20"/>
          <w:lang w:eastAsia="zh-CN" w:bidi="hi-IN"/>
        </w:rPr>
        <w:t>Дополнительно запланированы мероприятия по о</w:t>
      </w:r>
      <w:r w:rsidRPr="00913EDA">
        <w:rPr>
          <w:rFonts w:eastAsia="SimSun"/>
          <w:bCs/>
          <w:kern w:val="3"/>
          <w:sz w:val="20"/>
          <w:szCs w:val="20"/>
          <w:lang w:eastAsia="zh-CN" w:bidi="hi-IN"/>
        </w:rPr>
        <w:t>свещению в средствах массовой информации позитивного опыта, результатов и достижений в сфере муниципальной кадровой политики в образовании, формированию высокого социального и профессионального статуса педагогического труда.</w:t>
      </w:r>
    </w:p>
    <w:p w:rsidR="00546B5E" w:rsidRPr="00913EDA" w:rsidRDefault="00546B5E" w:rsidP="00BF66A5">
      <w:pPr>
        <w:numPr>
          <w:ilvl w:val="0"/>
          <w:numId w:val="55"/>
        </w:numPr>
        <w:spacing w:after="200"/>
        <w:contextualSpacing/>
        <w:jc w:val="center"/>
        <w:rPr>
          <w:sz w:val="20"/>
          <w:szCs w:val="20"/>
        </w:rPr>
      </w:pPr>
      <w:r w:rsidRPr="00913EDA">
        <w:rPr>
          <w:sz w:val="20"/>
          <w:szCs w:val="20"/>
        </w:rPr>
        <w:t>Ожидаемые и конечные результаты</w:t>
      </w:r>
    </w:p>
    <w:p w:rsidR="00546B5E" w:rsidRPr="00913EDA" w:rsidRDefault="00546B5E" w:rsidP="00B82BCE">
      <w:pPr>
        <w:ind w:firstLine="708"/>
        <w:jc w:val="both"/>
        <w:rPr>
          <w:rFonts w:eastAsiaTheme="minorEastAsia"/>
          <w:sz w:val="20"/>
          <w:szCs w:val="20"/>
        </w:rPr>
      </w:pPr>
      <w:r w:rsidRPr="00913EDA">
        <w:rPr>
          <w:rFonts w:eastAsiaTheme="minorEastAsia"/>
          <w:sz w:val="20"/>
          <w:szCs w:val="20"/>
        </w:rPr>
        <w:t>Ожидаемые результаты реализации подпрограммы,</w:t>
      </w:r>
      <w:r w:rsidRPr="00913EDA">
        <w:rPr>
          <w:rFonts w:eastAsiaTheme="minorEastAsia"/>
          <w:bCs/>
          <w:sz w:val="20"/>
          <w:szCs w:val="20"/>
        </w:rPr>
        <w:t xml:space="preserve"> </w:t>
      </w:r>
      <w:r w:rsidRPr="00913EDA">
        <w:rPr>
          <w:rFonts w:eastAsiaTheme="minorEastAsia"/>
          <w:sz w:val="20"/>
          <w:szCs w:val="20"/>
        </w:rPr>
        <w:t>выраженные в количественно измеримых показателях:</w:t>
      </w:r>
    </w:p>
    <w:p w:rsidR="00546B5E" w:rsidRPr="00913EDA" w:rsidRDefault="00546B5E" w:rsidP="00B82BCE">
      <w:pPr>
        <w:snapToGrid w:val="0"/>
        <w:jc w:val="both"/>
        <w:rPr>
          <w:rFonts w:eastAsiaTheme="minorEastAsia"/>
          <w:i/>
          <w:sz w:val="20"/>
          <w:szCs w:val="20"/>
        </w:rPr>
      </w:pPr>
      <w:r w:rsidRPr="00913EDA">
        <w:rPr>
          <w:rFonts w:eastAsiaTheme="minorEastAsia"/>
          <w:sz w:val="20"/>
          <w:szCs w:val="20"/>
        </w:rPr>
        <w:t>- обеспеченность образовательных органи</w:t>
      </w:r>
      <w:r w:rsidR="00DF76EF" w:rsidRPr="00913EDA">
        <w:rPr>
          <w:rFonts w:eastAsiaTheme="minorEastAsia"/>
          <w:sz w:val="20"/>
          <w:szCs w:val="20"/>
        </w:rPr>
        <w:t xml:space="preserve">заций педагогическими кадрами </w:t>
      </w:r>
      <w:r w:rsidRPr="00913EDA">
        <w:rPr>
          <w:rFonts w:eastAsiaTheme="minorEastAsia"/>
          <w:sz w:val="20"/>
          <w:szCs w:val="20"/>
        </w:rPr>
        <w:t>составит 100%;</w:t>
      </w:r>
    </w:p>
    <w:p w:rsidR="00546B5E" w:rsidRPr="00913EDA" w:rsidRDefault="00546B5E" w:rsidP="00B82BCE">
      <w:pPr>
        <w:snapToGrid w:val="0"/>
        <w:jc w:val="both"/>
        <w:rPr>
          <w:rFonts w:eastAsiaTheme="minorEastAsia"/>
          <w:sz w:val="20"/>
          <w:szCs w:val="20"/>
          <w:shd w:val="clear" w:color="auto" w:fill="FFFFFF"/>
        </w:rPr>
      </w:pPr>
      <w:r w:rsidRPr="00913EDA">
        <w:rPr>
          <w:rFonts w:eastAsiaTheme="minorEastAsia"/>
          <w:color w:val="000000"/>
          <w:sz w:val="20"/>
          <w:szCs w:val="20"/>
          <w:shd w:val="clear" w:color="auto" w:fill="FFFFFF"/>
        </w:rPr>
        <w:t>- доля педагогических работнико</w:t>
      </w:r>
      <w:r w:rsidR="00DF76EF" w:rsidRPr="00913EDA">
        <w:rPr>
          <w:rFonts w:eastAsiaTheme="minorEastAsia"/>
          <w:color w:val="000000"/>
          <w:sz w:val="20"/>
          <w:szCs w:val="20"/>
          <w:shd w:val="clear" w:color="auto" w:fill="FFFFFF"/>
        </w:rPr>
        <w:t xml:space="preserve">в образовательных организаций, </w:t>
      </w:r>
      <w:r w:rsidRPr="00913EDA">
        <w:rPr>
          <w:rFonts w:eastAsiaTheme="minorEastAsia"/>
          <w:color w:val="000000"/>
          <w:sz w:val="20"/>
          <w:szCs w:val="20"/>
          <w:shd w:val="clear" w:color="auto" w:fill="FFFFFF"/>
        </w:rPr>
        <w:t xml:space="preserve">аттестованных на первую и высшую квалификационные категории </w:t>
      </w:r>
      <w:r w:rsidRPr="00913EDA">
        <w:rPr>
          <w:rFonts w:eastAsiaTheme="minorEastAsia"/>
          <w:sz w:val="20"/>
          <w:szCs w:val="20"/>
          <w:shd w:val="clear" w:color="auto" w:fill="FFFFFF"/>
        </w:rPr>
        <w:t>составит 75 %;</w:t>
      </w:r>
    </w:p>
    <w:p w:rsidR="00546B5E" w:rsidRPr="00913EDA" w:rsidRDefault="00546B5E" w:rsidP="00B82BCE">
      <w:pPr>
        <w:jc w:val="both"/>
        <w:rPr>
          <w:rFonts w:eastAsiaTheme="minorEastAsia"/>
          <w:sz w:val="20"/>
          <w:szCs w:val="20"/>
        </w:rPr>
      </w:pPr>
      <w:r w:rsidRPr="00913EDA">
        <w:rPr>
          <w:rFonts w:eastAsiaTheme="minorEastAsia"/>
          <w:color w:val="000000"/>
          <w:sz w:val="20"/>
          <w:szCs w:val="20"/>
          <w:shd w:val="clear" w:color="auto" w:fill="FFFFFF"/>
        </w:rPr>
        <w:t>- доля работников системы образования</w:t>
      </w:r>
      <w:r w:rsidRPr="00913EDA">
        <w:rPr>
          <w:rFonts w:eastAsiaTheme="minorEastAsia"/>
          <w:sz w:val="20"/>
          <w:szCs w:val="20"/>
        </w:rPr>
        <w:t>, обеспеченных курсовой подготовкой</w:t>
      </w:r>
      <w:r w:rsidR="00DF76EF" w:rsidRPr="00913EDA">
        <w:rPr>
          <w:rFonts w:eastAsiaTheme="minorEastAsia"/>
          <w:sz w:val="20"/>
          <w:szCs w:val="20"/>
        </w:rPr>
        <w:t xml:space="preserve"> по методологии 1 раз в 3 года </w:t>
      </w:r>
      <w:r w:rsidRPr="00913EDA">
        <w:rPr>
          <w:rFonts w:eastAsiaTheme="minorEastAsia"/>
          <w:sz w:val="20"/>
          <w:szCs w:val="20"/>
        </w:rPr>
        <w:t xml:space="preserve">составит 100%; </w:t>
      </w:r>
    </w:p>
    <w:p w:rsidR="00546B5E" w:rsidRPr="00913EDA" w:rsidRDefault="00546B5E" w:rsidP="00B82BCE">
      <w:pPr>
        <w:jc w:val="both"/>
        <w:rPr>
          <w:rFonts w:eastAsiaTheme="minorEastAsia"/>
          <w:sz w:val="20"/>
          <w:szCs w:val="20"/>
        </w:rPr>
      </w:pPr>
      <w:r w:rsidRPr="00913EDA">
        <w:rPr>
          <w:rFonts w:eastAsiaTheme="minorEastAsia"/>
          <w:sz w:val="20"/>
          <w:szCs w:val="20"/>
          <w:shd w:val="clear" w:color="auto" w:fill="FFFFFF"/>
        </w:rPr>
        <w:lastRenderedPageBreak/>
        <w:t>- доля молодых специалистов в возрасте до 35 лет составит 22% от общего числа педагогических работников Куйбышевского района.</w:t>
      </w:r>
    </w:p>
    <w:p w:rsidR="00546B5E" w:rsidRPr="00913EDA" w:rsidRDefault="00546B5E" w:rsidP="00B82BCE">
      <w:pPr>
        <w:jc w:val="center"/>
        <w:rPr>
          <w:rFonts w:eastAsiaTheme="minorEastAsia"/>
          <w:sz w:val="20"/>
          <w:szCs w:val="20"/>
        </w:rPr>
      </w:pPr>
    </w:p>
    <w:p w:rsidR="00546B5E" w:rsidRPr="00913EDA" w:rsidRDefault="00546B5E" w:rsidP="00B82BCE">
      <w:pPr>
        <w:jc w:val="center"/>
        <w:rPr>
          <w:rFonts w:eastAsiaTheme="minorEastAsia"/>
          <w:sz w:val="20"/>
          <w:szCs w:val="20"/>
        </w:rPr>
      </w:pPr>
    </w:p>
    <w:p w:rsidR="00546B5E" w:rsidRPr="00913EDA" w:rsidRDefault="00546B5E" w:rsidP="00B82BCE">
      <w:pPr>
        <w:jc w:val="center"/>
        <w:rPr>
          <w:rFonts w:eastAsiaTheme="minorEastAsia"/>
          <w:sz w:val="20"/>
          <w:szCs w:val="20"/>
        </w:rPr>
      </w:pPr>
    </w:p>
    <w:p w:rsidR="00546B5E" w:rsidRPr="00913EDA" w:rsidRDefault="00546B5E" w:rsidP="00B82BCE">
      <w:pPr>
        <w:widowControl w:val="0"/>
        <w:suppressAutoHyphens/>
        <w:spacing w:after="200"/>
        <w:rPr>
          <w:rFonts w:asciiTheme="minorHAnsi" w:eastAsia="DejaVu Sans" w:hAnsiTheme="minorHAnsi" w:cstheme="minorBidi"/>
          <w:kern w:val="1"/>
          <w:sz w:val="20"/>
          <w:szCs w:val="20"/>
          <w:lang w:eastAsia="ar-SA"/>
        </w:rPr>
        <w:sectPr w:rsidR="00546B5E" w:rsidRPr="00913EDA" w:rsidSect="00B82BCE">
          <w:pgSz w:w="11906" w:h="16838"/>
          <w:pgMar w:top="1134" w:right="850" w:bottom="1134" w:left="1701" w:header="708" w:footer="708" w:gutter="0"/>
          <w:cols w:space="708"/>
          <w:titlePg/>
          <w:docGrid w:linePitch="360"/>
        </w:sectPr>
      </w:pPr>
    </w:p>
    <w:tbl>
      <w:tblPr>
        <w:tblStyle w:val="2100"/>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368"/>
        <w:gridCol w:w="5203"/>
      </w:tblGrid>
      <w:tr w:rsidR="00546B5E" w:rsidRPr="00913EDA" w:rsidTr="00B82BCE">
        <w:tc>
          <w:tcPr>
            <w:tcW w:w="4368" w:type="dxa"/>
          </w:tcPr>
          <w:p w:rsidR="00546B5E" w:rsidRPr="00913EDA" w:rsidRDefault="00546B5E" w:rsidP="00B82BCE">
            <w:pPr>
              <w:widowControl w:val="0"/>
              <w:suppressAutoHyphens/>
              <w:rPr>
                <w:rFonts w:eastAsia="DejaVu Sans"/>
                <w:kern w:val="1"/>
                <w:sz w:val="20"/>
                <w:szCs w:val="20"/>
                <w:lang w:eastAsia="ar-SA"/>
              </w:rPr>
            </w:pPr>
          </w:p>
        </w:tc>
        <w:tc>
          <w:tcPr>
            <w:tcW w:w="5203" w:type="dxa"/>
          </w:tcPr>
          <w:p w:rsidR="00546B5E" w:rsidRPr="00913EDA" w:rsidRDefault="00546B5E" w:rsidP="00B82BCE">
            <w:pPr>
              <w:jc w:val="right"/>
              <w:rPr>
                <w:sz w:val="20"/>
                <w:szCs w:val="20"/>
              </w:rPr>
            </w:pPr>
            <w:r w:rsidRPr="00913EDA">
              <w:rPr>
                <w:sz w:val="20"/>
                <w:szCs w:val="20"/>
              </w:rPr>
              <w:t>Приложение № 4</w:t>
            </w:r>
          </w:p>
          <w:p w:rsidR="00546B5E" w:rsidRPr="00913EDA" w:rsidRDefault="00546B5E" w:rsidP="00B82BCE">
            <w:pPr>
              <w:jc w:val="right"/>
              <w:rPr>
                <w:sz w:val="20"/>
                <w:szCs w:val="20"/>
              </w:rPr>
            </w:pPr>
            <w:r w:rsidRPr="00913EDA">
              <w:rPr>
                <w:sz w:val="20"/>
                <w:szCs w:val="20"/>
              </w:rPr>
              <w:t xml:space="preserve">к муниципальной программе </w:t>
            </w:r>
          </w:p>
          <w:p w:rsidR="00546B5E" w:rsidRPr="00913EDA" w:rsidRDefault="00546B5E" w:rsidP="00B82BCE">
            <w:pPr>
              <w:jc w:val="right"/>
              <w:rPr>
                <w:sz w:val="20"/>
                <w:szCs w:val="20"/>
              </w:rPr>
            </w:pPr>
            <w:r w:rsidRPr="00913EDA">
              <w:rPr>
                <w:sz w:val="20"/>
                <w:szCs w:val="20"/>
              </w:rPr>
              <w:t xml:space="preserve">«Развитие системы образования </w:t>
            </w:r>
          </w:p>
          <w:p w:rsidR="00546B5E" w:rsidRPr="00913EDA" w:rsidRDefault="00A520B9" w:rsidP="00B82BCE">
            <w:pPr>
              <w:jc w:val="right"/>
              <w:rPr>
                <w:sz w:val="20"/>
                <w:szCs w:val="20"/>
              </w:rPr>
            </w:pPr>
            <w:r w:rsidRPr="00913EDA">
              <w:rPr>
                <w:sz w:val="20"/>
                <w:szCs w:val="20"/>
              </w:rPr>
              <w:t>Куйбышевского района</w:t>
            </w:r>
            <w:r w:rsidR="00546B5E" w:rsidRPr="00913EDA">
              <w:rPr>
                <w:sz w:val="20"/>
                <w:szCs w:val="20"/>
              </w:rPr>
              <w:t xml:space="preserve"> </w:t>
            </w:r>
            <w:r w:rsidR="00546B5E" w:rsidRPr="00913EDA">
              <w:rPr>
                <w:sz w:val="20"/>
                <w:szCs w:val="20"/>
              </w:rPr>
              <w:br/>
              <w:t>на 2020-2022 годы»</w:t>
            </w:r>
          </w:p>
          <w:p w:rsidR="00546B5E" w:rsidRPr="00913EDA" w:rsidRDefault="00546B5E" w:rsidP="00B82BCE">
            <w:pPr>
              <w:widowControl w:val="0"/>
              <w:suppressAutoHyphens/>
              <w:jc w:val="center"/>
              <w:rPr>
                <w:rFonts w:eastAsia="DejaVu Sans"/>
                <w:kern w:val="1"/>
                <w:sz w:val="20"/>
                <w:szCs w:val="20"/>
                <w:lang w:eastAsia="ar-SA"/>
              </w:rPr>
            </w:pPr>
          </w:p>
        </w:tc>
      </w:tr>
    </w:tbl>
    <w:p w:rsidR="00546B5E" w:rsidRPr="00913EDA" w:rsidRDefault="00546B5E" w:rsidP="00B82BCE">
      <w:pPr>
        <w:widowControl w:val="0"/>
        <w:suppressAutoHyphens/>
        <w:spacing w:after="200"/>
        <w:rPr>
          <w:rFonts w:eastAsia="DejaVu Sans"/>
          <w:kern w:val="1"/>
          <w:sz w:val="20"/>
          <w:szCs w:val="20"/>
          <w:lang w:eastAsia="ar-SA"/>
        </w:rPr>
      </w:pPr>
    </w:p>
    <w:p w:rsidR="00546B5E" w:rsidRPr="00913EDA" w:rsidRDefault="00546B5E" w:rsidP="00B82BCE">
      <w:pPr>
        <w:widowControl w:val="0"/>
        <w:suppressAutoHyphens/>
        <w:spacing w:after="200"/>
        <w:jc w:val="center"/>
        <w:rPr>
          <w:rFonts w:eastAsia="DejaVu Sans"/>
          <w:kern w:val="1"/>
          <w:sz w:val="20"/>
          <w:szCs w:val="20"/>
          <w:lang w:eastAsia="ar-SA"/>
        </w:rPr>
      </w:pPr>
      <w:r w:rsidRPr="00913EDA">
        <w:rPr>
          <w:rFonts w:eastAsia="DejaVu Sans"/>
          <w:kern w:val="1"/>
          <w:sz w:val="20"/>
          <w:szCs w:val="20"/>
          <w:lang w:eastAsia="ar-SA"/>
        </w:rPr>
        <w:t>Цели, задачи и целевые индикаторы</w:t>
      </w:r>
    </w:p>
    <w:p w:rsidR="00546B5E" w:rsidRPr="00913EDA" w:rsidRDefault="00546B5E" w:rsidP="00B82BCE">
      <w:pPr>
        <w:widowControl w:val="0"/>
        <w:suppressAutoHyphens/>
        <w:spacing w:after="200"/>
        <w:jc w:val="center"/>
        <w:rPr>
          <w:rFonts w:eastAsia="DejaVu Sans"/>
          <w:kern w:val="1"/>
          <w:sz w:val="20"/>
          <w:szCs w:val="20"/>
          <w:lang w:eastAsia="ar-SA"/>
        </w:rPr>
      </w:pPr>
      <w:r w:rsidRPr="00913EDA">
        <w:rPr>
          <w:rFonts w:eastAsia="DejaVu Sans"/>
          <w:kern w:val="1"/>
          <w:sz w:val="20"/>
          <w:szCs w:val="20"/>
          <w:lang w:eastAsia="ar-SA"/>
        </w:rPr>
        <w:t>муниципальной программы «Развитие системы образования Куйбышевского района на 2020-2022 годы»</w:t>
      </w:r>
    </w:p>
    <w:p w:rsidR="00546B5E" w:rsidRPr="00913EDA" w:rsidRDefault="00546B5E" w:rsidP="00B82BCE">
      <w:pPr>
        <w:widowControl w:val="0"/>
        <w:suppressAutoHyphens/>
        <w:spacing w:after="200"/>
        <w:jc w:val="center"/>
        <w:rPr>
          <w:rFonts w:eastAsia="DejaVu Sans"/>
          <w:kern w:val="1"/>
          <w:sz w:val="20"/>
          <w:szCs w:val="20"/>
          <w:lang w:eastAsia="ar-SA"/>
        </w:rPr>
      </w:pPr>
      <w:r w:rsidRPr="00913EDA">
        <w:rPr>
          <w:rFonts w:eastAsia="DejaVu Sans"/>
          <w:kern w:val="1"/>
          <w:sz w:val="20"/>
          <w:szCs w:val="20"/>
          <w:lang w:eastAsia="ar-SA"/>
        </w:rPr>
        <w:t>на очередной 2020 год и плановый период 2021 и 2022 годов</w:t>
      </w:r>
    </w:p>
    <w:tbl>
      <w:tblPr>
        <w:tblW w:w="14880" w:type="dxa"/>
        <w:tblCellSpacing w:w="5" w:type="nil"/>
        <w:tblInd w:w="-67" w:type="dxa"/>
        <w:tblLayout w:type="fixed"/>
        <w:tblCellMar>
          <w:left w:w="75" w:type="dxa"/>
          <w:right w:w="75" w:type="dxa"/>
        </w:tblCellMar>
        <w:tblLook w:val="0000" w:firstRow="0" w:lastRow="0" w:firstColumn="0" w:lastColumn="0" w:noHBand="0" w:noVBand="0"/>
      </w:tblPr>
      <w:tblGrid>
        <w:gridCol w:w="4389"/>
        <w:gridCol w:w="4400"/>
        <w:gridCol w:w="1410"/>
        <w:gridCol w:w="8"/>
        <w:gridCol w:w="984"/>
        <w:gridCol w:w="8"/>
        <w:gridCol w:w="984"/>
        <w:gridCol w:w="142"/>
        <w:gridCol w:w="1142"/>
        <w:gridCol w:w="1413"/>
      </w:tblGrid>
      <w:tr w:rsidR="00546B5E" w:rsidRPr="00913EDA" w:rsidTr="00B82BCE">
        <w:trPr>
          <w:tblCellSpacing w:w="5" w:type="nil"/>
        </w:trPr>
        <w:tc>
          <w:tcPr>
            <w:tcW w:w="4389" w:type="dxa"/>
            <w:vMerge w:val="restart"/>
            <w:tcBorders>
              <w:top w:val="single" w:sz="4" w:space="0" w:color="auto"/>
              <w:left w:val="single" w:sz="4" w:space="0" w:color="auto"/>
              <w:bottom w:val="single" w:sz="4" w:space="0" w:color="auto"/>
              <w:right w:val="single" w:sz="4" w:space="0" w:color="auto"/>
            </w:tcBorders>
          </w:tcPr>
          <w:p w:rsidR="00546B5E" w:rsidRPr="00913EDA" w:rsidRDefault="00546B5E" w:rsidP="00B82BCE">
            <w:pPr>
              <w:widowControl w:val="0"/>
              <w:autoSpaceDE w:val="0"/>
              <w:autoSpaceDN w:val="0"/>
              <w:adjustRightInd w:val="0"/>
              <w:jc w:val="center"/>
              <w:rPr>
                <w:sz w:val="20"/>
                <w:szCs w:val="20"/>
              </w:rPr>
            </w:pPr>
            <w:r w:rsidRPr="00913EDA">
              <w:rPr>
                <w:sz w:val="20"/>
                <w:szCs w:val="20"/>
              </w:rPr>
              <w:t>Цель/задачи, требующие решения для достижения цели</w:t>
            </w:r>
          </w:p>
        </w:tc>
        <w:tc>
          <w:tcPr>
            <w:tcW w:w="4400" w:type="dxa"/>
            <w:vMerge w:val="restart"/>
            <w:tcBorders>
              <w:top w:val="single" w:sz="4" w:space="0" w:color="auto"/>
              <w:left w:val="single" w:sz="4" w:space="0" w:color="auto"/>
              <w:bottom w:val="single" w:sz="4" w:space="0" w:color="auto"/>
              <w:right w:val="single" w:sz="4" w:space="0" w:color="auto"/>
            </w:tcBorders>
          </w:tcPr>
          <w:p w:rsidR="00546B5E" w:rsidRPr="00913EDA" w:rsidRDefault="00546B5E" w:rsidP="00B82BCE">
            <w:pPr>
              <w:widowControl w:val="0"/>
              <w:autoSpaceDE w:val="0"/>
              <w:autoSpaceDN w:val="0"/>
              <w:adjustRightInd w:val="0"/>
              <w:jc w:val="center"/>
              <w:rPr>
                <w:sz w:val="20"/>
                <w:szCs w:val="20"/>
              </w:rPr>
            </w:pPr>
            <w:r w:rsidRPr="00913EDA">
              <w:rPr>
                <w:sz w:val="20"/>
                <w:szCs w:val="20"/>
              </w:rPr>
              <w:t>Наименование целевого индикатора</w:t>
            </w:r>
          </w:p>
        </w:tc>
        <w:tc>
          <w:tcPr>
            <w:tcW w:w="1410" w:type="dxa"/>
            <w:vMerge w:val="restart"/>
            <w:tcBorders>
              <w:top w:val="single" w:sz="4" w:space="0" w:color="auto"/>
              <w:left w:val="single" w:sz="4" w:space="0" w:color="auto"/>
              <w:right w:val="single" w:sz="4" w:space="0" w:color="auto"/>
            </w:tcBorders>
          </w:tcPr>
          <w:p w:rsidR="00546B5E" w:rsidRPr="00913EDA" w:rsidRDefault="00546B5E" w:rsidP="00B82BCE">
            <w:pPr>
              <w:widowControl w:val="0"/>
              <w:autoSpaceDE w:val="0"/>
              <w:autoSpaceDN w:val="0"/>
              <w:adjustRightInd w:val="0"/>
              <w:jc w:val="center"/>
              <w:rPr>
                <w:sz w:val="20"/>
                <w:szCs w:val="20"/>
              </w:rPr>
            </w:pPr>
            <w:r w:rsidRPr="00913EDA">
              <w:rPr>
                <w:sz w:val="20"/>
                <w:szCs w:val="20"/>
              </w:rPr>
              <w:t>Ед. измерения</w:t>
            </w:r>
          </w:p>
        </w:tc>
        <w:tc>
          <w:tcPr>
            <w:tcW w:w="3268" w:type="dxa"/>
            <w:gridSpan w:val="6"/>
            <w:tcBorders>
              <w:top w:val="single" w:sz="4" w:space="0" w:color="auto"/>
              <w:left w:val="single" w:sz="4" w:space="0" w:color="auto"/>
              <w:bottom w:val="single" w:sz="4" w:space="0" w:color="auto"/>
              <w:right w:val="single" w:sz="4" w:space="0" w:color="auto"/>
            </w:tcBorders>
          </w:tcPr>
          <w:p w:rsidR="00546B5E" w:rsidRPr="00913EDA" w:rsidRDefault="00546B5E" w:rsidP="00B82BCE">
            <w:pPr>
              <w:widowControl w:val="0"/>
              <w:autoSpaceDE w:val="0"/>
              <w:autoSpaceDN w:val="0"/>
              <w:adjustRightInd w:val="0"/>
              <w:jc w:val="center"/>
              <w:rPr>
                <w:sz w:val="20"/>
                <w:szCs w:val="20"/>
              </w:rPr>
            </w:pPr>
            <w:r w:rsidRPr="00913EDA">
              <w:rPr>
                <w:sz w:val="20"/>
                <w:szCs w:val="20"/>
              </w:rPr>
              <w:t>Значение целевого индикатора</w:t>
            </w:r>
          </w:p>
        </w:tc>
        <w:tc>
          <w:tcPr>
            <w:tcW w:w="1413" w:type="dxa"/>
            <w:vMerge w:val="restart"/>
            <w:tcBorders>
              <w:top w:val="single" w:sz="4" w:space="0" w:color="auto"/>
              <w:left w:val="single" w:sz="4" w:space="0" w:color="auto"/>
              <w:right w:val="single" w:sz="4" w:space="0" w:color="auto"/>
            </w:tcBorders>
          </w:tcPr>
          <w:p w:rsidR="00546B5E" w:rsidRPr="00913EDA" w:rsidRDefault="00546B5E" w:rsidP="00B82BCE">
            <w:pPr>
              <w:widowControl w:val="0"/>
              <w:autoSpaceDE w:val="0"/>
              <w:autoSpaceDN w:val="0"/>
              <w:adjustRightInd w:val="0"/>
              <w:jc w:val="center"/>
              <w:rPr>
                <w:sz w:val="20"/>
                <w:szCs w:val="20"/>
              </w:rPr>
            </w:pPr>
            <w:r w:rsidRPr="00913EDA">
              <w:rPr>
                <w:sz w:val="20"/>
                <w:szCs w:val="20"/>
              </w:rPr>
              <w:t>Примечание</w:t>
            </w:r>
          </w:p>
        </w:tc>
      </w:tr>
      <w:tr w:rsidR="00546B5E" w:rsidRPr="00913EDA" w:rsidTr="00B82BCE">
        <w:trPr>
          <w:trHeight w:val="333"/>
          <w:tblCellSpacing w:w="5" w:type="nil"/>
        </w:trPr>
        <w:tc>
          <w:tcPr>
            <w:tcW w:w="4389" w:type="dxa"/>
            <w:vMerge/>
            <w:tcBorders>
              <w:left w:val="single" w:sz="4" w:space="0" w:color="auto"/>
              <w:bottom w:val="single" w:sz="4" w:space="0" w:color="auto"/>
              <w:right w:val="single" w:sz="4" w:space="0" w:color="auto"/>
            </w:tcBorders>
          </w:tcPr>
          <w:p w:rsidR="00546B5E" w:rsidRPr="00913EDA" w:rsidRDefault="00546B5E" w:rsidP="00B82BCE">
            <w:pPr>
              <w:widowControl w:val="0"/>
              <w:autoSpaceDE w:val="0"/>
              <w:autoSpaceDN w:val="0"/>
              <w:adjustRightInd w:val="0"/>
              <w:rPr>
                <w:sz w:val="20"/>
                <w:szCs w:val="20"/>
              </w:rPr>
            </w:pPr>
          </w:p>
        </w:tc>
        <w:tc>
          <w:tcPr>
            <w:tcW w:w="4400" w:type="dxa"/>
            <w:vMerge/>
            <w:tcBorders>
              <w:left w:val="single" w:sz="4" w:space="0" w:color="auto"/>
              <w:bottom w:val="single" w:sz="4" w:space="0" w:color="auto"/>
              <w:right w:val="single" w:sz="4" w:space="0" w:color="auto"/>
            </w:tcBorders>
          </w:tcPr>
          <w:p w:rsidR="00546B5E" w:rsidRPr="00913EDA" w:rsidRDefault="00546B5E" w:rsidP="00B82BCE">
            <w:pPr>
              <w:widowControl w:val="0"/>
              <w:autoSpaceDE w:val="0"/>
              <w:autoSpaceDN w:val="0"/>
              <w:adjustRightInd w:val="0"/>
              <w:rPr>
                <w:sz w:val="20"/>
                <w:szCs w:val="20"/>
              </w:rPr>
            </w:pPr>
          </w:p>
        </w:tc>
        <w:tc>
          <w:tcPr>
            <w:tcW w:w="1410" w:type="dxa"/>
            <w:vMerge/>
            <w:tcBorders>
              <w:left w:val="single" w:sz="4" w:space="0" w:color="auto"/>
              <w:right w:val="single" w:sz="4" w:space="0" w:color="auto"/>
            </w:tcBorders>
          </w:tcPr>
          <w:p w:rsidR="00546B5E" w:rsidRPr="00913EDA" w:rsidRDefault="00546B5E" w:rsidP="00B82BCE">
            <w:pPr>
              <w:widowControl w:val="0"/>
              <w:autoSpaceDE w:val="0"/>
              <w:autoSpaceDN w:val="0"/>
              <w:adjustRightInd w:val="0"/>
              <w:rPr>
                <w:sz w:val="20"/>
                <w:szCs w:val="20"/>
              </w:rPr>
            </w:pPr>
          </w:p>
        </w:tc>
        <w:tc>
          <w:tcPr>
            <w:tcW w:w="3268" w:type="dxa"/>
            <w:gridSpan w:val="6"/>
            <w:tcBorders>
              <w:top w:val="single" w:sz="4" w:space="0" w:color="auto"/>
              <w:left w:val="single" w:sz="4" w:space="0" w:color="auto"/>
              <w:bottom w:val="single" w:sz="4" w:space="0" w:color="auto"/>
              <w:right w:val="single" w:sz="4" w:space="0" w:color="auto"/>
            </w:tcBorders>
          </w:tcPr>
          <w:p w:rsidR="00546B5E" w:rsidRPr="00913EDA" w:rsidRDefault="00546B5E" w:rsidP="00B82BCE">
            <w:pPr>
              <w:widowControl w:val="0"/>
              <w:autoSpaceDE w:val="0"/>
              <w:autoSpaceDN w:val="0"/>
              <w:adjustRightInd w:val="0"/>
              <w:jc w:val="center"/>
              <w:rPr>
                <w:sz w:val="20"/>
                <w:szCs w:val="20"/>
              </w:rPr>
            </w:pPr>
            <w:r w:rsidRPr="00913EDA">
              <w:rPr>
                <w:sz w:val="20"/>
                <w:szCs w:val="20"/>
              </w:rPr>
              <w:t>в том числе по годам</w:t>
            </w:r>
          </w:p>
        </w:tc>
        <w:tc>
          <w:tcPr>
            <w:tcW w:w="1413" w:type="dxa"/>
            <w:vMerge/>
            <w:tcBorders>
              <w:left w:val="single" w:sz="4" w:space="0" w:color="auto"/>
              <w:bottom w:val="single" w:sz="4" w:space="0" w:color="auto"/>
              <w:right w:val="single" w:sz="4" w:space="0" w:color="auto"/>
            </w:tcBorders>
          </w:tcPr>
          <w:p w:rsidR="00546B5E" w:rsidRPr="00913EDA" w:rsidRDefault="00546B5E" w:rsidP="00B82BCE">
            <w:pPr>
              <w:widowControl w:val="0"/>
              <w:autoSpaceDE w:val="0"/>
              <w:autoSpaceDN w:val="0"/>
              <w:adjustRightInd w:val="0"/>
              <w:jc w:val="center"/>
              <w:rPr>
                <w:sz w:val="20"/>
                <w:szCs w:val="20"/>
              </w:rPr>
            </w:pPr>
          </w:p>
        </w:tc>
      </w:tr>
      <w:tr w:rsidR="00546B5E" w:rsidRPr="00913EDA" w:rsidTr="00B82BCE">
        <w:trPr>
          <w:tblCellSpacing w:w="5" w:type="nil"/>
        </w:trPr>
        <w:tc>
          <w:tcPr>
            <w:tcW w:w="4389" w:type="dxa"/>
            <w:vMerge/>
            <w:tcBorders>
              <w:left w:val="single" w:sz="4" w:space="0" w:color="auto"/>
              <w:bottom w:val="single" w:sz="4" w:space="0" w:color="auto"/>
              <w:right w:val="single" w:sz="4" w:space="0" w:color="auto"/>
            </w:tcBorders>
          </w:tcPr>
          <w:p w:rsidR="00546B5E" w:rsidRPr="00913EDA" w:rsidRDefault="00546B5E" w:rsidP="00B82BCE">
            <w:pPr>
              <w:widowControl w:val="0"/>
              <w:autoSpaceDE w:val="0"/>
              <w:autoSpaceDN w:val="0"/>
              <w:adjustRightInd w:val="0"/>
              <w:rPr>
                <w:sz w:val="20"/>
                <w:szCs w:val="20"/>
              </w:rPr>
            </w:pPr>
          </w:p>
        </w:tc>
        <w:tc>
          <w:tcPr>
            <w:tcW w:w="4400" w:type="dxa"/>
            <w:vMerge/>
            <w:tcBorders>
              <w:left w:val="single" w:sz="4" w:space="0" w:color="auto"/>
              <w:bottom w:val="single" w:sz="4" w:space="0" w:color="auto"/>
              <w:right w:val="single" w:sz="4" w:space="0" w:color="auto"/>
            </w:tcBorders>
          </w:tcPr>
          <w:p w:rsidR="00546B5E" w:rsidRPr="00913EDA" w:rsidRDefault="00546B5E" w:rsidP="00B82BCE">
            <w:pPr>
              <w:widowControl w:val="0"/>
              <w:autoSpaceDE w:val="0"/>
              <w:autoSpaceDN w:val="0"/>
              <w:adjustRightInd w:val="0"/>
              <w:rPr>
                <w:sz w:val="20"/>
                <w:szCs w:val="20"/>
              </w:rPr>
            </w:pPr>
          </w:p>
        </w:tc>
        <w:tc>
          <w:tcPr>
            <w:tcW w:w="1410" w:type="dxa"/>
            <w:vMerge/>
            <w:tcBorders>
              <w:left w:val="single" w:sz="4" w:space="0" w:color="auto"/>
              <w:bottom w:val="single" w:sz="4" w:space="0" w:color="auto"/>
              <w:right w:val="single" w:sz="4" w:space="0" w:color="auto"/>
            </w:tcBorders>
          </w:tcPr>
          <w:p w:rsidR="00546B5E" w:rsidRPr="00913EDA" w:rsidRDefault="00546B5E" w:rsidP="00B82BCE">
            <w:pPr>
              <w:widowControl w:val="0"/>
              <w:autoSpaceDE w:val="0"/>
              <w:autoSpaceDN w:val="0"/>
              <w:adjustRightInd w:val="0"/>
              <w:rPr>
                <w:sz w:val="20"/>
                <w:szCs w:val="20"/>
              </w:rPr>
            </w:pPr>
          </w:p>
        </w:tc>
        <w:tc>
          <w:tcPr>
            <w:tcW w:w="992" w:type="dxa"/>
            <w:gridSpan w:val="2"/>
            <w:tcBorders>
              <w:top w:val="single" w:sz="4" w:space="0" w:color="auto"/>
              <w:left w:val="single" w:sz="4" w:space="0" w:color="auto"/>
              <w:bottom w:val="single" w:sz="4" w:space="0" w:color="auto"/>
              <w:right w:val="single" w:sz="4" w:space="0" w:color="auto"/>
            </w:tcBorders>
            <w:vAlign w:val="center"/>
          </w:tcPr>
          <w:p w:rsidR="00546B5E" w:rsidRPr="00913EDA" w:rsidRDefault="00546B5E" w:rsidP="00B82BCE">
            <w:pPr>
              <w:widowControl w:val="0"/>
              <w:autoSpaceDE w:val="0"/>
              <w:autoSpaceDN w:val="0"/>
              <w:adjustRightInd w:val="0"/>
              <w:jc w:val="center"/>
              <w:rPr>
                <w:sz w:val="20"/>
                <w:szCs w:val="20"/>
              </w:rPr>
            </w:pPr>
            <w:r w:rsidRPr="00913EDA">
              <w:rPr>
                <w:sz w:val="20"/>
                <w:szCs w:val="20"/>
              </w:rPr>
              <w:t>2020</w:t>
            </w:r>
          </w:p>
        </w:tc>
        <w:tc>
          <w:tcPr>
            <w:tcW w:w="992" w:type="dxa"/>
            <w:gridSpan w:val="2"/>
            <w:tcBorders>
              <w:top w:val="single" w:sz="4" w:space="0" w:color="auto"/>
              <w:left w:val="single" w:sz="4" w:space="0" w:color="auto"/>
              <w:bottom w:val="single" w:sz="4" w:space="0" w:color="auto"/>
              <w:right w:val="single" w:sz="4" w:space="0" w:color="auto"/>
            </w:tcBorders>
            <w:vAlign w:val="center"/>
          </w:tcPr>
          <w:p w:rsidR="00546B5E" w:rsidRPr="00913EDA" w:rsidRDefault="00546B5E" w:rsidP="00B82BCE">
            <w:pPr>
              <w:widowControl w:val="0"/>
              <w:autoSpaceDE w:val="0"/>
              <w:autoSpaceDN w:val="0"/>
              <w:adjustRightInd w:val="0"/>
              <w:jc w:val="center"/>
              <w:rPr>
                <w:sz w:val="20"/>
                <w:szCs w:val="20"/>
              </w:rPr>
            </w:pPr>
            <w:r w:rsidRPr="00913EDA">
              <w:rPr>
                <w:sz w:val="20"/>
                <w:szCs w:val="20"/>
              </w:rPr>
              <w:t>2021</w:t>
            </w:r>
          </w:p>
        </w:tc>
        <w:tc>
          <w:tcPr>
            <w:tcW w:w="1284" w:type="dxa"/>
            <w:gridSpan w:val="2"/>
            <w:tcBorders>
              <w:top w:val="single" w:sz="4" w:space="0" w:color="auto"/>
              <w:left w:val="single" w:sz="4" w:space="0" w:color="auto"/>
              <w:bottom w:val="single" w:sz="4" w:space="0" w:color="auto"/>
              <w:right w:val="single" w:sz="4" w:space="0" w:color="auto"/>
            </w:tcBorders>
            <w:vAlign w:val="center"/>
          </w:tcPr>
          <w:p w:rsidR="00546B5E" w:rsidRPr="00913EDA" w:rsidRDefault="00546B5E" w:rsidP="00B82BCE">
            <w:pPr>
              <w:widowControl w:val="0"/>
              <w:autoSpaceDE w:val="0"/>
              <w:autoSpaceDN w:val="0"/>
              <w:adjustRightInd w:val="0"/>
              <w:jc w:val="center"/>
              <w:rPr>
                <w:sz w:val="20"/>
                <w:szCs w:val="20"/>
              </w:rPr>
            </w:pPr>
            <w:r w:rsidRPr="00913EDA">
              <w:rPr>
                <w:sz w:val="20"/>
                <w:szCs w:val="20"/>
              </w:rPr>
              <w:t>2022</w:t>
            </w:r>
          </w:p>
        </w:tc>
        <w:tc>
          <w:tcPr>
            <w:tcW w:w="1413" w:type="dxa"/>
            <w:tcBorders>
              <w:top w:val="single" w:sz="4" w:space="0" w:color="auto"/>
              <w:left w:val="single" w:sz="4" w:space="0" w:color="auto"/>
              <w:bottom w:val="single" w:sz="4" w:space="0" w:color="auto"/>
              <w:right w:val="single" w:sz="4" w:space="0" w:color="auto"/>
            </w:tcBorders>
            <w:vAlign w:val="center"/>
          </w:tcPr>
          <w:p w:rsidR="00546B5E" w:rsidRPr="00913EDA" w:rsidRDefault="00546B5E" w:rsidP="00B82BCE">
            <w:pPr>
              <w:widowControl w:val="0"/>
              <w:autoSpaceDE w:val="0"/>
              <w:autoSpaceDN w:val="0"/>
              <w:adjustRightInd w:val="0"/>
              <w:jc w:val="center"/>
              <w:rPr>
                <w:sz w:val="20"/>
                <w:szCs w:val="20"/>
              </w:rPr>
            </w:pPr>
          </w:p>
        </w:tc>
      </w:tr>
      <w:tr w:rsidR="00546B5E" w:rsidRPr="00913EDA" w:rsidTr="00B82BCE">
        <w:trPr>
          <w:tblCellSpacing w:w="5" w:type="nil"/>
        </w:trPr>
        <w:tc>
          <w:tcPr>
            <w:tcW w:w="4389" w:type="dxa"/>
            <w:tcBorders>
              <w:left w:val="single" w:sz="4" w:space="0" w:color="auto"/>
              <w:bottom w:val="single" w:sz="4" w:space="0" w:color="auto"/>
              <w:right w:val="single" w:sz="4" w:space="0" w:color="auto"/>
            </w:tcBorders>
          </w:tcPr>
          <w:p w:rsidR="00546B5E" w:rsidRPr="00913EDA" w:rsidRDefault="00546B5E" w:rsidP="00B82BCE">
            <w:pPr>
              <w:widowControl w:val="0"/>
              <w:autoSpaceDE w:val="0"/>
              <w:autoSpaceDN w:val="0"/>
              <w:adjustRightInd w:val="0"/>
              <w:jc w:val="center"/>
              <w:rPr>
                <w:sz w:val="20"/>
                <w:szCs w:val="20"/>
              </w:rPr>
            </w:pPr>
            <w:r w:rsidRPr="00913EDA">
              <w:rPr>
                <w:sz w:val="20"/>
                <w:szCs w:val="20"/>
              </w:rPr>
              <w:t>1</w:t>
            </w:r>
          </w:p>
        </w:tc>
        <w:tc>
          <w:tcPr>
            <w:tcW w:w="4400" w:type="dxa"/>
            <w:tcBorders>
              <w:left w:val="single" w:sz="4" w:space="0" w:color="auto"/>
              <w:bottom w:val="single" w:sz="4" w:space="0" w:color="auto"/>
              <w:right w:val="single" w:sz="4" w:space="0" w:color="auto"/>
            </w:tcBorders>
          </w:tcPr>
          <w:p w:rsidR="00546B5E" w:rsidRPr="00913EDA" w:rsidRDefault="00546B5E" w:rsidP="00B82BCE">
            <w:pPr>
              <w:widowControl w:val="0"/>
              <w:autoSpaceDE w:val="0"/>
              <w:autoSpaceDN w:val="0"/>
              <w:adjustRightInd w:val="0"/>
              <w:jc w:val="center"/>
              <w:rPr>
                <w:sz w:val="20"/>
                <w:szCs w:val="20"/>
              </w:rPr>
            </w:pPr>
            <w:r w:rsidRPr="00913EDA">
              <w:rPr>
                <w:sz w:val="20"/>
                <w:szCs w:val="20"/>
              </w:rPr>
              <w:t>2</w:t>
            </w:r>
          </w:p>
        </w:tc>
        <w:tc>
          <w:tcPr>
            <w:tcW w:w="1410" w:type="dxa"/>
            <w:tcBorders>
              <w:left w:val="single" w:sz="4" w:space="0" w:color="auto"/>
              <w:bottom w:val="single" w:sz="4" w:space="0" w:color="auto"/>
              <w:right w:val="single" w:sz="4" w:space="0" w:color="auto"/>
            </w:tcBorders>
          </w:tcPr>
          <w:p w:rsidR="00546B5E" w:rsidRPr="00913EDA" w:rsidRDefault="00546B5E" w:rsidP="00B82BCE">
            <w:pPr>
              <w:widowControl w:val="0"/>
              <w:autoSpaceDE w:val="0"/>
              <w:autoSpaceDN w:val="0"/>
              <w:adjustRightInd w:val="0"/>
              <w:jc w:val="center"/>
              <w:rPr>
                <w:sz w:val="20"/>
                <w:szCs w:val="20"/>
              </w:rPr>
            </w:pPr>
            <w:r w:rsidRPr="00913EDA">
              <w:rPr>
                <w:sz w:val="20"/>
                <w:szCs w:val="20"/>
              </w:rPr>
              <w:t>3</w:t>
            </w:r>
          </w:p>
        </w:tc>
        <w:tc>
          <w:tcPr>
            <w:tcW w:w="992" w:type="dxa"/>
            <w:gridSpan w:val="2"/>
            <w:tcBorders>
              <w:top w:val="single" w:sz="4" w:space="0" w:color="auto"/>
              <w:left w:val="single" w:sz="4" w:space="0" w:color="auto"/>
              <w:bottom w:val="single" w:sz="4" w:space="0" w:color="auto"/>
              <w:right w:val="single" w:sz="4" w:space="0" w:color="auto"/>
            </w:tcBorders>
          </w:tcPr>
          <w:p w:rsidR="00546B5E" w:rsidRPr="00913EDA" w:rsidRDefault="00546B5E" w:rsidP="00B82BCE">
            <w:pPr>
              <w:widowControl w:val="0"/>
              <w:autoSpaceDE w:val="0"/>
              <w:autoSpaceDN w:val="0"/>
              <w:adjustRightInd w:val="0"/>
              <w:jc w:val="center"/>
              <w:rPr>
                <w:sz w:val="20"/>
                <w:szCs w:val="20"/>
              </w:rPr>
            </w:pPr>
            <w:r w:rsidRPr="00913EDA">
              <w:rPr>
                <w:sz w:val="20"/>
                <w:szCs w:val="20"/>
              </w:rPr>
              <w:t>4</w:t>
            </w:r>
          </w:p>
        </w:tc>
        <w:tc>
          <w:tcPr>
            <w:tcW w:w="992" w:type="dxa"/>
            <w:gridSpan w:val="2"/>
            <w:tcBorders>
              <w:top w:val="single" w:sz="4" w:space="0" w:color="auto"/>
              <w:left w:val="single" w:sz="4" w:space="0" w:color="auto"/>
              <w:bottom w:val="single" w:sz="4" w:space="0" w:color="auto"/>
              <w:right w:val="single" w:sz="4" w:space="0" w:color="auto"/>
            </w:tcBorders>
          </w:tcPr>
          <w:p w:rsidR="00546B5E" w:rsidRPr="00913EDA" w:rsidRDefault="00546B5E" w:rsidP="00B82BCE">
            <w:pPr>
              <w:widowControl w:val="0"/>
              <w:autoSpaceDE w:val="0"/>
              <w:autoSpaceDN w:val="0"/>
              <w:adjustRightInd w:val="0"/>
              <w:jc w:val="center"/>
              <w:rPr>
                <w:sz w:val="20"/>
                <w:szCs w:val="20"/>
              </w:rPr>
            </w:pPr>
            <w:r w:rsidRPr="00913EDA">
              <w:rPr>
                <w:sz w:val="20"/>
                <w:szCs w:val="20"/>
              </w:rPr>
              <w:t>5</w:t>
            </w:r>
          </w:p>
        </w:tc>
        <w:tc>
          <w:tcPr>
            <w:tcW w:w="1284" w:type="dxa"/>
            <w:gridSpan w:val="2"/>
            <w:tcBorders>
              <w:top w:val="single" w:sz="4" w:space="0" w:color="auto"/>
              <w:left w:val="single" w:sz="4" w:space="0" w:color="auto"/>
              <w:bottom w:val="single" w:sz="4" w:space="0" w:color="auto"/>
              <w:right w:val="single" w:sz="4" w:space="0" w:color="auto"/>
            </w:tcBorders>
          </w:tcPr>
          <w:p w:rsidR="00546B5E" w:rsidRPr="00913EDA" w:rsidRDefault="00546B5E" w:rsidP="00B82BCE">
            <w:pPr>
              <w:widowControl w:val="0"/>
              <w:autoSpaceDE w:val="0"/>
              <w:autoSpaceDN w:val="0"/>
              <w:adjustRightInd w:val="0"/>
              <w:jc w:val="center"/>
              <w:rPr>
                <w:sz w:val="20"/>
                <w:szCs w:val="20"/>
              </w:rPr>
            </w:pPr>
            <w:r w:rsidRPr="00913EDA">
              <w:rPr>
                <w:sz w:val="20"/>
                <w:szCs w:val="20"/>
              </w:rPr>
              <w:t>6</w:t>
            </w:r>
          </w:p>
        </w:tc>
        <w:tc>
          <w:tcPr>
            <w:tcW w:w="1413" w:type="dxa"/>
            <w:tcBorders>
              <w:top w:val="single" w:sz="4" w:space="0" w:color="auto"/>
              <w:left w:val="single" w:sz="4" w:space="0" w:color="auto"/>
              <w:bottom w:val="single" w:sz="4" w:space="0" w:color="auto"/>
              <w:right w:val="single" w:sz="4" w:space="0" w:color="auto"/>
            </w:tcBorders>
          </w:tcPr>
          <w:p w:rsidR="00546B5E" w:rsidRPr="00913EDA" w:rsidRDefault="00546B5E" w:rsidP="00B82BCE">
            <w:pPr>
              <w:widowControl w:val="0"/>
              <w:autoSpaceDE w:val="0"/>
              <w:autoSpaceDN w:val="0"/>
              <w:adjustRightInd w:val="0"/>
              <w:jc w:val="center"/>
              <w:rPr>
                <w:sz w:val="20"/>
                <w:szCs w:val="20"/>
              </w:rPr>
            </w:pPr>
            <w:r w:rsidRPr="00913EDA">
              <w:rPr>
                <w:sz w:val="20"/>
                <w:szCs w:val="20"/>
              </w:rPr>
              <w:t>7</w:t>
            </w:r>
          </w:p>
        </w:tc>
      </w:tr>
      <w:tr w:rsidR="00546B5E" w:rsidRPr="00913EDA" w:rsidTr="00B82BCE">
        <w:trPr>
          <w:tblCellSpacing w:w="5" w:type="nil"/>
        </w:trPr>
        <w:tc>
          <w:tcPr>
            <w:tcW w:w="14880" w:type="dxa"/>
            <w:gridSpan w:val="10"/>
            <w:tcBorders>
              <w:left w:val="single" w:sz="4" w:space="0" w:color="auto"/>
              <w:bottom w:val="single" w:sz="4" w:space="0" w:color="auto"/>
              <w:right w:val="single" w:sz="4" w:space="0" w:color="auto"/>
            </w:tcBorders>
          </w:tcPr>
          <w:p w:rsidR="00546B5E" w:rsidRPr="00913EDA" w:rsidRDefault="00546B5E" w:rsidP="00B82BCE">
            <w:pPr>
              <w:widowControl w:val="0"/>
              <w:autoSpaceDE w:val="0"/>
              <w:autoSpaceDN w:val="0"/>
              <w:adjustRightInd w:val="0"/>
              <w:jc w:val="center"/>
              <w:rPr>
                <w:sz w:val="20"/>
                <w:szCs w:val="20"/>
              </w:rPr>
            </w:pPr>
            <w:r w:rsidRPr="00913EDA">
              <w:rPr>
                <w:sz w:val="20"/>
                <w:szCs w:val="20"/>
              </w:rPr>
              <w:t>Муниципальная программы «Развитие системы образования Куйбышевского района на 2020-2022 годы»</w:t>
            </w:r>
          </w:p>
        </w:tc>
      </w:tr>
      <w:tr w:rsidR="00546B5E" w:rsidRPr="00913EDA" w:rsidTr="00B82BCE">
        <w:trPr>
          <w:tblCellSpacing w:w="5" w:type="nil"/>
        </w:trPr>
        <w:tc>
          <w:tcPr>
            <w:tcW w:w="14880" w:type="dxa"/>
            <w:gridSpan w:val="10"/>
            <w:tcBorders>
              <w:left w:val="single" w:sz="4" w:space="0" w:color="auto"/>
              <w:right w:val="single" w:sz="4" w:space="0" w:color="auto"/>
            </w:tcBorders>
          </w:tcPr>
          <w:p w:rsidR="00546B5E" w:rsidRPr="00913EDA" w:rsidRDefault="00546B5E" w:rsidP="00B82BCE">
            <w:pPr>
              <w:widowControl w:val="0"/>
              <w:autoSpaceDE w:val="0"/>
              <w:autoSpaceDN w:val="0"/>
              <w:adjustRightInd w:val="0"/>
              <w:rPr>
                <w:sz w:val="20"/>
                <w:szCs w:val="20"/>
              </w:rPr>
            </w:pPr>
            <w:r w:rsidRPr="00913EDA">
              <w:rPr>
                <w:sz w:val="20"/>
                <w:szCs w:val="20"/>
              </w:rPr>
              <w:t xml:space="preserve">  Цель   программы: обеспечение соответствия высокого качества образования меняющимся запросам населения и перспективным задачам социально-экономического развития Куйбышевского района.</w:t>
            </w:r>
          </w:p>
        </w:tc>
      </w:tr>
      <w:tr w:rsidR="00546B5E" w:rsidRPr="00913EDA" w:rsidTr="00B82BCE">
        <w:trPr>
          <w:trHeight w:val="80"/>
          <w:tblCellSpacing w:w="5" w:type="nil"/>
        </w:trPr>
        <w:tc>
          <w:tcPr>
            <w:tcW w:w="14880" w:type="dxa"/>
            <w:gridSpan w:val="10"/>
            <w:tcBorders>
              <w:left w:val="single" w:sz="4" w:space="0" w:color="auto"/>
              <w:bottom w:val="single" w:sz="4" w:space="0" w:color="auto"/>
              <w:right w:val="single" w:sz="4" w:space="0" w:color="auto"/>
            </w:tcBorders>
          </w:tcPr>
          <w:p w:rsidR="00546B5E" w:rsidRPr="00913EDA" w:rsidRDefault="00546B5E" w:rsidP="00B82BCE">
            <w:pPr>
              <w:rPr>
                <w:rFonts w:eastAsiaTheme="minorEastAsia"/>
                <w:color w:val="000000"/>
                <w:sz w:val="20"/>
                <w:szCs w:val="20"/>
              </w:rPr>
            </w:pPr>
          </w:p>
        </w:tc>
      </w:tr>
      <w:tr w:rsidR="00546B5E" w:rsidRPr="00913EDA" w:rsidTr="00B82BCE">
        <w:trPr>
          <w:trHeight w:val="112"/>
          <w:tblCellSpacing w:w="5" w:type="nil"/>
        </w:trPr>
        <w:tc>
          <w:tcPr>
            <w:tcW w:w="14880" w:type="dxa"/>
            <w:gridSpan w:val="10"/>
            <w:tcBorders>
              <w:left w:val="single" w:sz="4" w:space="0" w:color="auto"/>
              <w:bottom w:val="single" w:sz="4" w:space="0" w:color="auto"/>
              <w:right w:val="single" w:sz="4" w:space="0" w:color="auto"/>
            </w:tcBorders>
          </w:tcPr>
          <w:p w:rsidR="00546B5E" w:rsidRPr="00913EDA" w:rsidRDefault="00546B5E" w:rsidP="00B82BCE">
            <w:pPr>
              <w:jc w:val="center"/>
              <w:rPr>
                <w:rFonts w:eastAsiaTheme="minorEastAsia"/>
                <w:sz w:val="20"/>
                <w:szCs w:val="20"/>
              </w:rPr>
            </w:pPr>
            <w:r w:rsidRPr="00913EDA">
              <w:rPr>
                <w:rFonts w:eastAsiaTheme="minorEastAsia"/>
                <w:sz w:val="20"/>
                <w:szCs w:val="20"/>
              </w:rPr>
              <w:t xml:space="preserve">Подпрограмма 1 </w:t>
            </w:r>
            <w:r w:rsidRPr="00913EDA">
              <w:rPr>
                <w:rFonts w:eastAsiaTheme="minorEastAsia"/>
                <w:color w:val="000000"/>
                <w:sz w:val="20"/>
                <w:szCs w:val="20"/>
              </w:rPr>
              <w:t>Ра</w:t>
            </w:r>
            <w:r w:rsidRPr="00913EDA">
              <w:rPr>
                <w:rFonts w:eastAsiaTheme="minorEastAsia"/>
                <w:sz w:val="20"/>
                <w:szCs w:val="20"/>
              </w:rPr>
              <w:t>звитие дошкольного, общего и дополнительного образования детей</w:t>
            </w:r>
            <w:r w:rsidRPr="00913EDA">
              <w:rPr>
                <w:rFonts w:eastAsiaTheme="minorEastAsia"/>
                <w:color w:val="000000"/>
                <w:sz w:val="20"/>
                <w:szCs w:val="20"/>
              </w:rPr>
              <w:t>»</w:t>
            </w:r>
          </w:p>
        </w:tc>
      </w:tr>
      <w:tr w:rsidR="00546B5E" w:rsidRPr="00913EDA" w:rsidTr="00B82BCE">
        <w:trPr>
          <w:tblCellSpacing w:w="5" w:type="nil"/>
        </w:trPr>
        <w:tc>
          <w:tcPr>
            <w:tcW w:w="14880" w:type="dxa"/>
            <w:gridSpan w:val="10"/>
            <w:tcBorders>
              <w:left w:val="single" w:sz="4" w:space="0" w:color="auto"/>
              <w:bottom w:val="single" w:sz="4" w:space="0" w:color="auto"/>
              <w:right w:val="single" w:sz="4" w:space="0" w:color="auto"/>
            </w:tcBorders>
          </w:tcPr>
          <w:p w:rsidR="00546B5E" w:rsidRPr="00913EDA" w:rsidRDefault="00546B5E" w:rsidP="00B82BCE">
            <w:pPr>
              <w:suppressAutoHyphens/>
              <w:spacing w:after="200"/>
              <w:ind w:left="34" w:right="34"/>
              <w:jc w:val="both"/>
              <w:rPr>
                <w:rFonts w:eastAsia="DejaVu Sans"/>
                <w:kern w:val="1"/>
                <w:sz w:val="20"/>
                <w:szCs w:val="20"/>
                <w:lang w:eastAsia="ar-SA"/>
              </w:rPr>
            </w:pPr>
            <w:r w:rsidRPr="00913EDA">
              <w:rPr>
                <w:rFonts w:eastAsia="Arial"/>
                <w:color w:val="000000"/>
                <w:kern w:val="1"/>
                <w:sz w:val="20"/>
                <w:szCs w:val="20"/>
                <w:lang w:bidi="ru-RU"/>
              </w:rPr>
              <w:t>Цель подпрограммы 1:</w:t>
            </w:r>
            <w:r w:rsidR="00A520B9" w:rsidRPr="00913EDA">
              <w:rPr>
                <w:rFonts w:eastAsia="Arial"/>
                <w:color w:val="000000"/>
                <w:kern w:val="1"/>
                <w:sz w:val="20"/>
                <w:szCs w:val="20"/>
                <w:lang w:bidi="ru-RU"/>
              </w:rPr>
              <w:t xml:space="preserve"> </w:t>
            </w:r>
            <w:r w:rsidRPr="00913EDA">
              <w:rPr>
                <w:rFonts w:eastAsia="Arial"/>
                <w:color w:val="000000"/>
                <w:kern w:val="1"/>
                <w:sz w:val="20"/>
                <w:szCs w:val="20"/>
                <w:lang w:bidi="ru-RU"/>
              </w:rPr>
              <w:t>обеспечение равных возможностей и условий получения качественного образования и позитивной социализации обучающихся независимо от их места жительства и социального положения семей</w:t>
            </w:r>
          </w:p>
        </w:tc>
      </w:tr>
      <w:tr w:rsidR="00546B5E" w:rsidRPr="00913EDA" w:rsidTr="00B82BCE">
        <w:trPr>
          <w:tblCellSpacing w:w="5" w:type="nil"/>
        </w:trPr>
        <w:tc>
          <w:tcPr>
            <w:tcW w:w="4389" w:type="dxa"/>
            <w:tcBorders>
              <w:top w:val="single" w:sz="4" w:space="0" w:color="auto"/>
              <w:left w:val="single" w:sz="4" w:space="0" w:color="auto"/>
              <w:bottom w:val="single" w:sz="4" w:space="0" w:color="auto"/>
              <w:right w:val="single" w:sz="4" w:space="0" w:color="auto"/>
            </w:tcBorders>
          </w:tcPr>
          <w:p w:rsidR="00546B5E" w:rsidRPr="00913EDA" w:rsidRDefault="0044254D" w:rsidP="00B82BCE">
            <w:pPr>
              <w:widowControl w:val="0"/>
              <w:autoSpaceDE w:val="0"/>
              <w:autoSpaceDN w:val="0"/>
              <w:adjustRightInd w:val="0"/>
              <w:rPr>
                <w:sz w:val="20"/>
                <w:szCs w:val="20"/>
              </w:rPr>
            </w:pPr>
            <w:r w:rsidRPr="00913EDA">
              <w:rPr>
                <w:sz w:val="20"/>
                <w:szCs w:val="20"/>
              </w:rPr>
              <w:t xml:space="preserve">  Задача 1 </w:t>
            </w:r>
            <w:r w:rsidR="00546B5E" w:rsidRPr="00913EDA">
              <w:rPr>
                <w:sz w:val="20"/>
                <w:szCs w:val="20"/>
              </w:rPr>
              <w:t>подпрограммы 1:</w:t>
            </w:r>
          </w:p>
          <w:p w:rsidR="00546B5E" w:rsidRPr="00913EDA" w:rsidRDefault="00546B5E" w:rsidP="00B82BCE">
            <w:pPr>
              <w:widowControl w:val="0"/>
              <w:autoSpaceDE w:val="0"/>
              <w:autoSpaceDN w:val="0"/>
              <w:adjustRightInd w:val="0"/>
              <w:rPr>
                <w:sz w:val="20"/>
                <w:szCs w:val="20"/>
              </w:rPr>
            </w:pPr>
            <w:r w:rsidRPr="00913EDA">
              <w:rPr>
                <w:sz w:val="20"/>
                <w:szCs w:val="20"/>
              </w:rPr>
              <w:t xml:space="preserve"> приведение базовой инфраструктуры системы образования в соответствие с требованиями действующего законодательства   путем ремонта и технологического оснащения действующих объектов образования</w:t>
            </w:r>
          </w:p>
        </w:tc>
        <w:tc>
          <w:tcPr>
            <w:tcW w:w="4400" w:type="dxa"/>
            <w:tcBorders>
              <w:top w:val="single" w:sz="4" w:space="0" w:color="auto"/>
              <w:left w:val="single" w:sz="4" w:space="0" w:color="auto"/>
              <w:bottom w:val="single" w:sz="4" w:space="0" w:color="auto"/>
              <w:right w:val="single" w:sz="4" w:space="0" w:color="auto"/>
            </w:tcBorders>
          </w:tcPr>
          <w:p w:rsidR="00546B5E" w:rsidRPr="00913EDA" w:rsidRDefault="00546B5E" w:rsidP="00B82BCE">
            <w:pPr>
              <w:widowControl w:val="0"/>
              <w:autoSpaceDE w:val="0"/>
              <w:autoSpaceDN w:val="0"/>
              <w:adjustRightInd w:val="0"/>
              <w:rPr>
                <w:sz w:val="20"/>
                <w:szCs w:val="20"/>
              </w:rPr>
            </w:pPr>
            <w:r w:rsidRPr="00913EDA">
              <w:rPr>
                <w:sz w:val="20"/>
                <w:szCs w:val="20"/>
              </w:rPr>
              <w:t>1. Ц</w:t>
            </w:r>
            <w:r w:rsidR="0044254D" w:rsidRPr="00913EDA">
              <w:rPr>
                <w:sz w:val="20"/>
                <w:szCs w:val="20"/>
              </w:rPr>
              <w:t xml:space="preserve">елевой индикатор: удельный вес </w:t>
            </w:r>
            <w:r w:rsidRPr="00913EDA">
              <w:rPr>
                <w:sz w:val="20"/>
                <w:szCs w:val="20"/>
              </w:rPr>
              <w:t>числа образовательных организаций, соответствующих требованиям санитарных норм и правил, а также требованиям, предъявляемым надзорными органами</w:t>
            </w:r>
          </w:p>
        </w:tc>
        <w:tc>
          <w:tcPr>
            <w:tcW w:w="1410" w:type="dxa"/>
            <w:tcBorders>
              <w:top w:val="single" w:sz="4" w:space="0" w:color="auto"/>
              <w:left w:val="single" w:sz="4" w:space="0" w:color="auto"/>
              <w:bottom w:val="single" w:sz="4" w:space="0" w:color="auto"/>
              <w:right w:val="single" w:sz="4" w:space="0" w:color="auto"/>
            </w:tcBorders>
          </w:tcPr>
          <w:p w:rsidR="00546B5E" w:rsidRPr="00913EDA" w:rsidRDefault="00546B5E" w:rsidP="00B82BCE">
            <w:pPr>
              <w:widowControl w:val="0"/>
              <w:autoSpaceDE w:val="0"/>
              <w:autoSpaceDN w:val="0"/>
              <w:adjustRightInd w:val="0"/>
              <w:jc w:val="center"/>
              <w:rPr>
                <w:sz w:val="20"/>
                <w:szCs w:val="20"/>
              </w:rPr>
            </w:pPr>
            <w:r w:rsidRPr="00913EDA">
              <w:rPr>
                <w:sz w:val="20"/>
                <w:szCs w:val="20"/>
              </w:rPr>
              <w:t>%</w:t>
            </w:r>
          </w:p>
        </w:tc>
        <w:tc>
          <w:tcPr>
            <w:tcW w:w="992" w:type="dxa"/>
            <w:gridSpan w:val="2"/>
            <w:tcBorders>
              <w:top w:val="single" w:sz="4" w:space="0" w:color="auto"/>
              <w:left w:val="single" w:sz="4" w:space="0" w:color="auto"/>
              <w:bottom w:val="single" w:sz="4" w:space="0" w:color="auto"/>
              <w:right w:val="single" w:sz="4" w:space="0" w:color="auto"/>
            </w:tcBorders>
          </w:tcPr>
          <w:p w:rsidR="00546B5E" w:rsidRPr="00913EDA" w:rsidRDefault="00546B5E" w:rsidP="00B82BCE">
            <w:pPr>
              <w:widowControl w:val="0"/>
              <w:autoSpaceDE w:val="0"/>
              <w:autoSpaceDN w:val="0"/>
              <w:adjustRightInd w:val="0"/>
              <w:jc w:val="center"/>
              <w:rPr>
                <w:sz w:val="20"/>
                <w:szCs w:val="20"/>
              </w:rPr>
            </w:pPr>
            <w:r w:rsidRPr="00913EDA">
              <w:rPr>
                <w:sz w:val="20"/>
                <w:szCs w:val="20"/>
              </w:rPr>
              <w:t>80</w:t>
            </w:r>
          </w:p>
        </w:tc>
        <w:tc>
          <w:tcPr>
            <w:tcW w:w="992" w:type="dxa"/>
            <w:gridSpan w:val="2"/>
            <w:tcBorders>
              <w:top w:val="single" w:sz="4" w:space="0" w:color="auto"/>
              <w:left w:val="single" w:sz="4" w:space="0" w:color="auto"/>
              <w:bottom w:val="single" w:sz="4" w:space="0" w:color="auto"/>
              <w:right w:val="single" w:sz="4" w:space="0" w:color="auto"/>
            </w:tcBorders>
          </w:tcPr>
          <w:p w:rsidR="00546B5E" w:rsidRPr="00913EDA" w:rsidRDefault="00546B5E" w:rsidP="00B82BCE">
            <w:pPr>
              <w:widowControl w:val="0"/>
              <w:autoSpaceDE w:val="0"/>
              <w:autoSpaceDN w:val="0"/>
              <w:adjustRightInd w:val="0"/>
              <w:jc w:val="center"/>
              <w:rPr>
                <w:sz w:val="20"/>
                <w:szCs w:val="20"/>
              </w:rPr>
            </w:pPr>
            <w:r w:rsidRPr="00913EDA">
              <w:rPr>
                <w:sz w:val="20"/>
                <w:szCs w:val="20"/>
              </w:rPr>
              <w:t>90</w:t>
            </w:r>
          </w:p>
        </w:tc>
        <w:tc>
          <w:tcPr>
            <w:tcW w:w="1284" w:type="dxa"/>
            <w:gridSpan w:val="2"/>
            <w:tcBorders>
              <w:top w:val="single" w:sz="4" w:space="0" w:color="auto"/>
              <w:left w:val="single" w:sz="4" w:space="0" w:color="auto"/>
              <w:bottom w:val="single" w:sz="4" w:space="0" w:color="auto"/>
              <w:right w:val="single" w:sz="4" w:space="0" w:color="auto"/>
            </w:tcBorders>
          </w:tcPr>
          <w:p w:rsidR="00546B5E" w:rsidRPr="00913EDA" w:rsidRDefault="00546B5E" w:rsidP="00B82BCE">
            <w:pPr>
              <w:widowControl w:val="0"/>
              <w:autoSpaceDE w:val="0"/>
              <w:autoSpaceDN w:val="0"/>
              <w:adjustRightInd w:val="0"/>
              <w:jc w:val="center"/>
              <w:rPr>
                <w:sz w:val="20"/>
                <w:szCs w:val="20"/>
              </w:rPr>
            </w:pPr>
            <w:r w:rsidRPr="00913EDA">
              <w:rPr>
                <w:sz w:val="20"/>
                <w:szCs w:val="20"/>
              </w:rPr>
              <w:t>100</w:t>
            </w:r>
          </w:p>
        </w:tc>
        <w:tc>
          <w:tcPr>
            <w:tcW w:w="1413" w:type="dxa"/>
            <w:tcBorders>
              <w:top w:val="single" w:sz="4" w:space="0" w:color="auto"/>
              <w:left w:val="single" w:sz="4" w:space="0" w:color="auto"/>
              <w:bottom w:val="single" w:sz="4" w:space="0" w:color="auto"/>
              <w:right w:val="single" w:sz="4" w:space="0" w:color="auto"/>
            </w:tcBorders>
          </w:tcPr>
          <w:p w:rsidR="00546B5E" w:rsidRPr="00913EDA" w:rsidRDefault="00546B5E" w:rsidP="00B82BCE">
            <w:pPr>
              <w:widowControl w:val="0"/>
              <w:autoSpaceDE w:val="0"/>
              <w:autoSpaceDN w:val="0"/>
              <w:adjustRightInd w:val="0"/>
              <w:jc w:val="center"/>
              <w:rPr>
                <w:sz w:val="20"/>
                <w:szCs w:val="20"/>
              </w:rPr>
            </w:pPr>
          </w:p>
        </w:tc>
      </w:tr>
      <w:tr w:rsidR="00546B5E" w:rsidRPr="00913EDA" w:rsidTr="00B82BCE">
        <w:trPr>
          <w:tblCellSpacing w:w="5" w:type="nil"/>
        </w:trPr>
        <w:tc>
          <w:tcPr>
            <w:tcW w:w="4389" w:type="dxa"/>
            <w:tcBorders>
              <w:top w:val="single" w:sz="4" w:space="0" w:color="auto"/>
              <w:left w:val="single" w:sz="4" w:space="0" w:color="auto"/>
              <w:bottom w:val="single" w:sz="4" w:space="0" w:color="auto"/>
              <w:right w:val="single" w:sz="4" w:space="0" w:color="auto"/>
            </w:tcBorders>
          </w:tcPr>
          <w:p w:rsidR="00546B5E" w:rsidRPr="00913EDA" w:rsidRDefault="00546B5E" w:rsidP="00B82BCE">
            <w:pPr>
              <w:widowControl w:val="0"/>
              <w:autoSpaceDE w:val="0"/>
              <w:autoSpaceDN w:val="0"/>
              <w:adjustRightInd w:val="0"/>
              <w:rPr>
                <w:sz w:val="20"/>
                <w:szCs w:val="20"/>
              </w:rPr>
            </w:pPr>
          </w:p>
        </w:tc>
        <w:tc>
          <w:tcPr>
            <w:tcW w:w="4400" w:type="dxa"/>
            <w:tcBorders>
              <w:top w:val="single" w:sz="4" w:space="0" w:color="auto"/>
              <w:left w:val="single" w:sz="4" w:space="0" w:color="auto"/>
              <w:bottom w:val="single" w:sz="4" w:space="0" w:color="auto"/>
              <w:right w:val="single" w:sz="4" w:space="0" w:color="auto"/>
            </w:tcBorders>
          </w:tcPr>
          <w:p w:rsidR="00546B5E" w:rsidRPr="00913EDA" w:rsidRDefault="00546B5E" w:rsidP="00B82BCE">
            <w:pPr>
              <w:jc w:val="both"/>
              <w:rPr>
                <w:rFonts w:eastAsia="Calibri"/>
                <w:sz w:val="20"/>
                <w:szCs w:val="20"/>
              </w:rPr>
            </w:pPr>
            <w:r w:rsidRPr="00913EDA">
              <w:rPr>
                <w:rFonts w:eastAsia="Calibri"/>
                <w:sz w:val="20"/>
                <w:szCs w:val="20"/>
              </w:rPr>
              <w:t>2.Целевой</w:t>
            </w:r>
            <w:r w:rsidR="0044254D" w:rsidRPr="00913EDA">
              <w:rPr>
                <w:rFonts w:eastAsia="Calibri"/>
                <w:sz w:val="20"/>
                <w:szCs w:val="20"/>
              </w:rPr>
              <w:t xml:space="preserve"> </w:t>
            </w:r>
            <w:r w:rsidRPr="00913EDA">
              <w:rPr>
                <w:rFonts w:eastAsia="Calibri"/>
                <w:sz w:val="20"/>
                <w:szCs w:val="20"/>
              </w:rPr>
              <w:t>индикатор:</w:t>
            </w:r>
          </w:p>
          <w:p w:rsidR="00546B5E" w:rsidRPr="00913EDA" w:rsidRDefault="00546B5E" w:rsidP="00B82BCE">
            <w:pPr>
              <w:jc w:val="both"/>
              <w:rPr>
                <w:rFonts w:eastAsia="Calibri"/>
                <w:sz w:val="20"/>
                <w:szCs w:val="20"/>
              </w:rPr>
            </w:pPr>
            <w:r w:rsidRPr="00913EDA">
              <w:rPr>
                <w:rFonts w:eastAsia="Calibri"/>
                <w:sz w:val="20"/>
                <w:szCs w:val="20"/>
              </w:rPr>
              <w:t>д</w:t>
            </w:r>
            <w:r w:rsidR="0044254D" w:rsidRPr="00913EDA">
              <w:rPr>
                <w:rFonts w:eastAsia="Calibri"/>
                <w:sz w:val="20"/>
                <w:szCs w:val="20"/>
              </w:rPr>
              <w:t>оля образовательных учреждений,</w:t>
            </w:r>
            <w:r w:rsidRPr="00913EDA">
              <w:rPr>
                <w:rFonts w:eastAsia="Calibri"/>
                <w:sz w:val="20"/>
                <w:szCs w:val="20"/>
              </w:rPr>
              <w:t xml:space="preserve"> </w:t>
            </w:r>
            <w:proofErr w:type="gramStart"/>
            <w:r w:rsidRPr="00913EDA">
              <w:rPr>
                <w:rFonts w:eastAsia="Calibri"/>
                <w:sz w:val="20"/>
                <w:szCs w:val="20"/>
              </w:rPr>
              <w:t>полностью  отвечающих</w:t>
            </w:r>
            <w:proofErr w:type="gramEnd"/>
            <w:r w:rsidRPr="00913EDA">
              <w:rPr>
                <w:rFonts w:eastAsia="Calibri"/>
                <w:sz w:val="20"/>
                <w:szCs w:val="20"/>
              </w:rPr>
              <w:t xml:space="preserve"> требованиям комплексной безопасности при предоставлении образовательной услуги;</w:t>
            </w:r>
          </w:p>
        </w:tc>
        <w:tc>
          <w:tcPr>
            <w:tcW w:w="1410" w:type="dxa"/>
            <w:tcBorders>
              <w:top w:val="single" w:sz="4" w:space="0" w:color="auto"/>
              <w:left w:val="single" w:sz="4" w:space="0" w:color="auto"/>
              <w:bottom w:val="single" w:sz="4" w:space="0" w:color="auto"/>
              <w:right w:val="single" w:sz="4" w:space="0" w:color="auto"/>
            </w:tcBorders>
          </w:tcPr>
          <w:p w:rsidR="00546B5E" w:rsidRPr="00913EDA" w:rsidRDefault="00546B5E" w:rsidP="00B82BCE">
            <w:pPr>
              <w:tabs>
                <w:tab w:val="left" w:pos="0"/>
              </w:tabs>
              <w:autoSpaceDE w:val="0"/>
              <w:snapToGrid w:val="0"/>
              <w:spacing w:after="200"/>
              <w:ind w:firstLine="72"/>
              <w:jc w:val="center"/>
              <w:rPr>
                <w:rFonts w:eastAsiaTheme="minorEastAsia"/>
                <w:sz w:val="20"/>
                <w:szCs w:val="20"/>
                <w:highlight w:val="yellow"/>
              </w:rPr>
            </w:pPr>
            <w:r w:rsidRPr="00913EDA">
              <w:rPr>
                <w:rFonts w:eastAsiaTheme="minorEastAsia"/>
                <w:sz w:val="20"/>
                <w:szCs w:val="20"/>
              </w:rPr>
              <w:t>%</w:t>
            </w:r>
          </w:p>
        </w:tc>
        <w:tc>
          <w:tcPr>
            <w:tcW w:w="992" w:type="dxa"/>
            <w:gridSpan w:val="2"/>
            <w:tcBorders>
              <w:top w:val="single" w:sz="4" w:space="0" w:color="auto"/>
              <w:left w:val="single" w:sz="4" w:space="0" w:color="auto"/>
              <w:bottom w:val="single" w:sz="4" w:space="0" w:color="auto"/>
              <w:right w:val="single" w:sz="4" w:space="0" w:color="auto"/>
            </w:tcBorders>
          </w:tcPr>
          <w:p w:rsidR="00546B5E" w:rsidRPr="00913EDA" w:rsidRDefault="00546B5E" w:rsidP="00B82BCE">
            <w:pPr>
              <w:tabs>
                <w:tab w:val="left" w:pos="0"/>
              </w:tabs>
              <w:autoSpaceDE w:val="0"/>
              <w:snapToGrid w:val="0"/>
              <w:spacing w:after="200"/>
              <w:ind w:firstLine="72"/>
              <w:jc w:val="center"/>
              <w:rPr>
                <w:rFonts w:eastAsiaTheme="minorEastAsia"/>
                <w:sz w:val="20"/>
                <w:szCs w:val="20"/>
              </w:rPr>
            </w:pPr>
            <w:r w:rsidRPr="00913EDA">
              <w:rPr>
                <w:rFonts w:eastAsiaTheme="minorEastAsia"/>
                <w:sz w:val="20"/>
                <w:szCs w:val="20"/>
              </w:rPr>
              <w:t>80</w:t>
            </w:r>
          </w:p>
        </w:tc>
        <w:tc>
          <w:tcPr>
            <w:tcW w:w="992" w:type="dxa"/>
            <w:gridSpan w:val="2"/>
            <w:tcBorders>
              <w:top w:val="single" w:sz="4" w:space="0" w:color="auto"/>
              <w:left w:val="single" w:sz="4" w:space="0" w:color="auto"/>
              <w:bottom w:val="single" w:sz="4" w:space="0" w:color="auto"/>
              <w:right w:val="single" w:sz="4" w:space="0" w:color="auto"/>
            </w:tcBorders>
          </w:tcPr>
          <w:p w:rsidR="00546B5E" w:rsidRPr="00913EDA" w:rsidRDefault="00546B5E" w:rsidP="00B82BCE">
            <w:pPr>
              <w:tabs>
                <w:tab w:val="left" w:pos="0"/>
              </w:tabs>
              <w:autoSpaceDE w:val="0"/>
              <w:snapToGrid w:val="0"/>
              <w:spacing w:after="200"/>
              <w:ind w:firstLine="72"/>
              <w:jc w:val="center"/>
              <w:rPr>
                <w:rFonts w:eastAsiaTheme="minorEastAsia"/>
                <w:sz w:val="20"/>
                <w:szCs w:val="20"/>
              </w:rPr>
            </w:pPr>
            <w:r w:rsidRPr="00913EDA">
              <w:rPr>
                <w:rFonts w:eastAsiaTheme="minorEastAsia"/>
                <w:sz w:val="20"/>
                <w:szCs w:val="20"/>
              </w:rPr>
              <w:t>90</w:t>
            </w:r>
          </w:p>
        </w:tc>
        <w:tc>
          <w:tcPr>
            <w:tcW w:w="1284" w:type="dxa"/>
            <w:gridSpan w:val="2"/>
            <w:tcBorders>
              <w:top w:val="single" w:sz="4" w:space="0" w:color="auto"/>
              <w:left w:val="single" w:sz="4" w:space="0" w:color="auto"/>
              <w:bottom w:val="single" w:sz="4" w:space="0" w:color="auto"/>
              <w:right w:val="single" w:sz="4" w:space="0" w:color="auto"/>
            </w:tcBorders>
          </w:tcPr>
          <w:p w:rsidR="00546B5E" w:rsidRPr="00913EDA" w:rsidRDefault="00546B5E" w:rsidP="00B82BCE">
            <w:pPr>
              <w:widowControl w:val="0"/>
              <w:autoSpaceDE w:val="0"/>
              <w:autoSpaceDN w:val="0"/>
              <w:adjustRightInd w:val="0"/>
              <w:rPr>
                <w:sz w:val="20"/>
                <w:szCs w:val="20"/>
              </w:rPr>
            </w:pPr>
            <w:r w:rsidRPr="00913EDA">
              <w:rPr>
                <w:sz w:val="20"/>
                <w:szCs w:val="20"/>
              </w:rPr>
              <w:t>100</w:t>
            </w:r>
          </w:p>
        </w:tc>
        <w:tc>
          <w:tcPr>
            <w:tcW w:w="1413" w:type="dxa"/>
            <w:tcBorders>
              <w:top w:val="single" w:sz="4" w:space="0" w:color="auto"/>
              <w:left w:val="single" w:sz="4" w:space="0" w:color="auto"/>
              <w:bottom w:val="single" w:sz="4" w:space="0" w:color="auto"/>
              <w:right w:val="single" w:sz="4" w:space="0" w:color="auto"/>
            </w:tcBorders>
          </w:tcPr>
          <w:p w:rsidR="00546B5E" w:rsidRPr="00913EDA" w:rsidRDefault="00546B5E" w:rsidP="00B82BCE">
            <w:pPr>
              <w:widowControl w:val="0"/>
              <w:autoSpaceDE w:val="0"/>
              <w:autoSpaceDN w:val="0"/>
              <w:adjustRightInd w:val="0"/>
              <w:rPr>
                <w:sz w:val="20"/>
                <w:szCs w:val="20"/>
              </w:rPr>
            </w:pPr>
          </w:p>
        </w:tc>
      </w:tr>
      <w:tr w:rsidR="00546B5E" w:rsidRPr="00913EDA" w:rsidTr="00B82BCE">
        <w:trPr>
          <w:tblCellSpacing w:w="5" w:type="nil"/>
        </w:trPr>
        <w:tc>
          <w:tcPr>
            <w:tcW w:w="4389" w:type="dxa"/>
            <w:vMerge w:val="restart"/>
            <w:tcBorders>
              <w:top w:val="single" w:sz="4" w:space="0" w:color="auto"/>
              <w:left w:val="single" w:sz="4" w:space="0" w:color="auto"/>
              <w:bottom w:val="single" w:sz="4" w:space="0" w:color="auto"/>
              <w:right w:val="single" w:sz="4" w:space="0" w:color="auto"/>
            </w:tcBorders>
          </w:tcPr>
          <w:p w:rsidR="00546B5E" w:rsidRPr="00913EDA" w:rsidRDefault="00A520B9" w:rsidP="00B82BCE">
            <w:pPr>
              <w:widowControl w:val="0"/>
              <w:autoSpaceDE w:val="0"/>
              <w:autoSpaceDN w:val="0"/>
              <w:adjustRightInd w:val="0"/>
              <w:rPr>
                <w:sz w:val="20"/>
                <w:szCs w:val="20"/>
              </w:rPr>
            </w:pPr>
            <w:r w:rsidRPr="00913EDA">
              <w:rPr>
                <w:sz w:val="20"/>
                <w:szCs w:val="20"/>
              </w:rPr>
              <w:t xml:space="preserve">Задача </w:t>
            </w:r>
            <w:r w:rsidR="00546B5E" w:rsidRPr="00913EDA">
              <w:rPr>
                <w:sz w:val="20"/>
                <w:szCs w:val="20"/>
              </w:rPr>
              <w:t xml:space="preserve">2 подпрограммы 1: </w:t>
            </w:r>
          </w:p>
          <w:p w:rsidR="00546B5E" w:rsidRPr="00913EDA" w:rsidRDefault="00546B5E" w:rsidP="00B82BCE">
            <w:pPr>
              <w:widowControl w:val="0"/>
              <w:autoSpaceDE w:val="0"/>
              <w:autoSpaceDN w:val="0"/>
              <w:adjustRightInd w:val="0"/>
              <w:rPr>
                <w:sz w:val="20"/>
                <w:szCs w:val="20"/>
              </w:rPr>
            </w:pPr>
            <w:r w:rsidRPr="00913EDA">
              <w:rPr>
                <w:sz w:val="20"/>
                <w:szCs w:val="20"/>
              </w:rPr>
              <w:t xml:space="preserve">создание в системе дошкольного, общего и дополнительного образования детей условий для </w:t>
            </w:r>
            <w:r w:rsidRPr="00913EDA">
              <w:rPr>
                <w:sz w:val="20"/>
                <w:szCs w:val="20"/>
              </w:rPr>
              <w:lastRenderedPageBreak/>
              <w:t>получения качественного и доступного образования.</w:t>
            </w:r>
          </w:p>
        </w:tc>
        <w:tc>
          <w:tcPr>
            <w:tcW w:w="4400" w:type="dxa"/>
            <w:tcBorders>
              <w:top w:val="single" w:sz="4" w:space="0" w:color="auto"/>
              <w:left w:val="single" w:sz="4" w:space="0" w:color="auto"/>
              <w:bottom w:val="single" w:sz="4" w:space="0" w:color="auto"/>
              <w:right w:val="single" w:sz="4" w:space="0" w:color="auto"/>
            </w:tcBorders>
          </w:tcPr>
          <w:p w:rsidR="00546B5E" w:rsidRPr="00913EDA" w:rsidRDefault="00546B5E" w:rsidP="00B82BCE">
            <w:pPr>
              <w:widowControl w:val="0"/>
              <w:autoSpaceDE w:val="0"/>
              <w:autoSpaceDN w:val="0"/>
              <w:adjustRightInd w:val="0"/>
              <w:jc w:val="both"/>
              <w:rPr>
                <w:sz w:val="20"/>
                <w:szCs w:val="20"/>
              </w:rPr>
            </w:pPr>
            <w:r w:rsidRPr="00913EDA">
              <w:rPr>
                <w:sz w:val="20"/>
                <w:szCs w:val="20"/>
              </w:rPr>
              <w:lastRenderedPageBreak/>
              <w:t>3. Целевой индикатор:</w:t>
            </w:r>
          </w:p>
          <w:p w:rsidR="00546B5E" w:rsidRPr="00913EDA" w:rsidRDefault="00546B5E" w:rsidP="00B82BCE">
            <w:pPr>
              <w:widowControl w:val="0"/>
              <w:autoSpaceDE w:val="0"/>
              <w:autoSpaceDN w:val="0"/>
              <w:adjustRightInd w:val="0"/>
              <w:jc w:val="both"/>
              <w:rPr>
                <w:sz w:val="20"/>
                <w:szCs w:val="20"/>
              </w:rPr>
            </w:pPr>
            <w:r w:rsidRPr="00913EDA">
              <w:rPr>
                <w:sz w:val="20"/>
                <w:szCs w:val="20"/>
              </w:rPr>
              <w:t>доступность дошкольного образования</w:t>
            </w:r>
            <w:r w:rsidR="0044254D" w:rsidRPr="00913EDA">
              <w:rPr>
                <w:sz w:val="20"/>
                <w:szCs w:val="20"/>
              </w:rPr>
              <w:t xml:space="preserve"> для детей в возрасте до 3-х </w:t>
            </w:r>
            <w:r w:rsidRPr="00913EDA">
              <w:rPr>
                <w:sz w:val="20"/>
                <w:szCs w:val="20"/>
              </w:rPr>
              <w:t xml:space="preserve">лет, в том числе для детей с </w:t>
            </w:r>
            <w:r w:rsidRPr="00913EDA">
              <w:rPr>
                <w:sz w:val="20"/>
                <w:szCs w:val="20"/>
              </w:rPr>
              <w:lastRenderedPageBreak/>
              <w:t xml:space="preserve">ОВЗ </w:t>
            </w:r>
            <w:r w:rsidRPr="00913EDA">
              <w:rPr>
                <w:sz w:val="20"/>
                <w:szCs w:val="20"/>
                <w:shd w:val="clear" w:color="auto" w:fill="FFFFFF"/>
              </w:rPr>
              <w:t>(удельный вес численности детей в возрасте   до 3 лет, охваченных программами дошкольного образования и программами поддержки раннего развития, в общей численности детей соответствующего возраста</w:t>
            </w:r>
            <w:proofErr w:type="gramStart"/>
            <w:r w:rsidRPr="00913EDA">
              <w:rPr>
                <w:sz w:val="20"/>
                <w:szCs w:val="20"/>
                <w:shd w:val="clear" w:color="auto" w:fill="FFFFFF"/>
              </w:rPr>
              <w:t>).</w:t>
            </w:r>
            <w:r w:rsidRPr="00913EDA">
              <w:rPr>
                <w:color w:val="505050"/>
                <w:sz w:val="20"/>
                <w:szCs w:val="20"/>
                <w:shd w:val="clear" w:color="auto" w:fill="FFFFFF"/>
              </w:rPr>
              <w:t> </w:t>
            </w:r>
            <w:r w:rsidRPr="00913EDA">
              <w:rPr>
                <w:sz w:val="20"/>
                <w:szCs w:val="20"/>
              </w:rPr>
              <w:t xml:space="preserve">  </w:t>
            </w:r>
            <w:proofErr w:type="gramEnd"/>
            <w:r w:rsidRPr="00913EDA">
              <w:rPr>
                <w:sz w:val="20"/>
                <w:szCs w:val="20"/>
              </w:rPr>
              <w:t xml:space="preserve"> </w:t>
            </w:r>
          </w:p>
        </w:tc>
        <w:tc>
          <w:tcPr>
            <w:tcW w:w="1410" w:type="dxa"/>
            <w:tcBorders>
              <w:top w:val="single" w:sz="4" w:space="0" w:color="auto"/>
              <w:left w:val="single" w:sz="4" w:space="0" w:color="auto"/>
              <w:bottom w:val="single" w:sz="4" w:space="0" w:color="auto"/>
              <w:right w:val="single" w:sz="4" w:space="0" w:color="auto"/>
            </w:tcBorders>
          </w:tcPr>
          <w:p w:rsidR="00546B5E" w:rsidRPr="00913EDA" w:rsidRDefault="00546B5E" w:rsidP="00B82BCE">
            <w:pPr>
              <w:widowControl w:val="0"/>
              <w:autoSpaceDE w:val="0"/>
              <w:autoSpaceDN w:val="0"/>
              <w:adjustRightInd w:val="0"/>
              <w:jc w:val="center"/>
              <w:rPr>
                <w:sz w:val="20"/>
                <w:szCs w:val="20"/>
              </w:rPr>
            </w:pPr>
            <w:r w:rsidRPr="00913EDA">
              <w:rPr>
                <w:sz w:val="20"/>
                <w:szCs w:val="20"/>
              </w:rPr>
              <w:lastRenderedPageBreak/>
              <w:t>%</w:t>
            </w:r>
          </w:p>
        </w:tc>
        <w:tc>
          <w:tcPr>
            <w:tcW w:w="992" w:type="dxa"/>
            <w:gridSpan w:val="2"/>
            <w:tcBorders>
              <w:top w:val="single" w:sz="4" w:space="0" w:color="auto"/>
              <w:left w:val="single" w:sz="4" w:space="0" w:color="auto"/>
              <w:bottom w:val="single" w:sz="4" w:space="0" w:color="auto"/>
              <w:right w:val="single" w:sz="4" w:space="0" w:color="auto"/>
            </w:tcBorders>
          </w:tcPr>
          <w:p w:rsidR="00546B5E" w:rsidRPr="00913EDA" w:rsidRDefault="00546B5E" w:rsidP="00B82BCE">
            <w:pPr>
              <w:widowControl w:val="0"/>
              <w:autoSpaceDE w:val="0"/>
              <w:autoSpaceDN w:val="0"/>
              <w:adjustRightInd w:val="0"/>
              <w:jc w:val="center"/>
              <w:rPr>
                <w:sz w:val="20"/>
                <w:szCs w:val="20"/>
              </w:rPr>
            </w:pPr>
            <w:r w:rsidRPr="00913EDA">
              <w:rPr>
                <w:sz w:val="20"/>
                <w:szCs w:val="20"/>
              </w:rPr>
              <w:t>100</w:t>
            </w:r>
          </w:p>
        </w:tc>
        <w:tc>
          <w:tcPr>
            <w:tcW w:w="992" w:type="dxa"/>
            <w:gridSpan w:val="2"/>
            <w:tcBorders>
              <w:top w:val="single" w:sz="4" w:space="0" w:color="auto"/>
              <w:left w:val="single" w:sz="4" w:space="0" w:color="auto"/>
              <w:bottom w:val="single" w:sz="4" w:space="0" w:color="auto"/>
              <w:right w:val="single" w:sz="4" w:space="0" w:color="auto"/>
            </w:tcBorders>
          </w:tcPr>
          <w:p w:rsidR="00546B5E" w:rsidRPr="00913EDA" w:rsidRDefault="00546B5E" w:rsidP="00B82BCE">
            <w:pPr>
              <w:widowControl w:val="0"/>
              <w:autoSpaceDE w:val="0"/>
              <w:autoSpaceDN w:val="0"/>
              <w:adjustRightInd w:val="0"/>
              <w:jc w:val="center"/>
              <w:rPr>
                <w:sz w:val="20"/>
                <w:szCs w:val="20"/>
              </w:rPr>
            </w:pPr>
            <w:r w:rsidRPr="00913EDA">
              <w:rPr>
                <w:sz w:val="20"/>
                <w:szCs w:val="20"/>
              </w:rPr>
              <w:t>100</w:t>
            </w:r>
          </w:p>
        </w:tc>
        <w:tc>
          <w:tcPr>
            <w:tcW w:w="1284" w:type="dxa"/>
            <w:gridSpan w:val="2"/>
            <w:tcBorders>
              <w:top w:val="single" w:sz="4" w:space="0" w:color="auto"/>
              <w:left w:val="single" w:sz="4" w:space="0" w:color="auto"/>
              <w:bottom w:val="single" w:sz="4" w:space="0" w:color="auto"/>
              <w:right w:val="single" w:sz="4" w:space="0" w:color="auto"/>
            </w:tcBorders>
          </w:tcPr>
          <w:p w:rsidR="00546B5E" w:rsidRPr="00913EDA" w:rsidRDefault="00546B5E" w:rsidP="00B82BCE">
            <w:pPr>
              <w:widowControl w:val="0"/>
              <w:autoSpaceDE w:val="0"/>
              <w:autoSpaceDN w:val="0"/>
              <w:adjustRightInd w:val="0"/>
              <w:jc w:val="center"/>
              <w:rPr>
                <w:sz w:val="20"/>
                <w:szCs w:val="20"/>
              </w:rPr>
            </w:pPr>
            <w:r w:rsidRPr="00913EDA">
              <w:rPr>
                <w:sz w:val="20"/>
                <w:szCs w:val="20"/>
              </w:rPr>
              <w:t>100</w:t>
            </w:r>
          </w:p>
        </w:tc>
        <w:tc>
          <w:tcPr>
            <w:tcW w:w="1413" w:type="dxa"/>
            <w:tcBorders>
              <w:top w:val="single" w:sz="4" w:space="0" w:color="auto"/>
              <w:left w:val="single" w:sz="4" w:space="0" w:color="auto"/>
              <w:bottom w:val="single" w:sz="4" w:space="0" w:color="auto"/>
              <w:right w:val="single" w:sz="4" w:space="0" w:color="auto"/>
            </w:tcBorders>
          </w:tcPr>
          <w:p w:rsidR="00546B5E" w:rsidRPr="00913EDA" w:rsidRDefault="00546B5E" w:rsidP="00B82BCE">
            <w:pPr>
              <w:widowControl w:val="0"/>
              <w:autoSpaceDE w:val="0"/>
              <w:autoSpaceDN w:val="0"/>
              <w:adjustRightInd w:val="0"/>
              <w:rPr>
                <w:sz w:val="20"/>
                <w:szCs w:val="20"/>
              </w:rPr>
            </w:pPr>
          </w:p>
        </w:tc>
      </w:tr>
      <w:tr w:rsidR="00546B5E" w:rsidRPr="00913EDA" w:rsidTr="00B82BCE">
        <w:trPr>
          <w:tblCellSpacing w:w="5" w:type="nil"/>
        </w:trPr>
        <w:tc>
          <w:tcPr>
            <w:tcW w:w="4389" w:type="dxa"/>
            <w:vMerge/>
            <w:tcBorders>
              <w:top w:val="single" w:sz="4" w:space="0" w:color="auto"/>
              <w:left w:val="single" w:sz="4" w:space="0" w:color="auto"/>
              <w:bottom w:val="single" w:sz="4" w:space="0" w:color="auto"/>
              <w:right w:val="single" w:sz="4" w:space="0" w:color="auto"/>
            </w:tcBorders>
          </w:tcPr>
          <w:p w:rsidR="00546B5E" w:rsidRPr="00913EDA" w:rsidRDefault="00546B5E" w:rsidP="00B82BCE">
            <w:pPr>
              <w:widowControl w:val="0"/>
              <w:autoSpaceDE w:val="0"/>
              <w:autoSpaceDN w:val="0"/>
              <w:adjustRightInd w:val="0"/>
              <w:rPr>
                <w:sz w:val="20"/>
                <w:szCs w:val="20"/>
              </w:rPr>
            </w:pPr>
          </w:p>
        </w:tc>
        <w:tc>
          <w:tcPr>
            <w:tcW w:w="4400" w:type="dxa"/>
            <w:tcBorders>
              <w:top w:val="single" w:sz="4" w:space="0" w:color="auto"/>
              <w:left w:val="single" w:sz="4" w:space="0" w:color="auto"/>
              <w:bottom w:val="single" w:sz="4" w:space="0" w:color="auto"/>
              <w:right w:val="single" w:sz="4" w:space="0" w:color="auto"/>
            </w:tcBorders>
          </w:tcPr>
          <w:p w:rsidR="00546B5E" w:rsidRPr="00913EDA" w:rsidRDefault="00546B5E" w:rsidP="00B82BCE">
            <w:pPr>
              <w:widowControl w:val="0"/>
              <w:autoSpaceDE w:val="0"/>
              <w:autoSpaceDN w:val="0"/>
              <w:adjustRightInd w:val="0"/>
              <w:rPr>
                <w:sz w:val="20"/>
                <w:szCs w:val="20"/>
              </w:rPr>
            </w:pPr>
            <w:r w:rsidRPr="00913EDA">
              <w:rPr>
                <w:sz w:val="20"/>
                <w:szCs w:val="20"/>
              </w:rPr>
              <w:t>4. Целевой индикатор:</w:t>
            </w:r>
          </w:p>
          <w:p w:rsidR="00546B5E" w:rsidRPr="00913EDA" w:rsidRDefault="00546B5E" w:rsidP="00B82BCE">
            <w:pPr>
              <w:autoSpaceDE w:val="0"/>
              <w:autoSpaceDN w:val="0"/>
              <w:adjustRightInd w:val="0"/>
              <w:jc w:val="both"/>
              <w:rPr>
                <w:rFonts w:eastAsiaTheme="minorEastAsia"/>
                <w:sz w:val="20"/>
                <w:szCs w:val="20"/>
              </w:rPr>
            </w:pPr>
            <w:r w:rsidRPr="00913EDA">
              <w:rPr>
                <w:rFonts w:eastAsiaTheme="minorEastAsia"/>
                <w:sz w:val="20"/>
                <w:szCs w:val="20"/>
              </w:rPr>
              <w:t>доля выпускников муниципальных общеобразовательных организаций, не получивших аттестат о среднем образовании в общей численности обучающихся</w:t>
            </w:r>
          </w:p>
        </w:tc>
        <w:tc>
          <w:tcPr>
            <w:tcW w:w="1410" w:type="dxa"/>
            <w:tcBorders>
              <w:top w:val="single" w:sz="4" w:space="0" w:color="auto"/>
              <w:left w:val="single" w:sz="4" w:space="0" w:color="auto"/>
              <w:bottom w:val="single" w:sz="4" w:space="0" w:color="auto"/>
              <w:right w:val="single" w:sz="4" w:space="0" w:color="auto"/>
            </w:tcBorders>
          </w:tcPr>
          <w:p w:rsidR="00546B5E" w:rsidRPr="00913EDA" w:rsidRDefault="00546B5E" w:rsidP="00B82BCE">
            <w:pPr>
              <w:widowControl w:val="0"/>
              <w:autoSpaceDE w:val="0"/>
              <w:autoSpaceDN w:val="0"/>
              <w:adjustRightInd w:val="0"/>
              <w:jc w:val="center"/>
              <w:rPr>
                <w:sz w:val="20"/>
                <w:szCs w:val="20"/>
              </w:rPr>
            </w:pPr>
            <w:r w:rsidRPr="00913EDA">
              <w:rPr>
                <w:sz w:val="20"/>
                <w:szCs w:val="20"/>
              </w:rPr>
              <w:t>%</w:t>
            </w:r>
          </w:p>
        </w:tc>
        <w:tc>
          <w:tcPr>
            <w:tcW w:w="992" w:type="dxa"/>
            <w:gridSpan w:val="2"/>
            <w:tcBorders>
              <w:top w:val="single" w:sz="4" w:space="0" w:color="auto"/>
              <w:left w:val="single" w:sz="4" w:space="0" w:color="auto"/>
              <w:bottom w:val="single" w:sz="4" w:space="0" w:color="auto"/>
              <w:right w:val="single" w:sz="4" w:space="0" w:color="auto"/>
            </w:tcBorders>
          </w:tcPr>
          <w:p w:rsidR="00546B5E" w:rsidRPr="00913EDA" w:rsidRDefault="00546B5E" w:rsidP="00B82BCE">
            <w:pPr>
              <w:widowControl w:val="0"/>
              <w:autoSpaceDE w:val="0"/>
              <w:autoSpaceDN w:val="0"/>
              <w:adjustRightInd w:val="0"/>
              <w:rPr>
                <w:sz w:val="20"/>
                <w:szCs w:val="20"/>
              </w:rPr>
            </w:pPr>
            <w:r w:rsidRPr="00913EDA">
              <w:rPr>
                <w:sz w:val="20"/>
                <w:szCs w:val="20"/>
              </w:rPr>
              <w:t>2,0</w:t>
            </w:r>
          </w:p>
        </w:tc>
        <w:tc>
          <w:tcPr>
            <w:tcW w:w="992" w:type="dxa"/>
            <w:gridSpan w:val="2"/>
            <w:tcBorders>
              <w:top w:val="single" w:sz="4" w:space="0" w:color="auto"/>
              <w:left w:val="single" w:sz="4" w:space="0" w:color="auto"/>
              <w:bottom w:val="single" w:sz="4" w:space="0" w:color="auto"/>
              <w:right w:val="single" w:sz="4" w:space="0" w:color="auto"/>
            </w:tcBorders>
          </w:tcPr>
          <w:p w:rsidR="00546B5E" w:rsidRPr="00913EDA" w:rsidRDefault="00546B5E" w:rsidP="00B82BCE">
            <w:pPr>
              <w:widowControl w:val="0"/>
              <w:autoSpaceDE w:val="0"/>
              <w:autoSpaceDN w:val="0"/>
              <w:adjustRightInd w:val="0"/>
              <w:rPr>
                <w:sz w:val="20"/>
                <w:szCs w:val="20"/>
              </w:rPr>
            </w:pPr>
            <w:r w:rsidRPr="00913EDA">
              <w:rPr>
                <w:sz w:val="20"/>
                <w:szCs w:val="20"/>
              </w:rPr>
              <w:t>1,5</w:t>
            </w:r>
          </w:p>
        </w:tc>
        <w:tc>
          <w:tcPr>
            <w:tcW w:w="1284" w:type="dxa"/>
            <w:gridSpan w:val="2"/>
            <w:tcBorders>
              <w:top w:val="single" w:sz="4" w:space="0" w:color="auto"/>
              <w:left w:val="single" w:sz="4" w:space="0" w:color="auto"/>
              <w:bottom w:val="single" w:sz="4" w:space="0" w:color="auto"/>
              <w:right w:val="single" w:sz="4" w:space="0" w:color="auto"/>
            </w:tcBorders>
          </w:tcPr>
          <w:p w:rsidR="00546B5E" w:rsidRPr="00913EDA" w:rsidRDefault="00546B5E" w:rsidP="00B82BCE">
            <w:pPr>
              <w:widowControl w:val="0"/>
              <w:autoSpaceDE w:val="0"/>
              <w:autoSpaceDN w:val="0"/>
              <w:adjustRightInd w:val="0"/>
              <w:rPr>
                <w:sz w:val="20"/>
                <w:szCs w:val="20"/>
              </w:rPr>
            </w:pPr>
            <w:r w:rsidRPr="00913EDA">
              <w:rPr>
                <w:sz w:val="20"/>
                <w:szCs w:val="20"/>
              </w:rPr>
              <w:t>1,5</w:t>
            </w:r>
          </w:p>
        </w:tc>
        <w:tc>
          <w:tcPr>
            <w:tcW w:w="1413" w:type="dxa"/>
            <w:tcBorders>
              <w:top w:val="single" w:sz="4" w:space="0" w:color="auto"/>
              <w:left w:val="single" w:sz="4" w:space="0" w:color="auto"/>
              <w:bottom w:val="single" w:sz="4" w:space="0" w:color="auto"/>
              <w:right w:val="single" w:sz="4" w:space="0" w:color="auto"/>
            </w:tcBorders>
          </w:tcPr>
          <w:p w:rsidR="00546B5E" w:rsidRPr="00913EDA" w:rsidRDefault="00546B5E" w:rsidP="00B82BCE">
            <w:pPr>
              <w:widowControl w:val="0"/>
              <w:autoSpaceDE w:val="0"/>
              <w:autoSpaceDN w:val="0"/>
              <w:adjustRightInd w:val="0"/>
              <w:rPr>
                <w:sz w:val="20"/>
                <w:szCs w:val="20"/>
              </w:rPr>
            </w:pPr>
          </w:p>
        </w:tc>
      </w:tr>
      <w:tr w:rsidR="00546B5E" w:rsidRPr="00913EDA" w:rsidTr="00B82BCE">
        <w:trPr>
          <w:tblCellSpacing w:w="5" w:type="nil"/>
        </w:trPr>
        <w:tc>
          <w:tcPr>
            <w:tcW w:w="4389" w:type="dxa"/>
            <w:vMerge/>
            <w:tcBorders>
              <w:top w:val="single" w:sz="4" w:space="0" w:color="auto"/>
              <w:left w:val="single" w:sz="4" w:space="0" w:color="auto"/>
              <w:bottom w:val="single" w:sz="4" w:space="0" w:color="auto"/>
              <w:right w:val="single" w:sz="4" w:space="0" w:color="auto"/>
            </w:tcBorders>
          </w:tcPr>
          <w:p w:rsidR="00546B5E" w:rsidRPr="00913EDA" w:rsidRDefault="00546B5E" w:rsidP="00B82BCE">
            <w:pPr>
              <w:widowControl w:val="0"/>
              <w:autoSpaceDE w:val="0"/>
              <w:autoSpaceDN w:val="0"/>
              <w:adjustRightInd w:val="0"/>
              <w:rPr>
                <w:sz w:val="20"/>
                <w:szCs w:val="20"/>
              </w:rPr>
            </w:pPr>
          </w:p>
        </w:tc>
        <w:tc>
          <w:tcPr>
            <w:tcW w:w="4400" w:type="dxa"/>
            <w:tcBorders>
              <w:top w:val="single" w:sz="4" w:space="0" w:color="auto"/>
              <w:left w:val="single" w:sz="4" w:space="0" w:color="auto"/>
              <w:bottom w:val="single" w:sz="4" w:space="0" w:color="auto"/>
              <w:right w:val="single" w:sz="4" w:space="0" w:color="auto"/>
            </w:tcBorders>
          </w:tcPr>
          <w:p w:rsidR="00546B5E" w:rsidRPr="00913EDA" w:rsidRDefault="00546B5E" w:rsidP="00B82BCE">
            <w:pPr>
              <w:widowControl w:val="0"/>
              <w:autoSpaceDE w:val="0"/>
              <w:autoSpaceDN w:val="0"/>
              <w:adjustRightInd w:val="0"/>
              <w:rPr>
                <w:sz w:val="20"/>
                <w:szCs w:val="20"/>
              </w:rPr>
            </w:pPr>
            <w:r w:rsidRPr="00913EDA">
              <w:rPr>
                <w:sz w:val="20"/>
                <w:szCs w:val="20"/>
              </w:rPr>
              <w:t>5.Целевой индикатор:</w:t>
            </w:r>
          </w:p>
          <w:p w:rsidR="00546B5E" w:rsidRPr="00913EDA" w:rsidRDefault="00546B5E" w:rsidP="00B82BCE">
            <w:pPr>
              <w:widowControl w:val="0"/>
              <w:autoSpaceDE w:val="0"/>
              <w:autoSpaceDN w:val="0"/>
              <w:adjustRightInd w:val="0"/>
              <w:rPr>
                <w:sz w:val="20"/>
                <w:szCs w:val="20"/>
              </w:rPr>
            </w:pPr>
            <w:r w:rsidRPr="00913EDA">
              <w:rPr>
                <w:sz w:val="20"/>
                <w:szCs w:val="20"/>
                <w:shd w:val="clear" w:color="auto" w:fill="FFFFFF"/>
              </w:rPr>
              <w:t>охват детей в возрасте 5-18 лет программами дополнительного образования (удельный вес численности детей, получающих услуги дополнительного образования, в общей численности детей в возрасте 5-18 лет).</w:t>
            </w:r>
          </w:p>
        </w:tc>
        <w:tc>
          <w:tcPr>
            <w:tcW w:w="1410" w:type="dxa"/>
            <w:tcBorders>
              <w:top w:val="single" w:sz="4" w:space="0" w:color="auto"/>
              <w:left w:val="single" w:sz="4" w:space="0" w:color="auto"/>
              <w:bottom w:val="single" w:sz="4" w:space="0" w:color="auto"/>
              <w:right w:val="single" w:sz="4" w:space="0" w:color="auto"/>
            </w:tcBorders>
          </w:tcPr>
          <w:p w:rsidR="00546B5E" w:rsidRPr="00913EDA" w:rsidRDefault="00546B5E" w:rsidP="00B82BCE">
            <w:pPr>
              <w:widowControl w:val="0"/>
              <w:autoSpaceDE w:val="0"/>
              <w:autoSpaceDN w:val="0"/>
              <w:adjustRightInd w:val="0"/>
              <w:jc w:val="center"/>
              <w:rPr>
                <w:sz w:val="20"/>
                <w:szCs w:val="20"/>
              </w:rPr>
            </w:pPr>
            <w:r w:rsidRPr="00913EDA">
              <w:rPr>
                <w:sz w:val="20"/>
                <w:szCs w:val="20"/>
              </w:rPr>
              <w:t>%</w:t>
            </w:r>
          </w:p>
        </w:tc>
        <w:tc>
          <w:tcPr>
            <w:tcW w:w="992" w:type="dxa"/>
            <w:gridSpan w:val="2"/>
            <w:tcBorders>
              <w:top w:val="single" w:sz="4" w:space="0" w:color="auto"/>
              <w:left w:val="single" w:sz="4" w:space="0" w:color="auto"/>
              <w:bottom w:val="single" w:sz="4" w:space="0" w:color="auto"/>
              <w:right w:val="single" w:sz="4" w:space="0" w:color="auto"/>
            </w:tcBorders>
          </w:tcPr>
          <w:p w:rsidR="00546B5E" w:rsidRPr="00913EDA" w:rsidRDefault="00546B5E" w:rsidP="00B82BCE">
            <w:pPr>
              <w:widowControl w:val="0"/>
              <w:autoSpaceDE w:val="0"/>
              <w:autoSpaceDN w:val="0"/>
              <w:adjustRightInd w:val="0"/>
              <w:jc w:val="center"/>
              <w:rPr>
                <w:sz w:val="20"/>
                <w:szCs w:val="20"/>
              </w:rPr>
            </w:pPr>
            <w:r w:rsidRPr="00913EDA">
              <w:rPr>
                <w:sz w:val="20"/>
                <w:szCs w:val="20"/>
              </w:rPr>
              <w:t>73</w:t>
            </w:r>
          </w:p>
        </w:tc>
        <w:tc>
          <w:tcPr>
            <w:tcW w:w="992" w:type="dxa"/>
            <w:gridSpan w:val="2"/>
            <w:tcBorders>
              <w:top w:val="single" w:sz="4" w:space="0" w:color="auto"/>
              <w:left w:val="single" w:sz="4" w:space="0" w:color="auto"/>
              <w:bottom w:val="single" w:sz="4" w:space="0" w:color="auto"/>
              <w:right w:val="single" w:sz="4" w:space="0" w:color="auto"/>
            </w:tcBorders>
          </w:tcPr>
          <w:p w:rsidR="00546B5E" w:rsidRPr="00913EDA" w:rsidRDefault="00546B5E" w:rsidP="00B82BCE">
            <w:pPr>
              <w:widowControl w:val="0"/>
              <w:autoSpaceDE w:val="0"/>
              <w:autoSpaceDN w:val="0"/>
              <w:adjustRightInd w:val="0"/>
              <w:jc w:val="center"/>
              <w:rPr>
                <w:sz w:val="20"/>
                <w:szCs w:val="20"/>
              </w:rPr>
            </w:pPr>
            <w:r w:rsidRPr="00913EDA">
              <w:rPr>
                <w:sz w:val="20"/>
                <w:szCs w:val="20"/>
              </w:rPr>
              <w:t>75</w:t>
            </w:r>
          </w:p>
        </w:tc>
        <w:tc>
          <w:tcPr>
            <w:tcW w:w="1284" w:type="dxa"/>
            <w:gridSpan w:val="2"/>
            <w:tcBorders>
              <w:top w:val="single" w:sz="4" w:space="0" w:color="auto"/>
              <w:left w:val="single" w:sz="4" w:space="0" w:color="auto"/>
              <w:bottom w:val="single" w:sz="4" w:space="0" w:color="auto"/>
              <w:right w:val="single" w:sz="4" w:space="0" w:color="auto"/>
            </w:tcBorders>
          </w:tcPr>
          <w:p w:rsidR="00546B5E" w:rsidRPr="00913EDA" w:rsidRDefault="00546B5E" w:rsidP="00B82BCE">
            <w:pPr>
              <w:widowControl w:val="0"/>
              <w:autoSpaceDE w:val="0"/>
              <w:autoSpaceDN w:val="0"/>
              <w:adjustRightInd w:val="0"/>
              <w:jc w:val="center"/>
              <w:rPr>
                <w:sz w:val="20"/>
                <w:szCs w:val="20"/>
              </w:rPr>
            </w:pPr>
            <w:r w:rsidRPr="00913EDA">
              <w:rPr>
                <w:sz w:val="20"/>
                <w:szCs w:val="20"/>
              </w:rPr>
              <w:t>77</w:t>
            </w:r>
          </w:p>
        </w:tc>
        <w:tc>
          <w:tcPr>
            <w:tcW w:w="1413" w:type="dxa"/>
            <w:tcBorders>
              <w:top w:val="single" w:sz="4" w:space="0" w:color="auto"/>
              <w:left w:val="single" w:sz="4" w:space="0" w:color="auto"/>
              <w:bottom w:val="single" w:sz="4" w:space="0" w:color="auto"/>
              <w:right w:val="single" w:sz="4" w:space="0" w:color="auto"/>
            </w:tcBorders>
          </w:tcPr>
          <w:p w:rsidR="00546B5E" w:rsidRPr="00913EDA" w:rsidRDefault="00546B5E" w:rsidP="00B82BCE">
            <w:pPr>
              <w:widowControl w:val="0"/>
              <w:autoSpaceDE w:val="0"/>
              <w:autoSpaceDN w:val="0"/>
              <w:adjustRightInd w:val="0"/>
              <w:rPr>
                <w:sz w:val="20"/>
                <w:szCs w:val="20"/>
              </w:rPr>
            </w:pPr>
          </w:p>
        </w:tc>
      </w:tr>
      <w:tr w:rsidR="00546B5E" w:rsidRPr="00913EDA" w:rsidTr="00B82BCE">
        <w:trPr>
          <w:tblCellSpacing w:w="5" w:type="nil"/>
        </w:trPr>
        <w:tc>
          <w:tcPr>
            <w:tcW w:w="14880" w:type="dxa"/>
            <w:gridSpan w:val="10"/>
            <w:tcBorders>
              <w:top w:val="single" w:sz="4" w:space="0" w:color="auto"/>
              <w:left w:val="single" w:sz="4" w:space="0" w:color="auto"/>
              <w:bottom w:val="single" w:sz="4" w:space="0" w:color="auto"/>
              <w:right w:val="single" w:sz="4" w:space="0" w:color="auto"/>
            </w:tcBorders>
          </w:tcPr>
          <w:p w:rsidR="00546B5E" w:rsidRPr="00913EDA" w:rsidRDefault="00546B5E" w:rsidP="00B82BCE">
            <w:pPr>
              <w:widowControl w:val="0"/>
              <w:autoSpaceDE w:val="0"/>
              <w:autoSpaceDN w:val="0"/>
              <w:adjustRightInd w:val="0"/>
              <w:jc w:val="center"/>
              <w:rPr>
                <w:sz w:val="20"/>
                <w:szCs w:val="20"/>
              </w:rPr>
            </w:pPr>
            <w:r w:rsidRPr="00913EDA">
              <w:rPr>
                <w:sz w:val="20"/>
                <w:szCs w:val="20"/>
              </w:rPr>
              <w:t>Подпрограмма 2 «Выявление и поддержка одарённых детей и талантливой учащейся молодежи»</w:t>
            </w:r>
          </w:p>
        </w:tc>
      </w:tr>
      <w:tr w:rsidR="00546B5E" w:rsidRPr="00913EDA" w:rsidTr="00B82BCE">
        <w:trPr>
          <w:tblCellSpacing w:w="5" w:type="nil"/>
        </w:trPr>
        <w:tc>
          <w:tcPr>
            <w:tcW w:w="14880" w:type="dxa"/>
            <w:gridSpan w:val="10"/>
            <w:tcBorders>
              <w:top w:val="single" w:sz="4" w:space="0" w:color="auto"/>
              <w:left w:val="single" w:sz="4" w:space="0" w:color="auto"/>
              <w:bottom w:val="single" w:sz="4" w:space="0" w:color="auto"/>
              <w:right w:val="single" w:sz="4" w:space="0" w:color="auto"/>
            </w:tcBorders>
          </w:tcPr>
          <w:p w:rsidR="00546B5E" w:rsidRPr="00913EDA" w:rsidRDefault="00546B5E" w:rsidP="00B82BCE">
            <w:pPr>
              <w:widowControl w:val="0"/>
              <w:autoSpaceDE w:val="0"/>
              <w:autoSpaceDN w:val="0"/>
              <w:adjustRightInd w:val="0"/>
              <w:jc w:val="both"/>
              <w:rPr>
                <w:sz w:val="20"/>
                <w:szCs w:val="20"/>
              </w:rPr>
            </w:pPr>
            <w:r w:rsidRPr="00913EDA">
              <w:rPr>
                <w:sz w:val="20"/>
                <w:szCs w:val="20"/>
              </w:rPr>
              <w:t>Цель подпрограммы 2: создание условий для выявления, развития одаренных и высокомотивированных детей и учащейся молодежи в Куйбышевском районе, оказание поддержки и сопровождения одаренных детей и талантливой учащейся молодежи, способствующие их профессиональному и личностному становлению</w:t>
            </w:r>
          </w:p>
        </w:tc>
      </w:tr>
      <w:tr w:rsidR="00546B5E" w:rsidRPr="00913EDA" w:rsidTr="00B82BCE">
        <w:trPr>
          <w:tblCellSpacing w:w="5" w:type="nil"/>
        </w:trPr>
        <w:tc>
          <w:tcPr>
            <w:tcW w:w="4389" w:type="dxa"/>
            <w:vMerge w:val="restart"/>
            <w:tcBorders>
              <w:top w:val="single" w:sz="4" w:space="0" w:color="auto"/>
              <w:left w:val="single" w:sz="4" w:space="0" w:color="auto"/>
              <w:right w:val="single" w:sz="4" w:space="0" w:color="auto"/>
            </w:tcBorders>
          </w:tcPr>
          <w:p w:rsidR="00546B5E" w:rsidRPr="00913EDA" w:rsidRDefault="00546B5E" w:rsidP="00B82BCE">
            <w:pPr>
              <w:widowControl w:val="0"/>
              <w:autoSpaceDE w:val="0"/>
              <w:autoSpaceDN w:val="0"/>
              <w:adjustRightInd w:val="0"/>
              <w:rPr>
                <w:sz w:val="20"/>
                <w:szCs w:val="20"/>
              </w:rPr>
            </w:pPr>
            <w:r w:rsidRPr="00913EDA">
              <w:rPr>
                <w:sz w:val="20"/>
                <w:szCs w:val="20"/>
              </w:rPr>
              <w:t>Задача 1 подпрограммы 2:</w:t>
            </w:r>
          </w:p>
          <w:p w:rsidR="00546B5E" w:rsidRPr="00913EDA" w:rsidRDefault="00546B5E" w:rsidP="00B82BCE">
            <w:pPr>
              <w:widowControl w:val="0"/>
              <w:suppressAutoHyphens/>
              <w:spacing w:after="200"/>
              <w:jc w:val="both"/>
              <w:rPr>
                <w:rFonts w:eastAsia="DejaVu Sans"/>
                <w:kern w:val="1"/>
                <w:sz w:val="20"/>
                <w:szCs w:val="20"/>
                <w:lang w:eastAsia="ar-SA"/>
              </w:rPr>
            </w:pPr>
            <w:r w:rsidRPr="00913EDA">
              <w:rPr>
                <w:rFonts w:eastAsia="DejaVu Sans"/>
                <w:kern w:val="1"/>
                <w:sz w:val="20"/>
                <w:szCs w:val="20"/>
                <w:lang w:eastAsia="ar-SA"/>
              </w:rPr>
              <w:t>реализация и совершенствование системы мероприятий, направленных на выявление и развитие способностей одаренных детей и талантливой учащейся молодежи в Куйбышевском районе, разработка и реализация системы мер их адресной поддержки и сопровождения, в том числе применение различных форм наставничества и шефства</w:t>
            </w:r>
          </w:p>
        </w:tc>
        <w:tc>
          <w:tcPr>
            <w:tcW w:w="4400" w:type="dxa"/>
            <w:tcBorders>
              <w:top w:val="single" w:sz="4" w:space="0" w:color="auto"/>
              <w:left w:val="single" w:sz="4" w:space="0" w:color="auto"/>
              <w:bottom w:val="single" w:sz="4" w:space="0" w:color="auto"/>
              <w:right w:val="single" w:sz="4" w:space="0" w:color="auto"/>
            </w:tcBorders>
          </w:tcPr>
          <w:p w:rsidR="00546B5E" w:rsidRPr="00913EDA" w:rsidRDefault="00546B5E" w:rsidP="00B82BCE">
            <w:pPr>
              <w:widowControl w:val="0"/>
              <w:autoSpaceDE w:val="0"/>
              <w:autoSpaceDN w:val="0"/>
              <w:adjustRightInd w:val="0"/>
              <w:rPr>
                <w:sz w:val="20"/>
                <w:szCs w:val="20"/>
              </w:rPr>
            </w:pPr>
            <w:r w:rsidRPr="00913EDA">
              <w:rPr>
                <w:sz w:val="20"/>
                <w:szCs w:val="20"/>
              </w:rPr>
              <w:t>1.Целевой показатель:</w:t>
            </w:r>
          </w:p>
          <w:p w:rsidR="00546B5E" w:rsidRPr="00913EDA" w:rsidRDefault="00546B5E" w:rsidP="00B82BCE">
            <w:pPr>
              <w:suppressAutoHyphens/>
              <w:spacing w:after="200"/>
              <w:ind w:left="34" w:right="34"/>
              <w:jc w:val="both"/>
              <w:rPr>
                <w:rFonts w:eastAsia="DejaVu Sans"/>
                <w:kern w:val="1"/>
                <w:sz w:val="20"/>
                <w:szCs w:val="20"/>
                <w:lang w:eastAsia="ar-SA"/>
              </w:rPr>
            </w:pPr>
            <w:r w:rsidRPr="00913EDA">
              <w:rPr>
                <w:rFonts w:eastAsia="DejaVu Sans"/>
                <w:kern w:val="1"/>
                <w:sz w:val="20"/>
                <w:szCs w:val="20"/>
                <w:lang w:eastAsia="ar-SA"/>
              </w:rPr>
              <w:t>доля участия в олимпиадах, конкурсах, конференциях, форумах, каникулярных школах, профильных сменах, турнирах, соревнованиях и других мероприятиях для обучающихся различного уровня.</w:t>
            </w:r>
          </w:p>
        </w:tc>
        <w:tc>
          <w:tcPr>
            <w:tcW w:w="1418" w:type="dxa"/>
            <w:gridSpan w:val="2"/>
            <w:tcBorders>
              <w:top w:val="single" w:sz="4" w:space="0" w:color="auto"/>
              <w:left w:val="single" w:sz="4" w:space="0" w:color="auto"/>
              <w:bottom w:val="single" w:sz="4" w:space="0" w:color="auto"/>
              <w:right w:val="single" w:sz="4" w:space="0" w:color="auto"/>
            </w:tcBorders>
          </w:tcPr>
          <w:p w:rsidR="00546B5E" w:rsidRPr="00913EDA" w:rsidRDefault="00546B5E" w:rsidP="00B82BCE">
            <w:pPr>
              <w:widowControl w:val="0"/>
              <w:autoSpaceDE w:val="0"/>
              <w:autoSpaceDN w:val="0"/>
              <w:adjustRightInd w:val="0"/>
              <w:jc w:val="center"/>
              <w:rPr>
                <w:sz w:val="20"/>
                <w:szCs w:val="20"/>
              </w:rPr>
            </w:pPr>
            <w:r w:rsidRPr="00913EDA">
              <w:rPr>
                <w:sz w:val="20"/>
                <w:szCs w:val="20"/>
              </w:rPr>
              <w:t>%</w:t>
            </w:r>
          </w:p>
        </w:tc>
        <w:tc>
          <w:tcPr>
            <w:tcW w:w="992" w:type="dxa"/>
            <w:gridSpan w:val="2"/>
            <w:tcBorders>
              <w:top w:val="single" w:sz="4" w:space="0" w:color="auto"/>
              <w:left w:val="single" w:sz="4" w:space="0" w:color="auto"/>
              <w:bottom w:val="single" w:sz="4" w:space="0" w:color="auto"/>
              <w:right w:val="single" w:sz="4" w:space="0" w:color="auto"/>
            </w:tcBorders>
          </w:tcPr>
          <w:p w:rsidR="00546B5E" w:rsidRPr="00913EDA" w:rsidRDefault="00546B5E" w:rsidP="00B82BCE">
            <w:pPr>
              <w:widowControl w:val="0"/>
              <w:autoSpaceDE w:val="0"/>
              <w:autoSpaceDN w:val="0"/>
              <w:adjustRightInd w:val="0"/>
              <w:rPr>
                <w:sz w:val="20"/>
                <w:szCs w:val="20"/>
              </w:rPr>
            </w:pPr>
            <w:r w:rsidRPr="00913EDA">
              <w:rPr>
                <w:sz w:val="20"/>
                <w:szCs w:val="20"/>
              </w:rPr>
              <w:t>30</w:t>
            </w:r>
          </w:p>
        </w:tc>
        <w:tc>
          <w:tcPr>
            <w:tcW w:w="1126" w:type="dxa"/>
            <w:gridSpan w:val="2"/>
            <w:tcBorders>
              <w:top w:val="single" w:sz="4" w:space="0" w:color="auto"/>
              <w:left w:val="single" w:sz="4" w:space="0" w:color="auto"/>
              <w:bottom w:val="single" w:sz="4" w:space="0" w:color="auto"/>
              <w:right w:val="single" w:sz="4" w:space="0" w:color="auto"/>
            </w:tcBorders>
          </w:tcPr>
          <w:p w:rsidR="00546B5E" w:rsidRPr="00913EDA" w:rsidRDefault="00546B5E" w:rsidP="00B82BCE">
            <w:pPr>
              <w:widowControl w:val="0"/>
              <w:autoSpaceDE w:val="0"/>
              <w:autoSpaceDN w:val="0"/>
              <w:adjustRightInd w:val="0"/>
              <w:rPr>
                <w:sz w:val="20"/>
                <w:szCs w:val="20"/>
              </w:rPr>
            </w:pPr>
            <w:r w:rsidRPr="00913EDA">
              <w:rPr>
                <w:sz w:val="20"/>
                <w:szCs w:val="20"/>
              </w:rPr>
              <w:t>40</w:t>
            </w:r>
          </w:p>
        </w:tc>
        <w:tc>
          <w:tcPr>
            <w:tcW w:w="1142" w:type="dxa"/>
            <w:tcBorders>
              <w:top w:val="single" w:sz="4" w:space="0" w:color="auto"/>
              <w:left w:val="single" w:sz="4" w:space="0" w:color="auto"/>
              <w:bottom w:val="single" w:sz="4" w:space="0" w:color="auto"/>
              <w:right w:val="single" w:sz="4" w:space="0" w:color="auto"/>
            </w:tcBorders>
          </w:tcPr>
          <w:p w:rsidR="00546B5E" w:rsidRPr="00913EDA" w:rsidRDefault="00546B5E" w:rsidP="00B82BCE">
            <w:pPr>
              <w:widowControl w:val="0"/>
              <w:autoSpaceDE w:val="0"/>
              <w:autoSpaceDN w:val="0"/>
              <w:adjustRightInd w:val="0"/>
              <w:rPr>
                <w:sz w:val="20"/>
                <w:szCs w:val="20"/>
              </w:rPr>
            </w:pPr>
            <w:r w:rsidRPr="00913EDA">
              <w:rPr>
                <w:sz w:val="20"/>
                <w:szCs w:val="20"/>
              </w:rPr>
              <w:t>50</w:t>
            </w:r>
          </w:p>
        </w:tc>
        <w:tc>
          <w:tcPr>
            <w:tcW w:w="1413" w:type="dxa"/>
            <w:tcBorders>
              <w:top w:val="single" w:sz="4" w:space="0" w:color="auto"/>
              <w:left w:val="single" w:sz="4" w:space="0" w:color="auto"/>
              <w:bottom w:val="single" w:sz="4" w:space="0" w:color="auto"/>
              <w:right w:val="single" w:sz="4" w:space="0" w:color="auto"/>
            </w:tcBorders>
          </w:tcPr>
          <w:p w:rsidR="00546B5E" w:rsidRPr="00913EDA" w:rsidRDefault="00546B5E" w:rsidP="00B82BCE">
            <w:pPr>
              <w:widowControl w:val="0"/>
              <w:autoSpaceDE w:val="0"/>
              <w:autoSpaceDN w:val="0"/>
              <w:adjustRightInd w:val="0"/>
              <w:rPr>
                <w:sz w:val="20"/>
                <w:szCs w:val="20"/>
              </w:rPr>
            </w:pPr>
          </w:p>
        </w:tc>
      </w:tr>
      <w:tr w:rsidR="00546B5E" w:rsidRPr="00913EDA" w:rsidTr="00B82BCE">
        <w:trPr>
          <w:tblCellSpacing w:w="5" w:type="nil"/>
        </w:trPr>
        <w:tc>
          <w:tcPr>
            <w:tcW w:w="4389" w:type="dxa"/>
            <w:vMerge/>
            <w:tcBorders>
              <w:left w:val="single" w:sz="4" w:space="0" w:color="auto"/>
              <w:bottom w:val="single" w:sz="4" w:space="0" w:color="auto"/>
              <w:right w:val="single" w:sz="4" w:space="0" w:color="auto"/>
            </w:tcBorders>
          </w:tcPr>
          <w:p w:rsidR="00546B5E" w:rsidRPr="00913EDA" w:rsidRDefault="00546B5E" w:rsidP="00B82BCE">
            <w:pPr>
              <w:widowControl w:val="0"/>
              <w:autoSpaceDE w:val="0"/>
              <w:autoSpaceDN w:val="0"/>
              <w:adjustRightInd w:val="0"/>
              <w:rPr>
                <w:sz w:val="20"/>
                <w:szCs w:val="20"/>
              </w:rPr>
            </w:pPr>
          </w:p>
        </w:tc>
        <w:tc>
          <w:tcPr>
            <w:tcW w:w="4400" w:type="dxa"/>
            <w:tcBorders>
              <w:top w:val="single" w:sz="4" w:space="0" w:color="auto"/>
              <w:left w:val="single" w:sz="4" w:space="0" w:color="auto"/>
              <w:bottom w:val="single" w:sz="4" w:space="0" w:color="auto"/>
              <w:right w:val="single" w:sz="4" w:space="0" w:color="auto"/>
            </w:tcBorders>
          </w:tcPr>
          <w:p w:rsidR="00546B5E" w:rsidRPr="00913EDA" w:rsidRDefault="00546B5E" w:rsidP="00B82BCE">
            <w:pPr>
              <w:widowControl w:val="0"/>
              <w:autoSpaceDE w:val="0"/>
              <w:autoSpaceDN w:val="0"/>
              <w:adjustRightInd w:val="0"/>
              <w:rPr>
                <w:sz w:val="20"/>
                <w:szCs w:val="20"/>
              </w:rPr>
            </w:pPr>
            <w:r w:rsidRPr="00913EDA">
              <w:rPr>
                <w:sz w:val="20"/>
                <w:szCs w:val="20"/>
              </w:rPr>
              <w:t>2.Целевой показатель:</w:t>
            </w:r>
          </w:p>
          <w:p w:rsidR="00546B5E" w:rsidRPr="00913EDA" w:rsidRDefault="00546B5E" w:rsidP="00B82BCE">
            <w:pPr>
              <w:widowControl w:val="0"/>
              <w:autoSpaceDE w:val="0"/>
              <w:autoSpaceDN w:val="0"/>
              <w:adjustRightInd w:val="0"/>
              <w:jc w:val="both"/>
              <w:rPr>
                <w:sz w:val="20"/>
                <w:szCs w:val="20"/>
              </w:rPr>
            </w:pPr>
            <w:r w:rsidRPr="00913EDA">
              <w:rPr>
                <w:sz w:val="20"/>
                <w:szCs w:val="20"/>
              </w:rPr>
              <w:t>доля детей, охваченных адресной поддержкой, в том числе с применением различных форм сопровождения, наставничества и шефства.</w:t>
            </w:r>
          </w:p>
        </w:tc>
        <w:tc>
          <w:tcPr>
            <w:tcW w:w="1418" w:type="dxa"/>
            <w:gridSpan w:val="2"/>
            <w:tcBorders>
              <w:top w:val="single" w:sz="4" w:space="0" w:color="auto"/>
              <w:left w:val="single" w:sz="4" w:space="0" w:color="auto"/>
              <w:bottom w:val="single" w:sz="4" w:space="0" w:color="auto"/>
              <w:right w:val="single" w:sz="4" w:space="0" w:color="auto"/>
            </w:tcBorders>
          </w:tcPr>
          <w:p w:rsidR="00546B5E" w:rsidRPr="00913EDA" w:rsidRDefault="00546B5E" w:rsidP="00B82BCE">
            <w:pPr>
              <w:widowControl w:val="0"/>
              <w:autoSpaceDE w:val="0"/>
              <w:autoSpaceDN w:val="0"/>
              <w:adjustRightInd w:val="0"/>
              <w:jc w:val="center"/>
              <w:rPr>
                <w:sz w:val="20"/>
                <w:szCs w:val="20"/>
              </w:rPr>
            </w:pPr>
            <w:r w:rsidRPr="00913EDA">
              <w:rPr>
                <w:sz w:val="20"/>
                <w:szCs w:val="20"/>
              </w:rPr>
              <w:t>%</w:t>
            </w:r>
          </w:p>
        </w:tc>
        <w:tc>
          <w:tcPr>
            <w:tcW w:w="992" w:type="dxa"/>
            <w:gridSpan w:val="2"/>
            <w:tcBorders>
              <w:top w:val="single" w:sz="4" w:space="0" w:color="auto"/>
              <w:left w:val="single" w:sz="4" w:space="0" w:color="auto"/>
              <w:bottom w:val="single" w:sz="4" w:space="0" w:color="auto"/>
              <w:right w:val="single" w:sz="4" w:space="0" w:color="auto"/>
            </w:tcBorders>
          </w:tcPr>
          <w:p w:rsidR="00546B5E" w:rsidRPr="00913EDA" w:rsidRDefault="00546B5E" w:rsidP="00B82BCE">
            <w:pPr>
              <w:widowControl w:val="0"/>
              <w:autoSpaceDE w:val="0"/>
              <w:autoSpaceDN w:val="0"/>
              <w:adjustRightInd w:val="0"/>
              <w:rPr>
                <w:sz w:val="20"/>
                <w:szCs w:val="20"/>
              </w:rPr>
            </w:pPr>
            <w:r w:rsidRPr="00913EDA">
              <w:rPr>
                <w:sz w:val="20"/>
                <w:szCs w:val="20"/>
              </w:rPr>
              <w:t>10</w:t>
            </w:r>
          </w:p>
        </w:tc>
        <w:tc>
          <w:tcPr>
            <w:tcW w:w="1126" w:type="dxa"/>
            <w:gridSpan w:val="2"/>
            <w:tcBorders>
              <w:top w:val="single" w:sz="4" w:space="0" w:color="auto"/>
              <w:left w:val="single" w:sz="4" w:space="0" w:color="auto"/>
              <w:bottom w:val="single" w:sz="4" w:space="0" w:color="auto"/>
              <w:right w:val="single" w:sz="4" w:space="0" w:color="auto"/>
            </w:tcBorders>
          </w:tcPr>
          <w:p w:rsidR="00546B5E" w:rsidRPr="00913EDA" w:rsidRDefault="00546B5E" w:rsidP="00B82BCE">
            <w:pPr>
              <w:widowControl w:val="0"/>
              <w:autoSpaceDE w:val="0"/>
              <w:autoSpaceDN w:val="0"/>
              <w:adjustRightInd w:val="0"/>
              <w:rPr>
                <w:sz w:val="20"/>
                <w:szCs w:val="20"/>
              </w:rPr>
            </w:pPr>
            <w:r w:rsidRPr="00913EDA">
              <w:rPr>
                <w:sz w:val="20"/>
                <w:szCs w:val="20"/>
              </w:rPr>
              <w:t>25</w:t>
            </w:r>
          </w:p>
        </w:tc>
        <w:tc>
          <w:tcPr>
            <w:tcW w:w="1142" w:type="dxa"/>
            <w:tcBorders>
              <w:top w:val="single" w:sz="4" w:space="0" w:color="auto"/>
              <w:left w:val="single" w:sz="4" w:space="0" w:color="auto"/>
              <w:bottom w:val="single" w:sz="4" w:space="0" w:color="auto"/>
              <w:right w:val="single" w:sz="4" w:space="0" w:color="auto"/>
            </w:tcBorders>
          </w:tcPr>
          <w:p w:rsidR="00546B5E" w:rsidRPr="00913EDA" w:rsidRDefault="00546B5E" w:rsidP="00B82BCE">
            <w:pPr>
              <w:widowControl w:val="0"/>
              <w:autoSpaceDE w:val="0"/>
              <w:autoSpaceDN w:val="0"/>
              <w:adjustRightInd w:val="0"/>
              <w:rPr>
                <w:sz w:val="20"/>
                <w:szCs w:val="20"/>
              </w:rPr>
            </w:pPr>
            <w:r w:rsidRPr="00913EDA">
              <w:rPr>
                <w:sz w:val="20"/>
                <w:szCs w:val="20"/>
              </w:rPr>
              <w:t>50</w:t>
            </w:r>
          </w:p>
        </w:tc>
        <w:tc>
          <w:tcPr>
            <w:tcW w:w="1413" w:type="dxa"/>
            <w:tcBorders>
              <w:top w:val="single" w:sz="4" w:space="0" w:color="auto"/>
              <w:left w:val="single" w:sz="4" w:space="0" w:color="auto"/>
              <w:bottom w:val="single" w:sz="4" w:space="0" w:color="auto"/>
              <w:right w:val="single" w:sz="4" w:space="0" w:color="auto"/>
            </w:tcBorders>
          </w:tcPr>
          <w:p w:rsidR="00546B5E" w:rsidRPr="00913EDA" w:rsidRDefault="00546B5E" w:rsidP="00B82BCE">
            <w:pPr>
              <w:widowControl w:val="0"/>
              <w:autoSpaceDE w:val="0"/>
              <w:autoSpaceDN w:val="0"/>
              <w:adjustRightInd w:val="0"/>
              <w:rPr>
                <w:sz w:val="20"/>
                <w:szCs w:val="20"/>
              </w:rPr>
            </w:pPr>
          </w:p>
        </w:tc>
      </w:tr>
      <w:tr w:rsidR="00546B5E" w:rsidRPr="00913EDA" w:rsidTr="00B82BCE">
        <w:trPr>
          <w:tblCellSpacing w:w="5" w:type="nil"/>
        </w:trPr>
        <w:tc>
          <w:tcPr>
            <w:tcW w:w="4389" w:type="dxa"/>
            <w:tcBorders>
              <w:top w:val="single" w:sz="4" w:space="0" w:color="auto"/>
              <w:left w:val="single" w:sz="4" w:space="0" w:color="auto"/>
              <w:bottom w:val="single" w:sz="4" w:space="0" w:color="auto"/>
              <w:right w:val="single" w:sz="4" w:space="0" w:color="auto"/>
            </w:tcBorders>
          </w:tcPr>
          <w:p w:rsidR="00546B5E" w:rsidRPr="00913EDA" w:rsidRDefault="00546B5E" w:rsidP="00B82BCE">
            <w:pPr>
              <w:widowControl w:val="0"/>
              <w:autoSpaceDE w:val="0"/>
              <w:autoSpaceDN w:val="0"/>
              <w:adjustRightInd w:val="0"/>
              <w:rPr>
                <w:sz w:val="20"/>
                <w:szCs w:val="20"/>
              </w:rPr>
            </w:pPr>
            <w:r w:rsidRPr="00913EDA">
              <w:rPr>
                <w:sz w:val="20"/>
                <w:szCs w:val="20"/>
              </w:rPr>
              <w:t>Задача 2 подпрограммы 2:</w:t>
            </w:r>
          </w:p>
          <w:p w:rsidR="00546B5E" w:rsidRPr="00913EDA" w:rsidRDefault="00546B5E" w:rsidP="00B82BCE">
            <w:pPr>
              <w:widowControl w:val="0"/>
              <w:autoSpaceDE w:val="0"/>
              <w:autoSpaceDN w:val="0"/>
              <w:adjustRightInd w:val="0"/>
              <w:jc w:val="both"/>
              <w:rPr>
                <w:sz w:val="20"/>
                <w:szCs w:val="20"/>
              </w:rPr>
            </w:pPr>
            <w:r w:rsidRPr="00913EDA">
              <w:rPr>
                <w:sz w:val="20"/>
                <w:szCs w:val="20"/>
              </w:rPr>
              <w:t>совершенствование функционирования муниципального ресурсного центра по работе с одаренными и талантливыми детьми, организация деятельности специализированных классов с углубленным изучением отдельных предметов</w:t>
            </w:r>
          </w:p>
        </w:tc>
        <w:tc>
          <w:tcPr>
            <w:tcW w:w="4400" w:type="dxa"/>
            <w:tcBorders>
              <w:top w:val="single" w:sz="4" w:space="0" w:color="auto"/>
              <w:left w:val="single" w:sz="4" w:space="0" w:color="auto"/>
              <w:bottom w:val="single" w:sz="4" w:space="0" w:color="auto"/>
              <w:right w:val="single" w:sz="4" w:space="0" w:color="auto"/>
            </w:tcBorders>
          </w:tcPr>
          <w:p w:rsidR="00546B5E" w:rsidRPr="00913EDA" w:rsidRDefault="00546B5E" w:rsidP="00B82BCE">
            <w:pPr>
              <w:widowControl w:val="0"/>
              <w:autoSpaceDE w:val="0"/>
              <w:autoSpaceDN w:val="0"/>
              <w:adjustRightInd w:val="0"/>
              <w:rPr>
                <w:sz w:val="20"/>
                <w:szCs w:val="20"/>
              </w:rPr>
            </w:pPr>
            <w:r w:rsidRPr="00913EDA">
              <w:rPr>
                <w:sz w:val="20"/>
                <w:szCs w:val="20"/>
              </w:rPr>
              <w:t>3.Целевой показатель:</w:t>
            </w:r>
          </w:p>
          <w:p w:rsidR="00546B5E" w:rsidRPr="00913EDA" w:rsidRDefault="00546B5E" w:rsidP="00B82BCE">
            <w:pPr>
              <w:widowControl w:val="0"/>
              <w:suppressAutoHyphens/>
              <w:spacing w:after="200"/>
              <w:jc w:val="both"/>
              <w:rPr>
                <w:rFonts w:eastAsia="DejaVu Sans"/>
                <w:kern w:val="1"/>
                <w:sz w:val="20"/>
                <w:szCs w:val="20"/>
                <w:lang w:eastAsia="ar-SA"/>
              </w:rPr>
            </w:pPr>
            <w:r w:rsidRPr="00913EDA">
              <w:rPr>
                <w:rFonts w:eastAsia="DejaVu Sans"/>
                <w:kern w:val="1"/>
                <w:sz w:val="20"/>
                <w:szCs w:val="20"/>
                <w:lang w:eastAsia="ar-SA"/>
              </w:rPr>
              <w:t>охват обучающихся программами дополнительного образования, реализуемыми муниципальным ресурсным центром по работе с одаренными и талантливыми детьми «Вега».</w:t>
            </w:r>
          </w:p>
        </w:tc>
        <w:tc>
          <w:tcPr>
            <w:tcW w:w="1418" w:type="dxa"/>
            <w:gridSpan w:val="2"/>
            <w:tcBorders>
              <w:top w:val="single" w:sz="4" w:space="0" w:color="auto"/>
              <w:left w:val="single" w:sz="4" w:space="0" w:color="auto"/>
              <w:bottom w:val="single" w:sz="4" w:space="0" w:color="auto"/>
              <w:right w:val="single" w:sz="4" w:space="0" w:color="auto"/>
            </w:tcBorders>
          </w:tcPr>
          <w:p w:rsidR="00546B5E" w:rsidRPr="00913EDA" w:rsidRDefault="00546B5E" w:rsidP="00B82BCE">
            <w:pPr>
              <w:widowControl w:val="0"/>
              <w:autoSpaceDE w:val="0"/>
              <w:autoSpaceDN w:val="0"/>
              <w:adjustRightInd w:val="0"/>
              <w:jc w:val="center"/>
              <w:rPr>
                <w:sz w:val="20"/>
                <w:szCs w:val="20"/>
              </w:rPr>
            </w:pPr>
            <w:r w:rsidRPr="00913EDA">
              <w:rPr>
                <w:sz w:val="20"/>
                <w:szCs w:val="20"/>
              </w:rPr>
              <w:t>%</w:t>
            </w:r>
          </w:p>
        </w:tc>
        <w:tc>
          <w:tcPr>
            <w:tcW w:w="992" w:type="dxa"/>
            <w:gridSpan w:val="2"/>
            <w:tcBorders>
              <w:top w:val="single" w:sz="4" w:space="0" w:color="auto"/>
              <w:left w:val="single" w:sz="4" w:space="0" w:color="auto"/>
              <w:bottom w:val="single" w:sz="4" w:space="0" w:color="auto"/>
              <w:right w:val="single" w:sz="4" w:space="0" w:color="auto"/>
            </w:tcBorders>
          </w:tcPr>
          <w:p w:rsidR="00546B5E" w:rsidRPr="00913EDA" w:rsidRDefault="00546B5E" w:rsidP="00B82BCE">
            <w:pPr>
              <w:widowControl w:val="0"/>
              <w:autoSpaceDE w:val="0"/>
              <w:autoSpaceDN w:val="0"/>
              <w:adjustRightInd w:val="0"/>
              <w:rPr>
                <w:sz w:val="20"/>
                <w:szCs w:val="20"/>
              </w:rPr>
            </w:pPr>
            <w:r w:rsidRPr="00913EDA">
              <w:rPr>
                <w:sz w:val="20"/>
                <w:szCs w:val="20"/>
              </w:rPr>
              <w:t>3</w:t>
            </w:r>
          </w:p>
        </w:tc>
        <w:tc>
          <w:tcPr>
            <w:tcW w:w="1126" w:type="dxa"/>
            <w:gridSpan w:val="2"/>
            <w:tcBorders>
              <w:top w:val="single" w:sz="4" w:space="0" w:color="auto"/>
              <w:left w:val="single" w:sz="4" w:space="0" w:color="auto"/>
              <w:bottom w:val="single" w:sz="4" w:space="0" w:color="auto"/>
              <w:right w:val="single" w:sz="4" w:space="0" w:color="auto"/>
            </w:tcBorders>
          </w:tcPr>
          <w:p w:rsidR="00546B5E" w:rsidRPr="00913EDA" w:rsidRDefault="00546B5E" w:rsidP="00B82BCE">
            <w:pPr>
              <w:widowControl w:val="0"/>
              <w:autoSpaceDE w:val="0"/>
              <w:autoSpaceDN w:val="0"/>
              <w:adjustRightInd w:val="0"/>
              <w:rPr>
                <w:sz w:val="20"/>
                <w:szCs w:val="20"/>
              </w:rPr>
            </w:pPr>
            <w:r w:rsidRPr="00913EDA">
              <w:rPr>
                <w:sz w:val="20"/>
                <w:szCs w:val="20"/>
              </w:rPr>
              <w:t>4</w:t>
            </w:r>
          </w:p>
        </w:tc>
        <w:tc>
          <w:tcPr>
            <w:tcW w:w="1142" w:type="dxa"/>
            <w:tcBorders>
              <w:top w:val="single" w:sz="4" w:space="0" w:color="auto"/>
              <w:left w:val="single" w:sz="4" w:space="0" w:color="auto"/>
              <w:bottom w:val="single" w:sz="4" w:space="0" w:color="auto"/>
              <w:right w:val="single" w:sz="4" w:space="0" w:color="auto"/>
            </w:tcBorders>
          </w:tcPr>
          <w:p w:rsidR="00546B5E" w:rsidRPr="00913EDA" w:rsidRDefault="00546B5E" w:rsidP="00B82BCE">
            <w:pPr>
              <w:widowControl w:val="0"/>
              <w:autoSpaceDE w:val="0"/>
              <w:autoSpaceDN w:val="0"/>
              <w:adjustRightInd w:val="0"/>
              <w:rPr>
                <w:sz w:val="20"/>
                <w:szCs w:val="20"/>
              </w:rPr>
            </w:pPr>
            <w:r w:rsidRPr="00913EDA">
              <w:rPr>
                <w:sz w:val="20"/>
                <w:szCs w:val="20"/>
              </w:rPr>
              <w:t>5</w:t>
            </w:r>
          </w:p>
        </w:tc>
        <w:tc>
          <w:tcPr>
            <w:tcW w:w="1413" w:type="dxa"/>
            <w:tcBorders>
              <w:top w:val="single" w:sz="4" w:space="0" w:color="auto"/>
              <w:left w:val="single" w:sz="4" w:space="0" w:color="auto"/>
              <w:bottom w:val="single" w:sz="4" w:space="0" w:color="auto"/>
              <w:right w:val="single" w:sz="4" w:space="0" w:color="auto"/>
            </w:tcBorders>
          </w:tcPr>
          <w:p w:rsidR="00546B5E" w:rsidRPr="00913EDA" w:rsidRDefault="00546B5E" w:rsidP="00B82BCE">
            <w:pPr>
              <w:widowControl w:val="0"/>
              <w:autoSpaceDE w:val="0"/>
              <w:autoSpaceDN w:val="0"/>
              <w:adjustRightInd w:val="0"/>
              <w:rPr>
                <w:sz w:val="20"/>
                <w:szCs w:val="20"/>
              </w:rPr>
            </w:pPr>
          </w:p>
        </w:tc>
      </w:tr>
      <w:tr w:rsidR="00546B5E" w:rsidRPr="00913EDA" w:rsidTr="00B82BCE">
        <w:trPr>
          <w:tblCellSpacing w:w="5" w:type="nil"/>
        </w:trPr>
        <w:tc>
          <w:tcPr>
            <w:tcW w:w="14880" w:type="dxa"/>
            <w:gridSpan w:val="10"/>
            <w:tcBorders>
              <w:top w:val="single" w:sz="4" w:space="0" w:color="auto"/>
              <w:left w:val="single" w:sz="4" w:space="0" w:color="auto"/>
              <w:bottom w:val="single" w:sz="4" w:space="0" w:color="auto"/>
              <w:right w:val="single" w:sz="4" w:space="0" w:color="auto"/>
            </w:tcBorders>
          </w:tcPr>
          <w:p w:rsidR="00546B5E" w:rsidRPr="00913EDA" w:rsidRDefault="00546B5E" w:rsidP="00B82BCE">
            <w:pPr>
              <w:widowControl w:val="0"/>
              <w:autoSpaceDE w:val="0"/>
              <w:autoSpaceDN w:val="0"/>
              <w:adjustRightInd w:val="0"/>
              <w:jc w:val="center"/>
              <w:rPr>
                <w:sz w:val="20"/>
                <w:szCs w:val="20"/>
              </w:rPr>
            </w:pPr>
            <w:r w:rsidRPr="00913EDA">
              <w:rPr>
                <w:sz w:val="20"/>
                <w:szCs w:val="20"/>
              </w:rPr>
              <w:t>Подпрограмма 3 «Развитие кадрового потенциала системы дошкольного, общего и дополнительного образования детей»</w:t>
            </w:r>
          </w:p>
        </w:tc>
      </w:tr>
      <w:tr w:rsidR="00546B5E" w:rsidRPr="00913EDA" w:rsidTr="00B82BCE">
        <w:trPr>
          <w:tblCellSpacing w:w="5" w:type="nil"/>
        </w:trPr>
        <w:tc>
          <w:tcPr>
            <w:tcW w:w="14880" w:type="dxa"/>
            <w:gridSpan w:val="10"/>
            <w:tcBorders>
              <w:top w:val="single" w:sz="4" w:space="0" w:color="auto"/>
              <w:left w:val="single" w:sz="4" w:space="0" w:color="auto"/>
              <w:bottom w:val="single" w:sz="4" w:space="0" w:color="auto"/>
              <w:right w:val="single" w:sz="4" w:space="0" w:color="auto"/>
            </w:tcBorders>
          </w:tcPr>
          <w:p w:rsidR="00546B5E" w:rsidRPr="00913EDA" w:rsidRDefault="00546B5E" w:rsidP="00B82BCE">
            <w:pPr>
              <w:widowControl w:val="0"/>
              <w:autoSpaceDE w:val="0"/>
              <w:autoSpaceDN w:val="0"/>
              <w:adjustRightInd w:val="0"/>
              <w:rPr>
                <w:sz w:val="20"/>
                <w:szCs w:val="20"/>
              </w:rPr>
            </w:pPr>
            <w:r w:rsidRPr="00913EDA">
              <w:rPr>
                <w:sz w:val="20"/>
                <w:szCs w:val="20"/>
              </w:rPr>
              <w:t>Цель подпрограммы 3: обеспечение системы образования Куйбышевского района высококвалифицированными кадрами, обладающими</w:t>
            </w:r>
          </w:p>
          <w:p w:rsidR="00546B5E" w:rsidRPr="00913EDA" w:rsidRDefault="00546B5E" w:rsidP="00B82BCE">
            <w:pPr>
              <w:widowControl w:val="0"/>
              <w:autoSpaceDE w:val="0"/>
              <w:autoSpaceDN w:val="0"/>
              <w:adjustRightInd w:val="0"/>
              <w:rPr>
                <w:sz w:val="20"/>
                <w:szCs w:val="20"/>
              </w:rPr>
            </w:pPr>
            <w:r w:rsidRPr="00913EDA">
              <w:rPr>
                <w:sz w:val="20"/>
                <w:szCs w:val="20"/>
              </w:rPr>
              <w:t>профессиональными компетенциями по реализации основных образовательных программ общего и дополнительного образования</w:t>
            </w:r>
          </w:p>
          <w:p w:rsidR="00546B5E" w:rsidRPr="00913EDA" w:rsidRDefault="00546B5E" w:rsidP="00B82BCE">
            <w:pPr>
              <w:widowControl w:val="0"/>
              <w:autoSpaceDE w:val="0"/>
              <w:autoSpaceDN w:val="0"/>
              <w:adjustRightInd w:val="0"/>
              <w:rPr>
                <w:sz w:val="20"/>
                <w:szCs w:val="20"/>
              </w:rPr>
            </w:pPr>
          </w:p>
        </w:tc>
      </w:tr>
      <w:tr w:rsidR="00546B5E" w:rsidRPr="00913EDA" w:rsidTr="00B82BCE">
        <w:trPr>
          <w:tblCellSpacing w:w="5" w:type="nil"/>
        </w:trPr>
        <w:tc>
          <w:tcPr>
            <w:tcW w:w="4389" w:type="dxa"/>
            <w:vMerge w:val="restart"/>
            <w:tcBorders>
              <w:top w:val="single" w:sz="4" w:space="0" w:color="auto"/>
              <w:left w:val="single" w:sz="4" w:space="0" w:color="auto"/>
              <w:bottom w:val="single" w:sz="4" w:space="0" w:color="auto"/>
              <w:right w:val="single" w:sz="4" w:space="0" w:color="auto"/>
            </w:tcBorders>
          </w:tcPr>
          <w:p w:rsidR="00546B5E" w:rsidRPr="00913EDA" w:rsidRDefault="00A520B9" w:rsidP="00B82BCE">
            <w:pPr>
              <w:widowControl w:val="0"/>
              <w:autoSpaceDE w:val="0"/>
              <w:autoSpaceDN w:val="0"/>
              <w:adjustRightInd w:val="0"/>
              <w:rPr>
                <w:sz w:val="20"/>
                <w:szCs w:val="20"/>
              </w:rPr>
            </w:pPr>
            <w:r w:rsidRPr="00913EDA">
              <w:rPr>
                <w:sz w:val="20"/>
                <w:szCs w:val="20"/>
              </w:rPr>
              <w:lastRenderedPageBreak/>
              <w:t xml:space="preserve">Задача </w:t>
            </w:r>
            <w:r w:rsidR="00546B5E" w:rsidRPr="00913EDA">
              <w:rPr>
                <w:sz w:val="20"/>
                <w:szCs w:val="20"/>
              </w:rPr>
              <w:t xml:space="preserve">1 подпрограммы 3: </w:t>
            </w:r>
          </w:p>
          <w:p w:rsidR="00546B5E" w:rsidRPr="00913EDA" w:rsidRDefault="00546B5E" w:rsidP="00B82BCE">
            <w:pPr>
              <w:widowControl w:val="0"/>
              <w:autoSpaceDE w:val="0"/>
              <w:autoSpaceDN w:val="0"/>
              <w:adjustRightInd w:val="0"/>
              <w:jc w:val="both"/>
              <w:rPr>
                <w:sz w:val="20"/>
                <w:szCs w:val="20"/>
              </w:rPr>
            </w:pPr>
            <w:r w:rsidRPr="00913EDA">
              <w:rPr>
                <w:sz w:val="20"/>
                <w:szCs w:val="20"/>
              </w:rPr>
              <w:t xml:space="preserve">совершенствование условий для </w:t>
            </w:r>
            <w:proofErr w:type="gramStart"/>
            <w:r w:rsidRPr="00913EDA">
              <w:rPr>
                <w:sz w:val="20"/>
                <w:szCs w:val="20"/>
              </w:rPr>
              <w:t>повышения  квалификации</w:t>
            </w:r>
            <w:proofErr w:type="gramEnd"/>
            <w:r w:rsidRPr="00913EDA">
              <w:rPr>
                <w:sz w:val="20"/>
                <w:szCs w:val="20"/>
              </w:rPr>
              <w:t xml:space="preserve"> педагогических и руководящих работников системы образования; развитие их профессиональных компетенций;</w:t>
            </w:r>
          </w:p>
          <w:p w:rsidR="00546B5E" w:rsidRPr="00913EDA" w:rsidRDefault="00546B5E" w:rsidP="00B82BCE">
            <w:pPr>
              <w:widowControl w:val="0"/>
              <w:autoSpaceDE w:val="0"/>
              <w:autoSpaceDN w:val="0"/>
              <w:adjustRightInd w:val="0"/>
              <w:rPr>
                <w:sz w:val="20"/>
                <w:szCs w:val="20"/>
              </w:rPr>
            </w:pPr>
          </w:p>
        </w:tc>
        <w:tc>
          <w:tcPr>
            <w:tcW w:w="4400" w:type="dxa"/>
            <w:tcBorders>
              <w:top w:val="single" w:sz="4" w:space="0" w:color="auto"/>
              <w:left w:val="single" w:sz="4" w:space="0" w:color="auto"/>
              <w:bottom w:val="single" w:sz="4" w:space="0" w:color="auto"/>
              <w:right w:val="single" w:sz="4" w:space="0" w:color="auto"/>
            </w:tcBorders>
          </w:tcPr>
          <w:p w:rsidR="00546B5E" w:rsidRPr="00913EDA" w:rsidRDefault="00546B5E" w:rsidP="00B82BCE">
            <w:pPr>
              <w:widowControl w:val="0"/>
              <w:autoSpaceDE w:val="0"/>
              <w:autoSpaceDN w:val="0"/>
              <w:adjustRightInd w:val="0"/>
              <w:jc w:val="both"/>
              <w:rPr>
                <w:sz w:val="20"/>
                <w:szCs w:val="20"/>
              </w:rPr>
            </w:pPr>
            <w:r w:rsidRPr="00913EDA">
              <w:rPr>
                <w:sz w:val="20"/>
                <w:szCs w:val="20"/>
              </w:rPr>
              <w:t>1.Целевой показатель:</w:t>
            </w:r>
          </w:p>
          <w:p w:rsidR="00546B5E" w:rsidRPr="00913EDA" w:rsidRDefault="00546B5E" w:rsidP="00B82BCE">
            <w:pPr>
              <w:widowControl w:val="0"/>
              <w:autoSpaceDE w:val="0"/>
              <w:autoSpaceDN w:val="0"/>
              <w:adjustRightInd w:val="0"/>
              <w:jc w:val="both"/>
              <w:rPr>
                <w:sz w:val="20"/>
                <w:szCs w:val="20"/>
              </w:rPr>
            </w:pPr>
            <w:r w:rsidRPr="00913EDA">
              <w:rPr>
                <w:sz w:val="20"/>
                <w:szCs w:val="20"/>
              </w:rPr>
              <w:t>доля педагогических работников образовательных организаций, которым при прохождении аттестации присвоена перв</w:t>
            </w:r>
            <w:r w:rsidR="00A520B9" w:rsidRPr="00913EDA">
              <w:rPr>
                <w:sz w:val="20"/>
                <w:szCs w:val="20"/>
              </w:rPr>
              <w:t xml:space="preserve">ая или высшая квалификационные </w:t>
            </w:r>
            <w:r w:rsidRPr="00913EDA">
              <w:rPr>
                <w:sz w:val="20"/>
                <w:szCs w:val="20"/>
              </w:rPr>
              <w:t>категории</w:t>
            </w:r>
          </w:p>
        </w:tc>
        <w:tc>
          <w:tcPr>
            <w:tcW w:w="1418" w:type="dxa"/>
            <w:gridSpan w:val="2"/>
            <w:tcBorders>
              <w:top w:val="single" w:sz="4" w:space="0" w:color="auto"/>
              <w:left w:val="single" w:sz="4" w:space="0" w:color="auto"/>
              <w:bottom w:val="single" w:sz="4" w:space="0" w:color="auto"/>
              <w:right w:val="single" w:sz="4" w:space="0" w:color="auto"/>
            </w:tcBorders>
          </w:tcPr>
          <w:p w:rsidR="00546B5E" w:rsidRPr="00913EDA" w:rsidRDefault="00546B5E" w:rsidP="00B82BCE">
            <w:pPr>
              <w:widowControl w:val="0"/>
              <w:autoSpaceDE w:val="0"/>
              <w:autoSpaceDN w:val="0"/>
              <w:adjustRightInd w:val="0"/>
              <w:jc w:val="center"/>
              <w:rPr>
                <w:sz w:val="20"/>
                <w:szCs w:val="20"/>
              </w:rPr>
            </w:pPr>
            <w:r w:rsidRPr="00913EDA">
              <w:rPr>
                <w:sz w:val="20"/>
                <w:szCs w:val="20"/>
              </w:rPr>
              <w:t>%</w:t>
            </w:r>
          </w:p>
        </w:tc>
        <w:tc>
          <w:tcPr>
            <w:tcW w:w="992" w:type="dxa"/>
            <w:gridSpan w:val="2"/>
            <w:tcBorders>
              <w:top w:val="single" w:sz="4" w:space="0" w:color="auto"/>
              <w:left w:val="single" w:sz="4" w:space="0" w:color="auto"/>
              <w:bottom w:val="single" w:sz="4" w:space="0" w:color="auto"/>
              <w:right w:val="single" w:sz="4" w:space="0" w:color="auto"/>
            </w:tcBorders>
          </w:tcPr>
          <w:p w:rsidR="00546B5E" w:rsidRPr="00913EDA" w:rsidRDefault="00546B5E" w:rsidP="00B82BCE">
            <w:pPr>
              <w:widowControl w:val="0"/>
              <w:autoSpaceDE w:val="0"/>
              <w:autoSpaceDN w:val="0"/>
              <w:adjustRightInd w:val="0"/>
              <w:rPr>
                <w:sz w:val="20"/>
                <w:szCs w:val="20"/>
              </w:rPr>
            </w:pPr>
            <w:r w:rsidRPr="00913EDA">
              <w:rPr>
                <w:sz w:val="20"/>
                <w:szCs w:val="20"/>
              </w:rPr>
              <w:t>73</w:t>
            </w:r>
          </w:p>
        </w:tc>
        <w:tc>
          <w:tcPr>
            <w:tcW w:w="1126" w:type="dxa"/>
            <w:gridSpan w:val="2"/>
            <w:tcBorders>
              <w:top w:val="single" w:sz="4" w:space="0" w:color="auto"/>
              <w:left w:val="single" w:sz="4" w:space="0" w:color="auto"/>
              <w:bottom w:val="single" w:sz="4" w:space="0" w:color="auto"/>
              <w:right w:val="single" w:sz="4" w:space="0" w:color="auto"/>
            </w:tcBorders>
          </w:tcPr>
          <w:p w:rsidR="00546B5E" w:rsidRPr="00913EDA" w:rsidRDefault="00546B5E" w:rsidP="00B82BCE">
            <w:pPr>
              <w:widowControl w:val="0"/>
              <w:autoSpaceDE w:val="0"/>
              <w:autoSpaceDN w:val="0"/>
              <w:adjustRightInd w:val="0"/>
              <w:rPr>
                <w:sz w:val="20"/>
                <w:szCs w:val="20"/>
              </w:rPr>
            </w:pPr>
            <w:r w:rsidRPr="00913EDA">
              <w:rPr>
                <w:sz w:val="20"/>
                <w:szCs w:val="20"/>
              </w:rPr>
              <w:t>74</w:t>
            </w:r>
          </w:p>
        </w:tc>
        <w:tc>
          <w:tcPr>
            <w:tcW w:w="1142" w:type="dxa"/>
            <w:tcBorders>
              <w:top w:val="single" w:sz="4" w:space="0" w:color="auto"/>
              <w:left w:val="single" w:sz="4" w:space="0" w:color="auto"/>
              <w:bottom w:val="single" w:sz="4" w:space="0" w:color="auto"/>
              <w:right w:val="single" w:sz="4" w:space="0" w:color="auto"/>
            </w:tcBorders>
          </w:tcPr>
          <w:p w:rsidR="00546B5E" w:rsidRPr="00913EDA" w:rsidRDefault="00546B5E" w:rsidP="00B82BCE">
            <w:pPr>
              <w:widowControl w:val="0"/>
              <w:autoSpaceDE w:val="0"/>
              <w:autoSpaceDN w:val="0"/>
              <w:adjustRightInd w:val="0"/>
              <w:rPr>
                <w:sz w:val="20"/>
                <w:szCs w:val="20"/>
              </w:rPr>
            </w:pPr>
            <w:r w:rsidRPr="00913EDA">
              <w:rPr>
                <w:sz w:val="20"/>
                <w:szCs w:val="20"/>
              </w:rPr>
              <w:t>75</w:t>
            </w:r>
          </w:p>
        </w:tc>
        <w:tc>
          <w:tcPr>
            <w:tcW w:w="1413" w:type="dxa"/>
            <w:tcBorders>
              <w:top w:val="single" w:sz="4" w:space="0" w:color="auto"/>
              <w:left w:val="single" w:sz="4" w:space="0" w:color="auto"/>
              <w:bottom w:val="single" w:sz="4" w:space="0" w:color="auto"/>
              <w:right w:val="single" w:sz="4" w:space="0" w:color="auto"/>
            </w:tcBorders>
          </w:tcPr>
          <w:p w:rsidR="00546B5E" w:rsidRPr="00913EDA" w:rsidRDefault="00546B5E" w:rsidP="00B82BCE">
            <w:pPr>
              <w:widowControl w:val="0"/>
              <w:autoSpaceDE w:val="0"/>
              <w:autoSpaceDN w:val="0"/>
              <w:adjustRightInd w:val="0"/>
              <w:rPr>
                <w:sz w:val="20"/>
                <w:szCs w:val="20"/>
              </w:rPr>
            </w:pPr>
          </w:p>
        </w:tc>
      </w:tr>
      <w:tr w:rsidR="00546B5E" w:rsidRPr="00913EDA" w:rsidTr="00B82BCE">
        <w:trPr>
          <w:tblCellSpacing w:w="5" w:type="nil"/>
        </w:trPr>
        <w:tc>
          <w:tcPr>
            <w:tcW w:w="4389" w:type="dxa"/>
            <w:vMerge/>
            <w:tcBorders>
              <w:top w:val="single" w:sz="4" w:space="0" w:color="auto"/>
              <w:left w:val="single" w:sz="4" w:space="0" w:color="auto"/>
              <w:bottom w:val="single" w:sz="4" w:space="0" w:color="auto"/>
              <w:right w:val="single" w:sz="4" w:space="0" w:color="auto"/>
            </w:tcBorders>
          </w:tcPr>
          <w:p w:rsidR="00546B5E" w:rsidRPr="00913EDA" w:rsidRDefault="00546B5E" w:rsidP="00B82BCE">
            <w:pPr>
              <w:widowControl w:val="0"/>
              <w:autoSpaceDE w:val="0"/>
              <w:autoSpaceDN w:val="0"/>
              <w:adjustRightInd w:val="0"/>
              <w:rPr>
                <w:sz w:val="20"/>
                <w:szCs w:val="20"/>
              </w:rPr>
            </w:pPr>
          </w:p>
        </w:tc>
        <w:tc>
          <w:tcPr>
            <w:tcW w:w="4400" w:type="dxa"/>
            <w:tcBorders>
              <w:top w:val="single" w:sz="4" w:space="0" w:color="auto"/>
              <w:left w:val="single" w:sz="4" w:space="0" w:color="auto"/>
              <w:bottom w:val="single" w:sz="4" w:space="0" w:color="auto"/>
              <w:right w:val="single" w:sz="4" w:space="0" w:color="auto"/>
            </w:tcBorders>
          </w:tcPr>
          <w:p w:rsidR="00546B5E" w:rsidRPr="00913EDA" w:rsidRDefault="00546B5E" w:rsidP="00B82BCE">
            <w:pPr>
              <w:widowControl w:val="0"/>
              <w:autoSpaceDE w:val="0"/>
              <w:autoSpaceDN w:val="0"/>
              <w:adjustRightInd w:val="0"/>
              <w:jc w:val="both"/>
              <w:rPr>
                <w:sz w:val="20"/>
                <w:szCs w:val="20"/>
              </w:rPr>
            </w:pPr>
            <w:r w:rsidRPr="00913EDA">
              <w:rPr>
                <w:sz w:val="20"/>
                <w:szCs w:val="20"/>
              </w:rPr>
              <w:t>2.Целевой показатель:</w:t>
            </w:r>
          </w:p>
          <w:p w:rsidR="00546B5E" w:rsidRPr="00913EDA" w:rsidRDefault="00546B5E" w:rsidP="00B82BCE">
            <w:pPr>
              <w:widowControl w:val="0"/>
              <w:autoSpaceDE w:val="0"/>
              <w:autoSpaceDN w:val="0"/>
              <w:adjustRightInd w:val="0"/>
              <w:jc w:val="both"/>
              <w:rPr>
                <w:sz w:val="20"/>
                <w:szCs w:val="20"/>
              </w:rPr>
            </w:pPr>
            <w:r w:rsidRPr="00913EDA">
              <w:rPr>
                <w:sz w:val="20"/>
                <w:szCs w:val="20"/>
              </w:rPr>
              <w:t>доля педагогических и руководящих работников образовательных организаций, обеспеченных повышением квалификации в разных формах</w:t>
            </w:r>
          </w:p>
        </w:tc>
        <w:tc>
          <w:tcPr>
            <w:tcW w:w="1418" w:type="dxa"/>
            <w:gridSpan w:val="2"/>
            <w:tcBorders>
              <w:top w:val="single" w:sz="4" w:space="0" w:color="auto"/>
              <w:left w:val="single" w:sz="4" w:space="0" w:color="auto"/>
              <w:bottom w:val="single" w:sz="4" w:space="0" w:color="auto"/>
              <w:right w:val="single" w:sz="4" w:space="0" w:color="auto"/>
            </w:tcBorders>
          </w:tcPr>
          <w:p w:rsidR="00546B5E" w:rsidRPr="00913EDA" w:rsidRDefault="00546B5E" w:rsidP="00B82BCE">
            <w:pPr>
              <w:widowControl w:val="0"/>
              <w:autoSpaceDE w:val="0"/>
              <w:autoSpaceDN w:val="0"/>
              <w:adjustRightInd w:val="0"/>
              <w:jc w:val="center"/>
              <w:rPr>
                <w:sz w:val="20"/>
                <w:szCs w:val="20"/>
              </w:rPr>
            </w:pPr>
            <w:r w:rsidRPr="00913EDA">
              <w:rPr>
                <w:sz w:val="20"/>
                <w:szCs w:val="20"/>
              </w:rPr>
              <w:t>%</w:t>
            </w:r>
          </w:p>
        </w:tc>
        <w:tc>
          <w:tcPr>
            <w:tcW w:w="992" w:type="dxa"/>
            <w:gridSpan w:val="2"/>
            <w:tcBorders>
              <w:top w:val="single" w:sz="4" w:space="0" w:color="auto"/>
              <w:left w:val="single" w:sz="4" w:space="0" w:color="auto"/>
              <w:bottom w:val="single" w:sz="4" w:space="0" w:color="auto"/>
              <w:right w:val="single" w:sz="4" w:space="0" w:color="auto"/>
            </w:tcBorders>
          </w:tcPr>
          <w:p w:rsidR="00546B5E" w:rsidRPr="00913EDA" w:rsidRDefault="00546B5E" w:rsidP="00B82BCE">
            <w:pPr>
              <w:widowControl w:val="0"/>
              <w:autoSpaceDE w:val="0"/>
              <w:autoSpaceDN w:val="0"/>
              <w:adjustRightInd w:val="0"/>
              <w:rPr>
                <w:sz w:val="20"/>
                <w:szCs w:val="20"/>
              </w:rPr>
            </w:pPr>
            <w:r w:rsidRPr="00913EDA">
              <w:rPr>
                <w:sz w:val="20"/>
                <w:szCs w:val="20"/>
              </w:rPr>
              <w:t>100</w:t>
            </w:r>
          </w:p>
        </w:tc>
        <w:tc>
          <w:tcPr>
            <w:tcW w:w="1126" w:type="dxa"/>
            <w:gridSpan w:val="2"/>
            <w:tcBorders>
              <w:top w:val="single" w:sz="4" w:space="0" w:color="auto"/>
              <w:left w:val="single" w:sz="4" w:space="0" w:color="auto"/>
              <w:bottom w:val="single" w:sz="4" w:space="0" w:color="auto"/>
              <w:right w:val="single" w:sz="4" w:space="0" w:color="auto"/>
            </w:tcBorders>
          </w:tcPr>
          <w:p w:rsidR="00546B5E" w:rsidRPr="00913EDA" w:rsidRDefault="00546B5E" w:rsidP="00B82BCE">
            <w:pPr>
              <w:widowControl w:val="0"/>
              <w:autoSpaceDE w:val="0"/>
              <w:autoSpaceDN w:val="0"/>
              <w:adjustRightInd w:val="0"/>
              <w:rPr>
                <w:sz w:val="20"/>
                <w:szCs w:val="20"/>
              </w:rPr>
            </w:pPr>
            <w:r w:rsidRPr="00913EDA">
              <w:rPr>
                <w:sz w:val="20"/>
                <w:szCs w:val="20"/>
              </w:rPr>
              <w:t>100</w:t>
            </w:r>
          </w:p>
        </w:tc>
        <w:tc>
          <w:tcPr>
            <w:tcW w:w="1142" w:type="dxa"/>
            <w:tcBorders>
              <w:top w:val="single" w:sz="4" w:space="0" w:color="auto"/>
              <w:left w:val="single" w:sz="4" w:space="0" w:color="auto"/>
              <w:bottom w:val="single" w:sz="4" w:space="0" w:color="auto"/>
              <w:right w:val="single" w:sz="4" w:space="0" w:color="auto"/>
            </w:tcBorders>
          </w:tcPr>
          <w:p w:rsidR="00546B5E" w:rsidRPr="00913EDA" w:rsidRDefault="00546B5E" w:rsidP="00B82BCE">
            <w:pPr>
              <w:widowControl w:val="0"/>
              <w:autoSpaceDE w:val="0"/>
              <w:autoSpaceDN w:val="0"/>
              <w:adjustRightInd w:val="0"/>
              <w:rPr>
                <w:sz w:val="20"/>
                <w:szCs w:val="20"/>
              </w:rPr>
            </w:pPr>
            <w:r w:rsidRPr="00913EDA">
              <w:rPr>
                <w:sz w:val="20"/>
                <w:szCs w:val="20"/>
              </w:rPr>
              <w:t>100</w:t>
            </w:r>
          </w:p>
        </w:tc>
        <w:tc>
          <w:tcPr>
            <w:tcW w:w="1413" w:type="dxa"/>
            <w:tcBorders>
              <w:top w:val="single" w:sz="4" w:space="0" w:color="auto"/>
              <w:left w:val="single" w:sz="4" w:space="0" w:color="auto"/>
              <w:bottom w:val="single" w:sz="4" w:space="0" w:color="auto"/>
              <w:right w:val="single" w:sz="4" w:space="0" w:color="auto"/>
            </w:tcBorders>
          </w:tcPr>
          <w:p w:rsidR="00546B5E" w:rsidRPr="00913EDA" w:rsidRDefault="00546B5E" w:rsidP="00B82BCE">
            <w:pPr>
              <w:widowControl w:val="0"/>
              <w:autoSpaceDE w:val="0"/>
              <w:autoSpaceDN w:val="0"/>
              <w:adjustRightInd w:val="0"/>
              <w:rPr>
                <w:sz w:val="20"/>
                <w:szCs w:val="20"/>
              </w:rPr>
            </w:pPr>
          </w:p>
        </w:tc>
      </w:tr>
      <w:tr w:rsidR="00546B5E" w:rsidRPr="00913EDA" w:rsidTr="00B82BCE">
        <w:trPr>
          <w:tblCellSpacing w:w="5" w:type="nil"/>
        </w:trPr>
        <w:tc>
          <w:tcPr>
            <w:tcW w:w="4389" w:type="dxa"/>
            <w:tcBorders>
              <w:top w:val="single" w:sz="4" w:space="0" w:color="auto"/>
              <w:left w:val="single" w:sz="4" w:space="0" w:color="auto"/>
              <w:bottom w:val="single" w:sz="4" w:space="0" w:color="auto"/>
              <w:right w:val="single" w:sz="4" w:space="0" w:color="auto"/>
            </w:tcBorders>
          </w:tcPr>
          <w:p w:rsidR="00546B5E" w:rsidRPr="00913EDA" w:rsidRDefault="00546B5E" w:rsidP="00B82BCE">
            <w:pPr>
              <w:widowControl w:val="0"/>
              <w:autoSpaceDE w:val="0"/>
              <w:autoSpaceDN w:val="0"/>
              <w:adjustRightInd w:val="0"/>
              <w:jc w:val="both"/>
              <w:rPr>
                <w:sz w:val="20"/>
                <w:szCs w:val="20"/>
              </w:rPr>
            </w:pPr>
            <w:r w:rsidRPr="00913EDA">
              <w:rPr>
                <w:sz w:val="20"/>
                <w:szCs w:val="20"/>
              </w:rPr>
              <w:t>Задача 2 подпрограммы 3:</w:t>
            </w:r>
          </w:p>
          <w:p w:rsidR="00546B5E" w:rsidRPr="00913EDA" w:rsidRDefault="00546B5E" w:rsidP="00B82BCE">
            <w:pPr>
              <w:widowControl w:val="0"/>
              <w:autoSpaceDE w:val="0"/>
              <w:autoSpaceDN w:val="0"/>
              <w:adjustRightInd w:val="0"/>
              <w:jc w:val="both"/>
              <w:rPr>
                <w:sz w:val="20"/>
                <w:szCs w:val="20"/>
              </w:rPr>
            </w:pPr>
            <w:r w:rsidRPr="00913EDA">
              <w:rPr>
                <w:sz w:val="20"/>
                <w:szCs w:val="20"/>
              </w:rPr>
              <w:t xml:space="preserve"> создание оптимальных условий для реализации системы мер по повышению престижа профессии педагога, привлечению и закреплению квалифицированных кадров в системе образования Куйбышевского района, в том числе молодых специалистов.</w:t>
            </w:r>
          </w:p>
        </w:tc>
        <w:tc>
          <w:tcPr>
            <w:tcW w:w="4400" w:type="dxa"/>
            <w:tcBorders>
              <w:top w:val="single" w:sz="4" w:space="0" w:color="auto"/>
              <w:left w:val="single" w:sz="4" w:space="0" w:color="auto"/>
              <w:bottom w:val="single" w:sz="4" w:space="0" w:color="auto"/>
              <w:right w:val="single" w:sz="4" w:space="0" w:color="auto"/>
            </w:tcBorders>
          </w:tcPr>
          <w:p w:rsidR="00546B5E" w:rsidRPr="00913EDA" w:rsidRDefault="00A520B9" w:rsidP="00B82BCE">
            <w:pPr>
              <w:widowControl w:val="0"/>
              <w:autoSpaceDE w:val="0"/>
              <w:autoSpaceDN w:val="0"/>
              <w:adjustRightInd w:val="0"/>
              <w:jc w:val="both"/>
              <w:rPr>
                <w:sz w:val="20"/>
                <w:szCs w:val="20"/>
              </w:rPr>
            </w:pPr>
            <w:r w:rsidRPr="00913EDA">
              <w:rPr>
                <w:sz w:val="20"/>
                <w:szCs w:val="20"/>
              </w:rPr>
              <w:t xml:space="preserve">3.Целевой показатель: доля </w:t>
            </w:r>
            <w:r w:rsidR="00546B5E" w:rsidRPr="00913EDA">
              <w:rPr>
                <w:sz w:val="20"/>
                <w:szCs w:val="20"/>
              </w:rPr>
              <w:t>молодых педагогов до 35 лет, работающих в образовательных организациях</w:t>
            </w:r>
          </w:p>
        </w:tc>
        <w:tc>
          <w:tcPr>
            <w:tcW w:w="1418" w:type="dxa"/>
            <w:gridSpan w:val="2"/>
            <w:tcBorders>
              <w:top w:val="single" w:sz="4" w:space="0" w:color="auto"/>
              <w:left w:val="single" w:sz="4" w:space="0" w:color="auto"/>
              <w:bottom w:val="single" w:sz="4" w:space="0" w:color="auto"/>
              <w:right w:val="single" w:sz="4" w:space="0" w:color="auto"/>
            </w:tcBorders>
          </w:tcPr>
          <w:p w:rsidR="00546B5E" w:rsidRPr="00913EDA" w:rsidRDefault="00546B5E" w:rsidP="00B82BCE">
            <w:pPr>
              <w:widowControl w:val="0"/>
              <w:autoSpaceDE w:val="0"/>
              <w:autoSpaceDN w:val="0"/>
              <w:adjustRightInd w:val="0"/>
              <w:jc w:val="center"/>
              <w:rPr>
                <w:sz w:val="20"/>
                <w:szCs w:val="20"/>
              </w:rPr>
            </w:pPr>
            <w:r w:rsidRPr="00913EDA">
              <w:rPr>
                <w:sz w:val="20"/>
                <w:szCs w:val="20"/>
              </w:rPr>
              <w:t>%</w:t>
            </w:r>
          </w:p>
        </w:tc>
        <w:tc>
          <w:tcPr>
            <w:tcW w:w="992" w:type="dxa"/>
            <w:gridSpan w:val="2"/>
            <w:tcBorders>
              <w:top w:val="single" w:sz="4" w:space="0" w:color="auto"/>
              <w:left w:val="single" w:sz="4" w:space="0" w:color="auto"/>
              <w:bottom w:val="single" w:sz="4" w:space="0" w:color="auto"/>
              <w:right w:val="single" w:sz="4" w:space="0" w:color="auto"/>
            </w:tcBorders>
          </w:tcPr>
          <w:p w:rsidR="00546B5E" w:rsidRPr="00913EDA" w:rsidRDefault="00546B5E" w:rsidP="00B82BCE">
            <w:pPr>
              <w:widowControl w:val="0"/>
              <w:autoSpaceDE w:val="0"/>
              <w:autoSpaceDN w:val="0"/>
              <w:adjustRightInd w:val="0"/>
              <w:rPr>
                <w:sz w:val="20"/>
                <w:szCs w:val="20"/>
              </w:rPr>
            </w:pPr>
            <w:r w:rsidRPr="00913EDA">
              <w:rPr>
                <w:sz w:val="20"/>
                <w:szCs w:val="20"/>
              </w:rPr>
              <w:t>22</w:t>
            </w:r>
          </w:p>
        </w:tc>
        <w:tc>
          <w:tcPr>
            <w:tcW w:w="1126" w:type="dxa"/>
            <w:gridSpan w:val="2"/>
            <w:tcBorders>
              <w:top w:val="single" w:sz="4" w:space="0" w:color="auto"/>
              <w:left w:val="single" w:sz="4" w:space="0" w:color="auto"/>
              <w:bottom w:val="single" w:sz="4" w:space="0" w:color="auto"/>
              <w:right w:val="single" w:sz="4" w:space="0" w:color="auto"/>
            </w:tcBorders>
          </w:tcPr>
          <w:p w:rsidR="00546B5E" w:rsidRPr="00913EDA" w:rsidRDefault="00546B5E" w:rsidP="00B82BCE">
            <w:pPr>
              <w:widowControl w:val="0"/>
              <w:autoSpaceDE w:val="0"/>
              <w:autoSpaceDN w:val="0"/>
              <w:adjustRightInd w:val="0"/>
              <w:rPr>
                <w:sz w:val="20"/>
                <w:szCs w:val="20"/>
              </w:rPr>
            </w:pPr>
            <w:r w:rsidRPr="00913EDA">
              <w:rPr>
                <w:sz w:val="20"/>
                <w:szCs w:val="20"/>
              </w:rPr>
              <w:t>22</w:t>
            </w:r>
          </w:p>
        </w:tc>
        <w:tc>
          <w:tcPr>
            <w:tcW w:w="1142" w:type="dxa"/>
            <w:tcBorders>
              <w:top w:val="single" w:sz="4" w:space="0" w:color="auto"/>
              <w:left w:val="single" w:sz="4" w:space="0" w:color="auto"/>
              <w:bottom w:val="single" w:sz="4" w:space="0" w:color="auto"/>
              <w:right w:val="single" w:sz="4" w:space="0" w:color="auto"/>
            </w:tcBorders>
          </w:tcPr>
          <w:p w:rsidR="00546B5E" w:rsidRPr="00913EDA" w:rsidRDefault="00546B5E" w:rsidP="00B82BCE">
            <w:pPr>
              <w:widowControl w:val="0"/>
              <w:autoSpaceDE w:val="0"/>
              <w:autoSpaceDN w:val="0"/>
              <w:adjustRightInd w:val="0"/>
              <w:rPr>
                <w:sz w:val="20"/>
                <w:szCs w:val="20"/>
              </w:rPr>
            </w:pPr>
            <w:r w:rsidRPr="00913EDA">
              <w:rPr>
                <w:sz w:val="20"/>
                <w:szCs w:val="20"/>
              </w:rPr>
              <w:t>22</w:t>
            </w:r>
          </w:p>
        </w:tc>
        <w:tc>
          <w:tcPr>
            <w:tcW w:w="1413" w:type="dxa"/>
            <w:tcBorders>
              <w:top w:val="single" w:sz="4" w:space="0" w:color="auto"/>
              <w:left w:val="single" w:sz="4" w:space="0" w:color="auto"/>
              <w:bottom w:val="single" w:sz="4" w:space="0" w:color="auto"/>
              <w:right w:val="single" w:sz="4" w:space="0" w:color="auto"/>
            </w:tcBorders>
          </w:tcPr>
          <w:p w:rsidR="00546B5E" w:rsidRPr="00913EDA" w:rsidRDefault="00546B5E" w:rsidP="00B82BCE">
            <w:pPr>
              <w:widowControl w:val="0"/>
              <w:autoSpaceDE w:val="0"/>
              <w:autoSpaceDN w:val="0"/>
              <w:adjustRightInd w:val="0"/>
              <w:rPr>
                <w:sz w:val="20"/>
                <w:szCs w:val="20"/>
              </w:rPr>
            </w:pPr>
          </w:p>
        </w:tc>
      </w:tr>
    </w:tbl>
    <w:p w:rsidR="00546B5E" w:rsidRPr="00913EDA" w:rsidRDefault="00546B5E" w:rsidP="00B82BCE">
      <w:pPr>
        <w:rPr>
          <w:rFonts w:eastAsiaTheme="minorEastAsia"/>
          <w:i/>
          <w:sz w:val="20"/>
          <w:szCs w:val="20"/>
        </w:rPr>
      </w:pPr>
    </w:p>
    <w:p w:rsidR="00546B5E" w:rsidRPr="00913EDA" w:rsidRDefault="00546B5E" w:rsidP="00B82BCE">
      <w:pPr>
        <w:jc w:val="right"/>
        <w:rPr>
          <w:rFonts w:eastAsiaTheme="minorEastAsia"/>
          <w:i/>
          <w:sz w:val="20"/>
          <w:szCs w:val="20"/>
        </w:rPr>
      </w:pPr>
    </w:p>
    <w:p w:rsidR="00546B5E" w:rsidRPr="00913EDA" w:rsidRDefault="00546B5E" w:rsidP="00B82BCE">
      <w:pPr>
        <w:widowControl w:val="0"/>
        <w:suppressAutoHyphens/>
        <w:spacing w:after="200"/>
        <w:rPr>
          <w:rFonts w:asciiTheme="minorHAnsi" w:eastAsia="DejaVu Sans" w:hAnsiTheme="minorHAnsi" w:cstheme="minorBidi"/>
          <w:kern w:val="1"/>
          <w:sz w:val="20"/>
          <w:szCs w:val="20"/>
          <w:lang w:eastAsia="ar-SA"/>
        </w:rPr>
        <w:sectPr w:rsidR="00546B5E" w:rsidRPr="00913EDA" w:rsidSect="00B82BCE">
          <w:pgSz w:w="16838" w:h="11906" w:orient="landscape"/>
          <w:pgMar w:top="851" w:right="1134" w:bottom="1701" w:left="1134" w:header="709" w:footer="709" w:gutter="0"/>
          <w:cols w:space="708"/>
          <w:titlePg/>
          <w:docGrid w:linePitch="360"/>
        </w:sectPr>
      </w:pPr>
    </w:p>
    <w:tbl>
      <w:tblPr>
        <w:tblStyle w:val="2100"/>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500"/>
        <w:gridCol w:w="5071"/>
      </w:tblGrid>
      <w:tr w:rsidR="00546B5E" w:rsidRPr="00913EDA" w:rsidTr="00B82BCE">
        <w:tc>
          <w:tcPr>
            <w:tcW w:w="7534" w:type="dxa"/>
          </w:tcPr>
          <w:p w:rsidR="00546B5E" w:rsidRPr="00913EDA" w:rsidRDefault="00546B5E" w:rsidP="00B82BCE">
            <w:pPr>
              <w:widowControl w:val="0"/>
              <w:suppressAutoHyphens/>
              <w:rPr>
                <w:rFonts w:eastAsia="DejaVu Sans"/>
                <w:kern w:val="1"/>
                <w:sz w:val="20"/>
                <w:szCs w:val="20"/>
                <w:lang w:eastAsia="ar-SA"/>
              </w:rPr>
            </w:pPr>
          </w:p>
        </w:tc>
        <w:tc>
          <w:tcPr>
            <w:tcW w:w="7535" w:type="dxa"/>
          </w:tcPr>
          <w:p w:rsidR="00546B5E" w:rsidRPr="00913EDA" w:rsidRDefault="00546B5E" w:rsidP="00B82BCE">
            <w:pPr>
              <w:jc w:val="center"/>
              <w:rPr>
                <w:sz w:val="20"/>
                <w:szCs w:val="20"/>
              </w:rPr>
            </w:pPr>
            <w:r w:rsidRPr="00913EDA">
              <w:rPr>
                <w:sz w:val="20"/>
                <w:szCs w:val="20"/>
              </w:rPr>
              <w:t>Приложение № 5</w:t>
            </w:r>
          </w:p>
          <w:p w:rsidR="00546B5E" w:rsidRPr="00913EDA" w:rsidRDefault="00DF1A93" w:rsidP="00B82BCE">
            <w:pPr>
              <w:jc w:val="center"/>
              <w:rPr>
                <w:sz w:val="20"/>
                <w:szCs w:val="20"/>
              </w:rPr>
            </w:pPr>
            <w:r w:rsidRPr="00913EDA">
              <w:rPr>
                <w:sz w:val="20"/>
                <w:szCs w:val="20"/>
              </w:rPr>
              <w:t xml:space="preserve">к муниципальной </w:t>
            </w:r>
            <w:r w:rsidR="00546B5E" w:rsidRPr="00913EDA">
              <w:rPr>
                <w:sz w:val="20"/>
                <w:szCs w:val="20"/>
              </w:rPr>
              <w:t xml:space="preserve">программе </w:t>
            </w:r>
          </w:p>
          <w:p w:rsidR="00546B5E" w:rsidRPr="00913EDA" w:rsidRDefault="00546B5E" w:rsidP="00B82BCE">
            <w:pPr>
              <w:jc w:val="center"/>
              <w:rPr>
                <w:sz w:val="20"/>
                <w:szCs w:val="20"/>
              </w:rPr>
            </w:pPr>
            <w:r w:rsidRPr="00913EDA">
              <w:rPr>
                <w:sz w:val="20"/>
                <w:szCs w:val="20"/>
              </w:rPr>
              <w:t xml:space="preserve">«Развитие системы образования </w:t>
            </w:r>
          </w:p>
          <w:p w:rsidR="00546B5E" w:rsidRPr="00913EDA" w:rsidRDefault="00546B5E" w:rsidP="00B82BCE">
            <w:pPr>
              <w:jc w:val="center"/>
              <w:rPr>
                <w:sz w:val="20"/>
                <w:szCs w:val="20"/>
              </w:rPr>
            </w:pPr>
            <w:r w:rsidRPr="00913EDA">
              <w:rPr>
                <w:sz w:val="20"/>
                <w:szCs w:val="20"/>
              </w:rPr>
              <w:t xml:space="preserve">Куйбышевского </w:t>
            </w:r>
            <w:proofErr w:type="gramStart"/>
            <w:r w:rsidRPr="00913EDA">
              <w:rPr>
                <w:sz w:val="20"/>
                <w:szCs w:val="20"/>
              </w:rPr>
              <w:t xml:space="preserve">района  </w:t>
            </w:r>
            <w:r w:rsidRPr="00913EDA">
              <w:rPr>
                <w:sz w:val="20"/>
                <w:szCs w:val="20"/>
              </w:rPr>
              <w:br/>
              <w:t>на</w:t>
            </w:r>
            <w:proofErr w:type="gramEnd"/>
            <w:r w:rsidRPr="00913EDA">
              <w:rPr>
                <w:sz w:val="20"/>
                <w:szCs w:val="20"/>
              </w:rPr>
              <w:t xml:space="preserve"> 2020-2022 годы»</w:t>
            </w:r>
          </w:p>
          <w:p w:rsidR="00546B5E" w:rsidRPr="00913EDA" w:rsidRDefault="00546B5E" w:rsidP="00B82BCE">
            <w:pPr>
              <w:widowControl w:val="0"/>
              <w:suppressAutoHyphens/>
              <w:jc w:val="center"/>
              <w:rPr>
                <w:rFonts w:eastAsia="DejaVu Sans"/>
                <w:kern w:val="1"/>
                <w:sz w:val="20"/>
                <w:szCs w:val="20"/>
                <w:lang w:eastAsia="ar-SA"/>
              </w:rPr>
            </w:pPr>
          </w:p>
        </w:tc>
      </w:tr>
    </w:tbl>
    <w:p w:rsidR="00546B5E" w:rsidRPr="00913EDA" w:rsidRDefault="00546B5E" w:rsidP="00B82BCE">
      <w:pPr>
        <w:jc w:val="right"/>
        <w:rPr>
          <w:rFonts w:eastAsiaTheme="minorEastAsia"/>
          <w:i/>
          <w:sz w:val="20"/>
          <w:szCs w:val="20"/>
        </w:rPr>
      </w:pPr>
    </w:p>
    <w:p w:rsidR="00546B5E" w:rsidRPr="00913EDA" w:rsidRDefault="00546B5E" w:rsidP="00B82BCE">
      <w:pPr>
        <w:rPr>
          <w:rFonts w:eastAsiaTheme="minorEastAsia"/>
          <w:sz w:val="20"/>
          <w:szCs w:val="20"/>
        </w:rPr>
      </w:pPr>
    </w:p>
    <w:p w:rsidR="00546B5E" w:rsidRPr="00913EDA" w:rsidRDefault="00546B5E" w:rsidP="00B82BCE">
      <w:pPr>
        <w:jc w:val="center"/>
        <w:rPr>
          <w:rFonts w:eastAsiaTheme="minorEastAsia"/>
          <w:sz w:val="20"/>
          <w:szCs w:val="20"/>
        </w:rPr>
      </w:pPr>
      <w:r w:rsidRPr="00913EDA">
        <w:rPr>
          <w:rFonts w:eastAsiaTheme="minorEastAsia"/>
          <w:sz w:val="20"/>
          <w:szCs w:val="20"/>
        </w:rPr>
        <w:t>ОСНОВНЫЕ МЕРОПРИЯТИЯ</w:t>
      </w:r>
    </w:p>
    <w:p w:rsidR="00546B5E" w:rsidRPr="00913EDA" w:rsidRDefault="00546B5E" w:rsidP="00B82BCE">
      <w:pPr>
        <w:jc w:val="center"/>
        <w:rPr>
          <w:rFonts w:eastAsiaTheme="minorEastAsia"/>
          <w:sz w:val="20"/>
          <w:szCs w:val="20"/>
        </w:rPr>
      </w:pPr>
      <w:r w:rsidRPr="00913EDA">
        <w:rPr>
          <w:rFonts w:eastAsiaTheme="minorEastAsia"/>
          <w:sz w:val="20"/>
          <w:szCs w:val="20"/>
        </w:rPr>
        <w:t>муниципальной программы Куйбышевского района</w:t>
      </w:r>
    </w:p>
    <w:p w:rsidR="00546B5E" w:rsidRPr="00913EDA" w:rsidRDefault="00546B5E" w:rsidP="00B82BCE">
      <w:pPr>
        <w:jc w:val="center"/>
        <w:rPr>
          <w:rFonts w:eastAsiaTheme="minorEastAsia"/>
          <w:i/>
          <w:sz w:val="20"/>
          <w:szCs w:val="20"/>
        </w:rPr>
      </w:pPr>
      <w:r w:rsidRPr="00913EDA">
        <w:rPr>
          <w:rFonts w:eastAsiaTheme="minorEastAsia"/>
          <w:sz w:val="20"/>
          <w:szCs w:val="20"/>
        </w:rPr>
        <w:t>«Развитие системы образования Куйбышевского района на 2020-2022 годы»</w:t>
      </w:r>
    </w:p>
    <w:p w:rsidR="00546B5E" w:rsidRPr="00913EDA" w:rsidRDefault="00546B5E" w:rsidP="00B82BCE">
      <w:pPr>
        <w:jc w:val="right"/>
        <w:rPr>
          <w:rFonts w:eastAsiaTheme="minorEastAsia"/>
          <w:i/>
          <w:sz w:val="20"/>
          <w:szCs w:val="20"/>
        </w:rPr>
      </w:pPr>
    </w:p>
    <w:p w:rsidR="00546B5E" w:rsidRPr="00913EDA" w:rsidRDefault="00546B5E" w:rsidP="00B82BCE">
      <w:pPr>
        <w:jc w:val="right"/>
        <w:rPr>
          <w:rFonts w:eastAsiaTheme="minorEastAsia"/>
          <w:i/>
          <w:sz w:val="20"/>
          <w:szCs w:val="20"/>
        </w:rPr>
      </w:pPr>
      <w:r w:rsidRPr="00913EDA">
        <w:rPr>
          <w:rFonts w:eastAsiaTheme="minorEastAsia"/>
          <w:i/>
          <w:sz w:val="20"/>
          <w:szCs w:val="20"/>
        </w:rPr>
        <w:t>Таблица № 1</w:t>
      </w:r>
    </w:p>
    <w:p w:rsidR="00546B5E" w:rsidRPr="00913EDA" w:rsidRDefault="00546B5E" w:rsidP="00B82BCE">
      <w:pPr>
        <w:widowControl w:val="0"/>
        <w:suppressAutoHyphens/>
        <w:spacing w:after="200"/>
        <w:jc w:val="center"/>
        <w:rPr>
          <w:rFonts w:eastAsia="DejaVu Sans"/>
          <w:kern w:val="1"/>
          <w:sz w:val="20"/>
          <w:szCs w:val="20"/>
          <w:lang w:eastAsia="ar-SA"/>
        </w:rPr>
      </w:pPr>
    </w:p>
    <w:tbl>
      <w:tblPr>
        <w:tblpPr w:leftFromText="180" w:rightFromText="180" w:vertAnchor="text" w:tblpY="1"/>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67"/>
        <w:gridCol w:w="2147"/>
        <w:gridCol w:w="1228"/>
        <w:gridCol w:w="2929"/>
      </w:tblGrid>
      <w:tr w:rsidR="00546B5E" w:rsidRPr="00913EDA" w:rsidTr="00B82BCE">
        <w:trPr>
          <w:trHeight w:val="786"/>
        </w:trPr>
        <w:tc>
          <w:tcPr>
            <w:tcW w:w="5118" w:type="dxa"/>
            <w:vMerge w:val="restart"/>
            <w:shd w:val="clear" w:color="auto" w:fill="auto"/>
            <w:vAlign w:val="center"/>
          </w:tcPr>
          <w:p w:rsidR="00546B5E" w:rsidRPr="00913EDA" w:rsidRDefault="00546B5E" w:rsidP="00B82BCE">
            <w:pPr>
              <w:jc w:val="both"/>
              <w:rPr>
                <w:rFonts w:eastAsiaTheme="minorEastAsia"/>
                <w:color w:val="000000"/>
                <w:sz w:val="20"/>
                <w:szCs w:val="20"/>
              </w:rPr>
            </w:pPr>
            <w:r w:rsidRPr="00913EDA">
              <w:rPr>
                <w:rFonts w:eastAsiaTheme="minorEastAsia"/>
                <w:color w:val="000000"/>
                <w:sz w:val="20"/>
                <w:szCs w:val="20"/>
              </w:rPr>
              <w:t>Наименование основного мероприятия</w:t>
            </w:r>
          </w:p>
        </w:tc>
        <w:tc>
          <w:tcPr>
            <w:tcW w:w="3686" w:type="dxa"/>
            <w:vMerge w:val="restart"/>
            <w:shd w:val="clear" w:color="auto" w:fill="auto"/>
            <w:vAlign w:val="center"/>
          </w:tcPr>
          <w:p w:rsidR="00546B5E" w:rsidRPr="00913EDA" w:rsidRDefault="00546B5E" w:rsidP="00B82BCE">
            <w:pPr>
              <w:jc w:val="both"/>
              <w:rPr>
                <w:rFonts w:eastAsiaTheme="minorEastAsia"/>
                <w:color w:val="000000"/>
                <w:sz w:val="20"/>
                <w:szCs w:val="20"/>
              </w:rPr>
            </w:pPr>
            <w:r w:rsidRPr="00913EDA">
              <w:rPr>
                <w:rFonts w:eastAsiaTheme="minorEastAsia"/>
                <w:color w:val="000000"/>
                <w:sz w:val="20"/>
                <w:szCs w:val="20"/>
              </w:rPr>
              <w:t>Заказчики (ответственные за привлечение средств), исполнители программных мероприятий</w:t>
            </w:r>
          </w:p>
        </w:tc>
        <w:tc>
          <w:tcPr>
            <w:tcW w:w="1417" w:type="dxa"/>
            <w:vMerge w:val="restart"/>
            <w:shd w:val="clear" w:color="auto" w:fill="auto"/>
            <w:vAlign w:val="center"/>
          </w:tcPr>
          <w:p w:rsidR="00546B5E" w:rsidRPr="00913EDA" w:rsidRDefault="00546B5E" w:rsidP="00B82BCE">
            <w:pPr>
              <w:jc w:val="both"/>
              <w:rPr>
                <w:rFonts w:eastAsiaTheme="minorEastAsia"/>
                <w:color w:val="000000"/>
                <w:sz w:val="20"/>
                <w:szCs w:val="20"/>
              </w:rPr>
            </w:pPr>
            <w:r w:rsidRPr="00913EDA">
              <w:rPr>
                <w:rFonts w:eastAsiaTheme="minorEastAsia"/>
                <w:color w:val="000000"/>
                <w:sz w:val="20"/>
                <w:szCs w:val="20"/>
              </w:rPr>
              <w:t>Срок реализации</w:t>
            </w:r>
          </w:p>
        </w:tc>
        <w:tc>
          <w:tcPr>
            <w:tcW w:w="4536" w:type="dxa"/>
            <w:vMerge w:val="restart"/>
            <w:shd w:val="clear" w:color="auto" w:fill="auto"/>
            <w:vAlign w:val="center"/>
          </w:tcPr>
          <w:p w:rsidR="00546B5E" w:rsidRPr="00913EDA" w:rsidRDefault="00546B5E" w:rsidP="00B82BCE">
            <w:pPr>
              <w:jc w:val="both"/>
              <w:rPr>
                <w:rFonts w:eastAsiaTheme="minorEastAsia"/>
                <w:color w:val="000000"/>
                <w:sz w:val="20"/>
                <w:szCs w:val="20"/>
              </w:rPr>
            </w:pPr>
            <w:r w:rsidRPr="00913EDA">
              <w:rPr>
                <w:rFonts w:eastAsiaTheme="minorEastAsia"/>
                <w:color w:val="000000"/>
                <w:sz w:val="20"/>
                <w:szCs w:val="20"/>
              </w:rPr>
              <w:t>Ожидаемый результат (краткое описание)</w:t>
            </w:r>
          </w:p>
        </w:tc>
      </w:tr>
      <w:tr w:rsidR="00546B5E" w:rsidRPr="00913EDA" w:rsidTr="00B82BCE">
        <w:trPr>
          <w:trHeight w:val="491"/>
        </w:trPr>
        <w:tc>
          <w:tcPr>
            <w:tcW w:w="5118" w:type="dxa"/>
            <w:vMerge/>
            <w:vAlign w:val="center"/>
          </w:tcPr>
          <w:p w:rsidR="00546B5E" w:rsidRPr="00913EDA" w:rsidRDefault="00546B5E" w:rsidP="00B82BCE">
            <w:pPr>
              <w:jc w:val="both"/>
              <w:rPr>
                <w:rFonts w:eastAsiaTheme="minorEastAsia"/>
                <w:color w:val="000000"/>
                <w:sz w:val="20"/>
                <w:szCs w:val="20"/>
              </w:rPr>
            </w:pPr>
          </w:p>
        </w:tc>
        <w:tc>
          <w:tcPr>
            <w:tcW w:w="3686" w:type="dxa"/>
            <w:vMerge/>
            <w:vAlign w:val="center"/>
          </w:tcPr>
          <w:p w:rsidR="00546B5E" w:rsidRPr="00913EDA" w:rsidRDefault="00546B5E" w:rsidP="00B82BCE">
            <w:pPr>
              <w:jc w:val="both"/>
              <w:rPr>
                <w:rFonts w:eastAsiaTheme="minorEastAsia"/>
                <w:color w:val="000000"/>
                <w:sz w:val="20"/>
                <w:szCs w:val="20"/>
              </w:rPr>
            </w:pPr>
          </w:p>
        </w:tc>
        <w:tc>
          <w:tcPr>
            <w:tcW w:w="1417" w:type="dxa"/>
            <w:vMerge/>
            <w:vAlign w:val="center"/>
          </w:tcPr>
          <w:p w:rsidR="00546B5E" w:rsidRPr="00913EDA" w:rsidRDefault="00546B5E" w:rsidP="00B82BCE">
            <w:pPr>
              <w:jc w:val="both"/>
              <w:rPr>
                <w:rFonts w:eastAsiaTheme="minorEastAsia"/>
                <w:color w:val="000000"/>
                <w:sz w:val="20"/>
                <w:szCs w:val="20"/>
              </w:rPr>
            </w:pPr>
          </w:p>
        </w:tc>
        <w:tc>
          <w:tcPr>
            <w:tcW w:w="4536" w:type="dxa"/>
            <w:vMerge/>
            <w:vAlign w:val="center"/>
          </w:tcPr>
          <w:p w:rsidR="00546B5E" w:rsidRPr="00913EDA" w:rsidRDefault="00546B5E" w:rsidP="00B82BCE">
            <w:pPr>
              <w:jc w:val="both"/>
              <w:rPr>
                <w:rFonts w:eastAsiaTheme="minorEastAsia"/>
                <w:color w:val="000000"/>
                <w:sz w:val="20"/>
                <w:szCs w:val="20"/>
              </w:rPr>
            </w:pPr>
          </w:p>
        </w:tc>
      </w:tr>
      <w:tr w:rsidR="00546B5E" w:rsidRPr="00913EDA" w:rsidTr="00B82BCE">
        <w:trPr>
          <w:trHeight w:val="315"/>
        </w:trPr>
        <w:tc>
          <w:tcPr>
            <w:tcW w:w="5118" w:type="dxa"/>
            <w:shd w:val="clear" w:color="auto" w:fill="auto"/>
            <w:vAlign w:val="center"/>
          </w:tcPr>
          <w:p w:rsidR="00546B5E" w:rsidRPr="00913EDA" w:rsidRDefault="00546B5E" w:rsidP="00B82BCE">
            <w:pPr>
              <w:jc w:val="both"/>
              <w:rPr>
                <w:rFonts w:eastAsiaTheme="minorEastAsia"/>
                <w:color w:val="000000"/>
                <w:sz w:val="20"/>
                <w:szCs w:val="20"/>
              </w:rPr>
            </w:pPr>
            <w:r w:rsidRPr="00913EDA">
              <w:rPr>
                <w:rFonts w:eastAsiaTheme="minorEastAsia"/>
                <w:color w:val="000000"/>
                <w:sz w:val="20"/>
                <w:szCs w:val="20"/>
              </w:rPr>
              <w:t>1</w:t>
            </w:r>
          </w:p>
        </w:tc>
        <w:tc>
          <w:tcPr>
            <w:tcW w:w="3686" w:type="dxa"/>
            <w:shd w:val="clear" w:color="auto" w:fill="auto"/>
            <w:vAlign w:val="center"/>
          </w:tcPr>
          <w:p w:rsidR="00546B5E" w:rsidRPr="00913EDA" w:rsidRDefault="00546B5E" w:rsidP="00B82BCE">
            <w:pPr>
              <w:jc w:val="both"/>
              <w:rPr>
                <w:rFonts w:eastAsiaTheme="minorEastAsia"/>
                <w:color w:val="000000"/>
                <w:sz w:val="20"/>
                <w:szCs w:val="20"/>
              </w:rPr>
            </w:pPr>
            <w:r w:rsidRPr="00913EDA">
              <w:rPr>
                <w:rFonts w:eastAsiaTheme="minorEastAsia"/>
                <w:color w:val="000000"/>
                <w:sz w:val="20"/>
                <w:szCs w:val="20"/>
              </w:rPr>
              <w:t>2</w:t>
            </w:r>
          </w:p>
        </w:tc>
        <w:tc>
          <w:tcPr>
            <w:tcW w:w="1417" w:type="dxa"/>
            <w:shd w:val="clear" w:color="auto" w:fill="auto"/>
            <w:vAlign w:val="center"/>
          </w:tcPr>
          <w:p w:rsidR="00546B5E" w:rsidRPr="00913EDA" w:rsidRDefault="00546B5E" w:rsidP="00B82BCE">
            <w:pPr>
              <w:jc w:val="both"/>
              <w:rPr>
                <w:rFonts w:eastAsiaTheme="minorEastAsia"/>
                <w:color w:val="000000"/>
                <w:sz w:val="20"/>
                <w:szCs w:val="20"/>
              </w:rPr>
            </w:pPr>
            <w:r w:rsidRPr="00913EDA">
              <w:rPr>
                <w:rFonts w:eastAsiaTheme="minorEastAsia"/>
                <w:color w:val="000000"/>
                <w:sz w:val="20"/>
                <w:szCs w:val="20"/>
              </w:rPr>
              <w:t>3</w:t>
            </w:r>
          </w:p>
        </w:tc>
        <w:tc>
          <w:tcPr>
            <w:tcW w:w="4536" w:type="dxa"/>
            <w:shd w:val="clear" w:color="auto" w:fill="auto"/>
            <w:vAlign w:val="center"/>
          </w:tcPr>
          <w:p w:rsidR="00546B5E" w:rsidRPr="00913EDA" w:rsidRDefault="00546B5E" w:rsidP="00B82BCE">
            <w:pPr>
              <w:jc w:val="both"/>
              <w:rPr>
                <w:rFonts w:eastAsiaTheme="minorEastAsia"/>
                <w:color w:val="000000"/>
                <w:sz w:val="20"/>
                <w:szCs w:val="20"/>
              </w:rPr>
            </w:pPr>
            <w:r w:rsidRPr="00913EDA">
              <w:rPr>
                <w:rFonts w:eastAsiaTheme="minorEastAsia"/>
                <w:color w:val="000000"/>
                <w:sz w:val="20"/>
                <w:szCs w:val="20"/>
              </w:rPr>
              <w:t>4</w:t>
            </w:r>
          </w:p>
        </w:tc>
      </w:tr>
      <w:tr w:rsidR="00546B5E" w:rsidRPr="00913EDA" w:rsidTr="00B82BCE">
        <w:trPr>
          <w:trHeight w:val="315"/>
        </w:trPr>
        <w:tc>
          <w:tcPr>
            <w:tcW w:w="14757" w:type="dxa"/>
            <w:gridSpan w:val="4"/>
            <w:shd w:val="clear" w:color="auto" w:fill="auto"/>
            <w:vAlign w:val="center"/>
          </w:tcPr>
          <w:p w:rsidR="00546B5E" w:rsidRPr="00913EDA" w:rsidRDefault="00546B5E" w:rsidP="00B82BCE">
            <w:pPr>
              <w:widowControl w:val="0"/>
              <w:suppressAutoHyphens/>
              <w:spacing w:after="200"/>
              <w:jc w:val="center"/>
              <w:rPr>
                <w:rFonts w:eastAsia="DejaVu Sans"/>
                <w:kern w:val="1"/>
                <w:sz w:val="20"/>
                <w:szCs w:val="20"/>
                <w:lang w:eastAsia="ar-SA"/>
              </w:rPr>
            </w:pPr>
            <w:r w:rsidRPr="00913EDA">
              <w:rPr>
                <w:rFonts w:eastAsia="DejaVu Sans"/>
                <w:kern w:val="1"/>
                <w:sz w:val="20"/>
                <w:szCs w:val="20"/>
                <w:lang w:eastAsia="ar-SA"/>
              </w:rPr>
              <w:t>Муниципальная программа «Развитие системы образования Куйбышевского района на 2020-2022 годы»</w:t>
            </w:r>
          </w:p>
        </w:tc>
      </w:tr>
      <w:tr w:rsidR="00546B5E" w:rsidRPr="00913EDA" w:rsidTr="00B82BCE">
        <w:trPr>
          <w:trHeight w:val="315"/>
        </w:trPr>
        <w:tc>
          <w:tcPr>
            <w:tcW w:w="14757" w:type="dxa"/>
            <w:gridSpan w:val="4"/>
            <w:shd w:val="clear" w:color="auto" w:fill="FFFFFF"/>
            <w:vAlign w:val="center"/>
          </w:tcPr>
          <w:p w:rsidR="00546B5E" w:rsidRPr="00913EDA" w:rsidRDefault="00546B5E" w:rsidP="00B82BCE">
            <w:pPr>
              <w:widowControl w:val="0"/>
              <w:suppressAutoHyphens/>
              <w:spacing w:after="200"/>
              <w:jc w:val="both"/>
              <w:rPr>
                <w:rFonts w:eastAsia="DejaVu Sans"/>
                <w:kern w:val="1"/>
                <w:sz w:val="20"/>
                <w:szCs w:val="20"/>
                <w:lang w:eastAsia="ar-SA"/>
              </w:rPr>
            </w:pPr>
            <w:r w:rsidRPr="00913EDA">
              <w:rPr>
                <w:rFonts w:eastAsia="DejaVu Sans"/>
                <w:kern w:val="1"/>
                <w:sz w:val="20"/>
                <w:szCs w:val="20"/>
                <w:lang w:eastAsia="ar-SA"/>
              </w:rPr>
              <w:t>Цель: обеспечение соответствия высокого качества образования меняющимся запросам населения и перспективным задачам социально-экономического развития Куйбышевского района.</w:t>
            </w:r>
          </w:p>
        </w:tc>
      </w:tr>
      <w:tr w:rsidR="00546B5E" w:rsidRPr="00913EDA" w:rsidTr="00B82BCE">
        <w:trPr>
          <w:trHeight w:val="315"/>
        </w:trPr>
        <w:tc>
          <w:tcPr>
            <w:tcW w:w="14757" w:type="dxa"/>
            <w:gridSpan w:val="4"/>
            <w:shd w:val="clear" w:color="auto" w:fill="FFFFFF"/>
            <w:vAlign w:val="center"/>
          </w:tcPr>
          <w:p w:rsidR="00546B5E" w:rsidRPr="00913EDA" w:rsidRDefault="00546B5E" w:rsidP="00B82BCE">
            <w:pPr>
              <w:jc w:val="center"/>
              <w:rPr>
                <w:rFonts w:eastAsiaTheme="minorEastAsia"/>
                <w:color w:val="000000"/>
                <w:sz w:val="20"/>
                <w:szCs w:val="20"/>
              </w:rPr>
            </w:pPr>
            <w:r w:rsidRPr="00913EDA">
              <w:rPr>
                <w:rFonts w:eastAsiaTheme="minorEastAsia"/>
                <w:color w:val="000000"/>
                <w:sz w:val="20"/>
                <w:szCs w:val="20"/>
              </w:rPr>
              <w:t>1.1.1.Подпрограмма 1 муниципальной программы «</w:t>
            </w:r>
            <w:r w:rsidRPr="00913EDA">
              <w:rPr>
                <w:rFonts w:eastAsiaTheme="minorEastAsia"/>
                <w:sz w:val="20"/>
                <w:szCs w:val="20"/>
              </w:rPr>
              <w:t>Развитие дошкольного, общего и дополнительного образования</w:t>
            </w:r>
            <w:r w:rsidRPr="00913EDA">
              <w:rPr>
                <w:rFonts w:eastAsiaTheme="minorEastAsia"/>
                <w:color w:val="000000"/>
                <w:sz w:val="20"/>
                <w:szCs w:val="20"/>
              </w:rPr>
              <w:t xml:space="preserve"> </w:t>
            </w:r>
            <w:r w:rsidRPr="00913EDA">
              <w:rPr>
                <w:rFonts w:eastAsiaTheme="minorEastAsia"/>
                <w:sz w:val="20"/>
                <w:szCs w:val="20"/>
              </w:rPr>
              <w:t>детей</w:t>
            </w:r>
            <w:r w:rsidRPr="00913EDA">
              <w:rPr>
                <w:rFonts w:eastAsiaTheme="minorEastAsia"/>
                <w:color w:val="000000"/>
                <w:sz w:val="20"/>
                <w:szCs w:val="20"/>
              </w:rPr>
              <w:t>»</w:t>
            </w:r>
          </w:p>
        </w:tc>
      </w:tr>
      <w:tr w:rsidR="00546B5E" w:rsidRPr="00913EDA" w:rsidTr="00B82BCE">
        <w:trPr>
          <w:trHeight w:val="315"/>
        </w:trPr>
        <w:tc>
          <w:tcPr>
            <w:tcW w:w="14757" w:type="dxa"/>
            <w:gridSpan w:val="4"/>
            <w:shd w:val="clear" w:color="auto" w:fill="FFFFFF"/>
            <w:vAlign w:val="center"/>
          </w:tcPr>
          <w:p w:rsidR="00546B5E" w:rsidRPr="00913EDA" w:rsidRDefault="00546B5E" w:rsidP="00B82BCE">
            <w:pPr>
              <w:jc w:val="both"/>
              <w:rPr>
                <w:rFonts w:eastAsiaTheme="minorEastAsia"/>
                <w:color w:val="FF0000"/>
                <w:sz w:val="20"/>
                <w:szCs w:val="20"/>
              </w:rPr>
            </w:pPr>
            <w:r w:rsidRPr="00913EDA">
              <w:rPr>
                <w:rFonts w:eastAsia="Arial"/>
                <w:color w:val="000000"/>
                <w:sz w:val="20"/>
                <w:szCs w:val="20"/>
                <w:lang w:bidi="ru-RU"/>
              </w:rPr>
              <w:t xml:space="preserve"> 1.1.1.1.Цель подпрограммы 1:</w:t>
            </w:r>
            <w:r w:rsidR="00DF1A93" w:rsidRPr="00913EDA">
              <w:rPr>
                <w:rFonts w:eastAsia="Arial"/>
                <w:color w:val="000000"/>
                <w:sz w:val="20"/>
                <w:szCs w:val="20"/>
                <w:lang w:bidi="ru-RU"/>
              </w:rPr>
              <w:t xml:space="preserve"> </w:t>
            </w:r>
            <w:r w:rsidRPr="00913EDA">
              <w:rPr>
                <w:rFonts w:eastAsia="Arial"/>
                <w:color w:val="000000"/>
                <w:sz w:val="20"/>
                <w:szCs w:val="20"/>
                <w:lang w:bidi="ru-RU"/>
              </w:rPr>
              <w:t>обеспечение равных возможностей и условий получения качественного образования и позитивной социализации обучающихся независимо от их места жительства и социального положения семей</w:t>
            </w:r>
          </w:p>
        </w:tc>
      </w:tr>
      <w:tr w:rsidR="00546B5E" w:rsidRPr="00913EDA" w:rsidTr="00B82BCE">
        <w:trPr>
          <w:trHeight w:val="315"/>
        </w:trPr>
        <w:tc>
          <w:tcPr>
            <w:tcW w:w="14757" w:type="dxa"/>
            <w:gridSpan w:val="4"/>
            <w:shd w:val="clear" w:color="auto" w:fill="FFFFFF"/>
            <w:vAlign w:val="center"/>
          </w:tcPr>
          <w:p w:rsidR="00546B5E" w:rsidRPr="00913EDA" w:rsidRDefault="00DF1A93" w:rsidP="00BF66A5">
            <w:pPr>
              <w:widowControl w:val="0"/>
              <w:numPr>
                <w:ilvl w:val="4"/>
                <w:numId w:val="56"/>
              </w:numPr>
              <w:autoSpaceDE w:val="0"/>
              <w:autoSpaceDN w:val="0"/>
              <w:adjustRightInd w:val="0"/>
              <w:spacing w:after="200"/>
              <w:jc w:val="both"/>
              <w:rPr>
                <w:sz w:val="20"/>
                <w:szCs w:val="20"/>
              </w:rPr>
            </w:pPr>
            <w:r w:rsidRPr="00913EDA">
              <w:rPr>
                <w:sz w:val="20"/>
                <w:szCs w:val="20"/>
              </w:rPr>
              <w:t xml:space="preserve">Задача 1 подпрограммы 1: </w:t>
            </w:r>
            <w:r w:rsidR="00546B5E" w:rsidRPr="00913EDA">
              <w:rPr>
                <w:sz w:val="20"/>
                <w:szCs w:val="20"/>
              </w:rPr>
              <w:t>приведение базовой инфраструктуры системы образования в соответствие с требованиями действующего законодательства   путем ремонта и технологического оснащения действующих объектов образования</w:t>
            </w:r>
          </w:p>
        </w:tc>
      </w:tr>
      <w:tr w:rsidR="00546B5E" w:rsidRPr="00913EDA" w:rsidTr="00B82BCE">
        <w:trPr>
          <w:trHeight w:val="245"/>
        </w:trPr>
        <w:tc>
          <w:tcPr>
            <w:tcW w:w="5118" w:type="dxa"/>
            <w:shd w:val="clear" w:color="auto" w:fill="FFFFFF"/>
            <w:vAlign w:val="center"/>
          </w:tcPr>
          <w:p w:rsidR="00546B5E" w:rsidRPr="00913EDA" w:rsidRDefault="00546B5E" w:rsidP="00B82BCE">
            <w:pPr>
              <w:tabs>
                <w:tab w:val="left" w:pos="993"/>
              </w:tabs>
              <w:suppressAutoHyphens/>
              <w:spacing w:after="200"/>
              <w:ind w:right="34"/>
              <w:jc w:val="both"/>
              <w:rPr>
                <w:rFonts w:eastAsia="DejaVu Sans"/>
                <w:bCs/>
                <w:kern w:val="1"/>
                <w:sz w:val="20"/>
                <w:szCs w:val="20"/>
                <w:lang w:eastAsia="ar-SA"/>
              </w:rPr>
            </w:pPr>
            <w:r w:rsidRPr="00913EDA">
              <w:rPr>
                <w:rFonts w:eastAsia="DejaVu Sans"/>
                <w:kern w:val="1"/>
                <w:sz w:val="20"/>
                <w:szCs w:val="20"/>
                <w:lang w:eastAsia="ar-SA"/>
              </w:rPr>
              <w:t>1.1.1.1.1.1.Ремонт и модернизация технологической и материально-технологической оснащенности действующих объектов образования:</w:t>
            </w:r>
          </w:p>
          <w:p w:rsidR="00546B5E" w:rsidRPr="00913EDA" w:rsidRDefault="00DF1A93" w:rsidP="00B82BCE">
            <w:pPr>
              <w:tabs>
                <w:tab w:val="left" w:pos="993"/>
              </w:tabs>
              <w:suppressAutoHyphens/>
              <w:spacing w:after="200"/>
              <w:ind w:right="34"/>
              <w:jc w:val="both"/>
              <w:rPr>
                <w:rFonts w:eastAsia="DejaVu Sans"/>
                <w:kern w:val="1"/>
                <w:sz w:val="20"/>
                <w:szCs w:val="20"/>
                <w:lang w:eastAsia="ar-SA"/>
              </w:rPr>
            </w:pPr>
            <w:r w:rsidRPr="00913EDA">
              <w:rPr>
                <w:rFonts w:eastAsia="DejaVu Sans"/>
                <w:kern w:val="1"/>
                <w:sz w:val="20"/>
                <w:szCs w:val="20"/>
                <w:lang w:eastAsia="ar-SA"/>
              </w:rPr>
              <w:t>1.1.1.1.1.2. Обеспечение</w:t>
            </w:r>
            <w:r w:rsidR="00546B5E" w:rsidRPr="00913EDA">
              <w:rPr>
                <w:rFonts w:eastAsia="DejaVu Sans"/>
                <w:kern w:val="1"/>
                <w:sz w:val="20"/>
                <w:szCs w:val="20"/>
                <w:lang w:eastAsia="ar-SA"/>
              </w:rPr>
              <w:t xml:space="preserve"> деятельности образовательных учреждений.</w:t>
            </w:r>
          </w:p>
          <w:p w:rsidR="00546B5E" w:rsidRPr="00913EDA" w:rsidRDefault="00546B5E" w:rsidP="00B82BCE">
            <w:pPr>
              <w:jc w:val="both"/>
              <w:rPr>
                <w:rFonts w:eastAsiaTheme="minorEastAsia"/>
                <w:sz w:val="20"/>
                <w:szCs w:val="20"/>
              </w:rPr>
            </w:pPr>
            <w:r w:rsidRPr="00913EDA">
              <w:rPr>
                <w:rFonts w:eastAsiaTheme="minorEastAsia"/>
                <w:sz w:val="20"/>
                <w:szCs w:val="20"/>
              </w:rPr>
              <w:t>1.1.1.1.1.3. Организация мероприятий по созданию безопасных условий пребывания детей в дошкольных, общеобразовательных учреждениях и учреждениях дополнительного образования.</w:t>
            </w:r>
          </w:p>
        </w:tc>
        <w:tc>
          <w:tcPr>
            <w:tcW w:w="3686" w:type="dxa"/>
            <w:shd w:val="clear" w:color="auto" w:fill="FFFFFF"/>
            <w:vAlign w:val="center"/>
          </w:tcPr>
          <w:p w:rsidR="00546B5E" w:rsidRPr="00913EDA" w:rsidRDefault="00546B5E" w:rsidP="00B82BCE">
            <w:pPr>
              <w:jc w:val="both"/>
              <w:rPr>
                <w:rFonts w:eastAsiaTheme="minorEastAsia"/>
                <w:sz w:val="20"/>
                <w:szCs w:val="20"/>
              </w:rPr>
            </w:pPr>
            <w:r w:rsidRPr="00913EDA">
              <w:rPr>
                <w:rFonts w:eastAsiaTheme="minorEastAsia"/>
                <w:sz w:val="20"/>
                <w:szCs w:val="20"/>
              </w:rPr>
              <w:t xml:space="preserve">Муниципальные образовательные учреждения, подведомственные управлению образования администрации Куйбышевского района, </w:t>
            </w:r>
          </w:p>
          <w:p w:rsidR="00546B5E" w:rsidRPr="00913EDA" w:rsidRDefault="00546B5E" w:rsidP="00B82BCE">
            <w:pPr>
              <w:jc w:val="both"/>
              <w:rPr>
                <w:rFonts w:eastAsiaTheme="minorEastAsia"/>
                <w:sz w:val="20"/>
                <w:szCs w:val="20"/>
              </w:rPr>
            </w:pPr>
            <w:r w:rsidRPr="00913EDA">
              <w:rPr>
                <w:rFonts w:eastAsiaTheme="minorEastAsia"/>
                <w:sz w:val="20"/>
                <w:szCs w:val="20"/>
              </w:rPr>
              <w:t xml:space="preserve"> МКУ «Центр обеспечения»</w:t>
            </w:r>
          </w:p>
        </w:tc>
        <w:tc>
          <w:tcPr>
            <w:tcW w:w="1417" w:type="dxa"/>
            <w:shd w:val="clear" w:color="auto" w:fill="FFFFFF"/>
            <w:vAlign w:val="center"/>
          </w:tcPr>
          <w:p w:rsidR="00546B5E" w:rsidRPr="00913EDA" w:rsidRDefault="00546B5E" w:rsidP="00B82BCE">
            <w:pPr>
              <w:jc w:val="center"/>
              <w:rPr>
                <w:rFonts w:eastAsiaTheme="minorEastAsia"/>
                <w:sz w:val="20"/>
                <w:szCs w:val="20"/>
              </w:rPr>
            </w:pPr>
            <w:r w:rsidRPr="00913EDA">
              <w:rPr>
                <w:rFonts w:eastAsiaTheme="minorEastAsia"/>
                <w:sz w:val="20"/>
                <w:szCs w:val="20"/>
              </w:rPr>
              <w:t>2020-2022 годы</w:t>
            </w:r>
          </w:p>
        </w:tc>
        <w:tc>
          <w:tcPr>
            <w:tcW w:w="4536" w:type="dxa"/>
            <w:tcBorders>
              <w:bottom w:val="single" w:sz="4" w:space="0" w:color="auto"/>
            </w:tcBorders>
            <w:shd w:val="clear" w:color="auto" w:fill="FFFFFF"/>
          </w:tcPr>
          <w:p w:rsidR="00546B5E" w:rsidRPr="00913EDA" w:rsidRDefault="00546B5E" w:rsidP="00B82BCE">
            <w:pPr>
              <w:autoSpaceDE w:val="0"/>
              <w:autoSpaceDN w:val="0"/>
              <w:adjustRightInd w:val="0"/>
              <w:rPr>
                <w:rFonts w:eastAsiaTheme="minorEastAsia"/>
                <w:sz w:val="20"/>
                <w:szCs w:val="20"/>
              </w:rPr>
            </w:pPr>
            <w:r w:rsidRPr="00913EDA">
              <w:rPr>
                <w:rFonts w:eastAsiaTheme="minorEastAsia"/>
                <w:sz w:val="20"/>
                <w:szCs w:val="20"/>
              </w:rPr>
              <w:t>Удельный вес числа образовательных организаций, соответствующих требованиям санитарных норм и правил, в общем числе организаций, составит 100%;</w:t>
            </w:r>
          </w:p>
          <w:p w:rsidR="00546B5E" w:rsidRPr="00913EDA" w:rsidRDefault="00DF1A93" w:rsidP="00B82BCE">
            <w:pPr>
              <w:rPr>
                <w:rFonts w:eastAsiaTheme="minorEastAsia"/>
                <w:sz w:val="20"/>
                <w:szCs w:val="20"/>
              </w:rPr>
            </w:pPr>
            <w:r w:rsidRPr="00913EDA">
              <w:rPr>
                <w:rFonts w:eastAsiaTheme="minorEastAsia"/>
                <w:sz w:val="20"/>
                <w:szCs w:val="20"/>
              </w:rPr>
              <w:t xml:space="preserve">В 100% </w:t>
            </w:r>
            <w:r w:rsidR="00546B5E" w:rsidRPr="00913EDA">
              <w:rPr>
                <w:rFonts w:eastAsiaTheme="minorEastAsia"/>
                <w:sz w:val="20"/>
                <w:szCs w:val="20"/>
              </w:rPr>
              <w:t>дошкольных, общеобразовательных учреждениях</w:t>
            </w:r>
            <w:r w:rsidRPr="00913EDA">
              <w:rPr>
                <w:rFonts w:eastAsiaTheme="minorEastAsia"/>
                <w:sz w:val="20"/>
                <w:szCs w:val="20"/>
              </w:rPr>
              <w:t xml:space="preserve"> и учреждениях дополнительного </w:t>
            </w:r>
            <w:r w:rsidR="00546B5E" w:rsidRPr="00913EDA">
              <w:rPr>
                <w:rFonts w:eastAsiaTheme="minorEastAsia"/>
                <w:sz w:val="20"/>
                <w:szCs w:val="20"/>
              </w:rPr>
              <w:t>обра</w:t>
            </w:r>
            <w:r w:rsidRPr="00913EDA">
              <w:rPr>
                <w:rFonts w:eastAsiaTheme="minorEastAsia"/>
                <w:sz w:val="20"/>
                <w:szCs w:val="20"/>
              </w:rPr>
              <w:t>зования</w:t>
            </w:r>
            <w:r w:rsidR="00546B5E" w:rsidRPr="00913EDA">
              <w:rPr>
                <w:rFonts w:eastAsiaTheme="minorEastAsia"/>
                <w:sz w:val="20"/>
                <w:szCs w:val="20"/>
              </w:rPr>
              <w:t xml:space="preserve"> будут созданы безопасные условия пребывания детей.</w:t>
            </w:r>
          </w:p>
          <w:p w:rsidR="00546B5E" w:rsidRPr="00913EDA" w:rsidRDefault="00546B5E" w:rsidP="00B82BCE">
            <w:pPr>
              <w:rPr>
                <w:rFonts w:eastAsiaTheme="minorEastAsia"/>
                <w:sz w:val="20"/>
                <w:szCs w:val="20"/>
              </w:rPr>
            </w:pPr>
            <w:r w:rsidRPr="00913EDA">
              <w:rPr>
                <w:rFonts w:eastAsiaTheme="minorEastAsia"/>
                <w:sz w:val="20"/>
                <w:szCs w:val="20"/>
              </w:rPr>
              <w:t>При финансовом обеспечении деятельно</w:t>
            </w:r>
            <w:r w:rsidR="00DF1A93" w:rsidRPr="00913EDA">
              <w:rPr>
                <w:rFonts w:eastAsiaTheme="minorEastAsia"/>
                <w:sz w:val="20"/>
                <w:szCs w:val="20"/>
              </w:rPr>
              <w:t xml:space="preserve">сти образовательных учреждений реализация </w:t>
            </w:r>
            <w:r w:rsidRPr="00913EDA">
              <w:rPr>
                <w:rFonts w:eastAsiaTheme="minorEastAsia"/>
                <w:sz w:val="20"/>
                <w:szCs w:val="20"/>
              </w:rPr>
              <w:t xml:space="preserve">программ дошкольного образования, </w:t>
            </w:r>
            <w:r w:rsidR="00DF1A93" w:rsidRPr="00913EDA">
              <w:rPr>
                <w:rFonts w:eastAsiaTheme="minorEastAsia"/>
                <w:sz w:val="20"/>
                <w:szCs w:val="20"/>
              </w:rPr>
              <w:t xml:space="preserve">начального, основного, среднего общего образования, </w:t>
            </w:r>
            <w:r w:rsidRPr="00913EDA">
              <w:rPr>
                <w:rFonts w:eastAsiaTheme="minorEastAsia"/>
                <w:sz w:val="20"/>
                <w:szCs w:val="20"/>
              </w:rPr>
              <w:t>программ дополнительного обр</w:t>
            </w:r>
            <w:r w:rsidR="00DF1A93" w:rsidRPr="00913EDA">
              <w:rPr>
                <w:rFonts w:eastAsiaTheme="minorEastAsia"/>
                <w:sz w:val="20"/>
                <w:szCs w:val="20"/>
              </w:rPr>
              <w:t xml:space="preserve">азования будет соответствовать требованиям </w:t>
            </w:r>
            <w:r w:rsidRPr="00913EDA">
              <w:rPr>
                <w:rFonts w:eastAsiaTheme="minorEastAsia"/>
                <w:sz w:val="20"/>
                <w:szCs w:val="20"/>
              </w:rPr>
              <w:t xml:space="preserve">ФГОС. </w:t>
            </w:r>
          </w:p>
        </w:tc>
      </w:tr>
      <w:tr w:rsidR="00546B5E" w:rsidRPr="00913EDA" w:rsidTr="00B82BCE">
        <w:trPr>
          <w:trHeight w:val="245"/>
        </w:trPr>
        <w:tc>
          <w:tcPr>
            <w:tcW w:w="14757" w:type="dxa"/>
            <w:gridSpan w:val="4"/>
            <w:shd w:val="clear" w:color="auto" w:fill="FFFFFF"/>
            <w:vAlign w:val="center"/>
          </w:tcPr>
          <w:p w:rsidR="00546B5E" w:rsidRPr="00913EDA" w:rsidRDefault="00546B5E" w:rsidP="00B82BCE">
            <w:pPr>
              <w:jc w:val="both"/>
              <w:rPr>
                <w:rFonts w:eastAsiaTheme="minorEastAsia"/>
                <w:color w:val="FF0000"/>
                <w:sz w:val="20"/>
                <w:szCs w:val="20"/>
              </w:rPr>
            </w:pPr>
            <w:r w:rsidRPr="00913EDA">
              <w:rPr>
                <w:rFonts w:eastAsiaTheme="minorEastAsia"/>
                <w:sz w:val="20"/>
                <w:szCs w:val="20"/>
              </w:rPr>
              <w:t>1.1.1.1.2. Задача 2 подпрограммы 1: создание в системе дошкольного, общего и дополнительного образования детей условий для получения качественного и доступного образования.</w:t>
            </w:r>
          </w:p>
        </w:tc>
      </w:tr>
      <w:tr w:rsidR="00546B5E" w:rsidRPr="00913EDA" w:rsidTr="00B82BCE">
        <w:trPr>
          <w:trHeight w:val="983"/>
        </w:trPr>
        <w:tc>
          <w:tcPr>
            <w:tcW w:w="5118" w:type="dxa"/>
            <w:shd w:val="clear" w:color="auto" w:fill="FFFFFF"/>
          </w:tcPr>
          <w:p w:rsidR="00546B5E" w:rsidRPr="00913EDA" w:rsidRDefault="00546B5E" w:rsidP="00B82BCE">
            <w:pPr>
              <w:rPr>
                <w:rFonts w:eastAsiaTheme="minorEastAsia"/>
                <w:sz w:val="20"/>
                <w:szCs w:val="20"/>
              </w:rPr>
            </w:pPr>
            <w:r w:rsidRPr="00913EDA">
              <w:rPr>
                <w:rFonts w:eastAsiaTheme="minorEastAsia"/>
                <w:sz w:val="20"/>
                <w:szCs w:val="20"/>
              </w:rPr>
              <w:lastRenderedPageBreak/>
              <w:t>1.1.1.1.2.1. создание условий для проведения государственной итоговой аттестации (ГИА) выпускников, завершивших обучение по общеобразовательным программам основного и среднего общего образования;</w:t>
            </w:r>
          </w:p>
          <w:p w:rsidR="00546B5E" w:rsidRPr="00913EDA" w:rsidRDefault="00546B5E" w:rsidP="00B82BCE">
            <w:pPr>
              <w:rPr>
                <w:rFonts w:eastAsiaTheme="minorEastAsia"/>
                <w:color w:val="FF0000"/>
                <w:sz w:val="20"/>
                <w:szCs w:val="20"/>
              </w:rPr>
            </w:pPr>
          </w:p>
        </w:tc>
        <w:tc>
          <w:tcPr>
            <w:tcW w:w="3686" w:type="dxa"/>
            <w:tcBorders>
              <w:bottom w:val="single" w:sz="4" w:space="0" w:color="auto"/>
            </w:tcBorders>
            <w:shd w:val="clear" w:color="auto" w:fill="FFFFFF"/>
            <w:vAlign w:val="center"/>
          </w:tcPr>
          <w:p w:rsidR="00546B5E" w:rsidRPr="00913EDA" w:rsidRDefault="00546B5E" w:rsidP="00B82BCE">
            <w:pPr>
              <w:jc w:val="both"/>
              <w:rPr>
                <w:rFonts w:eastAsiaTheme="minorEastAsia"/>
                <w:sz w:val="20"/>
                <w:szCs w:val="20"/>
              </w:rPr>
            </w:pPr>
            <w:r w:rsidRPr="00913EDA">
              <w:rPr>
                <w:rFonts w:eastAsiaTheme="minorEastAsia"/>
                <w:sz w:val="20"/>
                <w:szCs w:val="20"/>
              </w:rPr>
              <w:t>МБОУ СОШ №3,</w:t>
            </w:r>
          </w:p>
          <w:p w:rsidR="00546B5E" w:rsidRPr="00913EDA" w:rsidRDefault="00546B5E" w:rsidP="00B82BCE">
            <w:pPr>
              <w:jc w:val="both"/>
              <w:rPr>
                <w:rFonts w:eastAsiaTheme="minorEastAsia"/>
                <w:sz w:val="20"/>
                <w:szCs w:val="20"/>
              </w:rPr>
            </w:pPr>
            <w:r w:rsidRPr="00913EDA">
              <w:rPr>
                <w:rFonts w:eastAsiaTheme="minorEastAsia"/>
                <w:sz w:val="20"/>
                <w:szCs w:val="20"/>
              </w:rPr>
              <w:t>МКОУ СОШ № 5,</w:t>
            </w:r>
          </w:p>
          <w:p w:rsidR="00546B5E" w:rsidRPr="00913EDA" w:rsidRDefault="00546B5E" w:rsidP="00B82BCE">
            <w:pPr>
              <w:jc w:val="both"/>
              <w:rPr>
                <w:rFonts w:eastAsiaTheme="minorEastAsia"/>
                <w:sz w:val="20"/>
                <w:szCs w:val="20"/>
              </w:rPr>
            </w:pPr>
            <w:r w:rsidRPr="00913EDA">
              <w:rPr>
                <w:rFonts w:eastAsiaTheme="minorEastAsia"/>
                <w:sz w:val="20"/>
                <w:szCs w:val="20"/>
              </w:rPr>
              <w:t>МБОУСОШ №10</w:t>
            </w:r>
          </w:p>
          <w:p w:rsidR="00546B5E" w:rsidRPr="00913EDA" w:rsidRDefault="00546B5E" w:rsidP="00B82BCE">
            <w:pPr>
              <w:jc w:val="both"/>
              <w:rPr>
                <w:rFonts w:eastAsiaTheme="minorEastAsia"/>
                <w:sz w:val="20"/>
                <w:szCs w:val="20"/>
              </w:rPr>
            </w:pPr>
          </w:p>
          <w:p w:rsidR="00546B5E" w:rsidRPr="00913EDA" w:rsidRDefault="00546B5E" w:rsidP="00B82BCE">
            <w:pPr>
              <w:jc w:val="both"/>
              <w:rPr>
                <w:rFonts w:eastAsiaTheme="minorEastAsia"/>
                <w:sz w:val="20"/>
                <w:szCs w:val="20"/>
              </w:rPr>
            </w:pPr>
          </w:p>
          <w:p w:rsidR="00546B5E" w:rsidRPr="00913EDA" w:rsidRDefault="00546B5E" w:rsidP="00B82BCE">
            <w:pPr>
              <w:jc w:val="both"/>
              <w:rPr>
                <w:rFonts w:eastAsiaTheme="minorEastAsia"/>
                <w:sz w:val="20"/>
                <w:szCs w:val="20"/>
              </w:rPr>
            </w:pPr>
          </w:p>
          <w:p w:rsidR="00546B5E" w:rsidRPr="00913EDA" w:rsidRDefault="00546B5E" w:rsidP="00B82BCE">
            <w:pPr>
              <w:jc w:val="both"/>
              <w:rPr>
                <w:rFonts w:eastAsiaTheme="minorEastAsia"/>
                <w:sz w:val="20"/>
                <w:szCs w:val="20"/>
              </w:rPr>
            </w:pPr>
          </w:p>
        </w:tc>
        <w:tc>
          <w:tcPr>
            <w:tcW w:w="1417" w:type="dxa"/>
            <w:shd w:val="clear" w:color="auto" w:fill="FFFFFF"/>
            <w:vAlign w:val="center"/>
          </w:tcPr>
          <w:p w:rsidR="00546B5E" w:rsidRPr="00913EDA" w:rsidRDefault="00546B5E" w:rsidP="00B82BCE">
            <w:pPr>
              <w:jc w:val="both"/>
              <w:rPr>
                <w:rFonts w:eastAsiaTheme="minorEastAsia"/>
                <w:sz w:val="20"/>
                <w:szCs w:val="20"/>
              </w:rPr>
            </w:pPr>
            <w:r w:rsidRPr="00913EDA">
              <w:rPr>
                <w:rFonts w:eastAsiaTheme="minorEastAsia"/>
                <w:sz w:val="20"/>
                <w:szCs w:val="20"/>
              </w:rPr>
              <w:t>2020-2022 годы</w:t>
            </w:r>
          </w:p>
        </w:tc>
        <w:tc>
          <w:tcPr>
            <w:tcW w:w="4536" w:type="dxa"/>
            <w:tcBorders>
              <w:bottom w:val="single" w:sz="4" w:space="0" w:color="auto"/>
            </w:tcBorders>
            <w:shd w:val="clear" w:color="auto" w:fill="FFFFFF"/>
            <w:vAlign w:val="center"/>
          </w:tcPr>
          <w:p w:rsidR="00546B5E" w:rsidRPr="00913EDA" w:rsidRDefault="00546B5E" w:rsidP="00B82BCE">
            <w:pPr>
              <w:autoSpaceDE w:val="0"/>
              <w:autoSpaceDN w:val="0"/>
              <w:adjustRightInd w:val="0"/>
              <w:jc w:val="both"/>
              <w:rPr>
                <w:rFonts w:eastAsiaTheme="minorEastAsia"/>
                <w:color w:val="000000"/>
                <w:sz w:val="20"/>
                <w:szCs w:val="20"/>
              </w:rPr>
            </w:pPr>
            <w:r w:rsidRPr="00913EDA">
              <w:rPr>
                <w:rFonts w:eastAsiaTheme="minorEastAsia"/>
                <w:sz w:val="20"/>
                <w:szCs w:val="20"/>
              </w:rPr>
              <w:t xml:space="preserve">  Улучшится техническая оснащенность проведения ГИА, обеспечение безопасности и предотвращения возможных нарушений.</w:t>
            </w:r>
          </w:p>
          <w:p w:rsidR="00546B5E" w:rsidRPr="00913EDA" w:rsidRDefault="00DF1A93" w:rsidP="00B82BCE">
            <w:pPr>
              <w:autoSpaceDE w:val="0"/>
              <w:autoSpaceDN w:val="0"/>
              <w:adjustRightInd w:val="0"/>
              <w:jc w:val="both"/>
              <w:rPr>
                <w:rFonts w:eastAsiaTheme="minorEastAsia"/>
                <w:sz w:val="20"/>
                <w:szCs w:val="20"/>
              </w:rPr>
            </w:pPr>
            <w:r w:rsidRPr="00913EDA">
              <w:rPr>
                <w:rFonts w:eastAsiaTheme="minorEastAsia"/>
                <w:sz w:val="20"/>
                <w:szCs w:val="20"/>
              </w:rPr>
              <w:t xml:space="preserve"> Снизится доля </w:t>
            </w:r>
            <w:r w:rsidR="00546B5E" w:rsidRPr="00913EDA">
              <w:rPr>
                <w:rFonts w:eastAsiaTheme="minorEastAsia"/>
                <w:sz w:val="20"/>
                <w:szCs w:val="20"/>
              </w:rPr>
              <w:t>выпускников муниципальных общео</w:t>
            </w:r>
            <w:r w:rsidRPr="00913EDA">
              <w:rPr>
                <w:rFonts w:eastAsiaTheme="minorEastAsia"/>
                <w:sz w:val="20"/>
                <w:szCs w:val="20"/>
              </w:rPr>
              <w:t xml:space="preserve">бразовательных организаций, не </w:t>
            </w:r>
            <w:r w:rsidR="00546B5E" w:rsidRPr="00913EDA">
              <w:rPr>
                <w:rFonts w:eastAsiaTheme="minorEastAsia"/>
                <w:sz w:val="20"/>
                <w:szCs w:val="20"/>
              </w:rPr>
              <w:t xml:space="preserve">получивших аттестат о среднем общем образовании, сократится </w:t>
            </w:r>
            <w:proofErr w:type="gramStart"/>
            <w:r w:rsidR="00546B5E" w:rsidRPr="00913EDA">
              <w:rPr>
                <w:rFonts w:eastAsiaTheme="minorEastAsia"/>
                <w:sz w:val="20"/>
                <w:szCs w:val="20"/>
              </w:rPr>
              <w:t>до  1</w:t>
            </w:r>
            <w:proofErr w:type="gramEnd"/>
            <w:r w:rsidR="00546B5E" w:rsidRPr="00913EDA">
              <w:rPr>
                <w:rFonts w:eastAsiaTheme="minorEastAsia"/>
                <w:sz w:val="20"/>
                <w:szCs w:val="20"/>
              </w:rPr>
              <w:t>,5%</w:t>
            </w:r>
          </w:p>
        </w:tc>
      </w:tr>
      <w:tr w:rsidR="00546B5E" w:rsidRPr="00913EDA" w:rsidTr="00B82BCE">
        <w:trPr>
          <w:trHeight w:val="983"/>
        </w:trPr>
        <w:tc>
          <w:tcPr>
            <w:tcW w:w="5118" w:type="dxa"/>
            <w:shd w:val="clear" w:color="auto" w:fill="FFFFFF"/>
          </w:tcPr>
          <w:p w:rsidR="00546B5E" w:rsidRPr="00913EDA" w:rsidRDefault="00546B5E" w:rsidP="00B82BCE">
            <w:pPr>
              <w:rPr>
                <w:rFonts w:eastAsiaTheme="minorEastAsia"/>
                <w:sz w:val="20"/>
                <w:szCs w:val="20"/>
              </w:rPr>
            </w:pPr>
            <w:r w:rsidRPr="00913EDA">
              <w:rPr>
                <w:rFonts w:eastAsiaTheme="minorEastAsia"/>
                <w:sz w:val="20"/>
                <w:szCs w:val="20"/>
              </w:rPr>
              <w:t>1.1.1.1.2.2.Создание условий для получе</w:t>
            </w:r>
            <w:r w:rsidR="00DF1A93" w:rsidRPr="00913EDA">
              <w:rPr>
                <w:rFonts w:eastAsiaTheme="minorEastAsia"/>
                <w:sz w:val="20"/>
                <w:szCs w:val="20"/>
              </w:rPr>
              <w:t xml:space="preserve">ния доступного и качественного </w:t>
            </w:r>
            <w:r w:rsidRPr="00913EDA">
              <w:rPr>
                <w:rFonts w:eastAsiaTheme="minorEastAsia"/>
                <w:sz w:val="20"/>
                <w:szCs w:val="20"/>
              </w:rPr>
              <w:t>дошкольного образования:</w:t>
            </w:r>
          </w:p>
          <w:p w:rsidR="00546B5E" w:rsidRPr="00913EDA" w:rsidRDefault="00DF1A93" w:rsidP="00B82BCE">
            <w:pPr>
              <w:rPr>
                <w:rFonts w:eastAsiaTheme="minorEastAsia"/>
                <w:sz w:val="20"/>
                <w:szCs w:val="20"/>
              </w:rPr>
            </w:pPr>
            <w:r w:rsidRPr="00913EDA">
              <w:rPr>
                <w:rFonts w:eastAsiaTheme="minorEastAsia"/>
                <w:sz w:val="20"/>
                <w:szCs w:val="20"/>
              </w:rPr>
              <w:t>1.1.1.1.2.2.1.открытие</w:t>
            </w:r>
            <w:r w:rsidR="00546B5E" w:rsidRPr="00913EDA">
              <w:rPr>
                <w:rFonts w:eastAsiaTheme="minorEastAsia"/>
                <w:sz w:val="20"/>
                <w:szCs w:val="20"/>
              </w:rPr>
              <w:t xml:space="preserve"> дошкольных мест для детей в возрасте до 3-х лет, в том </w:t>
            </w:r>
            <w:proofErr w:type="gramStart"/>
            <w:r w:rsidR="00546B5E" w:rsidRPr="00913EDA">
              <w:rPr>
                <w:rFonts w:eastAsiaTheme="minorEastAsia"/>
                <w:sz w:val="20"/>
                <w:szCs w:val="20"/>
              </w:rPr>
              <w:t>числе  для</w:t>
            </w:r>
            <w:proofErr w:type="gramEnd"/>
            <w:r w:rsidR="00546B5E" w:rsidRPr="00913EDA">
              <w:rPr>
                <w:rFonts w:eastAsiaTheme="minorEastAsia"/>
                <w:sz w:val="20"/>
                <w:szCs w:val="20"/>
              </w:rPr>
              <w:t xml:space="preserve"> детей с ОВЗ;</w:t>
            </w:r>
          </w:p>
          <w:p w:rsidR="00546B5E" w:rsidRPr="00913EDA" w:rsidRDefault="00546B5E" w:rsidP="00B82BCE">
            <w:pPr>
              <w:rPr>
                <w:rFonts w:eastAsiaTheme="minorEastAsia"/>
                <w:sz w:val="20"/>
                <w:szCs w:val="20"/>
              </w:rPr>
            </w:pPr>
            <w:r w:rsidRPr="00913EDA">
              <w:rPr>
                <w:rFonts w:eastAsiaTheme="minorEastAsia"/>
                <w:sz w:val="20"/>
                <w:szCs w:val="20"/>
              </w:rPr>
              <w:t xml:space="preserve">1.1.1.1.2.2.2. создание 2-х консультативных пунктов для оказания психолого-педагогической, методической и консультативной помощи родителям, чьи дети получают дошкольное образование в семейной форме; </w:t>
            </w:r>
          </w:p>
          <w:p w:rsidR="00546B5E" w:rsidRPr="00913EDA" w:rsidRDefault="00546B5E" w:rsidP="00B82BCE">
            <w:pPr>
              <w:rPr>
                <w:rFonts w:eastAsiaTheme="minorEastAsia"/>
                <w:sz w:val="20"/>
                <w:szCs w:val="20"/>
              </w:rPr>
            </w:pPr>
          </w:p>
        </w:tc>
        <w:tc>
          <w:tcPr>
            <w:tcW w:w="3686" w:type="dxa"/>
            <w:tcBorders>
              <w:bottom w:val="single" w:sz="4" w:space="0" w:color="auto"/>
            </w:tcBorders>
            <w:shd w:val="clear" w:color="auto" w:fill="FFFFFF"/>
          </w:tcPr>
          <w:p w:rsidR="00546B5E" w:rsidRPr="00913EDA" w:rsidRDefault="00546B5E" w:rsidP="00B82BCE">
            <w:pPr>
              <w:rPr>
                <w:rFonts w:eastAsiaTheme="minorEastAsia"/>
                <w:sz w:val="20"/>
                <w:szCs w:val="20"/>
              </w:rPr>
            </w:pPr>
          </w:p>
          <w:p w:rsidR="00546B5E" w:rsidRPr="00913EDA" w:rsidRDefault="00546B5E" w:rsidP="00B82BCE">
            <w:pPr>
              <w:rPr>
                <w:rFonts w:eastAsiaTheme="minorEastAsia"/>
                <w:sz w:val="20"/>
                <w:szCs w:val="20"/>
              </w:rPr>
            </w:pPr>
          </w:p>
          <w:p w:rsidR="00546B5E" w:rsidRPr="00913EDA" w:rsidRDefault="00546B5E" w:rsidP="00B82BCE">
            <w:pPr>
              <w:rPr>
                <w:rFonts w:eastAsiaTheme="minorEastAsia"/>
                <w:sz w:val="20"/>
                <w:szCs w:val="20"/>
              </w:rPr>
            </w:pPr>
          </w:p>
          <w:p w:rsidR="00546B5E" w:rsidRPr="00913EDA" w:rsidRDefault="00546B5E" w:rsidP="00B82BCE">
            <w:pPr>
              <w:rPr>
                <w:rFonts w:eastAsiaTheme="minorEastAsia"/>
                <w:sz w:val="20"/>
                <w:szCs w:val="20"/>
              </w:rPr>
            </w:pPr>
            <w:r w:rsidRPr="00913EDA">
              <w:rPr>
                <w:rFonts w:eastAsiaTheme="minorEastAsia"/>
                <w:sz w:val="20"/>
                <w:szCs w:val="20"/>
              </w:rPr>
              <w:t xml:space="preserve">ДОУ «Солнышко», </w:t>
            </w:r>
          </w:p>
          <w:p w:rsidR="00546B5E" w:rsidRPr="00913EDA" w:rsidRDefault="00546B5E" w:rsidP="00B82BCE">
            <w:pPr>
              <w:rPr>
                <w:rFonts w:eastAsiaTheme="minorEastAsia"/>
                <w:sz w:val="20"/>
                <w:szCs w:val="20"/>
              </w:rPr>
            </w:pPr>
            <w:r w:rsidRPr="00913EDA">
              <w:rPr>
                <w:rFonts w:eastAsiaTheme="minorEastAsia"/>
                <w:sz w:val="20"/>
                <w:szCs w:val="20"/>
              </w:rPr>
              <w:t>ДОУ «Родничок»,</w:t>
            </w:r>
          </w:p>
          <w:p w:rsidR="00546B5E" w:rsidRPr="00913EDA" w:rsidRDefault="00546B5E" w:rsidP="00B82BCE">
            <w:pPr>
              <w:rPr>
                <w:rFonts w:eastAsiaTheme="minorEastAsia"/>
                <w:sz w:val="20"/>
                <w:szCs w:val="20"/>
              </w:rPr>
            </w:pPr>
            <w:r w:rsidRPr="00913EDA">
              <w:rPr>
                <w:rFonts w:eastAsiaTheme="minorEastAsia"/>
                <w:sz w:val="20"/>
                <w:szCs w:val="20"/>
              </w:rPr>
              <w:t xml:space="preserve"> </w:t>
            </w:r>
          </w:p>
          <w:p w:rsidR="00546B5E" w:rsidRPr="00913EDA" w:rsidRDefault="00546B5E" w:rsidP="00B82BCE">
            <w:pPr>
              <w:rPr>
                <w:rFonts w:eastAsiaTheme="minorEastAsia"/>
                <w:sz w:val="20"/>
                <w:szCs w:val="20"/>
              </w:rPr>
            </w:pPr>
            <w:r w:rsidRPr="00913EDA">
              <w:rPr>
                <w:rFonts w:eastAsiaTheme="minorEastAsia"/>
                <w:sz w:val="20"/>
                <w:szCs w:val="20"/>
              </w:rPr>
              <w:t>ДОУ «Солнышко»,</w:t>
            </w:r>
          </w:p>
          <w:p w:rsidR="00546B5E" w:rsidRPr="00913EDA" w:rsidRDefault="00546B5E" w:rsidP="00B82BCE">
            <w:pPr>
              <w:rPr>
                <w:rFonts w:eastAsiaTheme="minorEastAsia"/>
                <w:sz w:val="20"/>
                <w:szCs w:val="20"/>
              </w:rPr>
            </w:pPr>
            <w:r w:rsidRPr="00913EDA">
              <w:rPr>
                <w:rFonts w:eastAsiaTheme="minorEastAsia"/>
                <w:sz w:val="20"/>
                <w:szCs w:val="20"/>
              </w:rPr>
              <w:t>школа-интернат</w:t>
            </w:r>
          </w:p>
        </w:tc>
        <w:tc>
          <w:tcPr>
            <w:tcW w:w="1417" w:type="dxa"/>
            <w:shd w:val="clear" w:color="auto" w:fill="FFFFFF"/>
            <w:vAlign w:val="center"/>
          </w:tcPr>
          <w:p w:rsidR="00546B5E" w:rsidRPr="00913EDA" w:rsidRDefault="00546B5E" w:rsidP="00B82BCE">
            <w:pPr>
              <w:jc w:val="both"/>
              <w:rPr>
                <w:rFonts w:eastAsiaTheme="minorEastAsia"/>
                <w:sz w:val="20"/>
                <w:szCs w:val="20"/>
              </w:rPr>
            </w:pPr>
            <w:r w:rsidRPr="00913EDA">
              <w:rPr>
                <w:rFonts w:eastAsiaTheme="minorEastAsia"/>
                <w:sz w:val="20"/>
                <w:szCs w:val="20"/>
              </w:rPr>
              <w:t>2020-2022 годы</w:t>
            </w:r>
          </w:p>
        </w:tc>
        <w:tc>
          <w:tcPr>
            <w:tcW w:w="4536" w:type="dxa"/>
            <w:tcBorders>
              <w:bottom w:val="single" w:sz="4" w:space="0" w:color="auto"/>
            </w:tcBorders>
            <w:shd w:val="clear" w:color="auto" w:fill="FFFFFF"/>
            <w:vAlign w:val="center"/>
          </w:tcPr>
          <w:p w:rsidR="00546B5E" w:rsidRPr="00913EDA" w:rsidRDefault="00DF1A93" w:rsidP="00B82BCE">
            <w:pPr>
              <w:autoSpaceDE w:val="0"/>
              <w:autoSpaceDN w:val="0"/>
              <w:adjustRightInd w:val="0"/>
              <w:jc w:val="both"/>
              <w:rPr>
                <w:rFonts w:eastAsiaTheme="minorEastAsia"/>
                <w:sz w:val="20"/>
                <w:szCs w:val="20"/>
              </w:rPr>
            </w:pPr>
            <w:r w:rsidRPr="00913EDA">
              <w:rPr>
                <w:rFonts w:eastAsiaTheme="minorEastAsia"/>
                <w:sz w:val="20"/>
                <w:szCs w:val="20"/>
              </w:rPr>
              <w:t xml:space="preserve">Доступность </w:t>
            </w:r>
            <w:r w:rsidR="00546B5E" w:rsidRPr="00913EDA">
              <w:rPr>
                <w:rFonts w:eastAsiaTheme="minorEastAsia"/>
                <w:sz w:val="20"/>
                <w:szCs w:val="20"/>
              </w:rPr>
              <w:t>дошкольного образования для детей в</w:t>
            </w:r>
            <w:r w:rsidRPr="00913EDA">
              <w:rPr>
                <w:rFonts w:eastAsiaTheme="minorEastAsia"/>
                <w:sz w:val="20"/>
                <w:szCs w:val="20"/>
              </w:rPr>
              <w:t xml:space="preserve"> возрасте до 3 лет составит</w:t>
            </w:r>
            <w:r w:rsidR="00546B5E" w:rsidRPr="00913EDA">
              <w:rPr>
                <w:rFonts w:eastAsiaTheme="minorEastAsia"/>
                <w:sz w:val="20"/>
                <w:szCs w:val="20"/>
              </w:rPr>
              <w:t xml:space="preserve"> 100%.   Охват дошкольным образованием детей до 3-х лет увеличится и составит 52,5% от численности проживающих в районе детей данного возраста, в том числе детей с ОВЗ, что является выполнением планового показателя условий соглашения.</w:t>
            </w:r>
          </w:p>
          <w:p w:rsidR="00546B5E" w:rsidRPr="00913EDA" w:rsidRDefault="00546B5E" w:rsidP="00B82BCE">
            <w:pPr>
              <w:autoSpaceDE w:val="0"/>
              <w:autoSpaceDN w:val="0"/>
              <w:adjustRightInd w:val="0"/>
              <w:jc w:val="both"/>
              <w:rPr>
                <w:rFonts w:eastAsiaTheme="minorEastAsia"/>
                <w:sz w:val="20"/>
                <w:szCs w:val="20"/>
              </w:rPr>
            </w:pPr>
            <w:r w:rsidRPr="00913EDA">
              <w:rPr>
                <w:rFonts w:eastAsiaTheme="minorEastAsia"/>
                <w:sz w:val="20"/>
                <w:szCs w:val="20"/>
              </w:rPr>
              <w:t xml:space="preserve"> В рамках реализации регионального проекта «Поддержка семей, имеющих д</w:t>
            </w:r>
            <w:r w:rsidR="00DF1A93" w:rsidRPr="00913EDA">
              <w:rPr>
                <w:rFonts w:eastAsiaTheme="minorEastAsia"/>
                <w:sz w:val="20"/>
                <w:szCs w:val="20"/>
              </w:rPr>
              <w:t xml:space="preserve">етей» нацпроекта «Образование» </w:t>
            </w:r>
            <w:r w:rsidRPr="00913EDA">
              <w:rPr>
                <w:rFonts w:eastAsiaTheme="minorEastAsia"/>
                <w:sz w:val="20"/>
                <w:szCs w:val="20"/>
              </w:rPr>
              <w:t xml:space="preserve">к концу 2022 года не менее 2430 услуг </w:t>
            </w:r>
            <w:r w:rsidRPr="00913EDA">
              <w:rPr>
                <w:rFonts w:eastAsiaTheme="minorEastAsia"/>
                <w:bCs/>
                <w:color w:val="000000"/>
                <w:sz w:val="20"/>
                <w:szCs w:val="20"/>
              </w:rPr>
              <w:t xml:space="preserve">психолого-педагогической, методической и консультативной помощи получат родители детей, получающих дошкольное образование в семье на базе созданных 2-х консультативных пунктов образовательных учреждений. </w:t>
            </w:r>
          </w:p>
          <w:p w:rsidR="00546B5E" w:rsidRPr="00913EDA" w:rsidRDefault="00546B5E" w:rsidP="00B82BCE">
            <w:pPr>
              <w:autoSpaceDE w:val="0"/>
              <w:autoSpaceDN w:val="0"/>
              <w:adjustRightInd w:val="0"/>
              <w:jc w:val="both"/>
              <w:rPr>
                <w:rFonts w:eastAsiaTheme="minorEastAsia"/>
                <w:sz w:val="20"/>
                <w:szCs w:val="20"/>
              </w:rPr>
            </w:pPr>
            <w:r w:rsidRPr="00913EDA">
              <w:rPr>
                <w:rFonts w:eastAsiaTheme="minorEastAsia"/>
                <w:color w:val="000000"/>
                <w:sz w:val="20"/>
                <w:szCs w:val="20"/>
              </w:rPr>
              <w:t>Дальнейшее   развитие получат вариативные формы дошкольного образования, на безвозмездной и платной основе.</w:t>
            </w:r>
          </w:p>
        </w:tc>
      </w:tr>
      <w:tr w:rsidR="00546B5E" w:rsidRPr="00913EDA" w:rsidTr="00B82BCE">
        <w:trPr>
          <w:trHeight w:val="4075"/>
        </w:trPr>
        <w:tc>
          <w:tcPr>
            <w:tcW w:w="5118" w:type="dxa"/>
            <w:shd w:val="clear" w:color="auto" w:fill="FFFFFF"/>
          </w:tcPr>
          <w:p w:rsidR="00546B5E" w:rsidRPr="00913EDA" w:rsidRDefault="00546B5E" w:rsidP="00B82BCE">
            <w:pPr>
              <w:tabs>
                <w:tab w:val="left" w:pos="333"/>
              </w:tabs>
              <w:rPr>
                <w:rFonts w:eastAsiaTheme="minorEastAsia"/>
                <w:sz w:val="20"/>
                <w:szCs w:val="20"/>
              </w:rPr>
            </w:pPr>
            <w:r w:rsidRPr="00913EDA">
              <w:rPr>
                <w:rFonts w:eastAsiaTheme="minorEastAsia"/>
                <w:sz w:val="20"/>
                <w:szCs w:val="20"/>
              </w:rPr>
              <w:lastRenderedPageBreak/>
              <w:t>1.1.1.1.2.3.Организация мероприятий по увеличению охвата детей в возрасте от 5 -18 лет услугами дополнительного образования:</w:t>
            </w:r>
          </w:p>
          <w:p w:rsidR="00546B5E" w:rsidRPr="00913EDA" w:rsidRDefault="00546B5E" w:rsidP="00B82BCE">
            <w:pPr>
              <w:tabs>
                <w:tab w:val="left" w:pos="333"/>
              </w:tabs>
              <w:rPr>
                <w:rFonts w:eastAsiaTheme="minorEastAsia"/>
                <w:sz w:val="20"/>
                <w:szCs w:val="20"/>
              </w:rPr>
            </w:pPr>
            <w:r w:rsidRPr="00913EDA">
              <w:rPr>
                <w:rFonts w:eastAsiaTheme="minorEastAsia"/>
                <w:sz w:val="20"/>
                <w:szCs w:val="20"/>
              </w:rPr>
              <w:t>1.1.1.1.2.3.1.создание условий для получения качественного образования в системе дополнительного образования детей;</w:t>
            </w:r>
          </w:p>
          <w:p w:rsidR="00546B5E" w:rsidRPr="00913EDA" w:rsidRDefault="00546B5E" w:rsidP="00B82BCE">
            <w:pPr>
              <w:rPr>
                <w:rFonts w:eastAsiaTheme="minorEastAsia"/>
                <w:sz w:val="20"/>
                <w:szCs w:val="20"/>
              </w:rPr>
            </w:pPr>
            <w:r w:rsidRPr="00913EDA">
              <w:rPr>
                <w:rFonts w:eastAsiaTheme="minorEastAsia"/>
                <w:sz w:val="20"/>
                <w:szCs w:val="20"/>
              </w:rPr>
              <w:t>1.1.1.1.2.3.2. реализация мероприятий по выполнению плановых значений показателей регионального проекта «Успех каждого ребенка» национального проекта «Образование»;</w:t>
            </w:r>
          </w:p>
          <w:p w:rsidR="00546B5E" w:rsidRPr="00913EDA" w:rsidRDefault="00546B5E" w:rsidP="00B82BCE">
            <w:pPr>
              <w:rPr>
                <w:rFonts w:eastAsiaTheme="minorEastAsia"/>
                <w:sz w:val="20"/>
                <w:szCs w:val="20"/>
              </w:rPr>
            </w:pPr>
            <w:r w:rsidRPr="00913EDA">
              <w:rPr>
                <w:rFonts w:eastAsiaTheme="minorEastAsia"/>
                <w:sz w:val="20"/>
                <w:szCs w:val="20"/>
              </w:rPr>
              <w:t xml:space="preserve">1.1.1.1.2.3.3.организация профильных смен в образовательных организациях; </w:t>
            </w:r>
          </w:p>
          <w:p w:rsidR="00546B5E" w:rsidRPr="00913EDA" w:rsidRDefault="00546B5E" w:rsidP="00B82BCE">
            <w:pPr>
              <w:rPr>
                <w:rFonts w:eastAsiaTheme="minorEastAsia"/>
                <w:sz w:val="20"/>
                <w:szCs w:val="20"/>
              </w:rPr>
            </w:pPr>
            <w:r w:rsidRPr="00913EDA">
              <w:rPr>
                <w:rFonts w:eastAsiaTheme="minorEastAsia"/>
                <w:sz w:val="20"/>
                <w:szCs w:val="20"/>
              </w:rPr>
              <w:t xml:space="preserve">1.1.1.1.2.3.4. посещение бассейна МБУС </w:t>
            </w:r>
            <w:proofErr w:type="spellStart"/>
            <w:r w:rsidRPr="00913EDA">
              <w:rPr>
                <w:rFonts w:eastAsiaTheme="minorEastAsia"/>
                <w:sz w:val="20"/>
                <w:szCs w:val="20"/>
              </w:rPr>
              <w:t>г.Куйбышева</w:t>
            </w:r>
            <w:proofErr w:type="spellEnd"/>
            <w:r w:rsidRPr="00913EDA">
              <w:rPr>
                <w:rFonts w:eastAsiaTheme="minorEastAsia"/>
                <w:sz w:val="20"/>
                <w:szCs w:val="20"/>
              </w:rPr>
              <w:t xml:space="preserve"> «Спортивно-оздоровительный центр </w:t>
            </w:r>
            <w:proofErr w:type="spellStart"/>
            <w:r w:rsidRPr="00913EDA">
              <w:rPr>
                <w:rFonts w:eastAsiaTheme="minorEastAsia"/>
                <w:sz w:val="20"/>
                <w:szCs w:val="20"/>
              </w:rPr>
              <w:t>г.Куйбышева</w:t>
            </w:r>
            <w:proofErr w:type="spellEnd"/>
            <w:r w:rsidRPr="00913EDA">
              <w:rPr>
                <w:rFonts w:eastAsiaTheme="minorEastAsia"/>
                <w:sz w:val="20"/>
                <w:szCs w:val="20"/>
              </w:rPr>
              <w:t>».</w:t>
            </w:r>
          </w:p>
        </w:tc>
        <w:tc>
          <w:tcPr>
            <w:tcW w:w="3686" w:type="dxa"/>
            <w:shd w:val="clear" w:color="auto" w:fill="FFFFFF"/>
          </w:tcPr>
          <w:p w:rsidR="00546B5E" w:rsidRPr="00913EDA" w:rsidRDefault="00546B5E" w:rsidP="00B82BCE">
            <w:pPr>
              <w:rPr>
                <w:rFonts w:eastAsiaTheme="minorEastAsia"/>
                <w:sz w:val="20"/>
                <w:szCs w:val="20"/>
              </w:rPr>
            </w:pPr>
          </w:p>
          <w:p w:rsidR="00546B5E" w:rsidRPr="00913EDA" w:rsidRDefault="00546B5E" w:rsidP="00B82BCE">
            <w:pPr>
              <w:rPr>
                <w:rFonts w:eastAsiaTheme="minorEastAsia"/>
                <w:sz w:val="20"/>
                <w:szCs w:val="20"/>
              </w:rPr>
            </w:pPr>
          </w:p>
          <w:p w:rsidR="00546B5E" w:rsidRPr="00913EDA" w:rsidRDefault="00546B5E" w:rsidP="00B82BCE">
            <w:pPr>
              <w:rPr>
                <w:rFonts w:eastAsiaTheme="minorEastAsia"/>
                <w:sz w:val="20"/>
                <w:szCs w:val="20"/>
              </w:rPr>
            </w:pPr>
          </w:p>
          <w:p w:rsidR="00546B5E" w:rsidRPr="00913EDA" w:rsidRDefault="00546B5E" w:rsidP="00B82BCE">
            <w:pPr>
              <w:rPr>
                <w:rFonts w:eastAsiaTheme="minorEastAsia"/>
                <w:sz w:val="20"/>
                <w:szCs w:val="20"/>
              </w:rPr>
            </w:pPr>
            <w:r w:rsidRPr="00913EDA">
              <w:rPr>
                <w:rFonts w:eastAsiaTheme="minorEastAsia"/>
                <w:sz w:val="20"/>
                <w:szCs w:val="20"/>
              </w:rPr>
              <w:t>ДООЛ «Незабудка»,</w:t>
            </w:r>
          </w:p>
          <w:p w:rsidR="00546B5E" w:rsidRPr="00913EDA" w:rsidRDefault="00546B5E" w:rsidP="00B82BCE">
            <w:pPr>
              <w:rPr>
                <w:rFonts w:eastAsiaTheme="minorEastAsia"/>
                <w:sz w:val="20"/>
                <w:szCs w:val="20"/>
              </w:rPr>
            </w:pPr>
          </w:p>
          <w:p w:rsidR="00546B5E" w:rsidRPr="00913EDA" w:rsidRDefault="00546B5E" w:rsidP="00B82BCE">
            <w:pPr>
              <w:rPr>
                <w:rFonts w:eastAsiaTheme="minorEastAsia"/>
                <w:sz w:val="20"/>
                <w:szCs w:val="20"/>
              </w:rPr>
            </w:pPr>
          </w:p>
          <w:p w:rsidR="00546B5E" w:rsidRPr="00913EDA" w:rsidRDefault="00546B5E" w:rsidP="00B82BCE">
            <w:pPr>
              <w:rPr>
                <w:rFonts w:eastAsiaTheme="minorEastAsia"/>
                <w:sz w:val="20"/>
                <w:szCs w:val="20"/>
              </w:rPr>
            </w:pPr>
            <w:r w:rsidRPr="00913EDA">
              <w:rPr>
                <w:rFonts w:eastAsiaTheme="minorEastAsia"/>
                <w:sz w:val="20"/>
                <w:szCs w:val="20"/>
              </w:rPr>
              <w:t xml:space="preserve">Куйбышевский ДДТ, </w:t>
            </w:r>
          </w:p>
          <w:p w:rsidR="00546B5E" w:rsidRPr="00913EDA" w:rsidRDefault="00546B5E" w:rsidP="00B82BCE">
            <w:pPr>
              <w:rPr>
                <w:rFonts w:eastAsiaTheme="minorEastAsia"/>
                <w:sz w:val="20"/>
                <w:szCs w:val="20"/>
              </w:rPr>
            </w:pPr>
          </w:p>
          <w:p w:rsidR="00546B5E" w:rsidRPr="00913EDA" w:rsidRDefault="00546B5E" w:rsidP="00B82BCE">
            <w:pPr>
              <w:rPr>
                <w:rFonts w:eastAsiaTheme="minorEastAsia"/>
                <w:sz w:val="20"/>
                <w:szCs w:val="20"/>
              </w:rPr>
            </w:pPr>
          </w:p>
          <w:p w:rsidR="00546B5E" w:rsidRPr="00913EDA" w:rsidRDefault="00546B5E" w:rsidP="00B82BCE">
            <w:pPr>
              <w:rPr>
                <w:rFonts w:eastAsiaTheme="minorEastAsia"/>
                <w:sz w:val="20"/>
                <w:szCs w:val="20"/>
              </w:rPr>
            </w:pPr>
            <w:r w:rsidRPr="00913EDA">
              <w:rPr>
                <w:rFonts w:eastAsiaTheme="minorEastAsia"/>
                <w:sz w:val="20"/>
                <w:szCs w:val="20"/>
              </w:rPr>
              <w:t>МКУ ДО СЮТ,</w:t>
            </w:r>
          </w:p>
          <w:p w:rsidR="00546B5E" w:rsidRPr="00913EDA" w:rsidRDefault="00546B5E" w:rsidP="00B82BCE">
            <w:pPr>
              <w:rPr>
                <w:rFonts w:eastAsiaTheme="minorEastAsia"/>
                <w:sz w:val="20"/>
                <w:szCs w:val="20"/>
              </w:rPr>
            </w:pPr>
            <w:r w:rsidRPr="00913EDA">
              <w:rPr>
                <w:rFonts w:eastAsiaTheme="minorEastAsia"/>
                <w:sz w:val="20"/>
                <w:szCs w:val="20"/>
              </w:rPr>
              <w:t>ДООЛ «Незабудка»,</w:t>
            </w:r>
          </w:p>
          <w:p w:rsidR="00546B5E" w:rsidRPr="00913EDA" w:rsidRDefault="00546B5E" w:rsidP="00B82BCE">
            <w:pPr>
              <w:rPr>
                <w:rFonts w:eastAsiaTheme="minorEastAsia"/>
                <w:sz w:val="20"/>
                <w:szCs w:val="20"/>
              </w:rPr>
            </w:pPr>
            <w:r w:rsidRPr="00913EDA">
              <w:rPr>
                <w:rFonts w:eastAsiaTheme="minorEastAsia"/>
                <w:sz w:val="20"/>
                <w:szCs w:val="20"/>
              </w:rPr>
              <w:t>Гимназия №1,</w:t>
            </w:r>
          </w:p>
          <w:p w:rsidR="00546B5E" w:rsidRPr="00913EDA" w:rsidRDefault="00546B5E" w:rsidP="00B82BCE">
            <w:pPr>
              <w:rPr>
                <w:rFonts w:eastAsiaTheme="minorEastAsia"/>
                <w:sz w:val="20"/>
                <w:szCs w:val="20"/>
              </w:rPr>
            </w:pPr>
            <w:r w:rsidRPr="00913EDA">
              <w:rPr>
                <w:rFonts w:eastAsiaTheme="minorEastAsia"/>
                <w:sz w:val="20"/>
                <w:szCs w:val="20"/>
              </w:rPr>
              <w:t>Муниципальные образовательные учреждения, подведомственные управлению образования администрации Куйбышевского района</w:t>
            </w:r>
          </w:p>
        </w:tc>
        <w:tc>
          <w:tcPr>
            <w:tcW w:w="1417" w:type="dxa"/>
            <w:shd w:val="clear" w:color="auto" w:fill="FFFFFF"/>
          </w:tcPr>
          <w:p w:rsidR="00546B5E" w:rsidRPr="00913EDA" w:rsidRDefault="00546B5E" w:rsidP="00B82BCE">
            <w:pPr>
              <w:rPr>
                <w:rFonts w:eastAsiaTheme="minorEastAsia"/>
                <w:sz w:val="20"/>
                <w:szCs w:val="20"/>
              </w:rPr>
            </w:pPr>
            <w:r w:rsidRPr="00913EDA">
              <w:rPr>
                <w:rFonts w:eastAsiaTheme="minorEastAsia"/>
                <w:sz w:val="20"/>
                <w:szCs w:val="20"/>
              </w:rPr>
              <w:t>2020-2022 годы</w:t>
            </w:r>
          </w:p>
        </w:tc>
        <w:tc>
          <w:tcPr>
            <w:tcW w:w="4536" w:type="dxa"/>
            <w:tcBorders>
              <w:bottom w:val="single" w:sz="4" w:space="0" w:color="auto"/>
            </w:tcBorders>
            <w:shd w:val="clear" w:color="auto" w:fill="FFFFFF"/>
          </w:tcPr>
          <w:p w:rsidR="00546B5E" w:rsidRPr="00913EDA" w:rsidRDefault="00546B5E" w:rsidP="00B82BCE">
            <w:pPr>
              <w:autoSpaceDE w:val="0"/>
              <w:autoSpaceDN w:val="0"/>
              <w:adjustRightInd w:val="0"/>
              <w:jc w:val="both"/>
              <w:rPr>
                <w:rFonts w:eastAsiaTheme="minorEastAsia"/>
                <w:sz w:val="20"/>
                <w:szCs w:val="20"/>
              </w:rPr>
            </w:pPr>
            <w:r w:rsidRPr="00913EDA">
              <w:rPr>
                <w:rFonts w:eastAsiaTheme="minorEastAsia"/>
                <w:sz w:val="20"/>
                <w:szCs w:val="20"/>
              </w:rPr>
              <w:t>Улучшиться качество предоставляемых услуг дополнительного образования в каникулярное время. Охват детей в возрасте 5-18 лет программами дополн</w:t>
            </w:r>
            <w:r w:rsidR="00DF1A93" w:rsidRPr="00913EDA">
              <w:rPr>
                <w:rFonts w:eastAsiaTheme="minorEastAsia"/>
                <w:sz w:val="20"/>
                <w:szCs w:val="20"/>
              </w:rPr>
              <w:t xml:space="preserve">ительного образования составит </w:t>
            </w:r>
            <w:r w:rsidRPr="00913EDA">
              <w:rPr>
                <w:rFonts w:eastAsiaTheme="minorEastAsia"/>
                <w:sz w:val="20"/>
                <w:szCs w:val="20"/>
              </w:rPr>
              <w:t>не менее 77%.</w:t>
            </w:r>
          </w:p>
          <w:p w:rsidR="00546B5E" w:rsidRPr="00913EDA" w:rsidRDefault="00546B5E" w:rsidP="00B82BCE">
            <w:pPr>
              <w:autoSpaceDE w:val="0"/>
              <w:autoSpaceDN w:val="0"/>
              <w:adjustRightInd w:val="0"/>
              <w:jc w:val="both"/>
              <w:rPr>
                <w:rFonts w:eastAsiaTheme="minorEastAsia"/>
                <w:sz w:val="20"/>
                <w:szCs w:val="20"/>
              </w:rPr>
            </w:pPr>
            <w:r w:rsidRPr="00913EDA">
              <w:rPr>
                <w:rFonts w:eastAsiaTheme="minorEastAsia"/>
                <w:sz w:val="20"/>
                <w:szCs w:val="20"/>
              </w:rPr>
              <w:t>Обеспечение соответствия предоставляемых услуг изменяющимся потребностям населения.</w:t>
            </w:r>
          </w:p>
          <w:p w:rsidR="00546B5E" w:rsidRPr="00913EDA" w:rsidRDefault="00546B5E" w:rsidP="00B82BCE">
            <w:pPr>
              <w:autoSpaceDE w:val="0"/>
              <w:autoSpaceDN w:val="0"/>
              <w:adjustRightInd w:val="0"/>
              <w:jc w:val="both"/>
              <w:rPr>
                <w:rFonts w:eastAsiaTheme="minorEastAsia"/>
                <w:sz w:val="20"/>
                <w:szCs w:val="20"/>
              </w:rPr>
            </w:pPr>
            <w:r w:rsidRPr="00913EDA">
              <w:rPr>
                <w:rFonts w:eastAsiaTheme="minorEastAsia"/>
                <w:sz w:val="20"/>
                <w:szCs w:val="20"/>
              </w:rPr>
              <w:t>Оснащение</w:t>
            </w:r>
            <w:r w:rsidR="00DF1A93" w:rsidRPr="00913EDA">
              <w:rPr>
                <w:rFonts w:eastAsiaTheme="minorEastAsia"/>
                <w:sz w:val="20"/>
                <w:szCs w:val="20"/>
              </w:rPr>
              <w:t xml:space="preserve"> мобильного технопарка в рамках</w:t>
            </w:r>
            <w:r w:rsidRPr="00913EDA">
              <w:rPr>
                <w:rFonts w:eastAsiaTheme="minorEastAsia"/>
                <w:sz w:val="20"/>
                <w:szCs w:val="20"/>
              </w:rPr>
              <w:t xml:space="preserve"> реализации проекта «Успех каждого ребенка».</w:t>
            </w:r>
          </w:p>
          <w:p w:rsidR="00546B5E" w:rsidRPr="00913EDA" w:rsidRDefault="00546B5E" w:rsidP="00B82BCE">
            <w:pPr>
              <w:autoSpaceDE w:val="0"/>
              <w:autoSpaceDN w:val="0"/>
              <w:adjustRightInd w:val="0"/>
              <w:jc w:val="both"/>
              <w:rPr>
                <w:rFonts w:eastAsiaTheme="minorEastAsia"/>
                <w:sz w:val="20"/>
                <w:szCs w:val="20"/>
              </w:rPr>
            </w:pPr>
            <w:r w:rsidRPr="00913EDA">
              <w:rPr>
                <w:rFonts w:eastAsiaTheme="minorEastAsia"/>
                <w:sz w:val="20"/>
                <w:szCs w:val="20"/>
              </w:rPr>
              <w:t>Военно-патриотическое воспитание допризывной молодежи.</w:t>
            </w:r>
          </w:p>
          <w:p w:rsidR="00546B5E" w:rsidRPr="00913EDA" w:rsidRDefault="00DF1A93" w:rsidP="00B82BCE">
            <w:pPr>
              <w:autoSpaceDE w:val="0"/>
              <w:autoSpaceDN w:val="0"/>
              <w:adjustRightInd w:val="0"/>
              <w:jc w:val="both"/>
              <w:rPr>
                <w:rFonts w:eastAsiaTheme="minorEastAsia"/>
                <w:sz w:val="20"/>
                <w:szCs w:val="20"/>
              </w:rPr>
            </w:pPr>
            <w:r w:rsidRPr="00913EDA">
              <w:rPr>
                <w:rFonts w:eastAsiaTheme="minorEastAsia"/>
                <w:sz w:val="20"/>
                <w:szCs w:val="20"/>
              </w:rPr>
              <w:t xml:space="preserve">Расширение </w:t>
            </w:r>
            <w:r w:rsidR="00546B5E" w:rsidRPr="00913EDA">
              <w:rPr>
                <w:rFonts w:eastAsiaTheme="minorEastAsia"/>
                <w:sz w:val="20"/>
                <w:szCs w:val="20"/>
              </w:rPr>
              <w:t>возможностей для интеллектуального, творческого и физического развития школьников.</w:t>
            </w:r>
          </w:p>
          <w:p w:rsidR="00546B5E" w:rsidRPr="00913EDA" w:rsidRDefault="00546B5E" w:rsidP="00B82BCE">
            <w:pPr>
              <w:autoSpaceDE w:val="0"/>
              <w:autoSpaceDN w:val="0"/>
              <w:adjustRightInd w:val="0"/>
              <w:jc w:val="both"/>
              <w:rPr>
                <w:rFonts w:eastAsiaTheme="minorEastAsia"/>
                <w:color w:val="FF0000"/>
                <w:sz w:val="20"/>
                <w:szCs w:val="20"/>
              </w:rPr>
            </w:pPr>
          </w:p>
        </w:tc>
      </w:tr>
      <w:tr w:rsidR="00546B5E" w:rsidRPr="00913EDA" w:rsidTr="00B82BCE">
        <w:trPr>
          <w:trHeight w:val="242"/>
        </w:trPr>
        <w:tc>
          <w:tcPr>
            <w:tcW w:w="14757" w:type="dxa"/>
            <w:gridSpan w:val="4"/>
            <w:shd w:val="clear" w:color="auto" w:fill="FFFFFF"/>
            <w:vAlign w:val="center"/>
          </w:tcPr>
          <w:p w:rsidR="00546B5E" w:rsidRPr="00913EDA" w:rsidRDefault="00546B5E" w:rsidP="00B82BCE">
            <w:pPr>
              <w:jc w:val="center"/>
              <w:rPr>
                <w:rFonts w:eastAsiaTheme="minorEastAsia"/>
                <w:color w:val="000000"/>
                <w:sz w:val="20"/>
                <w:szCs w:val="20"/>
              </w:rPr>
            </w:pPr>
            <w:r w:rsidRPr="00913EDA">
              <w:rPr>
                <w:rFonts w:eastAsiaTheme="minorEastAsia"/>
                <w:color w:val="000000"/>
                <w:sz w:val="20"/>
                <w:szCs w:val="20"/>
              </w:rPr>
              <w:t>1.1.2. Подпрограмма 2 муниципальной программы «Выявление и поддержка одарённых детей и талантливой учащейся молодежи»</w:t>
            </w:r>
          </w:p>
        </w:tc>
      </w:tr>
      <w:tr w:rsidR="00546B5E" w:rsidRPr="00913EDA" w:rsidTr="00B82BCE">
        <w:trPr>
          <w:trHeight w:val="242"/>
        </w:trPr>
        <w:tc>
          <w:tcPr>
            <w:tcW w:w="14757" w:type="dxa"/>
            <w:gridSpan w:val="4"/>
            <w:shd w:val="clear" w:color="auto" w:fill="FFFFFF"/>
            <w:vAlign w:val="center"/>
          </w:tcPr>
          <w:p w:rsidR="00546B5E" w:rsidRPr="00913EDA" w:rsidRDefault="00DF1A93" w:rsidP="00B82BCE">
            <w:pPr>
              <w:jc w:val="both"/>
              <w:rPr>
                <w:rFonts w:eastAsiaTheme="minorEastAsia"/>
                <w:sz w:val="20"/>
                <w:szCs w:val="20"/>
              </w:rPr>
            </w:pPr>
            <w:r w:rsidRPr="00913EDA">
              <w:rPr>
                <w:rFonts w:eastAsiaTheme="minorEastAsia"/>
                <w:sz w:val="20"/>
                <w:szCs w:val="20"/>
              </w:rPr>
              <w:t xml:space="preserve">1.1.2.1. Цель </w:t>
            </w:r>
            <w:r w:rsidR="00546B5E" w:rsidRPr="00913EDA">
              <w:rPr>
                <w:rFonts w:eastAsiaTheme="minorEastAsia"/>
                <w:sz w:val="20"/>
                <w:szCs w:val="20"/>
              </w:rPr>
              <w:t>подпрограммы 2: создание условий для выявления, развития одаренных и высокомотивированных детей и учащейся молодежи в Куйбышевском районе, оказание поддержки и сопровождения одаренных детей и талантливой учащейся молодежи, способствующие их профессиональному и личностному становлению.</w:t>
            </w:r>
          </w:p>
        </w:tc>
      </w:tr>
      <w:tr w:rsidR="00546B5E" w:rsidRPr="00913EDA" w:rsidTr="00B82BCE">
        <w:trPr>
          <w:trHeight w:val="242"/>
        </w:trPr>
        <w:tc>
          <w:tcPr>
            <w:tcW w:w="14757" w:type="dxa"/>
            <w:gridSpan w:val="4"/>
            <w:shd w:val="clear" w:color="auto" w:fill="FFFFFF"/>
            <w:vAlign w:val="center"/>
          </w:tcPr>
          <w:p w:rsidR="00546B5E" w:rsidRPr="00913EDA" w:rsidRDefault="00546B5E" w:rsidP="00B82BCE">
            <w:pPr>
              <w:jc w:val="both"/>
              <w:rPr>
                <w:rFonts w:eastAsiaTheme="minorEastAsia"/>
                <w:color w:val="000000"/>
                <w:sz w:val="20"/>
                <w:szCs w:val="20"/>
              </w:rPr>
            </w:pPr>
            <w:r w:rsidRPr="00913EDA">
              <w:rPr>
                <w:rFonts w:eastAsiaTheme="minorEastAsia"/>
                <w:color w:val="000000"/>
                <w:sz w:val="20"/>
                <w:szCs w:val="20"/>
              </w:rPr>
              <w:t>1.1.2.1.1. Задача 1 подпрограммы 2: реализация и совершенствование системы мероприятий, направленных на выявление и развитие способностей одаренных детей и талантливой учащейся молодежи в Куйбышевском районе, разработка и реализация системы мер их адресной поддержки и сопровождения, в том числе применение различных форм наставничества и шефства.</w:t>
            </w:r>
          </w:p>
        </w:tc>
      </w:tr>
      <w:tr w:rsidR="00546B5E" w:rsidRPr="00913EDA" w:rsidTr="00B82BCE">
        <w:trPr>
          <w:trHeight w:val="242"/>
        </w:trPr>
        <w:tc>
          <w:tcPr>
            <w:tcW w:w="5118" w:type="dxa"/>
            <w:shd w:val="clear" w:color="auto" w:fill="FFFFFF"/>
          </w:tcPr>
          <w:p w:rsidR="00546B5E" w:rsidRPr="00913EDA" w:rsidRDefault="00546B5E" w:rsidP="00B82BCE">
            <w:pPr>
              <w:jc w:val="both"/>
              <w:rPr>
                <w:rFonts w:eastAsiaTheme="minorEastAsia"/>
                <w:sz w:val="20"/>
                <w:szCs w:val="20"/>
              </w:rPr>
            </w:pPr>
            <w:r w:rsidRPr="00913EDA">
              <w:rPr>
                <w:rFonts w:eastAsiaTheme="minorEastAsia"/>
                <w:color w:val="000000"/>
                <w:sz w:val="20"/>
                <w:szCs w:val="20"/>
              </w:rPr>
              <w:t xml:space="preserve">1.1.2.1.1.1. </w:t>
            </w:r>
            <w:r w:rsidRPr="00913EDA">
              <w:rPr>
                <w:rFonts w:eastAsiaTheme="minorEastAsia"/>
                <w:sz w:val="20"/>
                <w:szCs w:val="20"/>
              </w:rPr>
              <w:t xml:space="preserve"> Организ</w:t>
            </w:r>
            <w:r w:rsidR="00DF1A93" w:rsidRPr="00913EDA">
              <w:rPr>
                <w:rFonts w:eastAsiaTheme="minorEastAsia"/>
                <w:sz w:val="20"/>
                <w:szCs w:val="20"/>
              </w:rPr>
              <w:t>ация и проведение мероприятий,</w:t>
            </w:r>
            <w:r w:rsidRPr="00913EDA">
              <w:rPr>
                <w:rFonts w:eastAsiaTheme="minorEastAsia"/>
                <w:sz w:val="20"/>
                <w:szCs w:val="20"/>
              </w:rPr>
              <w:t xml:space="preserve"> направленных на выявление и развитие способностей высокомотивированных и одаренных детей</w:t>
            </w:r>
          </w:p>
        </w:tc>
        <w:tc>
          <w:tcPr>
            <w:tcW w:w="3686" w:type="dxa"/>
            <w:shd w:val="clear" w:color="auto" w:fill="FFFFFF"/>
          </w:tcPr>
          <w:p w:rsidR="00546B5E" w:rsidRPr="00913EDA" w:rsidRDefault="00546B5E" w:rsidP="00B82BCE">
            <w:pPr>
              <w:rPr>
                <w:rFonts w:eastAsiaTheme="minorEastAsia"/>
                <w:color w:val="000000"/>
                <w:sz w:val="20"/>
                <w:szCs w:val="20"/>
              </w:rPr>
            </w:pPr>
            <w:r w:rsidRPr="00913EDA">
              <w:rPr>
                <w:rFonts w:eastAsiaTheme="minorEastAsia"/>
                <w:color w:val="000000"/>
                <w:sz w:val="20"/>
                <w:szCs w:val="20"/>
              </w:rPr>
              <w:t>Куйбышевский ДДТ</w:t>
            </w:r>
          </w:p>
          <w:p w:rsidR="00546B5E" w:rsidRPr="00913EDA" w:rsidRDefault="00546B5E" w:rsidP="00B82BCE">
            <w:pPr>
              <w:rPr>
                <w:rFonts w:eastAsiaTheme="minorEastAsia"/>
                <w:color w:val="000000"/>
                <w:sz w:val="20"/>
                <w:szCs w:val="20"/>
              </w:rPr>
            </w:pPr>
            <w:r w:rsidRPr="00913EDA">
              <w:rPr>
                <w:rFonts w:eastAsiaTheme="minorEastAsia"/>
                <w:color w:val="000000"/>
                <w:sz w:val="20"/>
                <w:szCs w:val="20"/>
              </w:rPr>
              <w:t>МКУ ДПО ИМЦ</w:t>
            </w:r>
          </w:p>
          <w:p w:rsidR="00546B5E" w:rsidRPr="00913EDA" w:rsidRDefault="00546B5E" w:rsidP="00B82BCE">
            <w:pPr>
              <w:rPr>
                <w:rFonts w:eastAsiaTheme="minorEastAsia"/>
                <w:color w:val="000000"/>
                <w:sz w:val="20"/>
                <w:szCs w:val="20"/>
              </w:rPr>
            </w:pPr>
            <w:r w:rsidRPr="00913EDA">
              <w:rPr>
                <w:rFonts w:eastAsiaTheme="minorEastAsia"/>
                <w:color w:val="000000"/>
                <w:sz w:val="20"/>
                <w:szCs w:val="20"/>
              </w:rPr>
              <w:t>МБОУ СОШ № 3</w:t>
            </w:r>
          </w:p>
          <w:p w:rsidR="00546B5E" w:rsidRPr="00913EDA" w:rsidRDefault="00546B5E" w:rsidP="00B82BCE">
            <w:pPr>
              <w:rPr>
                <w:rFonts w:eastAsiaTheme="minorEastAsia"/>
                <w:sz w:val="20"/>
                <w:szCs w:val="20"/>
              </w:rPr>
            </w:pPr>
            <w:r w:rsidRPr="00913EDA">
              <w:rPr>
                <w:rFonts w:eastAsiaTheme="minorEastAsia"/>
                <w:color w:val="000000"/>
                <w:sz w:val="20"/>
                <w:szCs w:val="20"/>
              </w:rPr>
              <w:t>МБОУ СОШ № 6</w:t>
            </w:r>
          </w:p>
        </w:tc>
        <w:tc>
          <w:tcPr>
            <w:tcW w:w="1417" w:type="dxa"/>
            <w:shd w:val="clear" w:color="auto" w:fill="FFFFFF"/>
            <w:vAlign w:val="center"/>
          </w:tcPr>
          <w:p w:rsidR="00546B5E" w:rsidRPr="00913EDA" w:rsidRDefault="00546B5E" w:rsidP="00B82BCE">
            <w:pPr>
              <w:jc w:val="both"/>
              <w:rPr>
                <w:rFonts w:eastAsiaTheme="minorEastAsia"/>
                <w:color w:val="000000"/>
                <w:sz w:val="20"/>
                <w:szCs w:val="20"/>
              </w:rPr>
            </w:pPr>
            <w:r w:rsidRPr="00913EDA">
              <w:rPr>
                <w:rFonts w:eastAsiaTheme="minorEastAsia"/>
                <w:color w:val="000000"/>
                <w:sz w:val="20"/>
                <w:szCs w:val="20"/>
              </w:rPr>
              <w:t>2020-2022</w:t>
            </w:r>
          </w:p>
        </w:tc>
        <w:tc>
          <w:tcPr>
            <w:tcW w:w="4536" w:type="dxa"/>
            <w:shd w:val="clear" w:color="auto" w:fill="FFFFFF"/>
          </w:tcPr>
          <w:p w:rsidR="00546B5E" w:rsidRPr="00913EDA" w:rsidRDefault="00546B5E" w:rsidP="00B82BCE">
            <w:pPr>
              <w:jc w:val="both"/>
              <w:rPr>
                <w:rFonts w:eastAsiaTheme="minorEastAsia"/>
                <w:sz w:val="20"/>
                <w:szCs w:val="20"/>
              </w:rPr>
            </w:pPr>
            <w:r w:rsidRPr="00913EDA">
              <w:rPr>
                <w:rFonts w:eastAsiaTheme="minorEastAsia"/>
                <w:sz w:val="20"/>
                <w:szCs w:val="20"/>
              </w:rPr>
              <w:t xml:space="preserve">Выявление и поддержка детей с признаками одаренности, развитие их способностей и мотивации к дальнейшему самоопределению. </w:t>
            </w:r>
          </w:p>
          <w:p w:rsidR="00546B5E" w:rsidRPr="00913EDA" w:rsidRDefault="00546B5E" w:rsidP="00B82BCE">
            <w:pPr>
              <w:autoSpaceDE w:val="0"/>
              <w:autoSpaceDN w:val="0"/>
              <w:adjustRightInd w:val="0"/>
              <w:jc w:val="both"/>
              <w:rPr>
                <w:rFonts w:eastAsiaTheme="minorEastAsia"/>
                <w:sz w:val="20"/>
                <w:szCs w:val="20"/>
              </w:rPr>
            </w:pPr>
          </w:p>
        </w:tc>
      </w:tr>
      <w:tr w:rsidR="00546B5E" w:rsidRPr="00913EDA" w:rsidTr="00B82BCE">
        <w:trPr>
          <w:trHeight w:val="242"/>
        </w:trPr>
        <w:tc>
          <w:tcPr>
            <w:tcW w:w="5118" w:type="dxa"/>
            <w:shd w:val="clear" w:color="auto" w:fill="FFFFFF"/>
          </w:tcPr>
          <w:p w:rsidR="00546B5E" w:rsidRPr="00913EDA" w:rsidRDefault="00546B5E" w:rsidP="00B82BCE">
            <w:pPr>
              <w:jc w:val="both"/>
              <w:rPr>
                <w:rFonts w:eastAsiaTheme="minorEastAsia"/>
                <w:color w:val="000000"/>
                <w:sz w:val="20"/>
                <w:szCs w:val="20"/>
              </w:rPr>
            </w:pPr>
            <w:r w:rsidRPr="00913EDA">
              <w:rPr>
                <w:rFonts w:eastAsiaTheme="minorEastAsia"/>
                <w:color w:val="000000"/>
                <w:sz w:val="20"/>
                <w:szCs w:val="20"/>
              </w:rPr>
              <w:t xml:space="preserve">1.1.2.1.1.2. </w:t>
            </w:r>
            <w:r w:rsidRPr="00913EDA">
              <w:rPr>
                <w:rFonts w:eastAsiaTheme="minorEastAsia"/>
                <w:sz w:val="20"/>
                <w:szCs w:val="20"/>
              </w:rPr>
              <w:t xml:space="preserve"> Участие победителей районных мероприятий в областных, региональных и Всероссийских мероприятиях</w:t>
            </w:r>
          </w:p>
        </w:tc>
        <w:tc>
          <w:tcPr>
            <w:tcW w:w="3686" w:type="dxa"/>
            <w:shd w:val="clear" w:color="auto" w:fill="FFFFFF"/>
          </w:tcPr>
          <w:p w:rsidR="00546B5E" w:rsidRPr="00913EDA" w:rsidRDefault="00546B5E" w:rsidP="00B82BCE">
            <w:pPr>
              <w:rPr>
                <w:rFonts w:eastAsiaTheme="minorEastAsia"/>
                <w:color w:val="000000"/>
                <w:sz w:val="20"/>
                <w:szCs w:val="20"/>
              </w:rPr>
            </w:pPr>
            <w:r w:rsidRPr="00913EDA">
              <w:rPr>
                <w:rFonts w:eastAsiaTheme="minorEastAsia"/>
                <w:color w:val="000000"/>
                <w:sz w:val="20"/>
                <w:szCs w:val="20"/>
              </w:rPr>
              <w:t>Куйбышевский ДДТ</w:t>
            </w:r>
          </w:p>
          <w:p w:rsidR="00546B5E" w:rsidRPr="00913EDA" w:rsidRDefault="00546B5E" w:rsidP="00B82BCE">
            <w:pPr>
              <w:rPr>
                <w:rFonts w:eastAsiaTheme="minorEastAsia"/>
                <w:sz w:val="20"/>
                <w:szCs w:val="20"/>
              </w:rPr>
            </w:pPr>
            <w:r w:rsidRPr="00913EDA">
              <w:rPr>
                <w:rFonts w:eastAsiaTheme="minorEastAsia"/>
                <w:color w:val="000000"/>
                <w:sz w:val="20"/>
                <w:szCs w:val="20"/>
              </w:rPr>
              <w:t>МКУ ДПО ИМЦ</w:t>
            </w:r>
          </w:p>
        </w:tc>
        <w:tc>
          <w:tcPr>
            <w:tcW w:w="1417" w:type="dxa"/>
            <w:shd w:val="clear" w:color="auto" w:fill="FFFFFF"/>
            <w:vAlign w:val="center"/>
          </w:tcPr>
          <w:p w:rsidR="00546B5E" w:rsidRPr="00913EDA" w:rsidRDefault="00546B5E" w:rsidP="00B82BCE">
            <w:pPr>
              <w:jc w:val="both"/>
              <w:rPr>
                <w:rFonts w:eastAsiaTheme="minorEastAsia"/>
                <w:color w:val="000000"/>
                <w:sz w:val="20"/>
                <w:szCs w:val="20"/>
              </w:rPr>
            </w:pPr>
            <w:r w:rsidRPr="00913EDA">
              <w:rPr>
                <w:rFonts w:eastAsiaTheme="minorEastAsia"/>
                <w:color w:val="000000"/>
                <w:sz w:val="20"/>
                <w:szCs w:val="20"/>
              </w:rPr>
              <w:t>2020-2022</w:t>
            </w:r>
          </w:p>
        </w:tc>
        <w:tc>
          <w:tcPr>
            <w:tcW w:w="4536" w:type="dxa"/>
            <w:shd w:val="clear" w:color="auto" w:fill="FFFFFF"/>
          </w:tcPr>
          <w:p w:rsidR="00546B5E" w:rsidRPr="00913EDA" w:rsidRDefault="00546B5E" w:rsidP="00B82BCE">
            <w:pPr>
              <w:autoSpaceDE w:val="0"/>
              <w:autoSpaceDN w:val="0"/>
              <w:adjustRightInd w:val="0"/>
              <w:jc w:val="both"/>
              <w:rPr>
                <w:rFonts w:eastAsiaTheme="minorEastAsia"/>
                <w:sz w:val="20"/>
                <w:szCs w:val="20"/>
              </w:rPr>
            </w:pPr>
            <w:r w:rsidRPr="00913EDA">
              <w:rPr>
                <w:rFonts w:eastAsiaTheme="minorEastAsia"/>
                <w:sz w:val="20"/>
                <w:szCs w:val="20"/>
              </w:rPr>
              <w:t>Ежегодное участие в олимпиадах, конкурсах, конференциях, форумах, каникулярных школах, профильных сменах, турнирах, соревнованиях и других мероприятиях различного уровня не менее 10% обучающихся района. Повышение качества и результативности их участия.</w:t>
            </w:r>
          </w:p>
        </w:tc>
      </w:tr>
      <w:tr w:rsidR="00546B5E" w:rsidRPr="00913EDA" w:rsidTr="00B82BCE">
        <w:trPr>
          <w:trHeight w:val="242"/>
        </w:trPr>
        <w:tc>
          <w:tcPr>
            <w:tcW w:w="14757" w:type="dxa"/>
            <w:gridSpan w:val="4"/>
            <w:shd w:val="clear" w:color="auto" w:fill="FFFFFF"/>
          </w:tcPr>
          <w:p w:rsidR="00546B5E" w:rsidRPr="00913EDA" w:rsidRDefault="00546B5E" w:rsidP="00B82BCE">
            <w:pPr>
              <w:jc w:val="both"/>
              <w:rPr>
                <w:rFonts w:eastAsiaTheme="minorEastAsia"/>
                <w:color w:val="000000"/>
                <w:sz w:val="20"/>
                <w:szCs w:val="20"/>
              </w:rPr>
            </w:pPr>
            <w:r w:rsidRPr="00913EDA">
              <w:rPr>
                <w:rFonts w:eastAsiaTheme="minorEastAsia"/>
                <w:color w:val="000000"/>
                <w:sz w:val="20"/>
                <w:szCs w:val="20"/>
              </w:rPr>
              <w:t xml:space="preserve">1.1.2.1.2. Задача 2 подпрограммы 2: </w:t>
            </w:r>
            <w:r w:rsidRPr="00913EDA">
              <w:rPr>
                <w:sz w:val="20"/>
                <w:szCs w:val="20"/>
              </w:rPr>
              <w:t>совершенствование функционирования муниципального ресурсного центра по работе с одаренными и талантливыми детьми, организация деятельности специализированных классов с углубленным изучением отдельных предметов.</w:t>
            </w:r>
          </w:p>
        </w:tc>
      </w:tr>
      <w:tr w:rsidR="00546B5E" w:rsidRPr="00913EDA" w:rsidTr="00B82BCE">
        <w:trPr>
          <w:trHeight w:val="242"/>
        </w:trPr>
        <w:tc>
          <w:tcPr>
            <w:tcW w:w="5118" w:type="dxa"/>
            <w:shd w:val="clear" w:color="auto" w:fill="FFFFFF"/>
            <w:vAlign w:val="center"/>
          </w:tcPr>
          <w:p w:rsidR="00546B5E" w:rsidRPr="00913EDA" w:rsidRDefault="00546B5E" w:rsidP="00B82BCE">
            <w:pPr>
              <w:widowControl w:val="0"/>
              <w:autoSpaceDE w:val="0"/>
              <w:autoSpaceDN w:val="0"/>
              <w:adjustRightInd w:val="0"/>
              <w:jc w:val="both"/>
              <w:rPr>
                <w:sz w:val="20"/>
                <w:szCs w:val="20"/>
              </w:rPr>
            </w:pPr>
            <w:r w:rsidRPr="00913EDA">
              <w:rPr>
                <w:sz w:val="20"/>
                <w:szCs w:val="20"/>
              </w:rPr>
              <w:t>1.1.2.1.2.1. Совершенствование функционирования муниципального ресурсного центра по работе с одаренными и талантливыми детьми</w:t>
            </w:r>
          </w:p>
        </w:tc>
        <w:tc>
          <w:tcPr>
            <w:tcW w:w="3686" w:type="dxa"/>
            <w:shd w:val="clear" w:color="auto" w:fill="FFFFFF"/>
            <w:vAlign w:val="center"/>
          </w:tcPr>
          <w:p w:rsidR="00546B5E" w:rsidRPr="00913EDA" w:rsidRDefault="00546B5E" w:rsidP="00B82BCE">
            <w:pPr>
              <w:jc w:val="center"/>
              <w:rPr>
                <w:rFonts w:eastAsiaTheme="minorEastAsia"/>
                <w:color w:val="000000"/>
                <w:sz w:val="20"/>
                <w:szCs w:val="20"/>
              </w:rPr>
            </w:pPr>
            <w:r w:rsidRPr="00913EDA">
              <w:rPr>
                <w:rFonts w:eastAsiaTheme="minorEastAsia"/>
                <w:color w:val="000000"/>
                <w:sz w:val="20"/>
                <w:szCs w:val="20"/>
              </w:rPr>
              <w:t>Куйбышевский ДДТ</w:t>
            </w:r>
          </w:p>
          <w:p w:rsidR="00546B5E" w:rsidRPr="00913EDA" w:rsidRDefault="00546B5E" w:rsidP="00B82BCE">
            <w:pPr>
              <w:jc w:val="center"/>
              <w:rPr>
                <w:rFonts w:eastAsiaTheme="minorEastAsia"/>
                <w:color w:val="000000"/>
                <w:sz w:val="20"/>
                <w:szCs w:val="20"/>
              </w:rPr>
            </w:pPr>
          </w:p>
        </w:tc>
        <w:tc>
          <w:tcPr>
            <w:tcW w:w="1417" w:type="dxa"/>
            <w:shd w:val="clear" w:color="auto" w:fill="FFFFFF"/>
            <w:vAlign w:val="center"/>
          </w:tcPr>
          <w:p w:rsidR="00546B5E" w:rsidRPr="00913EDA" w:rsidRDefault="00546B5E" w:rsidP="00B82BCE">
            <w:pPr>
              <w:jc w:val="center"/>
              <w:rPr>
                <w:rFonts w:eastAsiaTheme="minorEastAsia"/>
                <w:color w:val="000000"/>
                <w:sz w:val="20"/>
                <w:szCs w:val="20"/>
              </w:rPr>
            </w:pPr>
            <w:r w:rsidRPr="00913EDA">
              <w:rPr>
                <w:rFonts w:eastAsiaTheme="minorEastAsia"/>
                <w:color w:val="000000"/>
                <w:sz w:val="20"/>
                <w:szCs w:val="20"/>
              </w:rPr>
              <w:t>2020-2022</w:t>
            </w:r>
          </w:p>
        </w:tc>
        <w:tc>
          <w:tcPr>
            <w:tcW w:w="4536" w:type="dxa"/>
            <w:shd w:val="clear" w:color="auto" w:fill="FFFFFF"/>
          </w:tcPr>
          <w:p w:rsidR="00546B5E" w:rsidRPr="00913EDA" w:rsidRDefault="00546B5E" w:rsidP="00B82BCE">
            <w:pPr>
              <w:jc w:val="both"/>
              <w:rPr>
                <w:rFonts w:eastAsiaTheme="minorEastAsia"/>
                <w:sz w:val="20"/>
                <w:szCs w:val="20"/>
              </w:rPr>
            </w:pPr>
            <w:r w:rsidRPr="00913EDA">
              <w:rPr>
                <w:rFonts w:eastAsiaTheme="minorEastAsia"/>
                <w:sz w:val="20"/>
                <w:szCs w:val="20"/>
              </w:rPr>
              <w:t xml:space="preserve">Создание условий для инновационной образовательной, проектной, исследовательской деятельности. </w:t>
            </w:r>
          </w:p>
          <w:p w:rsidR="00546B5E" w:rsidRPr="00913EDA" w:rsidRDefault="00546B5E" w:rsidP="00B82BCE">
            <w:pPr>
              <w:widowControl w:val="0"/>
              <w:autoSpaceDE w:val="0"/>
              <w:autoSpaceDN w:val="0"/>
              <w:adjustRightInd w:val="0"/>
              <w:jc w:val="both"/>
              <w:rPr>
                <w:color w:val="FF0000"/>
                <w:sz w:val="20"/>
                <w:szCs w:val="20"/>
              </w:rPr>
            </w:pPr>
            <w:r w:rsidRPr="00913EDA">
              <w:rPr>
                <w:sz w:val="20"/>
                <w:szCs w:val="20"/>
              </w:rPr>
              <w:t xml:space="preserve">Увеличение компетентных педагогических кадров, работающих с </w:t>
            </w:r>
            <w:r w:rsidRPr="00913EDA">
              <w:rPr>
                <w:sz w:val="20"/>
                <w:szCs w:val="20"/>
              </w:rPr>
              <w:lastRenderedPageBreak/>
              <w:t>высокомотивированными и одарёнными детьми.</w:t>
            </w:r>
          </w:p>
        </w:tc>
      </w:tr>
      <w:tr w:rsidR="00546B5E" w:rsidRPr="00913EDA" w:rsidTr="00B82BCE">
        <w:trPr>
          <w:trHeight w:val="315"/>
        </w:trPr>
        <w:tc>
          <w:tcPr>
            <w:tcW w:w="14757" w:type="dxa"/>
            <w:gridSpan w:val="4"/>
            <w:shd w:val="clear" w:color="auto" w:fill="FFFFFF"/>
            <w:vAlign w:val="center"/>
          </w:tcPr>
          <w:p w:rsidR="00546B5E" w:rsidRPr="00913EDA" w:rsidRDefault="00B82BCE" w:rsidP="00B82BCE">
            <w:pPr>
              <w:jc w:val="center"/>
              <w:rPr>
                <w:rFonts w:eastAsiaTheme="minorEastAsia"/>
                <w:color w:val="000000"/>
                <w:sz w:val="20"/>
                <w:szCs w:val="20"/>
              </w:rPr>
            </w:pPr>
            <w:r w:rsidRPr="00913EDA">
              <w:rPr>
                <w:rFonts w:eastAsiaTheme="minorEastAsia"/>
                <w:color w:val="000000"/>
                <w:sz w:val="20"/>
                <w:szCs w:val="20"/>
              </w:rPr>
              <w:lastRenderedPageBreak/>
              <w:t xml:space="preserve">1.1.3.Подпрограмма </w:t>
            </w:r>
            <w:r w:rsidR="00546B5E" w:rsidRPr="00913EDA">
              <w:rPr>
                <w:rFonts w:eastAsiaTheme="minorEastAsia"/>
                <w:color w:val="000000"/>
                <w:sz w:val="20"/>
                <w:szCs w:val="20"/>
              </w:rPr>
              <w:t xml:space="preserve">3 муниципальной программы </w:t>
            </w:r>
            <w:r w:rsidR="00546B5E" w:rsidRPr="00913EDA">
              <w:rPr>
                <w:rFonts w:eastAsiaTheme="minorEastAsia"/>
                <w:sz w:val="20"/>
                <w:szCs w:val="20"/>
              </w:rPr>
              <w:t>«Развитие кадрового потенциала системы дошкольного, общего и дополнительного образования детей»</w:t>
            </w:r>
          </w:p>
        </w:tc>
      </w:tr>
      <w:tr w:rsidR="00546B5E" w:rsidRPr="00913EDA" w:rsidTr="00B82BCE">
        <w:trPr>
          <w:trHeight w:val="300"/>
        </w:trPr>
        <w:tc>
          <w:tcPr>
            <w:tcW w:w="14757" w:type="dxa"/>
            <w:gridSpan w:val="4"/>
            <w:shd w:val="clear" w:color="auto" w:fill="FFFFFF"/>
            <w:vAlign w:val="center"/>
          </w:tcPr>
          <w:p w:rsidR="00546B5E" w:rsidRPr="00913EDA" w:rsidRDefault="00B82BCE" w:rsidP="00B82BCE">
            <w:pPr>
              <w:jc w:val="both"/>
              <w:rPr>
                <w:rFonts w:eastAsiaTheme="minorEastAsia"/>
                <w:color w:val="000000"/>
                <w:sz w:val="20"/>
                <w:szCs w:val="20"/>
              </w:rPr>
            </w:pPr>
            <w:r w:rsidRPr="00913EDA">
              <w:rPr>
                <w:rFonts w:eastAsiaTheme="minorEastAsia"/>
                <w:color w:val="000000"/>
                <w:sz w:val="20"/>
                <w:szCs w:val="20"/>
              </w:rPr>
              <w:t xml:space="preserve">Цель </w:t>
            </w:r>
            <w:r w:rsidR="00546B5E" w:rsidRPr="00913EDA">
              <w:rPr>
                <w:rFonts w:eastAsiaTheme="minorEastAsia"/>
                <w:color w:val="000000"/>
                <w:sz w:val="20"/>
                <w:szCs w:val="20"/>
              </w:rPr>
              <w:t xml:space="preserve">подпрограммы 3: </w:t>
            </w:r>
            <w:r w:rsidR="00546B5E" w:rsidRPr="00913EDA">
              <w:rPr>
                <w:rFonts w:eastAsiaTheme="minorEastAsia"/>
                <w:sz w:val="20"/>
                <w:szCs w:val="20"/>
              </w:rPr>
              <w:t>обеспечение системы образования Куйбышевского района высококвалифицированными кадрами,</w:t>
            </w:r>
            <w:r w:rsidRPr="00913EDA">
              <w:rPr>
                <w:rFonts w:eastAsiaTheme="minorEastAsia"/>
                <w:sz w:val="20"/>
                <w:szCs w:val="20"/>
              </w:rPr>
              <w:t xml:space="preserve"> обладающими профессиональными </w:t>
            </w:r>
            <w:r w:rsidR="00546B5E" w:rsidRPr="00913EDA">
              <w:rPr>
                <w:rFonts w:eastAsiaTheme="minorEastAsia"/>
                <w:sz w:val="20"/>
                <w:szCs w:val="20"/>
              </w:rPr>
              <w:t>компетенциями по реализации основных образовательных программ общего и дополнительного образования.</w:t>
            </w:r>
          </w:p>
        </w:tc>
      </w:tr>
      <w:tr w:rsidR="00546B5E" w:rsidRPr="00913EDA" w:rsidTr="00B82BCE">
        <w:trPr>
          <w:trHeight w:val="300"/>
        </w:trPr>
        <w:tc>
          <w:tcPr>
            <w:tcW w:w="14757" w:type="dxa"/>
            <w:gridSpan w:val="4"/>
            <w:shd w:val="clear" w:color="auto" w:fill="FFFFFF"/>
            <w:vAlign w:val="center"/>
          </w:tcPr>
          <w:p w:rsidR="00546B5E" w:rsidRPr="00913EDA" w:rsidRDefault="00B82BCE" w:rsidP="00B82BCE">
            <w:pPr>
              <w:jc w:val="both"/>
              <w:rPr>
                <w:rFonts w:eastAsiaTheme="minorEastAsia"/>
                <w:color w:val="000000"/>
                <w:sz w:val="20"/>
                <w:szCs w:val="20"/>
              </w:rPr>
            </w:pPr>
            <w:r w:rsidRPr="00913EDA">
              <w:rPr>
                <w:rFonts w:eastAsiaTheme="minorEastAsia"/>
                <w:color w:val="000000"/>
                <w:sz w:val="20"/>
                <w:szCs w:val="20"/>
              </w:rPr>
              <w:t xml:space="preserve">1.1.3.1.Задача 1 подпрограммы 3: </w:t>
            </w:r>
            <w:r w:rsidR="00546B5E" w:rsidRPr="00913EDA">
              <w:rPr>
                <w:rFonts w:eastAsiaTheme="minorEastAsia"/>
                <w:sz w:val="20"/>
                <w:szCs w:val="20"/>
              </w:rPr>
              <w:t>совершенс</w:t>
            </w:r>
            <w:r w:rsidRPr="00913EDA">
              <w:rPr>
                <w:rFonts w:eastAsiaTheme="minorEastAsia"/>
                <w:sz w:val="20"/>
                <w:szCs w:val="20"/>
              </w:rPr>
              <w:t xml:space="preserve">твование условий для повышения </w:t>
            </w:r>
            <w:r w:rsidR="00546B5E" w:rsidRPr="00913EDA">
              <w:rPr>
                <w:rFonts w:eastAsiaTheme="minorEastAsia"/>
                <w:sz w:val="20"/>
                <w:szCs w:val="20"/>
              </w:rPr>
              <w:t>квалификации педагогических и руководящих работников системы образования; развитие их профессиональных компетенций</w:t>
            </w:r>
            <w:r w:rsidR="00546B5E" w:rsidRPr="00913EDA">
              <w:rPr>
                <w:rFonts w:eastAsiaTheme="minorEastAsia"/>
                <w:color w:val="000000"/>
                <w:sz w:val="20"/>
                <w:szCs w:val="20"/>
              </w:rPr>
              <w:t xml:space="preserve"> </w:t>
            </w:r>
          </w:p>
        </w:tc>
      </w:tr>
      <w:tr w:rsidR="00546B5E" w:rsidRPr="00913EDA" w:rsidTr="00B82BCE">
        <w:trPr>
          <w:trHeight w:val="507"/>
        </w:trPr>
        <w:tc>
          <w:tcPr>
            <w:tcW w:w="5118" w:type="dxa"/>
            <w:shd w:val="clear" w:color="auto" w:fill="FFFFFF"/>
          </w:tcPr>
          <w:p w:rsidR="00546B5E" w:rsidRPr="00913EDA" w:rsidRDefault="00546B5E" w:rsidP="00B82BCE">
            <w:pPr>
              <w:jc w:val="both"/>
              <w:rPr>
                <w:rFonts w:eastAsiaTheme="minorEastAsia"/>
                <w:color w:val="000000"/>
                <w:sz w:val="20"/>
                <w:szCs w:val="20"/>
              </w:rPr>
            </w:pPr>
            <w:r w:rsidRPr="00913EDA">
              <w:rPr>
                <w:rFonts w:eastAsiaTheme="minorEastAsia"/>
                <w:color w:val="000000"/>
                <w:sz w:val="20"/>
                <w:szCs w:val="20"/>
              </w:rPr>
              <w:t>1.1.3.1.1.1.  Повышение квалификации:</w:t>
            </w:r>
          </w:p>
          <w:p w:rsidR="00546B5E" w:rsidRPr="00913EDA" w:rsidRDefault="00546B5E" w:rsidP="00B82BCE">
            <w:pPr>
              <w:jc w:val="both"/>
              <w:rPr>
                <w:rFonts w:eastAsiaTheme="minorEastAsia"/>
                <w:color w:val="000000"/>
                <w:sz w:val="20"/>
                <w:szCs w:val="20"/>
              </w:rPr>
            </w:pPr>
            <w:r w:rsidRPr="00913EDA">
              <w:rPr>
                <w:rFonts w:eastAsiaTheme="minorEastAsia"/>
                <w:color w:val="000000"/>
                <w:sz w:val="20"/>
                <w:szCs w:val="20"/>
              </w:rPr>
              <w:t>1.1.3.1.1.1.1. Курсовая подготовка педагогических и руководящих работников</w:t>
            </w:r>
          </w:p>
          <w:p w:rsidR="00546B5E" w:rsidRPr="00913EDA" w:rsidRDefault="00546B5E" w:rsidP="00B82BCE">
            <w:pPr>
              <w:jc w:val="both"/>
              <w:rPr>
                <w:rFonts w:eastAsiaTheme="minorEastAsia"/>
                <w:color w:val="000000"/>
                <w:sz w:val="20"/>
                <w:szCs w:val="20"/>
              </w:rPr>
            </w:pPr>
            <w:r w:rsidRPr="00913EDA">
              <w:rPr>
                <w:rFonts w:eastAsiaTheme="minorEastAsia"/>
                <w:color w:val="000000"/>
                <w:sz w:val="20"/>
                <w:szCs w:val="20"/>
              </w:rPr>
              <w:t xml:space="preserve"> 1.1.3.1.1.1.2.Профессиональная переподготовка</w:t>
            </w:r>
          </w:p>
          <w:p w:rsidR="00546B5E" w:rsidRPr="00913EDA" w:rsidRDefault="00546B5E" w:rsidP="00B82BCE">
            <w:pPr>
              <w:jc w:val="both"/>
              <w:rPr>
                <w:rFonts w:eastAsiaTheme="minorEastAsia"/>
                <w:color w:val="000000"/>
                <w:sz w:val="20"/>
                <w:szCs w:val="20"/>
              </w:rPr>
            </w:pPr>
          </w:p>
          <w:p w:rsidR="00546B5E" w:rsidRPr="00913EDA" w:rsidRDefault="00546B5E" w:rsidP="00B82BCE">
            <w:pPr>
              <w:jc w:val="both"/>
              <w:rPr>
                <w:rFonts w:eastAsiaTheme="minorEastAsia"/>
                <w:color w:val="000000"/>
                <w:sz w:val="20"/>
                <w:szCs w:val="20"/>
              </w:rPr>
            </w:pPr>
          </w:p>
          <w:p w:rsidR="00546B5E" w:rsidRPr="00913EDA" w:rsidRDefault="00546B5E" w:rsidP="00B82BCE">
            <w:pPr>
              <w:jc w:val="both"/>
              <w:rPr>
                <w:rFonts w:eastAsiaTheme="minorEastAsia"/>
                <w:color w:val="000000"/>
                <w:sz w:val="20"/>
                <w:szCs w:val="20"/>
              </w:rPr>
            </w:pPr>
          </w:p>
          <w:p w:rsidR="00546B5E" w:rsidRPr="00913EDA" w:rsidRDefault="00546B5E" w:rsidP="00B82BCE">
            <w:pPr>
              <w:jc w:val="both"/>
              <w:rPr>
                <w:rFonts w:eastAsiaTheme="minorEastAsia"/>
                <w:color w:val="000000"/>
                <w:sz w:val="20"/>
                <w:szCs w:val="20"/>
              </w:rPr>
            </w:pPr>
          </w:p>
        </w:tc>
        <w:tc>
          <w:tcPr>
            <w:tcW w:w="3686" w:type="dxa"/>
            <w:shd w:val="clear" w:color="auto" w:fill="FFFFFF"/>
          </w:tcPr>
          <w:p w:rsidR="00546B5E" w:rsidRPr="00913EDA" w:rsidRDefault="00546B5E" w:rsidP="00B82BCE">
            <w:pPr>
              <w:jc w:val="both"/>
              <w:rPr>
                <w:rFonts w:eastAsiaTheme="minorEastAsia"/>
                <w:color w:val="000000"/>
                <w:sz w:val="20"/>
                <w:szCs w:val="20"/>
              </w:rPr>
            </w:pPr>
            <w:r w:rsidRPr="00913EDA">
              <w:rPr>
                <w:rFonts w:eastAsiaTheme="minorEastAsia"/>
                <w:color w:val="000000"/>
                <w:sz w:val="20"/>
                <w:szCs w:val="20"/>
              </w:rPr>
              <w:t>МКУ ДПО ИМЦ, Куйбышевский ДДТ,</w:t>
            </w:r>
          </w:p>
          <w:p w:rsidR="00546B5E" w:rsidRPr="00913EDA" w:rsidRDefault="00546B5E" w:rsidP="00B82BCE">
            <w:pPr>
              <w:jc w:val="both"/>
              <w:rPr>
                <w:rFonts w:eastAsiaTheme="minorEastAsia"/>
                <w:color w:val="000000"/>
                <w:sz w:val="20"/>
                <w:szCs w:val="20"/>
              </w:rPr>
            </w:pPr>
            <w:r w:rsidRPr="00913EDA">
              <w:rPr>
                <w:rFonts w:eastAsiaTheme="minorEastAsia"/>
                <w:sz w:val="20"/>
                <w:szCs w:val="20"/>
              </w:rPr>
              <w:t>муниципальные образовательные учреждения, подведомственные управлению образования администрации Куйбышевского района</w:t>
            </w:r>
          </w:p>
        </w:tc>
        <w:tc>
          <w:tcPr>
            <w:tcW w:w="1417" w:type="dxa"/>
            <w:shd w:val="clear" w:color="auto" w:fill="FFFFFF"/>
            <w:vAlign w:val="center"/>
          </w:tcPr>
          <w:p w:rsidR="00546B5E" w:rsidRPr="00913EDA" w:rsidRDefault="00546B5E" w:rsidP="00B82BCE">
            <w:pPr>
              <w:jc w:val="both"/>
              <w:rPr>
                <w:rFonts w:eastAsiaTheme="minorEastAsia"/>
                <w:color w:val="000000"/>
                <w:sz w:val="20"/>
                <w:szCs w:val="20"/>
              </w:rPr>
            </w:pPr>
            <w:r w:rsidRPr="00913EDA">
              <w:rPr>
                <w:rFonts w:eastAsiaTheme="minorEastAsia"/>
                <w:color w:val="000000"/>
                <w:sz w:val="20"/>
                <w:szCs w:val="20"/>
              </w:rPr>
              <w:t>2020-2022</w:t>
            </w:r>
          </w:p>
        </w:tc>
        <w:tc>
          <w:tcPr>
            <w:tcW w:w="4536" w:type="dxa"/>
            <w:shd w:val="clear" w:color="auto" w:fill="FFFFFF"/>
            <w:vAlign w:val="center"/>
          </w:tcPr>
          <w:p w:rsidR="00546B5E" w:rsidRPr="00913EDA" w:rsidRDefault="00546B5E" w:rsidP="00B82BCE">
            <w:pPr>
              <w:jc w:val="both"/>
              <w:rPr>
                <w:rFonts w:eastAsiaTheme="minorEastAsia"/>
                <w:color w:val="000000"/>
                <w:sz w:val="20"/>
                <w:szCs w:val="20"/>
              </w:rPr>
            </w:pPr>
            <w:r w:rsidRPr="00913EDA">
              <w:rPr>
                <w:rFonts w:eastAsiaTheme="minorEastAsia"/>
                <w:color w:val="000000"/>
                <w:sz w:val="20"/>
                <w:szCs w:val="20"/>
              </w:rPr>
              <w:t>ежегодно обеспечены курсами повышен</w:t>
            </w:r>
            <w:r w:rsidR="00B82BCE" w:rsidRPr="00913EDA">
              <w:rPr>
                <w:rFonts w:eastAsiaTheme="minorEastAsia"/>
                <w:color w:val="000000"/>
                <w:sz w:val="20"/>
                <w:szCs w:val="20"/>
              </w:rPr>
              <w:t xml:space="preserve">ия квалификации   не менее 600 человек, профессиональной переподготовкой </w:t>
            </w:r>
            <w:r w:rsidRPr="00913EDA">
              <w:rPr>
                <w:rFonts w:eastAsiaTheme="minorEastAsia"/>
                <w:color w:val="000000"/>
                <w:sz w:val="20"/>
                <w:szCs w:val="20"/>
              </w:rPr>
              <w:t>не менее 40 человек,</w:t>
            </w:r>
          </w:p>
          <w:p w:rsidR="00546B5E" w:rsidRPr="00913EDA" w:rsidRDefault="00B82BCE" w:rsidP="00B82BCE">
            <w:pPr>
              <w:jc w:val="both"/>
              <w:rPr>
                <w:rFonts w:eastAsiaTheme="minorEastAsia"/>
                <w:color w:val="000000"/>
                <w:sz w:val="20"/>
                <w:szCs w:val="20"/>
              </w:rPr>
            </w:pPr>
            <w:r w:rsidRPr="00913EDA">
              <w:rPr>
                <w:rFonts w:eastAsiaTheme="minorEastAsia"/>
                <w:color w:val="000000"/>
                <w:sz w:val="20"/>
                <w:szCs w:val="20"/>
              </w:rPr>
              <w:t xml:space="preserve">общий охват </w:t>
            </w:r>
            <w:r w:rsidR="00546B5E" w:rsidRPr="00913EDA">
              <w:rPr>
                <w:rFonts w:eastAsiaTheme="minorEastAsia"/>
                <w:color w:val="000000"/>
                <w:sz w:val="20"/>
                <w:szCs w:val="20"/>
              </w:rPr>
              <w:t>повышением ква</w:t>
            </w:r>
            <w:r w:rsidRPr="00913EDA">
              <w:rPr>
                <w:rFonts w:eastAsiaTheme="minorEastAsia"/>
                <w:color w:val="000000"/>
                <w:sz w:val="20"/>
                <w:szCs w:val="20"/>
              </w:rPr>
              <w:t xml:space="preserve">лификации </w:t>
            </w:r>
            <w:r w:rsidR="00546B5E" w:rsidRPr="00913EDA">
              <w:rPr>
                <w:rFonts w:eastAsiaTheme="minorEastAsia"/>
                <w:color w:val="000000"/>
                <w:sz w:val="20"/>
                <w:szCs w:val="20"/>
              </w:rPr>
              <w:t xml:space="preserve">педагогических и руководящих работников ежегодно составляет 100%, что позволит </w:t>
            </w:r>
            <w:proofErr w:type="gramStart"/>
            <w:r w:rsidR="00546B5E" w:rsidRPr="00913EDA">
              <w:rPr>
                <w:rFonts w:eastAsiaTheme="minorEastAsia"/>
                <w:color w:val="000000"/>
                <w:sz w:val="20"/>
                <w:szCs w:val="20"/>
              </w:rPr>
              <w:t>обеспечить  актуализацию</w:t>
            </w:r>
            <w:proofErr w:type="gramEnd"/>
            <w:r w:rsidR="00546B5E" w:rsidRPr="00913EDA">
              <w:rPr>
                <w:rFonts w:eastAsiaTheme="minorEastAsia"/>
                <w:color w:val="000000"/>
                <w:sz w:val="20"/>
                <w:szCs w:val="20"/>
              </w:rPr>
              <w:t xml:space="preserve"> знаний, умений и навыков  ведущего кадрового состава системы образования в части использования и применения  современных технологий</w:t>
            </w:r>
          </w:p>
        </w:tc>
      </w:tr>
      <w:tr w:rsidR="00546B5E" w:rsidRPr="00913EDA" w:rsidTr="00B82BCE">
        <w:trPr>
          <w:trHeight w:val="507"/>
        </w:trPr>
        <w:tc>
          <w:tcPr>
            <w:tcW w:w="5118" w:type="dxa"/>
            <w:shd w:val="clear" w:color="auto" w:fill="FFFFFF"/>
          </w:tcPr>
          <w:p w:rsidR="00546B5E" w:rsidRPr="00913EDA" w:rsidRDefault="00546B5E" w:rsidP="00B82BCE">
            <w:pPr>
              <w:jc w:val="both"/>
              <w:rPr>
                <w:rFonts w:eastAsiaTheme="minorEastAsia"/>
                <w:color w:val="000000"/>
                <w:sz w:val="20"/>
                <w:szCs w:val="20"/>
              </w:rPr>
            </w:pPr>
            <w:r w:rsidRPr="00913EDA">
              <w:rPr>
                <w:rFonts w:eastAsiaTheme="minorEastAsia"/>
                <w:color w:val="000000"/>
                <w:sz w:val="20"/>
                <w:szCs w:val="20"/>
              </w:rPr>
              <w:t xml:space="preserve">1.1.3.1.1.2.Обучающие семинары на базе района </w:t>
            </w:r>
          </w:p>
        </w:tc>
        <w:tc>
          <w:tcPr>
            <w:tcW w:w="3686" w:type="dxa"/>
            <w:shd w:val="clear" w:color="auto" w:fill="FFFFFF"/>
          </w:tcPr>
          <w:p w:rsidR="00546B5E" w:rsidRPr="00913EDA" w:rsidRDefault="00546B5E" w:rsidP="00B82BCE">
            <w:pPr>
              <w:jc w:val="both"/>
              <w:rPr>
                <w:rFonts w:eastAsiaTheme="minorEastAsia"/>
                <w:color w:val="000000"/>
                <w:sz w:val="20"/>
                <w:szCs w:val="20"/>
              </w:rPr>
            </w:pPr>
            <w:r w:rsidRPr="00913EDA">
              <w:rPr>
                <w:rFonts w:eastAsiaTheme="minorEastAsia"/>
                <w:color w:val="000000"/>
                <w:sz w:val="20"/>
                <w:szCs w:val="20"/>
              </w:rPr>
              <w:t>МКУ ДПО ИМЦ, Куйбышевский ДДТ</w:t>
            </w:r>
          </w:p>
        </w:tc>
        <w:tc>
          <w:tcPr>
            <w:tcW w:w="1417" w:type="dxa"/>
            <w:shd w:val="clear" w:color="auto" w:fill="FFFFFF"/>
            <w:vAlign w:val="center"/>
          </w:tcPr>
          <w:p w:rsidR="00546B5E" w:rsidRPr="00913EDA" w:rsidRDefault="00546B5E" w:rsidP="00B82BCE">
            <w:pPr>
              <w:jc w:val="both"/>
              <w:rPr>
                <w:rFonts w:eastAsiaTheme="minorEastAsia"/>
                <w:color w:val="000000"/>
                <w:sz w:val="20"/>
                <w:szCs w:val="20"/>
              </w:rPr>
            </w:pPr>
            <w:r w:rsidRPr="00913EDA">
              <w:rPr>
                <w:rFonts w:eastAsiaTheme="minorEastAsia"/>
                <w:color w:val="000000"/>
                <w:sz w:val="20"/>
                <w:szCs w:val="20"/>
              </w:rPr>
              <w:t>2020-2022</w:t>
            </w:r>
          </w:p>
        </w:tc>
        <w:tc>
          <w:tcPr>
            <w:tcW w:w="4536" w:type="dxa"/>
            <w:shd w:val="clear" w:color="auto" w:fill="FFFFFF"/>
            <w:vAlign w:val="center"/>
          </w:tcPr>
          <w:p w:rsidR="00546B5E" w:rsidRPr="00913EDA" w:rsidRDefault="00546B5E" w:rsidP="00B82BCE">
            <w:pPr>
              <w:jc w:val="both"/>
              <w:rPr>
                <w:rFonts w:eastAsiaTheme="minorEastAsia"/>
                <w:color w:val="000000"/>
                <w:sz w:val="20"/>
                <w:szCs w:val="20"/>
              </w:rPr>
            </w:pPr>
            <w:r w:rsidRPr="00913EDA">
              <w:rPr>
                <w:rFonts w:eastAsiaTheme="minorEastAsia"/>
                <w:color w:val="000000"/>
                <w:sz w:val="20"/>
                <w:szCs w:val="20"/>
              </w:rPr>
              <w:t>ежегодное проведение не менее 6 семинаров по актуальным проблемам, на которых повысят свою квалификацию не менее 180 педагогических работников, что позволит создать условия для развития высококвалифицированных кадров, обладающих актуальными компетенциями в сфере современных технологий</w:t>
            </w:r>
          </w:p>
        </w:tc>
      </w:tr>
      <w:tr w:rsidR="00546B5E" w:rsidRPr="00913EDA" w:rsidTr="00B82BCE">
        <w:trPr>
          <w:trHeight w:val="507"/>
        </w:trPr>
        <w:tc>
          <w:tcPr>
            <w:tcW w:w="5118" w:type="dxa"/>
            <w:shd w:val="clear" w:color="auto" w:fill="FFFFFF"/>
          </w:tcPr>
          <w:p w:rsidR="00546B5E" w:rsidRPr="00913EDA" w:rsidRDefault="00546B5E" w:rsidP="00B82BCE">
            <w:pPr>
              <w:jc w:val="both"/>
              <w:rPr>
                <w:rFonts w:eastAsiaTheme="minorEastAsia"/>
                <w:color w:val="000000"/>
                <w:sz w:val="20"/>
                <w:szCs w:val="20"/>
              </w:rPr>
            </w:pPr>
            <w:r w:rsidRPr="00913EDA">
              <w:rPr>
                <w:rFonts w:eastAsiaTheme="minorEastAsia"/>
                <w:color w:val="000000"/>
                <w:sz w:val="20"/>
                <w:szCs w:val="20"/>
              </w:rPr>
              <w:t>1.1.3.1.1.3.Участие в работе областных и всероссийских НПК, съездах, семинарах:</w:t>
            </w:r>
          </w:p>
          <w:p w:rsidR="00546B5E" w:rsidRPr="00913EDA" w:rsidRDefault="00546B5E" w:rsidP="00B82BCE">
            <w:pPr>
              <w:jc w:val="both"/>
              <w:rPr>
                <w:rFonts w:eastAsiaTheme="minorEastAsia"/>
                <w:color w:val="000000"/>
                <w:sz w:val="20"/>
                <w:szCs w:val="20"/>
              </w:rPr>
            </w:pPr>
            <w:r w:rsidRPr="00913EDA">
              <w:rPr>
                <w:rFonts w:eastAsiaTheme="minorEastAsia"/>
                <w:color w:val="000000"/>
                <w:sz w:val="20"/>
                <w:szCs w:val="20"/>
              </w:rPr>
              <w:t>1.1.3.1.1.3.1. Августовский съезд работников образования НСО</w:t>
            </w:r>
          </w:p>
          <w:p w:rsidR="00546B5E" w:rsidRPr="00913EDA" w:rsidRDefault="00546B5E" w:rsidP="00B82BCE">
            <w:pPr>
              <w:jc w:val="both"/>
              <w:rPr>
                <w:rFonts w:eastAsiaTheme="minorEastAsia"/>
                <w:color w:val="000000"/>
                <w:sz w:val="20"/>
                <w:szCs w:val="20"/>
              </w:rPr>
            </w:pPr>
            <w:r w:rsidRPr="00913EDA">
              <w:rPr>
                <w:rFonts w:eastAsiaTheme="minorEastAsia"/>
                <w:color w:val="000000"/>
                <w:sz w:val="20"/>
                <w:szCs w:val="20"/>
              </w:rPr>
              <w:t xml:space="preserve">1.1.3.1.1.3.2. Семинары в </w:t>
            </w:r>
            <w:proofErr w:type="spellStart"/>
            <w:r w:rsidRPr="00913EDA">
              <w:rPr>
                <w:rFonts w:eastAsiaTheme="minorEastAsia"/>
                <w:color w:val="000000"/>
                <w:sz w:val="20"/>
                <w:szCs w:val="20"/>
              </w:rPr>
              <w:t>НИПКиПРО</w:t>
            </w:r>
            <w:proofErr w:type="spellEnd"/>
            <w:r w:rsidRPr="00913EDA">
              <w:rPr>
                <w:rFonts w:eastAsiaTheme="minorEastAsia"/>
                <w:color w:val="000000"/>
                <w:sz w:val="20"/>
                <w:szCs w:val="20"/>
              </w:rPr>
              <w:t xml:space="preserve">, </w:t>
            </w:r>
            <w:proofErr w:type="spellStart"/>
            <w:r w:rsidRPr="00913EDA">
              <w:rPr>
                <w:rFonts w:eastAsiaTheme="minorEastAsia"/>
                <w:color w:val="000000"/>
                <w:sz w:val="20"/>
                <w:szCs w:val="20"/>
              </w:rPr>
              <w:t>ОБлЦИТ</w:t>
            </w:r>
            <w:proofErr w:type="spellEnd"/>
          </w:p>
          <w:p w:rsidR="00546B5E" w:rsidRPr="00913EDA" w:rsidRDefault="00546B5E" w:rsidP="00B82BCE">
            <w:pPr>
              <w:jc w:val="both"/>
              <w:rPr>
                <w:rFonts w:eastAsiaTheme="minorEastAsia"/>
                <w:color w:val="000000"/>
                <w:sz w:val="20"/>
                <w:szCs w:val="20"/>
              </w:rPr>
            </w:pPr>
            <w:r w:rsidRPr="00913EDA">
              <w:rPr>
                <w:rFonts w:eastAsiaTheme="minorEastAsia"/>
                <w:color w:val="000000"/>
                <w:sz w:val="20"/>
                <w:szCs w:val="20"/>
              </w:rPr>
              <w:t xml:space="preserve">1.1.3.1.1.3.3. Семинары, конференции в </w:t>
            </w:r>
            <w:proofErr w:type="spellStart"/>
            <w:r w:rsidRPr="00913EDA">
              <w:rPr>
                <w:rFonts w:eastAsiaTheme="minorEastAsia"/>
                <w:color w:val="000000"/>
                <w:sz w:val="20"/>
                <w:szCs w:val="20"/>
              </w:rPr>
              <w:t>г.Москва</w:t>
            </w:r>
            <w:proofErr w:type="spellEnd"/>
            <w:r w:rsidRPr="00913EDA">
              <w:rPr>
                <w:rFonts w:eastAsiaTheme="minorEastAsia"/>
                <w:color w:val="000000"/>
                <w:sz w:val="20"/>
                <w:szCs w:val="20"/>
              </w:rPr>
              <w:t>, г. Санкт-Петербург и пр.</w:t>
            </w:r>
          </w:p>
          <w:p w:rsidR="00546B5E" w:rsidRPr="00913EDA" w:rsidRDefault="00546B5E" w:rsidP="00B82BCE">
            <w:pPr>
              <w:jc w:val="both"/>
              <w:rPr>
                <w:rFonts w:eastAsiaTheme="minorEastAsia"/>
                <w:color w:val="000000"/>
                <w:sz w:val="20"/>
                <w:szCs w:val="20"/>
              </w:rPr>
            </w:pPr>
            <w:r w:rsidRPr="00913EDA">
              <w:rPr>
                <w:rFonts w:eastAsiaTheme="minorEastAsia"/>
                <w:color w:val="000000"/>
                <w:sz w:val="20"/>
                <w:szCs w:val="20"/>
              </w:rPr>
              <w:t>1.1.3.1.1.3.4. Образовательная выставка «Учебная Сибирь»</w:t>
            </w:r>
          </w:p>
        </w:tc>
        <w:tc>
          <w:tcPr>
            <w:tcW w:w="3686" w:type="dxa"/>
            <w:shd w:val="clear" w:color="auto" w:fill="FFFFFF"/>
          </w:tcPr>
          <w:p w:rsidR="00546B5E" w:rsidRPr="00913EDA" w:rsidRDefault="00546B5E" w:rsidP="00B82BCE">
            <w:pPr>
              <w:jc w:val="both"/>
              <w:rPr>
                <w:rFonts w:eastAsiaTheme="minorEastAsia"/>
                <w:color w:val="000000"/>
                <w:sz w:val="20"/>
                <w:szCs w:val="20"/>
              </w:rPr>
            </w:pPr>
            <w:r w:rsidRPr="00913EDA">
              <w:rPr>
                <w:rFonts w:eastAsiaTheme="minorEastAsia"/>
                <w:color w:val="000000"/>
                <w:sz w:val="20"/>
                <w:szCs w:val="20"/>
              </w:rPr>
              <w:t>МКУ ДПО ИМЦ,</w:t>
            </w:r>
          </w:p>
          <w:p w:rsidR="00546B5E" w:rsidRPr="00913EDA" w:rsidRDefault="00546B5E" w:rsidP="00B82BCE">
            <w:pPr>
              <w:jc w:val="both"/>
              <w:rPr>
                <w:rFonts w:eastAsiaTheme="minorEastAsia"/>
                <w:color w:val="000000"/>
                <w:sz w:val="20"/>
                <w:szCs w:val="20"/>
              </w:rPr>
            </w:pPr>
            <w:r w:rsidRPr="00913EDA">
              <w:rPr>
                <w:rFonts w:eastAsiaTheme="minorEastAsia"/>
                <w:sz w:val="20"/>
                <w:szCs w:val="20"/>
              </w:rPr>
              <w:t>Муниципальные образовательные учреждения, подведомственные управлению образования администрации Куйбышевского района</w:t>
            </w:r>
            <w:r w:rsidRPr="00913EDA">
              <w:rPr>
                <w:rFonts w:eastAsiaTheme="minorEastAsia"/>
                <w:color w:val="000000"/>
                <w:sz w:val="20"/>
                <w:szCs w:val="20"/>
              </w:rPr>
              <w:t xml:space="preserve"> </w:t>
            </w:r>
          </w:p>
        </w:tc>
        <w:tc>
          <w:tcPr>
            <w:tcW w:w="1417" w:type="dxa"/>
            <w:shd w:val="clear" w:color="auto" w:fill="FFFFFF"/>
            <w:vAlign w:val="center"/>
          </w:tcPr>
          <w:p w:rsidR="00546B5E" w:rsidRPr="00913EDA" w:rsidRDefault="00546B5E" w:rsidP="00B82BCE">
            <w:pPr>
              <w:jc w:val="both"/>
              <w:rPr>
                <w:rFonts w:eastAsiaTheme="minorEastAsia"/>
                <w:color w:val="000000"/>
                <w:sz w:val="20"/>
                <w:szCs w:val="20"/>
              </w:rPr>
            </w:pPr>
            <w:r w:rsidRPr="00913EDA">
              <w:rPr>
                <w:rFonts w:eastAsiaTheme="minorEastAsia"/>
                <w:color w:val="000000"/>
                <w:sz w:val="20"/>
                <w:szCs w:val="20"/>
              </w:rPr>
              <w:t>2020-2022</w:t>
            </w:r>
          </w:p>
        </w:tc>
        <w:tc>
          <w:tcPr>
            <w:tcW w:w="4536" w:type="dxa"/>
            <w:shd w:val="clear" w:color="auto" w:fill="FFFFFF"/>
            <w:vAlign w:val="center"/>
          </w:tcPr>
          <w:p w:rsidR="00546B5E" w:rsidRPr="00913EDA" w:rsidRDefault="00546B5E" w:rsidP="00B82BCE">
            <w:pPr>
              <w:jc w:val="both"/>
              <w:rPr>
                <w:rFonts w:eastAsiaTheme="minorEastAsia"/>
                <w:color w:val="000000"/>
                <w:sz w:val="20"/>
                <w:szCs w:val="20"/>
              </w:rPr>
            </w:pPr>
            <w:r w:rsidRPr="00913EDA">
              <w:rPr>
                <w:rFonts w:eastAsiaTheme="minorEastAsia"/>
                <w:color w:val="000000"/>
                <w:sz w:val="20"/>
                <w:szCs w:val="20"/>
              </w:rPr>
              <w:t>ежегодное посещение не менее 5 НПК, съездов, 50 семинаров, на которых повысят свою квалификацию не менее 150 педагогических и руководящих работников, распространят свой педагогический опыт не менее 120 педагогических работника района, что позволит обеспечить академическую мобильность, участие в программах обмен</w:t>
            </w:r>
            <w:r w:rsidR="00B82BCE" w:rsidRPr="00913EDA">
              <w:rPr>
                <w:rFonts w:eastAsiaTheme="minorEastAsia"/>
                <w:color w:val="000000"/>
                <w:sz w:val="20"/>
                <w:szCs w:val="20"/>
              </w:rPr>
              <w:t>а опытом и лучшими практиками, представление</w:t>
            </w:r>
            <w:r w:rsidRPr="00913EDA">
              <w:rPr>
                <w:rFonts w:eastAsiaTheme="minorEastAsia"/>
                <w:color w:val="000000"/>
                <w:sz w:val="20"/>
                <w:szCs w:val="20"/>
              </w:rPr>
              <w:t xml:space="preserve"> системы работы образования Куйбышевского района на </w:t>
            </w:r>
            <w:proofErr w:type="gramStart"/>
            <w:r w:rsidRPr="00913EDA">
              <w:rPr>
                <w:rFonts w:eastAsiaTheme="minorEastAsia"/>
                <w:color w:val="000000"/>
                <w:sz w:val="20"/>
                <w:szCs w:val="20"/>
              </w:rPr>
              <w:t>международном  уровне</w:t>
            </w:r>
            <w:proofErr w:type="gramEnd"/>
            <w:r w:rsidRPr="00913EDA">
              <w:rPr>
                <w:rFonts w:eastAsiaTheme="minorEastAsia"/>
                <w:color w:val="000000"/>
                <w:sz w:val="20"/>
                <w:szCs w:val="20"/>
              </w:rPr>
              <w:t xml:space="preserve"> в выставке «Учебная Сибирь»</w:t>
            </w:r>
          </w:p>
        </w:tc>
      </w:tr>
      <w:tr w:rsidR="00546B5E" w:rsidRPr="00913EDA" w:rsidTr="00B82BCE">
        <w:trPr>
          <w:trHeight w:val="300"/>
        </w:trPr>
        <w:tc>
          <w:tcPr>
            <w:tcW w:w="14757" w:type="dxa"/>
            <w:gridSpan w:val="4"/>
            <w:shd w:val="clear" w:color="auto" w:fill="FFFFFF"/>
            <w:vAlign w:val="center"/>
          </w:tcPr>
          <w:p w:rsidR="00546B5E" w:rsidRPr="00913EDA" w:rsidRDefault="00B82BCE" w:rsidP="00B82BCE">
            <w:pPr>
              <w:jc w:val="both"/>
              <w:rPr>
                <w:rFonts w:eastAsiaTheme="minorEastAsia"/>
                <w:color w:val="000000"/>
                <w:sz w:val="20"/>
                <w:szCs w:val="20"/>
              </w:rPr>
            </w:pPr>
            <w:r w:rsidRPr="00913EDA">
              <w:rPr>
                <w:rFonts w:eastAsiaTheme="minorEastAsia"/>
                <w:color w:val="000000"/>
                <w:sz w:val="20"/>
                <w:szCs w:val="20"/>
              </w:rPr>
              <w:t xml:space="preserve">1.1.3.1.2. задача 2 </w:t>
            </w:r>
            <w:r w:rsidR="00546B5E" w:rsidRPr="00913EDA">
              <w:rPr>
                <w:rFonts w:eastAsiaTheme="minorEastAsia"/>
                <w:color w:val="000000"/>
                <w:sz w:val="20"/>
                <w:szCs w:val="20"/>
              </w:rPr>
              <w:t>подпрограммы 3</w:t>
            </w:r>
            <w:r w:rsidRPr="00913EDA">
              <w:rPr>
                <w:rFonts w:eastAsiaTheme="minorEastAsia"/>
                <w:color w:val="000000"/>
                <w:sz w:val="20"/>
                <w:szCs w:val="20"/>
              </w:rPr>
              <w:t xml:space="preserve">: </w:t>
            </w:r>
            <w:r w:rsidR="00546B5E" w:rsidRPr="00913EDA">
              <w:rPr>
                <w:rFonts w:eastAsiaTheme="minorEastAsia"/>
                <w:sz w:val="20"/>
                <w:szCs w:val="20"/>
              </w:rPr>
              <w:t>создание оптимальных условий для реализации системы мер по повышению престижа профессии педагога, привлечению и закреплению квалифицированных кадров в системе образования Куйбышевского района, в том числе молодых специалистов.</w:t>
            </w:r>
          </w:p>
        </w:tc>
      </w:tr>
      <w:tr w:rsidR="00546B5E" w:rsidRPr="00913EDA" w:rsidTr="00B82BCE">
        <w:trPr>
          <w:trHeight w:val="282"/>
        </w:trPr>
        <w:tc>
          <w:tcPr>
            <w:tcW w:w="5118" w:type="dxa"/>
            <w:shd w:val="clear" w:color="auto" w:fill="auto"/>
          </w:tcPr>
          <w:p w:rsidR="00546B5E" w:rsidRPr="00913EDA" w:rsidRDefault="00546B5E" w:rsidP="00B82BCE">
            <w:pPr>
              <w:jc w:val="both"/>
              <w:rPr>
                <w:rFonts w:eastAsiaTheme="minorEastAsia"/>
                <w:color w:val="000000"/>
                <w:sz w:val="20"/>
                <w:szCs w:val="20"/>
              </w:rPr>
            </w:pPr>
            <w:r w:rsidRPr="00913EDA">
              <w:rPr>
                <w:rFonts w:eastAsiaTheme="minorEastAsia"/>
                <w:color w:val="000000"/>
                <w:sz w:val="20"/>
                <w:szCs w:val="20"/>
              </w:rPr>
              <w:t xml:space="preserve">1.1.3.1.2.1.  Торжественные, праздничные, юбилейные </w:t>
            </w:r>
            <w:r w:rsidRPr="00913EDA">
              <w:rPr>
                <w:rFonts w:eastAsiaTheme="minorEastAsia"/>
                <w:color w:val="000000"/>
                <w:sz w:val="20"/>
                <w:szCs w:val="20"/>
              </w:rPr>
              <w:lastRenderedPageBreak/>
              <w:t>мероприятия:</w:t>
            </w:r>
          </w:p>
          <w:p w:rsidR="00546B5E" w:rsidRPr="00913EDA" w:rsidRDefault="00546B5E" w:rsidP="00B82BCE">
            <w:pPr>
              <w:jc w:val="both"/>
              <w:rPr>
                <w:rFonts w:eastAsiaTheme="minorEastAsia"/>
                <w:color w:val="000000"/>
                <w:sz w:val="20"/>
                <w:szCs w:val="20"/>
              </w:rPr>
            </w:pPr>
            <w:r w:rsidRPr="00913EDA">
              <w:rPr>
                <w:rFonts w:eastAsiaTheme="minorEastAsia"/>
                <w:color w:val="000000"/>
                <w:sz w:val="20"/>
                <w:szCs w:val="20"/>
              </w:rPr>
              <w:t>1.1.3.1.2.1.1. Августовская конференция педагогических и руководящих работников образования Куйбышевского района</w:t>
            </w:r>
          </w:p>
          <w:p w:rsidR="00546B5E" w:rsidRPr="00913EDA" w:rsidRDefault="00546B5E" w:rsidP="00B82BCE">
            <w:pPr>
              <w:jc w:val="both"/>
              <w:rPr>
                <w:rFonts w:eastAsiaTheme="minorEastAsia"/>
                <w:color w:val="000000"/>
                <w:sz w:val="20"/>
                <w:szCs w:val="20"/>
              </w:rPr>
            </w:pPr>
            <w:r w:rsidRPr="00913EDA">
              <w:rPr>
                <w:rFonts w:eastAsiaTheme="minorEastAsia"/>
                <w:color w:val="000000"/>
                <w:sz w:val="20"/>
                <w:szCs w:val="20"/>
              </w:rPr>
              <w:t>1.1.3.1.2.1.2.Торжественное мероприятие,</w:t>
            </w:r>
            <w:r w:rsidR="00B82BCE" w:rsidRPr="00913EDA">
              <w:rPr>
                <w:rFonts w:eastAsiaTheme="minorEastAsia"/>
                <w:color w:val="000000"/>
                <w:sz w:val="20"/>
                <w:szCs w:val="20"/>
              </w:rPr>
              <w:t xml:space="preserve"> посвященное Дню учителя и Дню </w:t>
            </w:r>
            <w:r w:rsidRPr="00913EDA">
              <w:rPr>
                <w:rFonts w:eastAsiaTheme="minorEastAsia"/>
                <w:color w:val="000000"/>
                <w:sz w:val="20"/>
                <w:szCs w:val="20"/>
              </w:rPr>
              <w:t>дошкольного работника</w:t>
            </w:r>
          </w:p>
          <w:p w:rsidR="00546B5E" w:rsidRPr="00913EDA" w:rsidRDefault="00546B5E" w:rsidP="00B82BCE">
            <w:pPr>
              <w:jc w:val="both"/>
              <w:rPr>
                <w:rFonts w:eastAsiaTheme="minorEastAsia"/>
                <w:color w:val="000000"/>
                <w:sz w:val="20"/>
                <w:szCs w:val="20"/>
              </w:rPr>
            </w:pPr>
            <w:r w:rsidRPr="00913EDA">
              <w:rPr>
                <w:rFonts w:eastAsiaTheme="minorEastAsia"/>
                <w:color w:val="000000"/>
                <w:sz w:val="20"/>
                <w:szCs w:val="20"/>
              </w:rPr>
              <w:t>1.1.3.1.2.1.3. Торжественные и юбилейные мероприятия ОО</w:t>
            </w:r>
          </w:p>
        </w:tc>
        <w:tc>
          <w:tcPr>
            <w:tcW w:w="3686" w:type="dxa"/>
            <w:shd w:val="clear" w:color="auto" w:fill="auto"/>
          </w:tcPr>
          <w:p w:rsidR="00546B5E" w:rsidRPr="00913EDA" w:rsidRDefault="00546B5E" w:rsidP="00B82BCE">
            <w:pPr>
              <w:jc w:val="both"/>
              <w:rPr>
                <w:rFonts w:eastAsiaTheme="minorEastAsia"/>
                <w:color w:val="000000"/>
                <w:sz w:val="20"/>
                <w:szCs w:val="20"/>
              </w:rPr>
            </w:pPr>
            <w:r w:rsidRPr="00913EDA">
              <w:rPr>
                <w:rFonts w:eastAsiaTheme="minorEastAsia"/>
                <w:color w:val="000000"/>
                <w:sz w:val="20"/>
                <w:szCs w:val="20"/>
              </w:rPr>
              <w:lastRenderedPageBreak/>
              <w:t>МКУ ДПО ИМЦ</w:t>
            </w:r>
          </w:p>
          <w:p w:rsidR="00546B5E" w:rsidRPr="00913EDA" w:rsidRDefault="00546B5E" w:rsidP="00B82BCE">
            <w:pPr>
              <w:jc w:val="both"/>
              <w:rPr>
                <w:rFonts w:eastAsiaTheme="minorEastAsia"/>
                <w:color w:val="000000"/>
                <w:sz w:val="20"/>
                <w:szCs w:val="20"/>
              </w:rPr>
            </w:pPr>
            <w:r w:rsidRPr="00913EDA">
              <w:rPr>
                <w:rFonts w:eastAsiaTheme="minorEastAsia"/>
                <w:sz w:val="20"/>
                <w:szCs w:val="20"/>
              </w:rPr>
              <w:t xml:space="preserve">Муниципальные </w:t>
            </w:r>
            <w:r w:rsidRPr="00913EDA">
              <w:rPr>
                <w:rFonts w:eastAsiaTheme="minorEastAsia"/>
                <w:sz w:val="20"/>
                <w:szCs w:val="20"/>
              </w:rPr>
              <w:lastRenderedPageBreak/>
              <w:t>образовательные учреждения, подведомственные управлению образования администрации Куйбышевского района</w:t>
            </w:r>
          </w:p>
        </w:tc>
        <w:tc>
          <w:tcPr>
            <w:tcW w:w="1417" w:type="dxa"/>
            <w:shd w:val="clear" w:color="auto" w:fill="auto"/>
            <w:vAlign w:val="center"/>
          </w:tcPr>
          <w:p w:rsidR="00546B5E" w:rsidRPr="00913EDA" w:rsidRDefault="00546B5E" w:rsidP="00B82BCE">
            <w:pPr>
              <w:jc w:val="both"/>
              <w:rPr>
                <w:rFonts w:eastAsiaTheme="minorEastAsia"/>
                <w:color w:val="000000"/>
                <w:sz w:val="20"/>
                <w:szCs w:val="20"/>
              </w:rPr>
            </w:pPr>
            <w:r w:rsidRPr="00913EDA">
              <w:rPr>
                <w:rFonts w:eastAsiaTheme="minorEastAsia"/>
                <w:color w:val="000000"/>
                <w:sz w:val="20"/>
                <w:szCs w:val="20"/>
              </w:rPr>
              <w:lastRenderedPageBreak/>
              <w:t>2020-2022</w:t>
            </w:r>
          </w:p>
        </w:tc>
        <w:tc>
          <w:tcPr>
            <w:tcW w:w="4536" w:type="dxa"/>
            <w:shd w:val="clear" w:color="auto" w:fill="auto"/>
            <w:vAlign w:val="center"/>
          </w:tcPr>
          <w:p w:rsidR="00546B5E" w:rsidRPr="00913EDA" w:rsidRDefault="00546B5E" w:rsidP="00B82BCE">
            <w:pPr>
              <w:jc w:val="both"/>
              <w:rPr>
                <w:rFonts w:eastAsiaTheme="minorEastAsia"/>
                <w:color w:val="000000"/>
                <w:sz w:val="20"/>
                <w:szCs w:val="20"/>
              </w:rPr>
            </w:pPr>
            <w:r w:rsidRPr="00913EDA">
              <w:rPr>
                <w:rFonts w:eastAsiaTheme="minorEastAsia"/>
                <w:color w:val="000000"/>
                <w:sz w:val="20"/>
                <w:szCs w:val="20"/>
              </w:rPr>
              <w:t xml:space="preserve">ежегодное участие не менее 1000 педагогических и </w:t>
            </w:r>
            <w:r w:rsidRPr="00913EDA">
              <w:rPr>
                <w:rFonts w:eastAsiaTheme="minorEastAsia"/>
                <w:color w:val="000000"/>
                <w:sz w:val="20"/>
                <w:szCs w:val="20"/>
              </w:rPr>
              <w:lastRenderedPageBreak/>
              <w:t xml:space="preserve">руководящих работников ОО Куйбышевского района, </w:t>
            </w:r>
          </w:p>
          <w:p w:rsidR="00546B5E" w:rsidRPr="00913EDA" w:rsidRDefault="00546B5E" w:rsidP="00B82BCE">
            <w:pPr>
              <w:jc w:val="both"/>
              <w:rPr>
                <w:rFonts w:eastAsiaTheme="minorEastAsia"/>
                <w:color w:val="000000"/>
                <w:sz w:val="20"/>
                <w:szCs w:val="20"/>
              </w:rPr>
            </w:pPr>
            <w:r w:rsidRPr="00913EDA">
              <w:rPr>
                <w:rFonts w:eastAsiaTheme="minorEastAsia"/>
                <w:color w:val="000000"/>
                <w:sz w:val="20"/>
                <w:szCs w:val="20"/>
              </w:rPr>
              <w:t>награждение не менее 180 человек,</w:t>
            </w:r>
          </w:p>
          <w:p w:rsidR="00546B5E" w:rsidRPr="00913EDA" w:rsidRDefault="00B82BCE" w:rsidP="00B82BCE">
            <w:pPr>
              <w:jc w:val="both"/>
              <w:rPr>
                <w:rFonts w:eastAsiaTheme="minorEastAsia"/>
                <w:color w:val="000000"/>
                <w:sz w:val="20"/>
                <w:szCs w:val="20"/>
              </w:rPr>
            </w:pPr>
            <w:r w:rsidRPr="00913EDA">
              <w:rPr>
                <w:rFonts w:eastAsiaTheme="minorEastAsia"/>
                <w:color w:val="000000"/>
                <w:sz w:val="20"/>
                <w:szCs w:val="20"/>
              </w:rPr>
              <w:t xml:space="preserve">обобщение инновационного опыта работы </w:t>
            </w:r>
            <w:r w:rsidR="00546B5E" w:rsidRPr="00913EDA">
              <w:rPr>
                <w:rFonts w:eastAsiaTheme="minorEastAsia"/>
                <w:color w:val="000000"/>
                <w:sz w:val="20"/>
                <w:szCs w:val="20"/>
              </w:rPr>
              <w:t>не менее 300 педагогов.</w:t>
            </w:r>
          </w:p>
          <w:p w:rsidR="00546B5E" w:rsidRPr="00913EDA" w:rsidRDefault="00546B5E" w:rsidP="00B82BCE">
            <w:pPr>
              <w:jc w:val="both"/>
              <w:rPr>
                <w:rFonts w:eastAsiaTheme="minorEastAsia"/>
                <w:color w:val="000000"/>
                <w:sz w:val="20"/>
                <w:szCs w:val="20"/>
              </w:rPr>
            </w:pPr>
            <w:r w:rsidRPr="00913EDA">
              <w:rPr>
                <w:rFonts w:eastAsiaTheme="minorEastAsia"/>
                <w:color w:val="000000"/>
                <w:sz w:val="20"/>
                <w:szCs w:val="20"/>
              </w:rPr>
              <w:t xml:space="preserve">Проведение </w:t>
            </w:r>
            <w:proofErr w:type="gramStart"/>
            <w:r w:rsidRPr="00913EDA">
              <w:rPr>
                <w:rFonts w:eastAsiaTheme="minorEastAsia"/>
                <w:color w:val="000000"/>
                <w:sz w:val="20"/>
                <w:szCs w:val="20"/>
              </w:rPr>
              <w:t>торжественных районных мероприятий</w:t>
            </w:r>
            <w:proofErr w:type="gramEnd"/>
            <w:r w:rsidRPr="00913EDA">
              <w:rPr>
                <w:rFonts w:eastAsiaTheme="minorEastAsia"/>
                <w:color w:val="000000"/>
                <w:sz w:val="20"/>
                <w:szCs w:val="20"/>
              </w:rPr>
              <w:t xml:space="preserve"> приуроченных к праздничным и юбилейным датам со дня основания образовательных организаций </w:t>
            </w:r>
          </w:p>
          <w:p w:rsidR="00546B5E" w:rsidRPr="00913EDA" w:rsidRDefault="00B82BCE" w:rsidP="00B82BCE">
            <w:pPr>
              <w:jc w:val="both"/>
              <w:rPr>
                <w:rFonts w:eastAsiaTheme="minorEastAsia"/>
                <w:color w:val="000000"/>
                <w:sz w:val="20"/>
                <w:szCs w:val="20"/>
              </w:rPr>
            </w:pPr>
            <w:r w:rsidRPr="00913EDA">
              <w:rPr>
                <w:rFonts w:eastAsiaTheme="minorEastAsia"/>
                <w:color w:val="000000"/>
                <w:sz w:val="20"/>
                <w:szCs w:val="20"/>
              </w:rPr>
              <w:t xml:space="preserve">2020 </w:t>
            </w:r>
            <w:r w:rsidR="00546B5E" w:rsidRPr="00913EDA">
              <w:rPr>
                <w:rFonts w:eastAsiaTheme="minorEastAsia"/>
                <w:color w:val="000000"/>
                <w:sz w:val="20"/>
                <w:szCs w:val="20"/>
              </w:rPr>
              <w:t>год</w:t>
            </w:r>
            <w:r w:rsidRPr="00913EDA">
              <w:rPr>
                <w:rFonts w:eastAsiaTheme="minorEastAsia"/>
                <w:color w:val="000000"/>
                <w:sz w:val="20"/>
                <w:szCs w:val="20"/>
              </w:rPr>
              <w:t xml:space="preserve">: </w:t>
            </w:r>
            <w:r w:rsidR="00546B5E" w:rsidRPr="00913EDA">
              <w:rPr>
                <w:rFonts w:eastAsiaTheme="minorEastAsia"/>
                <w:color w:val="000000"/>
                <w:sz w:val="20"/>
                <w:szCs w:val="20"/>
              </w:rPr>
              <w:t>ДОУ «</w:t>
            </w:r>
            <w:proofErr w:type="gramStart"/>
            <w:r w:rsidR="00546B5E" w:rsidRPr="00913EDA">
              <w:rPr>
                <w:rFonts w:eastAsiaTheme="minorEastAsia"/>
                <w:color w:val="000000"/>
                <w:sz w:val="20"/>
                <w:szCs w:val="20"/>
              </w:rPr>
              <w:t>Ромашка»-</w:t>
            </w:r>
            <w:proofErr w:type="gramEnd"/>
            <w:r w:rsidR="00546B5E" w:rsidRPr="00913EDA">
              <w:rPr>
                <w:rFonts w:eastAsiaTheme="minorEastAsia"/>
                <w:color w:val="000000"/>
                <w:sz w:val="20"/>
                <w:szCs w:val="20"/>
              </w:rPr>
              <w:t xml:space="preserve"> 45 лет; МБОУ СОШ № 10 – 70 лет; МБОУ СОШ № 9 – 50 лет, МБОУ СОШ № 6 – 35 лет; </w:t>
            </w:r>
          </w:p>
          <w:p w:rsidR="00546B5E" w:rsidRPr="00913EDA" w:rsidRDefault="00546B5E" w:rsidP="00B82BCE">
            <w:pPr>
              <w:jc w:val="both"/>
              <w:rPr>
                <w:rFonts w:eastAsiaTheme="minorEastAsia"/>
                <w:color w:val="000000"/>
                <w:sz w:val="20"/>
                <w:szCs w:val="20"/>
              </w:rPr>
            </w:pPr>
            <w:r w:rsidRPr="00913EDA">
              <w:rPr>
                <w:rFonts w:eastAsiaTheme="minorEastAsia"/>
                <w:color w:val="000000"/>
                <w:sz w:val="20"/>
                <w:szCs w:val="20"/>
              </w:rPr>
              <w:t>МКОУ СОШ № 4 – 65 лет; МБОУ СОШ № 3 – 55 лет.</w:t>
            </w:r>
          </w:p>
          <w:p w:rsidR="00546B5E" w:rsidRPr="00913EDA" w:rsidRDefault="00546B5E" w:rsidP="00B82BCE">
            <w:pPr>
              <w:jc w:val="both"/>
              <w:rPr>
                <w:rFonts w:eastAsiaTheme="minorEastAsia"/>
                <w:color w:val="000000"/>
                <w:sz w:val="20"/>
                <w:szCs w:val="20"/>
              </w:rPr>
            </w:pPr>
            <w:r w:rsidRPr="00913EDA">
              <w:rPr>
                <w:rFonts w:eastAsiaTheme="minorEastAsia"/>
                <w:color w:val="000000"/>
                <w:sz w:val="20"/>
                <w:szCs w:val="20"/>
              </w:rPr>
              <w:t>2021 год: ДОУ «Журавлик» - 35 лет; Куйбышевский ДДТ-65 лет,</w:t>
            </w:r>
          </w:p>
          <w:p w:rsidR="00546B5E" w:rsidRPr="00913EDA" w:rsidRDefault="00546B5E" w:rsidP="00B82BCE">
            <w:pPr>
              <w:jc w:val="both"/>
              <w:rPr>
                <w:rFonts w:eastAsiaTheme="minorEastAsia"/>
                <w:color w:val="000000"/>
                <w:sz w:val="20"/>
                <w:szCs w:val="20"/>
              </w:rPr>
            </w:pPr>
            <w:r w:rsidRPr="00913EDA">
              <w:rPr>
                <w:rFonts w:eastAsiaTheme="minorEastAsia"/>
                <w:color w:val="000000"/>
                <w:sz w:val="20"/>
                <w:szCs w:val="20"/>
              </w:rPr>
              <w:t>МКОУ школа-интернат – 60 лет.</w:t>
            </w:r>
          </w:p>
          <w:p w:rsidR="00546B5E" w:rsidRPr="00913EDA" w:rsidRDefault="00546B5E" w:rsidP="00B82BCE">
            <w:pPr>
              <w:jc w:val="both"/>
              <w:rPr>
                <w:rFonts w:eastAsiaTheme="minorEastAsia"/>
                <w:color w:val="000000"/>
                <w:sz w:val="20"/>
                <w:szCs w:val="20"/>
              </w:rPr>
            </w:pPr>
            <w:r w:rsidRPr="00913EDA">
              <w:rPr>
                <w:rFonts w:eastAsiaTheme="minorEastAsia"/>
                <w:color w:val="000000"/>
                <w:sz w:val="20"/>
                <w:szCs w:val="20"/>
              </w:rPr>
              <w:t xml:space="preserve">2022 год: ДОУ «Тополек» - 55 лет; МКОУ </w:t>
            </w:r>
            <w:proofErr w:type="spellStart"/>
            <w:r w:rsidRPr="00913EDA">
              <w:rPr>
                <w:rFonts w:eastAsiaTheme="minorEastAsia"/>
                <w:color w:val="000000"/>
                <w:sz w:val="20"/>
                <w:szCs w:val="20"/>
              </w:rPr>
              <w:t>Новоичинская</w:t>
            </w:r>
            <w:proofErr w:type="spellEnd"/>
            <w:r w:rsidRPr="00913EDA">
              <w:rPr>
                <w:rFonts w:eastAsiaTheme="minorEastAsia"/>
                <w:color w:val="000000"/>
                <w:sz w:val="20"/>
                <w:szCs w:val="20"/>
              </w:rPr>
              <w:t xml:space="preserve"> СОШ – 90 лет; МКОУ </w:t>
            </w:r>
            <w:proofErr w:type="spellStart"/>
            <w:r w:rsidRPr="00913EDA">
              <w:rPr>
                <w:rFonts w:eastAsiaTheme="minorEastAsia"/>
                <w:color w:val="000000"/>
                <w:sz w:val="20"/>
                <w:szCs w:val="20"/>
              </w:rPr>
              <w:t>Гжатская</w:t>
            </w:r>
            <w:proofErr w:type="spellEnd"/>
            <w:r w:rsidRPr="00913EDA">
              <w:rPr>
                <w:rFonts w:eastAsiaTheme="minorEastAsia"/>
                <w:color w:val="000000"/>
                <w:sz w:val="20"/>
                <w:szCs w:val="20"/>
              </w:rPr>
              <w:t xml:space="preserve"> СОШ – 105 лет; </w:t>
            </w:r>
          </w:p>
          <w:p w:rsidR="00546B5E" w:rsidRPr="00913EDA" w:rsidRDefault="00546B5E" w:rsidP="00B82BCE">
            <w:pPr>
              <w:jc w:val="both"/>
              <w:rPr>
                <w:rFonts w:eastAsiaTheme="minorEastAsia"/>
                <w:color w:val="000000"/>
                <w:sz w:val="20"/>
                <w:szCs w:val="20"/>
              </w:rPr>
            </w:pPr>
            <w:r w:rsidRPr="00913EDA">
              <w:rPr>
                <w:rFonts w:eastAsiaTheme="minorEastAsia"/>
                <w:color w:val="000000"/>
                <w:sz w:val="20"/>
                <w:szCs w:val="20"/>
              </w:rPr>
              <w:t xml:space="preserve">ДОУ «Жемчужинка» </w:t>
            </w:r>
            <w:proofErr w:type="gramStart"/>
            <w:r w:rsidRPr="00913EDA">
              <w:rPr>
                <w:rFonts w:eastAsiaTheme="minorEastAsia"/>
                <w:color w:val="000000"/>
                <w:sz w:val="20"/>
                <w:szCs w:val="20"/>
              </w:rPr>
              <w:t>гор.-</w:t>
            </w:r>
            <w:proofErr w:type="gramEnd"/>
            <w:r w:rsidRPr="00913EDA">
              <w:rPr>
                <w:rFonts w:eastAsiaTheme="minorEastAsia"/>
                <w:color w:val="000000"/>
                <w:sz w:val="20"/>
                <w:szCs w:val="20"/>
              </w:rPr>
              <w:t xml:space="preserve"> 30 лет;</w:t>
            </w:r>
          </w:p>
          <w:p w:rsidR="00546B5E" w:rsidRPr="00913EDA" w:rsidRDefault="00546B5E" w:rsidP="00B82BCE">
            <w:pPr>
              <w:jc w:val="both"/>
              <w:rPr>
                <w:rFonts w:eastAsiaTheme="minorEastAsia"/>
                <w:color w:val="000000"/>
                <w:sz w:val="20"/>
                <w:szCs w:val="20"/>
              </w:rPr>
            </w:pPr>
            <w:r w:rsidRPr="00913EDA">
              <w:rPr>
                <w:rFonts w:eastAsiaTheme="minorEastAsia"/>
                <w:color w:val="000000"/>
                <w:sz w:val="20"/>
                <w:szCs w:val="20"/>
              </w:rPr>
              <w:t xml:space="preserve"> МКОУ Октябрьская СОШ – 90 лет</w:t>
            </w:r>
          </w:p>
        </w:tc>
      </w:tr>
      <w:tr w:rsidR="00546B5E" w:rsidRPr="00913EDA" w:rsidTr="00B82BCE">
        <w:trPr>
          <w:trHeight w:val="282"/>
        </w:trPr>
        <w:tc>
          <w:tcPr>
            <w:tcW w:w="5118" w:type="dxa"/>
            <w:shd w:val="clear" w:color="auto" w:fill="auto"/>
          </w:tcPr>
          <w:p w:rsidR="00546B5E" w:rsidRPr="00913EDA" w:rsidRDefault="00546B5E" w:rsidP="00B82BCE">
            <w:pPr>
              <w:jc w:val="both"/>
              <w:rPr>
                <w:rFonts w:eastAsiaTheme="minorEastAsia"/>
                <w:color w:val="000000"/>
                <w:sz w:val="20"/>
                <w:szCs w:val="20"/>
              </w:rPr>
            </w:pPr>
            <w:r w:rsidRPr="00913EDA">
              <w:rPr>
                <w:rFonts w:eastAsiaTheme="minorEastAsia"/>
                <w:color w:val="000000"/>
                <w:sz w:val="20"/>
                <w:szCs w:val="20"/>
              </w:rPr>
              <w:lastRenderedPageBreak/>
              <w:t>1.1.3.1.2.2.  Участие в конкурсах профессионального мастерства:</w:t>
            </w:r>
          </w:p>
          <w:p w:rsidR="00546B5E" w:rsidRPr="00913EDA" w:rsidRDefault="00546B5E" w:rsidP="00B82BCE">
            <w:pPr>
              <w:jc w:val="both"/>
              <w:rPr>
                <w:rFonts w:eastAsiaTheme="minorEastAsia"/>
                <w:color w:val="000000"/>
                <w:sz w:val="20"/>
                <w:szCs w:val="20"/>
              </w:rPr>
            </w:pPr>
            <w:r w:rsidRPr="00913EDA">
              <w:rPr>
                <w:rFonts w:eastAsiaTheme="minorEastAsia"/>
                <w:color w:val="000000"/>
                <w:sz w:val="20"/>
                <w:szCs w:val="20"/>
              </w:rPr>
              <w:t>1.1.3.1.2.2.1. Районный конкурс «Педагог года»</w:t>
            </w:r>
          </w:p>
          <w:p w:rsidR="00546B5E" w:rsidRPr="00913EDA" w:rsidRDefault="00546B5E" w:rsidP="00B82BCE">
            <w:pPr>
              <w:jc w:val="both"/>
              <w:rPr>
                <w:rFonts w:eastAsiaTheme="minorEastAsia"/>
                <w:color w:val="000000"/>
                <w:sz w:val="20"/>
                <w:szCs w:val="20"/>
              </w:rPr>
            </w:pPr>
            <w:r w:rsidRPr="00913EDA">
              <w:rPr>
                <w:rFonts w:eastAsiaTheme="minorEastAsia"/>
                <w:color w:val="000000"/>
                <w:sz w:val="20"/>
                <w:szCs w:val="20"/>
              </w:rPr>
              <w:t>1.1.3.1.2.2. 2.Региональный этап всероссийского конкурса «Учитель года»</w:t>
            </w:r>
          </w:p>
          <w:p w:rsidR="00546B5E" w:rsidRPr="00913EDA" w:rsidRDefault="00546B5E" w:rsidP="00B82BCE">
            <w:pPr>
              <w:jc w:val="both"/>
              <w:rPr>
                <w:rFonts w:eastAsiaTheme="minorEastAsia"/>
                <w:color w:val="000000"/>
                <w:sz w:val="20"/>
                <w:szCs w:val="20"/>
              </w:rPr>
            </w:pPr>
            <w:r w:rsidRPr="00913EDA">
              <w:rPr>
                <w:rFonts w:eastAsiaTheme="minorEastAsia"/>
                <w:color w:val="000000"/>
                <w:sz w:val="20"/>
                <w:szCs w:val="20"/>
              </w:rPr>
              <w:t>1.1.3.1.2.2. 3.Всероссийский конкурс «Педагогический дебют»</w:t>
            </w:r>
          </w:p>
          <w:p w:rsidR="00546B5E" w:rsidRPr="00913EDA" w:rsidRDefault="00546B5E" w:rsidP="00B82BCE">
            <w:pPr>
              <w:jc w:val="both"/>
              <w:rPr>
                <w:rFonts w:eastAsiaTheme="minorEastAsia"/>
                <w:color w:val="000000"/>
                <w:sz w:val="20"/>
                <w:szCs w:val="20"/>
              </w:rPr>
            </w:pPr>
            <w:r w:rsidRPr="00913EDA">
              <w:rPr>
                <w:rFonts w:eastAsiaTheme="minorEastAsia"/>
                <w:color w:val="000000"/>
                <w:sz w:val="20"/>
                <w:szCs w:val="20"/>
              </w:rPr>
              <w:t>1.1.3.1.2.2. 4.  Региональный этап всероссийского конкурса «Воспитатель года»</w:t>
            </w:r>
          </w:p>
        </w:tc>
        <w:tc>
          <w:tcPr>
            <w:tcW w:w="3686" w:type="dxa"/>
            <w:shd w:val="clear" w:color="auto" w:fill="auto"/>
          </w:tcPr>
          <w:p w:rsidR="00546B5E" w:rsidRPr="00913EDA" w:rsidRDefault="00546B5E" w:rsidP="00B82BCE">
            <w:pPr>
              <w:jc w:val="both"/>
              <w:rPr>
                <w:rFonts w:eastAsiaTheme="minorEastAsia"/>
                <w:color w:val="000000"/>
                <w:sz w:val="20"/>
                <w:szCs w:val="20"/>
              </w:rPr>
            </w:pPr>
            <w:r w:rsidRPr="00913EDA">
              <w:rPr>
                <w:rFonts w:eastAsiaTheme="minorEastAsia"/>
                <w:color w:val="000000"/>
                <w:sz w:val="20"/>
                <w:szCs w:val="20"/>
              </w:rPr>
              <w:t>МКУ ДПО ИМЦ</w:t>
            </w:r>
          </w:p>
          <w:p w:rsidR="00546B5E" w:rsidRPr="00913EDA" w:rsidRDefault="00546B5E" w:rsidP="00B82BCE">
            <w:pPr>
              <w:jc w:val="both"/>
              <w:rPr>
                <w:rFonts w:eastAsiaTheme="minorEastAsia"/>
                <w:color w:val="000000"/>
                <w:sz w:val="20"/>
                <w:szCs w:val="20"/>
              </w:rPr>
            </w:pPr>
            <w:r w:rsidRPr="00913EDA">
              <w:rPr>
                <w:rFonts w:eastAsiaTheme="minorEastAsia"/>
                <w:sz w:val="20"/>
                <w:szCs w:val="20"/>
              </w:rPr>
              <w:t>Муниципальные образовательные учреждения, подведомственные управлению образования администрации Куйбышевского района</w:t>
            </w:r>
            <w:r w:rsidRPr="00913EDA">
              <w:rPr>
                <w:rFonts w:eastAsiaTheme="minorEastAsia"/>
                <w:color w:val="000000"/>
                <w:sz w:val="20"/>
                <w:szCs w:val="20"/>
              </w:rPr>
              <w:t xml:space="preserve"> </w:t>
            </w:r>
          </w:p>
        </w:tc>
        <w:tc>
          <w:tcPr>
            <w:tcW w:w="1417" w:type="dxa"/>
            <w:shd w:val="clear" w:color="auto" w:fill="auto"/>
            <w:vAlign w:val="center"/>
          </w:tcPr>
          <w:p w:rsidR="00546B5E" w:rsidRPr="00913EDA" w:rsidRDefault="00546B5E" w:rsidP="00B82BCE">
            <w:pPr>
              <w:jc w:val="both"/>
              <w:rPr>
                <w:rFonts w:eastAsiaTheme="minorEastAsia"/>
                <w:color w:val="000000"/>
                <w:sz w:val="20"/>
                <w:szCs w:val="20"/>
              </w:rPr>
            </w:pPr>
            <w:r w:rsidRPr="00913EDA">
              <w:rPr>
                <w:rFonts w:eastAsiaTheme="minorEastAsia"/>
                <w:color w:val="000000"/>
                <w:sz w:val="20"/>
                <w:szCs w:val="20"/>
              </w:rPr>
              <w:t>2020-2022</w:t>
            </w:r>
          </w:p>
        </w:tc>
        <w:tc>
          <w:tcPr>
            <w:tcW w:w="4536" w:type="dxa"/>
            <w:shd w:val="clear" w:color="auto" w:fill="auto"/>
            <w:vAlign w:val="center"/>
          </w:tcPr>
          <w:p w:rsidR="00546B5E" w:rsidRPr="00913EDA" w:rsidRDefault="00546B5E" w:rsidP="00B82BCE">
            <w:pPr>
              <w:jc w:val="both"/>
              <w:rPr>
                <w:rFonts w:eastAsiaTheme="minorEastAsia"/>
                <w:color w:val="000000"/>
                <w:sz w:val="20"/>
                <w:szCs w:val="20"/>
              </w:rPr>
            </w:pPr>
            <w:r w:rsidRPr="00913EDA">
              <w:rPr>
                <w:rFonts w:eastAsiaTheme="minorEastAsia"/>
                <w:color w:val="000000"/>
                <w:sz w:val="20"/>
                <w:szCs w:val="20"/>
              </w:rPr>
              <w:t>ежегодное участие не менее 50 педагогических рабо</w:t>
            </w:r>
            <w:r w:rsidR="00B82BCE" w:rsidRPr="00913EDA">
              <w:rPr>
                <w:rFonts w:eastAsiaTheme="minorEastAsia"/>
                <w:color w:val="000000"/>
                <w:sz w:val="20"/>
                <w:szCs w:val="20"/>
              </w:rPr>
              <w:t>тников на муниципальном этапе, участие</w:t>
            </w:r>
            <w:r w:rsidRPr="00913EDA">
              <w:rPr>
                <w:rFonts w:eastAsiaTheme="minorEastAsia"/>
                <w:color w:val="000000"/>
                <w:sz w:val="20"/>
                <w:szCs w:val="20"/>
              </w:rPr>
              <w:t xml:space="preserve"> побе</w:t>
            </w:r>
            <w:r w:rsidR="00B82BCE" w:rsidRPr="00913EDA">
              <w:rPr>
                <w:rFonts w:eastAsiaTheme="minorEastAsia"/>
                <w:color w:val="000000"/>
                <w:sz w:val="20"/>
                <w:szCs w:val="20"/>
              </w:rPr>
              <w:t xml:space="preserve">дителей муниципального этапа в региональном </w:t>
            </w:r>
            <w:r w:rsidRPr="00913EDA">
              <w:rPr>
                <w:rFonts w:eastAsiaTheme="minorEastAsia"/>
                <w:color w:val="000000"/>
                <w:sz w:val="20"/>
                <w:szCs w:val="20"/>
              </w:rPr>
              <w:t xml:space="preserve">этапе конкурсов  </w:t>
            </w:r>
          </w:p>
        </w:tc>
      </w:tr>
      <w:tr w:rsidR="00546B5E" w:rsidRPr="00913EDA" w:rsidTr="00B82BCE">
        <w:trPr>
          <w:trHeight w:val="282"/>
        </w:trPr>
        <w:tc>
          <w:tcPr>
            <w:tcW w:w="5118" w:type="dxa"/>
            <w:shd w:val="clear" w:color="auto" w:fill="auto"/>
          </w:tcPr>
          <w:p w:rsidR="00546B5E" w:rsidRPr="00913EDA" w:rsidRDefault="00546B5E" w:rsidP="00B82BCE">
            <w:pPr>
              <w:jc w:val="both"/>
              <w:rPr>
                <w:rFonts w:eastAsiaTheme="minorEastAsia"/>
                <w:color w:val="000000"/>
                <w:sz w:val="20"/>
                <w:szCs w:val="20"/>
              </w:rPr>
            </w:pPr>
            <w:r w:rsidRPr="00913EDA">
              <w:rPr>
                <w:rFonts w:eastAsiaTheme="minorEastAsia"/>
                <w:color w:val="000000"/>
                <w:sz w:val="20"/>
                <w:szCs w:val="20"/>
              </w:rPr>
              <w:t>1.1.3.1.2.3.1.  Компенсация расходов на оплату ст</w:t>
            </w:r>
            <w:r w:rsidR="00B82BCE" w:rsidRPr="00913EDA">
              <w:rPr>
                <w:rFonts w:eastAsiaTheme="minorEastAsia"/>
                <w:color w:val="000000"/>
                <w:sz w:val="20"/>
                <w:szCs w:val="20"/>
              </w:rPr>
              <w:t xml:space="preserve">оимости проезда к месту работы </w:t>
            </w:r>
            <w:r w:rsidRPr="00913EDA">
              <w:rPr>
                <w:rFonts w:eastAsiaTheme="minorEastAsia"/>
                <w:color w:val="000000"/>
                <w:sz w:val="20"/>
                <w:szCs w:val="20"/>
              </w:rPr>
              <w:t>и обратно педагогическим и руководящим работникам</w:t>
            </w:r>
          </w:p>
        </w:tc>
        <w:tc>
          <w:tcPr>
            <w:tcW w:w="3686" w:type="dxa"/>
            <w:shd w:val="clear" w:color="auto" w:fill="auto"/>
          </w:tcPr>
          <w:p w:rsidR="00546B5E" w:rsidRPr="00913EDA" w:rsidRDefault="00546B5E" w:rsidP="00B82BCE">
            <w:pPr>
              <w:jc w:val="both"/>
              <w:rPr>
                <w:rFonts w:eastAsiaTheme="minorEastAsia"/>
                <w:color w:val="000000"/>
                <w:sz w:val="20"/>
                <w:szCs w:val="20"/>
              </w:rPr>
            </w:pPr>
            <w:r w:rsidRPr="00913EDA">
              <w:rPr>
                <w:rFonts w:eastAsiaTheme="minorEastAsia"/>
                <w:sz w:val="20"/>
                <w:szCs w:val="20"/>
              </w:rPr>
              <w:t>Муниципальные образовательные учреждения, подведомственные управлению образования администрации Куйбышевского района</w:t>
            </w:r>
          </w:p>
        </w:tc>
        <w:tc>
          <w:tcPr>
            <w:tcW w:w="1417" w:type="dxa"/>
            <w:shd w:val="clear" w:color="auto" w:fill="auto"/>
            <w:vAlign w:val="center"/>
          </w:tcPr>
          <w:p w:rsidR="00546B5E" w:rsidRPr="00913EDA" w:rsidRDefault="00546B5E" w:rsidP="00B82BCE">
            <w:pPr>
              <w:jc w:val="both"/>
              <w:rPr>
                <w:rFonts w:eastAsiaTheme="minorEastAsia"/>
                <w:color w:val="000000"/>
                <w:sz w:val="20"/>
                <w:szCs w:val="20"/>
              </w:rPr>
            </w:pPr>
            <w:r w:rsidRPr="00913EDA">
              <w:rPr>
                <w:rFonts w:eastAsiaTheme="minorEastAsia"/>
                <w:color w:val="000000"/>
                <w:sz w:val="20"/>
                <w:szCs w:val="20"/>
              </w:rPr>
              <w:t>2020-2022</w:t>
            </w:r>
          </w:p>
        </w:tc>
        <w:tc>
          <w:tcPr>
            <w:tcW w:w="4536" w:type="dxa"/>
            <w:shd w:val="clear" w:color="auto" w:fill="auto"/>
            <w:vAlign w:val="center"/>
          </w:tcPr>
          <w:p w:rsidR="00546B5E" w:rsidRPr="00913EDA" w:rsidRDefault="00546B5E" w:rsidP="00B82BCE">
            <w:pPr>
              <w:jc w:val="both"/>
              <w:rPr>
                <w:rFonts w:eastAsiaTheme="minorEastAsia"/>
                <w:sz w:val="20"/>
                <w:szCs w:val="20"/>
              </w:rPr>
            </w:pPr>
            <w:r w:rsidRPr="00913EDA">
              <w:rPr>
                <w:rFonts w:eastAsiaTheme="minorEastAsia"/>
                <w:color w:val="000000"/>
                <w:sz w:val="20"/>
                <w:szCs w:val="20"/>
              </w:rPr>
              <w:t>Ежемесячная компенсация расходов на оплату ст</w:t>
            </w:r>
            <w:r w:rsidR="00B82BCE" w:rsidRPr="00913EDA">
              <w:rPr>
                <w:rFonts w:eastAsiaTheme="minorEastAsia"/>
                <w:color w:val="000000"/>
                <w:sz w:val="20"/>
                <w:szCs w:val="20"/>
              </w:rPr>
              <w:t xml:space="preserve">оимости проезда к месту работы </w:t>
            </w:r>
            <w:r w:rsidRPr="00913EDA">
              <w:rPr>
                <w:rFonts w:eastAsiaTheme="minorEastAsia"/>
                <w:color w:val="000000"/>
                <w:sz w:val="20"/>
                <w:szCs w:val="20"/>
              </w:rPr>
              <w:t xml:space="preserve">и обратно педагогическим и руководящим работникам, работающим в муниципальных образовательных организациях Куйбышевского района, находящихся в сельской местности, в размере 50% </w:t>
            </w:r>
            <w:r w:rsidR="00B82BCE" w:rsidRPr="00913EDA">
              <w:rPr>
                <w:rFonts w:eastAsiaTheme="minorEastAsia"/>
                <w:color w:val="000000"/>
                <w:sz w:val="20"/>
                <w:szCs w:val="20"/>
              </w:rPr>
              <w:t xml:space="preserve">от фактической </w:t>
            </w:r>
            <w:r w:rsidRPr="00913EDA">
              <w:rPr>
                <w:rFonts w:eastAsiaTheme="minorEastAsia"/>
                <w:color w:val="000000"/>
                <w:sz w:val="20"/>
                <w:szCs w:val="20"/>
              </w:rPr>
              <w:t>суммы затрат, не менее 15 чел.</w:t>
            </w:r>
          </w:p>
        </w:tc>
      </w:tr>
    </w:tbl>
    <w:p w:rsidR="00546B5E" w:rsidRPr="00913EDA" w:rsidRDefault="00546B5E" w:rsidP="00B82BCE">
      <w:pPr>
        <w:jc w:val="both"/>
        <w:rPr>
          <w:rFonts w:eastAsiaTheme="minorEastAsia"/>
          <w:sz w:val="20"/>
          <w:szCs w:val="20"/>
        </w:rPr>
      </w:pPr>
    </w:p>
    <w:p w:rsidR="00546B5E" w:rsidRPr="00913EDA" w:rsidRDefault="00546B5E" w:rsidP="00B82BCE">
      <w:pPr>
        <w:jc w:val="both"/>
        <w:rPr>
          <w:rFonts w:eastAsiaTheme="minorEastAsia"/>
          <w:sz w:val="20"/>
          <w:szCs w:val="20"/>
        </w:rPr>
      </w:pPr>
    </w:p>
    <w:p w:rsidR="00546B5E" w:rsidRPr="00913EDA" w:rsidRDefault="00546B5E" w:rsidP="00B82BCE">
      <w:pPr>
        <w:jc w:val="both"/>
        <w:rPr>
          <w:rFonts w:eastAsiaTheme="minorEastAsia"/>
          <w:sz w:val="20"/>
          <w:szCs w:val="20"/>
        </w:rPr>
      </w:pPr>
    </w:p>
    <w:p w:rsidR="00546B5E" w:rsidRPr="00913EDA" w:rsidRDefault="00546B5E" w:rsidP="00B82BCE">
      <w:pPr>
        <w:spacing w:after="200"/>
        <w:jc w:val="right"/>
        <w:rPr>
          <w:rFonts w:eastAsiaTheme="minorEastAsia"/>
          <w:i/>
          <w:sz w:val="20"/>
          <w:szCs w:val="20"/>
        </w:rPr>
      </w:pPr>
    </w:p>
    <w:p w:rsidR="00546B5E" w:rsidRPr="00913EDA" w:rsidRDefault="00546B5E" w:rsidP="00B82BCE">
      <w:pPr>
        <w:spacing w:after="200"/>
        <w:jc w:val="right"/>
        <w:rPr>
          <w:rFonts w:eastAsiaTheme="minorEastAsia"/>
          <w:i/>
          <w:sz w:val="20"/>
          <w:szCs w:val="20"/>
        </w:rPr>
      </w:pPr>
    </w:p>
    <w:p w:rsidR="00546B5E" w:rsidRPr="00913EDA" w:rsidRDefault="00546B5E" w:rsidP="00B82BCE">
      <w:pPr>
        <w:spacing w:after="200"/>
        <w:jc w:val="right"/>
        <w:rPr>
          <w:rFonts w:eastAsiaTheme="minorEastAsia"/>
          <w:i/>
          <w:sz w:val="20"/>
          <w:szCs w:val="20"/>
        </w:rPr>
        <w:sectPr w:rsidR="00546B5E" w:rsidRPr="00913EDA" w:rsidSect="00B82BCE">
          <w:pgSz w:w="11906" w:h="16838"/>
          <w:pgMar w:top="1134" w:right="850" w:bottom="1134" w:left="1701" w:header="708" w:footer="708" w:gutter="0"/>
          <w:cols w:space="708"/>
          <w:titlePg/>
          <w:docGrid w:linePitch="360"/>
        </w:sectPr>
      </w:pPr>
    </w:p>
    <w:p w:rsidR="00546B5E" w:rsidRPr="00913EDA" w:rsidRDefault="00546B5E" w:rsidP="00B82BCE">
      <w:pPr>
        <w:spacing w:after="200"/>
        <w:jc w:val="right"/>
        <w:rPr>
          <w:rFonts w:eastAsiaTheme="minorEastAsia"/>
          <w:i/>
          <w:sz w:val="20"/>
          <w:szCs w:val="20"/>
        </w:rPr>
      </w:pPr>
      <w:r w:rsidRPr="00913EDA">
        <w:rPr>
          <w:rFonts w:eastAsiaTheme="minorEastAsia"/>
          <w:i/>
          <w:sz w:val="20"/>
          <w:szCs w:val="20"/>
        </w:rPr>
        <w:lastRenderedPageBreak/>
        <w:t>Таблица № 2</w:t>
      </w:r>
    </w:p>
    <w:tbl>
      <w:tblPr>
        <w:tblpPr w:leftFromText="180" w:rightFromText="180" w:vertAnchor="text" w:tblpY="1"/>
        <w:tblOverlap w:val="never"/>
        <w:tblW w:w="14745" w:type="dxa"/>
        <w:tblCellSpacing w:w="5" w:type="nil"/>
        <w:tblLayout w:type="fixed"/>
        <w:tblCellMar>
          <w:left w:w="75" w:type="dxa"/>
          <w:right w:w="75" w:type="dxa"/>
        </w:tblCellMar>
        <w:tblLook w:val="0000" w:firstRow="0" w:lastRow="0" w:firstColumn="0" w:lastColumn="0" w:noHBand="0" w:noVBand="0"/>
      </w:tblPr>
      <w:tblGrid>
        <w:gridCol w:w="3972"/>
        <w:gridCol w:w="2835"/>
        <w:gridCol w:w="1134"/>
        <w:gridCol w:w="1134"/>
        <w:gridCol w:w="993"/>
        <w:gridCol w:w="4677"/>
      </w:tblGrid>
      <w:tr w:rsidR="00546B5E" w:rsidRPr="00913EDA" w:rsidTr="00B82BCE">
        <w:trPr>
          <w:trHeight w:val="720"/>
          <w:tblCellSpacing w:w="5" w:type="nil"/>
        </w:trPr>
        <w:tc>
          <w:tcPr>
            <w:tcW w:w="3972" w:type="dxa"/>
            <w:vMerge w:val="restart"/>
            <w:tcBorders>
              <w:top w:val="single" w:sz="4" w:space="0" w:color="auto"/>
              <w:left w:val="single" w:sz="4" w:space="0" w:color="auto"/>
              <w:bottom w:val="single" w:sz="4" w:space="0" w:color="auto"/>
              <w:right w:val="single" w:sz="4" w:space="0" w:color="auto"/>
            </w:tcBorders>
            <w:shd w:val="clear" w:color="auto" w:fill="auto"/>
          </w:tcPr>
          <w:p w:rsidR="00546B5E" w:rsidRPr="00913EDA" w:rsidRDefault="00546B5E" w:rsidP="00B82BCE">
            <w:pPr>
              <w:widowControl w:val="0"/>
              <w:autoSpaceDE w:val="0"/>
              <w:autoSpaceDN w:val="0"/>
              <w:adjustRightInd w:val="0"/>
              <w:jc w:val="center"/>
              <w:rPr>
                <w:sz w:val="20"/>
                <w:szCs w:val="20"/>
              </w:rPr>
            </w:pPr>
            <w:r w:rsidRPr="00913EDA">
              <w:rPr>
                <w:sz w:val="20"/>
                <w:szCs w:val="20"/>
              </w:rPr>
              <w:t>Наименование мероприятия</w:t>
            </w:r>
          </w:p>
        </w:tc>
        <w:tc>
          <w:tcPr>
            <w:tcW w:w="2835" w:type="dxa"/>
            <w:vMerge w:val="restart"/>
            <w:tcBorders>
              <w:top w:val="single" w:sz="4" w:space="0" w:color="auto"/>
              <w:left w:val="single" w:sz="4" w:space="0" w:color="auto"/>
              <w:bottom w:val="single" w:sz="4" w:space="0" w:color="auto"/>
              <w:right w:val="single" w:sz="4" w:space="0" w:color="auto"/>
            </w:tcBorders>
            <w:shd w:val="clear" w:color="auto" w:fill="auto"/>
          </w:tcPr>
          <w:p w:rsidR="00546B5E" w:rsidRPr="00913EDA" w:rsidRDefault="00546B5E" w:rsidP="00B82BCE">
            <w:pPr>
              <w:widowControl w:val="0"/>
              <w:autoSpaceDE w:val="0"/>
              <w:autoSpaceDN w:val="0"/>
              <w:adjustRightInd w:val="0"/>
              <w:jc w:val="center"/>
              <w:rPr>
                <w:sz w:val="20"/>
                <w:szCs w:val="20"/>
              </w:rPr>
            </w:pPr>
            <w:r w:rsidRPr="00913EDA">
              <w:rPr>
                <w:sz w:val="20"/>
                <w:szCs w:val="20"/>
              </w:rPr>
              <w:t>Наименование показателя</w:t>
            </w:r>
          </w:p>
        </w:tc>
        <w:tc>
          <w:tcPr>
            <w:tcW w:w="3261" w:type="dxa"/>
            <w:gridSpan w:val="3"/>
            <w:tcBorders>
              <w:top w:val="single" w:sz="4" w:space="0" w:color="auto"/>
              <w:left w:val="single" w:sz="4" w:space="0" w:color="auto"/>
              <w:bottom w:val="single" w:sz="4" w:space="0" w:color="auto"/>
              <w:right w:val="single" w:sz="4" w:space="0" w:color="auto"/>
            </w:tcBorders>
            <w:shd w:val="clear" w:color="auto" w:fill="auto"/>
          </w:tcPr>
          <w:p w:rsidR="00546B5E" w:rsidRPr="00913EDA" w:rsidRDefault="00546B5E" w:rsidP="00B82BCE">
            <w:pPr>
              <w:widowControl w:val="0"/>
              <w:autoSpaceDE w:val="0"/>
              <w:autoSpaceDN w:val="0"/>
              <w:adjustRightInd w:val="0"/>
              <w:jc w:val="center"/>
              <w:rPr>
                <w:sz w:val="20"/>
                <w:szCs w:val="20"/>
              </w:rPr>
            </w:pPr>
            <w:r w:rsidRPr="00913EDA">
              <w:rPr>
                <w:sz w:val="20"/>
                <w:szCs w:val="20"/>
              </w:rPr>
              <w:t>Финансовые затраты, тыс. руб.</w:t>
            </w:r>
          </w:p>
          <w:p w:rsidR="00546B5E" w:rsidRPr="00913EDA" w:rsidRDefault="00546B5E" w:rsidP="00B82BCE">
            <w:pPr>
              <w:widowControl w:val="0"/>
              <w:autoSpaceDE w:val="0"/>
              <w:autoSpaceDN w:val="0"/>
              <w:adjustRightInd w:val="0"/>
              <w:jc w:val="center"/>
              <w:rPr>
                <w:sz w:val="20"/>
                <w:szCs w:val="20"/>
              </w:rPr>
            </w:pPr>
            <w:r w:rsidRPr="00913EDA">
              <w:rPr>
                <w:sz w:val="20"/>
                <w:szCs w:val="20"/>
              </w:rPr>
              <w:t>по годам реализации</w:t>
            </w:r>
          </w:p>
        </w:tc>
        <w:tc>
          <w:tcPr>
            <w:tcW w:w="4677" w:type="dxa"/>
            <w:tcBorders>
              <w:top w:val="single" w:sz="4" w:space="0" w:color="auto"/>
              <w:left w:val="single" w:sz="4" w:space="0" w:color="auto"/>
              <w:right w:val="single" w:sz="4" w:space="0" w:color="auto"/>
            </w:tcBorders>
            <w:shd w:val="clear" w:color="auto" w:fill="auto"/>
          </w:tcPr>
          <w:p w:rsidR="00546B5E" w:rsidRPr="00913EDA" w:rsidRDefault="00546B5E" w:rsidP="00B82BCE">
            <w:pPr>
              <w:widowControl w:val="0"/>
              <w:autoSpaceDE w:val="0"/>
              <w:autoSpaceDN w:val="0"/>
              <w:adjustRightInd w:val="0"/>
              <w:jc w:val="center"/>
              <w:rPr>
                <w:sz w:val="20"/>
                <w:szCs w:val="20"/>
              </w:rPr>
            </w:pPr>
            <w:r w:rsidRPr="00913EDA">
              <w:rPr>
                <w:sz w:val="20"/>
                <w:szCs w:val="20"/>
              </w:rPr>
              <w:t>Ожидаемый результат</w:t>
            </w:r>
          </w:p>
          <w:p w:rsidR="00546B5E" w:rsidRPr="00913EDA" w:rsidRDefault="00546B5E" w:rsidP="00B82BCE">
            <w:pPr>
              <w:widowControl w:val="0"/>
              <w:autoSpaceDE w:val="0"/>
              <w:autoSpaceDN w:val="0"/>
              <w:adjustRightInd w:val="0"/>
              <w:jc w:val="center"/>
              <w:rPr>
                <w:sz w:val="20"/>
                <w:szCs w:val="20"/>
              </w:rPr>
            </w:pPr>
            <w:r w:rsidRPr="00913EDA">
              <w:rPr>
                <w:sz w:val="20"/>
                <w:szCs w:val="20"/>
              </w:rPr>
              <w:t>(краткое описание)</w:t>
            </w:r>
          </w:p>
        </w:tc>
      </w:tr>
      <w:tr w:rsidR="00546B5E" w:rsidRPr="00913EDA" w:rsidTr="00B82BCE">
        <w:trPr>
          <w:trHeight w:val="720"/>
          <w:tblCellSpacing w:w="5" w:type="nil"/>
        </w:trPr>
        <w:tc>
          <w:tcPr>
            <w:tcW w:w="3972" w:type="dxa"/>
            <w:vMerge/>
            <w:tcBorders>
              <w:top w:val="single" w:sz="4" w:space="0" w:color="auto"/>
              <w:left w:val="single" w:sz="4" w:space="0" w:color="auto"/>
              <w:bottom w:val="single" w:sz="4" w:space="0" w:color="auto"/>
              <w:right w:val="single" w:sz="4" w:space="0" w:color="auto"/>
            </w:tcBorders>
            <w:shd w:val="clear" w:color="auto" w:fill="auto"/>
          </w:tcPr>
          <w:p w:rsidR="00546B5E" w:rsidRPr="00913EDA" w:rsidRDefault="00546B5E" w:rsidP="00B82BCE">
            <w:pPr>
              <w:widowControl w:val="0"/>
              <w:autoSpaceDE w:val="0"/>
              <w:autoSpaceDN w:val="0"/>
              <w:adjustRightInd w:val="0"/>
              <w:jc w:val="center"/>
              <w:rPr>
                <w:sz w:val="20"/>
                <w:szCs w:val="20"/>
              </w:rPr>
            </w:pPr>
          </w:p>
        </w:tc>
        <w:tc>
          <w:tcPr>
            <w:tcW w:w="2835" w:type="dxa"/>
            <w:vMerge/>
            <w:tcBorders>
              <w:top w:val="single" w:sz="4" w:space="0" w:color="auto"/>
              <w:left w:val="single" w:sz="4" w:space="0" w:color="auto"/>
              <w:bottom w:val="single" w:sz="4" w:space="0" w:color="auto"/>
              <w:right w:val="single" w:sz="4" w:space="0" w:color="auto"/>
            </w:tcBorders>
            <w:shd w:val="clear" w:color="auto" w:fill="auto"/>
          </w:tcPr>
          <w:p w:rsidR="00546B5E" w:rsidRPr="00913EDA" w:rsidRDefault="00546B5E" w:rsidP="00B82BCE">
            <w:pPr>
              <w:widowControl w:val="0"/>
              <w:autoSpaceDE w:val="0"/>
              <w:autoSpaceDN w:val="0"/>
              <w:adjustRightInd w:val="0"/>
              <w:jc w:val="center"/>
              <w:rPr>
                <w:sz w:val="20"/>
                <w:szCs w:val="20"/>
              </w:rPr>
            </w:pPr>
          </w:p>
        </w:tc>
        <w:tc>
          <w:tcPr>
            <w:tcW w:w="3261" w:type="dxa"/>
            <w:gridSpan w:val="3"/>
            <w:tcBorders>
              <w:top w:val="single" w:sz="4" w:space="0" w:color="auto"/>
              <w:left w:val="single" w:sz="4" w:space="0" w:color="auto"/>
              <w:bottom w:val="single" w:sz="4" w:space="0" w:color="auto"/>
              <w:right w:val="single" w:sz="4" w:space="0" w:color="auto"/>
            </w:tcBorders>
            <w:shd w:val="clear" w:color="auto" w:fill="auto"/>
          </w:tcPr>
          <w:p w:rsidR="00546B5E" w:rsidRPr="00913EDA" w:rsidRDefault="00546B5E" w:rsidP="00B82BCE">
            <w:pPr>
              <w:widowControl w:val="0"/>
              <w:autoSpaceDE w:val="0"/>
              <w:autoSpaceDN w:val="0"/>
              <w:adjustRightInd w:val="0"/>
              <w:jc w:val="center"/>
              <w:rPr>
                <w:sz w:val="20"/>
                <w:szCs w:val="20"/>
              </w:rPr>
            </w:pPr>
          </w:p>
        </w:tc>
        <w:tc>
          <w:tcPr>
            <w:tcW w:w="4677" w:type="dxa"/>
            <w:tcBorders>
              <w:top w:val="single" w:sz="4" w:space="0" w:color="auto"/>
              <w:left w:val="single" w:sz="4" w:space="0" w:color="auto"/>
              <w:right w:val="single" w:sz="4" w:space="0" w:color="auto"/>
            </w:tcBorders>
            <w:shd w:val="clear" w:color="auto" w:fill="auto"/>
          </w:tcPr>
          <w:p w:rsidR="00546B5E" w:rsidRPr="00913EDA" w:rsidRDefault="00546B5E" w:rsidP="00B82BCE">
            <w:pPr>
              <w:widowControl w:val="0"/>
              <w:autoSpaceDE w:val="0"/>
              <w:autoSpaceDN w:val="0"/>
              <w:adjustRightInd w:val="0"/>
              <w:jc w:val="center"/>
              <w:rPr>
                <w:sz w:val="20"/>
                <w:szCs w:val="20"/>
              </w:rPr>
            </w:pPr>
          </w:p>
        </w:tc>
      </w:tr>
      <w:tr w:rsidR="00546B5E" w:rsidRPr="00913EDA" w:rsidTr="00B82BCE">
        <w:trPr>
          <w:tblCellSpacing w:w="5" w:type="nil"/>
        </w:trPr>
        <w:tc>
          <w:tcPr>
            <w:tcW w:w="3972" w:type="dxa"/>
            <w:vMerge/>
            <w:tcBorders>
              <w:left w:val="single" w:sz="4" w:space="0" w:color="auto"/>
              <w:bottom w:val="single" w:sz="4" w:space="0" w:color="auto"/>
              <w:right w:val="single" w:sz="4" w:space="0" w:color="auto"/>
            </w:tcBorders>
            <w:shd w:val="clear" w:color="auto" w:fill="auto"/>
          </w:tcPr>
          <w:p w:rsidR="00546B5E" w:rsidRPr="00913EDA" w:rsidRDefault="00546B5E" w:rsidP="00B82BCE">
            <w:pPr>
              <w:widowControl w:val="0"/>
              <w:autoSpaceDE w:val="0"/>
              <w:autoSpaceDN w:val="0"/>
              <w:adjustRightInd w:val="0"/>
              <w:rPr>
                <w:sz w:val="20"/>
                <w:szCs w:val="20"/>
              </w:rPr>
            </w:pPr>
          </w:p>
        </w:tc>
        <w:tc>
          <w:tcPr>
            <w:tcW w:w="2835" w:type="dxa"/>
            <w:vMerge/>
            <w:tcBorders>
              <w:left w:val="single" w:sz="4" w:space="0" w:color="auto"/>
              <w:bottom w:val="single" w:sz="4" w:space="0" w:color="auto"/>
              <w:right w:val="single" w:sz="4" w:space="0" w:color="auto"/>
            </w:tcBorders>
            <w:shd w:val="clear" w:color="auto" w:fill="auto"/>
          </w:tcPr>
          <w:p w:rsidR="00546B5E" w:rsidRPr="00913EDA" w:rsidRDefault="00546B5E" w:rsidP="00B82BCE">
            <w:pPr>
              <w:widowControl w:val="0"/>
              <w:autoSpaceDE w:val="0"/>
              <w:autoSpaceDN w:val="0"/>
              <w:adjustRightInd w:val="0"/>
              <w:rPr>
                <w:sz w:val="20"/>
                <w:szCs w:val="20"/>
              </w:rPr>
            </w:pP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546B5E" w:rsidRPr="00913EDA" w:rsidRDefault="00546B5E" w:rsidP="00B82BCE">
            <w:pPr>
              <w:widowControl w:val="0"/>
              <w:autoSpaceDE w:val="0"/>
              <w:autoSpaceDN w:val="0"/>
              <w:adjustRightInd w:val="0"/>
              <w:jc w:val="center"/>
              <w:rPr>
                <w:sz w:val="20"/>
                <w:szCs w:val="20"/>
              </w:rPr>
            </w:pPr>
            <w:r w:rsidRPr="00913EDA">
              <w:rPr>
                <w:sz w:val="20"/>
                <w:szCs w:val="20"/>
              </w:rPr>
              <w:t>2020</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546B5E" w:rsidRPr="00913EDA" w:rsidRDefault="00546B5E" w:rsidP="00B82BCE">
            <w:pPr>
              <w:widowControl w:val="0"/>
              <w:autoSpaceDE w:val="0"/>
              <w:autoSpaceDN w:val="0"/>
              <w:adjustRightInd w:val="0"/>
              <w:jc w:val="center"/>
              <w:rPr>
                <w:sz w:val="20"/>
                <w:szCs w:val="20"/>
              </w:rPr>
            </w:pPr>
            <w:r w:rsidRPr="00913EDA">
              <w:rPr>
                <w:sz w:val="20"/>
                <w:szCs w:val="20"/>
              </w:rPr>
              <w:t>2021</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546B5E" w:rsidRPr="00913EDA" w:rsidRDefault="00546B5E" w:rsidP="00B82BCE">
            <w:pPr>
              <w:widowControl w:val="0"/>
              <w:autoSpaceDE w:val="0"/>
              <w:autoSpaceDN w:val="0"/>
              <w:adjustRightInd w:val="0"/>
              <w:jc w:val="center"/>
              <w:rPr>
                <w:sz w:val="20"/>
                <w:szCs w:val="20"/>
              </w:rPr>
            </w:pPr>
            <w:r w:rsidRPr="00913EDA">
              <w:rPr>
                <w:sz w:val="20"/>
                <w:szCs w:val="20"/>
              </w:rPr>
              <w:t>2022</w:t>
            </w:r>
          </w:p>
        </w:tc>
        <w:tc>
          <w:tcPr>
            <w:tcW w:w="4677" w:type="dxa"/>
            <w:tcBorders>
              <w:left w:val="single" w:sz="4" w:space="0" w:color="auto"/>
              <w:bottom w:val="single" w:sz="4" w:space="0" w:color="auto"/>
              <w:right w:val="single" w:sz="4" w:space="0" w:color="auto"/>
            </w:tcBorders>
            <w:shd w:val="clear" w:color="auto" w:fill="auto"/>
          </w:tcPr>
          <w:p w:rsidR="00546B5E" w:rsidRPr="00913EDA" w:rsidRDefault="00546B5E" w:rsidP="00B82BCE">
            <w:pPr>
              <w:widowControl w:val="0"/>
              <w:autoSpaceDE w:val="0"/>
              <w:autoSpaceDN w:val="0"/>
              <w:adjustRightInd w:val="0"/>
              <w:rPr>
                <w:sz w:val="20"/>
                <w:szCs w:val="20"/>
              </w:rPr>
            </w:pPr>
          </w:p>
        </w:tc>
      </w:tr>
      <w:tr w:rsidR="00546B5E" w:rsidRPr="00913EDA" w:rsidTr="00B82BCE">
        <w:trPr>
          <w:tblCellSpacing w:w="5" w:type="nil"/>
        </w:trPr>
        <w:tc>
          <w:tcPr>
            <w:tcW w:w="3972" w:type="dxa"/>
            <w:tcBorders>
              <w:left w:val="single" w:sz="4" w:space="0" w:color="auto"/>
              <w:bottom w:val="single" w:sz="4" w:space="0" w:color="auto"/>
              <w:right w:val="single" w:sz="4" w:space="0" w:color="auto"/>
            </w:tcBorders>
            <w:shd w:val="clear" w:color="auto" w:fill="auto"/>
          </w:tcPr>
          <w:p w:rsidR="00546B5E" w:rsidRPr="00913EDA" w:rsidRDefault="00546B5E" w:rsidP="00B82BCE">
            <w:pPr>
              <w:widowControl w:val="0"/>
              <w:autoSpaceDE w:val="0"/>
              <w:autoSpaceDN w:val="0"/>
              <w:adjustRightInd w:val="0"/>
              <w:jc w:val="center"/>
              <w:rPr>
                <w:sz w:val="20"/>
                <w:szCs w:val="20"/>
              </w:rPr>
            </w:pPr>
            <w:r w:rsidRPr="00913EDA">
              <w:rPr>
                <w:sz w:val="20"/>
                <w:szCs w:val="20"/>
              </w:rPr>
              <w:t>1</w:t>
            </w:r>
          </w:p>
        </w:tc>
        <w:tc>
          <w:tcPr>
            <w:tcW w:w="2835" w:type="dxa"/>
            <w:tcBorders>
              <w:left w:val="single" w:sz="4" w:space="0" w:color="auto"/>
              <w:bottom w:val="single" w:sz="4" w:space="0" w:color="auto"/>
              <w:right w:val="single" w:sz="4" w:space="0" w:color="auto"/>
            </w:tcBorders>
            <w:shd w:val="clear" w:color="auto" w:fill="auto"/>
          </w:tcPr>
          <w:p w:rsidR="00546B5E" w:rsidRPr="00913EDA" w:rsidRDefault="00546B5E" w:rsidP="00B82BCE">
            <w:pPr>
              <w:widowControl w:val="0"/>
              <w:autoSpaceDE w:val="0"/>
              <w:autoSpaceDN w:val="0"/>
              <w:adjustRightInd w:val="0"/>
              <w:jc w:val="center"/>
              <w:rPr>
                <w:sz w:val="20"/>
                <w:szCs w:val="20"/>
              </w:rPr>
            </w:pPr>
            <w:r w:rsidRPr="00913EDA">
              <w:rPr>
                <w:sz w:val="20"/>
                <w:szCs w:val="20"/>
              </w:rPr>
              <w:t>2</w:t>
            </w:r>
          </w:p>
        </w:tc>
        <w:tc>
          <w:tcPr>
            <w:tcW w:w="1134" w:type="dxa"/>
            <w:tcBorders>
              <w:left w:val="single" w:sz="4" w:space="0" w:color="auto"/>
              <w:bottom w:val="single" w:sz="4" w:space="0" w:color="auto"/>
              <w:right w:val="single" w:sz="4" w:space="0" w:color="auto"/>
            </w:tcBorders>
            <w:shd w:val="clear" w:color="auto" w:fill="auto"/>
          </w:tcPr>
          <w:p w:rsidR="00546B5E" w:rsidRPr="00913EDA" w:rsidRDefault="00546B5E" w:rsidP="00B82BCE">
            <w:pPr>
              <w:widowControl w:val="0"/>
              <w:autoSpaceDE w:val="0"/>
              <w:autoSpaceDN w:val="0"/>
              <w:adjustRightInd w:val="0"/>
              <w:jc w:val="center"/>
              <w:rPr>
                <w:sz w:val="20"/>
                <w:szCs w:val="20"/>
              </w:rPr>
            </w:pPr>
            <w:r w:rsidRPr="00913EDA">
              <w:rPr>
                <w:sz w:val="20"/>
                <w:szCs w:val="20"/>
              </w:rPr>
              <w:t>3</w:t>
            </w:r>
          </w:p>
        </w:tc>
        <w:tc>
          <w:tcPr>
            <w:tcW w:w="1134" w:type="dxa"/>
            <w:tcBorders>
              <w:left w:val="single" w:sz="4" w:space="0" w:color="auto"/>
              <w:bottom w:val="single" w:sz="4" w:space="0" w:color="auto"/>
              <w:right w:val="single" w:sz="4" w:space="0" w:color="auto"/>
            </w:tcBorders>
            <w:shd w:val="clear" w:color="auto" w:fill="auto"/>
          </w:tcPr>
          <w:p w:rsidR="00546B5E" w:rsidRPr="00913EDA" w:rsidRDefault="00546B5E" w:rsidP="00B82BCE">
            <w:pPr>
              <w:widowControl w:val="0"/>
              <w:autoSpaceDE w:val="0"/>
              <w:autoSpaceDN w:val="0"/>
              <w:adjustRightInd w:val="0"/>
              <w:jc w:val="center"/>
              <w:rPr>
                <w:sz w:val="20"/>
                <w:szCs w:val="20"/>
              </w:rPr>
            </w:pPr>
            <w:r w:rsidRPr="00913EDA">
              <w:rPr>
                <w:sz w:val="20"/>
                <w:szCs w:val="20"/>
              </w:rPr>
              <w:t>4</w:t>
            </w:r>
          </w:p>
        </w:tc>
        <w:tc>
          <w:tcPr>
            <w:tcW w:w="993" w:type="dxa"/>
            <w:tcBorders>
              <w:left w:val="single" w:sz="4" w:space="0" w:color="auto"/>
              <w:bottom w:val="single" w:sz="4" w:space="0" w:color="auto"/>
              <w:right w:val="single" w:sz="4" w:space="0" w:color="auto"/>
            </w:tcBorders>
            <w:shd w:val="clear" w:color="auto" w:fill="auto"/>
          </w:tcPr>
          <w:p w:rsidR="00546B5E" w:rsidRPr="00913EDA" w:rsidRDefault="00546B5E" w:rsidP="00B82BCE">
            <w:pPr>
              <w:widowControl w:val="0"/>
              <w:autoSpaceDE w:val="0"/>
              <w:autoSpaceDN w:val="0"/>
              <w:adjustRightInd w:val="0"/>
              <w:jc w:val="center"/>
              <w:rPr>
                <w:sz w:val="20"/>
                <w:szCs w:val="20"/>
              </w:rPr>
            </w:pPr>
            <w:r w:rsidRPr="00913EDA">
              <w:rPr>
                <w:sz w:val="20"/>
                <w:szCs w:val="20"/>
              </w:rPr>
              <w:t>5</w:t>
            </w:r>
          </w:p>
        </w:tc>
        <w:tc>
          <w:tcPr>
            <w:tcW w:w="4677" w:type="dxa"/>
            <w:tcBorders>
              <w:left w:val="single" w:sz="4" w:space="0" w:color="auto"/>
              <w:bottom w:val="single" w:sz="4" w:space="0" w:color="auto"/>
              <w:right w:val="single" w:sz="4" w:space="0" w:color="auto"/>
            </w:tcBorders>
            <w:shd w:val="clear" w:color="auto" w:fill="auto"/>
          </w:tcPr>
          <w:p w:rsidR="00546B5E" w:rsidRPr="00913EDA" w:rsidRDefault="00546B5E" w:rsidP="00B82BCE">
            <w:pPr>
              <w:widowControl w:val="0"/>
              <w:autoSpaceDE w:val="0"/>
              <w:autoSpaceDN w:val="0"/>
              <w:adjustRightInd w:val="0"/>
              <w:jc w:val="center"/>
              <w:rPr>
                <w:sz w:val="20"/>
                <w:szCs w:val="20"/>
              </w:rPr>
            </w:pPr>
            <w:r w:rsidRPr="00913EDA">
              <w:rPr>
                <w:sz w:val="20"/>
                <w:szCs w:val="20"/>
              </w:rPr>
              <w:t>6</w:t>
            </w:r>
          </w:p>
        </w:tc>
      </w:tr>
      <w:tr w:rsidR="00546B5E" w:rsidRPr="00913EDA" w:rsidTr="00B82BCE">
        <w:trPr>
          <w:tblCellSpacing w:w="5" w:type="nil"/>
        </w:trPr>
        <w:tc>
          <w:tcPr>
            <w:tcW w:w="3972" w:type="dxa"/>
            <w:vMerge w:val="restart"/>
            <w:tcBorders>
              <w:top w:val="single" w:sz="4" w:space="0" w:color="auto"/>
              <w:left w:val="single" w:sz="4" w:space="0" w:color="auto"/>
              <w:right w:val="single" w:sz="4" w:space="0" w:color="auto"/>
            </w:tcBorders>
            <w:shd w:val="clear" w:color="auto" w:fill="auto"/>
          </w:tcPr>
          <w:p w:rsidR="00546B5E" w:rsidRPr="00913EDA" w:rsidRDefault="00546B5E" w:rsidP="00B82BCE">
            <w:pPr>
              <w:widowControl w:val="0"/>
              <w:autoSpaceDE w:val="0"/>
              <w:autoSpaceDN w:val="0"/>
              <w:adjustRightInd w:val="0"/>
              <w:rPr>
                <w:sz w:val="20"/>
                <w:szCs w:val="20"/>
              </w:rPr>
            </w:pPr>
            <w:r w:rsidRPr="00913EDA">
              <w:rPr>
                <w:color w:val="000000"/>
                <w:sz w:val="20"/>
                <w:szCs w:val="20"/>
              </w:rPr>
              <w:t>1.Ра</w:t>
            </w:r>
            <w:r w:rsidRPr="00913EDA">
              <w:rPr>
                <w:sz w:val="20"/>
                <w:szCs w:val="20"/>
              </w:rPr>
              <w:t>звитие дошкольного, общего и дополнительного образования детей</w:t>
            </w:r>
            <w:r w:rsidRPr="00913EDA">
              <w:rPr>
                <w:color w:val="000000"/>
                <w:sz w:val="20"/>
                <w:szCs w:val="20"/>
              </w:rPr>
              <w:t>»</w:t>
            </w:r>
          </w:p>
        </w:tc>
        <w:tc>
          <w:tcPr>
            <w:tcW w:w="2835" w:type="dxa"/>
            <w:tcBorders>
              <w:top w:val="single" w:sz="4" w:space="0" w:color="auto"/>
              <w:left w:val="single" w:sz="4" w:space="0" w:color="auto"/>
              <w:bottom w:val="single" w:sz="4" w:space="0" w:color="auto"/>
              <w:right w:val="single" w:sz="4" w:space="0" w:color="auto"/>
            </w:tcBorders>
            <w:shd w:val="clear" w:color="auto" w:fill="auto"/>
          </w:tcPr>
          <w:p w:rsidR="00546B5E" w:rsidRPr="00913EDA" w:rsidRDefault="00546B5E" w:rsidP="00B82BCE">
            <w:pPr>
              <w:widowControl w:val="0"/>
              <w:autoSpaceDE w:val="0"/>
              <w:autoSpaceDN w:val="0"/>
              <w:adjustRightInd w:val="0"/>
              <w:rPr>
                <w:sz w:val="20"/>
                <w:szCs w:val="20"/>
              </w:rPr>
            </w:pPr>
            <w:r w:rsidRPr="00913EDA">
              <w:rPr>
                <w:sz w:val="20"/>
                <w:szCs w:val="20"/>
              </w:rPr>
              <w:t xml:space="preserve">областной бюджет </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546B5E" w:rsidRPr="00913EDA" w:rsidRDefault="00546B5E" w:rsidP="00B82BCE">
            <w:pPr>
              <w:jc w:val="both"/>
              <w:rPr>
                <w:rFonts w:eastAsiaTheme="minorEastAsia"/>
                <w:color w:val="000000"/>
                <w:sz w:val="20"/>
                <w:szCs w:val="20"/>
              </w:rPr>
            </w:pPr>
            <w:r w:rsidRPr="00913EDA">
              <w:rPr>
                <w:rFonts w:eastAsiaTheme="minorEastAsia"/>
                <w:color w:val="000000"/>
                <w:sz w:val="20"/>
                <w:szCs w:val="20"/>
              </w:rPr>
              <w:t>645 566, 7</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546B5E" w:rsidRPr="00913EDA" w:rsidRDefault="00546B5E" w:rsidP="00B82BCE">
            <w:pPr>
              <w:jc w:val="both"/>
              <w:rPr>
                <w:rFonts w:eastAsiaTheme="minorEastAsia"/>
                <w:color w:val="000000"/>
                <w:sz w:val="20"/>
                <w:szCs w:val="20"/>
              </w:rPr>
            </w:pPr>
            <w:r w:rsidRPr="00913EDA">
              <w:rPr>
                <w:rFonts w:eastAsiaTheme="minorEastAsia"/>
                <w:color w:val="000000"/>
                <w:sz w:val="20"/>
                <w:szCs w:val="20"/>
              </w:rPr>
              <w:t>681 164,9</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546B5E" w:rsidRPr="00913EDA" w:rsidRDefault="00546B5E" w:rsidP="00B82BCE">
            <w:pPr>
              <w:jc w:val="both"/>
              <w:rPr>
                <w:rFonts w:eastAsiaTheme="minorEastAsia"/>
                <w:color w:val="000000"/>
                <w:sz w:val="20"/>
                <w:szCs w:val="20"/>
              </w:rPr>
            </w:pPr>
            <w:r w:rsidRPr="00913EDA">
              <w:rPr>
                <w:rFonts w:eastAsiaTheme="minorEastAsia"/>
                <w:color w:val="000000"/>
                <w:sz w:val="20"/>
                <w:szCs w:val="20"/>
              </w:rPr>
              <w:t>0,0</w:t>
            </w:r>
          </w:p>
        </w:tc>
        <w:tc>
          <w:tcPr>
            <w:tcW w:w="4677" w:type="dxa"/>
            <w:vMerge w:val="restart"/>
            <w:tcBorders>
              <w:top w:val="single" w:sz="4" w:space="0" w:color="auto"/>
              <w:left w:val="single" w:sz="4" w:space="0" w:color="auto"/>
              <w:right w:val="single" w:sz="4" w:space="0" w:color="auto"/>
            </w:tcBorders>
            <w:shd w:val="clear" w:color="auto" w:fill="auto"/>
          </w:tcPr>
          <w:p w:rsidR="00546B5E" w:rsidRPr="00913EDA" w:rsidRDefault="00546B5E" w:rsidP="00B82BCE">
            <w:pPr>
              <w:widowControl w:val="0"/>
              <w:autoSpaceDE w:val="0"/>
              <w:autoSpaceDN w:val="0"/>
              <w:adjustRightInd w:val="0"/>
              <w:jc w:val="center"/>
              <w:rPr>
                <w:sz w:val="20"/>
                <w:szCs w:val="20"/>
              </w:rPr>
            </w:pPr>
            <w:r w:rsidRPr="00913EDA">
              <w:rPr>
                <w:sz w:val="20"/>
                <w:szCs w:val="20"/>
              </w:rPr>
              <w:t>х</w:t>
            </w:r>
          </w:p>
        </w:tc>
      </w:tr>
      <w:tr w:rsidR="00546B5E" w:rsidRPr="00913EDA" w:rsidTr="00B82BCE">
        <w:trPr>
          <w:tblCellSpacing w:w="5" w:type="nil"/>
        </w:trPr>
        <w:tc>
          <w:tcPr>
            <w:tcW w:w="3972" w:type="dxa"/>
            <w:vMerge/>
            <w:tcBorders>
              <w:left w:val="single" w:sz="4" w:space="0" w:color="auto"/>
              <w:right w:val="single" w:sz="4" w:space="0" w:color="auto"/>
            </w:tcBorders>
            <w:shd w:val="clear" w:color="auto" w:fill="auto"/>
          </w:tcPr>
          <w:p w:rsidR="00546B5E" w:rsidRPr="00913EDA" w:rsidRDefault="00546B5E" w:rsidP="00B82BCE">
            <w:pPr>
              <w:widowControl w:val="0"/>
              <w:autoSpaceDE w:val="0"/>
              <w:autoSpaceDN w:val="0"/>
              <w:adjustRightInd w:val="0"/>
              <w:rPr>
                <w:sz w:val="20"/>
                <w:szCs w:val="20"/>
              </w:rPr>
            </w:pPr>
          </w:p>
        </w:tc>
        <w:tc>
          <w:tcPr>
            <w:tcW w:w="2835" w:type="dxa"/>
            <w:tcBorders>
              <w:top w:val="single" w:sz="4" w:space="0" w:color="auto"/>
              <w:left w:val="single" w:sz="4" w:space="0" w:color="auto"/>
              <w:bottom w:val="single" w:sz="4" w:space="0" w:color="auto"/>
              <w:right w:val="single" w:sz="4" w:space="0" w:color="auto"/>
            </w:tcBorders>
            <w:shd w:val="clear" w:color="auto" w:fill="auto"/>
          </w:tcPr>
          <w:p w:rsidR="00546B5E" w:rsidRPr="00913EDA" w:rsidRDefault="00546B5E" w:rsidP="00B82BCE">
            <w:pPr>
              <w:widowControl w:val="0"/>
              <w:autoSpaceDE w:val="0"/>
              <w:autoSpaceDN w:val="0"/>
              <w:adjustRightInd w:val="0"/>
              <w:rPr>
                <w:sz w:val="20"/>
                <w:szCs w:val="20"/>
              </w:rPr>
            </w:pPr>
            <w:r w:rsidRPr="00913EDA">
              <w:rPr>
                <w:sz w:val="20"/>
                <w:szCs w:val="20"/>
              </w:rPr>
              <w:t xml:space="preserve">федеральный бюджет </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546B5E" w:rsidRPr="00913EDA" w:rsidRDefault="00546B5E" w:rsidP="00B82BCE">
            <w:pPr>
              <w:jc w:val="both"/>
              <w:rPr>
                <w:rFonts w:eastAsiaTheme="minorEastAsia"/>
                <w:color w:val="000000"/>
                <w:sz w:val="20"/>
                <w:szCs w:val="20"/>
              </w:rPr>
            </w:pPr>
            <w:r w:rsidRPr="00913EDA">
              <w:rPr>
                <w:rFonts w:eastAsiaTheme="minorEastAsia"/>
                <w:color w:val="000000"/>
                <w:sz w:val="20"/>
                <w:szCs w:val="20"/>
              </w:rPr>
              <w:t>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546B5E" w:rsidRPr="00913EDA" w:rsidRDefault="00546B5E" w:rsidP="00B82BCE">
            <w:pPr>
              <w:jc w:val="both"/>
              <w:rPr>
                <w:rFonts w:eastAsiaTheme="minorEastAsia"/>
                <w:color w:val="000000"/>
                <w:sz w:val="20"/>
                <w:szCs w:val="20"/>
              </w:rPr>
            </w:pPr>
            <w:r w:rsidRPr="00913EDA">
              <w:rPr>
                <w:rFonts w:eastAsiaTheme="minorEastAsia"/>
                <w:color w:val="000000"/>
                <w:sz w:val="20"/>
                <w:szCs w:val="20"/>
              </w:rPr>
              <w:t>0,0</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546B5E" w:rsidRPr="00913EDA" w:rsidRDefault="00546B5E" w:rsidP="00B82BCE">
            <w:pPr>
              <w:jc w:val="both"/>
              <w:rPr>
                <w:rFonts w:eastAsiaTheme="minorEastAsia"/>
                <w:color w:val="000000"/>
                <w:sz w:val="20"/>
                <w:szCs w:val="20"/>
              </w:rPr>
            </w:pPr>
            <w:r w:rsidRPr="00913EDA">
              <w:rPr>
                <w:rFonts w:eastAsiaTheme="minorEastAsia"/>
                <w:color w:val="000000"/>
                <w:sz w:val="20"/>
                <w:szCs w:val="20"/>
              </w:rPr>
              <w:t>0,0</w:t>
            </w:r>
          </w:p>
          <w:p w:rsidR="00546B5E" w:rsidRPr="00913EDA" w:rsidRDefault="00546B5E" w:rsidP="00B82BCE">
            <w:pPr>
              <w:jc w:val="both"/>
              <w:rPr>
                <w:rFonts w:eastAsiaTheme="minorEastAsia"/>
                <w:color w:val="000000"/>
                <w:sz w:val="20"/>
                <w:szCs w:val="20"/>
              </w:rPr>
            </w:pPr>
          </w:p>
        </w:tc>
        <w:tc>
          <w:tcPr>
            <w:tcW w:w="4677" w:type="dxa"/>
            <w:vMerge/>
            <w:tcBorders>
              <w:left w:val="single" w:sz="4" w:space="0" w:color="auto"/>
              <w:right w:val="single" w:sz="4" w:space="0" w:color="auto"/>
            </w:tcBorders>
            <w:shd w:val="clear" w:color="auto" w:fill="auto"/>
          </w:tcPr>
          <w:p w:rsidR="00546B5E" w:rsidRPr="00913EDA" w:rsidRDefault="00546B5E" w:rsidP="00B82BCE">
            <w:pPr>
              <w:widowControl w:val="0"/>
              <w:autoSpaceDE w:val="0"/>
              <w:autoSpaceDN w:val="0"/>
              <w:adjustRightInd w:val="0"/>
              <w:rPr>
                <w:sz w:val="20"/>
                <w:szCs w:val="20"/>
              </w:rPr>
            </w:pPr>
          </w:p>
        </w:tc>
      </w:tr>
      <w:tr w:rsidR="00546B5E" w:rsidRPr="00913EDA" w:rsidTr="00B82BCE">
        <w:trPr>
          <w:trHeight w:val="298"/>
          <w:tblCellSpacing w:w="5" w:type="nil"/>
        </w:trPr>
        <w:tc>
          <w:tcPr>
            <w:tcW w:w="3972" w:type="dxa"/>
            <w:vMerge/>
            <w:tcBorders>
              <w:left w:val="single" w:sz="4" w:space="0" w:color="auto"/>
              <w:right w:val="single" w:sz="4" w:space="0" w:color="auto"/>
            </w:tcBorders>
            <w:shd w:val="clear" w:color="auto" w:fill="auto"/>
          </w:tcPr>
          <w:p w:rsidR="00546B5E" w:rsidRPr="00913EDA" w:rsidRDefault="00546B5E" w:rsidP="00B82BCE">
            <w:pPr>
              <w:widowControl w:val="0"/>
              <w:autoSpaceDE w:val="0"/>
              <w:autoSpaceDN w:val="0"/>
              <w:adjustRightInd w:val="0"/>
              <w:rPr>
                <w:sz w:val="20"/>
                <w:szCs w:val="20"/>
              </w:rPr>
            </w:pPr>
          </w:p>
        </w:tc>
        <w:tc>
          <w:tcPr>
            <w:tcW w:w="2835" w:type="dxa"/>
            <w:tcBorders>
              <w:top w:val="single" w:sz="4" w:space="0" w:color="auto"/>
              <w:left w:val="single" w:sz="4" w:space="0" w:color="auto"/>
              <w:bottom w:val="single" w:sz="4" w:space="0" w:color="auto"/>
              <w:right w:val="single" w:sz="4" w:space="0" w:color="auto"/>
            </w:tcBorders>
            <w:shd w:val="clear" w:color="auto" w:fill="auto"/>
          </w:tcPr>
          <w:p w:rsidR="00546B5E" w:rsidRPr="00913EDA" w:rsidRDefault="00546B5E" w:rsidP="00B82BCE">
            <w:pPr>
              <w:widowControl w:val="0"/>
              <w:autoSpaceDE w:val="0"/>
              <w:autoSpaceDN w:val="0"/>
              <w:adjustRightInd w:val="0"/>
              <w:rPr>
                <w:sz w:val="20"/>
                <w:szCs w:val="20"/>
              </w:rPr>
            </w:pPr>
            <w:r w:rsidRPr="00913EDA">
              <w:rPr>
                <w:sz w:val="20"/>
                <w:szCs w:val="20"/>
              </w:rPr>
              <w:t xml:space="preserve">местные бюджеты </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bottom"/>
          </w:tcPr>
          <w:p w:rsidR="00546B5E" w:rsidRPr="00913EDA" w:rsidRDefault="00546B5E" w:rsidP="00B82BCE">
            <w:pPr>
              <w:jc w:val="both"/>
              <w:rPr>
                <w:rFonts w:eastAsiaTheme="minorEastAsia"/>
                <w:color w:val="000000" w:themeColor="text1"/>
                <w:sz w:val="20"/>
                <w:szCs w:val="20"/>
              </w:rPr>
            </w:pPr>
            <w:r w:rsidRPr="00913EDA">
              <w:rPr>
                <w:rFonts w:eastAsiaTheme="minorEastAsia"/>
                <w:color w:val="000000" w:themeColor="text1"/>
                <w:sz w:val="20"/>
                <w:szCs w:val="20"/>
              </w:rPr>
              <w:t>349299,5</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bottom"/>
          </w:tcPr>
          <w:p w:rsidR="00546B5E" w:rsidRPr="00913EDA" w:rsidRDefault="00546B5E" w:rsidP="00B82BCE">
            <w:pPr>
              <w:jc w:val="both"/>
              <w:rPr>
                <w:rFonts w:eastAsiaTheme="minorEastAsia"/>
                <w:color w:val="000000"/>
                <w:sz w:val="20"/>
                <w:szCs w:val="20"/>
              </w:rPr>
            </w:pPr>
            <w:r w:rsidRPr="00913EDA">
              <w:rPr>
                <w:rFonts w:eastAsiaTheme="minorEastAsia"/>
                <w:color w:val="000000"/>
                <w:sz w:val="20"/>
                <w:szCs w:val="20"/>
              </w:rPr>
              <w:t>348080,0</w:t>
            </w:r>
          </w:p>
        </w:tc>
        <w:tc>
          <w:tcPr>
            <w:tcW w:w="993" w:type="dxa"/>
            <w:tcBorders>
              <w:top w:val="single" w:sz="4" w:space="0" w:color="auto"/>
              <w:left w:val="single" w:sz="4" w:space="0" w:color="auto"/>
              <w:bottom w:val="single" w:sz="4" w:space="0" w:color="auto"/>
              <w:right w:val="single" w:sz="4" w:space="0" w:color="auto"/>
            </w:tcBorders>
            <w:shd w:val="clear" w:color="auto" w:fill="auto"/>
            <w:vAlign w:val="bottom"/>
          </w:tcPr>
          <w:p w:rsidR="00546B5E" w:rsidRPr="00913EDA" w:rsidRDefault="00546B5E" w:rsidP="00B82BCE">
            <w:pPr>
              <w:jc w:val="both"/>
              <w:rPr>
                <w:rFonts w:eastAsiaTheme="minorEastAsia"/>
                <w:color w:val="000000"/>
                <w:sz w:val="20"/>
                <w:szCs w:val="20"/>
              </w:rPr>
            </w:pPr>
            <w:r w:rsidRPr="00913EDA">
              <w:rPr>
                <w:rFonts w:eastAsiaTheme="minorEastAsia"/>
                <w:color w:val="000000"/>
                <w:sz w:val="20"/>
                <w:szCs w:val="20"/>
              </w:rPr>
              <w:t>3643,1</w:t>
            </w:r>
          </w:p>
        </w:tc>
        <w:tc>
          <w:tcPr>
            <w:tcW w:w="4677" w:type="dxa"/>
            <w:vMerge/>
            <w:tcBorders>
              <w:left w:val="single" w:sz="4" w:space="0" w:color="auto"/>
              <w:right w:val="single" w:sz="4" w:space="0" w:color="auto"/>
            </w:tcBorders>
            <w:shd w:val="clear" w:color="auto" w:fill="auto"/>
          </w:tcPr>
          <w:p w:rsidR="00546B5E" w:rsidRPr="00913EDA" w:rsidRDefault="00546B5E" w:rsidP="00B82BCE">
            <w:pPr>
              <w:widowControl w:val="0"/>
              <w:autoSpaceDE w:val="0"/>
              <w:autoSpaceDN w:val="0"/>
              <w:adjustRightInd w:val="0"/>
              <w:rPr>
                <w:sz w:val="20"/>
                <w:szCs w:val="20"/>
              </w:rPr>
            </w:pPr>
          </w:p>
        </w:tc>
      </w:tr>
      <w:tr w:rsidR="00546B5E" w:rsidRPr="00913EDA" w:rsidTr="00B82BCE">
        <w:trPr>
          <w:tblCellSpacing w:w="5" w:type="nil"/>
        </w:trPr>
        <w:tc>
          <w:tcPr>
            <w:tcW w:w="3972" w:type="dxa"/>
            <w:vMerge/>
            <w:tcBorders>
              <w:left w:val="single" w:sz="4" w:space="0" w:color="auto"/>
              <w:bottom w:val="single" w:sz="4" w:space="0" w:color="auto"/>
              <w:right w:val="single" w:sz="4" w:space="0" w:color="auto"/>
            </w:tcBorders>
            <w:shd w:val="clear" w:color="auto" w:fill="auto"/>
          </w:tcPr>
          <w:p w:rsidR="00546B5E" w:rsidRPr="00913EDA" w:rsidRDefault="00546B5E" w:rsidP="00B82BCE">
            <w:pPr>
              <w:widowControl w:val="0"/>
              <w:autoSpaceDE w:val="0"/>
              <w:autoSpaceDN w:val="0"/>
              <w:adjustRightInd w:val="0"/>
              <w:rPr>
                <w:sz w:val="20"/>
                <w:szCs w:val="20"/>
              </w:rPr>
            </w:pPr>
          </w:p>
        </w:tc>
        <w:tc>
          <w:tcPr>
            <w:tcW w:w="2835" w:type="dxa"/>
            <w:tcBorders>
              <w:top w:val="single" w:sz="4" w:space="0" w:color="auto"/>
              <w:left w:val="single" w:sz="4" w:space="0" w:color="auto"/>
              <w:bottom w:val="single" w:sz="4" w:space="0" w:color="auto"/>
              <w:right w:val="single" w:sz="4" w:space="0" w:color="auto"/>
            </w:tcBorders>
            <w:shd w:val="clear" w:color="auto" w:fill="auto"/>
          </w:tcPr>
          <w:p w:rsidR="00546B5E" w:rsidRPr="00913EDA" w:rsidRDefault="00546B5E" w:rsidP="00B82BCE">
            <w:pPr>
              <w:widowControl w:val="0"/>
              <w:autoSpaceDE w:val="0"/>
              <w:autoSpaceDN w:val="0"/>
              <w:adjustRightInd w:val="0"/>
              <w:rPr>
                <w:sz w:val="20"/>
                <w:szCs w:val="20"/>
              </w:rPr>
            </w:pPr>
            <w:r w:rsidRPr="00913EDA">
              <w:rPr>
                <w:sz w:val="20"/>
                <w:szCs w:val="20"/>
              </w:rPr>
              <w:t xml:space="preserve">внебюджетные источники </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546B5E" w:rsidRPr="00913EDA" w:rsidRDefault="00546B5E" w:rsidP="00B82BCE">
            <w:pPr>
              <w:jc w:val="both"/>
              <w:rPr>
                <w:rFonts w:eastAsiaTheme="minorEastAsia"/>
                <w:color w:val="000000"/>
                <w:sz w:val="20"/>
                <w:szCs w:val="20"/>
              </w:rPr>
            </w:pPr>
            <w:r w:rsidRPr="00913EDA">
              <w:rPr>
                <w:rFonts w:eastAsiaTheme="minorEastAsia"/>
                <w:color w:val="000000"/>
                <w:sz w:val="20"/>
                <w:szCs w:val="20"/>
              </w:rPr>
              <w:t>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546B5E" w:rsidRPr="00913EDA" w:rsidRDefault="00546B5E" w:rsidP="00B82BCE">
            <w:pPr>
              <w:jc w:val="both"/>
              <w:rPr>
                <w:rFonts w:eastAsiaTheme="minorEastAsia"/>
                <w:color w:val="000000"/>
                <w:sz w:val="20"/>
                <w:szCs w:val="20"/>
              </w:rPr>
            </w:pPr>
            <w:r w:rsidRPr="00913EDA">
              <w:rPr>
                <w:rFonts w:eastAsiaTheme="minorEastAsia"/>
                <w:color w:val="000000"/>
                <w:sz w:val="20"/>
                <w:szCs w:val="20"/>
              </w:rPr>
              <w:t>0,0</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546B5E" w:rsidRPr="00913EDA" w:rsidRDefault="00546B5E" w:rsidP="00B82BCE">
            <w:pPr>
              <w:jc w:val="both"/>
              <w:rPr>
                <w:rFonts w:eastAsiaTheme="minorEastAsia"/>
                <w:color w:val="000000"/>
                <w:sz w:val="20"/>
                <w:szCs w:val="20"/>
              </w:rPr>
            </w:pPr>
            <w:r w:rsidRPr="00913EDA">
              <w:rPr>
                <w:rFonts w:eastAsiaTheme="minorEastAsia"/>
                <w:color w:val="000000"/>
                <w:sz w:val="20"/>
                <w:szCs w:val="20"/>
              </w:rPr>
              <w:t>0,0</w:t>
            </w:r>
          </w:p>
        </w:tc>
        <w:tc>
          <w:tcPr>
            <w:tcW w:w="4677" w:type="dxa"/>
            <w:vMerge/>
            <w:tcBorders>
              <w:left w:val="single" w:sz="4" w:space="0" w:color="auto"/>
              <w:bottom w:val="single" w:sz="4" w:space="0" w:color="auto"/>
              <w:right w:val="single" w:sz="4" w:space="0" w:color="auto"/>
            </w:tcBorders>
            <w:shd w:val="clear" w:color="auto" w:fill="auto"/>
          </w:tcPr>
          <w:p w:rsidR="00546B5E" w:rsidRPr="00913EDA" w:rsidRDefault="00546B5E" w:rsidP="00B82BCE">
            <w:pPr>
              <w:widowControl w:val="0"/>
              <w:autoSpaceDE w:val="0"/>
              <w:autoSpaceDN w:val="0"/>
              <w:adjustRightInd w:val="0"/>
              <w:rPr>
                <w:sz w:val="20"/>
                <w:szCs w:val="20"/>
              </w:rPr>
            </w:pPr>
          </w:p>
        </w:tc>
      </w:tr>
      <w:tr w:rsidR="00546B5E" w:rsidRPr="00913EDA" w:rsidTr="00B82BCE">
        <w:trPr>
          <w:tblCellSpacing w:w="5" w:type="nil"/>
        </w:trPr>
        <w:tc>
          <w:tcPr>
            <w:tcW w:w="3972" w:type="dxa"/>
            <w:vMerge w:val="restart"/>
            <w:tcBorders>
              <w:top w:val="single" w:sz="4" w:space="0" w:color="auto"/>
              <w:left w:val="single" w:sz="4" w:space="0" w:color="auto"/>
              <w:right w:val="single" w:sz="4" w:space="0" w:color="auto"/>
            </w:tcBorders>
            <w:shd w:val="clear" w:color="auto" w:fill="auto"/>
          </w:tcPr>
          <w:p w:rsidR="00546B5E" w:rsidRPr="00913EDA" w:rsidRDefault="00546B5E" w:rsidP="00B82BCE">
            <w:pPr>
              <w:widowControl w:val="0"/>
              <w:autoSpaceDE w:val="0"/>
              <w:autoSpaceDN w:val="0"/>
              <w:adjustRightInd w:val="0"/>
              <w:rPr>
                <w:sz w:val="20"/>
                <w:szCs w:val="20"/>
              </w:rPr>
            </w:pPr>
            <w:r w:rsidRPr="00913EDA">
              <w:rPr>
                <w:sz w:val="20"/>
                <w:szCs w:val="20"/>
              </w:rPr>
              <w:t>1.1 приведение базовой инфраструктуры системы образования в соответствие с требованиями санитарных норм и правил путем ремонта и технологического оснащения действующих объектов образования</w:t>
            </w:r>
          </w:p>
        </w:tc>
        <w:tc>
          <w:tcPr>
            <w:tcW w:w="2835" w:type="dxa"/>
            <w:tcBorders>
              <w:top w:val="single" w:sz="4" w:space="0" w:color="auto"/>
              <w:left w:val="single" w:sz="4" w:space="0" w:color="auto"/>
              <w:bottom w:val="single" w:sz="4" w:space="0" w:color="auto"/>
              <w:right w:val="single" w:sz="4" w:space="0" w:color="auto"/>
            </w:tcBorders>
            <w:shd w:val="clear" w:color="auto" w:fill="auto"/>
          </w:tcPr>
          <w:p w:rsidR="00546B5E" w:rsidRPr="00913EDA" w:rsidRDefault="00546B5E" w:rsidP="00B82BCE">
            <w:pPr>
              <w:widowControl w:val="0"/>
              <w:autoSpaceDE w:val="0"/>
              <w:autoSpaceDN w:val="0"/>
              <w:adjustRightInd w:val="0"/>
              <w:rPr>
                <w:sz w:val="20"/>
                <w:szCs w:val="20"/>
              </w:rPr>
            </w:pPr>
            <w:r w:rsidRPr="00913EDA">
              <w:rPr>
                <w:sz w:val="20"/>
                <w:szCs w:val="20"/>
              </w:rPr>
              <w:t xml:space="preserve">областной бюджет </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546B5E" w:rsidRPr="00913EDA" w:rsidRDefault="00546B5E" w:rsidP="00B82BCE">
            <w:pPr>
              <w:jc w:val="both"/>
              <w:rPr>
                <w:rFonts w:eastAsiaTheme="minorEastAsia"/>
                <w:color w:val="000000"/>
                <w:sz w:val="20"/>
                <w:szCs w:val="20"/>
              </w:rPr>
            </w:pPr>
            <w:r w:rsidRPr="00913EDA">
              <w:rPr>
                <w:rFonts w:eastAsiaTheme="minorEastAsia"/>
                <w:color w:val="000000"/>
                <w:sz w:val="20"/>
                <w:szCs w:val="20"/>
              </w:rPr>
              <w:t>645 566, 7</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546B5E" w:rsidRPr="00913EDA" w:rsidRDefault="00546B5E" w:rsidP="00B82BCE">
            <w:pPr>
              <w:jc w:val="both"/>
              <w:rPr>
                <w:rFonts w:eastAsiaTheme="minorEastAsia"/>
                <w:color w:val="000000"/>
                <w:sz w:val="20"/>
                <w:szCs w:val="20"/>
              </w:rPr>
            </w:pPr>
            <w:r w:rsidRPr="00913EDA">
              <w:rPr>
                <w:rFonts w:eastAsiaTheme="minorEastAsia"/>
                <w:color w:val="000000"/>
                <w:sz w:val="20"/>
                <w:szCs w:val="20"/>
              </w:rPr>
              <w:t>681 164,9</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546B5E" w:rsidRPr="00913EDA" w:rsidRDefault="00546B5E" w:rsidP="00B82BCE">
            <w:pPr>
              <w:jc w:val="both"/>
              <w:rPr>
                <w:rFonts w:eastAsiaTheme="minorEastAsia"/>
                <w:color w:val="000000"/>
                <w:sz w:val="20"/>
                <w:szCs w:val="20"/>
              </w:rPr>
            </w:pPr>
            <w:r w:rsidRPr="00913EDA">
              <w:rPr>
                <w:rFonts w:eastAsiaTheme="minorEastAsia"/>
                <w:color w:val="000000"/>
                <w:sz w:val="20"/>
                <w:szCs w:val="20"/>
              </w:rPr>
              <w:t>0,0</w:t>
            </w:r>
          </w:p>
        </w:tc>
        <w:tc>
          <w:tcPr>
            <w:tcW w:w="4677" w:type="dxa"/>
            <w:vMerge w:val="restart"/>
            <w:tcBorders>
              <w:top w:val="single" w:sz="4" w:space="0" w:color="auto"/>
              <w:left w:val="single" w:sz="4" w:space="0" w:color="auto"/>
              <w:right w:val="single" w:sz="4" w:space="0" w:color="auto"/>
            </w:tcBorders>
            <w:shd w:val="clear" w:color="auto" w:fill="auto"/>
          </w:tcPr>
          <w:p w:rsidR="00546B5E" w:rsidRPr="00913EDA" w:rsidRDefault="00546B5E" w:rsidP="00B82BCE">
            <w:pPr>
              <w:widowControl w:val="0"/>
              <w:autoSpaceDE w:val="0"/>
              <w:autoSpaceDN w:val="0"/>
              <w:adjustRightInd w:val="0"/>
              <w:jc w:val="center"/>
              <w:rPr>
                <w:sz w:val="20"/>
                <w:szCs w:val="20"/>
              </w:rPr>
            </w:pPr>
            <w:r w:rsidRPr="00913EDA">
              <w:rPr>
                <w:sz w:val="20"/>
                <w:szCs w:val="20"/>
              </w:rPr>
              <w:t>базовая инфраструктура систе</w:t>
            </w:r>
            <w:r w:rsidR="00B82BCE" w:rsidRPr="00913EDA">
              <w:rPr>
                <w:sz w:val="20"/>
                <w:szCs w:val="20"/>
              </w:rPr>
              <w:t xml:space="preserve">мы образования будет приведена </w:t>
            </w:r>
            <w:r w:rsidRPr="00913EDA">
              <w:rPr>
                <w:sz w:val="20"/>
                <w:szCs w:val="20"/>
              </w:rPr>
              <w:t>в соответствие с требованиями санитарных норм и правил путем ремонта и технологического оснащения действующих объектов образования</w:t>
            </w:r>
          </w:p>
        </w:tc>
      </w:tr>
      <w:tr w:rsidR="00546B5E" w:rsidRPr="00913EDA" w:rsidTr="00B82BCE">
        <w:trPr>
          <w:tblCellSpacing w:w="5" w:type="nil"/>
        </w:trPr>
        <w:tc>
          <w:tcPr>
            <w:tcW w:w="3972" w:type="dxa"/>
            <w:vMerge/>
            <w:tcBorders>
              <w:left w:val="single" w:sz="4" w:space="0" w:color="auto"/>
              <w:right w:val="single" w:sz="4" w:space="0" w:color="auto"/>
            </w:tcBorders>
            <w:shd w:val="clear" w:color="auto" w:fill="auto"/>
          </w:tcPr>
          <w:p w:rsidR="00546B5E" w:rsidRPr="00913EDA" w:rsidRDefault="00546B5E" w:rsidP="00B82BCE">
            <w:pPr>
              <w:widowControl w:val="0"/>
              <w:autoSpaceDE w:val="0"/>
              <w:autoSpaceDN w:val="0"/>
              <w:adjustRightInd w:val="0"/>
              <w:rPr>
                <w:sz w:val="20"/>
                <w:szCs w:val="20"/>
                <w:highlight w:val="yellow"/>
              </w:rPr>
            </w:pPr>
          </w:p>
        </w:tc>
        <w:tc>
          <w:tcPr>
            <w:tcW w:w="2835" w:type="dxa"/>
            <w:tcBorders>
              <w:top w:val="single" w:sz="4" w:space="0" w:color="auto"/>
              <w:left w:val="single" w:sz="4" w:space="0" w:color="auto"/>
              <w:bottom w:val="single" w:sz="4" w:space="0" w:color="auto"/>
              <w:right w:val="single" w:sz="4" w:space="0" w:color="auto"/>
            </w:tcBorders>
            <w:shd w:val="clear" w:color="auto" w:fill="auto"/>
          </w:tcPr>
          <w:p w:rsidR="00546B5E" w:rsidRPr="00913EDA" w:rsidRDefault="00546B5E" w:rsidP="00B82BCE">
            <w:pPr>
              <w:widowControl w:val="0"/>
              <w:autoSpaceDE w:val="0"/>
              <w:autoSpaceDN w:val="0"/>
              <w:adjustRightInd w:val="0"/>
              <w:rPr>
                <w:sz w:val="20"/>
                <w:szCs w:val="20"/>
              </w:rPr>
            </w:pPr>
            <w:r w:rsidRPr="00913EDA">
              <w:rPr>
                <w:sz w:val="20"/>
                <w:szCs w:val="20"/>
              </w:rPr>
              <w:t xml:space="preserve">федеральный бюджет </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546B5E" w:rsidRPr="00913EDA" w:rsidRDefault="00546B5E" w:rsidP="00B82BCE">
            <w:pPr>
              <w:jc w:val="both"/>
              <w:rPr>
                <w:rFonts w:eastAsiaTheme="minorEastAsia"/>
                <w:color w:val="000000"/>
                <w:sz w:val="20"/>
                <w:szCs w:val="20"/>
              </w:rPr>
            </w:pPr>
            <w:r w:rsidRPr="00913EDA">
              <w:rPr>
                <w:rFonts w:eastAsiaTheme="minorEastAsia"/>
                <w:color w:val="000000"/>
                <w:sz w:val="20"/>
                <w:szCs w:val="20"/>
              </w:rPr>
              <w:t>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546B5E" w:rsidRPr="00913EDA" w:rsidRDefault="00546B5E" w:rsidP="00B82BCE">
            <w:pPr>
              <w:jc w:val="both"/>
              <w:rPr>
                <w:rFonts w:eastAsiaTheme="minorEastAsia"/>
                <w:color w:val="000000"/>
                <w:sz w:val="20"/>
                <w:szCs w:val="20"/>
              </w:rPr>
            </w:pPr>
            <w:r w:rsidRPr="00913EDA">
              <w:rPr>
                <w:rFonts w:eastAsiaTheme="minorEastAsia"/>
                <w:color w:val="000000"/>
                <w:sz w:val="20"/>
                <w:szCs w:val="20"/>
              </w:rPr>
              <w:t>0,0</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546B5E" w:rsidRPr="00913EDA" w:rsidRDefault="00546B5E" w:rsidP="00B82BCE">
            <w:pPr>
              <w:jc w:val="both"/>
              <w:rPr>
                <w:rFonts w:eastAsiaTheme="minorEastAsia"/>
                <w:color w:val="000000"/>
                <w:sz w:val="20"/>
                <w:szCs w:val="20"/>
              </w:rPr>
            </w:pPr>
            <w:r w:rsidRPr="00913EDA">
              <w:rPr>
                <w:rFonts w:eastAsiaTheme="minorEastAsia"/>
                <w:color w:val="000000"/>
                <w:sz w:val="20"/>
                <w:szCs w:val="20"/>
              </w:rPr>
              <w:t>0,0</w:t>
            </w:r>
          </w:p>
        </w:tc>
        <w:tc>
          <w:tcPr>
            <w:tcW w:w="4677" w:type="dxa"/>
            <w:vMerge/>
            <w:tcBorders>
              <w:left w:val="single" w:sz="4" w:space="0" w:color="auto"/>
              <w:right w:val="single" w:sz="4" w:space="0" w:color="auto"/>
            </w:tcBorders>
            <w:shd w:val="clear" w:color="auto" w:fill="auto"/>
          </w:tcPr>
          <w:p w:rsidR="00546B5E" w:rsidRPr="00913EDA" w:rsidRDefault="00546B5E" w:rsidP="00B82BCE">
            <w:pPr>
              <w:widowControl w:val="0"/>
              <w:autoSpaceDE w:val="0"/>
              <w:autoSpaceDN w:val="0"/>
              <w:adjustRightInd w:val="0"/>
              <w:jc w:val="center"/>
              <w:rPr>
                <w:sz w:val="20"/>
                <w:szCs w:val="20"/>
              </w:rPr>
            </w:pPr>
          </w:p>
        </w:tc>
      </w:tr>
      <w:tr w:rsidR="00546B5E" w:rsidRPr="00913EDA" w:rsidTr="00B82BCE">
        <w:trPr>
          <w:tblCellSpacing w:w="5" w:type="nil"/>
        </w:trPr>
        <w:tc>
          <w:tcPr>
            <w:tcW w:w="3972" w:type="dxa"/>
            <w:vMerge/>
            <w:tcBorders>
              <w:left w:val="single" w:sz="4" w:space="0" w:color="auto"/>
              <w:right w:val="single" w:sz="4" w:space="0" w:color="auto"/>
            </w:tcBorders>
            <w:shd w:val="clear" w:color="auto" w:fill="auto"/>
          </w:tcPr>
          <w:p w:rsidR="00546B5E" w:rsidRPr="00913EDA" w:rsidRDefault="00546B5E" w:rsidP="00B82BCE">
            <w:pPr>
              <w:widowControl w:val="0"/>
              <w:autoSpaceDE w:val="0"/>
              <w:autoSpaceDN w:val="0"/>
              <w:adjustRightInd w:val="0"/>
              <w:rPr>
                <w:sz w:val="20"/>
                <w:szCs w:val="20"/>
                <w:highlight w:val="yellow"/>
              </w:rPr>
            </w:pPr>
          </w:p>
        </w:tc>
        <w:tc>
          <w:tcPr>
            <w:tcW w:w="2835" w:type="dxa"/>
            <w:tcBorders>
              <w:top w:val="single" w:sz="4" w:space="0" w:color="auto"/>
              <w:left w:val="single" w:sz="4" w:space="0" w:color="auto"/>
              <w:bottom w:val="single" w:sz="4" w:space="0" w:color="auto"/>
              <w:right w:val="single" w:sz="4" w:space="0" w:color="auto"/>
            </w:tcBorders>
            <w:shd w:val="clear" w:color="auto" w:fill="auto"/>
          </w:tcPr>
          <w:p w:rsidR="00546B5E" w:rsidRPr="00913EDA" w:rsidRDefault="00546B5E" w:rsidP="00B82BCE">
            <w:pPr>
              <w:widowControl w:val="0"/>
              <w:autoSpaceDE w:val="0"/>
              <w:autoSpaceDN w:val="0"/>
              <w:adjustRightInd w:val="0"/>
              <w:rPr>
                <w:sz w:val="20"/>
                <w:szCs w:val="20"/>
              </w:rPr>
            </w:pPr>
            <w:r w:rsidRPr="00913EDA">
              <w:rPr>
                <w:sz w:val="20"/>
                <w:szCs w:val="20"/>
              </w:rPr>
              <w:t xml:space="preserve">местные бюджеты </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546B5E" w:rsidRPr="00913EDA" w:rsidRDefault="00546B5E" w:rsidP="00B82BCE">
            <w:pPr>
              <w:jc w:val="both"/>
              <w:rPr>
                <w:rFonts w:eastAsiaTheme="minorEastAsia"/>
                <w:color w:val="000000"/>
                <w:sz w:val="20"/>
                <w:szCs w:val="20"/>
              </w:rPr>
            </w:pPr>
            <w:r w:rsidRPr="00913EDA">
              <w:rPr>
                <w:rFonts w:eastAsiaTheme="minorEastAsia"/>
                <w:color w:val="000000"/>
                <w:sz w:val="20"/>
                <w:szCs w:val="20"/>
              </w:rPr>
              <w:t>341698,8</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546B5E" w:rsidRPr="00913EDA" w:rsidRDefault="00546B5E" w:rsidP="00B82BCE">
            <w:pPr>
              <w:jc w:val="both"/>
              <w:rPr>
                <w:rFonts w:eastAsiaTheme="minorEastAsia"/>
                <w:color w:val="000000"/>
                <w:sz w:val="20"/>
                <w:szCs w:val="20"/>
              </w:rPr>
            </w:pPr>
            <w:r w:rsidRPr="00913EDA">
              <w:rPr>
                <w:rFonts w:eastAsiaTheme="minorEastAsia"/>
                <w:color w:val="000000"/>
                <w:sz w:val="20"/>
                <w:szCs w:val="20"/>
              </w:rPr>
              <w:t>343906,1</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546B5E" w:rsidRPr="00913EDA" w:rsidRDefault="00546B5E" w:rsidP="00B82BCE">
            <w:pPr>
              <w:jc w:val="both"/>
              <w:rPr>
                <w:rFonts w:eastAsiaTheme="minorEastAsia"/>
                <w:color w:val="000000"/>
                <w:sz w:val="20"/>
                <w:szCs w:val="20"/>
              </w:rPr>
            </w:pPr>
            <w:r w:rsidRPr="00913EDA">
              <w:rPr>
                <w:rFonts w:eastAsiaTheme="minorEastAsia"/>
                <w:color w:val="000000"/>
                <w:sz w:val="20"/>
                <w:szCs w:val="20"/>
              </w:rPr>
              <w:t>0,0</w:t>
            </w:r>
          </w:p>
        </w:tc>
        <w:tc>
          <w:tcPr>
            <w:tcW w:w="4677" w:type="dxa"/>
            <w:vMerge/>
            <w:tcBorders>
              <w:left w:val="single" w:sz="4" w:space="0" w:color="auto"/>
              <w:right w:val="single" w:sz="4" w:space="0" w:color="auto"/>
            </w:tcBorders>
            <w:shd w:val="clear" w:color="auto" w:fill="auto"/>
          </w:tcPr>
          <w:p w:rsidR="00546B5E" w:rsidRPr="00913EDA" w:rsidRDefault="00546B5E" w:rsidP="00B82BCE">
            <w:pPr>
              <w:widowControl w:val="0"/>
              <w:autoSpaceDE w:val="0"/>
              <w:autoSpaceDN w:val="0"/>
              <w:adjustRightInd w:val="0"/>
              <w:jc w:val="center"/>
              <w:rPr>
                <w:sz w:val="20"/>
                <w:szCs w:val="20"/>
              </w:rPr>
            </w:pPr>
          </w:p>
        </w:tc>
      </w:tr>
      <w:tr w:rsidR="00546B5E" w:rsidRPr="00913EDA" w:rsidTr="00B82BCE">
        <w:trPr>
          <w:trHeight w:val="60"/>
          <w:tblCellSpacing w:w="5" w:type="nil"/>
        </w:trPr>
        <w:tc>
          <w:tcPr>
            <w:tcW w:w="3972" w:type="dxa"/>
            <w:vMerge/>
            <w:tcBorders>
              <w:left w:val="single" w:sz="4" w:space="0" w:color="auto"/>
              <w:bottom w:val="single" w:sz="4" w:space="0" w:color="auto"/>
              <w:right w:val="single" w:sz="4" w:space="0" w:color="auto"/>
            </w:tcBorders>
            <w:shd w:val="clear" w:color="auto" w:fill="auto"/>
          </w:tcPr>
          <w:p w:rsidR="00546B5E" w:rsidRPr="00913EDA" w:rsidRDefault="00546B5E" w:rsidP="00B82BCE">
            <w:pPr>
              <w:widowControl w:val="0"/>
              <w:autoSpaceDE w:val="0"/>
              <w:autoSpaceDN w:val="0"/>
              <w:adjustRightInd w:val="0"/>
              <w:rPr>
                <w:sz w:val="20"/>
                <w:szCs w:val="20"/>
                <w:highlight w:val="yellow"/>
              </w:rPr>
            </w:pPr>
          </w:p>
        </w:tc>
        <w:tc>
          <w:tcPr>
            <w:tcW w:w="2835" w:type="dxa"/>
            <w:tcBorders>
              <w:top w:val="single" w:sz="4" w:space="0" w:color="auto"/>
              <w:left w:val="single" w:sz="4" w:space="0" w:color="auto"/>
              <w:bottom w:val="single" w:sz="4" w:space="0" w:color="auto"/>
              <w:right w:val="single" w:sz="4" w:space="0" w:color="auto"/>
            </w:tcBorders>
            <w:shd w:val="clear" w:color="auto" w:fill="auto"/>
          </w:tcPr>
          <w:p w:rsidR="00546B5E" w:rsidRPr="00913EDA" w:rsidRDefault="00546B5E" w:rsidP="00B82BCE">
            <w:pPr>
              <w:widowControl w:val="0"/>
              <w:autoSpaceDE w:val="0"/>
              <w:autoSpaceDN w:val="0"/>
              <w:adjustRightInd w:val="0"/>
              <w:rPr>
                <w:sz w:val="20"/>
                <w:szCs w:val="20"/>
              </w:rPr>
            </w:pPr>
            <w:r w:rsidRPr="00913EDA">
              <w:rPr>
                <w:sz w:val="20"/>
                <w:szCs w:val="20"/>
              </w:rPr>
              <w:t xml:space="preserve">внебюджетные источники </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546B5E" w:rsidRPr="00913EDA" w:rsidRDefault="00546B5E" w:rsidP="00B82BCE">
            <w:pPr>
              <w:jc w:val="both"/>
              <w:rPr>
                <w:rFonts w:eastAsiaTheme="minorEastAsia"/>
                <w:color w:val="000000"/>
                <w:sz w:val="20"/>
                <w:szCs w:val="20"/>
              </w:rPr>
            </w:pPr>
            <w:r w:rsidRPr="00913EDA">
              <w:rPr>
                <w:rFonts w:eastAsiaTheme="minorEastAsia"/>
                <w:color w:val="000000"/>
                <w:sz w:val="20"/>
                <w:szCs w:val="20"/>
              </w:rPr>
              <w:t>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546B5E" w:rsidRPr="00913EDA" w:rsidRDefault="00546B5E" w:rsidP="00B82BCE">
            <w:pPr>
              <w:jc w:val="both"/>
              <w:rPr>
                <w:rFonts w:eastAsiaTheme="minorEastAsia"/>
                <w:color w:val="000000"/>
                <w:sz w:val="20"/>
                <w:szCs w:val="20"/>
              </w:rPr>
            </w:pPr>
            <w:r w:rsidRPr="00913EDA">
              <w:rPr>
                <w:rFonts w:eastAsiaTheme="minorEastAsia"/>
                <w:color w:val="000000"/>
                <w:sz w:val="20"/>
                <w:szCs w:val="20"/>
              </w:rPr>
              <w:t>0,0</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546B5E" w:rsidRPr="00913EDA" w:rsidRDefault="00546B5E" w:rsidP="00B82BCE">
            <w:pPr>
              <w:jc w:val="both"/>
              <w:rPr>
                <w:rFonts w:eastAsiaTheme="minorEastAsia"/>
                <w:color w:val="000000"/>
                <w:sz w:val="20"/>
                <w:szCs w:val="20"/>
              </w:rPr>
            </w:pPr>
            <w:r w:rsidRPr="00913EDA">
              <w:rPr>
                <w:rFonts w:eastAsiaTheme="minorEastAsia"/>
                <w:color w:val="000000"/>
                <w:sz w:val="20"/>
                <w:szCs w:val="20"/>
              </w:rPr>
              <w:t>0,0</w:t>
            </w:r>
          </w:p>
        </w:tc>
        <w:tc>
          <w:tcPr>
            <w:tcW w:w="4677" w:type="dxa"/>
            <w:vMerge/>
            <w:tcBorders>
              <w:left w:val="single" w:sz="4" w:space="0" w:color="auto"/>
              <w:bottom w:val="single" w:sz="4" w:space="0" w:color="auto"/>
              <w:right w:val="single" w:sz="4" w:space="0" w:color="auto"/>
            </w:tcBorders>
            <w:shd w:val="clear" w:color="auto" w:fill="auto"/>
          </w:tcPr>
          <w:p w:rsidR="00546B5E" w:rsidRPr="00913EDA" w:rsidRDefault="00546B5E" w:rsidP="00B82BCE">
            <w:pPr>
              <w:widowControl w:val="0"/>
              <w:autoSpaceDE w:val="0"/>
              <w:autoSpaceDN w:val="0"/>
              <w:adjustRightInd w:val="0"/>
              <w:jc w:val="center"/>
              <w:rPr>
                <w:sz w:val="20"/>
                <w:szCs w:val="20"/>
              </w:rPr>
            </w:pPr>
          </w:p>
        </w:tc>
      </w:tr>
      <w:tr w:rsidR="00546B5E" w:rsidRPr="00913EDA" w:rsidTr="00B82BCE">
        <w:trPr>
          <w:trHeight w:val="267"/>
          <w:tblCellSpacing w:w="5" w:type="nil"/>
        </w:trPr>
        <w:tc>
          <w:tcPr>
            <w:tcW w:w="3972" w:type="dxa"/>
            <w:vMerge w:val="restart"/>
            <w:tcBorders>
              <w:top w:val="single" w:sz="4" w:space="0" w:color="auto"/>
              <w:left w:val="single" w:sz="4" w:space="0" w:color="auto"/>
              <w:bottom w:val="single" w:sz="4" w:space="0" w:color="auto"/>
              <w:right w:val="single" w:sz="4" w:space="0" w:color="auto"/>
            </w:tcBorders>
            <w:shd w:val="clear" w:color="auto" w:fill="auto"/>
          </w:tcPr>
          <w:p w:rsidR="00546B5E" w:rsidRPr="00913EDA" w:rsidRDefault="00546B5E" w:rsidP="00B82BCE">
            <w:pPr>
              <w:widowControl w:val="0"/>
              <w:autoSpaceDE w:val="0"/>
              <w:autoSpaceDN w:val="0"/>
              <w:adjustRightInd w:val="0"/>
              <w:rPr>
                <w:sz w:val="20"/>
                <w:szCs w:val="20"/>
              </w:rPr>
            </w:pPr>
            <w:r w:rsidRPr="00913EDA">
              <w:rPr>
                <w:sz w:val="20"/>
                <w:szCs w:val="20"/>
              </w:rPr>
              <w:t>1.2.создание в системе дошкольного, общего и дополнительного образования детей условий для получения качественного и доступного образования.</w:t>
            </w:r>
          </w:p>
        </w:tc>
        <w:tc>
          <w:tcPr>
            <w:tcW w:w="2835" w:type="dxa"/>
            <w:tcBorders>
              <w:left w:val="single" w:sz="4" w:space="0" w:color="auto"/>
              <w:bottom w:val="single" w:sz="4" w:space="0" w:color="auto"/>
              <w:right w:val="single" w:sz="4" w:space="0" w:color="auto"/>
            </w:tcBorders>
            <w:shd w:val="clear" w:color="auto" w:fill="auto"/>
          </w:tcPr>
          <w:p w:rsidR="00546B5E" w:rsidRPr="00913EDA" w:rsidRDefault="00546B5E" w:rsidP="00B82BCE">
            <w:pPr>
              <w:widowControl w:val="0"/>
              <w:autoSpaceDE w:val="0"/>
              <w:autoSpaceDN w:val="0"/>
              <w:adjustRightInd w:val="0"/>
              <w:rPr>
                <w:sz w:val="20"/>
                <w:szCs w:val="20"/>
              </w:rPr>
            </w:pPr>
            <w:r w:rsidRPr="00913EDA">
              <w:rPr>
                <w:sz w:val="20"/>
                <w:szCs w:val="20"/>
              </w:rPr>
              <w:t>областной бюджет</w:t>
            </w:r>
          </w:p>
        </w:tc>
        <w:tc>
          <w:tcPr>
            <w:tcW w:w="1134" w:type="dxa"/>
            <w:tcBorders>
              <w:left w:val="single" w:sz="4" w:space="0" w:color="auto"/>
              <w:bottom w:val="single" w:sz="4" w:space="0" w:color="auto"/>
              <w:right w:val="single" w:sz="4" w:space="0" w:color="auto"/>
            </w:tcBorders>
            <w:shd w:val="clear" w:color="auto" w:fill="auto"/>
          </w:tcPr>
          <w:p w:rsidR="00546B5E" w:rsidRPr="00913EDA" w:rsidRDefault="00546B5E" w:rsidP="00B82BCE">
            <w:pPr>
              <w:jc w:val="both"/>
              <w:rPr>
                <w:rFonts w:eastAsiaTheme="minorEastAsia"/>
                <w:color w:val="000000"/>
                <w:sz w:val="20"/>
                <w:szCs w:val="20"/>
              </w:rPr>
            </w:pPr>
            <w:r w:rsidRPr="00913EDA">
              <w:rPr>
                <w:rFonts w:eastAsiaTheme="minorEastAsia"/>
                <w:color w:val="000000"/>
                <w:sz w:val="20"/>
                <w:szCs w:val="20"/>
              </w:rPr>
              <w:t>0,0</w:t>
            </w:r>
          </w:p>
        </w:tc>
        <w:tc>
          <w:tcPr>
            <w:tcW w:w="1134" w:type="dxa"/>
            <w:tcBorders>
              <w:left w:val="single" w:sz="4" w:space="0" w:color="auto"/>
              <w:bottom w:val="single" w:sz="4" w:space="0" w:color="auto"/>
              <w:right w:val="single" w:sz="4" w:space="0" w:color="auto"/>
            </w:tcBorders>
            <w:shd w:val="clear" w:color="auto" w:fill="auto"/>
          </w:tcPr>
          <w:p w:rsidR="00546B5E" w:rsidRPr="00913EDA" w:rsidRDefault="00546B5E" w:rsidP="00B82BCE">
            <w:pPr>
              <w:jc w:val="both"/>
              <w:rPr>
                <w:rFonts w:eastAsiaTheme="minorEastAsia"/>
                <w:color w:val="000000"/>
                <w:sz w:val="20"/>
                <w:szCs w:val="20"/>
              </w:rPr>
            </w:pPr>
            <w:r w:rsidRPr="00913EDA">
              <w:rPr>
                <w:rFonts w:eastAsiaTheme="minorEastAsia"/>
                <w:color w:val="000000"/>
                <w:sz w:val="20"/>
                <w:szCs w:val="20"/>
              </w:rPr>
              <w:t>0,0</w:t>
            </w:r>
          </w:p>
        </w:tc>
        <w:tc>
          <w:tcPr>
            <w:tcW w:w="993" w:type="dxa"/>
            <w:tcBorders>
              <w:left w:val="single" w:sz="4" w:space="0" w:color="auto"/>
              <w:bottom w:val="single" w:sz="4" w:space="0" w:color="auto"/>
              <w:right w:val="single" w:sz="4" w:space="0" w:color="auto"/>
            </w:tcBorders>
            <w:shd w:val="clear" w:color="auto" w:fill="auto"/>
          </w:tcPr>
          <w:p w:rsidR="00546B5E" w:rsidRPr="00913EDA" w:rsidRDefault="00546B5E" w:rsidP="00B82BCE">
            <w:pPr>
              <w:jc w:val="both"/>
              <w:rPr>
                <w:rFonts w:eastAsiaTheme="minorEastAsia"/>
                <w:color w:val="000000"/>
                <w:sz w:val="20"/>
                <w:szCs w:val="20"/>
              </w:rPr>
            </w:pPr>
            <w:r w:rsidRPr="00913EDA">
              <w:rPr>
                <w:rFonts w:eastAsiaTheme="minorEastAsia"/>
                <w:color w:val="000000"/>
                <w:sz w:val="20"/>
                <w:szCs w:val="20"/>
              </w:rPr>
              <w:t>0,0</w:t>
            </w:r>
          </w:p>
        </w:tc>
        <w:tc>
          <w:tcPr>
            <w:tcW w:w="4677" w:type="dxa"/>
            <w:vMerge w:val="restart"/>
            <w:tcBorders>
              <w:left w:val="single" w:sz="4" w:space="0" w:color="auto"/>
              <w:right w:val="single" w:sz="4" w:space="0" w:color="auto"/>
            </w:tcBorders>
            <w:shd w:val="clear" w:color="auto" w:fill="auto"/>
          </w:tcPr>
          <w:p w:rsidR="00546B5E" w:rsidRPr="00913EDA" w:rsidRDefault="00546B5E" w:rsidP="00B82BCE">
            <w:pPr>
              <w:widowControl w:val="0"/>
              <w:autoSpaceDE w:val="0"/>
              <w:autoSpaceDN w:val="0"/>
              <w:adjustRightInd w:val="0"/>
              <w:jc w:val="center"/>
              <w:rPr>
                <w:sz w:val="20"/>
                <w:szCs w:val="20"/>
              </w:rPr>
            </w:pPr>
            <w:r w:rsidRPr="00913EDA">
              <w:rPr>
                <w:sz w:val="20"/>
                <w:szCs w:val="20"/>
              </w:rPr>
              <w:t>в системе дошкольного, общего и дополнительного образования дете</w:t>
            </w:r>
            <w:r w:rsidR="00B82BCE" w:rsidRPr="00913EDA">
              <w:rPr>
                <w:sz w:val="20"/>
                <w:szCs w:val="20"/>
              </w:rPr>
              <w:t xml:space="preserve">й будут созданы дополнительные </w:t>
            </w:r>
            <w:r w:rsidRPr="00913EDA">
              <w:rPr>
                <w:sz w:val="20"/>
                <w:szCs w:val="20"/>
              </w:rPr>
              <w:t xml:space="preserve">условия для получения качественного и доступного образования  </w:t>
            </w:r>
          </w:p>
        </w:tc>
      </w:tr>
      <w:tr w:rsidR="00546B5E" w:rsidRPr="00913EDA" w:rsidTr="00B82BCE">
        <w:trPr>
          <w:trHeight w:val="170"/>
          <w:tblCellSpacing w:w="5" w:type="nil"/>
        </w:trPr>
        <w:tc>
          <w:tcPr>
            <w:tcW w:w="3972" w:type="dxa"/>
            <w:vMerge/>
            <w:tcBorders>
              <w:left w:val="single" w:sz="4" w:space="0" w:color="auto"/>
              <w:bottom w:val="single" w:sz="4" w:space="0" w:color="auto"/>
              <w:right w:val="single" w:sz="4" w:space="0" w:color="auto"/>
            </w:tcBorders>
            <w:shd w:val="clear" w:color="auto" w:fill="auto"/>
          </w:tcPr>
          <w:p w:rsidR="00546B5E" w:rsidRPr="00913EDA" w:rsidRDefault="00546B5E" w:rsidP="00B82BCE">
            <w:pPr>
              <w:widowControl w:val="0"/>
              <w:autoSpaceDE w:val="0"/>
              <w:autoSpaceDN w:val="0"/>
              <w:adjustRightInd w:val="0"/>
              <w:rPr>
                <w:sz w:val="20"/>
                <w:szCs w:val="20"/>
              </w:rPr>
            </w:pPr>
          </w:p>
        </w:tc>
        <w:tc>
          <w:tcPr>
            <w:tcW w:w="2835" w:type="dxa"/>
            <w:tcBorders>
              <w:left w:val="single" w:sz="4" w:space="0" w:color="auto"/>
              <w:bottom w:val="single" w:sz="4" w:space="0" w:color="auto"/>
              <w:right w:val="single" w:sz="4" w:space="0" w:color="auto"/>
            </w:tcBorders>
            <w:shd w:val="clear" w:color="auto" w:fill="auto"/>
          </w:tcPr>
          <w:p w:rsidR="00546B5E" w:rsidRPr="00913EDA" w:rsidRDefault="00546B5E" w:rsidP="00B82BCE">
            <w:pPr>
              <w:widowControl w:val="0"/>
              <w:autoSpaceDE w:val="0"/>
              <w:autoSpaceDN w:val="0"/>
              <w:adjustRightInd w:val="0"/>
              <w:rPr>
                <w:sz w:val="20"/>
                <w:szCs w:val="20"/>
              </w:rPr>
            </w:pPr>
            <w:r w:rsidRPr="00913EDA">
              <w:rPr>
                <w:sz w:val="20"/>
                <w:szCs w:val="20"/>
              </w:rPr>
              <w:t>федеральный бюджет</w:t>
            </w:r>
          </w:p>
        </w:tc>
        <w:tc>
          <w:tcPr>
            <w:tcW w:w="1134" w:type="dxa"/>
            <w:tcBorders>
              <w:left w:val="single" w:sz="4" w:space="0" w:color="auto"/>
              <w:bottom w:val="single" w:sz="4" w:space="0" w:color="auto"/>
              <w:right w:val="single" w:sz="4" w:space="0" w:color="auto"/>
            </w:tcBorders>
            <w:shd w:val="clear" w:color="auto" w:fill="auto"/>
          </w:tcPr>
          <w:p w:rsidR="00546B5E" w:rsidRPr="00913EDA" w:rsidRDefault="00546B5E" w:rsidP="00B82BCE">
            <w:pPr>
              <w:jc w:val="both"/>
              <w:rPr>
                <w:rFonts w:eastAsiaTheme="minorEastAsia"/>
                <w:color w:val="000000"/>
                <w:sz w:val="20"/>
                <w:szCs w:val="20"/>
              </w:rPr>
            </w:pPr>
            <w:r w:rsidRPr="00913EDA">
              <w:rPr>
                <w:rFonts w:eastAsiaTheme="minorEastAsia"/>
                <w:color w:val="000000"/>
                <w:sz w:val="20"/>
                <w:szCs w:val="20"/>
              </w:rPr>
              <w:t>0,0</w:t>
            </w:r>
          </w:p>
        </w:tc>
        <w:tc>
          <w:tcPr>
            <w:tcW w:w="1134" w:type="dxa"/>
            <w:tcBorders>
              <w:left w:val="single" w:sz="4" w:space="0" w:color="auto"/>
              <w:bottom w:val="single" w:sz="4" w:space="0" w:color="auto"/>
              <w:right w:val="single" w:sz="4" w:space="0" w:color="auto"/>
            </w:tcBorders>
            <w:shd w:val="clear" w:color="auto" w:fill="auto"/>
          </w:tcPr>
          <w:p w:rsidR="00546B5E" w:rsidRPr="00913EDA" w:rsidRDefault="00546B5E" w:rsidP="00B82BCE">
            <w:pPr>
              <w:jc w:val="both"/>
              <w:rPr>
                <w:rFonts w:eastAsiaTheme="minorEastAsia"/>
                <w:color w:val="000000"/>
                <w:sz w:val="20"/>
                <w:szCs w:val="20"/>
              </w:rPr>
            </w:pPr>
            <w:r w:rsidRPr="00913EDA">
              <w:rPr>
                <w:rFonts w:eastAsiaTheme="minorEastAsia"/>
                <w:color w:val="000000"/>
                <w:sz w:val="20"/>
                <w:szCs w:val="20"/>
              </w:rPr>
              <w:t>0,0</w:t>
            </w:r>
          </w:p>
        </w:tc>
        <w:tc>
          <w:tcPr>
            <w:tcW w:w="993" w:type="dxa"/>
            <w:tcBorders>
              <w:left w:val="single" w:sz="4" w:space="0" w:color="auto"/>
              <w:bottom w:val="single" w:sz="4" w:space="0" w:color="auto"/>
              <w:right w:val="single" w:sz="4" w:space="0" w:color="auto"/>
            </w:tcBorders>
            <w:shd w:val="clear" w:color="auto" w:fill="auto"/>
          </w:tcPr>
          <w:p w:rsidR="00546B5E" w:rsidRPr="00913EDA" w:rsidRDefault="00546B5E" w:rsidP="00B82BCE">
            <w:pPr>
              <w:jc w:val="both"/>
              <w:rPr>
                <w:rFonts w:eastAsiaTheme="minorEastAsia"/>
                <w:color w:val="000000"/>
                <w:sz w:val="20"/>
                <w:szCs w:val="20"/>
              </w:rPr>
            </w:pPr>
            <w:r w:rsidRPr="00913EDA">
              <w:rPr>
                <w:rFonts w:eastAsiaTheme="minorEastAsia"/>
                <w:color w:val="000000"/>
                <w:sz w:val="20"/>
                <w:szCs w:val="20"/>
              </w:rPr>
              <w:t>0,0</w:t>
            </w:r>
          </w:p>
        </w:tc>
        <w:tc>
          <w:tcPr>
            <w:tcW w:w="4677" w:type="dxa"/>
            <w:vMerge/>
            <w:tcBorders>
              <w:left w:val="single" w:sz="4" w:space="0" w:color="auto"/>
              <w:right w:val="single" w:sz="4" w:space="0" w:color="auto"/>
            </w:tcBorders>
            <w:shd w:val="clear" w:color="auto" w:fill="auto"/>
          </w:tcPr>
          <w:p w:rsidR="00546B5E" w:rsidRPr="00913EDA" w:rsidRDefault="00546B5E" w:rsidP="00B82BCE">
            <w:pPr>
              <w:widowControl w:val="0"/>
              <w:autoSpaceDE w:val="0"/>
              <w:autoSpaceDN w:val="0"/>
              <w:adjustRightInd w:val="0"/>
              <w:rPr>
                <w:sz w:val="20"/>
                <w:szCs w:val="20"/>
              </w:rPr>
            </w:pPr>
          </w:p>
        </w:tc>
      </w:tr>
      <w:tr w:rsidR="00546B5E" w:rsidRPr="00913EDA" w:rsidTr="00B82BCE">
        <w:trPr>
          <w:trHeight w:val="282"/>
          <w:tblCellSpacing w:w="5" w:type="nil"/>
        </w:trPr>
        <w:tc>
          <w:tcPr>
            <w:tcW w:w="3972" w:type="dxa"/>
            <w:vMerge/>
            <w:tcBorders>
              <w:left w:val="single" w:sz="4" w:space="0" w:color="auto"/>
              <w:bottom w:val="single" w:sz="4" w:space="0" w:color="auto"/>
              <w:right w:val="single" w:sz="4" w:space="0" w:color="auto"/>
            </w:tcBorders>
            <w:shd w:val="clear" w:color="auto" w:fill="auto"/>
          </w:tcPr>
          <w:p w:rsidR="00546B5E" w:rsidRPr="00913EDA" w:rsidRDefault="00546B5E" w:rsidP="00B82BCE">
            <w:pPr>
              <w:widowControl w:val="0"/>
              <w:autoSpaceDE w:val="0"/>
              <w:autoSpaceDN w:val="0"/>
              <w:adjustRightInd w:val="0"/>
              <w:rPr>
                <w:sz w:val="20"/>
                <w:szCs w:val="20"/>
              </w:rPr>
            </w:pPr>
          </w:p>
        </w:tc>
        <w:tc>
          <w:tcPr>
            <w:tcW w:w="2835" w:type="dxa"/>
            <w:tcBorders>
              <w:left w:val="single" w:sz="4" w:space="0" w:color="auto"/>
              <w:bottom w:val="single" w:sz="4" w:space="0" w:color="auto"/>
              <w:right w:val="single" w:sz="4" w:space="0" w:color="auto"/>
            </w:tcBorders>
            <w:shd w:val="clear" w:color="auto" w:fill="auto"/>
          </w:tcPr>
          <w:p w:rsidR="00546B5E" w:rsidRPr="00913EDA" w:rsidRDefault="00546B5E" w:rsidP="00B82BCE">
            <w:pPr>
              <w:widowControl w:val="0"/>
              <w:autoSpaceDE w:val="0"/>
              <w:autoSpaceDN w:val="0"/>
              <w:adjustRightInd w:val="0"/>
              <w:rPr>
                <w:sz w:val="20"/>
                <w:szCs w:val="20"/>
              </w:rPr>
            </w:pPr>
            <w:r w:rsidRPr="00913EDA">
              <w:rPr>
                <w:sz w:val="20"/>
                <w:szCs w:val="20"/>
              </w:rPr>
              <w:t>местные бюджеты</w:t>
            </w:r>
          </w:p>
        </w:tc>
        <w:tc>
          <w:tcPr>
            <w:tcW w:w="1134" w:type="dxa"/>
            <w:tcBorders>
              <w:left w:val="single" w:sz="4" w:space="0" w:color="auto"/>
              <w:bottom w:val="single" w:sz="4" w:space="0" w:color="auto"/>
              <w:right w:val="single" w:sz="4" w:space="0" w:color="auto"/>
            </w:tcBorders>
            <w:shd w:val="clear" w:color="auto" w:fill="auto"/>
          </w:tcPr>
          <w:p w:rsidR="00546B5E" w:rsidRPr="00913EDA" w:rsidRDefault="00546B5E" w:rsidP="00B82BCE">
            <w:pPr>
              <w:jc w:val="both"/>
              <w:rPr>
                <w:rFonts w:eastAsiaTheme="minorEastAsia"/>
                <w:color w:val="000000"/>
                <w:sz w:val="20"/>
                <w:szCs w:val="20"/>
              </w:rPr>
            </w:pPr>
            <w:r w:rsidRPr="00913EDA">
              <w:rPr>
                <w:rFonts w:eastAsiaTheme="minorEastAsia"/>
                <w:color w:val="000000"/>
                <w:sz w:val="20"/>
                <w:szCs w:val="20"/>
              </w:rPr>
              <w:t>7600,7</w:t>
            </w:r>
          </w:p>
        </w:tc>
        <w:tc>
          <w:tcPr>
            <w:tcW w:w="1134" w:type="dxa"/>
            <w:tcBorders>
              <w:left w:val="single" w:sz="4" w:space="0" w:color="auto"/>
              <w:bottom w:val="single" w:sz="4" w:space="0" w:color="auto"/>
              <w:right w:val="single" w:sz="4" w:space="0" w:color="auto"/>
            </w:tcBorders>
            <w:shd w:val="clear" w:color="auto" w:fill="auto"/>
          </w:tcPr>
          <w:p w:rsidR="00546B5E" w:rsidRPr="00913EDA" w:rsidRDefault="00546B5E" w:rsidP="00B82BCE">
            <w:pPr>
              <w:jc w:val="both"/>
              <w:rPr>
                <w:rFonts w:eastAsiaTheme="minorEastAsia"/>
                <w:color w:val="000000"/>
                <w:sz w:val="20"/>
                <w:szCs w:val="20"/>
              </w:rPr>
            </w:pPr>
            <w:r w:rsidRPr="00913EDA">
              <w:rPr>
                <w:rFonts w:eastAsiaTheme="minorEastAsia"/>
                <w:color w:val="000000"/>
                <w:sz w:val="20"/>
                <w:szCs w:val="20"/>
              </w:rPr>
              <w:t>4173,9</w:t>
            </w:r>
          </w:p>
        </w:tc>
        <w:tc>
          <w:tcPr>
            <w:tcW w:w="993" w:type="dxa"/>
            <w:tcBorders>
              <w:left w:val="single" w:sz="4" w:space="0" w:color="auto"/>
              <w:bottom w:val="single" w:sz="4" w:space="0" w:color="auto"/>
              <w:right w:val="single" w:sz="4" w:space="0" w:color="auto"/>
            </w:tcBorders>
            <w:shd w:val="clear" w:color="auto" w:fill="auto"/>
          </w:tcPr>
          <w:p w:rsidR="00546B5E" w:rsidRPr="00913EDA" w:rsidRDefault="00546B5E" w:rsidP="00B82BCE">
            <w:pPr>
              <w:jc w:val="both"/>
              <w:rPr>
                <w:rFonts w:eastAsiaTheme="minorEastAsia"/>
                <w:color w:val="000000"/>
                <w:sz w:val="20"/>
                <w:szCs w:val="20"/>
              </w:rPr>
            </w:pPr>
            <w:r w:rsidRPr="00913EDA">
              <w:rPr>
                <w:rFonts w:eastAsiaTheme="minorEastAsia"/>
                <w:color w:val="000000"/>
                <w:sz w:val="20"/>
                <w:szCs w:val="20"/>
              </w:rPr>
              <w:t>3643,1</w:t>
            </w:r>
          </w:p>
        </w:tc>
        <w:tc>
          <w:tcPr>
            <w:tcW w:w="4677" w:type="dxa"/>
            <w:vMerge/>
            <w:tcBorders>
              <w:left w:val="single" w:sz="4" w:space="0" w:color="auto"/>
              <w:right w:val="single" w:sz="4" w:space="0" w:color="auto"/>
            </w:tcBorders>
            <w:shd w:val="clear" w:color="auto" w:fill="auto"/>
          </w:tcPr>
          <w:p w:rsidR="00546B5E" w:rsidRPr="00913EDA" w:rsidRDefault="00546B5E" w:rsidP="00B82BCE">
            <w:pPr>
              <w:widowControl w:val="0"/>
              <w:autoSpaceDE w:val="0"/>
              <w:autoSpaceDN w:val="0"/>
              <w:adjustRightInd w:val="0"/>
              <w:rPr>
                <w:sz w:val="20"/>
                <w:szCs w:val="20"/>
              </w:rPr>
            </w:pPr>
          </w:p>
        </w:tc>
      </w:tr>
      <w:tr w:rsidR="00546B5E" w:rsidRPr="00913EDA" w:rsidTr="00B82BCE">
        <w:trPr>
          <w:trHeight w:val="206"/>
          <w:tblCellSpacing w:w="5" w:type="nil"/>
        </w:trPr>
        <w:tc>
          <w:tcPr>
            <w:tcW w:w="3972" w:type="dxa"/>
            <w:vMerge/>
            <w:tcBorders>
              <w:left w:val="single" w:sz="4" w:space="0" w:color="auto"/>
              <w:bottom w:val="single" w:sz="4" w:space="0" w:color="auto"/>
              <w:right w:val="single" w:sz="4" w:space="0" w:color="auto"/>
            </w:tcBorders>
            <w:shd w:val="clear" w:color="auto" w:fill="auto"/>
          </w:tcPr>
          <w:p w:rsidR="00546B5E" w:rsidRPr="00913EDA" w:rsidRDefault="00546B5E" w:rsidP="00B82BCE">
            <w:pPr>
              <w:widowControl w:val="0"/>
              <w:autoSpaceDE w:val="0"/>
              <w:autoSpaceDN w:val="0"/>
              <w:adjustRightInd w:val="0"/>
              <w:rPr>
                <w:sz w:val="20"/>
                <w:szCs w:val="20"/>
              </w:rPr>
            </w:pPr>
          </w:p>
        </w:tc>
        <w:tc>
          <w:tcPr>
            <w:tcW w:w="2835" w:type="dxa"/>
            <w:tcBorders>
              <w:left w:val="single" w:sz="4" w:space="0" w:color="auto"/>
              <w:bottom w:val="single" w:sz="4" w:space="0" w:color="auto"/>
              <w:right w:val="single" w:sz="4" w:space="0" w:color="auto"/>
            </w:tcBorders>
            <w:shd w:val="clear" w:color="auto" w:fill="auto"/>
          </w:tcPr>
          <w:p w:rsidR="00546B5E" w:rsidRPr="00913EDA" w:rsidRDefault="00546B5E" w:rsidP="00B82BCE">
            <w:pPr>
              <w:widowControl w:val="0"/>
              <w:autoSpaceDE w:val="0"/>
              <w:autoSpaceDN w:val="0"/>
              <w:adjustRightInd w:val="0"/>
              <w:rPr>
                <w:sz w:val="20"/>
                <w:szCs w:val="20"/>
              </w:rPr>
            </w:pPr>
            <w:r w:rsidRPr="00913EDA">
              <w:rPr>
                <w:sz w:val="20"/>
                <w:szCs w:val="20"/>
              </w:rPr>
              <w:t>внебюджетные источники</w:t>
            </w:r>
          </w:p>
        </w:tc>
        <w:tc>
          <w:tcPr>
            <w:tcW w:w="1134" w:type="dxa"/>
            <w:tcBorders>
              <w:left w:val="single" w:sz="4" w:space="0" w:color="auto"/>
              <w:bottom w:val="single" w:sz="4" w:space="0" w:color="auto"/>
              <w:right w:val="single" w:sz="4" w:space="0" w:color="auto"/>
            </w:tcBorders>
            <w:shd w:val="clear" w:color="auto" w:fill="auto"/>
          </w:tcPr>
          <w:p w:rsidR="00546B5E" w:rsidRPr="00913EDA" w:rsidRDefault="00546B5E" w:rsidP="00B82BCE">
            <w:pPr>
              <w:jc w:val="both"/>
              <w:rPr>
                <w:rFonts w:eastAsiaTheme="minorEastAsia"/>
                <w:color w:val="000000"/>
                <w:sz w:val="20"/>
                <w:szCs w:val="20"/>
              </w:rPr>
            </w:pPr>
            <w:r w:rsidRPr="00913EDA">
              <w:rPr>
                <w:rFonts w:eastAsiaTheme="minorEastAsia"/>
                <w:color w:val="000000"/>
                <w:sz w:val="20"/>
                <w:szCs w:val="20"/>
              </w:rPr>
              <w:t>0,0</w:t>
            </w:r>
          </w:p>
        </w:tc>
        <w:tc>
          <w:tcPr>
            <w:tcW w:w="1134" w:type="dxa"/>
            <w:tcBorders>
              <w:left w:val="single" w:sz="4" w:space="0" w:color="auto"/>
              <w:bottom w:val="single" w:sz="4" w:space="0" w:color="auto"/>
              <w:right w:val="single" w:sz="4" w:space="0" w:color="auto"/>
            </w:tcBorders>
            <w:shd w:val="clear" w:color="auto" w:fill="auto"/>
          </w:tcPr>
          <w:p w:rsidR="00546B5E" w:rsidRPr="00913EDA" w:rsidRDefault="00546B5E" w:rsidP="00B82BCE">
            <w:pPr>
              <w:jc w:val="both"/>
              <w:rPr>
                <w:rFonts w:eastAsiaTheme="minorEastAsia"/>
                <w:color w:val="000000"/>
                <w:sz w:val="20"/>
                <w:szCs w:val="20"/>
              </w:rPr>
            </w:pPr>
            <w:r w:rsidRPr="00913EDA">
              <w:rPr>
                <w:rFonts w:eastAsiaTheme="minorEastAsia"/>
                <w:color w:val="000000"/>
                <w:sz w:val="20"/>
                <w:szCs w:val="20"/>
              </w:rPr>
              <w:t>0,0</w:t>
            </w:r>
          </w:p>
        </w:tc>
        <w:tc>
          <w:tcPr>
            <w:tcW w:w="993" w:type="dxa"/>
            <w:tcBorders>
              <w:left w:val="single" w:sz="4" w:space="0" w:color="auto"/>
              <w:bottom w:val="single" w:sz="4" w:space="0" w:color="auto"/>
              <w:right w:val="single" w:sz="4" w:space="0" w:color="auto"/>
            </w:tcBorders>
            <w:shd w:val="clear" w:color="auto" w:fill="auto"/>
          </w:tcPr>
          <w:p w:rsidR="00546B5E" w:rsidRPr="00913EDA" w:rsidRDefault="00546B5E" w:rsidP="00B82BCE">
            <w:pPr>
              <w:jc w:val="both"/>
              <w:rPr>
                <w:rFonts w:eastAsiaTheme="minorEastAsia"/>
                <w:color w:val="000000"/>
                <w:sz w:val="20"/>
                <w:szCs w:val="20"/>
              </w:rPr>
            </w:pPr>
            <w:r w:rsidRPr="00913EDA">
              <w:rPr>
                <w:rFonts w:eastAsiaTheme="minorEastAsia"/>
                <w:color w:val="000000"/>
                <w:sz w:val="20"/>
                <w:szCs w:val="20"/>
              </w:rPr>
              <w:t>0,0</w:t>
            </w:r>
          </w:p>
        </w:tc>
        <w:tc>
          <w:tcPr>
            <w:tcW w:w="4677" w:type="dxa"/>
            <w:vMerge/>
            <w:tcBorders>
              <w:left w:val="single" w:sz="4" w:space="0" w:color="auto"/>
              <w:bottom w:val="single" w:sz="4" w:space="0" w:color="auto"/>
              <w:right w:val="single" w:sz="4" w:space="0" w:color="auto"/>
            </w:tcBorders>
            <w:shd w:val="clear" w:color="auto" w:fill="auto"/>
          </w:tcPr>
          <w:p w:rsidR="00546B5E" w:rsidRPr="00913EDA" w:rsidRDefault="00546B5E" w:rsidP="00B82BCE">
            <w:pPr>
              <w:widowControl w:val="0"/>
              <w:autoSpaceDE w:val="0"/>
              <w:autoSpaceDN w:val="0"/>
              <w:adjustRightInd w:val="0"/>
              <w:rPr>
                <w:sz w:val="20"/>
                <w:szCs w:val="20"/>
              </w:rPr>
            </w:pPr>
          </w:p>
        </w:tc>
      </w:tr>
      <w:tr w:rsidR="00546B5E" w:rsidRPr="00913EDA" w:rsidTr="00B82BCE">
        <w:trPr>
          <w:trHeight w:val="273"/>
          <w:tblCellSpacing w:w="5" w:type="nil"/>
        </w:trPr>
        <w:tc>
          <w:tcPr>
            <w:tcW w:w="3972" w:type="dxa"/>
            <w:vMerge w:val="restart"/>
            <w:tcBorders>
              <w:top w:val="single" w:sz="4" w:space="0" w:color="auto"/>
              <w:left w:val="single" w:sz="4" w:space="0" w:color="auto"/>
              <w:bottom w:val="single" w:sz="4" w:space="0" w:color="auto"/>
              <w:right w:val="single" w:sz="4" w:space="0" w:color="auto"/>
            </w:tcBorders>
            <w:shd w:val="clear" w:color="auto" w:fill="auto"/>
          </w:tcPr>
          <w:p w:rsidR="00546B5E" w:rsidRPr="00913EDA" w:rsidRDefault="00546B5E" w:rsidP="00B82BCE">
            <w:pPr>
              <w:widowControl w:val="0"/>
              <w:autoSpaceDE w:val="0"/>
              <w:autoSpaceDN w:val="0"/>
              <w:adjustRightInd w:val="0"/>
              <w:rPr>
                <w:sz w:val="20"/>
                <w:szCs w:val="20"/>
              </w:rPr>
            </w:pPr>
            <w:r w:rsidRPr="00913EDA">
              <w:rPr>
                <w:sz w:val="20"/>
                <w:szCs w:val="20"/>
              </w:rPr>
              <w:t>Итого затрат по подпрограмме 1 муниципальной программы</w:t>
            </w:r>
          </w:p>
        </w:tc>
        <w:tc>
          <w:tcPr>
            <w:tcW w:w="2835" w:type="dxa"/>
            <w:tcBorders>
              <w:top w:val="single" w:sz="4" w:space="0" w:color="auto"/>
              <w:left w:val="single" w:sz="4" w:space="0" w:color="auto"/>
              <w:bottom w:val="single" w:sz="4" w:space="0" w:color="auto"/>
              <w:right w:val="single" w:sz="4" w:space="0" w:color="auto"/>
            </w:tcBorders>
            <w:shd w:val="clear" w:color="auto" w:fill="auto"/>
          </w:tcPr>
          <w:p w:rsidR="00546B5E" w:rsidRPr="00913EDA" w:rsidRDefault="00546B5E" w:rsidP="00B82BCE">
            <w:pPr>
              <w:widowControl w:val="0"/>
              <w:autoSpaceDE w:val="0"/>
              <w:autoSpaceDN w:val="0"/>
              <w:adjustRightInd w:val="0"/>
              <w:rPr>
                <w:sz w:val="20"/>
                <w:szCs w:val="20"/>
              </w:rPr>
            </w:pPr>
            <w:r w:rsidRPr="00913EDA">
              <w:rPr>
                <w:sz w:val="20"/>
                <w:szCs w:val="20"/>
              </w:rPr>
              <w:t>областной бюджет</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546B5E" w:rsidRPr="00913EDA" w:rsidRDefault="00546B5E" w:rsidP="00B82BCE">
            <w:pPr>
              <w:jc w:val="both"/>
              <w:rPr>
                <w:rFonts w:eastAsiaTheme="minorEastAsia"/>
                <w:color w:val="000000"/>
                <w:sz w:val="20"/>
                <w:szCs w:val="20"/>
              </w:rPr>
            </w:pPr>
            <w:r w:rsidRPr="00913EDA">
              <w:rPr>
                <w:rFonts w:eastAsiaTheme="minorEastAsia"/>
                <w:color w:val="000000"/>
                <w:sz w:val="20"/>
                <w:szCs w:val="20"/>
              </w:rPr>
              <w:t>645 566, 7</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546B5E" w:rsidRPr="00913EDA" w:rsidRDefault="00546B5E" w:rsidP="00B82BCE">
            <w:pPr>
              <w:jc w:val="both"/>
              <w:rPr>
                <w:rFonts w:eastAsiaTheme="minorEastAsia"/>
                <w:color w:val="000000"/>
                <w:sz w:val="20"/>
                <w:szCs w:val="20"/>
              </w:rPr>
            </w:pPr>
            <w:r w:rsidRPr="00913EDA">
              <w:rPr>
                <w:rFonts w:eastAsiaTheme="minorEastAsia"/>
                <w:color w:val="000000"/>
                <w:sz w:val="20"/>
                <w:szCs w:val="20"/>
              </w:rPr>
              <w:t>681 164,9</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546B5E" w:rsidRPr="00913EDA" w:rsidRDefault="00546B5E" w:rsidP="00B82BCE">
            <w:pPr>
              <w:jc w:val="both"/>
              <w:rPr>
                <w:rFonts w:eastAsiaTheme="minorEastAsia"/>
                <w:color w:val="000000"/>
                <w:sz w:val="20"/>
                <w:szCs w:val="20"/>
              </w:rPr>
            </w:pPr>
            <w:r w:rsidRPr="00913EDA">
              <w:rPr>
                <w:rFonts w:eastAsiaTheme="minorEastAsia"/>
                <w:color w:val="000000"/>
                <w:sz w:val="20"/>
                <w:szCs w:val="20"/>
              </w:rPr>
              <w:t>0,0</w:t>
            </w:r>
          </w:p>
        </w:tc>
        <w:tc>
          <w:tcPr>
            <w:tcW w:w="4677" w:type="dxa"/>
            <w:vMerge w:val="restart"/>
            <w:tcBorders>
              <w:top w:val="single" w:sz="4" w:space="0" w:color="auto"/>
              <w:left w:val="single" w:sz="4" w:space="0" w:color="auto"/>
              <w:right w:val="single" w:sz="4" w:space="0" w:color="auto"/>
            </w:tcBorders>
            <w:shd w:val="clear" w:color="auto" w:fill="auto"/>
          </w:tcPr>
          <w:p w:rsidR="00546B5E" w:rsidRPr="00913EDA" w:rsidRDefault="00546B5E" w:rsidP="00B82BCE">
            <w:pPr>
              <w:widowControl w:val="0"/>
              <w:autoSpaceDE w:val="0"/>
              <w:autoSpaceDN w:val="0"/>
              <w:adjustRightInd w:val="0"/>
              <w:jc w:val="center"/>
              <w:rPr>
                <w:sz w:val="20"/>
                <w:szCs w:val="20"/>
              </w:rPr>
            </w:pPr>
            <w:r w:rsidRPr="00913EDA">
              <w:rPr>
                <w:sz w:val="20"/>
                <w:szCs w:val="20"/>
              </w:rPr>
              <w:t>х</w:t>
            </w:r>
          </w:p>
        </w:tc>
      </w:tr>
      <w:tr w:rsidR="00546B5E" w:rsidRPr="00913EDA" w:rsidTr="00B82BCE">
        <w:trPr>
          <w:trHeight w:val="215"/>
          <w:tblCellSpacing w:w="5" w:type="nil"/>
        </w:trPr>
        <w:tc>
          <w:tcPr>
            <w:tcW w:w="3972" w:type="dxa"/>
            <w:vMerge/>
            <w:tcBorders>
              <w:top w:val="single" w:sz="4" w:space="0" w:color="auto"/>
              <w:left w:val="single" w:sz="4" w:space="0" w:color="auto"/>
              <w:bottom w:val="single" w:sz="4" w:space="0" w:color="auto"/>
              <w:right w:val="single" w:sz="4" w:space="0" w:color="auto"/>
            </w:tcBorders>
            <w:shd w:val="clear" w:color="auto" w:fill="auto"/>
          </w:tcPr>
          <w:p w:rsidR="00546B5E" w:rsidRPr="00913EDA" w:rsidRDefault="00546B5E" w:rsidP="00B82BCE">
            <w:pPr>
              <w:widowControl w:val="0"/>
              <w:autoSpaceDE w:val="0"/>
              <w:autoSpaceDN w:val="0"/>
              <w:adjustRightInd w:val="0"/>
              <w:rPr>
                <w:sz w:val="20"/>
                <w:szCs w:val="20"/>
              </w:rPr>
            </w:pPr>
          </w:p>
        </w:tc>
        <w:tc>
          <w:tcPr>
            <w:tcW w:w="2835" w:type="dxa"/>
            <w:tcBorders>
              <w:top w:val="single" w:sz="4" w:space="0" w:color="auto"/>
              <w:left w:val="single" w:sz="4" w:space="0" w:color="auto"/>
              <w:bottom w:val="single" w:sz="4" w:space="0" w:color="auto"/>
              <w:right w:val="single" w:sz="4" w:space="0" w:color="auto"/>
            </w:tcBorders>
            <w:shd w:val="clear" w:color="auto" w:fill="auto"/>
          </w:tcPr>
          <w:p w:rsidR="00546B5E" w:rsidRPr="00913EDA" w:rsidRDefault="00546B5E" w:rsidP="00B82BCE">
            <w:pPr>
              <w:widowControl w:val="0"/>
              <w:autoSpaceDE w:val="0"/>
              <w:autoSpaceDN w:val="0"/>
              <w:adjustRightInd w:val="0"/>
              <w:rPr>
                <w:sz w:val="20"/>
                <w:szCs w:val="20"/>
              </w:rPr>
            </w:pPr>
            <w:r w:rsidRPr="00913EDA">
              <w:rPr>
                <w:sz w:val="20"/>
                <w:szCs w:val="20"/>
              </w:rPr>
              <w:t>федеральный бюджет</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546B5E" w:rsidRPr="00913EDA" w:rsidRDefault="00546B5E" w:rsidP="00B82BCE">
            <w:pPr>
              <w:jc w:val="both"/>
              <w:rPr>
                <w:rFonts w:eastAsiaTheme="minorEastAsia"/>
                <w:color w:val="000000"/>
                <w:sz w:val="20"/>
                <w:szCs w:val="20"/>
              </w:rPr>
            </w:pPr>
            <w:r w:rsidRPr="00913EDA">
              <w:rPr>
                <w:rFonts w:eastAsiaTheme="minorEastAsia"/>
                <w:color w:val="000000"/>
                <w:sz w:val="20"/>
                <w:szCs w:val="20"/>
              </w:rPr>
              <w:t>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546B5E" w:rsidRPr="00913EDA" w:rsidRDefault="00546B5E" w:rsidP="00B82BCE">
            <w:pPr>
              <w:jc w:val="both"/>
              <w:rPr>
                <w:rFonts w:eastAsiaTheme="minorEastAsia"/>
                <w:color w:val="000000"/>
                <w:sz w:val="20"/>
                <w:szCs w:val="20"/>
              </w:rPr>
            </w:pPr>
            <w:r w:rsidRPr="00913EDA">
              <w:rPr>
                <w:rFonts w:eastAsiaTheme="minorEastAsia"/>
                <w:color w:val="000000"/>
                <w:sz w:val="20"/>
                <w:szCs w:val="20"/>
              </w:rPr>
              <w:t>0,0</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546B5E" w:rsidRPr="00913EDA" w:rsidRDefault="00546B5E" w:rsidP="00B82BCE">
            <w:pPr>
              <w:jc w:val="both"/>
              <w:rPr>
                <w:rFonts w:eastAsiaTheme="minorEastAsia"/>
                <w:color w:val="000000"/>
                <w:sz w:val="20"/>
                <w:szCs w:val="20"/>
              </w:rPr>
            </w:pPr>
            <w:r w:rsidRPr="00913EDA">
              <w:rPr>
                <w:rFonts w:eastAsiaTheme="minorEastAsia"/>
                <w:color w:val="000000"/>
                <w:sz w:val="20"/>
                <w:szCs w:val="20"/>
              </w:rPr>
              <w:t>0,0</w:t>
            </w:r>
          </w:p>
          <w:p w:rsidR="00546B5E" w:rsidRPr="00913EDA" w:rsidRDefault="00546B5E" w:rsidP="00B82BCE">
            <w:pPr>
              <w:jc w:val="both"/>
              <w:rPr>
                <w:rFonts w:eastAsiaTheme="minorEastAsia"/>
                <w:color w:val="000000"/>
                <w:sz w:val="20"/>
                <w:szCs w:val="20"/>
              </w:rPr>
            </w:pPr>
          </w:p>
        </w:tc>
        <w:tc>
          <w:tcPr>
            <w:tcW w:w="4677" w:type="dxa"/>
            <w:vMerge/>
            <w:tcBorders>
              <w:left w:val="single" w:sz="4" w:space="0" w:color="auto"/>
              <w:right w:val="single" w:sz="4" w:space="0" w:color="auto"/>
            </w:tcBorders>
            <w:shd w:val="clear" w:color="auto" w:fill="auto"/>
          </w:tcPr>
          <w:p w:rsidR="00546B5E" w:rsidRPr="00913EDA" w:rsidRDefault="00546B5E" w:rsidP="00B82BCE">
            <w:pPr>
              <w:widowControl w:val="0"/>
              <w:autoSpaceDE w:val="0"/>
              <w:autoSpaceDN w:val="0"/>
              <w:adjustRightInd w:val="0"/>
              <w:rPr>
                <w:sz w:val="20"/>
                <w:szCs w:val="20"/>
              </w:rPr>
            </w:pPr>
          </w:p>
        </w:tc>
      </w:tr>
      <w:tr w:rsidR="00546B5E" w:rsidRPr="00913EDA" w:rsidTr="00B82BCE">
        <w:trPr>
          <w:trHeight w:val="227"/>
          <w:tblCellSpacing w:w="5" w:type="nil"/>
        </w:trPr>
        <w:tc>
          <w:tcPr>
            <w:tcW w:w="3972" w:type="dxa"/>
            <w:vMerge/>
            <w:tcBorders>
              <w:top w:val="single" w:sz="4" w:space="0" w:color="auto"/>
              <w:left w:val="single" w:sz="4" w:space="0" w:color="auto"/>
              <w:bottom w:val="single" w:sz="4" w:space="0" w:color="auto"/>
              <w:right w:val="single" w:sz="4" w:space="0" w:color="auto"/>
            </w:tcBorders>
            <w:shd w:val="clear" w:color="auto" w:fill="auto"/>
          </w:tcPr>
          <w:p w:rsidR="00546B5E" w:rsidRPr="00913EDA" w:rsidRDefault="00546B5E" w:rsidP="00B82BCE">
            <w:pPr>
              <w:widowControl w:val="0"/>
              <w:autoSpaceDE w:val="0"/>
              <w:autoSpaceDN w:val="0"/>
              <w:adjustRightInd w:val="0"/>
              <w:rPr>
                <w:sz w:val="20"/>
                <w:szCs w:val="20"/>
              </w:rPr>
            </w:pPr>
          </w:p>
        </w:tc>
        <w:tc>
          <w:tcPr>
            <w:tcW w:w="2835" w:type="dxa"/>
            <w:tcBorders>
              <w:top w:val="single" w:sz="4" w:space="0" w:color="auto"/>
              <w:left w:val="single" w:sz="4" w:space="0" w:color="auto"/>
              <w:bottom w:val="single" w:sz="4" w:space="0" w:color="auto"/>
              <w:right w:val="single" w:sz="4" w:space="0" w:color="auto"/>
            </w:tcBorders>
            <w:shd w:val="clear" w:color="auto" w:fill="auto"/>
          </w:tcPr>
          <w:p w:rsidR="00546B5E" w:rsidRPr="00913EDA" w:rsidRDefault="00546B5E" w:rsidP="00B82BCE">
            <w:pPr>
              <w:widowControl w:val="0"/>
              <w:autoSpaceDE w:val="0"/>
              <w:autoSpaceDN w:val="0"/>
              <w:adjustRightInd w:val="0"/>
              <w:rPr>
                <w:sz w:val="20"/>
                <w:szCs w:val="20"/>
              </w:rPr>
            </w:pPr>
            <w:r w:rsidRPr="00913EDA">
              <w:rPr>
                <w:sz w:val="20"/>
                <w:szCs w:val="20"/>
              </w:rPr>
              <w:t>местные бюджеты</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bottom"/>
          </w:tcPr>
          <w:p w:rsidR="00546B5E" w:rsidRPr="00913EDA" w:rsidRDefault="00546B5E" w:rsidP="00B82BCE">
            <w:pPr>
              <w:jc w:val="both"/>
              <w:rPr>
                <w:rFonts w:eastAsiaTheme="minorEastAsia"/>
                <w:color w:val="000000" w:themeColor="text1"/>
                <w:sz w:val="20"/>
                <w:szCs w:val="20"/>
              </w:rPr>
            </w:pPr>
            <w:r w:rsidRPr="00913EDA">
              <w:rPr>
                <w:rFonts w:eastAsiaTheme="minorEastAsia"/>
                <w:color w:val="000000" w:themeColor="text1"/>
                <w:sz w:val="20"/>
                <w:szCs w:val="20"/>
              </w:rPr>
              <w:t>349299,5</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bottom"/>
          </w:tcPr>
          <w:p w:rsidR="00546B5E" w:rsidRPr="00913EDA" w:rsidRDefault="00546B5E" w:rsidP="00B82BCE">
            <w:pPr>
              <w:jc w:val="both"/>
              <w:rPr>
                <w:rFonts w:eastAsiaTheme="minorEastAsia"/>
                <w:color w:val="000000"/>
                <w:sz w:val="20"/>
                <w:szCs w:val="20"/>
              </w:rPr>
            </w:pPr>
            <w:r w:rsidRPr="00913EDA">
              <w:rPr>
                <w:rFonts w:eastAsiaTheme="minorEastAsia"/>
                <w:color w:val="000000"/>
                <w:sz w:val="20"/>
                <w:szCs w:val="20"/>
              </w:rPr>
              <w:t>348080,0</w:t>
            </w:r>
          </w:p>
        </w:tc>
        <w:tc>
          <w:tcPr>
            <w:tcW w:w="993" w:type="dxa"/>
            <w:tcBorders>
              <w:top w:val="single" w:sz="4" w:space="0" w:color="auto"/>
              <w:left w:val="single" w:sz="4" w:space="0" w:color="auto"/>
              <w:bottom w:val="single" w:sz="4" w:space="0" w:color="auto"/>
              <w:right w:val="single" w:sz="4" w:space="0" w:color="auto"/>
            </w:tcBorders>
            <w:shd w:val="clear" w:color="auto" w:fill="auto"/>
            <w:vAlign w:val="bottom"/>
          </w:tcPr>
          <w:p w:rsidR="00546B5E" w:rsidRPr="00913EDA" w:rsidRDefault="00546B5E" w:rsidP="00B82BCE">
            <w:pPr>
              <w:jc w:val="both"/>
              <w:rPr>
                <w:rFonts w:eastAsiaTheme="minorEastAsia"/>
                <w:color w:val="000000"/>
                <w:sz w:val="20"/>
                <w:szCs w:val="20"/>
              </w:rPr>
            </w:pPr>
            <w:r w:rsidRPr="00913EDA">
              <w:rPr>
                <w:rFonts w:eastAsiaTheme="minorEastAsia"/>
                <w:color w:val="000000"/>
                <w:sz w:val="20"/>
                <w:szCs w:val="20"/>
              </w:rPr>
              <w:t>3643,1</w:t>
            </w:r>
          </w:p>
        </w:tc>
        <w:tc>
          <w:tcPr>
            <w:tcW w:w="4677" w:type="dxa"/>
            <w:vMerge/>
            <w:tcBorders>
              <w:left w:val="single" w:sz="4" w:space="0" w:color="auto"/>
              <w:right w:val="single" w:sz="4" w:space="0" w:color="auto"/>
            </w:tcBorders>
            <w:shd w:val="clear" w:color="auto" w:fill="auto"/>
          </w:tcPr>
          <w:p w:rsidR="00546B5E" w:rsidRPr="00913EDA" w:rsidRDefault="00546B5E" w:rsidP="00B82BCE">
            <w:pPr>
              <w:widowControl w:val="0"/>
              <w:autoSpaceDE w:val="0"/>
              <w:autoSpaceDN w:val="0"/>
              <w:adjustRightInd w:val="0"/>
              <w:rPr>
                <w:sz w:val="20"/>
                <w:szCs w:val="20"/>
              </w:rPr>
            </w:pPr>
          </w:p>
        </w:tc>
      </w:tr>
      <w:tr w:rsidR="00546B5E" w:rsidRPr="00913EDA" w:rsidTr="00B82BCE">
        <w:trPr>
          <w:trHeight w:val="201"/>
          <w:tblCellSpacing w:w="5" w:type="nil"/>
        </w:trPr>
        <w:tc>
          <w:tcPr>
            <w:tcW w:w="3972" w:type="dxa"/>
            <w:vMerge/>
            <w:tcBorders>
              <w:top w:val="single" w:sz="4" w:space="0" w:color="auto"/>
              <w:left w:val="single" w:sz="4" w:space="0" w:color="auto"/>
              <w:bottom w:val="single" w:sz="4" w:space="0" w:color="auto"/>
              <w:right w:val="single" w:sz="4" w:space="0" w:color="auto"/>
            </w:tcBorders>
            <w:shd w:val="clear" w:color="auto" w:fill="auto"/>
          </w:tcPr>
          <w:p w:rsidR="00546B5E" w:rsidRPr="00913EDA" w:rsidRDefault="00546B5E" w:rsidP="00B82BCE">
            <w:pPr>
              <w:widowControl w:val="0"/>
              <w:autoSpaceDE w:val="0"/>
              <w:autoSpaceDN w:val="0"/>
              <w:adjustRightInd w:val="0"/>
              <w:rPr>
                <w:sz w:val="20"/>
                <w:szCs w:val="20"/>
              </w:rPr>
            </w:pPr>
          </w:p>
        </w:tc>
        <w:tc>
          <w:tcPr>
            <w:tcW w:w="2835" w:type="dxa"/>
            <w:tcBorders>
              <w:top w:val="single" w:sz="4" w:space="0" w:color="auto"/>
              <w:left w:val="single" w:sz="4" w:space="0" w:color="auto"/>
              <w:bottom w:val="single" w:sz="4" w:space="0" w:color="auto"/>
              <w:right w:val="single" w:sz="4" w:space="0" w:color="auto"/>
            </w:tcBorders>
            <w:shd w:val="clear" w:color="auto" w:fill="auto"/>
          </w:tcPr>
          <w:p w:rsidR="00546B5E" w:rsidRPr="00913EDA" w:rsidRDefault="00546B5E" w:rsidP="00B82BCE">
            <w:pPr>
              <w:widowControl w:val="0"/>
              <w:autoSpaceDE w:val="0"/>
              <w:autoSpaceDN w:val="0"/>
              <w:adjustRightInd w:val="0"/>
              <w:rPr>
                <w:sz w:val="20"/>
                <w:szCs w:val="20"/>
              </w:rPr>
            </w:pPr>
            <w:r w:rsidRPr="00913EDA">
              <w:rPr>
                <w:sz w:val="20"/>
                <w:szCs w:val="20"/>
              </w:rPr>
              <w:t>внебюджетные источники</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546B5E" w:rsidRPr="00913EDA" w:rsidRDefault="00546B5E" w:rsidP="00B82BCE">
            <w:pPr>
              <w:jc w:val="both"/>
              <w:rPr>
                <w:rFonts w:eastAsiaTheme="minorEastAsia"/>
                <w:color w:val="000000"/>
                <w:sz w:val="20"/>
                <w:szCs w:val="20"/>
              </w:rPr>
            </w:pPr>
            <w:r w:rsidRPr="00913EDA">
              <w:rPr>
                <w:rFonts w:eastAsiaTheme="minorEastAsia"/>
                <w:color w:val="000000"/>
                <w:sz w:val="20"/>
                <w:szCs w:val="20"/>
              </w:rPr>
              <w:t>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546B5E" w:rsidRPr="00913EDA" w:rsidRDefault="00546B5E" w:rsidP="00B82BCE">
            <w:pPr>
              <w:jc w:val="both"/>
              <w:rPr>
                <w:rFonts w:eastAsiaTheme="minorEastAsia"/>
                <w:color w:val="000000"/>
                <w:sz w:val="20"/>
                <w:szCs w:val="20"/>
              </w:rPr>
            </w:pPr>
            <w:r w:rsidRPr="00913EDA">
              <w:rPr>
                <w:rFonts w:eastAsiaTheme="minorEastAsia"/>
                <w:color w:val="000000"/>
                <w:sz w:val="20"/>
                <w:szCs w:val="20"/>
              </w:rPr>
              <w:t>0,0</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546B5E" w:rsidRPr="00913EDA" w:rsidRDefault="00546B5E" w:rsidP="00B82BCE">
            <w:pPr>
              <w:jc w:val="both"/>
              <w:rPr>
                <w:rFonts w:eastAsiaTheme="minorEastAsia"/>
                <w:color w:val="000000"/>
                <w:sz w:val="20"/>
                <w:szCs w:val="20"/>
              </w:rPr>
            </w:pPr>
            <w:r w:rsidRPr="00913EDA">
              <w:rPr>
                <w:rFonts w:eastAsiaTheme="minorEastAsia"/>
                <w:color w:val="000000"/>
                <w:sz w:val="20"/>
                <w:szCs w:val="20"/>
              </w:rPr>
              <w:t>0,0</w:t>
            </w:r>
          </w:p>
        </w:tc>
        <w:tc>
          <w:tcPr>
            <w:tcW w:w="4677" w:type="dxa"/>
            <w:vMerge/>
            <w:tcBorders>
              <w:left w:val="single" w:sz="4" w:space="0" w:color="auto"/>
              <w:bottom w:val="single" w:sz="4" w:space="0" w:color="auto"/>
              <w:right w:val="single" w:sz="4" w:space="0" w:color="auto"/>
            </w:tcBorders>
            <w:shd w:val="clear" w:color="auto" w:fill="auto"/>
          </w:tcPr>
          <w:p w:rsidR="00546B5E" w:rsidRPr="00913EDA" w:rsidRDefault="00546B5E" w:rsidP="00B82BCE">
            <w:pPr>
              <w:widowControl w:val="0"/>
              <w:autoSpaceDE w:val="0"/>
              <w:autoSpaceDN w:val="0"/>
              <w:adjustRightInd w:val="0"/>
              <w:rPr>
                <w:sz w:val="20"/>
                <w:szCs w:val="20"/>
              </w:rPr>
            </w:pPr>
          </w:p>
        </w:tc>
      </w:tr>
      <w:tr w:rsidR="00546B5E" w:rsidRPr="00913EDA" w:rsidTr="00B82BCE">
        <w:trPr>
          <w:trHeight w:val="201"/>
          <w:tblCellSpacing w:w="5" w:type="nil"/>
        </w:trPr>
        <w:tc>
          <w:tcPr>
            <w:tcW w:w="3972" w:type="dxa"/>
            <w:vMerge w:val="restart"/>
            <w:tcBorders>
              <w:top w:val="single" w:sz="4" w:space="0" w:color="auto"/>
              <w:left w:val="single" w:sz="4" w:space="0" w:color="auto"/>
              <w:right w:val="single" w:sz="4" w:space="0" w:color="auto"/>
            </w:tcBorders>
            <w:shd w:val="clear" w:color="auto" w:fill="auto"/>
          </w:tcPr>
          <w:p w:rsidR="00546B5E" w:rsidRPr="00913EDA" w:rsidRDefault="00546B5E" w:rsidP="00B82BCE">
            <w:pPr>
              <w:widowControl w:val="0"/>
              <w:autoSpaceDE w:val="0"/>
              <w:autoSpaceDN w:val="0"/>
              <w:adjustRightInd w:val="0"/>
              <w:rPr>
                <w:sz w:val="20"/>
                <w:szCs w:val="20"/>
              </w:rPr>
            </w:pPr>
            <w:r w:rsidRPr="00913EDA">
              <w:rPr>
                <w:sz w:val="20"/>
                <w:szCs w:val="20"/>
              </w:rPr>
              <w:t>2.Выявление и поддержка одаренных детей и талантливой учащейся молодежи Куйбышевского района»</w:t>
            </w:r>
          </w:p>
        </w:tc>
        <w:tc>
          <w:tcPr>
            <w:tcW w:w="2835" w:type="dxa"/>
            <w:tcBorders>
              <w:top w:val="single" w:sz="4" w:space="0" w:color="auto"/>
              <w:left w:val="single" w:sz="4" w:space="0" w:color="auto"/>
              <w:bottom w:val="single" w:sz="4" w:space="0" w:color="auto"/>
              <w:right w:val="single" w:sz="4" w:space="0" w:color="auto"/>
            </w:tcBorders>
            <w:shd w:val="clear" w:color="auto" w:fill="auto"/>
          </w:tcPr>
          <w:p w:rsidR="00546B5E" w:rsidRPr="00913EDA" w:rsidRDefault="00546B5E" w:rsidP="00B82BCE">
            <w:pPr>
              <w:widowControl w:val="0"/>
              <w:autoSpaceDE w:val="0"/>
              <w:autoSpaceDN w:val="0"/>
              <w:adjustRightInd w:val="0"/>
              <w:rPr>
                <w:sz w:val="20"/>
                <w:szCs w:val="20"/>
              </w:rPr>
            </w:pPr>
            <w:r w:rsidRPr="00913EDA">
              <w:rPr>
                <w:sz w:val="20"/>
                <w:szCs w:val="20"/>
              </w:rPr>
              <w:t xml:space="preserve">областной бюджет </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546B5E" w:rsidRPr="00913EDA" w:rsidRDefault="00546B5E" w:rsidP="00B82BCE">
            <w:pPr>
              <w:jc w:val="both"/>
              <w:rPr>
                <w:rFonts w:eastAsiaTheme="minorEastAsia"/>
                <w:color w:val="000000"/>
                <w:sz w:val="20"/>
                <w:szCs w:val="20"/>
              </w:rPr>
            </w:pPr>
            <w:r w:rsidRPr="00913EDA">
              <w:rPr>
                <w:rFonts w:eastAsiaTheme="minorEastAsia"/>
                <w:color w:val="000000"/>
                <w:sz w:val="20"/>
                <w:szCs w:val="20"/>
              </w:rPr>
              <w:t>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546B5E" w:rsidRPr="00913EDA" w:rsidRDefault="00546B5E" w:rsidP="00B82BCE">
            <w:pPr>
              <w:jc w:val="both"/>
              <w:rPr>
                <w:rFonts w:eastAsiaTheme="minorEastAsia"/>
                <w:color w:val="000000"/>
                <w:sz w:val="20"/>
                <w:szCs w:val="20"/>
              </w:rPr>
            </w:pPr>
            <w:r w:rsidRPr="00913EDA">
              <w:rPr>
                <w:rFonts w:eastAsiaTheme="minorEastAsia"/>
                <w:color w:val="000000"/>
                <w:sz w:val="20"/>
                <w:szCs w:val="20"/>
              </w:rPr>
              <w:t>0,0</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546B5E" w:rsidRPr="00913EDA" w:rsidRDefault="00546B5E" w:rsidP="00B82BCE">
            <w:pPr>
              <w:jc w:val="both"/>
              <w:rPr>
                <w:rFonts w:eastAsiaTheme="minorEastAsia"/>
                <w:color w:val="000000"/>
                <w:sz w:val="20"/>
                <w:szCs w:val="20"/>
              </w:rPr>
            </w:pPr>
            <w:r w:rsidRPr="00913EDA">
              <w:rPr>
                <w:rFonts w:eastAsiaTheme="minorEastAsia"/>
                <w:color w:val="000000"/>
                <w:sz w:val="20"/>
                <w:szCs w:val="20"/>
              </w:rPr>
              <w:t>0,0</w:t>
            </w:r>
          </w:p>
        </w:tc>
        <w:tc>
          <w:tcPr>
            <w:tcW w:w="4677" w:type="dxa"/>
            <w:vMerge w:val="restart"/>
            <w:tcBorders>
              <w:left w:val="single" w:sz="4" w:space="0" w:color="auto"/>
              <w:right w:val="single" w:sz="4" w:space="0" w:color="auto"/>
            </w:tcBorders>
            <w:shd w:val="clear" w:color="auto" w:fill="auto"/>
          </w:tcPr>
          <w:p w:rsidR="00546B5E" w:rsidRPr="00913EDA" w:rsidRDefault="00546B5E" w:rsidP="00B82BCE">
            <w:pPr>
              <w:widowControl w:val="0"/>
              <w:autoSpaceDE w:val="0"/>
              <w:autoSpaceDN w:val="0"/>
              <w:adjustRightInd w:val="0"/>
              <w:jc w:val="center"/>
              <w:rPr>
                <w:sz w:val="20"/>
                <w:szCs w:val="20"/>
              </w:rPr>
            </w:pPr>
            <w:r w:rsidRPr="00913EDA">
              <w:rPr>
                <w:sz w:val="20"/>
                <w:szCs w:val="20"/>
              </w:rPr>
              <w:t>х</w:t>
            </w:r>
          </w:p>
        </w:tc>
      </w:tr>
      <w:tr w:rsidR="00546B5E" w:rsidRPr="00913EDA" w:rsidTr="00B82BCE">
        <w:trPr>
          <w:trHeight w:val="201"/>
          <w:tblCellSpacing w:w="5" w:type="nil"/>
        </w:trPr>
        <w:tc>
          <w:tcPr>
            <w:tcW w:w="3972" w:type="dxa"/>
            <w:vMerge/>
            <w:tcBorders>
              <w:left w:val="single" w:sz="4" w:space="0" w:color="auto"/>
              <w:right w:val="single" w:sz="4" w:space="0" w:color="auto"/>
            </w:tcBorders>
            <w:shd w:val="clear" w:color="auto" w:fill="auto"/>
          </w:tcPr>
          <w:p w:rsidR="00546B5E" w:rsidRPr="00913EDA" w:rsidRDefault="00546B5E" w:rsidP="00B82BCE">
            <w:pPr>
              <w:widowControl w:val="0"/>
              <w:autoSpaceDE w:val="0"/>
              <w:autoSpaceDN w:val="0"/>
              <w:adjustRightInd w:val="0"/>
              <w:rPr>
                <w:sz w:val="20"/>
                <w:szCs w:val="20"/>
              </w:rPr>
            </w:pPr>
          </w:p>
        </w:tc>
        <w:tc>
          <w:tcPr>
            <w:tcW w:w="2835" w:type="dxa"/>
            <w:tcBorders>
              <w:top w:val="single" w:sz="4" w:space="0" w:color="auto"/>
              <w:left w:val="single" w:sz="4" w:space="0" w:color="auto"/>
              <w:bottom w:val="single" w:sz="4" w:space="0" w:color="auto"/>
              <w:right w:val="single" w:sz="4" w:space="0" w:color="auto"/>
            </w:tcBorders>
            <w:shd w:val="clear" w:color="auto" w:fill="auto"/>
          </w:tcPr>
          <w:p w:rsidR="00546B5E" w:rsidRPr="00913EDA" w:rsidRDefault="00546B5E" w:rsidP="00B82BCE">
            <w:pPr>
              <w:widowControl w:val="0"/>
              <w:autoSpaceDE w:val="0"/>
              <w:autoSpaceDN w:val="0"/>
              <w:adjustRightInd w:val="0"/>
              <w:rPr>
                <w:sz w:val="20"/>
                <w:szCs w:val="20"/>
              </w:rPr>
            </w:pPr>
            <w:r w:rsidRPr="00913EDA">
              <w:rPr>
                <w:sz w:val="20"/>
                <w:szCs w:val="20"/>
              </w:rPr>
              <w:t xml:space="preserve">федеральный бюджет </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546B5E" w:rsidRPr="00913EDA" w:rsidRDefault="00546B5E" w:rsidP="00B82BCE">
            <w:pPr>
              <w:jc w:val="both"/>
              <w:rPr>
                <w:rFonts w:eastAsiaTheme="minorEastAsia"/>
                <w:color w:val="000000"/>
                <w:sz w:val="20"/>
                <w:szCs w:val="20"/>
              </w:rPr>
            </w:pPr>
            <w:r w:rsidRPr="00913EDA">
              <w:rPr>
                <w:rFonts w:eastAsiaTheme="minorEastAsia"/>
                <w:color w:val="000000"/>
                <w:sz w:val="20"/>
                <w:szCs w:val="20"/>
              </w:rPr>
              <w:t>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546B5E" w:rsidRPr="00913EDA" w:rsidRDefault="00546B5E" w:rsidP="00B82BCE">
            <w:pPr>
              <w:jc w:val="both"/>
              <w:rPr>
                <w:rFonts w:eastAsiaTheme="minorEastAsia"/>
                <w:color w:val="000000"/>
                <w:sz w:val="20"/>
                <w:szCs w:val="20"/>
              </w:rPr>
            </w:pPr>
            <w:r w:rsidRPr="00913EDA">
              <w:rPr>
                <w:rFonts w:eastAsiaTheme="minorEastAsia"/>
                <w:color w:val="000000"/>
                <w:sz w:val="20"/>
                <w:szCs w:val="20"/>
              </w:rPr>
              <w:t>0,0</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546B5E" w:rsidRPr="00913EDA" w:rsidRDefault="00546B5E" w:rsidP="00B82BCE">
            <w:pPr>
              <w:jc w:val="both"/>
              <w:rPr>
                <w:rFonts w:eastAsiaTheme="minorEastAsia"/>
                <w:color w:val="000000"/>
                <w:sz w:val="20"/>
                <w:szCs w:val="20"/>
              </w:rPr>
            </w:pPr>
            <w:r w:rsidRPr="00913EDA">
              <w:rPr>
                <w:rFonts w:eastAsiaTheme="minorEastAsia"/>
                <w:color w:val="000000"/>
                <w:sz w:val="20"/>
                <w:szCs w:val="20"/>
              </w:rPr>
              <w:t>0,0</w:t>
            </w:r>
          </w:p>
        </w:tc>
        <w:tc>
          <w:tcPr>
            <w:tcW w:w="4677" w:type="dxa"/>
            <w:vMerge/>
            <w:tcBorders>
              <w:left w:val="single" w:sz="4" w:space="0" w:color="auto"/>
              <w:right w:val="single" w:sz="4" w:space="0" w:color="auto"/>
            </w:tcBorders>
            <w:shd w:val="clear" w:color="auto" w:fill="auto"/>
          </w:tcPr>
          <w:p w:rsidR="00546B5E" w:rsidRPr="00913EDA" w:rsidRDefault="00546B5E" w:rsidP="00B82BCE">
            <w:pPr>
              <w:widowControl w:val="0"/>
              <w:autoSpaceDE w:val="0"/>
              <w:autoSpaceDN w:val="0"/>
              <w:adjustRightInd w:val="0"/>
              <w:jc w:val="center"/>
              <w:rPr>
                <w:sz w:val="20"/>
                <w:szCs w:val="20"/>
              </w:rPr>
            </w:pPr>
          </w:p>
        </w:tc>
      </w:tr>
      <w:tr w:rsidR="00546B5E" w:rsidRPr="00913EDA" w:rsidTr="00B82BCE">
        <w:trPr>
          <w:trHeight w:val="201"/>
          <w:tblCellSpacing w:w="5" w:type="nil"/>
        </w:trPr>
        <w:tc>
          <w:tcPr>
            <w:tcW w:w="3972" w:type="dxa"/>
            <w:vMerge/>
            <w:tcBorders>
              <w:left w:val="single" w:sz="4" w:space="0" w:color="auto"/>
              <w:right w:val="single" w:sz="4" w:space="0" w:color="auto"/>
            </w:tcBorders>
            <w:shd w:val="clear" w:color="auto" w:fill="auto"/>
          </w:tcPr>
          <w:p w:rsidR="00546B5E" w:rsidRPr="00913EDA" w:rsidRDefault="00546B5E" w:rsidP="00B82BCE">
            <w:pPr>
              <w:widowControl w:val="0"/>
              <w:autoSpaceDE w:val="0"/>
              <w:autoSpaceDN w:val="0"/>
              <w:adjustRightInd w:val="0"/>
              <w:rPr>
                <w:sz w:val="20"/>
                <w:szCs w:val="20"/>
              </w:rPr>
            </w:pPr>
          </w:p>
        </w:tc>
        <w:tc>
          <w:tcPr>
            <w:tcW w:w="2835" w:type="dxa"/>
            <w:tcBorders>
              <w:top w:val="single" w:sz="4" w:space="0" w:color="auto"/>
              <w:left w:val="single" w:sz="4" w:space="0" w:color="auto"/>
              <w:bottom w:val="single" w:sz="4" w:space="0" w:color="auto"/>
              <w:right w:val="single" w:sz="4" w:space="0" w:color="auto"/>
            </w:tcBorders>
            <w:shd w:val="clear" w:color="auto" w:fill="auto"/>
          </w:tcPr>
          <w:p w:rsidR="00546B5E" w:rsidRPr="00913EDA" w:rsidRDefault="00546B5E" w:rsidP="00B82BCE">
            <w:pPr>
              <w:widowControl w:val="0"/>
              <w:autoSpaceDE w:val="0"/>
              <w:autoSpaceDN w:val="0"/>
              <w:adjustRightInd w:val="0"/>
              <w:rPr>
                <w:sz w:val="20"/>
                <w:szCs w:val="20"/>
              </w:rPr>
            </w:pPr>
            <w:r w:rsidRPr="00913EDA">
              <w:rPr>
                <w:sz w:val="20"/>
                <w:szCs w:val="20"/>
              </w:rPr>
              <w:t xml:space="preserve">местные бюджеты </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546B5E" w:rsidRPr="00913EDA" w:rsidRDefault="00546B5E" w:rsidP="00B82BCE">
            <w:pPr>
              <w:jc w:val="both"/>
              <w:rPr>
                <w:rFonts w:eastAsiaTheme="minorEastAsia"/>
                <w:sz w:val="20"/>
                <w:szCs w:val="20"/>
              </w:rPr>
            </w:pPr>
            <w:r w:rsidRPr="00913EDA">
              <w:rPr>
                <w:rFonts w:eastAsiaTheme="minorEastAsia"/>
                <w:sz w:val="20"/>
                <w:szCs w:val="20"/>
              </w:rPr>
              <w:t>3412,05</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546B5E" w:rsidRPr="00913EDA" w:rsidRDefault="00546B5E" w:rsidP="00B82BCE">
            <w:pPr>
              <w:jc w:val="both"/>
              <w:rPr>
                <w:rFonts w:eastAsiaTheme="minorEastAsia"/>
                <w:sz w:val="20"/>
                <w:szCs w:val="20"/>
              </w:rPr>
            </w:pPr>
            <w:r w:rsidRPr="00913EDA">
              <w:rPr>
                <w:rFonts w:eastAsiaTheme="minorEastAsia"/>
                <w:sz w:val="20"/>
                <w:szCs w:val="20"/>
              </w:rPr>
              <w:t>3983,55</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546B5E" w:rsidRPr="00913EDA" w:rsidRDefault="00546B5E" w:rsidP="00B82BCE">
            <w:pPr>
              <w:jc w:val="both"/>
              <w:rPr>
                <w:rFonts w:eastAsiaTheme="minorEastAsia"/>
                <w:sz w:val="20"/>
                <w:szCs w:val="20"/>
              </w:rPr>
            </w:pPr>
            <w:r w:rsidRPr="00913EDA">
              <w:rPr>
                <w:rFonts w:eastAsiaTheme="minorEastAsia"/>
                <w:sz w:val="20"/>
                <w:szCs w:val="20"/>
              </w:rPr>
              <w:t>4504,55</w:t>
            </w:r>
          </w:p>
        </w:tc>
        <w:tc>
          <w:tcPr>
            <w:tcW w:w="4677" w:type="dxa"/>
            <w:vMerge/>
            <w:tcBorders>
              <w:left w:val="single" w:sz="4" w:space="0" w:color="auto"/>
              <w:right w:val="single" w:sz="4" w:space="0" w:color="auto"/>
            </w:tcBorders>
            <w:shd w:val="clear" w:color="auto" w:fill="auto"/>
          </w:tcPr>
          <w:p w:rsidR="00546B5E" w:rsidRPr="00913EDA" w:rsidRDefault="00546B5E" w:rsidP="00B82BCE">
            <w:pPr>
              <w:widowControl w:val="0"/>
              <w:autoSpaceDE w:val="0"/>
              <w:autoSpaceDN w:val="0"/>
              <w:adjustRightInd w:val="0"/>
              <w:jc w:val="center"/>
              <w:rPr>
                <w:sz w:val="20"/>
                <w:szCs w:val="20"/>
              </w:rPr>
            </w:pPr>
          </w:p>
        </w:tc>
      </w:tr>
      <w:tr w:rsidR="00546B5E" w:rsidRPr="00913EDA" w:rsidTr="00B82BCE">
        <w:trPr>
          <w:trHeight w:val="201"/>
          <w:tblCellSpacing w:w="5" w:type="nil"/>
        </w:trPr>
        <w:tc>
          <w:tcPr>
            <w:tcW w:w="3972" w:type="dxa"/>
            <w:vMerge/>
            <w:tcBorders>
              <w:left w:val="single" w:sz="4" w:space="0" w:color="auto"/>
              <w:bottom w:val="single" w:sz="4" w:space="0" w:color="auto"/>
              <w:right w:val="single" w:sz="4" w:space="0" w:color="auto"/>
            </w:tcBorders>
            <w:shd w:val="clear" w:color="auto" w:fill="auto"/>
          </w:tcPr>
          <w:p w:rsidR="00546B5E" w:rsidRPr="00913EDA" w:rsidRDefault="00546B5E" w:rsidP="00B82BCE">
            <w:pPr>
              <w:widowControl w:val="0"/>
              <w:autoSpaceDE w:val="0"/>
              <w:autoSpaceDN w:val="0"/>
              <w:adjustRightInd w:val="0"/>
              <w:rPr>
                <w:sz w:val="20"/>
                <w:szCs w:val="20"/>
              </w:rPr>
            </w:pPr>
          </w:p>
        </w:tc>
        <w:tc>
          <w:tcPr>
            <w:tcW w:w="2835" w:type="dxa"/>
            <w:tcBorders>
              <w:top w:val="single" w:sz="4" w:space="0" w:color="auto"/>
              <w:left w:val="single" w:sz="4" w:space="0" w:color="auto"/>
              <w:bottom w:val="single" w:sz="4" w:space="0" w:color="auto"/>
              <w:right w:val="single" w:sz="4" w:space="0" w:color="auto"/>
            </w:tcBorders>
            <w:shd w:val="clear" w:color="auto" w:fill="auto"/>
          </w:tcPr>
          <w:p w:rsidR="00546B5E" w:rsidRPr="00913EDA" w:rsidRDefault="00546B5E" w:rsidP="00B82BCE">
            <w:pPr>
              <w:widowControl w:val="0"/>
              <w:autoSpaceDE w:val="0"/>
              <w:autoSpaceDN w:val="0"/>
              <w:adjustRightInd w:val="0"/>
              <w:rPr>
                <w:sz w:val="20"/>
                <w:szCs w:val="20"/>
              </w:rPr>
            </w:pPr>
            <w:r w:rsidRPr="00913EDA">
              <w:rPr>
                <w:sz w:val="20"/>
                <w:szCs w:val="20"/>
              </w:rPr>
              <w:t xml:space="preserve">внебюджетные источники </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546B5E" w:rsidRPr="00913EDA" w:rsidRDefault="00546B5E" w:rsidP="00B82BCE">
            <w:pPr>
              <w:jc w:val="both"/>
              <w:rPr>
                <w:rFonts w:eastAsiaTheme="minorEastAsia"/>
                <w:color w:val="000000"/>
                <w:sz w:val="20"/>
                <w:szCs w:val="20"/>
              </w:rPr>
            </w:pPr>
            <w:r w:rsidRPr="00913EDA">
              <w:rPr>
                <w:rFonts w:eastAsiaTheme="minorEastAsia"/>
                <w:color w:val="000000"/>
                <w:sz w:val="20"/>
                <w:szCs w:val="20"/>
              </w:rPr>
              <w:t>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546B5E" w:rsidRPr="00913EDA" w:rsidRDefault="00546B5E" w:rsidP="00B82BCE">
            <w:pPr>
              <w:jc w:val="both"/>
              <w:rPr>
                <w:rFonts w:eastAsiaTheme="minorEastAsia"/>
                <w:color w:val="000000"/>
                <w:sz w:val="20"/>
                <w:szCs w:val="20"/>
              </w:rPr>
            </w:pPr>
            <w:r w:rsidRPr="00913EDA">
              <w:rPr>
                <w:rFonts w:eastAsiaTheme="minorEastAsia"/>
                <w:color w:val="000000"/>
                <w:sz w:val="20"/>
                <w:szCs w:val="20"/>
              </w:rPr>
              <w:t>0,0</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546B5E" w:rsidRPr="00913EDA" w:rsidRDefault="00546B5E" w:rsidP="00B82BCE">
            <w:pPr>
              <w:jc w:val="both"/>
              <w:rPr>
                <w:rFonts w:eastAsiaTheme="minorEastAsia"/>
                <w:color w:val="000000"/>
                <w:sz w:val="20"/>
                <w:szCs w:val="20"/>
              </w:rPr>
            </w:pPr>
            <w:r w:rsidRPr="00913EDA">
              <w:rPr>
                <w:rFonts w:eastAsiaTheme="minorEastAsia"/>
                <w:color w:val="000000"/>
                <w:sz w:val="20"/>
                <w:szCs w:val="20"/>
              </w:rPr>
              <w:t>0,0</w:t>
            </w:r>
          </w:p>
        </w:tc>
        <w:tc>
          <w:tcPr>
            <w:tcW w:w="4677" w:type="dxa"/>
            <w:vMerge/>
            <w:tcBorders>
              <w:left w:val="single" w:sz="4" w:space="0" w:color="auto"/>
              <w:bottom w:val="single" w:sz="4" w:space="0" w:color="auto"/>
              <w:right w:val="single" w:sz="4" w:space="0" w:color="auto"/>
            </w:tcBorders>
            <w:shd w:val="clear" w:color="auto" w:fill="auto"/>
          </w:tcPr>
          <w:p w:rsidR="00546B5E" w:rsidRPr="00913EDA" w:rsidRDefault="00546B5E" w:rsidP="00B82BCE">
            <w:pPr>
              <w:widowControl w:val="0"/>
              <w:autoSpaceDE w:val="0"/>
              <w:autoSpaceDN w:val="0"/>
              <w:adjustRightInd w:val="0"/>
              <w:jc w:val="center"/>
              <w:rPr>
                <w:sz w:val="20"/>
                <w:szCs w:val="20"/>
              </w:rPr>
            </w:pPr>
          </w:p>
        </w:tc>
      </w:tr>
      <w:tr w:rsidR="00546B5E" w:rsidRPr="00913EDA" w:rsidTr="00B82BCE">
        <w:trPr>
          <w:trHeight w:val="201"/>
          <w:tblCellSpacing w:w="5" w:type="nil"/>
        </w:trPr>
        <w:tc>
          <w:tcPr>
            <w:tcW w:w="3972" w:type="dxa"/>
            <w:vMerge w:val="restart"/>
            <w:tcBorders>
              <w:top w:val="single" w:sz="4" w:space="0" w:color="auto"/>
              <w:left w:val="single" w:sz="4" w:space="0" w:color="auto"/>
              <w:right w:val="single" w:sz="4" w:space="0" w:color="auto"/>
            </w:tcBorders>
            <w:shd w:val="clear" w:color="auto" w:fill="auto"/>
          </w:tcPr>
          <w:p w:rsidR="00546B5E" w:rsidRPr="00913EDA" w:rsidRDefault="00B82BCE" w:rsidP="00B82BCE">
            <w:pPr>
              <w:widowControl w:val="0"/>
              <w:autoSpaceDE w:val="0"/>
              <w:autoSpaceDN w:val="0"/>
              <w:adjustRightInd w:val="0"/>
              <w:rPr>
                <w:sz w:val="20"/>
                <w:szCs w:val="20"/>
              </w:rPr>
            </w:pPr>
            <w:r w:rsidRPr="00913EDA">
              <w:rPr>
                <w:sz w:val="20"/>
                <w:szCs w:val="20"/>
              </w:rPr>
              <w:t xml:space="preserve">2.1 </w:t>
            </w:r>
            <w:r w:rsidR="00546B5E" w:rsidRPr="00913EDA">
              <w:rPr>
                <w:sz w:val="20"/>
                <w:szCs w:val="20"/>
              </w:rPr>
              <w:t xml:space="preserve">реализация и совершенствование системы мероприятий, направленных на выявление и развитие способностей одаренных детей и талантливой учащейся </w:t>
            </w:r>
            <w:r w:rsidR="00546B5E" w:rsidRPr="00913EDA">
              <w:rPr>
                <w:sz w:val="20"/>
                <w:szCs w:val="20"/>
              </w:rPr>
              <w:lastRenderedPageBreak/>
              <w:t>молодежи в Куйбышевском районе, разработка и реализация системы мер их адресной поддержки и сопровождения, в том числе применение различных форм наставничества и шефства</w:t>
            </w:r>
          </w:p>
        </w:tc>
        <w:tc>
          <w:tcPr>
            <w:tcW w:w="2835" w:type="dxa"/>
            <w:tcBorders>
              <w:top w:val="single" w:sz="4" w:space="0" w:color="auto"/>
              <w:left w:val="single" w:sz="4" w:space="0" w:color="auto"/>
              <w:bottom w:val="single" w:sz="4" w:space="0" w:color="auto"/>
              <w:right w:val="single" w:sz="4" w:space="0" w:color="auto"/>
            </w:tcBorders>
            <w:shd w:val="clear" w:color="auto" w:fill="auto"/>
          </w:tcPr>
          <w:p w:rsidR="00546B5E" w:rsidRPr="00913EDA" w:rsidRDefault="00546B5E" w:rsidP="00B82BCE">
            <w:pPr>
              <w:widowControl w:val="0"/>
              <w:autoSpaceDE w:val="0"/>
              <w:autoSpaceDN w:val="0"/>
              <w:adjustRightInd w:val="0"/>
              <w:rPr>
                <w:sz w:val="20"/>
                <w:szCs w:val="20"/>
              </w:rPr>
            </w:pPr>
            <w:r w:rsidRPr="00913EDA">
              <w:rPr>
                <w:sz w:val="20"/>
                <w:szCs w:val="20"/>
              </w:rPr>
              <w:lastRenderedPageBreak/>
              <w:t xml:space="preserve">областной бюджет </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546B5E" w:rsidRPr="00913EDA" w:rsidRDefault="00546B5E" w:rsidP="00B82BCE">
            <w:pPr>
              <w:jc w:val="both"/>
              <w:rPr>
                <w:rFonts w:eastAsiaTheme="minorEastAsia"/>
                <w:color w:val="000000"/>
                <w:sz w:val="20"/>
                <w:szCs w:val="20"/>
              </w:rPr>
            </w:pPr>
            <w:r w:rsidRPr="00913EDA">
              <w:rPr>
                <w:rFonts w:eastAsiaTheme="minorEastAsia"/>
                <w:color w:val="000000"/>
                <w:sz w:val="20"/>
                <w:szCs w:val="20"/>
              </w:rPr>
              <w:t>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546B5E" w:rsidRPr="00913EDA" w:rsidRDefault="00546B5E" w:rsidP="00B82BCE">
            <w:pPr>
              <w:jc w:val="both"/>
              <w:rPr>
                <w:rFonts w:eastAsiaTheme="minorEastAsia"/>
                <w:color w:val="000000"/>
                <w:sz w:val="20"/>
                <w:szCs w:val="20"/>
              </w:rPr>
            </w:pPr>
            <w:r w:rsidRPr="00913EDA">
              <w:rPr>
                <w:rFonts w:eastAsiaTheme="minorEastAsia"/>
                <w:color w:val="000000"/>
                <w:sz w:val="20"/>
                <w:szCs w:val="20"/>
              </w:rPr>
              <w:t>0,0</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546B5E" w:rsidRPr="00913EDA" w:rsidRDefault="00546B5E" w:rsidP="00B82BCE">
            <w:pPr>
              <w:jc w:val="both"/>
              <w:rPr>
                <w:rFonts w:eastAsiaTheme="minorEastAsia"/>
                <w:color w:val="000000"/>
                <w:sz w:val="20"/>
                <w:szCs w:val="20"/>
              </w:rPr>
            </w:pPr>
            <w:r w:rsidRPr="00913EDA">
              <w:rPr>
                <w:rFonts w:eastAsiaTheme="minorEastAsia"/>
                <w:color w:val="000000"/>
                <w:sz w:val="20"/>
                <w:szCs w:val="20"/>
              </w:rPr>
              <w:t>0,0</w:t>
            </w:r>
          </w:p>
        </w:tc>
        <w:tc>
          <w:tcPr>
            <w:tcW w:w="4677" w:type="dxa"/>
            <w:vMerge w:val="restart"/>
            <w:tcBorders>
              <w:left w:val="single" w:sz="4" w:space="0" w:color="auto"/>
              <w:right w:val="single" w:sz="4" w:space="0" w:color="auto"/>
            </w:tcBorders>
            <w:shd w:val="clear" w:color="auto" w:fill="auto"/>
          </w:tcPr>
          <w:p w:rsidR="00546B5E" w:rsidRPr="00913EDA" w:rsidRDefault="00546B5E" w:rsidP="00B82BCE">
            <w:pPr>
              <w:widowControl w:val="0"/>
              <w:autoSpaceDE w:val="0"/>
              <w:autoSpaceDN w:val="0"/>
              <w:adjustRightInd w:val="0"/>
              <w:jc w:val="center"/>
              <w:rPr>
                <w:sz w:val="20"/>
                <w:szCs w:val="20"/>
              </w:rPr>
            </w:pPr>
            <w:r w:rsidRPr="00913EDA">
              <w:rPr>
                <w:sz w:val="20"/>
                <w:szCs w:val="20"/>
              </w:rPr>
              <w:t xml:space="preserve"> В больше</w:t>
            </w:r>
            <w:r w:rsidR="00B82BCE" w:rsidRPr="00913EDA">
              <w:rPr>
                <w:sz w:val="20"/>
                <w:szCs w:val="20"/>
              </w:rPr>
              <w:t xml:space="preserve">й мере будут усовершенствованы </w:t>
            </w:r>
            <w:r w:rsidRPr="00913EDA">
              <w:rPr>
                <w:sz w:val="20"/>
                <w:szCs w:val="20"/>
              </w:rPr>
              <w:t xml:space="preserve">системы мероприятий, направленных на выявление и развитие способностей одаренных детей и талантливой учащейся молодежи в Куйбышевском </w:t>
            </w:r>
            <w:r w:rsidRPr="00913EDA">
              <w:rPr>
                <w:sz w:val="20"/>
                <w:szCs w:val="20"/>
              </w:rPr>
              <w:lastRenderedPageBreak/>
              <w:t>районе</w:t>
            </w:r>
          </w:p>
        </w:tc>
      </w:tr>
      <w:tr w:rsidR="00546B5E" w:rsidRPr="00913EDA" w:rsidTr="00B82BCE">
        <w:trPr>
          <w:trHeight w:val="201"/>
          <w:tblCellSpacing w:w="5" w:type="nil"/>
        </w:trPr>
        <w:tc>
          <w:tcPr>
            <w:tcW w:w="3972" w:type="dxa"/>
            <w:vMerge/>
            <w:tcBorders>
              <w:left w:val="single" w:sz="4" w:space="0" w:color="auto"/>
              <w:right w:val="single" w:sz="4" w:space="0" w:color="auto"/>
            </w:tcBorders>
            <w:shd w:val="clear" w:color="auto" w:fill="auto"/>
          </w:tcPr>
          <w:p w:rsidR="00546B5E" w:rsidRPr="00913EDA" w:rsidRDefault="00546B5E" w:rsidP="00B82BCE">
            <w:pPr>
              <w:widowControl w:val="0"/>
              <w:autoSpaceDE w:val="0"/>
              <w:autoSpaceDN w:val="0"/>
              <w:adjustRightInd w:val="0"/>
              <w:rPr>
                <w:sz w:val="20"/>
                <w:szCs w:val="20"/>
              </w:rPr>
            </w:pPr>
          </w:p>
        </w:tc>
        <w:tc>
          <w:tcPr>
            <w:tcW w:w="2835" w:type="dxa"/>
            <w:tcBorders>
              <w:top w:val="single" w:sz="4" w:space="0" w:color="auto"/>
              <w:left w:val="single" w:sz="4" w:space="0" w:color="auto"/>
              <w:bottom w:val="single" w:sz="4" w:space="0" w:color="auto"/>
              <w:right w:val="single" w:sz="4" w:space="0" w:color="auto"/>
            </w:tcBorders>
            <w:shd w:val="clear" w:color="auto" w:fill="auto"/>
          </w:tcPr>
          <w:p w:rsidR="00546B5E" w:rsidRPr="00913EDA" w:rsidRDefault="00546B5E" w:rsidP="00B82BCE">
            <w:pPr>
              <w:widowControl w:val="0"/>
              <w:autoSpaceDE w:val="0"/>
              <w:autoSpaceDN w:val="0"/>
              <w:adjustRightInd w:val="0"/>
              <w:rPr>
                <w:sz w:val="20"/>
                <w:szCs w:val="20"/>
              </w:rPr>
            </w:pPr>
            <w:r w:rsidRPr="00913EDA">
              <w:rPr>
                <w:sz w:val="20"/>
                <w:szCs w:val="20"/>
              </w:rPr>
              <w:t xml:space="preserve">федеральный бюджет </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546B5E" w:rsidRPr="00913EDA" w:rsidRDefault="00546B5E" w:rsidP="00B82BCE">
            <w:pPr>
              <w:jc w:val="both"/>
              <w:rPr>
                <w:rFonts w:eastAsiaTheme="minorEastAsia"/>
                <w:color w:val="000000"/>
                <w:sz w:val="20"/>
                <w:szCs w:val="20"/>
              </w:rPr>
            </w:pPr>
            <w:r w:rsidRPr="00913EDA">
              <w:rPr>
                <w:rFonts w:eastAsiaTheme="minorEastAsia"/>
                <w:color w:val="000000"/>
                <w:sz w:val="20"/>
                <w:szCs w:val="20"/>
              </w:rPr>
              <w:t>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546B5E" w:rsidRPr="00913EDA" w:rsidRDefault="00546B5E" w:rsidP="00B82BCE">
            <w:pPr>
              <w:jc w:val="both"/>
              <w:rPr>
                <w:rFonts w:eastAsiaTheme="minorEastAsia"/>
                <w:color w:val="000000"/>
                <w:sz w:val="20"/>
                <w:szCs w:val="20"/>
              </w:rPr>
            </w:pPr>
            <w:r w:rsidRPr="00913EDA">
              <w:rPr>
                <w:rFonts w:eastAsiaTheme="minorEastAsia"/>
                <w:color w:val="000000"/>
                <w:sz w:val="20"/>
                <w:szCs w:val="20"/>
              </w:rPr>
              <w:t>0,0</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546B5E" w:rsidRPr="00913EDA" w:rsidRDefault="00546B5E" w:rsidP="00B82BCE">
            <w:pPr>
              <w:jc w:val="both"/>
              <w:rPr>
                <w:rFonts w:eastAsiaTheme="minorEastAsia"/>
                <w:color w:val="000000"/>
                <w:sz w:val="20"/>
                <w:szCs w:val="20"/>
              </w:rPr>
            </w:pPr>
            <w:r w:rsidRPr="00913EDA">
              <w:rPr>
                <w:rFonts w:eastAsiaTheme="minorEastAsia"/>
                <w:color w:val="000000"/>
                <w:sz w:val="20"/>
                <w:szCs w:val="20"/>
              </w:rPr>
              <w:t>0,0</w:t>
            </w:r>
          </w:p>
        </w:tc>
        <w:tc>
          <w:tcPr>
            <w:tcW w:w="4677" w:type="dxa"/>
            <w:vMerge/>
            <w:tcBorders>
              <w:left w:val="single" w:sz="4" w:space="0" w:color="auto"/>
              <w:right w:val="single" w:sz="4" w:space="0" w:color="auto"/>
            </w:tcBorders>
            <w:shd w:val="clear" w:color="auto" w:fill="auto"/>
          </w:tcPr>
          <w:p w:rsidR="00546B5E" w:rsidRPr="00913EDA" w:rsidRDefault="00546B5E" w:rsidP="00B82BCE">
            <w:pPr>
              <w:widowControl w:val="0"/>
              <w:autoSpaceDE w:val="0"/>
              <w:autoSpaceDN w:val="0"/>
              <w:adjustRightInd w:val="0"/>
              <w:jc w:val="center"/>
              <w:rPr>
                <w:sz w:val="20"/>
                <w:szCs w:val="20"/>
              </w:rPr>
            </w:pPr>
          </w:p>
        </w:tc>
      </w:tr>
      <w:tr w:rsidR="00546B5E" w:rsidRPr="00913EDA" w:rsidTr="00B82BCE">
        <w:trPr>
          <w:trHeight w:val="201"/>
          <w:tblCellSpacing w:w="5" w:type="nil"/>
        </w:trPr>
        <w:tc>
          <w:tcPr>
            <w:tcW w:w="3972" w:type="dxa"/>
            <w:vMerge/>
            <w:tcBorders>
              <w:left w:val="single" w:sz="4" w:space="0" w:color="auto"/>
              <w:right w:val="single" w:sz="4" w:space="0" w:color="auto"/>
            </w:tcBorders>
            <w:shd w:val="clear" w:color="auto" w:fill="auto"/>
          </w:tcPr>
          <w:p w:rsidR="00546B5E" w:rsidRPr="00913EDA" w:rsidRDefault="00546B5E" w:rsidP="00B82BCE">
            <w:pPr>
              <w:widowControl w:val="0"/>
              <w:autoSpaceDE w:val="0"/>
              <w:autoSpaceDN w:val="0"/>
              <w:adjustRightInd w:val="0"/>
              <w:rPr>
                <w:sz w:val="20"/>
                <w:szCs w:val="20"/>
              </w:rPr>
            </w:pPr>
          </w:p>
        </w:tc>
        <w:tc>
          <w:tcPr>
            <w:tcW w:w="2835" w:type="dxa"/>
            <w:tcBorders>
              <w:top w:val="single" w:sz="4" w:space="0" w:color="auto"/>
              <w:left w:val="single" w:sz="4" w:space="0" w:color="auto"/>
              <w:bottom w:val="single" w:sz="4" w:space="0" w:color="auto"/>
              <w:right w:val="single" w:sz="4" w:space="0" w:color="auto"/>
            </w:tcBorders>
            <w:shd w:val="clear" w:color="auto" w:fill="auto"/>
          </w:tcPr>
          <w:p w:rsidR="00546B5E" w:rsidRPr="00913EDA" w:rsidRDefault="00546B5E" w:rsidP="00B82BCE">
            <w:pPr>
              <w:widowControl w:val="0"/>
              <w:autoSpaceDE w:val="0"/>
              <w:autoSpaceDN w:val="0"/>
              <w:adjustRightInd w:val="0"/>
              <w:rPr>
                <w:sz w:val="20"/>
                <w:szCs w:val="20"/>
              </w:rPr>
            </w:pPr>
            <w:r w:rsidRPr="00913EDA">
              <w:rPr>
                <w:sz w:val="20"/>
                <w:szCs w:val="20"/>
              </w:rPr>
              <w:t xml:space="preserve">местные бюджеты </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546B5E" w:rsidRPr="00913EDA" w:rsidRDefault="00546B5E" w:rsidP="00B82BCE">
            <w:pPr>
              <w:jc w:val="both"/>
              <w:rPr>
                <w:rFonts w:eastAsiaTheme="minorEastAsia"/>
                <w:sz w:val="20"/>
                <w:szCs w:val="20"/>
              </w:rPr>
            </w:pPr>
            <w:r w:rsidRPr="00913EDA">
              <w:rPr>
                <w:rFonts w:eastAsiaTheme="minorEastAsia"/>
                <w:sz w:val="20"/>
                <w:szCs w:val="20"/>
              </w:rPr>
              <w:t>2308,55</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546B5E" w:rsidRPr="00913EDA" w:rsidRDefault="00546B5E" w:rsidP="00B82BCE">
            <w:pPr>
              <w:jc w:val="both"/>
              <w:rPr>
                <w:rFonts w:eastAsiaTheme="minorEastAsia"/>
                <w:sz w:val="20"/>
                <w:szCs w:val="20"/>
              </w:rPr>
            </w:pPr>
            <w:r w:rsidRPr="00913EDA">
              <w:rPr>
                <w:rFonts w:eastAsiaTheme="minorEastAsia"/>
                <w:sz w:val="20"/>
                <w:szCs w:val="20"/>
              </w:rPr>
              <w:t>2701,05</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546B5E" w:rsidRPr="00913EDA" w:rsidRDefault="00546B5E" w:rsidP="00B82BCE">
            <w:pPr>
              <w:jc w:val="both"/>
              <w:rPr>
                <w:rFonts w:eastAsiaTheme="minorEastAsia"/>
                <w:sz w:val="20"/>
                <w:szCs w:val="20"/>
              </w:rPr>
            </w:pPr>
            <w:r w:rsidRPr="00913EDA">
              <w:rPr>
                <w:rFonts w:eastAsiaTheme="minorEastAsia"/>
                <w:sz w:val="20"/>
                <w:szCs w:val="20"/>
              </w:rPr>
              <w:t>2632,05</w:t>
            </w:r>
          </w:p>
        </w:tc>
        <w:tc>
          <w:tcPr>
            <w:tcW w:w="4677" w:type="dxa"/>
            <w:vMerge/>
            <w:tcBorders>
              <w:left w:val="single" w:sz="4" w:space="0" w:color="auto"/>
              <w:right w:val="single" w:sz="4" w:space="0" w:color="auto"/>
            </w:tcBorders>
            <w:shd w:val="clear" w:color="auto" w:fill="auto"/>
          </w:tcPr>
          <w:p w:rsidR="00546B5E" w:rsidRPr="00913EDA" w:rsidRDefault="00546B5E" w:rsidP="00B82BCE">
            <w:pPr>
              <w:widowControl w:val="0"/>
              <w:autoSpaceDE w:val="0"/>
              <w:autoSpaceDN w:val="0"/>
              <w:adjustRightInd w:val="0"/>
              <w:jc w:val="center"/>
              <w:rPr>
                <w:sz w:val="20"/>
                <w:szCs w:val="20"/>
              </w:rPr>
            </w:pPr>
          </w:p>
        </w:tc>
      </w:tr>
      <w:tr w:rsidR="00546B5E" w:rsidRPr="00913EDA" w:rsidTr="00B82BCE">
        <w:trPr>
          <w:trHeight w:val="201"/>
          <w:tblCellSpacing w:w="5" w:type="nil"/>
        </w:trPr>
        <w:tc>
          <w:tcPr>
            <w:tcW w:w="3972" w:type="dxa"/>
            <w:vMerge/>
            <w:tcBorders>
              <w:left w:val="single" w:sz="4" w:space="0" w:color="auto"/>
              <w:bottom w:val="single" w:sz="4" w:space="0" w:color="auto"/>
              <w:right w:val="single" w:sz="4" w:space="0" w:color="auto"/>
            </w:tcBorders>
            <w:shd w:val="clear" w:color="auto" w:fill="auto"/>
          </w:tcPr>
          <w:p w:rsidR="00546B5E" w:rsidRPr="00913EDA" w:rsidRDefault="00546B5E" w:rsidP="00B82BCE">
            <w:pPr>
              <w:widowControl w:val="0"/>
              <w:autoSpaceDE w:val="0"/>
              <w:autoSpaceDN w:val="0"/>
              <w:adjustRightInd w:val="0"/>
              <w:rPr>
                <w:sz w:val="20"/>
                <w:szCs w:val="20"/>
              </w:rPr>
            </w:pPr>
          </w:p>
        </w:tc>
        <w:tc>
          <w:tcPr>
            <w:tcW w:w="2835" w:type="dxa"/>
            <w:tcBorders>
              <w:top w:val="single" w:sz="4" w:space="0" w:color="auto"/>
              <w:left w:val="single" w:sz="4" w:space="0" w:color="auto"/>
              <w:bottom w:val="single" w:sz="4" w:space="0" w:color="auto"/>
              <w:right w:val="single" w:sz="4" w:space="0" w:color="auto"/>
            </w:tcBorders>
            <w:shd w:val="clear" w:color="auto" w:fill="auto"/>
          </w:tcPr>
          <w:p w:rsidR="00546B5E" w:rsidRPr="00913EDA" w:rsidRDefault="00546B5E" w:rsidP="00B82BCE">
            <w:pPr>
              <w:widowControl w:val="0"/>
              <w:autoSpaceDE w:val="0"/>
              <w:autoSpaceDN w:val="0"/>
              <w:adjustRightInd w:val="0"/>
              <w:rPr>
                <w:sz w:val="20"/>
                <w:szCs w:val="20"/>
              </w:rPr>
            </w:pPr>
            <w:r w:rsidRPr="00913EDA">
              <w:rPr>
                <w:sz w:val="20"/>
                <w:szCs w:val="20"/>
              </w:rPr>
              <w:t xml:space="preserve">внебюджетные источники </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546B5E" w:rsidRPr="00913EDA" w:rsidRDefault="00546B5E" w:rsidP="00B82BCE">
            <w:pPr>
              <w:jc w:val="both"/>
              <w:rPr>
                <w:rFonts w:eastAsiaTheme="minorEastAsia"/>
                <w:color w:val="000000"/>
                <w:sz w:val="20"/>
                <w:szCs w:val="20"/>
              </w:rPr>
            </w:pPr>
            <w:r w:rsidRPr="00913EDA">
              <w:rPr>
                <w:rFonts w:eastAsiaTheme="minorEastAsia"/>
                <w:color w:val="000000"/>
                <w:sz w:val="20"/>
                <w:szCs w:val="20"/>
              </w:rPr>
              <w:t>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546B5E" w:rsidRPr="00913EDA" w:rsidRDefault="00546B5E" w:rsidP="00B82BCE">
            <w:pPr>
              <w:jc w:val="both"/>
              <w:rPr>
                <w:rFonts w:eastAsiaTheme="minorEastAsia"/>
                <w:color w:val="000000"/>
                <w:sz w:val="20"/>
                <w:szCs w:val="20"/>
              </w:rPr>
            </w:pPr>
            <w:r w:rsidRPr="00913EDA">
              <w:rPr>
                <w:rFonts w:eastAsiaTheme="minorEastAsia"/>
                <w:color w:val="000000"/>
                <w:sz w:val="20"/>
                <w:szCs w:val="20"/>
              </w:rPr>
              <w:t>0,0</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546B5E" w:rsidRPr="00913EDA" w:rsidRDefault="00546B5E" w:rsidP="00B82BCE">
            <w:pPr>
              <w:jc w:val="both"/>
              <w:rPr>
                <w:rFonts w:eastAsiaTheme="minorEastAsia"/>
                <w:color w:val="000000"/>
                <w:sz w:val="20"/>
                <w:szCs w:val="20"/>
              </w:rPr>
            </w:pPr>
            <w:r w:rsidRPr="00913EDA">
              <w:rPr>
                <w:rFonts w:eastAsiaTheme="minorEastAsia"/>
                <w:color w:val="000000"/>
                <w:sz w:val="20"/>
                <w:szCs w:val="20"/>
              </w:rPr>
              <w:t>0,0</w:t>
            </w:r>
          </w:p>
        </w:tc>
        <w:tc>
          <w:tcPr>
            <w:tcW w:w="4677" w:type="dxa"/>
            <w:vMerge/>
            <w:tcBorders>
              <w:left w:val="single" w:sz="4" w:space="0" w:color="auto"/>
              <w:bottom w:val="single" w:sz="4" w:space="0" w:color="auto"/>
              <w:right w:val="single" w:sz="4" w:space="0" w:color="auto"/>
            </w:tcBorders>
            <w:shd w:val="clear" w:color="auto" w:fill="auto"/>
          </w:tcPr>
          <w:p w:rsidR="00546B5E" w:rsidRPr="00913EDA" w:rsidRDefault="00546B5E" w:rsidP="00B82BCE">
            <w:pPr>
              <w:widowControl w:val="0"/>
              <w:autoSpaceDE w:val="0"/>
              <w:autoSpaceDN w:val="0"/>
              <w:adjustRightInd w:val="0"/>
              <w:jc w:val="center"/>
              <w:rPr>
                <w:sz w:val="20"/>
                <w:szCs w:val="20"/>
              </w:rPr>
            </w:pPr>
          </w:p>
        </w:tc>
      </w:tr>
      <w:tr w:rsidR="00546B5E" w:rsidRPr="00913EDA" w:rsidTr="00B82BCE">
        <w:trPr>
          <w:trHeight w:val="201"/>
          <w:tblCellSpacing w:w="5" w:type="nil"/>
        </w:trPr>
        <w:tc>
          <w:tcPr>
            <w:tcW w:w="3972" w:type="dxa"/>
            <w:vMerge w:val="restart"/>
            <w:tcBorders>
              <w:top w:val="single" w:sz="4" w:space="0" w:color="auto"/>
              <w:left w:val="single" w:sz="4" w:space="0" w:color="auto"/>
              <w:right w:val="single" w:sz="4" w:space="0" w:color="auto"/>
            </w:tcBorders>
            <w:shd w:val="clear" w:color="auto" w:fill="auto"/>
          </w:tcPr>
          <w:p w:rsidR="00546B5E" w:rsidRPr="00913EDA" w:rsidRDefault="00546B5E" w:rsidP="00B82BCE">
            <w:pPr>
              <w:widowControl w:val="0"/>
              <w:autoSpaceDE w:val="0"/>
              <w:autoSpaceDN w:val="0"/>
              <w:adjustRightInd w:val="0"/>
              <w:rPr>
                <w:sz w:val="20"/>
                <w:szCs w:val="20"/>
              </w:rPr>
            </w:pPr>
            <w:r w:rsidRPr="00913EDA">
              <w:rPr>
                <w:sz w:val="20"/>
                <w:szCs w:val="20"/>
              </w:rPr>
              <w:t>2.2.совершенствование функционирования муниципального ресурсного центра по работе с одаренными и талантливыми детьми, организация деятельности специализированных классов с углубленным изучением отдельных предметов</w:t>
            </w:r>
          </w:p>
        </w:tc>
        <w:tc>
          <w:tcPr>
            <w:tcW w:w="2835" w:type="dxa"/>
            <w:tcBorders>
              <w:top w:val="single" w:sz="4" w:space="0" w:color="auto"/>
              <w:left w:val="single" w:sz="4" w:space="0" w:color="auto"/>
              <w:bottom w:val="single" w:sz="4" w:space="0" w:color="auto"/>
              <w:right w:val="single" w:sz="4" w:space="0" w:color="auto"/>
            </w:tcBorders>
            <w:shd w:val="clear" w:color="auto" w:fill="auto"/>
          </w:tcPr>
          <w:p w:rsidR="00546B5E" w:rsidRPr="00913EDA" w:rsidRDefault="00546B5E" w:rsidP="00B82BCE">
            <w:pPr>
              <w:widowControl w:val="0"/>
              <w:autoSpaceDE w:val="0"/>
              <w:autoSpaceDN w:val="0"/>
              <w:adjustRightInd w:val="0"/>
              <w:rPr>
                <w:sz w:val="20"/>
                <w:szCs w:val="20"/>
              </w:rPr>
            </w:pPr>
            <w:r w:rsidRPr="00913EDA">
              <w:rPr>
                <w:sz w:val="20"/>
                <w:szCs w:val="20"/>
              </w:rPr>
              <w:t xml:space="preserve">областной бюджет </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546B5E" w:rsidRPr="00913EDA" w:rsidRDefault="00546B5E" w:rsidP="00B82BCE">
            <w:pPr>
              <w:jc w:val="both"/>
              <w:rPr>
                <w:rFonts w:eastAsiaTheme="minorEastAsia"/>
                <w:color w:val="000000"/>
                <w:sz w:val="20"/>
                <w:szCs w:val="20"/>
              </w:rPr>
            </w:pPr>
            <w:r w:rsidRPr="00913EDA">
              <w:rPr>
                <w:rFonts w:eastAsiaTheme="minorEastAsia"/>
                <w:color w:val="000000"/>
                <w:sz w:val="20"/>
                <w:szCs w:val="20"/>
              </w:rPr>
              <w:t>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546B5E" w:rsidRPr="00913EDA" w:rsidRDefault="00546B5E" w:rsidP="00B82BCE">
            <w:pPr>
              <w:jc w:val="both"/>
              <w:rPr>
                <w:rFonts w:eastAsiaTheme="minorEastAsia"/>
                <w:color w:val="000000"/>
                <w:sz w:val="20"/>
                <w:szCs w:val="20"/>
              </w:rPr>
            </w:pPr>
            <w:r w:rsidRPr="00913EDA">
              <w:rPr>
                <w:rFonts w:eastAsiaTheme="minorEastAsia"/>
                <w:color w:val="000000"/>
                <w:sz w:val="20"/>
                <w:szCs w:val="20"/>
              </w:rPr>
              <w:t>0,0</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546B5E" w:rsidRPr="00913EDA" w:rsidRDefault="00546B5E" w:rsidP="00B82BCE">
            <w:pPr>
              <w:jc w:val="both"/>
              <w:rPr>
                <w:rFonts w:eastAsiaTheme="minorEastAsia"/>
                <w:color w:val="000000"/>
                <w:sz w:val="20"/>
                <w:szCs w:val="20"/>
              </w:rPr>
            </w:pPr>
            <w:r w:rsidRPr="00913EDA">
              <w:rPr>
                <w:rFonts w:eastAsiaTheme="minorEastAsia"/>
                <w:color w:val="000000"/>
                <w:sz w:val="20"/>
                <w:szCs w:val="20"/>
              </w:rPr>
              <w:t>0,0</w:t>
            </w:r>
          </w:p>
        </w:tc>
        <w:tc>
          <w:tcPr>
            <w:tcW w:w="4677" w:type="dxa"/>
            <w:vMerge w:val="restart"/>
            <w:tcBorders>
              <w:left w:val="single" w:sz="4" w:space="0" w:color="auto"/>
              <w:right w:val="single" w:sz="4" w:space="0" w:color="auto"/>
            </w:tcBorders>
            <w:shd w:val="clear" w:color="auto" w:fill="auto"/>
          </w:tcPr>
          <w:p w:rsidR="00546B5E" w:rsidRPr="00913EDA" w:rsidRDefault="00546B5E" w:rsidP="00B82BCE">
            <w:pPr>
              <w:widowControl w:val="0"/>
              <w:autoSpaceDE w:val="0"/>
              <w:autoSpaceDN w:val="0"/>
              <w:adjustRightInd w:val="0"/>
              <w:jc w:val="center"/>
              <w:rPr>
                <w:sz w:val="20"/>
                <w:szCs w:val="20"/>
              </w:rPr>
            </w:pPr>
            <w:r w:rsidRPr="00913EDA">
              <w:rPr>
                <w:sz w:val="20"/>
                <w:szCs w:val="20"/>
              </w:rPr>
              <w:t>В большей мере будет усовершенствовано функционирование муниципального ресурсного центра по работе с одаренными и талантливыми детьми, организована деятельность специализированных классов с углубленным изучением отдельных предметов</w:t>
            </w:r>
          </w:p>
        </w:tc>
      </w:tr>
      <w:tr w:rsidR="00546B5E" w:rsidRPr="00913EDA" w:rsidTr="00B82BCE">
        <w:trPr>
          <w:trHeight w:val="201"/>
          <w:tblCellSpacing w:w="5" w:type="nil"/>
        </w:trPr>
        <w:tc>
          <w:tcPr>
            <w:tcW w:w="3972" w:type="dxa"/>
            <w:vMerge/>
            <w:tcBorders>
              <w:left w:val="single" w:sz="4" w:space="0" w:color="auto"/>
              <w:right w:val="single" w:sz="4" w:space="0" w:color="auto"/>
            </w:tcBorders>
            <w:shd w:val="clear" w:color="auto" w:fill="auto"/>
          </w:tcPr>
          <w:p w:rsidR="00546B5E" w:rsidRPr="00913EDA" w:rsidRDefault="00546B5E" w:rsidP="00B82BCE">
            <w:pPr>
              <w:widowControl w:val="0"/>
              <w:autoSpaceDE w:val="0"/>
              <w:autoSpaceDN w:val="0"/>
              <w:adjustRightInd w:val="0"/>
              <w:rPr>
                <w:sz w:val="20"/>
                <w:szCs w:val="20"/>
              </w:rPr>
            </w:pPr>
          </w:p>
        </w:tc>
        <w:tc>
          <w:tcPr>
            <w:tcW w:w="2835" w:type="dxa"/>
            <w:tcBorders>
              <w:top w:val="single" w:sz="4" w:space="0" w:color="auto"/>
              <w:left w:val="single" w:sz="4" w:space="0" w:color="auto"/>
              <w:bottom w:val="single" w:sz="4" w:space="0" w:color="auto"/>
              <w:right w:val="single" w:sz="4" w:space="0" w:color="auto"/>
            </w:tcBorders>
            <w:shd w:val="clear" w:color="auto" w:fill="auto"/>
          </w:tcPr>
          <w:p w:rsidR="00546B5E" w:rsidRPr="00913EDA" w:rsidRDefault="00546B5E" w:rsidP="00B82BCE">
            <w:pPr>
              <w:widowControl w:val="0"/>
              <w:autoSpaceDE w:val="0"/>
              <w:autoSpaceDN w:val="0"/>
              <w:adjustRightInd w:val="0"/>
              <w:rPr>
                <w:sz w:val="20"/>
                <w:szCs w:val="20"/>
              </w:rPr>
            </w:pPr>
            <w:r w:rsidRPr="00913EDA">
              <w:rPr>
                <w:sz w:val="20"/>
                <w:szCs w:val="20"/>
              </w:rPr>
              <w:t xml:space="preserve">федеральный бюджет </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546B5E" w:rsidRPr="00913EDA" w:rsidRDefault="00546B5E" w:rsidP="00B82BCE">
            <w:pPr>
              <w:jc w:val="both"/>
              <w:rPr>
                <w:rFonts w:eastAsiaTheme="minorEastAsia"/>
                <w:color w:val="000000"/>
                <w:sz w:val="20"/>
                <w:szCs w:val="20"/>
              </w:rPr>
            </w:pPr>
            <w:r w:rsidRPr="00913EDA">
              <w:rPr>
                <w:rFonts w:eastAsiaTheme="minorEastAsia"/>
                <w:color w:val="000000"/>
                <w:sz w:val="20"/>
                <w:szCs w:val="20"/>
              </w:rPr>
              <w:t>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546B5E" w:rsidRPr="00913EDA" w:rsidRDefault="00546B5E" w:rsidP="00B82BCE">
            <w:pPr>
              <w:jc w:val="both"/>
              <w:rPr>
                <w:rFonts w:eastAsiaTheme="minorEastAsia"/>
                <w:color w:val="000000"/>
                <w:sz w:val="20"/>
                <w:szCs w:val="20"/>
              </w:rPr>
            </w:pPr>
            <w:r w:rsidRPr="00913EDA">
              <w:rPr>
                <w:rFonts w:eastAsiaTheme="minorEastAsia"/>
                <w:color w:val="000000"/>
                <w:sz w:val="20"/>
                <w:szCs w:val="20"/>
              </w:rPr>
              <w:t>0,0</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546B5E" w:rsidRPr="00913EDA" w:rsidRDefault="00546B5E" w:rsidP="00B82BCE">
            <w:pPr>
              <w:jc w:val="both"/>
              <w:rPr>
                <w:rFonts w:eastAsiaTheme="minorEastAsia"/>
                <w:color w:val="000000"/>
                <w:sz w:val="20"/>
                <w:szCs w:val="20"/>
              </w:rPr>
            </w:pPr>
            <w:r w:rsidRPr="00913EDA">
              <w:rPr>
                <w:rFonts w:eastAsiaTheme="minorEastAsia"/>
                <w:color w:val="000000"/>
                <w:sz w:val="20"/>
                <w:szCs w:val="20"/>
              </w:rPr>
              <w:t>0,0</w:t>
            </w:r>
          </w:p>
        </w:tc>
        <w:tc>
          <w:tcPr>
            <w:tcW w:w="4677" w:type="dxa"/>
            <w:vMerge/>
            <w:tcBorders>
              <w:left w:val="single" w:sz="4" w:space="0" w:color="auto"/>
              <w:right w:val="single" w:sz="4" w:space="0" w:color="auto"/>
            </w:tcBorders>
            <w:shd w:val="clear" w:color="auto" w:fill="auto"/>
          </w:tcPr>
          <w:p w:rsidR="00546B5E" w:rsidRPr="00913EDA" w:rsidRDefault="00546B5E" w:rsidP="00B82BCE">
            <w:pPr>
              <w:widowControl w:val="0"/>
              <w:autoSpaceDE w:val="0"/>
              <w:autoSpaceDN w:val="0"/>
              <w:adjustRightInd w:val="0"/>
              <w:jc w:val="center"/>
              <w:rPr>
                <w:sz w:val="20"/>
                <w:szCs w:val="20"/>
              </w:rPr>
            </w:pPr>
          </w:p>
        </w:tc>
      </w:tr>
      <w:tr w:rsidR="00546B5E" w:rsidRPr="00913EDA" w:rsidTr="00B82BCE">
        <w:trPr>
          <w:trHeight w:val="201"/>
          <w:tblCellSpacing w:w="5" w:type="nil"/>
        </w:trPr>
        <w:tc>
          <w:tcPr>
            <w:tcW w:w="3972" w:type="dxa"/>
            <w:vMerge/>
            <w:tcBorders>
              <w:left w:val="single" w:sz="4" w:space="0" w:color="auto"/>
              <w:right w:val="single" w:sz="4" w:space="0" w:color="auto"/>
            </w:tcBorders>
            <w:shd w:val="clear" w:color="auto" w:fill="auto"/>
          </w:tcPr>
          <w:p w:rsidR="00546B5E" w:rsidRPr="00913EDA" w:rsidRDefault="00546B5E" w:rsidP="00B82BCE">
            <w:pPr>
              <w:widowControl w:val="0"/>
              <w:autoSpaceDE w:val="0"/>
              <w:autoSpaceDN w:val="0"/>
              <w:adjustRightInd w:val="0"/>
              <w:rPr>
                <w:sz w:val="20"/>
                <w:szCs w:val="20"/>
              </w:rPr>
            </w:pPr>
          </w:p>
        </w:tc>
        <w:tc>
          <w:tcPr>
            <w:tcW w:w="2835" w:type="dxa"/>
            <w:tcBorders>
              <w:top w:val="single" w:sz="4" w:space="0" w:color="auto"/>
              <w:left w:val="single" w:sz="4" w:space="0" w:color="auto"/>
              <w:bottom w:val="single" w:sz="4" w:space="0" w:color="auto"/>
              <w:right w:val="single" w:sz="4" w:space="0" w:color="auto"/>
            </w:tcBorders>
            <w:shd w:val="clear" w:color="auto" w:fill="auto"/>
          </w:tcPr>
          <w:p w:rsidR="00546B5E" w:rsidRPr="00913EDA" w:rsidRDefault="00546B5E" w:rsidP="00B82BCE">
            <w:pPr>
              <w:widowControl w:val="0"/>
              <w:autoSpaceDE w:val="0"/>
              <w:autoSpaceDN w:val="0"/>
              <w:adjustRightInd w:val="0"/>
              <w:rPr>
                <w:sz w:val="20"/>
                <w:szCs w:val="20"/>
              </w:rPr>
            </w:pPr>
            <w:r w:rsidRPr="00913EDA">
              <w:rPr>
                <w:sz w:val="20"/>
                <w:szCs w:val="20"/>
              </w:rPr>
              <w:t xml:space="preserve">местные бюджеты </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546B5E" w:rsidRPr="00913EDA" w:rsidRDefault="00546B5E" w:rsidP="00B82BCE">
            <w:pPr>
              <w:jc w:val="both"/>
              <w:rPr>
                <w:rFonts w:eastAsiaTheme="minorEastAsia"/>
                <w:sz w:val="20"/>
                <w:szCs w:val="20"/>
              </w:rPr>
            </w:pPr>
            <w:r w:rsidRPr="00913EDA">
              <w:rPr>
                <w:rFonts w:eastAsiaTheme="minorEastAsia"/>
                <w:sz w:val="20"/>
                <w:szCs w:val="20"/>
              </w:rPr>
              <w:t>1103,50</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546B5E" w:rsidRPr="00913EDA" w:rsidRDefault="00546B5E" w:rsidP="00B82BCE">
            <w:pPr>
              <w:jc w:val="both"/>
              <w:rPr>
                <w:rFonts w:eastAsiaTheme="minorEastAsia"/>
                <w:sz w:val="20"/>
                <w:szCs w:val="20"/>
              </w:rPr>
            </w:pPr>
            <w:r w:rsidRPr="00913EDA">
              <w:rPr>
                <w:rFonts w:eastAsiaTheme="minorEastAsia"/>
                <w:sz w:val="20"/>
                <w:szCs w:val="20"/>
              </w:rPr>
              <w:t>1282,50</w:t>
            </w:r>
          </w:p>
          <w:p w:rsidR="00546B5E" w:rsidRPr="00913EDA" w:rsidRDefault="00546B5E" w:rsidP="00B82BCE">
            <w:pPr>
              <w:jc w:val="both"/>
              <w:rPr>
                <w:rFonts w:eastAsiaTheme="minorEastAsia"/>
                <w:sz w:val="20"/>
                <w:szCs w:val="20"/>
              </w:rPr>
            </w:pP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546B5E" w:rsidRPr="00913EDA" w:rsidRDefault="00546B5E" w:rsidP="00B82BCE">
            <w:pPr>
              <w:jc w:val="both"/>
              <w:rPr>
                <w:rFonts w:eastAsiaTheme="minorEastAsia"/>
                <w:sz w:val="20"/>
                <w:szCs w:val="20"/>
              </w:rPr>
            </w:pPr>
            <w:r w:rsidRPr="00913EDA">
              <w:rPr>
                <w:rFonts w:eastAsiaTheme="minorEastAsia"/>
                <w:sz w:val="20"/>
                <w:szCs w:val="20"/>
              </w:rPr>
              <w:t>1872,50</w:t>
            </w:r>
          </w:p>
        </w:tc>
        <w:tc>
          <w:tcPr>
            <w:tcW w:w="4677" w:type="dxa"/>
            <w:vMerge/>
            <w:tcBorders>
              <w:left w:val="single" w:sz="4" w:space="0" w:color="auto"/>
              <w:right w:val="single" w:sz="4" w:space="0" w:color="auto"/>
            </w:tcBorders>
            <w:shd w:val="clear" w:color="auto" w:fill="auto"/>
          </w:tcPr>
          <w:p w:rsidR="00546B5E" w:rsidRPr="00913EDA" w:rsidRDefault="00546B5E" w:rsidP="00B82BCE">
            <w:pPr>
              <w:widowControl w:val="0"/>
              <w:autoSpaceDE w:val="0"/>
              <w:autoSpaceDN w:val="0"/>
              <w:adjustRightInd w:val="0"/>
              <w:jc w:val="center"/>
              <w:rPr>
                <w:sz w:val="20"/>
                <w:szCs w:val="20"/>
              </w:rPr>
            </w:pPr>
          </w:p>
        </w:tc>
      </w:tr>
      <w:tr w:rsidR="00546B5E" w:rsidRPr="00913EDA" w:rsidTr="00B82BCE">
        <w:trPr>
          <w:trHeight w:val="201"/>
          <w:tblCellSpacing w:w="5" w:type="nil"/>
        </w:trPr>
        <w:tc>
          <w:tcPr>
            <w:tcW w:w="3972" w:type="dxa"/>
            <w:vMerge/>
            <w:tcBorders>
              <w:left w:val="single" w:sz="4" w:space="0" w:color="auto"/>
              <w:bottom w:val="single" w:sz="4" w:space="0" w:color="auto"/>
              <w:right w:val="single" w:sz="4" w:space="0" w:color="auto"/>
            </w:tcBorders>
            <w:shd w:val="clear" w:color="auto" w:fill="auto"/>
          </w:tcPr>
          <w:p w:rsidR="00546B5E" w:rsidRPr="00913EDA" w:rsidRDefault="00546B5E" w:rsidP="00B82BCE">
            <w:pPr>
              <w:widowControl w:val="0"/>
              <w:autoSpaceDE w:val="0"/>
              <w:autoSpaceDN w:val="0"/>
              <w:adjustRightInd w:val="0"/>
              <w:rPr>
                <w:sz w:val="20"/>
                <w:szCs w:val="20"/>
              </w:rPr>
            </w:pPr>
          </w:p>
        </w:tc>
        <w:tc>
          <w:tcPr>
            <w:tcW w:w="2835" w:type="dxa"/>
            <w:tcBorders>
              <w:top w:val="single" w:sz="4" w:space="0" w:color="auto"/>
              <w:left w:val="single" w:sz="4" w:space="0" w:color="auto"/>
              <w:bottom w:val="single" w:sz="4" w:space="0" w:color="auto"/>
              <w:right w:val="single" w:sz="4" w:space="0" w:color="auto"/>
            </w:tcBorders>
            <w:shd w:val="clear" w:color="auto" w:fill="auto"/>
          </w:tcPr>
          <w:p w:rsidR="00546B5E" w:rsidRPr="00913EDA" w:rsidRDefault="00546B5E" w:rsidP="00B82BCE">
            <w:pPr>
              <w:widowControl w:val="0"/>
              <w:autoSpaceDE w:val="0"/>
              <w:autoSpaceDN w:val="0"/>
              <w:adjustRightInd w:val="0"/>
              <w:rPr>
                <w:sz w:val="20"/>
                <w:szCs w:val="20"/>
              </w:rPr>
            </w:pPr>
            <w:r w:rsidRPr="00913EDA">
              <w:rPr>
                <w:sz w:val="20"/>
                <w:szCs w:val="20"/>
              </w:rPr>
              <w:t xml:space="preserve">внебюджетные источники </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546B5E" w:rsidRPr="00913EDA" w:rsidRDefault="00546B5E" w:rsidP="00B82BCE">
            <w:pPr>
              <w:jc w:val="both"/>
              <w:rPr>
                <w:rFonts w:eastAsiaTheme="minorEastAsia"/>
                <w:color w:val="000000"/>
                <w:sz w:val="20"/>
                <w:szCs w:val="20"/>
              </w:rPr>
            </w:pPr>
            <w:r w:rsidRPr="00913EDA">
              <w:rPr>
                <w:rFonts w:eastAsiaTheme="minorEastAsia"/>
                <w:color w:val="000000"/>
                <w:sz w:val="20"/>
                <w:szCs w:val="20"/>
              </w:rPr>
              <w:t>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546B5E" w:rsidRPr="00913EDA" w:rsidRDefault="00546B5E" w:rsidP="00B82BCE">
            <w:pPr>
              <w:jc w:val="both"/>
              <w:rPr>
                <w:rFonts w:eastAsiaTheme="minorEastAsia"/>
                <w:color w:val="000000"/>
                <w:sz w:val="20"/>
                <w:szCs w:val="20"/>
              </w:rPr>
            </w:pPr>
            <w:r w:rsidRPr="00913EDA">
              <w:rPr>
                <w:rFonts w:eastAsiaTheme="minorEastAsia"/>
                <w:color w:val="000000"/>
                <w:sz w:val="20"/>
                <w:szCs w:val="20"/>
              </w:rPr>
              <w:t>0,0</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546B5E" w:rsidRPr="00913EDA" w:rsidRDefault="00546B5E" w:rsidP="00B82BCE">
            <w:pPr>
              <w:jc w:val="both"/>
              <w:rPr>
                <w:rFonts w:eastAsiaTheme="minorEastAsia"/>
                <w:color w:val="000000"/>
                <w:sz w:val="20"/>
                <w:szCs w:val="20"/>
              </w:rPr>
            </w:pPr>
            <w:r w:rsidRPr="00913EDA">
              <w:rPr>
                <w:rFonts w:eastAsiaTheme="minorEastAsia"/>
                <w:color w:val="000000"/>
                <w:sz w:val="20"/>
                <w:szCs w:val="20"/>
              </w:rPr>
              <w:t>0,0</w:t>
            </w:r>
          </w:p>
        </w:tc>
        <w:tc>
          <w:tcPr>
            <w:tcW w:w="4677" w:type="dxa"/>
            <w:vMerge/>
            <w:tcBorders>
              <w:left w:val="single" w:sz="4" w:space="0" w:color="auto"/>
              <w:bottom w:val="single" w:sz="4" w:space="0" w:color="auto"/>
              <w:right w:val="single" w:sz="4" w:space="0" w:color="auto"/>
            </w:tcBorders>
            <w:shd w:val="clear" w:color="auto" w:fill="auto"/>
          </w:tcPr>
          <w:p w:rsidR="00546B5E" w:rsidRPr="00913EDA" w:rsidRDefault="00546B5E" w:rsidP="00B82BCE">
            <w:pPr>
              <w:widowControl w:val="0"/>
              <w:autoSpaceDE w:val="0"/>
              <w:autoSpaceDN w:val="0"/>
              <w:adjustRightInd w:val="0"/>
              <w:jc w:val="center"/>
              <w:rPr>
                <w:sz w:val="20"/>
                <w:szCs w:val="20"/>
              </w:rPr>
            </w:pPr>
          </w:p>
        </w:tc>
      </w:tr>
      <w:tr w:rsidR="00546B5E" w:rsidRPr="00913EDA" w:rsidTr="00B82BCE">
        <w:trPr>
          <w:trHeight w:val="201"/>
          <w:tblCellSpacing w:w="5" w:type="nil"/>
        </w:trPr>
        <w:tc>
          <w:tcPr>
            <w:tcW w:w="3972" w:type="dxa"/>
            <w:vMerge w:val="restart"/>
            <w:tcBorders>
              <w:top w:val="single" w:sz="4" w:space="0" w:color="auto"/>
              <w:left w:val="single" w:sz="4" w:space="0" w:color="auto"/>
              <w:right w:val="single" w:sz="4" w:space="0" w:color="auto"/>
            </w:tcBorders>
            <w:shd w:val="clear" w:color="auto" w:fill="auto"/>
          </w:tcPr>
          <w:p w:rsidR="00546B5E" w:rsidRPr="00913EDA" w:rsidRDefault="00546B5E" w:rsidP="00B82BCE">
            <w:pPr>
              <w:widowControl w:val="0"/>
              <w:autoSpaceDE w:val="0"/>
              <w:autoSpaceDN w:val="0"/>
              <w:adjustRightInd w:val="0"/>
              <w:rPr>
                <w:sz w:val="20"/>
                <w:szCs w:val="20"/>
              </w:rPr>
            </w:pPr>
            <w:r w:rsidRPr="00913EDA">
              <w:rPr>
                <w:sz w:val="20"/>
                <w:szCs w:val="20"/>
              </w:rPr>
              <w:t>Итого затрат по подпрограмме 2 муниципальной программы</w:t>
            </w:r>
          </w:p>
        </w:tc>
        <w:tc>
          <w:tcPr>
            <w:tcW w:w="2835" w:type="dxa"/>
            <w:tcBorders>
              <w:top w:val="single" w:sz="4" w:space="0" w:color="auto"/>
              <w:left w:val="single" w:sz="4" w:space="0" w:color="auto"/>
              <w:bottom w:val="single" w:sz="4" w:space="0" w:color="auto"/>
              <w:right w:val="single" w:sz="4" w:space="0" w:color="auto"/>
            </w:tcBorders>
            <w:shd w:val="clear" w:color="auto" w:fill="auto"/>
          </w:tcPr>
          <w:p w:rsidR="00546B5E" w:rsidRPr="00913EDA" w:rsidRDefault="00546B5E" w:rsidP="00B82BCE">
            <w:pPr>
              <w:widowControl w:val="0"/>
              <w:autoSpaceDE w:val="0"/>
              <w:autoSpaceDN w:val="0"/>
              <w:adjustRightInd w:val="0"/>
              <w:rPr>
                <w:sz w:val="20"/>
                <w:szCs w:val="20"/>
              </w:rPr>
            </w:pPr>
            <w:r w:rsidRPr="00913EDA">
              <w:rPr>
                <w:sz w:val="20"/>
                <w:szCs w:val="20"/>
              </w:rPr>
              <w:t xml:space="preserve">областной бюджет </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546B5E" w:rsidRPr="00913EDA" w:rsidRDefault="00546B5E" w:rsidP="00B82BCE">
            <w:pPr>
              <w:jc w:val="both"/>
              <w:rPr>
                <w:rFonts w:eastAsiaTheme="minorEastAsia"/>
                <w:color w:val="000000"/>
                <w:sz w:val="20"/>
                <w:szCs w:val="20"/>
              </w:rPr>
            </w:pPr>
            <w:r w:rsidRPr="00913EDA">
              <w:rPr>
                <w:rFonts w:eastAsiaTheme="minorEastAsia"/>
                <w:color w:val="000000"/>
                <w:sz w:val="20"/>
                <w:szCs w:val="20"/>
              </w:rPr>
              <w:t>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546B5E" w:rsidRPr="00913EDA" w:rsidRDefault="00546B5E" w:rsidP="00B82BCE">
            <w:pPr>
              <w:jc w:val="both"/>
              <w:rPr>
                <w:rFonts w:eastAsiaTheme="minorEastAsia"/>
                <w:color w:val="000000"/>
                <w:sz w:val="20"/>
                <w:szCs w:val="20"/>
              </w:rPr>
            </w:pPr>
            <w:r w:rsidRPr="00913EDA">
              <w:rPr>
                <w:rFonts w:eastAsiaTheme="minorEastAsia"/>
                <w:color w:val="000000"/>
                <w:sz w:val="20"/>
                <w:szCs w:val="20"/>
              </w:rPr>
              <w:t>0,0</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546B5E" w:rsidRPr="00913EDA" w:rsidRDefault="00546B5E" w:rsidP="00B82BCE">
            <w:pPr>
              <w:jc w:val="both"/>
              <w:rPr>
                <w:rFonts w:eastAsiaTheme="minorEastAsia"/>
                <w:color w:val="000000"/>
                <w:sz w:val="20"/>
                <w:szCs w:val="20"/>
              </w:rPr>
            </w:pPr>
            <w:r w:rsidRPr="00913EDA">
              <w:rPr>
                <w:rFonts w:eastAsiaTheme="minorEastAsia"/>
                <w:color w:val="000000"/>
                <w:sz w:val="20"/>
                <w:szCs w:val="20"/>
              </w:rPr>
              <w:t>0,0</w:t>
            </w:r>
          </w:p>
        </w:tc>
        <w:tc>
          <w:tcPr>
            <w:tcW w:w="4677" w:type="dxa"/>
            <w:vMerge w:val="restart"/>
            <w:tcBorders>
              <w:left w:val="single" w:sz="4" w:space="0" w:color="auto"/>
              <w:right w:val="single" w:sz="4" w:space="0" w:color="auto"/>
            </w:tcBorders>
            <w:shd w:val="clear" w:color="auto" w:fill="auto"/>
          </w:tcPr>
          <w:p w:rsidR="00546B5E" w:rsidRPr="00913EDA" w:rsidRDefault="00546B5E" w:rsidP="00B82BCE">
            <w:pPr>
              <w:widowControl w:val="0"/>
              <w:autoSpaceDE w:val="0"/>
              <w:autoSpaceDN w:val="0"/>
              <w:adjustRightInd w:val="0"/>
              <w:jc w:val="center"/>
              <w:rPr>
                <w:sz w:val="20"/>
                <w:szCs w:val="20"/>
              </w:rPr>
            </w:pPr>
            <w:r w:rsidRPr="00913EDA">
              <w:rPr>
                <w:sz w:val="20"/>
                <w:szCs w:val="20"/>
              </w:rPr>
              <w:t>х</w:t>
            </w:r>
          </w:p>
        </w:tc>
      </w:tr>
      <w:tr w:rsidR="00546B5E" w:rsidRPr="00913EDA" w:rsidTr="00B82BCE">
        <w:trPr>
          <w:trHeight w:val="201"/>
          <w:tblCellSpacing w:w="5" w:type="nil"/>
        </w:trPr>
        <w:tc>
          <w:tcPr>
            <w:tcW w:w="3972" w:type="dxa"/>
            <w:vMerge/>
            <w:tcBorders>
              <w:left w:val="single" w:sz="4" w:space="0" w:color="auto"/>
              <w:right w:val="single" w:sz="4" w:space="0" w:color="auto"/>
            </w:tcBorders>
            <w:shd w:val="clear" w:color="auto" w:fill="auto"/>
          </w:tcPr>
          <w:p w:rsidR="00546B5E" w:rsidRPr="00913EDA" w:rsidRDefault="00546B5E" w:rsidP="00B82BCE">
            <w:pPr>
              <w:widowControl w:val="0"/>
              <w:autoSpaceDE w:val="0"/>
              <w:autoSpaceDN w:val="0"/>
              <w:adjustRightInd w:val="0"/>
              <w:rPr>
                <w:sz w:val="20"/>
                <w:szCs w:val="20"/>
              </w:rPr>
            </w:pPr>
          </w:p>
        </w:tc>
        <w:tc>
          <w:tcPr>
            <w:tcW w:w="2835" w:type="dxa"/>
            <w:tcBorders>
              <w:top w:val="single" w:sz="4" w:space="0" w:color="auto"/>
              <w:left w:val="single" w:sz="4" w:space="0" w:color="auto"/>
              <w:bottom w:val="single" w:sz="4" w:space="0" w:color="auto"/>
              <w:right w:val="single" w:sz="4" w:space="0" w:color="auto"/>
            </w:tcBorders>
            <w:shd w:val="clear" w:color="auto" w:fill="auto"/>
          </w:tcPr>
          <w:p w:rsidR="00546B5E" w:rsidRPr="00913EDA" w:rsidRDefault="00546B5E" w:rsidP="00B82BCE">
            <w:pPr>
              <w:widowControl w:val="0"/>
              <w:autoSpaceDE w:val="0"/>
              <w:autoSpaceDN w:val="0"/>
              <w:adjustRightInd w:val="0"/>
              <w:rPr>
                <w:sz w:val="20"/>
                <w:szCs w:val="20"/>
              </w:rPr>
            </w:pPr>
            <w:r w:rsidRPr="00913EDA">
              <w:rPr>
                <w:sz w:val="20"/>
                <w:szCs w:val="20"/>
              </w:rPr>
              <w:t xml:space="preserve">федеральный бюджет </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546B5E" w:rsidRPr="00913EDA" w:rsidRDefault="00546B5E" w:rsidP="00B82BCE">
            <w:pPr>
              <w:jc w:val="both"/>
              <w:rPr>
                <w:rFonts w:eastAsiaTheme="minorEastAsia"/>
                <w:color w:val="000000"/>
                <w:sz w:val="20"/>
                <w:szCs w:val="20"/>
              </w:rPr>
            </w:pPr>
            <w:r w:rsidRPr="00913EDA">
              <w:rPr>
                <w:rFonts w:eastAsiaTheme="minorEastAsia"/>
                <w:color w:val="000000"/>
                <w:sz w:val="20"/>
                <w:szCs w:val="20"/>
              </w:rPr>
              <w:t>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546B5E" w:rsidRPr="00913EDA" w:rsidRDefault="00546B5E" w:rsidP="00B82BCE">
            <w:pPr>
              <w:jc w:val="both"/>
              <w:rPr>
                <w:rFonts w:eastAsiaTheme="minorEastAsia"/>
                <w:color w:val="000000"/>
                <w:sz w:val="20"/>
                <w:szCs w:val="20"/>
              </w:rPr>
            </w:pPr>
            <w:r w:rsidRPr="00913EDA">
              <w:rPr>
                <w:rFonts w:eastAsiaTheme="minorEastAsia"/>
                <w:color w:val="000000"/>
                <w:sz w:val="20"/>
                <w:szCs w:val="20"/>
              </w:rPr>
              <w:t>0,0</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546B5E" w:rsidRPr="00913EDA" w:rsidRDefault="00546B5E" w:rsidP="00B82BCE">
            <w:pPr>
              <w:jc w:val="both"/>
              <w:rPr>
                <w:rFonts w:eastAsiaTheme="minorEastAsia"/>
                <w:color w:val="000000"/>
                <w:sz w:val="20"/>
                <w:szCs w:val="20"/>
              </w:rPr>
            </w:pPr>
            <w:r w:rsidRPr="00913EDA">
              <w:rPr>
                <w:rFonts w:eastAsiaTheme="minorEastAsia"/>
                <w:color w:val="000000"/>
                <w:sz w:val="20"/>
                <w:szCs w:val="20"/>
              </w:rPr>
              <w:t>0,0</w:t>
            </w:r>
          </w:p>
        </w:tc>
        <w:tc>
          <w:tcPr>
            <w:tcW w:w="4677" w:type="dxa"/>
            <w:vMerge/>
            <w:tcBorders>
              <w:left w:val="single" w:sz="4" w:space="0" w:color="auto"/>
              <w:right w:val="single" w:sz="4" w:space="0" w:color="auto"/>
            </w:tcBorders>
            <w:shd w:val="clear" w:color="auto" w:fill="auto"/>
          </w:tcPr>
          <w:p w:rsidR="00546B5E" w:rsidRPr="00913EDA" w:rsidRDefault="00546B5E" w:rsidP="00B82BCE">
            <w:pPr>
              <w:widowControl w:val="0"/>
              <w:autoSpaceDE w:val="0"/>
              <w:autoSpaceDN w:val="0"/>
              <w:adjustRightInd w:val="0"/>
              <w:jc w:val="center"/>
              <w:rPr>
                <w:sz w:val="20"/>
                <w:szCs w:val="20"/>
              </w:rPr>
            </w:pPr>
          </w:p>
        </w:tc>
      </w:tr>
      <w:tr w:rsidR="00546B5E" w:rsidRPr="00913EDA" w:rsidTr="00B82BCE">
        <w:trPr>
          <w:trHeight w:val="201"/>
          <w:tblCellSpacing w:w="5" w:type="nil"/>
        </w:trPr>
        <w:tc>
          <w:tcPr>
            <w:tcW w:w="3972" w:type="dxa"/>
            <w:vMerge/>
            <w:tcBorders>
              <w:left w:val="single" w:sz="4" w:space="0" w:color="auto"/>
              <w:right w:val="single" w:sz="4" w:space="0" w:color="auto"/>
            </w:tcBorders>
            <w:shd w:val="clear" w:color="auto" w:fill="auto"/>
          </w:tcPr>
          <w:p w:rsidR="00546B5E" w:rsidRPr="00913EDA" w:rsidRDefault="00546B5E" w:rsidP="00B82BCE">
            <w:pPr>
              <w:widowControl w:val="0"/>
              <w:autoSpaceDE w:val="0"/>
              <w:autoSpaceDN w:val="0"/>
              <w:adjustRightInd w:val="0"/>
              <w:rPr>
                <w:sz w:val="20"/>
                <w:szCs w:val="20"/>
              </w:rPr>
            </w:pPr>
          </w:p>
        </w:tc>
        <w:tc>
          <w:tcPr>
            <w:tcW w:w="2835" w:type="dxa"/>
            <w:tcBorders>
              <w:top w:val="single" w:sz="4" w:space="0" w:color="auto"/>
              <w:left w:val="single" w:sz="4" w:space="0" w:color="auto"/>
              <w:bottom w:val="single" w:sz="4" w:space="0" w:color="auto"/>
              <w:right w:val="single" w:sz="4" w:space="0" w:color="auto"/>
            </w:tcBorders>
            <w:shd w:val="clear" w:color="auto" w:fill="auto"/>
          </w:tcPr>
          <w:p w:rsidR="00546B5E" w:rsidRPr="00913EDA" w:rsidRDefault="00546B5E" w:rsidP="00B82BCE">
            <w:pPr>
              <w:widowControl w:val="0"/>
              <w:autoSpaceDE w:val="0"/>
              <w:autoSpaceDN w:val="0"/>
              <w:adjustRightInd w:val="0"/>
              <w:rPr>
                <w:sz w:val="20"/>
                <w:szCs w:val="20"/>
              </w:rPr>
            </w:pPr>
            <w:r w:rsidRPr="00913EDA">
              <w:rPr>
                <w:sz w:val="20"/>
                <w:szCs w:val="20"/>
              </w:rPr>
              <w:t xml:space="preserve">местные бюджеты </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546B5E" w:rsidRPr="00913EDA" w:rsidRDefault="00546B5E" w:rsidP="00B82BCE">
            <w:pPr>
              <w:jc w:val="both"/>
              <w:rPr>
                <w:rFonts w:eastAsiaTheme="minorEastAsia"/>
                <w:sz w:val="20"/>
                <w:szCs w:val="20"/>
              </w:rPr>
            </w:pPr>
            <w:r w:rsidRPr="00913EDA">
              <w:rPr>
                <w:rFonts w:eastAsiaTheme="minorEastAsia"/>
                <w:sz w:val="20"/>
                <w:szCs w:val="20"/>
              </w:rPr>
              <w:t>3412,05</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546B5E" w:rsidRPr="00913EDA" w:rsidRDefault="00546B5E" w:rsidP="00B82BCE">
            <w:pPr>
              <w:jc w:val="both"/>
              <w:rPr>
                <w:rFonts w:eastAsiaTheme="minorEastAsia"/>
                <w:sz w:val="20"/>
                <w:szCs w:val="20"/>
              </w:rPr>
            </w:pPr>
            <w:r w:rsidRPr="00913EDA">
              <w:rPr>
                <w:rFonts w:eastAsiaTheme="minorEastAsia"/>
                <w:sz w:val="20"/>
                <w:szCs w:val="20"/>
              </w:rPr>
              <w:t>3983,55</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546B5E" w:rsidRPr="00913EDA" w:rsidRDefault="00546B5E" w:rsidP="00B82BCE">
            <w:pPr>
              <w:jc w:val="both"/>
              <w:rPr>
                <w:rFonts w:eastAsiaTheme="minorEastAsia"/>
                <w:sz w:val="20"/>
                <w:szCs w:val="20"/>
              </w:rPr>
            </w:pPr>
            <w:r w:rsidRPr="00913EDA">
              <w:rPr>
                <w:rFonts w:eastAsiaTheme="minorEastAsia"/>
                <w:sz w:val="20"/>
                <w:szCs w:val="20"/>
              </w:rPr>
              <w:t>4504,55</w:t>
            </w:r>
          </w:p>
        </w:tc>
        <w:tc>
          <w:tcPr>
            <w:tcW w:w="4677" w:type="dxa"/>
            <w:vMerge/>
            <w:tcBorders>
              <w:left w:val="single" w:sz="4" w:space="0" w:color="auto"/>
              <w:right w:val="single" w:sz="4" w:space="0" w:color="auto"/>
            </w:tcBorders>
            <w:shd w:val="clear" w:color="auto" w:fill="auto"/>
          </w:tcPr>
          <w:p w:rsidR="00546B5E" w:rsidRPr="00913EDA" w:rsidRDefault="00546B5E" w:rsidP="00B82BCE">
            <w:pPr>
              <w:widowControl w:val="0"/>
              <w:autoSpaceDE w:val="0"/>
              <w:autoSpaceDN w:val="0"/>
              <w:adjustRightInd w:val="0"/>
              <w:jc w:val="center"/>
              <w:rPr>
                <w:sz w:val="20"/>
                <w:szCs w:val="20"/>
              </w:rPr>
            </w:pPr>
          </w:p>
        </w:tc>
      </w:tr>
      <w:tr w:rsidR="00546B5E" w:rsidRPr="00913EDA" w:rsidTr="00B82BCE">
        <w:trPr>
          <w:trHeight w:val="201"/>
          <w:tblCellSpacing w:w="5" w:type="nil"/>
        </w:trPr>
        <w:tc>
          <w:tcPr>
            <w:tcW w:w="3972" w:type="dxa"/>
            <w:vMerge/>
            <w:tcBorders>
              <w:left w:val="single" w:sz="4" w:space="0" w:color="auto"/>
              <w:bottom w:val="single" w:sz="4" w:space="0" w:color="auto"/>
              <w:right w:val="single" w:sz="4" w:space="0" w:color="auto"/>
            </w:tcBorders>
            <w:shd w:val="clear" w:color="auto" w:fill="auto"/>
          </w:tcPr>
          <w:p w:rsidR="00546B5E" w:rsidRPr="00913EDA" w:rsidRDefault="00546B5E" w:rsidP="00B82BCE">
            <w:pPr>
              <w:widowControl w:val="0"/>
              <w:autoSpaceDE w:val="0"/>
              <w:autoSpaceDN w:val="0"/>
              <w:adjustRightInd w:val="0"/>
              <w:rPr>
                <w:sz w:val="20"/>
                <w:szCs w:val="20"/>
              </w:rPr>
            </w:pPr>
          </w:p>
        </w:tc>
        <w:tc>
          <w:tcPr>
            <w:tcW w:w="2835" w:type="dxa"/>
            <w:tcBorders>
              <w:top w:val="single" w:sz="4" w:space="0" w:color="auto"/>
              <w:left w:val="single" w:sz="4" w:space="0" w:color="auto"/>
              <w:bottom w:val="single" w:sz="4" w:space="0" w:color="auto"/>
              <w:right w:val="single" w:sz="4" w:space="0" w:color="auto"/>
            </w:tcBorders>
            <w:shd w:val="clear" w:color="auto" w:fill="auto"/>
          </w:tcPr>
          <w:p w:rsidR="00546B5E" w:rsidRPr="00913EDA" w:rsidRDefault="00546B5E" w:rsidP="00B82BCE">
            <w:pPr>
              <w:widowControl w:val="0"/>
              <w:autoSpaceDE w:val="0"/>
              <w:autoSpaceDN w:val="0"/>
              <w:adjustRightInd w:val="0"/>
              <w:rPr>
                <w:sz w:val="20"/>
                <w:szCs w:val="20"/>
              </w:rPr>
            </w:pPr>
            <w:r w:rsidRPr="00913EDA">
              <w:rPr>
                <w:sz w:val="20"/>
                <w:szCs w:val="20"/>
              </w:rPr>
              <w:t xml:space="preserve">внебюджетные источники </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546B5E" w:rsidRPr="00913EDA" w:rsidRDefault="00546B5E" w:rsidP="00B82BCE">
            <w:pPr>
              <w:jc w:val="both"/>
              <w:rPr>
                <w:rFonts w:eastAsiaTheme="minorEastAsia"/>
                <w:color w:val="000000"/>
                <w:sz w:val="20"/>
                <w:szCs w:val="20"/>
              </w:rPr>
            </w:pPr>
            <w:r w:rsidRPr="00913EDA">
              <w:rPr>
                <w:rFonts w:eastAsiaTheme="minorEastAsia"/>
                <w:color w:val="000000"/>
                <w:sz w:val="20"/>
                <w:szCs w:val="20"/>
              </w:rPr>
              <w:t>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546B5E" w:rsidRPr="00913EDA" w:rsidRDefault="00546B5E" w:rsidP="00B82BCE">
            <w:pPr>
              <w:jc w:val="both"/>
              <w:rPr>
                <w:rFonts w:eastAsiaTheme="minorEastAsia"/>
                <w:color w:val="000000"/>
                <w:sz w:val="20"/>
                <w:szCs w:val="20"/>
              </w:rPr>
            </w:pPr>
            <w:r w:rsidRPr="00913EDA">
              <w:rPr>
                <w:rFonts w:eastAsiaTheme="minorEastAsia"/>
                <w:color w:val="000000"/>
                <w:sz w:val="20"/>
                <w:szCs w:val="20"/>
              </w:rPr>
              <w:t>0,0</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546B5E" w:rsidRPr="00913EDA" w:rsidRDefault="00546B5E" w:rsidP="00B82BCE">
            <w:pPr>
              <w:jc w:val="both"/>
              <w:rPr>
                <w:rFonts w:eastAsiaTheme="minorEastAsia"/>
                <w:color w:val="000000"/>
                <w:sz w:val="20"/>
                <w:szCs w:val="20"/>
              </w:rPr>
            </w:pPr>
            <w:r w:rsidRPr="00913EDA">
              <w:rPr>
                <w:rFonts w:eastAsiaTheme="minorEastAsia"/>
                <w:color w:val="000000"/>
                <w:sz w:val="20"/>
                <w:szCs w:val="20"/>
              </w:rPr>
              <w:t>0,0</w:t>
            </w:r>
          </w:p>
        </w:tc>
        <w:tc>
          <w:tcPr>
            <w:tcW w:w="4677" w:type="dxa"/>
            <w:vMerge/>
            <w:tcBorders>
              <w:left w:val="single" w:sz="4" w:space="0" w:color="auto"/>
              <w:bottom w:val="single" w:sz="4" w:space="0" w:color="auto"/>
              <w:right w:val="single" w:sz="4" w:space="0" w:color="auto"/>
            </w:tcBorders>
            <w:shd w:val="clear" w:color="auto" w:fill="auto"/>
          </w:tcPr>
          <w:p w:rsidR="00546B5E" w:rsidRPr="00913EDA" w:rsidRDefault="00546B5E" w:rsidP="00B82BCE">
            <w:pPr>
              <w:widowControl w:val="0"/>
              <w:autoSpaceDE w:val="0"/>
              <w:autoSpaceDN w:val="0"/>
              <w:adjustRightInd w:val="0"/>
              <w:jc w:val="center"/>
              <w:rPr>
                <w:sz w:val="20"/>
                <w:szCs w:val="20"/>
              </w:rPr>
            </w:pPr>
          </w:p>
        </w:tc>
      </w:tr>
      <w:tr w:rsidR="00546B5E" w:rsidRPr="00913EDA" w:rsidTr="00B82BCE">
        <w:trPr>
          <w:trHeight w:val="201"/>
          <w:tblCellSpacing w:w="5" w:type="nil"/>
        </w:trPr>
        <w:tc>
          <w:tcPr>
            <w:tcW w:w="3972" w:type="dxa"/>
            <w:vMerge w:val="restart"/>
            <w:tcBorders>
              <w:top w:val="single" w:sz="4" w:space="0" w:color="auto"/>
              <w:left w:val="single" w:sz="4" w:space="0" w:color="auto"/>
              <w:right w:val="single" w:sz="4" w:space="0" w:color="auto"/>
            </w:tcBorders>
            <w:shd w:val="clear" w:color="auto" w:fill="auto"/>
          </w:tcPr>
          <w:p w:rsidR="00546B5E" w:rsidRPr="00913EDA" w:rsidRDefault="00546B5E" w:rsidP="00B82BCE">
            <w:pPr>
              <w:widowControl w:val="0"/>
              <w:autoSpaceDE w:val="0"/>
              <w:autoSpaceDN w:val="0"/>
              <w:adjustRightInd w:val="0"/>
              <w:rPr>
                <w:sz w:val="20"/>
                <w:szCs w:val="20"/>
              </w:rPr>
            </w:pPr>
            <w:proofErr w:type="gramStart"/>
            <w:r w:rsidRPr="00913EDA">
              <w:rPr>
                <w:sz w:val="20"/>
                <w:szCs w:val="20"/>
              </w:rPr>
              <w:t>3.«</w:t>
            </w:r>
            <w:proofErr w:type="gramEnd"/>
            <w:r w:rsidRPr="00913EDA">
              <w:rPr>
                <w:sz w:val="20"/>
                <w:szCs w:val="20"/>
              </w:rPr>
              <w:t>Развитие кадрового потенциала системы дошкольного, общего и дополнительного образования детей»</w:t>
            </w:r>
          </w:p>
          <w:p w:rsidR="00546B5E" w:rsidRPr="00913EDA" w:rsidRDefault="00546B5E" w:rsidP="00B82BCE">
            <w:pPr>
              <w:widowControl w:val="0"/>
              <w:autoSpaceDE w:val="0"/>
              <w:autoSpaceDN w:val="0"/>
              <w:adjustRightInd w:val="0"/>
              <w:rPr>
                <w:sz w:val="20"/>
                <w:szCs w:val="20"/>
              </w:rPr>
            </w:pPr>
          </w:p>
          <w:p w:rsidR="00546B5E" w:rsidRPr="00913EDA" w:rsidRDefault="00546B5E" w:rsidP="00B82BCE">
            <w:pPr>
              <w:widowControl w:val="0"/>
              <w:autoSpaceDE w:val="0"/>
              <w:autoSpaceDN w:val="0"/>
              <w:adjustRightInd w:val="0"/>
              <w:rPr>
                <w:sz w:val="20"/>
                <w:szCs w:val="20"/>
              </w:rPr>
            </w:pPr>
          </w:p>
        </w:tc>
        <w:tc>
          <w:tcPr>
            <w:tcW w:w="2835" w:type="dxa"/>
            <w:tcBorders>
              <w:top w:val="single" w:sz="4" w:space="0" w:color="auto"/>
              <w:left w:val="single" w:sz="4" w:space="0" w:color="auto"/>
              <w:bottom w:val="single" w:sz="4" w:space="0" w:color="auto"/>
              <w:right w:val="single" w:sz="4" w:space="0" w:color="auto"/>
            </w:tcBorders>
            <w:shd w:val="clear" w:color="auto" w:fill="auto"/>
          </w:tcPr>
          <w:p w:rsidR="00546B5E" w:rsidRPr="00913EDA" w:rsidRDefault="00546B5E" w:rsidP="00B82BCE">
            <w:pPr>
              <w:widowControl w:val="0"/>
              <w:autoSpaceDE w:val="0"/>
              <w:autoSpaceDN w:val="0"/>
              <w:adjustRightInd w:val="0"/>
              <w:rPr>
                <w:sz w:val="20"/>
                <w:szCs w:val="20"/>
              </w:rPr>
            </w:pPr>
            <w:r w:rsidRPr="00913EDA">
              <w:rPr>
                <w:sz w:val="20"/>
                <w:szCs w:val="20"/>
              </w:rPr>
              <w:t xml:space="preserve">областной бюджет </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546B5E" w:rsidRPr="00913EDA" w:rsidRDefault="00546B5E" w:rsidP="00B82BCE">
            <w:pPr>
              <w:jc w:val="both"/>
              <w:rPr>
                <w:rFonts w:eastAsiaTheme="minorEastAsia"/>
                <w:color w:val="000000"/>
                <w:sz w:val="20"/>
                <w:szCs w:val="20"/>
              </w:rPr>
            </w:pPr>
            <w:r w:rsidRPr="00913EDA">
              <w:rPr>
                <w:rFonts w:eastAsiaTheme="minorEastAsia"/>
                <w:color w:val="000000"/>
                <w:sz w:val="20"/>
                <w:szCs w:val="20"/>
              </w:rPr>
              <w:t>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546B5E" w:rsidRPr="00913EDA" w:rsidRDefault="00546B5E" w:rsidP="00B82BCE">
            <w:pPr>
              <w:jc w:val="both"/>
              <w:rPr>
                <w:rFonts w:eastAsiaTheme="minorEastAsia"/>
                <w:color w:val="000000"/>
                <w:sz w:val="20"/>
                <w:szCs w:val="20"/>
              </w:rPr>
            </w:pPr>
            <w:r w:rsidRPr="00913EDA">
              <w:rPr>
                <w:rFonts w:eastAsiaTheme="minorEastAsia"/>
                <w:color w:val="000000"/>
                <w:sz w:val="20"/>
                <w:szCs w:val="20"/>
              </w:rPr>
              <w:t>0,0</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546B5E" w:rsidRPr="00913EDA" w:rsidRDefault="00546B5E" w:rsidP="00B82BCE">
            <w:pPr>
              <w:jc w:val="both"/>
              <w:rPr>
                <w:rFonts w:eastAsiaTheme="minorEastAsia"/>
                <w:color w:val="000000"/>
                <w:sz w:val="20"/>
                <w:szCs w:val="20"/>
              </w:rPr>
            </w:pPr>
            <w:r w:rsidRPr="00913EDA">
              <w:rPr>
                <w:rFonts w:eastAsiaTheme="minorEastAsia"/>
                <w:color w:val="000000"/>
                <w:sz w:val="20"/>
                <w:szCs w:val="20"/>
              </w:rPr>
              <w:t>0,0</w:t>
            </w:r>
          </w:p>
        </w:tc>
        <w:tc>
          <w:tcPr>
            <w:tcW w:w="4677" w:type="dxa"/>
            <w:vMerge w:val="restart"/>
            <w:tcBorders>
              <w:left w:val="single" w:sz="4" w:space="0" w:color="auto"/>
              <w:right w:val="single" w:sz="4" w:space="0" w:color="auto"/>
            </w:tcBorders>
            <w:shd w:val="clear" w:color="auto" w:fill="auto"/>
          </w:tcPr>
          <w:p w:rsidR="00546B5E" w:rsidRPr="00913EDA" w:rsidRDefault="00546B5E" w:rsidP="00B82BCE">
            <w:pPr>
              <w:widowControl w:val="0"/>
              <w:autoSpaceDE w:val="0"/>
              <w:autoSpaceDN w:val="0"/>
              <w:adjustRightInd w:val="0"/>
              <w:jc w:val="center"/>
              <w:rPr>
                <w:sz w:val="20"/>
                <w:szCs w:val="20"/>
              </w:rPr>
            </w:pPr>
            <w:r w:rsidRPr="00913EDA">
              <w:rPr>
                <w:sz w:val="20"/>
                <w:szCs w:val="20"/>
              </w:rPr>
              <w:t>х</w:t>
            </w:r>
          </w:p>
        </w:tc>
      </w:tr>
      <w:tr w:rsidR="00546B5E" w:rsidRPr="00913EDA" w:rsidTr="00B82BCE">
        <w:trPr>
          <w:trHeight w:val="201"/>
          <w:tblCellSpacing w:w="5" w:type="nil"/>
        </w:trPr>
        <w:tc>
          <w:tcPr>
            <w:tcW w:w="3972" w:type="dxa"/>
            <w:vMerge/>
            <w:tcBorders>
              <w:left w:val="single" w:sz="4" w:space="0" w:color="auto"/>
              <w:right w:val="single" w:sz="4" w:space="0" w:color="auto"/>
            </w:tcBorders>
            <w:shd w:val="clear" w:color="auto" w:fill="auto"/>
          </w:tcPr>
          <w:p w:rsidR="00546B5E" w:rsidRPr="00913EDA" w:rsidRDefault="00546B5E" w:rsidP="00B82BCE">
            <w:pPr>
              <w:widowControl w:val="0"/>
              <w:autoSpaceDE w:val="0"/>
              <w:autoSpaceDN w:val="0"/>
              <w:adjustRightInd w:val="0"/>
              <w:rPr>
                <w:sz w:val="20"/>
                <w:szCs w:val="20"/>
              </w:rPr>
            </w:pPr>
          </w:p>
        </w:tc>
        <w:tc>
          <w:tcPr>
            <w:tcW w:w="2835" w:type="dxa"/>
            <w:tcBorders>
              <w:top w:val="single" w:sz="4" w:space="0" w:color="auto"/>
              <w:left w:val="single" w:sz="4" w:space="0" w:color="auto"/>
              <w:bottom w:val="single" w:sz="4" w:space="0" w:color="auto"/>
              <w:right w:val="single" w:sz="4" w:space="0" w:color="auto"/>
            </w:tcBorders>
            <w:shd w:val="clear" w:color="auto" w:fill="auto"/>
          </w:tcPr>
          <w:p w:rsidR="00546B5E" w:rsidRPr="00913EDA" w:rsidRDefault="00546B5E" w:rsidP="00B82BCE">
            <w:pPr>
              <w:widowControl w:val="0"/>
              <w:autoSpaceDE w:val="0"/>
              <w:autoSpaceDN w:val="0"/>
              <w:adjustRightInd w:val="0"/>
              <w:rPr>
                <w:sz w:val="20"/>
                <w:szCs w:val="20"/>
              </w:rPr>
            </w:pPr>
            <w:r w:rsidRPr="00913EDA">
              <w:rPr>
                <w:sz w:val="20"/>
                <w:szCs w:val="20"/>
              </w:rPr>
              <w:t xml:space="preserve">федеральный бюджет </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546B5E" w:rsidRPr="00913EDA" w:rsidRDefault="00546B5E" w:rsidP="00B82BCE">
            <w:pPr>
              <w:jc w:val="both"/>
              <w:rPr>
                <w:rFonts w:eastAsiaTheme="minorEastAsia"/>
                <w:color w:val="000000"/>
                <w:sz w:val="20"/>
                <w:szCs w:val="20"/>
              </w:rPr>
            </w:pPr>
            <w:r w:rsidRPr="00913EDA">
              <w:rPr>
                <w:rFonts w:eastAsiaTheme="minorEastAsia"/>
                <w:color w:val="000000"/>
                <w:sz w:val="20"/>
                <w:szCs w:val="20"/>
              </w:rPr>
              <w:t>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546B5E" w:rsidRPr="00913EDA" w:rsidRDefault="00546B5E" w:rsidP="00B82BCE">
            <w:pPr>
              <w:jc w:val="both"/>
              <w:rPr>
                <w:rFonts w:eastAsiaTheme="minorEastAsia"/>
                <w:color w:val="000000"/>
                <w:sz w:val="20"/>
                <w:szCs w:val="20"/>
              </w:rPr>
            </w:pPr>
            <w:r w:rsidRPr="00913EDA">
              <w:rPr>
                <w:rFonts w:eastAsiaTheme="minorEastAsia"/>
                <w:color w:val="000000"/>
                <w:sz w:val="20"/>
                <w:szCs w:val="20"/>
              </w:rPr>
              <w:t>0,0</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546B5E" w:rsidRPr="00913EDA" w:rsidRDefault="00546B5E" w:rsidP="00B82BCE">
            <w:pPr>
              <w:jc w:val="both"/>
              <w:rPr>
                <w:rFonts w:eastAsiaTheme="minorEastAsia"/>
                <w:color w:val="000000"/>
                <w:sz w:val="20"/>
                <w:szCs w:val="20"/>
              </w:rPr>
            </w:pPr>
            <w:r w:rsidRPr="00913EDA">
              <w:rPr>
                <w:rFonts w:eastAsiaTheme="minorEastAsia"/>
                <w:color w:val="000000"/>
                <w:sz w:val="20"/>
                <w:szCs w:val="20"/>
              </w:rPr>
              <w:t>0,0</w:t>
            </w:r>
          </w:p>
        </w:tc>
        <w:tc>
          <w:tcPr>
            <w:tcW w:w="4677" w:type="dxa"/>
            <w:vMerge/>
            <w:tcBorders>
              <w:left w:val="single" w:sz="4" w:space="0" w:color="auto"/>
              <w:right w:val="single" w:sz="4" w:space="0" w:color="auto"/>
            </w:tcBorders>
            <w:shd w:val="clear" w:color="auto" w:fill="auto"/>
          </w:tcPr>
          <w:p w:rsidR="00546B5E" w:rsidRPr="00913EDA" w:rsidRDefault="00546B5E" w:rsidP="00B82BCE">
            <w:pPr>
              <w:widowControl w:val="0"/>
              <w:autoSpaceDE w:val="0"/>
              <w:autoSpaceDN w:val="0"/>
              <w:adjustRightInd w:val="0"/>
              <w:jc w:val="center"/>
              <w:rPr>
                <w:sz w:val="20"/>
                <w:szCs w:val="20"/>
              </w:rPr>
            </w:pPr>
          </w:p>
        </w:tc>
      </w:tr>
      <w:tr w:rsidR="00546B5E" w:rsidRPr="00913EDA" w:rsidTr="00B82BCE">
        <w:trPr>
          <w:trHeight w:val="201"/>
          <w:tblCellSpacing w:w="5" w:type="nil"/>
        </w:trPr>
        <w:tc>
          <w:tcPr>
            <w:tcW w:w="3972" w:type="dxa"/>
            <w:vMerge/>
            <w:tcBorders>
              <w:left w:val="single" w:sz="4" w:space="0" w:color="auto"/>
              <w:right w:val="single" w:sz="4" w:space="0" w:color="auto"/>
            </w:tcBorders>
            <w:shd w:val="clear" w:color="auto" w:fill="auto"/>
          </w:tcPr>
          <w:p w:rsidR="00546B5E" w:rsidRPr="00913EDA" w:rsidRDefault="00546B5E" w:rsidP="00B82BCE">
            <w:pPr>
              <w:widowControl w:val="0"/>
              <w:autoSpaceDE w:val="0"/>
              <w:autoSpaceDN w:val="0"/>
              <w:adjustRightInd w:val="0"/>
              <w:rPr>
                <w:sz w:val="20"/>
                <w:szCs w:val="20"/>
              </w:rPr>
            </w:pPr>
          </w:p>
        </w:tc>
        <w:tc>
          <w:tcPr>
            <w:tcW w:w="2835" w:type="dxa"/>
            <w:tcBorders>
              <w:top w:val="single" w:sz="4" w:space="0" w:color="auto"/>
              <w:left w:val="single" w:sz="4" w:space="0" w:color="auto"/>
              <w:bottom w:val="single" w:sz="4" w:space="0" w:color="auto"/>
              <w:right w:val="single" w:sz="4" w:space="0" w:color="auto"/>
            </w:tcBorders>
            <w:shd w:val="clear" w:color="auto" w:fill="auto"/>
          </w:tcPr>
          <w:p w:rsidR="00546B5E" w:rsidRPr="00913EDA" w:rsidRDefault="00546B5E" w:rsidP="00B82BCE">
            <w:pPr>
              <w:widowControl w:val="0"/>
              <w:autoSpaceDE w:val="0"/>
              <w:autoSpaceDN w:val="0"/>
              <w:adjustRightInd w:val="0"/>
              <w:rPr>
                <w:sz w:val="20"/>
                <w:szCs w:val="20"/>
              </w:rPr>
            </w:pPr>
            <w:r w:rsidRPr="00913EDA">
              <w:rPr>
                <w:sz w:val="20"/>
                <w:szCs w:val="20"/>
              </w:rPr>
              <w:t xml:space="preserve">местные бюджеты </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546B5E" w:rsidRPr="00913EDA" w:rsidRDefault="00546B5E" w:rsidP="00B82BCE">
            <w:pPr>
              <w:rPr>
                <w:rFonts w:eastAsiaTheme="minorEastAsia"/>
                <w:sz w:val="20"/>
                <w:szCs w:val="20"/>
              </w:rPr>
            </w:pPr>
            <w:r w:rsidRPr="00913EDA">
              <w:rPr>
                <w:rFonts w:eastAsiaTheme="minorEastAsia"/>
                <w:sz w:val="20"/>
                <w:szCs w:val="20"/>
              </w:rPr>
              <w:t>7905,4</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546B5E" w:rsidRPr="00913EDA" w:rsidRDefault="00546B5E" w:rsidP="00B82BCE">
            <w:pPr>
              <w:rPr>
                <w:rFonts w:eastAsiaTheme="minorEastAsia"/>
                <w:sz w:val="20"/>
                <w:szCs w:val="20"/>
              </w:rPr>
            </w:pPr>
            <w:r w:rsidRPr="00913EDA">
              <w:rPr>
                <w:rFonts w:eastAsiaTheme="minorEastAsia"/>
                <w:sz w:val="20"/>
                <w:szCs w:val="20"/>
              </w:rPr>
              <w:t>7845,4</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546B5E" w:rsidRPr="00913EDA" w:rsidRDefault="00546B5E" w:rsidP="00B82BCE">
            <w:pPr>
              <w:rPr>
                <w:rFonts w:eastAsiaTheme="minorEastAsia"/>
                <w:sz w:val="20"/>
                <w:szCs w:val="20"/>
              </w:rPr>
            </w:pPr>
            <w:r w:rsidRPr="00913EDA">
              <w:rPr>
                <w:rFonts w:eastAsiaTheme="minorEastAsia"/>
                <w:sz w:val="20"/>
                <w:szCs w:val="20"/>
              </w:rPr>
              <w:t>7945,4</w:t>
            </w:r>
          </w:p>
        </w:tc>
        <w:tc>
          <w:tcPr>
            <w:tcW w:w="4677" w:type="dxa"/>
            <w:vMerge/>
            <w:tcBorders>
              <w:left w:val="single" w:sz="4" w:space="0" w:color="auto"/>
              <w:right w:val="single" w:sz="4" w:space="0" w:color="auto"/>
            </w:tcBorders>
            <w:shd w:val="clear" w:color="auto" w:fill="auto"/>
          </w:tcPr>
          <w:p w:rsidR="00546B5E" w:rsidRPr="00913EDA" w:rsidRDefault="00546B5E" w:rsidP="00B82BCE">
            <w:pPr>
              <w:widowControl w:val="0"/>
              <w:autoSpaceDE w:val="0"/>
              <w:autoSpaceDN w:val="0"/>
              <w:adjustRightInd w:val="0"/>
              <w:jc w:val="center"/>
              <w:rPr>
                <w:sz w:val="20"/>
                <w:szCs w:val="20"/>
              </w:rPr>
            </w:pPr>
          </w:p>
        </w:tc>
      </w:tr>
      <w:tr w:rsidR="00546B5E" w:rsidRPr="00913EDA" w:rsidTr="00B82BCE">
        <w:trPr>
          <w:trHeight w:val="525"/>
          <w:tblCellSpacing w:w="5" w:type="nil"/>
        </w:trPr>
        <w:tc>
          <w:tcPr>
            <w:tcW w:w="3972" w:type="dxa"/>
            <w:vMerge/>
            <w:tcBorders>
              <w:left w:val="single" w:sz="4" w:space="0" w:color="auto"/>
              <w:bottom w:val="single" w:sz="4" w:space="0" w:color="auto"/>
              <w:right w:val="single" w:sz="4" w:space="0" w:color="auto"/>
            </w:tcBorders>
            <w:shd w:val="clear" w:color="auto" w:fill="auto"/>
          </w:tcPr>
          <w:p w:rsidR="00546B5E" w:rsidRPr="00913EDA" w:rsidRDefault="00546B5E" w:rsidP="00B82BCE">
            <w:pPr>
              <w:widowControl w:val="0"/>
              <w:autoSpaceDE w:val="0"/>
              <w:autoSpaceDN w:val="0"/>
              <w:adjustRightInd w:val="0"/>
              <w:rPr>
                <w:sz w:val="20"/>
                <w:szCs w:val="20"/>
              </w:rPr>
            </w:pPr>
          </w:p>
        </w:tc>
        <w:tc>
          <w:tcPr>
            <w:tcW w:w="2835" w:type="dxa"/>
            <w:tcBorders>
              <w:top w:val="single" w:sz="4" w:space="0" w:color="auto"/>
              <w:left w:val="single" w:sz="4" w:space="0" w:color="auto"/>
              <w:bottom w:val="single" w:sz="4" w:space="0" w:color="auto"/>
              <w:right w:val="single" w:sz="4" w:space="0" w:color="auto"/>
            </w:tcBorders>
            <w:shd w:val="clear" w:color="auto" w:fill="auto"/>
          </w:tcPr>
          <w:p w:rsidR="00546B5E" w:rsidRPr="00913EDA" w:rsidRDefault="00546B5E" w:rsidP="00B82BCE">
            <w:pPr>
              <w:widowControl w:val="0"/>
              <w:autoSpaceDE w:val="0"/>
              <w:autoSpaceDN w:val="0"/>
              <w:adjustRightInd w:val="0"/>
              <w:rPr>
                <w:sz w:val="20"/>
                <w:szCs w:val="20"/>
              </w:rPr>
            </w:pPr>
            <w:r w:rsidRPr="00913EDA">
              <w:rPr>
                <w:sz w:val="20"/>
                <w:szCs w:val="20"/>
              </w:rPr>
              <w:t xml:space="preserve">внебюджетные источники </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546B5E" w:rsidRPr="00913EDA" w:rsidRDefault="00546B5E" w:rsidP="00B82BCE">
            <w:pPr>
              <w:jc w:val="both"/>
              <w:rPr>
                <w:rFonts w:eastAsiaTheme="minorEastAsia"/>
                <w:color w:val="000000"/>
                <w:sz w:val="20"/>
                <w:szCs w:val="20"/>
              </w:rPr>
            </w:pPr>
            <w:r w:rsidRPr="00913EDA">
              <w:rPr>
                <w:rFonts w:eastAsiaTheme="minorEastAsia"/>
                <w:color w:val="000000"/>
                <w:sz w:val="20"/>
                <w:szCs w:val="20"/>
              </w:rPr>
              <w:t>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546B5E" w:rsidRPr="00913EDA" w:rsidRDefault="00546B5E" w:rsidP="00B82BCE">
            <w:pPr>
              <w:jc w:val="both"/>
              <w:rPr>
                <w:rFonts w:eastAsiaTheme="minorEastAsia"/>
                <w:color w:val="000000"/>
                <w:sz w:val="20"/>
                <w:szCs w:val="20"/>
              </w:rPr>
            </w:pPr>
            <w:r w:rsidRPr="00913EDA">
              <w:rPr>
                <w:rFonts w:eastAsiaTheme="minorEastAsia"/>
                <w:color w:val="000000"/>
                <w:sz w:val="20"/>
                <w:szCs w:val="20"/>
              </w:rPr>
              <w:t>0,0</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546B5E" w:rsidRPr="00913EDA" w:rsidRDefault="00546B5E" w:rsidP="00B82BCE">
            <w:pPr>
              <w:jc w:val="both"/>
              <w:rPr>
                <w:rFonts w:eastAsiaTheme="minorEastAsia"/>
                <w:color w:val="000000"/>
                <w:sz w:val="20"/>
                <w:szCs w:val="20"/>
              </w:rPr>
            </w:pPr>
            <w:r w:rsidRPr="00913EDA">
              <w:rPr>
                <w:rFonts w:eastAsiaTheme="minorEastAsia"/>
                <w:color w:val="000000"/>
                <w:sz w:val="20"/>
                <w:szCs w:val="20"/>
              </w:rPr>
              <w:t>0,0</w:t>
            </w:r>
          </w:p>
        </w:tc>
        <w:tc>
          <w:tcPr>
            <w:tcW w:w="4677" w:type="dxa"/>
            <w:vMerge/>
            <w:tcBorders>
              <w:left w:val="single" w:sz="4" w:space="0" w:color="auto"/>
              <w:bottom w:val="single" w:sz="4" w:space="0" w:color="auto"/>
              <w:right w:val="single" w:sz="4" w:space="0" w:color="auto"/>
            </w:tcBorders>
            <w:shd w:val="clear" w:color="auto" w:fill="auto"/>
          </w:tcPr>
          <w:p w:rsidR="00546B5E" w:rsidRPr="00913EDA" w:rsidRDefault="00546B5E" w:rsidP="00B82BCE">
            <w:pPr>
              <w:widowControl w:val="0"/>
              <w:autoSpaceDE w:val="0"/>
              <w:autoSpaceDN w:val="0"/>
              <w:adjustRightInd w:val="0"/>
              <w:jc w:val="center"/>
              <w:rPr>
                <w:sz w:val="20"/>
                <w:szCs w:val="20"/>
              </w:rPr>
            </w:pPr>
          </w:p>
        </w:tc>
      </w:tr>
      <w:tr w:rsidR="00546B5E" w:rsidRPr="00913EDA" w:rsidTr="00B82BCE">
        <w:trPr>
          <w:trHeight w:val="201"/>
          <w:tblCellSpacing w:w="5" w:type="nil"/>
        </w:trPr>
        <w:tc>
          <w:tcPr>
            <w:tcW w:w="3972" w:type="dxa"/>
            <w:vMerge w:val="restart"/>
            <w:tcBorders>
              <w:top w:val="single" w:sz="4" w:space="0" w:color="auto"/>
              <w:left w:val="single" w:sz="4" w:space="0" w:color="auto"/>
              <w:right w:val="single" w:sz="4" w:space="0" w:color="auto"/>
            </w:tcBorders>
            <w:shd w:val="clear" w:color="auto" w:fill="auto"/>
          </w:tcPr>
          <w:p w:rsidR="00546B5E" w:rsidRPr="00913EDA" w:rsidRDefault="00546B5E" w:rsidP="00B82BCE">
            <w:pPr>
              <w:widowControl w:val="0"/>
              <w:autoSpaceDE w:val="0"/>
              <w:autoSpaceDN w:val="0"/>
              <w:adjustRightInd w:val="0"/>
              <w:rPr>
                <w:sz w:val="20"/>
                <w:szCs w:val="20"/>
              </w:rPr>
            </w:pPr>
            <w:r w:rsidRPr="00913EDA">
              <w:rPr>
                <w:sz w:val="20"/>
                <w:szCs w:val="20"/>
              </w:rPr>
              <w:t>3.1совершенс</w:t>
            </w:r>
            <w:r w:rsidR="00B82BCE" w:rsidRPr="00913EDA">
              <w:rPr>
                <w:sz w:val="20"/>
                <w:szCs w:val="20"/>
              </w:rPr>
              <w:t xml:space="preserve">твование условий для повышения </w:t>
            </w:r>
            <w:r w:rsidRPr="00913EDA">
              <w:rPr>
                <w:sz w:val="20"/>
                <w:szCs w:val="20"/>
              </w:rPr>
              <w:t>квалификации педагогических и руководящих работников системы образования; развитие их профессиональных компетенций</w:t>
            </w:r>
          </w:p>
        </w:tc>
        <w:tc>
          <w:tcPr>
            <w:tcW w:w="2835" w:type="dxa"/>
            <w:tcBorders>
              <w:top w:val="single" w:sz="4" w:space="0" w:color="auto"/>
              <w:left w:val="single" w:sz="4" w:space="0" w:color="auto"/>
              <w:bottom w:val="single" w:sz="4" w:space="0" w:color="auto"/>
              <w:right w:val="single" w:sz="4" w:space="0" w:color="auto"/>
            </w:tcBorders>
            <w:shd w:val="clear" w:color="auto" w:fill="auto"/>
          </w:tcPr>
          <w:p w:rsidR="00546B5E" w:rsidRPr="00913EDA" w:rsidRDefault="00546B5E" w:rsidP="00B82BCE">
            <w:pPr>
              <w:widowControl w:val="0"/>
              <w:autoSpaceDE w:val="0"/>
              <w:autoSpaceDN w:val="0"/>
              <w:adjustRightInd w:val="0"/>
              <w:rPr>
                <w:sz w:val="20"/>
                <w:szCs w:val="20"/>
              </w:rPr>
            </w:pPr>
            <w:r w:rsidRPr="00913EDA">
              <w:rPr>
                <w:sz w:val="20"/>
                <w:szCs w:val="20"/>
              </w:rPr>
              <w:t xml:space="preserve">областной бюджет </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546B5E" w:rsidRPr="00913EDA" w:rsidRDefault="00546B5E" w:rsidP="00B82BCE">
            <w:pPr>
              <w:jc w:val="both"/>
              <w:rPr>
                <w:rFonts w:eastAsiaTheme="minorEastAsia"/>
                <w:color w:val="000000"/>
                <w:sz w:val="20"/>
                <w:szCs w:val="20"/>
              </w:rPr>
            </w:pPr>
            <w:r w:rsidRPr="00913EDA">
              <w:rPr>
                <w:rFonts w:eastAsiaTheme="minorEastAsia"/>
                <w:color w:val="000000"/>
                <w:sz w:val="20"/>
                <w:szCs w:val="20"/>
              </w:rPr>
              <w:t>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546B5E" w:rsidRPr="00913EDA" w:rsidRDefault="00546B5E" w:rsidP="00B82BCE">
            <w:pPr>
              <w:jc w:val="both"/>
              <w:rPr>
                <w:rFonts w:eastAsiaTheme="minorEastAsia"/>
                <w:color w:val="000000"/>
                <w:sz w:val="20"/>
                <w:szCs w:val="20"/>
              </w:rPr>
            </w:pPr>
            <w:r w:rsidRPr="00913EDA">
              <w:rPr>
                <w:rFonts w:eastAsiaTheme="minorEastAsia"/>
                <w:color w:val="000000"/>
                <w:sz w:val="20"/>
                <w:szCs w:val="20"/>
              </w:rPr>
              <w:t>0,0</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546B5E" w:rsidRPr="00913EDA" w:rsidRDefault="00546B5E" w:rsidP="00B82BCE">
            <w:pPr>
              <w:jc w:val="both"/>
              <w:rPr>
                <w:rFonts w:eastAsiaTheme="minorEastAsia"/>
                <w:color w:val="000000"/>
                <w:sz w:val="20"/>
                <w:szCs w:val="20"/>
              </w:rPr>
            </w:pPr>
            <w:r w:rsidRPr="00913EDA">
              <w:rPr>
                <w:rFonts w:eastAsiaTheme="minorEastAsia"/>
                <w:color w:val="000000"/>
                <w:sz w:val="20"/>
                <w:szCs w:val="20"/>
              </w:rPr>
              <w:t>0,0</w:t>
            </w:r>
          </w:p>
        </w:tc>
        <w:tc>
          <w:tcPr>
            <w:tcW w:w="4677" w:type="dxa"/>
            <w:vMerge w:val="restart"/>
            <w:tcBorders>
              <w:left w:val="single" w:sz="4" w:space="0" w:color="auto"/>
              <w:right w:val="single" w:sz="4" w:space="0" w:color="auto"/>
            </w:tcBorders>
            <w:shd w:val="clear" w:color="auto" w:fill="auto"/>
          </w:tcPr>
          <w:p w:rsidR="00546B5E" w:rsidRPr="00913EDA" w:rsidRDefault="00546B5E" w:rsidP="00B82BCE">
            <w:pPr>
              <w:widowControl w:val="0"/>
              <w:autoSpaceDE w:val="0"/>
              <w:autoSpaceDN w:val="0"/>
              <w:adjustRightInd w:val="0"/>
              <w:jc w:val="center"/>
              <w:rPr>
                <w:sz w:val="20"/>
                <w:szCs w:val="20"/>
              </w:rPr>
            </w:pPr>
            <w:r w:rsidRPr="00913EDA">
              <w:rPr>
                <w:sz w:val="20"/>
                <w:szCs w:val="20"/>
              </w:rPr>
              <w:t>В большей мере будут усовершен</w:t>
            </w:r>
            <w:r w:rsidR="00B82BCE" w:rsidRPr="00913EDA">
              <w:rPr>
                <w:sz w:val="20"/>
                <w:szCs w:val="20"/>
              </w:rPr>
              <w:t xml:space="preserve">ствованы условия для повышения </w:t>
            </w:r>
            <w:r w:rsidRPr="00913EDA">
              <w:rPr>
                <w:sz w:val="20"/>
                <w:szCs w:val="20"/>
              </w:rPr>
              <w:t>квалификации педагогических и руководящих работников системы образования; развиты их профессиональные компетенции</w:t>
            </w:r>
          </w:p>
        </w:tc>
      </w:tr>
      <w:tr w:rsidR="00546B5E" w:rsidRPr="00913EDA" w:rsidTr="00B82BCE">
        <w:trPr>
          <w:trHeight w:val="201"/>
          <w:tblCellSpacing w:w="5" w:type="nil"/>
        </w:trPr>
        <w:tc>
          <w:tcPr>
            <w:tcW w:w="3972" w:type="dxa"/>
            <w:vMerge/>
            <w:tcBorders>
              <w:left w:val="single" w:sz="4" w:space="0" w:color="auto"/>
              <w:right w:val="single" w:sz="4" w:space="0" w:color="auto"/>
            </w:tcBorders>
            <w:shd w:val="clear" w:color="auto" w:fill="auto"/>
          </w:tcPr>
          <w:p w:rsidR="00546B5E" w:rsidRPr="00913EDA" w:rsidRDefault="00546B5E" w:rsidP="00B82BCE">
            <w:pPr>
              <w:widowControl w:val="0"/>
              <w:autoSpaceDE w:val="0"/>
              <w:autoSpaceDN w:val="0"/>
              <w:adjustRightInd w:val="0"/>
              <w:rPr>
                <w:sz w:val="20"/>
                <w:szCs w:val="20"/>
              </w:rPr>
            </w:pPr>
          </w:p>
        </w:tc>
        <w:tc>
          <w:tcPr>
            <w:tcW w:w="2835" w:type="dxa"/>
            <w:tcBorders>
              <w:top w:val="single" w:sz="4" w:space="0" w:color="auto"/>
              <w:left w:val="single" w:sz="4" w:space="0" w:color="auto"/>
              <w:bottom w:val="single" w:sz="4" w:space="0" w:color="auto"/>
              <w:right w:val="single" w:sz="4" w:space="0" w:color="auto"/>
            </w:tcBorders>
            <w:shd w:val="clear" w:color="auto" w:fill="auto"/>
          </w:tcPr>
          <w:p w:rsidR="00546B5E" w:rsidRPr="00913EDA" w:rsidRDefault="00546B5E" w:rsidP="00B82BCE">
            <w:pPr>
              <w:widowControl w:val="0"/>
              <w:autoSpaceDE w:val="0"/>
              <w:autoSpaceDN w:val="0"/>
              <w:adjustRightInd w:val="0"/>
              <w:rPr>
                <w:sz w:val="20"/>
                <w:szCs w:val="20"/>
              </w:rPr>
            </w:pPr>
            <w:r w:rsidRPr="00913EDA">
              <w:rPr>
                <w:sz w:val="20"/>
                <w:szCs w:val="20"/>
              </w:rPr>
              <w:t xml:space="preserve">федеральный бюджет </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546B5E" w:rsidRPr="00913EDA" w:rsidRDefault="00546B5E" w:rsidP="00B82BCE">
            <w:pPr>
              <w:jc w:val="both"/>
              <w:rPr>
                <w:rFonts w:eastAsiaTheme="minorEastAsia"/>
                <w:color w:val="000000"/>
                <w:sz w:val="20"/>
                <w:szCs w:val="20"/>
              </w:rPr>
            </w:pPr>
            <w:r w:rsidRPr="00913EDA">
              <w:rPr>
                <w:rFonts w:eastAsiaTheme="minorEastAsia"/>
                <w:color w:val="000000"/>
                <w:sz w:val="20"/>
                <w:szCs w:val="20"/>
              </w:rPr>
              <w:t>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546B5E" w:rsidRPr="00913EDA" w:rsidRDefault="00546B5E" w:rsidP="00B82BCE">
            <w:pPr>
              <w:jc w:val="both"/>
              <w:rPr>
                <w:rFonts w:eastAsiaTheme="minorEastAsia"/>
                <w:color w:val="000000"/>
                <w:sz w:val="20"/>
                <w:szCs w:val="20"/>
              </w:rPr>
            </w:pPr>
            <w:r w:rsidRPr="00913EDA">
              <w:rPr>
                <w:rFonts w:eastAsiaTheme="minorEastAsia"/>
                <w:color w:val="000000"/>
                <w:sz w:val="20"/>
                <w:szCs w:val="20"/>
              </w:rPr>
              <w:t>0,0</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546B5E" w:rsidRPr="00913EDA" w:rsidRDefault="00546B5E" w:rsidP="00B82BCE">
            <w:pPr>
              <w:jc w:val="both"/>
              <w:rPr>
                <w:rFonts w:eastAsiaTheme="minorEastAsia"/>
                <w:color w:val="000000"/>
                <w:sz w:val="20"/>
                <w:szCs w:val="20"/>
              </w:rPr>
            </w:pPr>
            <w:r w:rsidRPr="00913EDA">
              <w:rPr>
                <w:rFonts w:eastAsiaTheme="minorEastAsia"/>
                <w:color w:val="000000"/>
                <w:sz w:val="20"/>
                <w:szCs w:val="20"/>
              </w:rPr>
              <w:t>0,0</w:t>
            </w:r>
          </w:p>
        </w:tc>
        <w:tc>
          <w:tcPr>
            <w:tcW w:w="4677" w:type="dxa"/>
            <w:vMerge/>
            <w:tcBorders>
              <w:left w:val="single" w:sz="4" w:space="0" w:color="auto"/>
              <w:right w:val="single" w:sz="4" w:space="0" w:color="auto"/>
            </w:tcBorders>
            <w:shd w:val="clear" w:color="auto" w:fill="auto"/>
          </w:tcPr>
          <w:p w:rsidR="00546B5E" w:rsidRPr="00913EDA" w:rsidRDefault="00546B5E" w:rsidP="00B82BCE">
            <w:pPr>
              <w:widowControl w:val="0"/>
              <w:autoSpaceDE w:val="0"/>
              <w:autoSpaceDN w:val="0"/>
              <w:adjustRightInd w:val="0"/>
              <w:jc w:val="center"/>
              <w:rPr>
                <w:sz w:val="20"/>
                <w:szCs w:val="20"/>
              </w:rPr>
            </w:pPr>
          </w:p>
        </w:tc>
      </w:tr>
      <w:tr w:rsidR="00546B5E" w:rsidRPr="00913EDA" w:rsidTr="00B82BCE">
        <w:trPr>
          <w:trHeight w:val="201"/>
          <w:tblCellSpacing w:w="5" w:type="nil"/>
        </w:trPr>
        <w:tc>
          <w:tcPr>
            <w:tcW w:w="3972" w:type="dxa"/>
            <w:vMerge/>
            <w:tcBorders>
              <w:left w:val="single" w:sz="4" w:space="0" w:color="auto"/>
              <w:right w:val="single" w:sz="4" w:space="0" w:color="auto"/>
            </w:tcBorders>
            <w:shd w:val="clear" w:color="auto" w:fill="auto"/>
          </w:tcPr>
          <w:p w:rsidR="00546B5E" w:rsidRPr="00913EDA" w:rsidRDefault="00546B5E" w:rsidP="00B82BCE">
            <w:pPr>
              <w:widowControl w:val="0"/>
              <w:autoSpaceDE w:val="0"/>
              <w:autoSpaceDN w:val="0"/>
              <w:adjustRightInd w:val="0"/>
              <w:rPr>
                <w:sz w:val="20"/>
                <w:szCs w:val="20"/>
              </w:rPr>
            </w:pPr>
          </w:p>
        </w:tc>
        <w:tc>
          <w:tcPr>
            <w:tcW w:w="2835" w:type="dxa"/>
            <w:tcBorders>
              <w:top w:val="single" w:sz="4" w:space="0" w:color="auto"/>
              <w:left w:val="single" w:sz="4" w:space="0" w:color="auto"/>
              <w:bottom w:val="single" w:sz="4" w:space="0" w:color="auto"/>
              <w:right w:val="single" w:sz="4" w:space="0" w:color="auto"/>
            </w:tcBorders>
            <w:shd w:val="clear" w:color="auto" w:fill="auto"/>
          </w:tcPr>
          <w:p w:rsidR="00546B5E" w:rsidRPr="00913EDA" w:rsidRDefault="00546B5E" w:rsidP="00B82BCE">
            <w:pPr>
              <w:widowControl w:val="0"/>
              <w:autoSpaceDE w:val="0"/>
              <w:autoSpaceDN w:val="0"/>
              <w:adjustRightInd w:val="0"/>
              <w:rPr>
                <w:sz w:val="20"/>
                <w:szCs w:val="20"/>
              </w:rPr>
            </w:pPr>
            <w:r w:rsidRPr="00913EDA">
              <w:rPr>
                <w:sz w:val="20"/>
                <w:szCs w:val="20"/>
              </w:rPr>
              <w:t xml:space="preserve">местные бюджеты </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546B5E" w:rsidRPr="00913EDA" w:rsidRDefault="00546B5E" w:rsidP="00B82BCE">
            <w:pPr>
              <w:jc w:val="both"/>
              <w:rPr>
                <w:rFonts w:eastAsiaTheme="minorEastAsia"/>
                <w:sz w:val="20"/>
                <w:szCs w:val="20"/>
              </w:rPr>
            </w:pPr>
            <w:r w:rsidRPr="00913EDA">
              <w:rPr>
                <w:rFonts w:eastAsiaTheme="minorEastAsia"/>
                <w:sz w:val="20"/>
                <w:szCs w:val="20"/>
              </w:rPr>
              <w:t>6762,8</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546B5E" w:rsidRPr="00913EDA" w:rsidRDefault="00546B5E" w:rsidP="00B82BCE">
            <w:pPr>
              <w:jc w:val="both"/>
              <w:rPr>
                <w:rFonts w:eastAsiaTheme="minorEastAsia"/>
                <w:sz w:val="20"/>
                <w:szCs w:val="20"/>
              </w:rPr>
            </w:pPr>
            <w:r w:rsidRPr="00913EDA">
              <w:rPr>
                <w:rFonts w:eastAsiaTheme="minorEastAsia"/>
                <w:sz w:val="20"/>
                <w:szCs w:val="20"/>
              </w:rPr>
              <w:t>6752,8</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546B5E" w:rsidRPr="00913EDA" w:rsidRDefault="00546B5E" w:rsidP="00B82BCE">
            <w:pPr>
              <w:jc w:val="both"/>
              <w:rPr>
                <w:rFonts w:eastAsiaTheme="minorEastAsia"/>
                <w:sz w:val="20"/>
                <w:szCs w:val="20"/>
              </w:rPr>
            </w:pPr>
            <w:r w:rsidRPr="00913EDA">
              <w:rPr>
                <w:rFonts w:eastAsiaTheme="minorEastAsia"/>
                <w:sz w:val="20"/>
                <w:szCs w:val="20"/>
              </w:rPr>
              <w:t>6752,8</w:t>
            </w:r>
          </w:p>
        </w:tc>
        <w:tc>
          <w:tcPr>
            <w:tcW w:w="4677" w:type="dxa"/>
            <w:vMerge/>
            <w:tcBorders>
              <w:left w:val="single" w:sz="4" w:space="0" w:color="auto"/>
              <w:bottom w:val="single" w:sz="4" w:space="0" w:color="auto"/>
              <w:right w:val="single" w:sz="4" w:space="0" w:color="auto"/>
            </w:tcBorders>
            <w:shd w:val="clear" w:color="auto" w:fill="auto"/>
          </w:tcPr>
          <w:p w:rsidR="00546B5E" w:rsidRPr="00913EDA" w:rsidRDefault="00546B5E" w:rsidP="00B82BCE">
            <w:pPr>
              <w:widowControl w:val="0"/>
              <w:autoSpaceDE w:val="0"/>
              <w:autoSpaceDN w:val="0"/>
              <w:adjustRightInd w:val="0"/>
              <w:jc w:val="center"/>
              <w:rPr>
                <w:sz w:val="20"/>
                <w:szCs w:val="20"/>
              </w:rPr>
            </w:pPr>
          </w:p>
        </w:tc>
      </w:tr>
      <w:tr w:rsidR="00546B5E" w:rsidRPr="00913EDA" w:rsidTr="00B82BCE">
        <w:trPr>
          <w:trHeight w:val="201"/>
          <w:tblCellSpacing w:w="5" w:type="nil"/>
        </w:trPr>
        <w:tc>
          <w:tcPr>
            <w:tcW w:w="3972" w:type="dxa"/>
            <w:vMerge/>
            <w:tcBorders>
              <w:left w:val="single" w:sz="4" w:space="0" w:color="auto"/>
              <w:right w:val="single" w:sz="4" w:space="0" w:color="auto"/>
            </w:tcBorders>
            <w:shd w:val="clear" w:color="auto" w:fill="auto"/>
          </w:tcPr>
          <w:p w:rsidR="00546B5E" w:rsidRPr="00913EDA" w:rsidRDefault="00546B5E" w:rsidP="00B82BCE">
            <w:pPr>
              <w:widowControl w:val="0"/>
              <w:autoSpaceDE w:val="0"/>
              <w:autoSpaceDN w:val="0"/>
              <w:adjustRightInd w:val="0"/>
              <w:rPr>
                <w:sz w:val="20"/>
                <w:szCs w:val="20"/>
              </w:rPr>
            </w:pPr>
          </w:p>
        </w:tc>
        <w:tc>
          <w:tcPr>
            <w:tcW w:w="2835" w:type="dxa"/>
            <w:tcBorders>
              <w:top w:val="single" w:sz="4" w:space="0" w:color="auto"/>
              <w:left w:val="single" w:sz="4" w:space="0" w:color="auto"/>
              <w:bottom w:val="single" w:sz="4" w:space="0" w:color="auto"/>
              <w:right w:val="single" w:sz="4" w:space="0" w:color="auto"/>
            </w:tcBorders>
            <w:shd w:val="clear" w:color="auto" w:fill="auto"/>
          </w:tcPr>
          <w:p w:rsidR="00546B5E" w:rsidRPr="00913EDA" w:rsidRDefault="00546B5E" w:rsidP="00B82BCE">
            <w:pPr>
              <w:widowControl w:val="0"/>
              <w:autoSpaceDE w:val="0"/>
              <w:autoSpaceDN w:val="0"/>
              <w:adjustRightInd w:val="0"/>
              <w:rPr>
                <w:sz w:val="20"/>
                <w:szCs w:val="20"/>
              </w:rPr>
            </w:pPr>
            <w:r w:rsidRPr="00913EDA">
              <w:rPr>
                <w:sz w:val="20"/>
                <w:szCs w:val="20"/>
              </w:rPr>
              <w:t xml:space="preserve">внебюджетные источники </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546B5E" w:rsidRPr="00913EDA" w:rsidRDefault="00546B5E" w:rsidP="00B82BCE">
            <w:pPr>
              <w:jc w:val="both"/>
              <w:rPr>
                <w:rFonts w:eastAsiaTheme="minorEastAsia"/>
                <w:color w:val="000000"/>
                <w:sz w:val="20"/>
                <w:szCs w:val="20"/>
              </w:rPr>
            </w:pPr>
            <w:r w:rsidRPr="00913EDA">
              <w:rPr>
                <w:rFonts w:eastAsiaTheme="minorEastAsia"/>
                <w:color w:val="000000"/>
                <w:sz w:val="20"/>
                <w:szCs w:val="20"/>
              </w:rPr>
              <w:t>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546B5E" w:rsidRPr="00913EDA" w:rsidRDefault="00546B5E" w:rsidP="00B82BCE">
            <w:pPr>
              <w:jc w:val="both"/>
              <w:rPr>
                <w:rFonts w:eastAsiaTheme="minorEastAsia"/>
                <w:color w:val="000000"/>
                <w:sz w:val="20"/>
                <w:szCs w:val="20"/>
              </w:rPr>
            </w:pPr>
            <w:r w:rsidRPr="00913EDA">
              <w:rPr>
                <w:rFonts w:eastAsiaTheme="minorEastAsia"/>
                <w:color w:val="000000"/>
                <w:sz w:val="20"/>
                <w:szCs w:val="20"/>
              </w:rPr>
              <w:t>0,0</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546B5E" w:rsidRPr="00913EDA" w:rsidRDefault="00546B5E" w:rsidP="00B82BCE">
            <w:pPr>
              <w:jc w:val="both"/>
              <w:rPr>
                <w:rFonts w:eastAsiaTheme="minorEastAsia"/>
                <w:color w:val="000000"/>
                <w:sz w:val="20"/>
                <w:szCs w:val="20"/>
              </w:rPr>
            </w:pPr>
            <w:r w:rsidRPr="00913EDA">
              <w:rPr>
                <w:rFonts w:eastAsiaTheme="minorEastAsia"/>
                <w:color w:val="000000"/>
                <w:sz w:val="20"/>
                <w:szCs w:val="20"/>
              </w:rPr>
              <w:t>0,0</w:t>
            </w:r>
          </w:p>
        </w:tc>
        <w:tc>
          <w:tcPr>
            <w:tcW w:w="4677" w:type="dxa"/>
            <w:vMerge/>
            <w:tcBorders>
              <w:top w:val="single" w:sz="4" w:space="0" w:color="auto"/>
              <w:left w:val="single" w:sz="4" w:space="0" w:color="auto"/>
              <w:bottom w:val="single" w:sz="4" w:space="0" w:color="auto"/>
              <w:right w:val="single" w:sz="4" w:space="0" w:color="auto"/>
            </w:tcBorders>
            <w:shd w:val="clear" w:color="auto" w:fill="auto"/>
          </w:tcPr>
          <w:p w:rsidR="00546B5E" w:rsidRPr="00913EDA" w:rsidRDefault="00546B5E" w:rsidP="00B82BCE">
            <w:pPr>
              <w:widowControl w:val="0"/>
              <w:autoSpaceDE w:val="0"/>
              <w:autoSpaceDN w:val="0"/>
              <w:adjustRightInd w:val="0"/>
              <w:jc w:val="center"/>
              <w:rPr>
                <w:sz w:val="20"/>
                <w:szCs w:val="20"/>
              </w:rPr>
            </w:pPr>
          </w:p>
        </w:tc>
      </w:tr>
      <w:tr w:rsidR="00546B5E" w:rsidRPr="00913EDA" w:rsidTr="00B82BCE">
        <w:trPr>
          <w:trHeight w:val="201"/>
          <w:tblCellSpacing w:w="5" w:type="nil"/>
        </w:trPr>
        <w:tc>
          <w:tcPr>
            <w:tcW w:w="3972" w:type="dxa"/>
            <w:vMerge w:val="restart"/>
            <w:tcBorders>
              <w:top w:val="single" w:sz="4" w:space="0" w:color="auto"/>
              <w:left w:val="single" w:sz="4" w:space="0" w:color="auto"/>
              <w:right w:val="single" w:sz="4" w:space="0" w:color="auto"/>
            </w:tcBorders>
            <w:shd w:val="clear" w:color="auto" w:fill="auto"/>
          </w:tcPr>
          <w:p w:rsidR="00546B5E" w:rsidRPr="00913EDA" w:rsidRDefault="00546B5E" w:rsidP="00B82BCE">
            <w:pPr>
              <w:widowControl w:val="0"/>
              <w:autoSpaceDE w:val="0"/>
              <w:autoSpaceDN w:val="0"/>
              <w:adjustRightInd w:val="0"/>
              <w:rPr>
                <w:sz w:val="20"/>
                <w:szCs w:val="20"/>
              </w:rPr>
            </w:pPr>
            <w:r w:rsidRPr="00913EDA">
              <w:rPr>
                <w:sz w:val="20"/>
                <w:szCs w:val="20"/>
              </w:rPr>
              <w:t>3.2 создание оптимальных условий для реализации системы мер по повышению престижа профессии педагога, привлечению и закреплению квалифицированных кадров в системе образования Куйбышевского района, в том числе молодых специалистов</w:t>
            </w:r>
          </w:p>
        </w:tc>
        <w:tc>
          <w:tcPr>
            <w:tcW w:w="2835" w:type="dxa"/>
            <w:tcBorders>
              <w:top w:val="single" w:sz="4" w:space="0" w:color="auto"/>
              <w:left w:val="single" w:sz="4" w:space="0" w:color="auto"/>
              <w:bottom w:val="single" w:sz="4" w:space="0" w:color="auto"/>
              <w:right w:val="single" w:sz="4" w:space="0" w:color="auto"/>
            </w:tcBorders>
            <w:shd w:val="clear" w:color="auto" w:fill="auto"/>
          </w:tcPr>
          <w:p w:rsidR="00546B5E" w:rsidRPr="00913EDA" w:rsidRDefault="00546B5E" w:rsidP="00B82BCE">
            <w:pPr>
              <w:widowControl w:val="0"/>
              <w:autoSpaceDE w:val="0"/>
              <w:autoSpaceDN w:val="0"/>
              <w:adjustRightInd w:val="0"/>
              <w:rPr>
                <w:sz w:val="20"/>
                <w:szCs w:val="20"/>
              </w:rPr>
            </w:pPr>
            <w:r w:rsidRPr="00913EDA">
              <w:rPr>
                <w:sz w:val="20"/>
                <w:szCs w:val="20"/>
              </w:rPr>
              <w:t xml:space="preserve">областной бюджет </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546B5E" w:rsidRPr="00913EDA" w:rsidRDefault="00546B5E" w:rsidP="00B82BCE">
            <w:pPr>
              <w:jc w:val="both"/>
              <w:rPr>
                <w:rFonts w:eastAsiaTheme="minorEastAsia"/>
                <w:color w:val="000000"/>
                <w:sz w:val="20"/>
                <w:szCs w:val="20"/>
              </w:rPr>
            </w:pPr>
            <w:r w:rsidRPr="00913EDA">
              <w:rPr>
                <w:rFonts w:eastAsiaTheme="minorEastAsia"/>
                <w:color w:val="000000"/>
                <w:sz w:val="20"/>
                <w:szCs w:val="20"/>
              </w:rPr>
              <w:t>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546B5E" w:rsidRPr="00913EDA" w:rsidRDefault="00546B5E" w:rsidP="00B82BCE">
            <w:pPr>
              <w:jc w:val="both"/>
              <w:rPr>
                <w:rFonts w:eastAsiaTheme="minorEastAsia"/>
                <w:color w:val="000000"/>
                <w:sz w:val="20"/>
                <w:szCs w:val="20"/>
              </w:rPr>
            </w:pPr>
            <w:r w:rsidRPr="00913EDA">
              <w:rPr>
                <w:rFonts w:eastAsiaTheme="minorEastAsia"/>
                <w:color w:val="000000"/>
                <w:sz w:val="20"/>
                <w:szCs w:val="20"/>
              </w:rPr>
              <w:t>0,0</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546B5E" w:rsidRPr="00913EDA" w:rsidRDefault="00546B5E" w:rsidP="00B82BCE">
            <w:pPr>
              <w:jc w:val="both"/>
              <w:rPr>
                <w:rFonts w:eastAsiaTheme="minorEastAsia"/>
                <w:color w:val="000000"/>
                <w:sz w:val="20"/>
                <w:szCs w:val="20"/>
              </w:rPr>
            </w:pPr>
            <w:r w:rsidRPr="00913EDA">
              <w:rPr>
                <w:rFonts w:eastAsiaTheme="minorEastAsia"/>
                <w:color w:val="000000"/>
                <w:sz w:val="20"/>
                <w:szCs w:val="20"/>
              </w:rPr>
              <w:t>0,0</w:t>
            </w:r>
          </w:p>
        </w:tc>
        <w:tc>
          <w:tcPr>
            <w:tcW w:w="4677" w:type="dxa"/>
            <w:vMerge w:val="restart"/>
            <w:tcBorders>
              <w:top w:val="single" w:sz="4" w:space="0" w:color="auto"/>
              <w:left w:val="single" w:sz="4" w:space="0" w:color="auto"/>
              <w:bottom w:val="single" w:sz="4" w:space="0" w:color="auto"/>
              <w:right w:val="single" w:sz="4" w:space="0" w:color="auto"/>
            </w:tcBorders>
            <w:shd w:val="clear" w:color="auto" w:fill="auto"/>
          </w:tcPr>
          <w:p w:rsidR="00546B5E" w:rsidRPr="00913EDA" w:rsidRDefault="00546B5E" w:rsidP="00B82BCE">
            <w:pPr>
              <w:widowControl w:val="0"/>
              <w:autoSpaceDE w:val="0"/>
              <w:autoSpaceDN w:val="0"/>
              <w:adjustRightInd w:val="0"/>
              <w:jc w:val="center"/>
              <w:rPr>
                <w:sz w:val="20"/>
                <w:szCs w:val="20"/>
              </w:rPr>
            </w:pPr>
            <w:r w:rsidRPr="00913EDA">
              <w:rPr>
                <w:sz w:val="20"/>
                <w:szCs w:val="20"/>
              </w:rPr>
              <w:t>Будут созданы оптимальные условия для реализации системы мер по повышению престижа профессии педагога, привлечению и закреплению квалифицированных кадров в системе образования Куйбышевского района, в том числе молодых специалистов</w:t>
            </w:r>
          </w:p>
        </w:tc>
      </w:tr>
      <w:tr w:rsidR="00546B5E" w:rsidRPr="00913EDA" w:rsidTr="00B82BCE">
        <w:trPr>
          <w:trHeight w:val="201"/>
          <w:tblCellSpacing w:w="5" w:type="nil"/>
        </w:trPr>
        <w:tc>
          <w:tcPr>
            <w:tcW w:w="3972" w:type="dxa"/>
            <w:vMerge/>
            <w:tcBorders>
              <w:left w:val="single" w:sz="4" w:space="0" w:color="auto"/>
              <w:right w:val="single" w:sz="4" w:space="0" w:color="auto"/>
            </w:tcBorders>
            <w:shd w:val="clear" w:color="auto" w:fill="auto"/>
          </w:tcPr>
          <w:p w:rsidR="00546B5E" w:rsidRPr="00913EDA" w:rsidRDefault="00546B5E" w:rsidP="00B82BCE">
            <w:pPr>
              <w:widowControl w:val="0"/>
              <w:autoSpaceDE w:val="0"/>
              <w:autoSpaceDN w:val="0"/>
              <w:adjustRightInd w:val="0"/>
              <w:rPr>
                <w:sz w:val="20"/>
                <w:szCs w:val="20"/>
              </w:rPr>
            </w:pPr>
          </w:p>
        </w:tc>
        <w:tc>
          <w:tcPr>
            <w:tcW w:w="2835" w:type="dxa"/>
            <w:tcBorders>
              <w:top w:val="single" w:sz="4" w:space="0" w:color="auto"/>
              <w:left w:val="single" w:sz="4" w:space="0" w:color="auto"/>
              <w:bottom w:val="single" w:sz="4" w:space="0" w:color="auto"/>
              <w:right w:val="single" w:sz="4" w:space="0" w:color="auto"/>
            </w:tcBorders>
            <w:shd w:val="clear" w:color="auto" w:fill="auto"/>
          </w:tcPr>
          <w:p w:rsidR="00546B5E" w:rsidRPr="00913EDA" w:rsidRDefault="00546B5E" w:rsidP="00B82BCE">
            <w:pPr>
              <w:widowControl w:val="0"/>
              <w:autoSpaceDE w:val="0"/>
              <w:autoSpaceDN w:val="0"/>
              <w:adjustRightInd w:val="0"/>
              <w:rPr>
                <w:sz w:val="20"/>
                <w:szCs w:val="20"/>
              </w:rPr>
            </w:pPr>
            <w:r w:rsidRPr="00913EDA">
              <w:rPr>
                <w:sz w:val="20"/>
                <w:szCs w:val="20"/>
              </w:rPr>
              <w:t xml:space="preserve">федеральный бюджет </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546B5E" w:rsidRPr="00913EDA" w:rsidRDefault="00546B5E" w:rsidP="00B82BCE">
            <w:pPr>
              <w:jc w:val="both"/>
              <w:rPr>
                <w:rFonts w:eastAsiaTheme="minorEastAsia"/>
                <w:color w:val="000000"/>
                <w:sz w:val="20"/>
                <w:szCs w:val="20"/>
              </w:rPr>
            </w:pPr>
            <w:r w:rsidRPr="00913EDA">
              <w:rPr>
                <w:rFonts w:eastAsiaTheme="minorEastAsia"/>
                <w:color w:val="000000"/>
                <w:sz w:val="20"/>
                <w:szCs w:val="20"/>
              </w:rPr>
              <w:t>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546B5E" w:rsidRPr="00913EDA" w:rsidRDefault="00546B5E" w:rsidP="00B82BCE">
            <w:pPr>
              <w:jc w:val="both"/>
              <w:rPr>
                <w:rFonts w:eastAsiaTheme="minorEastAsia"/>
                <w:color w:val="000000"/>
                <w:sz w:val="20"/>
                <w:szCs w:val="20"/>
              </w:rPr>
            </w:pPr>
            <w:r w:rsidRPr="00913EDA">
              <w:rPr>
                <w:rFonts w:eastAsiaTheme="minorEastAsia"/>
                <w:color w:val="000000"/>
                <w:sz w:val="20"/>
                <w:szCs w:val="20"/>
              </w:rPr>
              <w:t>0,0</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546B5E" w:rsidRPr="00913EDA" w:rsidRDefault="00546B5E" w:rsidP="00B82BCE">
            <w:pPr>
              <w:jc w:val="both"/>
              <w:rPr>
                <w:rFonts w:eastAsiaTheme="minorEastAsia"/>
                <w:color w:val="000000"/>
                <w:sz w:val="20"/>
                <w:szCs w:val="20"/>
              </w:rPr>
            </w:pPr>
            <w:r w:rsidRPr="00913EDA">
              <w:rPr>
                <w:rFonts w:eastAsiaTheme="minorEastAsia"/>
                <w:color w:val="000000"/>
                <w:sz w:val="20"/>
                <w:szCs w:val="20"/>
              </w:rPr>
              <w:t>0,0</w:t>
            </w:r>
          </w:p>
        </w:tc>
        <w:tc>
          <w:tcPr>
            <w:tcW w:w="4677" w:type="dxa"/>
            <w:vMerge/>
            <w:tcBorders>
              <w:top w:val="single" w:sz="4" w:space="0" w:color="auto"/>
              <w:left w:val="single" w:sz="4" w:space="0" w:color="auto"/>
              <w:bottom w:val="single" w:sz="4" w:space="0" w:color="auto"/>
              <w:right w:val="single" w:sz="4" w:space="0" w:color="auto"/>
            </w:tcBorders>
            <w:shd w:val="clear" w:color="auto" w:fill="auto"/>
          </w:tcPr>
          <w:p w:rsidR="00546B5E" w:rsidRPr="00913EDA" w:rsidRDefault="00546B5E" w:rsidP="00B82BCE">
            <w:pPr>
              <w:widowControl w:val="0"/>
              <w:autoSpaceDE w:val="0"/>
              <w:autoSpaceDN w:val="0"/>
              <w:adjustRightInd w:val="0"/>
              <w:jc w:val="center"/>
              <w:rPr>
                <w:sz w:val="20"/>
                <w:szCs w:val="20"/>
              </w:rPr>
            </w:pPr>
          </w:p>
        </w:tc>
      </w:tr>
      <w:tr w:rsidR="00546B5E" w:rsidRPr="00913EDA" w:rsidTr="00B82BCE">
        <w:trPr>
          <w:trHeight w:val="201"/>
          <w:tblCellSpacing w:w="5" w:type="nil"/>
        </w:trPr>
        <w:tc>
          <w:tcPr>
            <w:tcW w:w="3972" w:type="dxa"/>
            <w:vMerge/>
            <w:tcBorders>
              <w:left w:val="single" w:sz="4" w:space="0" w:color="auto"/>
              <w:right w:val="single" w:sz="4" w:space="0" w:color="auto"/>
            </w:tcBorders>
            <w:shd w:val="clear" w:color="auto" w:fill="auto"/>
          </w:tcPr>
          <w:p w:rsidR="00546B5E" w:rsidRPr="00913EDA" w:rsidRDefault="00546B5E" w:rsidP="00B82BCE">
            <w:pPr>
              <w:widowControl w:val="0"/>
              <w:autoSpaceDE w:val="0"/>
              <w:autoSpaceDN w:val="0"/>
              <w:adjustRightInd w:val="0"/>
              <w:rPr>
                <w:sz w:val="20"/>
                <w:szCs w:val="20"/>
              </w:rPr>
            </w:pPr>
          </w:p>
        </w:tc>
        <w:tc>
          <w:tcPr>
            <w:tcW w:w="2835" w:type="dxa"/>
            <w:tcBorders>
              <w:top w:val="single" w:sz="4" w:space="0" w:color="auto"/>
              <w:left w:val="single" w:sz="4" w:space="0" w:color="auto"/>
              <w:bottom w:val="single" w:sz="4" w:space="0" w:color="auto"/>
              <w:right w:val="single" w:sz="4" w:space="0" w:color="auto"/>
            </w:tcBorders>
            <w:shd w:val="clear" w:color="auto" w:fill="auto"/>
          </w:tcPr>
          <w:p w:rsidR="00546B5E" w:rsidRPr="00913EDA" w:rsidRDefault="00546B5E" w:rsidP="00B82BCE">
            <w:pPr>
              <w:widowControl w:val="0"/>
              <w:autoSpaceDE w:val="0"/>
              <w:autoSpaceDN w:val="0"/>
              <w:adjustRightInd w:val="0"/>
              <w:rPr>
                <w:sz w:val="20"/>
                <w:szCs w:val="20"/>
              </w:rPr>
            </w:pPr>
            <w:r w:rsidRPr="00913EDA">
              <w:rPr>
                <w:sz w:val="20"/>
                <w:szCs w:val="20"/>
              </w:rPr>
              <w:t xml:space="preserve">местные бюджеты </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546B5E" w:rsidRPr="00913EDA" w:rsidRDefault="00546B5E" w:rsidP="00B82BCE">
            <w:pPr>
              <w:jc w:val="both"/>
              <w:rPr>
                <w:rFonts w:eastAsiaTheme="minorEastAsia"/>
                <w:sz w:val="20"/>
                <w:szCs w:val="20"/>
              </w:rPr>
            </w:pPr>
            <w:r w:rsidRPr="00913EDA">
              <w:rPr>
                <w:rFonts w:eastAsiaTheme="minorEastAsia"/>
                <w:sz w:val="20"/>
                <w:szCs w:val="20"/>
              </w:rPr>
              <w:t>1142,6</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546B5E" w:rsidRPr="00913EDA" w:rsidRDefault="00546B5E" w:rsidP="00B82BCE">
            <w:pPr>
              <w:rPr>
                <w:rFonts w:eastAsiaTheme="minorEastAsia"/>
                <w:sz w:val="20"/>
                <w:szCs w:val="20"/>
              </w:rPr>
            </w:pPr>
            <w:r w:rsidRPr="00913EDA">
              <w:rPr>
                <w:rFonts w:eastAsiaTheme="minorEastAsia"/>
                <w:sz w:val="20"/>
                <w:szCs w:val="20"/>
              </w:rPr>
              <w:t>1092,6</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546B5E" w:rsidRPr="00913EDA" w:rsidRDefault="00546B5E" w:rsidP="00B82BCE">
            <w:pPr>
              <w:rPr>
                <w:rFonts w:eastAsiaTheme="minorEastAsia"/>
                <w:sz w:val="20"/>
                <w:szCs w:val="20"/>
              </w:rPr>
            </w:pPr>
            <w:r w:rsidRPr="00913EDA">
              <w:rPr>
                <w:rFonts w:eastAsiaTheme="minorEastAsia"/>
                <w:sz w:val="20"/>
                <w:szCs w:val="20"/>
              </w:rPr>
              <w:t>1192,6</w:t>
            </w:r>
          </w:p>
        </w:tc>
        <w:tc>
          <w:tcPr>
            <w:tcW w:w="4677" w:type="dxa"/>
            <w:vMerge/>
            <w:tcBorders>
              <w:top w:val="single" w:sz="4" w:space="0" w:color="auto"/>
              <w:left w:val="single" w:sz="4" w:space="0" w:color="auto"/>
              <w:bottom w:val="single" w:sz="4" w:space="0" w:color="auto"/>
              <w:right w:val="single" w:sz="4" w:space="0" w:color="auto"/>
            </w:tcBorders>
            <w:shd w:val="clear" w:color="auto" w:fill="auto"/>
          </w:tcPr>
          <w:p w:rsidR="00546B5E" w:rsidRPr="00913EDA" w:rsidRDefault="00546B5E" w:rsidP="00B82BCE">
            <w:pPr>
              <w:widowControl w:val="0"/>
              <w:autoSpaceDE w:val="0"/>
              <w:autoSpaceDN w:val="0"/>
              <w:adjustRightInd w:val="0"/>
              <w:jc w:val="center"/>
              <w:rPr>
                <w:sz w:val="20"/>
                <w:szCs w:val="20"/>
              </w:rPr>
            </w:pPr>
          </w:p>
        </w:tc>
      </w:tr>
      <w:tr w:rsidR="00546B5E" w:rsidRPr="00913EDA" w:rsidTr="00B82BCE">
        <w:trPr>
          <w:trHeight w:val="201"/>
          <w:tblCellSpacing w:w="5" w:type="nil"/>
        </w:trPr>
        <w:tc>
          <w:tcPr>
            <w:tcW w:w="3972" w:type="dxa"/>
            <w:vMerge/>
            <w:tcBorders>
              <w:left w:val="single" w:sz="4" w:space="0" w:color="auto"/>
              <w:bottom w:val="single" w:sz="4" w:space="0" w:color="auto"/>
              <w:right w:val="single" w:sz="4" w:space="0" w:color="auto"/>
            </w:tcBorders>
            <w:shd w:val="clear" w:color="auto" w:fill="auto"/>
          </w:tcPr>
          <w:p w:rsidR="00546B5E" w:rsidRPr="00913EDA" w:rsidRDefault="00546B5E" w:rsidP="00B82BCE">
            <w:pPr>
              <w:widowControl w:val="0"/>
              <w:autoSpaceDE w:val="0"/>
              <w:autoSpaceDN w:val="0"/>
              <w:adjustRightInd w:val="0"/>
              <w:rPr>
                <w:sz w:val="20"/>
                <w:szCs w:val="20"/>
              </w:rPr>
            </w:pPr>
          </w:p>
        </w:tc>
        <w:tc>
          <w:tcPr>
            <w:tcW w:w="2835" w:type="dxa"/>
            <w:tcBorders>
              <w:top w:val="single" w:sz="4" w:space="0" w:color="auto"/>
              <w:left w:val="single" w:sz="4" w:space="0" w:color="auto"/>
              <w:bottom w:val="single" w:sz="4" w:space="0" w:color="auto"/>
              <w:right w:val="single" w:sz="4" w:space="0" w:color="auto"/>
            </w:tcBorders>
            <w:shd w:val="clear" w:color="auto" w:fill="auto"/>
          </w:tcPr>
          <w:p w:rsidR="00546B5E" w:rsidRPr="00913EDA" w:rsidRDefault="00546B5E" w:rsidP="00B82BCE">
            <w:pPr>
              <w:widowControl w:val="0"/>
              <w:autoSpaceDE w:val="0"/>
              <w:autoSpaceDN w:val="0"/>
              <w:adjustRightInd w:val="0"/>
              <w:rPr>
                <w:sz w:val="20"/>
                <w:szCs w:val="20"/>
              </w:rPr>
            </w:pPr>
            <w:r w:rsidRPr="00913EDA">
              <w:rPr>
                <w:sz w:val="20"/>
                <w:szCs w:val="20"/>
              </w:rPr>
              <w:t xml:space="preserve">внебюджетные источники </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546B5E" w:rsidRPr="00913EDA" w:rsidRDefault="00546B5E" w:rsidP="00B82BCE">
            <w:pPr>
              <w:jc w:val="both"/>
              <w:rPr>
                <w:rFonts w:eastAsiaTheme="minorEastAsia"/>
                <w:color w:val="000000"/>
                <w:sz w:val="20"/>
                <w:szCs w:val="20"/>
              </w:rPr>
            </w:pPr>
            <w:r w:rsidRPr="00913EDA">
              <w:rPr>
                <w:rFonts w:eastAsiaTheme="minorEastAsia"/>
                <w:color w:val="000000"/>
                <w:sz w:val="20"/>
                <w:szCs w:val="20"/>
              </w:rPr>
              <w:t>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546B5E" w:rsidRPr="00913EDA" w:rsidRDefault="00546B5E" w:rsidP="00B82BCE">
            <w:pPr>
              <w:jc w:val="both"/>
              <w:rPr>
                <w:rFonts w:eastAsiaTheme="minorEastAsia"/>
                <w:color w:val="000000"/>
                <w:sz w:val="20"/>
                <w:szCs w:val="20"/>
              </w:rPr>
            </w:pPr>
            <w:r w:rsidRPr="00913EDA">
              <w:rPr>
                <w:rFonts w:eastAsiaTheme="minorEastAsia"/>
                <w:color w:val="000000"/>
                <w:sz w:val="20"/>
                <w:szCs w:val="20"/>
              </w:rPr>
              <w:t>0,0</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546B5E" w:rsidRPr="00913EDA" w:rsidRDefault="00546B5E" w:rsidP="00B82BCE">
            <w:pPr>
              <w:jc w:val="both"/>
              <w:rPr>
                <w:rFonts w:eastAsiaTheme="minorEastAsia"/>
                <w:color w:val="000000"/>
                <w:sz w:val="20"/>
                <w:szCs w:val="20"/>
              </w:rPr>
            </w:pPr>
            <w:r w:rsidRPr="00913EDA">
              <w:rPr>
                <w:rFonts w:eastAsiaTheme="minorEastAsia"/>
                <w:color w:val="000000"/>
                <w:sz w:val="20"/>
                <w:szCs w:val="20"/>
              </w:rPr>
              <w:t>0,0</w:t>
            </w:r>
          </w:p>
        </w:tc>
        <w:tc>
          <w:tcPr>
            <w:tcW w:w="4677" w:type="dxa"/>
            <w:vMerge/>
            <w:tcBorders>
              <w:top w:val="single" w:sz="4" w:space="0" w:color="auto"/>
              <w:left w:val="single" w:sz="4" w:space="0" w:color="auto"/>
              <w:bottom w:val="single" w:sz="4" w:space="0" w:color="auto"/>
              <w:right w:val="single" w:sz="4" w:space="0" w:color="auto"/>
            </w:tcBorders>
            <w:shd w:val="clear" w:color="auto" w:fill="auto"/>
          </w:tcPr>
          <w:p w:rsidR="00546B5E" w:rsidRPr="00913EDA" w:rsidRDefault="00546B5E" w:rsidP="00B82BCE">
            <w:pPr>
              <w:widowControl w:val="0"/>
              <w:autoSpaceDE w:val="0"/>
              <w:autoSpaceDN w:val="0"/>
              <w:adjustRightInd w:val="0"/>
              <w:jc w:val="center"/>
              <w:rPr>
                <w:sz w:val="20"/>
                <w:szCs w:val="20"/>
              </w:rPr>
            </w:pPr>
          </w:p>
        </w:tc>
      </w:tr>
      <w:tr w:rsidR="00546B5E" w:rsidRPr="00913EDA" w:rsidTr="00B82BCE">
        <w:trPr>
          <w:trHeight w:val="230"/>
          <w:tblCellSpacing w:w="5" w:type="nil"/>
        </w:trPr>
        <w:tc>
          <w:tcPr>
            <w:tcW w:w="3972" w:type="dxa"/>
            <w:vMerge w:val="restart"/>
            <w:tcBorders>
              <w:top w:val="single" w:sz="4" w:space="0" w:color="auto"/>
              <w:left w:val="single" w:sz="4" w:space="0" w:color="auto"/>
              <w:right w:val="single" w:sz="4" w:space="0" w:color="auto"/>
            </w:tcBorders>
            <w:shd w:val="clear" w:color="auto" w:fill="auto"/>
          </w:tcPr>
          <w:p w:rsidR="00546B5E" w:rsidRPr="00913EDA" w:rsidRDefault="00546B5E" w:rsidP="00B82BCE">
            <w:pPr>
              <w:widowControl w:val="0"/>
              <w:autoSpaceDE w:val="0"/>
              <w:autoSpaceDN w:val="0"/>
              <w:adjustRightInd w:val="0"/>
              <w:rPr>
                <w:sz w:val="20"/>
                <w:szCs w:val="20"/>
              </w:rPr>
            </w:pPr>
            <w:r w:rsidRPr="00913EDA">
              <w:rPr>
                <w:sz w:val="20"/>
                <w:szCs w:val="20"/>
              </w:rPr>
              <w:t>Итого затрат по подпрограмме 3 муниципальной программы</w:t>
            </w:r>
          </w:p>
        </w:tc>
        <w:tc>
          <w:tcPr>
            <w:tcW w:w="2835" w:type="dxa"/>
            <w:tcBorders>
              <w:top w:val="single" w:sz="4" w:space="0" w:color="auto"/>
              <w:left w:val="single" w:sz="4" w:space="0" w:color="auto"/>
              <w:bottom w:val="single" w:sz="4" w:space="0" w:color="auto"/>
              <w:right w:val="single" w:sz="4" w:space="0" w:color="auto"/>
            </w:tcBorders>
            <w:shd w:val="clear" w:color="auto" w:fill="auto"/>
          </w:tcPr>
          <w:p w:rsidR="00546B5E" w:rsidRPr="00913EDA" w:rsidRDefault="00546B5E" w:rsidP="00B82BCE">
            <w:pPr>
              <w:widowControl w:val="0"/>
              <w:autoSpaceDE w:val="0"/>
              <w:autoSpaceDN w:val="0"/>
              <w:adjustRightInd w:val="0"/>
              <w:rPr>
                <w:sz w:val="20"/>
                <w:szCs w:val="20"/>
              </w:rPr>
            </w:pPr>
            <w:r w:rsidRPr="00913EDA">
              <w:rPr>
                <w:sz w:val="20"/>
                <w:szCs w:val="20"/>
              </w:rPr>
              <w:t xml:space="preserve">областной бюджет </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546B5E" w:rsidRPr="00913EDA" w:rsidRDefault="00546B5E" w:rsidP="00B82BCE">
            <w:pPr>
              <w:jc w:val="both"/>
              <w:rPr>
                <w:rFonts w:eastAsiaTheme="minorEastAsia"/>
                <w:color w:val="000000"/>
                <w:sz w:val="20"/>
                <w:szCs w:val="20"/>
              </w:rPr>
            </w:pPr>
            <w:r w:rsidRPr="00913EDA">
              <w:rPr>
                <w:rFonts w:eastAsiaTheme="minorEastAsia"/>
                <w:color w:val="000000"/>
                <w:sz w:val="20"/>
                <w:szCs w:val="20"/>
              </w:rPr>
              <w:t>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546B5E" w:rsidRPr="00913EDA" w:rsidRDefault="00546B5E" w:rsidP="00B82BCE">
            <w:pPr>
              <w:jc w:val="both"/>
              <w:rPr>
                <w:rFonts w:eastAsiaTheme="minorEastAsia"/>
                <w:color w:val="000000"/>
                <w:sz w:val="20"/>
                <w:szCs w:val="20"/>
              </w:rPr>
            </w:pPr>
            <w:r w:rsidRPr="00913EDA">
              <w:rPr>
                <w:rFonts w:eastAsiaTheme="minorEastAsia"/>
                <w:color w:val="000000"/>
                <w:sz w:val="20"/>
                <w:szCs w:val="20"/>
              </w:rPr>
              <w:t>0,0</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546B5E" w:rsidRPr="00913EDA" w:rsidRDefault="00546B5E" w:rsidP="00B82BCE">
            <w:pPr>
              <w:jc w:val="both"/>
              <w:rPr>
                <w:rFonts w:eastAsiaTheme="minorEastAsia"/>
                <w:color w:val="000000"/>
                <w:sz w:val="20"/>
                <w:szCs w:val="20"/>
              </w:rPr>
            </w:pPr>
            <w:r w:rsidRPr="00913EDA">
              <w:rPr>
                <w:rFonts w:eastAsiaTheme="minorEastAsia"/>
                <w:color w:val="000000"/>
                <w:sz w:val="20"/>
                <w:szCs w:val="20"/>
              </w:rPr>
              <w:t>0,0</w:t>
            </w:r>
          </w:p>
        </w:tc>
        <w:tc>
          <w:tcPr>
            <w:tcW w:w="4677" w:type="dxa"/>
            <w:vMerge w:val="restart"/>
            <w:tcBorders>
              <w:top w:val="single" w:sz="4" w:space="0" w:color="auto"/>
              <w:left w:val="single" w:sz="4" w:space="0" w:color="auto"/>
              <w:bottom w:val="single" w:sz="4" w:space="0" w:color="auto"/>
              <w:right w:val="single" w:sz="4" w:space="0" w:color="auto"/>
            </w:tcBorders>
            <w:shd w:val="clear" w:color="auto" w:fill="auto"/>
          </w:tcPr>
          <w:p w:rsidR="00546B5E" w:rsidRPr="00913EDA" w:rsidRDefault="00546B5E" w:rsidP="00B82BCE">
            <w:pPr>
              <w:widowControl w:val="0"/>
              <w:autoSpaceDE w:val="0"/>
              <w:autoSpaceDN w:val="0"/>
              <w:adjustRightInd w:val="0"/>
              <w:jc w:val="center"/>
              <w:rPr>
                <w:sz w:val="20"/>
                <w:szCs w:val="20"/>
              </w:rPr>
            </w:pPr>
            <w:r w:rsidRPr="00913EDA">
              <w:rPr>
                <w:sz w:val="20"/>
                <w:szCs w:val="20"/>
              </w:rPr>
              <w:t>х</w:t>
            </w:r>
          </w:p>
        </w:tc>
      </w:tr>
      <w:tr w:rsidR="00546B5E" w:rsidRPr="00913EDA" w:rsidTr="00B82BCE">
        <w:trPr>
          <w:trHeight w:val="201"/>
          <w:tblCellSpacing w:w="5" w:type="nil"/>
        </w:trPr>
        <w:tc>
          <w:tcPr>
            <w:tcW w:w="3972" w:type="dxa"/>
            <w:vMerge/>
            <w:tcBorders>
              <w:left w:val="single" w:sz="4" w:space="0" w:color="auto"/>
              <w:right w:val="single" w:sz="4" w:space="0" w:color="auto"/>
            </w:tcBorders>
            <w:shd w:val="clear" w:color="auto" w:fill="auto"/>
          </w:tcPr>
          <w:p w:rsidR="00546B5E" w:rsidRPr="00913EDA" w:rsidRDefault="00546B5E" w:rsidP="00B82BCE">
            <w:pPr>
              <w:widowControl w:val="0"/>
              <w:autoSpaceDE w:val="0"/>
              <w:autoSpaceDN w:val="0"/>
              <w:adjustRightInd w:val="0"/>
              <w:rPr>
                <w:sz w:val="20"/>
                <w:szCs w:val="20"/>
              </w:rPr>
            </w:pPr>
          </w:p>
        </w:tc>
        <w:tc>
          <w:tcPr>
            <w:tcW w:w="2835" w:type="dxa"/>
            <w:tcBorders>
              <w:top w:val="single" w:sz="4" w:space="0" w:color="auto"/>
              <w:left w:val="single" w:sz="4" w:space="0" w:color="auto"/>
              <w:bottom w:val="single" w:sz="4" w:space="0" w:color="auto"/>
              <w:right w:val="single" w:sz="4" w:space="0" w:color="auto"/>
            </w:tcBorders>
            <w:shd w:val="clear" w:color="auto" w:fill="auto"/>
          </w:tcPr>
          <w:p w:rsidR="00546B5E" w:rsidRPr="00913EDA" w:rsidRDefault="00546B5E" w:rsidP="00B82BCE">
            <w:pPr>
              <w:widowControl w:val="0"/>
              <w:autoSpaceDE w:val="0"/>
              <w:autoSpaceDN w:val="0"/>
              <w:adjustRightInd w:val="0"/>
              <w:rPr>
                <w:sz w:val="20"/>
                <w:szCs w:val="20"/>
              </w:rPr>
            </w:pPr>
            <w:r w:rsidRPr="00913EDA">
              <w:rPr>
                <w:sz w:val="20"/>
                <w:szCs w:val="20"/>
              </w:rPr>
              <w:t xml:space="preserve">федеральный бюджет </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546B5E" w:rsidRPr="00913EDA" w:rsidRDefault="00546B5E" w:rsidP="00B82BCE">
            <w:pPr>
              <w:jc w:val="both"/>
              <w:rPr>
                <w:rFonts w:eastAsiaTheme="minorEastAsia"/>
                <w:color w:val="000000"/>
                <w:sz w:val="20"/>
                <w:szCs w:val="20"/>
              </w:rPr>
            </w:pPr>
            <w:r w:rsidRPr="00913EDA">
              <w:rPr>
                <w:rFonts w:eastAsiaTheme="minorEastAsia"/>
                <w:color w:val="000000"/>
                <w:sz w:val="20"/>
                <w:szCs w:val="20"/>
              </w:rPr>
              <w:t>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546B5E" w:rsidRPr="00913EDA" w:rsidRDefault="00546B5E" w:rsidP="00B82BCE">
            <w:pPr>
              <w:jc w:val="both"/>
              <w:rPr>
                <w:rFonts w:eastAsiaTheme="minorEastAsia"/>
                <w:color w:val="000000"/>
                <w:sz w:val="20"/>
                <w:szCs w:val="20"/>
              </w:rPr>
            </w:pPr>
            <w:r w:rsidRPr="00913EDA">
              <w:rPr>
                <w:rFonts w:eastAsiaTheme="minorEastAsia"/>
                <w:color w:val="000000"/>
                <w:sz w:val="20"/>
                <w:szCs w:val="20"/>
              </w:rPr>
              <w:t>0,0</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546B5E" w:rsidRPr="00913EDA" w:rsidRDefault="00546B5E" w:rsidP="00B82BCE">
            <w:pPr>
              <w:jc w:val="both"/>
              <w:rPr>
                <w:rFonts w:eastAsiaTheme="minorEastAsia"/>
                <w:color w:val="000000"/>
                <w:sz w:val="20"/>
                <w:szCs w:val="20"/>
              </w:rPr>
            </w:pPr>
            <w:r w:rsidRPr="00913EDA">
              <w:rPr>
                <w:rFonts w:eastAsiaTheme="minorEastAsia"/>
                <w:color w:val="000000"/>
                <w:sz w:val="20"/>
                <w:szCs w:val="20"/>
              </w:rPr>
              <w:t>0,0</w:t>
            </w:r>
          </w:p>
        </w:tc>
        <w:tc>
          <w:tcPr>
            <w:tcW w:w="4677" w:type="dxa"/>
            <w:vMerge/>
            <w:tcBorders>
              <w:top w:val="single" w:sz="4" w:space="0" w:color="auto"/>
              <w:left w:val="single" w:sz="4" w:space="0" w:color="auto"/>
              <w:right w:val="single" w:sz="4" w:space="0" w:color="auto"/>
            </w:tcBorders>
            <w:shd w:val="clear" w:color="auto" w:fill="auto"/>
          </w:tcPr>
          <w:p w:rsidR="00546B5E" w:rsidRPr="00913EDA" w:rsidRDefault="00546B5E" w:rsidP="00B82BCE">
            <w:pPr>
              <w:widowControl w:val="0"/>
              <w:autoSpaceDE w:val="0"/>
              <w:autoSpaceDN w:val="0"/>
              <w:adjustRightInd w:val="0"/>
              <w:jc w:val="center"/>
              <w:rPr>
                <w:sz w:val="20"/>
                <w:szCs w:val="20"/>
              </w:rPr>
            </w:pPr>
          </w:p>
        </w:tc>
      </w:tr>
      <w:tr w:rsidR="00546B5E" w:rsidRPr="00913EDA" w:rsidTr="00B82BCE">
        <w:trPr>
          <w:trHeight w:val="201"/>
          <w:tblCellSpacing w:w="5" w:type="nil"/>
        </w:trPr>
        <w:tc>
          <w:tcPr>
            <w:tcW w:w="3972" w:type="dxa"/>
            <w:vMerge/>
            <w:tcBorders>
              <w:left w:val="single" w:sz="4" w:space="0" w:color="auto"/>
              <w:right w:val="single" w:sz="4" w:space="0" w:color="auto"/>
            </w:tcBorders>
            <w:shd w:val="clear" w:color="auto" w:fill="auto"/>
          </w:tcPr>
          <w:p w:rsidR="00546B5E" w:rsidRPr="00913EDA" w:rsidRDefault="00546B5E" w:rsidP="00B82BCE">
            <w:pPr>
              <w:widowControl w:val="0"/>
              <w:autoSpaceDE w:val="0"/>
              <w:autoSpaceDN w:val="0"/>
              <w:adjustRightInd w:val="0"/>
              <w:rPr>
                <w:sz w:val="20"/>
                <w:szCs w:val="20"/>
              </w:rPr>
            </w:pPr>
          </w:p>
        </w:tc>
        <w:tc>
          <w:tcPr>
            <w:tcW w:w="2835" w:type="dxa"/>
            <w:tcBorders>
              <w:top w:val="single" w:sz="4" w:space="0" w:color="auto"/>
              <w:left w:val="single" w:sz="4" w:space="0" w:color="auto"/>
              <w:bottom w:val="single" w:sz="4" w:space="0" w:color="auto"/>
              <w:right w:val="single" w:sz="4" w:space="0" w:color="auto"/>
            </w:tcBorders>
            <w:shd w:val="clear" w:color="auto" w:fill="auto"/>
          </w:tcPr>
          <w:p w:rsidR="00546B5E" w:rsidRPr="00913EDA" w:rsidRDefault="00546B5E" w:rsidP="00B82BCE">
            <w:pPr>
              <w:widowControl w:val="0"/>
              <w:autoSpaceDE w:val="0"/>
              <w:autoSpaceDN w:val="0"/>
              <w:adjustRightInd w:val="0"/>
              <w:rPr>
                <w:sz w:val="20"/>
                <w:szCs w:val="20"/>
              </w:rPr>
            </w:pPr>
            <w:r w:rsidRPr="00913EDA">
              <w:rPr>
                <w:sz w:val="20"/>
                <w:szCs w:val="20"/>
              </w:rPr>
              <w:t xml:space="preserve">местные бюджеты </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546B5E" w:rsidRPr="00913EDA" w:rsidRDefault="00546B5E" w:rsidP="00B82BCE">
            <w:pPr>
              <w:rPr>
                <w:rFonts w:eastAsiaTheme="minorEastAsia"/>
                <w:sz w:val="20"/>
                <w:szCs w:val="20"/>
              </w:rPr>
            </w:pPr>
            <w:r w:rsidRPr="00913EDA">
              <w:rPr>
                <w:rFonts w:eastAsiaTheme="minorEastAsia"/>
                <w:sz w:val="20"/>
                <w:szCs w:val="20"/>
              </w:rPr>
              <w:t>7905,4</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546B5E" w:rsidRPr="00913EDA" w:rsidRDefault="00546B5E" w:rsidP="00B82BCE">
            <w:pPr>
              <w:rPr>
                <w:rFonts w:eastAsiaTheme="minorEastAsia"/>
                <w:sz w:val="20"/>
                <w:szCs w:val="20"/>
              </w:rPr>
            </w:pPr>
            <w:r w:rsidRPr="00913EDA">
              <w:rPr>
                <w:rFonts w:eastAsiaTheme="minorEastAsia"/>
                <w:sz w:val="20"/>
                <w:szCs w:val="20"/>
              </w:rPr>
              <w:t>7845,4</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546B5E" w:rsidRPr="00913EDA" w:rsidRDefault="00546B5E" w:rsidP="00B82BCE">
            <w:pPr>
              <w:rPr>
                <w:rFonts w:eastAsiaTheme="minorEastAsia"/>
                <w:sz w:val="20"/>
                <w:szCs w:val="20"/>
              </w:rPr>
            </w:pPr>
            <w:r w:rsidRPr="00913EDA">
              <w:rPr>
                <w:rFonts w:eastAsiaTheme="minorEastAsia"/>
                <w:sz w:val="20"/>
                <w:szCs w:val="20"/>
              </w:rPr>
              <w:t>7945,4</w:t>
            </w:r>
          </w:p>
        </w:tc>
        <w:tc>
          <w:tcPr>
            <w:tcW w:w="4677" w:type="dxa"/>
            <w:vMerge/>
            <w:tcBorders>
              <w:left w:val="single" w:sz="4" w:space="0" w:color="auto"/>
              <w:right w:val="single" w:sz="4" w:space="0" w:color="auto"/>
            </w:tcBorders>
            <w:shd w:val="clear" w:color="auto" w:fill="auto"/>
          </w:tcPr>
          <w:p w:rsidR="00546B5E" w:rsidRPr="00913EDA" w:rsidRDefault="00546B5E" w:rsidP="00B82BCE">
            <w:pPr>
              <w:widowControl w:val="0"/>
              <w:autoSpaceDE w:val="0"/>
              <w:autoSpaceDN w:val="0"/>
              <w:adjustRightInd w:val="0"/>
              <w:jc w:val="center"/>
              <w:rPr>
                <w:sz w:val="20"/>
                <w:szCs w:val="20"/>
              </w:rPr>
            </w:pPr>
          </w:p>
        </w:tc>
      </w:tr>
      <w:tr w:rsidR="00546B5E" w:rsidRPr="00913EDA" w:rsidTr="00B82BCE">
        <w:trPr>
          <w:trHeight w:val="201"/>
          <w:tblCellSpacing w:w="5" w:type="nil"/>
        </w:trPr>
        <w:tc>
          <w:tcPr>
            <w:tcW w:w="3972" w:type="dxa"/>
            <w:vMerge/>
            <w:tcBorders>
              <w:left w:val="single" w:sz="4" w:space="0" w:color="auto"/>
              <w:bottom w:val="single" w:sz="4" w:space="0" w:color="auto"/>
              <w:right w:val="single" w:sz="4" w:space="0" w:color="auto"/>
            </w:tcBorders>
            <w:shd w:val="clear" w:color="auto" w:fill="auto"/>
          </w:tcPr>
          <w:p w:rsidR="00546B5E" w:rsidRPr="00913EDA" w:rsidRDefault="00546B5E" w:rsidP="00B82BCE">
            <w:pPr>
              <w:widowControl w:val="0"/>
              <w:autoSpaceDE w:val="0"/>
              <w:autoSpaceDN w:val="0"/>
              <w:adjustRightInd w:val="0"/>
              <w:rPr>
                <w:sz w:val="20"/>
                <w:szCs w:val="20"/>
              </w:rPr>
            </w:pPr>
          </w:p>
        </w:tc>
        <w:tc>
          <w:tcPr>
            <w:tcW w:w="2835" w:type="dxa"/>
            <w:tcBorders>
              <w:top w:val="single" w:sz="4" w:space="0" w:color="auto"/>
              <w:left w:val="single" w:sz="4" w:space="0" w:color="auto"/>
              <w:bottom w:val="single" w:sz="4" w:space="0" w:color="auto"/>
              <w:right w:val="single" w:sz="4" w:space="0" w:color="auto"/>
            </w:tcBorders>
            <w:shd w:val="clear" w:color="auto" w:fill="auto"/>
          </w:tcPr>
          <w:p w:rsidR="00546B5E" w:rsidRPr="00913EDA" w:rsidRDefault="00546B5E" w:rsidP="00B82BCE">
            <w:pPr>
              <w:widowControl w:val="0"/>
              <w:autoSpaceDE w:val="0"/>
              <w:autoSpaceDN w:val="0"/>
              <w:adjustRightInd w:val="0"/>
              <w:rPr>
                <w:sz w:val="20"/>
                <w:szCs w:val="20"/>
              </w:rPr>
            </w:pPr>
            <w:r w:rsidRPr="00913EDA">
              <w:rPr>
                <w:sz w:val="20"/>
                <w:szCs w:val="20"/>
              </w:rPr>
              <w:t xml:space="preserve">внебюджетные источники </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546B5E" w:rsidRPr="00913EDA" w:rsidRDefault="00546B5E" w:rsidP="00B82BCE">
            <w:pPr>
              <w:jc w:val="both"/>
              <w:rPr>
                <w:rFonts w:eastAsiaTheme="minorEastAsia"/>
                <w:color w:val="000000"/>
                <w:sz w:val="20"/>
                <w:szCs w:val="20"/>
              </w:rPr>
            </w:pPr>
            <w:r w:rsidRPr="00913EDA">
              <w:rPr>
                <w:rFonts w:eastAsiaTheme="minorEastAsia"/>
                <w:color w:val="000000"/>
                <w:sz w:val="20"/>
                <w:szCs w:val="20"/>
              </w:rPr>
              <w:t>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546B5E" w:rsidRPr="00913EDA" w:rsidRDefault="00546B5E" w:rsidP="00B82BCE">
            <w:pPr>
              <w:jc w:val="both"/>
              <w:rPr>
                <w:rFonts w:eastAsiaTheme="minorEastAsia"/>
                <w:color w:val="000000"/>
                <w:sz w:val="20"/>
                <w:szCs w:val="20"/>
              </w:rPr>
            </w:pPr>
            <w:r w:rsidRPr="00913EDA">
              <w:rPr>
                <w:rFonts w:eastAsiaTheme="minorEastAsia"/>
                <w:color w:val="000000"/>
                <w:sz w:val="20"/>
                <w:szCs w:val="20"/>
              </w:rPr>
              <w:t>0,0</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546B5E" w:rsidRPr="00913EDA" w:rsidRDefault="00546B5E" w:rsidP="00B82BCE">
            <w:pPr>
              <w:jc w:val="both"/>
              <w:rPr>
                <w:rFonts w:eastAsiaTheme="minorEastAsia"/>
                <w:color w:val="000000"/>
                <w:sz w:val="20"/>
                <w:szCs w:val="20"/>
              </w:rPr>
            </w:pPr>
            <w:r w:rsidRPr="00913EDA">
              <w:rPr>
                <w:rFonts w:eastAsiaTheme="minorEastAsia"/>
                <w:color w:val="000000"/>
                <w:sz w:val="20"/>
                <w:szCs w:val="20"/>
              </w:rPr>
              <w:t>0,0</w:t>
            </w:r>
          </w:p>
        </w:tc>
        <w:tc>
          <w:tcPr>
            <w:tcW w:w="4677" w:type="dxa"/>
            <w:vMerge/>
            <w:tcBorders>
              <w:left w:val="single" w:sz="4" w:space="0" w:color="auto"/>
              <w:bottom w:val="single" w:sz="4" w:space="0" w:color="auto"/>
              <w:right w:val="single" w:sz="4" w:space="0" w:color="auto"/>
            </w:tcBorders>
            <w:shd w:val="clear" w:color="auto" w:fill="auto"/>
          </w:tcPr>
          <w:p w:rsidR="00546B5E" w:rsidRPr="00913EDA" w:rsidRDefault="00546B5E" w:rsidP="00B82BCE">
            <w:pPr>
              <w:widowControl w:val="0"/>
              <w:autoSpaceDE w:val="0"/>
              <w:autoSpaceDN w:val="0"/>
              <w:adjustRightInd w:val="0"/>
              <w:jc w:val="center"/>
              <w:rPr>
                <w:sz w:val="20"/>
                <w:szCs w:val="20"/>
              </w:rPr>
            </w:pPr>
          </w:p>
        </w:tc>
      </w:tr>
      <w:tr w:rsidR="00546B5E" w:rsidRPr="00913EDA" w:rsidTr="00B82BCE">
        <w:trPr>
          <w:trHeight w:val="295"/>
          <w:tblCellSpacing w:w="5" w:type="nil"/>
        </w:trPr>
        <w:tc>
          <w:tcPr>
            <w:tcW w:w="3972" w:type="dxa"/>
            <w:vMerge w:val="restart"/>
            <w:tcBorders>
              <w:top w:val="single" w:sz="4" w:space="0" w:color="auto"/>
              <w:left w:val="single" w:sz="4" w:space="0" w:color="auto"/>
              <w:right w:val="single" w:sz="4" w:space="0" w:color="auto"/>
            </w:tcBorders>
            <w:shd w:val="clear" w:color="auto" w:fill="auto"/>
          </w:tcPr>
          <w:p w:rsidR="00546B5E" w:rsidRPr="00913EDA" w:rsidRDefault="00546B5E" w:rsidP="00B82BCE">
            <w:pPr>
              <w:widowControl w:val="0"/>
              <w:autoSpaceDE w:val="0"/>
              <w:autoSpaceDN w:val="0"/>
              <w:adjustRightInd w:val="0"/>
              <w:rPr>
                <w:sz w:val="20"/>
                <w:szCs w:val="20"/>
              </w:rPr>
            </w:pPr>
            <w:r w:rsidRPr="00913EDA">
              <w:rPr>
                <w:sz w:val="20"/>
                <w:szCs w:val="20"/>
              </w:rPr>
              <w:t>Сумма затрат по муниципальной программе</w:t>
            </w:r>
          </w:p>
        </w:tc>
        <w:tc>
          <w:tcPr>
            <w:tcW w:w="2835" w:type="dxa"/>
            <w:tcBorders>
              <w:top w:val="single" w:sz="4" w:space="0" w:color="auto"/>
              <w:left w:val="single" w:sz="4" w:space="0" w:color="auto"/>
              <w:bottom w:val="single" w:sz="4" w:space="0" w:color="auto"/>
              <w:right w:val="single" w:sz="4" w:space="0" w:color="auto"/>
            </w:tcBorders>
            <w:shd w:val="clear" w:color="auto" w:fill="auto"/>
          </w:tcPr>
          <w:p w:rsidR="00546B5E" w:rsidRPr="00913EDA" w:rsidRDefault="00546B5E" w:rsidP="00B82BCE">
            <w:pPr>
              <w:widowControl w:val="0"/>
              <w:autoSpaceDE w:val="0"/>
              <w:autoSpaceDN w:val="0"/>
              <w:adjustRightInd w:val="0"/>
              <w:rPr>
                <w:sz w:val="20"/>
                <w:szCs w:val="20"/>
              </w:rPr>
            </w:pPr>
            <w:r w:rsidRPr="00913EDA">
              <w:rPr>
                <w:sz w:val="20"/>
                <w:szCs w:val="20"/>
              </w:rPr>
              <w:t>областной бюджет</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546B5E" w:rsidRPr="00913EDA" w:rsidRDefault="00546B5E" w:rsidP="00B82BCE">
            <w:pPr>
              <w:spacing w:after="200"/>
              <w:jc w:val="both"/>
              <w:rPr>
                <w:rFonts w:eastAsiaTheme="minorEastAsia"/>
                <w:color w:val="000000"/>
                <w:sz w:val="20"/>
                <w:szCs w:val="20"/>
              </w:rPr>
            </w:pPr>
            <w:r w:rsidRPr="00913EDA">
              <w:rPr>
                <w:rFonts w:eastAsiaTheme="minorEastAsia"/>
                <w:color w:val="000000"/>
                <w:sz w:val="20"/>
                <w:szCs w:val="20"/>
              </w:rPr>
              <w:t>645 566, 7</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546B5E" w:rsidRPr="00913EDA" w:rsidRDefault="00546B5E" w:rsidP="00B82BCE">
            <w:pPr>
              <w:spacing w:after="200"/>
              <w:jc w:val="both"/>
              <w:rPr>
                <w:rFonts w:eastAsiaTheme="minorEastAsia"/>
                <w:color w:val="000000"/>
                <w:sz w:val="20"/>
                <w:szCs w:val="20"/>
              </w:rPr>
            </w:pPr>
            <w:r w:rsidRPr="00913EDA">
              <w:rPr>
                <w:rFonts w:eastAsiaTheme="minorEastAsia"/>
                <w:color w:val="000000"/>
                <w:sz w:val="20"/>
                <w:szCs w:val="20"/>
              </w:rPr>
              <w:t>681 164,9</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546B5E" w:rsidRPr="00913EDA" w:rsidRDefault="00546B5E" w:rsidP="00B82BCE">
            <w:pPr>
              <w:spacing w:after="200"/>
              <w:jc w:val="both"/>
              <w:rPr>
                <w:rFonts w:eastAsiaTheme="minorEastAsia"/>
                <w:color w:val="000000"/>
                <w:sz w:val="20"/>
                <w:szCs w:val="20"/>
              </w:rPr>
            </w:pPr>
            <w:r w:rsidRPr="00913EDA">
              <w:rPr>
                <w:rFonts w:eastAsiaTheme="minorEastAsia"/>
                <w:color w:val="000000"/>
                <w:sz w:val="20"/>
                <w:szCs w:val="20"/>
              </w:rPr>
              <w:t>0,0</w:t>
            </w:r>
          </w:p>
        </w:tc>
        <w:tc>
          <w:tcPr>
            <w:tcW w:w="4677" w:type="dxa"/>
            <w:vMerge w:val="restart"/>
            <w:tcBorders>
              <w:top w:val="single" w:sz="4" w:space="0" w:color="auto"/>
              <w:left w:val="single" w:sz="4" w:space="0" w:color="auto"/>
              <w:right w:val="single" w:sz="4" w:space="0" w:color="auto"/>
            </w:tcBorders>
            <w:shd w:val="clear" w:color="auto" w:fill="auto"/>
          </w:tcPr>
          <w:p w:rsidR="00546B5E" w:rsidRPr="00913EDA" w:rsidRDefault="00546B5E" w:rsidP="00B82BCE">
            <w:pPr>
              <w:widowControl w:val="0"/>
              <w:autoSpaceDE w:val="0"/>
              <w:autoSpaceDN w:val="0"/>
              <w:adjustRightInd w:val="0"/>
              <w:jc w:val="center"/>
              <w:rPr>
                <w:sz w:val="20"/>
                <w:szCs w:val="20"/>
              </w:rPr>
            </w:pPr>
            <w:r w:rsidRPr="00913EDA">
              <w:rPr>
                <w:sz w:val="20"/>
                <w:szCs w:val="20"/>
              </w:rPr>
              <w:t>х</w:t>
            </w:r>
          </w:p>
        </w:tc>
      </w:tr>
      <w:tr w:rsidR="00546B5E" w:rsidRPr="00913EDA" w:rsidTr="00B82BCE">
        <w:trPr>
          <w:trHeight w:val="202"/>
          <w:tblCellSpacing w:w="5" w:type="nil"/>
        </w:trPr>
        <w:tc>
          <w:tcPr>
            <w:tcW w:w="3972" w:type="dxa"/>
            <w:vMerge/>
            <w:tcBorders>
              <w:left w:val="single" w:sz="4" w:space="0" w:color="auto"/>
              <w:right w:val="single" w:sz="4" w:space="0" w:color="auto"/>
            </w:tcBorders>
            <w:shd w:val="clear" w:color="auto" w:fill="auto"/>
          </w:tcPr>
          <w:p w:rsidR="00546B5E" w:rsidRPr="00913EDA" w:rsidRDefault="00546B5E" w:rsidP="00B82BCE">
            <w:pPr>
              <w:widowControl w:val="0"/>
              <w:autoSpaceDE w:val="0"/>
              <w:autoSpaceDN w:val="0"/>
              <w:adjustRightInd w:val="0"/>
              <w:rPr>
                <w:sz w:val="20"/>
                <w:szCs w:val="20"/>
              </w:rPr>
            </w:pPr>
          </w:p>
        </w:tc>
        <w:tc>
          <w:tcPr>
            <w:tcW w:w="2835" w:type="dxa"/>
            <w:tcBorders>
              <w:top w:val="single" w:sz="4" w:space="0" w:color="auto"/>
              <w:left w:val="single" w:sz="4" w:space="0" w:color="auto"/>
              <w:bottom w:val="single" w:sz="4" w:space="0" w:color="auto"/>
              <w:right w:val="single" w:sz="4" w:space="0" w:color="auto"/>
            </w:tcBorders>
            <w:shd w:val="clear" w:color="auto" w:fill="auto"/>
          </w:tcPr>
          <w:p w:rsidR="00546B5E" w:rsidRPr="00913EDA" w:rsidRDefault="00546B5E" w:rsidP="00B82BCE">
            <w:pPr>
              <w:widowControl w:val="0"/>
              <w:autoSpaceDE w:val="0"/>
              <w:autoSpaceDN w:val="0"/>
              <w:adjustRightInd w:val="0"/>
              <w:rPr>
                <w:sz w:val="20"/>
                <w:szCs w:val="20"/>
              </w:rPr>
            </w:pPr>
            <w:r w:rsidRPr="00913EDA">
              <w:rPr>
                <w:sz w:val="20"/>
                <w:szCs w:val="20"/>
              </w:rPr>
              <w:t>федеральный бюджет</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546B5E" w:rsidRPr="00913EDA" w:rsidRDefault="00546B5E" w:rsidP="00B82BCE">
            <w:pPr>
              <w:jc w:val="both"/>
              <w:rPr>
                <w:rFonts w:eastAsiaTheme="minorEastAsia"/>
                <w:color w:val="000000"/>
                <w:sz w:val="20"/>
                <w:szCs w:val="20"/>
              </w:rPr>
            </w:pPr>
            <w:r w:rsidRPr="00913EDA">
              <w:rPr>
                <w:rFonts w:eastAsiaTheme="minorEastAsia"/>
                <w:color w:val="000000"/>
                <w:sz w:val="20"/>
                <w:szCs w:val="20"/>
              </w:rPr>
              <w:t>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546B5E" w:rsidRPr="00913EDA" w:rsidRDefault="00546B5E" w:rsidP="00B82BCE">
            <w:pPr>
              <w:jc w:val="both"/>
              <w:rPr>
                <w:rFonts w:eastAsiaTheme="minorEastAsia"/>
                <w:color w:val="000000"/>
                <w:sz w:val="20"/>
                <w:szCs w:val="20"/>
              </w:rPr>
            </w:pPr>
            <w:r w:rsidRPr="00913EDA">
              <w:rPr>
                <w:rFonts w:eastAsiaTheme="minorEastAsia"/>
                <w:color w:val="000000"/>
                <w:sz w:val="20"/>
                <w:szCs w:val="20"/>
              </w:rPr>
              <w:t>0,0</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546B5E" w:rsidRPr="00913EDA" w:rsidRDefault="00546B5E" w:rsidP="00B82BCE">
            <w:pPr>
              <w:jc w:val="both"/>
              <w:rPr>
                <w:rFonts w:eastAsiaTheme="minorEastAsia"/>
                <w:color w:val="000000"/>
                <w:sz w:val="20"/>
                <w:szCs w:val="20"/>
              </w:rPr>
            </w:pPr>
            <w:r w:rsidRPr="00913EDA">
              <w:rPr>
                <w:rFonts w:eastAsiaTheme="minorEastAsia"/>
                <w:color w:val="000000"/>
                <w:sz w:val="20"/>
                <w:szCs w:val="20"/>
              </w:rPr>
              <w:t>0,0</w:t>
            </w:r>
          </w:p>
        </w:tc>
        <w:tc>
          <w:tcPr>
            <w:tcW w:w="4677" w:type="dxa"/>
            <w:vMerge/>
            <w:tcBorders>
              <w:left w:val="single" w:sz="4" w:space="0" w:color="auto"/>
              <w:right w:val="single" w:sz="4" w:space="0" w:color="auto"/>
            </w:tcBorders>
            <w:shd w:val="clear" w:color="auto" w:fill="auto"/>
          </w:tcPr>
          <w:p w:rsidR="00546B5E" w:rsidRPr="00913EDA" w:rsidRDefault="00546B5E" w:rsidP="00B82BCE">
            <w:pPr>
              <w:widowControl w:val="0"/>
              <w:autoSpaceDE w:val="0"/>
              <w:autoSpaceDN w:val="0"/>
              <w:adjustRightInd w:val="0"/>
              <w:rPr>
                <w:sz w:val="20"/>
                <w:szCs w:val="20"/>
              </w:rPr>
            </w:pPr>
          </w:p>
        </w:tc>
      </w:tr>
      <w:tr w:rsidR="00546B5E" w:rsidRPr="00913EDA" w:rsidTr="00B82BCE">
        <w:trPr>
          <w:trHeight w:val="248"/>
          <w:tblCellSpacing w:w="5" w:type="nil"/>
        </w:trPr>
        <w:tc>
          <w:tcPr>
            <w:tcW w:w="3972" w:type="dxa"/>
            <w:vMerge/>
            <w:tcBorders>
              <w:left w:val="single" w:sz="4" w:space="0" w:color="auto"/>
              <w:right w:val="single" w:sz="4" w:space="0" w:color="auto"/>
            </w:tcBorders>
            <w:shd w:val="clear" w:color="auto" w:fill="auto"/>
          </w:tcPr>
          <w:p w:rsidR="00546B5E" w:rsidRPr="00913EDA" w:rsidRDefault="00546B5E" w:rsidP="00B82BCE">
            <w:pPr>
              <w:widowControl w:val="0"/>
              <w:autoSpaceDE w:val="0"/>
              <w:autoSpaceDN w:val="0"/>
              <w:adjustRightInd w:val="0"/>
              <w:rPr>
                <w:sz w:val="20"/>
                <w:szCs w:val="20"/>
              </w:rPr>
            </w:pPr>
          </w:p>
        </w:tc>
        <w:tc>
          <w:tcPr>
            <w:tcW w:w="2835" w:type="dxa"/>
            <w:tcBorders>
              <w:top w:val="single" w:sz="4" w:space="0" w:color="auto"/>
              <w:left w:val="single" w:sz="4" w:space="0" w:color="auto"/>
              <w:bottom w:val="single" w:sz="4" w:space="0" w:color="auto"/>
              <w:right w:val="single" w:sz="4" w:space="0" w:color="auto"/>
            </w:tcBorders>
            <w:shd w:val="clear" w:color="auto" w:fill="auto"/>
          </w:tcPr>
          <w:p w:rsidR="00546B5E" w:rsidRPr="00913EDA" w:rsidRDefault="00546B5E" w:rsidP="00B82BCE">
            <w:pPr>
              <w:widowControl w:val="0"/>
              <w:autoSpaceDE w:val="0"/>
              <w:autoSpaceDN w:val="0"/>
              <w:adjustRightInd w:val="0"/>
              <w:rPr>
                <w:sz w:val="20"/>
                <w:szCs w:val="20"/>
              </w:rPr>
            </w:pPr>
            <w:r w:rsidRPr="00913EDA">
              <w:rPr>
                <w:sz w:val="20"/>
                <w:szCs w:val="20"/>
              </w:rPr>
              <w:t>местные бюджеты</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546B5E" w:rsidRPr="00913EDA" w:rsidRDefault="00546B5E" w:rsidP="00B82BCE">
            <w:pPr>
              <w:spacing w:after="200"/>
              <w:rPr>
                <w:rFonts w:eastAsiaTheme="minorEastAsia"/>
                <w:sz w:val="20"/>
                <w:szCs w:val="20"/>
              </w:rPr>
            </w:pPr>
            <w:r w:rsidRPr="00913EDA">
              <w:rPr>
                <w:rFonts w:eastAsiaTheme="minorEastAsia"/>
                <w:sz w:val="20"/>
                <w:szCs w:val="20"/>
              </w:rPr>
              <w:t>360616,95</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546B5E" w:rsidRPr="00913EDA" w:rsidRDefault="00546B5E" w:rsidP="00B82BCE">
            <w:pPr>
              <w:spacing w:after="200"/>
              <w:rPr>
                <w:rFonts w:eastAsiaTheme="minorEastAsia"/>
                <w:sz w:val="20"/>
                <w:szCs w:val="20"/>
              </w:rPr>
            </w:pPr>
            <w:r w:rsidRPr="00913EDA">
              <w:rPr>
                <w:rFonts w:eastAsiaTheme="minorEastAsia"/>
                <w:sz w:val="20"/>
                <w:szCs w:val="20"/>
              </w:rPr>
              <w:t>359908,95</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546B5E" w:rsidRPr="00913EDA" w:rsidRDefault="00546B5E" w:rsidP="00B82BCE">
            <w:pPr>
              <w:spacing w:after="200"/>
              <w:rPr>
                <w:rFonts w:eastAsiaTheme="minorEastAsia"/>
                <w:sz w:val="20"/>
                <w:szCs w:val="20"/>
              </w:rPr>
            </w:pPr>
            <w:r w:rsidRPr="00913EDA">
              <w:rPr>
                <w:rFonts w:eastAsiaTheme="minorEastAsia"/>
                <w:sz w:val="20"/>
                <w:szCs w:val="20"/>
              </w:rPr>
              <w:t>16093,05</w:t>
            </w:r>
          </w:p>
        </w:tc>
        <w:tc>
          <w:tcPr>
            <w:tcW w:w="4677" w:type="dxa"/>
            <w:vMerge/>
            <w:tcBorders>
              <w:left w:val="single" w:sz="4" w:space="0" w:color="auto"/>
              <w:right w:val="single" w:sz="4" w:space="0" w:color="auto"/>
            </w:tcBorders>
            <w:shd w:val="clear" w:color="auto" w:fill="auto"/>
          </w:tcPr>
          <w:p w:rsidR="00546B5E" w:rsidRPr="00913EDA" w:rsidRDefault="00546B5E" w:rsidP="00B82BCE">
            <w:pPr>
              <w:widowControl w:val="0"/>
              <w:autoSpaceDE w:val="0"/>
              <w:autoSpaceDN w:val="0"/>
              <w:adjustRightInd w:val="0"/>
              <w:rPr>
                <w:sz w:val="20"/>
                <w:szCs w:val="20"/>
              </w:rPr>
            </w:pPr>
          </w:p>
        </w:tc>
      </w:tr>
      <w:tr w:rsidR="00546B5E" w:rsidRPr="00913EDA" w:rsidTr="00B82BCE">
        <w:trPr>
          <w:trHeight w:val="167"/>
          <w:tblCellSpacing w:w="5" w:type="nil"/>
        </w:trPr>
        <w:tc>
          <w:tcPr>
            <w:tcW w:w="3972" w:type="dxa"/>
            <w:vMerge/>
            <w:tcBorders>
              <w:left w:val="single" w:sz="4" w:space="0" w:color="auto"/>
              <w:bottom w:val="single" w:sz="4" w:space="0" w:color="auto"/>
              <w:right w:val="single" w:sz="4" w:space="0" w:color="auto"/>
            </w:tcBorders>
            <w:shd w:val="clear" w:color="auto" w:fill="auto"/>
          </w:tcPr>
          <w:p w:rsidR="00546B5E" w:rsidRPr="00913EDA" w:rsidRDefault="00546B5E" w:rsidP="00B82BCE">
            <w:pPr>
              <w:widowControl w:val="0"/>
              <w:autoSpaceDE w:val="0"/>
              <w:autoSpaceDN w:val="0"/>
              <w:adjustRightInd w:val="0"/>
              <w:rPr>
                <w:color w:val="000000"/>
                <w:sz w:val="20"/>
                <w:szCs w:val="20"/>
              </w:rPr>
            </w:pPr>
          </w:p>
        </w:tc>
        <w:tc>
          <w:tcPr>
            <w:tcW w:w="2835" w:type="dxa"/>
            <w:tcBorders>
              <w:top w:val="single" w:sz="4" w:space="0" w:color="auto"/>
              <w:left w:val="single" w:sz="4" w:space="0" w:color="auto"/>
              <w:bottom w:val="single" w:sz="4" w:space="0" w:color="auto"/>
              <w:right w:val="single" w:sz="4" w:space="0" w:color="auto"/>
            </w:tcBorders>
            <w:shd w:val="clear" w:color="auto" w:fill="auto"/>
          </w:tcPr>
          <w:p w:rsidR="00546B5E" w:rsidRPr="00913EDA" w:rsidRDefault="00546B5E" w:rsidP="00B82BCE">
            <w:pPr>
              <w:widowControl w:val="0"/>
              <w:autoSpaceDE w:val="0"/>
              <w:autoSpaceDN w:val="0"/>
              <w:adjustRightInd w:val="0"/>
              <w:rPr>
                <w:sz w:val="20"/>
                <w:szCs w:val="20"/>
              </w:rPr>
            </w:pPr>
            <w:r w:rsidRPr="00913EDA">
              <w:rPr>
                <w:sz w:val="20"/>
                <w:szCs w:val="20"/>
              </w:rPr>
              <w:t>внебюджетные источники</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546B5E" w:rsidRPr="00913EDA" w:rsidRDefault="00546B5E" w:rsidP="00B82BCE">
            <w:pPr>
              <w:jc w:val="both"/>
              <w:rPr>
                <w:rFonts w:eastAsiaTheme="minorEastAsia"/>
                <w:color w:val="000000"/>
                <w:sz w:val="20"/>
                <w:szCs w:val="20"/>
              </w:rPr>
            </w:pPr>
            <w:r w:rsidRPr="00913EDA">
              <w:rPr>
                <w:rFonts w:eastAsiaTheme="minorEastAsia"/>
                <w:color w:val="000000"/>
                <w:sz w:val="20"/>
                <w:szCs w:val="20"/>
              </w:rPr>
              <w:t>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546B5E" w:rsidRPr="00913EDA" w:rsidRDefault="00546B5E" w:rsidP="00B82BCE">
            <w:pPr>
              <w:jc w:val="both"/>
              <w:rPr>
                <w:rFonts w:eastAsiaTheme="minorEastAsia"/>
                <w:color w:val="000000"/>
                <w:sz w:val="20"/>
                <w:szCs w:val="20"/>
              </w:rPr>
            </w:pPr>
            <w:r w:rsidRPr="00913EDA">
              <w:rPr>
                <w:rFonts w:eastAsiaTheme="minorEastAsia"/>
                <w:color w:val="000000"/>
                <w:sz w:val="20"/>
                <w:szCs w:val="20"/>
              </w:rPr>
              <w:t>0,0</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546B5E" w:rsidRPr="00913EDA" w:rsidRDefault="00546B5E" w:rsidP="00B82BCE">
            <w:pPr>
              <w:jc w:val="both"/>
              <w:rPr>
                <w:rFonts w:eastAsiaTheme="minorEastAsia"/>
                <w:color w:val="000000"/>
                <w:sz w:val="20"/>
                <w:szCs w:val="20"/>
              </w:rPr>
            </w:pPr>
            <w:r w:rsidRPr="00913EDA">
              <w:rPr>
                <w:rFonts w:eastAsiaTheme="minorEastAsia"/>
                <w:color w:val="000000"/>
                <w:sz w:val="20"/>
                <w:szCs w:val="20"/>
              </w:rPr>
              <w:t>0,0</w:t>
            </w:r>
          </w:p>
        </w:tc>
        <w:tc>
          <w:tcPr>
            <w:tcW w:w="4677" w:type="dxa"/>
            <w:vMerge/>
            <w:tcBorders>
              <w:left w:val="single" w:sz="4" w:space="0" w:color="auto"/>
              <w:bottom w:val="single" w:sz="4" w:space="0" w:color="auto"/>
              <w:right w:val="single" w:sz="4" w:space="0" w:color="auto"/>
            </w:tcBorders>
            <w:shd w:val="clear" w:color="auto" w:fill="auto"/>
          </w:tcPr>
          <w:p w:rsidR="00546B5E" w:rsidRPr="00913EDA" w:rsidRDefault="00546B5E" w:rsidP="00B82BCE">
            <w:pPr>
              <w:widowControl w:val="0"/>
              <w:autoSpaceDE w:val="0"/>
              <w:autoSpaceDN w:val="0"/>
              <w:adjustRightInd w:val="0"/>
              <w:rPr>
                <w:sz w:val="20"/>
                <w:szCs w:val="20"/>
              </w:rPr>
            </w:pPr>
          </w:p>
        </w:tc>
      </w:tr>
    </w:tbl>
    <w:p w:rsidR="00546B5E" w:rsidRPr="00913EDA" w:rsidRDefault="00546B5E" w:rsidP="00B82BCE">
      <w:pPr>
        <w:widowControl w:val="0"/>
        <w:suppressAutoHyphens/>
        <w:spacing w:after="200"/>
        <w:jc w:val="both"/>
        <w:rPr>
          <w:rFonts w:eastAsia="DejaVu Sans"/>
          <w:kern w:val="1"/>
          <w:sz w:val="20"/>
          <w:szCs w:val="20"/>
          <w:lang w:eastAsia="ar-SA"/>
        </w:rPr>
      </w:pPr>
      <w:r w:rsidRPr="00913EDA">
        <w:rPr>
          <w:rFonts w:eastAsia="DejaVu Sans"/>
          <w:kern w:val="1"/>
          <w:sz w:val="20"/>
          <w:szCs w:val="20"/>
          <w:lang w:eastAsia="ar-SA"/>
        </w:rPr>
        <w:br w:type="textWrapping" w:clear="all"/>
      </w:r>
    </w:p>
    <w:p w:rsidR="00546B5E" w:rsidRPr="00913EDA" w:rsidRDefault="00546B5E" w:rsidP="00B82BCE">
      <w:pPr>
        <w:jc w:val="right"/>
        <w:rPr>
          <w:rFonts w:eastAsiaTheme="minorEastAsia"/>
          <w:sz w:val="20"/>
          <w:szCs w:val="20"/>
        </w:rPr>
      </w:pPr>
    </w:p>
    <w:p w:rsidR="00546B5E" w:rsidRPr="00913EDA" w:rsidRDefault="00546B5E" w:rsidP="00B82BCE">
      <w:pPr>
        <w:jc w:val="right"/>
        <w:rPr>
          <w:rFonts w:eastAsiaTheme="minorEastAsia"/>
          <w:sz w:val="20"/>
          <w:szCs w:val="20"/>
        </w:rPr>
      </w:pPr>
    </w:p>
    <w:tbl>
      <w:tblPr>
        <w:tblStyle w:val="2100"/>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452"/>
        <w:gridCol w:w="7475"/>
      </w:tblGrid>
      <w:tr w:rsidR="00546B5E" w:rsidRPr="00913EDA" w:rsidTr="00B82BCE">
        <w:tc>
          <w:tcPr>
            <w:tcW w:w="7452" w:type="dxa"/>
          </w:tcPr>
          <w:p w:rsidR="00546B5E" w:rsidRPr="00913EDA" w:rsidRDefault="00546B5E" w:rsidP="00B82BCE">
            <w:pPr>
              <w:widowControl w:val="0"/>
              <w:suppressAutoHyphens/>
              <w:rPr>
                <w:rFonts w:eastAsia="DejaVu Sans"/>
                <w:kern w:val="1"/>
                <w:sz w:val="20"/>
                <w:szCs w:val="20"/>
                <w:lang w:eastAsia="ar-SA"/>
              </w:rPr>
            </w:pPr>
          </w:p>
        </w:tc>
        <w:tc>
          <w:tcPr>
            <w:tcW w:w="7475" w:type="dxa"/>
          </w:tcPr>
          <w:p w:rsidR="00546B5E" w:rsidRPr="00913EDA" w:rsidRDefault="00546B5E" w:rsidP="00B82BCE">
            <w:pPr>
              <w:jc w:val="center"/>
              <w:rPr>
                <w:sz w:val="20"/>
                <w:szCs w:val="20"/>
              </w:rPr>
            </w:pPr>
            <w:r w:rsidRPr="00913EDA">
              <w:rPr>
                <w:sz w:val="20"/>
                <w:szCs w:val="20"/>
              </w:rPr>
              <w:t>Приложение № 6</w:t>
            </w:r>
          </w:p>
          <w:p w:rsidR="00546B5E" w:rsidRPr="00913EDA" w:rsidRDefault="00B82BCE" w:rsidP="00B82BCE">
            <w:pPr>
              <w:jc w:val="center"/>
              <w:rPr>
                <w:sz w:val="20"/>
                <w:szCs w:val="20"/>
              </w:rPr>
            </w:pPr>
            <w:r w:rsidRPr="00913EDA">
              <w:rPr>
                <w:sz w:val="20"/>
                <w:szCs w:val="20"/>
              </w:rPr>
              <w:t xml:space="preserve">к муниципальной </w:t>
            </w:r>
            <w:r w:rsidR="00546B5E" w:rsidRPr="00913EDA">
              <w:rPr>
                <w:sz w:val="20"/>
                <w:szCs w:val="20"/>
              </w:rPr>
              <w:t xml:space="preserve">программе </w:t>
            </w:r>
          </w:p>
          <w:p w:rsidR="00546B5E" w:rsidRPr="00913EDA" w:rsidRDefault="00546B5E" w:rsidP="00B82BCE">
            <w:pPr>
              <w:jc w:val="center"/>
              <w:rPr>
                <w:sz w:val="20"/>
                <w:szCs w:val="20"/>
              </w:rPr>
            </w:pPr>
            <w:r w:rsidRPr="00913EDA">
              <w:rPr>
                <w:sz w:val="20"/>
                <w:szCs w:val="20"/>
              </w:rPr>
              <w:t xml:space="preserve">«Развитие системы образования </w:t>
            </w:r>
          </w:p>
          <w:p w:rsidR="00546B5E" w:rsidRPr="00913EDA" w:rsidRDefault="00546B5E" w:rsidP="00B82BCE">
            <w:pPr>
              <w:jc w:val="center"/>
              <w:rPr>
                <w:sz w:val="20"/>
                <w:szCs w:val="20"/>
              </w:rPr>
            </w:pPr>
            <w:r w:rsidRPr="00913EDA">
              <w:rPr>
                <w:sz w:val="20"/>
                <w:szCs w:val="20"/>
              </w:rPr>
              <w:t xml:space="preserve">Куйбышевского </w:t>
            </w:r>
            <w:proofErr w:type="gramStart"/>
            <w:r w:rsidRPr="00913EDA">
              <w:rPr>
                <w:sz w:val="20"/>
                <w:szCs w:val="20"/>
              </w:rPr>
              <w:t xml:space="preserve">района  </w:t>
            </w:r>
            <w:r w:rsidRPr="00913EDA">
              <w:rPr>
                <w:sz w:val="20"/>
                <w:szCs w:val="20"/>
              </w:rPr>
              <w:br/>
              <w:t>на</w:t>
            </w:r>
            <w:proofErr w:type="gramEnd"/>
            <w:r w:rsidRPr="00913EDA">
              <w:rPr>
                <w:sz w:val="20"/>
                <w:szCs w:val="20"/>
              </w:rPr>
              <w:t xml:space="preserve"> 2020-2022 годы»</w:t>
            </w:r>
          </w:p>
          <w:p w:rsidR="00546B5E" w:rsidRPr="00913EDA" w:rsidRDefault="00546B5E" w:rsidP="00B82BCE">
            <w:pPr>
              <w:widowControl w:val="0"/>
              <w:suppressAutoHyphens/>
              <w:jc w:val="center"/>
              <w:rPr>
                <w:rFonts w:eastAsia="DejaVu Sans"/>
                <w:kern w:val="1"/>
                <w:sz w:val="20"/>
                <w:szCs w:val="20"/>
                <w:lang w:eastAsia="ar-SA"/>
              </w:rPr>
            </w:pPr>
          </w:p>
        </w:tc>
      </w:tr>
    </w:tbl>
    <w:p w:rsidR="00546B5E" w:rsidRPr="00913EDA" w:rsidRDefault="00546B5E" w:rsidP="00B82BCE">
      <w:pPr>
        <w:widowControl w:val="0"/>
        <w:suppressAutoHyphens/>
        <w:spacing w:after="200"/>
        <w:ind w:firstLine="540"/>
        <w:jc w:val="both"/>
        <w:rPr>
          <w:rFonts w:eastAsia="DejaVu Sans"/>
          <w:kern w:val="1"/>
          <w:sz w:val="20"/>
          <w:szCs w:val="20"/>
          <w:lang w:eastAsia="ar-SA"/>
        </w:rPr>
      </w:pPr>
    </w:p>
    <w:p w:rsidR="00546B5E" w:rsidRPr="00913EDA" w:rsidRDefault="00546B5E" w:rsidP="00B82BCE">
      <w:pPr>
        <w:widowControl w:val="0"/>
        <w:suppressAutoHyphens/>
        <w:spacing w:after="200"/>
        <w:jc w:val="center"/>
        <w:rPr>
          <w:rFonts w:eastAsia="DejaVu Sans"/>
          <w:kern w:val="1"/>
          <w:sz w:val="20"/>
          <w:szCs w:val="20"/>
          <w:lang w:eastAsia="ar-SA"/>
        </w:rPr>
      </w:pPr>
      <w:bookmarkStart w:id="3" w:name="Par465"/>
      <w:bookmarkEnd w:id="3"/>
      <w:r w:rsidRPr="00913EDA">
        <w:rPr>
          <w:rFonts w:eastAsia="DejaVu Sans"/>
          <w:kern w:val="1"/>
          <w:sz w:val="20"/>
          <w:szCs w:val="20"/>
          <w:lang w:eastAsia="ar-SA"/>
        </w:rPr>
        <w:t>СВОДНЫЕ ФИНАНСОВЫЕ ЗАТРАТЫ</w:t>
      </w:r>
    </w:p>
    <w:p w:rsidR="00546B5E" w:rsidRPr="00913EDA" w:rsidRDefault="00546B5E" w:rsidP="00B82BCE">
      <w:pPr>
        <w:jc w:val="center"/>
        <w:rPr>
          <w:rFonts w:eastAsiaTheme="minorEastAsia"/>
          <w:sz w:val="20"/>
          <w:szCs w:val="20"/>
        </w:rPr>
      </w:pPr>
      <w:r w:rsidRPr="00913EDA">
        <w:rPr>
          <w:rFonts w:eastAsiaTheme="minorEastAsia"/>
          <w:sz w:val="20"/>
          <w:szCs w:val="20"/>
        </w:rPr>
        <w:t>муниципальной программы «Развитие системы об</w:t>
      </w:r>
      <w:r w:rsidR="00B82BCE" w:rsidRPr="00913EDA">
        <w:rPr>
          <w:rFonts w:eastAsiaTheme="minorEastAsia"/>
          <w:sz w:val="20"/>
          <w:szCs w:val="20"/>
        </w:rPr>
        <w:t xml:space="preserve">разования Куйбышевского района </w:t>
      </w:r>
      <w:r w:rsidRPr="00913EDA">
        <w:rPr>
          <w:rFonts w:eastAsiaTheme="minorEastAsia"/>
          <w:sz w:val="20"/>
          <w:szCs w:val="20"/>
        </w:rPr>
        <w:t>на 2020-2022 годы»</w:t>
      </w:r>
    </w:p>
    <w:p w:rsidR="00546B5E" w:rsidRPr="00913EDA" w:rsidRDefault="00546B5E" w:rsidP="00B82BCE">
      <w:pPr>
        <w:spacing w:after="200"/>
        <w:rPr>
          <w:rFonts w:asciiTheme="minorHAnsi" w:eastAsiaTheme="minorEastAsia" w:hAnsiTheme="minorHAnsi" w:cstheme="minorBidi"/>
          <w:sz w:val="20"/>
          <w:szCs w:val="20"/>
        </w:rPr>
      </w:pPr>
    </w:p>
    <w:tbl>
      <w:tblPr>
        <w:tblW w:w="15026" w:type="dxa"/>
        <w:tblCellSpacing w:w="5" w:type="nil"/>
        <w:tblInd w:w="75" w:type="dxa"/>
        <w:tblLayout w:type="fixed"/>
        <w:tblCellMar>
          <w:left w:w="75" w:type="dxa"/>
          <w:right w:w="75" w:type="dxa"/>
        </w:tblCellMar>
        <w:tblLook w:val="0000" w:firstRow="0" w:lastRow="0" w:firstColumn="0" w:lastColumn="0" w:noHBand="0" w:noVBand="0"/>
      </w:tblPr>
      <w:tblGrid>
        <w:gridCol w:w="6804"/>
        <w:gridCol w:w="1276"/>
        <w:gridCol w:w="1134"/>
        <w:gridCol w:w="142"/>
        <w:gridCol w:w="992"/>
        <w:gridCol w:w="284"/>
        <w:gridCol w:w="1417"/>
        <w:gridCol w:w="2977"/>
      </w:tblGrid>
      <w:tr w:rsidR="00546B5E" w:rsidRPr="00913EDA" w:rsidTr="00B82BCE">
        <w:trPr>
          <w:trHeight w:val="223"/>
          <w:tblCellSpacing w:w="5" w:type="nil"/>
        </w:trPr>
        <w:tc>
          <w:tcPr>
            <w:tcW w:w="6804" w:type="dxa"/>
            <w:vMerge w:val="restart"/>
            <w:tcBorders>
              <w:top w:val="single" w:sz="4" w:space="0" w:color="auto"/>
              <w:left w:val="single" w:sz="4" w:space="0" w:color="auto"/>
              <w:bottom w:val="single" w:sz="4" w:space="0" w:color="auto"/>
              <w:right w:val="single" w:sz="4" w:space="0" w:color="auto"/>
            </w:tcBorders>
          </w:tcPr>
          <w:p w:rsidR="00546B5E" w:rsidRPr="00913EDA" w:rsidRDefault="00546B5E" w:rsidP="00B82BCE">
            <w:pPr>
              <w:widowControl w:val="0"/>
              <w:autoSpaceDE w:val="0"/>
              <w:autoSpaceDN w:val="0"/>
              <w:adjustRightInd w:val="0"/>
              <w:jc w:val="center"/>
              <w:rPr>
                <w:sz w:val="20"/>
                <w:szCs w:val="20"/>
              </w:rPr>
            </w:pPr>
            <w:r w:rsidRPr="00913EDA">
              <w:rPr>
                <w:sz w:val="20"/>
                <w:szCs w:val="20"/>
              </w:rPr>
              <w:t>Источники и направления расходов в разрезе государственны</w:t>
            </w:r>
            <w:r w:rsidR="00B82BCE" w:rsidRPr="00913EDA">
              <w:rPr>
                <w:sz w:val="20"/>
                <w:szCs w:val="20"/>
              </w:rPr>
              <w:t>х заказчиков программы (главных</w:t>
            </w:r>
            <w:r w:rsidRPr="00913EDA">
              <w:rPr>
                <w:sz w:val="20"/>
                <w:szCs w:val="20"/>
              </w:rPr>
              <w:t xml:space="preserve"> распорядителей бюджетных средств)</w:t>
            </w:r>
          </w:p>
        </w:tc>
        <w:tc>
          <w:tcPr>
            <w:tcW w:w="5245" w:type="dxa"/>
            <w:gridSpan w:val="6"/>
            <w:tcBorders>
              <w:top w:val="single" w:sz="4" w:space="0" w:color="auto"/>
              <w:left w:val="single" w:sz="4" w:space="0" w:color="auto"/>
              <w:bottom w:val="single" w:sz="4" w:space="0" w:color="auto"/>
              <w:right w:val="single" w:sz="4" w:space="0" w:color="auto"/>
            </w:tcBorders>
          </w:tcPr>
          <w:p w:rsidR="00546B5E" w:rsidRPr="00913EDA" w:rsidRDefault="00546B5E" w:rsidP="00B82BCE">
            <w:pPr>
              <w:widowControl w:val="0"/>
              <w:autoSpaceDE w:val="0"/>
              <w:autoSpaceDN w:val="0"/>
              <w:adjustRightInd w:val="0"/>
              <w:jc w:val="center"/>
              <w:rPr>
                <w:sz w:val="20"/>
                <w:szCs w:val="20"/>
              </w:rPr>
            </w:pPr>
            <w:r w:rsidRPr="00913EDA">
              <w:rPr>
                <w:sz w:val="20"/>
                <w:szCs w:val="20"/>
              </w:rPr>
              <w:t>Финансовые затраты, тыс. руб.</w:t>
            </w:r>
          </w:p>
        </w:tc>
        <w:tc>
          <w:tcPr>
            <w:tcW w:w="2977" w:type="dxa"/>
            <w:vMerge w:val="restart"/>
            <w:tcBorders>
              <w:top w:val="single" w:sz="4" w:space="0" w:color="auto"/>
              <w:left w:val="single" w:sz="4" w:space="0" w:color="auto"/>
              <w:right w:val="single" w:sz="4" w:space="0" w:color="auto"/>
            </w:tcBorders>
          </w:tcPr>
          <w:p w:rsidR="00546B5E" w:rsidRPr="00913EDA" w:rsidRDefault="00546B5E" w:rsidP="00B82BCE">
            <w:pPr>
              <w:widowControl w:val="0"/>
              <w:autoSpaceDE w:val="0"/>
              <w:autoSpaceDN w:val="0"/>
              <w:adjustRightInd w:val="0"/>
              <w:jc w:val="center"/>
              <w:rPr>
                <w:sz w:val="20"/>
                <w:szCs w:val="20"/>
              </w:rPr>
            </w:pPr>
            <w:r w:rsidRPr="00913EDA">
              <w:rPr>
                <w:sz w:val="20"/>
                <w:szCs w:val="20"/>
              </w:rPr>
              <w:t>Примечание</w:t>
            </w:r>
          </w:p>
        </w:tc>
      </w:tr>
      <w:tr w:rsidR="00546B5E" w:rsidRPr="00913EDA" w:rsidTr="00B82BCE">
        <w:trPr>
          <w:trHeight w:val="126"/>
          <w:tblCellSpacing w:w="5" w:type="nil"/>
        </w:trPr>
        <w:tc>
          <w:tcPr>
            <w:tcW w:w="6804" w:type="dxa"/>
            <w:vMerge/>
            <w:tcBorders>
              <w:left w:val="single" w:sz="4" w:space="0" w:color="auto"/>
              <w:bottom w:val="single" w:sz="4" w:space="0" w:color="auto"/>
              <w:right w:val="single" w:sz="4" w:space="0" w:color="auto"/>
            </w:tcBorders>
          </w:tcPr>
          <w:p w:rsidR="00546B5E" w:rsidRPr="00913EDA" w:rsidRDefault="00546B5E" w:rsidP="00B82BCE">
            <w:pPr>
              <w:widowControl w:val="0"/>
              <w:autoSpaceDE w:val="0"/>
              <w:autoSpaceDN w:val="0"/>
              <w:adjustRightInd w:val="0"/>
              <w:jc w:val="center"/>
              <w:rPr>
                <w:sz w:val="20"/>
                <w:szCs w:val="20"/>
              </w:rPr>
            </w:pPr>
          </w:p>
        </w:tc>
        <w:tc>
          <w:tcPr>
            <w:tcW w:w="1276" w:type="dxa"/>
            <w:vMerge w:val="restart"/>
            <w:tcBorders>
              <w:left w:val="single" w:sz="4" w:space="0" w:color="auto"/>
              <w:bottom w:val="single" w:sz="4" w:space="0" w:color="auto"/>
              <w:right w:val="single" w:sz="4" w:space="0" w:color="auto"/>
            </w:tcBorders>
          </w:tcPr>
          <w:p w:rsidR="00546B5E" w:rsidRPr="00913EDA" w:rsidRDefault="00546B5E" w:rsidP="00B82BCE">
            <w:pPr>
              <w:widowControl w:val="0"/>
              <w:autoSpaceDE w:val="0"/>
              <w:autoSpaceDN w:val="0"/>
              <w:adjustRightInd w:val="0"/>
              <w:jc w:val="center"/>
              <w:rPr>
                <w:sz w:val="20"/>
                <w:szCs w:val="20"/>
              </w:rPr>
            </w:pPr>
            <w:r w:rsidRPr="00913EDA">
              <w:rPr>
                <w:sz w:val="20"/>
                <w:szCs w:val="20"/>
              </w:rPr>
              <w:t>всего</w:t>
            </w:r>
          </w:p>
        </w:tc>
        <w:tc>
          <w:tcPr>
            <w:tcW w:w="3969" w:type="dxa"/>
            <w:gridSpan w:val="5"/>
            <w:tcBorders>
              <w:left w:val="single" w:sz="4" w:space="0" w:color="auto"/>
              <w:bottom w:val="single" w:sz="4" w:space="0" w:color="auto"/>
              <w:right w:val="single" w:sz="4" w:space="0" w:color="auto"/>
            </w:tcBorders>
          </w:tcPr>
          <w:p w:rsidR="00546B5E" w:rsidRPr="00913EDA" w:rsidRDefault="00546B5E" w:rsidP="00B82BCE">
            <w:pPr>
              <w:widowControl w:val="0"/>
              <w:autoSpaceDE w:val="0"/>
              <w:autoSpaceDN w:val="0"/>
              <w:adjustRightInd w:val="0"/>
              <w:jc w:val="center"/>
              <w:rPr>
                <w:sz w:val="20"/>
                <w:szCs w:val="20"/>
              </w:rPr>
            </w:pPr>
            <w:r w:rsidRPr="00913EDA">
              <w:rPr>
                <w:sz w:val="20"/>
                <w:szCs w:val="20"/>
              </w:rPr>
              <w:t>в том числе по годам</w:t>
            </w:r>
          </w:p>
        </w:tc>
        <w:tc>
          <w:tcPr>
            <w:tcW w:w="2977" w:type="dxa"/>
            <w:vMerge/>
            <w:tcBorders>
              <w:left w:val="single" w:sz="4" w:space="0" w:color="auto"/>
              <w:right w:val="single" w:sz="4" w:space="0" w:color="auto"/>
            </w:tcBorders>
          </w:tcPr>
          <w:p w:rsidR="00546B5E" w:rsidRPr="00913EDA" w:rsidRDefault="00546B5E" w:rsidP="00B82BCE">
            <w:pPr>
              <w:widowControl w:val="0"/>
              <w:autoSpaceDE w:val="0"/>
              <w:autoSpaceDN w:val="0"/>
              <w:adjustRightInd w:val="0"/>
              <w:jc w:val="center"/>
              <w:rPr>
                <w:sz w:val="20"/>
                <w:szCs w:val="20"/>
              </w:rPr>
            </w:pPr>
          </w:p>
        </w:tc>
      </w:tr>
      <w:tr w:rsidR="00546B5E" w:rsidRPr="00913EDA" w:rsidTr="00B82BCE">
        <w:trPr>
          <w:tblCellSpacing w:w="5" w:type="nil"/>
        </w:trPr>
        <w:tc>
          <w:tcPr>
            <w:tcW w:w="6804" w:type="dxa"/>
            <w:vMerge/>
            <w:tcBorders>
              <w:left w:val="single" w:sz="4" w:space="0" w:color="auto"/>
              <w:bottom w:val="single" w:sz="4" w:space="0" w:color="auto"/>
              <w:right w:val="single" w:sz="4" w:space="0" w:color="auto"/>
            </w:tcBorders>
          </w:tcPr>
          <w:p w:rsidR="00546B5E" w:rsidRPr="00913EDA" w:rsidRDefault="00546B5E" w:rsidP="00B82BCE">
            <w:pPr>
              <w:widowControl w:val="0"/>
              <w:autoSpaceDE w:val="0"/>
              <w:autoSpaceDN w:val="0"/>
              <w:adjustRightInd w:val="0"/>
              <w:jc w:val="center"/>
              <w:rPr>
                <w:sz w:val="20"/>
                <w:szCs w:val="20"/>
              </w:rPr>
            </w:pPr>
          </w:p>
        </w:tc>
        <w:tc>
          <w:tcPr>
            <w:tcW w:w="1276" w:type="dxa"/>
            <w:vMerge/>
            <w:tcBorders>
              <w:left w:val="single" w:sz="4" w:space="0" w:color="auto"/>
              <w:bottom w:val="single" w:sz="4" w:space="0" w:color="auto"/>
              <w:right w:val="single" w:sz="4" w:space="0" w:color="auto"/>
            </w:tcBorders>
          </w:tcPr>
          <w:p w:rsidR="00546B5E" w:rsidRPr="00913EDA" w:rsidRDefault="00546B5E" w:rsidP="00B82BCE">
            <w:pPr>
              <w:widowControl w:val="0"/>
              <w:autoSpaceDE w:val="0"/>
              <w:autoSpaceDN w:val="0"/>
              <w:adjustRightInd w:val="0"/>
              <w:jc w:val="center"/>
              <w:rPr>
                <w:sz w:val="20"/>
                <w:szCs w:val="20"/>
              </w:rPr>
            </w:pPr>
          </w:p>
        </w:tc>
        <w:tc>
          <w:tcPr>
            <w:tcW w:w="1134" w:type="dxa"/>
            <w:tcBorders>
              <w:left w:val="single" w:sz="4" w:space="0" w:color="auto"/>
              <w:bottom w:val="single" w:sz="4" w:space="0" w:color="auto"/>
              <w:right w:val="single" w:sz="4" w:space="0" w:color="auto"/>
            </w:tcBorders>
          </w:tcPr>
          <w:p w:rsidR="00546B5E" w:rsidRPr="00913EDA" w:rsidRDefault="00546B5E" w:rsidP="00B82BCE">
            <w:pPr>
              <w:widowControl w:val="0"/>
              <w:autoSpaceDE w:val="0"/>
              <w:autoSpaceDN w:val="0"/>
              <w:adjustRightInd w:val="0"/>
              <w:jc w:val="center"/>
              <w:rPr>
                <w:sz w:val="20"/>
                <w:szCs w:val="20"/>
              </w:rPr>
            </w:pPr>
            <w:r w:rsidRPr="00913EDA">
              <w:rPr>
                <w:sz w:val="20"/>
                <w:szCs w:val="20"/>
              </w:rPr>
              <w:t>2020 год</w:t>
            </w:r>
          </w:p>
        </w:tc>
        <w:tc>
          <w:tcPr>
            <w:tcW w:w="1134" w:type="dxa"/>
            <w:gridSpan w:val="2"/>
            <w:tcBorders>
              <w:left w:val="single" w:sz="4" w:space="0" w:color="auto"/>
              <w:bottom w:val="single" w:sz="4" w:space="0" w:color="auto"/>
              <w:right w:val="single" w:sz="4" w:space="0" w:color="auto"/>
            </w:tcBorders>
          </w:tcPr>
          <w:p w:rsidR="00546B5E" w:rsidRPr="00913EDA" w:rsidRDefault="00546B5E" w:rsidP="00B82BCE">
            <w:pPr>
              <w:widowControl w:val="0"/>
              <w:autoSpaceDE w:val="0"/>
              <w:autoSpaceDN w:val="0"/>
              <w:adjustRightInd w:val="0"/>
              <w:jc w:val="center"/>
              <w:rPr>
                <w:sz w:val="20"/>
                <w:szCs w:val="20"/>
              </w:rPr>
            </w:pPr>
            <w:r w:rsidRPr="00913EDA">
              <w:rPr>
                <w:sz w:val="20"/>
                <w:szCs w:val="20"/>
              </w:rPr>
              <w:t>2021 год</w:t>
            </w:r>
          </w:p>
        </w:tc>
        <w:tc>
          <w:tcPr>
            <w:tcW w:w="1701" w:type="dxa"/>
            <w:gridSpan w:val="2"/>
            <w:tcBorders>
              <w:left w:val="single" w:sz="4" w:space="0" w:color="auto"/>
              <w:bottom w:val="single" w:sz="4" w:space="0" w:color="auto"/>
              <w:right w:val="single" w:sz="4" w:space="0" w:color="auto"/>
            </w:tcBorders>
          </w:tcPr>
          <w:p w:rsidR="00546B5E" w:rsidRPr="00913EDA" w:rsidRDefault="00546B5E" w:rsidP="00B82BCE">
            <w:pPr>
              <w:widowControl w:val="0"/>
              <w:autoSpaceDE w:val="0"/>
              <w:autoSpaceDN w:val="0"/>
              <w:adjustRightInd w:val="0"/>
              <w:jc w:val="center"/>
              <w:rPr>
                <w:sz w:val="20"/>
                <w:szCs w:val="20"/>
              </w:rPr>
            </w:pPr>
            <w:r w:rsidRPr="00913EDA">
              <w:rPr>
                <w:sz w:val="20"/>
                <w:szCs w:val="20"/>
              </w:rPr>
              <w:t>2022 год</w:t>
            </w:r>
          </w:p>
        </w:tc>
        <w:tc>
          <w:tcPr>
            <w:tcW w:w="2977" w:type="dxa"/>
            <w:vMerge/>
            <w:tcBorders>
              <w:left w:val="single" w:sz="4" w:space="0" w:color="auto"/>
              <w:bottom w:val="single" w:sz="4" w:space="0" w:color="auto"/>
              <w:right w:val="single" w:sz="4" w:space="0" w:color="auto"/>
            </w:tcBorders>
          </w:tcPr>
          <w:p w:rsidR="00546B5E" w:rsidRPr="00913EDA" w:rsidRDefault="00546B5E" w:rsidP="00B82BCE">
            <w:pPr>
              <w:widowControl w:val="0"/>
              <w:autoSpaceDE w:val="0"/>
              <w:autoSpaceDN w:val="0"/>
              <w:adjustRightInd w:val="0"/>
              <w:jc w:val="center"/>
              <w:rPr>
                <w:sz w:val="20"/>
                <w:szCs w:val="20"/>
              </w:rPr>
            </w:pPr>
          </w:p>
        </w:tc>
      </w:tr>
      <w:tr w:rsidR="00546B5E" w:rsidRPr="00913EDA" w:rsidTr="00B82BCE">
        <w:trPr>
          <w:tblCellSpacing w:w="5" w:type="nil"/>
        </w:trPr>
        <w:tc>
          <w:tcPr>
            <w:tcW w:w="6804" w:type="dxa"/>
            <w:tcBorders>
              <w:left w:val="single" w:sz="4" w:space="0" w:color="auto"/>
              <w:bottom w:val="single" w:sz="4" w:space="0" w:color="auto"/>
              <w:right w:val="single" w:sz="4" w:space="0" w:color="auto"/>
            </w:tcBorders>
          </w:tcPr>
          <w:p w:rsidR="00546B5E" w:rsidRPr="00913EDA" w:rsidRDefault="00546B5E" w:rsidP="00B82BCE">
            <w:pPr>
              <w:widowControl w:val="0"/>
              <w:autoSpaceDE w:val="0"/>
              <w:autoSpaceDN w:val="0"/>
              <w:adjustRightInd w:val="0"/>
              <w:jc w:val="center"/>
              <w:rPr>
                <w:sz w:val="20"/>
                <w:szCs w:val="20"/>
              </w:rPr>
            </w:pPr>
            <w:r w:rsidRPr="00913EDA">
              <w:rPr>
                <w:sz w:val="20"/>
                <w:szCs w:val="20"/>
              </w:rPr>
              <w:t>1</w:t>
            </w:r>
          </w:p>
        </w:tc>
        <w:tc>
          <w:tcPr>
            <w:tcW w:w="1276" w:type="dxa"/>
            <w:tcBorders>
              <w:left w:val="single" w:sz="4" w:space="0" w:color="auto"/>
              <w:bottom w:val="single" w:sz="4" w:space="0" w:color="auto"/>
              <w:right w:val="single" w:sz="4" w:space="0" w:color="auto"/>
            </w:tcBorders>
          </w:tcPr>
          <w:p w:rsidR="00546B5E" w:rsidRPr="00913EDA" w:rsidRDefault="00546B5E" w:rsidP="00B82BCE">
            <w:pPr>
              <w:widowControl w:val="0"/>
              <w:autoSpaceDE w:val="0"/>
              <w:autoSpaceDN w:val="0"/>
              <w:adjustRightInd w:val="0"/>
              <w:jc w:val="center"/>
              <w:rPr>
                <w:sz w:val="20"/>
                <w:szCs w:val="20"/>
              </w:rPr>
            </w:pPr>
            <w:r w:rsidRPr="00913EDA">
              <w:rPr>
                <w:sz w:val="20"/>
                <w:szCs w:val="20"/>
              </w:rPr>
              <w:t>2</w:t>
            </w:r>
          </w:p>
        </w:tc>
        <w:tc>
          <w:tcPr>
            <w:tcW w:w="1134" w:type="dxa"/>
            <w:tcBorders>
              <w:left w:val="single" w:sz="4" w:space="0" w:color="auto"/>
              <w:bottom w:val="single" w:sz="4" w:space="0" w:color="auto"/>
              <w:right w:val="single" w:sz="4" w:space="0" w:color="auto"/>
            </w:tcBorders>
          </w:tcPr>
          <w:p w:rsidR="00546B5E" w:rsidRPr="00913EDA" w:rsidRDefault="00546B5E" w:rsidP="00B82BCE">
            <w:pPr>
              <w:widowControl w:val="0"/>
              <w:autoSpaceDE w:val="0"/>
              <w:autoSpaceDN w:val="0"/>
              <w:adjustRightInd w:val="0"/>
              <w:jc w:val="center"/>
              <w:rPr>
                <w:sz w:val="20"/>
                <w:szCs w:val="20"/>
              </w:rPr>
            </w:pPr>
            <w:r w:rsidRPr="00913EDA">
              <w:rPr>
                <w:sz w:val="20"/>
                <w:szCs w:val="20"/>
              </w:rPr>
              <w:t>3</w:t>
            </w:r>
          </w:p>
        </w:tc>
        <w:tc>
          <w:tcPr>
            <w:tcW w:w="1134" w:type="dxa"/>
            <w:gridSpan w:val="2"/>
            <w:tcBorders>
              <w:left w:val="single" w:sz="4" w:space="0" w:color="auto"/>
              <w:bottom w:val="single" w:sz="4" w:space="0" w:color="auto"/>
              <w:right w:val="single" w:sz="4" w:space="0" w:color="auto"/>
            </w:tcBorders>
          </w:tcPr>
          <w:p w:rsidR="00546B5E" w:rsidRPr="00913EDA" w:rsidRDefault="00546B5E" w:rsidP="00B82BCE">
            <w:pPr>
              <w:widowControl w:val="0"/>
              <w:autoSpaceDE w:val="0"/>
              <w:autoSpaceDN w:val="0"/>
              <w:adjustRightInd w:val="0"/>
              <w:jc w:val="center"/>
              <w:rPr>
                <w:sz w:val="20"/>
                <w:szCs w:val="20"/>
              </w:rPr>
            </w:pPr>
            <w:r w:rsidRPr="00913EDA">
              <w:rPr>
                <w:sz w:val="20"/>
                <w:szCs w:val="20"/>
              </w:rPr>
              <w:t>4</w:t>
            </w:r>
          </w:p>
        </w:tc>
        <w:tc>
          <w:tcPr>
            <w:tcW w:w="1701" w:type="dxa"/>
            <w:gridSpan w:val="2"/>
            <w:tcBorders>
              <w:left w:val="single" w:sz="4" w:space="0" w:color="auto"/>
              <w:bottom w:val="single" w:sz="4" w:space="0" w:color="auto"/>
              <w:right w:val="single" w:sz="4" w:space="0" w:color="auto"/>
            </w:tcBorders>
          </w:tcPr>
          <w:p w:rsidR="00546B5E" w:rsidRPr="00913EDA" w:rsidRDefault="00546B5E" w:rsidP="00B82BCE">
            <w:pPr>
              <w:widowControl w:val="0"/>
              <w:autoSpaceDE w:val="0"/>
              <w:autoSpaceDN w:val="0"/>
              <w:adjustRightInd w:val="0"/>
              <w:jc w:val="center"/>
              <w:rPr>
                <w:sz w:val="20"/>
                <w:szCs w:val="20"/>
              </w:rPr>
            </w:pPr>
            <w:r w:rsidRPr="00913EDA">
              <w:rPr>
                <w:sz w:val="20"/>
                <w:szCs w:val="20"/>
              </w:rPr>
              <w:t>5</w:t>
            </w:r>
          </w:p>
        </w:tc>
        <w:tc>
          <w:tcPr>
            <w:tcW w:w="2977" w:type="dxa"/>
            <w:tcBorders>
              <w:left w:val="single" w:sz="4" w:space="0" w:color="auto"/>
              <w:bottom w:val="single" w:sz="4" w:space="0" w:color="auto"/>
              <w:right w:val="single" w:sz="4" w:space="0" w:color="auto"/>
            </w:tcBorders>
          </w:tcPr>
          <w:p w:rsidR="00546B5E" w:rsidRPr="00913EDA" w:rsidRDefault="00546B5E" w:rsidP="00B82BCE">
            <w:pPr>
              <w:widowControl w:val="0"/>
              <w:autoSpaceDE w:val="0"/>
              <w:autoSpaceDN w:val="0"/>
              <w:adjustRightInd w:val="0"/>
              <w:jc w:val="center"/>
              <w:rPr>
                <w:sz w:val="20"/>
                <w:szCs w:val="20"/>
              </w:rPr>
            </w:pPr>
            <w:r w:rsidRPr="00913EDA">
              <w:rPr>
                <w:sz w:val="20"/>
                <w:szCs w:val="20"/>
              </w:rPr>
              <w:t>...</w:t>
            </w:r>
          </w:p>
        </w:tc>
      </w:tr>
      <w:tr w:rsidR="00546B5E" w:rsidRPr="00913EDA" w:rsidTr="00B82BCE">
        <w:trPr>
          <w:tblCellSpacing w:w="5" w:type="nil"/>
        </w:trPr>
        <w:tc>
          <w:tcPr>
            <w:tcW w:w="15026" w:type="dxa"/>
            <w:gridSpan w:val="8"/>
            <w:tcBorders>
              <w:left w:val="single" w:sz="4" w:space="0" w:color="auto"/>
              <w:bottom w:val="single" w:sz="4" w:space="0" w:color="auto"/>
              <w:right w:val="single" w:sz="4" w:space="0" w:color="auto"/>
            </w:tcBorders>
          </w:tcPr>
          <w:p w:rsidR="00546B5E" w:rsidRPr="00913EDA" w:rsidRDefault="00546B5E" w:rsidP="00B82BCE">
            <w:pPr>
              <w:widowControl w:val="0"/>
              <w:autoSpaceDE w:val="0"/>
              <w:autoSpaceDN w:val="0"/>
              <w:adjustRightInd w:val="0"/>
              <w:jc w:val="center"/>
              <w:rPr>
                <w:sz w:val="20"/>
                <w:szCs w:val="20"/>
              </w:rPr>
            </w:pPr>
            <w:r w:rsidRPr="00913EDA">
              <w:rPr>
                <w:sz w:val="20"/>
                <w:szCs w:val="20"/>
              </w:rPr>
              <w:t>Администрация Куйбышевского района</w:t>
            </w:r>
          </w:p>
        </w:tc>
      </w:tr>
      <w:tr w:rsidR="00546B5E" w:rsidRPr="00913EDA" w:rsidTr="00B82BCE">
        <w:trPr>
          <w:trHeight w:val="1080"/>
          <w:tblCellSpacing w:w="5" w:type="nil"/>
        </w:trPr>
        <w:tc>
          <w:tcPr>
            <w:tcW w:w="6804" w:type="dxa"/>
            <w:tcBorders>
              <w:left w:val="single" w:sz="4" w:space="0" w:color="auto"/>
              <w:bottom w:val="single" w:sz="4" w:space="0" w:color="auto"/>
              <w:right w:val="single" w:sz="4" w:space="0" w:color="auto"/>
            </w:tcBorders>
          </w:tcPr>
          <w:p w:rsidR="00546B5E" w:rsidRPr="00913EDA" w:rsidRDefault="00546B5E" w:rsidP="00B82BCE">
            <w:pPr>
              <w:widowControl w:val="0"/>
              <w:autoSpaceDE w:val="0"/>
              <w:autoSpaceDN w:val="0"/>
              <w:adjustRightInd w:val="0"/>
              <w:rPr>
                <w:sz w:val="20"/>
                <w:szCs w:val="20"/>
              </w:rPr>
            </w:pPr>
            <w:r w:rsidRPr="00913EDA">
              <w:rPr>
                <w:sz w:val="20"/>
                <w:szCs w:val="20"/>
              </w:rPr>
              <w:t xml:space="preserve">Всего финансовых затрат, </w:t>
            </w:r>
          </w:p>
          <w:p w:rsidR="00546B5E" w:rsidRPr="00913EDA" w:rsidRDefault="00546B5E" w:rsidP="00B82BCE">
            <w:pPr>
              <w:widowControl w:val="0"/>
              <w:autoSpaceDE w:val="0"/>
              <w:autoSpaceDN w:val="0"/>
              <w:adjustRightInd w:val="0"/>
              <w:rPr>
                <w:sz w:val="20"/>
                <w:szCs w:val="20"/>
              </w:rPr>
            </w:pPr>
            <w:r w:rsidRPr="00913EDA">
              <w:rPr>
                <w:sz w:val="20"/>
                <w:szCs w:val="20"/>
              </w:rPr>
              <w:t xml:space="preserve">в том числе из: </w:t>
            </w:r>
          </w:p>
          <w:p w:rsidR="00546B5E" w:rsidRPr="00913EDA" w:rsidRDefault="00546B5E" w:rsidP="00B82BCE">
            <w:pPr>
              <w:widowControl w:val="0"/>
              <w:autoSpaceDE w:val="0"/>
              <w:autoSpaceDN w:val="0"/>
              <w:adjustRightInd w:val="0"/>
              <w:rPr>
                <w:sz w:val="20"/>
                <w:szCs w:val="20"/>
              </w:rPr>
            </w:pPr>
            <w:r w:rsidRPr="00913EDA">
              <w:rPr>
                <w:sz w:val="20"/>
                <w:szCs w:val="20"/>
              </w:rPr>
              <w:t>федерального бюджета*</w:t>
            </w:r>
          </w:p>
          <w:p w:rsidR="00546B5E" w:rsidRPr="00913EDA" w:rsidRDefault="00546B5E" w:rsidP="00B82BCE">
            <w:pPr>
              <w:widowControl w:val="0"/>
              <w:autoSpaceDE w:val="0"/>
              <w:autoSpaceDN w:val="0"/>
              <w:adjustRightInd w:val="0"/>
              <w:rPr>
                <w:sz w:val="20"/>
                <w:szCs w:val="20"/>
              </w:rPr>
            </w:pPr>
            <w:r w:rsidRPr="00913EDA">
              <w:rPr>
                <w:sz w:val="20"/>
                <w:szCs w:val="20"/>
              </w:rPr>
              <w:t>областного бюджета</w:t>
            </w:r>
          </w:p>
          <w:p w:rsidR="00546B5E" w:rsidRPr="00913EDA" w:rsidRDefault="00546B5E" w:rsidP="00B82BCE">
            <w:pPr>
              <w:widowControl w:val="0"/>
              <w:autoSpaceDE w:val="0"/>
              <w:autoSpaceDN w:val="0"/>
              <w:adjustRightInd w:val="0"/>
              <w:rPr>
                <w:sz w:val="20"/>
                <w:szCs w:val="20"/>
              </w:rPr>
            </w:pPr>
            <w:r w:rsidRPr="00913EDA">
              <w:rPr>
                <w:sz w:val="20"/>
                <w:szCs w:val="20"/>
              </w:rPr>
              <w:t>местных бюджетов*</w:t>
            </w:r>
          </w:p>
          <w:p w:rsidR="00546B5E" w:rsidRPr="00913EDA" w:rsidRDefault="00546B5E" w:rsidP="00B82BCE">
            <w:pPr>
              <w:widowControl w:val="0"/>
              <w:autoSpaceDE w:val="0"/>
              <w:autoSpaceDN w:val="0"/>
              <w:adjustRightInd w:val="0"/>
              <w:rPr>
                <w:sz w:val="20"/>
                <w:szCs w:val="20"/>
              </w:rPr>
            </w:pPr>
            <w:r w:rsidRPr="00913EDA">
              <w:rPr>
                <w:sz w:val="20"/>
                <w:szCs w:val="20"/>
              </w:rPr>
              <w:t>внебюджетных источников*</w:t>
            </w:r>
          </w:p>
        </w:tc>
        <w:tc>
          <w:tcPr>
            <w:tcW w:w="1276" w:type="dxa"/>
            <w:tcBorders>
              <w:left w:val="single" w:sz="4" w:space="0" w:color="auto"/>
              <w:bottom w:val="single" w:sz="4" w:space="0" w:color="auto"/>
              <w:right w:val="single" w:sz="4" w:space="0" w:color="auto"/>
            </w:tcBorders>
          </w:tcPr>
          <w:p w:rsidR="00546B5E" w:rsidRPr="00913EDA" w:rsidRDefault="00546B5E" w:rsidP="00B82BCE">
            <w:pPr>
              <w:widowControl w:val="0"/>
              <w:autoSpaceDE w:val="0"/>
              <w:autoSpaceDN w:val="0"/>
              <w:adjustRightInd w:val="0"/>
              <w:rPr>
                <w:sz w:val="20"/>
                <w:szCs w:val="20"/>
              </w:rPr>
            </w:pPr>
            <w:r w:rsidRPr="00913EDA">
              <w:rPr>
                <w:sz w:val="20"/>
                <w:szCs w:val="20"/>
              </w:rPr>
              <w:t>2063350,55</w:t>
            </w:r>
          </w:p>
          <w:p w:rsidR="00546B5E" w:rsidRPr="00913EDA" w:rsidRDefault="00546B5E" w:rsidP="00B82BCE">
            <w:pPr>
              <w:widowControl w:val="0"/>
              <w:autoSpaceDE w:val="0"/>
              <w:autoSpaceDN w:val="0"/>
              <w:adjustRightInd w:val="0"/>
              <w:rPr>
                <w:sz w:val="20"/>
                <w:szCs w:val="20"/>
              </w:rPr>
            </w:pPr>
          </w:p>
          <w:p w:rsidR="00546B5E" w:rsidRPr="00913EDA" w:rsidRDefault="00546B5E" w:rsidP="00B82BCE">
            <w:pPr>
              <w:widowControl w:val="0"/>
              <w:autoSpaceDE w:val="0"/>
              <w:autoSpaceDN w:val="0"/>
              <w:adjustRightInd w:val="0"/>
              <w:rPr>
                <w:sz w:val="20"/>
                <w:szCs w:val="20"/>
              </w:rPr>
            </w:pPr>
            <w:r w:rsidRPr="00913EDA">
              <w:rPr>
                <w:sz w:val="20"/>
                <w:szCs w:val="20"/>
              </w:rPr>
              <w:t>0,0</w:t>
            </w:r>
          </w:p>
          <w:p w:rsidR="00546B5E" w:rsidRPr="00913EDA" w:rsidRDefault="00546B5E" w:rsidP="00B82BCE">
            <w:pPr>
              <w:widowControl w:val="0"/>
              <w:autoSpaceDE w:val="0"/>
              <w:autoSpaceDN w:val="0"/>
              <w:adjustRightInd w:val="0"/>
              <w:rPr>
                <w:sz w:val="20"/>
                <w:szCs w:val="20"/>
              </w:rPr>
            </w:pPr>
            <w:r w:rsidRPr="00913EDA">
              <w:rPr>
                <w:sz w:val="20"/>
                <w:szCs w:val="20"/>
              </w:rPr>
              <w:t>1326731,6</w:t>
            </w:r>
          </w:p>
          <w:p w:rsidR="00546B5E" w:rsidRPr="00913EDA" w:rsidRDefault="00546B5E" w:rsidP="00B82BCE">
            <w:pPr>
              <w:widowControl w:val="0"/>
              <w:autoSpaceDE w:val="0"/>
              <w:autoSpaceDN w:val="0"/>
              <w:adjustRightInd w:val="0"/>
              <w:rPr>
                <w:sz w:val="20"/>
                <w:szCs w:val="20"/>
              </w:rPr>
            </w:pPr>
            <w:r w:rsidRPr="00913EDA">
              <w:rPr>
                <w:sz w:val="20"/>
                <w:szCs w:val="20"/>
              </w:rPr>
              <w:t>736618,95</w:t>
            </w:r>
          </w:p>
          <w:p w:rsidR="00546B5E" w:rsidRPr="00913EDA" w:rsidRDefault="00546B5E" w:rsidP="00B82BCE">
            <w:pPr>
              <w:widowControl w:val="0"/>
              <w:autoSpaceDE w:val="0"/>
              <w:autoSpaceDN w:val="0"/>
              <w:adjustRightInd w:val="0"/>
              <w:rPr>
                <w:sz w:val="20"/>
                <w:szCs w:val="20"/>
              </w:rPr>
            </w:pPr>
            <w:r w:rsidRPr="00913EDA">
              <w:rPr>
                <w:sz w:val="20"/>
                <w:szCs w:val="20"/>
              </w:rPr>
              <w:t>0,0</w:t>
            </w:r>
          </w:p>
        </w:tc>
        <w:tc>
          <w:tcPr>
            <w:tcW w:w="1276" w:type="dxa"/>
            <w:gridSpan w:val="2"/>
            <w:tcBorders>
              <w:left w:val="single" w:sz="4" w:space="0" w:color="auto"/>
              <w:bottom w:val="single" w:sz="4" w:space="0" w:color="auto"/>
              <w:right w:val="single" w:sz="4" w:space="0" w:color="auto"/>
            </w:tcBorders>
          </w:tcPr>
          <w:p w:rsidR="00546B5E" w:rsidRPr="00913EDA" w:rsidRDefault="00546B5E" w:rsidP="00B82BCE">
            <w:pPr>
              <w:widowControl w:val="0"/>
              <w:autoSpaceDE w:val="0"/>
              <w:autoSpaceDN w:val="0"/>
              <w:adjustRightInd w:val="0"/>
              <w:rPr>
                <w:sz w:val="20"/>
                <w:szCs w:val="20"/>
              </w:rPr>
            </w:pPr>
            <w:r w:rsidRPr="00913EDA">
              <w:rPr>
                <w:sz w:val="20"/>
                <w:szCs w:val="20"/>
              </w:rPr>
              <w:t>1006183,65</w:t>
            </w:r>
          </w:p>
          <w:p w:rsidR="00546B5E" w:rsidRPr="00913EDA" w:rsidRDefault="00546B5E" w:rsidP="00B82BCE">
            <w:pPr>
              <w:widowControl w:val="0"/>
              <w:autoSpaceDE w:val="0"/>
              <w:autoSpaceDN w:val="0"/>
              <w:adjustRightInd w:val="0"/>
              <w:rPr>
                <w:sz w:val="20"/>
                <w:szCs w:val="20"/>
              </w:rPr>
            </w:pPr>
          </w:p>
          <w:p w:rsidR="00546B5E" w:rsidRPr="00913EDA" w:rsidRDefault="00546B5E" w:rsidP="00B82BCE">
            <w:pPr>
              <w:widowControl w:val="0"/>
              <w:autoSpaceDE w:val="0"/>
              <w:autoSpaceDN w:val="0"/>
              <w:adjustRightInd w:val="0"/>
              <w:rPr>
                <w:sz w:val="20"/>
                <w:szCs w:val="20"/>
              </w:rPr>
            </w:pPr>
            <w:r w:rsidRPr="00913EDA">
              <w:rPr>
                <w:sz w:val="20"/>
                <w:szCs w:val="20"/>
              </w:rPr>
              <w:t>0,0</w:t>
            </w:r>
          </w:p>
          <w:p w:rsidR="00546B5E" w:rsidRPr="00913EDA" w:rsidRDefault="00546B5E" w:rsidP="00B82BCE">
            <w:pPr>
              <w:widowControl w:val="0"/>
              <w:autoSpaceDE w:val="0"/>
              <w:autoSpaceDN w:val="0"/>
              <w:adjustRightInd w:val="0"/>
              <w:rPr>
                <w:sz w:val="20"/>
                <w:szCs w:val="20"/>
              </w:rPr>
            </w:pPr>
            <w:r w:rsidRPr="00913EDA">
              <w:rPr>
                <w:sz w:val="20"/>
                <w:szCs w:val="20"/>
              </w:rPr>
              <w:t>645566,7</w:t>
            </w:r>
          </w:p>
          <w:p w:rsidR="00546B5E" w:rsidRPr="00913EDA" w:rsidRDefault="00546B5E" w:rsidP="00B82BCE">
            <w:pPr>
              <w:widowControl w:val="0"/>
              <w:autoSpaceDE w:val="0"/>
              <w:autoSpaceDN w:val="0"/>
              <w:adjustRightInd w:val="0"/>
              <w:rPr>
                <w:sz w:val="20"/>
                <w:szCs w:val="20"/>
              </w:rPr>
            </w:pPr>
            <w:r w:rsidRPr="00913EDA">
              <w:rPr>
                <w:sz w:val="20"/>
                <w:szCs w:val="20"/>
              </w:rPr>
              <w:t>360616,95</w:t>
            </w:r>
          </w:p>
          <w:p w:rsidR="00546B5E" w:rsidRPr="00913EDA" w:rsidRDefault="00546B5E" w:rsidP="00B82BCE">
            <w:pPr>
              <w:widowControl w:val="0"/>
              <w:autoSpaceDE w:val="0"/>
              <w:autoSpaceDN w:val="0"/>
              <w:adjustRightInd w:val="0"/>
              <w:rPr>
                <w:sz w:val="20"/>
                <w:szCs w:val="20"/>
              </w:rPr>
            </w:pPr>
            <w:r w:rsidRPr="00913EDA">
              <w:rPr>
                <w:sz w:val="20"/>
                <w:szCs w:val="20"/>
              </w:rPr>
              <w:t>0,0</w:t>
            </w:r>
          </w:p>
        </w:tc>
        <w:tc>
          <w:tcPr>
            <w:tcW w:w="1276" w:type="dxa"/>
            <w:gridSpan w:val="2"/>
            <w:tcBorders>
              <w:left w:val="single" w:sz="4" w:space="0" w:color="auto"/>
              <w:bottom w:val="single" w:sz="4" w:space="0" w:color="auto"/>
              <w:right w:val="single" w:sz="4" w:space="0" w:color="auto"/>
            </w:tcBorders>
          </w:tcPr>
          <w:p w:rsidR="00546B5E" w:rsidRPr="00913EDA" w:rsidRDefault="00546B5E" w:rsidP="00B82BCE">
            <w:pPr>
              <w:widowControl w:val="0"/>
              <w:autoSpaceDE w:val="0"/>
              <w:autoSpaceDN w:val="0"/>
              <w:adjustRightInd w:val="0"/>
              <w:rPr>
                <w:sz w:val="20"/>
                <w:szCs w:val="20"/>
              </w:rPr>
            </w:pPr>
            <w:r w:rsidRPr="00913EDA">
              <w:rPr>
                <w:sz w:val="20"/>
                <w:szCs w:val="20"/>
              </w:rPr>
              <w:t>1041073,85</w:t>
            </w:r>
          </w:p>
          <w:p w:rsidR="00546B5E" w:rsidRPr="00913EDA" w:rsidRDefault="00546B5E" w:rsidP="00B82BCE">
            <w:pPr>
              <w:widowControl w:val="0"/>
              <w:autoSpaceDE w:val="0"/>
              <w:autoSpaceDN w:val="0"/>
              <w:adjustRightInd w:val="0"/>
              <w:rPr>
                <w:sz w:val="20"/>
                <w:szCs w:val="20"/>
              </w:rPr>
            </w:pPr>
          </w:p>
          <w:p w:rsidR="00546B5E" w:rsidRPr="00913EDA" w:rsidRDefault="00546B5E" w:rsidP="00B82BCE">
            <w:pPr>
              <w:widowControl w:val="0"/>
              <w:autoSpaceDE w:val="0"/>
              <w:autoSpaceDN w:val="0"/>
              <w:adjustRightInd w:val="0"/>
              <w:rPr>
                <w:sz w:val="20"/>
                <w:szCs w:val="20"/>
              </w:rPr>
            </w:pPr>
            <w:r w:rsidRPr="00913EDA">
              <w:rPr>
                <w:sz w:val="20"/>
                <w:szCs w:val="20"/>
              </w:rPr>
              <w:t>0,0</w:t>
            </w:r>
          </w:p>
          <w:p w:rsidR="00546B5E" w:rsidRPr="00913EDA" w:rsidRDefault="00546B5E" w:rsidP="00B82BCE">
            <w:pPr>
              <w:widowControl w:val="0"/>
              <w:autoSpaceDE w:val="0"/>
              <w:autoSpaceDN w:val="0"/>
              <w:adjustRightInd w:val="0"/>
              <w:rPr>
                <w:sz w:val="20"/>
                <w:szCs w:val="20"/>
              </w:rPr>
            </w:pPr>
            <w:r w:rsidRPr="00913EDA">
              <w:rPr>
                <w:sz w:val="20"/>
                <w:szCs w:val="20"/>
              </w:rPr>
              <w:t>681164,9</w:t>
            </w:r>
          </w:p>
          <w:p w:rsidR="00546B5E" w:rsidRPr="00913EDA" w:rsidRDefault="00546B5E" w:rsidP="00B82BCE">
            <w:pPr>
              <w:widowControl w:val="0"/>
              <w:autoSpaceDE w:val="0"/>
              <w:autoSpaceDN w:val="0"/>
              <w:adjustRightInd w:val="0"/>
              <w:rPr>
                <w:sz w:val="20"/>
                <w:szCs w:val="20"/>
              </w:rPr>
            </w:pPr>
            <w:r w:rsidRPr="00913EDA">
              <w:rPr>
                <w:sz w:val="20"/>
                <w:szCs w:val="20"/>
              </w:rPr>
              <w:t>359908,95</w:t>
            </w:r>
          </w:p>
          <w:p w:rsidR="00546B5E" w:rsidRPr="00913EDA" w:rsidRDefault="00546B5E" w:rsidP="00B82BCE">
            <w:pPr>
              <w:widowControl w:val="0"/>
              <w:autoSpaceDE w:val="0"/>
              <w:autoSpaceDN w:val="0"/>
              <w:adjustRightInd w:val="0"/>
              <w:rPr>
                <w:sz w:val="20"/>
                <w:szCs w:val="20"/>
              </w:rPr>
            </w:pPr>
            <w:r w:rsidRPr="00913EDA">
              <w:rPr>
                <w:sz w:val="20"/>
                <w:szCs w:val="20"/>
              </w:rPr>
              <w:t>0,0</w:t>
            </w:r>
          </w:p>
        </w:tc>
        <w:tc>
          <w:tcPr>
            <w:tcW w:w="1417" w:type="dxa"/>
            <w:tcBorders>
              <w:left w:val="single" w:sz="4" w:space="0" w:color="auto"/>
              <w:bottom w:val="single" w:sz="4" w:space="0" w:color="auto"/>
              <w:right w:val="single" w:sz="4" w:space="0" w:color="auto"/>
            </w:tcBorders>
          </w:tcPr>
          <w:p w:rsidR="00546B5E" w:rsidRPr="00913EDA" w:rsidRDefault="00546B5E" w:rsidP="00B82BCE">
            <w:pPr>
              <w:widowControl w:val="0"/>
              <w:autoSpaceDE w:val="0"/>
              <w:autoSpaceDN w:val="0"/>
              <w:adjustRightInd w:val="0"/>
              <w:rPr>
                <w:sz w:val="20"/>
                <w:szCs w:val="20"/>
              </w:rPr>
            </w:pPr>
            <w:r w:rsidRPr="00913EDA">
              <w:rPr>
                <w:sz w:val="20"/>
                <w:szCs w:val="20"/>
              </w:rPr>
              <w:t>16093,05</w:t>
            </w:r>
          </w:p>
          <w:p w:rsidR="00546B5E" w:rsidRPr="00913EDA" w:rsidRDefault="00546B5E" w:rsidP="00B82BCE">
            <w:pPr>
              <w:widowControl w:val="0"/>
              <w:autoSpaceDE w:val="0"/>
              <w:autoSpaceDN w:val="0"/>
              <w:adjustRightInd w:val="0"/>
              <w:rPr>
                <w:sz w:val="20"/>
                <w:szCs w:val="20"/>
              </w:rPr>
            </w:pPr>
          </w:p>
          <w:p w:rsidR="00546B5E" w:rsidRPr="00913EDA" w:rsidRDefault="00546B5E" w:rsidP="00B82BCE">
            <w:pPr>
              <w:widowControl w:val="0"/>
              <w:autoSpaceDE w:val="0"/>
              <w:autoSpaceDN w:val="0"/>
              <w:adjustRightInd w:val="0"/>
              <w:rPr>
                <w:sz w:val="20"/>
                <w:szCs w:val="20"/>
              </w:rPr>
            </w:pPr>
            <w:r w:rsidRPr="00913EDA">
              <w:rPr>
                <w:sz w:val="20"/>
                <w:szCs w:val="20"/>
              </w:rPr>
              <w:t>0,0</w:t>
            </w:r>
          </w:p>
          <w:p w:rsidR="00546B5E" w:rsidRPr="00913EDA" w:rsidRDefault="00546B5E" w:rsidP="00B82BCE">
            <w:pPr>
              <w:widowControl w:val="0"/>
              <w:autoSpaceDE w:val="0"/>
              <w:autoSpaceDN w:val="0"/>
              <w:adjustRightInd w:val="0"/>
              <w:rPr>
                <w:sz w:val="20"/>
                <w:szCs w:val="20"/>
              </w:rPr>
            </w:pPr>
            <w:r w:rsidRPr="00913EDA">
              <w:rPr>
                <w:sz w:val="20"/>
                <w:szCs w:val="20"/>
              </w:rPr>
              <w:t>0,0</w:t>
            </w:r>
          </w:p>
          <w:p w:rsidR="00546B5E" w:rsidRPr="00913EDA" w:rsidRDefault="00546B5E" w:rsidP="00B82BCE">
            <w:pPr>
              <w:widowControl w:val="0"/>
              <w:autoSpaceDE w:val="0"/>
              <w:autoSpaceDN w:val="0"/>
              <w:adjustRightInd w:val="0"/>
              <w:rPr>
                <w:sz w:val="20"/>
                <w:szCs w:val="20"/>
              </w:rPr>
            </w:pPr>
            <w:r w:rsidRPr="00913EDA">
              <w:rPr>
                <w:sz w:val="20"/>
                <w:szCs w:val="20"/>
              </w:rPr>
              <w:t>16093,05</w:t>
            </w:r>
          </w:p>
          <w:p w:rsidR="00546B5E" w:rsidRPr="00913EDA" w:rsidRDefault="00546B5E" w:rsidP="00B82BCE">
            <w:pPr>
              <w:widowControl w:val="0"/>
              <w:autoSpaceDE w:val="0"/>
              <w:autoSpaceDN w:val="0"/>
              <w:adjustRightInd w:val="0"/>
              <w:rPr>
                <w:sz w:val="20"/>
                <w:szCs w:val="20"/>
              </w:rPr>
            </w:pPr>
            <w:r w:rsidRPr="00913EDA">
              <w:rPr>
                <w:sz w:val="20"/>
                <w:szCs w:val="20"/>
              </w:rPr>
              <w:t>0,0</w:t>
            </w:r>
          </w:p>
        </w:tc>
        <w:tc>
          <w:tcPr>
            <w:tcW w:w="2977" w:type="dxa"/>
            <w:tcBorders>
              <w:left w:val="single" w:sz="4" w:space="0" w:color="auto"/>
              <w:bottom w:val="single" w:sz="4" w:space="0" w:color="auto"/>
              <w:right w:val="single" w:sz="4" w:space="0" w:color="auto"/>
            </w:tcBorders>
          </w:tcPr>
          <w:p w:rsidR="00546B5E" w:rsidRPr="00913EDA" w:rsidRDefault="00546B5E" w:rsidP="00B82BCE">
            <w:pPr>
              <w:widowControl w:val="0"/>
              <w:autoSpaceDE w:val="0"/>
              <w:autoSpaceDN w:val="0"/>
              <w:adjustRightInd w:val="0"/>
              <w:rPr>
                <w:sz w:val="20"/>
                <w:szCs w:val="20"/>
              </w:rPr>
            </w:pPr>
          </w:p>
        </w:tc>
      </w:tr>
      <w:tr w:rsidR="00546B5E" w:rsidRPr="00913EDA" w:rsidTr="00B82BCE">
        <w:trPr>
          <w:trHeight w:val="762"/>
          <w:tblCellSpacing w:w="5" w:type="nil"/>
        </w:trPr>
        <w:tc>
          <w:tcPr>
            <w:tcW w:w="6804" w:type="dxa"/>
            <w:tcBorders>
              <w:left w:val="single" w:sz="4" w:space="0" w:color="auto"/>
              <w:bottom w:val="single" w:sz="4" w:space="0" w:color="auto"/>
              <w:right w:val="single" w:sz="4" w:space="0" w:color="auto"/>
            </w:tcBorders>
          </w:tcPr>
          <w:p w:rsidR="00546B5E" w:rsidRPr="00913EDA" w:rsidRDefault="00546B5E" w:rsidP="00B82BCE">
            <w:pPr>
              <w:widowControl w:val="0"/>
              <w:autoSpaceDE w:val="0"/>
              <w:autoSpaceDN w:val="0"/>
              <w:adjustRightInd w:val="0"/>
              <w:rPr>
                <w:sz w:val="20"/>
                <w:szCs w:val="20"/>
              </w:rPr>
            </w:pPr>
            <w:r w:rsidRPr="00913EDA">
              <w:rPr>
                <w:sz w:val="20"/>
                <w:szCs w:val="20"/>
              </w:rPr>
              <w:t xml:space="preserve">Прочие расходы,  </w:t>
            </w:r>
          </w:p>
          <w:p w:rsidR="00546B5E" w:rsidRPr="00913EDA" w:rsidRDefault="00546B5E" w:rsidP="00B82BCE">
            <w:pPr>
              <w:widowControl w:val="0"/>
              <w:autoSpaceDE w:val="0"/>
              <w:autoSpaceDN w:val="0"/>
              <w:adjustRightInd w:val="0"/>
              <w:rPr>
                <w:sz w:val="20"/>
                <w:szCs w:val="20"/>
              </w:rPr>
            </w:pPr>
            <w:r w:rsidRPr="00913EDA">
              <w:rPr>
                <w:sz w:val="20"/>
                <w:szCs w:val="20"/>
              </w:rPr>
              <w:t xml:space="preserve">в том числе из: </w:t>
            </w:r>
          </w:p>
          <w:p w:rsidR="00546B5E" w:rsidRPr="00913EDA" w:rsidRDefault="00546B5E" w:rsidP="00B82BCE">
            <w:pPr>
              <w:widowControl w:val="0"/>
              <w:autoSpaceDE w:val="0"/>
              <w:autoSpaceDN w:val="0"/>
              <w:adjustRightInd w:val="0"/>
              <w:rPr>
                <w:sz w:val="20"/>
                <w:szCs w:val="20"/>
              </w:rPr>
            </w:pPr>
            <w:r w:rsidRPr="00913EDA">
              <w:rPr>
                <w:sz w:val="20"/>
                <w:szCs w:val="20"/>
              </w:rPr>
              <w:t>федерального бюджета</w:t>
            </w:r>
            <w:hyperlink w:anchor="Par572" w:history="1">
              <w:r w:rsidRPr="00913EDA">
                <w:rPr>
                  <w:sz w:val="20"/>
                  <w:szCs w:val="20"/>
                </w:rPr>
                <w:t>*</w:t>
              </w:r>
            </w:hyperlink>
          </w:p>
          <w:p w:rsidR="00546B5E" w:rsidRPr="00913EDA" w:rsidRDefault="00546B5E" w:rsidP="00B82BCE">
            <w:pPr>
              <w:widowControl w:val="0"/>
              <w:autoSpaceDE w:val="0"/>
              <w:autoSpaceDN w:val="0"/>
              <w:adjustRightInd w:val="0"/>
              <w:rPr>
                <w:sz w:val="20"/>
                <w:szCs w:val="20"/>
              </w:rPr>
            </w:pPr>
            <w:r w:rsidRPr="00913EDA">
              <w:rPr>
                <w:sz w:val="20"/>
                <w:szCs w:val="20"/>
              </w:rPr>
              <w:t xml:space="preserve">областного бюджета </w:t>
            </w:r>
          </w:p>
          <w:p w:rsidR="00546B5E" w:rsidRPr="00913EDA" w:rsidRDefault="00546B5E" w:rsidP="00B82BCE">
            <w:pPr>
              <w:widowControl w:val="0"/>
              <w:autoSpaceDE w:val="0"/>
              <w:autoSpaceDN w:val="0"/>
              <w:adjustRightInd w:val="0"/>
              <w:rPr>
                <w:sz w:val="20"/>
                <w:szCs w:val="20"/>
              </w:rPr>
            </w:pPr>
            <w:r w:rsidRPr="00913EDA">
              <w:rPr>
                <w:sz w:val="20"/>
                <w:szCs w:val="20"/>
              </w:rPr>
              <w:t>местных бюджетов*</w:t>
            </w:r>
          </w:p>
          <w:p w:rsidR="00546B5E" w:rsidRPr="00913EDA" w:rsidRDefault="00546B5E" w:rsidP="00B82BCE">
            <w:pPr>
              <w:widowControl w:val="0"/>
              <w:autoSpaceDE w:val="0"/>
              <w:autoSpaceDN w:val="0"/>
              <w:adjustRightInd w:val="0"/>
              <w:rPr>
                <w:sz w:val="20"/>
                <w:szCs w:val="20"/>
              </w:rPr>
            </w:pPr>
            <w:r w:rsidRPr="00913EDA">
              <w:rPr>
                <w:sz w:val="20"/>
                <w:szCs w:val="20"/>
              </w:rPr>
              <w:t>внебюджетных источников</w:t>
            </w:r>
            <w:hyperlink w:anchor="Par572" w:history="1">
              <w:r w:rsidRPr="00913EDA">
                <w:rPr>
                  <w:sz w:val="20"/>
                  <w:szCs w:val="20"/>
                </w:rPr>
                <w:t>*</w:t>
              </w:r>
            </w:hyperlink>
          </w:p>
        </w:tc>
        <w:tc>
          <w:tcPr>
            <w:tcW w:w="1276" w:type="dxa"/>
            <w:tcBorders>
              <w:left w:val="single" w:sz="4" w:space="0" w:color="auto"/>
              <w:bottom w:val="single" w:sz="4" w:space="0" w:color="auto"/>
              <w:right w:val="single" w:sz="4" w:space="0" w:color="auto"/>
            </w:tcBorders>
          </w:tcPr>
          <w:p w:rsidR="00546B5E" w:rsidRPr="00913EDA" w:rsidRDefault="00546B5E" w:rsidP="00B82BCE">
            <w:pPr>
              <w:widowControl w:val="0"/>
              <w:autoSpaceDE w:val="0"/>
              <w:autoSpaceDN w:val="0"/>
              <w:adjustRightInd w:val="0"/>
              <w:rPr>
                <w:sz w:val="20"/>
                <w:szCs w:val="20"/>
              </w:rPr>
            </w:pPr>
            <w:r w:rsidRPr="00913EDA">
              <w:rPr>
                <w:sz w:val="20"/>
                <w:szCs w:val="20"/>
              </w:rPr>
              <w:t>2063350,55</w:t>
            </w:r>
          </w:p>
          <w:p w:rsidR="00546B5E" w:rsidRPr="00913EDA" w:rsidRDefault="00546B5E" w:rsidP="00B82BCE">
            <w:pPr>
              <w:widowControl w:val="0"/>
              <w:autoSpaceDE w:val="0"/>
              <w:autoSpaceDN w:val="0"/>
              <w:adjustRightInd w:val="0"/>
              <w:rPr>
                <w:sz w:val="20"/>
                <w:szCs w:val="20"/>
              </w:rPr>
            </w:pPr>
          </w:p>
          <w:p w:rsidR="00546B5E" w:rsidRPr="00913EDA" w:rsidRDefault="00546B5E" w:rsidP="00B82BCE">
            <w:pPr>
              <w:widowControl w:val="0"/>
              <w:autoSpaceDE w:val="0"/>
              <w:autoSpaceDN w:val="0"/>
              <w:adjustRightInd w:val="0"/>
              <w:rPr>
                <w:sz w:val="20"/>
                <w:szCs w:val="20"/>
              </w:rPr>
            </w:pPr>
            <w:r w:rsidRPr="00913EDA">
              <w:rPr>
                <w:sz w:val="20"/>
                <w:szCs w:val="20"/>
              </w:rPr>
              <w:t>0,0</w:t>
            </w:r>
          </w:p>
          <w:p w:rsidR="00546B5E" w:rsidRPr="00913EDA" w:rsidRDefault="00546B5E" w:rsidP="00B82BCE">
            <w:pPr>
              <w:widowControl w:val="0"/>
              <w:autoSpaceDE w:val="0"/>
              <w:autoSpaceDN w:val="0"/>
              <w:adjustRightInd w:val="0"/>
              <w:rPr>
                <w:sz w:val="20"/>
                <w:szCs w:val="20"/>
              </w:rPr>
            </w:pPr>
            <w:r w:rsidRPr="00913EDA">
              <w:rPr>
                <w:sz w:val="20"/>
                <w:szCs w:val="20"/>
              </w:rPr>
              <w:t>1326731,6</w:t>
            </w:r>
          </w:p>
          <w:p w:rsidR="00546B5E" w:rsidRPr="00913EDA" w:rsidRDefault="00546B5E" w:rsidP="00B82BCE">
            <w:pPr>
              <w:widowControl w:val="0"/>
              <w:autoSpaceDE w:val="0"/>
              <w:autoSpaceDN w:val="0"/>
              <w:adjustRightInd w:val="0"/>
              <w:rPr>
                <w:sz w:val="20"/>
                <w:szCs w:val="20"/>
              </w:rPr>
            </w:pPr>
            <w:r w:rsidRPr="00913EDA">
              <w:rPr>
                <w:sz w:val="20"/>
                <w:szCs w:val="20"/>
              </w:rPr>
              <w:t>736618,95</w:t>
            </w:r>
          </w:p>
          <w:p w:rsidR="00546B5E" w:rsidRPr="00913EDA" w:rsidRDefault="00546B5E" w:rsidP="00B82BCE">
            <w:pPr>
              <w:widowControl w:val="0"/>
              <w:autoSpaceDE w:val="0"/>
              <w:autoSpaceDN w:val="0"/>
              <w:adjustRightInd w:val="0"/>
              <w:rPr>
                <w:sz w:val="20"/>
                <w:szCs w:val="20"/>
              </w:rPr>
            </w:pPr>
            <w:r w:rsidRPr="00913EDA">
              <w:rPr>
                <w:sz w:val="20"/>
                <w:szCs w:val="20"/>
              </w:rPr>
              <w:t>0,0</w:t>
            </w:r>
          </w:p>
        </w:tc>
        <w:tc>
          <w:tcPr>
            <w:tcW w:w="1276" w:type="dxa"/>
            <w:gridSpan w:val="2"/>
            <w:tcBorders>
              <w:left w:val="single" w:sz="4" w:space="0" w:color="auto"/>
              <w:bottom w:val="single" w:sz="4" w:space="0" w:color="auto"/>
              <w:right w:val="single" w:sz="4" w:space="0" w:color="auto"/>
            </w:tcBorders>
          </w:tcPr>
          <w:p w:rsidR="00546B5E" w:rsidRPr="00913EDA" w:rsidRDefault="00546B5E" w:rsidP="00B82BCE">
            <w:pPr>
              <w:widowControl w:val="0"/>
              <w:autoSpaceDE w:val="0"/>
              <w:autoSpaceDN w:val="0"/>
              <w:adjustRightInd w:val="0"/>
              <w:rPr>
                <w:sz w:val="20"/>
                <w:szCs w:val="20"/>
              </w:rPr>
            </w:pPr>
            <w:r w:rsidRPr="00913EDA">
              <w:rPr>
                <w:sz w:val="20"/>
                <w:szCs w:val="20"/>
              </w:rPr>
              <w:t>1006183,65</w:t>
            </w:r>
          </w:p>
          <w:p w:rsidR="00546B5E" w:rsidRPr="00913EDA" w:rsidRDefault="00546B5E" w:rsidP="00B82BCE">
            <w:pPr>
              <w:widowControl w:val="0"/>
              <w:autoSpaceDE w:val="0"/>
              <w:autoSpaceDN w:val="0"/>
              <w:adjustRightInd w:val="0"/>
              <w:rPr>
                <w:sz w:val="20"/>
                <w:szCs w:val="20"/>
              </w:rPr>
            </w:pPr>
          </w:p>
          <w:p w:rsidR="00546B5E" w:rsidRPr="00913EDA" w:rsidRDefault="00546B5E" w:rsidP="00B82BCE">
            <w:pPr>
              <w:widowControl w:val="0"/>
              <w:autoSpaceDE w:val="0"/>
              <w:autoSpaceDN w:val="0"/>
              <w:adjustRightInd w:val="0"/>
              <w:rPr>
                <w:sz w:val="20"/>
                <w:szCs w:val="20"/>
              </w:rPr>
            </w:pPr>
            <w:r w:rsidRPr="00913EDA">
              <w:rPr>
                <w:sz w:val="20"/>
                <w:szCs w:val="20"/>
              </w:rPr>
              <w:t>0,0</w:t>
            </w:r>
          </w:p>
          <w:p w:rsidR="00546B5E" w:rsidRPr="00913EDA" w:rsidRDefault="00546B5E" w:rsidP="00B82BCE">
            <w:pPr>
              <w:widowControl w:val="0"/>
              <w:autoSpaceDE w:val="0"/>
              <w:autoSpaceDN w:val="0"/>
              <w:adjustRightInd w:val="0"/>
              <w:rPr>
                <w:sz w:val="20"/>
                <w:szCs w:val="20"/>
              </w:rPr>
            </w:pPr>
            <w:r w:rsidRPr="00913EDA">
              <w:rPr>
                <w:sz w:val="20"/>
                <w:szCs w:val="20"/>
              </w:rPr>
              <w:t>645566,7</w:t>
            </w:r>
          </w:p>
          <w:p w:rsidR="00546B5E" w:rsidRPr="00913EDA" w:rsidRDefault="00546B5E" w:rsidP="00B82BCE">
            <w:pPr>
              <w:widowControl w:val="0"/>
              <w:autoSpaceDE w:val="0"/>
              <w:autoSpaceDN w:val="0"/>
              <w:adjustRightInd w:val="0"/>
              <w:rPr>
                <w:sz w:val="20"/>
                <w:szCs w:val="20"/>
              </w:rPr>
            </w:pPr>
            <w:r w:rsidRPr="00913EDA">
              <w:rPr>
                <w:sz w:val="20"/>
                <w:szCs w:val="20"/>
              </w:rPr>
              <w:t>360616,95</w:t>
            </w:r>
          </w:p>
          <w:p w:rsidR="00546B5E" w:rsidRPr="00913EDA" w:rsidRDefault="00546B5E" w:rsidP="00B82BCE">
            <w:pPr>
              <w:widowControl w:val="0"/>
              <w:autoSpaceDE w:val="0"/>
              <w:autoSpaceDN w:val="0"/>
              <w:adjustRightInd w:val="0"/>
              <w:rPr>
                <w:sz w:val="20"/>
                <w:szCs w:val="20"/>
              </w:rPr>
            </w:pPr>
            <w:r w:rsidRPr="00913EDA">
              <w:rPr>
                <w:sz w:val="20"/>
                <w:szCs w:val="20"/>
              </w:rPr>
              <w:t>0,0</w:t>
            </w:r>
          </w:p>
        </w:tc>
        <w:tc>
          <w:tcPr>
            <w:tcW w:w="1276" w:type="dxa"/>
            <w:gridSpan w:val="2"/>
            <w:tcBorders>
              <w:left w:val="single" w:sz="4" w:space="0" w:color="auto"/>
              <w:bottom w:val="single" w:sz="4" w:space="0" w:color="auto"/>
              <w:right w:val="single" w:sz="4" w:space="0" w:color="auto"/>
            </w:tcBorders>
          </w:tcPr>
          <w:p w:rsidR="00546B5E" w:rsidRPr="00913EDA" w:rsidRDefault="00546B5E" w:rsidP="00B82BCE">
            <w:pPr>
              <w:widowControl w:val="0"/>
              <w:autoSpaceDE w:val="0"/>
              <w:autoSpaceDN w:val="0"/>
              <w:adjustRightInd w:val="0"/>
              <w:rPr>
                <w:sz w:val="20"/>
                <w:szCs w:val="20"/>
              </w:rPr>
            </w:pPr>
            <w:r w:rsidRPr="00913EDA">
              <w:rPr>
                <w:sz w:val="20"/>
                <w:szCs w:val="20"/>
              </w:rPr>
              <w:t>1041073,85</w:t>
            </w:r>
          </w:p>
          <w:p w:rsidR="00546B5E" w:rsidRPr="00913EDA" w:rsidRDefault="00546B5E" w:rsidP="00B82BCE">
            <w:pPr>
              <w:widowControl w:val="0"/>
              <w:autoSpaceDE w:val="0"/>
              <w:autoSpaceDN w:val="0"/>
              <w:adjustRightInd w:val="0"/>
              <w:rPr>
                <w:sz w:val="20"/>
                <w:szCs w:val="20"/>
              </w:rPr>
            </w:pPr>
          </w:p>
          <w:p w:rsidR="00546B5E" w:rsidRPr="00913EDA" w:rsidRDefault="00546B5E" w:rsidP="00B82BCE">
            <w:pPr>
              <w:widowControl w:val="0"/>
              <w:autoSpaceDE w:val="0"/>
              <w:autoSpaceDN w:val="0"/>
              <w:adjustRightInd w:val="0"/>
              <w:rPr>
                <w:sz w:val="20"/>
                <w:szCs w:val="20"/>
              </w:rPr>
            </w:pPr>
            <w:r w:rsidRPr="00913EDA">
              <w:rPr>
                <w:sz w:val="20"/>
                <w:szCs w:val="20"/>
              </w:rPr>
              <w:t>0,0</w:t>
            </w:r>
          </w:p>
          <w:p w:rsidR="00546B5E" w:rsidRPr="00913EDA" w:rsidRDefault="00546B5E" w:rsidP="00B82BCE">
            <w:pPr>
              <w:widowControl w:val="0"/>
              <w:autoSpaceDE w:val="0"/>
              <w:autoSpaceDN w:val="0"/>
              <w:adjustRightInd w:val="0"/>
              <w:rPr>
                <w:sz w:val="20"/>
                <w:szCs w:val="20"/>
              </w:rPr>
            </w:pPr>
            <w:r w:rsidRPr="00913EDA">
              <w:rPr>
                <w:sz w:val="20"/>
                <w:szCs w:val="20"/>
              </w:rPr>
              <w:t>681164,9</w:t>
            </w:r>
          </w:p>
          <w:p w:rsidR="00546B5E" w:rsidRPr="00913EDA" w:rsidRDefault="00546B5E" w:rsidP="00B82BCE">
            <w:pPr>
              <w:widowControl w:val="0"/>
              <w:autoSpaceDE w:val="0"/>
              <w:autoSpaceDN w:val="0"/>
              <w:adjustRightInd w:val="0"/>
              <w:rPr>
                <w:sz w:val="20"/>
                <w:szCs w:val="20"/>
              </w:rPr>
            </w:pPr>
            <w:r w:rsidRPr="00913EDA">
              <w:rPr>
                <w:sz w:val="20"/>
                <w:szCs w:val="20"/>
              </w:rPr>
              <w:t>359908,95</w:t>
            </w:r>
          </w:p>
          <w:p w:rsidR="00546B5E" w:rsidRPr="00913EDA" w:rsidRDefault="00546B5E" w:rsidP="00B82BCE">
            <w:pPr>
              <w:widowControl w:val="0"/>
              <w:autoSpaceDE w:val="0"/>
              <w:autoSpaceDN w:val="0"/>
              <w:adjustRightInd w:val="0"/>
              <w:rPr>
                <w:sz w:val="20"/>
                <w:szCs w:val="20"/>
              </w:rPr>
            </w:pPr>
            <w:r w:rsidRPr="00913EDA">
              <w:rPr>
                <w:sz w:val="20"/>
                <w:szCs w:val="20"/>
              </w:rPr>
              <w:t>0,0</w:t>
            </w:r>
          </w:p>
        </w:tc>
        <w:tc>
          <w:tcPr>
            <w:tcW w:w="1417" w:type="dxa"/>
            <w:tcBorders>
              <w:left w:val="single" w:sz="4" w:space="0" w:color="auto"/>
              <w:bottom w:val="single" w:sz="4" w:space="0" w:color="auto"/>
              <w:right w:val="single" w:sz="4" w:space="0" w:color="auto"/>
            </w:tcBorders>
          </w:tcPr>
          <w:p w:rsidR="00546B5E" w:rsidRPr="00913EDA" w:rsidRDefault="00546B5E" w:rsidP="00B82BCE">
            <w:pPr>
              <w:widowControl w:val="0"/>
              <w:autoSpaceDE w:val="0"/>
              <w:autoSpaceDN w:val="0"/>
              <w:adjustRightInd w:val="0"/>
              <w:rPr>
                <w:sz w:val="20"/>
                <w:szCs w:val="20"/>
              </w:rPr>
            </w:pPr>
            <w:r w:rsidRPr="00913EDA">
              <w:rPr>
                <w:sz w:val="20"/>
                <w:szCs w:val="20"/>
              </w:rPr>
              <w:t>16093,05</w:t>
            </w:r>
          </w:p>
          <w:p w:rsidR="00546B5E" w:rsidRPr="00913EDA" w:rsidRDefault="00546B5E" w:rsidP="00B82BCE">
            <w:pPr>
              <w:widowControl w:val="0"/>
              <w:autoSpaceDE w:val="0"/>
              <w:autoSpaceDN w:val="0"/>
              <w:adjustRightInd w:val="0"/>
              <w:rPr>
                <w:sz w:val="20"/>
                <w:szCs w:val="20"/>
              </w:rPr>
            </w:pPr>
          </w:p>
          <w:p w:rsidR="00546B5E" w:rsidRPr="00913EDA" w:rsidRDefault="00546B5E" w:rsidP="00B82BCE">
            <w:pPr>
              <w:widowControl w:val="0"/>
              <w:autoSpaceDE w:val="0"/>
              <w:autoSpaceDN w:val="0"/>
              <w:adjustRightInd w:val="0"/>
              <w:rPr>
                <w:sz w:val="20"/>
                <w:szCs w:val="20"/>
              </w:rPr>
            </w:pPr>
            <w:r w:rsidRPr="00913EDA">
              <w:rPr>
                <w:sz w:val="20"/>
                <w:szCs w:val="20"/>
              </w:rPr>
              <w:t>0,0</w:t>
            </w:r>
          </w:p>
          <w:p w:rsidR="00546B5E" w:rsidRPr="00913EDA" w:rsidRDefault="00546B5E" w:rsidP="00B82BCE">
            <w:pPr>
              <w:widowControl w:val="0"/>
              <w:autoSpaceDE w:val="0"/>
              <w:autoSpaceDN w:val="0"/>
              <w:adjustRightInd w:val="0"/>
              <w:rPr>
                <w:sz w:val="20"/>
                <w:szCs w:val="20"/>
              </w:rPr>
            </w:pPr>
            <w:r w:rsidRPr="00913EDA">
              <w:rPr>
                <w:sz w:val="20"/>
                <w:szCs w:val="20"/>
              </w:rPr>
              <w:t>0,0</w:t>
            </w:r>
          </w:p>
          <w:p w:rsidR="00546B5E" w:rsidRPr="00913EDA" w:rsidRDefault="00546B5E" w:rsidP="00B82BCE">
            <w:pPr>
              <w:widowControl w:val="0"/>
              <w:autoSpaceDE w:val="0"/>
              <w:autoSpaceDN w:val="0"/>
              <w:adjustRightInd w:val="0"/>
              <w:rPr>
                <w:sz w:val="20"/>
                <w:szCs w:val="20"/>
              </w:rPr>
            </w:pPr>
            <w:r w:rsidRPr="00913EDA">
              <w:rPr>
                <w:sz w:val="20"/>
                <w:szCs w:val="20"/>
              </w:rPr>
              <w:t>16093,05</w:t>
            </w:r>
          </w:p>
          <w:p w:rsidR="00546B5E" w:rsidRPr="00913EDA" w:rsidRDefault="00546B5E" w:rsidP="00B82BCE">
            <w:pPr>
              <w:widowControl w:val="0"/>
              <w:autoSpaceDE w:val="0"/>
              <w:autoSpaceDN w:val="0"/>
              <w:adjustRightInd w:val="0"/>
              <w:rPr>
                <w:sz w:val="20"/>
                <w:szCs w:val="20"/>
              </w:rPr>
            </w:pPr>
            <w:r w:rsidRPr="00913EDA">
              <w:rPr>
                <w:sz w:val="20"/>
                <w:szCs w:val="20"/>
              </w:rPr>
              <w:t>0,0</w:t>
            </w:r>
          </w:p>
        </w:tc>
        <w:tc>
          <w:tcPr>
            <w:tcW w:w="2977" w:type="dxa"/>
            <w:tcBorders>
              <w:left w:val="single" w:sz="4" w:space="0" w:color="auto"/>
              <w:bottom w:val="single" w:sz="4" w:space="0" w:color="auto"/>
              <w:right w:val="single" w:sz="4" w:space="0" w:color="auto"/>
            </w:tcBorders>
          </w:tcPr>
          <w:p w:rsidR="00546B5E" w:rsidRPr="00913EDA" w:rsidRDefault="00546B5E" w:rsidP="00B82BCE">
            <w:pPr>
              <w:widowControl w:val="0"/>
              <w:autoSpaceDE w:val="0"/>
              <w:autoSpaceDN w:val="0"/>
              <w:adjustRightInd w:val="0"/>
              <w:rPr>
                <w:sz w:val="20"/>
                <w:szCs w:val="20"/>
              </w:rPr>
            </w:pPr>
          </w:p>
        </w:tc>
      </w:tr>
      <w:tr w:rsidR="00546B5E" w:rsidRPr="00913EDA" w:rsidTr="00B82BCE">
        <w:trPr>
          <w:trHeight w:val="287"/>
          <w:tblCellSpacing w:w="5" w:type="nil"/>
        </w:trPr>
        <w:tc>
          <w:tcPr>
            <w:tcW w:w="6804" w:type="dxa"/>
            <w:tcBorders>
              <w:left w:val="single" w:sz="4" w:space="0" w:color="auto"/>
              <w:bottom w:val="single" w:sz="4" w:space="0" w:color="auto"/>
              <w:right w:val="single" w:sz="4" w:space="0" w:color="auto"/>
            </w:tcBorders>
          </w:tcPr>
          <w:p w:rsidR="00546B5E" w:rsidRPr="00913EDA" w:rsidRDefault="00546B5E" w:rsidP="00B82BCE">
            <w:pPr>
              <w:widowControl w:val="0"/>
              <w:autoSpaceDE w:val="0"/>
              <w:autoSpaceDN w:val="0"/>
              <w:adjustRightInd w:val="0"/>
              <w:rPr>
                <w:sz w:val="20"/>
                <w:szCs w:val="20"/>
              </w:rPr>
            </w:pPr>
            <w:r w:rsidRPr="00913EDA">
              <w:rPr>
                <w:sz w:val="20"/>
                <w:szCs w:val="20"/>
              </w:rPr>
              <w:t>ВСЕГО ПО ПРОГРАММЕ:</w:t>
            </w:r>
          </w:p>
        </w:tc>
        <w:tc>
          <w:tcPr>
            <w:tcW w:w="1276" w:type="dxa"/>
            <w:tcBorders>
              <w:left w:val="single" w:sz="4" w:space="0" w:color="auto"/>
              <w:bottom w:val="single" w:sz="4" w:space="0" w:color="auto"/>
              <w:right w:val="single" w:sz="4" w:space="0" w:color="auto"/>
            </w:tcBorders>
          </w:tcPr>
          <w:p w:rsidR="00546B5E" w:rsidRPr="00913EDA" w:rsidRDefault="00546B5E" w:rsidP="00B82BCE">
            <w:pPr>
              <w:widowControl w:val="0"/>
              <w:autoSpaceDE w:val="0"/>
              <w:autoSpaceDN w:val="0"/>
              <w:adjustRightInd w:val="0"/>
              <w:rPr>
                <w:sz w:val="20"/>
                <w:szCs w:val="20"/>
              </w:rPr>
            </w:pPr>
            <w:r w:rsidRPr="00913EDA">
              <w:rPr>
                <w:sz w:val="20"/>
                <w:szCs w:val="20"/>
              </w:rPr>
              <w:t>2063350,55</w:t>
            </w:r>
          </w:p>
          <w:p w:rsidR="00546B5E" w:rsidRPr="00913EDA" w:rsidRDefault="00546B5E" w:rsidP="00B82BCE">
            <w:pPr>
              <w:widowControl w:val="0"/>
              <w:autoSpaceDE w:val="0"/>
              <w:autoSpaceDN w:val="0"/>
              <w:adjustRightInd w:val="0"/>
              <w:rPr>
                <w:sz w:val="20"/>
                <w:szCs w:val="20"/>
              </w:rPr>
            </w:pPr>
          </w:p>
        </w:tc>
        <w:tc>
          <w:tcPr>
            <w:tcW w:w="1276" w:type="dxa"/>
            <w:gridSpan w:val="2"/>
            <w:tcBorders>
              <w:left w:val="single" w:sz="4" w:space="0" w:color="auto"/>
              <w:bottom w:val="single" w:sz="4" w:space="0" w:color="auto"/>
              <w:right w:val="single" w:sz="4" w:space="0" w:color="auto"/>
            </w:tcBorders>
          </w:tcPr>
          <w:p w:rsidR="00546B5E" w:rsidRPr="00913EDA" w:rsidRDefault="00546B5E" w:rsidP="00B82BCE">
            <w:pPr>
              <w:widowControl w:val="0"/>
              <w:autoSpaceDE w:val="0"/>
              <w:autoSpaceDN w:val="0"/>
              <w:adjustRightInd w:val="0"/>
              <w:rPr>
                <w:sz w:val="20"/>
                <w:szCs w:val="20"/>
              </w:rPr>
            </w:pPr>
            <w:r w:rsidRPr="00913EDA">
              <w:rPr>
                <w:sz w:val="20"/>
                <w:szCs w:val="20"/>
              </w:rPr>
              <w:t>1006183,65</w:t>
            </w:r>
          </w:p>
        </w:tc>
        <w:tc>
          <w:tcPr>
            <w:tcW w:w="1276" w:type="dxa"/>
            <w:gridSpan w:val="2"/>
            <w:tcBorders>
              <w:left w:val="single" w:sz="4" w:space="0" w:color="auto"/>
              <w:bottom w:val="single" w:sz="4" w:space="0" w:color="auto"/>
              <w:right w:val="single" w:sz="4" w:space="0" w:color="auto"/>
            </w:tcBorders>
          </w:tcPr>
          <w:p w:rsidR="00546B5E" w:rsidRPr="00913EDA" w:rsidRDefault="00546B5E" w:rsidP="00B82BCE">
            <w:pPr>
              <w:widowControl w:val="0"/>
              <w:autoSpaceDE w:val="0"/>
              <w:autoSpaceDN w:val="0"/>
              <w:adjustRightInd w:val="0"/>
              <w:rPr>
                <w:sz w:val="20"/>
                <w:szCs w:val="20"/>
              </w:rPr>
            </w:pPr>
            <w:r w:rsidRPr="00913EDA">
              <w:rPr>
                <w:sz w:val="20"/>
                <w:szCs w:val="20"/>
              </w:rPr>
              <w:t>1041073,85</w:t>
            </w:r>
          </w:p>
          <w:p w:rsidR="00546B5E" w:rsidRPr="00913EDA" w:rsidRDefault="00546B5E" w:rsidP="00B82BCE">
            <w:pPr>
              <w:widowControl w:val="0"/>
              <w:autoSpaceDE w:val="0"/>
              <w:autoSpaceDN w:val="0"/>
              <w:adjustRightInd w:val="0"/>
              <w:rPr>
                <w:sz w:val="20"/>
                <w:szCs w:val="20"/>
              </w:rPr>
            </w:pPr>
          </w:p>
        </w:tc>
        <w:tc>
          <w:tcPr>
            <w:tcW w:w="1417" w:type="dxa"/>
            <w:tcBorders>
              <w:left w:val="single" w:sz="4" w:space="0" w:color="auto"/>
              <w:bottom w:val="single" w:sz="4" w:space="0" w:color="auto"/>
              <w:right w:val="single" w:sz="4" w:space="0" w:color="auto"/>
            </w:tcBorders>
          </w:tcPr>
          <w:p w:rsidR="00546B5E" w:rsidRPr="00913EDA" w:rsidRDefault="00546B5E" w:rsidP="00B82BCE">
            <w:pPr>
              <w:widowControl w:val="0"/>
              <w:autoSpaceDE w:val="0"/>
              <w:autoSpaceDN w:val="0"/>
              <w:adjustRightInd w:val="0"/>
              <w:rPr>
                <w:sz w:val="20"/>
                <w:szCs w:val="20"/>
              </w:rPr>
            </w:pPr>
            <w:r w:rsidRPr="00913EDA">
              <w:rPr>
                <w:sz w:val="20"/>
                <w:szCs w:val="20"/>
              </w:rPr>
              <w:t>16093,05</w:t>
            </w:r>
          </w:p>
          <w:p w:rsidR="00546B5E" w:rsidRPr="00913EDA" w:rsidRDefault="00546B5E" w:rsidP="00B82BCE">
            <w:pPr>
              <w:widowControl w:val="0"/>
              <w:autoSpaceDE w:val="0"/>
              <w:autoSpaceDN w:val="0"/>
              <w:adjustRightInd w:val="0"/>
              <w:rPr>
                <w:sz w:val="20"/>
                <w:szCs w:val="20"/>
              </w:rPr>
            </w:pPr>
          </w:p>
        </w:tc>
        <w:tc>
          <w:tcPr>
            <w:tcW w:w="2977" w:type="dxa"/>
            <w:tcBorders>
              <w:left w:val="single" w:sz="4" w:space="0" w:color="auto"/>
              <w:bottom w:val="single" w:sz="4" w:space="0" w:color="auto"/>
              <w:right w:val="single" w:sz="4" w:space="0" w:color="auto"/>
            </w:tcBorders>
          </w:tcPr>
          <w:p w:rsidR="00546B5E" w:rsidRPr="00913EDA" w:rsidRDefault="00546B5E" w:rsidP="00B82BCE">
            <w:pPr>
              <w:widowControl w:val="0"/>
              <w:autoSpaceDE w:val="0"/>
              <w:autoSpaceDN w:val="0"/>
              <w:adjustRightInd w:val="0"/>
              <w:rPr>
                <w:sz w:val="20"/>
                <w:szCs w:val="20"/>
              </w:rPr>
            </w:pPr>
          </w:p>
        </w:tc>
      </w:tr>
    </w:tbl>
    <w:p w:rsidR="00546B5E" w:rsidRPr="00913EDA" w:rsidRDefault="00546B5E" w:rsidP="00B82BCE">
      <w:pPr>
        <w:widowControl w:val="0"/>
        <w:suppressAutoHyphens/>
        <w:spacing w:after="200"/>
        <w:rPr>
          <w:rFonts w:eastAsia="DejaVu Sans"/>
          <w:kern w:val="1"/>
          <w:sz w:val="20"/>
          <w:szCs w:val="20"/>
          <w:lang w:eastAsia="ar-SA"/>
        </w:rPr>
      </w:pPr>
      <w:bookmarkStart w:id="4" w:name="Par572"/>
      <w:bookmarkEnd w:id="4"/>
      <w:r w:rsidRPr="00913EDA">
        <w:rPr>
          <w:rFonts w:eastAsia="DejaVu Sans"/>
          <w:kern w:val="1"/>
          <w:sz w:val="20"/>
          <w:szCs w:val="20"/>
          <w:vertAlign w:val="superscript"/>
          <w:lang w:eastAsia="ar-SA"/>
        </w:rPr>
        <w:t>*</w:t>
      </w:r>
      <w:r w:rsidRPr="00913EDA">
        <w:rPr>
          <w:rFonts w:eastAsia="DejaVu Sans"/>
          <w:kern w:val="1"/>
          <w:sz w:val="20"/>
          <w:szCs w:val="20"/>
          <w:lang w:eastAsia="ar-SA"/>
        </w:rPr>
        <w:t xml:space="preserve"> - указываются прогнозные объемы</w:t>
      </w:r>
      <w:bookmarkStart w:id="5" w:name="Par573"/>
      <w:bookmarkEnd w:id="5"/>
      <w:r w:rsidRPr="00913EDA">
        <w:rPr>
          <w:rFonts w:eastAsia="DejaVu Sans"/>
          <w:kern w:val="1"/>
          <w:sz w:val="20"/>
          <w:szCs w:val="20"/>
          <w:lang w:eastAsia="ar-SA"/>
        </w:rPr>
        <w:t>.</w:t>
      </w:r>
    </w:p>
    <w:p w:rsidR="00546B5E" w:rsidRPr="00913EDA" w:rsidRDefault="00546B5E" w:rsidP="00B82BCE">
      <w:pPr>
        <w:spacing w:after="200"/>
        <w:rPr>
          <w:rFonts w:eastAsiaTheme="minorEastAsia"/>
          <w:sz w:val="20"/>
          <w:szCs w:val="20"/>
        </w:rPr>
        <w:sectPr w:rsidR="00546B5E" w:rsidRPr="00913EDA" w:rsidSect="00ED7F68">
          <w:footerReference w:type="default" r:id="rId22"/>
          <w:pgSz w:w="16838" w:h="11906" w:orient="landscape"/>
          <w:pgMar w:top="1276" w:right="709" w:bottom="851" w:left="567" w:header="709" w:footer="709" w:gutter="0"/>
          <w:cols w:space="708"/>
          <w:docGrid w:linePitch="360"/>
        </w:sectPr>
      </w:pPr>
    </w:p>
    <w:p w:rsidR="00546B5E" w:rsidRPr="00913EDA" w:rsidRDefault="00546B5E" w:rsidP="00B82BCE">
      <w:pPr>
        <w:jc w:val="center"/>
        <w:rPr>
          <w:sz w:val="20"/>
          <w:szCs w:val="20"/>
        </w:rPr>
      </w:pPr>
      <w:r w:rsidRPr="00913EDA">
        <w:rPr>
          <w:sz w:val="20"/>
          <w:szCs w:val="20"/>
        </w:rPr>
        <w:lastRenderedPageBreak/>
        <w:t>АДМИНИСТРАЦИЯ КУЙБЫШЕВСКОГО РА</w:t>
      </w:r>
      <w:r w:rsidRPr="00913EDA">
        <w:rPr>
          <w:sz w:val="20"/>
          <w:szCs w:val="20"/>
        </w:rPr>
        <w:t>Й</w:t>
      </w:r>
      <w:r w:rsidRPr="00913EDA">
        <w:rPr>
          <w:sz w:val="20"/>
          <w:szCs w:val="20"/>
        </w:rPr>
        <w:t xml:space="preserve">ОНА </w:t>
      </w:r>
    </w:p>
    <w:p w:rsidR="00546B5E" w:rsidRPr="00913EDA" w:rsidRDefault="00546B5E" w:rsidP="00B82BCE">
      <w:pPr>
        <w:pStyle w:val="1a"/>
        <w:rPr>
          <w:b w:val="0"/>
          <w:sz w:val="20"/>
          <w:szCs w:val="20"/>
        </w:rPr>
      </w:pPr>
    </w:p>
    <w:p w:rsidR="00546B5E" w:rsidRPr="00913EDA" w:rsidRDefault="00546B5E" w:rsidP="00B82BCE">
      <w:pPr>
        <w:pStyle w:val="1a"/>
        <w:rPr>
          <w:b w:val="0"/>
          <w:sz w:val="20"/>
          <w:szCs w:val="20"/>
        </w:rPr>
      </w:pPr>
      <w:r w:rsidRPr="00913EDA">
        <w:rPr>
          <w:b w:val="0"/>
          <w:sz w:val="20"/>
          <w:szCs w:val="20"/>
        </w:rPr>
        <w:t>ПОСТАНОВЛЕНИЕ</w:t>
      </w:r>
    </w:p>
    <w:p w:rsidR="00546B5E" w:rsidRPr="00913EDA" w:rsidRDefault="00546B5E" w:rsidP="00B82BCE">
      <w:pPr>
        <w:jc w:val="center"/>
        <w:rPr>
          <w:sz w:val="20"/>
          <w:szCs w:val="20"/>
        </w:rPr>
      </w:pPr>
    </w:p>
    <w:p w:rsidR="00546B5E" w:rsidRPr="00913EDA" w:rsidRDefault="00546B5E" w:rsidP="00B82BCE">
      <w:pPr>
        <w:jc w:val="center"/>
        <w:rPr>
          <w:sz w:val="20"/>
          <w:szCs w:val="20"/>
        </w:rPr>
      </w:pPr>
      <w:r w:rsidRPr="00913EDA">
        <w:rPr>
          <w:sz w:val="20"/>
          <w:szCs w:val="20"/>
        </w:rPr>
        <w:t>г. Куйбышев</w:t>
      </w:r>
    </w:p>
    <w:p w:rsidR="00546B5E" w:rsidRPr="00913EDA" w:rsidRDefault="00546B5E" w:rsidP="00B82BCE">
      <w:pPr>
        <w:jc w:val="center"/>
        <w:rPr>
          <w:sz w:val="20"/>
          <w:szCs w:val="20"/>
        </w:rPr>
      </w:pPr>
      <w:r w:rsidRPr="00913EDA">
        <w:rPr>
          <w:sz w:val="20"/>
          <w:szCs w:val="20"/>
        </w:rPr>
        <w:t>Новосибирской области</w:t>
      </w:r>
    </w:p>
    <w:p w:rsidR="00546B5E" w:rsidRPr="00913EDA" w:rsidRDefault="00546B5E" w:rsidP="00B82BCE">
      <w:pPr>
        <w:tabs>
          <w:tab w:val="center" w:pos="-1843"/>
          <w:tab w:val="left" w:pos="-1418"/>
          <w:tab w:val="right" w:pos="11907"/>
        </w:tabs>
        <w:autoSpaceDE w:val="0"/>
        <w:autoSpaceDN w:val="0"/>
        <w:ind w:right="-1" w:firstLine="540"/>
        <w:jc w:val="both"/>
        <w:rPr>
          <w:sz w:val="20"/>
          <w:szCs w:val="20"/>
        </w:rPr>
      </w:pPr>
    </w:p>
    <w:p w:rsidR="00546B5E" w:rsidRPr="00913EDA" w:rsidRDefault="00546B5E" w:rsidP="00B82BCE">
      <w:pPr>
        <w:tabs>
          <w:tab w:val="center" w:pos="-1843"/>
          <w:tab w:val="left" w:pos="-1418"/>
          <w:tab w:val="right" w:pos="11907"/>
        </w:tabs>
        <w:autoSpaceDE w:val="0"/>
        <w:autoSpaceDN w:val="0"/>
        <w:ind w:right="-1"/>
        <w:jc w:val="center"/>
        <w:rPr>
          <w:sz w:val="20"/>
          <w:szCs w:val="20"/>
        </w:rPr>
      </w:pPr>
      <w:r w:rsidRPr="00913EDA">
        <w:rPr>
          <w:sz w:val="20"/>
          <w:szCs w:val="20"/>
        </w:rPr>
        <w:t>24.10.2019 № 991</w:t>
      </w:r>
    </w:p>
    <w:p w:rsidR="00546B5E" w:rsidRPr="00913EDA" w:rsidRDefault="00546B5E" w:rsidP="00B82BCE">
      <w:pPr>
        <w:tabs>
          <w:tab w:val="center" w:pos="-1843"/>
          <w:tab w:val="left" w:pos="-1418"/>
          <w:tab w:val="right" w:pos="11907"/>
        </w:tabs>
        <w:autoSpaceDE w:val="0"/>
        <w:autoSpaceDN w:val="0"/>
        <w:ind w:right="-1"/>
        <w:jc w:val="center"/>
        <w:rPr>
          <w:sz w:val="20"/>
          <w:szCs w:val="20"/>
        </w:rPr>
      </w:pPr>
    </w:p>
    <w:p w:rsidR="00546B5E" w:rsidRPr="00913EDA" w:rsidRDefault="00546B5E" w:rsidP="00B82BCE">
      <w:pPr>
        <w:autoSpaceDE w:val="0"/>
        <w:autoSpaceDN w:val="0"/>
        <w:adjustRightInd w:val="0"/>
        <w:jc w:val="center"/>
        <w:rPr>
          <w:sz w:val="20"/>
          <w:szCs w:val="20"/>
        </w:rPr>
      </w:pPr>
      <w:r w:rsidRPr="00913EDA">
        <w:rPr>
          <w:sz w:val="20"/>
          <w:szCs w:val="20"/>
        </w:rPr>
        <w:t xml:space="preserve">О проведении аукциона по продаже земельных участков, находящихся в государственной собственности </w:t>
      </w:r>
      <w:r w:rsidRPr="00913EDA">
        <w:rPr>
          <w:sz w:val="20"/>
          <w:szCs w:val="20"/>
        </w:rPr>
        <w:br/>
      </w:r>
      <w:r w:rsidRPr="00913EDA">
        <w:rPr>
          <w:sz w:val="20"/>
          <w:szCs w:val="20"/>
        </w:rPr>
        <w:tab/>
      </w:r>
    </w:p>
    <w:p w:rsidR="00546B5E" w:rsidRPr="00913EDA" w:rsidRDefault="00546B5E" w:rsidP="00B82BCE">
      <w:pPr>
        <w:tabs>
          <w:tab w:val="center" w:pos="-1843"/>
          <w:tab w:val="left" w:pos="-1418"/>
          <w:tab w:val="right" w:pos="11907"/>
        </w:tabs>
        <w:autoSpaceDE w:val="0"/>
        <w:autoSpaceDN w:val="0"/>
        <w:ind w:right="-1" w:firstLine="540"/>
        <w:jc w:val="both"/>
        <w:rPr>
          <w:sz w:val="20"/>
          <w:szCs w:val="20"/>
        </w:rPr>
      </w:pPr>
    </w:p>
    <w:p w:rsidR="00546B5E" w:rsidRPr="00913EDA" w:rsidRDefault="00546B5E" w:rsidP="00B82BCE">
      <w:pPr>
        <w:autoSpaceDE w:val="0"/>
        <w:autoSpaceDN w:val="0"/>
        <w:adjustRightInd w:val="0"/>
        <w:ind w:firstLine="709"/>
        <w:jc w:val="both"/>
        <w:rPr>
          <w:sz w:val="20"/>
          <w:szCs w:val="20"/>
        </w:rPr>
      </w:pPr>
      <w:r w:rsidRPr="00913EDA">
        <w:rPr>
          <w:sz w:val="20"/>
          <w:szCs w:val="20"/>
        </w:rPr>
        <w:t>Руководствуясь статьями 39.3, 39.4, 39.11, 39.12 Земельного кодекса Российской Федерации, администрация Куйбышевского района</w:t>
      </w:r>
    </w:p>
    <w:p w:rsidR="00546B5E" w:rsidRPr="00913EDA" w:rsidRDefault="00546B5E" w:rsidP="00B82BCE">
      <w:pPr>
        <w:tabs>
          <w:tab w:val="left" w:pos="1440"/>
        </w:tabs>
        <w:ind w:right="-4" w:firstLine="709"/>
        <w:jc w:val="both"/>
        <w:rPr>
          <w:sz w:val="20"/>
          <w:szCs w:val="20"/>
        </w:rPr>
      </w:pPr>
      <w:r w:rsidRPr="00913EDA">
        <w:rPr>
          <w:sz w:val="20"/>
          <w:szCs w:val="20"/>
        </w:rPr>
        <w:t>ПОСТАНОВЛЯЕТ:</w:t>
      </w:r>
    </w:p>
    <w:p w:rsidR="00546B5E" w:rsidRPr="00913EDA" w:rsidRDefault="00546B5E" w:rsidP="00BF66A5">
      <w:pPr>
        <w:numPr>
          <w:ilvl w:val="0"/>
          <w:numId w:val="60"/>
        </w:numPr>
        <w:ind w:left="0" w:firstLine="709"/>
        <w:jc w:val="both"/>
        <w:rPr>
          <w:sz w:val="20"/>
          <w:szCs w:val="20"/>
        </w:rPr>
      </w:pPr>
      <w:r w:rsidRPr="00913EDA">
        <w:rPr>
          <w:sz w:val="20"/>
          <w:szCs w:val="20"/>
        </w:rPr>
        <w:t>Провести открытый аукцион по продаже земельных участков, находящихся в государственной собственности:</w:t>
      </w:r>
    </w:p>
    <w:p w:rsidR="00546B5E" w:rsidRPr="00913EDA" w:rsidRDefault="00546B5E" w:rsidP="00B82BCE">
      <w:pPr>
        <w:ind w:firstLine="709"/>
        <w:jc w:val="both"/>
        <w:rPr>
          <w:sz w:val="20"/>
          <w:szCs w:val="20"/>
        </w:rPr>
      </w:pPr>
      <w:r w:rsidRPr="00913EDA">
        <w:rPr>
          <w:sz w:val="20"/>
          <w:szCs w:val="20"/>
        </w:rPr>
        <w:t xml:space="preserve">1) кадастровый номер: 54:34:010101:546, адрес: Новосибирская область, Куйбышевский район, п. Заречный, в районе ул. Озерная, 1, площадь 1000 </w:t>
      </w:r>
      <w:proofErr w:type="spellStart"/>
      <w:r w:rsidRPr="00913EDA">
        <w:rPr>
          <w:sz w:val="20"/>
          <w:szCs w:val="20"/>
        </w:rPr>
        <w:t>кв.м</w:t>
      </w:r>
      <w:proofErr w:type="spellEnd"/>
      <w:r w:rsidRPr="00913EDA">
        <w:rPr>
          <w:sz w:val="20"/>
          <w:szCs w:val="20"/>
        </w:rPr>
        <w:t>, категория земель: земли населенных пунктов, вид разрешенного использования: для ведения личного подсобного хозяйства;</w:t>
      </w:r>
    </w:p>
    <w:p w:rsidR="00546B5E" w:rsidRPr="00913EDA" w:rsidRDefault="00546B5E" w:rsidP="00B82BCE">
      <w:pPr>
        <w:ind w:firstLine="709"/>
        <w:jc w:val="both"/>
        <w:rPr>
          <w:sz w:val="20"/>
          <w:szCs w:val="20"/>
        </w:rPr>
      </w:pPr>
      <w:r w:rsidRPr="00913EDA">
        <w:rPr>
          <w:sz w:val="20"/>
          <w:szCs w:val="20"/>
        </w:rPr>
        <w:t xml:space="preserve">2) кадастровый номер: 54:34:010101:547, адрес: Новосибирская область, Куйбышевский район, п. Заречный, в районе ул. Озерная, 1, площадь 1944 </w:t>
      </w:r>
      <w:proofErr w:type="spellStart"/>
      <w:r w:rsidRPr="00913EDA">
        <w:rPr>
          <w:sz w:val="20"/>
          <w:szCs w:val="20"/>
        </w:rPr>
        <w:t>кв.м</w:t>
      </w:r>
      <w:proofErr w:type="spellEnd"/>
      <w:r w:rsidRPr="00913EDA">
        <w:rPr>
          <w:sz w:val="20"/>
          <w:szCs w:val="20"/>
        </w:rPr>
        <w:t>, категория земель: земли населенных пунктов, вид разрешенного использования: для ведения личного подсобного хозяйства.</w:t>
      </w:r>
    </w:p>
    <w:p w:rsidR="00546B5E" w:rsidRPr="00913EDA" w:rsidRDefault="00546B5E" w:rsidP="00B82BCE">
      <w:pPr>
        <w:ind w:firstLine="709"/>
        <w:jc w:val="both"/>
        <w:rPr>
          <w:sz w:val="20"/>
          <w:szCs w:val="20"/>
        </w:rPr>
      </w:pPr>
      <w:r w:rsidRPr="00913EDA">
        <w:rPr>
          <w:sz w:val="20"/>
          <w:szCs w:val="20"/>
        </w:rPr>
        <w:t>2. Управлению строительства, коммунального, дорожного хозяйства и транспорта администрации Куйбышевского района (Летов Г.А.) опубликовать настоящее постановление и информационное сообщение «Извещение о проведении аукциона по продаже земельных участков, находящихся в государственной собственности» (Приложение) на сайте www.torgi.gov.ru и организовать проведение открытого аукциона на право заключения договоров аренды земельных участков.</w:t>
      </w:r>
    </w:p>
    <w:p w:rsidR="00546B5E" w:rsidRPr="00913EDA" w:rsidRDefault="00546B5E" w:rsidP="00B82BCE">
      <w:pPr>
        <w:ind w:firstLine="709"/>
        <w:jc w:val="both"/>
        <w:rPr>
          <w:sz w:val="20"/>
          <w:szCs w:val="20"/>
        </w:rPr>
      </w:pPr>
      <w:r w:rsidRPr="00913EDA">
        <w:rPr>
          <w:sz w:val="20"/>
          <w:szCs w:val="20"/>
        </w:rPr>
        <w:t>3. Управлению делами администрации Куйбышевского района (</w:t>
      </w:r>
      <w:proofErr w:type="spellStart"/>
      <w:r w:rsidRPr="00913EDA">
        <w:rPr>
          <w:sz w:val="20"/>
          <w:szCs w:val="20"/>
        </w:rPr>
        <w:t>Дирибасова</w:t>
      </w:r>
      <w:proofErr w:type="spellEnd"/>
      <w:r w:rsidRPr="00913EDA">
        <w:rPr>
          <w:sz w:val="20"/>
          <w:szCs w:val="20"/>
        </w:rPr>
        <w:t xml:space="preserve"> Т.О.) опубликовать в периодическом печатном издании органов местного самоуправления Куйбышевского района «Информационный вестник» и разместить на официальном сайте администрации Куйбышевского района </w:t>
      </w:r>
      <w:hyperlink r:id="rId23" w:history="1">
        <w:r w:rsidRPr="00913EDA">
          <w:rPr>
            <w:rStyle w:val="afa"/>
            <w:sz w:val="20"/>
            <w:szCs w:val="20"/>
          </w:rPr>
          <w:t>www.kuibyshev.nso.ru</w:t>
        </w:r>
      </w:hyperlink>
      <w:r w:rsidRPr="00913EDA">
        <w:rPr>
          <w:sz w:val="20"/>
          <w:szCs w:val="20"/>
        </w:rPr>
        <w:t xml:space="preserve"> настоящее постановление и информационное сообщение «Извещение о проведении аукциона по продаже земельных участков, находящихся в государственной собственности» (Приложение).</w:t>
      </w:r>
    </w:p>
    <w:p w:rsidR="00546B5E" w:rsidRPr="00913EDA" w:rsidRDefault="00546B5E" w:rsidP="00B82BCE">
      <w:pPr>
        <w:ind w:firstLine="709"/>
        <w:jc w:val="both"/>
        <w:rPr>
          <w:sz w:val="20"/>
          <w:szCs w:val="20"/>
        </w:rPr>
      </w:pPr>
      <w:r w:rsidRPr="00913EDA">
        <w:rPr>
          <w:sz w:val="20"/>
          <w:szCs w:val="20"/>
        </w:rPr>
        <w:t>4. Контроль за исполнением настоящего постановления возложить на начальника управления строительства, коммунального, дорожного хозяйства и транспорта администрации Куйбышевского района Г.А. Летова.</w:t>
      </w:r>
    </w:p>
    <w:p w:rsidR="00546B5E" w:rsidRPr="00913EDA" w:rsidRDefault="00546B5E" w:rsidP="00B82BCE">
      <w:pPr>
        <w:tabs>
          <w:tab w:val="left" w:pos="1440"/>
          <w:tab w:val="left" w:pos="1620"/>
        </w:tabs>
        <w:ind w:right="-4"/>
        <w:rPr>
          <w:sz w:val="20"/>
          <w:szCs w:val="20"/>
        </w:rPr>
      </w:pPr>
    </w:p>
    <w:p w:rsidR="00546B5E" w:rsidRPr="00913EDA" w:rsidRDefault="00546B5E" w:rsidP="00B82BCE">
      <w:pPr>
        <w:tabs>
          <w:tab w:val="left" w:pos="1440"/>
          <w:tab w:val="left" w:pos="1620"/>
        </w:tabs>
        <w:ind w:right="-4"/>
        <w:rPr>
          <w:sz w:val="20"/>
          <w:szCs w:val="20"/>
        </w:rPr>
      </w:pPr>
      <w:r w:rsidRPr="00913EDA">
        <w:rPr>
          <w:sz w:val="20"/>
          <w:szCs w:val="20"/>
        </w:rPr>
        <w:t xml:space="preserve">Глава Куйбышевского района                                      </w:t>
      </w:r>
      <w:r w:rsidRPr="00913EDA">
        <w:rPr>
          <w:sz w:val="20"/>
          <w:szCs w:val="20"/>
        </w:rPr>
        <w:tab/>
        <w:t xml:space="preserve">               </w:t>
      </w:r>
      <w:r w:rsidR="00B82BCE" w:rsidRPr="00913EDA">
        <w:rPr>
          <w:sz w:val="20"/>
          <w:szCs w:val="20"/>
        </w:rPr>
        <w:t xml:space="preserve">                                               </w:t>
      </w:r>
      <w:r w:rsidRPr="00913EDA">
        <w:rPr>
          <w:sz w:val="20"/>
          <w:szCs w:val="20"/>
        </w:rPr>
        <w:t xml:space="preserve">    О.В. Караваев</w:t>
      </w:r>
    </w:p>
    <w:p w:rsidR="00546B5E" w:rsidRPr="00913EDA" w:rsidRDefault="00546B5E" w:rsidP="00B82BCE">
      <w:pPr>
        <w:tabs>
          <w:tab w:val="left" w:pos="1440"/>
          <w:tab w:val="left" w:pos="1620"/>
        </w:tabs>
        <w:ind w:firstLine="709"/>
        <w:rPr>
          <w:sz w:val="20"/>
          <w:szCs w:val="20"/>
        </w:rPr>
      </w:pPr>
    </w:p>
    <w:p w:rsidR="00546B5E" w:rsidRPr="00913EDA" w:rsidRDefault="00546B5E" w:rsidP="00B82BCE">
      <w:pPr>
        <w:tabs>
          <w:tab w:val="left" w:pos="1440"/>
          <w:tab w:val="left" w:pos="1620"/>
        </w:tabs>
        <w:ind w:firstLine="709"/>
        <w:rPr>
          <w:sz w:val="20"/>
          <w:szCs w:val="20"/>
        </w:rPr>
      </w:pPr>
    </w:p>
    <w:p w:rsidR="00546B5E" w:rsidRPr="00913EDA" w:rsidRDefault="00546B5E" w:rsidP="00B82BCE">
      <w:pPr>
        <w:tabs>
          <w:tab w:val="left" w:pos="1440"/>
          <w:tab w:val="left" w:pos="1620"/>
        </w:tabs>
        <w:ind w:firstLine="709"/>
        <w:rPr>
          <w:sz w:val="20"/>
          <w:szCs w:val="20"/>
        </w:rPr>
      </w:pPr>
    </w:p>
    <w:p w:rsidR="00546B5E" w:rsidRPr="00913EDA" w:rsidRDefault="00546B5E" w:rsidP="00B82BCE">
      <w:pPr>
        <w:tabs>
          <w:tab w:val="left" w:pos="1440"/>
          <w:tab w:val="left" w:pos="1620"/>
        </w:tabs>
        <w:ind w:firstLine="709"/>
        <w:rPr>
          <w:sz w:val="20"/>
          <w:szCs w:val="20"/>
        </w:rPr>
      </w:pPr>
    </w:p>
    <w:p w:rsidR="00546B5E" w:rsidRPr="00913EDA" w:rsidRDefault="00546B5E" w:rsidP="00B82BCE">
      <w:pPr>
        <w:tabs>
          <w:tab w:val="left" w:pos="1440"/>
          <w:tab w:val="left" w:pos="1620"/>
        </w:tabs>
        <w:ind w:firstLine="709"/>
        <w:rPr>
          <w:sz w:val="20"/>
          <w:szCs w:val="20"/>
        </w:rPr>
      </w:pPr>
    </w:p>
    <w:p w:rsidR="00546B5E" w:rsidRPr="00913EDA" w:rsidRDefault="00546B5E" w:rsidP="00B068FA">
      <w:pPr>
        <w:tabs>
          <w:tab w:val="left" w:pos="1440"/>
          <w:tab w:val="left" w:pos="1620"/>
        </w:tabs>
        <w:jc w:val="right"/>
        <w:rPr>
          <w:sz w:val="20"/>
          <w:szCs w:val="20"/>
        </w:rPr>
      </w:pPr>
      <w:r w:rsidRPr="00913EDA">
        <w:rPr>
          <w:sz w:val="20"/>
          <w:szCs w:val="20"/>
        </w:rPr>
        <w:tab/>
      </w:r>
      <w:r w:rsidRPr="00913EDA">
        <w:rPr>
          <w:sz w:val="20"/>
          <w:szCs w:val="20"/>
        </w:rPr>
        <w:tab/>
      </w:r>
      <w:r w:rsidRPr="00913EDA">
        <w:rPr>
          <w:sz w:val="20"/>
          <w:szCs w:val="20"/>
        </w:rPr>
        <w:tab/>
      </w:r>
      <w:r w:rsidRPr="00913EDA">
        <w:rPr>
          <w:sz w:val="20"/>
          <w:szCs w:val="20"/>
        </w:rPr>
        <w:tab/>
      </w:r>
      <w:r w:rsidRPr="00913EDA">
        <w:rPr>
          <w:sz w:val="20"/>
          <w:szCs w:val="20"/>
        </w:rPr>
        <w:tab/>
      </w:r>
      <w:r w:rsidRPr="00913EDA">
        <w:rPr>
          <w:sz w:val="20"/>
          <w:szCs w:val="20"/>
        </w:rPr>
        <w:tab/>
      </w:r>
      <w:r w:rsidRPr="00913EDA">
        <w:rPr>
          <w:sz w:val="20"/>
          <w:szCs w:val="20"/>
        </w:rPr>
        <w:tab/>
      </w:r>
      <w:r w:rsidRPr="00913EDA">
        <w:rPr>
          <w:sz w:val="20"/>
          <w:szCs w:val="20"/>
        </w:rPr>
        <w:tab/>
        <w:t xml:space="preserve">       ПРИЛОЖЕНИЕ</w:t>
      </w:r>
    </w:p>
    <w:p w:rsidR="00546B5E" w:rsidRPr="00913EDA" w:rsidRDefault="00546B5E" w:rsidP="00B068FA">
      <w:pPr>
        <w:tabs>
          <w:tab w:val="left" w:pos="1440"/>
          <w:tab w:val="left" w:pos="1620"/>
        </w:tabs>
        <w:jc w:val="right"/>
        <w:rPr>
          <w:sz w:val="20"/>
          <w:szCs w:val="20"/>
        </w:rPr>
      </w:pPr>
      <w:r w:rsidRPr="00913EDA">
        <w:rPr>
          <w:sz w:val="20"/>
          <w:szCs w:val="20"/>
        </w:rPr>
        <w:t xml:space="preserve">                                                                          к постановлению администрации      </w:t>
      </w:r>
      <w:r w:rsidRPr="00913EDA">
        <w:rPr>
          <w:sz w:val="20"/>
          <w:szCs w:val="20"/>
        </w:rPr>
        <w:br/>
        <w:t xml:space="preserve">                                                                                  Куйбышевского района</w:t>
      </w:r>
    </w:p>
    <w:p w:rsidR="00546B5E" w:rsidRPr="00913EDA" w:rsidRDefault="00546B5E" w:rsidP="00B068FA">
      <w:pPr>
        <w:tabs>
          <w:tab w:val="left" w:pos="1440"/>
          <w:tab w:val="left" w:pos="1620"/>
        </w:tabs>
        <w:jc w:val="right"/>
        <w:rPr>
          <w:sz w:val="20"/>
          <w:szCs w:val="20"/>
        </w:rPr>
      </w:pPr>
      <w:r w:rsidRPr="00913EDA">
        <w:rPr>
          <w:sz w:val="20"/>
          <w:szCs w:val="20"/>
        </w:rPr>
        <w:t xml:space="preserve">                                                                                        24.10.2019 № 991</w:t>
      </w:r>
    </w:p>
    <w:p w:rsidR="00546B5E" w:rsidRPr="00913EDA" w:rsidRDefault="00546B5E" w:rsidP="00B82BCE">
      <w:pPr>
        <w:jc w:val="center"/>
        <w:rPr>
          <w:sz w:val="20"/>
          <w:szCs w:val="20"/>
        </w:rPr>
      </w:pPr>
    </w:p>
    <w:p w:rsidR="00546B5E" w:rsidRPr="00913EDA" w:rsidRDefault="00546B5E" w:rsidP="00B82BCE">
      <w:pPr>
        <w:jc w:val="center"/>
        <w:rPr>
          <w:sz w:val="20"/>
          <w:szCs w:val="20"/>
        </w:rPr>
      </w:pPr>
      <w:r w:rsidRPr="00913EDA">
        <w:rPr>
          <w:sz w:val="20"/>
          <w:szCs w:val="20"/>
        </w:rPr>
        <w:t>Извещение о проведении аукциона по продаже земельных участков, находящихся в государственной собственности</w:t>
      </w:r>
    </w:p>
    <w:p w:rsidR="00546B5E" w:rsidRPr="00913EDA" w:rsidRDefault="00546B5E" w:rsidP="00B82BCE">
      <w:pPr>
        <w:jc w:val="center"/>
        <w:rPr>
          <w:sz w:val="20"/>
          <w:szCs w:val="20"/>
        </w:rPr>
      </w:pPr>
    </w:p>
    <w:p w:rsidR="00546B5E" w:rsidRPr="00913EDA" w:rsidRDefault="00546B5E" w:rsidP="00B82BCE">
      <w:pPr>
        <w:pStyle w:val="ConsPlusNormal"/>
        <w:ind w:firstLine="709"/>
        <w:jc w:val="both"/>
        <w:rPr>
          <w:rFonts w:ascii="Times New Roman" w:hAnsi="Times New Roman" w:cs="Times New Roman"/>
        </w:rPr>
      </w:pPr>
      <w:r w:rsidRPr="00913EDA">
        <w:rPr>
          <w:rFonts w:ascii="Times New Roman" w:hAnsi="Times New Roman" w:cs="Times New Roman"/>
        </w:rPr>
        <w:t>Администрация Куйбышевского района извещает о проведении аукциона по продаже земельных участков.</w:t>
      </w:r>
    </w:p>
    <w:p w:rsidR="00546B5E" w:rsidRPr="00913EDA" w:rsidRDefault="00546B5E" w:rsidP="00B82BCE">
      <w:pPr>
        <w:ind w:firstLine="709"/>
        <w:jc w:val="both"/>
        <w:rPr>
          <w:sz w:val="20"/>
          <w:szCs w:val="20"/>
        </w:rPr>
      </w:pPr>
      <w:r w:rsidRPr="00913EDA">
        <w:rPr>
          <w:rStyle w:val="afff"/>
          <w:b w:val="0"/>
          <w:sz w:val="20"/>
          <w:szCs w:val="20"/>
        </w:rPr>
        <w:t>Организатор аукциона:</w:t>
      </w:r>
      <w:r w:rsidRPr="00913EDA">
        <w:rPr>
          <w:sz w:val="20"/>
          <w:szCs w:val="20"/>
        </w:rPr>
        <w:t xml:space="preserve"> администрация Куйбышевского района.</w:t>
      </w:r>
    </w:p>
    <w:p w:rsidR="00546B5E" w:rsidRPr="00913EDA" w:rsidRDefault="00546B5E" w:rsidP="00B82BCE">
      <w:pPr>
        <w:ind w:firstLine="709"/>
        <w:jc w:val="both"/>
        <w:rPr>
          <w:sz w:val="20"/>
          <w:szCs w:val="20"/>
        </w:rPr>
      </w:pPr>
      <w:r w:rsidRPr="00913EDA">
        <w:rPr>
          <w:sz w:val="20"/>
          <w:szCs w:val="20"/>
        </w:rPr>
        <w:t>Орган, уполномоченный на распоряжение земельными участками: администрация Куйбышевского района.</w:t>
      </w:r>
    </w:p>
    <w:p w:rsidR="00546B5E" w:rsidRPr="00913EDA" w:rsidRDefault="00546B5E" w:rsidP="00B82BCE">
      <w:pPr>
        <w:ind w:firstLine="709"/>
        <w:jc w:val="both"/>
        <w:rPr>
          <w:sz w:val="20"/>
          <w:szCs w:val="20"/>
        </w:rPr>
      </w:pPr>
      <w:r w:rsidRPr="00913EDA">
        <w:rPr>
          <w:rStyle w:val="afff"/>
          <w:b w:val="0"/>
          <w:sz w:val="20"/>
          <w:szCs w:val="20"/>
        </w:rPr>
        <w:t>Реквизиты решения о проведении аукциона:</w:t>
      </w:r>
      <w:r w:rsidRPr="00913EDA">
        <w:rPr>
          <w:sz w:val="20"/>
          <w:szCs w:val="20"/>
        </w:rPr>
        <w:t xml:space="preserve"> постановление администрации Куйбышевского района от 24.10.2019 № 991 «О проведении аукциона по продаже земельных участков, находящихся в государственной собственности».</w:t>
      </w:r>
    </w:p>
    <w:p w:rsidR="00546B5E" w:rsidRPr="00913EDA" w:rsidRDefault="00546B5E" w:rsidP="00B82BCE">
      <w:pPr>
        <w:ind w:firstLine="709"/>
        <w:jc w:val="both"/>
        <w:rPr>
          <w:sz w:val="20"/>
          <w:szCs w:val="20"/>
        </w:rPr>
      </w:pPr>
      <w:r w:rsidRPr="00913EDA">
        <w:rPr>
          <w:rStyle w:val="afff"/>
          <w:b w:val="0"/>
          <w:sz w:val="20"/>
          <w:szCs w:val="20"/>
        </w:rPr>
        <w:t>Место проведения аукциона:</w:t>
      </w:r>
      <w:r w:rsidRPr="00913EDA">
        <w:rPr>
          <w:sz w:val="20"/>
          <w:szCs w:val="20"/>
        </w:rPr>
        <w:t xml:space="preserve"> Новосибирская область, </w:t>
      </w:r>
      <w:r w:rsidRPr="00913EDA">
        <w:rPr>
          <w:spacing w:val="2"/>
          <w:sz w:val="20"/>
          <w:szCs w:val="20"/>
        </w:rPr>
        <w:t xml:space="preserve">город Куйбышев, ул. </w:t>
      </w:r>
      <w:proofErr w:type="spellStart"/>
      <w:r w:rsidRPr="00913EDA">
        <w:rPr>
          <w:spacing w:val="2"/>
          <w:sz w:val="20"/>
          <w:szCs w:val="20"/>
        </w:rPr>
        <w:t>Краскома</w:t>
      </w:r>
      <w:proofErr w:type="spellEnd"/>
      <w:r w:rsidRPr="00913EDA">
        <w:rPr>
          <w:spacing w:val="2"/>
          <w:sz w:val="20"/>
          <w:szCs w:val="20"/>
        </w:rPr>
        <w:t>, 37, кабинет 39.</w:t>
      </w:r>
    </w:p>
    <w:p w:rsidR="00546B5E" w:rsidRPr="00913EDA" w:rsidRDefault="00546B5E" w:rsidP="00B82BCE">
      <w:pPr>
        <w:ind w:firstLine="709"/>
        <w:jc w:val="both"/>
        <w:rPr>
          <w:sz w:val="20"/>
          <w:szCs w:val="20"/>
        </w:rPr>
      </w:pPr>
      <w:r w:rsidRPr="00913EDA">
        <w:rPr>
          <w:rStyle w:val="afff"/>
          <w:b w:val="0"/>
          <w:sz w:val="20"/>
          <w:szCs w:val="20"/>
        </w:rPr>
        <w:t>Дата проведения аукциона:</w:t>
      </w:r>
      <w:r w:rsidRPr="00913EDA">
        <w:rPr>
          <w:sz w:val="20"/>
          <w:szCs w:val="20"/>
        </w:rPr>
        <w:t xml:space="preserve"> 29.11.2019.</w:t>
      </w:r>
    </w:p>
    <w:p w:rsidR="00546B5E" w:rsidRPr="00913EDA" w:rsidRDefault="00546B5E" w:rsidP="00B82BCE">
      <w:pPr>
        <w:ind w:firstLine="709"/>
        <w:jc w:val="both"/>
        <w:rPr>
          <w:sz w:val="20"/>
          <w:szCs w:val="20"/>
        </w:rPr>
      </w:pPr>
      <w:r w:rsidRPr="00913EDA">
        <w:rPr>
          <w:sz w:val="20"/>
          <w:szCs w:val="20"/>
        </w:rPr>
        <w:t xml:space="preserve">Время проведения аукциона: </w:t>
      </w:r>
    </w:p>
    <w:p w:rsidR="00546B5E" w:rsidRPr="00913EDA" w:rsidRDefault="00546B5E" w:rsidP="00B82BCE">
      <w:pPr>
        <w:ind w:firstLine="2835"/>
        <w:jc w:val="both"/>
        <w:rPr>
          <w:sz w:val="20"/>
          <w:szCs w:val="20"/>
        </w:rPr>
      </w:pPr>
      <w:r w:rsidRPr="00913EDA">
        <w:rPr>
          <w:sz w:val="20"/>
          <w:szCs w:val="20"/>
        </w:rPr>
        <w:t>Лот № 1 – в 09-00 по местному времени,</w:t>
      </w:r>
    </w:p>
    <w:p w:rsidR="00546B5E" w:rsidRPr="00913EDA" w:rsidRDefault="00546B5E" w:rsidP="00B82BCE">
      <w:pPr>
        <w:ind w:firstLine="2835"/>
        <w:jc w:val="both"/>
        <w:rPr>
          <w:sz w:val="20"/>
          <w:szCs w:val="20"/>
        </w:rPr>
      </w:pPr>
      <w:r w:rsidRPr="00913EDA">
        <w:rPr>
          <w:sz w:val="20"/>
          <w:szCs w:val="20"/>
        </w:rPr>
        <w:t>Лот № 2 – в 09-30 по местному времени.</w:t>
      </w:r>
    </w:p>
    <w:p w:rsidR="00546B5E" w:rsidRPr="00913EDA" w:rsidRDefault="00546B5E" w:rsidP="00B82BCE">
      <w:pPr>
        <w:ind w:firstLine="709"/>
        <w:jc w:val="both"/>
        <w:rPr>
          <w:sz w:val="20"/>
          <w:szCs w:val="20"/>
        </w:rPr>
      </w:pPr>
      <w:r w:rsidRPr="00913EDA">
        <w:rPr>
          <w:rStyle w:val="afff"/>
          <w:b w:val="0"/>
          <w:sz w:val="20"/>
          <w:szCs w:val="20"/>
        </w:rPr>
        <w:lastRenderedPageBreak/>
        <w:t>Порядок проведения аукциона:</w:t>
      </w:r>
      <w:r w:rsidRPr="00913EDA">
        <w:rPr>
          <w:sz w:val="20"/>
          <w:szCs w:val="20"/>
        </w:rPr>
        <w:t xml:space="preserve"> аукцион ведет аукционист. Участникам аукциона выдаются пронумерованные билеты. Аукцион начинается с оглашения аукционистом наименования, основных характеристик предмета аукциона, начальной цены предмета аукциона, шага аукциона и порядка проведения аукциона. Аукцион проводится путем увеличения начальной цены предмета аукциона на шаг аукциона. Предложение о цене предмета аукциона осуществляется участником аукциона путем поднятия карточки с номером данного участника. Каждое предложение о цене предмета аукциона объявляется три раза и сопровождается ударами молотка. После троекратного объявления очередной цены предмета аукциона, при отсутствии участников, готовых заключить договор купли-продажи по объявленной цене, аукцион завершается. По завершению аукциона объявляется цена предмета аукциона и билет победителя аукциона. Победителем аукциона признается участник аукциона, предложивший наибольшую цену за земельный участок. Результаты аукциона оформляются протоколом, который подписывается в день его проведения.</w:t>
      </w:r>
    </w:p>
    <w:p w:rsidR="00546B5E" w:rsidRPr="00913EDA" w:rsidRDefault="00546B5E" w:rsidP="00B82BCE">
      <w:pPr>
        <w:ind w:firstLine="709"/>
        <w:jc w:val="both"/>
        <w:rPr>
          <w:rStyle w:val="afff"/>
          <w:b w:val="0"/>
          <w:sz w:val="20"/>
          <w:szCs w:val="20"/>
        </w:rPr>
      </w:pPr>
      <w:r w:rsidRPr="00913EDA">
        <w:rPr>
          <w:sz w:val="20"/>
          <w:szCs w:val="20"/>
        </w:rPr>
        <w:t>Предмет аукциона: земельный участок.</w:t>
      </w:r>
    </w:p>
    <w:p w:rsidR="00546B5E" w:rsidRPr="00913EDA" w:rsidRDefault="00546B5E" w:rsidP="00B82BCE">
      <w:pPr>
        <w:keepNext/>
        <w:ind w:firstLine="709"/>
        <w:jc w:val="both"/>
        <w:rPr>
          <w:rStyle w:val="afff"/>
          <w:b w:val="0"/>
          <w:sz w:val="20"/>
          <w:szCs w:val="20"/>
        </w:rPr>
      </w:pPr>
      <w:r w:rsidRPr="00913EDA">
        <w:rPr>
          <w:rStyle w:val="afff"/>
          <w:b w:val="0"/>
          <w:sz w:val="20"/>
          <w:szCs w:val="20"/>
        </w:rPr>
        <w:t xml:space="preserve">                                              </w:t>
      </w:r>
    </w:p>
    <w:p w:rsidR="00546B5E" w:rsidRPr="00913EDA" w:rsidRDefault="00546B5E" w:rsidP="00B82BCE">
      <w:pPr>
        <w:keepNext/>
        <w:ind w:firstLine="709"/>
        <w:jc w:val="center"/>
        <w:rPr>
          <w:rStyle w:val="afff"/>
          <w:b w:val="0"/>
          <w:sz w:val="20"/>
          <w:szCs w:val="20"/>
        </w:rPr>
      </w:pPr>
      <w:r w:rsidRPr="00913EDA">
        <w:rPr>
          <w:rStyle w:val="afff"/>
          <w:b w:val="0"/>
          <w:sz w:val="20"/>
          <w:szCs w:val="20"/>
        </w:rPr>
        <w:t>Лот № 1</w:t>
      </w:r>
    </w:p>
    <w:p w:rsidR="00546B5E" w:rsidRPr="00913EDA" w:rsidRDefault="00546B5E" w:rsidP="00B82BCE">
      <w:pPr>
        <w:ind w:firstLine="709"/>
        <w:jc w:val="both"/>
        <w:rPr>
          <w:rStyle w:val="afff"/>
          <w:b w:val="0"/>
          <w:sz w:val="20"/>
          <w:szCs w:val="20"/>
        </w:rPr>
      </w:pPr>
      <w:r w:rsidRPr="00913EDA">
        <w:rPr>
          <w:rStyle w:val="afff"/>
          <w:b w:val="0"/>
          <w:sz w:val="20"/>
          <w:szCs w:val="20"/>
        </w:rPr>
        <w:t>Местоположение земельного участка:</w:t>
      </w:r>
      <w:r w:rsidRPr="00913EDA">
        <w:rPr>
          <w:sz w:val="20"/>
          <w:szCs w:val="20"/>
        </w:rPr>
        <w:t xml:space="preserve"> Новосибирская область, Куйбышевский район, п. Заречный, в районе ул. Озерная, 1.</w:t>
      </w:r>
    </w:p>
    <w:p w:rsidR="00546B5E" w:rsidRPr="00913EDA" w:rsidRDefault="00546B5E" w:rsidP="00B82BCE">
      <w:pPr>
        <w:ind w:firstLine="709"/>
        <w:jc w:val="both"/>
        <w:rPr>
          <w:rStyle w:val="afff"/>
          <w:b w:val="0"/>
          <w:sz w:val="20"/>
          <w:szCs w:val="20"/>
        </w:rPr>
      </w:pPr>
      <w:r w:rsidRPr="00913EDA">
        <w:rPr>
          <w:rStyle w:val="afff"/>
          <w:b w:val="0"/>
          <w:sz w:val="20"/>
          <w:szCs w:val="20"/>
        </w:rPr>
        <w:t>Площадь земельного участка:</w:t>
      </w:r>
      <w:r w:rsidRPr="00913EDA">
        <w:rPr>
          <w:sz w:val="20"/>
          <w:szCs w:val="20"/>
        </w:rPr>
        <w:t xml:space="preserve"> 1000</w:t>
      </w:r>
      <w:r w:rsidRPr="00913EDA">
        <w:rPr>
          <w:color w:val="000000"/>
          <w:sz w:val="20"/>
          <w:szCs w:val="20"/>
        </w:rPr>
        <w:t> </w:t>
      </w:r>
      <w:proofErr w:type="spellStart"/>
      <w:r w:rsidRPr="00913EDA">
        <w:rPr>
          <w:sz w:val="20"/>
          <w:szCs w:val="20"/>
        </w:rPr>
        <w:t>кв.м</w:t>
      </w:r>
      <w:proofErr w:type="spellEnd"/>
      <w:r w:rsidRPr="00913EDA">
        <w:rPr>
          <w:rStyle w:val="afff"/>
          <w:b w:val="0"/>
          <w:sz w:val="20"/>
          <w:szCs w:val="20"/>
        </w:rPr>
        <w:t>.</w:t>
      </w:r>
    </w:p>
    <w:p w:rsidR="00546B5E" w:rsidRPr="00913EDA" w:rsidRDefault="00546B5E" w:rsidP="00B82BCE">
      <w:pPr>
        <w:ind w:firstLine="709"/>
        <w:jc w:val="both"/>
        <w:rPr>
          <w:sz w:val="20"/>
          <w:szCs w:val="20"/>
        </w:rPr>
      </w:pPr>
      <w:r w:rsidRPr="00913EDA">
        <w:rPr>
          <w:rStyle w:val="afff"/>
          <w:b w:val="0"/>
          <w:sz w:val="20"/>
          <w:szCs w:val="20"/>
        </w:rPr>
        <w:t>Кадастровый номер земельного участка:</w:t>
      </w:r>
      <w:r w:rsidRPr="00913EDA">
        <w:rPr>
          <w:sz w:val="20"/>
          <w:szCs w:val="20"/>
        </w:rPr>
        <w:t xml:space="preserve"> 54:34:010101:546</w:t>
      </w:r>
      <w:r w:rsidRPr="00913EDA">
        <w:rPr>
          <w:color w:val="000000"/>
          <w:sz w:val="20"/>
          <w:szCs w:val="20"/>
        </w:rPr>
        <w:t>.</w:t>
      </w:r>
    </w:p>
    <w:p w:rsidR="00546B5E" w:rsidRPr="00913EDA" w:rsidRDefault="00546B5E" w:rsidP="00B82BCE">
      <w:pPr>
        <w:ind w:firstLine="709"/>
        <w:jc w:val="both"/>
        <w:rPr>
          <w:sz w:val="20"/>
          <w:szCs w:val="20"/>
        </w:rPr>
      </w:pPr>
      <w:r w:rsidRPr="00913EDA">
        <w:rPr>
          <w:rStyle w:val="afff"/>
          <w:b w:val="0"/>
          <w:sz w:val="20"/>
          <w:szCs w:val="20"/>
        </w:rPr>
        <w:t>Права на земельный участок:</w:t>
      </w:r>
      <w:r w:rsidRPr="00913EDA">
        <w:rPr>
          <w:sz w:val="20"/>
          <w:szCs w:val="20"/>
        </w:rPr>
        <w:t xml:space="preserve"> государственная неразграниченная собственность.</w:t>
      </w:r>
    </w:p>
    <w:p w:rsidR="00546B5E" w:rsidRPr="00913EDA" w:rsidRDefault="00546B5E" w:rsidP="00B82BCE">
      <w:pPr>
        <w:ind w:firstLine="709"/>
        <w:jc w:val="both"/>
        <w:rPr>
          <w:sz w:val="20"/>
          <w:szCs w:val="20"/>
        </w:rPr>
      </w:pPr>
      <w:r w:rsidRPr="00913EDA">
        <w:rPr>
          <w:sz w:val="20"/>
          <w:szCs w:val="20"/>
        </w:rPr>
        <w:t xml:space="preserve">Категория земель: земли населенных пунктов. </w:t>
      </w:r>
    </w:p>
    <w:p w:rsidR="00546B5E" w:rsidRPr="00913EDA" w:rsidRDefault="00546B5E" w:rsidP="00B82BCE">
      <w:pPr>
        <w:ind w:firstLine="709"/>
        <w:jc w:val="both"/>
        <w:rPr>
          <w:rStyle w:val="afff"/>
          <w:b w:val="0"/>
          <w:bCs w:val="0"/>
          <w:sz w:val="20"/>
          <w:szCs w:val="20"/>
        </w:rPr>
      </w:pPr>
      <w:r w:rsidRPr="00913EDA">
        <w:rPr>
          <w:sz w:val="20"/>
          <w:szCs w:val="20"/>
        </w:rPr>
        <w:t>Разрешенное использование земельного участка: для ведения личного подсобного хозяйства.</w:t>
      </w:r>
    </w:p>
    <w:p w:rsidR="00546B5E" w:rsidRPr="00913EDA" w:rsidRDefault="00546B5E" w:rsidP="00B82BCE">
      <w:pPr>
        <w:shd w:val="clear" w:color="auto" w:fill="FFFFFF"/>
        <w:tabs>
          <w:tab w:val="left" w:pos="993"/>
        </w:tabs>
        <w:ind w:right="-23" w:firstLine="709"/>
        <w:jc w:val="both"/>
        <w:rPr>
          <w:sz w:val="20"/>
          <w:szCs w:val="20"/>
        </w:rPr>
      </w:pPr>
      <w:r w:rsidRPr="00913EDA">
        <w:rPr>
          <w:rStyle w:val="afff"/>
          <w:b w:val="0"/>
          <w:sz w:val="20"/>
          <w:szCs w:val="20"/>
        </w:rPr>
        <w:t>Начальная цена предмета аукциона: 57285,00</w:t>
      </w:r>
      <w:r w:rsidRPr="00913EDA">
        <w:rPr>
          <w:sz w:val="20"/>
          <w:szCs w:val="20"/>
        </w:rPr>
        <w:t xml:space="preserve"> (Пятьдесят семь тысяч двести восемьдесят пять) рублей 00 коп.</w:t>
      </w:r>
    </w:p>
    <w:p w:rsidR="00546B5E" w:rsidRPr="00913EDA" w:rsidRDefault="00546B5E" w:rsidP="00B82BCE">
      <w:pPr>
        <w:shd w:val="clear" w:color="auto" w:fill="FFFFFF"/>
        <w:tabs>
          <w:tab w:val="left" w:pos="993"/>
        </w:tabs>
        <w:ind w:right="-23"/>
        <w:jc w:val="both"/>
        <w:rPr>
          <w:sz w:val="20"/>
          <w:szCs w:val="20"/>
        </w:rPr>
      </w:pPr>
      <w:r w:rsidRPr="00913EDA">
        <w:rPr>
          <w:sz w:val="20"/>
          <w:szCs w:val="20"/>
        </w:rPr>
        <w:t>(начальная цена определена на основании отчета № 19417 об оценке рыночной стоимости земельного участка, выполненного индивидуальным предпринимателем Шишкиным Игорем Алексеевичем).</w:t>
      </w:r>
    </w:p>
    <w:p w:rsidR="00546B5E" w:rsidRPr="00913EDA" w:rsidRDefault="00546B5E" w:rsidP="00B82BCE">
      <w:pPr>
        <w:shd w:val="clear" w:color="auto" w:fill="FFFFFF"/>
        <w:tabs>
          <w:tab w:val="left" w:pos="993"/>
        </w:tabs>
        <w:ind w:right="-23" w:firstLine="709"/>
        <w:jc w:val="both"/>
        <w:rPr>
          <w:sz w:val="20"/>
          <w:szCs w:val="20"/>
        </w:rPr>
      </w:pPr>
      <w:r w:rsidRPr="00913EDA">
        <w:rPr>
          <w:sz w:val="20"/>
          <w:szCs w:val="20"/>
        </w:rPr>
        <w:t>Шаг аукциона: 1718,00 (Одна тысяча семьсот восемнадцать) рублей 00 коп.</w:t>
      </w:r>
    </w:p>
    <w:p w:rsidR="00546B5E" w:rsidRPr="00913EDA" w:rsidRDefault="00546B5E" w:rsidP="00B82BCE">
      <w:pPr>
        <w:shd w:val="clear" w:color="auto" w:fill="FFFFFF"/>
        <w:tabs>
          <w:tab w:val="left" w:pos="993"/>
        </w:tabs>
        <w:ind w:right="-23" w:firstLine="709"/>
        <w:jc w:val="both"/>
        <w:rPr>
          <w:sz w:val="20"/>
          <w:szCs w:val="20"/>
        </w:rPr>
      </w:pPr>
      <w:r w:rsidRPr="00913EDA">
        <w:rPr>
          <w:sz w:val="20"/>
          <w:szCs w:val="20"/>
        </w:rPr>
        <w:t>Размер задатка: 11457,00 руб. (Одиннадцать тысяч четыреста пятьдесят семь рублей 00 коп.)</w:t>
      </w:r>
    </w:p>
    <w:p w:rsidR="00546B5E" w:rsidRPr="00913EDA" w:rsidRDefault="00546B5E" w:rsidP="00B82BCE">
      <w:pPr>
        <w:ind w:firstLine="709"/>
        <w:jc w:val="both"/>
        <w:rPr>
          <w:sz w:val="20"/>
          <w:szCs w:val="20"/>
        </w:rPr>
      </w:pPr>
      <w:r w:rsidRPr="00913EDA">
        <w:rPr>
          <w:rStyle w:val="afff"/>
          <w:b w:val="0"/>
          <w:sz w:val="20"/>
          <w:szCs w:val="20"/>
        </w:rPr>
        <w:t xml:space="preserve">Обременения земельного участка: </w:t>
      </w:r>
      <w:r w:rsidRPr="00913EDA">
        <w:rPr>
          <w:sz w:val="20"/>
          <w:szCs w:val="20"/>
        </w:rPr>
        <w:t>отсутствуют.</w:t>
      </w:r>
    </w:p>
    <w:p w:rsidR="00546B5E" w:rsidRPr="00913EDA" w:rsidRDefault="00546B5E" w:rsidP="00B82BCE">
      <w:pPr>
        <w:ind w:firstLine="709"/>
        <w:jc w:val="both"/>
        <w:outlineLvl w:val="0"/>
        <w:rPr>
          <w:sz w:val="20"/>
          <w:szCs w:val="20"/>
        </w:rPr>
      </w:pPr>
      <w:r w:rsidRPr="00913EDA">
        <w:rPr>
          <w:rStyle w:val="afff"/>
          <w:b w:val="0"/>
          <w:sz w:val="20"/>
          <w:szCs w:val="20"/>
        </w:rPr>
        <w:t>Ограничения использования земельного участка:</w:t>
      </w:r>
      <w:r w:rsidRPr="00913EDA">
        <w:rPr>
          <w:sz w:val="20"/>
          <w:szCs w:val="20"/>
        </w:rPr>
        <w:t xml:space="preserve"> отсутствуют.</w:t>
      </w:r>
    </w:p>
    <w:p w:rsidR="00546B5E" w:rsidRPr="00913EDA" w:rsidRDefault="00546B5E" w:rsidP="00B82BCE">
      <w:pPr>
        <w:ind w:firstLine="709"/>
        <w:jc w:val="both"/>
        <w:outlineLvl w:val="0"/>
        <w:rPr>
          <w:sz w:val="20"/>
          <w:szCs w:val="20"/>
        </w:rPr>
      </w:pPr>
      <w:r w:rsidRPr="00913EDA">
        <w:rPr>
          <w:sz w:val="20"/>
          <w:szCs w:val="20"/>
        </w:rPr>
        <w:t>Максимально и (или) минимально допустимые параметры разрешенного строительства объекта капитального строительства:</w:t>
      </w:r>
    </w:p>
    <w:p w:rsidR="00546B5E" w:rsidRPr="00913EDA" w:rsidRDefault="00546B5E" w:rsidP="00B82BCE">
      <w:pPr>
        <w:ind w:firstLine="709"/>
        <w:jc w:val="both"/>
        <w:outlineLvl w:val="0"/>
        <w:rPr>
          <w:sz w:val="20"/>
          <w:szCs w:val="20"/>
        </w:rPr>
      </w:pPr>
      <w:r w:rsidRPr="00913EDA">
        <w:rPr>
          <w:sz w:val="20"/>
          <w:szCs w:val="20"/>
        </w:rPr>
        <w:t>1) предельный размер земельного участка с видом разрешенного использования «для индивидуального жилищного строительства»: минимальный – 0,045 га, максимальный – 0,1 га, площадь земельного участка – 1000 кв. м.</w:t>
      </w:r>
    </w:p>
    <w:p w:rsidR="00546B5E" w:rsidRPr="00913EDA" w:rsidRDefault="00546B5E" w:rsidP="00B82BCE">
      <w:pPr>
        <w:ind w:firstLine="709"/>
        <w:jc w:val="both"/>
        <w:outlineLvl w:val="0"/>
        <w:rPr>
          <w:sz w:val="20"/>
          <w:szCs w:val="20"/>
        </w:rPr>
      </w:pPr>
      <w:r w:rsidRPr="00913EDA">
        <w:rPr>
          <w:sz w:val="20"/>
          <w:szCs w:val="20"/>
        </w:rPr>
        <w:t>2) минимальные отступы от границ земельного участка в целях определения мест допустимого размещения здания, строения, сооружения, за пределами которых запрещено строительство зданий, строений, сооружений – 3 метра;</w:t>
      </w:r>
    </w:p>
    <w:p w:rsidR="00546B5E" w:rsidRPr="00913EDA" w:rsidRDefault="00546B5E" w:rsidP="00B82BCE">
      <w:pPr>
        <w:ind w:firstLine="709"/>
        <w:jc w:val="both"/>
        <w:outlineLvl w:val="0"/>
        <w:rPr>
          <w:sz w:val="20"/>
          <w:szCs w:val="20"/>
        </w:rPr>
      </w:pPr>
      <w:r w:rsidRPr="00913EDA">
        <w:rPr>
          <w:sz w:val="20"/>
          <w:szCs w:val="20"/>
        </w:rPr>
        <w:t>3) предельное количество этажей или предельную высоту зданий, строений, сооружений – 3 (включая цоколь, подвал, мансарду), высота здания – 9 метров.</w:t>
      </w:r>
    </w:p>
    <w:p w:rsidR="00546B5E" w:rsidRPr="00913EDA" w:rsidRDefault="00546B5E" w:rsidP="00B82BCE">
      <w:pPr>
        <w:ind w:firstLine="709"/>
        <w:jc w:val="both"/>
        <w:outlineLvl w:val="0"/>
        <w:rPr>
          <w:sz w:val="20"/>
          <w:szCs w:val="20"/>
        </w:rPr>
      </w:pPr>
      <w:r w:rsidRPr="00913EDA">
        <w:rPr>
          <w:sz w:val="20"/>
          <w:szCs w:val="20"/>
        </w:rPr>
        <w:t>4) максимальный процент застройки в границах земельного участка для объектов капитального строительства с видом разрешенного использования «индивидуальные дома» – 30%.</w:t>
      </w:r>
    </w:p>
    <w:p w:rsidR="00546B5E" w:rsidRPr="00913EDA" w:rsidRDefault="00546B5E" w:rsidP="00B82BCE">
      <w:pPr>
        <w:ind w:firstLine="709"/>
        <w:jc w:val="both"/>
        <w:outlineLvl w:val="0"/>
        <w:rPr>
          <w:sz w:val="20"/>
          <w:szCs w:val="20"/>
        </w:rPr>
      </w:pPr>
      <w:r w:rsidRPr="00913EDA">
        <w:rPr>
          <w:sz w:val="20"/>
          <w:szCs w:val="20"/>
        </w:rPr>
        <w:t>Определены технические условия подключения объектов к сетям инженерно-технического обеспечения и плата за подключение:</w:t>
      </w:r>
    </w:p>
    <w:p w:rsidR="00546B5E" w:rsidRPr="00913EDA" w:rsidRDefault="00546B5E" w:rsidP="00B82BCE">
      <w:pPr>
        <w:ind w:firstLine="709"/>
        <w:jc w:val="both"/>
        <w:outlineLvl w:val="0"/>
        <w:rPr>
          <w:sz w:val="20"/>
          <w:szCs w:val="20"/>
        </w:rPr>
      </w:pPr>
      <w:r w:rsidRPr="00913EDA">
        <w:rPr>
          <w:sz w:val="20"/>
          <w:szCs w:val="20"/>
        </w:rPr>
        <w:t>- к электрическим сетям (Письмо от 30.07.2019 № 51-20-13 / 640):</w:t>
      </w:r>
    </w:p>
    <w:p w:rsidR="00546B5E" w:rsidRPr="00913EDA" w:rsidRDefault="00546B5E" w:rsidP="00B82BCE">
      <w:pPr>
        <w:ind w:firstLine="709"/>
        <w:jc w:val="both"/>
        <w:outlineLvl w:val="0"/>
        <w:rPr>
          <w:sz w:val="20"/>
          <w:szCs w:val="20"/>
        </w:rPr>
      </w:pPr>
      <w:r w:rsidRPr="00913EDA">
        <w:rPr>
          <w:sz w:val="20"/>
          <w:szCs w:val="20"/>
        </w:rPr>
        <w:t>Филиал «Западные электрические сети» АО «Региональные электрические сети» о наличии технической возможности технологического присоединения к электрическим сетям индивидуального жилого дома (потребитель III категории по надежности электроснабжения), планируемого к строительству по адресу: Новосибирская область, Куйбышевский район, п. Заречный, в районе ул. Озерная, 1 (кадастровый номер земельного участка 54:34:010101:546) с нагрузкой 15,0 кВт сообщает следующее:</w:t>
      </w:r>
    </w:p>
    <w:p w:rsidR="00546B5E" w:rsidRPr="00913EDA" w:rsidRDefault="00546B5E" w:rsidP="00B82BCE">
      <w:pPr>
        <w:ind w:firstLine="709"/>
        <w:jc w:val="both"/>
        <w:outlineLvl w:val="0"/>
        <w:rPr>
          <w:sz w:val="20"/>
          <w:szCs w:val="20"/>
        </w:rPr>
      </w:pPr>
      <w:r w:rsidRPr="00913EDA">
        <w:rPr>
          <w:sz w:val="20"/>
          <w:szCs w:val="20"/>
        </w:rPr>
        <w:t xml:space="preserve">Технологическое присоединение указанного объекта возможно осуществить по распределительной сети 10 </w:t>
      </w:r>
      <w:proofErr w:type="spellStart"/>
      <w:r w:rsidRPr="00913EDA">
        <w:rPr>
          <w:sz w:val="20"/>
          <w:szCs w:val="20"/>
        </w:rPr>
        <w:t>кВ</w:t>
      </w:r>
      <w:proofErr w:type="spellEnd"/>
      <w:r w:rsidRPr="00913EDA">
        <w:rPr>
          <w:sz w:val="20"/>
          <w:szCs w:val="20"/>
        </w:rPr>
        <w:t xml:space="preserve"> от ПС Олененок, входящей в зону эксплуатационной ответственности АО «РЭС». </w:t>
      </w:r>
    </w:p>
    <w:p w:rsidR="00546B5E" w:rsidRPr="00913EDA" w:rsidRDefault="00546B5E" w:rsidP="00B82BCE">
      <w:pPr>
        <w:ind w:firstLine="709"/>
        <w:jc w:val="both"/>
        <w:outlineLvl w:val="0"/>
        <w:rPr>
          <w:sz w:val="20"/>
          <w:szCs w:val="20"/>
        </w:rPr>
      </w:pPr>
      <w:r w:rsidRPr="00913EDA">
        <w:rPr>
          <w:sz w:val="20"/>
          <w:szCs w:val="20"/>
        </w:rPr>
        <w:t xml:space="preserve">Согласно информации, размещенной на официальном сайте АО «РЭС» - </w:t>
      </w:r>
      <w:hyperlink r:id="rId24" w:history="1">
        <w:r w:rsidRPr="00913EDA">
          <w:rPr>
            <w:rStyle w:val="afa"/>
            <w:sz w:val="20"/>
            <w:szCs w:val="20"/>
            <w:lang w:val="en-US"/>
          </w:rPr>
          <w:t>www</w:t>
        </w:r>
        <w:r w:rsidRPr="00913EDA">
          <w:rPr>
            <w:rStyle w:val="afa"/>
            <w:sz w:val="20"/>
            <w:szCs w:val="20"/>
          </w:rPr>
          <w:t>.</w:t>
        </w:r>
        <w:proofErr w:type="spellStart"/>
        <w:r w:rsidRPr="00913EDA">
          <w:rPr>
            <w:rStyle w:val="afa"/>
            <w:sz w:val="20"/>
            <w:szCs w:val="20"/>
            <w:lang w:val="en-US"/>
          </w:rPr>
          <w:t>eseti</w:t>
        </w:r>
        <w:proofErr w:type="spellEnd"/>
        <w:r w:rsidRPr="00913EDA">
          <w:rPr>
            <w:rStyle w:val="afa"/>
            <w:sz w:val="20"/>
            <w:szCs w:val="20"/>
          </w:rPr>
          <w:t>.</w:t>
        </w:r>
        <w:proofErr w:type="spellStart"/>
        <w:r w:rsidRPr="00913EDA">
          <w:rPr>
            <w:rStyle w:val="afa"/>
            <w:sz w:val="20"/>
            <w:szCs w:val="20"/>
            <w:lang w:val="en-US"/>
          </w:rPr>
          <w:t>ru</w:t>
        </w:r>
        <w:proofErr w:type="spellEnd"/>
      </w:hyperlink>
      <w:r w:rsidRPr="00913EDA">
        <w:rPr>
          <w:sz w:val="20"/>
          <w:szCs w:val="20"/>
        </w:rPr>
        <w:t xml:space="preserve">, объем свободной для технологического присоединения потребителей трансформаторной мощности по ПС Олененок по состоянию на 25.07.2019 г. составляет </w:t>
      </w:r>
      <w:r w:rsidRPr="00913EDA">
        <w:rPr>
          <w:sz w:val="20"/>
          <w:szCs w:val="20"/>
          <w:u w:val="single"/>
        </w:rPr>
        <w:t xml:space="preserve">1,44 </w:t>
      </w:r>
      <w:r w:rsidRPr="00913EDA">
        <w:rPr>
          <w:sz w:val="20"/>
          <w:szCs w:val="20"/>
        </w:rPr>
        <w:t xml:space="preserve">МВт. </w:t>
      </w:r>
    </w:p>
    <w:p w:rsidR="00546B5E" w:rsidRPr="00913EDA" w:rsidRDefault="00546B5E" w:rsidP="00B82BCE">
      <w:pPr>
        <w:ind w:firstLine="709"/>
        <w:jc w:val="both"/>
        <w:outlineLvl w:val="0"/>
        <w:rPr>
          <w:sz w:val="20"/>
          <w:szCs w:val="20"/>
        </w:rPr>
      </w:pPr>
      <w:r w:rsidRPr="00913EDA">
        <w:rPr>
          <w:sz w:val="20"/>
          <w:szCs w:val="20"/>
        </w:rPr>
        <w:t>Технологическое присоединение объекта к электрическим сетям возможно при условии выполнения следующих мероприятий:</w:t>
      </w:r>
    </w:p>
    <w:p w:rsidR="00546B5E" w:rsidRPr="00913EDA" w:rsidRDefault="00546B5E" w:rsidP="00B82BCE">
      <w:pPr>
        <w:ind w:firstLine="709"/>
        <w:jc w:val="both"/>
        <w:outlineLvl w:val="0"/>
        <w:rPr>
          <w:sz w:val="20"/>
          <w:szCs w:val="20"/>
        </w:rPr>
      </w:pPr>
      <w:r w:rsidRPr="00913EDA">
        <w:rPr>
          <w:sz w:val="20"/>
          <w:szCs w:val="20"/>
        </w:rPr>
        <w:t xml:space="preserve">1) Строительство электрических сетей 0,4 </w:t>
      </w:r>
      <w:proofErr w:type="spellStart"/>
      <w:r w:rsidRPr="00913EDA">
        <w:rPr>
          <w:sz w:val="20"/>
          <w:szCs w:val="20"/>
        </w:rPr>
        <w:t>кВ</w:t>
      </w:r>
      <w:proofErr w:type="spellEnd"/>
      <w:r w:rsidRPr="00913EDA">
        <w:rPr>
          <w:sz w:val="20"/>
          <w:szCs w:val="20"/>
        </w:rPr>
        <w:t xml:space="preserve"> в необходимом объеме. </w:t>
      </w:r>
    </w:p>
    <w:p w:rsidR="00546B5E" w:rsidRPr="00913EDA" w:rsidRDefault="00546B5E" w:rsidP="00B82BCE">
      <w:pPr>
        <w:ind w:firstLine="709"/>
        <w:jc w:val="both"/>
        <w:outlineLvl w:val="0"/>
        <w:rPr>
          <w:sz w:val="20"/>
          <w:szCs w:val="20"/>
        </w:rPr>
      </w:pPr>
      <w:r w:rsidRPr="00913EDA">
        <w:rPr>
          <w:sz w:val="20"/>
          <w:szCs w:val="20"/>
        </w:rPr>
        <w:t xml:space="preserve">Обращаем Ваше внимание, что вышеуказанный объем работ утвержденный </w:t>
      </w:r>
      <w:proofErr w:type="spellStart"/>
      <w:r w:rsidRPr="00913EDA">
        <w:rPr>
          <w:sz w:val="20"/>
          <w:szCs w:val="20"/>
        </w:rPr>
        <w:t>МЖКХиЭ</w:t>
      </w:r>
      <w:proofErr w:type="spellEnd"/>
      <w:r w:rsidRPr="00913EDA">
        <w:rPr>
          <w:sz w:val="20"/>
          <w:szCs w:val="20"/>
        </w:rPr>
        <w:t xml:space="preserve"> НСО приказом № 120 от 16.05.2017 г. Инвестиционной программой АО «РЭС» на очередной период регулирования (2016-2020гг.) не предусмотрен.</w:t>
      </w:r>
    </w:p>
    <w:p w:rsidR="00546B5E" w:rsidRPr="00913EDA" w:rsidRDefault="00546B5E" w:rsidP="00B82BCE">
      <w:pPr>
        <w:ind w:firstLine="709"/>
        <w:jc w:val="both"/>
        <w:outlineLvl w:val="0"/>
        <w:rPr>
          <w:sz w:val="20"/>
          <w:szCs w:val="20"/>
        </w:rPr>
      </w:pPr>
      <w:r w:rsidRPr="00913EDA">
        <w:rPr>
          <w:sz w:val="20"/>
          <w:szCs w:val="20"/>
        </w:rPr>
        <w:t xml:space="preserve">Указанный объем мероприятий является ориентировочным и предварительным, и не является основанием для разработки проектно-технической документации, строительно-монтажных и пуско-наладочных работ в целях технологического присоединения </w:t>
      </w:r>
      <w:proofErr w:type="spellStart"/>
      <w:r w:rsidRPr="00913EDA">
        <w:rPr>
          <w:sz w:val="20"/>
          <w:szCs w:val="20"/>
        </w:rPr>
        <w:t>энергопринимающих</w:t>
      </w:r>
      <w:proofErr w:type="spellEnd"/>
      <w:r w:rsidRPr="00913EDA">
        <w:rPr>
          <w:sz w:val="20"/>
          <w:szCs w:val="20"/>
        </w:rPr>
        <w:t xml:space="preserve"> устройств к электрическим сетям.</w:t>
      </w:r>
    </w:p>
    <w:p w:rsidR="00546B5E" w:rsidRPr="00913EDA" w:rsidRDefault="00546B5E" w:rsidP="00B82BCE">
      <w:pPr>
        <w:ind w:firstLine="709"/>
        <w:jc w:val="both"/>
        <w:outlineLvl w:val="0"/>
        <w:rPr>
          <w:sz w:val="20"/>
          <w:szCs w:val="20"/>
        </w:rPr>
      </w:pPr>
      <w:r w:rsidRPr="00913EDA">
        <w:rPr>
          <w:sz w:val="20"/>
          <w:szCs w:val="20"/>
        </w:rPr>
        <w:lastRenderedPageBreak/>
        <w:t xml:space="preserve">Технические условия и договор об осуществлении технологического присоединения будут разработаны сетевой организацией (АО «РЭС») на  основании заявки на технологическое присоединение индивидуального жилого дома, планируемого к строительству, оформленного в соответствии с требованиями «Правил технологического присоединения </w:t>
      </w:r>
      <w:proofErr w:type="spellStart"/>
      <w:r w:rsidRPr="00913EDA">
        <w:rPr>
          <w:sz w:val="20"/>
          <w:szCs w:val="20"/>
        </w:rPr>
        <w:t>энергопринимающих</w:t>
      </w:r>
      <w:proofErr w:type="spellEnd"/>
      <w:r w:rsidRPr="00913EDA">
        <w:rPr>
          <w:sz w:val="20"/>
          <w:szCs w:val="20"/>
        </w:rPr>
        <w:t xml:space="preserve"> устройств потребителей электрической энергии, объектов по производству электрической энергии, объектов электросетевого хозяйства, принадлежащих сетевым организациям и иным лицам, к электрическим сетям», утвержденных постановлением Правительства РФ от 27.12.2004 г. № 861 (далее Правила технологического присоединения), при этом плата за технологическое присоединение указанного объекта будет определена в соответствии с действующим на момент подготовки договора тарифом за технологическое присоединение. </w:t>
      </w:r>
    </w:p>
    <w:p w:rsidR="00546B5E" w:rsidRPr="00913EDA" w:rsidRDefault="00546B5E" w:rsidP="00B82BCE">
      <w:pPr>
        <w:ind w:firstLine="709"/>
        <w:jc w:val="both"/>
        <w:outlineLvl w:val="0"/>
        <w:rPr>
          <w:sz w:val="20"/>
          <w:szCs w:val="20"/>
        </w:rPr>
      </w:pPr>
      <w:r w:rsidRPr="00913EDA">
        <w:rPr>
          <w:sz w:val="20"/>
          <w:szCs w:val="20"/>
        </w:rPr>
        <w:t>Департаментом по тарифам Новосибирской области приказами № 791-ЭЭ от 27.12.2018 г. установлена плата за технологическое присоединение к электрическим сетям АО «РЭС» с 01.01.2019 по 31.12.2019 г.</w:t>
      </w:r>
    </w:p>
    <w:p w:rsidR="00546B5E" w:rsidRPr="00913EDA" w:rsidRDefault="00546B5E" w:rsidP="00B82BCE">
      <w:pPr>
        <w:ind w:firstLine="709"/>
        <w:jc w:val="both"/>
        <w:outlineLvl w:val="0"/>
        <w:rPr>
          <w:sz w:val="20"/>
          <w:szCs w:val="20"/>
          <w:u w:val="single"/>
        </w:rPr>
      </w:pPr>
      <w:r w:rsidRPr="00913EDA">
        <w:rPr>
          <w:sz w:val="20"/>
          <w:szCs w:val="20"/>
        </w:rPr>
        <w:t xml:space="preserve">Информация по тарифам на технологическое присоединение размещена на официальном сайте АО «РЭС» - </w:t>
      </w:r>
      <w:hyperlink r:id="rId25" w:history="1">
        <w:r w:rsidRPr="00913EDA">
          <w:rPr>
            <w:rStyle w:val="afa"/>
            <w:sz w:val="20"/>
            <w:szCs w:val="20"/>
            <w:lang w:val="en-US"/>
          </w:rPr>
          <w:t>www</w:t>
        </w:r>
        <w:r w:rsidRPr="00913EDA">
          <w:rPr>
            <w:rStyle w:val="afa"/>
            <w:sz w:val="20"/>
            <w:szCs w:val="20"/>
          </w:rPr>
          <w:t>.</w:t>
        </w:r>
        <w:proofErr w:type="spellStart"/>
        <w:r w:rsidRPr="00913EDA">
          <w:rPr>
            <w:rStyle w:val="afa"/>
            <w:sz w:val="20"/>
            <w:szCs w:val="20"/>
            <w:lang w:val="en-US"/>
          </w:rPr>
          <w:t>eseti</w:t>
        </w:r>
        <w:proofErr w:type="spellEnd"/>
        <w:r w:rsidRPr="00913EDA">
          <w:rPr>
            <w:rStyle w:val="afa"/>
            <w:sz w:val="20"/>
            <w:szCs w:val="20"/>
          </w:rPr>
          <w:t>.</w:t>
        </w:r>
        <w:proofErr w:type="spellStart"/>
        <w:r w:rsidRPr="00913EDA">
          <w:rPr>
            <w:rStyle w:val="afa"/>
            <w:sz w:val="20"/>
            <w:szCs w:val="20"/>
            <w:lang w:val="en-US"/>
          </w:rPr>
          <w:t>ru</w:t>
        </w:r>
        <w:proofErr w:type="spellEnd"/>
        <w:r w:rsidRPr="00913EDA">
          <w:rPr>
            <w:rStyle w:val="afa"/>
            <w:sz w:val="20"/>
            <w:szCs w:val="20"/>
          </w:rPr>
          <w:t>/</w:t>
        </w:r>
      </w:hyperlink>
      <w:r w:rsidRPr="00913EDA">
        <w:rPr>
          <w:sz w:val="20"/>
          <w:szCs w:val="20"/>
          <w:u w:val="single"/>
        </w:rPr>
        <w:t xml:space="preserve"> Клиентам/Тарифы на технологическое присоединение.</w:t>
      </w:r>
    </w:p>
    <w:p w:rsidR="00546B5E" w:rsidRPr="00913EDA" w:rsidRDefault="00546B5E" w:rsidP="00B82BCE">
      <w:pPr>
        <w:ind w:firstLine="709"/>
        <w:jc w:val="both"/>
        <w:outlineLvl w:val="0"/>
        <w:rPr>
          <w:sz w:val="20"/>
          <w:szCs w:val="20"/>
        </w:rPr>
      </w:pPr>
      <w:r w:rsidRPr="00913EDA">
        <w:rPr>
          <w:sz w:val="20"/>
          <w:szCs w:val="20"/>
        </w:rPr>
        <w:t xml:space="preserve">При этом объем мероприятий для осуществления технологического присоединения к электрическим сетям вышеуказанных объектов будет определен исходя из загрузки объектов электросетевого хозяйства на дату поступления в АО «РЭС» заявки на технологическое присоединение, величины заявленной максимальной мощности присоединяемых </w:t>
      </w:r>
      <w:proofErr w:type="spellStart"/>
      <w:r w:rsidRPr="00913EDA">
        <w:rPr>
          <w:sz w:val="20"/>
          <w:szCs w:val="20"/>
        </w:rPr>
        <w:t>энергопринимающих</w:t>
      </w:r>
      <w:proofErr w:type="spellEnd"/>
      <w:r w:rsidRPr="00913EDA">
        <w:rPr>
          <w:sz w:val="20"/>
          <w:szCs w:val="20"/>
        </w:rPr>
        <w:t xml:space="preserve"> устройств, необходимого класса напряжения, категории по надежности электроснабжения и количества точек присоединения к электрическим сетям АО «РЭС».</w:t>
      </w:r>
    </w:p>
    <w:p w:rsidR="00546B5E" w:rsidRPr="00913EDA" w:rsidRDefault="00546B5E" w:rsidP="00B82BCE">
      <w:pPr>
        <w:ind w:firstLine="709"/>
        <w:jc w:val="both"/>
        <w:outlineLvl w:val="0"/>
        <w:rPr>
          <w:sz w:val="20"/>
          <w:szCs w:val="20"/>
        </w:rPr>
      </w:pPr>
      <w:r w:rsidRPr="00913EDA">
        <w:rPr>
          <w:sz w:val="20"/>
          <w:szCs w:val="20"/>
        </w:rPr>
        <w:t xml:space="preserve">Срок осуществления сетевой организацией мероприятий по технологическому присоединению вышеуказанных объектов будет определен в соответствии с </w:t>
      </w:r>
      <w:proofErr w:type="spellStart"/>
      <w:r w:rsidRPr="00913EDA">
        <w:rPr>
          <w:sz w:val="20"/>
          <w:szCs w:val="20"/>
        </w:rPr>
        <w:t>п.п</w:t>
      </w:r>
      <w:proofErr w:type="spellEnd"/>
      <w:r w:rsidRPr="00913EDA">
        <w:rPr>
          <w:sz w:val="20"/>
          <w:szCs w:val="20"/>
        </w:rPr>
        <w:t xml:space="preserve"> б) п. 16 Правил технологического присоединения, с учетом величины заявленной максимальной мощности присоединяемых </w:t>
      </w:r>
      <w:proofErr w:type="spellStart"/>
      <w:r w:rsidRPr="00913EDA">
        <w:rPr>
          <w:sz w:val="20"/>
          <w:szCs w:val="20"/>
        </w:rPr>
        <w:t>энергопринимающих</w:t>
      </w:r>
      <w:proofErr w:type="spellEnd"/>
      <w:r w:rsidRPr="00913EDA">
        <w:rPr>
          <w:sz w:val="20"/>
          <w:szCs w:val="20"/>
        </w:rPr>
        <w:t xml:space="preserve"> устройств, необходимого класса напряжения, расстояния от существующих электрических сетей необходимого класса напряжения до границ участка, на котором расположены присоединяемые </w:t>
      </w:r>
      <w:proofErr w:type="spellStart"/>
      <w:r w:rsidRPr="00913EDA">
        <w:rPr>
          <w:sz w:val="20"/>
          <w:szCs w:val="20"/>
        </w:rPr>
        <w:t>энергопринимающие</w:t>
      </w:r>
      <w:proofErr w:type="spellEnd"/>
      <w:r w:rsidRPr="00913EDA">
        <w:rPr>
          <w:sz w:val="20"/>
          <w:szCs w:val="20"/>
        </w:rPr>
        <w:t xml:space="preserve"> устройства, а также в зависимости от наличия технической возможности технологического присоединения </w:t>
      </w:r>
      <w:proofErr w:type="spellStart"/>
      <w:r w:rsidRPr="00913EDA">
        <w:rPr>
          <w:sz w:val="20"/>
          <w:szCs w:val="20"/>
        </w:rPr>
        <w:t>энергопринимающих</w:t>
      </w:r>
      <w:proofErr w:type="spellEnd"/>
      <w:r w:rsidRPr="00913EDA">
        <w:rPr>
          <w:sz w:val="20"/>
          <w:szCs w:val="20"/>
        </w:rPr>
        <w:t xml:space="preserve"> устройств к существующим электрическим сетям и не может превышать 6 месяцев.</w:t>
      </w:r>
    </w:p>
    <w:p w:rsidR="00546B5E" w:rsidRPr="00913EDA" w:rsidRDefault="00546B5E" w:rsidP="00B82BCE">
      <w:pPr>
        <w:ind w:firstLine="709"/>
        <w:jc w:val="both"/>
        <w:outlineLvl w:val="0"/>
        <w:rPr>
          <w:sz w:val="20"/>
          <w:szCs w:val="20"/>
        </w:rPr>
      </w:pPr>
      <w:r w:rsidRPr="00913EDA">
        <w:rPr>
          <w:sz w:val="20"/>
          <w:szCs w:val="20"/>
        </w:rPr>
        <w:t>Срок действия технических условий не может составлять менее 2 лет и более 5 лет.</w:t>
      </w:r>
    </w:p>
    <w:p w:rsidR="00546B5E" w:rsidRPr="00913EDA" w:rsidRDefault="00546B5E" w:rsidP="00B82BCE">
      <w:pPr>
        <w:ind w:firstLine="709"/>
        <w:jc w:val="both"/>
        <w:outlineLvl w:val="0"/>
        <w:rPr>
          <w:sz w:val="20"/>
          <w:szCs w:val="20"/>
        </w:rPr>
      </w:pPr>
      <w:r w:rsidRPr="00913EDA">
        <w:rPr>
          <w:sz w:val="20"/>
          <w:szCs w:val="20"/>
        </w:rPr>
        <w:t>Прием заявок на технологическое присоединение к электрическим сетям осуществляется в филиале «Западные электрические сети» АО «РЭС», который находится по адресу: НСО, г. Барабинск, ул. Коммунистическая, 1 (тел.: 8 (383-61) 25-645).</w:t>
      </w:r>
    </w:p>
    <w:p w:rsidR="00546B5E" w:rsidRPr="00913EDA" w:rsidRDefault="00546B5E" w:rsidP="00B82BCE">
      <w:pPr>
        <w:ind w:firstLine="709"/>
        <w:jc w:val="both"/>
        <w:outlineLvl w:val="0"/>
        <w:rPr>
          <w:sz w:val="20"/>
          <w:szCs w:val="20"/>
        </w:rPr>
      </w:pPr>
      <w:r w:rsidRPr="00913EDA">
        <w:rPr>
          <w:sz w:val="20"/>
          <w:szCs w:val="20"/>
        </w:rPr>
        <w:t>- водоснабжение, водоотведение:</w:t>
      </w:r>
    </w:p>
    <w:p w:rsidR="00546B5E" w:rsidRPr="00913EDA" w:rsidRDefault="00546B5E" w:rsidP="00B82BCE">
      <w:pPr>
        <w:ind w:firstLine="709"/>
        <w:jc w:val="both"/>
        <w:outlineLvl w:val="0"/>
        <w:rPr>
          <w:sz w:val="20"/>
          <w:szCs w:val="20"/>
        </w:rPr>
      </w:pPr>
      <w:r w:rsidRPr="00913EDA">
        <w:rPr>
          <w:sz w:val="20"/>
          <w:szCs w:val="20"/>
        </w:rPr>
        <w:t xml:space="preserve">Муниципальное унитарное предприятие Куйбышевского района «Энергия» (МУП «Энергия») (Письмо от 24.07.2019 №214) сообщает, что инженерных сетей в сфере теплоснабжения, централизованной системы водоснабжения и канализации в данном районе п. Заречный нет. </w:t>
      </w:r>
    </w:p>
    <w:p w:rsidR="00546B5E" w:rsidRPr="00913EDA" w:rsidRDefault="00546B5E" w:rsidP="00B82BCE">
      <w:pPr>
        <w:ind w:firstLine="709"/>
        <w:jc w:val="both"/>
        <w:outlineLvl w:val="0"/>
        <w:rPr>
          <w:sz w:val="20"/>
          <w:szCs w:val="20"/>
        </w:rPr>
      </w:pPr>
      <w:proofErr w:type="gramStart"/>
      <w:r w:rsidRPr="00913EDA">
        <w:rPr>
          <w:sz w:val="20"/>
          <w:szCs w:val="20"/>
        </w:rPr>
        <w:t xml:space="preserve">Предлагают: </w:t>
      </w:r>
      <w:r w:rsidRPr="00913EDA">
        <w:rPr>
          <w:sz w:val="20"/>
          <w:szCs w:val="20"/>
        </w:rPr>
        <w:br/>
        <w:t xml:space="preserve">  </w:t>
      </w:r>
      <w:proofErr w:type="gramEnd"/>
      <w:r w:rsidRPr="00913EDA">
        <w:rPr>
          <w:sz w:val="20"/>
          <w:szCs w:val="20"/>
        </w:rPr>
        <w:t xml:space="preserve">   1. Для отопления дома сделать индивидуальную систему отопления.</w:t>
      </w:r>
    </w:p>
    <w:p w:rsidR="00546B5E" w:rsidRPr="00913EDA" w:rsidRDefault="00546B5E" w:rsidP="00BF66A5">
      <w:pPr>
        <w:numPr>
          <w:ilvl w:val="0"/>
          <w:numId w:val="61"/>
        </w:numPr>
        <w:jc w:val="both"/>
        <w:outlineLvl w:val="0"/>
        <w:rPr>
          <w:sz w:val="20"/>
          <w:szCs w:val="20"/>
        </w:rPr>
      </w:pPr>
      <w:r w:rsidRPr="00913EDA">
        <w:rPr>
          <w:sz w:val="20"/>
          <w:szCs w:val="20"/>
        </w:rPr>
        <w:t>Для канализации предусмотреть личную выгребную яму.</w:t>
      </w:r>
    </w:p>
    <w:p w:rsidR="00546B5E" w:rsidRPr="00913EDA" w:rsidRDefault="00546B5E" w:rsidP="00BF66A5">
      <w:pPr>
        <w:numPr>
          <w:ilvl w:val="0"/>
          <w:numId w:val="61"/>
        </w:numPr>
        <w:jc w:val="both"/>
        <w:outlineLvl w:val="0"/>
        <w:rPr>
          <w:sz w:val="20"/>
          <w:szCs w:val="20"/>
        </w:rPr>
      </w:pPr>
      <w:r w:rsidRPr="00913EDA">
        <w:rPr>
          <w:sz w:val="20"/>
          <w:szCs w:val="20"/>
        </w:rPr>
        <w:t>Для обеспечения холодной водой сделать индивидуальную водозаборную скважину.</w:t>
      </w:r>
    </w:p>
    <w:p w:rsidR="00546B5E" w:rsidRPr="00913EDA" w:rsidRDefault="00546B5E" w:rsidP="00B82BCE">
      <w:pPr>
        <w:keepNext/>
        <w:shd w:val="clear" w:color="auto" w:fill="FFFFFF"/>
        <w:tabs>
          <w:tab w:val="left" w:pos="993"/>
        </w:tabs>
        <w:ind w:right="-22" w:firstLine="709"/>
        <w:jc w:val="both"/>
        <w:rPr>
          <w:rStyle w:val="afff"/>
          <w:b w:val="0"/>
          <w:sz w:val="20"/>
          <w:szCs w:val="20"/>
        </w:rPr>
      </w:pPr>
    </w:p>
    <w:p w:rsidR="00546B5E" w:rsidRPr="00913EDA" w:rsidRDefault="00546B5E" w:rsidP="00B82BCE">
      <w:pPr>
        <w:keepNext/>
        <w:ind w:firstLine="709"/>
        <w:jc w:val="center"/>
        <w:rPr>
          <w:rStyle w:val="afff"/>
          <w:b w:val="0"/>
          <w:sz w:val="20"/>
          <w:szCs w:val="20"/>
        </w:rPr>
      </w:pPr>
      <w:r w:rsidRPr="00913EDA">
        <w:rPr>
          <w:rStyle w:val="afff"/>
          <w:b w:val="0"/>
          <w:sz w:val="20"/>
          <w:szCs w:val="20"/>
        </w:rPr>
        <w:t>Лот № 2</w:t>
      </w:r>
    </w:p>
    <w:p w:rsidR="00546B5E" w:rsidRPr="00913EDA" w:rsidRDefault="00546B5E" w:rsidP="00B82BCE">
      <w:pPr>
        <w:ind w:firstLine="709"/>
        <w:jc w:val="both"/>
        <w:rPr>
          <w:rStyle w:val="afff"/>
          <w:b w:val="0"/>
          <w:sz w:val="20"/>
          <w:szCs w:val="20"/>
        </w:rPr>
      </w:pPr>
      <w:r w:rsidRPr="00913EDA">
        <w:rPr>
          <w:rStyle w:val="afff"/>
          <w:b w:val="0"/>
          <w:sz w:val="20"/>
          <w:szCs w:val="20"/>
        </w:rPr>
        <w:t>Местоположение земельного участка:</w:t>
      </w:r>
      <w:r w:rsidRPr="00913EDA">
        <w:rPr>
          <w:sz w:val="20"/>
          <w:szCs w:val="20"/>
        </w:rPr>
        <w:t xml:space="preserve"> Новосибирская область, Куйбышевский район, п. Заречный, в районе ул. Озерная, 1.</w:t>
      </w:r>
    </w:p>
    <w:p w:rsidR="00546B5E" w:rsidRPr="00913EDA" w:rsidRDefault="00546B5E" w:rsidP="00B82BCE">
      <w:pPr>
        <w:ind w:firstLine="709"/>
        <w:jc w:val="both"/>
        <w:rPr>
          <w:rStyle w:val="afff"/>
          <w:b w:val="0"/>
          <w:sz w:val="20"/>
          <w:szCs w:val="20"/>
        </w:rPr>
      </w:pPr>
      <w:r w:rsidRPr="00913EDA">
        <w:rPr>
          <w:rStyle w:val="afff"/>
          <w:b w:val="0"/>
          <w:sz w:val="20"/>
          <w:szCs w:val="20"/>
        </w:rPr>
        <w:t>Площадь земельного участка:</w:t>
      </w:r>
      <w:r w:rsidRPr="00913EDA">
        <w:rPr>
          <w:sz w:val="20"/>
          <w:szCs w:val="20"/>
        </w:rPr>
        <w:t xml:space="preserve"> 1944</w:t>
      </w:r>
      <w:r w:rsidRPr="00913EDA">
        <w:rPr>
          <w:color w:val="000000"/>
          <w:sz w:val="20"/>
          <w:szCs w:val="20"/>
        </w:rPr>
        <w:t> </w:t>
      </w:r>
      <w:proofErr w:type="spellStart"/>
      <w:r w:rsidRPr="00913EDA">
        <w:rPr>
          <w:sz w:val="20"/>
          <w:szCs w:val="20"/>
        </w:rPr>
        <w:t>кв.м</w:t>
      </w:r>
      <w:proofErr w:type="spellEnd"/>
      <w:r w:rsidRPr="00913EDA">
        <w:rPr>
          <w:rStyle w:val="afff"/>
          <w:b w:val="0"/>
          <w:sz w:val="20"/>
          <w:szCs w:val="20"/>
        </w:rPr>
        <w:t>.</w:t>
      </w:r>
    </w:p>
    <w:p w:rsidR="00546B5E" w:rsidRPr="00913EDA" w:rsidRDefault="00546B5E" w:rsidP="00B82BCE">
      <w:pPr>
        <w:ind w:firstLine="709"/>
        <w:jc w:val="both"/>
        <w:rPr>
          <w:sz w:val="20"/>
          <w:szCs w:val="20"/>
        </w:rPr>
      </w:pPr>
      <w:r w:rsidRPr="00913EDA">
        <w:rPr>
          <w:rStyle w:val="afff"/>
          <w:b w:val="0"/>
          <w:sz w:val="20"/>
          <w:szCs w:val="20"/>
        </w:rPr>
        <w:t>Кадастровый номер земельного участка:</w:t>
      </w:r>
      <w:r w:rsidRPr="00913EDA">
        <w:rPr>
          <w:sz w:val="20"/>
          <w:szCs w:val="20"/>
        </w:rPr>
        <w:t xml:space="preserve"> 54:34:010101:547</w:t>
      </w:r>
      <w:r w:rsidRPr="00913EDA">
        <w:rPr>
          <w:color w:val="000000"/>
          <w:sz w:val="20"/>
          <w:szCs w:val="20"/>
        </w:rPr>
        <w:t>.</w:t>
      </w:r>
    </w:p>
    <w:p w:rsidR="00546B5E" w:rsidRPr="00913EDA" w:rsidRDefault="00546B5E" w:rsidP="00B82BCE">
      <w:pPr>
        <w:ind w:firstLine="709"/>
        <w:jc w:val="both"/>
        <w:rPr>
          <w:sz w:val="20"/>
          <w:szCs w:val="20"/>
        </w:rPr>
      </w:pPr>
      <w:r w:rsidRPr="00913EDA">
        <w:rPr>
          <w:rStyle w:val="afff"/>
          <w:b w:val="0"/>
          <w:sz w:val="20"/>
          <w:szCs w:val="20"/>
        </w:rPr>
        <w:t>Права на земельный участок:</w:t>
      </w:r>
      <w:r w:rsidRPr="00913EDA">
        <w:rPr>
          <w:sz w:val="20"/>
          <w:szCs w:val="20"/>
        </w:rPr>
        <w:t xml:space="preserve"> государственная неразграниченная собственность.</w:t>
      </w:r>
    </w:p>
    <w:p w:rsidR="00546B5E" w:rsidRPr="00913EDA" w:rsidRDefault="00546B5E" w:rsidP="00B82BCE">
      <w:pPr>
        <w:ind w:firstLine="709"/>
        <w:jc w:val="both"/>
        <w:rPr>
          <w:sz w:val="20"/>
          <w:szCs w:val="20"/>
        </w:rPr>
      </w:pPr>
      <w:r w:rsidRPr="00913EDA">
        <w:rPr>
          <w:sz w:val="20"/>
          <w:szCs w:val="20"/>
        </w:rPr>
        <w:t xml:space="preserve">Категория земель: земли населенных пунктов. </w:t>
      </w:r>
    </w:p>
    <w:p w:rsidR="00546B5E" w:rsidRPr="00913EDA" w:rsidRDefault="00546B5E" w:rsidP="00B82BCE">
      <w:pPr>
        <w:ind w:firstLine="709"/>
        <w:jc w:val="both"/>
        <w:rPr>
          <w:rStyle w:val="afff"/>
          <w:b w:val="0"/>
          <w:bCs w:val="0"/>
          <w:sz w:val="20"/>
          <w:szCs w:val="20"/>
        </w:rPr>
      </w:pPr>
      <w:r w:rsidRPr="00913EDA">
        <w:rPr>
          <w:sz w:val="20"/>
          <w:szCs w:val="20"/>
        </w:rPr>
        <w:t>Разрешенное использование земельного участка: для ведения личного подсобного хозяйства.</w:t>
      </w:r>
    </w:p>
    <w:p w:rsidR="00546B5E" w:rsidRPr="00913EDA" w:rsidRDefault="00546B5E" w:rsidP="00B82BCE">
      <w:pPr>
        <w:shd w:val="clear" w:color="auto" w:fill="FFFFFF"/>
        <w:tabs>
          <w:tab w:val="left" w:pos="993"/>
        </w:tabs>
        <w:ind w:right="-23" w:firstLine="709"/>
        <w:jc w:val="both"/>
        <w:rPr>
          <w:sz w:val="20"/>
          <w:szCs w:val="20"/>
        </w:rPr>
      </w:pPr>
      <w:r w:rsidRPr="00913EDA">
        <w:rPr>
          <w:rStyle w:val="afff"/>
          <w:b w:val="0"/>
          <w:sz w:val="20"/>
          <w:szCs w:val="20"/>
        </w:rPr>
        <w:t>Начальная цена предмета аукциона: 84586,00</w:t>
      </w:r>
      <w:r w:rsidRPr="00913EDA">
        <w:rPr>
          <w:sz w:val="20"/>
          <w:szCs w:val="20"/>
        </w:rPr>
        <w:t xml:space="preserve"> (Восемьдесят четыре тысячи пятьсот восемьдесят шесть) рублей 00 коп.</w:t>
      </w:r>
    </w:p>
    <w:p w:rsidR="00546B5E" w:rsidRPr="00913EDA" w:rsidRDefault="00546B5E" w:rsidP="00B82BCE">
      <w:pPr>
        <w:shd w:val="clear" w:color="auto" w:fill="FFFFFF"/>
        <w:tabs>
          <w:tab w:val="left" w:pos="993"/>
        </w:tabs>
        <w:ind w:right="-23"/>
        <w:jc w:val="both"/>
        <w:rPr>
          <w:sz w:val="20"/>
          <w:szCs w:val="20"/>
        </w:rPr>
      </w:pPr>
      <w:r w:rsidRPr="00913EDA">
        <w:rPr>
          <w:sz w:val="20"/>
          <w:szCs w:val="20"/>
        </w:rPr>
        <w:t>(начальная цена определена на основании отчета № 19418 об оценке рыночной стоимости земельного участка, выполненного индивидуальным предпринимателем Шишкиным Игорем Алексеевичем).</w:t>
      </w:r>
    </w:p>
    <w:p w:rsidR="00546B5E" w:rsidRPr="00913EDA" w:rsidRDefault="00546B5E" w:rsidP="00B82BCE">
      <w:pPr>
        <w:shd w:val="clear" w:color="auto" w:fill="FFFFFF"/>
        <w:tabs>
          <w:tab w:val="left" w:pos="993"/>
        </w:tabs>
        <w:ind w:right="-23" w:firstLine="709"/>
        <w:jc w:val="both"/>
        <w:rPr>
          <w:sz w:val="20"/>
          <w:szCs w:val="20"/>
        </w:rPr>
      </w:pPr>
      <w:r w:rsidRPr="00913EDA">
        <w:rPr>
          <w:sz w:val="20"/>
          <w:szCs w:val="20"/>
        </w:rPr>
        <w:t>Шаг аукциона: 2537,00 (Две тысячи пятьсот тридцать семь) рублей 00 коп.</w:t>
      </w:r>
    </w:p>
    <w:p w:rsidR="00546B5E" w:rsidRPr="00913EDA" w:rsidRDefault="00546B5E" w:rsidP="00B82BCE">
      <w:pPr>
        <w:shd w:val="clear" w:color="auto" w:fill="FFFFFF"/>
        <w:tabs>
          <w:tab w:val="left" w:pos="993"/>
        </w:tabs>
        <w:ind w:right="-23" w:firstLine="709"/>
        <w:jc w:val="both"/>
        <w:rPr>
          <w:sz w:val="20"/>
          <w:szCs w:val="20"/>
        </w:rPr>
      </w:pPr>
      <w:r w:rsidRPr="00913EDA">
        <w:rPr>
          <w:sz w:val="20"/>
          <w:szCs w:val="20"/>
        </w:rPr>
        <w:t>Размер задатка: 16917,20 руб. (Шестнадцать тысяч девятьсот семнадцать рублей 20 коп.)</w:t>
      </w:r>
    </w:p>
    <w:p w:rsidR="00546B5E" w:rsidRPr="00913EDA" w:rsidRDefault="00546B5E" w:rsidP="00B82BCE">
      <w:pPr>
        <w:ind w:firstLine="709"/>
        <w:jc w:val="both"/>
        <w:rPr>
          <w:sz w:val="20"/>
          <w:szCs w:val="20"/>
        </w:rPr>
      </w:pPr>
      <w:r w:rsidRPr="00913EDA">
        <w:rPr>
          <w:rStyle w:val="afff"/>
          <w:b w:val="0"/>
          <w:sz w:val="20"/>
          <w:szCs w:val="20"/>
        </w:rPr>
        <w:t xml:space="preserve">Обременения земельного участка: </w:t>
      </w:r>
      <w:r w:rsidRPr="00913EDA">
        <w:rPr>
          <w:sz w:val="20"/>
          <w:szCs w:val="20"/>
        </w:rPr>
        <w:t>отсутствуют.</w:t>
      </w:r>
    </w:p>
    <w:p w:rsidR="00546B5E" w:rsidRPr="00913EDA" w:rsidRDefault="00546B5E" w:rsidP="00B82BCE">
      <w:pPr>
        <w:ind w:firstLine="709"/>
        <w:jc w:val="both"/>
        <w:outlineLvl w:val="0"/>
        <w:rPr>
          <w:sz w:val="20"/>
          <w:szCs w:val="20"/>
        </w:rPr>
      </w:pPr>
      <w:r w:rsidRPr="00913EDA">
        <w:rPr>
          <w:rStyle w:val="afff"/>
          <w:b w:val="0"/>
          <w:sz w:val="20"/>
          <w:szCs w:val="20"/>
        </w:rPr>
        <w:t>Ограничения использования земельного участка:</w:t>
      </w:r>
      <w:r w:rsidRPr="00913EDA">
        <w:rPr>
          <w:sz w:val="20"/>
          <w:szCs w:val="20"/>
        </w:rPr>
        <w:t xml:space="preserve"> отсутствуют.</w:t>
      </w:r>
    </w:p>
    <w:p w:rsidR="00546B5E" w:rsidRPr="00913EDA" w:rsidRDefault="00546B5E" w:rsidP="00B82BCE">
      <w:pPr>
        <w:ind w:firstLine="709"/>
        <w:jc w:val="both"/>
        <w:outlineLvl w:val="0"/>
        <w:rPr>
          <w:sz w:val="20"/>
          <w:szCs w:val="20"/>
        </w:rPr>
      </w:pPr>
      <w:r w:rsidRPr="00913EDA">
        <w:rPr>
          <w:sz w:val="20"/>
          <w:szCs w:val="20"/>
        </w:rPr>
        <w:t>Максимально и (или) минимально допустимые параметры разрешенного строительства объекта капитального строительства:</w:t>
      </w:r>
    </w:p>
    <w:p w:rsidR="00546B5E" w:rsidRPr="00913EDA" w:rsidRDefault="00546B5E" w:rsidP="00B82BCE">
      <w:pPr>
        <w:ind w:firstLine="709"/>
        <w:jc w:val="both"/>
        <w:outlineLvl w:val="0"/>
        <w:rPr>
          <w:sz w:val="20"/>
          <w:szCs w:val="20"/>
        </w:rPr>
      </w:pPr>
      <w:r w:rsidRPr="00913EDA">
        <w:rPr>
          <w:sz w:val="20"/>
          <w:szCs w:val="20"/>
        </w:rPr>
        <w:t>1) предельный размер земельного участка с видом разрешенного использования «для индивидуального жилищного строительства»: минимальный – 0,045 га, максимальный – 0,1 га, площадь земельного участка – 1944 кв. м.</w:t>
      </w:r>
    </w:p>
    <w:p w:rsidR="00546B5E" w:rsidRPr="00913EDA" w:rsidRDefault="00546B5E" w:rsidP="00B82BCE">
      <w:pPr>
        <w:ind w:firstLine="709"/>
        <w:jc w:val="both"/>
        <w:outlineLvl w:val="0"/>
        <w:rPr>
          <w:sz w:val="20"/>
          <w:szCs w:val="20"/>
        </w:rPr>
      </w:pPr>
      <w:r w:rsidRPr="00913EDA">
        <w:rPr>
          <w:sz w:val="20"/>
          <w:szCs w:val="20"/>
        </w:rPr>
        <w:t>2) минимальные отступы от границ земельного участка в целях определения мест допустимого размещения здания, строения, сооружения, за пределами которых запрещено строительство зданий, строений, сооружений – 3 метра;</w:t>
      </w:r>
    </w:p>
    <w:p w:rsidR="00546B5E" w:rsidRPr="00913EDA" w:rsidRDefault="00546B5E" w:rsidP="00B82BCE">
      <w:pPr>
        <w:ind w:firstLine="709"/>
        <w:jc w:val="both"/>
        <w:outlineLvl w:val="0"/>
        <w:rPr>
          <w:sz w:val="20"/>
          <w:szCs w:val="20"/>
        </w:rPr>
      </w:pPr>
      <w:r w:rsidRPr="00913EDA">
        <w:rPr>
          <w:sz w:val="20"/>
          <w:szCs w:val="20"/>
        </w:rPr>
        <w:t>3) предельное количество этажей или предельную высоту зданий, строений, сооружений – 3 (включая цоколь, подвал, мансарду), высота здания – 9 метров.</w:t>
      </w:r>
    </w:p>
    <w:p w:rsidR="00546B5E" w:rsidRPr="00913EDA" w:rsidRDefault="00546B5E" w:rsidP="00B82BCE">
      <w:pPr>
        <w:ind w:firstLine="709"/>
        <w:jc w:val="both"/>
        <w:outlineLvl w:val="0"/>
        <w:rPr>
          <w:sz w:val="20"/>
          <w:szCs w:val="20"/>
        </w:rPr>
      </w:pPr>
      <w:r w:rsidRPr="00913EDA">
        <w:rPr>
          <w:sz w:val="20"/>
          <w:szCs w:val="20"/>
        </w:rPr>
        <w:lastRenderedPageBreak/>
        <w:t>4) максимальный процент застройки в границах земельного участка для объектов капитального строительства с видом разрешенного использования «индивидуальные дома» – 30%.</w:t>
      </w:r>
    </w:p>
    <w:p w:rsidR="00546B5E" w:rsidRPr="00913EDA" w:rsidRDefault="00546B5E" w:rsidP="00B82BCE">
      <w:pPr>
        <w:ind w:firstLine="709"/>
        <w:jc w:val="both"/>
        <w:outlineLvl w:val="0"/>
        <w:rPr>
          <w:sz w:val="20"/>
          <w:szCs w:val="20"/>
        </w:rPr>
      </w:pPr>
      <w:r w:rsidRPr="00913EDA">
        <w:rPr>
          <w:sz w:val="20"/>
          <w:szCs w:val="20"/>
        </w:rPr>
        <w:t>Определены технические условия подключения объектов к сетям инженерно-технического обеспечения и плата за подключение:</w:t>
      </w:r>
    </w:p>
    <w:p w:rsidR="00546B5E" w:rsidRPr="00913EDA" w:rsidRDefault="00546B5E" w:rsidP="00B82BCE">
      <w:pPr>
        <w:ind w:firstLine="709"/>
        <w:jc w:val="both"/>
        <w:outlineLvl w:val="0"/>
        <w:rPr>
          <w:sz w:val="20"/>
          <w:szCs w:val="20"/>
        </w:rPr>
      </w:pPr>
      <w:r w:rsidRPr="00913EDA">
        <w:rPr>
          <w:sz w:val="20"/>
          <w:szCs w:val="20"/>
        </w:rPr>
        <w:t>- к электрическим сетям (Письмо от 30.07.2019 № 51-20-13 / 639):</w:t>
      </w:r>
    </w:p>
    <w:p w:rsidR="00546B5E" w:rsidRPr="00913EDA" w:rsidRDefault="00546B5E" w:rsidP="00B82BCE">
      <w:pPr>
        <w:ind w:firstLine="709"/>
        <w:jc w:val="both"/>
        <w:outlineLvl w:val="0"/>
        <w:rPr>
          <w:sz w:val="20"/>
          <w:szCs w:val="20"/>
        </w:rPr>
      </w:pPr>
      <w:r w:rsidRPr="00913EDA">
        <w:rPr>
          <w:sz w:val="20"/>
          <w:szCs w:val="20"/>
        </w:rPr>
        <w:t>Филиал «Западные электрические сети» АО «Региональные электрические сети» о наличии технической возможности технологического присоединения к электрическим сетям индивидуального жилого дома (потребитель III категории по надежности электроснабжения), планируемого к строительству по адресу: Новосибирская область, Куйбышевский район, п. Заречный, в районе ул. Озерная, 1 (кадастровый номер земельного участка 54:34:010101:547) с нагрузкой 15,0 кВт сообщает следующее:</w:t>
      </w:r>
    </w:p>
    <w:p w:rsidR="00546B5E" w:rsidRPr="00913EDA" w:rsidRDefault="00546B5E" w:rsidP="00B82BCE">
      <w:pPr>
        <w:ind w:firstLine="709"/>
        <w:jc w:val="both"/>
        <w:outlineLvl w:val="0"/>
        <w:rPr>
          <w:sz w:val="20"/>
          <w:szCs w:val="20"/>
        </w:rPr>
      </w:pPr>
      <w:r w:rsidRPr="00913EDA">
        <w:rPr>
          <w:sz w:val="20"/>
          <w:szCs w:val="20"/>
        </w:rPr>
        <w:t xml:space="preserve">Технологическое присоединение указанного объекта возможно осуществить по распределительной сети 10 </w:t>
      </w:r>
      <w:proofErr w:type="spellStart"/>
      <w:r w:rsidRPr="00913EDA">
        <w:rPr>
          <w:sz w:val="20"/>
          <w:szCs w:val="20"/>
        </w:rPr>
        <w:t>кВ</w:t>
      </w:r>
      <w:proofErr w:type="spellEnd"/>
      <w:r w:rsidRPr="00913EDA">
        <w:rPr>
          <w:sz w:val="20"/>
          <w:szCs w:val="20"/>
        </w:rPr>
        <w:t xml:space="preserve"> от ПС Олененок, входящей в зону эксплуатационной ответственности АО «РЭС». </w:t>
      </w:r>
    </w:p>
    <w:p w:rsidR="00546B5E" w:rsidRPr="00913EDA" w:rsidRDefault="00546B5E" w:rsidP="00B82BCE">
      <w:pPr>
        <w:ind w:firstLine="709"/>
        <w:jc w:val="both"/>
        <w:outlineLvl w:val="0"/>
        <w:rPr>
          <w:sz w:val="20"/>
          <w:szCs w:val="20"/>
        </w:rPr>
      </w:pPr>
      <w:r w:rsidRPr="00913EDA">
        <w:rPr>
          <w:sz w:val="20"/>
          <w:szCs w:val="20"/>
        </w:rPr>
        <w:t xml:space="preserve">Согласно информации, размещенной на официальном сайте АО «РЭС» - </w:t>
      </w:r>
      <w:hyperlink r:id="rId26" w:history="1">
        <w:r w:rsidRPr="00913EDA">
          <w:rPr>
            <w:rStyle w:val="afa"/>
            <w:sz w:val="20"/>
            <w:szCs w:val="20"/>
            <w:lang w:val="en-US"/>
          </w:rPr>
          <w:t>www</w:t>
        </w:r>
        <w:r w:rsidRPr="00913EDA">
          <w:rPr>
            <w:rStyle w:val="afa"/>
            <w:sz w:val="20"/>
            <w:szCs w:val="20"/>
          </w:rPr>
          <w:t>.</w:t>
        </w:r>
        <w:proofErr w:type="spellStart"/>
        <w:r w:rsidRPr="00913EDA">
          <w:rPr>
            <w:rStyle w:val="afa"/>
            <w:sz w:val="20"/>
            <w:szCs w:val="20"/>
            <w:lang w:val="en-US"/>
          </w:rPr>
          <w:t>eseti</w:t>
        </w:r>
        <w:proofErr w:type="spellEnd"/>
        <w:r w:rsidRPr="00913EDA">
          <w:rPr>
            <w:rStyle w:val="afa"/>
            <w:sz w:val="20"/>
            <w:szCs w:val="20"/>
          </w:rPr>
          <w:t>.</w:t>
        </w:r>
        <w:proofErr w:type="spellStart"/>
        <w:r w:rsidRPr="00913EDA">
          <w:rPr>
            <w:rStyle w:val="afa"/>
            <w:sz w:val="20"/>
            <w:szCs w:val="20"/>
            <w:lang w:val="en-US"/>
          </w:rPr>
          <w:t>ru</w:t>
        </w:r>
        <w:proofErr w:type="spellEnd"/>
      </w:hyperlink>
      <w:r w:rsidRPr="00913EDA">
        <w:rPr>
          <w:sz w:val="20"/>
          <w:szCs w:val="20"/>
        </w:rPr>
        <w:t xml:space="preserve">, объем свободной для технологического присоединения потребителей трансформаторной мощности по ПС Олененок по состоянию на 25.07.2019 г. составляет </w:t>
      </w:r>
      <w:r w:rsidRPr="00913EDA">
        <w:rPr>
          <w:sz w:val="20"/>
          <w:szCs w:val="20"/>
          <w:u w:val="single"/>
        </w:rPr>
        <w:t xml:space="preserve">1,44 </w:t>
      </w:r>
      <w:r w:rsidRPr="00913EDA">
        <w:rPr>
          <w:sz w:val="20"/>
          <w:szCs w:val="20"/>
        </w:rPr>
        <w:t xml:space="preserve">МВт. </w:t>
      </w:r>
    </w:p>
    <w:p w:rsidR="00546B5E" w:rsidRPr="00913EDA" w:rsidRDefault="00546B5E" w:rsidP="00B82BCE">
      <w:pPr>
        <w:ind w:firstLine="709"/>
        <w:jc w:val="both"/>
        <w:outlineLvl w:val="0"/>
        <w:rPr>
          <w:sz w:val="20"/>
          <w:szCs w:val="20"/>
        </w:rPr>
      </w:pPr>
      <w:r w:rsidRPr="00913EDA">
        <w:rPr>
          <w:sz w:val="20"/>
          <w:szCs w:val="20"/>
        </w:rPr>
        <w:t>Технологическое присоединение объекта к электрическим сетям возможно при условии выполнения следующих мероприятий:</w:t>
      </w:r>
    </w:p>
    <w:p w:rsidR="00546B5E" w:rsidRPr="00913EDA" w:rsidRDefault="00546B5E" w:rsidP="00B82BCE">
      <w:pPr>
        <w:ind w:firstLine="709"/>
        <w:jc w:val="both"/>
        <w:outlineLvl w:val="0"/>
        <w:rPr>
          <w:sz w:val="20"/>
          <w:szCs w:val="20"/>
        </w:rPr>
      </w:pPr>
      <w:r w:rsidRPr="00913EDA">
        <w:rPr>
          <w:sz w:val="20"/>
          <w:szCs w:val="20"/>
        </w:rPr>
        <w:t xml:space="preserve">1) Строительство электрических сетей 0,4 </w:t>
      </w:r>
      <w:proofErr w:type="spellStart"/>
      <w:r w:rsidRPr="00913EDA">
        <w:rPr>
          <w:sz w:val="20"/>
          <w:szCs w:val="20"/>
        </w:rPr>
        <w:t>кВ</w:t>
      </w:r>
      <w:proofErr w:type="spellEnd"/>
      <w:r w:rsidRPr="00913EDA">
        <w:rPr>
          <w:sz w:val="20"/>
          <w:szCs w:val="20"/>
        </w:rPr>
        <w:t xml:space="preserve"> в необходимом объеме. </w:t>
      </w:r>
    </w:p>
    <w:p w:rsidR="00546B5E" w:rsidRPr="00913EDA" w:rsidRDefault="00546B5E" w:rsidP="00B82BCE">
      <w:pPr>
        <w:ind w:firstLine="709"/>
        <w:jc w:val="both"/>
        <w:outlineLvl w:val="0"/>
        <w:rPr>
          <w:sz w:val="20"/>
          <w:szCs w:val="20"/>
        </w:rPr>
      </w:pPr>
      <w:r w:rsidRPr="00913EDA">
        <w:rPr>
          <w:sz w:val="20"/>
          <w:szCs w:val="20"/>
        </w:rPr>
        <w:t xml:space="preserve">Обращаем Ваше внимание, что вышеуказанный объем работ утвержденный </w:t>
      </w:r>
      <w:proofErr w:type="spellStart"/>
      <w:r w:rsidRPr="00913EDA">
        <w:rPr>
          <w:sz w:val="20"/>
          <w:szCs w:val="20"/>
        </w:rPr>
        <w:t>МЖКХиЭ</w:t>
      </w:r>
      <w:proofErr w:type="spellEnd"/>
      <w:r w:rsidRPr="00913EDA">
        <w:rPr>
          <w:sz w:val="20"/>
          <w:szCs w:val="20"/>
        </w:rPr>
        <w:t xml:space="preserve"> НСО приказом № 120 от 16.05.2017 г. Инвестиционной программой АО «РЭС» на очередной период регулирования (2016-2020гг.) не предусмотрен.</w:t>
      </w:r>
    </w:p>
    <w:p w:rsidR="00546B5E" w:rsidRPr="00913EDA" w:rsidRDefault="00546B5E" w:rsidP="00B82BCE">
      <w:pPr>
        <w:ind w:firstLine="709"/>
        <w:jc w:val="both"/>
        <w:outlineLvl w:val="0"/>
        <w:rPr>
          <w:sz w:val="20"/>
          <w:szCs w:val="20"/>
        </w:rPr>
      </w:pPr>
      <w:r w:rsidRPr="00913EDA">
        <w:rPr>
          <w:sz w:val="20"/>
          <w:szCs w:val="20"/>
        </w:rPr>
        <w:t xml:space="preserve">Указанный объем мероприятий является ориентировочным и предварительным, и не является основанием для разработки проектно-технической документации, строительно-монтажных и пуско-наладочных работ в целях технологического присоединения </w:t>
      </w:r>
      <w:proofErr w:type="spellStart"/>
      <w:r w:rsidRPr="00913EDA">
        <w:rPr>
          <w:sz w:val="20"/>
          <w:szCs w:val="20"/>
        </w:rPr>
        <w:t>энергопринимающих</w:t>
      </w:r>
      <w:proofErr w:type="spellEnd"/>
      <w:r w:rsidRPr="00913EDA">
        <w:rPr>
          <w:sz w:val="20"/>
          <w:szCs w:val="20"/>
        </w:rPr>
        <w:t xml:space="preserve"> устройств к электрическим сетям.</w:t>
      </w:r>
    </w:p>
    <w:p w:rsidR="00546B5E" w:rsidRPr="00913EDA" w:rsidRDefault="00546B5E" w:rsidP="00B82BCE">
      <w:pPr>
        <w:ind w:firstLine="709"/>
        <w:jc w:val="both"/>
        <w:outlineLvl w:val="0"/>
        <w:rPr>
          <w:sz w:val="20"/>
          <w:szCs w:val="20"/>
        </w:rPr>
      </w:pPr>
      <w:r w:rsidRPr="00913EDA">
        <w:rPr>
          <w:sz w:val="20"/>
          <w:szCs w:val="20"/>
        </w:rPr>
        <w:t xml:space="preserve">Технические условия и договор об осуществлении технологического присоединения будут разработаны сетевой организацией (АО «РЭС») на  основании заявки на технологическое присоединение индивидуального жилого дома, планируемого к строительству, оформленного в соответствии с требованиями «Правил технологического присоединения </w:t>
      </w:r>
      <w:proofErr w:type="spellStart"/>
      <w:r w:rsidRPr="00913EDA">
        <w:rPr>
          <w:sz w:val="20"/>
          <w:szCs w:val="20"/>
        </w:rPr>
        <w:t>энергопринимающих</w:t>
      </w:r>
      <w:proofErr w:type="spellEnd"/>
      <w:r w:rsidRPr="00913EDA">
        <w:rPr>
          <w:sz w:val="20"/>
          <w:szCs w:val="20"/>
        </w:rPr>
        <w:t xml:space="preserve"> устройств потребителей электрической энергии, объектов по производству электрической энергии, объектов электросетевого хозяйства, принадлежащих сетевым организациям и иным лицам, к электрическим сетям», утвержденных постановлением Правительства РФ от 27.12.2004 г. № 861 (далее Правила технологического присоединения), при этом плата за технологическое присоединение указанного объекта будет определена в соответствии с действующим на момент подготовки договора тарифом за технологическое присоединение. </w:t>
      </w:r>
    </w:p>
    <w:p w:rsidR="00546B5E" w:rsidRPr="00913EDA" w:rsidRDefault="00546B5E" w:rsidP="00B82BCE">
      <w:pPr>
        <w:ind w:firstLine="709"/>
        <w:jc w:val="both"/>
        <w:outlineLvl w:val="0"/>
        <w:rPr>
          <w:sz w:val="20"/>
          <w:szCs w:val="20"/>
        </w:rPr>
      </w:pPr>
      <w:r w:rsidRPr="00913EDA">
        <w:rPr>
          <w:sz w:val="20"/>
          <w:szCs w:val="20"/>
        </w:rPr>
        <w:t>Департаментом по тарифам Новосибирской области приказами № 791-ЭЭ от 27.12.2018 г. установлена плата за технологическое присоединение к электрическим сетям АО «РЭС» с 01.01.2019 по 31.12.2019 г.</w:t>
      </w:r>
    </w:p>
    <w:p w:rsidR="00546B5E" w:rsidRPr="00913EDA" w:rsidRDefault="00546B5E" w:rsidP="00B82BCE">
      <w:pPr>
        <w:ind w:firstLine="709"/>
        <w:jc w:val="both"/>
        <w:outlineLvl w:val="0"/>
        <w:rPr>
          <w:sz w:val="20"/>
          <w:szCs w:val="20"/>
          <w:u w:val="single"/>
        </w:rPr>
      </w:pPr>
      <w:r w:rsidRPr="00913EDA">
        <w:rPr>
          <w:sz w:val="20"/>
          <w:szCs w:val="20"/>
        </w:rPr>
        <w:t xml:space="preserve">Информация по тарифам на технологическое присоединение размещена на официальном сайте АО «РЭС» - </w:t>
      </w:r>
      <w:hyperlink r:id="rId27" w:history="1">
        <w:r w:rsidRPr="00913EDA">
          <w:rPr>
            <w:rStyle w:val="afa"/>
            <w:sz w:val="20"/>
            <w:szCs w:val="20"/>
            <w:lang w:val="en-US"/>
          </w:rPr>
          <w:t>www</w:t>
        </w:r>
        <w:r w:rsidRPr="00913EDA">
          <w:rPr>
            <w:rStyle w:val="afa"/>
            <w:sz w:val="20"/>
            <w:szCs w:val="20"/>
          </w:rPr>
          <w:t>.</w:t>
        </w:r>
        <w:proofErr w:type="spellStart"/>
        <w:r w:rsidRPr="00913EDA">
          <w:rPr>
            <w:rStyle w:val="afa"/>
            <w:sz w:val="20"/>
            <w:szCs w:val="20"/>
            <w:lang w:val="en-US"/>
          </w:rPr>
          <w:t>eseti</w:t>
        </w:r>
        <w:proofErr w:type="spellEnd"/>
        <w:r w:rsidRPr="00913EDA">
          <w:rPr>
            <w:rStyle w:val="afa"/>
            <w:sz w:val="20"/>
            <w:szCs w:val="20"/>
          </w:rPr>
          <w:t>.</w:t>
        </w:r>
        <w:proofErr w:type="spellStart"/>
        <w:r w:rsidRPr="00913EDA">
          <w:rPr>
            <w:rStyle w:val="afa"/>
            <w:sz w:val="20"/>
            <w:szCs w:val="20"/>
            <w:lang w:val="en-US"/>
          </w:rPr>
          <w:t>ru</w:t>
        </w:r>
        <w:proofErr w:type="spellEnd"/>
        <w:r w:rsidRPr="00913EDA">
          <w:rPr>
            <w:rStyle w:val="afa"/>
            <w:sz w:val="20"/>
            <w:szCs w:val="20"/>
          </w:rPr>
          <w:t>/</w:t>
        </w:r>
      </w:hyperlink>
      <w:r w:rsidRPr="00913EDA">
        <w:rPr>
          <w:sz w:val="20"/>
          <w:szCs w:val="20"/>
          <w:u w:val="single"/>
        </w:rPr>
        <w:t xml:space="preserve"> Клиентам/Тарифы на технологическое присоединение.</w:t>
      </w:r>
    </w:p>
    <w:p w:rsidR="00546B5E" w:rsidRPr="00913EDA" w:rsidRDefault="00546B5E" w:rsidP="00B82BCE">
      <w:pPr>
        <w:ind w:firstLine="709"/>
        <w:jc w:val="both"/>
        <w:outlineLvl w:val="0"/>
        <w:rPr>
          <w:sz w:val="20"/>
          <w:szCs w:val="20"/>
        </w:rPr>
      </w:pPr>
      <w:r w:rsidRPr="00913EDA">
        <w:rPr>
          <w:sz w:val="20"/>
          <w:szCs w:val="20"/>
        </w:rPr>
        <w:t xml:space="preserve">При этом объем мероприятий для осуществления технологического присоединения к электрическим сетям вышеуказанных объектов будет определен исходя из загрузки объектов электросетевого хозяйства на дату поступления в АО «РЭС» заявки на технологическое присоединение, величины заявленной максимальной мощности присоединяемых </w:t>
      </w:r>
      <w:proofErr w:type="spellStart"/>
      <w:r w:rsidRPr="00913EDA">
        <w:rPr>
          <w:sz w:val="20"/>
          <w:szCs w:val="20"/>
        </w:rPr>
        <w:t>энергопринимающих</w:t>
      </w:r>
      <w:proofErr w:type="spellEnd"/>
      <w:r w:rsidRPr="00913EDA">
        <w:rPr>
          <w:sz w:val="20"/>
          <w:szCs w:val="20"/>
        </w:rPr>
        <w:t xml:space="preserve"> устройств, необходимого класса напряжения, категории по надежности электроснабжения и количества точек присоединения к электрическим сетям АО «РЭС».</w:t>
      </w:r>
    </w:p>
    <w:p w:rsidR="00546B5E" w:rsidRPr="00913EDA" w:rsidRDefault="00546B5E" w:rsidP="00B82BCE">
      <w:pPr>
        <w:ind w:firstLine="709"/>
        <w:jc w:val="both"/>
        <w:outlineLvl w:val="0"/>
        <w:rPr>
          <w:sz w:val="20"/>
          <w:szCs w:val="20"/>
        </w:rPr>
      </w:pPr>
      <w:r w:rsidRPr="00913EDA">
        <w:rPr>
          <w:sz w:val="20"/>
          <w:szCs w:val="20"/>
        </w:rPr>
        <w:t xml:space="preserve">Срок осуществления сетевой организацией мероприятий по технологическому присоединению вышеуказанных объектов будет определен в соответствии с </w:t>
      </w:r>
      <w:proofErr w:type="spellStart"/>
      <w:r w:rsidRPr="00913EDA">
        <w:rPr>
          <w:sz w:val="20"/>
          <w:szCs w:val="20"/>
        </w:rPr>
        <w:t>п.п</w:t>
      </w:r>
      <w:proofErr w:type="spellEnd"/>
      <w:r w:rsidRPr="00913EDA">
        <w:rPr>
          <w:sz w:val="20"/>
          <w:szCs w:val="20"/>
        </w:rPr>
        <w:t xml:space="preserve"> б) п. 16 Правил технологического присоединения, с учетом величины заявленной максимальной мощности присоединяемых </w:t>
      </w:r>
      <w:proofErr w:type="spellStart"/>
      <w:r w:rsidRPr="00913EDA">
        <w:rPr>
          <w:sz w:val="20"/>
          <w:szCs w:val="20"/>
        </w:rPr>
        <w:t>энергопринимающих</w:t>
      </w:r>
      <w:proofErr w:type="spellEnd"/>
      <w:r w:rsidRPr="00913EDA">
        <w:rPr>
          <w:sz w:val="20"/>
          <w:szCs w:val="20"/>
        </w:rPr>
        <w:t xml:space="preserve"> устройств, необходимого класса напряжения, расстояния от существующих электрических сетей необходимого класса напряжения до границ участка, на котором расположены присоединяемые </w:t>
      </w:r>
      <w:proofErr w:type="spellStart"/>
      <w:r w:rsidRPr="00913EDA">
        <w:rPr>
          <w:sz w:val="20"/>
          <w:szCs w:val="20"/>
        </w:rPr>
        <w:t>энергопринимающие</w:t>
      </w:r>
      <w:proofErr w:type="spellEnd"/>
      <w:r w:rsidRPr="00913EDA">
        <w:rPr>
          <w:sz w:val="20"/>
          <w:szCs w:val="20"/>
        </w:rPr>
        <w:t xml:space="preserve"> устройства, а также в зависимости от наличия технической возможности технологического присоединения </w:t>
      </w:r>
      <w:proofErr w:type="spellStart"/>
      <w:r w:rsidRPr="00913EDA">
        <w:rPr>
          <w:sz w:val="20"/>
          <w:szCs w:val="20"/>
        </w:rPr>
        <w:t>энергопринимающих</w:t>
      </w:r>
      <w:proofErr w:type="spellEnd"/>
      <w:r w:rsidRPr="00913EDA">
        <w:rPr>
          <w:sz w:val="20"/>
          <w:szCs w:val="20"/>
        </w:rPr>
        <w:t xml:space="preserve"> устройств к существующим электрическим сетям и не может превышать 6 месяцев.</w:t>
      </w:r>
    </w:p>
    <w:p w:rsidR="00546B5E" w:rsidRPr="00913EDA" w:rsidRDefault="00546B5E" w:rsidP="00B82BCE">
      <w:pPr>
        <w:ind w:firstLine="709"/>
        <w:jc w:val="both"/>
        <w:outlineLvl w:val="0"/>
        <w:rPr>
          <w:sz w:val="20"/>
          <w:szCs w:val="20"/>
        </w:rPr>
      </w:pPr>
      <w:r w:rsidRPr="00913EDA">
        <w:rPr>
          <w:sz w:val="20"/>
          <w:szCs w:val="20"/>
        </w:rPr>
        <w:t>Срок действия технических условий не может составлять менее 2 лет и более 5 лет.</w:t>
      </w:r>
    </w:p>
    <w:p w:rsidR="00546B5E" w:rsidRPr="00913EDA" w:rsidRDefault="00546B5E" w:rsidP="00B82BCE">
      <w:pPr>
        <w:ind w:firstLine="709"/>
        <w:jc w:val="both"/>
        <w:outlineLvl w:val="0"/>
        <w:rPr>
          <w:sz w:val="20"/>
          <w:szCs w:val="20"/>
        </w:rPr>
      </w:pPr>
      <w:r w:rsidRPr="00913EDA">
        <w:rPr>
          <w:sz w:val="20"/>
          <w:szCs w:val="20"/>
        </w:rPr>
        <w:t>Прием заявок на технологическое присоединение к электрическим сетям осуществляется в филиале «Западные электрические сети» АО «РЭС», который находится по адресу: НСО, г. Барабинск, ул. Коммунистическая, 1 (тел.: 8 (383-61) 25-645).</w:t>
      </w:r>
    </w:p>
    <w:p w:rsidR="00546B5E" w:rsidRPr="00913EDA" w:rsidRDefault="00546B5E" w:rsidP="00B82BCE">
      <w:pPr>
        <w:ind w:firstLine="709"/>
        <w:jc w:val="both"/>
        <w:outlineLvl w:val="0"/>
        <w:rPr>
          <w:sz w:val="20"/>
          <w:szCs w:val="20"/>
        </w:rPr>
      </w:pPr>
      <w:r w:rsidRPr="00913EDA">
        <w:rPr>
          <w:sz w:val="20"/>
          <w:szCs w:val="20"/>
        </w:rPr>
        <w:t>- водоснабжение, водоотведение:</w:t>
      </w:r>
    </w:p>
    <w:p w:rsidR="00546B5E" w:rsidRPr="00913EDA" w:rsidRDefault="00546B5E" w:rsidP="00B82BCE">
      <w:pPr>
        <w:ind w:firstLine="709"/>
        <w:jc w:val="both"/>
        <w:outlineLvl w:val="0"/>
        <w:rPr>
          <w:sz w:val="20"/>
          <w:szCs w:val="20"/>
        </w:rPr>
      </w:pPr>
      <w:r w:rsidRPr="00913EDA">
        <w:rPr>
          <w:sz w:val="20"/>
          <w:szCs w:val="20"/>
        </w:rPr>
        <w:t xml:space="preserve">Муниципальное унитарное предприятие Куйбышевского района «Энергия» (МУП «Энергия») (Письмо от 24.07.2019 №215) сообщает, что инженерных сетей в сфере теплоснабжения, централизованной системы водоснабжения и канализации в данном районе п. Заречный нет. </w:t>
      </w:r>
    </w:p>
    <w:p w:rsidR="00546B5E" w:rsidRPr="00913EDA" w:rsidRDefault="00546B5E" w:rsidP="00B82BCE">
      <w:pPr>
        <w:ind w:firstLine="709"/>
        <w:jc w:val="both"/>
        <w:outlineLvl w:val="0"/>
        <w:rPr>
          <w:sz w:val="20"/>
          <w:szCs w:val="20"/>
        </w:rPr>
      </w:pPr>
      <w:proofErr w:type="gramStart"/>
      <w:r w:rsidRPr="00913EDA">
        <w:rPr>
          <w:sz w:val="20"/>
          <w:szCs w:val="20"/>
        </w:rPr>
        <w:t xml:space="preserve">Предлагают: </w:t>
      </w:r>
      <w:r w:rsidRPr="00913EDA">
        <w:rPr>
          <w:sz w:val="20"/>
          <w:szCs w:val="20"/>
        </w:rPr>
        <w:br/>
        <w:t xml:space="preserve">  </w:t>
      </w:r>
      <w:proofErr w:type="gramEnd"/>
      <w:r w:rsidRPr="00913EDA">
        <w:rPr>
          <w:sz w:val="20"/>
          <w:szCs w:val="20"/>
        </w:rPr>
        <w:t xml:space="preserve">   1. Для отопления дома сделать индивидуальную систему отопления.</w:t>
      </w:r>
    </w:p>
    <w:p w:rsidR="00546B5E" w:rsidRPr="00913EDA" w:rsidRDefault="00546B5E" w:rsidP="00BF66A5">
      <w:pPr>
        <w:numPr>
          <w:ilvl w:val="0"/>
          <w:numId w:val="62"/>
        </w:numPr>
        <w:jc w:val="both"/>
        <w:outlineLvl w:val="0"/>
        <w:rPr>
          <w:sz w:val="20"/>
          <w:szCs w:val="20"/>
        </w:rPr>
      </w:pPr>
      <w:r w:rsidRPr="00913EDA">
        <w:rPr>
          <w:sz w:val="20"/>
          <w:szCs w:val="20"/>
        </w:rPr>
        <w:t>Для канализации предусмотреть личную выгребную яму.</w:t>
      </w:r>
    </w:p>
    <w:p w:rsidR="00546B5E" w:rsidRPr="00913EDA" w:rsidRDefault="00546B5E" w:rsidP="00BF66A5">
      <w:pPr>
        <w:numPr>
          <w:ilvl w:val="0"/>
          <w:numId w:val="62"/>
        </w:numPr>
        <w:jc w:val="both"/>
        <w:outlineLvl w:val="0"/>
        <w:rPr>
          <w:sz w:val="20"/>
          <w:szCs w:val="20"/>
        </w:rPr>
      </w:pPr>
      <w:r w:rsidRPr="00913EDA">
        <w:rPr>
          <w:sz w:val="20"/>
          <w:szCs w:val="20"/>
        </w:rPr>
        <w:t>Для обеспечения холодной водой сделать индивидуальную водозаборную скважину.</w:t>
      </w:r>
    </w:p>
    <w:p w:rsidR="00546B5E" w:rsidRPr="00913EDA" w:rsidRDefault="00546B5E" w:rsidP="00B82BCE">
      <w:pPr>
        <w:keepNext/>
        <w:shd w:val="clear" w:color="auto" w:fill="FFFFFF"/>
        <w:tabs>
          <w:tab w:val="left" w:pos="993"/>
        </w:tabs>
        <w:ind w:right="-22" w:firstLine="709"/>
        <w:jc w:val="both"/>
        <w:rPr>
          <w:rStyle w:val="afff"/>
          <w:b w:val="0"/>
          <w:sz w:val="20"/>
          <w:szCs w:val="20"/>
        </w:rPr>
      </w:pPr>
    </w:p>
    <w:p w:rsidR="00546B5E" w:rsidRPr="00913EDA" w:rsidRDefault="00546B5E" w:rsidP="00B82BCE">
      <w:pPr>
        <w:keepNext/>
        <w:shd w:val="clear" w:color="auto" w:fill="FFFFFF"/>
        <w:tabs>
          <w:tab w:val="left" w:pos="993"/>
        </w:tabs>
        <w:ind w:right="-22" w:firstLine="709"/>
        <w:jc w:val="both"/>
        <w:rPr>
          <w:rStyle w:val="afff"/>
          <w:b w:val="0"/>
          <w:sz w:val="20"/>
          <w:szCs w:val="20"/>
        </w:rPr>
      </w:pPr>
    </w:p>
    <w:p w:rsidR="00546B5E" w:rsidRPr="00913EDA" w:rsidRDefault="00546B5E" w:rsidP="00B82BCE">
      <w:pPr>
        <w:keepNext/>
        <w:shd w:val="clear" w:color="auto" w:fill="FFFFFF"/>
        <w:tabs>
          <w:tab w:val="left" w:pos="993"/>
        </w:tabs>
        <w:ind w:right="-22" w:firstLine="709"/>
        <w:jc w:val="both"/>
        <w:rPr>
          <w:rStyle w:val="afff"/>
          <w:b w:val="0"/>
          <w:sz w:val="20"/>
          <w:szCs w:val="20"/>
        </w:rPr>
      </w:pPr>
      <w:r w:rsidRPr="00913EDA">
        <w:rPr>
          <w:rStyle w:val="afff"/>
          <w:b w:val="0"/>
          <w:sz w:val="20"/>
          <w:szCs w:val="20"/>
        </w:rPr>
        <w:t xml:space="preserve">Порядок, адрес, дата и время начала и окончания приема заявок на участие в аукционе: </w:t>
      </w:r>
    </w:p>
    <w:p w:rsidR="00546B5E" w:rsidRPr="00913EDA" w:rsidRDefault="00546B5E" w:rsidP="00B82BCE">
      <w:pPr>
        <w:ind w:firstLine="709"/>
        <w:jc w:val="both"/>
        <w:rPr>
          <w:rStyle w:val="afff"/>
          <w:b w:val="0"/>
          <w:sz w:val="20"/>
          <w:szCs w:val="20"/>
        </w:rPr>
      </w:pPr>
      <w:r w:rsidRPr="00913EDA">
        <w:rPr>
          <w:rStyle w:val="afff"/>
          <w:b w:val="0"/>
          <w:sz w:val="20"/>
          <w:szCs w:val="20"/>
        </w:rPr>
        <w:t>Один заявитель вправе подать только одну заявку на участие в аукционе.</w:t>
      </w:r>
    </w:p>
    <w:p w:rsidR="00546B5E" w:rsidRPr="00913EDA" w:rsidRDefault="00546B5E" w:rsidP="00B82BCE">
      <w:pPr>
        <w:ind w:firstLine="709"/>
        <w:jc w:val="both"/>
        <w:rPr>
          <w:rStyle w:val="afff"/>
          <w:b w:val="0"/>
          <w:sz w:val="20"/>
          <w:szCs w:val="20"/>
        </w:rPr>
      </w:pPr>
      <w:r w:rsidRPr="00913EDA">
        <w:rPr>
          <w:rStyle w:val="afff"/>
          <w:b w:val="0"/>
          <w:sz w:val="20"/>
          <w:szCs w:val="20"/>
        </w:rPr>
        <w:t>Форма заявки на участие в аукционе приведена в приложении к настоящему извещению.</w:t>
      </w:r>
    </w:p>
    <w:p w:rsidR="00546B5E" w:rsidRPr="00913EDA" w:rsidRDefault="00546B5E" w:rsidP="00B82BCE">
      <w:pPr>
        <w:ind w:firstLine="709"/>
        <w:jc w:val="both"/>
        <w:rPr>
          <w:rStyle w:val="afff"/>
          <w:b w:val="0"/>
          <w:sz w:val="20"/>
          <w:szCs w:val="20"/>
        </w:rPr>
      </w:pPr>
      <w:r w:rsidRPr="00913EDA">
        <w:rPr>
          <w:rStyle w:val="afff"/>
          <w:b w:val="0"/>
          <w:sz w:val="20"/>
          <w:szCs w:val="20"/>
        </w:rPr>
        <w:t xml:space="preserve">Заявки принимаются с 28 октября 2019 года по 25 ноября 2019 года ежедневно (за исключением выходных дней) с 09:00 до 12:00, с 13:00 до 16:00 по местному времени по адресу: </w:t>
      </w:r>
      <w:r w:rsidRPr="00913EDA">
        <w:rPr>
          <w:sz w:val="20"/>
          <w:szCs w:val="20"/>
        </w:rPr>
        <w:t xml:space="preserve">Новосибирская область, </w:t>
      </w:r>
      <w:r w:rsidRPr="00913EDA">
        <w:rPr>
          <w:spacing w:val="2"/>
          <w:sz w:val="20"/>
          <w:szCs w:val="20"/>
        </w:rPr>
        <w:t xml:space="preserve">город Куйбышев, ул. </w:t>
      </w:r>
      <w:proofErr w:type="spellStart"/>
      <w:r w:rsidRPr="00913EDA">
        <w:rPr>
          <w:spacing w:val="2"/>
          <w:sz w:val="20"/>
          <w:szCs w:val="20"/>
        </w:rPr>
        <w:t>Краскома</w:t>
      </w:r>
      <w:proofErr w:type="spellEnd"/>
      <w:r w:rsidRPr="00913EDA">
        <w:rPr>
          <w:spacing w:val="2"/>
          <w:sz w:val="20"/>
          <w:szCs w:val="20"/>
        </w:rPr>
        <w:t xml:space="preserve">, </w:t>
      </w:r>
      <w:proofErr w:type="gramStart"/>
      <w:r w:rsidRPr="00913EDA">
        <w:rPr>
          <w:spacing w:val="2"/>
          <w:sz w:val="20"/>
          <w:szCs w:val="20"/>
        </w:rPr>
        <w:t>37,  кабинет</w:t>
      </w:r>
      <w:proofErr w:type="gramEnd"/>
      <w:r w:rsidRPr="00913EDA">
        <w:rPr>
          <w:spacing w:val="2"/>
          <w:sz w:val="20"/>
          <w:szCs w:val="20"/>
        </w:rPr>
        <w:t xml:space="preserve"> № 39</w:t>
      </w:r>
      <w:r w:rsidRPr="00913EDA">
        <w:rPr>
          <w:rStyle w:val="afff"/>
          <w:b w:val="0"/>
          <w:sz w:val="20"/>
          <w:szCs w:val="20"/>
        </w:rPr>
        <w:t>, контактное лицо: главный специалист управления строительства, коммунального, дорожного хозяйства и транспорта администрации Куйбышевского района - секретарь комиссии Костина Татьяна Юрьевна, тел. (383- 62) 51-744.</w:t>
      </w:r>
    </w:p>
    <w:p w:rsidR="00546B5E" w:rsidRPr="00913EDA" w:rsidRDefault="00546B5E" w:rsidP="00B82BCE">
      <w:pPr>
        <w:ind w:firstLine="709"/>
        <w:jc w:val="both"/>
        <w:rPr>
          <w:rStyle w:val="afff"/>
          <w:b w:val="0"/>
          <w:sz w:val="20"/>
          <w:szCs w:val="20"/>
        </w:rPr>
      </w:pPr>
      <w:r w:rsidRPr="00913EDA">
        <w:rPr>
          <w:rStyle w:val="afff"/>
          <w:b w:val="0"/>
          <w:sz w:val="20"/>
          <w:szCs w:val="20"/>
        </w:rPr>
        <w:t>Заявка на участие в аукционе, поступившая по истечении срока приема заявок, возвращается заявителю в день ее поступления.</w:t>
      </w:r>
    </w:p>
    <w:p w:rsidR="00546B5E" w:rsidRPr="00913EDA" w:rsidRDefault="00546B5E" w:rsidP="00B82BCE">
      <w:pPr>
        <w:ind w:firstLine="709"/>
        <w:jc w:val="both"/>
        <w:rPr>
          <w:rStyle w:val="afff"/>
          <w:b w:val="0"/>
          <w:sz w:val="20"/>
          <w:szCs w:val="20"/>
        </w:rPr>
      </w:pPr>
      <w:r w:rsidRPr="00913EDA">
        <w:rPr>
          <w:rStyle w:val="afff"/>
          <w:b w:val="0"/>
          <w:sz w:val="20"/>
          <w:szCs w:val="20"/>
        </w:rPr>
        <w:t>Заявитель может отозвать заявку не позднее 25.11.2019 года до 16:00 по местному времени, уведомив об этом в письменно форме организатора аукциона.</w:t>
      </w:r>
    </w:p>
    <w:p w:rsidR="00546B5E" w:rsidRPr="00913EDA" w:rsidRDefault="00546B5E" w:rsidP="00B82BCE">
      <w:pPr>
        <w:keepNext/>
        <w:ind w:firstLine="709"/>
        <w:jc w:val="both"/>
        <w:outlineLvl w:val="0"/>
        <w:rPr>
          <w:rStyle w:val="afff"/>
          <w:b w:val="0"/>
          <w:sz w:val="20"/>
          <w:szCs w:val="20"/>
        </w:rPr>
      </w:pPr>
      <w:r w:rsidRPr="00913EDA">
        <w:rPr>
          <w:rStyle w:val="afff"/>
          <w:b w:val="0"/>
          <w:sz w:val="20"/>
          <w:szCs w:val="20"/>
        </w:rPr>
        <w:t xml:space="preserve">Перечень документов, представляемых для участия в аукционе: </w:t>
      </w:r>
    </w:p>
    <w:p w:rsidR="00546B5E" w:rsidRPr="00913EDA" w:rsidRDefault="00546B5E" w:rsidP="00BF66A5">
      <w:pPr>
        <w:numPr>
          <w:ilvl w:val="0"/>
          <w:numId w:val="57"/>
        </w:numPr>
        <w:tabs>
          <w:tab w:val="left" w:pos="0"/>
          <w:tab w:val="left" w:pos="993"/>
          <w:tab w:val="num" w:pos="1211"/>
        </w:tabs>
        <w:ind w:left="0" w:firstLine="709"/>
        <w:jc w:val="both"/>
        <w:rPr>
          <w:rStyle w:val="afff"/>
          <w:b w:val="0"/>
          <w:sz w:val="20"/>
          <w:szCs w:val="20"/>
        </w:rPr>
      </w:pPr>
      <w:r w:rsidRPr="00913EDA">
        <w:rPr>
          <w:rStyle w:val="afff"/>
          <w:b w:val="0"/>
          <w:sz w:val="20"/>
          <w:szCs w:val="20"/>
        </w:rPr>
        <w:t>заявка на участие в аукционе по установленной в извещении о проведении аукциона форме с указанием банковских реквизитов счета для возврата задатка;</w:t>
      </w:r>
    </w:p>
    <w:p w:rsidR="00546B5E" w:rsidRPr="00913EDA" w:rsidRDefault="00546B5E" w:rsidP="00BF66A5">
      <w:pPr>
        <w:numPr>
          <w:ilvl w:val="0"/>
          <w:numId w:val="57"/>
        </w:numPr>
        <w:tabs>
          <w:tab w:val="left" w:pos="0"/>
          <w:tab w:val="left" w:pos="993"/>
          <w:tab w:val="num" w:pos="1211"/>
        </w:tabs>
        <w:ind w:left="0" w:firstLine="709"/>
        <w:jc w:val="both"/>
        <w:rPr>
          <w:rStyle w:val="afff"/>
          <w:b w:val="0"/>
          <w:bCs w:val="0"/>
          <w:sz w:val="20"/>
          <w:szCs w:val="20"/>
        </w:rPr>
      </w:pPr>
      <w:r w:rsidRPr="00913EDA">
        <w:rPr>
          <w:rStyle w:val="afff"/>
          <w:b w:val="0"/>
          <w:sz w:val="20"/>
          <w:szCs w:val="20"/>
        </w:rPr>
        <w:t>копии документов, удостоверяющих личность заявителя (для граждан);</w:t>
      </w:r>
    </w:p>
    <w:p w:rsidR="00546B5E" w:rsidRPr="00913EDA" w:rsidRDefault="00546B5E" w:rsidP="00BF66A5">
      <w:pPr>
        <w:numPr>
          <w:ilvl w:val="0"/>
          <w:numId w:val="57"/>
        </w:numPr>
        <w:tabs>
          <w:tab w:val="left" w:pos="0"/>
          <w:tab w:val="left" w:pos="993"/>
          <w:tab w:val="num" w:pos="1211"/>
        </w:tabs>
        <w:ind w:left="0" w:firstLine="709"/>
        <w:jc w:val="both"/>
        <w:rPr>
          <w:sz w:val="20"/>
          <w:szCs w:val="20"/>
        </w:rPr>
      </w:pPr>
      <w:r w:rsidRPr="00913EDA">
        <w:rPr>
          <w:sz w:val="20"/>
          <w:szCs w:val="20"/>
        </w:rPr>
        <w:t>надлежащим образом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 если заявителем является иностранное юридическое лицо;</w:t>
      </w:r>
    </w:p>
    <w:p w:rsidR="00546B5E" w:rsidRPr="00913EDA" w:rsidRDefault="00546B5E" w:rsidP="00BF66A5">
      <w:pPr>
        <w:numPr>
          <w:ilvl w:val="0"/>
          <w:numId w:val="57"/>
        </w:numPr>
        <w:tabs>
          <w:tab w:val="left" w:pos="0"/>
          <w:tab w:val="left" w:pos="993"/>
          <w:tab w:val="num" w:pos="1211"/>
        </w:tabs>
        <w:ind w:left="0" w:firstLine="709"/>
        <w:jc w:val="both"/>
        <w:rPr>
          <w:rStyle w:val="afff"/>
          <w:b w:val="0"/>
          <w:sz w:val="20"/>
          <w:szCs w:val="20"/>
        </w:rPr>
      </w:pPr>
      <w:r w:rsidRPr="00913EDA">
        <w:rPr>
          <w:rStyle w:val="afff"/>
          <w:b w:val="0"/>
          <w:sz w:val="20"/>
          <w:szCs w:val="20"/>
        </w:rPr>
        <w:t>документы, подтверждающие внесение задатка.</w:t>
      </w:r>
    </w:p>
    <w:p w:rsidR="00546B5E" w:rsidRPr="00913EDA" w:rsidRDefault="00546B5E" w:rsidP="00B82BCE">
      <w:pPr>
        <w:tabs>
          <w:tab w:val="left" w:pos="0"/>
        </w:tabs>
        <w:ind w:firstLine="709"/>
        <w:jc w:val="both"/>
        <w:rPr>
          <w:rStyle w:val="afff"/>
          <w:b w:val="0"/>
          <w:bCs w:val="0"/>
          <w:sz w:val="20"/>
          <w:szCs w:val="20"/>
        </w:rPr>
      </w:pPr>
      <w:r w:rsidRPr="00913EDA">
        <w:rPr>
          <w:rStyle w:val="afff"/>
          <w:b w:val="0"/>
          <w:bCs w:val="0"/>
          <w:sz w:val="20"/>
          <w:szCs w:val="20"/>
        </w:rPr>
        <w:t>В случае участия в аукционе представителя заявителя предъявляется документ, подтверждающий полномочия данного представителя.</w:t>
      </w:r>
    </w:p>
    <w:p w:rsidR="00546B5E" w:rsidRPr="00913EDA" w:rsidRDefault="00546B5E" w:rsidP="00B82BCE">
      <w:pPr>
        <w:shd w:val="clear" w:color="auto" w:fill="FFFFFF"/>
        <w:ind w:right="-22" w:firstLine="709"/>
        <w:jc w:val="both"/>
        <w:rPr>
          <w:rStyle w:val="afff"/>
          <w:b w:val="0"/>
          <w:sz w:val="20"/>
          <w:szCs w:val="20"/>
        </w:rPr>
      </w:pPr>
      <w:r w:rsidRPr="00913EDA">
        <w:rPr>
          <w:rStyle w:val="afff"/>
          <w:b w:val="0"/>
          <w:sz w:val="20"/>
          <w:szCs w:val="20"/>
        </w:rPr>
        <w:t>Порядок внесения задатка участниками аукциона и его возврат:</w:t>
      </w:r>
    </w:p>
    <w:p w:rsidR="00546B5E" w:rsidRPr="00913EDA" w:rsidRDefault="00546B5E" w:rsidP="00B82BCE">
      <w:pPr>
        <w:tabs>
          <w:tab w:val="left" w:pos="0"/>
        </w:tabs>
        <w:ind w:firstLine="709"/>
        <w:jc w:val="both"/>
        <w:rPr>
          <w:rStyle w:val="afff"/>
          <w:b w:val="0"/>
          <w:sz w:val="20"/>
          <w:szCs w:val="20"/>
        </w:rPr>
      </w:pPr>
      <w:r w:rsidRPr="00913EDA">
        <w:rPr>
          <w:rStyle w:val="afff"/>
          <w:b w:val="0"/>
          <w:sz w:val="20"/>
          <w:szCs w:val="20"/>
        </w:rPr>
        <w:t xml:space="preserve">Задаток вносится на расчетный счет организатора аукциона. </w:t>
      </w:r>
    </w:p>
    <w:p w:rsidR="00546B5E" w:rsidRPr="00913EDA" w:rsidRDefault="00546B5E" w:rsidP="00B82BCE">
      <w:pPr>
        <w:ind w:firstLine="709"/>
        <w:jc w:val="both"/>
        <w:rPr>
          <w:rStyle w:val="afff"/>
          <w:b w:val="0"/>
          <w:sz w:val="20"/>
          <w:szCs w:val="20"/>
        </w:rPr>
      </w:pPr>
      <w:r w:rsidRPr="00913EDA">
        <w:rPr>
          <w:sz w:val="20"/>
          <w:szCs w:val="20"/>
        </w:rPr>
        <w:t xml:space="preserve">Получатель - УФК по Новосибирской области (администрация Куйбышевского района л/с 05513006850). Адрес получателя: 632387, Новосибирская область, г. Куйбышев, ул. </w:t>
      </w:r>
      <w:proofErr w:type="spellStart"/>
      <w:r w:rsidRPr="00913EDA">
        <w:rPr>
          <w:sz w:val="20"/>
          <w:szCs w:val="20"/>
        </w:rPr>
        <w:t>Краскома</w:t>
      </w:r>
      <w:proofErr w:type="spellEnd"/>
      <w:r w:rsidRPr="00913EDA">
        <w:rPr>
          <w:sz w:val="20"/>
          <w:szCs w:val="20"/>
        </w:rPr>
        <w:t xml:space="preserve">, 37, ИНН 5452111298, КПП 545201001, расчетный счет № 40302810350043000498 в </w:t>
      </w:r>
      <w:proofErr w:type="spellStart"/>
      <w:r w:rsidRPr="00913EDA">
        <w:rPr>
          <w:sz w:val="20"/>
          <w:szCs w:val="20"/>
        </w:rPr>
        <w:t>Сибиркое</w:t>
      </w:r>
      <w:proofErr w:type="spellEnd"/>
      <w:r w:rsidRPr="00913EDA">
        <w:rPr>
          <w:sz w:val="20"/>
          <w:szCs w:val="20"/>
        </w:rPr>
        <w:t xml:space="preserve"> ГУ Банка России г. Новосибирск, БИК 045004001</w:t>
      </w:r>
      <w:r w:rsidRPr="00913EDA">
        <w:rPr>
          <w:rStyle w:val="afff"/>
          <w:b w:val="0"/>
          <w:sz w:val="20"/>
          <w:szCs w:val="20"/>
        </w:rPr>
        <w:t>, назначение платежа: задаток для участия в аукционе (лот №____)</w:t>
      </w:r>
    </w:p>
    <w:p w:rsidR="00546B5E" w:rsidRPr="00913EDA" w:rsidRDefault="00546B5E" w:rsidP="00B82BCE">
      <w:pPr>
        <w:ind w:firstLine="709"/>
        <w:jc w:val="both"/>
        <w:rPr>
          <w:rStyle w:val="afff"/>
          <w:b w:val="0"/>
          <w:sz w:val="20"/>
          <w:szCs w:val="20"/>
        </w:rPr>
      </w:pPr>
    </w:p>
    <w:p w:rsidR="00546B5E" w:rsidRPr="00913EDA" w:rsidRDefault="00546B5E" w:rsidP="00B82BCE">
      <w:pPr>
        <w:ind w:firstLine="709"/>
        <w:jc w:val="both"/>
        <w:rPr>
          <w:rStyle w:val="afff"/>
          <w:b w:val="0"/>
          <w:sz w:val="20"/>
          <w:szCs w:val="20"/>
        </w:rPr>
      </w:pPr>
      <w:r w:rsidRPr="00913EDA">
        <w:rPr>
          <w:rStyle w:val="afff"/>
          <w:b w:val="0"/>
          <w:sz w:val="20"/>
          <w:szCs w:val="20"/>
        </w:rPr>
        <w:t>Задаток должен быть перечислен и поступить в срок до 27.11.2019 г.</w:t>
      </w:r>
    </w:p>
    <w:p w:rsidR="00546B5E" w:rsidRPr="00913EDA" w:rsidRDefault="00546B5E" w:rsidP="00B82BCE">
      <w:pPr>
        <w:ind w:firstLine="709"/>
        <w:jc w:val="both"/>
        <w:rPr>
          <w:rStyle w:val="afff"/>
          <w:b w:val="0"/>
          <w:sz w:val="20"/>
          <w:szCs w:val="20"/>
        </w:rPr>
      </w:pPr>
      <w:r w:rsidRPr="00913EDA">
        <w:rPr>
          <w:rStyle w:val="afff"/>
          <w:b w:val="0"/>
          <w:sz w:val="20"/>
          <w:szCs w:val="20"/>
        </w:rPr>
        <w:t>Представление документов, подтверждающих внесение задатка, признается заключением соглашения о задатке, включающего сроки и порядок возврата задатка, предусмотренные статьей 39.12 Земельного кодекса Российской Федерации.</w:t>
      </w:r>
    </w:p>
    <w:p w:rsidR="00546B5E" w:rsidRPr="00913EDA" w:rsidRDefault="00546B5E" w:rsidP="00B82BCE">
      <w:pPr>
        <w:ind w:firstLine="709"/>
        <w:jc w:val="both"/>
        <w:rPr>
          <w:sz w:val="20"/>
          <w:szCs w:val="20"/>
        </w:rPr>
      </w:pPr>
      <w:r w:rsidRPr="00913EDA">
        <w:rPr>
          <w:sz w:val="20"/>
          <w:szCs w:val="20"/>
        </w:rPr>
        <w:t>Возврат задатка производится организатором аукциона по реквизитам, указанным в заявлении о возврате задатка, в следующих случаях:</w:t>
      </w:r>
    </w:p>
    <w:p w:rsidR="00546B5E" w:rsidRPr="00913EDA" w:rsidRDefault="00546B5E" w:rsidP="00BF66A5">
      <w:pPr>
        <w:pStyle w:val="ConsPlusNormal"/>
        <w:widowControl/>
        <w:numPr>
          <w:ilvl w:val="0"/>
          <w:numId w:val="58"/>
        </w:numPr>
        <w:tabs>
          <w:tab w:val="left" w:pos="993"/>
        </w:tabs>
        <w:ind w:left="0" w:firstLine="709"/>
        <w:jc w:val="both"/>
        <w:rPr>
          <w:rFonts w:ascii="Times New Roman" w:hAnsi="Times New Roman" w:cs="Times New Roman"/>
        </w:rPr>
      </w:pPr>
      <w:r w:rsidRPr="00913EDA">
        <w:rPr>
          <w:rStyle w:val="afff"/>
          <w:rFonts w:ascii="Times New Roman" w:hAnsi="Times New Roman" w:cs="Times New Roman"/>
          <w:b w:val="0"/>
        </w:rPr>
        <w:t>в случае если заявитель отозвал</w:t>
      </w:r>
      <w:r w:rsidRPr="00913EDA">
        <w:rPr>
          <w:rStyle w:val="afff"/>
          <w:rFonts w:ascii="Times New Roman" w:hAnsi="Times New Roman" w:cs="Times New Roman"/>
          <w:b w:val="0"/>
          <w:color w:val="FF0000"/>
        </w:rPr>
        <w:t xml:space="preserve"> </w:t>
      </w:r>
      <w:r w:rsidRPr="00913EDA">
        <w:rPr>
          <w:rFonts w:ascii="Times New Roman" w:hAnsi="Times New Roman" w:cs="Times New Roman"/>
        </w:rPr>
        <w:t>принятую организатором аукциона заявку на участие в аукционе до дня окончания срока приема заявок, уведомив об этом в письменной форме организатора аукциона. Организатор аукциона обязан возвратить заявителю внесенный им задаток в течение трех рабочих дней со дня поступления уведомления об отзыве заявки. В случае отзыва заявки заявителем позднее дня окончания срока приема заявок задаток возвращается в порядке, установленном для участников аукциона;</w:t>
      </w:r>
    </w:p>
    <w:p w:rsidR="00546B5E" w:rsidRPr="00913EDA" w:rsidRDefault="00546B5E" w:rsidP="00BF66A5">
      <w:pPr>
        <w:pStyle w:val="ConsPlusNormal"/>
        <w:widowControl/>
        <w:numPr>
          <w:ilvl w:val="0"/>
          <w:numId w:val="58"/>
        </w:numPr>
        <w:tabs>
          <w:tab w:val="left" w:pos="993"/>
        </w:tabs>
        <w:ind w:left="0" w:firstLine="709"/>
        <w:jc w:val="both"/>
        <w:rPr>
          <w:rFonts w:ascii="Times New Roman" w:hAnsi="Times New Roman" w:cs="Times New Roman"/>
        </w:rPr>
      </w:pPr>
      <w:r w:rsidRPr="00913EDA">
        <w:rPr>
          <w:rFonts w:ascii="Times New Roman" w:hAnsi="Times New Roman" w:cs="Times New Roman"/>
        </w:rPr>
        <w:t>в случае если заявитель не допущен к участию в аукционе, организатор аукциона обязан вернуть внесенный им задаток в течение трех рабочих дней со дня оформления протокола приема заявок на участие в аукционе;</w:t>
      </w:r>
    </w:p>
    <w:p w:rsidR="00546B5E" w:rsidRPr="00913EDA" w:rsidRDefault="00546B5E" w:rsidP="00BF66A5">
      <w:pPr>
        <w:pStyle w:val="ConsPlusNormal"/>
        <w:widowControl/>
        <w:numPr>
          <w:ilvl w:val="0"/>
          <w:numId w:val="58"/>
        </w:numPr>
        <w:tabs>
          <w:tab w:val="left" w:pos="993"/>
        </w:tabs>
        <w:ind w:left="0" w:firstLine="709"/>
        <w:jc w:val="both"/>
        <w:rPr>
          <w:rFonts w:ascii="Times New Roman" w:hAnsi="Times New Roman" w:cs="Times New Roman"/>
        </w:rPr>
      </w:pPr>
      <w:r w:rsidRPr="00913EDA">
        <w:rPr>
          <w:rFonts w:ascii="Times New Roman" w:hAnsi="Times New Roman" w:cs="Times New Roman"/>
        </w:rPr>
        <w:t xml:space="preserve">в случае если участник не признан победителем аукциона, организатор аукциона обязан возвратить задаток в течение трех рабочих дней со дня подписания протокола о результатах аукциона; </w:t>
      </w:r>
    </w:p>
    <w:p w:rsidR="00546B5E" w:rsidRPr="00913EDA" w:rsidRDefault="00546B5E" w:rsidP="00BF66A5">
      <w:pPr>
        <w:pStyle w:val="ConsPlusNormal"/>
        <w:widowControl/>
        <w:numPr>
          <w:ilvl w:val="0"/>
          <w:numId w:val="58"/>
        </w:numPr>
        <w:tabs>
          <w:tab w:val="left" w:pos="993"/>
        </w:tabs>
        <w:ind w:left="0" w:firstLine="709"/>
        <w:jc w:val="both"/>
        <w:rPr>
          <w:rFonts w:ascii="Times New Roman" w:hAnsi="Times New Roman" w:cs="Times New Roman"/>
        </w:rPr>
      </w:pPr>
      <w:r w:rsidRPr="00913EDA">
        <w:rPr>
          <w:rFonts w:ascii="Times New Roman" w:hAnsi="Times New Roman" w:cs="Times New Roman"/>
        </w:rPr>
        <w:t xml:space="preserve">в случае если </w:t>
      </w:r>
      <w:r w:rsidRPr="00913EDA">
        <w:rPr>
          <w:rStyle w:val="afff"/>
          <w:rFonts w:ascii="Times New Roman" w:hAnsi="Times New Roman" w:cs="Times New Roman"/>
          <w:b w:val="0"/>
        </w:rPr>
        <w:t>организатором аукциона принято решение об отказе в проведении аукциона</w:t>
      </w:r>
      <w:r w:rsidRPr="00913EDA">
        <w:rPr>
          <w:rFonts w:ascii="Times New Roman" w:hAnsi="Times New Roman" w:cs="Times New Roman"/>
        </w:rPr>
        <w:t>, организатор аукциона в течение трех дней со дня принятия решения об отказе в проведении аукциона обязан известить участников аукциона об отказе в проведении аукциона и возвратить его участникам внесенные задатки.</w:t>
      </w:r>
    </w:p>
    <w:p w:rsidR="00546B5E" w:rsidRPr="00913EDA" w:rsidRDefault="00546B5E" w:rsidP="00B82BCE">
      <w:pPr>
        <w:ind w:firstLine="709"/>
        <w:jc w:val="both"/>
        <w:rPr>
          <w:rStyle w:val="afff"/>
          <w:b w:val="0"/>
          <w:sz w:val="20"/>
          <w:szCs w:val="20"/>
        </w:rPr>
      </w:pPr>
      <w:r w:rsidRPr="00913EDA">
        <w:rPr>
          <w:rStyle w:val="afff"/>
          <w:b w:val="0"/>
          <w:sz w:val="20"/>
          <w:szCs w:val="20"/>
        </w:rPr>
        <w:t>Задаток не возвращается в случае уклонения от заключения договора купли-продажи земельного участка:</w:t>
      </w:r>
    </w:p>
    <w:p w:rsidR="00546B5E" w:rsidRPr="00913EDA" w:rsidRDefault="00546B5E" w:rsidP="00B82BCE">
      <w:pPr>
        <w:ind w:firstLine="709"/>
        <w:jc w:val="both"/>
        <w:rPr>
          <w:rStyle w:val="afff"/>
          <w:b w:val="0"/>
          <w:sz w:val="20"/>
          <w:szCs w:val="20"/>
        </w:rPr>
      </w:pPr>
      <w:r w:rsidRPr="00913EDA">
        <w:rPr>
          <w:rStyle w:val="afff"/>
          <w:b w:val="0"/>
          <w:sz w:val="20"/>
          <w:szCs w:val="20"/>
        </w:rPr>
        <w:t>- единственному заявителю, признанному участником аукциона;</w:t>
      </w:r>
    </w:p>
    <w:p w:rsidR="00546B5E" w:rsidRPr="00913EDA" w:rsidRDefault="00546B5E" w:rsidP="00B82BCE">
      <w:pPr>
        <w:jc w:val="both"/>
        <w:rPr>
          <w:rStyle w:val="afff"/>
          <w:b w:val="0"/>
          <w:sz w:val="20"/>
          <w:szCs w:val="20"/>
        </w:rPr>
      </w:pPr>
      <w:r w:rsidRPr="00913EDA">
        <w:rPr>
          <w:rStyle w:val="afff"/>
          <w:b w:val="0"/>
          <w:sz w:val="20"/>
          <w:szCs w:val="20"/>
        </w:rPr>
        <w:tab/>
        <w:t xml:space="preserve">- единственному принявшему участие в аукционе участнику; </w:t>
      </w:r>
    </w:p>
    <w:p w:rsidR="00546B5E" w:rsidRPr="00913EDA" w:rsidRDefault="00546B5E" w:rsidP="00B82BCE">
      <w:pPr>
        <w:ind w:firstLine="709"/>
        <w:jc w:val="both"/>
        <w:rPr>
          <w:rStyle w:val="afff"/>
          <w:b w:val="0"/>
          <w:sz w:val="20"/>
          <w:szCs w:val="20"/>
        </w:rPr>
      </w:pPr>
      <w:r w:rsidRPr="00913EDA">
        <w:rPr>
          <w:rStyle w:val="afff"/>
          <w:b w:val="0"/>
          <w:sz w:val="20"/>
          <w:szCs w:val="20"/>
        </w:rPr>
        <w:t>- участнику, признанному победителем аукциона.</w:t>
      </w:r>
    </w:p>
    <w:p w:rsidR="00546B5E" w:rsidRPr="00913EDA" w:rsidRDefault="00546B5E" w:rsidP="00B82BCE">
      <w:pPr>
        <w:ind w:firstLine="709"/>
        <w:jc w:val="both"/>
        <w:rPr>
          <w:sz w:val="20"/>
          <w:szCs w:val="20"/>
        </w:rPr>
      </w:pPr>
      <w:r w:rsidRPr="00913EDA">
        <w:rPr>
          <w:rStyle w:val="afff"/>
          <w:b w:val="0"/>
          <w:sz w:val="20"/>
          <w:szCs w:val="20"/>
        </w:rPr>
        <w:t>Задаток засчитывается в оплату приобретаемого земельного участка.</w:t>
      </w:r>
    </w:p>
    <w:p w:rsidR="00546B5E" w:rsidRPr="00913EDA" w:rsidRDefault="00546B5E" w:rsidP="00B82BCE">
      <w:pPr>
        <w:ind w:firstLine="709"/>
        <w:jc w:val="both"/>
        <w:rPr>
          <w:rStyle w:val="afff"/>
          <w:b w:val="0"/>
          <w:sz w:val="20"/>
          <w:szCs w:val="20"/>
        </w:rPr>
      </w:pPr>
      <w:r w:rsidRPr="00913EDA">
        <w:rPr>
          <w:bCs/>
          <w:sz w:val="20"/>
          <w:szCs w:val="20"/>
        </w:rPr>
        <w:t>Дата, время и</w:t>
      </w:r>
      <w:r w:rsidRPr="00913EDA">
        <w:rPr>
          <w:rStyle w:val="afff"/>
          <w:b w:val="0"/>
          <w:sz w:val="20"/>
          <w:szCs w:val="20"/>
        </w:rPr>
        <w:t xml:space="preserve"> место определения участников аукциона: 27.11.2019</w:t>
      </w:r>
      <w:r w:rsidRPr="00913EDA">
        <w:rPr>
          <w:sz w:val="20"/>
          <w:szCs w:val="20"/>
        </w:rPr>
        <w:t xml:space="preserve"> в 09:00 по адресу: Новосибирская область, </w:t>
      </w:r>
      <w:r w:rsidRPr="00913EDA">
        <w:rPr>
          <w:spacing w:val="2"/>
          <w:sz w:val="20"/>
          <w:szCs w:val="20"/>
        </w:rPr>
        <w:t xml:space="preserve">город Куйбышев, ул. </w:t>
      </w:r>
      <w:proofErr w:type="spellStart"/>
      <w:r w:rsidRPr="00913EDA">
        <w:rPr>
          <w:spacing w:val="2"/>
          <w:sz w:val="20"/>
          <w:szCs w:val="20"/>
        </w:rPr>
        <w:t>Краскома</w:t>
      </w:r>
      <w:proofErr w:type="spellEnd"/>
      <w:r w:rsidRPr="00913EDA">
        <w:rPr>
          <w:spacing w:val="2"/>
          <w:sz w:val="20"/>
          <w:szCs w:val="20"/>
        </w:rPr>
        <w:t xml:space="preserve">, </w:t>
      </w:r>
      <w:proofErr w:type="gramStart"/>
      <w:r w:rsidRPr="00913EDA">
        <w:rPr>
          <w:spacing w:val="2"/>
          <w:sz w:val="20"/>
          <w:szCs w:val="20"/>
        </w:rPr>
        <w:t>37,  кабинет</w:t>
      </w:r>
      <w:proofErr w:type="gramEnd"/>
      <w:r w:rsidRPr="00913EDA">
        <w:rPr>
          <w:spacing w:val="2"/>
          <w:sz w:val="20"/>
          <w:szCs w:val="20"/>
        </w:rPr>
        <w:t xml:space="preserve"> № 39</w:t>
      </w:r>
      <w:r w:rsidRPr="00913EDA">
        <w:rPr>
          <w:sz w:val="20"/>
          <w:szCs w:val="20"/>
        </w:rPr>
        <w:t>.</w:t>
      </w:r>
    </w:p>
    <w:p w:rsidR="00546B5E" w:rsidRPr="00913EDA" w:rsidRDefault="00546B5E" w:rsidP="00B82BCE">
      <w:pPr>
        <w:autoSpaceDE w:val="0"/>
        <w:autoSpaceDN w:val="0"/>
        <w:adjustRightInd w:val="0"/>
        <w:ind w:firstLine="709"/>
        <w:jc w:val="both"/>
        <w:rPr>
          <w:sz w:val="20"/>
          <w:szCs w:val="20"/>
        </w:rPr>
      </w:pPr>
      <w:r w:rsidRPr="00913EDA">
        <w:rPr>
          <w:sz w:val="20"/>
          <w:szCs w:val="20"/>
        </w:rPr>
        <w:t>Организатор аукциона рассматривает заявки и устанавливает факт поступления от заявителей задатков. По результатам рассмотрения документов организатор аукциона принимает решение о признании заявителей участниками аукциона или об отказе в допуске заявителей к участию в аукционе, которое оформляется протоколом. Заявитель приобретает статус участника аукциона с даты подписания организатором аукциона протокола рассмотрения заявок.</w:t>
      </w:r>
    </w:p>
    <w:p w:rsidR="00546B5E" w:rsidRPr="00913EDA" w:rsidRDefault="00546B5E" w:rsidP="00B82BCE">
      <w:pPr>
        <w:keepNext/>
        <w:autoSpaceDE w:val="0"/>
        <w:autoSpaceDN w:val="0"/>
        <w:adjustRightInd w:val="0"/>
        <w:ind w:firstLine="709"/>
        <w:jc w:val="both"/>
        <w:rPr>
          <w:rStyle w:val="afff"/>
          <w:b w:val="0"/>
          <w:i/>
          <w:sz w:val="20"/>
          <w:szCs w:val="20"/>
        </w:rPr>
      </w:pPr>
      <w:r w:rsidRPr="00913EDA">
        <w:rPr>
          <w:sz w:val="20"/>
          <w:szCs w:val="20"/>
        </w:rPr>
        <w:lastRenderedPageBreak/>
        <w:t xml:space="preserve">Дата, время и место проведения аукциона: </w:t>
      </w:r>
      <w:r w:rsidRPr="00913EDA">
        <w:rPr>
          <w:i/>
          <w:sz w:val="20"/>
          <w:szCs w:val="20"/>
        </w:rPr>
        <w:t>29 ноября</w:t>
      </w:r>
      <w:r w:rsidRPr="00913EDA">
        <w:rPr>
          <w:rStyle w:val="afff"/>
          <w:b w:val="0"/>
          <w:i/>
          <w:sz w:val="20"/>
          <w:szCs w:val="20"/>
        </w:rPr>
        <w:t xml:space="preserve"> 2019 года </w:t>
      </w:r>
    </w:p>
    <w:p w:rsidR="00546B5E" w:rsidRPr="00913EDA" w:rsidRDefault="00546B5E" w:rsidP="00B82BCE">
      <w:pPr>
        <w:ind w:firstLine="2835"/>
        <w:jc w:val="both"/>
        <w:rPr>
          <w:sz w:val="20"/>
          <w:szCs w:val="20"/>
        </w:rPr>
      </w:pPr>
      <w:r w:rsidRPr="00913EDA">
        <w:rPr>
          <w:sz w:val="20"/>
          <w:szCs w:val="20"/>
        </w:rPr>
        <w:t>Лот № 1 – в 09-00 по местному времени,</w:t>
      </w:r>
    </w:p>
    <w:p w:rsidR="00546B5E" w:rsidRPr="00913EDA" w:rsidRDefault="00546B5E" w:rsidP="00B82BCE">
      <w:pPr>
        <w:ind w:firstLine="2835"/>
        <w:jc w:val="both"/>
        <w:rPr>
          <w:sz w:val="20"/>
          <w:szCs w:val="20"/>
        </w:rPr>
      </w:pPr>
      <w:r w:rsidRPr="00913EDA">
        <w:rPr>
          <w:sz w:val="20"/>
          <w:szCs w:val="20"/>
        </w:rPr>
        <w:t>Лот № 2 – в 09-30 по местному времени</w:t>
      </w:r>
    </w:p>
    <w:p w:rsidR="00546B5E" w:rsidRPr="00913EDA" w:rsidRDefault="00546B5E" w:rsidP="00B82BCE">
      <w:pPr>
        <w:keepNext/>
        <w:autoSpaceDE w:val="0"/>
        <w:autoSpaceDN w:val="0"/>
        <w:adjustRightInd w:val="0"/>
        <w:ind w:firstLine="709"/>
        <w:jc w:val="both"/>
        <w:rPr>
          <w:rStyle w:val="afff"/>
          <w:b w:val="0"/>
          <w:sz w:val="20"/>
          <w:szCs w:val="20"/>
        </w:rPr>
      </w:pPr>
      <w:r w:rsidRPr="00913EDA">
        <w:rPr>
          <w:rStyle w:val="afff"/>
          <w:b w:val="0"/>
          <w:sz w:val="20"/>
          <w:szCs w:val="20"/>
        </w:rPr>
        <w:t xml:space="preserve">по адресу: </w:t>
      </w:r>
      <w:r w:rsidRPr="00913EDA">
        <w:rPr>
          <w:sz w:val="20"/>
          <w:szCs w:val="20"/>
        </w:rPr>
        <w:t xml:space="preserve">Новосибирская область, </w:t>
      </w:r>
      <w:r w:rsidRPr="00913EDA">
        <w:rPr>
          <w:spacing w:val="2"/>
          <w:sz w:val="20"/>
          <w:szCs w:val="20"/>
        </w:rPr>
        <w:t xml:space="preserve">город Куйбышев, ул. </w:t>
      </w:r>
      <w:proofErr w:type="spellStart"/>
      <w:r w:rsidRPr="00913EDA">
        <w:rPr>
          <w:spacing w:val="2"/>
          <w:sz w:val="20"/>
          <w:szCs w:val="20"/>
        </w:rPr>
        <w:t>Краскома</w:t>
      </w:r>
      <w:proofErr w:type="spellEnd"/>
      <w:r w:rsidRPr="00913EDA">
        <w:rPr>
          <w:spacing w:val="2"/>
          <w:sz w:val="20"/>
          <w:szCs w:val="20"/>
        </w:rPr>
        <w:t>, 37, кабинет № 39 (начало регистрации участников аукциона за 10 минут</w:t>
      </w:r>
      <w:r w:rsidRPr="00913EDA">
        <w:rPr>
          <w:sz w:val="20"/>
          <w:szCs w:val="20"/>
        </w:rPr>
        <w:t xml:space="preserve"> </w:t>
      </w:r>
      <w:r w:rsidRPr="00913EDA">
        <w:rPr>
          <w:spacing w:val="2"/>
          <w:sz w:val="20"/>
          <w:szCs w:val="20"/>
        </w:rPr>
        <w:t xml:space="preserve">до начала проведения аукциона </w:t>
      </w:r>
      <w:r w:rsidRPr="00913EDA">
        <w:rPr>
          <w:rStyle w:val="afff"/>
          <w:b w:val="0"/>
          <w:sz w:val="20"/>
          <w:szCs w:val="20"/>
        </w:rPr>
        <w:t xml:space="preserve">по адресу: </w:t>
      </w:r>
      <w:r w:rsidRPr="00913EDA">
        <w:rPr>
          <w:sz w:val="20"/>
          <w:szCs w:val="20"/>
        </w:rPr>
        <w:t xml:space="preserve">Новосибирская область, </w:t>
      </w:r>
      <w:r w:rsidRPr="00913EDA">
        <w:rPr>
          <w:spacing w:val="2"/>
          <w:sz w:val="20"/>
          <w:szCs w:val="20"/>
        </w:rPr>
        <w:t xml:space="preserve">город Куйбышев, ул. </w:t>
      </w:r>
      <w:proofErr w:type="spellStart"/>
      <w:r w:rsidRPr="00913EDA">
        <w:rPr>
          <w:spacing w:val="2"/>
          <w:sz w:val="20"/>
          <w:szCs w:val="20"/>
        </w:rPr>
        <w:t>Краскома</w:t>
      </w:r>
      <w:proofErr w:type="spellEnd"/>
      <w:r w:rsidRPr="00913EDA">
        <w:rPr>
          <w:spacing w:val="2"/>
          <w:sz w:val="20"/>
          <w:szCs w:val="20"/>
        </w:rPr>
        <w:t>, 37, кабинет № 39</w:t>
      </w:r>
      <w:r w:rsidRPr="00913EDA">
        <w:rPr>
          <w:rStyle w:val="afff"/>
          <w:b w:val="0"/>
          <w:sz w:val="20"/>
          <w:szCs w:val="20"/>
        </w:rPr>
        <w:t>.)</w:t>
      </w:r>
    </w:p>
    <w:p w:rsidR="00546B5E" w:rsidRPr="00913EDA" w:rsidRDefault="00546B5E" w:rsidP="00B82BCE">
      <w:pPr>
        <w:shd w:val="clear" w:color="auto" w:fill="FFFFFF"/>
        <w:ind w:right="-22" w:firstLine="709"/>
        <w:jc w:val="both"/>
        <w:outlineLvl w:val="0"/>
        <w:rPr>
          <w:rStyle w:val="afff"/>
          <w:b w:val="0"/>
          <w:sz w:val="20"/>
          <w:szCs w:val="20"/>
        </w:rPr>
      </w:pPr>
      <w:r w:rsidRPr="00913EDA">
        <w:rPr>
          <w:rStyle w:val="afff"/>
          <w:b w:val="0"/>
          <w:sz w:val="20"/>
          <w:szCs w:val="20"/>
        </w:rPr>
        <w:t xml:space="preserve">Сведения о существенных условиях договора купли-продажи земельного участка: </w:t>
      </w:r>
    </w:p>
    <w:p w:rsidR="00546B5E" w:rsidRPr="00913EDA" w:rsidRDefault="00546B5E" w:rsidP="00B82BCE">
      <w:pPr>
        <w:shd w:val="clear" w:color="auto" w:fill="FFFFFF"/>
        <w:ind w:right="-22" w:firstLine="709"/>
        <w:jc w:val="both"/>
        <w:outlineLvl w:val="0"/>
        <w:rPr>
          <w:rStyle w:val="afff"/>
          <w:b w:val="0"/>
          <w:sz w:val="20"/>
          <w:szCs w:val="20"/>
        </w:rPr>
      </w:pPr>
      <w:r w:rsidRPr="00913EDA">
        <w:rPr>
          <w:rStyle w:val="afff"/>
          <w:b w:val="0"/>
          <w:sz w:val="20"/>
          <w:szCs w:val="20"/>
        </w:rPr>
        <w:t>- цена земельного участка устанавливается по итогам аукциона;</w:t>
      </w:r>
    </w:p>
    <w:p w:rsidR="00546B5E" w:rsidRPr="00913EDA" w:rsidRDefault="00546B5E" w:rsidP="00B82BCE">
      <w:pPr>
        <w:shd w:val="clear" w:color="auto" w:fill="FFFFFF"/>
        <w:ind w:right="-22" w:firstLine="709"/>
        <w:jc w:val="both"/>
        <w:outlineLvl w:val="0"/>
        <w:rPr>
          <w:rStyle w:val="afff"/>
          <w:b w:val="0"/>
          <w:sz w:val="20"/>
          <w:szCs w:val="20"/>
        </w:rPr>
      </w:pPr>
      <w:r w:rsidRPr="00913EDA">
        <w:rPr>
          <w:rStyle w:val="afff"/>
          <w:b w:val="0"/>
          <w:sz w:val="20"/>
          <w:szCs w:val="20"/>
        </w:rPr>
        <w:t>- цена земельного участка за минусом задатка оплачивается в течение 7 (семи) календарных дней с момента заключения договора купли-продажи.</w:t>
      </w:r>
    </w:p>
    <w:p w:rsidR="00546B5E" w:rsidRPr="00913EDA" w:rsidRDefault="00546B5E" w:rsidP="00B82BCE">
      <w:pPr>
        <w:shd w:val="clear" w:color="auto" w:fill="FFFFFF"/>
        <w:ind w:right="-22" w:firstLine="709"/>
        <w:jc w:val="both"/>
        <w:outlineLvl w:val="0"/>
        <w:rPr>
          <w:rStyle w:val="afff"/>
          <w:b w:val="0"/>
          <w:sz w:val="20"/>
          <w:szCs w:val="20"/>
        </w:rPr>
      </w:pPr>
      <w:r w:rsidRPr="00913EDA">
        <w:rPr>
          <w:rStyle w:val="afff"/>
          <w:b w:val="0"/>
          <w:sz w:val="20"/>
          <w:szCs w:val="20"/>
        </w:rPr>
        <w:t>Порядок заключения договора купли-продажи земельного участка:</w:t>
      </w:r>
    </w:p>
    <w:p w:rsidR="00546B5E" w:rsidRPr="00913EDA" w:rsidRDefault="00546B5E" w:rsidP="00B82BCE">
      <w:pPr>
        <w:shd w:val="clear" w:color="auto" w:fill="FFFFFF"/>
        <w:ind w:right="-22" w:firstLine="709"/>
        <w:jc w:val="both"/>
        <w:outlineLvl w:val="0"/>
        <w:rPr>
          <w:rStyle w:val="afff"/>
          <w:b w:val="0"/>
          <w:sz w:val="20"/>
          <w:szCs w:val="20"/>
        </w:rPr>
      </w:pPr>
      <w:r w:rsidRPr="00913EDA">
        <w:rPr>
          <w:rStyle w:val="afff"/>
          <w:b w:val="0"/>
          <w:sz w:val="20"/>
          <w:szCs w:val="20"/>
        </w:rPr>
        <w:t>Управление строительства, коммунального, дорожного хозяйства и транспорта администрации Куйбышевского района направляет победителю аукциона или единственному принявшему участие в аукционе его участнику три экземпляра подписанного проекта договора купли-продажи в десятидневный срок со дня составления протокола о результатах аукциона. При этом договор купли-продажи земельного участка заключается по цене, предложенной победителем аукциона, или, в случае заключения указанного договора с единственным принявшим участие в аукционе его участником, устанавливается в размере, равном начальной цене предмета аукциона. Не допускается заключение договора купли-продажи земельного участка ранее чем через десять дней со дня размещения информации о результатах аукциона на официальном сайте торгов Российской Федерации www.torgi.gov.ru. Если договор купли-продажи в течение тридцати дней со дня направления победителю аукциона проекта указанного договора не будет им подписан и представлен в управление строительства, коммунального, дорожного хозяйства и транспорта администрации Куйбышевского района, организатором аукциона будет предложено заключить указанный договор иному участнику аукциона, который сделал предпоследнее предложение о цене предмета аукциона, по цене, предложенной победителем аукциона. В случае, если в течение тридцати дней со дня направления участнику аукциона, который сделал предпоследнее предложение о цене предмета аукциона, проекта договора купли-продажи земельного участка этот участник не представит в управление строительства, коммунального, дорожного хозяйства и транспорта администрации Куйбышевского района подписанный им договор, организатор аукциона вправе объявить о проведении повторного аукциона или распорядиться земельным участком иным образом в соответствии с Земельным кодексом Российской Федерации.</w:t>
      </w:r>
    </w:p>
    <w:p w:rsidR="00546B5E" w:rsidRPr="00913EDA" w:rsidRDefault="00546B5E" w:rsidP="00B82BCE">
      <w:pPr>
        <w:shd w:val="clear" w:color="auto" w:fill="FFFFFF"/>
        <w:ind w:right="-22" w:firstLine="709"/>
        <w:jc w:val="both"/>
        <w:outlineLvl w:val="0"/>
        <w:rPr>
          <w:rStyle w:val="afff"/>
          <w:b w:val="0"/>
          <w:sz w:val="20"/>
          <w:szCs w:val="20"/>
        </w:rPr>
      </w:pPr>
      <w:r w:rsidRPr="00913EDA">
        <w:rPr>
          <w:rStyle w:val="afff"/>
          <w:b w:val="0"/>
          <w:sz w:val="20"/>
          <w:szCs w:val="20"/>
        </w:rPr>
        <w:t xml:space="preserve">Со всеми подробными материалами, в том числе: с формой заявки на участие в аукционе, выпиской из Единого государственного реестра недвижимости об основных характеристиках и зарегистрированных правах на объект недвижимости, проектом договора купли-продажи земельного участка можно ознакомиться по адресу: </w:t>
      </w:r>
      <w:r w:rsidRPr="00913EDA">
        <w:rPr>
          <w:sz w:val="20"/>
          <w:szCs w:val="20"/>
        </w:rPr>
        <w:t xml:space="preserve">Новосибирская область, </w:t>
      </w:r>
      <w:r w:rsidRPr="00913EDA">
        <w:rPr>
          <w:spacing w:val="2"/>
          <w:sz w:val="20"/>
          <w:szCs w:val="20"/>
        </w:rPr>
        <w:t xml:space="preserve">город Куйбышев, ул. </w:t>
      </w:r>
      <w:proofErr w:type="spellStart"/>
      <w:r w:rsidRPr="00913EDA">
        <w:rPr>
          <w:spacing w:val="2"/>
          <w:sz w:val="20"/>
          <w:szCs w:val="20"/>
        </w:rPr>
        <w:t>Краскома</w:t>
      </w:r>
      <w:proofErr w:type="spellEnd"/>
      <w:r w:rsidRPr="00913EDA">
        <w:rPr>
          <w:spacing w:val="2"/>
          <w:sz w:val="20"/>
          <w:szCs w:val="20"/>
        </w:rPr>
        <w:t>, 37, кабинет № 39</w:t>
      </w:r>
      <w:r w:rsidRPr="00913EDA">
        <w:rPr>
          <w:rStyle w:val="afff"/>
          <w:b w:val="0"/>
          <w:sz w:val="20"/>
          <w:szCs w:val="20"/>
        </w:rPr>
        <w:t>, контактное лицо: главный специалист управления строительства, коммунального, дорожного хозяйства и транспорта администрации Куйбышевского района - секретарь комиссии Костина Татьяна Юрьевна, тел. (383-62) 51-744.</w:t>
      </w:r>
    </w:p>
    <w:p w:rsidR="00546B5E" w:rsidRPr="00913EDA" w:rsidRDefault="00546B5E" w:rsidP="00B82BCE">
      <w:pPr>
        <w:shd w:val="clear" w:color="auto" w:fill="FFFFFF"/>
        <w:ind w:right="-22" w:firstLine="709"/>
        <w:jc w:val="both"/>
        <w:outlineLvl w:val="0"/>
        <w:rPr>
          <w:rStyle w:val="afff"/>
          <w:b w:val="0"/>
          <w:sz w:val="20"/>
          <w:szCs w:val="20"/>
        </w:rPr>
      </w:pPr>
      <w:r w:rsidRPr="00913EDA">
        <w:rPr>
          <w:sz w:val="20"/>
          <w:szCs w:val="20"/>
        </w:rPr>
        <w:t xml:space="preserve">Осмотр земельного участка </w:t>
      </w:r>
      <w:r w:rsidRPr="00913EDA">
        <w:rPr>
          <w:rStyle w:val="afff"/>
          <w:b w:val="0"/>
          <w:sz w:val="20"/>
          <w:szCs w:val="20"/>
        </w:rPr>
        <w:t>заявителями осуществляется самостоятельно.</w:t>
      </w:r>
    </w:p>
    <w:p w:rsidR="00546B5E" w:rsidRPr="00913EDA" w:rsidRDefault="00546B5E" w:rsidP="00B82BCE">
      <w:pPr>
        <w:ind w:firstLine="709"/>
        <w:jc w:val="both"/>
        <w:rPr>
          <w:sz w:val="20"/>
          <w:szCs w:val="20"/>
        </w:rPr>
      </w:pPr>
      <w:r w:rsidRPr="00913EDA">
        <w:rPr>
          <w:rStyle w:val="afff"/>
          <w:b w:val="0"/>
          <w:sz w:val="20"/>
          <w:szCs w:val="20"/>
        </w:rPr>
        <w:t xml:space="preserve">Информация об аукционе размещается в </w:t>
      </w:r>
      <w:r w:rsidRPr="00913EDA">
        <w:rPr>
          <w:sz w:val="20"/>
          <w:szCs w:val="20"/>
        </w:rPr>
        <w:t xml:space="preserve">периодическом печатном издании органов местного самоуправления Куйбышевского района «Информационный вестник», на официальном сайте администрации Куйбышевского района </w:t>
      </w:r>
      <w:hyperlink r:id="rId28" w:history="1">
        <w:r w:rsidRPr="00913EDA">
          <w:rPr>
            <w:rStyle w:val="afa"/>
            <w:sz w:val="20"/>
            <w:szCs w:val="20"/>
            <w:lang w:val="en-US"/>
          </w:rPr>
          <w:t>www</w:t>
        </w:r>
        <w:r w:rsidRPr="00913EDA">
          <w:rPr>
            <w:rStyle w:val="afa"/>
            <w:sz w:val="20"/>
            <w:szCs w:val="20"/>
          </w:rPr>
          <w:t>.</w:t>
        </w:r>
        <w:r w:rsidRPr="00913EDA">
          <w:rPr>
            <w:rStyle w:val="afa"/>
            <w:sz w:val="20"/>
            <w:szCs w:val="20"/>
            <w:lang w:val="en-US"/>
          </w:rPr>
          <w:t>kuibyshev</w:t>
        </w:r>
        <w:r w:rsidRPr="00913EDA">
          <w:rPr>
            <w:rStyle w:val="afa"/>
            <w:sz w:val="20"/>
            <w:szCs w:val="20"/>
          </w:rPr>
          <w:t>.</w:t>
        </w:r>
        <w:r w:rsidRPr="00913EDA">
          <w:rPr>
            <w:rStyle w:val="afa"/>
            <w:sz w:val="20"/>
            <w:szCs w:val="20"/>
            <w:lang w:val="en-US"/>
          </w:rPr>
          <w:t>nso</w:t>
        </w:r>
        <w:r w:rsidRPr="00913EDA">
          <w:rPr>
            <w:rStyle w:val="afa"/>
            <w:sz w:val="20"/>
            <w:szCs w:val="20"/>
          </w:rPr>
          <w:t>.</w:t>
        </w:r>
        <w:r w:rsidRPr="00913EDA">
          <w:rPr>
            <w:rStyle w:val="afa"/>
            <w:sz w:val="20"/>
            <w:szCs w:val="20"/>
            <w:lang w:val="en-US"/>
          </w:rPr>
          <w:t>ru</w:t>
        </w:r>
      </w:hyperlink>
      <w:r w:rsidRPr="00913EDA">
        <w:rPr>
          <w:sz w:val="20"/>
          <w:szCs w:val="20"/>
        </w:rPr>
        <w:t xml:space="preserve"> и на официальном сайте торгов Российской Федерации </w:t>
      </w:r>
      <w:hyperlink r:id="rId29" w:history="1">
        <w:r w:rsidRPr="00913EDA">
          <w:rPr>
            <w:rStyle w:val="afa"/>
            <w:sz w:val="20"/>
            <w:szCs w:val="20"/>
            <w:lang w:val="en-US"/>
          </w:rPr>
          <w:t>www</w:t>
        </w:r>
        <w:r w:rsidRPr="00913EDA">
          <w:rPr>
            <w:rStyle w:val="afa"/>
            <w:sz w:val="20"/>
            <w:szCs w:val="20"/>
          </w:rPr>
          <w:t>.</w:t>
        </w:r>
        <w:r w:rsidRPr="00913EDA">
          <w:rPr>
            <w:rStyle w:val="afa"/>
            <w:sz w:val="20"/>
            <w:szCs w:val="20"/>
            <w:lang w:val="en-US"/>
          </w:rPr>
          <w:t>torgi</w:t>
        </w:r>
        <w:r w:rsidRPr="00913EDA">
          <w:rPr>
            <w:rStyle w:val="afa"/>
            <w:sz w:val="20"/>
            <w:szCs w:val="20"/>
          </w:rPr>
          <w:t>.</w:t>
        </w:r>
        <w:r w:rsidRPr="00913EDA">
          <w:rPr>
            <w:rStyle w:val="afa"/>
            <w:sz w:val="20"/>
            <w:szCs w:val="20"/>
            <w:lang w:val="en-US"/>
          </w:rPr>
          <w:t>gov</w:t>
        </w:r>
        <w:r w:rsidRPr="00913EDA">
          <w:rPr>
            <w:rStyle w:val="afa"/>
            <w:sz w:val="20"/>
            <w:szCs w:val="20"/>
          </w:rPr>
          <w:t>.</w:t>
        </w:r>
        <w:r w:rsidRPr="00913EDA">
          <w:rPr>
            <w:rStyle w:val="afa"/>
            <w:sz w:val="20"/>
            <w:szCs w:val="20"/>
            <w:lang w:val="en-US"/>
          </w:rPr>
          <w:t>ru</w:t>
        </w:r>
      </w:hyperlink>
      <w:r w:rsidRPr="00913EDA">
        <w:rPr>
          <w:rStyle w:val="afff"/>
          <w:b w:val="0"/>
          <w:sz w:val="20"/>
          <w:szCs w:val="20"/>
        </w:rPr>
        <w:t>.</w:t>
      </w:r>
    </w:p>
    <w:p w:rsidR="00546B5E" w:rsidRPr="00913EDA" w:rsidRDefault="00546B5E" w:rsidP="00B82BCE">
      <w:pPr>
        <w:ind w:firstLine="709"/>
        <w:jc w:val="both"/>
        <w:rPr>
          <w:sz w:val="20"/>
          <w:szCs w:val="20"/>
        </w:rPr>
      </w:pPr>
      <w:r w:rsidRPr="00913EDA">
        <w:rPr>
          <w:rStyle w:val="afff"/>
          <w:b w:val="0"/>
          <w:sz w:val="20"/>
          <w:szCs w:val="20"/>
        </w:rPr>
        <w:t xml:space="preserve">В случае выявления обстоятельств, предусмотренных пунктом 8 статьи 39.11 Земельного кодекса Российской Федерации, </w:t>
      </w:r>
      <w:r w:rsidRPr="00913EDA">
        <w:rPr>
          <w:sz w:val="20"/>
          <w:szCs w:val="20"/>
        </w:rPr>
        <w:t xml:space="preserve">администрация Куйбышевского </w:t>
      </w:r>
      <w:r w:rsidRPr="00913EDA">
        <w:rPr>
          <w:rStyle w:val="afff"/>
          <w:b w:val="0"/>
          <w:sz w:val="20"/>
          <w:szCs w:val="20"/>
        </w:rPr>
        <w:t>района принимает решение об отказе в проведении аукциона.</w:t>
      </w:r>
      <w:r w:rsidRPr="00913EDA">
        <w:rPr>
          <w:sz w:val="20"/>
          <w:szCs w:val="20"/>
        </w:rPr>
        <w:t xml:space="preserve"> Извещение об отказе в проведении аукциона размещается на официальном сайте торгов Российской Федерации </w:t>
      </w:r>
      <w:hyperlink r:id="rId30" w:history="1">
        <w:r w:rsidRPr="00913EDA">
          <w:rPr>
            <w:rStyle w:val="afa"/>
            <w:sz w:val="20"/>
            <w:szCs w:val="20"/>
            <w:lang w:val="en-US"/>
          </w:rPr>
          <w:t>www</w:t>
        </w:r>
        <w:r w:rsidRPr="00913EDA">
          <w:rPr>
            <w:rStyle w:val="afa"/>
            <w:sz w:val="20"/>
            <w:szCs w:val="20"/>
          </w:rPr>
          <w:t>.</w:t>
        </w:r>
        <w:proofErr w:type="spellStart"/>
        <w:r w:rsidRPr="00913EDA">
          <w:rPr>
            <w:rStyle w:val="afa"/>
            <w:sz w:val="20"/>
            <w:szCs w:val="20"/>
            <w:lang w:val="en-US"/>
          </w:rPr>
          <w:t>torgi</w:t>
        </w:r>
        <w:proofErr w:type="spellEnd"/>
        <w:r w:rsidRPr="00913EDA">
          <w:rPr>
            <w:rStyle w:val="afa"/>
            <w:sz w:val="20"/>
            <w:szCs w:val="20"/>
          </w:rPr>
          <w:t>.</w:t>
        </w:r>
        <w:proofErr w:type="spellStart"/>
        <w:r w:rsidRPr="00913EDA">
          <w:rPr>
            <w:rStyle w:val="afa"/>
            <w:sz w:val="20"/>
            <w:szCs w:val="20"/>
            <w:lang w:val="en-US"/>
          </w:rPr>
          <w:t>gov</w:t>
        </w:r>
        <w:proofErr w:type="spellEnd"/>
        <w:r w:rsidRPr="00913EDA">
          <w:rPr>
            <w:rStyle w:val="afa"/>
            <w:sz w:val="20"/>
            <w:szCs w:val="20"/>
          </w:rPr>
          <w:t>.</w:t>
        </w:r>
        <w:proofErr w:type="spellStart"/>
        <w:r w:rsidRPr="00913EDA">
          <w:rPr>
            <w:rStyle w:val="afa"/>
            <w:sz w:val="20"/>
            <w:szCs w:val="20"/>
            <w:lang w:val="en-US"/>
          </w:rPr>
          <w:t>ru</w:t>
        </w:r>
        <w:proofErr w:type="spellEnd"/>
      </w:hyperlink>
      <w:r w:rsidRPr="00913EDA">
        <w:rPr>
          <w:sz w:val="20"/>
          <w:szCs w:val="20"/>
        </w:rPr>
        <w:t xml:space="preserve"> в течение трех дней со дня принятия данного решения.</w:t>
      </w:r>
    </w:p>
    <w:p w:rsidR="00546B5E" w:rsidRPr="00913EDA" w:rsidRDefault="00546B5E" w:rsidP="00B82BCE">
      <w:pPr>
        <w:tabs>
          <w:tab w:val="left" w:pos="-4536"/>
        </w:tabs>
        <w:jc w:val="both"/>
        <w:rPr>
          <w:sz w:val="20"/>
          <w:szCs w:val="20"/>
        </w:rPr>
      </w:pPr>
      <w:r w:rsidRPr="00913EDA">
        <w:rPr>
          <w:sz w:val="20"/>
          <w:szCs w:val="20"/>
        </w:rPr>
        <w:tab/>
        <w:t>Приложениями к настоящему извещению являются:</w:t>
      </w:r>
    </w:p>
    <w:p w:rsidR="00546B5E" w:rsidRPr="00913EDA" w:rsidRDefault="00546B5E" w:rsidP="00B82BCE">
      <w:pPr>
        <w:tabs>
          <w:tab w:val="left" w:pos="-4536"/>
        </w:tabs>
        <w:jc w:val="both"/>
        <w:rPr>
          <w:sz w:val="20"/>
          <w:szCs w:val="20"/>
        </w:rPr>
      </w:pPr>
      <w:r w:rsidRPr="00913EDA">
        <w:rPr>
          <w:sz w:val="20"/>
          <w:szCs w:val="20"/>
        </w:rPr>
        <w:t>- проект договора купли-продажи земельного участка (Приложение 1);</w:t>
      </w:r>
    </w:p>
    <w:p w:rsidR="00546B5E" w:rsidRPr="00913EDA" w:rsidRDefault="00546B5E" w:rsidP="00B82BCE">
      <w:pPr>
        <w:tabs>
          <w:tab w:val="left" w:pos="-4536"/>
        </w:tabs>
        <w:jc w:val="both"/>
        <w:rPr>
          <w:rStyle w:val="afff"/>
          <w:b w:val="0"/>
          <w:sz w:val="20"/>
          <w:szCs w:val="20"/>
        </w:rPr>
      </w:pPr>
      <w:r w:rsidRPr="00913EDA">
        <w:rPr>
          <w:sz w:val="20"/>
          <w:szCs w:val="20"/>
        </w:rPr>
        <w:t>- форма заявки на участие в аукционе</w:t>
      </w:r>
      <w:r w:rsidRPr="00913EDA">
        <w:rPr>
          <w:rStyle w:val="afff"/>
          <w:b w:val="0"/>
          <w:sz w:val="20"/>
          <w:szCs w:val="20"/>
        </w:rPr>
        <w:t xml:space="preserve"> (Приложение 2).</w:t>
      </w:r>
    </w:p>
    <w:p w:rsidR="00546B5E" w:rsidRPr="00913EDA" w:rsidRDefault="00546B5E" w:rsidP="00B82BCE">
      <w:pPr>
        <w:tabs>
          <w:tab w:val="left" w:pos="-4536"/>
        </w:tabs>
        <w:jc w:val="both"/>
        <w:rPr>
          <w:rStyle w:val="afff"/>
          <w:b w:val="0"/>
          <w:sz w:val="20"/>
          <w:szCs w:val="20"/>
        </w:rPr>
      </w:pPr>
    </w:p>
    <w:p w:rsidR="00546B5E" w:rsidRPr="00913EDA" w:rsidRDefault="00546B5E" w:rsidP="00B82BCE">
      <w:pPr>
        <w:tabs>
          <w:tab w:val="left" w:pos="-4536"/>
        </w:tabs>
        <w:jc w:val="both"/>
        <w:rPr>
          <w:sz w:val="20"/>
          <w:szCs w:val="20"/>
        </w:rPr>
      </w:pPr>
    </w:p>
    <w:p w:rsidR="00546B5E" w:rsidRPr="00913EDA" w:rsidRDefault="00546B5E" w:rsidP="00B82BCE">
      <w:pPr>
        <w:tabs>
          <w:tab w:val="left" w:pos="-4536"/>
        </w:tabs>
        <w:jc w:val="both"/>
        <w:rPr>
          <w:sz w:val="20"/>
          <w:szCs w:val="20"/>
        </w:rPr>
      </w:pPr>
    </w:p>
    <w:p w:rsidR="00546B5E" w:rsidRPr="00913EDA" w:rsidRDefault="00546B5E" w:rsidP="00B82BCE">
      <w:pPr>
        <w:tabs>
          <w:tab w:val="left" w:pos="-4536"/>
        </w:tabs>
        <w:jc w:val="both"/>
        <w:rPr>
          <w:sz w:val="20"/>
          <w:szCs w:val="20"/>
        </w:rPr>
      </w:pPr>
      <w:r w:rsidRPr="00913EDA">
        <w:rPr>
          <w:sz w:val="20"/>
          <w:szCs w:val="20"/>
        </w:rPr>
        <w:t xml:space="preserve">  </w:t>
      </w:r>
      <w:r w:rsidRPr="00913EDA">
        <w:rPr>
          <w:sz w:val="20"/>
          <w:szCs w:val="20"/>
        </w:rPr>
        <w:tab/>
      </w:r>
      <w:r w:rsidRPr="00913EDA">
        <w:rPr>
          <w:sz w:val="20"/>
          <w:szCs w:val="20"/>
        </w:rPr>
        <w:tab/>
      </w:r>
      <w:r w:rsidRPr="00913EDA">
        <w:rPr>
          <w:sz w:val="20"/>
          <w:szCs w:val="20"/>
        </w:rPr>
        <w:tab/>
      </w:r>
      <w:r w:rsidRPr="00913EDA">
        <w:rPr>
          <w:sz w:val="20"/>
          <w:szCs w:val="20"/>
        </w:rPr>
        <w:tab/>
      </w:r>
      <w:r w:rsidRPr="00913EDA">
        <w:rPr>
          <w:sz w:val="20"/>
          <w:szCs w:val="20"/>
        </w:rPr>
        <w:tab/>
      </w:r>
      <w:r w:rsidRPr="00913EDA">
        <w:rPr>
          <w:sz w:val="20"/>
          <w:szCs w:val="20"/>
        </w:rPr>
        <w:tab/>
      </w:r>
      <w:r w:rsidRPr="00913EDA">
        <w:rPr>
          <w:sz w:val="20"/>
          <w:szCs w:val="20"/>
        </w:rPr>
        <w:tab/>
      </w:r>
      <w:r w:rsidRPr="00913EDA">
        <w:rPr>
          <w:sz w:val="20"/>
          <w:szCs w:val="20"/>
        </w:rPr>
        <w:tab/>
      </w:r>
      <w:r w:rsidRPr="00913EDA">
        <w:rPr>
          <w:sz w:val="20"/>
          <w:szCs w:val="20"/>
        </w:rPr>
        <w:tab/>
      </w:r>
    </w:p>
    <w:p w:rsidR="00546B5E" w:rsidRPr="00913EDA" w:rsidRDefault="00546B5E" w:rsidP="00B068FA">
      <w:pPr>
        <w:tabs>
          <w:tab w:val="left" w:pos="-4536"/>
        </w:tabs>
        <w:jc w:val="right"/>
        <w:rPr>
          <w:sz w:val="20"/>
          <w:szCs w:val="20"/>
        </w:rPr>
      </w:pPr>
      <w:r w:rsidRPr="00913EDA">
        <w:rPr>
          <w:sz w:val="20"/>
          <w:szCs w:val="20"/>
        </w:rPr>
        <w:t xml:space="preserve">                                                                                             Приложение 1</w:t>
      </w:r>
    </w:p>
    <w:p w:rsidR="00546B5E" w:rsidRPr="00913EDA" w:rsidRDefault="00546B5E" w:rsidP="00B068FA">
      <w:pPr>
        <w:tabs>
          <w:tab w:val="left" w:pos="-4536"/>
        </w:tabs>
        <w:jc w:val="right"/>
        <w:rPr>
          <w:sz w:val="20"/>
          <w:szCs w:val="20"/>
        </w:rPr>
      </w:pPr>
      <w:r w:rsidRPr="00913EDA">
        <w:rPr>
          <w:sz w:val="20"/>
          <w:szCs w:val="20"/>
        </w:rPr>
        <w:t xml:space="preserve">                                                                         к Извещению о проведении аукциона </w:t>
      </w:r>
      <w:r w:rsidRPr="00913EDA">
        <w:rPr>
          <w:sz w:val="20"/>
          <w:szCs w:val="20"/>
        </w:rPr>
        <w:br/>
        <w:t xml:space="preserve">                                                                               по продаже земельного участка</w:t>
      </w:r>
    </w:p>
    <w:p w:rsidR="00546B5E" w:rsidRPr="00913EDA" w:rsidRDefault="00546B5E" w:rsidP="00B068FA">
      <w:pPr>
        <w:adjustRightInd w:val="0"/>
        <w:jc w:val="right"/>
        <w:rPr>
          <w:sz w:val="20"/>
          <w:szCs w:val="20"/>
        </w:rPr>
      </w:pPr>
    </w:p>
    <w:p w:rsidR="00546B5E" w:rsidRPr="00913EDA" w:rsidRDefault="00546B5E" w:rsidP="00B82BCE">
      <w:pPr>
        <w:adjustRightInd w:val="0"/>
        <w:jc w:val="center"/>
        <w:rPr>
          <w:sz w:val="20"/>
          <w:szCs w:val="20"/>
        </w:rPr>
      </w:pPr>
      <w:r w:rsidRPr="00913EDA">
        <w:rPr>
          <w:sz w:val="20"/>
          <w:szCs w:val="20"/>
        </w:rPr>
        <w:t>ПРОЕКТ</w:t>
      </w:r>
    </w:p>
    <w:p w:rsidR="00546B5E" w:rsidRPr="00913EDA" w:rsidRDefault="00546B5E" w:rsidP="00B82BCE">
      <w:pPr>
        <w:adjustRightInd w:val="0"/>
        <w:ind w:firstLine="720"/>
        <w:jc w:val="center"/>
        <w:rPr>
          <w:sz w:val="20"/>
          <w:szCs w:val="20"/>
        </w:rPr>
      </w:pPr>
      <w:r w:rsidRPr="00913EDA">
        <w:rPr>
          <w:sz w:val="20"/>
          <w:szCs w:val="20"/>
        </w:rPr>
        <w:t>ДОГОВОР №____</w:t>
      </w:r>
    </w:p>
    <w:p w:rsidR="00546B5E" w:rsidRPr="00913EDA" w:rsidRDefault="00546B5E" w:rsidP="00B82BCE">
      <w:pPr>
        <w:adjustRightInd w:val="0"/>
        <w:ind w:firstLine="720"/>
        <w:jc w:val="center"/>
        <w:rPr>
          <w:sz w:val="20"/>
          <w:szCs w:val="20"/>
        </w:rPr>
      </w:pPr>
      <w:r w:rsidRPr="00913EDA">
        <w:rPr>
          <w:sz w:val="20"/>
          <w:szCs w:val="20"/>
        </w:rPr>
        <w:t>КУПЛИ-ПРОДАЖИ ЗЕМЕЛЬНОГО УЧАСТКА</w:t>
      </w:r>
    </w:p>
    <w:p w:rsidR="00546B5E" w:rsidRPr="00913EDA" w:rsidRDefault="00546B5E" w:rsidP="00B82BCE">
      <w:pPr>
        <w:adjustRightInd w:val="0"/>
        <w:ind w:firstLine="720"/>
        <w:rPr>
          <w:sz w:val="20"/>
          <w:szCs w:val="20"/>
        </w:rPr>
      </w:pPr>
    </w:p>
    <w:p w:rsidR="00546B5E" w:rsidRPr="00913EDA" w:rsidRDefault="00546B5E" w:rsidP="00B82BCE">
      <w:pPr>
        <w:adjustRightInd w:val="0"/>
        <w:jc w:val="both"/>
        <w:rPr>
          <w:sz w:val="20"/>
          <w:szCs w:val="20"/>
        </w:rPr>
      </w:pPr>
      <w:r w:rsidRPr="00913EDA">
        <w:rPr>
          <w:sz w:val="20"/>
          <w:szCs w:val="20"/>
        </w:rPr>
        <w:t>город Куйбышев</w:t>
      </w:r>
      <w:r w:rsidRPr="00913EDA">
        <w:rPr>
          <w:sz w:val="20"/>
          <w:szCs w:val="20"/>
        </w:rPr>
        <w:tab/>
      </w:r>
      <w:r w:rsidRPr="00913EDA">
        <w:rPr>
          <w:sz w:val="20"/>
          <w:szCs w:val="20"/>
        </w:rPr>
        <w:tab/>
      </w:r>
      <w:r w:rsidRPr="00913EDA">
        <w:rPr>
          <w:sz w:val="20"/>
          <w:szCs w:val="20"/>
        </w:rPr>
        <w:tab/>
      </w:r>
      <w:r w:rsidRPr="00913EDA">
        <w:rPr>
          <w:sz w:val="20"/>
          <w:szCs w:val="20"/>
        </w:rPr>
        <w:tab/>
      </w:r>
      <w:r w:rsidRPr="00913EDA">
        <w:rPr>
          <w:sz w:val="20"/>
          <w:szCs w:val="20"/>
        </w:rPr>
        <w:tab/>
      </w:r>
      <w:r w:rsidRPr="00913EDA">
        <w:rPr>
          <w:sz w:val="20"/>
          <w:szCs w:val="20"/>
        </w:rPr>
        <w:tab/>
      </w:r>
      <w:proofErr w:type="gramStart"/>
      <w:r w:rsidRPr="00913EDA">
        <w:rPr>
          <w:sz w:val="20"/>
          <w:szCs w:val="20"/>
        </w:rPr>
        <w:t xml:space="preserve">   «</w:t>
      </w:r>
      <w:proofErr w:type="gramEnd"/>
      <w:r w:rsidRPr="00913EDA">
        <w:rPr>
          <w:sz w:val="20"/>
          <w:szCs w:val="20"/>
        </w:rPr>
        <w:t>_____»_____________ 2019 г.</w:t>
      </w:r>
    </w:p>
    <w:p w:rsidR="00546B5E" w:rsidRPr="00913EDA" w:rsidRDefault="00546B5E" w:rsidP="00B82BCE">
      <w:pPr>
        <w:adjustRightInd w:val="0"/>
        <w:jc w:val="both"/>
        <w:rPr>
          <w:sz w:val="20"/>
          <w:szCs w:val="20"/>
        </w:rPr>
      </w:pPr>
      <w:r w:rsidRPr="00913EDA">
        <w:rPr>
          <w:sz w:val="20"/>
          <w:szCs w:val="20"/>
        </w:rPr>
        <w:t>Новосибирской области</w:t>
      </w:r>
    </w:p>
    <w:p w:rsidR="00546B5E" w:rsidRPr="00913EDA" w:rsidRDefault="00546B5E" w:rsidP="00B82BCE">
      <w:pPr>
        <w:adjustRightInd w:val="0"/>
        <w:jc w:val="both"/>
        <w:rPr>
          <w:sz w:val="20"/>
          <w:szCs w:val="20"/>
          <w:highlight w:val="yellow"/>
        </w:rPr>
      </w:pPr>
    </w:p>
    <w:p w:rsidR="00546B5E" w:rsidRPr="00913EDA" w:rsidRDefault="00546B5E" w:rsidP="00B82BCE">
      <w:pPr>
        <w:ind w:firstLine="720"/>
        <w:jc w:val="both"/>
        <w:rPr>
          <w:sz w:val="20"/>
          <w:szCs w:val="20"/>
        </w:rPr>
      </w:pPr>
    </w:p>
    <w:p w:rsidR="00546B5E" w:rsidRPr="00913EDA" w:rsidRDefault="00546B5E" w:rsidP="00B82BCE">
      <w:pPr>
        <w:widowControl w:val="0"/>
        <w:adjustRightInd w:val="0"/>
        <w:ind w:firstLine="568"/>
        <w:jc w:val="both"/>
        <w:rPr>
          <w:sz w:val="20"/>
          <w:szCs w:val="20"/>
        </w:rPr>
      </w:pPr>
      <w:r w:rsidRPr="00913EDA">
        <w:rPr>
          <w:sz w:val="20"/>
          <w:szCs w:val="20"/>
        </w:rPr>
        <w:lastRenderedPageBreak/>
        <w:t>Администрация Куйбышевского района, именуемая в дальнейшем «Продавец», в лице ______________________, действующего на основании _______________________, с одной стороны, и  ___________________, именуемый (-</w:t>
      </w:r>
      <w:proofErr w:type="spellStart"/>
      <w:r w:rsidRPr="00913EDA">
        <w:rPr>
          <w:sz w:val="20"/>
          <w:szCs w:val="20"/>
        </w:rPr>
        <w:t>ая</w:t>
      </w:r>
      <w:proofErr w:type="spellEnd"/>
      <w:r w:rsidRPr="00913EDA">
        <w:rPr>
          <w:sz w:val="20"/>
          <w:szCs w:val="20"/>
        </w:rPr>
        <w:t>) в дальнейшем «Покупатель», с другой стороны, именуемые в дальнейшем «Стороны», в соответствии с протоколом о результатах аукциона от _____.2019 № __ комиссии по организации и проведению аукционов по продаже земельных участков или аукционов на право заключения договоров аренды земельных участков, который является неотъемлемой частью Договора (далее - Протокол), заключили настоящий договор купли-продажи (далее – Договор) о нижеследующем:</w:t>
      </w:r>
    </w:p>
    <w:p w:rsidR="00546B5E" w:rsidRPr="00913EDA" w:rsidRDefault="00546B5E" w:rsidP="00B82BCE">
      <w:pPr>
        <w:ind w:firstLine="720"/>
        <w:jc w:val="both"/>
        <w:rPr>
          <w:sz w:val="20"/>
          <w:szCs w:val="20"/>
        </w:rPr>
      </w:pPr>
    </w:p>
    <w:p w:rsidR="00546B5E" w:rsidRPr="00913EDA" w:rsidRDefault="00546B5E" w:rsidP="00BF66A5">
      <w:pPr>
        <w:numPr>
          <w:ilvl w:val="0"/>
          <w:numId w:val="59"/>
        </w:numPr>
        <w:autoSpaceDE w:val="0"/>
        <w:autoSpaceDN w:val="0"/>
        <w:adjustRightInd w:val="0"/>
        <w:jc w:val="center"/>
        <w:rPr>
          <w:sz w:val="20"/>
          <w:szCs w:val="20"/>
        </w:rPr>
      </w:pPr>
      <w:r w:rsidRPr="00913EDA">
        <w:rPr>
          <w:sz w:val="20"/>
          <w:szCs w:val="20"/>
        </w:rPr>
        <w:t>Предмет Договора</w:t>
      </w:r>
    </w:p>
    <w:p w:rsidR="00546B5E" w:rsidRPr="00913EDA" w:rsidRDefault="00546B5E" w:rsidP="00B82BCE">
      <w:pPr>
        <w:pStyle w:val="af7"/>
        <w:adjustRightInd w:val="0"/>
        <w:spacing w:line="240" w:lineRule="auto"/>
        <w:ind w:left="0" w:firstLine="567"/>
        <w:jc w:val="both"/>
        <w:rPr>
          <w:sz w:val="20"/>
          <w:szCs w:val="20"/>
        </w:rPr>
      </w:pPr>
    </w:p>
    <w:p w:rsidR="00546B5E" w:rsidRPr="00913EDA" w:rsidRDefault="00546B5E" w:rsidP="00B82BCE">
      <w:pPr>
        <w:pStyle w:val="af7"/>
        <w:adjustRightInd w:val="0"/>
        <w:spacing w:line="240" w:lineRule="auto"/>
        <w:ind w:left="0" w:firstLine="567"/>
        <w:jc w:val="both"/>
        <w:rPr>
          <w:sz w:val="20"/>
          <w:szCs w:val="20"/>
        </w:rPr>
      </w:pPr>
      <w:r w:rsidRPr="00913EDA">
        <w:rPr>
          <w:sz w:val="20"/>
          <w:szCs w:val="20"/>
        </w:rPr>
        <w:t xml:space="preserve">1.1. Продавец обязуется передать в собственность, а Покупатель принять и оплатить по цене и на условиях Договора земельный участок из земель населенных пунктов с кадастровым номером </w:t>
      </w:r>
      <w:r w:rsidRPr="00913EDA">
        <w:rPr>
          <w:sz w:val="20"/>
          <w:szCs w:val="20"/>
          <w:u w:val="single"/>
        </w:rPr>
        <w:t>________</w:t>
      </w:r>
      <w:r w:rsidRPr="00913EDA">
        <w:rPr>
          <w:sz w:val="20"/>
          <w:szCs w:val="20"/>
        </w:rPr>
        <w:t xml:space="preserve">, площадью ____ </w:t>
      </w:r>
      <w:proofErr w:type="spellStart"/>
      <w:r w:rsidRPr="00913EDA">
        <w:rPr>
          <w:sz w:val="20"/>
          <w:szCs w:val="20"/>
        </w:rPr>
        <w:t>кв.м</w:t>
      </w:r>
      <w:proofErr w:type="spellEnd"/>
      <w:r w:rsidRPr="00913EDA">
        <w:rPr>
          <w:sz w:val="20"/>
          <w:szCs w:val="20"/>
        </w:rPr>
        <w:t xml:space="preserve">, местоположение: </w:t>
      </w:r>
      <w:r w:rsidRPr="00913EDA">
        <w:rPr>
          <w:sz w:val="20"/>
          <w:szCs w:val="20"/>
          <w:u w:val="single"/>
        </w:rPr>
        <w:t>_______________</w:t>
      </w:r>
      <w:r w:rsidRPr="00913EDA">
        <w:rPr>
          <w:sz w:val="20"/>
          <w:szCs w:val="20"/>
        </w:rPr>
        <w:t xml:space="preserve"> (далее – Участок). Земельный участок относится к категории земельных участков, государственная собственность на которые не разграничена.</w:t>
      </w:r>
    </w:p>
    <w:p w:rsidR="00546B5E" w:rsidRPr="00913EDA" w:rsidRDefault="00546B5E" w:rsidP="00B82BCE">
      <w:pPr>
        <w:pStyle w:val="af7"/>
        <w:adjustRightInd w:val="0"/>
        <w:spacing w:line="240" w:lineRule="auto"/>
        <w:ind w:left="0" w:firstLine="567"/>
        <w:jc w:val="both"/>
        <w:rPr>
          <w:sz w:val="20"/>
          <w:szCs w:val="20"/>
        </w:rPr>
      </w:pPr>
      <w:r w:rsidRPr="00913EDA">
        <w:rPr>
          <w:sz w:val="20"/>
          <w:szCs w:val="20"/>
        </w:rPr>
        <w:t xml:space="preserve">1.2. Разрешенное использование Участка: для ведения личного подсобного хозяйства. </w:t>
      </w:r>
    </w:p>
    <w:p w:rsidR="00546B5E" w:rsidRPr="00913EDA" w:rsidRDefault="00546B5E" w:rsidP="00B82BCE">
      <w:pPr>
        <w:pStyle w:val="af7"/>
        <w:adjustRightInd w:val="0"/>
        <w:spacing w:line="240" w:lineRule="auto"/>
        <w:ind w:left="0" w:firstLine="567"/>
        <w:jc w:val="both"/>
        <w:rPr>
          <w:sz w:val="20"/>
          <w:szCs w:val="20"/>
        </w:rPr>
      </w:pPr>
      <w:r w:rsidRPr="00913EDA">
        <w:rPr>
          <w:sz w:val="20"/>
          <w:szCs w:val="20"/>
        </w:rPr>
        <w:t>1.3. На участке нет зарегистрированных объектов недвижимого имущества.</w:t>
      </w:r>
    </w:p>
    <w:p w:rsidR="00546B5E" w:rsidRPr="00913EDA" w:rsidRDefault="00546B5E" w:rsidP="00B82BCE">
      <w:pPr>
        <w:ind w:firstLine="567"/>
        <w:jc w:val="both"/>
        <w:rPr>
          <w:sz w:val="20"/>
          <w:szCs w:val="20"/>
        </w:rPr>
      </w:pPr>
      <w:r w:rsidRPr="00913EDA">
        <w:rPr>
          <w:sz w:val="20"/>
          <w:szCs w:val="20"/>
        </w:rPr>
        <w:t>1.4. Обременения земельного участка: отсутствуют.</w:t>
      </w:r>
    </w:p>
    <w:p w:rsidR="00546B5E" w:rsidRPr="00913EDA" w:rsidRDefault="00546B5E" w:rsidP="00B82BCE">
      <w:pPr>
        <w:tabs>
          <w:tab w:val="left" w:pos="1134"/>
        </w:tabs>
        <w:adjustRightInd w:val="0"/>
        <w:jc w:val="both"/>
        <w:rPr>
          <w:sz w:val="20"/>
          <w:szCs w:val="20"/>
        </w:rPr>
      </w:pPr>
    </w:p>
    <w:p w:rsidR="00546B5E" w:rsidRPr="00913EDA" w:rsidRDefault="00546B5E" w:rsidP="00B82BCE">
      <w:pPr>
        <w:tabs>
          <w:tab w:val="left" w:pos="1134"/>
        </w:tabs>
        <w:autoSpaceDE w:val="0"/>
        <w:autoSpaceDN w:val="0"/>
        <w:adjustRightInd w:val="0"/>
        <w:jc w:val="center"/>
        <w:rPr>
          <w:sz w:val="20"/>
          <w:szCs w:val="20"/>
        </w:rPr>
      </w:pPr>
      <w:r w:rsidRPr="00913EDA">
        <w:rPr>
          <w:sz w:val="20"/>
          <w:szCs w:val="20"/>
        </w:rPr>
        <w:t>2. Плата по Договору</w:t>
      </w:r>
    </w:p>
    <w:p w:rsidR="00546B5E" w:rsidRPr="00913EDA" w:rsidRDefault="00546B5E" w:rsidP="00B82BCE">
      <w:pPr>
        <w:autoSpaceDE w:val="0"/>
        <w:autoSpaceDN w:val="0"/>
        <w:adjustRightInd w:val="0"/>
        <w:ind w:firstLine="709"/>
        <w:jc w:val="both"/>
        <w:rPr>
          <w:sz w:val="20"/>
          <w:szCs w:val="20"/>
        </w:rPr>
      </w:pPr>
    </w:p>
    <w:p w:rsidR="00546B5E" w:rsidRPr="00913EDA" w:rsidRDefault="00546B5E" w:rsidP="00B82BCE">
      <w:pPr>
        <w:autoSpaceDE w:val="0"/>
        <w:autoSpaceDN w:val="0"/>
        <w:adjustRightInd w:val="0"/>
        <w:ind w:firstLine="709"/>
        <w:jc w:val="both"/>
        <w:rPr>
          <w:sz w:val="20"/>
          <w:szCs w:val="20"/>
        </w:rPr>
      </w:pPr>
      <w:r w:rsidRPr="00913EDA">
        <w:rPr>
          <w:sz w:val="20"/>
          <w:szCs w:val="20"/>
        </w:rPr>
        <w:t xml:space="preserve">2.1. Цена Участка, в соответствии с Протоколом, составляет </w:t>
      </w:r>
      <w:r w:rsidRPr="00913EDA">
        <w:rPr>
          <w:sz w:val="20"/>
          <w:szCs w:val="20"/>
        </w:rPr>
        <w:tab/>
        <w:t>_______ (________) рублей     00 коп</w:t>
      </w:r>
      <w:proofErr w:type="gramStart"/>
      <w:r w:rsidRPr="00913EDA">
        <w:rPr>
          <w:sz w:val="20"/>
          <w:szCs w:val="20"/>
        </w:rPr>
        <w:t>.</w:t>
      </w:r>
      <w:proofErr w:type="gramEnd"/>
      <w:r w:rsidRPr="00913EDA">
        <w:rPr>
          <w:sz w:val="20"/>
          <w:szCs w:val="20"/>
        </w:rPr>
        <w:t xml:space="preserve"> и подлежит оплате Покупателем за вычетом задатка, внесенного ранее, составляющим ___ (___) рублей 00 коп.</w:t>
      </w:r>
    </w:p>
    <w:p w:rsidR="00546B5E" w:rsidRPr="00913EDA" w:rsidRDefault="00546B5E" w:rsidP="00B82BCE">
      <w:pPr>
        <w:autoSpaceDE w:val="0"/>
        <w:autoSpaceDN w:val="0"/>
        <w:adjustRightInd w:val="0"/>
        <w:ind w:firstLine="709"/>
        <w:jc w:val="both"/>
        <w:rPr>
          <w:sz w:val="20"/>
          <w:szCs w:val="20"/>
        </w:rPr>
      </w:pPr>
      <w:r w:rsidRPr="00913EDA">
        <w:rPr>
          <w:sz w:val="20"/>
          <w:szCs w:val="20"/>
        </w:rPr>
        <w:t xml:space="preserve">2.2. Покупатель оплачивает цену Участка в течение 7 (семи) календарных дней с момента заключения Договора на следующие платежные реквизиты: </w:t>
      </w:r>
    </w:p>
    <w:p w:rsidR="00546B5E" w:rsidRPr="00913EDA" w:rsidRDefault="00546B5E" w:rsidP="00B82BCE">
      <w:pPr>
        <w:ind w:firstLine="720"/>
        <w:jc w:val="both"/>
        <w:rPr>
          <w:sz w:val="20"/>
          <w:szCs w:val="20"/>
        </w:rPr>
      </w:pPr>
      <w:r w:rsidRPr="00913EDA">
        <w:rPr>
          <w:sz w:val="20"/>
          <w:szCs w:val="20"/>
        </w:rPr>
        <w:t>Получатель: Управление федерального казначейства по Новосибирской области (Администрация Куйбышевского района) л/счет 04513006850, ИНН 5452111298, КПП 545201001,</w:t>
      </w:r>
    </w:p>
    <w:p w:rsidR="00546B5E" w:rsidRPr="00913EDA" w:rsidRDefault="00546B5E" w:rsidP="00B82BCE">
      <w:pPr>
        <w:ind w:firstLine="720"/>
        <w:jc w:val="both"/>
        <w:rPr>
          <w:sz w:val="20"/>
          <w:szCs w:val="20"/>
        </w:rPr>
      </w:pPr>
      <w:r w:rsidRPr="00913EDA">
        <w:rPr>
          <w:sz w:val="20"/>
          <w:szCs w:val="20"/>
        </w:rPr>
        <w:t>Счет получателя: 40101810900000010001 в Сибирское ГУ Банка России г. Новосибирск, БИК банка получателя: 045004001.</w:t>
      </w:r>
    </w:p>
    <w:p w:rsidR="00546B5E" w:rsidRPr="00913EDA" w:rsidRDefault="00546B5E" w:rsidP="00B82BCE">
      <w:pPr>
        <w:ind w:firstLine="720"/>
        <w:jc w:val="both"/>
        <w:rPr>
          <w:sz w:val="20"/>
          <w:szCs w:val="20"/>
        </w:rPr>
      </w:pPr>
      <w:r w:rsidRPr="00913EDA">
        <w:rPr>
          <w:sz w:val="20"/>
          <w:szCs w:val="20"/>
        </w:rPr>
        <w:t>Код бюджетной классификации - 444 114 060 13 05 0000 430 (доходы от продажи земельных участков, государственная собственность на которые не разграничена и которые расположены в границах сельских поселений), ОКТМО 50630434, назначение платежа: плата по договору купли-продажи земельного участка с кадастровым номером __________.</w:t>
      </w:r>
    </w:p>
    <w:p w:rsidR="00546B5E" w:rsidRPr="00913EDA" w:rsidRDefault="00546B5E" w:rsidP="00B82BCE">
      <w:pPr>
        <w:adjustRightInd w:val="0"/>
        <w:ind w:firstLine="709"/>
        <w:jc w:val="both"/>
        <w:rPr>
          <w:sz w:val="20"/>
          <w:szCs w:val="20"/>
        </w:rPr>
      </w:pPr>
      <w:r w:rsidRPr="00913EDA">
        <w:rPr>
          <w:sz w:val="20"/>
          <w:szCs w:val="20"/>
        </w:rPr>
        <w:t>2.3. Исполнением обязательства по уплате цены Участка является поступление денежной суммы, определенной пунктом 2.1 Договора, на расчетный счет, указанный в пункте 2.2 Договора.</w:t>
      </w:r>
    </w:p>
    <w:p w:rsidR="00546B5E" w:rsidRPr="00913EDA" w:rsidRDefault="00546B5E" w:rsidP="00B82BCE">
      <w:pPr>
        <w:tabs>
          <w:tab w:val="left" w:pos="1134"/>
        </w:tabs>
        <w:adjustRightInd w:val="0"/>
        <w:ind w:left="709"/>
        <w:jc w:val="both"/>
        <w:rPr>
          <w:sz w:val="20"/>
          <w:szCs w:val="20"/>
        </w:rPr>
      </w:pPr>
    </w:p>
    <w:p w:rsidR="00546B5E" w:rsidRPr="00913EDA" w:rsidRDefault="00546B5E" w:rsidP="00B82BCE">
      <w:pPr>
        <w:tabs>
          <w:tab w:val="left" w:pos="-3119"/>
        </w:tabs>
        <w:adjustRightInd w:val="0"/>
        <w:jc w:val="center"/>
        <w:rPr>
          <w:sz w:val="20"/>
          <w:szCs w:val="20"/>
        </w:rPr>
      </w:pPr>
      <w:r w:rsidRPr="00913EDA">
        <w:rPr>
          <w:sz w:val="20"/>
          <w:szCs w:val="20"/>
        </w:rPr>
        <w:t>3. Ограничения использования и обременения участка.</w:t>
      </w:r>
    </w:p>
    <w:p w:rsidR="00546B5E" w:rsidRPr="00913EDA" w:rsidRDefault="00546B5E" w:rsidP="00B82BCE">
      <w:pPr>
        <w:tabs>
          <w:tab w:val="left" w:pos="-3119"/>
        </w:tabs>
        <w:adjustRightInd w:val="0"/>
        <w:jc w:val="both"/>
        <w:rPr>
          <w:sz w:val="20"/>
          <w:szCs w:val="20"/>
        </w:rPr>
      </w:pPr>
      <w:r w:rsidRPr="00913EDA">
        <w:rPr>
          <w:sz w:val="20"/>
          <w:szCs w:val="20"/>
        </w:rPr>
        <w:t xml:space="preserve">           </w:t>
      </w:r>
    </w:p>
    <w:p w:rsidR="00546B5E" w:rsidRPr="00913EDA" w:rsidRDefault="00546B5E" w:rsidP="00B82BCE">
      <w:pPr>
        <w:tabs>
          <w:tab w:val="left" w:pos="-3119"/>
        </w:tabs>
        <w:adjustRightInd w:val="0"/>
        <w:ind w:firstLine="709"/>
        <w:jc w:val="both"/>
        <w:rPr>
          <w:sz w:val="20"/>
          <w:szCs w:val="20"/>
        </w:rPr>
      </w:pPr>
      <w:r w:rsidRPr="00913EDA">
        <w:rPr>
          <w:sz w:val="20"/>
          <w:szCs w:val="20"/>
        </w:rPr>
        <w:t>3.1 Ограничения использования и обременения земельного участка в настоящем договоре не установлены.</w:t>
      </w:r>
    </w:p>
    <w:p w:rsidR="00546B5E" w:rsidRPr="00913EDA" w:rsidRDefault="00546B5E" w:rsidP="00B82BCE">
      <w:pPr>
        <w:tabs>
          <w:tab w:val="left" w:pos="-3119"/>
        </w:tabs>
        <w:adjustRightInd w:val="0"/>
        <w:jc w:val="center"/>
        <w:rPr>
          <w:sz w:val="20"/>
          <w:szCs w:val="20"/>
        </w:rPr>
      </w:pPr>
      <w:r w:rsidRPr="00913EDA">
        <w:rPr>
          <w:sz w:val="20"/>
          <w:szCs w:val="20"/>
        </w:rPr>
        <w:t>4. Права и обязанности Сторон</w:t>
      </w:r>
    </w:p>
    <w:p w:rsidR="00546B5E" w:rsidRPr="00913EDA" w:rsidRDefault="00546B5E" w:rsidP="00B82BCE">
      <w:pPr>
        <w:tabs>
          <w:tab w:val="left" w:pos="-3119"/>
        </w:tabs>
        <w:adjustRightInd w:val="0"/>
        <w:ind w:firstLine="709"/>
        <w:jc w:val="both"/>
        <w:rPr>
          <w:i/>
          <w:sz w:val="20"/>
          <w:szCs w:val="20"/>
        </w:rPr>
      </w:pPr>
    </w:p>
    <w:p w:rsidR="00546B5E" w:rsidRPr="00913EDA" w:rsidRDefault="00546B5E" w:rsidP="00B82BCE">
      <w:pPr>
        <w:tabs>
          <w:tab w:val="left" w:pos="-3119"/>
        </w:tabs>
        <w:adjustRightInd w:val="0"/>
        <w:ind w:firstLine="709"/>
        <w:jc w:val="both"/>
        <w:rPr>
          <w:i/>
          <w:sz w:val="20"/>
          <w:szCs w:val="20"/>
        </w:rPr>
      </w:pPr>
      <w:r w:rsidRPr="00913EDA">
        <w:rPr>
          <w:i/>
          <w:sz w:val="20"/>
          <w:szCs w:val="20"/>
        </w:rPr>
        <w:t>4.1. Продавец обязуется:</w:t>
      </w:r>
    </w:p>
    <w:p w:rsidR="00546B5E" w:rsidRPr="00913EDA" w:rsidRDefault="00546B5E" w:rsidP="00B82BCE">
      <w:pPr>
        <w:tabs>
          <w:tab w:val="left" w:pos="-3119"/>
        </w:tabs>
        <w:adjustRightInd w:val="0"/>
        <w:ind w:firstLine="709"/>
        <w:jc w:val="both"/>
        <w:rPr>
          <w:sz w:val="20"/>
          <w:szCs w:val="20"/>
        </w:rPr>
      </w:pPr>
      <w:r w:rsidRPr="00913EDA">
        <w:rPr>
          <w:sz w:val="20"/>
          <w:szCs w:val="20"/>
        </w:rPr>
        <w:t>4.1.1. Передать Покупателю Участок свободным от любых прав третьих лиц.</w:t>
      </w:r>
    </w:p>
    <w:p w:rsidR="00546B5E" w:rsidRPr="00913EDA" w:rsidRDefault="00546B5E" w:rsidP="00B82BCE">
      <w:pPr>
        <w:tabs>
          <w:tab w:val="left" w:pos="-3119"/>
        </w:tabs>
        <w:adjustRightInd w:val="0"/>
        <w:ind w:firstLine="709"/>
        <w:jc w:val="both"/>
        <w:rPr>
          <w:sz w:val="20"/>
          <w:szCs w:val="20"/>
        </w:rPr>
      </w:pPr>
      <w:r w:rsidRPr="00913EDA">
        <w:rPr>
          <w:sz w:val="20"/>
          <w:szCs w:val="20"/>
        </w:rPr>
        <w:t>4.1.2. Предоставить Покупателю имеющуюся у него информацию об обременениях Участка и ограничениях его использования.</w:t>
      </w:r>
    </w:p>
    <w:p w:rsidR="00546B5E" w:rsidRPr="00913EDA" w:rsidRDefault="00546B5E" w:rsidP="00B82BCE">
      <w:pPr>
        <w:tabs>
          <w:tab w:val="left" w:pos="-3119"/>
        </w:tabs>
        <w:adjustRightInd w:val="0"/>
        <w:ind w:firstLine="709"/>
        <w:jc w:val="both"/>
        <w:rPr>
          <w:sz w:val="20"/>
          <w:szCs w:val="20"/>
        </w:rPr>
      </w:pPr>
      <w:r w:rsidRPr="00913EDA">
        <w:rPr>
          <w:sz w:val="20"/>
          <w:szCs w:val="20"/>
        </w:rPr>
        <w:t>4.1.3. Предоставить Покупателю иные сведения, необходимые для исполнения условий, установленных Договором.</w:t>
      </w:r>
    </w:p>
    <w:p w:rsidR="00546B5E" w:rsidRPr="00913EDA" w:rsidRDefault="00546B5E" w:rsidP="00B82BCE">
      <w:pPr>
        <w:tabs>
          <w:tab w:val="left" w:pos="-3119"/>
        </w:tabs>
        <w:adjustRightInd w:val="0"/>
        <w:ind w:firstLine="709"/>
        <w:jc w:val="both"/>
        <w:rPr>
          <w:i/>
          <w:sz w:val="20"/>
          <w:szCs w:val="20"/>
        </w:rPr>
      </w:pPr>
      <w:r w:rsidRPr="00913EDA">
        <w:rPr>
          <w:i/>
          <w:sz w:val="20"/>
          <w:szCs w:val="20"/>
        </w:rPr>
        <w:t>4.2. Покупатель обязуется:</w:t>
      </w:r>
    </w:p>
    <w:p w:rsidR="00546B5E" w:rsidRPr="00913EDA" w:rsidRDefault="00546B5E" w:rsidP="00B82BCE">
      <w:pPr>
        <w:tabs>
          <w:tab w:val="left" w:pos="-3119"/>
        </w:tabs>
        <w:adjustRightInd w:val="0"/>
        <w:ind w:firstLine="709"/>
        <w:jc w:val="both"/>
        <w:rPr>
          <w:sz w:val="20"/>
          <w:szCs w:val="20"/>
        </w:rPr>
      </w:pPr>
      <w:r w:rsidRPr="00913EDA">
        <w:rPr>
          <w:sz w:val="20"/>
          <w:szCs w:val="20"/>
        </w:rPr>
        <w:t>4.2.1. Оплатить цену, установленную разделом 2 Договора.</w:t>
      </w:r>
    </w:p>
    <w:p w:rsidR="00546B5E" w:rsidRPr="00913EDA" w:rsidRDefault="00546B5E" w:rsidP="00B82BCE">
      <w:pPr>
        <w:tabs>
          <w:tab w:val="left" w:pos="-3119"/>
        </w:tabs>
        <w:adjustRightInd w:val="0"/>
        <w:ind w:firstLine="709"/>
        <w:jc w:val="both"/>
        <w:rPr>
          <w:sz w:val="20"/>
          <w:szCs w:val="20"/>
        </w:rPr>
      </w:pPr>
      <w:r w:rsidRPr="00913EDA">
        <w:rPr>
          <w:sz w:val="20"/>
          <w:szCs w:val="20"/>
        </w:rPr>
        <w:t>4.2.2. Предоставлять информацию о состоянии Участка по запросам соответствующих органов государственной власти и органов местного самоуправления, создавать необходимые условия для контроля за надлежащим использованием Участка, а также обеспечивать доступ и проход на Участок их представителей.</w:t>
      </w:r>
    </w:p>
    <w:p w:rsidR="00546B5E" w:rsidRPr="00913EDA" w:rsidRDefault="00546B5E" w:rsidP="00B82BCE">
      <w:pPr>
        <w:tabs>
          <w:tab w:val="left" w:pos="-3119"/>
        </w:tabs>
        <w:adjustRightInd w:val="0"/>
        <w:ind w:firstLine="709"/>
        <w:jc w:val="both"/>
        <w:rPr>
          <w:sz w:val="20"/>
          <w:szCs w:val="20"/>
        </w:rPr>
      </w:pPr>
      <w:r w:rsidRPr="00913EDA">
        <w:rPr>
          <w:sz w:val="20"/>
          <w:szCs w:val="20"/>
        </w:rPr>
        <w:t>4.2.3. Обеспечить безвозмездное и беспрепятственное использование объектов общего пользования (пешеходных и автомобильных дорог, объектов инженерной инфраструктуры), а также обеспечивать возможность доступа на Участок соответствующих служб для обслуживания и ремонта объектов общего пользования и инженерной инфраструктуры.</w:t>
      </w:r>
    </w:p>
    <w:p w:rsidR="00546B5E" w:rsidRPr="00913EDA" w:rsidRDefault="00546B5E" w:rsidP="00B82BCE">
      <w:pPr>
        <w:tabs>
          <w:tab w:val="left" w:pos="-3119"/>
        </w:tabs>
        <w:adjustRightInd w:val="0"/>
        <w:ind w:firstLine="709"/>
        <w:jc w:val="both"/>
        <w:rPr>
          <w:sz w:val="20"/>
          <w:szCs w:val="20"/>
        </w:rPr>
      </w:pPr>
      <w:r w:rsidRPr="00913EDA">
        <w:rPr>
          <w:sz w:val="20"/>
          <w:szCs w:val="20"/>
        </w:rPr>
        <w:t>4.2.4. При необходимости, обеспечивать возможность размещения на Участке межевых и геодезических знаков и подъездов к ним.</w:t>
      </w:r>
    </w:p>
    <w:p w:rsidR="00546B5E" w:rsidRPr="00913EDA" w:rsidRDefault="00546B5E" w:rsidP="00B82BCE">
      <w:pPr>
        <w:tabs>
          <w:tab w:val="left" w:pos="-3119"/>
        </w:tabs>
        <w:adjustRightInd w:val="0"/>
        <w:ind w:firstLine="709"/>
        <w:jc w:val="both"/>
        <w:rPr>
          <w:sz w:val="20"/>
          <w:szCs w:val="20"/>
        </w:rPr>
      </w:pPr>
      <w:r w:rsidRPr="00913EDA">
        <w:rPr>
          <w:sz w:val="20"/>
          <w:szCs w:val="20"/>
        </w:rPr>
        <w:t>4.2.5. За свой счет обеспечить государственную регистрацию перехода права собственности на Участок и представить копии документов о государственной регистрации Продавцу в течение 10 рабочих дней.</w:t>
      </w:r>
    </w:p>
    <w:p w:rsidR="00546B5E" w:rsidRPr="00913EDA" w:rsidRDefault="00546B5E" w:rsidP="00B82BCE">
      <w:pPr>
        <w:tabs>
          <w:tab w:val="left" w:pos="-3119"/>
        </w:tabs>
        <w:adjustRightInd w:val="0"/>
        <w:jc w:val="center"/>
        <w:rPr>
          <w:sz w:val="20"/>
          <w:szCs w:val="20"/>
        </w:rPr>
      </w:pPr>
    </w:p>
    <w:p w:rsidR="00546B5E" w:rsidRPr="00913EDA" w:rsidRDefault="00546B5E" w:rsidP="00B82BCE">
      <w:pPr>
        <w:tabs>
          <w:tab w:val="left" w:pos="-3119"/>
        </w:tabs>
        <w:adjustRightInd w:val="0"/>
        <w:jc w:val="center"/>
        <w:rPr>
          <w:sz w:val="20"/>
          <w:szCs w:val="20"/>
        </w:rPr>
      </w:pPr>
      <w:r w:rsidRPr="00913EDA">
        <w:rPr>
          <w:sz w:val="20"/>
          <w:szCs w:val="20"/>
        </w:rPr>
        <w:t>5. Ответственность Сторон</w:t>
      </w:r>
    </w:p>
    <w:p w:rsidR="00546B5E" w:rsidRPr="00913EDA" w:rsidRDefault="00546B5E" w:rsidP="00B82BCE">
      <w:pPr>
        <w:tabs>
          <w:tab w:val="left" w:pos="-3119"/>
        </w:tabs>
        <w:adjustRightInd w:val="0"/>
        <w:ind w:firstLine="709"/>
        <w:jc w:val="both"/>
        <w:rPr>
          <w:sz w:val="20"/>
          <w:szCs w:val="20"/>
        </w:rPr>
      </w:pPr>
    </w:p>
    <w:p w:rsidR="00546B5E" w:rsidRPr="00913EDA" w:rsidRDefault="00546B5E" w:rsidP="00B82BCE">
      <w:pPr>
        <w:tabs>
          <w:tab w:val="left" w:pos="-3119"/>
        </w:tabs>
        <w:adjustRightInd w:val="0"/>
        <w:ind w:firstLine="709"/>
        <w:jc w:val="both"/>
        <w:rPr>
          <w:sz w:val="20"/>
          <w:szCs w:val="20"/>
        </w:rPr>
      </w:pPr>
      <w:r w:rsidRPr="00913EDA">
        <w:rPr>
          <w:sz w:val="20"/>
          <w:szCs w:val="20"/>
        </w:rPr>
        <w:lastRenderedPageBreak/>
        <w:t>5.1. Стороны несут ответственность за невыполнение либо ненадлежащее выполнение условий Договора в соответствии с законодательством Российской Федерации.</w:t>
      </w:r>
    </w:p>
    <w:p w:rsidR="00546B5E" w:rsidRPr="00913EDA" w:rsidRDefault="00546B5E" w:rsidP="00B82BCE">
      <w:pPr>
        <w:tabs>
          <w:tab w:val="left" w:pos="-3119"/>
        </w:tabs>
        <w:adjustRightInd w:val="0"/>
        <w:ind w:firstLine="709"/>
        <w:jc w:val="both"/>
        <w:rPr>
          <w:sz w:val="20"/>
          <w:szCs w:val="20"/>
        </w:rPr>
      </w:pPr>
      <w:r w:rsidRPr="00913EDA">
        <w:rPr>
          <w:sz w:val="20"/>
          <w:szCs w:val="20"/>
        </w:rPr>
        <w:t>5.2. Ответственность и права Сторон, не предусмотренные в Договоре, определяются в соответствии с законодательством РФ.</w:t>
      </w:r>
    </w:p>
    <w:p w:rsidR="00546B5E" w:rsidRPr="00913EDA" w:rsidRDefault="00546B5E" w:rsidP="00B82BCE">
      <w:pPr>
        <w:tabs>
          <w:tab w:val="left" w:pos="-3119"/>
        </w:tabs>
        <w:adjustRightInd w:val="0"/>
        <w:ind w:firstLine="709"/>
        <w:jc w:val="both"/>
        <w:rPr>
          <w:sz w:val="20"/>
          <w:szCs w:val="20"/>
        </w:rPr>
      </w:pPr>
      <w:r w:rsidRPr="00913EDA">
        <w:rPr>
          <w:sz w:val="20"/>
          <w:szCs w:val="20"/>
        </w:rPr>
        <w:t>5.3. За нарушения срока внесения платежа, указанного в пункте 2.2 Договора, Покупатель выплачивает Продавцу пени из расчета одной трехсотой действующей в это время ключевой ставки Центрального банка Российской Федерации от цены Участка за каждый календарный день просрочки. Пени перечисляются на расчетный счет, указанный в пункте 2.2 Договора</w:t>
      </w:r>
    </w:p>
    <w:p w:rsidR="00546B5E" w:rsidRPr="00913EDA" w:rsidRDefault="00546B5E" w:rsidP="00B82BCE">
      <w:pPr>
        <w:tabs>
          <w:tab w:val="left" w:pos="-3119"/>
        </w:tabs>
        <w:adjustRightInd w:val="0"/>
        <w:ind w:firstLine="709"/>
        <w:jc w:val="center"/>
        <w:rPr>
          <w:sz w:val="20"/>
          <w:szCs w:val="20"/>
        </w:rPr>
      </w:pPr>
    </w:p>
    <w:p w:rsidR="00546B5E" w:rsidRPr="00913EDA" w:rsidRDefault="00546B5E" w:rsidP="00B82BCE">
      <w:pPr>
        <w:tabs>
          <w:tab w:val="left" w:pos="-3119"/>
        </w:tabs>
        <w:adjustRightInd w:val="0"/>
        <w:ind w:firstLine="709"/>
        <w:jc w:val="center"/>
        <w:rPr>
          <w:sz w:val="20"/>
          <w:szCs w:val="20"/>
        </w:rPr>
      </w:pPr>
      <w:r w:rsidRPr="00913EDA">
        <w:rPr>
          <w:sz w:val="20"/>
          <w:szCs w:val="20"/>
        </w:rPr>
        <w:t>6. Переход права собственности</w:t>
      </w:r>
    </w:p>
    <w:p w:rsidR="00546B5E" w:rsidRPr="00913EDA" w:rsidRDefault="00546B5E" w:rsidP="00B82BCE">
      <w:pPr>
        <w:tabs>
          <w:tab w:val="left" w:pos="-3119"/>
        </w:tabs>
        <w:adjustRightInd w:val="0"/>
        <w:ind w:firstLine="709"/>
        <w:jc w:val="both"/>
        <w:rPr>
          <w:sz w:val="20"/>
          <w:szCs w:val="20"/>
        </w:rPr>
      </w:pPr>
    </w:p>
    <w:p w:rsidR="00546B5E" w:rsidRPr="00913EDA" w:rsidRDefault="00546B5E" w:rsidP="00B82BCE">
      <w:pPr>
        <w:tabs>
          <w:tab w:val="left" w:pos="-3119"/>
        </w:tabs>
        <w:adjustRightInd w:val="0"/>
        <w:ind w:firstLine="709"/>
        <w:jc w:val="both"/>
        <w:rPr>
          <w:sz w:val="20"/>
          <w:szCs w:val="20"/>
        </w:rPr>
      </w:pPr>
      <w:r w:rsidRPr="00913EDA">
        <w:rPr>
          <w:sz w:val="20"/>
          <w:szCs w:val="20"/>
        </w:rPr>
        <w:t>6.1. Право собственности на приобретаемый по Договору Участок переходит к Покупателю с момента государственной регистрации перехода права собственности в установленном законодательством порядке.</w:t>
      </w:r>
    </w:p>
    <w:p w:rsidR="00546B5E" w:rsidRPr="00913EDA" w:rsidRDefault="00546B5E" w:rsidP="00B82BCE">
      <w:pPr>
        <w:tabs>
          <w:tab w:val="left" w:pos="-3119"/>
        </w:tabs>
        <w:adjustRightInd w:val="0"/>
        <w:ind w:firstLine="709"/>
        <w:jc w:val="center"/>
        <w:rPr>
          <w:sz w:val="20"/>
          <w:szCs w:val="20"/>
        </w:rPr>
      </w:pPr>
    </w:p>
    <w:p w:rsidR="00546B5E" w:rsidRPr="00913EDA" w:rsidRDefault="00546B5E" w:rsidP="00B82BCE">
      <w:pPr>
        <w:tabs>
          <w:tab w:val="left" w:pos="-3119"/>
        </w:tabs>
        <w:adjustRightInd w:val="0"/>
        <w:ind w:firstLine="709"/>
        <w:jc w:val="center"/>
        <w:rPr>
          <w:sz w:val="20"/>
          <w:szCs w:val="20"/>
        </w:rPr>
      </w:pPr>
      <w:r w:rsidRPr="00913EDA">
        <w:rPr>
          <w:sz w:val="20"/>
          <w:szCs w:val="20"/>
        </w:rPr>
        <w:t>7. Рассмотрение споров</w:t>
      </w:r>
    </w:p>
    <w:p w:rsidR="00546B5E" w:rsidRPr="00913EDA" w:rsidRDefault="00546B5E" w:rsidP="00B82BCE">
      <w:pPr>
        <w:tabs>
          <w:tab w:val="left" w:pos="-3119"/>
        </w:tabs>
        <w:adjustRightInd w:val="0"/>
        <w:ind w:firstLine="709"/>
        <w:jc w:val="both"/>
        <w:rPr>
          <w:sz w:val="20"/>
          <w:szCs w:val="20"/>
        </w:rPr>
      </w:pPr>
    </w:p>
    <w:p w:rsidR="00546B5E" w:rsidRPr="00913EDA" w:rsidRDefault="00546B5E" w:rsidP="00B82BCE">
      <w:pPr>
        <w:tabs>
          <w:tab w:val="left" w:pos="-3119"/>
        </w:tabs>
        <w:adjustRightInd w:val="0"/>
        <w:ind w:firstLine="709"/>
        <w:jc w:val="both"/>
        <w:rPr>
          <w:sz w:val="20"/>
          <w:szCs w:val="20"/>
        </w:rPr>
      </w:pPr>
      <w:r w:rsidRPr="00913EDA">
        <w:rPr>
          <w:sz w:val="20"/>
          <w:szCs w:val="20"/>
        </w:rPr>
        <w:t>7.1. Все споры и разногласия, которые могут возникнуть из Договора, будут разрешаться по возможности путем переговоров между Сторонами, а при невозможности разрешения споров путем переговоров – в судебном порядке.</w:t>
      </w:r>
    </w:p>
    <w:p w:rsidR="00546B5E" w:rsidRPr="00913EDA" w:rsidRDefault="00546B5E" w:rsidP="00B82BCE">
      <w:pPr>
        <w:tabs>
          <w:tab w:val="left" w:pos="-3119"/>
        </w:tabs>
        <w:adjustRightInd w:val="0"/>
        <w:jc w:val="center"/>
        <w:rPr>
          <w:sz w:val="20"/>
          <w:szCs w:val="20"/>
        </w:rPr>
      </w:pPr>
    </w:p>
    <w:p w:rsidR="00546B5E" w:rsidRPr="00913EDA" w:rsidRDefault="00546B5E" w:rsidP="00B82BCE">
      <w:pPr>
        <w:tabs>
          <w:tab w:val="left" w:pos="-3119"/>
        </w:tabs>
        <w:adjustRightInd w:val="0"/>
        <w:jc w:val="center"/>
        <w:rPr>
          <w:sz w:val="20"/>
          <w:szCs w:val="20"/>
        </w:rPr>
      </w:pPr>
      <w:r w:rsidRPr="00913EDA">
        <w:rPr>
          <w:sz w:val="20"/>
          <w:szCs w:val="20"/>
        </w:rPr>
        <w:t>8. Особые условия</w:t>
      </w:r>
    </w:p>
    <w:p w:rsidR="00546B5E" w:rsidRPr="00913EDA" w:rsidRDefault="00546B5E" w:rsidP="00B82BCE">
      <w:pPr>
        <w:tabs>
          <w:tab w:val="left" w:pos="-3119"/>
        </w:tabs>
        <w:adjustRightInd w:val="0"/>
        <w:ind w:firstLine="709"/>
        <w:jc w:val="both"/>
        <w:rPr>
          <w:sz w:val="20"/>
          <w:szCs w:val="20"/>
        </w:rPr>
      </w:pPr>
    </w:p>
    <w:p w:rsidR="00546B5E" w:rsidRPr="00913EDA" w:rsidRDefault="00546B5E" w:rsidP="00B82BCE">
      <w:pPr>
        <w:tabs>
          <w:tab w:val="left" w:pos="-3119"/>
        </w:tabs>
        <w:adjustRightInd w:val="0"/>
        <w:ind w:firstLine="709"/>
        <w:jc w:val="both"/>
        <w:rPr>
          <w:sz w:val="20"/>
          <w:szCs w:val="20"/>
        </w:rPr>
      </w:pPr>
      <w:r w:rsidRPr="00913EDA">
        <w:rPr>
          <w:sz w:val="20"/>
          <w:szCs w:val="20"/>
        </w:rPr>
        <w:t>8.1. Изменение разрешенного использования, указанного в пункте 1.3 Договора, допускается в порядке, предусмотренном законодательством Российской Федерации.</w:t>
      </w:r>
    </w:p>
    <w:p w:rsidR="00546B5E" w:rsidRPr="00913EDA" w:rsidRDefault="00546B5E" w:rsidP="00B82BCE">
      <w:pPr>
        <w:tabs>
          <w:tab w:val="left" w:pos="-3119"/>
        </w:tabs>
        <w:adjustRightInd w:val="0"/>
        <w:ind w:firstLine="709"/>
        <w:jc w:val="both"/>
        <w:rPr>
          <w:sz w:val="20"/>
          <w:szCs w:val="20"/>
        </w:rPr>
      </w:pPr>
      <w:r w:rsidRPr="00913EDA">
        <w:rPr>
          <w:sz w:val="20"/>
          <w:szCs w:val="20"/>
        </w:rPr>
        <w:t>8.2. Договор составлен в трех экземплярах, имеющих одинаковую юридическую силу. Все экземпляры передаются в Управление Федеральной службы государственной регистрации, кадастра и картографии по Новосибирской области. После проведения государственной регистрации один экземпляр передается Продавцу, один – Покупателю, один хранится в Управление Федеральной службы государственной регистрации, кадастра и картографии по Новосибирской области (</w:t>
      </w:r>
      <w:proofErr w:type="spellStart"/>
      <w:r w:rsidRPr="00913EDA">
        <w:rPr>
          <w:sz w:val="20"/>
          <w:szCs w:val="20"/>
        </w:rPr>
        <w:t>Росреестр</w:t>
      </w:r>
      <w:proofErr w:type="spellEnd"/>
      <w:r w:rsidRPr="00913EDA">
        <w:rPr>
          <w:sz w:val="20"/>
          <w:szCs w:val="20"/>
        </w:rPr>
        <w:t>).</w:t>
      </w:r>
    </w:p>
    <w:p w:rsidR="00546B5E" w:rsidRPr="00913EDA" w:rsidRDefault="00546B5E" w:rsidP="00B82BCE">
      <w:pPr>
        <w:tabs>
          <w:tab w:val="left" w:pos="-3119"/>
        </w:tabs>
        <w:adjustRightInd w:val="0"/>
        <w:ind w:firstLine="709"/>
        <w:jc w:val="both"/>
        <w:rPr>
          <w:sz w:val="20"/>
          <w:szCs w:val="20"/>
        </w:rPr>
      </w:pPr>
      <w:r w:rsidRPr="00913EDA">
        <w:rPr>
          <w:sz w:val="20"/>
          <w:szCs w:val="20"/>
        </w:rPr>
        <w:t>8.3. Договор вступает в силу с момента подписания его Сторонами и действует до момента выполнения Сторонами своих обязательств.</w:t>
      </w:r>
    </w:p>
    <w:p w:rsidR="00546B5E" w:rsidRPr="00913EDA" w:rsidRDefault="00546B5E" w:rsidP="00B82BCE">
      <w:pPr>
        <w:tabs>
          <w:tab w:val="left" w:pos="-3119"/>
        </w:tabs>
        <w:adjustRightInd w:val="0"/>
        <w:ind w:firstLine="709"/>
        <w:jc w:val="both"/>
        <w:rPr>
          <w:sz w:val="20"/>
          <w:szCs w:val="20"/>
        </w:rPr>
      </w:pPr>
      <w:r w:rsidRPr="00913EDA">
        <w:rPr>
          <w:sz w:val="20"/>
          <w:szCs w:val="20"/>
        </w:rPr>
        <w:t>8.4. Настоящий Договор со дня оплаты выкупной цены в соответствии с разделом 2 одновременно приобретает силу акта приема-передачи, согласно которому Продавец передал, а Покупатель принял Участок.</w:t>
      </w:r>
    </w:p>
    <w:p w:rsidR="00546B5E" w:rsidRPr="00913EDA" w:rsidRDefault="00546B5E" w:rsidP="00B82BCE">
      <w:pPr>
        <w:pStyle w:val="af7"/>
        <w:keepNext/>
        <w:adjustRightInd w:val="0"/>
        <w:spacing w:line="240" w:lineRule="auto"/>
        <w:ind w:left="0"/>
        <w:jc w:val="center"/>
        <w:rPr>
          <w:sz w:val="20"/>
          <w:szCs w:val="20"/>
        </w:rPr>
      </w:pPr>
    </w:p>
    <w:p w:rsidR="00546B5E" w:rsidRPr="00913EDA" w:rsidRDefault="00546B5E" w:rsidP="00B82BCE">
      <w:pPr>
        <w:pStyle w:val="af7"/>
        <w:keepNext/>
        <w:adjustRightInd w:val="0"/>
        <w:spacing w:line="240" w:lineRule="auto"/>
        <w:ind w:left="0"/>
        <w:jc w:val="center"/>
        <w:rPr>
          <w:sz w:val="20"/>
          <w:szCs w:val="20"/>
        </w:rPr>
      </w:pPr>
      <w:r w:rsidRPr="00913EDA">
        <w:rPr>
          <w:sz w:val="20"/>
          <w:szCs w:val="20"/>
        </w:rPr>
        <w:t>9. Подписи Сторон</w:t>
      </w:r>
    </w:p>
    <w:tbl>
      <w:tblPr>
        <w:tblW w:w="0" w:type="auto"/>
        <w:jc w:val="center"/>
        <w:tblLook w:val="04A0" w:firstRow="1" w:lastRow="0" w:firstColumn="1" w:lastColumn="0" w:noHBand="0" w:noVBand="1"/>
      </w:tblPr>
      <w:tblGrid>
        <w:gridCol w:w="4705"/>
        <w:gridCol w:w="5259"/>
      </w:tblGrid>
      <w:tr w:rsidR="00546B5E" w:rsidRPr="00913EDA" w:rsidTr="00B82BCE">
        <w:trPr>
          <w:trHeight w:val="727"/>
          <w:jc w:val="center"/>
        </w:trPr>
        <w:tc>
          <w:tcPr>
            <w:tcW w:w="4757" w:type="dxa"/>
          </w:tcPr>
          <w:p w:rsidR="00546B5E" w:rsidRPr="00913EDA" w:rsidRDefault="00546B5E" w:rsidP="00B82BCE">
            <w:pPr>
              <w:adjustRightInd w:val="0"/>
              <w:jc w:val="center"/>
              <w:rPr>
                <w:sz w:val="20"/>
                <w:szCs w:val="20"/>
              </w:rPr>
            </w:pPr>
          </w:p>
          <w:p w:rsidR="00546B5E" w:rsidRPr="00913EDA" w:rsidRDefault="00546B5E" w:rsidP="00B82BCE">
            <w:pPr>
              <w:adjustRightInd w:val="0"/>
              <w:jc w:val="center"/>
              <w:rPr>
                <w:sz w:val="20"/>
                <w:szCs w:val="20"/>
              </w:rPr>
            </w:pPr>
            <w:r w:rsidRPr="00913EDA">
              <w:rPr>
                <w:sz w:val="20"/>
                <w:szCs w:val="20"/>
              </w:rPr>
              <w:t>Продавец:</w:t>
            </w:r>
          </w:p>
          <w:p w:rsidR="00546B5E" w:rsidRPr="00913EDA" w:rsidRDefault="00546B5E" w:rsidP="00B82BCE">
            <w:pPr>
              <w:adjustRightInd w:val="0"/>
              <w:jc w:val="center"/>
              <w:rPr>
                <w:sz w:val="20"/>
                <w:szCs w:val="20"/>
              </w:rPr>
            </w:pPr>
          </w:p>
          <w:p w:rsidR="00546B5E" w:rsidRPr="00913EDA" w:rsidRDefault="00546B5E" w:rsidP="00B82BCE">
            <w:pPr>
              <w:adjustRightInd w:val="0"/>
              <w:rPr>
                <w:sz w:val="20"/>
                <w:szCs w:val="20"/>
              </w:rPr>
            </w:pPr>
            <w:r w:rsidRPr="00913EDA">
              <w:rPr>
                <w:sz w:val="20"/>
                <w:szCs w:val="20"/>
              </w:rPr>
              <w:t>Администрация Куйбышевского района</w:t>
            </w:r>
          </w:p>
          <w:p w:rsidR="00546B5E" w:rsidRPr="00913EDA" w:rsidRDefault="00546B5E" w:rsidP="00B82BCE">
            <w:pPr>
              <w:adjustRightInd w:val="0"/>
              <w:jc w:val="center"/>
              <w:rPr>
                <w:sz w:val="20"/>
                <w:szCs w:val="20"/>
              </w:rPr>
            </w:pPr>
          </w:p>
          <w:p w:rsidR="00546B5E" w:rsidRPr="00913EDA" w:rsidRDefault="00546B5E" w:rsidP="00B82BCE">
            <w:pPr>
              <w:adjustRightInd w:val="0"/>
              <w:rPr>
                <w:sz w:val="20"/>
                <w:szCs w:val="20"/>
              </w:rPr>
            </w:pPr>
            <w:proofErr w:type="gramStart"/>
            <w:r w:rsidRPr="00913EDA">
              <w:rPr>
                <w:sz w:val="20"/>
                <w:szCs w:val="20"/>
              </w:rPr>
              <w:t>Адрес:  632387</w:t>
            </w:r>
            <w:proofErr w:type="gramEnd"/>
            <w:r w:rsidRPr="00913EDA">
              <w:rPr>
                <w:sz w:val="20"/>
                <w:szCs w:val="20"/>
              </w:rPr>
              <w:t xml:space="preserve"> Новосибирская область, </w:t>
            </w:r>
          </w:p>
          <w:p w:rsidR="00546B5E" w:rsidRPr="00913EDA" w:rsidRDefault="00546B5E" w:rsidP="00B82BCE">
            <w:pPr>
              <w:adjustRightInd w:val="0"/>
              <w:rPr>
                <w:sz w:val="20"/>
                <w:szCs w:val="20"/>
              </w:rPr>
            </w:pPr>
            <w:r w:rsidRPr="00913EDA">
              <w:rPr>
                <w:sz w:val="20"/>
                <w:szCs w:val="20"/>
              </w:rPr>
              <w:t xml:space="preserve">г. Куйбышев, улица </w:t>
            </w:r>
            <w:proofErr w:type="spellStart"/>
            <w:r w:rsidRPr="00913EDA">
              <w:rPr>
                <w:sz w:val="20"/>
                <w:szCs w:val="20"/>
              </w:rPr>
              <w:t>Краскома</w:t>
            </w:r>
            <w:proofErr w:type="spellEnd"/>
            <w:r w:rsidRPr="00913EDA">
              <w:rPr>
                <w:sz w:val="20"/>
                <w:szCs w:val="20"/>
              </w:rPr>
              <w:t>, 37</w:t>
            </w:r>
          </w:p>
          <w:p w:rsidR="00546B5E" w:rsidRPr="00913EDA" w:rsidRDefault="00546B5E" w:rsidP="00B82BCE">
            <w:pPr>
              <w:adjustRightInd w:val="0"/>
              <w:rPr>
                <w:sz w:val="20"/>
                <w:szCs w:val="20"/>
              </w:rPr>
            </w:pPr>
            <w:r w:rsidRPr="00913EDA">
              <w:rPr>
                <w:sz w:val="20"/>
                <w:szCs w:val="20"/>
              </w:rPr>
              <w:t>ИНН 5452111298 / КПП 545201001</w:t>
            </w:r>
          </w:p>
          <w:p w:rsidR="00546B5E" w:rsidRPr="00913EDA" w:rsidRDefault="00546B5E" w:rsidP="00B82BCE">
            <w:pPr>
              <w:adjustRightInd w:val="0"/>
              <w:rPr>
                <w:sz w:val="20"/>
                <w:szCs w:val="20"/>
              </w:rPr>
            </w:pPr>
            <w:r w:rsidRPr="00913EDA">
              <w:rPr>
                <w:sz w:val="20"/>
                <w:szCs w:val="20"/>
              </w:rPr>
              <w:t xml:space="preserve">расчетный счет № 40302810900195000004 </w:t>
            </w:r>
            <w:r w:rsidRPr="00913EDA">
              <w:rPr>
                <w:sz w:val="20"/>
                <w:szCs w:val="20"/>
              </w:rPr>
              <w:br/>
              <w:t xml:space="preserve">в РКЦ Куйбышев г. Куйбышева, </w:t>
            </w:r>
            <w:r w:rsidRPr="00913EDA">
              <w:rPr>
                <w:sz w:val="20"/>
                <w:szCs w:val="20"/>
              </w:rPr>
              <w:br/>
              <w:t>БИК 045019000</w:t>
            </w:r>
          </w:p>
          <w:p w:rsidR="00546B5E" w:rsidRPr="00913EDA" w:rsidRDefault="00546B5E" w:rsidP="00B82BCE">
            <w:pPr>
              <w:autoSpaceDE w:val="0"/>
              <w:autoSpaceDN w:val="0"/>
              <w:adjustRightInd w:val="0"/>
              <w:rPr>
                <w:sz w:val="20"/>
                <w:szCs w:val="20"/>
              </w:rPr>
            </w:pPr>
          </w:p>
        </w:tc>
        <w:tc>
          <w:tcPr>
            <w:tcW w:w="5323" w:type="dxa"/>
          </w:tcPr>
          <w:p w:rsidR="00546B5E" w:rsidRPr="00913EDA" w:rsidRDefault="00546B5E" w:rsidP="00B82BCE">
            <w:pPr>
              <w:jc w:val="center"/>
              <w:rPr>
                <w:sz w:val="20"/>
                <w:szCs w:val="20"/>
              </w:rPr>
            </w:pPr>
            <w:r w:rsidRPr="00913EDA">
              <w:rPr>
                <w:sz w:val="20"/>
                <w:szCs w:val="20"/>
              </w:rPr>
              <w:t>Покупатель:</w:t>
            </w:r>
          </w:p>
          <w:p w:rsidR="00546B5E" w:rsidRPr="00913EDA" w:rsidRDefault="00546B5E" w:rsidP="00B82BCE">
            <w:pPr>
              <w:jc w:val="center"/>
              <w:rPr>
                <w:sz w:val="20"/>
                <w:szCs w:val="20"/>
              </w:rPr>
            </w:pPr>
          </w:p>
          <w:p w:rsidR="00546B5E" w:rsidRPr="00913EDA" w:rsidRDefault="00546B5E" w:rsidP="00B82BCE">
            <w:pPr>
              <w:jc w:val="center"/>
              <w:rPr>
                <w:sz w:val="20"/>
                <w:szCs w:val="20"/>
              </w:rPr>
            </w:pPr>
            <w:r w:rsidRPr="00913EDA">
              <w:rPr>
                <w:sz w:val="20"/>
                <w:szCs w:val="20"/>
              </w:rPr>
              <w:t>_______________________</w:t>
            </w:r>
          </w:p>
          <w:p w:rsidR="00546B5E" w:rsidRPr="00913EDA" w:rsidRDefault="00546B5E" w:rsidP="00B82BCE">
            <w:pPr>
              <w:jc w:val="center"/>
              <w:rPr>
                <w:sz w:val="20"/>
                <w:szCs w:val="20"/>
              </w:rPr>
            </w:pPr>
            <w:r w:rsidRPr="00913EDA">
              <w:rPr>
                <w:sz w:val="20"/>
                <w:szCs w:val="20"/>
              </w:rPr>
              <w:t>_______________________</w:t>
            </w:r>
          </w:p>
          <w:p w:rsidR="00546B5E" w:rsidRPr="00913EDA" w:rsidRDefault="00546B5E" w:rsidP="00B82BCE">
            <w:pPr>
              <w:jc w:val="center"/>
              <w:rPr>
                <w:sz w:val="20"/>
                <w:szCs w:val="20"/>
              </w:rPr>
            </w:pPr>
            <w:r w:rsidRPr="00913EDA">
              <w:rPr>
                <w:sz w:val="20"/>
                <w:szCs w:val="20"/>
              </w:rPr>
              <w:t>_______________________</w:t>
            </w:r>
          </w:p>
          <w:p w:rsidR="00546B5E" w:rsidRPr="00913EDA" w:rsidRDefault="00546B5E" w:rsidP="00B82BCE">
            <w:pPr>
              <w:jc w:val="center"/>
              <w:rPr>
                <w:sz w:val="20"/>
                <w:szCs w:val="20"/>
              </w:rPr>
            </w:pPr>
            <w:r w:rsidRPr="00913EDA">
              <w:rPr>
                <w:sz w:val="20"/>
                <w:szCs w:val="20"/>
              </w:rPr>
              <w:t>_______________________</w:t>
            </w:r>
          </w:p>
          <w:p w:rsidR="00546B5E" w:rsidRPr="00913EDA" w:rsidRDefault="00546B5E" w:rsidP="00B82BCE">
            <w:pPr>
              <w:jc w:val="center"/>
              <w:rPr>
                <w:sz w:val="20"/>
                <w:szCs w:val="20"/>
              </w:rPr>
            </w:pPr>
            <w:r w:rsidRPr="00913EDA">
              <w:rPr>
                <w:sz w:val="20"/>
                <w:szCs w:val="20"/>
              </w:rPr>
              <w:t>_______________________</w:t>
            </w:r>
          </w:p>
          <w:p w:rsidR="00546B5E" w:rsidRPr="00913EDA" w:rsidRDefault="00546B5E" w:rsidP="00B82BCE">
            <w:pPr>
              <w:jc w:val="center"/>
              <w:rPr>
                <w:sz w:val="20"/>
                <w:szCs w:val="20"/>
              </w:rPr>
            </w:pPr>
            <w:r w:rsidRPr="00913EDA">
              <w:rPr>
                <w:sz w:val="20"/>
                <w:szCs w:val="20"/>
              </w:rPr>
              <w:t>_______________________</w:t>
            </w:r>
          </w:p>
          <w:p w:rsidR="00546B5E" w:rsidRPr="00913EDA" w:rsidRDefault="00546B5E" w:rsidP="00B82BCE">
            <w:pPr>
              <w:jc w:val="center"/>
              <w:rPr>
                <w:sz w:val="20"/>
                <w:szCs w:val="20"/>
              </w:rPr>
            </w:pPr>
            <w:r w:rsidRPr="00913EDA">
              <w:rPr>
                <w:sz w:val="20"/>
                <w:szCs w:val="20"/>
              </w:rPr>
              <w:t>_______________________</w:t>
            </w:r>
          </w:p>
          <w:p w:rsidR="00546B5E" w:rsidRPr="00913EDA" w:rsidRDefault="00546B5E" w:rsidP="00B82BCE">
            <w:pPr>
              <w:autoSpaceDN w:val="0"/>
              <w:jc w:val="center"/>
              <w:rPr>
                <w:sz w:val="20"/>
                <w:szCs w:val="20"/>
              </w:rPr>
            </w:pPr>
          </w:p>
        </w:tc>
      </w:tr>
      <w:tr w:rsidR="00546B5E" w:rsidRPr="00913EDA" w:rsidTr="00B82BCE">
        <w:trPr>
          <w:trHeight w:val="727"/>
          <w:jc w:val="center"/>
        </w:trPr>
        <w:tc>
          <w:tcPr>
            <w:tcW w:w="4757" w:type="dxa"/>
          </w:tcPr>
          <w:p w:rsidR="00546B5E" w:rsidRPr="00913EDA" w:rsidRDefault="00546B5E" w:rsidP="00B82BCE">
            <w:pPr>
              <w:adjustRightInd w:val="0"/>
              <w:jc w:val="center"/>
              <w:rPr>
                <w:sz w:val="20"/>
                <w:szCs w:val="20"/>
              </w:rPr>
            </w:pPr>
          </w:p>
          <w:p w:rsidR="00546B5E" w:rsidRPr="00913EDA" w:rsidRDefault="00546B5E" w:rsidP="00B82BCE">
            <w:pPr>
              <w:adjustRightInd w:val="0"/>
              <w:jc w:val="center"/>
              <w:rPr>
                <w:sz w:val="20"/>
                <w:szCs w:val="20"/>
              </w:rPr>
            </w:pPr>
            <w:r w:rsidRPr="00913EDA">
              <w:rPr>
                <w:sz w:val="20"/>
                <w:szCs w:val="20"/>
              </w:rPr>
              <w:t>Подпись Продавца:</w:t>
            </w:r>
          </w:p>
          <w:p w:rsidR="00546B5E" w:rsidRPr="00913EDA" w:rsidRDefault="00546B5E" w:rsidP="00B82BCE">
            <w:pPr>
              <w:adjustRightInd w:val="0"/>
              <w:jc w:val="center"/>
              <w:rPr>
                <w:sz w:val="20"/>
                <w:szCs w:val="20"/>
              </w:rPr>
            </w:pPr>
          </w:p>
          <w:p w:rsidR="00546B5E" w:rsidRPr="00913EDA" w:rsidRDefault="00546B5E" w:rsidP="00B82BCE">
            <w:pPr>
              <w:adjustRightInd w:val="0"/>
              <w:jc w:val="center"/>
              <w:rPr>
                <w:sz w:val="20"/>
                <w:szCs w:val="20"/>
              </w:rPr>
            </w:pPr>
            <w:r w:rsidRPr="00913EDA">
              <w:rPr>
                <w:sz w:val="20"/>
                <w:szCs w:val="20"/>
              </w:rPr>
              <w:t>_______________/___________</w:t>
            </w:r>
          </w:p>
          <w:p w:rsidR="00546B5E" w:rsidRPr="00913EDA" w:rsidRDefault="00546B5E" w:rsidP="00B82BCE">
            <w:pPr>
              <w:autoSpaceDE w:val="0"/>
              <w:autoSpaceDN w:val="0"/>
              <w:adjustRightInd w:val="0"/>
              <w:rPr>
                <w:sz w:val="20"/>
                <w:szCs w:val="20"/>
              </w:rPr>
            </w:pPr>
            <w:r w:rsidRPr="00913EDA">
              <w:rPr>
                <w:sz w:val="20"/>
                <w:szCs w:val="20"/>
              </w:rPr>
              <w:t xml:space="preserve">                      М.П.</w:t>
            </w:r>
          </w:p>
        </w:tc>
        <w:tc>
          <w:tcPr>
            <w:tcW w:w="5323" w:type="dxa"/>
          </w:tcPr>
          <w:p w:rsidR="00546B5E" w:rsidRPr="00913EDA" w:rsidRDefault="00546B5E" w:rsidP="00B82BCE">
            <w:pPr>
              <w:jc w:val="center"/>
              <w:rPr>
                <w:sz w:val="20"/>
                <w:szCs w:val="20"/>
              </w:rPr>
            </w:pPr>
          </w:p>
          <w:p w:rsidR="00546B5E" w:rsidRPr="00913EDA" w:rsidRDefault="00546B5E" w:rsidP="00B82BCE">
            <w:pPr>
              <w:jc w:val="center"/>
              <w:rPr>
                <w:sz w:val="20"/>
                <w:szCs w:val="20"/>
              </w:rPr>
            </w:pPr>
            <w:r w:rsidRPr="00913EDA">
              <w:rPr>
                <w:sz w:val="20"/>
                <w:szCs w:val="20"/>
              </w:rPr>
              <w:t>Подпись Покупателя:</w:t>
            </w:r>
          </w:p>
          <w:p w:rsidR="00546B5E" w:rsidRPr="00913EDA" w:rsidRDefault="00546B5E" w:rsidP="00B82BCE">
            <w:pPr>
              <w:jc w:val="center"/>
              <w:rPr>
                <w:sz w:val="20"/>
                <w:szCs w:val="20"/>
              </w:rPr>
            </w:pPr>
          </w:p>
          <w:p w:rsidR="00546B5E" w:rsidRPr="00913EDA" w:rsidRDefault="00546B5E" w:rsidP="00B82BCE">
            <w:pPr>
              <w:rPr>
                <w:sz w:val="20"/>
                <w:szCs w:val="20"/>
              </w:rPr>
            </w:pPr>
            <w:r w:rsidRPr="00913EDA">
              <w:rPr>
                <w:sz w:val="20"/>
                <w:szCs w:val="20"/>
              </w:rPr>
              <w:t xml:space="preserve">                         ___________________/________ </w:t>
            </w:r>
          </w:p>
          <w:p w:rsidR="00546B5E" w:rsidRPr="00913EDA" w:rsidRDefault="00546B5E" w:rsidP="00B82BCE">
            <w:pPr>
              <w:autoSpaceDN w:val="0"/>
              <w:rPr>
                <w:sz w:val="20"/>
                <w:szCs w:val="20"/>
              </w:rPr>
            </w:pPr>
            <w:r w:rsidRPr="00913EDA">
              <w:rPr>
                <w:sz w:val="20"/>
                <w:szCs w:val="20"/>
              </w:rPr>
              <w:t xml:space="preserve">                               </w:t>
            </w:r>
          </w:p>
        </w:tc>
      </w:tr>
    </w:tbl>
    <w:p w:rsidR="00546B5E" w:rsidRPr="00913EDA" w:rsidRDefault="00546B5E" w:rsidP="00B82BCE">
      <w:pPr>
        <w:adjustRightInd w:val="0"/>
        <w:ind w:left="6096"/>
        <w:jc w:val="both"/>
        <w:rPr>
          <w:sz w:val="20"/>
          <w:szCs w:val="20"/>
        </w:rPr>
      </w:pPr>
    </w:p>
    <w:p w:rsidR="00546B5E" w:rsidRPr="00913EDA" w:rsidRDefault="00546B5E" w:rsidP="00B82BCE">
      <w:pPr>
        <w:adjustRightInd w:val="0"/>
        <w:ind w:left="6096"/>
        <w:jc w:val="both"/>
        <w:rPr>
          <w:sz w:val="20"/>
          <w:szCs w:val="20"/>
        </w:rPr>
      </w:pPr>
    </w:p>
    <w:p w:rsidR="00546B5E" w:rsidRPr="00913EDA" w:rsidRDefault="00546B5E" w:rsidP="00B82BCE">
      <w:pPr>
        <w:tabs>
          <w:tab w:val="left" w:pos="-4536"/>
        </w:tabs>
        <w:jc w:val="both"/>
        <w:rPr>
          <w:sz w:val="20"/>
          <w:szCs w:val="20"/>
        </w:rPr>
      </w:pPr>
    </w:p>
    <w:p w:rsidR="00546B5E" w:rsidRPr="00913EDA" w:rsidRDefault="00546B5E" w:rsidP="00B82BCE">
      <w:pPr>
        <w:tabs>
          <w:tab w:val="left" w:pos="-4536"/>
        </w:tabs>
        <w:jc w:val="both"/>
        <w:rPr>
          <w:sz w:val="20"/>
          <w:szCs w:val="20"/>
        </w:rPr>
      </w:pPr>
    </w:p>
    <w:p w:rsidR="00546B5E" w:rsidRPr="00913EDA" w:rsidRDefault="00546B5E" w:rsidP="00B82BCE">
      <w:pPr>
        <w:tabs>
          <w:tab w:val="left" w:pos="-4536"/>
        </w:tabs>
        <w:jc w:val="both"/>
        <w:rPr>
          <w:sz w:val="20"/>
          <w:szCs w:val="20"/>
        </w:rPr>
      </w:pPr>
      <w:r w:rsidRPr="00913EDA">
        <w:rPr>
          <w:sz w:val="20"/>
          <w:szCs w:val="20"/>
        </w:rPr>
        <w:t xml:space="preserve">                                                                                              Приложение 2</w:t>
      </w:r>
    </w:p>
    <w:p w:rsidR="00546B5E" w:rsidRPr="00913EDA" w:rsidRDefault="00546B5E" w:rsidP="00B82BCE">
      <w:pPr>
        <w:tabs>
          <w:tab w:val="left" w:pos="-4536"/>
        </w:tabs>
        <w:jc w:val="both"/>
        <w:rPr>
          <w:sz w:val="20"/>
          <w:szCs w:val="20"/>
        </w:rPr>
      </w:pPr>
      <w:r w:rsidRPr="00913EDA">
        <w:rPr>
          <w:sz w:val="20"/>
          <w:szCs w:val="20"/>
        </w:rPr>
        <w:t xml:space="preserve">                                                                         к Извещению о проведении аукциона </w:t>
      </w:r>
      <w:r w:rsidRPr="00913EDA">
        <w:rPr>
          <w:sz w:val="20"/>
          <w:szCs w:val="20"/>
        </w:rPr>
        <w:br/>
        <w:t xml:space="preserve">                                                                               по продаже земельного участка                              </w:t>
      </w:r>
    </w:p>
    <w:p w:rsidR="00546B5E" w:rsidRPr="00913EDA" w:rsidRDefault="00546B5E" w:rsidP="00B82BCE">
      <w:pPr>
        <w:pStyle w:val="ConsNonformat"/>
        <w:widowControl/>
        <w:ind w:left="4320"/>
        <w:jc w:val="right"/>
        <w:rPr>
          <w:rFonts w:ascii="Times New Roman" w:hAnsi="Times New Roman"/>
        </w:rPr>
      </w:pPr>
    </w:p>
    <w:p w:rsidR="00546B5E" w:rsidRPr="00913EDA" w:rsidRDefault="00546B5E" w:rsidP="00B82BCE">
      <w:pPr>
        <w:pStyle w:val="ConsNonformat"/>
        <w:widowControl/>
        <w:ind w:left="4320"/>
        <w:jc w:val="right"/>
        <w:rPr>
          <w:rFonts w:ascii="Times New Roman" w:hAnsi="Times New Roman"/>
        </w:rPr>
      </w:pPr>
      <w:r w:rsidRPr="00913EDA">
        <w:rPr>
          <w:rFonts w:ascii="Times New Roman" w:hAnsi="Times New Roman"/>
        </w:rPr>
        <w:t>Организатору аукциона</w:t>
      </w:r>
    </w:p>
    <w:p w:rsidR="00546B5E" w:rsidRPr="00913EDA" w:rsidRDefault="00546B5E" w:rsidP="00B82BCE">
      <w:pPr>
        <w:pStyle w:val="ConsNonformat"/>
        <w:widowControl/>
        <w:ind w:left="4320"/>
        <w:jc w:val="right"/>
        <w:rPr>
          <w:rFonts w:ascii="Times New Roman" w:hAnsi="Times New Roman"/>
        </w:rPr>
      </w:pPr>
      <w:r w:rsidRPr="00913EDA">
        <w:rPr>
          <w:rFonts w:ascii="Times New Roman" w:hAnsi="Times New Roman"/>
        </w:rPr>
        <w:t xml:space="preserve">в администрацию Куйбышевского района </w:t>
      </w:r>
    </w:p>
    <w:p w:rsidR="00546B5E" w:rsidRPr="00913EDA" w:rsidRDefault="00546B5E" w:rsidP="00B82BCE">
      <w:pPr>
        <w:pStyle w:val="ConsNonformat"/>
        <w:widowControl/>
        <w:ind w:left="-140"/>
        <w:jc w:val="center"/>
        <w:rPr>
          <w:rFonts w:ascii="Times New Roman" w:hAnsi="Times New Roman"/>
        </w:rPr>
      </w:pPr>
    </w:p>
    <w:p w:rsidR="00546B5E" w:rsidRPr="00913EDA" w:rsidRDefault="00546B5E" w:rsidP="00B82BCE">
      <w:pPr>
        <w:pStyle w:val="ConsNonformat"/>
        <w:widowControl/>
        <w:ind w:left="-140"/>
        <w:jc w:val="center"/>
        <w:rPr>
          <w:rFonts w:ascii="Times New Roman" w:hAnsi="Times New Roman"/>
        </w:rPr>
      </w:pPr>
      <w:r w:rsidRPr="00913EDA">
        <w:rPr>
          <w:rFonts w:ascii="Times New Roman" w:hAnsi="Times New Roman"/>
        </w:rPr>
        <w:lastRenderedPageBreak/>
        <w:t>ЗАЯВКА НА УЧАСТИЕ В АУКЦИОНЕ</w:t>
      </w:r>
    </w:p>
    <w:p w:rsidR="00546B5E" w:rsidRPr="00913EDA" w:rsidRDefault="00546B5E" w:rsidP="00B82BCE">
      <w:pPr>
        <w:pStyle w:val="ConsNonformat"/>
        <w:widowControl/>
        <w:ind w:left="-140"/>
        <w:jc w:val="both"/>
        <w:rPr>
          <w:rFonts w:ascii="Times New Roman" w:hAnsi="Times New Roman"/>
        </w:rPr>
      </w:pPr>
    </w:p>
    <w:p w:rsidR="00546B5E" w:rsidRPr="00913EDA" w:rsidRDefault="00546B5E" w:rsidP="00B82BCE">
      <w:pPr>
        <w:pStyle w:val="ConsNonformat"/>
        <w:widowControl/>
        <w:ind w:left="-140"/>
        <w:jc w:val="both"/>
        <w:rPr>
          <w:rFonts w:ascii="Times New Roman" w:hAnsi="Times New Roman"/>
        </w:rPr>
      </w:pPr>
      <w:r w:rsidRPr="00913EDA">
        <w:rPr>
          <w:rFonts w:ascii="Times New Roman" w:hAnsi="Times New Roman"/>
        </w:rPr>
        <w:t>"____" ___________ 2019                                                                               г. Куйбышев</w:t>
      </w:r>
    </w:p>
    <w:p w:rsidR="00546B5E" w:rsidRPr="00913EDA" w:rsidRDefault="00546B5E" w:rsidP="00B82BCE">
      <w:pPr>
        <w:pStyle w:val="ConsNonformat"/>
        <w:widowControl/>
        <w:ind w:left="-140"/>
        <w:jc w:val="both"/>
        <w:rPr>
          <w:rFonts w:ascii="Times New Roman" w:hAnsi="Times New Roman"/>
        </w:rPr>
      </w:pPr>
    </w:p>
    <w:p w:rsidR="00546B5E" w:rsidRPr="00913EDA" w:rsidRDefault="00546B5E" w:rsidP="00B82BCE">
      <w:pPr>
        <w:pStyle w:val="ConsNonformat"/>
        <w:widowControl/>
        <w:ind w:left="-140"/>
        <w:jc w:val="both"/>
        <w:rPr>
          <w:rFonts w:ascii="Times New Roman" w:hAnsi="Times New Roman"/>
        </w:rPr>
      </w:pPr>
      <w:r w:rsidRPr="00913EDA">
        <w:rPr>
          <w:rFonts w:ascii="Times New Roman" w:hAnsi="Times New Roman"/>
        </w:rPr>
        <w:t xml:space="preserve"> </w:t>
      </w:r>
    </w:p>
    <w:p w:rsidR="00546B5E" w:rsidRPr="00913EDA" w:rsidRDefault="00546B5E" w:rsidP="00B82BCE">
      <w:pPr>
        <w:pStyle w:val="ConsNormal"/>
        <w:ind w:left="-140" w:right="0" w:firstLine="0"/>
        <w:jc w:val="both"/>
        <w:rPr>
          <w:rFonts w:ascii="Times New Roman" w:hAnsi="Times New Roman" w:cs="Times New Roman"/>
          <w:i/>
          <w:snapToGrid w:val="0"/>
        </w:rPr>
      </w:pPr>
      <w:r w:rsidRPr="00913EDA">
        <w:rPr>
          <w:rFonts w:ascii="Times New Roman" w:hAnsi="Times New Roman" w:cs="Times New Roman"/>
        </w:rPr>
        <w:t>_________________________________________________________________________</w:t>
      </w:r>
      <w:r w:rsidRPr="00913EDA">
        <w:rPr>
          <w:rFonts w:ascii="Times New Roman" w:hAnsi="Times New Roman" w:cs="Times New Roman"/>
          <w:i/>
          <w:snapToGrid w:val="0"/>
        </w:rPr>
        <w:tab/>
      </w:r>
      <w:r w:rsidRPr="00913EDA">
        <w:rPr>
          <w:rFonts w:ascii="Times New Roman" w:hAnsi="Times New Roman" w:cs="Times New Roman"/>
          <w:i/>
          <w:snapToGrid w:val="0"/>
        </w:rPr>
        <w:tab/>
      </w:r>
      <w:r w:rsidRPr="00913EDA">
        <w:rPr>
          <w:rFonts w:ascii="Times New Roman" w:hAnsi="Times New Roman" w:cs="Times New Roman"/>
          <w:i/>
          <w:snapToGrid w:val="0"/>
        </w:rPr>
        <w:tab/>
      </w:r>
      <w:r w:rsidRPr="00913EDA">
        <w:rPr>
          <w:rFonts w:ascii="Times New Roman" w:hAnsi="Times New Roman" w:cs="Times New Roman"/>
          <w:i/>
          <w:snapToGrid w:val="0"/>
        </w:rPr>
        <w:tab/>
      </w:r>
      <w:r w:rsidRPr="00913EDA">
        <w:rPr>
          <w:rFonts w:ascii="Times New Roman" w:hAnsi="Times New Roman" w:cs="Times New Roman"/>
          <w:i/>
          <w:snapToGrid w:val="0"/>
        </w:rPr>
        <w:tab/>
      </w:r>
      <w:proofErr w:type="gramStart"/>
      <w:r w:rsidRPr="00913EDA">
        <w:rPr>
          <w:rFonts w:ascii="Times New Roman" w:hAnsi="Times New Roman" w:cs="Times New Roman"/>
          <w:i/>
          <w:snapToGrid w:val="0"/>
        </w:rPr>
        <w:tab/>
        <w:t>(</w:t>
      </w:r>
      <w:proofErr w:type="gramEnd"/>
      <w:r w:rsidRPr="00913EDA">
        <w:rPr>
          <w:rFonts w:ascii="Times New Roman" w:hAnsi="Times New Roman" w:cs="Times New Roman"/>
          <w:i/>
          <w:snapToGrid w:val="0"/>
        </w:rPr>
        <w:t>Ф.И.О. физического лица)</w:t>
      </w:r>
    </w:p>
    <w:p w:rsidR="00546B5E" w:rsidRPr="00913EDA" w:rsidRDefault="00546B5E" w:rsidP="00B82BCE">
      <w:pPr>
        <w:jc w:val="both"/>
        <w:rPr>
          <w:snapToGrid w:val="0"/>
          <w:sz w:val="20"/>
          <w:szCs w:val="20"/>
          <w:u w:val="single"/>
        </w:rPr>
      </w:pPr>
      <w:r w:rsidRPr="00913EDA">
        <w:rPr>
          <w:snapToGrid w:val="0"/>
          <w:sz w:val="20"/>
          <w:szCs w:val="20"/>
        </w:rPr>
        <w:t xml:space="preserve">в лице </w:t>
      </w:r>
      <w:r w:rsidRPr="00913EDA">
        <w:rPr>
          <w:snapToGrid w:val="0"/>
          <w:sz w:val="20"/>
          <w:szCs w:val="20"/>
          <w:u w:val="single"/>
        </w:rPr>
        <w:tab/>
      </w:r>
      <w:r w:rsidRPr="00913EDA">
        <w:rPr>
          <w:snapToGrid w:val="0"/>
          <w:sz w:val="20"/>
          <w:szCs w:val="20"/>
          <w:u w:val="single"/>
        </w:rPr>
        <w:tab/>
      </w:r>
      <w:r w:rsidRPr="00913EDA">
        <w:rPr>
          <w:snapToGrid w:val="0"/>
          <w:sz w:val="20"/>
          <w:szCs w:val="20"/>
          <w:u w:val="single"/>
        </w:rPr>
        <w:tab/>
      </w:r>
      <w:r w:rsidRPr="00913EDA">
        <w:rPr>
          <w:snapToGrid w:val="0"/>
          <w:sz w:val="20"/>
          <w:szCs w:val="20"/>
          <w:u w:val="single"/>
        </w:rPr>
        <w:tab/>
      </w:r>
      <w:r w:rsidRPr="00913EDA">
        <w:rPr>
          <w:snapToGrid w:val="0"/>
          <w:sz w:val="20"/>
          <w:szCs w:val="20"/>
          <w:u w:val="single"/>
        </w:rPr>
        <w:tab/>
      </w:r>
      <w:r w:rsidRPr="00913EDA">
        <w:rPr>
          <w:snapToGrid w:val="0"/>
          <w:sz w:val="20"/>
          <w:szCs w:val="20"/>
          <w:u w:val="single"/>
        </w:rPr>
        <w:tab/>
      </w:r>
      <w:r w:rsidRPr="00913EDA">
        <w:rPr>
          <w:snapToGrid w:val="0"/>
          <w:sz w:val="20"/>
          <w:szCs w:val="20"/>
          <w:u w:val="single"/>
        </w:rPr>
        <w:tab/>
      </w:r>
      <w:r w:rsidRPr="00913EDA">
        <w:rPr>
          <w:snapToGrid w:val="0"/>
          <w:sz w:val="20"/>
          <w:szCs w:val="20"/>
          <w:u w:val="single"/>
        </w:rPr>
        <w:tab/>
      </w:r>
      <w:r w:rsidRPr="00913EDA">
        <w:rPr>
          <w:snapToGrid w:val="0"/>
          <w:sz w:val="20"/>
          <w:szCs w:val="20"/>
          <w:u w:val="single"/>
        </w:rPr>
        <w:tab/>
      </w:r>
      <w:r w:rsidRPr="00913EDA">
        <w:rPr>
          <w:snapToGrid w:val="0"/>
          <w:sz w:val="20"/>
          <w:szCs w:val="20"/>
          <w:u w:val="single"/>
        </w:rPr>
        <w:tab/>
      </w:r>
    </w:p>
    <w:p w:rsidR="00546B5E" w:rsidRPr="00913EDA" w:rsidRDefault="00546B5E" w:rsidP="00B82BCE">
      <w:pPr>
        <w:jc w:val="center"/>
        <w:rPr>
          <w:i/>
          <w:snapToGrid w:val="0"/>
          <w:sz w:val="20"/>
          <w:szCs w:val="20"/>
        </w:rPr>
      </w:pPr>
      <w:r w:rsidRPr="00913EDA">
        <w:rPr>
          <w:i/>
          <w:snapToGrid w:val="0"/>
          <w:sz w:val="20"/>
          <w:szCs w:val="20"/>
        </w:rPr>
        <w:t>(Ф.И.О.)</w:t>
      </w:r>
    </w:p>
    <w:p w:rsidR="00546B5E" w:rsidRPr="00913EDA" w:rsidRDefault="00546B5E" w:rsidP="00B82BCE">
      <w:pPr>
        <w:jc w:val="both"/>
        <w:rPr>
          <w:snapToGrid w:val="0"/>
          <w:sz w:val="20"/>
          <w:szCs w:val="20"/>
          <w:u w:val="single"/>
        </w:rPr>
      </w:pPr>
      <w:r w:rsidRPr="00913EDA">
        <w:rPr>
          <w:snapToGrid w:val="0"/>
          <w:sz w:val="20"/>
          <w:szCs w:val="20"/>
        </w:rPr>
        <w:t>действующий(-</w:t>
      </w:r>
      <w:proofErr w:type="spellStart"/>
      <w:r w:rsidRPr="00913EDA">
        <w:rPr>
          <w:snapToGrid w:val="0"/>
          <w:sz w:val="20"/>
          <w:szCs w:val="20"/>
        </w:rPr>
        <w:t>ая</w:t>
      </w:r>
      <w:proofErr w:type="spellEnd"/>
      <w:r w:rsidRPr="00913EDA">
        <w:rPr>
          <w:snapToGrid w:val="0"/>
          <w:sz w:val="20"/>
          <w:szCs w:val="20"/>
        </w:rPr>
        <w:t xml:space="preserve">) на основании </w:t>
      </w:r>
      <w:r w:rsidRPr="00913EDA">
        <w:rPr>
          <w:snapToGrid w:val="0"/>
          <w:sz w:val="20"/>
          <w:szCs w:val="20"/>
          <w:u w:val="single"/>
        </w:rPr>
        <w:tab/>
      </w:r>
      <w:r w:rsidRPr="00913EDA">
        <w:rPr>
          <w:snapToGrid w:val="0"/>
          <w:sz w:val="20"/>
          <w:szCs w:val="20"/>
          <w:u w:val="single"/>
        </w:rPr>
        <w:tab/>
      </w:r>
      <w:r w:rsidRPr="00913EDA">
        <w:rPr>
          <w:snapToGrid w:val="0"/>
          <w:sz w:val="20"/>
          <w:szCs w:val="20"/>
          <w:u w:val="single"/>
        </w:rPr>
        <w:tab/>
      </w:r>
      <w:r w:rsidRPr="00913EDA">
        <w:rPr>
          <w:snapToGrid w:val="0"/>
          <w:sz w:val="20"/>
          <w:szCs w:val="20"/>
          <w:u w:val="single"/>
        </w:rPr>
        <w:tab/>
      </w:r>
      <w:r w:rsidRPr="00913EDA">
        <w:rPr>
          <w:snapToGrid w:val="0"/>
          <w:sz w:val="20"/>
          <w:szCs w:val="20"/>
          <w:u w:val="single"/>
        </w:rPr>
        <w:tab/>
      </w:r>
      <w:r w:rsidRPr="00913EDA">
        <w:rPr>
          <w:snapToGrid w:val="0"/>
          <w:sz w:val="20"/>
          <w:szCs w:val="20"/>
          <w:u w:val="single"/>
        </w:rPr>
        <w:tab/>
      </w:r>
      <w:r w:rsidRPr="00913EDA">
        <w:rPr>
          <w:snapToGrid w:val="0"/>
          <w:sz w:val="20"/>
          <w:szCs w:val="20"/>
          <w:u w:val="single"/>
        </w:rPr>
        <w:tab/>
      </w:r>
    </w:p>
    <w:p w:rsidR="00546B5E" w:rsidRPr="00913EDA" w:rsidRDefault="00546B5E" w:rsidP="00B82BCE">
      <w:pPr>
        <w:jc w:val="both"/>
        <w:rPr>
          <w:i/>
          <w:snapToGrid w:val="0"/>
          <w:sz w:val="20"/>
          <w:szCs w:val="20"/>
        </w:rPr>
      </w:pPr>
      <w:r w:rsidRPr="00913EDA">
        <w:rPr>
          <w:i/>
          <w:snapToGrid w:val="0"/>
          <w:sz w:val="20"/>
          <w:szCs w:val="20"/>
        </w:rPr>
        <w:t xml:space="preserve">                                   (реквизиты документа)</w:t>
      </w:r>
    </w:p>
    <w:p w:rsidR="00546B5E" w:rsidRPr="00913EDA" w:rsidRDefault="00546B5E" w:rsidP="00B82BCE">
      <w:pPr>
        <w:pStyle w:val="ConsNonformat"/>
        <w:widowControl/>
        <w:ind w:left="-140"/>
        <w:jc w:val="both"/>
        <w:rPr>
          <w:rFonts w:ascii="Times New Roman" w:hAnsi="Times New Roman" w:cs="Times New Roman"/>
        </w:rPr>
      </w:pPr>
      <w:r w:rsidRPr="00913EDA">
        <w:rPr>
          <w:rFonts w:ascii="Times New Roman" w:hAnsi="Times New Roman" w:cs="Times New Roman"/>
        </w:rPr>
        <w:t>принимая решение об участии в аукционе по продаже земельного участка, из земель категории: земли населенных пунктов, с кадастровым номером:</w:t>
      </w:r>
      <w:r w:rsidRPr="00913EDA">
        <w:rPr>
          <w:rFonts w:ascii="Times New Roman" w:hAnsi="Times New Roman"/>
        </w:rPr>
        <w:t xml:space="preserve"> </w:t>
      </w:r>
      <w:r w:rsidRPr="00913EDA">
        <w:rPr>
          <w:rFonts w:ascii="Times New Roman" w:hAnsi="Times New Roman" w:cs="Times New Roman"/>
        </w:rPr>
        <w:t>_________________</w:t>
      </w:r>
      <w:r w:rsidRPr="00913EDA">
        <w:rPr>
          <w:rFonts w:ascii="Times New Roman" w:hAnsi="Times New Roman"/>
        </w:rPr>
        <w:t xml:space="preserve">, площадью __________ </w:t>
      </w:r>
      <w:proofErr w:type="spellStart"/>
      <w:r w:rsidRPr="00913EDA">
        <w:rPr>
          <w:rFonts w:ascii="Times New Roman" w:hAnsi="Times New Roman"/>
        </w:rPr>
        <w:t>кв.м</w:t>
      </w:r>
      <w:proofErr w:type="spellEnd"/>
      <w:r w:rsidRPr="00913EDA">
        <w:rPr>
          <w:rFonts w:ascii="Times New Roman" w:hAnsi="Times New Roman"/>
        </w:rPr>
        <w:t xml:space="preserve">, местоположение: </w:t>
      </w:r>
      <w:r w:rsidRPr="00913EDA">
        <w:rPr>
          <w:rFonts w:ascii="Times New Roman" w:hAnsi="Times New Roman" w:cs="Times New Roman"/>
        </w:rPr>
        <w:t>Новосибирская область, Куйбышевский район, п. Заречный, в районе ул. Озерная, 1, разрешенное использование: для ведения личного подсобного хозяйства.</w:t>
      </w:r>
    </w:p>
    <w:p w:rsidR="00546B5E" w:rsidRPr="00913EDA" w:rsidRDefault="00546B5E" w:rsidP="00B82BCE">
      <w:pPr>
        <w:pStyle w:val="ConsNonformat"/>
        <w:widowControl/>
        <w:ind w:left="-140"/>
        <w:jc w:val="both"/>
        <w:rPr>
          <w:rFonts w:ascii="Times New Roman" w:hAnsi="Times New Roman"/>
        </w:rPr>
      </w:pPr>
      <w:r w:rsidRPr="00913EDA">
        <w:rPr>
          <w:rFonts w:ascii="Times New Roman" w:hAnsi="Times New Roman"/>
        </w:rPr>
        <w:t>обязуется:</w:t>
      </w:r>
    </w:p>
    <w:p w:rsidR="00546B5E" w:rsidRPr="00913EDA" w:rsidRDefault="00546B5E" w:rsidP="00B82BCE">
      <w:pPr>
        <w:pStyle w:val="ConsNonformat"/>
        <w:widowControl/>
        <w:ind w:left="-140"/>
        <w:jc w:val="both"/>
        <w:rPr>
          <w:rFonts w:ascii="Times New Roman" w:hAnsi="Times New Roman"/>
        </w:rPr>
      </w:pPr>
      <w:r w:rsidRPr="00913EDA">
        <w:rPr>
          <w:rFonts w:ascii="Times New Roman" w:hAnsi="Times New Roman"/>
        </w:rPr>
        <w:t xml:space="preserve">1) соблюдать условия аукциона, содержащиеся в извещении о проведении аукциона от 24.10.2019 (Постановление администрации Куйбышевского района № 991) в отношении данного земельного участка, размещенном на официальном сайте торгов Российской Федерации www.torgi.gov.ru, а также порядок проведения аукциона, установленный в соответствии со </w:t>
      </w:r>
      <w:proofErr w:type="spellStart"/>
      <w:r w:rsidRPr="00913EDA">
        <w:rPr>
          <w:rFonts w:ascii="Times New Roman" w:hAnsi="Times New Roman"/>
        </w:rPr>
        <w:t>ст.ст</w:t>
      </w:r>
      <w:proofErr w:type="spellEnd"/>
      <w:r w:rsidRPr="00913EDA">
        <w:rPr>
          <w:rFonts w:ascii="Times New Roman" w:hAnsi="Times New Roman"/>
        </w:rPr>
        <w:t xml:space="preserve">. 39.11, 39.12 Земельного кодекса Российской Федерации; </w:t>
      </w:r>
    </w:p>
    <w:p w:rsidR="00546B5E" w:rsidRPr="00913EDA" w:rsidRDefault="00546B5E" w:rsidP="00B82BCE">
      <w:pPr>
        <w:pStyle w:val="ConsNonformat"/>
        <w:widowControl/>
        <w:ind w:left="-140"/>
        <w:jc w:val="both"/>
        <w:rPr>
          <w:rFonts w:ascii="Times New Roman" w:hAnsi="Times New Roman"/>
        </w:rPr>
      </w:pPr>
      <w:r w:rsidRPr="00913EDA">
        <w:rPr>
          <w:rFonts w:ascii="Times New Roman" w:hAnsi="Times New Roman"/>
        </w:rPr>
        <w:t>2) в случае признания единственным участником аукциона или признания победителем аукциона – заключить с организатором аукциона договор купли-продажи земельного участка в течение тридцати дней со дня направления организатором аукциона проекта договора купли-продажи земельного участка.</w:t>
      </w:r>
    </w:p>
    <w:p w:rsidR="00546B5E" w:rsidRPr="00913EDA" w:rsidRDefault="00546B5E" w:rsidP="00B82BCE">
      <w:pPr>
        <w:pStyle w:val="ConsNonformat"/>
        <w:widowControl/>
        <w:ind w:left="-140"/>
        <w:jc w:val="both"/>
        <w:rPr>
          <w:rFonts w:ascii="Times New Roman" w:hAnsi="Times New Roman"/>
        </w:rPr>
      </w:pPr>
      <w:r w:rsidRPr="00913EDA">
        <w:rPr>
          <w:rFonts w:ascii="Times New Roman" w:hAnsi="Times New Roman"/>
        </w:rPr>
        <w:t xml:space="preserve">     Банковские реквизиты Претендента</w:t>
      </w:r>
      <w:r w:rsidRPr="00913EDA">
        <w:t xml:space="preserve"> </w:t>
      </w:r>
      <w:r w:rsidRPr="00913EDA">
        <w:rPr>
          <w:rFonts w:ascii="Times New Roman" w:hAnsi="Times New Roman"/>
        </w:rPr>
        <w:t>для возврата задатка: ______________________</w:t>
      </w:r>
    </w:p>
    <w:p w:rsidR="00546B5E" w:rsidRPr="00913EDA" w:rsidRDefault="00546B5E" w:rsidP="00B82BCE">
      <w:pPr>
        <w:pStyle w:val="ConsNonformat"/>
        <w:widowControl/>
        <w:ind w:left="-140"/>
        <w:jc w:val="both"/>
        <w:rPr>
          <w:rFonts w:ascii="Times New Roman" w:hAnsi="Times New Roman"/>
        </w:rPr>
      </w:pPr>
      <w:r w:rsidRPr="00913EDA">
        <w:rPr>
          <w:rFonts w:ascii="Times New Roman" w:hAnsi="Times New Roman"/>
        </w:rPr>
        <w:t>_________________________________________________________________________</w:t>
      </w:r>
    </w:p>
    <w:p w:rsidR="00546B5E" w:rsidRPr="00913EDA" w:rsidRDefault="00546B5E" w:rsidP="00B82BCE">
      <w:pPr>
        <w:pStyle w:val="ConsNonformat"/>
        <w:widowControl/>
        <w:ind w:left="-140"/>
        <w:jc w:val="both"/>
        <w:rPr>
          <w:rFonts w:ascii="Times New Roman" w:hAnsi="Times New Roman"/>
        </w:rPr>
      </w:pPr>
      <w:r w:rsidRPr="00913EDA">
        <w:rPr>
          <w:rFonts w:ascii="Times New Roman" w:hAnsi="Times New Roman"/>
        </w:rPr>
        <w:t>__________________________________________________________________________</w:t>
      </w:r>
    </w:p>
    <w:p w:rsidR="00546B5E" w:rsidRPr="00913EDA" w:rsidRDefault="00546B5E" w:rsidP="00B82BCE">
      <w:pPr>
        <w:pStyle w:val="ConsNonformat"/>
        <w:widowControl/>
        <w:ind w:left="-140"/>
        <w:jc w:val="both"/>
        <w:rPr>
          <w:rFonts w:ascii="Times New Roman" w:hAnsi="Times New Roman"/>
        </w:rPr>
      </w:pPr>
      <w:r w:rsidRPr="00913EDA">
        <w:rPr>
          <w:rFonts w:ascii="Times New Roman" w:hAnsi="Times New Roman"/>
        </w:rPr>
        <w:t>___________________________________________________________________________</w:t>
      </w:r>
    </w:p>
    <w:p w:rsidR="00546B5E" w:rsidRPr="00913EDA" w:rsidRDefault="00546B5E" w:rsidP="00B82BCE">
      <w:pPr>
        <w:pStyle w:val="ConsNonformat"/>
        <w:widowControl/>
        <w:ind w:left="-140"/>
        <w:jc w:val="both"/>
        <w:rPr>
          <w:rFonts w:ascii="Times New Roman" w:hAnsi="Times New Roman"/>
        </w:rPr>
      </w:pPr>
      <w:r w:rsidRPr="00913EDA">
        <w:rPr>
          <w:rFonts w:ascii="Times New Roman" w:hAnsi="Times New Roman"/>
        </w:rPr>
        <w:t>Номер телефона ___________________________________________________________</w:t>
      </w:r>
    </w:p>
    <w:p w:rsidR="00546B5E" w:rsidRPr="00913EDA" w:rsidRDefault="00546B5E" w:rsidP="00B82BCE">
      <w:pPr>
        <w:pStyle w:val="ConsNonformat"/>
        <w:widowControl/>
        <w:ind w:left="-140"/>
        <w:jc w:val="both"/>
        <w:rPr>
          <w:rFonts w:ascii="Times New Roman" w:hAnsi="Times New Roman" w:cs="Times New Roman"/>
        </w:rPr>
      </w:pPr>
      <w:r w:rsidRPr="00913EDA">
        <w:rPr>
          <w:rFonts w:ascii="Times New Roman" w:hAnsi="Times New Roman" w:cs="Times New Roman"/>
        </w:rPr>
        <w:t xml:space="preserve">      К заявке прилагаются:</w:t>
      </w:r>
    </w:p>
    <w:p w:rsidR="00546B5E" w:rsidRPr="00913EDA" w:rsidRDefault="00546B5E" w:rsidP="00BF66A5">
      <w:pPr>
        <w:numPr>
          <w:ilvl w:val="0"/>
          <w:numId w:val="57"/>
        </w:numPr>
        <w:tabs>
          <w:tab w:val="clear" w:pos="5180"/>
          <w:tab w:val="left" w:pos="0"/>
          <w:tab w:val="left" w:pos="851"/>
          <w:tab w:val="num" w:pos="1800"/>
        </w:tabs>
        <w:ind w:left="0" w:firstLine="567"/>
        <w:jc w:val="both"/>
        <w:rPr>
          <w:rStyle w:val="afff"/>
          <w:b w:val="0"/>
          <w:bCs w:val="0"/>
          <w:sz w:val="20"/>
          <w:szCs w:val="20"/>
        </w:rPr>
      </w:pPr>
      <w:r w:rsidRPr="00913EDA">
        <w:rPr>
          <w:rStyle w:val="afff"/>
          <w:b w:val="0"/>
          <w:sz w:val="20"/>
          <w:szCs w:val="20"/>
        </w:rPr>
        <w:t>копии документов, удостоверяющих личность заявителя (для граждан);</w:t>
      </w:r>
    </w:p>
    <w:p w:rsidR="00546B5E" w:rsidRPr="00913EDA" w:rsidRDefault="00546B5E" w:rsidP="00B82BCE">
      <w:pPr>
        <w:pStyle w:val="ConsNonformat"/>
        <w:widowControl/>
        <w:ind w:left="-140"/>
        <w:jc w:val="both"/>
        <w:rPr>
          <w:rFonts w:ascii="Times New Roman" w:hAnsi="Times New Roman" w:cs="Times New Roman"/>
        </w:rPr>
      </w:pPr>
      <w:r w:rsidRPr="00913EDA">
        <w:rPr>
          <w:rStyle w:val="afff"/>
          <w:rFonts w:ascii="Times New Roman" w:hAnsi="Times New Roman" w:cs="Times New Roman"/>
          <w:b w:val="0"/>
        </w:rPr>
        <w:t xml:space="preserve">           -  документы, подтверждающие внесение задатка.</w:t>
      </w:r>
    </w:p>
    <w:p w:rsidR="00546B5E" w:rsidRPr="00913EDA" w:rsidRDefault="00546B5E" w:rsidP="00B82BCE">
      <w:pPr>
        <w:pStyle w:val="ConsNonformat"/>
        <w:widowControl/>
        <w:ind w:left="-140"/>
        <w:jc w:val="both"/>
        <w:rPr>
          <w:rFonts w:ascii="Times New Roman" w:hAnsi="Times New Roman" w:cs="Times New Roman"/>
        </w:rPr>
      </w:pPr>
      <w:r w:rsidRPr="00913EDA">
        <w:rPr>
          <w:rFonts w:ascii="Times New Roman" w:hAnsi="Times New Roman" w:cs="Times New Roman"/>
        </w:rPr>
        <w:t xml:space="preserve">Подпись </w:t>
      </w:r>
      <w:proofErr w:type="gramStart"/>
      <w:r w:rsidRPr="00913EDA">
        <w:rPr>
          <w:rFonts w:ascii="Times New Roman" w:hAnsi="Times New Roman" w:cs="Times New Roman"/>
        </w:rPr>
        <w:t>Заявителя  _</w:t>
      </w:r>
      <w:proofErr w:type="gramEnd"/>
      <w:r w:rsidRPr="00913EDA">
        <w:rPr>
          <w:rFonts w:ascii="Times New Roman" w:hAnsi="Times New Roman" w:cs="Times New Roman"/>
        </w:rPr>
        <w:t>_____________/________________/</w:t>
      </w:r>
    </w:p>
    <w:p w:rsidR="00546B5E" w:rsidRPr="00913EDA" w:rsidRDefault="00546B5E" w:rsidP="00B82BCE">
      <w:pPr>
        <w:pStyle w:val="ConsNonformat"/>
        <w:widowControl/>
        <w:ind w:left="-140"/>
        <w:jc w:val="both"/>
        <w:rPr>
          <w:rFonts w:ascii="Times New Roman" w:hAnsi="Times New Roman" w:cs="Times New Roman"/>
        </w:rPr>
      </w:pPr>
      <w:r w:rsidRPr="00913EDA">
        <w:rPr>
          <w:rFonts w:ascii="Times New Roman" w:hAnsi="Times New Roman" w:cs="Times New Roman"/>
        </w:rPr>
        <w:t xml:space="preserve">Заявка принята и зарегистрирована Организатором аукциона: </w:t>
      </w:r>
    </w:p>
    <w:p w:rsidR="00546B5E" w:rsidRPr="00913EDA" w:rsidRDefault="00546B5E" w:rsidP="00B82BCE">
      <w:pPr>
        <w:pStyle w:val="ConsNonformat"/>
        <w:widowControl/>
        <w:ind w:left="-140"/>
        <w:jc w:val="both"/>
        <w:rPr>
          <w:rFonts w:ascii="Times New Roman" w:hAnsi="Times New Roman" w:cs="Times New Roman"/>
        </w:rPr>
      </w:pPr>
      <w:r w:rsidRPr="00913EDA">
        <w:rPr>
          <w:rFonts w:ascii="Times New Roman" w:hAnsi="Times New Roman" w:cs="Times New Roman"/>
        </w:rPr>
        <w:t>Час. ______ мин. ______       "______" ____________ 2019 за N _________</w:t>
      </w:r>
    </w:p>
    <w:p w:rsidR="00546B5E" w:rsidRPr="00913EDA" w:rsidRDefault="00546B5E" w:rsidP="00B82BCE">
      <w:pPr>
        <w:pStyle w:val="ConsNonformat"/>
        <w:widowControl/>
        <w:ind w:left="-142"/>
        <w:jc w:val="both"/>
        <w:rPr>
          <w:rFonts w:ascii="Times New Roman" w:hAnsi="Times New Roman" w:cs="Times New Roman"/>
        </w:rPr>
      </w:pPr>
    </w:p>
    <w:p w:rsidR="00546B5E" w:rsidRPr="00913EDA" w:rsidRDefault="00546B5E" w:rsidP="00B82BCE">
      <w:pPr>
        <w:pStyle w:val="ConsNonformat"/>
        <w:widowControl/>
        <w:ind w:left="-142"/>
        <w:jc w:val="both"/>
        <w:rPr>
          <w:rFonts w:ascii="Times New Roman" w:hAnsi="Times New Roman"/>
        </w:rPr>
      </w:pPr>
      <w:r w:rsidRPr="00913EDA">
        <w:rPr>
          <w:rFonts w:ascii="Times New Roman" w:hAnsi="Times New Roman" w:cs="Times New Roman"/>
        </w:rPr>
        <w:t>Подпись уполномоченного лица организатора аукциона ____________/_____________ /</w:t>
      </w:r>
    </w:p>
    <w:p w:rsidR="00546B5E" w:rsidRPr="00913EDA" w:rsidRDefault="00546B5E" w:rsidP="00B82BCE">
      <w:pPr>
        <w:spacing w:after="200"/>
        <w:rPr>
          <w:rFonts w:eastAsiaTheme="minorEastAsia"/>
          <w:sz w:val="20"/>
          <w:szCs w:val="20"/>
        </w:rPr>
      </w:pPr>
    </w:p>
    <w:p w:rsidR="00546B5E" w:rsidRPr="00913EDA" w:rsidRDefault="00546B5E" w:rsidP="00B82BCE">
      <w:pPr>
        <w:spacing w:after="200"/>
        <w:rPr>
          <w:rFonts w:eastAsiaTheme="minorEastAsia"/>
          <w:sz w:val="20"/>
          <w:szCs w:val="20"/>
        </w:rPr>
      </w:pPr>
    </w:p>
    <w:p w:rsidR="00546B5E" w:rsidRPr="00913EDA" w:rsidRDefault="00546B5E" w:rsidP="00B82BCE">
      <w:pPr>
        <w:pStyle w:val="af5"/>
        <w:rPr>
          <w:b w:val="0"/>
          <w:bCs w:val="0"/>
          <w:sz w:val="20"/>
          <w:szCs w:val="20"/>
        </w:rPr>
      </w:pPr>
      <w:r w:rsidRPr="00913EDA">
        <w:rPr>
          <w:b w:val="0"/>
          <w:bCs w:val="0"/>
          <w:color w:val="000000"/>
          <w:sz w:val="20"/>
          <w:szCs w:val="20"/>
        </w:rPr>
        <w:t xml:space="preserve">  </w:t>
      </w:r>
    </w:p>
    <w:p w:rsidR="00546B5E" w:rsidRPr="00913EDA" w:rsidRDefault="00546B5E" w:rsidP="00B82BCE">
      <w:pPr>
        <w:pStyle w:val="af5"/>
        <w:rPr>
          <w:b w:val="0"/>
          <w:bCs w:val="0"/>
          <w:sz w:val="20"/>
          <w:szCs w:val="20"/>
        </w:rPr>
      </w:pPr>
    </w:p>
    <w:p w:rsidR="00546B5E" w:rsidRPr="00913EDA" w:rsidRDefault="00546B5E" w:rsidP="00B82BCE">
      <w:pPr>
        <w:pStyle w:val="af5"/>
        <w:rPr>
          <w:b w:val="0"/>
          <w:bCs w:val="0"/>
          <w:sz w:val="20"/>
          <w:szCs w:val="20"/>
        </w:rPr>
      </w:pPr>
      <w:r w:rsidRPr="00913EDA">
        <w:rPr>
          <w:b w:val="0"/>
          <w:bCs w:val="0"/>
          <w:sz w:val="20"/>
          <w:szCs w:val="20"/>
        </w:rPr>
        <w:t>АДМИНИСТРАЦИЯ КУЙБЫШЕВСКОГО РАЙОНА</w:t>
      </w:r>
    </w:p>
    <w:p w:rsidR="00546B5E" w:rsidRPr="00913EDA" w:rsidRDefault="00546B5E" w:rsidP="00B82BCE">
      <w:pPr>
        <w:pStyle w:val="1a"/>
        <w:ind w:firstLine="540"/>
        <w:rPr>
          <w:b w:val="0"/>
          <w:sz w:val="20"/>
          <w:szCs w:val="20"/>
        </w:rPr>
      </w:pPr>
    </w:p>
    <w:p w:rsidR="00546B5E" w:rsidRPr="00913EDA" w:rsidRDefault="00546B5E" w:rsidP="00B82BCE">
      <w:pPr>
        <w:pStyle w:val="1a"/>
        <w:rPr>
          <w:b w:val="0"/>
          <w:sz w:val="20"/>
          <w:szCs w:val="20"/>
        </w:rPr>
      </w:pPr>
      <w:r w:rsidRPr="00913EDA">
        <w:rPr>
          <w:b w:val="0"/>
          <w:sz w:val="20"/>
          <w:szCs w:val="20"/>
        </w:rPr>
        <w:t>ПОСТАНОВЛЕНИЕ</w:t>
      </w:r>
    </w:p>
    <w:p w:rsidR="00546B5E" w:rsidRPr="00913EDA" w:rsidRDefault="00546B5E" w:rsidP="00B82BCE">
      <w:pPr>
        <w:jc w:val="center"/>
        <w:rPr>
          <w:sz w:val="20"/>
          <w:szCs w:val="20"/>
        </w:rPr>
      </w:pPr>
    </w:p>
    <w:p w:rsidR="00546B5E" w:rsidRPr="00913EDA" w:rsidRDefault="00546B5E" w:rsidP="00B82BCE">
      <w:pPr>
        <w:jc w:val="center"/>
        <w:rPr>
          <w:sz w:val="20"/>
          <w:szCs w:val="20"/>
        </w:rPr>
      </w:pPr>
      <w:r w:rsidRPr="00913EDA">
        <w:rPr>
          <w:sz w:val="20"/>
          <w:szCs w:val="20"/>
        </w:rPr>
        <w:t>г. Куйбышев</w:t>
      </w:r>
    </w:p>
    <w:p w:rsidR="00546B5E" w:rsidRPr="00913EDA" w:rsidRDefault="00546B5E" w:rsidP="00B82BCE">
      <w:pPr>
        <w:jc w:val="center"/>
        <w:rPr>
          <w:sz w:val="20"/>
          <w:szCs w:val="20"/>
        </w:rPr>
      </w:pPr>
      <w:r w:rsidRPr="00913EDA">
        <w:rPr>
          <w:sz w:val="20"/>
          <w:szCs w:val="20"/>
        </w:rPr>
        <w:t>Новосибирская область</w:t>
      </w:r>
    </w:p>
    <w:p w:rsidR="00546B5E" w:rsidRPr="00913EDA" w:rsidRDefault="00546B5E" w:rsidP="00B82BCE">
      <w:pPr>
        <w:tabs>
          <w:tab w:val="center" w:pos="-1843"/>
          <w:tab w:val="left" w:pos="-1418"/>
          <w:tab w:val="right" w:pos="11907"/>
        </w:tabs>
        <w:autoSpaceDE w:val="0"/>
        <w:autoSpaceDN w:val="0"/>
        <w:ind w:right="-1"/>
        <w:jc w:val="both"/>
        <w:rPr>
          <w:sz w:val="20"/>
          <w:szCs w:val="20"/>
        </w:rPr>
      </w:pPr>
    </w:p>
    <w:p w:rsidR="00546B5E" w:rsidRPr="00913EDA" w:rsidRDefault="00546B5E" w:rsidP="00B82BCE">
      <w:pPr>
        <w:tabs>
          <w:tab w:val="center" w:pos="-1843"/>
          <w:tab w:val="left" w:pos="-1418"/>
          <w:tab w:val="right" w:pos="11907"/>
        </w:tabs>
        <w:autoSpaceDE w:val="0"/>
        <w:autoSpaceDN w:val="0"/>
        <w:ind w:right="-1"/>
        <w:jc w:val="center"/>
        <w:rPr>
          <w:sz w:val="20"/>
          <w:szCs w:val="20"/>
        </w:rPr>
      </w:pPr>
      <w:r w:rsidRPr="00913EDA">
        <w:rPr>
          <w:sz w:val="20"/>
          <w:szCs w:val="20"/>
        </w:rPr>
        <w:t>25.10.2019 № 992</w:t>
      </w:r>
    </w:p>
    <w:p w:rsidR="00546B5E" w:rsidRPr="00913EDA" w:rsidRDefault="00546B5E" w:rsidP="00B82BCE">
      <w:pPr>
        <w:tabs>
          <w:tab w:val="center" w:pos="-1843"/>
          <w:tab w:val="left" w:pos="-1418"/>
          <w:tab w:val="right" w:pos="11907"/>
        </w:tabs>
        <w:autoSpaceDE w:val="0"/>
        <w:autoSpaceDN w:val="0"/>
        <w:ind w:right="-1"/>
        <w:jc w:val="both"/>
        <w:rPr>
          <w:sz w:val="20"/>
          <w:szCs w:val="20"/>
        </w:rPr>
      </w:pPr>
    </w:p>
    <w:p w:rsidR="00546B5E" w:rsidRPr="00913EDA" w:rsidRDefault="00546B5E" w:rsidP="00B82BCE">
      <w:pPr>
        <w:autoSpaceDE w:val="0"/>
        <w:autoSpaceDN w:val="0"/>
        <w:adjustRightInd w:val="0"/>
        <w:jc w:val="center"/>
        <w:rPr>
          <w:bCs/>
          <w:sz w:val="20"/>
          <w:szCs w:val="20"/>
        </w:rPr>
      </w:pPr>
      <w:r w:rsidRPr="00913EDA">
        <w:rPr>
          <w:bCs/>
          <w:sz w:val="20"/>
          <w:szCs w:val="20"/>
        </w:rPr>
        <w:t xml:space="preserve">О внесении изменений в постановление администрации </w:t>
      </w:r>
    </w:p>
    <w:p w:rsidR="00546B5E" w:rsidRPr="00913EDA" w:rsidRDefault="00546B5E" w:rsidP="00B82BCE">
      <w:pPr>
        <w:autoSpaceDE w:val="0"/>
        <w:autoSpaceDN w:val="0"/>
        <w:adjustRightInd w:val="0"/>
        <w:jc w:val="center"/>
        <w:rPr>
          <w:bCs/>
          <w:sz w:val="20"/>
          <w:szCs w:val="20"/>
        </w:rPr>
      </w:pPr>
      <w:r w:rsidRPr="00913EDA">
        <w:rPr>
          <w:bCs/>
          <w:sz w:val="20"/>
          <w:szCs w:val="20"/>
        </w:rPr>
        <w:t>Куйбышевского района от 03.07.2017 № 877</w:t>
      </w:r>
    </w:p>
    <w:p w:rsidR="00546B5E" w:rsidRPr="00913EDA" w:rsidRDefault="00546B5E" w:rsidP="00B82BCE">
      <w:pPr>
        <w:autoSpaceDE w:val="0"/>
        <w:autoSpaceDN w:val="0"/>
        <w:adjustRightInd w:val="0"/>
        <w:ind w:firstLine="709"/>
        <w:jc w:val="both"/>
        <w:rPr>
          <w:sz w:val="20"/>
          <w:szCs w:val="20"/>
        </w:rPr>
      </w:pPr>
    </w:p>
    <w:p w:rsidR="00546B5E" w:rsidRPr="00913EDA" w:rsidRDefault="00546B5E" w:rsidP="00B82BCE">
      <w:pPr>
        <w:autoSpaceDE w:val="0"/>
        <w:autoSpaceDN w:val="0"/>
        <w:adjustRightInd w:val="0"/>
        <w:ind w:firstLine="709"/>
        <w:jc w:val="both"/>
        <w:rPr>
          <w:sz w:val="20"/>
          <w:szCs w:val="20"/>
        </w:rPr>
      </w:pPr>
    </w:p>
    <w:p w:rsidR="00546B5E" w:rsidRPr="00913EDA" w:rsidRDefault="00546B5E" w:rsidP="00B82BCE">
      <w:pPr>
        <w:autoSpaceDE w:val="0"/>
        <w:autoSpaceDN w:val="0"/>
        <w:adjustRightInd w:val="0"/>
        <w:ind w:firstLine="709"/>
        <w:jc w:val="both"/>
        <w:rPr>
          <w:sz w:val="20"/>
          <w:szCs w:val="20"/>
        </w:rPr>
      </w:pPr>
      <w:r w:rsidRPr="00913EDA">
        <w:rPr>
          <w:sz w:val="20"/>
          <w:szCs w:val="20"/>
        </w:rPr>
        <w:t>Администрация Куйбышевского района</w:t>
      </w:r>
    </w:p>
    <w:p w:rsidR="00546B5E" w:rsidRPr="00913EDA" w:rsidRDefault="00546B5E" w:rsidP="00B82BCE">
      <w:pPr>
        <w:autoSpaceDE w:val="0"/>
        <w:autoSpaceDN w:val="0"/>
        <w:adjustRightInd w:val="0"/>
        <w:ind w:firstLine="709"/>
        <w:jc w:val="both"/>
        <w:rPr>
          <w:sz w:val="20"/>
          <w:szCs w:val="20"/>
        </w:rPr>
      </w:pPr>
      <w:r w:rsidRPr="00913EDA">
        <w:rPr>
          <w:sz w:val="20"/>
          <w:szCs w:val="20"/>
        </w:rPr>
        <w:t>ПОСТАНОВЛЯЕТ:</w:t>
      </w:r>
    </w:p>
    <w:p w:rsidR="00546B5E" w:rsidRPr="00913EDA" w:rsidRDefault="00546B5E" w:rsidP="00B82BCE">
      <w:pPr>
        <w:tabs>
          <w:tab w:val="left" w:pos="709"/>
        </w:tabs>
        <w:autoSpaceDE w:val="0"/>
        <w:autoSpaceDN w:val="0"/>
        <w:adjustRightInd w:val="0"/>
        <w:ind w:firstLine="709"/>
        <w:jc w:val="both"/>
        <w:rPr>
          <w:bCs/>
          <w:sz w:val="20"/>
          <w:szCs w:val="20"/>
        </w:rPr>
      </w:pPr>
      <w:r w:rsidRPr="00913EDA">
        <w:rPr>
          <w:sz w:val="20"/>
          <w:szCs w:val="20"/>
        </w:rPr>
        <w:t xml:space="preserve">1. Внести в постановление администрации Куйбышевского района от 03.07.2017 № 877 «Об определении видов обязательных работ, объектов для их отбывания и мест отбывания исправительных работ на территории Куйбышевского района» </w:t>
      </w:r>
      <w:r w:rsidRPr="00913EDA">
        <w:rPr>
          <w:bCs/>
          <w:sz w:val="20"/>
          <w:szCs w:val="20"/>
        </w:rPr>
        <w:t>следующие изменения:</w:t>
      </w:r>
    </w:p>
    <w:p w:rsidR="00546B5E" w:rsidRPr="00913EDA" w:rsidRDefault="00546B5E" w:rsidP="00B82BCE">
      <w:pPr>
        <w:tabs>
          <w:tab w:val="left" w:pos="709"/>
        </w:tabs>
        <w:autoSpaceDE w:val="0"/>
        <w:autoSpaceDN w:val="0"/>
        <w:adjustRightInd w:val="0"/>
        <w:ind w:firstLine="709"/>
        <w:jc w:val="both"/>
        <w:rPr>
          <w:bCs/>
          <w:sz w:val="20"/>
          <w:szCs w:val="20"/>
        </w:rPr>
      </w:pPr>
      <w:r w:rsidRPr="00913EDA">
        <w:rPr>
          <w:bCs/>
          <w:sz w:val="20"/>
          <w:szCs w:val="20"/>
        </w:rPr>
        <w:t>1) Приложение 1 к постановлению изложить в редакции приложения к настоящему постановлению.</w:t>
      </w:r>
    </w:p>
    <w:p w:rsidR="00546B5E" w:rsidRPr="00913EDA" w:rsidRDefault="00546B5E" w:rsidP="00B82BCE">
      <w:pPr>
        <w:autoSpaceDE w:val="0"/>
        <w:autoSpaceDN w:val="0"/>
        <w:adjustRightInd w:val="0"/>
        <w:ind w:firstLine="709"/>
        <w:jc w:val="both"/>
        <w:rPr>
          <w:sz w:val="20"/>
          <w:szCs w:val="20"/>
        </w:rPr>
      </w:pPr>
      <w:r w:rsidRPr="00913EDA">
        <w:rPr>
          <w:sz w:val="20"/>
          <w:szCs w:val="20"/>
        </w:rPr>
        <w:t>2.  Управлению делами администрации Куйбышевского района (</w:t>
      </w:r>
      <w:proofErr w:type="spellStart"/>
      <w:r w:rsidRPr="00913EDA">
        <w:rPr>
          <w:sz w:val="20"/>
          <w:szCs w:val="20"/>
        </w:rPr>
        <w:t>Дирибасова</w:t>
      </w:r>
      <w:proofErr w:type="spellEnd"/>
      <w:r w:rsidRPr="00913EDA">
        <w:rPr>
          <w:sz w:val="20"/>
          <w:szCs w:val="20"/>
        </w:rPr>
        <w:t xml:space="preserve"> Т.О) опубликовать постановление в периодическом печатном издании органов местного самоуправления Куйбышевского района «Информационный вестник».</w:t>
      </w:r>
    </w:p>
    <w:p w:rsidR="00546B5E" w:rsidRPr="00913EDA" w:rsidRDefault="00546B5E" w:rsidP="00B82BCE">
      <w:pPr>
        <w:ind w:firstLine="709"/>
        <w:jc w:val="both"/>
        <w:rPr>
          <w:sz w:val="20"/>
          <w:szCs w:val="20"/>
        </w:rPr>
      </w:pPr>
      <w:hyperlink r:id="rId31" w:history="1">
        <w:r w:rsidRPr="00913EDA">
          <w:rPr>
            <w:sz w:val="20"/>
            <w:szCs w:val="20"/>
          </w:rPr>
          <w:t>3</w:t>
        </w:r>
      </w:hyperlink>
      <w:r w:rsidRPr="00913EDA">
        <w:rPr>
          <w:sz w:val="20"/>
          <w:szCs w:val="20"/>
        </w:rPr>
        <w:t>. Контроль за исполнением настоящего постановления оставляю за собой.</w:t>
      </w:r>
    </w:p>
    <w:p w:rsidR="00546B5E" w:rsidRPr="00913EDA" w:rsidRDefault="00546B5E" w:rsidP="00B82BCE">
      <w:pPr>
        <w:pStyle w:val="ConsPlusNormal"/>
        <w:widowControl/>
        <w:ind w:firstLine="0"/>
        <w:rPr>
          <w:rFonts w:ascii="Times New Roman" w:hAnsi="Times New Roman" w:cs="Times New Roman"/>
        </w:rPr>
      </w:pPr>
    </w:p>
    <w:p w:rsidR="00546B5E" w:rsidRPr="00913EDA" w:rsidRDefault="00546B5E" w:rsidP="00B82BCE">
      <w:pPr>
        <w:pStyle w:val="ConsPlusNormal"/>
        <w:widowControl/>
        <w:ind w:firstLine="0"/>
        <w:rPr>
          <w:rFonts w:ascii="Times New Roman" w:hAnsi="Times New Roman" w:cs="Times New Roman"/>
        </w:rPr>
      </w:pPr>
      <w:r w:rsidRPr="00913EDA">
        <w:rPr>
          <w:rFonts w:ascii="Times New Roman" w:hAnsi="Times New Roman" w:cs="Times New Roman"/>
        </w:rPr>
        <w:t xml:space="preserve">Глава Куйбышевского района     </w:t>
      </w:r>
      <w:r w:rsidR="00B068FA" w:rsidRPr="00913EDA">
        <w:rPr>
          <w:rFonts w:ascii="Times New Roman" w:hAnsi="Times New Roman" w:cs="Times New Roman"/>
        </w:rPr>
        <w:t xml:space="preserve">                                                 </w:t>
      </w:r>
      <w:r w:rsidRPr="00913EDA">
        <w:rPr>
          <w:rFonts w:ascii="Times New Roman" w:hAnsi="Times New Roman" w:cs="Times New Roman"/>
        </w:rPr>
        <w:t xml:space="preserve">                                                             О.В. Караваев</w:t>
      </w:r>
    </w:p>
    <w:p w:rsidR="00546B5E" w:rsidRPr="00913EDA" w:rsidRDefault="00546B5E" w:rsidP="00B82BCE">
      <w:pPr>
        <w:pStyle w:val="ConsPlusNormal"/>
        <w:widowControl/>
        <w:ind w:firstLine="0"/>
        <w:outlineLvl w:val="0"/>
        <w:rPr>
          <w:rFonts w:ascii="Times New Roman" w:hAnsi="Times New Roman" w:cs="Times New Roman"/>
        </w:rPr>
      </w:pPr>
    </w:p>
    <w:p w:rsidR="00546B5E" w:rsidRPr="00913EDA" w:rsidRDefault="00B068FA" w:rsidP="00B82BCE">
      <w:pPr>
        <w:pStyle w:val="ConsPlusNormal"/>
        <w:widowControl/>
        <w:ind w:left="5812" w:firstLine="0"/>
        <w:jc w:val="center"/>
        <w:outlineLvl w:val="0"/>
        <w:rPr>
          <w:rFonts w:ascii="Times New Roman" w:hAnsi="Times New Roman" w:cs="Times New Roman"/>
        </w:rPr>
      </w:pPr>
      <w:r w:rsidRPr="00913EDA">
        <w:rPr>
          <w:rFonts w:ascii="Times New Roman" w:hAnsi="Times New Roman" w:cs="Times New Roman"/>
        </w:rPr>
        <w:t>П</w:t>
      </w:r>
      <w:r w:rsidR="00546B5E" w:rsidRPr="00913EDA">
        <w:rPr>
          <w:rFonts w:ascii="Times New Roman" w:hAnsi="Times New Roman" w:cs="Times New Roman"/>
        </w:rPr>
        <w:t>РИЛОЖЕНИЕ</w:t>
      </w:r>
    </w:p>
    <w:p w:rsidR="00546B5E" w:rsidRPr="00913EDA" w:rsidRDefault="00546B5E" w:rsidP="00B82BCE">
      <w:pPr>
        <w:pStyle w:val="ConsPlusNormal"/>
        <w:widowControl/>
        <w:ind w:left="5812" w:firstLine="0"/>
        <w:jc w:val="center"/>
        <w:outlineLvl w:val="0"/>
        <w:rPr>
          <w:rFonts w:ascii="Times New Roman" w:hAnsi="Times New Roman" w:cs="Times New Roman"/>
        </w:rPr>
      </w:pPr>
      <w:r w:rsidRPr="00913EDA">
        <w:rPr>
          <w:rFonts w:ascii="Times New Roman" w:hAnsi="Times New Roman" w:cs="Times New Roman"/>
        </w:rPr>
        <w:t>к постановлению администрации</w:t>
      </w:r>
    </w:p>
    <w:p w:rsidR="00546B5E" w:rsidRPr="00913EDA" w:rsidRDefault="00546B5E" w:rsidP="00B82BCE">
      <w:pPr>
        <w:pStyle w:val="ConsPlusNormal"/>
        <w:widowControl/>
        <w:ind w:left="5812" w:firstLine="0"/>
        <w:jc w:val="center"/>
        <w:outlineLvl w:val="0"/>
        <w:rPr>
          <w:rFonts w:ascii="Times New Roman" w:hAnsi="Times New Roman" w:cs="Times New Roman"/>
        </w:rPr>
      </w:pPr>
      <w:r w:rsidRPr="00913EDA">
        <w:rPr>
          <w:rFonts w:ascii="Times New Roman" w:hAnsi="Times New Roman" w:cs="Times New Roman"/>
        </w:rPr>
        <w:t>Куйбышевского района</w:t>
      </w:r>
    </w:p>
    <w:p w:rsidR="00546B5E" w:rsidRPr="00913EDA" w:rsidRDefault="00546B5E" w:rsidP="00B82BCE">
      <w:pPr>
        <w:pStyle w:val="ConsPlusNormal"/>
        <w:widowControl/>
        <w:ind w:left="5812" w:firstLine="0"/>
        <w:jc w:val="center"/>
        <w:outlineLvl w:val="0"/>
        <w:rPr>
          <w:rFonts w:ascii="Times New Roman" w:hAnsi="Times New Roman" w:cs="Times New Roman"/>
        </w:rPr>
      </w:pPr>
      <w:r w:rsidRPr="00913EDA">
        <w:rPr>
          <w:rFonts w:ascii="Times New Roman" w:hAnsi="Times New Roman" w:cs="Times New Roman"/>
        </w:rPr>
        <w:t>от 25.10.2019 № 992</w:t>
      </w:r>
    </w:p>
    <w:p w:rsidR="00546B5E" w:rsidRPr="00913EDA" w:rsidRDefault="00546B5E" w:rsidP="00B82BCE">
      <w:pPr>
        <w:pStyle w:val="ConsPlusNormal"/>
        <w:widowControl/>
        <w:ind w:firstLine="0"/>
        <w:jc w:val="right"/>
        <w:outlineLvl w:val="0"/>
        <w:rPr>
          <w:rFonts w:ascii="Times New Roman" w:hAnsi="Times New Roman" w:cs="Times New Roman"/>
        </w:rPr>
      </w:pPr>
    </w:p>
    <w:p w:rsidR="00546B5E" w:rsidRPr="00913EDA" w:rsidRDefault="00546B5E" w:rsidP="00B82BCE">
      <w:pPr>
        <w:pStyle w:val="ConsPlusNormal"/>
        <w:widowControl/>
        <w:ind w:firstLine="0"/>
        <w:jc w:val="center"/>
        <w:outlineLvl w:val="0"/>
        <w:rPr>
          <w:rFonts w:ascii="Times New Roman" w:hAnsi="Times New Roman" w:cs="Times New Roman"/>
        </w:rPr>
      </w:pPr>
      <w:r w:rsidRPr="00913EDA">
        <w:rPr>
          <w:rFonts w:ascii="Times New Roman" w:hAnsi="Times New Roman" w:cs="Times New Roman"/>
        </w:rPr>
        <w:t>Перечень организаций для отбывания наказания в виде обязательных работ</w:t>
      </w:r>
    </w:p>
    <w:p w:rsidR="00546B5E" w:rsidRPr="00913EDA" w:rsidRDefault="00546B5E" w:rsidP="00B82BCE">
      <w:pPr>
        <w:pStyle w:val="ConsPlusNormal"/>
        <w:widowControl/>
        <w:ind w:firstLine="0"/>
        <w:jc w:val="center"/>
        <w:outlineLvl w:val="0"/>
        <w:rPr>
          <w:rFonts w:ascii="Times New Roman" w:hAnsi="Times New Roman" w:cs="Times New Roman"/>
        </w:rPr>
      </w:pPr>
      <w:r w:rsidRPr="00913EDA">
        <w:rPr>
          <w:rFonts w:ascii="Times New Roman" w:hAnsi="Times New Roman" w:cs="Times New Roman"/>
        </w:rPr>
        <w:t>и наказания в виде исправительных работ на территории</w:t>
      </w:r>
    </w:p>
    <w:p w:rsidR="00546B5E" w:rsidRPr="00913EDA" w:rsidRDefault="00546B5E" w:rsidP="00B82BCE">
      <w:pPr>
        <w:pStyle w:val="ConsPlusNormal"/>
        <w:widowControl/>
        <w:ind w:firstLine="0"/>
        <w:jc w:val="center"/>
        <w:outlineLvl w:val="0"/>
        <w:rPr>
          <w:rFonts w:ascii="Times New Roman" w:hAnsi="Times New Roman" w:cs="Times New Roman"/>
        </w:rPr>
      </w:pPr>
      <w:r w:rsidRPr="00913EDA">
        <w:rPr>
          <w:rFonts w:ascii="Times New Roman" w:hAnsi="Times New Roman" w:cs="Times New Roman"/>
        </w:rPr>
        <w:t>Куйбышевского района</w:t>
      </w:r>
    </w:p>
    <w:p w:rsidR="00546B5E" w:rsidRPr="00913EDA" w:rsidRDefault="00546B5E" w:rsidP="00B82BCE">
      <w:pPr>
        <w:pStyle w:val="ConsPlusNormal"/>
        <w:widowControl/>
        <w:ind w:firstLine="0"/>
        <w:jc w:val="center"/>
        <w:outlineLvl w:val="0"/>
        <w:rPr>
          <w:rFonts w:ascii="Times New Roman" w:hAnsi="Times New Roman" w:cs="Times New Roman"/>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07"/>
        <w:gridCol w:w="3488"/>
        <w:gridCol w:w="5700"/>
      </w:tblGrid>
      <w:tr w:rsidR="00546B5E" w:rsidRPr="00913EDA" w:rsidTr="00B82BCE">
        <w:tc>
          <w:tcPr>
            <w:tcW w:w="817" w:type="dxa"/>
            <w:shd w:val="clear" w:color="auto" w:fill="auto"/>
          </w:tcPr>
          <w:p w:rsidR="00546B5E" w:rsidRPr="00913EDA" w:rsidRDefault="00546B5E" w:rsidP="00B82BCE">
            <w:pPr>
              <w:pStyle w:val="ConsPlusNormal"/>
              <w:widowControl/>
              <w:ind w:firstLine="0"/>
              <w:outlineLvl w:val="0"/>
              <w:rPr>
                <w:rFonts w:ascii="Times New Roman" w:hAnsi="Times New Roman" w:cs="Times New Roman"/>
              </w:rPr>
            </w:pPr>
            <w:r w:rsidRPr="00913EDA">
              <w:rPr>
                <w:rFonts w:ascii="Times New Roman" w:hAnsi="Times New Roman" w:cs="Times New Roman"/>
              </w:rPr>
              <w:t>№</w:t>
            </w:r>
          </w:p>
          <w:p w:rsidR="00546B5E" w:rsidRPr="00913EDA" w:rsidRDefault="00546B5E" w:rsidP="00B82BCE">
            <w:pPr>
              <w:pStyle w:val="ConsPlusNormal"/>
              <w:widowControl/>
              <w:ind w:firstLine="0"/>
              <w:outlineLvl w:val="0"/>
              <w:rPr>
                <w:rFonts w:ascii="Times New Roman" w:hAnsi="Times New Roman" w:cs="Times New Roman"/>
              </w:rPr>
            </w:pPr>
            <w:r w:rsidRPr="00913EDA">
              <w:rPr>
                <w:rFonts w:ascii="Times New Roman" w:hAnsi="Times New Roman" w:cs="Times New Roman"/>
              </w:rPr>
              <w:t>п/п</w:t>
            </w:r>
          </w:p>
        </w:tc>
        <w:tc>
          <w:tcPr>
            <w:tcW w:w="3544" w:type="dxa"/>
            <w:shd w:val="clear" w:color="auto" w:fill="auto"/>
          </w:tcPr>
          <w:p w:rsidR="00546B5E" w:rsidRPr="00913EDA" w:rsidRDefault="00546B5E" w:rsidP="00B82BCE">
            <w:pPr>
              <w:pStyle w:val="ConsPlusNormal"/>
              <w:widowControl/>
              <w:ind w:firstLine="0"/>
              <w:jc w:val="center"/>
              <w:outlineLvl w:val="0"/>
              <w:rPr>
                <w:rFonts w:ascii="Times New Roman" w:hAnsi="Times New Roman" w:cs="Times New Roman"/>
              </w:rPr>
            </w:pPr>
            <w:r w:rsidRPr="00913EDA">
              <w:rPr>
                <w:rFonts w:ascii="Times New Roman" w:hAnsi="Times New Roman" w:cs="Times New Roman"/>
              </w:rPr>
              <w:t>Муниципальное</w:t>
            </w:r>
          </w:p>
          <w:p w:rsidR="00546B5E" w:rsidRPr="00913EDA" w:rsidRDefault="00546B5E" w:rsidP="00B82BCE">
            <w:pPr>
              <w:pStyle w:val="ConsPlusNormal"/>
              <w:widowControl/>
              <w:ind w:firstLine="0"/>
              <w:jc w:val="center"/>
              <w:outlineLvl w:val="0"/>
              <w:rPr>
                <w:rFonts w:ascii="Times New Roman" w:hAnsi="Times New Roman" w:cs="Times New Roman"/>
              </w:rPr>
            </w:pPr>
            <w:r w:rsidRPr="00913EDA">
              <w:rPr>
                <w:rFonts w:ascii="Times New Roman" w:hAnsi="Times New Roman" w:cs="Times New Roman"/>
              </w:rPr>
              <w:t>образование</w:t>
            </w:r>
          </w:p>
        </w:tc>
        <w:tc>
          <w:tcPr>
            <w:tcW w:w="5776" w:type="dxa"/>
            <w:shd w:val="clear" w:color="auto" w:fill="auto"/>
          </w:tcPr>
          <w:p w:rsidR="00546B5E" w:rsidRPr="00913EDA" w:rsidRDefault="00546B5E" w:rsidP="00B82BCE">
            <w:pPr>
              <w:pStyle w:val="ConsPlusNormal"/>
              <w:widowControl/>
              <w:ind w:firstLine="0"/>
              <w:jc w:val="center"/>
              <w:outlineLvl w:val="0"/>
              <w:rPr>
                <w:rFonts w:ascii="Times New Roman" w:hAnsi="Times New Roman" w:cs="Times New Roman"/>
              </w:rPr>
            </w:pPr>
            <w:r w:rsidRPr="00913EDA">
              <w:rPr>
                <w:rFonts w:ascii="Times New Roman" w:hAnsi="Times New Roman" w:cs="Times New Roman"/>
              </w:rPr>
              <w:t>Организация</w:t>
            </w:r>
          </w:p>
        </w:tc>
      </w:tr>
      <w:tr w:rsidR="00546B5E" w:rsidRPr="00913EDA" w:rsidTr="00B82BCE">
        <w:trPr>
          <w:trHeight w:val="3251"/>
        </w:trPr>
        <w:tc>
          <w:tcPr>
            <w:tcW w:w="817" w:type="dxa"/>
            <w:shd w:val="clear" w:color="auto" w:fill="auto"/>
          </w:tcPr>
          <w:p w:rsidR="00546B5E" w:rsidRPr="00913EDA" w:rsidRDefault="00546B5E" w:rsidP="00B82BCE">
            <w:pPr>
              <w:pStyle w:val="ConsPlusNormal"/>
              <w:widowControl/>
              <w:ind w:firstLine="0"/>
              <w:jc w:val="center"/>
              <w:outlineLvl w:val="0"/>
              <w:rPr>
                <w:rFonts w:ascii="Times New Roman" w:hAnsi="Times New Roman" w:cs="Times New Roman"/>
              </w:rPr>
            </w:pPr>
            <w:r w:rsidRPr="00913EDA">
              <w:rPr>
                <w:rFonts w:ascii="Times New Roman" w:hAnsi="Times New Roman" w:cs="Times New Roman"/>
              </w:rPr>
              <w:t>1</w:t>
            </w:r>
          </w:p>
        </w:tc>
        <w:tc>
          <w:tcPr>
            <w:tcW w:w="3544" w:type="dxa"/>
            <w:shd w:val="clear" w:color="auto" w:fill="auto"/>
          </w:tcPr>
          <w:p w:rsidR="00546B5E" w:rsidRPr="00913EDA" w:rsidRDefault="00546B5E" w:rsidP="00B82BCE">
            <w:pPr>
              <w:pStyle w:val="ConsPlusNormal"/>
              <w:widowControl/>
              <w:ind w:firstLine="0"/>
              <w:outlineLvl w:val="0"/>
              <w:rPr>
                <w:rFonts w:ascii="Times New Roman" w:hAnsi="Times New Roman" w:cs="Times New Roman"/>
              </w:rPr>
            </w:pPr>
            <w:r w:rsidRPr="00913EDA">
              <w:rPr>
                <w:rFonts w:ascii="Times New Roman" w:hAnsi="Times New Roman" w:cs="Times New Roman"/>
              </w:rPr>
              <w:t>Город Куйбышев</w:t>
            </w:r>
          </w:p>
        </w:tc>
        <w:tc>
          <w:tcPr>
            <w:tcW w:w="5776" w:type="dxa"/>
            <w:shd w:val="clear" w:color="auto" w:fill="auto"/>
          </w:tcPr>
          <w:p w:rsidR="00546B5E" w:rsidRPr="00913EDA" w:rsidRDefault="00546B5E" w:rsidP="00B82BCE">
            <w:pPr>
              <w:pStyle w:val="ConsPlusNormal"/>
              <w:widowControl/>
              <w:ind w:right="-144" w:firstLine="0"/>
              <w:outlineLvl w:val="0"/>
              <w:rPr>
                <w:rFonts w:ascii="Times New Roman" w:hAnsi="Times New Roman" w:cs="Times New Roman"/>
              </w:rPr>
            </w:pPr>
            <w:r w:rsidRPr="00913EDA">
              <w:rPr>
                <w:rFonts w:ascii="Times New Roman" w:hAnsi="Times New Roman" w:cs="Times New Roman"/>
              </w:rPr>
              <w:t>МКУ «Городская служба дорожного хозяйства»</w:t>
            </w:r>
          </w:p>
          <w:p w:rsidR="00546B5E" w:rsidRPr="00913EDA" w:rsidRDefault="00546B5E" w:rsidP="00B82BCE">
            <w:pPr>
              <w:pStyle w:val="ConsPlusNormal"/>
              <w:widowControl/>
              <w:ind w:right="-144" w:firstLine="0"/>
              <w:outlineLvl w:val="0"/>
              <w:rPr>
                <w:rFonts w:ascii="Times New Roman" w:hAnsi="Times New Roman" w:cs="Times New Roman"/>
              </w:rPr>
            </w:pPr>
            <w:r w:rsidRPr="00913EDA">
              <w:rPr>
                <w:rFonts w:ascii="Times New Roman" w:hAnsi="Times New Roman" w:cs="Times New Roman"/>
              </w:rPr>
              <w:t>МУП «</w:t>
            </w:r>
            <w:proofErr w:type="spellStart"/>
            <w:r w:rsidRPr="00913EDA">
              <w:rPr>
                <w:rFonts w:ascii="Times New Roman" w:hAnsi="Times New Roman" w:cs="Times New Roman"/>
              </w:rPr>
              <w:t>Геострой</w:t>
            </w:r>
            <w:proofErr w:type="spellEnd"/>
            <w:r w:rsidRPr="00913EDA">
              <w:rPr>
                <w:rFonts w:ascii="Times New Roman" w:hAnsi="Times New Roman" w:cs="Times New Roman"/>
              </w:rPr>
              <w:t>»</w:t>
            </w:r>
          </w:p>
          <w:p w:rsidR="00546B5E" w:rsidRPr="00913EDA" w:rsidRDefault="00546B5E" w:rsidP="00B82BCE">
            <w:pPr>
              <w:pStyle w:val="ConsPlusNormal"/>
              <w:widowControl/>
              <w:ind w:right="-144" w:firstLine="0"/>
              <w:outlineLvl w:val="0"/>
              <w:rPr>
                <w:rFonts w:ascii="Times New Roman" w:hAnsi="Times New Roman" w:cs="Times New Roman"/>
              </w:rPr>
            </w:pPr>
            <w:r w:rsidRPr="00913EDA">
              <w:rPr>
                <w:rFonts w:ascii="Times New Roman" w:hAnsi="Times New Roman" w:cs="Times New Roman"/>
              </w:rPr>
              <w:t>МУП «</w:t>
            </w:r>
            <w:proofErr w:type="spellStart"/>
            <w:r w:rsidRPr="00913EDA">
              <w:rPr>
                <w:rFonts w:ascii="Times New Roman" w:hAnsi="Times New Roman" w:cs="Times New Roman"/>
              </w:rPr>
              <w:t>Горводоканал</w:t>
            </w:r>
            <w:proofErr w:type="spellEnd"/>
            <w:r w:rsidRPr="00913EDA">
              <w:rPr>
                <w:rFonts w:ascii="Times New Roman" w:hAnsi="Times New Roman" w:cs="Times New Roman"/>
              </w:rPr>
              <w:t>»</w:t>
            </w:r>
          </w:p>
          <w:p w:rsidR="00546B5E" w:rsidRPr="00913EDA" w:rsidRDefault="00546B5E" w:rsidP="00B82BCE">
            <w:pPr>
              <w:pStyle w:val="ConsPlusNormal"/>
              <w:widowControl/>
              <w:ind w:right="-144" w:firstLine="0"/>
              <w:outlineLvl w:val="0"/>
              <w:rPr>
                <w:rFonts w:ascii="Times New Roman" w:hAnsi="Times New Roman" w:cs="Times New Roman"/>
              </w:rPr>
            </w:pPr>
            <w:r w:rsidRPr="00913EDA">
              <w:rPr>
                <w:rFonts w:ascii="Times New Roman" w:hAnsi="Times New Roman" w:cs="Times New Roman"/>
              </w:rPr>
              <w:t>МУП «</w:t>
            </w:r>
            <w:proofErr w:type="spellStart"/>
            <w:r w:rsidRPr="00913EDA">
              <w:rPr>
                <w:rFonts w:ascii="Times New Roman" w:hAnsi="Times New Roman" w:cs="Times New Roman"/>
              </w:rPr>
              <w:t>Спецавтохозяйство</w:t>
            </w:r>
            <w:proofErr w:type="spellEnd"/>
            <w:r w:rsidRPr="00913EDA">
              <w:rPr>
                <w:rFonts w:ascii="Times New Roman" w:hAnsi="Times New Roman" w:cs="Times New Roman"/>
              </w:rPr>
              <w:t>»</w:t>
            </w:r>
          </w:p>
          <w:p w:rsidR="00546B5E" w:rsidRPr="00913EDA" w:rsidRDefault="00546B5E" w:rsidP="00B82BCE">
            <w:pPr>
              <w:pStyle w:val="ConsPlusNormal"/>
              <w:widowControl/>
              <w:ind w:right="-144" w:firstLine="0"/>
              <w:outlineLvl w:val="0"/>
              <w:rPr>
                <w:rFonts w:ascii="Times New Roman" w:hAnsi="Times New Roman" w:cs="Times New Roman"/>
              </w:rPr>
            </w:pPr>
            <w:r w:rsidRPr="00913EDA">
              <w:rPr>
                <w:rFonts w:ascii="Times New Roman" w:hAnsi="Times New Roman" w:cs="Times New Roman"/>
              </w:rPr>
              <w:t>Куйбышевский районный суд Новосибирской области</w:t>
            </w:r>
          </w:p>
          <w:p w:rsidR="00546B5E" w:rsidRPr="00913EDA" w:rsidRDefault="00546B5E" w:rsidP="00B82BCE">
            <w:pPr>
              <w:pStyle w:val="ConsPlusNormal"/>
              <w:widowControl/>
              <w:ind w:right="-144" w:firstLine="0"/>
              <w:outlineLvl w:val="0"/>
              <w:rPr>
                <w:rFonts w:ascii="Times New Roman" w:hAnsi="Times New Roman" w:cs="Times New Roman"/>
              </w:rPr>
            </w:pPr>
            <w:r w:rsidRPr="00913EDA">
              <w:rPr>
                <w:rFonts w:ascii="Times New Roman" w:hAnsi="Times New Roman" w:cs="Times New Roman"/>
              </w:rPr>
              <w:t>ОАО «КАЗ-Холдинг»</w:t>
            </w:r>
          </w:p>
          <w:p w:rsidR="00546B5E" w:rsidRPr="00913EDA" w:rsidRDefault="00546B5E" w:rsidP="00B82BCE">
            <w:pPr>
              <w:pStyle w:val="ConsPlusNormal"/>
              <w:widowControl/>
              <w:ind w:right="-144" w:firstLine="0"/>
              <w:outlineLvl w:val="0"/>
              <w:rPr>
                <w:rFonts w:ascii="Times New Roman" w:hAnsi="Times New Roman" w:cs="Times New Roman"/>
              </w:rPr>
            </w:pPr>
            <w:r w:rsidRPr="00913EDA">
              <w:rPr>
                <w:rFonts w:ascii="Times New Roman" w:hAnsi="Times New Roman" w:cs="Times New Roman"/>
              </w:rPr>
              <w:t>ОАО «</w:t>
            </w:r>
            <w:proofErr w:type="spellStart"/>
            <w:r w:rsidRPr="00913EDA">
              <w:rPr>
                <w:rFonts w:ascii="Times New Roman" w:hAnsi="Times New Roman" w:cs="Times New Roman"/>
              </w:rPr>
              <w:t>Каинсктранс</w:t>
            </w:r>
            <w:proofErr w:type="spellEnd"/>
            <w:r w:rsidRPr="00913EDA">
              <w:rPr>
                <w:rFonts w:ascii="Times New Roman" w:hAnsi="Times New Roman" w:cs="Times New Roman"/>
              </w:rPr>
              <w:t>»</w:t>
            </w:r>
          </w:p>
          <w:p w:rsidR="00546B5E" w:rsidRPr="00913EDA" w:rsidRDefault="00546B5E" w:rsidP="00B82BCE">
            <w:pPr>
              <w:pStyle w:val="ConsPlusNormal"/>
              <w:widowControl/>
              <w:ind w:right="-144" w:firstLine="0"/>
              <w:outlineLvl w:val="0"/>
              <w:rPr>
                <w:rFonts w:ascii="Times New Roman" w:hAnsi="Times New Roman" w:cs="Times New Roman"/>
              </w:rPr>
            </w:pPr>
            <w:r w:rsidRPr="00913EDA">
              <w:rPr>
                <w:rFonts w:ascii="Times New Roman" w:hAnsi="Times New Roman" w:cs="Times New Roman"/>
              </w:rPr>
              <w:t>ОАО «</w:t>
            </w:r>
            <w:proofErr w:type="spellStart"/>
            <w:r w:rsidRPr="00913EDA">
              <w:rPr>
                <w:rFonts w:ascii="Times New Roman" w:hAnsi="Times New Roman" w:cs="Times New Roman"/>
              </w:rPr>
              <w:t>Каинск</w:t>
            </w:r>
            <w:proofErr w:type="spellEnd"/>
            <w:r w:rsidRPr="00913EDA">
              <w:rPr>
                <w:rFonts w:ascii="Times New Roman" w:hAnsi="Times New Roman" w:cs="Times New Roman"/>
              </w:rPr>
              <w:t xml:space="preserve"> урожай»</w:t>
            </w:r>
          </w:p>
          <w:p w:rsidR="00546B5E" w:rsidRPr="00913EDA" w:rsidRDefault="00546B5E" w:rsidP="00B82BCE">
            <w:pPr>
              <w:pStyle w:val="ConsPlusNormal"/>
              <w:widowControl/>
              <w:ind w:right="-144" w:firstLine="0"/>
              <w:outlineLvl w:val="0"/>
              <w:rPr>
                <w:rFonts w:ascii="Times New Roman" w:hAnsi="Times New Roman" w:cs="Times New Roman"/>
              </w:rPr>
            </w:pPr>
            <w:r w:rsidRPr="00913EDA">
              <w:rPr>
                <w:rFonts w:ascii="Times New Roman" w:hAnsi="Times New Roman" w:cs="Times New Roman"/>
              </w:rPr>
              <w:t>ЗАО «</w:t>
            </w:r>
            <w:proofErr w:type="spellStart"/>
            <w:r w:rsidRPr="00913EDA">
              <w:rPr>
                <w:rFonts w:ascii="Times New Roman" w:hAnsi="Times New Roman" w:cs="Times New Roman"/>
              </w:rPr>
              <w:t>АсфаВодСервис</w:t>
            </w:r>
            <w:proofErr w:type="spellEnd"/>
            <w:r w:rsidRPr="00913EDA">
              <w:rPr>
                <w:rFonts w:ascii="Times New Roman" w:hAnsi="Times New Roman" w:cs="Times New Roman"/>
              </w:rPr>
              <w:t>»</w:t>
            </w:r>
          </w:p>
          <w:p w:rsidR="00546B5E" w:rsidRPr="00913EDA" w:rsidRDefault="00546B5E" w:rsidP="00B82BCE">
            <w:pPr>
              <w:pStyle w:val="ConsPlusNormal"/>
              <w:widowControl/>
              <w:ind w:right="-144" w:firstLine="0"/>
              <w:outlineLvl w:val="0"/>
              <w:rPr>
                <w:rFonts w:ascii="Times New Roman" w:hAnsi="Times New Roman" w:cs="Times New Roman"/>
              </w:rPr>
            </w:pPr>
            <w:r w:rsidRPr="00913EDA">
              <w:rPr>
                <w:rFonts w:ascii="Times New Roman" w:hAnsi="Times New Roman" w:cs="Times New Roman"/>
              </w:rPr>
              <w:t>ООО «</w:t>
            </w:r>
            <w:proofErr w:type="spellStart"/>
            <w:r w:rsidRPr="00913EDA">
              <w:rPr>
                <w:rFonts w:ascii="Times New Roman" w:hAnsi="Times New Roman" w:cs="Times New Roman"/>
              </w:rPr>
              <w:t>СтройДорСиб</w:t>
            </w:r>
            <w:proofErr w:type="spellEnd"/>
            <w:r w:rsidRPr="00913EDA">
              <w:rPr>
                <w:rFonts w:ascii="Times New Roman" w:hAnsi="Times New Roman" w:cs="Times New Roman"/>
              </w:rPr>
              <w:t>»</w:t>
            </w:r>
          </w:p>
          <w:p w:rsidR="00546B5E" w:rsidRPr="00913EDA" w:rsidRDefault="00546B5E" w:rsidP="00B82BCE">
            <w:pPr>
              <w:pStyle w:val="ConsPlusNormal"/>
              <w:widowControl/>
              <w:ind w:right="-144" w:firstLine="0"/>
              <w:outlineLvl w:val="0"/>
              <w:rPr>
                <w:rFonts w:ascii="Times New Roman" w:hAnsi="Times New Roman" w:cs="Times New Roman"/>
              </w:rPr>
            </w:pPr>
            <w:r w:rsidRPr="00913EDA">
              <w:rPr>
                <w:rFonts w:ascii="Times New Roman" w:hAnsi="Times New Roman" w:cs="Times New Roman"/>
              </w:rPr>
              <w:t>Куйбышевское ПТПК</w:t>
            </w:r>
          </w:p>
          <w:p w:rsidR="00546B5E" w:rsidRPr="00913EDA" w:rsidRDefault="00546B5E" w:rsidP="00B82BCE">
            <w:pPr>
              <w:pStyle w:val="ConsPlusNormal"/>
              <w:widowControl/>
              <w:ind w:right="-144" w:firstLine="0"/>
              <w:outlineLvl w:val="0"/>
              <w:rPr>
                <w:rFonts w:ascii="Times New Roman" w:hAnsi="Times New Roman" w:cs="Times New Roman"/>
              </w:rPr>
            </w:pPr>
            <w:r w:rsidRPr="00913EDA">
              <w:rPr>
                <w:rFonts w:ascii="Times New Roman" w:hAnsi="Times New Roman" w:cs="Times New Roman"/>
              </w:rPr>
              <w:t>ООО «Альянс»</w:t>
            </w:r>
          </w:p>
          <w:p w:rsidR="00546B5E" w:rsidRPr="00913EDA" w:rsidRDefault="00546B5E" w:rsidP="00B82BCE">
            <w:pPr>
              <w:pStyle w:val="ConsPlusNormal"/>
              <w:widowControl/>
              <w:ind w:right="-144" w:firstLine="0"/>
              <w:outlineLvl w:val="0"/>
              <w:rPr>
                <w:rFonts w:ascii="Times New Roman" w:hAnsi="Times New Roman" w:cs="Times New Roman"/>
              </w:rPr>
            </w:pPr>
            <w:r w:rsidRPr="00913EDA">
              <w:rPr>
                <w:rFonts w:ascii="Times New Roman" w:hAnsi="Times New Roman" w:cs="Times New Roman"/>
              </w:rPr>
              <w:t>ЖСК «Заводской»</w:t>
            </w:r>
          </w:p>
          <w:p w:rsidR="00546B5E" w:rsidRPr="00913EDA" w:rsidRDefault="00546B5E" w:rsidP="00B82BCE">
            <w:pPr>
              <w:pStyle w:val="ConsPlusNormal"/>
              <w:widowControl/>
              <w:ind w:right="-144" w:firstLine="0"/>
              <w:outlineLvl w:val="0"/>
              <w:rPr>
                <w:rFonts w:ascii="Times New Roman" w:hAnsi="Times New Roman" w:cs="Times New Roman"/>
              </w:rPr>
            </w:pPr>
            <w:r w:rsidRPr="00913EDA">
              <w:rPr>
                <w:rFonts w:ascii="Times New Roman" w:hAnsi="Times New Roman" w:cs="Times New Roman"/>
              </w:rPr>
              <w:t>ООО «Металлист»</w:t>
            </w:r>
          </w:p>
          <w:p w:rsidR="00546B5E" w:rsidRPr="00913EDA" w:rsidRDefault="00546B5E" w:rsidP="00B82BCE">
            <w:pPr>
              <w:pStyle w:val="ConsPlusNormal"/>
              <w:widowControl/>
              <w:ind w:right="-144" w:firstLine="0"/>
              <w:outlineLvl w:val="0"/>
              <w:rPr>
                <w:rFonts w:ascii="Times New Roman" w:hAnsi="Times New Roman" w:cs="Times New Roman"/>
              </w:rPr>
            </w:pPr>
            <w:r w:rsidRPr="00913EDA">
              <w:rPr>
                <w:rFonts w:ascii="Times New Roman" w:hAnsi="Times New Roman" w:cs="Times New Roman"/>
              </w:rPr>
              <w:t>ООО «</w:t>
            </w:r>
            <w:proofErr w:type="gramStart"/>
            <w:r w:rsidRPr="00913EDA">
              <w:rPr>
                <w:rFonts w:ascii="Times New Roman" w:hAnsi="Times New Roman" w:cs="Times New Roman"/>
              </w:rPr>
              <w:t>Партнер »</w:t>
            </w:r>
            <w:proofErr w:type="gramEnd"/>
          </w:p>
          <w:p w:rsidR="00546B5E" w:rsidRPr="00913EDA" w:rsidRDefault="00546B5E" w:rsidP="00B82BCE">
            <w:pPr>
              <w:pStyle w:val="ConsPlusNormal"/>
              <w:widowControl/>
              <w:ind w:right="-144" w:firstLine="0"/>
              <w:outlineLvl w:val="0"/>
              <w:rPr>
                <w:rFonts w:ascii="Times New Roman" w:hAnsi="Times New Roman" w:cs="Times New Roman"/>
              </w:rPr>
            </w:pPr>
            <w:r w:rsidRPr="00913EDA">
              <w:rPr>
                <w:rFonts w:ascii="Times New Roman" w:hAnsi="Times New Roman" w:cs="Times New Roman"/>
              </w:rPr>
              <w:t>ООО «Созвездие»</w:t>
            </w:r>
          </w:p>
          <w:p w:rsidR="00546B5E" w:rsidRPr="00913EDA" w:rsidRDefault="00546B5E" w:rsidP="00B82BCE">
            <w:pPr>
              <w:pStyle w:val="ConsPlusNormal"/>
              <w:widowControl/>
              <w:ind w:right="-144" w:firstLine="0"/>
              <w:outlineLvl w:val="0"/>
              <w:rPr>
                <w:rFonts w:ascii="Times New Roman" w:hAnsi="Times New Roman" w:cs="Times New Roman"/>
              </w:rPr>
            </w:pPr>
            <w:r w:rsidRPr="00913EDA">
              <w:rPr>
                <w:rFonts w:ascii="Times New Roman" w:hAnsi="Times New Roman" w:cs="Times New Roman"/>
              </w:rPr>
              <w:t>ООО «ФИШ МЭН»</w:t>
            </w:r>
          </w:p>
          <w:p w:rsidR="00546B5E" w:rsidRPr="00913EDA" w:rsidRDefault="00546B5E" w:rsidP="00B82BCE">
            <w:pPr>
              <w:pStyle w:val="ConsPlusNormal"/>
              <w:widowControl/>
              <w:ind w:right="-144" w:firstLine="0"/>
              <w:outlineLvl w:val="0"/>
              <w:rPr>
                <w:rFonts w:ascii="Times New Roman" w:hAnsi="Times New Roman" w:cs="Times New Roman"/>
              </w:rPr>
            </w:pPr>
            <w:r w:rsidRPr="00913EDA">
              <w:rPr>
                <w:rFonts w:ascii="Times New Roman" w:hAnsi="Times New Roman" w:cs="Times New Roman"/>
              </w:rPr>
              <w:t>ООО «УК г. Куйбышева»</w:t>
            </w:r>
          </w:p>
          <w:p w:rsidR="00546B5E" w:rsidRPr="00913EDA" w:rsidRDefault="00546B5E" w:rsidP="00B82BCE">
            <w:pPr>
              <w:pStyle w:val="ConsPlusNormal"/>
              <w:widowControl/>
              <w:ind w:right="-144" w:firstLine="0"/>
              <w:outlineLvl w:val="0"/>
              <w:rPr>
                <w:rFonts w:ascii="Times New Roman" w:hAnsi="Times New Roman" w:cs="Times New Roman"/>
              </w:rPr>
            </w:pPr>
            <w:r w:rsidRPr="00913EDA">
              <w:rPr>
                <w:rFonts w:ascii="Times New Roman" w:hAnsi="Times New Roman" w:cs="Times New Roman"/>
              </w:rPr>
              <w:t>ИП Евдокимов Алексей Сергеевич (ИНН 545205189517)</w:t>
            </w:r>
          </w:p>
          <w:p w:rsidR="00546B5E" w:rsidRPr="00913EDA" w:rsidRDefault="00546B5E" w:rsidP="00B82BCE">
            <w:pPr>
              <w:pStyle w:val="ConsPlusNormal"/>
              <w:widowControl/>
              <w:ind w:right="-144" w:firstLine="0"/>
              <w:outlineLvl w:val="0"/>
              <w:rPr>
                <w:rFonts w:ascii="Times New Roman" w:hAnsi="Times New Roman" w:cs="Times New Roman"/>
              </w:rPr>
            </w:pPr>
            <w:r w:rsidRPr="00913EDA">
              <w:rPr>
                <w:rFonts w:ascii="Times New Roman" w:hAnsi="Times New Roman" w:cs="Times New Roman"/>
              </w:rPr>
              <w:t>ИП Зотов Роман Анатольевич (ИНН 544590051208)</w:t>
            </w:r>
          </w:p>
          <w:p w:rsidR="00546B5E" w:rsidRPr="00913EDA" w:rsidRDefault="00546B5E" w:rsidP="00B82BCE">
            <w:pPr>
              <w:pStyle w:val="ConsPlusNormal"/>
              <w:widowControl/>
              <w:ind w:right="-144" w:firstLine="0"/>
              <w:outlineLvl w:val="0"/>
              <w:rPr>
                <w:rFonts w:ascii="Times New Roman" w:hAnsi="Times New Roman" w:cs="Times New Roman"/>
              </w:rPr>
            </w:pPr>
            <w:r w:rsidRPr="00913EDA">
              <w:rPr>
                <w:rFonts w:ascii="Times New Roman" w:hAnsi="Times New Roman" w:cs="Times New Roman"/>
              </w:rPr>
              <w:t>ООО «УК Выбор»</w:t>
            </w:r>
          </w:p>
          <w:p w:rsidR="00546B5E" w:rsidRPr="00913EDA" w:rsidRDefault="00546B5E" w:rsidP="00B82BCE">
            <w:pPr>
              <w:pStyle w:val="ConsPlusNormal"/>
              <w:widowControl/>
              <w:ind w:right="-144" w:firstLine="0"/>
              <w:outlineLvl w:val="0"/>
              <w:rPr>
                <w:rFonts w:ascii="Times New Roman" w:hAnsi="Times New Roman" w:cs="Times New Roman"/>
              </w:rPr>
            </w:pPr>
            <w:r w:rsidRPr="00913EDA">
              <w:rPr>
                <w:rFonts w:ascii="Times New Roman" w:hAnsi="Times New Roman" w:cs="Times New Roman"/>
              </w:rPr>
              <w:t>Каинское ЗТПО</w:t>
            </w:r>
          </w:p>
          <w:p w:rsidR="00546B5E" w:rsidRPr="00913EDA" w:rsidRDefault="00546B5E" w:rsidP="00B82BCE">
            <w:pPr>
              <w:pStyle w:val="ConsPlusNormal"/>
              <w:widowControl/>
              <w:ind w:right="-144" w:firstLine="0"/>
              <w:outlineLvl w:val="0"/>
              <w:rPr>
                <w:rFonts w:ascii="Times New Roman" w:hAnsi="Times New Roman" w:cs="Times New Roman"/>
              </w:rPr>
            </w:pPr>
            <w:r w:rsidRPr="00913EDA">
              <w:rPr>
                <w:rFonts w:ascii="Times New Roman" w:hAnsi="Times New Roman" w:cs="Times New Roman"/>
              </w:rPr>
              <w:t>Куйбышевский «</w:t>
            </w:r>
            <w:proofErr w:type="spellStart"/>
            <w:r w:rsidRPr="00913EDA">
              <w:rPr>
                <w:rFonts w:ascii="Times New Roman" w:hAnsi="Times New Roman" w:cs="Times New Roman"/>
              </w:rPr>
              <w:t>ГорПО</w:t>
            </w:r>
            <w:proofErr w:type="spellEnd"/>
            <w:r w:rsidRPr="00913EDA">
              <w:rPr>
                <w:rFonts w:ascii="Times New Roman" w:hAnsi="Times New Roman" w:cs="Times New Roman"/>
              </w:rPr>
              <w:t>»</w:t>
            </w:r>
          </w:p>
          <w:p w:rsidR="00546B5E" w:rsidRPr="00913EDA" w:rsidRDefault="00546B5E" w:rsidP="00B82BCE">
            <w:pPr>
              <w:pStyle w:val="ConsPlusNormal"/>
              <w:widowControl/>
              <w:ind w:right="-144" w:firstLine="0"/>
              <w:outlineLvl w:val="0"/>
              <w:rPr>
                <w:rFonts w:ascii="Times New Roman" w:hAnsi="Times New Roman" w:cs="Times New Roman"/>
              </w:rPr>
            </w:pPr>
            <w:r w:rsidRPr="00913EDA">
              <w:rPr>
                <w:rFonts w:ascii="Times New Roman" w:hAnsi="Times New Roman" w:cs="Times New Roman"/>
              </w:rPr>
              <w:t>Куйбышевский ТЗПО</w:t>
            </w:r>
          </w:p>
          <w:p w:rsidR="00546B5E" w:rsidRPr="00913EDA" w:rsidRDefault="00546B5E" w:rsidP="00B82BCE">
            <w:pPr>
              <w:pStyle w:val="ConsPlusNormal"/>
              <w:widowControl/>
              <w:ind w:right="-144" w:firstLine="0"/>
              <w:outlineLvl w:val="0"/>
              <w:rPr>
                <w:rFonts w:ascii="Times New Roman" w:hAnsi="Times New Roman" w:cs="Times New Roman"/>
              </w:rPr>
            </w:pPr>
            <w:r w:rsidRPr="00913EDA">
              <w:rPr>
                <w:rFonts w:ascii="Times New Roman" w:hAnsi="Times New Roman" w:cs="Times New Roman"/>
              </w:rPr>
              <w:t>ООО «Конфетти»</w:t>
            </w:r>
          </w:p>
          <w:p w:rsidR="00546B5E" w:rsidRPr="00913EDA" w:rsidRDefault="00546B5E" w:rsidP="00B82BCE">
            <w:pPr>
              <w:pStyle w:val="ConsPlusNormal"/>
              <w:widowControl/>
              <w:ind w:right="-144" w:firstLine="0"/>
              <w:outlineLvl w:val="0"/>
              <w:rPr>
                <w:rFonts w:ascii="Times New Roman" w:hAnsi="Times New Roman" w:cs="Times New Roman"/>
              </w:rPr>
            </w:pPr>
            <w:r w:rsidRPr="00913EDA">
              <w:rPr>
                <w:rFonts w:ascii="Times New Roman" w:hAnsi="Times New Roman" w:cs="Times New Roman"/>
              </w:rPr>
              <w:t>ООО «ПК Ермак»</w:t>
            </w:r>
          </w:p>
          <w:p w:rsidR="00546B5E" w:rsidRPr="00913EDA" w:rsidRDefault="00546B5E" w:rsidP="00B82BCE">
            <w:pPr>
              <w:pStyle w:val="ConsPlusNormal"/>
              <w:widowControl/>
              <w:ind w:right="-144" w:firstLine="0"/>
              <w:outlineLvl w:val="0"/>
              <w:rPr>
                <w:rFonts w:ascii="Times New Roman" w:hAnsi="Times New Roman" w:cs="Times New Roman"/>
              </w:rPr>
            </w:pPr>
            <w:r w:rsidRPr="00913EDA">
              <w:rPr>
                <w:rFonts w:ascii="Times New Roman" w:hAnsi="Times New Roman" w:cs="Times New Roman"/>
              </w:rPr>
              <w:t>ООО «СИБПРОДХЛАД»</w:t>
            </w:r>
          </w:p>
          <w:p w:rsidR="00546B5E" w:rsidRPr="00913EDA" w:rsidRDefault="00546B5E" w:rsidP="00B82BCE">
            <w:pPr>
              <w:pStyle w:val="ConsPlusNormal"/>
              <w:widowControl/>
              <w:ind w:right="-144" w:firstLine="0"/>
              <w:outlineLvl w:val="0"/>
              <w:rPr>
                <w:rFonts w:ascii="Times New Roman" w:hAnsi="Times New Roman" w:cs="Times New Roman"/>
              </w:rPr>
            </w:pPr>
            <w:r w:rsidRPr="00913EDA">
              <w:rPr>
                <w:rFonts w:ascii="Times New Roman" w:hAnsi="Times New Roman" w:cs="Times New Roman"/>
              </w:rPr>
              <w:t>ООО «УК «</w:t>
            </w:r>
            <w:proofErr w:type="spellStart"/>
            <w:r w:rsidRPr="00913EDA">
              <w:rPr>
                <w:rFonts w:ascii="Times New Roman" w:hAnsi="Times New Roman" w:cs="Times New Roman"/>
              </w:rPr>
              <w:t>Каинск</w:t>
            </w:r>
            <w:proofErr w:type="spellEnd"/>
            <w:r w:rsidRPr="00913EDA">
              <w:rPr>
                <w:rFonts w:ascii="Times New Roman" w:hAnsi="Times New Roman" w:cs="Times New Roman"/>
              </w:rPr>
              <w:t xml:space="preserve"> сервис»</w:t>
            </w:r>
          </w:p>
          <w:p w:rsidR="00546B5E" w:rsidRPr="00913EDA" w:rsidRDefault="00546B5E" w:rsidP="00B82BCE">
            <w:pPr>
              <w:pStyle w:val="ConsPlusNormal"/>
              <w:widowControl/>
              <w:ind w:right="-144" w:firstLine="0"/>
              <w:outlineLvl w:val="0"/>
              <w:rPr>
                <w:rFonts w:ascii="Times New Roman" w:hAnsi="Times New Roman" w:cs="Times New Roman"/>
              </w:rPr>
            </w:pPr>
            <w:r w:rsidRPr="00913EDA">
              <w:rPr>
                <w:rFonts w:ascii="Times New Roman" w:hAnsi="Times New Roman" w:cs="Times New Roman"/>
              </w:rPr>
              <w:t>ООО «</w:t>
            </w:r>
            <w:proofErr w:type="spellStart"/>
            <w:r w:rsidRPr="00913EDA">
              <w:rPr>
                <w:rFonts w:ascii="Times New Roman" w:hAnsi="Times New Roman" w:cs="Times New Roman"/>
              </w:rPr>
              <w:t>СпецСтройМонтаж</w:t>
            </w:r>
            <w:proofErr w:type="spellEnd"/>
            <w:r w:rsidRPr="00913EDA">
              <w:rPr>
                <w:rFonts w:ascii="Times New Roman" w:hAnsi="Times New Roman" w:cs="Times New Roman"/>
              </w:rPr>
              <w:t>»</w:t>
            </w:r>
          </w:p>
          <w:p w:rsidR="00546B5E" w:rsidRPr="00913EDA" w:rsidRDefault="00546B5E" w:rsidP="00B82BCE">
            <w:pPr>
              <w:pStyle w:val="ConsPlusNormal"/>
              <w:widowControl/>
              <w:ind w:right="-144" w:firstLine="0"/>
              <w:outlineLvl w:val="0"/>
              <w:rPr>
                <w:rFonts w:ascii="Times New Roman" w:hAnsi="Times New Roman" w:cs="Times New Roman"/>
              </w:rPr>
            </w:pPr>
            <w:r w:rsidRPr="00913EDA">
              <w:rPr>
                <w:rFonts w:ascii="Times New Roman" w:hAnsi="Times New Roman" w:cs="Times New Roman"/>
              </w:rPr>
              <w:t>МУП «Центр комплексного обслуживания населения»</w:t>
            </w:r>
          </w:p>
          <w:p w:rsidR="00546B5E" w:rsidRPr="00913EDA" w:rsidRDefault="00546B5E" w:rsidP="00B82BCE">
            <w:pPr>
              <w:pStyle w:val="ConsPlusNormal"/>
              <w:widowControl/>
              <w:ind w:right="-144" w:firstLine="0"/>
              <w:outlineLvl w:val="0"/>
              <w:rPr>
                <w:rFonts w:ascii="Times New Roman" w:hAnsi="Times New Roman" w:cs="Times New Roman"/>
              </w:rPr>
            </w:pPr>
            <w:r w:rsidRPr="00913EDA">
              <w:rPr>
                <w:rFonts w:ascii="Times New Roman" w:hAnsi="Times New Roman" w:cs="Times New Roman"/>
              </w:rPr>
              <w:t>ЖСК «Сибиряк»</w:t>
            </w:r>
          </w:p>
          <w:p w:rsidR="00546B5E" w:rsidRPr="00913EDA" w:rsidRDefault="00546B5E" w:rsidP="00B82BCE">
            <w:pPr>
              <w:pStyle w:val="ConsPlusNormal"/>
              <w:widowControl/>
              <w:ind w:right="-144" w:firstLine="0"/>
              <w:outlineLvl w:val="0"/>
              <w:rPr>
                <w:rFonts w:ascii="Times New Roman" w:hAnsi="Times New Roman" w:cs="Times New Roman"/>
              </w:rPr>
            </w:pPr>
            <w:r w:rsidRPr="00913EDA">
              <w:rPr>
                <w:rFonts w:ascii="Times New Roman" w:hAnsi="Times New Roman" w:cs="Times New Roman"/>
              </w:rPr>
              <w:t>Куйбышевская межрайонная прокуратура</w:t>
            </w:r>
          </w:p>
          <w:p w:rsidR="00546B5E" w:rsidRPr="00913EDA" w:rsidRDefault="00546B5E" w:rsidP="00B82BCE">
            <w:pPr>
              <w:pStyle w:val="ConsPlusNormal"/>
              <w:widowControl/>
              <w:ind w:right="-144" w:firstLine="0"/>
              <w:outlineLvl w:val="0"/>
              <w:rPr>
                <w:rFonts w:ascii="Times New Roman" w:hAnsi="Times New Roman" w:cs="Times New Roman"/>
              </w:rPr>
            </w:pPr>
            <w:r w:rsidRPr="00913EDA">
              <w:rPr>
                <w:rFonts w:ascii="Times New Roman" w:hAnsi="Times New Roman" w:cs="Times New Roman"/>
              </w:rPr>
              <w:t>ООО «</w:t>
            </w:r>
            <w:proofErr w:type="gramStart"/>
            <w:r w:rsidRPr="00913EDA">
              <w:rPr>
                <w:rFonts w:ascii="Times New Roman" w:hAnsi="Times New Roman" w:cs="Times New Roman"/>
              </w:rPr>
              <w:t>Реал»</w:t>
            </w:r>
            <w:r w:rsidRPr="00913EDA">
              <w:rPr>
                <w:rFonts w:ascii="Times New Roman" w:hAnsi="Times New Roman" w:cs="Times New Roman"/>
              </w:rPr>
              <w:br/>
              <w:t>ООО</w:t>
            </w:r>
            <w:proofErr w:type="gramEnd"/>
            <w:r w:rsidRPr="00913EDA">
              <w:rPr>
                <w:rFonts w:ascii="Times New Roman" w:hAnsi="Times New Roman" w:cs="Times New Roman"/>
              </w:rPr>
              <w:t xml:space="preserve"> СТК «</w:t>
            </w:r>
            <w:proofErr w:type="spellStart"/>
            <w:r w:rsidRPr="00913EDA">
              <w:rPr>
                <w:rFonts w:ascii="Times New Roman" w:hAnsi="Times New Roman" w:cs="Times New Roman"/>
              </w:rPr>
              <w:t>ГАЗ-Сервис</w:t>
            </w:r>
            <w:proofErr w:type="spellEnd"/>
            <w:r w:rsidRPr="00913EDA">
              <w:rPr>
                <w:rFonts w:ascii="Times New Roman" w:hAnsi="Times New Roman" w:cs="Times New Roman"/>
              </w:rPr>
              <w:t>»</w:t>
            </w:r>
            <w:r w:rsidRPr="00913EDA">
              <w:rPr>
                <w:rFonts w:ascii="Times New Roman" w:hAnsi="Times New Roman" w:cs="Times New Roman"/>
              </w:rPr>
              <w:br/>
              <w:t>ООО «УК Фаворит»</w:t>
            </w:r>
          </w:p>
          <w:p w:rsidR="00546B5E" w:rsidRPr="00913EDA" w:rsidRDefault="00546B5E" w:rsidP="00B82BCE">
            <w:pPr>
              <w:pStyle w:val="ConsPlusNormal"/>
              <w:widowControl/>
              <w:ind w:right="-144" w:firstLine="0"/>
              <w:outlineLvl w:val="0"/>
              <w:rPr>
                <w:rFonts w:ascii="Times New Roman" w:hAnsi="Times New Roman" w:cs="Times New Roman"/>
              </w:rPr>
            </w:pPr>
            <w:r w:rsidRPr="00913EDA">
              <w:rPr>
                <w:rFonts w:ascii="Times New Roman" w:hAnsi="Times New Roman" w:cs="Times New Roman"/>
              </w:rPr>
              <w:t>ИП «</w:t>
            </w:r>
            <w:proofErr w:type="spellStart"/>
            <w:r w:rsidRPr="00913EDA">
              <w:rPr>
                <w:rFonts w:ascii="Times New Roman" w:hAnsi="Times New Roman" w:cs="Times New Roman"/>
              </w:rPr>
              <w:t>Прибытко</w:t>
            </w:r>
            <w:proofErr w:type="spellEnd"/>
            <w:r w:rsidRPr="00913EDA">
              <w:rPr>
                <w:rFonts w:ascii="Times New Roman" w:hAnsi="Times New Roman" w:cs="Times New Roman"/>
              </w:rPr>
              <w:t xml:space="preserve"> Юрий Александрович» </w:t>
            </w:r>
          </w:p>
          <w:p w:rsidR="00546B5E" w:rsidRPr="00913EDA" w:rsidRDefault="00546B5E" w:rsidP="00B82BCE">
            <w:pPr>
              <w:pStyle w:val="ConsPlusNormal"/>
              <w:widowControl/>
              <w:ind w:right="-144" w:firstLine="0"/>
              <w:outlineLvl w:val="0"/>
              <w:rPr>
                <w:rFonts w:ascii="Times New Roman" w:hAnsi="Times New Roman" w:cs="Times New Roman"/>
              </w:rPr>
            </w:pPr>
            <w:r w:rsidRPr="00913EDA">
              <w:rPr>
                <w:rFonts w:ascii="Times New Roman" w:hAnsi="Times New Roman" w:cs="Times New Roman"/>
              </w:rPr>
              <w:t xml:space="preserve">(ИНН </w:t>
            </w:r>
            <w:proofErr w:type="gramStart"/>
            <w:r w:rsidRPr="00913EDA">
              <w:rPr>
                <w:rFonts w:ascii="Times New Roman" w:hAnsi="Times New Roman" w:cs="Times New Roman"/>
              </w:rPr>
              <w:t>544705115889)</w:t>
            </w:r>
            <w:r w:rsidRPr="00913EDA">
              <w:rPr>
                <w:rFonts w:ascii="Times New Roman" w:hAnsi="Times New Roman" w:cs="Times New Roman"/>
              </w:rPr>
              <w:br/>
              <w:t>ИП</w:t>
            </w:r>
            <w:proofErr w:type="gramEnd"/>
            <w:r w:rsidRPr="00913EDA">
              <w:rPr>
                <w:rFonts w:ascii="Times New Roman" w:hAnsi="Times New Roman" w:cs="Times New Roman"/>
              </w:rPr>
              <w:t xml:space="preserve"> «Сафонова Е.Г» (ИНН</w:t>
            </w:r>
            <w:r w:rsidRPr="00913EDA">
              <w:rPr>
                <w:rFonts w:ascii="Times New Roman" w:hAnsi="Times New Roman" w:cs="Times New Roman"/>
                <w:color w:val="000000"/>
                <w:shd w:val="clear" w:color="auto" w:fill="FFFFFF"/>
              </w:rPr>
              <w:t xml:space="preserve"> 545208723286</w:t>
            </w:r>
            <w:r w:rsidRPr="00913EDA">
              <w:rPr>
                <w:rFonts w:ascii="Times New Roman" w:hAnsi="Times New Roman" w:cs="Times New Roman"/>
              </w:rPr>
              <w:t>)</w:t>
            </w:r>
            <w:r w:rsidRPr="00913EDA">
              <w:rPr>
                <w:rFonts w:ascii="Times New Roman" w:hAnsi="Times New Roman" w:cs="Times New Roman"/>
              </w:rPr>
              <w:br/>
              <w:t>ООО «Баланс»</w:t>
            </w:r>
          </w:p>
          <w:p w:rsidR="00546B5E" w:rsidRPr="00913EDA" w:rsidRDefault="00546B5E" w:rsidP="00B82BCE">
            <w:pPr>
              <w:pStyle w:val="ConsPlusNormal"/>
              <w:widowControl/>
              <w:ind w:right="-144" w:firstLine="0"/>
              <w:outlineLvl w:val="0"/>
              <w:rPr>
                <w:rFonts w:ascii="Times New Roman" w:hAnsi="Times New Roman" w:cs="Times New Roman"/>
              </w:rPr>
            </w:pPr>
            <w:r w:rsidRPr="00913EDA">
              <w:rPr>
                <w:rFonts w:ascii="Times New Roman" w:hAnsi="Times New Roman" w:cs="Times New Roman"/>
              </w:rPr>
              <w:t>МУП «Энергия»</w:t>
            </w:r>
          </w:p>
          <w:p w:rsidR="00546B5E" w:rsidRPr="00913EDA" w:rsidRDefault="00546B5E" w:rsidP="00B82BCE">
            <w:pPr>
              <w:pStyle w:val="ConsPlusNormal"/>
              <w:widowControl/>
              <w:ind w:right="-144" w:firstLine="0"/>
              <w:outlineLvl w:val="0"/>
              <w:rPr>
                <w:rFonts w:ascii="Times New Roman" w:hAnsi="Times New Roman" w:cs="Times New Roman"/>
              </w:rPr>
            </w:pPr>
            <w:r w:rsidRPr="00913EDA">
              <w:rPr>
                <w:rFonts w:ascii="Times New Roman" w:hAnsi="Times New Roman" w:cs="Times New Roman"/>
              </w:rPr>
              <w:t>ООО «Меркурий»</w:t>
            </w:r>
          </w:p>
          <w:p w:rsidR="00546B5E" w:rsidRPr="00913EDA" w:rsidRDefault="00546B5E" w:rsidP="00B82BCE">
            <w:pPr>
              <w:pStyle w:val="ConsPlusNormal"/>
              <w:widowControl/>
              <w:ind w:right="-144" w:firstLine="0"/>
              <w:outlineLvl w:val="0"/>
              <w:rPr>
                <w:rFonts w:ascii="Times New Roman" w:hAnsi="Times New Roman" w:cs="Times New Roman"/>
              </w:rPr>
            </w:pPr>
            <w:r w:rsidRPr="00913EDA">
              <w:rPr>
                <w:rFonts w:ascii="Times New Roman" w:hAnsi="Times New Roman" w:cs="Times New Roman"/>
              </w:rPr>
              <w:t>ООО «</w:t>
            </w:r>
            <w:proofErr w:type="spellStart"/>
            <w:r w:rsidRPr="00913EDA">
              <w:rPr>
                <w:rFonts w:ascii="Times New Roman" w:hAnsi="Times New Roman" w:cs="Times New Roman"/>
              </w:rPr>
              <w:t>Электростроймонтаж</w:t>
            </w:r>
            <w:proofErr w:type="spellEnd"/>
            <w:r w:rsidRPr="00913EDA">
              <w:rPr>
                <w:rFonts w:ascii="Times New Roman" w:hAnsi="Times New Roman" w:cs="Times New Roman"/>
              </w:rPr>
              <w:t>»</w:t>
            </w:r>
          </w:p>
          <w:p w:rsidR="00546B5E" w:rsidRPr="00913EDA" w:rsidRDefault="00546B5E" w:rsidP="00B82BCE">
            <w:pPr>
              <w:pStyle w:val="ConsPlusNormal"/>
              <w:widowControl/>
              <w:ind w:right="-144" w:firstLine="0"/>
              <w:outlineLvl w:val="0"/>
              <w:rPr>
                <w:rFonts w:ascii="Times New Roman" w:hAnsi="Times New Roman" w:cs="Times New Roman"/>
              </w:rPr>
            </w:pPr>
            <w:r w:rsidRPr="00913EDA">
              <w:rPr>
                <w:rFonts w:ascii="Times New Roman" w:hAnsi="Times New Roman" w:cs="Times New Roman"/>
              </w:rPr>
              <w:t>ООО «Агро-Сервис»</w:t>
            </w:r>
          </w:p>
          <w:p w:rsidR="00546B5E" w:rsidRPr="00913EDA" w:rsidRDefault="00546B5E" w:rsidP="00B82BCE">
            <w:pPr>
              <w:pStyle w:val="ConsPlusNormal"/>
              <w:widowControl/>
              <w:ind w:right="-144" w:firstLine="0"/>
              <w:outlineLvl w:val="0"/>
              <w:rPr>
                <w:rFonts w:ascii="Times New Roman" w:hAnsi="Times New Roman" w:cs="Times New Roman"/>
              </w:rPr>
            </w:pPr>
            <w:r w:rsidRPr="00913EDA">
              <w:rPr>
                <w:rFonts w:ascii="Times New Roman" w:hAnsi="Times New Roman" w:cs="Times New Roman"/>
              </w:rPr>
              <w:t>ООО «</w:t>
            </w:r>
            <w:proofErr w:type="spellStart"/>
            <w:r w:rsidRPr="00913EDA">
              <w:rPr>
                <w:rFonts w:ascii="Times New Roman" w:hAnsi="Times New Roman" w:cs="Times New Roman"/>
              </w:rPr>
              <w:t>СибВодМелиорация</w:t>
            </w:r>
            <w:proofErr w:type="spellEnd"/>
            <w:r w:rsidRPr="00913EDA">
              <w:rPr>
                <w:rFonts w:ascii="Times New Roman" w:hAnsi="Times New Roman" w:cs="Times New Roman"/>
              </w:rPr>
              <w:t>»</w:t>
            </w:r>
          </w:p>
          <w:p w:rsidR="00546B5E" w:rsidRPr="00913EDA" w:rsidRDefault="00546B5E" w:rsidP="00B82BCE">
            <w:pPr>
              <w:pStyle w:val="ConsPlusNormal"/>
              <w:widowControl/>
              <w:ind w:right="-144" w:firstLine="0"/>
              <w:outlineLvl w:val="0"/>
              <w:rPr>
                <w:rFonts w:ascii="Times New Roman" w:hAnsi="Times New Roman" w:cs="Times New Roman"/>
              </w:rPr>
            </w:pPr>
            <w:r w:rsidRPr="00913EDA">
              <w:rPr>
                <w:rFonts w:ascii="Times New Roman" w:hAnsi="Times New Roman" w:cs="Times New Roman"/>
              </w:rPr>
              <w:t>ООО «</w:t>
            </w:r>
            <w:proofErr w:type="spellStart"/>
            <w:r w:rsidRPr="00913EDA">
              <w:rPr>
                <w:rFonts w:ascii="Times New Roman" w:hAnsi="Times New Roman" w:cs="Times New Roman"/>
              </w:rPr>
              <w:t>АгроНива</w:t>
            </w:r>
            <w:proofErr w:type="spellEnd"/>
            <w:r w:rsidRPr="00913EDA">
              <w:rPr>
                <w:rFonts w:ascii="Times New Roman" w:hAnsi="Times New Roman" w:cs="Times New Roman"/>
              </w:rPr>
              <w:t>»</w:t>
            </w:r>
          </w:p>
          <w:p w:rsidR="00546B5E" w:rsidRPr="00913EDA" w:rsidRDefault="00546B5E" w:rsidP="00B82BCE">
            <w:pPr>
              <w:pStyle w:val="ConsPlusNormal"/>
              <w:widowControl/>
              <w:ind w:right="-144" w:firstLine="0"/>
              <w:outlineLvl w:val="0"/>
              <w:rPr>
                <w:rFonts w:ascii="Times New Roman" w:hAnsi="Times New Roman" w:cs="Times New Roman"/>
              </w:rPr>
            </w:pPr>
            <w:r w:rsidRPr="00913EDA">
              <w:rPr>
                <w:rFonts w:ascii="Times New Roman" w:hAnsi="Times New Roman" w:cs="Times New Roman"/>
              </w:rPr>
              <w:t xml:space="preserve">ИП «Яблокова Ольга </w:t>
            </w:r>
            <w:proofErr w:type="spellStart"/>
            <w:r w:rsidRPr="00913EDA">
              <w:rPr>
                <w:rFonts w:ascii="Times New Roman" w:hAnsi="Times New Roman" w:cs="Times New Roman"/>
              </w:rPr>
              <w:t>Бондовна</w:t>
            </w:r>
            <w:proofErr w:type="spellEnd"/>
            <w:r w:rsidRPr="00913EDA">
              <w:rPr>
                <w:rFonts w:ascii="Times New Roman" w:hAnsi="Times New Roman" w:cs="Times New Roman"/>
              </w:rPr>
              <w:t>»</w:t>
            </w:r>
          </w:p>
          <w:p w:rsidR="00546B5E" w:rsidRPr="00913EDA" w:rsidRDefault="00546B5E" w:rsidP="00B82BCE">
            <w:pPr>
              <w:pStyle w:val="ConsPlusNormal"/>
              <w:widowControl/>
              <w:ind w:right="-144" w:firstLine="0"/>
              <w:outlineLvl w:val="0"/>
              <w:rPr>
                <w:rFonts w:ascii="Times New Roman" w:hAnsi="Times New Roman" w:cs="Times New Roman"/>
              </w:rPr>
            </w:pPr>
            <w:r w:rsidRPr="00913EDA">
              <w:rPr>
                <w:rFonts w:ascii="Times New Roman" w:hAnsi="Times New Roman" w:cs="Times New Roman"/>
              </w:rPr>
              <w:t>ООО «НКН»</w:t>
            </w:r>
          </w:p>
          <w:p w:rsidR="00546B5E" w:rsidRPr="00913EDA" w:rsidRDefault="00546B5E" w:rsidP="00B82BCE">
            <w:pPr>
              <w:pStyle w:val="ConsPlusNormal"/>
              <w:widowControl/>
              <w:ind w:right="-144" w:firstLine="0"/>
              <w:outlineLvl w:val="0"/>
              <w:rPr>
                <w:rFonts w:ascii="Times New Roman" w:hAnsi="Times New Roman" w:cs="Times New Roman"/>
              </w:rPr>
            </w:pPr>
            <w:r w:rsidRPr="00913EDA">
              <w:rPr>
                <w:rFonts w:ascii="Times New Roman" w:hAnsi="Times New Roman" w:cs="Times New Roman"/>
              </w:rPr>
              <w:t>ИП «</w:t>
            </w:r>
            <w:proofErr w:type="spellStart"/>
            <w:r w:rsidRPr="00913EDA">
              <w:rPr>
                <w:rFonts w:ascii="Times New Roman" w:hAnsi="Times New Roman" w:cs="Times New Roman"/>
              </w:rPr>
              <w:t>Тырышкин</w:t>
            </w:r>
            <w:proofErr w:type="spellEnd"/>
            <w:r w:rsidRPr="00913EDA">
              <w:rPr>
                <w:rFonts w:ascii="Times New Roman" w:hAnsi="Times New Roman" w:cs="Times New Roman"/>
              </w:rPr>
              <w:t xml:space="preserve"> Владимир Леонидович»</w:t>
            </w:r>
          </w:p>
          <w:p w:rsidR="00546B5E" w:rsidRPr="00913EDA" w:rsidRDefault="00546B5E" w:rsidP="00B82BCE">
            <w:pPr>
              <w:pStyle w:val="ConsPlusNormal"/>
              <w:widowControl/>
              <w:ind w:right="-144" w:firstLine="0"/>
              <w:outlineLvl w:val="0"/>
              <w:rPr>
                <w:rFonts w:ascii="Times New Roman" w:hAnsi="Times New Roman" w:cs="Times New Roman"/>
              </w:rPr>
            </w:pPr>
            <w:r w:rsidRPr="00913EDA">
              <w:rPr>
                <w:rFonts w:ascii="Times New Roman" w:hAnsi="Times New Roman" w:cs="Times New Roman"/>
              </w:rPr>
              <w:t>ООО «</w:t>
            </w:r>
            <w:proofErr w:type="spellStart"/>
            <w:r w:rsidRPr="00913EDA">
              <w:rPr>
                <w:rFonts w:ascii="Times New Roman" w:hAnsi="Times New Roman" w:cs="Times New Roman"/>
              </w:rPr>
              <w:t>Новосибирскнефтебытторгсервис</w:t>
            </w:r>
            <w:proofErr w:type="spellEnd"/>
            <w:r w:rsidRPr="00913EDA">
              <w:rPr>
                <w:rFonts w:ascii="Times New Roman" w:hAnsi="Times New Roman" w:cs="Times New Roman"/>
              </w:rPr>
              <w:t>»</w:t>
            </w:r>
          </w:p>
        </w:tc>
      </w:tr>
      <w:tr w:rsidR="00546B5E" w:rsidRPr="00913EDA" w:rsidTr="00B82BCE">
        <w:tc>
          <w:tcPr>
            <w:tcW w:w="817" w:type="dxa"/>
            <w:shd w:val="clear" w:color="auto" w:fill="auto"/>
          </w:tcPr>
          <w:p w:rsidR="00546B5E" w:rsidRPr="00913EDA" w:rsidRDefault="00546B5E" w:rsidP="00B82BCE">
            <w:pPr>
              <w:pStyle w:val="ConsPlusNormal"/>
              <w:widowControl/>
              <w:ind w:firstLine="0"/>
              <w:jc w:val="center"/>
              <w:outlineLvl w:val="0"/>
              <w:rPr>
                <w:rFonts w:ascii="Times New Roman" w:hAnsi="Times New Roman" w:cs="Times New Roman"/>
              </w:rPr>
            </w:pPr>
            <w:r w:rsidRPr="00913EDA">
              <w:rPr>
                <w:rFonts w:ascii="Times New Roman" w:hAnsi="Times New Roman" w:cs="Times New Roman"/>
              </w:rPr>
              <w:lastRenderedPageBreak/>
              <w:t>2</w:t>
            </w:r>
          </w:p>
        </w:tc>
        <w:tc>
          <w:tcPr>
            <w:tcW w:w="3544" w:type="dxa"/>
            <w:shd w:val="clear" w:color="auto" w:fill="auto"/>
          </w:tcPr>
          <w:p w:rsidR="00546B5E" w:rsidRPr="00913EDA" w:rsidRDefault="00546B5E" w:rsidP="00B82BCE">
            <w:pPr>
              <w:pStyle w:val="ConsPlusNormal"/>
              <w:widowControl/>
              <w:ind w:firstLine="0"/>
              <w:outlineLvl w:val="0"/>
              <w:rPr>
                <w:rFonts w:ascii="Times New Roman" w:hAnsi="Times New Roman" w:cs="Times New Roman"/>
              </w:rPr>
            </w:pPr>
            <w:proofErr w:type="spellStart"/>
            <w:r w:rsidRPr="00913EDA">
              <w:rPr>
                <w:rFonts w:ascii="Times New Roman" w:hAnsi="Times New Roman" w:cs="Times New Roman"/>
              </w:rPr>
              <w:t>Абрамовский</w:t>
            </w:r>
            <w:proofErr w:type="spellEnd"/>
            <w:r w:rsidRPr="00913EDA">
              <w:rPr>
                <w:rFonts w:ascii="Times New Roman" w:hAnsi="Times New Roman" w:cs="Times New Roman"/>
              </w:rPr>
              <w:t xml:space="preserve"> сельсовет Куйбышевского района Новосибирской области</w:t>
            </w:r>
          </w:p>
        </w:tc>
        <w:tc>
          <w:tcPr>
            <w:tcW w:w="5776" w:type="dxa"/>
            <w:shd w:val="clear" w:color="auto" w:fill="auto"/>
          </w:tcPr>
          <w:p w:rsidR="00546B5E" w:rsidRPr="00913EDA" w:rsidRDefault="00546B5E" w:rsidP="00B82BCE">
            <w:pPr>
              <w:pStyle w:val="ConsPlusNormal"/>
              <w:widowControl/>
              <w:ind w:firstLine="0"/>
              <w:outlineLvl w:val="0"/>
              <w:rPr>
                <w:rFonts w:ascii="Times New Roman" w:hAnsi="Times New Roman" w:cs="Times New Roman"/>
              </w:rPr>
            </w:pPr>
            <w:r w:rsidRPr="00913EDA">
              <w:rPr>
                <w:rFonts w:ascii="Times New Roman" w:hAnsi="Times New Roman" w:cs="Times New Roman"/>
              </w:rPr>
              <w:t xml:space="preserve">Администрация </w:t>
            </w:r>
            <w:proofErr w:type="spellStart"/>
            <w:r w:rsidRPr="00913EDA">
              <w:rPr>
                <w:rFonts w:ascii="Times New Roman" w:hAnsi="Times New Roman" w:cs="Times New Roman"/>
              </w:rPr>
              <w:t>Абрамовского</w:t>
            </w:r>
            <w:proofErr w:type="spellEnd"/>
            <w:r w:rsidRPr="00913EDA">
              <w:rPr>
                <w:rFonts w:ascii="Times New Roman" w:hAnsi="Times New Roman" w:cs="Times New Roman"/>
              </w:rPr>
              <w:t xml:space="preserve"> сельсовета</w:t>
            </w:r>
          </w:p>
          <w:p w:rsidR="00546B5E" w:rsidRPr="00913EDA" w:rsidRDefault="00546B5E" w:rsidP="00B82BCE">
            <w:pPr>
              <w:pStyle w:val="ConsPlusNormal"/>
              <w:widowControl/>
              <w:ind w:firstLine="0"/>
              <w:outlineLvl w:val="0"/>
              <w:rPr>
                <w:rFonts w:ascii="Times New Roman" w:hAnsi="Times New Roman" w:cs="Times New Roman"/>
              </w:rPr>
            </w:pPr>
            <w:r w:rsidRPr="00913EDA">
              <w:rPr>
                <w:rFonts w:ascii="Times New Roman" w:hAnsi="Times New Roman" w:cs="Times New Roman"/>
              </w:rPr>
              <w:t>Куйбышевского района Новосибирской области</w:t>
            </w:r>
          </w:p>
          <w:p w:rsidR="00546B5E" w:rsidRPr="00913EDA" w:rsidRDefault="00546B5E" w:rsidP="00B82BCE">
            <w:pPr>
              <w:pStyle w:val="ConsPlusNormal"/>
              <w:widowControl/>
              <w:ind w:firstLine="0"/>
              <w:outlineLvl w:val="0"/>
              <w:rPr>
                <w:rFonts w:ascii="Times New Roman" w:hAnsi="Times New Roman" w:cs="Times New Roman"/>
              </w:rPr>
            </w:pPr>
            <w:r w:rsidRPr="00913EDA">
              <w:rPr>
                <w:rFonts w:ascii="Times New Roman" w:hAnsi="Times New Roman" w:cs="Times New Roman"/>
              </w:rPr>
              <w:t>ООО «Русь»</w:t>
            </w:r>
          </w:p>
          <w:p w:rsidR="00546B5E" w:rsidRPr="00913EDA" w:rsidRDefault="00546B5E" w:rsidP="00B82BCE">
            <w:pPr>
              <w:pStyle w:val="ConsPlusNormal"/>
              <w:widowControl/>
              <w:ind w:firstLine="0"/>
              <w:outlineLvl w:val="0"/>
              <w:rPr>
                <w:rFonts w:ascii="Times New Roman" w:hAnsi="Times New Roman" w:cs="Times New Roman"/>
              </w:rPr>
            </w:pPr>
            <w:r w:rsidRPr="00913EDA">
              <w:rPr>
                <w:rFonts w:ascii="Times New Roman" w:hAnsi="Times New Roman" w:cs="Times New Roman"/>
              </w:rPr>
              <w:t>МБУК «</w:t>
            </w:r>
            <w:proofErr w:type="spellStart"/>
            <w:r w:rsidRPr="00913EDA">
              <w:rPr>
                <w:rFonts w:ascii="Times New Roman" w:hAnsi="Times New Roman" w:cs="Times New Roman"/>
              </w:rPr>
              <w:t>Абрамовский</w:t>
            </w:r>
            <w:proofErr w:type="spellEnd"/>
            <w:r w:rsidRPr="00913EDA">
              <w:rPr>
                <w:rFonts w:ascii="Times New Roman" w:hAnsi="Times New Roman" w:cs="Times New Roman"/>
              </w:rPr>
              <w:t xml:space="preserve"> КДЦ»</w:t>
            </w:r>
          </w:p>
          <w:p w:rsidR="00546B5E" w:rsidRPr="00913EDA" w:rsidRDefault="00546B5E" w:rsidP="00B82BCE">
            <w:pPr>
              <w:pStyle w:val="ConsPlusNormal"/>
              <w:widowControl/>
              <w:ind w:firstLine="0"/>
              <w:outlineLvl w:val="0"/>
              <w:rPr>
                <w:rFonts w:ascii="Times New Roman" w:hAnsi="Times New Roman" w:cs="Times New Roman"/>
              </w:rPr>
            </w:pPr>
            <w:r w:rsidRPr="00913EDA">
              <w:rPr>
                <w:rFonts w:ascii="Times New Roman" w:hAnsi="Times New Roman" w:cs="Times New Roman"/>
              </w:rPr>
              <w:t>МБУ КЦСОН «Отделение милосердия для престарелых и инвалидов»</w:t>
            </w:r>
          </w:p>
          <w:p w:rsidR="00546B5E" w:rsidRPr="00913EDA" w:rsidRDefault="00546B5E" w:rsidP="00B82BCE">
            <w:pPr>
              <w:pStyle w:val="ConsPlusNormal"/>
              <w:widowControl/>
              <w:ind w:firstLine="0"/>
              <w:outlineLvl w:val="0"/>
              <w:rPr>
                <w:rFonts w:ascii="Times New Roman" w:hAnsi="Times New Roman" w:cs="Times New Roman"/>
              </w:rPr>
            </w:pPr>
          </w:p>
        </w:tc>
      </w:tr>
      <w:tr w:rsidR="00546B5E" w:rsidRPr="00913EDA" w:rsidTr="00B82BCE">
        <w:tc>
          <w:tcPr>
            <w:tcW w:w="817" w:type="dxa"/>
            <w:shd w:val="clear" w:color="auto" w:fill="auto"/>
          </w:tcPr>
          <w:p w:rsidR="00546B5E" w:rsidRPr="00913EDA" w:rsidRDefault="00546B5E" w:rsidP="00B82BCE">
            <w:pPr>
              <w:pStyle w:val="ConsPlusNormal"/>
              <w:widowControl/>
              <w:ind w:firstLine="0"/>
              <w:jc w:val="center"/>
              <w:outlineLvl w:val="0"/>
              <w:rPr>
                <w:rFonts w:ascii="Times New Roman" w:hAnsi="Times New Roman" w:cs="Times New Roman"/>
              </w:rPr>
            </w:pPr>
            <w:r w:rsidRPr="00913EDA">
              <w:rPr>
                <w:rFonts w:ascii="Times New Roman" w:hAnsi="Times New Roman" w:cs="Times New Roman"/>
              </w:rPr>
              <w:t>3</w:t>
            </w:r>
          </w:p>
        </w:tc>
        <w:tc>
          <w:tcPr>
            <w:tcW w:w="3544" w:type="dxa"/>
            <w:shd w:val="clear" w:color="auto" w:fill="auto"/>
          </w:tcPr>
          <w:p w:rsidR="00546B5E" w:rsidRPr="00913EDA" w:rsidRDefault="00546B5E" w:rsidP="00B82BCE">
            <w:pPr>
              <w:pStyle w:val="ConsPlusNormal"/>
              <w:widowControl/>
              <w:ind w:firstLine="0"/>
              <w:outlineLvl w:val="0"/>
              <w:rPr>
                <w:rFonts w:ascii="Times New Roman" w:hAnsi="Times New Roman" w:cs="Times New Roman"/>
              </w:rPr>
            </w:pPr>
            <w:proofErr w:type="spellStart"/>
            <w:r w:rsidRPr="00913EDA">
              <w:rPr>
                <w:rFonts w:ascii="Times New Roman" w:hAnsi="Times New Roman" w:cs="Times New Roman"/>
              </w:rPr>
              <w:t>Балманский</w:t>
            </w:r>
            <w:proofErr w:type="spellEnd"/>
            <w:r w:rsidRPr="00913EDA">
              <w:rPr>
                <w:rFonts w:ascii="Times New Roman" w:hAnsi="Times New Roman" w:cs="Times New Roman"/>
              </w:rPr>
              <w:t xml:space="preserve"> сельсовет Куйбышевского района Новосибирской области</w:t>
            </w:r>
          </w:p>
        </w:tc>
        <w:tc>
          <w:tcPr>
            <w:tcW w:w="5776" w:type="dxa"/>
            <w:shd w:val="clear" w:color="auto" w:fill="auto"/>
          </w:tcPr>
          <w:p w:rsidR="00546B5E" w:rsidRPr="00913EDA" w:rsidRDefault="00546B5E" w:rsidP="00B82BCE">
            <w:pPr>
              <w:pStyle w:val="ConsPlusNormal"/>
              <w:widowControl/>
              <w:ind w:firstLine="0"/>
              <w:outlineLvl w:val="0"/>
              <w:rPr>
                <w:rFonts w:ascii="Times New Roman" w:hAnsi="Times New Roman" w:cs="Times New Roman"/>
              </w:rPr>
            </w:pPr>
            <w:r w:rsidRPr="00913EDA">
              <w:rPr>
                <w:rFonts w:ascii="Times New Roman" w:hAnsi="Times New Roman" w:cs="Times New Roman"/>
              </w:rPr>
              <w:t xml:space="preserve">Администрация </w:t>
            </w:r>
            <w:proofErr w:type="spellStart"/>
            <w:r w:rsidRPr="00913EDA">
              <w:rPr>
                <w:rFonts w:ascii="Times New Roman" w:hAnsi="Times New Roman" w:cs="Times New Roman"/>
              </w:rPr>
              <w:t>Балманского</w:t>
            </w:r>
            <w:proofErr w:type="spellEnd"/>
            <w:r w:rsidRPr="00913EDA">
              <w:rPr>
                <w:rFonts w:ascii="Times New Roman" w:hAnsi="Times New Roman" w:cs="Times New Roman"/>
              </w:rPr>
              <w:t xml:space="preserve"> сельсовета Куйбышевского района Новосибирской области</w:t>
            </w:r>
          </w:p>
          <w:p w:rsidR="00546B5E" w:rsidRPr="00913EDA" w:rsidRDefault="00546B5E" w:rsidP="00B82BCE">
            <w:pPr>
              <w:pStyle w:val="ConsPlusNormal"/>
              <w:widowControl/>
              <w:ind w:firstLine="0"/>
              <w:outlineLvl w:val="0"/>
              <w:rPr>
                <w:rFonts w:ascii="Times New Roman" w:hAnsi="Times New Roman" w:cs="Times New Roman"/>
              </w:rPr>
            </w:pPr>
            <w:r w:rsidRPr="00913EDA">
              <w:rPr>
                <w:rFonts w:ascii="Times New Roman" w:hAnsi="Times New Roman" w:cs="Times New Roman"/>
              </w:rPr>
              <w:t xml:space="preserve">ИП «Глава КФХ </w:t>
            </w:r>
            <w:proofErr w:type="spellStart"/>
            <w:r w:rsidRPr="00913EDA">
              <w:rPr>
                <w:rFonts w:ascii="Times New Roman" w:hAnsi="Times New Roman" w:cs="Times New Roman"/>
              </w:rPr>
              <w:t>Волосников</w:t>
            </w:r>
            <w:proofErr w:type="spellEnd"/>
            <w:r w:rsidRPr="00913EDA">
              <w:rPr>
                <w:rFonts w:ascii="Times New Roman" w:hAnsi="Times New Roman" w:cs="Times New Roman"/>
              </w:rPr>
              <w:t>»</w:t>
            </w:r>
          </w:p>
          <w:p w:rsidR="00546B5E" w:rsidRPr="00913EDA" w:rsidRDefault="00546B5E" w:rsidP="00B82BCE">
            <w:pPr>
              <w:pStyle w:val="ConsPlusNormal"/>
              <w:widowControl/>
              <w:ind w:firstLine="0"/>
              <w:outlineLvl w:val="0"/>
              <w:rPr>
                <w:rFonts w:ascii="Times New Roman" w:hAnsi="Times New Roman" w:cs="Times New Roman"/>
              </w:rPr>
            </w:pPr>
            <w:r w:rsidRPr="00913EDA">
              <w:rPr>
                <w:rFonts w:ascii="Times New Roman" w:hAnsi="Times New Roman" w:cs="Times New Roman"/>
              </w:rPr>
              <w:t>МКУК «</w:t>
            </w:r>
            <w:proofErr w:type="spellStart"/>
            <w:r w:rsidRPr="00913EDA">
              <w:rPr>
                <w:rFonts w:ascii="Times New Roman" w:hAnsi="Times New Roman" w:cs="Times New Roman"/>
              </w:rPr>
              <w:t>Балманский</w:t>
            </w:r>
            <w:proofErr w:type="spellEnd"/>
            <w:r w:rsidRPr="00913EDA">
              <w:rPr>
                <w:rFonts w:ascii="Times New Roman" w:hAnsi="Times New Roman" w:cs="Times New Roman"/>
              </w:rPr>
              <w:t xml:space="preserve"> культурно-досуговый центр»</w:t>
            </w:r>
          </w:p>
          <w:p w:rsidR="00546B5E" w:rsidRPr="00913EDA" w:rsidRDefault="00546B5E" w:rsidP="00B82BCE">
            <w:pPr>
              <w:pStyle w:val="ConsPlusNormal"/>
              <w:widowControl/>
              <w:ind w:firstLine="0"/>
              <w:outlineLvl w:val="0"/>
              <w:rPr>
                <w:rFonts w:ascii="Times New Roman" w:hAnsi="Times New Roman" w:cs="Times New Roman"/>
              </w:rPr>
            </w:pPr>
            <w:proofErr w:type="spellStart"/>
            <w:r w:rsidRPr="00913EDA">
              <w:rPr>
                <w:rFonts w:ascii="Times New Roman" w:hAnsi="Times New Roman" w:cs="Times New Roman"/>
              </w:rPr>
              <w:t>Балманская</w:t>
            </w:r>
            <w:proofErr w:type="spellEnd"/>
            <w:r w:rsidRPr="00913EDA">
              <w:rPr>
                <w:rFonts w:ascii="Times New Roman" w:hAnsi="Times New Roman" w:cs="Times New Roman"/>
              </w:rPr>
              <w:t xml:space="preserve"> библиотека</w:t>
            </w:r>
          </w:p>
          <w:p w:rsidR="00546B5E" w:rsidRPr="00913EDA" w:rsidRDefault="00546B5E" w:rsidP="00B82BCE">
            <w:pPr>
              <w:pStyle w:val="ConsPlusNormal"/>
              <w:widowControl/>
              <w:ind w:firstLine="0"/>
              <w:outlineLvl w:val="0"/>
              <w:rPr>
                <w:rFonts w:ascii="Times New Roman" w:hAnsi="Times New Roman" w:cs="Times New Roman"/>
              </w:rPr>
            </w:pPr>
            <w:r w:rsidRPr="00913EDA">
              <w:rPr>
                <w:rFonts w:ascii="Times New Roman" w:hAnsi="Times New Roman" w:cs="Times New Roman"/>
              </w:rPr>
              <w:t xml:space="preserve">МУП «ПХУ </w:t>
            </w:r>
            <w:proofErr w:type="spellStart"/>
            <w:r w:rsidRPr="00913EDA">
              <w:rPr>
                <w:rFonts w:ascii="Times New Roman" w:hAnsi="Times New Roman" w:cs="Times New Roman"/>
              </w:rPr>
              <w:t>Балманский</w:t>
            </w:r>
            <w:proofErr w:type="spellEnd"/>
            <w:r w:rsidRPr="00913EDA">
              <w:rPr>
                <w:rFonts w:ascii="Times New Roman" w:hAnsi="Times New Roman" w:cs="Times New Roman"/>
              </w:rPr>
              <w:t>»</w:t>
            </w:r>
          </w:p>
        </w:tc>
      </w:tr>
      <w:tr w:rsidR="00546B5E" w:rsidRPr="00913EDA" w:rsidTr="00B82BCE">
        <w:tc>
          <w:tcPr>
            <w:tcW w:w="817" w:type="dxa"/>
            <w:shd w:val="clear" w:color="auto" w:fill="auto"/>
          </w:tcPr>
          <w:p w:rsidR="00546B5E" w:rsidRPr="00913EDA" w:rsidRDefault="00546B5E" w:rsidP="00B82BCE">
            <w:pPr>
              <w:pStyle w:val="ConsPlusNormal"/>
              <w:widowControl/>
              <w:ind w:firstLine="0"/>
              <w:jc w:val="center"/>
              <w:outlineLvl w:val="0"/>
              <w:rPr>
                <w:rFonts w:ascii="Times New Roman" w:hAnsi="Times New Roman" w:cs="Times New Roman"/>
              </w:rPr>
            </w:pPr>
            <w:r w:rsidRPr="00913EDA">
              <w:rPr>
                <w:rFonts w:ascii="Times New Roman" w:hAnsi="Times New Roman" w:cs="Times New Roman"/>
              </w:rPr>
              <w:t>4</w:t>
            </w:r>
          </w:p>
        </w:tc>
        <w:tc>
          <w:tcPr>
            <w:tcW w:w="3544" w:type="dxa"/>
            <w:shd w:val="clear" w:color="auto" w:fill="auto"/>
          </w:tcPr>
          <w:p w:rsidR="00546B5E" w:rsidRPr="00913EDA" w:rsidRDefault="00546B5E" w:rsidP="00B82BCE">
            <w:pPr>
              <w:pStyle w:val="ConsPlusNormal"/>
              <w:widowControl/>
              <w:ind w:firstLine="0"/>
              <w:outlineLvl w:val="0"/>
              <w:rPr>
                <w:rFonts w:ascii="Times New Roman" w:hAnsi="Times New Roman" w:cs="Times New Roman"/>
              </w:rPr>
            </w:pPr>
            <w:proofErr w:type="spellStart"/>
            <w:r w:rsidRPr="00913EDA">
              <w:rPr>
                <w:rFonts w:ascii="Times New Roman" w:hAnsi="Times New Roman" w:cs="Times New Roman"/>
              </w:rPr>
              <w:t>Булатовский</w:t>
            </w:r>
            <w:proofErr w:type="spellEnd"/>
            <w:r w:rsidRPr="00913EDA">
              <w:rPr>
                <w:rFonts w:ascii="Times New Roman" w:hAnsi="Times New Roman" w:cs="Times New Roman"/>
              </w:rPr>
              <w:t xml:space="preserve"> сельсовет Куйбышевского района Новосибирской области</w:t>
            </w:r>
          </w:p>
        </w:tc>
        <w:tc>
          <w:tcPr>
            <w:tcW w:w="5776" w:type="dxa"/>
            <w:shd w:val="clear" w:color="auto" w:fill="auto"/>
          </w:tcPr>
          <w:p w:rsidR="00546B5E" w:rsidRPr="00913EDA" w:rsidRDefault="00546B5E" w:rsidP="00B82BCE">
            <w:pPr>
              <w:pStyle w:val="ConsPlusNormal"/>
              <w:widowControl/>
              <w:ind w:firstLine="0"/>
              <w:outlineLvl w:val="0"/>
              <w:rPr>
                <w:rFonts w:ascii="Times New Roman" w:hAnsi="Times New Roman" w:cs="Times New Roman"/>
              </w:rPr>
            </w:pPr>
            <w:r w:rsidRPr="00913EDA">
              <w:rPr>
                <w:rFonts w:ascii="Times New Roman" w:hAnsi="Times New Roman" w:cs="Times New Roman"/>
              </w:rPr>
              <w:t xml:space="preserve">Администрация </w:t>
            </w:r>
            <w:proofErr w:type="spellStart"/>
            <w:r w:rsidRPr="00913EDA">
              <w:rPr>
                <w:rFonts w:ascii="Times New Roman" w:hAnsi="Times New Roman" w:cs="Times New Roman"/>
              </w:rPr>
              <w:t>Булатовского</w:t>
            </w:r>
            <w:proofErr w:type="spellEnd"/>
            <w:r w:rsidRPr="00913EDA">
              <w:rPr>
                <w:rFonts w:ascii="Times New Roman" w:hAnsi="Times New Roman" w:cs="Times New Roman"/>
              </w:rPr>
              <w:t xml:space="preserve"> сельсовета Куйбышевского района Новосибирской области</w:t>
            </w:r>
          </w:p>
          <w:p w:rsidR="00546B5E" w:rsidRPr="00913EDA" w:rsidRDefault="00546B5E" w:rsidP="00B82BCE">
            <w:pPr>
              <w:pStyle w:val="ConsPlusNormal"/>
              <w:widowControl/>
              <w:ind w:firstLine="0"/>
              <w:outlineLvl w:val="0"/>
              <w:rPr>
                <w:rFonts w:ascii="Times New Roman" w:hAnsi="Times New Roman" w:cs="Times New Roman"/>
              </w:rPr>
            </w:pPr>
            <w:r w:rsidRPr="00913EDA">
              <w:rPr>
                <w:rFonts w:ascii="Times New Roman" w:hAnsi="Times New Roman" w:cs="Times New Roman"/>
              </w:rPr>
              <w:t>ООО «</w:t>
            </w:r>
            <w:proofErr w:type="spellStart"/>
            <w:r w:rsidRPr="00913EDA">
              <w:rPr>
                <w:rFonts w:ascii="Times New Roman" w:hAnsi="Times New Roman" w:cs="Times New Roman"/>
              </w:rPr>
              <w:t>Булатовское</w:t>
            </w:r>
            <w:proofErr w:type="spellEnd"/>
            <w:r w:rsidRPr="00913EDA">
              <w:rPr>
                <w:rFonts w:ascii="Times New Roman" w:hAnsi="Times New Roman" w:cs="Times New Roman"/>
              </w:rPr>
              <w:t>»</w:t>
            </w:r>
          </w:p>
        </w:tc>
      </w:tr>
      <w:tr w:rsidR="00546B5E" w:rsidRPr="00913EDA" w:rsidTr="00B82BCE">
        <w:tc>
          <w:tcPr>
            <w:tcW w:w="817" w:type="dxa"/>
            <w:shd w:val="clear" w:color="auto" w:fill="auto"/>
          </w:tcPr>
          <w:p w:rsidR="00546B5E" w:rsidRPr="00913EDA" w:rsidRDefault="00546B5E" w:rsidP="00B82BCE">
            <w:pPr>
              <w:pStyle w:val="ConsPlusNormal"/>
              <w:widowControl/>
              <w:ind w:firstLine="0"/>
              <w:jc w:val="center"/>
              <w:outlineLvl w:val="0"/>
              <w:rPr>
                <w:rFonts w:ascii="Times New Roman" w:hAnsi="Times New Roman" w:cs="Times New Roman"/>
              </w:rPr>
            </w:pPr>
            <w:r w:rsidRPr="00913EDA">
              <w:rPr>
                <w:rFonts w:ascii="Times New Roman" w:hAnsi="Times New Roman" w:cs="Times New Roman"/>
              </w:rPr>
              <w:t>5</w:t>
            </w:r>
          </w:p>
        </w:tc>
        <w:tc>
          <w:tcPr>
            <w:tcW w:w="3544" w:type="dxa"/>
            <w:shd w:val="clear" w:color="auto" w:fill="auto"/>
          </w:tcPr>
          <w:p w:rsidR="00546B5E" w:rsidRPr="00913EDA" w:rsidRDefault="00546B5E" w:rsidP="00B82BCE">
            <w:pPr>
              <w:pStyle w:val="ConsPlusNormal"/>
              <w:widowControl/>
              <w:ind w:firstLine="0"/>
              <w:outlineLvl w:val="0"/>
              <w:rPr>
                <w:rFonts w:ascii="Times New Roman" w:hAnsi="Times New Roman" w:cs="Times New Roman"/>
              </w:rPr>
            </w:pPr>
            <w:r w:rsidRPr="00913EDA">
              <w:rPr>
                <w:rFonts w:ascii="Times New Roman" w:hAnsi="Times New Roman" w:cs="Times New Roman"/>
              </w:rPr>
              <w:t>Верх-</w:t>
            </w:r>
            <w:proofErr w:type="spellStart"/>
            <w:r w:rsidRPr="00913EDA">
              <w:rPr>
                <w:rFonts w:ascii="Times New Roman" w:hAnsi="Times New Roman" w:cs="Times New Roman"/>
              </w:rPr>
              <w:t>Ичинский</w:t>
            </w:r>
            <w:proofErr w:type="spellEnd"/>
            <w:r w:rsidRPr="00913EDA">
              <w:rPr>
                <w:rFonts w:ascii="Times New Roman" w:hAnsi="Times New Roman" w:cs="Times New Roman"/>
              </w:rPr>
              <w:t xml:space="preserve"> сельсовет</w:t>
            </w:r>
          </w:p>
        </w:tc>
        <w:tc>
          <w:tcPr>
            <w:tcW w:w="5776" w:type="dxa"/>
            <w:shd w:val="clear" w:color="auto" w:fill="auto"/>
          </w:tcPr>
          <w:p w:rsidR="00546B5E" w:rsidRPr="00913EDA" w:rsidRDefault="00546B5E" w:rsidP="00B82BCE">
            <w:pPr>
              <w:pStyle w:val="ConsPlusNormal"/>
              <w:widowControl/>
              <w:ind w:firstLine="0"/>
              <w:outlineLvl w:val="0"/>
              <w:rPr>
                <w:rFonts w:ascii="Times New Roman" w:hAnsi="Times New Roman" w:cs="Times New Roman"/>
              </w:rPr>
            </w:pPr>
            <w:r w:rsidRPr="00913EDA">
              <w:rPr>
                <w:rFonts w:ascii="Times New Roman" w:hAnsi="Times New Roman" w:cs="Times New Roman"/>
              </w:rPr>
              <w:t>Администрация Верх-</w:t>
            </w:r>
            <w:proofErr w:type="spellStart"/>
            <w:r w:rsidRPr="00913EDA">
              <w:rPr>
                <w:rFonts w:ascii="Times New Roman" w:hAnsi="Times New Roman" w:cs="Times New Roman"/>
              </w:rPr>
              <w:t>Ичинского</w:t>
            </w:r>
            <w:proofErr w:type="spellEnd"/>
            <w:r w:rsidRPr="00913EDA">
              <w:rPr>
                <w:rFonts w:ascii="Times New Roman" w:hAnsi="Times New Roman" w:cs="Times New Roman"/>
              </w:rPr>
              <w:t xml:space="preserve"> сельсовета Куйбышевского района Новосибирской области</w:t>
            </w:r>
          </w:p>
        </w:tc>
      </w:tr>
      <w:tr w:rsidR="00546B5E" w:rsidRPr="00913EDA" w:rsidTr="00B82BCE">
        <w:trPr>
          <w:trHeight w:val="1600"/>
        </w:trPr>
        <w:tc>
          <w:tcPr>
            <w:tcW w:w="817" w:type="dxa"/>
            <w:shd w:val="clear" w:color="auto" w:fill="auto"/>
          </w:tcPr>
          <w:p w:rsidR="00546B5E" w:rsidRPr="00913EDA" w:rsidRDefault="00546B5E" w:rsidP="00B82BCE">
            <w:pPr>
              <w:pStyle w:val="ConsPlusNormal"/>
              <w:widowControl/>
              <w:ind w:firstLine="0"/>
              <w:jc w:val="center"/>
              <w:outlineLvl w:val="0"/>
              <w:rPr>
                <w:rFonts w:ascii="Times New Roman" w:hAnsi="Times New Roman" w:cs="Times New Roman"/>
              </w:rPr>
            </w:pPr>
            <w:r w:rsidRPr="00913EDA">
              <w:rPr>
                <w:rFonts w:ascii="Times New Roman" w:hAnsi="Times New Roman" w:cs="Times New Roman"/>
              </w:rPr>
              <w:t>6</w:t>
            </w:r>
          </w:p>
        </w:tc>
        <w:tc>
          <w:tcPr>
            <w:tcW w:w="3544" w:type="dxa"/>
            <w:shd w:val="clear" w:color="auto" w:fill="auto"/>
          </w:tcPr>
          <w:p w:rsidR="00546B5E" w:rsidRPr="00913EDA" w:rsidRDefault="00546B5E" w:rsidP="00B82BCE">
            <w:pPr>
              <w:pStyle w:val="ConsPlusNormal"/>
              <w:widowControl/>
              <w:ind w:firstLine="0"/>
              <w:outlineLvl w:val="0"/>
              <w:rPr>
                <w:rFonts w:ascii="Times New Roman" w:hAnsi="Times New Roman" w:cs="Times New Roman"/>
              </w:rPr>
            </w:pPr>
            <w:proofErr w:type="spellStart"/>
            <w:r w:rsidRPr="00913EDA">
              <w:rPr>
                <w:rFonts w:ascii="Times New Roman" w:hAnsi="Times New Roman" w:cs="Times New Roman"/>
              </w:rPr>
              <w:t>Веснянский</w:t>
            </w:r>
            <w:proofErr w:type="spellEnd"/>
            <w:r w:rsidRPr="00913EDA">
              <w:rPr>
                <w:rFonts w:ascii="Times New Roman" w:hAnsi="Times New Roman" w:cs="Times New Roman"/>
              </w:rPr>
              <w:t xml:space="preserve"> сельсовет Куйбышевского района Новосибирской области</w:t>
            </w:r>
          </w:p>
        </w:tc>
        <w:tc>
          <w:tcPr>
            <w:tcW w:w="5776" w:type="dxa"/>
            <w:shd w:val="clear" w:color="auto" w:fill="auto"/>
          </w:tcPr>
          <w:p w:rsidR="00546B5E" w:rsidRPr="00913EDA" w:rsidRDefault="00546B5E" w:rsidP="00B82BCE">
            <w:pPr>
              <w:pStyle w:val="ConsPlusNormal"/>
              <w:widowControl/>
              <w:ind w:firstLine="0"/>
              <w:outlineLvl w:val="0"/>
              <w:rPr>
                <w:rFonts w:ascii="Times New Roman" w:hAnsi="Times New Roman" w:cs="Times New Roman"/>
              </w:rPr>
            </w:pPr>
            <w:r w:rsidRPr="00913EDA">
              <w:rPr>
                <w:rFonts w:ascii="Times New Roman" w:hAnsi="Times New Roman" w:cs="Times New Roman"/>
              </w:rPr>
              <w:t xml:space="preserve">Администрация </w:t>
            </w:r>
            <w:proofErr w:type="spellStart"/>
            <w:r w:rsidRPr="00913EDA">
              <w:rPr>
                <w:rFonts w:ascii="Times New Roman" w:hAnsi="Times New Roman" w:cs="Times New Roman"/>
              </w:rPr>
              <w:t>Веснянского</w:t>
            </w:r>
            <w:proofErr w:type="spellEnd"/>
            <w:r w:rsidRPr="00913EDA">
              <w:rPr>
                <w:rFonts w:ascii="Times New Roman" w:hAnsi="Times New Roman" w:cs="Times New Roman"/>
              </w:rPr>
              <w:t xml:space="preserve"> сельсовета Куйбышевского района Новосибирской области</w:t>
            </w:r>
          </w:p>
          <w:p w:rsidR="00546B5E" w:rsidRPr="00913EDA" w:rsidRDefault="00546B5E" w:rsidP="00B82BCE">
            <w:pPr>
              <w:pStyle w:val="ConsPlusNormal"/>
              <w:widowControl/>
              <w:ind w:firstLine="0"/>
              <w:outlineLvl w:val="0"/>
              <w:rPr>
                <w:rFonts w:ascii="Times New Roman" w:hAnsi="Times New Roman" w:cs="Times New Roman"/>
              </w:rPr>
            </w:pPr>
            <w:r w:rsidRPr="00913EDA">
              <w:rPr>
                <w:rFonts w:ascii="Times New Roman" w:hAnsi="Times New Roman" w:cs="Times New Roman"/>
              </w:rPr>
              <w:t>ФАП п. Мирный</w:t>
            </w:r>
          </w:p>
          <w:p w:rsidR="00546B5E" w:rsidRPr="00913EDA" w:rsidRDefault="00546B5E" w:rsidP="00B82BCE">
            <w:pPr>
              <w:pStyle w:val="ConsPlusNormal"/>
              <w:widowControl/>
              <w:ind w:firstLine="0"/>
              <w:outlineLvl w:val="0"/>
              <w:rPr>
                <w:rFonts w:ascii="Times New Roman" w:hAnsi="Times New Roman" w:cs="Times New Roman"/>
              </w:rPr>
            </w:pPr>
            <w:r w:rsidRPr="00913EDA">
              <w:rPr>
                <w:rFonts w:ascii="Times New Roman" w:hAnsi="Times New Roman" w:cs="Times New Roman"/>
              </w:rPr>
              <w:t>КДЦ п. Веснянка</w:t>
            </w:r>
          </w:p>
        </w:tc>
      </w:tr>
      <w:tr w:rsidR="00546B5E" w:rsidRPr="00913EDA" w:rsidTr="00B82BCE">
        <w:trPr>
          <w:trHeight w:val="274"/>
        </w:trPr>
        <w:tc>
          <w:tcPr>
            <w:tcW w:w="817" w:type="dxa"/>
            <w:shd w:val="clear" w:color="auto" w:fill="auto"/>
          </w:tcPr>
          <w:p w:rsidR="00546B5E" w:rsidRPr="00913EDA" w:rsidRDefault="00546B5E" w:rsidP="00B82BCE">
            <w:pPr>
              <w:pStyle w:val="ConsPlusNormal"/>
              <w:widowControl/>
              <w:ind w:firstLine="0"/>
              <w:jc w:val="center"/>
              <w:outlineLvl w:val="0"/>
              <w:rPr>
                <w:rFonts w:ascii="Times New Roman" w:hAnsi="Times New Roman" w:cs="Times New Roman"/>
              </w:rPr>
            </w:pPr>
            <w:r w:rsidRPr="00913EDA">
              <w:rPr>
                <w:rFonts w:ascii="Times New Roman" w:hAnsi="Times New Roman" w:cs="Times New Roman"/>
              </w:rPr>
              <w:t>7</w:t>
            </w:r>
          </w:p>
          <w:p w:rsidR="00546B5E" w:rsidRPr="00913EDA" w:rsidRDefault="00546B5E" w:rsidP="00B82BCE">
            <w:pPr>
              <w:pStyle w:val="ConsPlusNormal"/>
              <w:widowControl/>
              <w:ind w:firstLine="0"/>
              <w:jc w:val="center"/>
              <w:outlineLvl w:val="0"/>
              <w:rPr>
                <w:rFonts w:ascii="Times New Roman" w:hAnsi="Times New Roman" w:cs="Times New Roman"/>
              </w:rPr>
            </w:pPr>
          </w:p>
          <w:p w:rsidR="00546B5E" w:rsidRPr="00913EDA" w:rsidRDefault="00546B5E" w:rsidP="00B82BCE">
            <w:pPr>
              <w:pStyle w:val="ConsPlusNormal"/>
              <w:widowControl/>
              <w:ind w:firstLine="0"/>
              <w:jc w:val="center"/>
              <w:outlineLvl w:val="0"/>
              <w:rPr>
                <w:rFonts w:ascii="Times New Roman" w:hAnsi="Times New Roman" w:cs="Times New Roman"/>
              </w:rPr>
            </w:pPr>
          </w:p>
          <w:p w:rsidR="00546B5E" w:rsidRPr="00913EDA" w:rsidRDefault="00546B5E" w:rsidP="00B82BCE">
            <w:pPr>
              <w:pStyle w:val="ConsPlusNormal"/>
              <w:widowControl/>
              <w:ind w:firstLine="0"/>
              <w:jc w:val="center"/>
              <w:outlineLvl w:val="0"/>
              <w:rPr>
                <w:rFonts w:ascii="Times New Roman" w:hAnsi="Times New Roman" w:cs="Times New Roman"/>
              </w:rPr>
            </w:pPr>
          </w:p>
          <w:p w:rsidR="00546B5E" w:rsidRPr="00913EDA" w:rsidRDefault="00546B5E" w:rsidP="00B82BCE">
            <w:pPr>
              <w:pStyle w:val="ConsPlusNormal"/>
              <w:widowControl/>
              <w:ind w:firstLine="0"/>
              <w:jc w:val="center"/>
              <w:outlineLvl w:val="0"/>
              <w:rPr>
                <w:rFonts w:ascii="Times New Roman" w:hAnsi="Times New Roman" w:cs="Times New Roman"/>
              </w:rPr>
            </w:pPr>
          </w:p>
          <w:p w:rsidR="00546B5E" w:rsidRPr="00913EDA" w:rsidRDefault="00546B5E" w:rsidP="00B82BCE">
            <w:pPr>
              <w:pStyle w:val="ConsPlusNormal"/>
              <w:widowControl/>
              <w:ind w:firstLine="0"/>
              <w:jc w:val="center"/>
              <w:outlineLvl w:val="0"/>
              <w:rPr>
                <w:rFonts w:ascii="Times New Roman" w:hAnsi="Times New Roman" w:cs="Times New Roman"/>
              </w:rPr>
            </w:pPr>
          </w:p>
          <w:p w:rsidR="00546B5E" w:rsidRPr="00913EDA" w:rsidRDefault="00546B5E" w:rsidP="00B82BCE">
            <w:pPr>
              <w:pStyle w:val="ConsPlusNormal"/>
              <w:widowControl/>
              <w:ind w:firstLine="0"/>
              <w:jc w:val="center"/>
              <w:outlineLvl w:val="0"/>
              <w:rPr>
                <w:rFonts w:ascii="Times New Roman" w:hAnsi="Times New Roman" w:cs="Times New Roman"/>
              </w:rPr>
            </w:pPr>
          </w:p>
          <w:p w:rsidR="00546B5E" w:rsidRPr="00913EDA" w:rsidRDefault="00546B5E" w:rsidP="00B82BCE">
            <w:pPr>
              <w:pStyle w:val="ConsPlusNormal"/>
              <w:widowControl/>
              <w:ind w:firstLine="0"/>
              <w:jc w:val="center"/>
              <w:outlineLvl w:val="0"/>
              <w:rPr>
                <w:rFonts w:ascii="Times New Roman" w:hAnsi="Times New Roman" w:cs="Times New Roman"/>
              </w:rPr>
            </w:pPr>
          </w:p>
        </w:tc>
        <w:tc>
          <w:tcPr>
            <w:tcW w:w="3544" w:type="dxa"/>
            <w:shd w:val="clear" w:color="auto" w:fill="auto"/>
          </w:tcPr>
          <w:p w:rsidR="00546B5E" w:rsidRPr="00913EDA" w:rsidRDefault="00546B5E" w:rsidP="00B82BCE">
            <w:pPr>
              <w:pStyle w:val="ConsPlusNormal"/>
              <w:widowControl/>
              <w:ind w:firstLine="0"/>
              <w:outlineLvl w:val="0"/>
              <w:rPr>
                <w:rFonts w:ascii="Times New Roman" w:hAnsi="Times New Roman" w:cs="Times New Roman"/>
              </w:rPr>
            </w:pPr>
            <w:proofErr w:type="spellStart"/>
            <w:r w:rsidRPr="00913EDA">
              <w:rPr>
                <w:rFonts w:ascii="Times New Roman" w:hAnsi="Times New Roman" w:cs="Times New Roman"/>
              </w:rPr>
              <w:t>Гжатский</w:t>
            </w:r>
            <w:proofErr w:type="spellEnd"/>
            <w:r w:rsidRPr="00913EDA">
              <w:rPr>
                <w:rFonts w:ascii="Times New Roman" w:hAnsi="Times New Roman" w:cs="Times New Roman"/>
              </w:rPr>
              <w:t xml:space="preserve"> сельсовет Куйбышевского района Новосибирской области</w:t>
            </w:r>
          </w:p>
          <w:p w:rsidR="00546B5E" w:rsidRPr="00913EDA" w:rsidRDefault="00546B5E" w:rsidP="00B82BCE">
            <w:pPr>
              <w:pStyle w:val="ConsPlusNormal"/>
              <w:widowControl/>
              <w:ind w:firstLine="0"/>
              <w:outlineLvl w:val="0"/>
              <w:rPr>
                <w:rFonts w:ascii="Times New Roman" w:hAnsi="Times New Roman" w:cs="Times New Roman"/>
              </w:rPr>
            </w:pPr>
          </w:p>
          <w:p w:rsidR="00546B5E" w:rsidRPr="00913EDA" w:rsidRDefault="00546B5E" w:rsidP="00B82BCE">
            <w:pPr>
              <w:pStyle w:val="ConsPlusNormal"/>
              <w:widowControl/>
              <w:ind w:firstLine="0"/>
              <w:outlineLvl w:val="0"/>
              <w:rPr>
                <w:rFonts w:ascii="Times New Roman" w:hAnsi="Times New Roman" w:cs="Times New Roman"/>
              </w:rPr>
            </w:pPr>
          </w:p>
          <w:p w:rsidR="00546B5E" w:rsidRPr="00913EDA" w:rsidRDefault="00546B5E" w:rsidP="00B82BCE">
            <w:pPr>
              <w:pStyle w:val="ConsPlusNormal"/>
              <w:widowControl/>
              <w:ind w:firstLine="0"/>
              <w:outlineLvl w:val="0"/>
              <w:rPr>
                <w:rFonts w:ascii="Times New Roman" w:hAnsi="Times New Roman" w:cs="Times New Roman"/>
              </w:rPr>
            </w:pPr>
          </w:p>
          <w:p w:rsidR="00546B5E" w:rsidRPr="00913EDA" w:rsidRDefault="00546B5E" w:rsidP="00B82BCE">
            <w:pPr>
              <w:pStyle w:val="ConsPlusNormal"/>
              <w:widowControl/>
              <w:ind w:firstLine="0"/>
              <w:outlineLvl w:val="0"/>
              <w:rPr>
                <w:rFonts w:ascii="Times New Roman" w:hAnsi="Times New Roman" w:cs="Times New Roman"/>
              </w:rPr>
            </w:pPr>
          </w:p>
        </w:tc>
        <w:tc>
          <w:tcPr>
            <w:tcW w:w="5776" w:type="dxa"/>
            <w:shd w:val="clear" w:color="auto" w:fill="auto"/>
          </w:tcPr>
          <w:p w:rsidR="00546B5E" w:rsidRPr="00913EDA" w:rsidRDefault="00546B5E" w:rsidP="00B82BCE">
            <w:pPr>
              <w:pStyle w:val="ConsPlusNormal"/>
              <w:widowControl/>
              <w:ind w:firstLine="0"/>
              <w:outlineLvl w:val="0"/>
              <w:rPr>
                <w:rFonts w:ascii="Times New Roman" w:hAnsi="Times New Roman" w:cs="Times New Roman"/>
              </w:rPr>
            </w:pPr>
            <w:r w:rsidRPr="00913EDA">
              <w:rPr>
                <w:rFonts w:ascii="Times New Roman" w:hAnsi="Times New Roman" w:cs="Times New Roman"/>
              </w:rPr>
              <w:t xml:space="preserve">Администрация </w:t>
            </w:r>
            <w:proofErr w:type="spellStart"/>
            <w:r w:rsidRPr="00913EDA">
              <w:rPr>
                <w:rFonts w:ascii="Times New Roman" w:hAnsi="Times New Roman" w:cs="Times New Roman"/>
              </w:rPr>
              <w:t>Гжатского</w:t>
            </w:r>
            <w:proofErr w:type="spellEnd"/>
            <w:r w:rsidRPr="00913EDA">
              <w:rPr>
                <w:rFonts w:ascii="Times New Roman" w:hAnsi="Times New Roman" w:cs="Times New Roman"/>
              </w:rPr>
              <w:t xml:space="preserve"> сельсовета Куйбышевского района Новосибирской области</w:t>
            </w:r>
          </w:p>
          <w:p w:rsidR="00546B5E" w:rsidRPr="00913EDA" w:rsidRDefault="00546B5E" w:rsidP="00B82BCE">
            <w:pPr>
              <w:pStyle w:val="ConsPlusNormal"/>
              <w:widowControl/>
              <w:ind w:firstLine="0"/>
              <w:outlineLvl w:val="0"/>
              <w:rPr>
                <w:rFonts w:ascii="Times New Roman" w:hAnsi="Times New Roman" w:cs="Times New Roman"/>
              </w:rPr>
            </w:pPr>
            <w:r w:rsidRPr="00913EDA">
              <w:rPr>
                <w:rFonts w:ascii="Times New Roman" w:hAnsi="Times New Roman" w:cs="Times New Roman"/>
              </w:rPr>
              <w:t>СПК «Колхоз Восход»</w:t>
            </w:r>
          </w:p>
          <w:p w:rsidR="00546B5E" w:rsidRPr="00913EDA" w:rsidRDefault="00546B5E" w:rsidP="00B82BCE">
            <w:pPr>
              <w:pStyle w:val="ConsPlusNormal"/>
              <w:widowControl/>
              <w:ind w:firstLine="0"/>
              <w:outlineLvl w:val="0"/>
              <w:rPr>
                <w:rFonts w:ascii="Times New Roman" w:hAnsi="Times New Roman" w:cs="Times New Roman"/>
              </w:rPr>
            </w:pPr>
            <w:proofErr w:type="spellStart"/>
            <w:r w:rsidRPr="00913EDA">
              <w:rPr>
                <w:rFonts w:ascii="Times New Roman" w:hAnsi="Times New Roman" w:cs="Times New Roman"/>
              </w:rPr>
              <w:t>Степановский</w:t>
            </w:r>
            <w:proofErr w:type="spellEnd"/>
            <w:r w:rsidRPr="00913EDA">
              <w:rPr>
                <w:rFonts w:ascii="Times New Roman" w:hAnsi="Times New Roman" w:cs="Times New Roman"/>
              </w:rPr>
              <w:t xml:space="preserve">, аул </w:t>
            </w:r>
            <w:proofErr w:type="spellStart"/>
            <w:r w:rsidRPr="00913EDA">
              <w:rPr>
                <w:rFonts w:ascii="Times New Roman" w:hAnsi="Times New Roman" w:cs="Times New Roman"/>
              </w:rPr>
              <w:t>Бергульский</w:t>
            </w:r>
            <w:proofErr w:type="spellEnd"/>
            <w:r w:rsidRPr="00913EDA">
              <w:rPr>
                <w:rFonts w:ascii="Times New Roman" w:hAnsi="Times New Roman" w:cs="Times New Roman"/>
              </w:rPr>
              <w:t xml:space="preserve"> </w:t>
            </w:r>
            <w:proofErr w:type="spellStart"/>
            <w:r w:rsidRPr="00913EDA">
              <w:rPr>
                <w:rFonts w:ascii="Times New Roman" w:hAnsi="Times New Roman" w:cs="Times New Roman"/>
              </w:rPr>
              <w:t>ФАПы</w:t>
            </w:r>
            <w:proofErr w:type="spellEnd"/>
          </w:p>
          <w:p w:rsidR="00546B5E" w:rsidRPr="00913EDA" w:rsidRDefault="00546B5E" w:rsidP="00B82BCE">
            <w:pPr>
              <w:pStyle w:val="ConsPlusNormal"/>
              <w:widowControl/>
              <w:ind w:firstLine="0"/>
              <w:outlineLvl w:val="0"/>
              <w:rPr>
                <w:rFonts w:ascii="Times New Roman" w:hAnsi="Times New Roman" w:cs="Times New Roman"/>
              </w:rPr>
            </w:pPr>
            <w:r w:rsidRPr="00913EDA">
              <w:rPr>
                <w:rFonts w:ascii="Times New Roman" w:hAnsi="Times New Roman" w:cs="Times New Roman"/>
              </w:rPr>
              <w:t xml:space="preserve">МКУК </w:t>
            </w:r>
            <w:proofErr w:type="spellStart"/>
            <w:r w:rsidRPr="00913EDA">
              <w:rPr>
                <w:rFonts w:ascii="Times New Roman" w:hAnsi="Times New Roman" w:cs="Times New Roman"/>
              </w:rPr>
              <w:t>Гжатский</w:t>
            </w:r>
            <w:proofErr w:type="spellEnd"/>
            <w:r w:rsidRPr="00913EDA">
              <w:rPr>
                <w:rFonts w:ascii="Times New Roman" w:hAnsi="Times New Roman" w:cs="Times New Roman"/>
              </w:rPr>
              <w:t xml:space="preserve"> КДЦ</w:t>
            </w:r>
          </w:p>
          <w:p w:rsidR="00546B5E" w:rsidRPr="00913EDA" w:rsidRDefault="00546B5E" w:rsidP="00B82BCE">
            <w:pPr>
              <w:pStyle w:val="ConsPlusNormal"/>
              <w:widowControl/>
              <w:ind w:firstLine="0"/>
              <w:outlineLvl w:val="0"/>
              <w:rPr>
                <w:rFonts w:ascii="Times New Roman" w:hAnsi="Times New Roman" w:cs="Times New Roman"/>
              </w:rPr>
            </w:pPr>
            <w:r w:rsidRPr="00913EDA">
              <w:rPr>
                <w:rFonts w:ascii="Times New Roman" w:hAnsi="Times New Roman" w:cs="Times New Roman"/>
              </w:rPr>
              <w:t>МУП «</w:t>
            </w:r>
            <w:proofErr w:type="spellStart"/>
            <w:r w:rsidRPr="00913EDA">
              <w:rPr>
                <w:rFonts w:ascii="Times New Roman" w:hAnsi="Times New Roman" w:cs="Times New Roman"/>
              </w:rPr>
              <w:t>Гжатское</w:t>
            </w:r>
            <w:proofErr w:type="spellEnd"/>
            <w:r w:rsidRPr="00913EDA">
              <w:rPr>
                <w:rFonts w:ascii="Times New Roman" w:hAnsi="Times New Roman" w:cs="Times New Roman"/>
              </w:rPr>
              <w:t>»</w:t>
            </w:r>
          </w:p>
          <w:p w:rsidR="00546B5E" w:rsidRPr="00913EDA" w:rsidRDefault="00546B5E" w:rsidP="00B82BCE">
            <w:pPr>
              <w:pStyle w:val="ConsPlusNormal"/>
              <w:widowControl/>
              <w:ind w:firstLine="0"/>
              <w:outlineLvl w:val="0"/>
              <w:rPr>
                <w:rFonts w:ascii="Times New Roman" w:hAnsi="Times New Roman" w:cs="Times New Roman"/>
              </w:rPr>
            </w:pPr>
            <w:r w:rsidRPr="00913EDA">
              <w:rPr>
                <w:rFonts w:ascii="Times New Roman" w:hAnsi="Times New Roman" w:cs="Times New Roman"/>
              </w:rPr>
              <w:t>ИП «Ефремов Т.А.»</w:t>
            </w:r>
          </w:p>
        </w:tc>
      </w:tr>
      <w:tr w:rsidR="00546B5E" w:rsidRPr="00913EDA" w:rsidTr="00B82BCE">
        <w:trPr>
          <w:trHeight w:val="2125"/>
        </w:trPr>
        <w:tc>
          <w:tcPr>
            <w:tcW w:w="817" w:type="dxa"/>
            <w:shd w:val="clear" w:color="auto" w:fill="auto"/>
          </w:tcPr>
          <w:p w:rsidR="00546B5E" w:rsidRPr="00913EDA" w:rsidRDefault="00546B5E" w:rsidP="00B82BCE">
            <w:pPr>
              <w:pStyle w:val="ConsPlusNormal"/>
              <w:widowControl/>
              <w:ind w:firstLine="0"/>
              <w:jc w:val="center"/>
              <w:outlineLvl w:val="0"/>
              <w:rPr>
                <w:rFonts w:ascii="Times New Roman" w:hAnsi="Times New Roman" w:cs="Times New Roman"/>
              </w:rPr>
            </w:pPr>
            <w:r w:rsidRPr="00913EDA">
              <w:rPr>
                <w:rFonts w:ascii="Times New Roman" w:hAnsi="Times New Roman" w:cs="Times New Roman"/>
              </w:rPr>
              <w:t>8</w:t>
            </w:r>
          </w:p>
        </w:tc>
        <w:tc>
          <w:tcPr>
            <w:tcW w:w="3544" w:type="dxa"/>
            <w:shd w:val="clear" w:color="auto" w:fill="auto"/>
          </w:tcPr>
          <w:p w:rsidR="00546B5E" w:rsidRPr="00913EDA" w:rsidRDefault="00546B5E" w:rsidP="00B82BCE">
            <w:pPr>
              <w:pStyle w:val="ConsPlusNormal"/>
              <w:widowControl/>
              <w:ind w:firstLine="0"/>
              <w:outlineLvl w:val="0"/>
              <w:rPr>
                <w:rFonts w:ascii="Times New Roman" w:hAnsi="Times New Roman" w:cs="Times New Roman"/>
              </w:rPr>
            </w:pPr>
            <w:proofErr w:type="spellStart"/>
            <w:r w:rsidRPr="00913EDA">
              <w:rPr>
                <w:rFonts w:ascii="Times New Roman" w:hAnsi="Times New Roman" w:cs="Times New Roman"/>
              </w:rPr>
              <w:t>Горбуновский</w:t>
            </w:r>
            <w:proofErr w:type="spellEnd"/>
            <w:r w:rsidRPr="00913EDA">
              <w:rPr>
                <w:rFonts w:ascii="Times New Roman" w:hAnsi="Times New Roman" w:cs="Times New Roman"/>
              </w:rPr>
              <w:t xml:space="preserve"> сельсовет Куйбышевского района Новосибирской области</w:t>
            </w:r>
          </w:p>
          <w:p w:rsidR="00546B5E" w:rsidRPr="00913EDA" w:rsidRDefault="00546B5E" w:rsidP="00B82BCE">
            <w:pPr>
              <w:pStyle w:val="ConsPlusNormal"/>
              <w:widowControl/>
              <w:ind w:firstLine="0"/>
              <w:outlineLvl w:val="0"/>
              <w:rPr>
                <w:rFonts w:ascii="Times New Roman" w:hAnsi="Times New Roman" w:cs="Times New Roman"/>
              </w:rPr>
            </w:pPr>
          </w:p>
        </w:tc>
        <w:tc>
          <w:tcPr>
            <w:tcW w:w="5776" w:type="dxa"/>
            <w:shd w:val="clear" w:color="auto" w:fill="auto"/>
          </w:tcPr>
          <w:p w:rsidR="00546B5E" w:rsidRPr="00913EDA" w:rsidRDefault="00546B5E" w:rsidP="00B82BCE">
            <w:pPr>
              <w:pStyle w:val="ConsPlusNormal"/>
              <w:widowControl/>
              <w:ind w:firstLine="0"/>
              <w:outlineLvl w:val="0"/>
              <w:rPr>
                <w:rFonts w:ascii="Times New Roman" w:hAnsi="Times New Roman" w:cs="Times New Roman"/>
              </w:rPr>
            </w:pPr>
            <w:r w:rsidRPr="00913EDA">
              <w:rPr>
                <w:rFonts w:ascii="Times New Roman" w:hAnsi="Times New Roman" w:cs="Times New Roman"/>
              </w:rPr>
              <w:t xml:space="preserve">Администрация </w:t>
            </w:r>
            <w:proofErr w:type="spellStart"/>
            <w:r w:rsidRPr="00913EDA">
              <w:rPr>
                <w:rFonts w:ascii="Times New Roman" w:hAnsi="Times New Roman" w:cs="Times New Roman"/>
              </w:rPr>
              <w:t>Горбуновского</w:t>
            </w:r>
            <w:proofErr w:type="spellEnd"/>
            <w:r w:rsidRPr="00913EDA">
              <w:rPr>
                <w:rFonts w:ascii="Times New Roman" w:hAnsi="Times New Roman" w:cs="Times New Roman"/>
              </w:rPr>
              <w:t xml:space="preserve"> сельсовета Куйбышевского района Новосибирской области</w:t>
            </w:r>
          </w:p>
          <w:p w:rsidR="00546B5E" w:rsidRPr="00913EDA" w:rsidRDefault="00546B5E" w:rsidP="00B82BCE">
            <w:pPr>
              <w:pStyle w:val="ConsPlusNormal"/>
              <w:widowControl/>
              <w:ind w:firstLine="0"/>
              <w:outlineLvl w:val="0"/>
              <w:rPr>
                <w:rFonts w:ascii="Times New Roman" w:hAnsi="Times New Roman" w:cs="Times New Roman"/>
              </w:rPr>
            </w:pPr>
            <w:r w:rsidRPr="00913EDA">
              <w:rPr>
                <w:rFonts w:ascii="Times New Roman" w:hAnsi="Times New Roman" w:cs="Times New Roman"/>
              </w:rPr>
              <w:t>ООО «Возрождение»</w:t>
            </w:r>
          </w:p>
          <w:p w:rsidR="00546B5E" w:rsidRPr="00913EDA" w:rsidRDefault="00546B5E" w:rsidP="00B82BCE">
            <w:pPr>
              <w:pStyle w:val="ConsPlusNormal"/>
              <w:widowControl/>
              <w:ind w:firstLine="0"/>
              <w:outlineLvl w:val="0"/>
              <w:rPr>
                <w:rFonts w:ascii="Times New Roman" w:hAnsi="Times New Roman" w:cs="Times New Roman"/>
              </w:rPr>
            </w:pPr>
            <w:r w:rsidRPr="00913EDA">
              <w:rPr>
                <w:rFonts w:ascii="Times New Roman" w:hAnsi="Times New Roman" w:cs="Times New Roman"/>
              </w:rPr>
              <w:t>СПК «Колхоз Наша Родина»</w:t>
            </w:r>
          </w:p>
          <w:p w:rsidR="00546B5E" w:rsidRPr="00913EDA" w:rsidRDefault="00546B5E" w:rsidP="00B82BCE">
            <w:pPr>
              <w:pStyle w:val="ConsPlusNormal"/>
              <w:widowControl/>
              <w:ind w:firstLine="0"/>
              <w:outlineLvl w:val="0"/>
              <w:rPr>
                <w:rFonts w:ascii="Times New Roman" w:hAnsi="Times New Roman" w:cs="Times New Roman"/>
              </w:rPr>
            </w:pPr>
            <w:r w:rsidRPr="00913EDA">
              <w:rPr>
                <w:rFonts w:ascii="Times New Roman" w:hAnsi="Times New Roman" w:cs="Times New Roman"/>
              </w:rPr>
              <w:t xml:space="preserve">МКУК </w:t>
            </w:r>
            <w:proofErr w:type="spellStart"/>
            <w:r w:rsidRPr="00913EDA">
              <w:rPr>
                <w:rFonts w:ascii="Times New Roman" w:hAnsi="Times New Roman" w:cs="Times New Roman"/>
              </w:rPr>
              <w:t>Горбуновский</w:t>
            </w:r>
            <w:proofErr w:type="spellEnd"/>
            <w:r w:rsidRPr="00913EDA">
              <w:rPr>
                <w:rFonts w:ascii="Times New Roman" w:hAnsi="Times New Roman" w:cs="Times New Roman"/>
              </w:rPr>
              <w:t xml:space="preserve"> КДЦ</w:t>
            </w:r>
          </w:p>
        </w:tc>
      </w:tr>
      <w:tr w:rsidR="00546B5E" w:rsidRPr="00913EDA" w:rsidTr="00B82BCE">
        <w:tc>
          <w:tcPr>
            <w:tcW w:w="817" w:type="dxa"/>
            <w:shd w:val="clear" w:color="auto" w:fill="auto"/>
          </w:tcPr>
          <w:p w:rsidR="00546B5E" w:rsidRPr="00913EDA" w:rsidRDefault="00546B5E" w:rsidP="00B82BCE">
            <w:pPr>
              <w:pStyle w:val="ConsPlusNormal"/>
              <w:widowControl/>
              <w:ind w:firstLine="0"/>
              <w:jc w:val="center"/>
              <w:outlineLvl w:val="0"/>
              <w:rPr>
                <w:rFonts w:ascii="Times New Roman" w:hAnsi="Times New Roman" w:cs="Times New Roman"/>
              </w:rPr>
            </w:pPr>
            <w:r w:rsidRPr="00913EDA">
              <w:rPr>
                <w:rFonts w:ascii="Times New Roman" w:hAnsi="Times New Roman" w:cs="Times New Roman"/>
              </w:rPr>
              <w:t>9</w:t>
            </w:r>
          </w:p>
        </w:tc>
        <w:tc>
          <w:tcPr>
            <w:tcW w:w="3544" w:type="dxa"/>
            <w:shd w:val="clear" w:color="auto" w:fill="auto"/>
          </w:tcPr>
          <w:p w:rsidR="00546B5E" w:rsidRPr="00913EDA" w:rsidRDefault="00546B5E" w:rsidP="00B82BCE">
            <w:pPr>
              <w:pStyle w:val="ConsPlusNormal"/>
              <w:widowControl/>
              <w:ind w:firstLine="0"/>
              <w:outlineLvl w:val="0"/>
              <w:rPr>
                <w:rFonts w:ascii="Times New Roman" w:hAnsi="Times New Roman" w:cs="Times New Roman"/>
              </w:rPr>
            </w:pPr>
            <w:proofErr w:type="spellStart"/>
            <w:r w:rsidRPr="00913EDA">
              <w:rPr>
                <w:rFonts w:ascii="Times New Roman" w:hAnsi="Times New Roman" w:cs="Times New Roman"/>
              </w:rPr>
              <w:t>Зоновский</w:t>
            </w:r>
            <w:proofErr w:type="spellEnd"/>
            <w:r w:rsidRPr="00913EDA">
              <w:rPr>
                <w:rFonts w:ascii="Times New Roman" w:hAnsi="Times New Roman" w:cs="Times New Roman"/>
              </w:rPr>
              <w:t xml:space="preserve"> сельсовет Куйбышевского района Новосибирской области</w:t>
            </w:r>
          </w:p>
          <w:p w:rsidR="00546B5E" w:rsidRPr="00913EDA" w:rsidRDefault="00546B5E" w:rsidP="00B82BCE">
            <w:pPr>
              <w:pStyle w:val="ConsPlusNormal"/>
              <w:widowControl/>
              <w:ind w:firstLine="0"/>
              <w:outlineLvl w:val="0"/>
              <w:rPr>
                <w:rFonts w:ascii="Times New Roman" w:hAnsi="Times New Roman" w:cs="Times New Roman"/>
              </w:rPr>
            </w:pPr>
          </w:p>
        </w:tc>
        <w:tc>
          <w:tcPr>
            <w:tcW w:w="5776" w:type="dxa"/>
            <w:shd w:val="clear" w:color="auto" w:fill="auto"/>
          </w:tcPr>
          <w:p w:rsidR="00546B5E" w:rsidRPr="00913EDA" w:rsidRDefault="00546B5E" w:rsidP="00B82BCE">
            <w:pPr>
              <w:pStyle w:val="ConsPlusNormal"/>
              <w:widowControl/>
              <w:ind w:firstLine="0"/>
              <w:outlineLvl w:val="0"/>
              <w:rPr>
                <w:rFonts w:ascii="Times New Roman" w:hAnsi="Times New Roman" w:cs="Times New Roman"/>
              </w:rPr>
            </w:pPr>
            <w:r w:rsidRPr="00913EDA">
              <w:rPr>
                <w:rFonts w:ascii="Times New Roman" w:hAnsi="Times New Roman" w:cs="Times New Roman"/>
              </w:rPr>
              <w:t xml:space="preserve">Администрация </w:t>
            </w:r>
            <w:proofErr w:type="spellStart"/>
            <w:r w:rsidRPr="00913EDA">
              <w:rPr>
                <w:rFonts w:ascii="Times New Roman" w:hAnsi="Times New Roman" w:cs="Times New Roman"/>
              </w:rPr>
              <w:t>Зоновского</w:t>
            </w:r>
            <w:proofErr w:type="spellEnd"/>
            <w:r w:rsidRPr="00913EDA">
              <w:rPr>
                <w:rFonts w:ascii="Times New Roman" w:hAnsi="Times New Roman" w:cs="Times New Roman"/>
              </w:rPr>
              <w:t xml:space="preserve"> сельсовета Куйбышевского района Новосибирской области</w:t>
            </w:r>
          </w:p>
          <w:p w:rsidR="00546B5E" w:rsidRPr="00913EDA" w:rsidRDefault="00546B5E" w:rsidP="00B82BCE">
            <w:pPr>
              <w:pStyle w:val="ConsPlusNormal"/>
              <w:widowControl/>
              <w:ind w:firstLine="0"/>
              <w:outlineLvl w:val="0"/>
              <w:rPr>
                <w:rFonts w:ascii="Times New Roman" w:hAnsi="Times New Roman" w:cs="Times New Roman"/>
              </w:rPr>
            </w:pPr>
            <w:r w:rsidRPr="00913EDA">
              <w:rPr>
                <w:rFonts w:ascii="Times New Roman" w:hAnsi="Times New Roman" w:cs="Times New Roman"/>
              </w:rPr>
              <w:t>ООО «Рассвет»</w:t>
            </w:r>
          </w:p>
          <w:p w:rsidR="00546B5E" w:rsidRPr="00913EDA" w:rsidRDefault="00546B5E" w:rsidP="00B82BCE">
            <w:pPr>
              <w:pStyle w:val="ConsPlusNormal"/>
              <w:widowControl/>
              <w:ind w:firstLine="0"/>
              <w:outlineLvl w:val="0"/>
              <w:rPr>
                <w:rFonts w:ascii="Times New Roman" w:hAnsi="Times New Roman" w:cs="Times New Roman"/>
              </w:rPr>
            </w:pPr>
            <w:r w:rsidRPr="00913EDA">
              <w:rPr>
                <w:rFonts w:ascii="Times New Roman" w:hAnsi="Times New Roman" w:cs="Times New Roman"/>
              </w:rPr>
              <w:t xml:space="preserve">МКУК «КДЦ» </w:t>
            </w:r>
            <w:proofErr w:type="spellStart"/>
            <w:r w:rsidRPr="00913EDA">
              <w:rPr>
                <w:rFonts w:ascii="Times New Roman" w:hAnsi="Times New Roman" w:cs="Times New Roman"/>
              </w:rPr>
              <w:t>Зоновский</w:t>
            </w:r>
            <w:proofErr w:type="spellEnd"/>
            <w:r w:rsidRPr="00913EDA">
              <w:rPr>
                <w:rFonts w:ascii="Times New Roman" w:hAnsi="Times New Roman" w:cs="Times New Roman"/>
              </w:rPr>
              <w:t xml:space="preserve"> ДК</w:t>
            </w:r>
          </w:p>
        </w:tc>
      </w:tr>
      <w:tr w:rsidR="00546B5E" w:rsidRPr="00913EDA" w:rsidTr="00B82BCE">
        <w:tc>
          <w:tcPr>
            <w:tcW w:w="817" w:type="dxa"/>
            <w:shd w:val="clear" w:color="auto" w:fill="auto"/>
          </w:tcPr>
          <w:p w:rsidR="00546B5E" w:rsidRPr="00913EDA" w:rsidRDefault="00546B5E" w:rsidP="00B82BCE">
            <w:pPr>
              <w:pStyle w:val="ConsPlusNormal"/>
              <w:widowControl/>
              <w:ind w:firstLine="0"/>
              <w:jc w:val="center"/>
              <w:outlineLvl w:val="0"/>
              <w:rPr>
                <w:rFonts w:ascii="Times New Roman" w:hAnsi="Times New Roman" w:cs="Times New Roman"/>
              </w:rPr>
            </w:pPr>
            <w:r w:rsidRPr="00913EDA">
              <w:rPr>
                <w:rFonts w:ascii="Times New Roman" w:hAnsi="Times New Roman" w:cs="Times New Roman"/>
              </w:rPr>
              <w:t>10</w:t>
            </w:r>
          </w:p>
        </w:tc>
        <w:tc>
          <w:tcPr>
            <w:tcW w:w="3544" w:type="dxa"/>
            <w:shd w:val="clear" w:color="auto" w:fill="auto"/>
          </w:tcPr>
          <w:p w:rsidR="00546B5E" w:rsidRPr="00913EDA" w:rsidRDefault="00546B5E" w:rsidP="00B82BCE">
            <w:pPr>
              <w:pStyle w:val="ConsPlusNormal"/>
              <w:widowControl/>
              <w:ind w:firstLine="0"/>
              <w:outlineLvl w:val="0"/>
              <w:rPr>
                <w:rFonts w:ascii="Times New Roman" w:hAnsi="Times New Roman" w:cs="Times New Roman"/>
              </w:rPr>
            </w:pPr>
            <w:r w:rsidRPr="00913EDA">
              <w:rPr>
                <w:rFonts w:ascii="Times New Roman" w:hAnsi="Times New Roman" w:cs="Times New Roman"/>
              </w:rPr>
              <w:t>Камский сельсовет Куйбышевского района Новосибирской области</w:t>
            </w:r>
          </w:p>
        </w:tc>
        <w:tc>
          <w:tcPr>
            <w:tcW w:w="5776" w:type="dxa"/>
            <w:shd w:val="clear" w:color="auto" w:fill="auto"/>
          </w:tcPr>
          <w:p w:rsidR="00546B5E" w:rsidRPr="00913EDA" w:rsidRDefault="00546B5E" w:rsidP="00B82BCE">
            <w:pPr>
              <w:pStyle w:val="ConsPlusNormal"/>
              <w:widowControl/>
              <w:ind w:firstLine="0"/>
              <w:outlineLvl w:val="0"/>
              <w:rPr>
                <w:rFonts w:ascii="Times New Roman" w:hAnsi="Times New Roman" w:cs="Times New Roman"/>
              </w:rPr>
            </w:pPr>
            <w:r w:rsidRPr="00913EDA">
              <w:rPr>
                <w:rFonts w:ascii="Times New Roman" w:hAnsi="Times New Roman" w:cs="Times New Roman"/>
              </w:rPr>
              <w:t>Администрация Камского сельсовета Куйбышевского района Новосибирской области</w:t>
            </w:r>
          </w:p>
          <w:p w:rsidR="00546B5E" w:rsidRPr="00913EDA" w:rsidRDefault="00546B5E" w:rsidP="00B82BCE">
            <w:pPr>
              <w:pStyle w:val="ConsPlusNormal"/>
              <w:widowControl/>
              <w:ind w:firstLine="0"/>
              <w:outlineLvl w:val="0"/>
              <w:rPr>
                <w:rFonts w:ascii="Times New Roman" w:hAnsi="Times New Roman" w:cs="Times New Roman"/>
              </w:rPr>
            </w:pPr>
            <w:r w:rsidRPr="00913EDA">
              <w:rPr>
                <w:rFonts w:ascii="Times New Roman" w:hAnsi="Times New Roman" w:cs="Times New Roman"/>
              </w:rPr>
              <w:t>МКУК Камский КДЦ</w:t>
            </w:r>
          </w:p>
        </w:tc>
      </w:tr>
      <w:tr w:rsidR="00546B5E" w:rsidRPr="00913EDA" w:rsidTr="00B82BCE">
        <w:tc>
          <w:tcPr>
            <w:tcW w:w="817" w:type="dxa"/>
            <w:shd w:val="clear" w:color="auto" w:fill="auto"/>
          </w:tcPr>
          <w:p w:rsidR="00546B5E" w:rsidRPr="00913EDA" w:rsidRDefault="00546B5E" w:rsidP="00B82BCE">
            <w:pPr>
              <w:pStyle w:val="ConsPlusNormal"/>
              <w:widowControl/>
              <w:ind w:firstLine="0"/>
              <w:jc w:val="center"/>
              <w:outlineLvl w:val="0"/>
              <w:rPr>
                <w:rFonts w:ascii="Times New Roman" w:hAnsi="Times New Roman" w:cs="Times New Roman"/>
              </w:rPr>
            </w:pPr>
            <w:r w:rsidRPr="00913EDA">
              <w:rPr>
                <w:rFonts w:ascii="Times New Roman" w:hAnsi="Times New Roman" w:cs="Times New Roman"/>
              </w:rPr>
              <w:t>11</w:t>
            </w:r>
          </w:p>
        </w:tc>
        <w:tc>
          <w:tcPr>
            <w:tcW w:w="3544" w:type="dxa"/>
            <w:shd w:val="clear" w:color="auto" w:fill="auto"/>
          </w:tcPr>
          <w:p w:rsidR="00546B5E" w:rsidRPr="00913EDA" w:rsidRDefault="00546B5E" w:rsidP="00B82BCE">
            <w:pPr>
              <w:pStyle w:val="ConsPlusNormal"/>
              <w:widowControl/>
              <w:ind w:firstLine="0"/>
              <w:outlineLvl w:val="0"/>
              <w:rPr>
                <w:rFonts w:ascii="Times New Roman" w:hAnsi="Times New Roman" w:cs="Times New Roman"/>
              </w:rPr>
            </w:pPr>
            <w:r w:rsidRPr="00913EDA">
              <w:rPr>
                <w:rFonts w:ascii="Times New Roman" w:hAnsi="Times New Roman" w:cs="Times New Roman"/>
              </w:rPr>
              <w:t>Куйбышевский сельсовет Куйбышевского района Новосибирской области</w:t>
            </w:r>
          </w:p>
        </w:tc>
        <w:tc>
          <w:tcPr>
            <w:tcW w:w="5776" w:type="dxa"/>
            <w:shd w:val="clear" w:color="auto" w:fill="auto"/>
          </w:tcPr>
          <w:p w:rsidR="00546B5E" w:rsidRPr="00913EDA" w:rsidRDefault="00546B5E" w:rsidP="00B82BCE">
            <w:pPr>
              <w:pStyle w:val="ConsPlusNormal"/>
              <w:widowControl/>
              <w:ind w:firstLine="0"/>
              <w:outlineLvl w:val="0"/>
              <w:rPr>
                <w:rFonts w:ascii="Times New Roman" w:hAnsi="Times New Roman" w:cs="Times New Roman"/>
              </w:rPr>
            </w:pPr>
            <w:r w:rsidRPr="00913EDA">
              <w:rPr>
                <w:rFonts w:ascii="Times New Roman" w:hAnsi="Times New Roman" w:cs="Times New Roman"/>
              </w:rPr>
              <w:t>Администрация Куйбышевского сельсовета Куйбышевского района Новосибирской области</w:t>
            </w:r>
          </w:p>
          <w:p w:rsidR="00546B5E" w:rsidRPr="00913EDA" w:rsidRDefault="00546B5E" w:rsidP="00B82BCE">
            <w:pPr>
              <w:pStyle w:val="ConsPlusNormal"/>
              <w:widowControl/>
              <w:ind w:firstLine="0"/>
              <w:outlineLvl w:val="0"/>
              <w:rPr>
                <w:rFonts w:ascii="Times New Roman" w:hAnsi="Times New Roman" w:cs="Times New Roman"/>
              </w:rPr>
            </w:pPr>
            <w:r w:rsidRPr="00913EDA">
              <w:rPr>
                <w:rFonts w:ascii="Times New Roman" w:hAnsi="Times New Roman" w:cs="Times New Roman"/>
              </w:rPr>
              <w:t>ИП «Кулешов»</w:t>
            </w:r>
          </w:p>
          <w:p w:rsidR="00546B5E" w:rsidRPr="00913EDA" w:rsidRDefault="00546B5E" w:rsidP="00B82BCE">
            <w:pPr>
              <w:pStyle w:val="ConsPlusNormal"/>
              <w:widowControl/>
              <w:ind w:firstLine="0"/>
              <w:outlineLvl w:val="0"/>
              <w:rPr>
                <w:rFonts w:ascii="Times New Roman" w:hAnsi="Times New Roman" w:cs="Times New Roman"/>
              </w:rPr>
            </w:pPr>
            <w:r w:rsidRPr="00913EDA">
              <w:rPr>
                <w:rFonts w:ascii="Times New Roman" w:hAnsi="Times New Roman" w:cs="Times New Roman"/>
              </w:rPr>
              <w:t>ИП «Самохвалов»</w:t>
            </w:r>
          </w:p>
          <w:p w:rsidR="00546B5E" w:rsidRPr="00913EDA" w:rsidRDefault="00546B5E" w:rsidP="00B82BCE">
            <w:pPr>
              <w:pStyle w:val="ConsPlusNormal"/>
              <w:widowControl/>
              <w:ind w:firstLine="0"/>
              <w:outlineLvl w:val="0"/>
              <w:rPr>
                <w:rFonts w:ascii="Times New Roman" w:hAnsi="Times New Roman" w:cs="Times New Roman"/>
              </w:rPr>
            </w:pPr>
            <w:r w:rsidRPr="00913EDA">
              <w:rPr>
                <w:rFonts w:ascii="Times New Roman" w:hAnsi="Times New Roman" w:cs="Times New Roman"/>
              </w:rPr>
              <w:t>ИП «Решетников»</w:t>
            </w:r>
          </w:p>
        </w:tc>
      </w:tr>
      <w:tr w:rsidR="00546B5E" w:rsidRPr="00913EDA" w:rsidTr="00B82BCE">
        <w:tc>
          <w:tcPr>
            <w:tcW w:w="817" w:type="dxa"/>
            <w:shd w:val="clear" w:color="auto" w:fill="auto"/>
          </w:tcPr>
          <w:p w:rsidR="00546B5E" w:rsidRPr="00913EDA" w:rsidRDefault="00546B5E" w:rsidP="00B82BCE">
            <w:pPr>
              <w:pStyle w:val="ConsPlusNormal"/>
              <w:widowControl/>
              <w:ind w:firstLine="0"/>
              <w:jc w:val="center"/>
              <w:outlineLvl w:val="0"/>
              <w:rPr>
                <w:rFonts w:ascii="Times New Roman" w:hAnsi="Times New Roman" w:cs="Times New Roman"/>
              </w:rPr>
            </w:pPr>
            <w:r w:rsidRPr="00913EDA">
              <w:rPr>
                <w:rFonts w:ascii="Times New Roman" w:hAnsi="Times New Roman" w:cs="Times New Roman"/>
              </w:rPr>
              <w:t>12</w:t>
            </w:r>
          </w:p>
        </w:tc>
        <w:tc>
          <w:tcPr>
            <w:tcW w:w="3544" w:type="dxa"/>
            <w:shd w:val="clear" w:color="auto" w:fill="auto"/>
          </w:tcPr>
          <w:p w:rsidR="00546B5E" w:rsidRPr="00913EDA" w:rsidRDefault="00546B5E" w:rsidP="00B82BCE">
            <w:pPr>
              <w:pStyle w:val="ConsPlusNormal"/>
              <w:widowControl/>
              <w:ind w:firstLine="0"/>
              <w:outlineLvl w:val="0"/>
              <w:rPr>
                <w:rFonts w:ascii="Times New Roman" w:hAnsi="Times New Roman" w:cs="Times New Roman"/>
              </w:rPr>
            </w:pPr>
            <w:r w:rsidRPr="00913EDA">
              <w:rPr>
                <w:rFonts w:ascii="Times New Roman" w:hAnsi="Times New Roman" w:cs="Times New Roman"/>
              </w:rPr>
              <w:t>Михайловский сельсовет Куйбышевского района Новосибирской области</w:t>
            </w:r>
          </w:p>
        </w:tc>
        <w:tc>
          <w:tcPr>
            <w:tcW w:w="5776" w:type="dxa"/>
            <w:shd w:val="clear" w:color="auto" w:fill="auto"/>
          </w:tcPr>
          <w:p w:rsidR="00546B5E" w:rsidRPr="00913EDA" w:rsidRDefault="00546B5E" w:rsidP="00B82BCE">
            <w:pPr>
              <w:pStyle w:val="ConsPlusNormal"/>
              <w:widowControl/>
              <w:ind w:firstLine="0"/>
              <w:outlineLvl w:val="0"/>
              <w:rPr>
                <w:rFonts w:ascii="Times New Roman" w:hAnsi="Times New Roman" w:cs="Times New Roman"/>
              </w:rPr>
            </w:pPr>
            <w:r w:rsidRPr="00913EDA">
              <w:rPr>
                <w:rFonts w:ascii="Times New Roman" w:hAnsi="Times New Roman" w:cs="Times New Roman"/>
              </w:rPr>
              <w:t>Администрация Михайловского сельсовета Куйбышевского района Новосибирской области</w:t>
            </w:r>
          </w:p>
          <w:p w:rsidR="00546B5E" w:rsidRPr="00913EDA" w:rsidRDefault="00546B5E" w:rsidP="00B82BCE">
            <w:pPr>
              <w:pStyle w:val="ConsPlusNormal"/>
              <w:widowControl/>
              <w:ind w:firstLine="0"/>
              <w:outlineLvl w:val="0"/>
              <w:rPr>
                <w:rFonts w:ascii="Times New Roman" w:hAnsi="Times New Roman" w:cs="Times New Roman"/>
              </w:rPr>
            </w:pPr>
            <w:r w:rsidRPr="00913EDA">
              <w:rPr>
                <w:rFonts w:ascii="Times New Roman" w:hAnsi="Times New Roman" w:cs="Times New Roman"/>
              </w:rPr>
              <w:t>МКУК «Михайловский КДЦ»</w:t>
            </w:r>
          </w:p>
        </w:tc>
      </w:tr>
      <w:tr w:rsidR="00546B5E" w:rsidRPr="00913EDA" w:rsidTr="00B82BCE">
        <w:tc>
          <w:tcPr>
            <w:tcW w:w="817" w:type="dxa"/>
            <w:shd w:val="clear" w:color="auto" w:fill="auto"/>
          </w:tcPr>
          <w:p w:rsidR="00546B5E" w:rsidRPr="00913EDA" w:rsidRDefault="00546B5E" w:rsidP="00B82BCE">
            <w:pPr>
              <w:pStyle w:val="ConsPlusNormal"/>
              <w:widowControl/>
              <w:ind w:firstLine="0"/>
              <w:jc w:val="center"/>
              <w:outlineLvl w:val="0"/>
              <w:rPr>
                <w:rFonts w:ascii="Times New Roman" w:hAnsi="Times New Roman" w:cs="Times New Roman"/>
              </w:rPr>
            </w:pPr>
            <w:r w:rsidRPr="00913EDA">
              <w:rPr>
                <w:rFonts w:ascii="Times New Roman" w:hAnsi="Times New Roman" w:cs="Times New Roman"/>
              </w:rPr>
              <w:t>13</w:t>
            </w:r>
          </w:p>
        </w:tc>
        <w:tc>
          <w:tcPr>
            <w:tcW w:w="3544" w:type="dxa"/>
            <w:shd w:val="clear" w:color="auto" w:fill="auto"/>
          </w:tcPr>
          <w:p w:rsidR="00546B5E" w:rsidRPr="00913EDA" w:rsidRDefault="00546B5E" w:rsidP="00B82BCE">
            <w:pPr>
              <w:pStyle w:val="ConsPlusNormal"/>
              <w:widowControl/>
              <w:ind w:firstLine="0"/>
              <w:outlineLvl w:val="0"/>
              <w:rPr>
                <w:rFonts w:ascii="Times New Roman" w:hAnsi="Times New Roman" w:cs="Times New Roman"/>
              </w:rPr>
            </w:pPr>
            <w:proofErr w:type="spellStart"/>
            <w:r w:rsidRPr="00913EDA">
              <w:rPr>
                <w:rFonts w:ascii="Times New Roman" w:hAnsi="Times New Roman" w:cs="Times New Roman"/>
              </w:rPr>
              <w:t>Новоичинский</w:t>
            </w:r>
            <w:proofErr w:type="spellEnd"/>
            <w:r w:rsidRPr="00913EDA">
              <w:rPr>
                <w:rFonts w:ascii="Times New Roman" w:hAnsi="Times New Roman" w:cs="Times New Roman"/>
              </w:rPr>
              <w:t xml:space="preserve"> сельсовет Куйбышевского района Новосибирской области</w:t>
            </w:r>
          </w:p>
        </w:tc>
        <w:tc>
          <w:tcPr>
            <w:tcW w:w="5776" w:type="dxa"/>
            <w:shd w:val="clear" w:color="auto" w:fill="auto"/>
          </w:tcPr>
          <w:p w:rsidR="00546B5E" w:rsidRPr="00913EDA" w:rsidRDefault="00546B5E" w:rsidP="00B82BCE">
            <w:pPr>
              <w:pStyle w:val="ConsPlusNormal"/>
              <w:widowControl/>
              <w:ind w:firstLine="0"/>
              <w:outlineLvl w:val="0"/>
              <w:rPr>
                <w:rFonts w:ascii="Times New Roman" w:hAnsi="Times New Roman" w:cs="Times New Roman"/>
              </w:rPr>
            </w:pPr>
            <w:r w:rsidRPr="00913EDA">
              <w:rPr>
                <w:rFonts w:ascii="Times New Roman" w:hAnsi="Times New Roman" w:cs="Times New Roman"/>
              </w:rPr>
              <w:t xml:space="preserve">Администрация </w:t>
            </w:r>
            <w:proofErr w:type="spellStart"/>
            <w:r w:rsidRPr="00913EDA">
              <w:rPr>
                <w:rFonts w:ascii="Times New Roman" w:hAnsi="Times New Roman" w:cs="Times New Roman"/>
              </w:rPr>
              <w:t>Новоичинского</w:t>
            </w:r>
            <w:proofErr w:type="spellEnd"/>
            <w:r w:rsidRPr="00913EDA">
              <w:rPr>
                <w:rFonts w:ascii="Times New Roman" w:hAnsi="Times New Roman" w:cs="Times New Roman"/>
              </w:rPr>
              <w:t xml:space="preserve"> сельсовета Куйбышевского района Новосибирской области</w:t>
            </w:r>
          </w:p>
          <w:p w:rsidR="00546B5E" w:rsidRPr="00913EDA" w:rsidRDefault="00546B5E" w:rsidP="00B82BCE">
            <w:pPr>
              <w:pStyle w:val="ConsPlusNormal"/>
              <w:widowControl/>
              <w:ind w:firstLine="0"/>
              <w:outlineLvl w:val="0"/>
              <w:rPr>
                <w:rFonts w:ascii="Times New Roman" w:hAnsi="Times New Roman" w:cs="Times New Roman"/>
              </w:rPr>
            </w:pPr>
            <w:r w:rsidRPr="00913EDA">
              <w:rPr>
                <w:rFonts w:ascii="Times New Roman" w:hAnsi="Times New Roman" w:cs="Times New Roman"/>
              </w:rPr>
              <w:t>МКУК «</w:t>
            </w:r>
            <w:proofErr w:type="spellStart"/>
            <w:r w:rsidRPr="00913EDA">
              <w:rPr>
                <w:rFonts w:ascii="Times New Roman" w:hAnsi="Times New Roman" w:cs="Times New Roman"/>
              </w:rPr>
              <w:t>Новоичинский</w:t>
            </w:r>
            <w:proofErr w:type="spellEnd"/>
            <w:r w:rsidRPr="00913EDA">
              <w:rPr>
                <w:rFonts w:ascii="Times New Roman" w:hAnsi="Times New Roman" w:cs="Times New Roman"/>
              </w:rPr>
              <w:t xml:space="preserve"> КДЦ»</w:t>
            </w:r>
          </w:p>
        </w:tc>
      </w:tr>
      <w:tr w:rsidR="00546B5E" w:rsidRPr="00913EDA" w:rsidTr="00B82BCE">
        <w:tc>
          <w:tcPr>
            <w:tcW w:w="817" w:type="dxa"/>
            <w:shd w:val="clear" w:color="auto" w:fill="auto"/>
          </w:tcPr>
          <w:p w:rsidR="00546B5E" w:rsidRPr="00913EDA" w:rsidRDefault="00546B5E" w:rsidP="00B82BCE">
            <w:pPr>
              <w:pStyle w:val="ConsPlusNormal"/>
              <w:widowControl/>
              <w:ind w:firstLine="0"/>
              <w:jc w:val="center"/>
              <w:outlineLvl w:val="0"/>
              <w:rPr>
                <w:rFonts w:ascii="Times New Roman" w:hAnsi="Times New Roman" w:cs="Times New Roman"/>
              </w:rPr>
            </w:pPr>
            <w:r w:rsidRPr="00913EDA">
              <w:rPr>
                <w:rFonts w:ascii="Times New Roman" w:hAnsi="Times New Roman" w:cs="Times New Roman"/>
              </w:rPr>
              <w:t>14</w:t>
            </w:r>
          </w:p>
        </w:tc>
        <w:tc>
          <w:tcPr>
            <w:tcW w:w="3544" w:type="dxa"/>
            <w:shd w:val="clear" w:color="auto" w:fill="auto"/>
          </w:tcPr>
          <w:p w:rsidR="00546B5E" w:rsidRPr="00913EDA" w:rsidRDefault="00546B5E" w:rsidP="00B82BCE">
            <w:pPr>
              <w:pStyle w:val="ConsPlusNormal"/>
              <w:widowControl/>
              <w:ind w:firstLine="0"/>
              <w:outlineLvl w:val="0"/>
              <w:rPr>
                <w:rFonts w:ascii="Times New Roman" w:hAnsi="Times New Roman" w:cs="Times New Roman"/>
              </w:rPr>
            </w:pPr>
            <w:r w:rsidRPr="00913EDA">
              <w:rPr>
                <w:rFonts w:ascii="Times New Roman" w:hAnsi="Times New Roman" w:cs="Times New Roman"/>
              </w:rPr>
              <w:t>Октябрьский сельсовет Куйбышевского района Новосибирской области</w:t>
            </w:r>
          </w:p>
        </w:tc>
        <w:tc>
          <w:tcPr>
            <w:tcW w:w="5776" w:type="dxa"/>
            <w:shd w:val="clear" w:color="auto" w:fill="auto"/>
          </w:tcPr>
          <w:p w:rsidR="00546B5E" w:rsidRPr="00913EDA" w:rsidRDefault="00546B5E" w:rsidP="00B82BCE">
            <w:pPr>
              <w:pStyle w:val="ConsPlusNormal"/>
              <w:widowControl/>
              <w:ind w:firstLine="0"/>
              <w:outlineLvl w:val="0"/>
              <w:rPr>
                <w:rFonts w:ascii="Times New Roman" w:hAnsi="Times New Roman" w:cs="Times New Roman"/>
              </w:rPr>
            </w:pPr>
            <w:r w:rsidRPr="00913EDA">
              <w:rPr>
                <w:rFonts w:ascii="Times New Roman" w:hAnsi="Times New Roman" w:cs="Times New Roman"/>
              </w:rPr>
              <w:t>Администрация Октябрьского сельсовета Куйбышевского района Новосибирской области</w:t>
            </w:r>
          </w:p>
          <w:p w:rsidR="00546B5E" w:rsidRPr="00913EDA" w:rsidRDefault="00546B5E" w:rsidP="00B82BCE">
            <w:pPr>
              <w:pStyle w:val="ConsPlusNormal"/>
              <w:widowControl/>
              <w:ind w:firstLine="0"/>
              <w:outlineLvl w:val="0"/>
              <w:rPr>
                <w:rFonts w:ascii="Times New Roman" w:hAnsi="Times New Roman" w:cs="Times New Roman"/>
              </w:rPr>
            </w:pPr>
            <w:r w:rsidRPr="00913EDA">
              <w:rPr>
                <w:rFonts w:ascii="Times New Roman" w:hAnsi="Times New Roman" w:cs="Times New Roman"/>
              </w:rPr>
              <w:t>«Производственно-</w:t>
            </w:r>
            <w:proofErr w:type="gramStart"/>
            <w:r w:rsidRPr="00913EDA">
              <w:rPr>
                <w:rFonts w:ascii="Times New Roman" w:hAnsi="Times New Roman" w:cs="Times New Roman"/>
              </w:rPr>
              <w:t>хозяйственной  участок</w:t>
            </w:r>
            <w:proofErr w:type="gramEnd"/>
            <w:r w:rsidRPr="00913EDA">
              <w:rPr>
                <w:rFonts w:ascii="Times New Roman" w:hAnsi="Times New Roman" w:cs="Times New Roman"/>
              </w:rPr>
              <w:t>»</w:t>
            </w:r>
          </w:p>
          <w:p w:rsidR="00546B5E" w:rsidRPr="00913EDA" w:rsidRDefault="00546B5E" w:rsidP="00B82BCE">
            <w:pPr>
              <w:pStyle w:val="ConsPlusNormal"/>
              <w:widowControl/>
              <w:ind w:firstLine="0"/>
              <w:outlineLvl w:val="0"/>
              <w:rPr>
                <w:rFonts w:ascii="Times New Roman" w:hAnsi="Times New Roman" w:cs="Times New Roman"/>
              </w:rPr>
            </w:pPr>
            <w:r w:rsidRPr="00913EDA">
              <w:rPr>
                <w:rFonts w:ascii="Times New Roman" w:hAnsi="Times New Roman" w:cs="Times New Roman"/>
              </w:rPr>
              <w:lastRenderedPageBreak/>
              <w:t>ОАО МТС</w:t>
            </w:r>
          </w:p>
          <w:p w:rsidR="00546B5E" w:rsidRPr="00913EDA" w:rsidRDefault="00546B5E" w:rsidP="00B82BCE">
            <w:pPr>
              <w:pStyle w:val="ConsPlusNormal"/>
              <w:widowControl/>
              <w:ind w:firstLine="0"/>
              <w:outlineLvl w:val="0"/>
              <w:rPr>
                <w:rFonts w:ascii="Times New Roman" w:hAnsi="Times New Roman" w:cs="Times New Roman"/>
              </w:rPr>
            </w:pPr>
            <w:r w:rsidRPr="00913EDA">
              <w:rPr>
                <w:rFonts w:ascii="Times New Roman" w:hAnsi="Times New Roman" w:cs="Times New Roman"/>
              </w:rPr>
              <w:t>МКУК «Октябрьский КДЦ»</w:t>
            </w:r>
          </w:p>
          <w:p w:rsidR="00546B5E" w:rsidRPr="00913EDA" w:rsidRDefault="00546B5E" w:rsidP="00B82BCE">
            <w:pPr>
              <w:pStyle w:val="ConsPlusNormal"/>
              <w:widowControl/>
              <w:ind w:firstLine="0"/>
              <w:outlineLvl w:val="0"/>
              <w:rPr>
                <w:rFonts w:ascii="Times New Roman" w:hAnsi="Times New Roman" w:cs="Times New Roman"/>
              </w:rPr>
            </w:pPr>
            <w:r w:rsidRPr="00913EDA">
              <w:rPr>
                <w:rFonts w:ascii="Times New Roman" w:hAnsi="Times New Roman" w:cs="Times New Roman"/>
              </w:rPr>
              <w:t>ИП «Малкова Валентина Владимировна»</w:t>
            </w:r>
          </w:p>
        </w:tc>
      </w:tr>
      <w:tr w:rsidR="00546B5E" w:rsidRPr="00913EDA" w:rsidTr="00B82BCE">
        <w:tc>
          <w:tcPr>
            <w:tcW w:w="817" w:type="dxa"/>
            <w:shd w:val="clear" w:color="auto" w:fill="auto"/>
          </w:tcPr>
          <w:p w:rsidR="00546B5E" w:rsidRPr="00913EDA" w:rsidRDefault="00546B5E" w:rsidP="00B82BCE">
            <w:pPr>
              <w:pStyle w:val="ConsPlusNormal"/>
              <w:widowControl/>
              <w:ind w:firstLine="0"/>
              <w:jc w:val="center"/>
              <w:outlineLvl w:val="0"/>
              <w:rPr>
                <w:rFonts w:ascii="Times New Roman" w:hAnsi="Times New Roman" w:cs="Times New Roman"/>
              </w:rPr>
            </w:pPr>
            <w:r w:rsidRPr="00913EDA">
              <w:rPr>
                <w:rFonts w:ascii="Times New Roman" w:hAnsi="Times New Roman" w:cs="Times New Roman"/>
              </w:rPr>
              <w:lastRenderedPageBreak/>
              <w:t>15</w:t>
            </w:r>
          </w:p>
        </w:tc>
        <w:tc>
          <w:tcPr>
            <w:tcW w:w="3544" w:type="dxa"/>
            <w:shd w:val="clear" w:color="auto" w:fill="auto"/>
          </w:tcPr>
          <w:p w:rsidR="00546B5E" w:rsidRPr="00913EDA" w:rsidRDefault="00546B5E" w:rsidP="00B82BCE">
            <w:pPr>
              <w:pStyle w:val="ConsPlusNormal"/>
              <w:widowControl/>
              <w:ind w:firstLine="0"/>
              <w:outlineLvl w:val="0"/>
              <w:rPr>
                <w:rFonts w:ascii="Times New Roman" w:hAnsi="Times New Roman" w:cs="Times New Roman"/>
              </w:rPr>
            </w:pPr>
            <w:proofErr w:type="spellStart"/>
            <w:r w:rsidRPr="00913EDA">
              <w:rPr>
                <w:rFonts w:ascii="Times New Roman" w:hAnsi="Times New Roman" w:cs="Times New Roman"/>
              </w:rPr>
              <w:t>Осиновский</w:t>
            </w:r>
            <w:proofErr w:type="spellEnd"/>
            <w:r w:rsidRPr="00913EDA">
              <w:rPr>
                <w:rFonts w:ascii="Times New Roman" w:hAnsi="Times New Roman" w:cs="Times New Roman"/>
              </w:rPr>
              <w:t xml:space="preserve"> сельсовет Куйбышевского района Новосибирской области</w:t>
            </w:r>
          </w:p>
        </w:tc>
        <w:tc>
          <w:tcPr>
            <w:tcW w:w="5776" w:type="dxa"/>
            <w:shd w:val="clear" w:color="auto" w:fill="auto"/>
          </w:tcPr>
          <w:p w:rsidR="00546B5E" w:rsidRPr="00913EDA" w:rsidRDefault="00546B5E" w:rsidP="00B82BCE">
            <w:pPr>
              <w:pStyle w:val="ConsPlusNormal"/>
              <w:widowControl/>
              <w:ind w:firstLine="0"/>
              <w:outlineLvl w:val="0"/>
              <w:rPr>
                <w:rFonts w:ascii="Times New Roman" w:hAnsi="Times New Roman" w:cs="Times New Roman"/>
              </w:rPr>
            </w:pPr>
            <w:r w:rsidRPr="00913EDA">
              <w:rPr>
                <w:rFonts w:ascii="Times New Roman" w:hAnsi="Times New Roman" w:cs="Times New Roman"/>
              </w:rPr>
              <w:t xml:space="preserve">Администрация </w:t>
            </w:r>
            <w:proofErr w:type="spellStart"/>
            <w:r w:rsidRPr="00913EDA">
              <w:rPr>
                <w:rFonts w:ascii="Times New Roman" w:hAnsi="Times New Roman" w:cs="Times New Roman"/>
              </w:rPr>
              <w:t>Осиновского</w:t>
            </w:r>
            <w:proofErr w:type="spellEnd"/>
            <w:r w:rsidRPr="00913EDA">
              <w:rPr>
                <w:rFonts w:ascii="Times New Roman" w:hAnsi="Times New Roman" w:cs="Times New Roman"/>
              </w:rPr>
              <w:t xml:space="preserve"> сельсовета Куйбышевского района Новосибирской области</w:t>
            </w:r>
          </w:p>
          <w:p w:rsidR="00546B5E" w:rsidRPr="00913EDA" w:rsidRDefault="00546B5E" w:rsidP="00B82BCE">
            <w:pPr>
              <w:pStyle w:val="ConsPlusNormal"/>
              <w:widowControl/>
              <w:ind w:firstLine="0"/>
              <w:outlineLvl w:val="0"/>
              <w:rPr>
                <w:rFonts w:ascii="Times New Roman" w:hAnsi="Times New Roman" w:cs="Times New Roman"/>
              </w:rPr>
            </w:pPr>
            <w:r w:rsidRPr="00913EDA">
              <w:rPr>
                <w:rFonts w:ascii="Times New Roman" w:hAnsi="Times New Roman" w:cs="Times New Roman"/>
              </w:rPr>
              <w:t>ООО «Сибирь»</w:t>
            </w:r>
          </w:p>
          <w:p w:rsidR="00546B5E" w:rsidRPr="00913EDA" w:rsidRDefault="00546B5E" w:rsidP="00B82BCE">
            <w:pPr>
              <w:pStyle w:val="ConsPlusNormal"/>
              <w:widowControl/>
              <w:ind w:firstLine="0"/>
              <w:outlineLvl w:val="0"/>
              <w:rPr>
                <w:rFonts w:ascii="Times New Roman" w:hAnsi="Times New Roman" w:cs="Times New Roman"/>
              </w:rPr>
            </w:pPr>
            <w:r w:rsidRPr="00913EDA">
              <w:rPr>
                <w:rFonts w:ascii="Times New Roman" w:hAnsi="Times New Roman" w:cs="Times New Roman"/>
              </w:rPr>
              <w:t>ООО «Нива-2»</w:t>
            </w:r>
          </w:p>
        </w:tc>
      </w:tr>
      <w:tr w:rsidR="00546B5E" w:rsidRPr="00913EDA" w:rsidTr="00B82BCE">
        <w:tc>
          <w:tcPr>
            <w:tcW w:w="817" w:type="dxa"/>
            <w:shd w:val="clear" w:color="auto" w:fill="auto"/>
          </w:tcPr>
          <w:p w:rsidR="00546B5E" w:rsidRPr="00913EDA" w:rsidRDefault="00546B5E" w:rsidP="00B82BCE">
            <w:pPr>
              <w:pStyle w:val="ConsPlusNormal"/>
              <w:widowControl/>
              <w:ind w:firstLine="0"/>
              <w:jc w:val="center"/>
              <w:outlineLvl w:val="0"/>
              <w:rPr>
                <w:rFonts w:ascii="Times New Roman" w:hAnsi="Times New Roman" w:cs="Times New Roman"/>
              </w:rPr>
            </w:pPr>
            <w:r w:rsidRPr="00913EDA">
              <w:rPr>
                <w:rFonts w:ascii="Times New Roman" w:hAnsi="Times New Roman" w:cs="Times New Roman"/>
              </w:rPr>
              <w:t>16</w:t>
            </w:r>
          </w:p>
        </w:tc>
        <w:tc>
          <w:tcPr>
            <w:tcW w:w="3544" w:type="dxa"/>
            <w:shd w:val="clear" w:color="auto" w:fill="auto"/>
          </w:tcPr>
          <w:p w:rsidR="00546B5E" w:rsidRPr="00913EDA" w:rsidRDefault="00546B5E" w:rsidP="00B82BCE">
            <w:pPr>
              <w:pStyle w:val="ConsPlusNormal"/>
              <w:widowControl/>
              <w:ind w:firstLine="0"/>
              <w:outlineLvl w:val="0"/>
              <w:rPr>
                <w:rFonts w:ascii="Times New Roman" w:hAnsi="Times New Roman" w:cs="Times New Roman"/>
              </w:rPr>
            </w:pPr>
            <w:proofErr w:type="spellStart"/>
            <w:r w:rsidRPr="00913EDA">
              <w:rPr>
                <w:rFonts w:ascii="Times New Roman" w:hAnsi="Times New Roman" w:cs="Times New Roman"/>
              </w:rPr>
              <w:t>Отрадненский</w:t>
            </w:r>
            <w:proofErr w:type="spellEnd"/>
            <w:r w:rsidRPr="00913EDA">
              <w:rPr>
                <w:rFonts w:ascii="Times New Roman" w:hAnsi="Times New Roman" w:cs="Times New Roman"/>
              </w:rPr>
              <w:t xml:space="preserve"> сельсовет Куйбышевского района Новосибирской области</w:t>
            </w:r>
          </w:p>
        </w:tc>
        <w:tc>
          <w:tcPr>
            <w:tcW w:w="5776" w:type="dxa"/>
            <w:shd w:val="clear" w:color="auto" w:fill="auto"/>
          </w:tcPr>
          <w:p w:rsidR="00546B5E" w:rsidRPr="00913EDA" w:rsidRDefault="00546B5E" w:rsidP="00B82BCE">
            <w:pPr>
              <w:pStyle w:val="ConsPlusNormal"/>
              <w:widowControl/>
              <w:ind w:firstLine="0"/>
              <w:outlineLvl w:val="0"/>
              <w:rPr>
                <w:rFonts w:ascii="Times New Roman" w:hAnsi="Times New Roman" w:cs="Times New Roman"/>
              </w:rPr>
            </w:pPr>
            <w:r w:rsidRPr="00913EDA">
              <w:rPr>
                <w:rFonts w:ascii="Times New Roman" w:hAnsi="Times New Roman" w:cs="Times New Roman"/>
              </w:rPr>
              <w:t xml:space="preserve">Администрация </w:t>
            </w:r>
            <w:proofErr w:type="spellStart"/>
            <w:r w:rsidRPr="00913EDA">
              <w:rPr>
                <w:rFonts w:ascii="Times New Roman" w:hAnsi="Times New Roman" w:cs="Times New Roman"/>
              </w:rPr>
              <w:t>Отрадненского</w:t>
            </w:r>
            <w:proofErr w:type="spellEnd"/>
            <w:r w:rsidRPr="00913EDA">
              <w:rPr>
                <w:rFonts w:ascii="Times New Roman" w:hAnsi="Times New Roman" w:cs="Times New Roman"/>
              </w:rPr>
              <w:t xml:space="preserve"> сельсовета Куйбышевского района Новосибирской области</w:t>
            </w:r>
          </w:p>
          <w:p w:rsidR="00546B5E" w:rsidRPr="00913EDA" w:rsidRDefault="00546B5E" w:rsidP="00B82BCE">
            <w:pPr>
              <w:pStyle w:val="ConsPlusNormal"/>
              <w:widowControl/>
              <w:ind w:firstLine="0"/>
              <w:outlineLvl w:val="0"/>
              <w:rPr>
                <w:rFonts w:ascii="Times New Roman" w:hAnsi="Times New Roman" w:cs="Times New Roman"/>
              </w:rPr>
            </w:pPr>
            <w:r w:rsidRPr="00913EDA">
              <w:rPr>
                <w:rFonts w:ascii="Times New Roman" w:hAnsi="Times New Roman" w:cs="Times New Roman"/>
              </w:rPr>
              <w:t xml:space="preserve">МКУК «КДЦ» </w:t>
            </w:r>
            <w:proofErr w:type="spellStart"/>
            <w:r w:rsidRPr="00913EDA">
              <w:rPr>
                <w:rFonts w:ascii="Times New Roman" w:hAnsi="Times New Roman" w:cs="Times New Roman"/>
              </w:rPr>
              <w:t>Отрадненского</w:t>
            </w:r>
            <w:proofErr w:type="spellEnd"/>
            <w:r w:rsidRPr="00913EDA">
              <w:rPr>
                <w:rFonts w:ascii="Times New Roman" w:hAnsi="Times New Roman" w:cs="Times New Roman"/>
              </w:rPr>
              <w:t xml:space="preserve"> ДК Куйбышевского района Новосибирской области</w:t>
            </w:r>
          </w:p>
          <w:p w:rsidR="00546B5E" w:rsidRPr="00913EDA" w:rsidRDefault="00546B5E" w:rsidP="00B82BCE">
            <w:pPr>
              <w:pStyle w:val="ConsPlusNormal"/>
              <w:widowControl/>
              <w:ind w:firstLine="0"/>
              <w:outlineLvl w:val="0"/>
              <w:rPr>
                <w:rFonts w:ascii="Times New Roman" w:hAnsi="Times New Roman" w:cs="Times New Roman"/>
              </w:rPr>
            </w:pPr>
            <w:r w:rsidRPr="00913EDA">
              <w:rPr>
                <w:rFonts w:ascii="Times New Roman" w:hAnsi="Times New Roman" w:cs="Times New Roman"/>
              </w:rPr>
              <w:t xml:space="preserve">МУП «Комфорт» </w:t>
            </w:r>
            <w:proofErr w:type="spellStart"/>
            <w:r w:rsidRPr="00913EDA">
              <w:rPr>
                <w:rFonts w:ascii="Times New Roman" w:hAnsi="Times New Roman" w:cs="Times New Roman"/>
              </w:rPr>
              <w:t>Отрадненского</w:t>
            </w:r>
            <w:proofErr w:type="spellEnd"/>
            <w:r w:rsidRPr="00913EDA">
              <w:rPr>
                <w:rFonts w:ascii="Times New Roman" w:hAnsi="Times New Roman" w:cs="Times New Roman"/>
              </w:rPr>
              <w:t xml:space="preserve"> сельсовета Куйбышевского района Новосибирской области</w:t>
            </w:r>
          </w:p>
        </w:tc>
      </w:tr>
      <w:tr w:rsidR="00546B5E" w:rsidRPr="00913EDA" w:rsidTr="00B82BCE">
        <w:tc>
          <w:tcPr>
            <w:tcW w:w="817" w:type="dxa"/>
            <w:shd w:val="clear" w:color="auto" w:fill="auto"/>
          </w:tcPr>
          <w:p w:rsidR="00546B5E" w:rsidRPr="00913EDA" w:rsidRDefault="00546B5E" w:rsidP="00B82BCE">
            <w:pPr>
              <w:pStyle w:val="ConsPlusNormal"/>
              <w:widowControl/>
              <w:ind w:firstLine="0"/>
              <w:jc w:val="center"/>
              <w:outlineLvl w:val="0"/>
              <w:rPr>
                <w:rFonts w:ascii="Times New Roman" w:hAnsi="Times New Roman" w:cs="Times New Roman"/>
              </w:rPr>
            </w:pPr>
            <w:r w:rsidRPr="00913EDA">
              <w:rPr>
                <w:rFonts w:ascii="Times New Roman" w:hAnsi="Times New Roman" w:cs="Times New Roman"/>
              </w:rPr>
              <w:t>17</w:t>
            </w:r>
          </w:p>
        </w:tc>
        <w:tc>
          <w:tcPr>
            <w:tcW w:w="3544" w:type="dxa"/>
            <w:shd w:val="clear" w:color="auto" w:fill="auto"/>
          </w:tcPr>
          <w:p w:rsidR="00546B5E" w:rsidRPr="00913EDA" w:rsidRDefault="00546B5E" w:rsidP="00B82BCE">
            <w:pPr>
              <w:pStyle w:val="ConsPlusNormal"/>
              <w:widowControl/>
              <w:ind w:firstLine="0"/>
              <w:outlineLvl w:val="0"/>
              <w:rPr>
                <w:rFonts w:ascii="Times New Roman" w:hAnsi="Times New Roman" w:cs="Times New Roman"/>
              </w:rPr>
            </w:pPr>
            <w:proofErr w:type="spellStart"/>
            <w:r w:rsidRPr="00913EDA">
              <w:rPr>
                <w:rFonts w:ascii="Times New Roman" w:hAnsi="Times New Roman" w:cs="Times New Roman"/>
              </w:rPr>
              <w:t>Сергинский</w:t>
            </w:r>
            <w:proofErr w:type="spellEnd"/>
            <w:r w:rsidRPr="00913EDA">
              <w:rPr>
                <w:rFonts w:ascii="Times New Roman" w:hAnsi="Times New Roman" w:cs="Times New Roman"/>
              </w:rPr>
              <w:t xml:space="preserve"> сельсовет Куйбышевского района Новосибирской области</w:t>
            </w:r>
          </w:p>
        </w:tc>
        <w:tc>
          <w:tcPr>
            <w:tcW w:w="5776" w:type="dxa"/>
            <w:shd w:val="clear" w:color="auto" w:fill="auto"/>
          </w:tcPr>
          <w:p w:rsidR="00546B5E" w:rsidRPr="00913EDA" w:rsidRDefault="00546B5E" w:rsidP="00B82BCE">
            <w:pPr>
              <w:pStyle w:val="ConsPlusNormal"/>
              <w:widowControl/>
              <w:ind w:firstLine="0"/>
              <w:outlineLvl w:val="0"/>
              <w:rPr>
                <w:rFonts w:ascii="Times New Roman" w:hAnsi="Times New Roman" w:cs="Times New Roman"/>
              </w:rPr>
            </w:pPr>
            <w:r w:rsidRPr="00913EDA">
              <w:rPr>
                <w:rFonts w:ascii="Times New Roman" w:hAnsi="Times New Roman" w:cs="Times New Roman"/>
              </w:rPr>
              <w:t xml:space="preserve">Администрация </w:t>
            </w:r>
            <w:proofErr w:type="spellStart"/>
            <w:r w:rsidRPr="00913EDA">
              <w:rPr>
                <w:rFonts w:ascii="Times New Roman" w:hAnsi="Times New Roman" w:cs="Times New Roman"/>
              </w:rPr>
              <w:t>Сергинского</w:t>
            </w:r>
            <w:proofErr w:type="spellEnd"/>
            <w:r w:rsidRPr="00913EDA">
              <w:rPr>
                <w:rFonts w:ascii="Times New Roman" w:hAnsi="Times New Roman" w:cs="Times New Roman"/>
              </w:rPr>
              <w:t xml:space="preserve"> сельсовета Куйбышевского района Новосибирской области</w:t>
            </w:r>
          </w:p>
          <w:p w:rsidR="00546B5E" w:rsidRPr="00913EDA" w:rsidRDefault="00546B5E" w:rsidP="00B82BCE">
            <w:pPr>
              <w:pStyle w:val="ConsPlusNormal"/>
              <w:widowControl/>
              <w:ind w:firstLine="0"/>
              <w:outlineLvl w:val="0"/>
              <w:rPr>
                <w:rFonts w:ascii="Times New Roman" w:hAnsi="Times New Roman" w:cs="Times New Roman"/>
              </w:rPr>
            </w:pPr>
            <w:r w:rsidRPr="00913EDA">
              <w:rPr>
                <w:rFonts w:ascii="Times New Roman" w:hAnsi="Times New Roman" w:cs="Times New Roman"/>
              </w:rPr>
              <w:t>МКУК «</w:t>
            </w:r>
            <w:proofErr w:type="spellStart"/>
            <w:r w:rsidRPr="00913EDA">
              <w:rPr>
                <w:rFonts w:ascii="Times New Roman" w:hAnsi="Times New Roman" w:cs="Times New Roman"/>
              </w:rPr>
              <w:t>Сергинский</w:t>
            </w:r>
            <w:proofErr w:type="spellEnd"/>
            <w:r w:rsidRPr="00913EDA">
              <w:rPr>
                <w:rFonts w:ascii="Times New Roman" w:hAnsi="Times New Roman" w:cs="Times New Roman"/>
              </w:rPr>
              <w:t xml:space="preserve"> КДЦ»</w:t>
            </w:r>
          </w:p>
        </w:tc>
      </w:tr>
      <w:tr w:rsidR="00546B5E" w:rsidRPr="00913EDA" w:rsidTr="00B82BCE">
        <w:tc>
          <w:tcPr>
            <w:tcW w:w="817" w:type="dxa"/>
            <w:shd w:val="clear" w:color="auto" w:fill="auto"/>
          </w:tcPr>
          <w:p w:rsidR="00546B5E" w:rsidRPr="00913EDA" w:rsidRDefault="00546B5E" w:rsidP="00B82BCE">
            <w:pPr>
              <w:pStyle w:val="ConsPlusNormal"/>
              <w:widowControl/>
              <w:ind w:firstLine="0"/>
              <w:jc w:val="center"/>
              <w:outlineLvl w:val="0"/>
              <w:rPr>
                <w:rFonts w:ascii="Times New Roman" w:hAnsi="Times New Roman" w:cs="Times New Roman"/>
              </w:rPr>
            </w:pPr>
            <w:r w:rsidRPr="00913EDA">
              <w:rPr>
                <w:rFonts w:ascii="Times New Roman" w:hAnsi="Times New Roman" w:cs="Times New Roman"/>
              </w:rPr>
              <w:t>18</w:t>
            </w:r>
          </w:p>
        </w:tc>
        <w:tc>
          <w:tcPr>
            <w:tcW w:w="3544" w:type="dxa"/>
            <w:shd w:val="clear" w:color="auto" w:fill="auto"/>
          </w:tcPr>
          <w:p w:rsidR="00546B5E" w:rsidRPr="00913EDA" w:rsidRDefault="00546B5E" w:rsidP="00B82BCE">
            <w:pPr>
              <w:pStyle w:val="ConsPlusNormal"/>
              <w:widowControl/>
              <w:ind w:firstLine="0"/>
              <w:outlineLvl w:val="0"/>
              <w:rPr>
                <w:rFonts w:ascii="Times New Roman" w:hAnsi="Times New Roman" w:cs="Times New Roman"/>
              </w:rPr>
            </w:pPr>
            <w:proofErr w:type="spellStart"/>
            <w:r w:rsidRPr="00913EDA">
              <w:rPr>
                <w:rFonts w:ascii="Times New Roman" w:hAnsi="Times New Roman" w:cs="Times New Roman"/>
              </w:rPr>
              <w:t>Чумаковский</w:t>
            </w:r>
            <w:proofErr w:type="spellEnd"/>
            <w:r w:rsidRPr="00913EDA">
              <w:rPr>
                <w:rFonts w:ascii="Times New Roman" w:hAnsi="Times New Roman" w:cs="Times New Roman"/>
              </w:rPr>
              <w:t xml:space="preserve"> сельсовет Куйбышевского района Новосибирской области</w:t>
            </w:r>
          </w:p>
        </w:tc>
        <w:tc>
          <w:tcPr>
            <w:tcW w:w="5776" w:type="dxa"/>
            <w:shd w:val="clear" w:color="auto" w:fill="auto"/>
          </w:tcPr>
          <w:p w:rsidR="00546B5E" w:rsidRPr="00913EDA" w:rsidRDefault="00546B5E" w:rsidP="00B82BCE">
            <w:pPr>
              <w:pStyle w:val="ConsPlusNormal"/>
              <w:widowControl/>
              <w:ind w:firstLine="0"/>
              <w:outlineLvl w:val="0"/>
              <w:rPr>
                <w:rFonts w:ascii="Times New Roman" w:hAnsi="Times New Roman" w:cs="Times New Roman"/>
              </w:rPr>
            </w:pPr>
            <w:r w:rsidRPr="00913EDA">
              <w:rPr>
                <w:rFonts w:ascii="Times New Roman" w:hAnsi="Times New Roman" w:cs="Times New Roman"/>
              </w:rPr>
              <w:t xml:space="preserve">Администрация </w:t>
            </w:r>
            <w:proofErr w:type="spellStart"/>
            <w:r w:rsidRPr="00913EDA">
              <w:rPr>
                <w:rFonts w:ascii="Times New Roman" w:hAnsi="Times New Roman" w:cs="Times New Roman"/>
              </w:rPr>
              <w:t>Чумаковского</w:t>
            </w:r>
            <w:proofErr w:type="spellEnd"/>
            <w:r w:rsidRPr="00913EDA">
              <w:rPr>
                <w:rFonts w:ascii="Times New Roman" w:hAnsi="Times New Roman" w:cs="Times New Roman"/>
              </w:rPr>
              <w:t xml:space="preserve"> сельсовета Куйбышевского района Новосибирской области</w:t>
            </w:r>
          </w:p>
          <w:p w:rsidR="00546B5E" w:rsidRPr="00913EDA" w:rsidRDefault="00546B5E" w:rsidP="00B82BCE">
            <w:pPr>
              <w:pStyle w:val="ConsPlusNormal"/>
              <w:widowControl/>
              <w:ind w:firstLine="0"/>
              <w:outlineLvl w:val="0"/>
              <w:rPr>
                <w:rFonts w:ascii="Times New Roman" w:hAnsi="Times New Roman" w:cs="Times New Roman"/>
              </w:rPr>
            </w:pPr>
            <w:r w:rsidRPr="00913EDA">
              <w:rPr>
                <w:rFonts w:ascii="Times New Roman" w:hAnsi="Times New Roman" w:cs="Times New Roman"/>
              </w:rPr>
              <w:t>МУП «</w:t>
            </w:r>
            <w:proofErr w:type="spellStart"/>
            <w:r w:rsidRPr="00913EDA">
              <w:rPr>
                <w:rFonts w:ascii="Times New Roman" w:hAnsi="Times New Roman" w:cs="Times New Roman"/>
              </w:rPr>
              <w:t>Чумаковское</w:t>
            </w:r>
            <w:proofErr w:type="spellEnd"/>
            <w:r w:rsidRPr="00913EDA">
              <w:rPr>
                <w:rFonts w:ascii="Times New Roman" w:hAnsi="Times New Roman" w:cs="Times New Roman"/>
              </w:rPr>
              <w:t>»</w:t>
            </w:r>
          </w:p>
          <w:p w:rsidR="00546B5E" w:rsidRPr="00913EDA" w:rsidRDefault="00546B5E" w:rsidP="00B82BCE">
            <w:pPr>
              <w:pStyle w:val="ConsPlusNormal"/>
              <w:widowControl/>
              <w:ind w:firstLine="0"/>
              <w:outlineLvl w:val="0"/>
              <w:rPr>
                <w:rFonts w:ascii="Times New Roman" w:hAnsi="Times New Roman" w:cs="Times New Roman"/>
              </w:rPr>
            </w:pPr>
            <w:r w:rsidRPr="00913EDA">
              <w:rPr>
                <w:rFonts w:ascii="Times New Roman" w:hAnsi="Times New Roman" w:cs="Times New Roman"/>
              </w:rPr>
              <w:t>ИП Зонов В.В.</w:t>
            </w:r>
          </w:p>
          <w:p w:rsidR="00546B5E" w:rsidRPr="00913EDA" w:rsidRDefault="00546B5E" w:rsidP="00B82BCE">
            <w:pPr>
              <w:pStyle w:val="ConsPlusNormal"/>
              <w:widowControl/>
              <w:ind w:firstLine="0"/>
              <w:outlineLvl w:val="0"/>
              <w:rPr>
                <w:rFonts w:ascii="Times New Roman" w:hAnsi="Times New Roman" w:cs="Times New Roman"/>
              </w:rPr>
            </w:pPr>
            <w:r w:rsidRPr="00913EDA">
              <w:rPr>
                <w:rFonts w:ascii="Times New Roman" w:hAnsi="Times New Roman" w:cs="Times New Roman"/>
              </w:rPr>
              <w:t>ООО «Первое Мая и К»</w:t>
            </w:r>
          </w:p>
          <w:p w:rsidR="00546B5E" w:rsidRPr="00913EDA" w:rsidRDefault="00546B5E" w:rsidP="00B82BCE">
            <w:pPr>
              <w:pStyle w:val="ConsPlusNormal"/>
              <w:widowControl/>
              <w:ind w:firstLine="0"/>
              <w:outlineLvl w:val="0"/>
              <w:rPr>
                <w:rFonts w:ascii="Times New Roman" w:hAnsi="Times New Roman" w:cs="Times New Roman"/>
              </w:rPr>
            </w:pPr>
            <w:r w:rsidRPr="00913EDA">
              <w:rPr>
                <w:rFonts w:ascii="Times New Roman" w:hAnsi="Times New Roman" w:cs="Times New Roman"/>
              </w:rPr>
              <w:t xml:space="preserve">МУЗ «Куйбышевская ЦРБ» </w:t>
            </w:r>
            <w:proofErr w:type="spellStart"/>
            <w:r w:rsidRPr="00913EDA">
              <w:rPr>
                <w:rFonts w:ascii="Times New Roman" w:hAnsi="Times New Roman" w:cs="Times New Roman"/>
              </w:rPr>
              <w:t>Чумаковская</w:t>
            </w:r>
            <w:proofErr w:type="spellEnd"/>
            <w:r w:rsidRPr="00913EDA">
              <w:rPr>
                <w:rFonts w:ascii="Times New Roman" w:hAnsi="Times New Roman" w:cs="Times New Roman"/>
              </w:rPr>
              <w:t xml:space="preserve"> участковая больница</w:t>
            </w:r>
          </w:p>
          <w:p w:rsidR="00546B5E" w:rsidRPr="00913EDA" w:rsidRDefault="00546B5E" w:rsidP="00B82BCE">
            <w:pPr>
              <w:pStyle w:val="ConsPlusNormal"/>
              <w:widowControl/>
              <w:ind w:firstLine="0"/>
              <w:outlineLvl w:val="0"/>
              <w:rPr>
                <w:rFonts w:ascii="Times New Roman" w:hAnsi="Times New Roman" w:cs="Times New Roman"/>
              </w:rPr>
            </w:pPr>
            <w:r w:rsidRPr="00913EDA">
              <w:rPr>
                <w:rFonts w:ascii="Times New Roman" w:hAnsi="Times New Roman" w:cs="Times New Roman"/>
              </w:rPr>
              <w:t>ООО «Андреевское»</w:t>
            </w:r>
          </w:p>
        </w:tc>
      </w:tr>
    </w:tbl>
    <w:p w:rsidR="00546B5E" w:rsidRPr="00913EDA" w:rsidRDefault="00546B5E" w:rsidP="00B82BCE">
      <w:pPr>
        <w:pStyle w:val="ConsPlusNormal"/>
        <w:widowControl/>
        <w:ind w:firstLine="0"/>
        <w:outlineLvl w:val="0"/>
        <w:rPr>
          <w:rFonts w:ascii="Times New Roman" w:hAnsi="Times New Roman" w:cs="Times New Roman"/>
        </w:rPr>
      </w:pPr>
      <w:r w:rsidRPr="00913EDA">
        <w:rPr>
          <w:rFonts w:ascii="Times New Roman" w:hAnsi="Times New Roman" w:cs="Times New Roman"/>
        </w:rPr>
        <w:t xml:space="preserve"> </w:t>
      </w:r>
    </w:p>
    <w:p w:rsidR="00546B5E" w:rsidRPr="00913EDA" w:rsidRDefault="00546B5E" w:rsidP="00B82BCE">
      <w:pPr>
        <w:spacing w:after="200"/>
        <w:rPr>
          <w:rFonts w:eastAsiaTheme="minorEastAsia"/>
          <w:sz w:val="20"/>
          <w:szCs w:val="20"/>
        </w:rPr>
      </w:pPr>
    </w:p>
    <w:p w:rsidR="00546B5E" w:rsidRPr="00913EDA" w:rsidRDefault="00546B5E" w:rsidP="00B82BCE">
      <w:pPr>
        <w:pStyle w:val="10"/>
        <w:tabs>
          <w:tab w:val="left" w:pos="540"/>
        </w:tabs>
        <w:ind w:firstLine="720"/>
        <w:jc w:val="center"/>
        <w:rPr>
          <w:sz w:val="20"/>
        </w:rPr>
      </w:pPr>
    </w:p>
    <w:p w:rsidR="00546B5E" w:rsidRPr="00913EDA" w:rsidRDefault="00546B5E" w:rsidP="00B82BCE">
      <w:pPr>
        <w:pStyle w:val="10"/>
        <w:tabs>
          <w:tab w:val="left" w:pos="540"/>
        </w:tabs>
        <w:ind w:firstLine="720"/>
        <w:jc w:val="center"/>
        <w:rPr>
          <w:sz w:val="20"/>
        </w:rPr>
      </w:pPr>
      <w:r w:rsidRPr="00913EDA">
        <w:rPr>
          <w:sz w:val="20"/>
        </w:rPr>
        <w:t>АДМИНИСТРАЦИЯ КУЙБЫШЕВСКОГО РА</w:t>
      </w:r>
      <w:r w:rsidRPr="00913EDA">
        <w:rPr>
          <w:sz w:val="20"/>
        </w:rPr>
        <w:t>Й</w:t>
      </w:r>
      <w:r w:rsidRPr="00913EDA">
        <w:rPr>
          <w:sz w:val="20"/>
        </w:rPr>
        <w:t>ОНА</w:t>
      </w:r>
    </w:p>
    <w:p w:rsidR="00546B5E" w:rsidRPr="00913EDA" w:rsidRDefault="00546B5E" w:rsidP="00B82BCE">
      <w:pPr>
        <w:pStyle w:val="20"/>
        <w:tabs>
          <w:tab w:val="left" w:pos="540"/>
        </w:tabs>
        <w:ind w:firstLine="720"/>
        <w:rPr>
          <w:sz w:val="20"/>
        </w:rPr>
      </w:pPr>
    </w:p>
    <w:p w:rsidR="00546B5E" w:rsidRPr="00913EDA" w:rsidRDefault="00546B5E" w:rsidP="00B82BCE">
      <w:pPr>
        <w:pStyle w:val="20"/>
        <w:tabs>
          <w:tab w:val="left" w:pos="540"/>
        </w:tabs>
        <w:ind w:firstLine="720"/>
        <w:jc w:val="center"/>
        <w:rPr>
          <w:sz w:val="20"/>
        </w:rPr>
      </w:pPr>
      <w:r w:rsidRPr="00913EDA">
        <w:rPr>
          <w:sz w:val="20"/>
        </w:rPr>
        <w:t>ПОСТАНОВЛЕНИЕ</w:t>
      </w:r>
    </w:p>
    <w:p w:rsidR="00546B5E" w:rsidRPr="00913EDA" w:rsidRDefault="00546B5E" w:rsidP="00B82BCE">
      <w:pPr>
        <w:tabs>
          <w:tab w:val="left" w:pos="540"/>
        </w:tabs>
        <w:ind w:firstLine="720"/>
        <w:jc w:val="center"/>
        <w:rPr>
          <w:sz w:val="20"/>
          <w:szCs w:val="20"/>
        </w:rPr>
      </w:pPr>
    </w:p>
    <w:p w:rsidR="00546B5E" w:rsidRPr="00913EDA" w:rsidRDefault="00546B5E" w:rsidP="00B82BCE">
      <w:pPr>
        <w:tabs>
          <w:tab w:val="left" w:pos="540"/>
        </w:tabs>
        <w:ind w:firstLine="720"/>
        <w:jc w:val="center"/>
        <w:rPr>
          <w:sz w:val="20"/>
          <w:szCs w:val="20"/>
        </w:rPr>
      </w:pPr>
      <w:r w:rsidRPr="00913EDA">
        <w:rPr>
          <w:sz w:val="20"/>
          <w:szCs w:val="20"/>
        </w:rPr>
        <w:t xml:space="preserve">г. Куйбышев </w:t>
      </w:r>
    </w:p>
    <w:p w:rsidR="00546B5E" w:rsidRPr="00913EDA" w:rsidRDefault="00546B5E" w:rsidP="00B82BCE">
      <w:pPr>
        <w:tabs>
          <w:tab w:val="left" w:pos="540"/>
        </w:tabs>
        <w:ind w:firstLine="720"/>
        <w:jc w:val="center"/>
        <w:rPr>
          <w:sz w:val="20"/>
          <w:szCs w:val="20"/>
        </w:rPr>
      </w:pPr>
      <w:r w:rsidRPr="00913EDA">
        <w:rPr>
          <w:sz w:val="20"/>
          <w:szCs w:val="20"/>
        </w:rPr>
        <w:t>Новосибирская область</w:t>
      </w:r>
    </w:p>
    <w:p w:rsidR="00546B5E" w:rsidRPr="00913EDA" w:rsidRDefault="00546B5E" w:rsidP="00B82BCE">
      <w:pPr>
        <w:pStyle w:val="3"/>
        <w:tabs>
          <w:tab w:val="left" w:pos="540"/>
        </w:tabs>
        <w:ind w:firstLine="720"/>
        <w:rPr>
          <w:b w:val="0"/>
          <w:sz w:val="20"/>
        </w:rPr>
      </w:pPr>
    </w:p>
    <w:p w:rsidR="00546B5E" w:rsidRPr="00913EDA" w:rsidRDefault="00546B5E" w:rsidP="00B82BCE">
      <w:pPr>
        <w:tabs>
          <w:tab w:val="left" w:pos="540"/>
          <w:tab w:val="left" w:pos="1440"/>
        </w:tabs>
        <w:ind w:firstLine="720"/>
        <w:jc w:val="center"/>
        <w:rPr>
          <w:sz w:val="20"/>
          <w:szCs w:val="20"/>
        </w:rPr>
      </w:pPr>
      <w:r w:rsidRPr="00913EDA">
        <w:rPr>
          <w:sz w:val="20"/>
          <w:szCs w:val="20"/>
        </w:rPr>
        <w:t>25.10.2019 № 996</w:t>
      </w:r>
    </w:p>
    <w:p w:rsidR="00546B5E" w:rsidRPr="00913EDA" w:rsidRDefault="00546B5E" w:rsidP="00B82BCE">
      <w:pPr>
        <w:tabs>
          <w:tab w:val="left" w:pos="540"/>
        </w:tabs>
        <w:ind w:firstLine="720"/>
        <w:jc w:val="center"/>
        <w:rPr>
          <w:sz w:val="20"/>
          <w:szCs w:val="20"/>
        </w:rPr>
      </w:pPr>
    </w:p>
    <w:p w:rsidR="00546B5E" w:rsidRPr="00913EDA" w:rsidRDefault="00546B5E" w:rsidP="00B82BCE">
      <w:pPr>
        <w:tabs>
          <w:tab w:val="left" w:pos="540"/>
        </w:tabs>
        <w:ind w:firstLine="720"/>
        <w:jc w:val="center"/>
        <w:rPr>
          <w:sz w:val="20"/>
          <w:szCs w:val="20"/>
        </w:rPr>
      </w:pPr>
      <w:r w:rsidRPr="00913EDA">
        <w:rPr>
          <w:sz w:val="20"/>
          <w:szCs w:val="20"/>
        </w:rPr>
        <w:t xml:space="preserve">Об изменении типа муниципальных казенных учреждений Куйбышевского района </w:t>
      </w:r>
    </w:p>
    <w:p w:rsidR="00546B5E" w:rsidRPr="00913EDA" w:rsidRDefault="00546B5E" w:rsidP="00B82BCE">
      <w:pPr>
        <w:tabs>
          <w:tab w:val="left" w:pos="540"/>
        </w:tabs>
        <w:ind w:firstLine="720"/>
        <w:jc w:val="both"/>
        <w:rPr>
          <w:sz w:val="20"/>
          <w:szCs w:val="20"/>
        </w:rPr>
      </w:pPr>
      <w:r w:rsidRPr="00913EDA">
        <w:rPr>
          <w:sz w:val="20"/>
          <w:szCs w:val="20"/>
        </w:rPr>
        <w:tab/>
      </w:r>
    </w:p>
    <w:p w:rsidR="00546B5E" w:rsidRPr="00913EDA" w:rsidRDefault="00546B5E" w:rsidP="00B82BCE">
      <w:pPr>
        <w:tabs>
          <w:tab w:val="left" w:pos="540"/>
        </w:tabs>
        <w:autoSpaceDE w:val="0"/>
        <w:autoSpaceDN w:val="0"/>
        <w:adjustRightInd w:val="0"/>
        <w:ind w:firstLine="720"/>
        <w:jc w:val="both"/>
        <w:outlineLvl w:val="0"/>
        <w:rPr>
          <w:sz w:val="20"/>
          <w:szCs w:val="20"/>
        </w:rPr>
      </w:pPr>
      <w:r w:rsidRPr="00913EDA">
        <w:rPr>
          <w:sz w:val="20"/>
          <w:szCs w:val="20"/>
        </w:rPr>
        <w:t>В соответствии с Гражданским кодексом Российской Федерации, Федеральным законом от 12.01.1996 № 7-ФЗ "О некоммерческих организациях", Федеральным законом от 08.05.2010 № 83-ФЗ "О внесении изменений в отдельные законодательные акты Российской Федерации в связи с совершенствованием правового положения государственных (муниципальных) учреждений", Уставом Куйбышевского района, постановлением администрации Куйбышевского района от 20.02.2013 № 210 «Об утверждении Порядка создания, реорганизации, изменения типа и ликвидации муниципальных учреждений Куйбышевского района, а также утверждения уставов муниципальных учреждений Куйбышевского района и внесения в них изменений», администрация Куйбышевского района</w:t>
      </w:r>
    </w:p>
    <w:p w:rsidR="00546B5E" w:rsidRPr="00913EDA" w:rsidRDefault="00546B5E" w:rsidP="00B82BCE">
      <w:pPr>
        <w:tabs>
          <w:tab w:val="left" w:pos="540"/>
        </w:tabs>
        <w:jc w:val="both"/>
        <w:rPr>
          <w:sz w:val="20"/>
          <w:szCs w:val="20"/>
        </w:rPr>
      </w:pPr>
      <w:r w:rsidRPr="00913EDA">
        <w:rPr>
          <w:sz w:val="20"/>
          <w:szCs w:val="20"/>
        </w:rPr>
        <w:tab/>
      </w:r>
      <w:r w:rsidRPr="00913EDA">
        <w:rPr>
          <w:sz w:val="20"/>
          <w:szCs w:val="20"/>
        </w:rPr>
        <w:tab/>
        <w:t>ПОСТАНОВЛЯЕТ:</w:t>
      </w:r>
    </w:p>
    <w:p w:rsidR="00546B5E" w:rsidRPr="00913EDA" w:rsidRDefault="00546B5E" w:rsidP="00B82BCE">
      <w:pPr>
        <w:ind w:firstLine="708"/>
        <w:jc w:val="both"/>
        <w:rPr>
          <w:sz w:val="20"/>
          <w:szCs w:val="20"/>
        </w:rPr>
      </w:pPr>
      <w:r w:rsidRPr="00913EDA">
        <w:rPr>
          <w:sz w:val="20"/>
          <w:szCs w:val="20"/>
        </w:rPr>
        <w:t>1. Изменить тип муниципальных казённых учреждений Куйбышевского района с целью создания муниципальных бюджетных учреждений Куйбышевского района и утвердить перечень муниципальных бюджетных учреждений Куйбышевского района, созданных путем изменения типа существующих муниципальных казённых образовательных учреждений Куйбышевского района согласно приложению №1 к настоящему постановлению.</w:t>
      </w:r>
    </w:p>
    <w:p w:rsidR="00546B5E" w:rsidRPr="00913EDA" w:rsidRDefault="00546B5E" w:rsidP="00B82BCE">
      <w:pPr>
        <w:tabs>
          <w:tab w:val="left" w:pos="540"/>
        </w:tabs>
        <w:jc w:val="both"/>
        <w:rPr>
          <w:sz w:val="20"/>
          <w:szCs w:val="20"/>
        </w:rPr>
      </w:pPr>
      <w:r w:rsidRPr="00913EDA">
        <w:rPr>
          <w:sz w:val="20"/>
          <w:szCs w:val="20"/>
        </w:rPr>
        <w:tab/>
        <w:t>2. Учредителем муниципальных бюджетных учреждений является Куйбышевский район, полномочия которого, в соответствии с Положением об управлении и распоряжении муниципальной собственностью Куйбышевского района, утвержденным решением 2 сессии Совета депутатов Куйбышевского района 2 созыва от 25.11.2010 №11, является администрация Куйбышевского района.</w:t>
      </w:r>
    </w:p>
    <w:p w:rsidR="00546B5E" w:rsidRPr="00913EDA" w:rsidRDefault="00546B5E" w:rsidP="00B82BCE">
      <w:pPr>
        <w:tabs>
          <w:tab w:val="left" w:pos="540"/>
        </w:tabs>
        <w:jc w:val="both"/>
        <w:rPr>
          <w:sz w:val="20"/>
          <w:szCs w:val="20"/>
        </w:rPr>
      </w:pPr>
      <w:r w:rsidRPr="00913EDA">
        <w:rPr>
          <w:sz w:val="20"/>
          <w:szCs w:val="20"/>
        </w:rPr>
        <w:tab/>
        <w:t>3. Предмет и основные цели деятельности, предельная штатная численность работников создаваемых муниципальных учреждений при изменении типа сохраняются.</w:t>
      </w:r>
    </w:p>
    <w:p w:rsidR="00546B5E" w:rsidRPr="00913EDA" w:rsidRDefault="00546B5E" w:rsidP="00B82BCE">
      <w:pPr>
        <w:tabs>
          <w:tab w:val="left" w:pos="540"/>
        </w:tabs>
        <w:jc w:val="both"/>
        <w:rPr>
          <w:sz w:val="20"/>
          <w:szCs w:val="20"/>
        </w:rPr>
      </w:pPr>
      <w:r w:rsidRPr="00913EDA">
        <w:rPr>
          <w:sz w:val="20"/>
          <w:szCs w:val="20"/>
        </w:rPr>
        <w:tab/>
        <w:t xml:space="preserve">  4. Утвердить перечень мероприятий по изменению типа муниципальных казённых учреждений Куйбышевского района с целью создания муниципальных бюджетных учреждений Куйбышевского района (приложение №2).</w:t>
      </w:r>
    </w:p>
    <w:p w:rsidR="00546B5E" w:rsidRPr="00913EDA" w:rsidRDefault="00546B5E" w:rsidP="00B82BCE">
      <w:pPr>
        <w:ind w:firstLine="708"/>
        <w:jc w:val="both"/>
        <w:rPr>
          <w:sz w:val="20"/>
          <w:szCs w:val="20"/>
        </w:rPr>
      </w:pPr>
      <w:r w:rsidRPr="00913EDA">
        <w:rPr>
          <w:sz w:val="20"/>
          <w:szCs w:val="20"/>
        </w:rPr>
        <w:t>5. Управлению образования администрации Куйбышевского района (Орлова Л.В.), обеспечить своевременное выполнение перечня мероприятий, размещение настоящего постановления на официальном сайте управления образования администрации Куйбышевского района.</w:t>
      </w:r>
    </w:p>
    <w:p w:rsidR="00546B5E" w:rsidRPr="00913EDA" w:rsidRDefault="00546B5E" w:rsidP="00B82BCE">
      <w:pPr>
        <w:ind w:firstLine="708"/>
        <w:jc w:val="both"/>
        <w:rPr>
          <w:sz w:val="20"/>
          <w:szCs w:val="20"/>
        </w:rPr>
      </w:pPr>
      <w:r w:rsidRPr="00913EDA">
        <w:rPr>
          <w:sz w:val="20"/>
          <w:szCs w:val="20"/>
        </w:rPr>
        <w:lastRenderedPageBreak/>
        <w:t>6. Управлению делами администрации Куйбышевского района (</w:t>
      </w:r>
      <w:proofErr w:type="spellStart"/>
      <w:r w:rsidRPr="00913EDA">
        <w:rPr>
          <w:sz w:val="20"/>
          <w:szCs w:val="20"/>
        </w:rPr>
        <w:t>Дирибасова</w:t>
      </w:r>
      <w:proofErr w:type="spellEnd"/>
      <w:r w:rsidRPr="00913EDA">
        <w:rPr>
          <w:sz w:val="20"/>
          <w:szCs w:val="20"/>
        </w:rPr>
        <w:t xml:space="preserve"> Т.О.) опубликовать настоящее постановление в периодическом печатном издании органов местного самоуправления Куйбышевского района «Информационный вестник».</w:t>
      </w:r>
    </w:p>
    <w:p w:rsidR="00546B5E" w:rsidRPr="00913EDA" w:rsidRDefault="00546B5E" w:rsidP="00B82BCE">
      <w:pPr>
        <w:ind w:firstLine="708"/>
        <w:jc w:val="both"/>
        <w:rPr>
          <w:sz w:val="20"/>
          <w:szCs w:val="20"/>
        </w:rPr>
      </w:pPr>
      <w:r w:rsidRPr="00913EDA">
        <w:rPr>
          <w:sz w:val="20"/>
          <w:szCs w:val="20"/>
        </w:rPr>
        <w:t>7. Настоящее постановление вступает в силу с момента его официального опубликования в периодическом печатном издании органов местного самоуправления Куйбышевского района «Информационный вестник».</w:t>
      </w:r>
    </w:p>
    <w:p w:rsidR="00546B5E" w:rsidRPr="00913EDA" w:rsidRDefault="00546B5E" w:rsidP="00B82BCE">
      <w:pPr>
        <w:ind w:firstLine="708"/>
        <w:jc w:val="both"/>
        <w:rPr>
          <w:sz w:val="20"/>
          <w:szCs w:val="20"/>
        </w:rPr>
      </w:pPr>
      <w:r w:rsidRPr="00913EDA">
        <w:rPr>
          <w:sz w:val="20"/>
          <w:szCs w:val="20"/>
        </w:rPr>
        <w:t>8. Контроль по исполнению настоящего постановления возложить на Первого заместителя главы администрации Куйбышевского района Колганову Н.В.</w:t>
      </w:r>
    </w:p>
    <w:p w:rsidR="00546B5E" w:rsidRPr="00913EDA" w:rsidRDefault="00546B5E" w:rsidP="00B82BCE">
      <w:pPr>
        <w:tabs>
          <w:tab w:val="left" w:pos="540"/>
        </w:tabs>
        <w:ind w:firstLine="720"/>
        <w:jc w:val="both"/>
        <w:rPr>
          <w:sz w:val="20"/>
          <w:szCs w:val="20"/>
        </w:rPr>
      </w:pPr>
    </w:p>
    <w:p w:rsidR="00546B5E" w:rsidRPr="00913EDA" w:rsidRDefault="00546B5E" w:rsidP="00B82BCE">
      <w:pPr>
        <w:tabs>
          <w:tab w:val="left" w:pos="540"/>
        </w:tabs>
        <w:jc w:val="both"/>
        <w:rPr>
          <w:sz w:val="20"/>
          <w:szCs w:val="20"/>
        </w:rPr>
      </w:pPr>
      <w:r w:rsidRPr="00913EDA">
        <w:rPr>
          <w:sz w:val="20"/>
          <w:szCs w:val="20"/>
        </w:rPr>
        <w:t xml:space="preserve">Глава Куйбышевского района           </w:t>
      </w:r>
      <w:r w:rsidR="00B068FA" w:rsidRPr="00913EDA">
        <w:rPr>
          <w:sz w:val="20"/>
          <w:szCs w:val="20"/>
        </w:rPr>
        <w:t xml:space="preserve">                                                    </w:t>
      </w:r>
      <w:r w:rsidRPr="00913EDA">
        <w:rPr>
          <w:sz w:val="20"/>
          <w:szCs w:val="20"/>
        </w:rPr>
        <w:t xml:space="preserve">                                                       О.В. Караваев</w:t>
      </w:r>
    </w:p>
    <w:p w:rsidR="00546B5E" w:rsidRPr="00913EDA" w:rsidRDefault="00546B5E" w:rsidP="00B82BCE">
      <w:pPr>
        <w:tabs>
          <w:tab w:val="left" w:pos="540"/>
        </w:tabs>
        <w:ind w:firstLine="720"/>
        <w:jc w:val="both"/>
        <w:rPr>
          <w:sz w:val="20"/>
          <w:szCs w:val="20"/>
        </w:rPr>
      </w:pPr>
    </w:p>
    <w:p w:rsidR="00546B5E" w:rsidRPr="00913EDA" w:rsidRDefault="00546B5E" w:rsidP="00B82BCE">
      <w:pPr>
        <w:tabs>
          <w:tab w:val="left" w:pos="540"/>
        </w:tabs>
        <w:ind w:firstLine="720"/>
        <w:jc w:val="both"/>
        <w:rPr>
          <w:sz w:val="20"/>
          <w:szCs w:val="20"/>
        </w:rPr>
      </w:pPr>
    </w:p>
    <w:tbl>
      <w:tblPr>
        <w:tblW w:w="0" w:type="auto"/>
        <w:tblInd w:w="5353" w:type="dxa"/>
        <w:tblLook w:val="04A0" w:firstRow="1" w:lastRow="0" w:firstColumn="1" w:lastColumn="0" w:noHBand="0" w:noVBand="1"/>
      </w:tblPr>
      <w:tblGrid>
        <w:gridCol w:w="4642"/>
      </w:tblGrid>
      <w:tr w:rsidR="00546B5E" w:rsidRPr="00913EDA" w:rsidTr="00B068FA">
        <w:tc>
          <w:tcPr>
            <w:tcW w:w="4642" w:type="dxa"/>
            <w:shd w:val="clear" w:color="auto" w:fill="auto"/>
          </w:tcPr>
          <w:p w:rsidR="00546B5E" w:rsidRPr="00913EDA" w:rsidRDefault="00546B5E" w:rsidP="00B068FA">
            <w:pPr>
              <w:tabs>
                <w:tab w:val="left" w:pos="540"/>
                <w:tab w:val="left" w:pos="4320"/>
                <w:tab w:val="left" w:pos="5400"/>
                <w:tab w:val="left" w:pos="6300"/>
              </w:tabs>
              <w:ind w:left="317"/>
              <w:jc w:val="right"/>
              <w:rPr>
                <w:sz w:val="20"/>
                <w:szCs w:val="20"/>
              </w:rPr>
            </w:pPr>
            <w:r w:rsidRPr="00913EDA">
              <w:rPr>
                <w:sz w:val="20"/>
                <w:szCs w:val="20"/>
              </w:rPr>
              <w:t>Приложение № 1</w:t>
            </w:r>
          </w:p>
          <w:p w:rsidR="00546B5E" w:rsidRPr="00913EDA" w:rsidRDefault="00546B5E" w:rsidP="00B068FA">
            <w:pPr>
              <w:tabs>
                <w:tab w:val="left" w:pos="540"/>
                <w:tab w:val="left" w:pos="4320"/>
                <w:tab w:val="left" w:pos="5400"/>
                <w:tab w:val="left" w:pos="6300"/>
              </w:tabs>
              <w:ind w:left="317"/>
              <w:jc w:val="right"/>
              <w:rPr>
                <w:sz w:val="20"/>
                <w:szCs w:val="20"/>
              </w:rPr>
            </w:pPr>
            <w:r w:rsidRPr="00913EDA">
              <w:rPr>
                <w:sz w:val="20"/>
                <w:szCs w:val="20"/>
              </w:rPr>
              <w:t>к постановлению администрации</w:t>
            </w:r>
          </w:p>
          <w:p w:rsidR="00546B5E" w:rsidRPr="00913EDA" w:rsidRDefault="00546B5E" w:rsidP="00B068FA">
            <w:pPr>
              <w:tabs>
                <w:tab w:val="left" w:pos="540"/>
                <w:tab w:val="left" w:pos="4320"/>
                <w:tab w:val="left" w:pos="5400"/>
                <w:tab w:val="left" w:pos="6300"/>
              </w:tabs>
              <w:ind w:left="317"/>
              <w:jc w:val="right"/>
              <w:rPr>
                <w:sz w:val="20"/>
                <w:szCs w:val="20"/>
              </w:rPr>
            </w:pPr>
            <w:r w:rsidRPr="00913EDA">
              <w:rPr>
                <w:sz w:val="20"/>
                <w:szCs w:val="20"/>
              </w:rPr>
              <w:t>Куйбышевского района</w:t>
            </w:r>
          </w:p>
          <w:p w:rsidR="00546B5E" w:rsidRPr="00913EDA" w:rsidRDefault="00546B5E" w:rsidP="00B068FA">
            <w:pPr>
              <w:tabs>
                <w:tab w:val="left" w:pos="540"/>
                <w:tab w:val="left" w:pos="4320"/>
                <w:tab w:val="left" w:pos="5400"/>
                <w:tab w:val="left" w:pos="6300"/>
              </w:tabs>
              <w:ind w:left="317"/>
              <w:jc w:val="right"/>
              <w:rPr>
                <w:sz w:val="20"/>
                <w:szCs w:val="20"/>
              </w:rPr>
            </w:pPr>
            <w:r w:rsidRPr="00913EDA">
              <w:rPr>
                <w:sz w:val="20"/>
                <w:szCs w:val="20"/>
              </w:rPr>
              <w:t>от 25.10.2019 № 996</w:t>
            </w:r>
          </w:p>
        </w:tc>
      </w:tr>
    </w:tbl>
    <w:p w:rsidR="00546B5E" w:rsidRPr="00913EDA" w:rsidRDefault="00546B5E" w:rsidP="00B82BCE">
      <w:pPr>
        <w:tabs>
          <w:tab w:val="left" w:pos="540"/>
        </w:tabs>
        <w:ind w:firstLine="720"/>
        <w:rPr>
          <w:sz w:val="20"/>
          <w:szCs w:val="20"/>
        </w:rPr>
      </w:pPr>
    </w:p>
    <w:p w:rsidR="00546B5E" w:rsidRPr="00913EDA" w:rsidRDefault="00546B5E" w:rsidP="00B82BCE">
      <w:pPr>
        <w:tabs>
          <w:tab w:val="left" w:pos="540"/>
        </w:tabs>
        <w:ind w:firstLine="720"/>
        <w:jc w:val="center"/>
        <w:rPr>
          <w:sz w:val="20"/>
          <w:szCs w:val="20"/>
        </w:rPr>
      </w:pPr>
      <w:r w:rsidRPr="00913EDA">
        <w:rPr>
          <w:sz w:val="20"/>
          <w:szCs w:val="20"/>
        </w:rPr>
        <w:t>Перечень существующих муниципальных казённых учреждений Куйбышевского района и создаваемых муниципальных бюджетных учреждений Куйбышевского района</w:t>
      </w:r>
    </w:p>
    <w:p w:rsidR="00546B5E" w:rsidRPr="00913EDA" w:rsidRDefault="00546B5E" w:rsidP="00B82BCE">
      <w:pPr>
        <w:tabs>
          <w:tab w:val="left" w:pos="540"/>
        </w:tabs>
        <w:ind w:firstLine="720"/>
        <w:jc w:val="center"/>
        <w:rPr>
          <w:sz w:val="20"/>
          <w:szCs w:val="20"/>
        </w:rPr>
      </w:pPr>
    </w:p>
    <w:tbl>
      <w:tblPr>
        <w:tblW w:w="990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67"/>
        <w:gridCol w:w="4653"/>
        <w:gridCol w:w="4680"/>
      </w:tblGrid>
      <w:tr w:rsidR="00546B5E" w:rsidRPr="00913EDA" w:rsidTr="00B82BCE">
        <w:trPr>
          <w:trHeight w:val="246"/>
        </w:trPr>
        <w:tc>
          <w:tcPr>
            <w:tcW w:w="567" w:type="dxa"/>
          </w:tcPr>
          <w:p w:rsidR="00546B5E" w:rsidRPr="00913EDA" w:rsidRDefault="00546B5E" w:rsidP="00B82BCE">
            <w:pPr>
              <w:tabs>
                <w:tab w:val="left" w:pos="540"/>
              </w:tabs>
              <w:jc w:val="center"/>
              <w:rPr>
                <w:sz w:val="20"/>
                <w:szCs w:val="20"/>
              </w:rPr>
            </w:pPr>
            <w:r w:rsidRPr="00913EDA">
              <w:rPr>
                <w:sz w:val="20"/>
                <w:szCs w:val="20"/>
              </w:rPr>
              <w:t>№ п/п</w:t>
            </w:r>
          </w:p>
        </w:tc>
        <w:tc>
          <w:tcPr>
            <w:tcW w:w="4653" w:type="dxa"/>
          </w:tcPr>
          <w:p w:rsidR="00546B5E" w:rsidRPr="00913EDA" w:rsidRDefault="00546B5E" w:rsidP="00B82BCE">
            <w:pPr>
              <w:tabs>
                <w:tab w:val="left" w:pos="540"/>
              </w:tabs>
              <w:jc w:val="center"/>
              <w:rPr>
                <w:sz w:val="20"/>
                <w:szCs w:val="20"/>
              </w:rPr>
            </w:pPr>
            <w:r w:rsidRPr="00913EDA">
              <w:rPr>
                <w:sz w:val="20"/>
                <w:szCs w:val="20"/>
              </w:rPr>
              <w:t>Наименование существующего муниципального казённого учреждения Куйбышевского района с указанием его типа</w:t>
            </w:r>
          </w:p>
        </w:tc>
        <w:tc>
          <w:tcPr>
            <w:tcW w:w="4680" w:type="dxa"/>
          </w:tcPr>
          <w:p w:rsidR="00546B5E" w:rsidRPr="00913EDA" w:rsidRDefault="00546B5E" w:rsidP="00B82BCE">
            <w:pPr>
              <w:tabs>
                <w:tab w:val="left" w:pos="540"/>
              </w:tabs>
              <w:jc w:val="center"/>
              <w:rPr>
                <w:sz w:val="20"/>
                <w:szCs w:val="20"/>
              </w:rPr>
            </w:pPr>
            <w:r w:rsidRPr="00913EDA">
              <w:rPr>
                <w:sz w:val="20"/>
                <w:szCs w:val="20"/>
              </w:rPr>
              <w:t>Наименование создаваемого муниципального бюджетного учреждения Куйбышевского района с указанием его типа</w:t>
            </w:r>
          </w:p>
        </w:tc>
      </w:tr>
      <w:tr w:rsidR="00546B5E" w:rsidRPr="00913EDA" w:rsidTr="00B82BCE">
        <w:trPr>
          <w:trHeight w:val="246"/>
        </w:trPr>
        <w:tc>
          <w:tcPr>
            <w:tcW w:w="567" w:type="dxa"/>
          </w:tcPr>
          <w:p w:rsidR="00546B5E" w:rsidRPr="00913EDA" w:rsidRDefault="00546B5E" w:rsidP="00B82BCE">
            <w:pPr>
              <w:tabs>
                <w:tab w:val="left" w:pos="540"/>
              </w:tabs>
              <w:jc w:val="center"/>
              <w:rPr>
                <w:sz w:val="20"/>
                <w:szCs w:val="20"/>
              </w:rPr>
            </w:pPr>
            <w:r w:rsidRPr="00913EDA">
              <w:rPr>
                <w:sz w:val="20"/>
                <w:szCs w:val="20"/>
              </w:rPr>
              <w:t>1</w:t>
            </w:r>
          </w:p>
        </w:tc>
        <w:tc>
          <w:tcPr>
            <w:tcW w:w="4653" w:type="dxa"/>
          </w:tcPr>
          <w:p w:rsidR="00546B5E" w:rsidRPr="00913EDA" w:rsidRDefault="00546B5E" w:rsidP="00B82BCE">
            <w:pPr>
              <w:tabs>
                <w:tab w:val="left" w:pos="540"/>
              </w:tabs>
              <w:jc w:val="center"/>
              <w:rPr>
                <w:sz w:val="20"/>
                <w:szCs w:val="20"/>
              </w:rPr>
            </w:pPr>
            <w:r w:rsidRPr="00913EDA">
              <w:rPr>
                <w:sz w:val="20"/>
                <w:szCs w:val="20"/>
              </w:rPr>
              <w:t>муниципальное казённое учреждение дополнительного образования Куйбышевского района - Дом детск</w:t>
            </w:r>
            <w:r w:rsidRPr="00913EDA">
              <w:rPr>
                <w:sz w:val="20"/>
                <w:szCs w:val="20"/>
              </w:rPr>
              <w:t>о</w:t>
            </w:r>
            <w:r w:rsidRPr="00913EDA">
              <w:rPr>
                <w:sz w:val="20"/>
                <w:szCs w:val="20"/>
              </w:rPr>
              <w:t>го творчества</w:t>
            </w:r>
          </w:p>
        </w:tc>
        <w:tc>
          <w:tcPr>
            <w:tcW w:w="4680" w:type="dxa"/>
          </w:tcPr>
          <w:p w:rsidR="00546B5E" w:rsidRPr="00913EDA" w:rsidRDefault="00546B5E" w:rsidP="00B82BCE">
            <w:pPr>
              <w:tabs>
                <w:tab w:val="left" w:pos="540"/>
              </w:tabs>
              <w:jc w:val="center"/>
              <w:rPr>
                <w:sz w:val="20"/>
                <w:szCs w:val="20"/>
              </w:rPr>
            </w:pPr>
            <w:r w:rsidRPr="00913EDA">
              <w:rPr>
                <w:sz w:val="20"/>
                <w:szCs w:val="20"/>
              </w:rPr>
              <w:t>Муниципальное бюджетное учреждение дополнительного образования Куйбышевского района - Дом детск</w:t>
            </w:r>
            <w:r w:rsidRPr="00913EDA">
              <w:rPr>
                <w:sz w:val="20"/>
                <w:szCs w:val="20"/>
              </w:rPr>
              <w:t>о</w:t>
            </w:r>
            <w:r w:rsidRPr="00913EDA">
              <w:rPr>
                <w:sz w:val="20"/>
                <w:szCs w:val="20"/>
              </w:rPr>
              <w:t>го творчества</w:t>
            </w:r>
          </w:p>
        </w:tc>
      </w:tr>
      <w:tr w:rsidR="00546B5E" w:rsidRPr="00913EDA" w:rsidTr="00B82BCE">
        <w:trPr>
          <w:trHeight w:val="246"/>
        </w:trPr>
        <w:tc>
          <w:tcPr>
            <w:tcW w:w="567" w:type="dxa"/>
          </w:tcPr>
          <w:p w:rsidR="00546B5E" w:rsidRPr="00913EDA" w:rsidRDefault="00546B5E" w:rsidP="00B82BCE">
            <w:pPr>
              <w:tabs>
                <w:tab w:val="left" w:pos="540"/>
              </w:tabs>
              <w:jc w:val="center"/>
              <w:rPr>
                <w:sz w:val="20"/>
                <w:szCs w:val="20"/>
              </w:rPr>
            </w:pPr>
            <w:r w:rsidRPr="00913EDA">
              <w:rPr>
                <w:sz w:val="20"/>
                <w:szCs w:val="20"/>
              </w:rPr>
              <w:t>2</w:t>
            </w:r>
          </w:p>
        </w:tc>
        <w:tc>
          <w:tcPr>
            <w:tcW w:w="4653" w:type="dxa"/>
          </w:tcPr>
          <w:p w:rsidR="00546B5E" w:rsidRPr="00913EDA" w:rsidRDefault="00546B5E" w:rsidP="00B82BCE">
            <w:pPr>
              <w:tabs>
                <w:tab w:val="left" w:pos="540"/>
              </w:tabs>
              <w:jc w:val="center"/>
              <w:rPr>
                <w:sz w:val="20"/>
                <w:szCs w:val="20"/>
              </w:rPr>
            </w:pPr>
            <w:r w:rsidRPr="00913EDA">
              <w:rPr>
                <w:sz w:val="20"/>
                <w:szCs w:val="20"/>
              </w:rPr>
              <w:t>муниципальное казённое учреждение дополнительного образования Ку</w:t>
            </w:r>
            <w:r w:rsidRPr="00913EDA">
              <w:rPr>
                <w:sz w:val="20"/>
                <w:szCs w:val="20"/>
              </w:rPr>
              <w:t>й</w:t>
            </w:r>
            <w:r w:rsidRPr="00913EDA">
              <w:rPr>
                <w:sz w:val="20"/>
                <w:szCs w:val="20"/>
              </w:rPr>
              <w:t>бышевского района – станция юных техников</w:t>
            </w:r>
          </w:p>
        </w:tc>
        <w:tc>
          <w:tcPr>
            <w:tcW w:w="4680" w:type="dxa"/>
          </w:tcPr>
          <w:p w:rsidR="00546B5E" w:rsidRPr="00913EDA" w:rsidRDefault="00546B5E" w:rsidP="00B82BCE">
            <w:pPr>
              <w:tabs>
                <w:tab w:val="left" w:pos="540"/>
              </w:tabs>
              <w:jc w:val="center"/>
              <w:rPr>
                <w:sz w:val="20"/>
                <w:szCs w:val="20"/>
              </w:rPr>
            </w:pPr>
            <w:r w:rsidRPr="00913EDA">
              <w:rPr>
                <w:sz w:val="20"/>
                <w:szCs w:val="20"/>
              </w:rPr>
              <w:t>Муниципальное бюджетное учреждение дополнительного образования Ку</w:t>
            </w:r>
            <w:r w:rsidRPr="00913EDA">
              <w:rPr>
                <w:sz w:val="20"/>
                <w:szCs w:val="20"/>
              </w:rPr>
              <w:t>й</w:t>
            </w:r>
            <w:r w:rsidRPr="00913EDA">
              <w:rPr>
                <w:sz w:val="20"/>
                <w:szCs w:val="20"/>
              </w:rPr>
              <w:t>бышевского района – станция юных техников</w:t>
            </w:r>
          </w:p>
        </w:tc>
      </w:tr>
    </w:tbl>
    <w:p w:rsidR="00546B5E" w:rsidRPr="00913EDA" w:rsidRDefault="00546B5E" w:rsidP="00B82BCE">
      <w:pPr>
        <w:tabs>
          <w:tab w:val="left" w:pos="540"/>
        </w:tabs>
        <w:ind w:firstLine="720"/>
        <w:jc w:val="center"/>
        <w:rPr>
          <w:sz w:val="20"/>
          <w:szCs w:val="20"/>
        </w:rPr>
      </w:pPr>
    </w:p>
    <w:p w:rsidR="00546B5E" w:rsidRPr="00913EDA" w:rsidRDefault="00546B5E" w:rsidP="00B82BCE">
      <w:pPr>
        <w:tabs>
          <w:tab w:val="left" w:pos="540"/>
        </w:tabs>
        <w:ind w:firstLine="720"/>
        <w:jc w:val="center"/>
        <w:rPr>
          <w:sz w:val="20"/>
          <w:szCs w:val="20"/>
        </w:rPr>
      </w:pPr>
    </w:p>
    <w:p w:rsidR="00546B5E" w:rsidRPr="00913EDA" w:rsidRDefault="00546B5E" w:rsidP="00B82BCE">
      <w:pPr>
        <w:tabs>
          <w:tab w:val="left" w:pos="540"/>
        </w:tabs>
        <w:ind w:firstLine="720"/>
        <w:jc w:val="center"/>
        <w:rPr>
          <w:sz w:val="20"/>
          <w:szCs w:val="20"/>
        </w:rPr>
      </w:pPr>
    </w:p>
    <w:p w:rsidR="00546B5E" w:rsidRPr="00913EDA" w:rsidRDefault="00546B5E" w:rsidP="00B82BCE">
      <w:pPr>
        <w:tabs>
          <w:tab w:val="left" w:pos="540"/>
        </w:tabs>
        <w:ind w:firstLine="720"/>
        <w:jc w:val="center"/>
        <w:rPr>
          <w:sz w:val="20"/>
          <w:szCs w:val="20"/>
        </w:rPr>
      </w:pPr>
    </w:p>
    <w:tbl>
      <w:tblPr>
        <w:tblW w:w="0" w:type="auto"/>
        <w:tblInd w:w="5353" w:type="dxa"/>
        <w:tblLook w:val="04A0" w:firstRow="1" w:lastRow="0" w:firstColumn="1" w:lastColumn="0" w:noHBand="0" w:noVBand="1"/>
      </w:tblPr>
      <w:tblGrid>
        <w:gridCol w:w="4642"/>
      </w:tblGrid>
      <w:tr w:rsidR="00546B5E" w:rsidRPr="00913EDA" w:rsidTr="00B068FA">
        <w:tc>
          <w:tcPr>
            <w:tcW w:w="4642" w:type="dxa"/>
            <w:shd w:val="clear" w:color="auto" w:fill="auto"/>
          </w:tcPr>
          <w:p w:rsidR="00546B5E" w:rsidRPr="00913EDA" w:rsidRDefault="00546B5E" w:rsidP="00B068FA">
            <w:pPr>
              <w:tabs>
                <w:tab w:val="left" w:pos="540"/>
                <w:tab w:val="left" w:pos="4320"/>
                <w:tab w:val="left" w:pos="5400"/>
                <w:tab w:val="left" w:pos="6300"/>
              </w:tabs>
              <w:ind w:left="317"/>
              <w:jc w:val="right"/>
              <w:rPr>
                <w:sz w:val="20"/>
                <w:szCs w:val="20"/>
              </w:rPr>
            </w:pPr>
            <w:r w:rsidRPr="00913EDA">
              <w:rPr>
                <w:sz w:val="20"/>
                <w:szCs w:val="20"/>
              </w:rPr>
              <w:t>Приложение № 2</w:t>
            </w:r>
          </w:p>
          <w:p w:rsidR="00546B5E" w:rsidRPr="00913EDA" w:rsidRDefault="00546B5E" w:rsidP="00B068FA">
            <w:pPr>
              <w:tabs>
                <w:tab w:val="left" w:pos="540"/>
                <w:tab w:val="left" w:pos="4320"/>
                <w:tab w:val="left" w:pos="5400"/>
                <w:tab w:val="left" w:pos="6300"/>
              </w:tabs>
              <w:ind w:left="317"/>
              <w:jc w:val="right"/>
              <w:rPr>
                <w:sz w:val="20"/>
                <w:szCs w:val="20"/>
              </w:rPr>
            </w:pPr>
            <w:r w:rsidRPr="00913EDA">
              <w:rPr>
                <w:sz w:val="20"/>
                <w:szCs w:val="20"/>
              </w:rPr>
              <w:t>к постановлению администрации</w:t>
            </w:r>
          </w:p>
          <w:p w:rsidR="00546B5E" w:rsidRPr="00913EDA" w:rsidRDefault="00546B5E" w:rsidP="00B068FA">
            <w:pPr>
              <w:tabs>
                <w:tab w:val="left" w:pos="540"/>
                <w:tab w:val="left" w:pos="4320"/>
                <w:tab w:val="left" w:pos="5400"/>
                <w:tab w:val="left" w:pos="6300"/>
              </w:tabs>
              <w:ind w:left="317"/>
              <w:jc w:val="right"/>
              <w:rPr>
                <w:sz w:val="20"/>
                <w:szCs w:val="20"/>
              </w:rPr>
            </w:pPr>
            <w:r w:rsidRPr="00913EDA">
              <w:rPr>
                <w:sz w:val="20"/>
                <w:szCs w:val="20"/>
              </w:rPr>
              <w:t>Куйбышевского района</w:t>
            </w:r>
          </w:p>
          <w:p w:rsidR="00546B5E" w:rsidRPr="00913EDA" w:rsidRDefault="00546B5E" w:rsidP="00B068FA">
            <w:pPr>
              <w:tabs>
                <w:tab w:val="left" w:pos="540"/>
                <w:tab w:val="left" w:pos="4320"/>
                <w:tab w:val="left" w:pos="5400"/>
                <w:tab w:val="left" w:pos="6300"/>
              </w:tabs>
              <w:ind w:left="317"/>
              <w:jc w:val="right"/>
              <w:rPr>
                <w:sz w:val="20"/>
                <w:szCs w:val="20"/>
              </w:rPr>
            </w:pPr>
            <w:r w:rsidRPr="00913EDA">
              <w:rPr>
                <w:sz w:val="20"/>
                <w:szCs w:val="20"/>
              </w:rPr>
              <w:t>от 25.10.2019 № 996</w:t>
            </w:r>
          </w:p>
        </w:tc>
      </w:tr>
    </w:tbl>
    <w:p w:rsidR="00546B5E" w:rsidRPr="00913EDA" w:rsidRDefault="00546B5E" w:rsidP="00B82BCE">
      <w:pPr>
        <w:shd w:val="clear" w:color="auto" w:fill="FFFFFF"/>
        <w:jc w:val="center"/>
        <w:rPr>
          <w:color w:val="414141"/>
          <w:sz w:val="20"/>
          <w:szCs w:val="20"/>
        </w:rPr>
      </w:pPr>
    </w:p>
    <w:p w:rsidR="00546B5E" w:rsidRPr="00913EDA" w:rsidRDefault="00546B5E" w:rsidP="00B82BCE">
      <w:pPr>
        <w:shd w:val="clear" w:color="auto" w:fill="FFFFFF"/>
        <w:jc w:val="center"/>
        <w:rPr>
          <w:sz w:val="20"/>
          <w:szCs w:val="20"/>
        </w:rPr>
      </w:pPr>
      <w:r w:rsidRPr="00913EDA">
        <w:rPr>
          <w:sz w:val="20"/>
          <w:szCs w:val="20"/>
        </w:rPr>
        <w:t>Перечень мероприятий по созданию муни</w:t>
      </w:r>
      <w:r w:rsidR="00B068FA" w:rsidRPr="00913EDA">
        <w:rPr>
          <w:sz w:val="20"/>
          <w:szCs w:val="20"/>
        </w:rPr>
        <w:t xml:space="preserve">ципальных бюджетных учреждений </w:t>
      </w:r>
      <w:r w:rsidRPr="00913EDA">
        <w:rPr>
          <w:sz w:val="20"/>
          <w:szCs w:val="20"/>
        </w:rPr>
        <w:t>путем изменения типа существующих муниципальных казённых учреждений</w:t>
      </w:r>
    </w:p>
    <w:p w:rsidR="00546B5E" w:rsidRPr="00913EDA" w:rsidRDefault="00546B5E" w:rsidP="00B82BCE">
      <w:pPr>
        <w:shd w:val="clear" w:color="auto" w:fill="FFFFFF"/>
        <w:jc w:val="center"/>
        <w:rPr>
          <w:color w:val="414141"/>
          <w:sz w:val="20"/>
          <w:szCs w:val="20"/>
        </w:rPr>
      </w:pPr>
    </w:p>
    <w:tbl>
      <w:tblPr>
        <w:tblW w:w="0" w:type="auto"/>
        <w:jc w:val="center"/>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926"/>
        <w:gridCol w:w="3763"/>
        <w:gridCol w:w="2920"/>
        <w:gridCol w:w="2620"/>
      </w:tblGrid>
      <w:tr w:rsidR="00546B5E" w:rsidRPr="00913EDA" w:rsidTr="00B82BCE">
        <w:trPr>
          <w:trHeight w:val="738"/>
          <w:jc w:val="center"/>
        </w:trPr>
        <w:tc>
          <w:tcPr>
            <w:tcW w:w="934" w:type="dxa"/>
            <w:tcBorders>
              <w:top w:val="outset" w:sz="6" w:space="0" w:color="auto"/>
              <w:left w:val="outset" w:sz="6" w:space="0" w:color="auto"/>
              <w:bottom w:val="outset" w:sz="6" w:space="0" w:color="auto"/>
              <w:right w:val="outset" w:sz="6" w:space="0" w:color="auto"/>
            </w:tcBorders>
            <w:tcMar>
              <w:top w:w="75" w:type="dxa"/>
              <w:left w:w="225" w:type="dxa"/>
              <w:bottom w:w="75" w:type="dxa"/>
              <w:right w:w="225" w:type="dxa"/>
            </w:tcMar>
            <w:vAlign w:val="center"/>
            <w:hideMark/>
          </w:tcPr>
          <w:p w:rsidR="00546B5E" w:rsidRPr="00913EDA" w:rsidRDefault="00546B5E" w:rsidP="00B82BCE">
            <w:pPr>
              <w:spacing w:after="225"/>
              <w:jc w:val="center"/>
              <w:rPr>
                <w:sz w:val="20"/>
                <w:szCs w:val="20"/>
              </w:rPr>
            </w:pPr>
            <w:r w:rsidRPr="00913EDA">
              <w:rPr>
                <w:sz w:val="20"/>
                <w:szCs w:val="20"/>
              </w:rPr>
              <w:t>N п/п</w:t>
            </w:r>
          </w:p>
        </w:tc>
        <w:tc>
          <w:tcPr>
            <w:tcW w:w="3827" w:type="dxa"/>
            <w:tcBorders>
              <w:top w:val="outset" w:sz="6" w:space="0" w:color="auto"/>
              <w:left w:val="outset" w:sz="6" w:space="0" w:color="auto"/>
              <w:bottom w:val="outset" w:sz="6" w:space="0" w:color="auto"/>
              <w:right w:val="outset" w:sz="6" w:space="0" w:color="auto"/>
            </w:tcBorders>
            <w:tcMar>
              <w:top w:w="75" w:type="dxa"/>
              <w:left w:w="225" w:type="dxa"/>
              <w:bottom w:w="75" w:type="dxa"/>
              <w:right w:w="225" w:type="dxa"/>
            </w:tcMar>
            <w:vAlign w:val="center"/>
            <w:hideMark/>
          </w:tcPr>
          <w:p w:rsidR="00546B5E" w:rsidRPr="00913EDA" w:rsidRDefault="00546B5E" w:rsidP="00B82BCE">
            <w:pPr>
              <w:spacing w:after="225"/>
              <w:jc w:val="center"/>
              <w:rPr>
                <w:sz w:val="20"/>
                <w:szCs w:val="20"/>
              </w:rPr>
            </w:pPr>
            <w:r w:rsidRPr="00913EDA">
              <w:rPr>
                <w:sz w:val="20"/>
                <w:szCs w:val="20"/>
              </w:rPr>
              <w:t>Наименование мероприятия</w:t>
            </w:r>
          </w:p>
        </w:tc>
        <w:tc>
          <w:tcPr>
            <w:tcW w:w="2960" w:type="dxa"/>
            <w:tcBorders>
              <w:top w:val="outset" w:sz="6" w:space="0" w:color="auto"/>
              <w:left w:val="outset" w:sz="6" w:space="0" w:color="auto"/>
              <w:bottom w:val="outset" w:sz="6" w:space="0" w:color="auto"/>
              <w:right w:val="outset" w:sz="6" w:space="0" w:color="auto"/>
            </w:tcBorders>
            <w:tcMar>
              <w:top w:w="75" w:type="dxa"/>
              <w:left w:w="225" w:type="dxa"/>
              <w:bottom w:w="75" w:type="dxa"/>
              <w:right w:w="225" w:type="dxa"/>
            </w:tcMar>
            <w:vAlign w:val="center"/>
            <w:hideMark/>
          </w:tcPr>
          <w:p w:rsidR="00546B5E" w:rsidRPr="00913EDA" w:rsidRDefault="00546B5E" w:rsidP="00B82BCE">
            <w:pPr>
              <w:spacing w:after="225"/>
              <w:jc w:val="center"/>
              <w:rPr>
                <w:sz w:val="20"/>
                <w:szCs w:val="20"/>
              </w:rPr>
            </w:pPr>
            <w:r w:rsidRPr="00913EDA">
              <w:rPr>
                <w:sz w:val="20"/>
                <w:szCs w:val="20"/>
              </w:rPr>
              <w:t>Срок выполнения мероприятия</w:t>
            </w:r>
          </w:p>
        </w:tc>
        <w:tc>
          <w:tcPr>
            <w:tcW w:w="2650" w:type="dxa"/>
            <w:tcBorders>
              <w:top w:val="outset" w:sz="6" w:space="0" w:color="auto"/>
              <w:left w:val="outset" w:sz="6" w:space="0" w:color="auto"/>
              <w:bottom w:val="outset" w:sz="6" w:space="0" w:color="auto"/>
              <w:right w:val="outset" w:sz="6" w:space="0" w:color="auto"/>
            </w:tcBorders>
            <w:tcMar>
              <w:top w:w="75" w:type="dxa"/>
              <w:left w:w="225" w:type="dxa"/>
              <w:bottom w:w="75" w:type="dxa"/>
              <w:right w:w="225" w:type="dxa"/>
            </w:tcMar>
            <w:vAlign w:val="center"/>
            <w:hideMark/>
          </w:tcPr>
          <w:p w:rsidR="00546B5E" w:rsidRPr="00913EDA" w:rsidRDefault="00546B5E" w:rsidP="00B82BCE">
            <w:pPr>
              <w:spacing w:after="225"/>
              <w:jc w:val="center"/>
              <w:rPr>
                <w:sz w:val="20"/>
                <w:szCs w:val="20"/>
              </w:rPr>
            </w:pPr>
            <w:r w:rsidRPr="00913EDA">
              <w:rPr>
                <w:sz w:val="20"/>
                <w:szCs w:val="20"/>
              </w:rPr>
              <w:t>Ответственный исполнитель</w:t>
            </w:r>
          </w:p>
        </w:tc>
      </w:tr>
      <w:tr w:rsidR="00546B5E" w:rsidRPr="00913EDA" w:rsidTr="00B82BCE">
        <w:trPr>
          <w:jc w:val="center"/>
        </w:trPr>
        <w:tc>
          <w:tcPr>
            <w:tcW w:w="934" w:type="dxa"/>
            <w:tcBorders>
              <w:top w:val="outset" w:sz="6" w:space="0" w:color="auto"/>
              <w:left w:val="outset" w:sz="6" w:space="0" w:color="auto"/>
              <w:bottom w:val="outset" w:sz="6" w:space="0" w:color="auto"/>
              <w:right w:val="outset" w:sz="6" w:space="0" w:color="auto"/>
            </w:tcBorders>
            <w:tcMar>
              <w:top w:w="75" w:type="dxa"/>
              <w:left w:w="225" w:type="dxa"/>
              <w:bottom w:w="75" w:type="dxa"/>
              <w:right w:w="225" w:type="dxa"/>
            </w:tcMar>
          </w:tcPr>
          <w:p w:rsidR="00546B5E" w:rsidRPr="00913EDA" w:rsidRDefault="00546B5E" w:rsidP="00BF66A5">
            <w:pPr>
              <w:numPr>
                <w:ilvl w:val="0"/>
                <w:numId w:val="63"/>
              </w:numPr>
              <w:rPr>
                <w:sz w:val="20"/>
                <w:szCs w:val="20"/>
              </w:rPr>
            </w:pPr>
          </w:p>
        </w:tc>
        <w:tc>
          <w:tcPr>
            <w:tcW w:w="3827" w:type="dxa"/>
            <w:tcBorders>
              <w:top w:val="outset" w:sz="6" w:space="0" w:color="auto"/>
              <w:left w:val="outset" w:sz="6" w:space="0" w:color="auto"/>
              <w:bottom w:val="outset" w:sz="6" w:space="0" w:color="auto"/>
              <w:right w:val="outset" w:sz="6" w:space="0" w:color="auto"/>
            </w:tcBorders>
            <w:tcMar>
              <w:top w:w="75" w:type="dxa"/>
              <w:left w:w="225" w:type="dxa"/>
              <w:bottom w:w="75" w:type="dxa"/>
              <w:right w:w="225" w:type="dxa"/>
            </w:tcMar>
            <w:hideMark/>
          </w:tcPr>
          <w:p w:rsidR="00546B5E" w:rsidRPr="00913EDA" w:rsidRDefault="00546B5E" w:rsidP="00B82BCE">
            <w:pPr>
              <w:jc w:val="both"/>
              <w:rPr>
                <w:sz w:val="20"/>
                <w:szCs w:val="20"/>
              </w:rPr>
            </w:pPr>
            <w:r w:rsidRPr="00913EDA">
              <w:rPr>
                <w:sz w:val="20"/>
                <w:szCs w:val="20"/>
              </w:rPr>
              <w:t>Разработка и утверждение устава</w:t>
            </w:r>
          </w:p>
        </w:tc>
        <w:tc>
          <w:tcPr>
            <w:tcW w:w="2960" w:type="dxa"/>
            <w:tcBorders>
              <w:top w:val="outset" w:sz="6" w:space="0" w:color="auto"/>
              <w:left w:val="outset" w:sz="6" w:space="0" w:color="auto"/>
              <w:bottom w:val="outset" w:sz="6" w:space="0" w:color="auto"/>
              <w:right w:val="outset" w:sz="6" w:space="0" w:color="auto"/>
            </w:tcBorders>
            <w:tcMar>
              <w:top w:w="75" w:type="dxa"/>
              <w:left w:w="225" w:type="dxa"/>
              <w:bottom w:w="75" w:type="dxa"/>
              <w:right w:w="225" w:type="dxa"/>
            </w:tcMar>
            <w:hideMark/>
          </w:tcPr>
          <w:p w:rsidR="00546B5E" w:rsidRPr="00913EDA" w:rsidRDefault="00546B5E" w:rsidP="00B82BCE">
            <w:pPr>
              <w:rPr>
                <w:sz w:val="20"/>
                <w:szCs w:val="20"/>
              </w:rPr>
            </w:pPr>
            <w:r w:rsidRPr="00913EDA">
              <w:rPr>
                <w:sz w:val="20"/>
                <w:szCs w:val="20"/>
              </w:rPr>
              <w:t>до 01.12.2019</w:t>
            </w:r>
          </w:p>
        </w:tc>
        <w:tc>
          <w:tcPr>
            <w:tcW w:w="2650" w:type="dxa"/>
            <w:tcBorders>
              <w:top w:val="outset" w:sz="6" w:space="0" w:color="auto"/>
              <w:left w:val="outset" w:sz="6" w:space="0" w:color="auto"/>
              <w:bottom w:val="outset" w:sz="6" w:space="0" w:color="auto"/>
              <w:right w:val="outset" w:sz="6" w:space="0" w:color="auto"/>
            </w:tcBorders>
            <w:tcMar>
              <w:top w:w="75" w:type="dxa"/>
              <w:left w:w="225" w:type="dxa"/>
              <w:bottom w:w="75" w:type="dxa"/>
              <w:right w:w="225" w:type="dxa"/>
            </w:tcMar>
            <w:hideMark/>
          </w:tcPr>
          <w:p w:rsidR="00546B5E" w:rsidRPr="00913EDA" w:rsidRDefault="00546B5E" w:rsidP="00B82BCE">
            <w:pPr>
              <w:rPr>
                <w:sz w:val="20"/>
                <w:szCs w:val="20"/>
              </w:rPr>
            </w:pPr>
            <w:r w:rsidRPr="00913EDA">
              <w:rPr>
                <w:sz w:val="20"/>
                <w:szCs w:val="20"/>
              </w:rPr>
              <w:t>Руководители учреждений</w:t>
            </w:r>
          </w:p>
        </w:tc>
      </w:tr>
      <w:tr w:rsidR="00546B5E" w:rsidRPr="00913EDA" w:rsidTr="00B82BCE">
        <w:trPr>
          <w:jc w:val="center"/>
        </w:trPr>
        <w:tc>
          <w:tcPr>
            <w:tcW w:w="934" w:type="dxa"/>
            <w:tcBorders>
              <w:top w:val="outset" w:sz="6" w:space="0" w:color="auto"/>
              <w:left w:val="outset" w:sz="6" w:space="0" w:color="auto"/>
              <w:bottom w:val="outset" w:sz="6" w:space="0" w:color="auto"/>
              <w:right w:val="outset" w:sz="6" w:space="0" w:color="auto"/>
            </w:tcBorders>
            <w:tcMar>
              <w:top w:w="75" w:type="dxa"/>
              <w:left w:w="225" w:type="dxa"/>
              <w:bottom w:w="75" w:type="dxa"/>
              <w:right w:w="225" w:type="dxa"/>
            </w:tcMar>
          </w:tcPr>
          <w:p w:rsidR="00546B5E" w:rsidRPr="00913EDA" w:rsidRDefault="00546B5E" w:rsidP="00BF66A5">
            <w:pPr>
              <w:numPr>
                <w:ilvl w:val="0"/>
                <w:numId w:val="63"/>
              </w:numPr>
              <w:rPr>
                <w:sz w:val="20"/>
                <w:szCs w:val="20"/>
              </w:rPr>
            </w:pPr>
          </w:p>
        </w:tc>
        <w:tc>
          <w:tcPr>
            <w:tcW w:w="3827" w:type="dxa"/>
            <w:tcBorders>
              <w:top w:val="outset" w:sz="6" w:space="0" w:color="auto"/>
              <w:left w:val="outset" w:sz="6" w:space="0" w:color="auto"/>
              <w:bottom w:val="outset" w:sz="6" w:space="0" w:color="auto"/>
              <w:right w:val="outset" w:sz="6" w:space="0" w:color="auto"/>
            </w:tcBorders>
            <w:tcMar>
              <w:top w:w="75" w:type="dxa"/>
              <w:left w:w="225" w:type="dxa"/>
              <w:bottom w:w="75" w:type="dxa"/>
              <w:right w:w="225" w:type="dxa"/>
            </w:tcMar>
          </w:tcPr>
          <w:p w:rsidR="00546B5E" w:rsidRPr="00913EDA" w:rsidRDefault="00546B5E" w:rsidP="00B82BCE">
            <w:pPr>
              <w:jc w:val="both"/>
              <w:rPr>
                <w:sz w:val="20"/>
                <w:szCs w:val="20"/>
              </w:rPr>
            </w:pPr>
            <w:r w:rsidRPr="00913EDA">
              <w:rPr>
                <w:sz w:val="20"/>
                <w:szCs w:val="20"/>
              </w:rPr>
              <w:t>Регистрация устава в Межрайонной ИФНС России №5 по Новосибирской области</w:t>
            </w:r>
          </w:p>
        </w:tc>
        <w:tc>
          <w:tcPr>
            <w:tcW w:w="2960" w:type="dxa"/>
            <w:tcBorders>
              <w:top w:val="outset" w:sz="6" w:space="0" w:color="auto"/>
              <w:left w:val="outset" w:sz="6" w:space="0" w:color="auto"/>
              <w:bottom w:val="outset" w:sz="6" w:space="0" w:color="auto"/>
              <w:right w:val="outset" w:sz="6" w:space="0" w:color="auto"/>
            </w:tcBorders>
            <w:tcMar>
              <w:top w:w="75" w:type="dxa"/>
              <w:left w:w="225" w:type="dxa"/>
              <w:bottom w:w="75" w:type="dxa"/>
              <w:right w:w="225" w:type="dxa"/>
            </w:tcMar>
          </w:tcPr>
          <w:p w:rsidR="00546B5E" w:rsidRPr="00913EDA" w:rsidRDefault="00546B5E" w:rsidP="00B82BCE">
            <w:pPr>
              <w:rPr>
                <w:sz w:val="20"/>
                <w:szCs w:val="20"/>
              </w:rPr>
            </w:pPr>
            <w:r w:rsidRPr="00913EDA">
              <w:rPr>
                <w:sz w:val="20"/>
                <w:szCs w:val="20"/>
              </w:rPr>
              <w:t>25.12.2019</w:t>
            </w:r>
          </w:p>
        </w:tc>
        <w:tc>
          <w:tcPr>
            <w:tcW w:w="2650" w:type="dxa"/>
            <w:tcBorders>
              <w:top w:val="outset" w:sz="6" w:space="0" w:color="auto"/>
              <w:left w:val="outset" w:sz="6" w:space="0" w:color="auto"/>
              <w:bottom w:val="outset" w:sz="6" w:space="0" w:color="auto"/>
              <w:right w:val="outset" w:sz="6" w:space="0" w:color="auto"/>
            </w:tcBorders>
            <w:tcMar>
              <w:top w:w="75" w:type="dxa"/>
              <w:left w:w="225" w:type="dxa"/>
              <w:bottom w:w="75" w:type="dxa"/>
              <w:right w:w="225" w:type="dxa"/>
            </w:tcMar>
          </w:tcPr>
          <w:p w:rsidR="00546B5E" w:rsidRPr="00913EDA" w:rsidRDefault="00546B5E" w:rsidP="00B82BCE">
            <w:pPr>
              <w:rPr>
                <w:sz w:val="20"/>
                <w:szCs w:val="20"/>
              </w:rPr>
            </w:pPr>
            <w:r w:rsidRPr="00913EDA">
              <w:rPr>
                <w:sz w:val="20"/>
                <w:szCs w:val="20"/>
              </w:rPr>
              <w:t>Руководители учреждений</w:t>
            </w:r>
          </w:p>
        </w:tc>
      </w:tr>
      <w:tr w:rsidR="00546B5E" w:rsidRPr="00913EDA" w:rsidTr="00B82BCE">
        <w:trPr>
          <w:jc w:val="center"/>
        </w:trPr>
        <w:tc>
          <w:tcPr>
            <w:tcW w:w="934" w:type="dxa"/>
            <w:tcBorders>
              <w:top w:val="outset" w:sz="6" w:space="0" w:color="auto"/>
              <w:left w:val="outset" w:sz="6" w:space="0" w:color="auto"/>
              <w:bottom w:val="outset" w:sz="6" w:space="0" w:color="auto"/>
              <w:right w:val="outset" w:sz="6" w:space="0" w:color="auto"/>
            </w:tcBorders>
            <w:tcMar>
              <w:top w:w="75" w:type="dxa"/>
              <w:left w:w="225" w:type="dxa"/>
              <w:bottom w:w="75" w:type="dxa"/>
              <w:right w:w="225" w:type="dxa"/>
            </w:tcMar>
          </w:tcPr>
          <w:p w:rsidR="00546B5E" w:rsidRPr="00913EDA" w:rsidRDefault="00546B5E" w:rsidP="00BF66A5">
            <w:pPr>
              <w:numPr>
                <w:ilvl w:val="0"/>
                <w:numId w:val="63"/>
              </w:numPr>
              <w:rPr>
                <w:sz w:val="20"/>
                <w:szCs w:val="20"/>
              </w:rPr>
            </w:pPr>
          </w:p>
        </w:tc>
        <w:tc>
          <w:tcPr>
            <w:tcW w:w="3827" w:type="dxa"/>
            <w:tcBorders>
              <w:top w:val="outset" w:sz="6" w:space="0" w:color="auto"/>
              <w:left w:val="outset" w:sz="6" w:space="0" w:color="auto"/>
              <w:bottom w:val="outset" w:sz="6" w:space="0" w:color="auto"/>
              <w:right w:val="outset" w:sz="6" w:space="0" w:color="auto"/>
            </w:tcBorders>
            <w:tcMar>
              <w:top w:w="75" w:type="dxa"/>
              <w:left w:w="225" w:type="dxa"/>
              <w:bottom w:w="75" w:type="dxa"/>
              <w:right w:w="225" w:type="dxa"/>
            </w:tcMar>
          </w:tcPr>
          <w:p w:rsidR="00546B5E" w:rsidRPr="00913EDA" w:rsidRDefault="00546B5E" w:rsidP="00B82BCE">
            <w:pPr>
              <w:jc w:val="both"/>
              <w:rPr>
                <w:sz w:val="20"/>
                <w:szCs w:val="20"/>
              </w:rPr>
            </w:pPr>
            <w:r w:rsidRPr="00913EDA">
              <w:rPr>
                <w:sz w:val="20"/>
                <w:szCs w:val="20"/>
              </w:rPr>
              <w:t>Письменное уведомление контрагентов (кредиторов, дебиторов), иных органов об изменении типа муниципального казённого учреждения на муниципальное бюджетное</w:t>
            </w:r>
          </w:p>
        </w:tc>
        <w:tc>
          <w:tcPr>
            <w:tcW w:w="2960" w:type="dxa"/>
            <w:tcBorders>
              <w:top w:val="outset" w:sz="6" w:space="0" w:color="auto"/>
              <w:left w:val="outset" w:sz="6" w:space="0" w:color="auto"/>
              <w:bottom w:val="outset" w:sz="6" w:space="0" w:color="auto"/>
              <w:right w:val="outset" w:sz="6" w:space="0" w:color="auto"/>
            </w:tcBorders>
            <w:tcMar>
              <w:top w:w="75" w:type="dxa"/>
              <w:left w:w="225" w:type="dxa"/>
              <w:bottom w:w="75" w:type="dxa"/>
              <w:right w:w="225" w:type="dxa"/>
            </w:tcMar>
          </w:tcPr>
          <w:p w:rsidR="00546B5E" w:rsidRPr="00913EDA" w:rsidRDefault="00546B5E" w:rsidP="00B82BCE">
            <w:pPr>
              <w:rPr>
                <w:sz w:val="20"/>
                <w:szCs w:val="20"/>
              </w:rPr>
            </w:pPr>
            <w:r w:rsidRPr="00913EDA">
              <w:rPr>
                <w:sz w:val="20"/>
                <w:szCs w:val="20"/>
              </w:rPr>
              <w:t>в течение 3 дней с момента регистрации в Межрайонной ИФНС России №5 по Новосибирской области</w:t>
            </w:r>
          </w:p>
        </w:tc>
        <w:tc>
          <w:tcPr>
            <w:tcW w:w="2650" w:type="dxa"/>
            <w:tcBorders>
              <w:top w:val="outset" w:sz="6" w:space="0" w:color="auto"/>
              <w:left w:val="outset" w:sz="6" w:space="0" w:color="auto"/>
              <w:bottom w:val="outset" w:sz="6" w:space="0" w:color="auto"/>
              <w:right w:val="outset" w:sz="6" w:space="0" w:color="auto"/>
            </w:tcBorders>
            <w:tcMar>
              <w:top w:w="75" w:type="dxa"/>
              <w:left w:w="225" w:type="dxa"/>
              <w:bottom w:w="75" w:type="dxa"/>
              <w:right w:w="225" w:type="dxa"/>
            </w:tcMar>
          </w:tcPr>
          <w:p w:rsidR="00546B5E" w:rsidRPr="00913EDA" w:rsidRDefault="00546B5E" w:rsidP="00B82BCE">
            <w:pPr>
              <w:rPr>
                <w:sz w:val="20"/>
                <w:szCs w:val="20"/>
              </w:rPr>
            </w:pPr>
            <w:r w:rsidRPr="00913EDA">
              <w:rPr>
                <w:sz w:val="20"/>
                <w:szCs w:val="20"/>
              </w:rPr>
              <w:t>Руководители учреждений</w:t>
            </w:r>
          </w:p>
        </w:tc>
      </w:tr>
      <w:tr w:rsidR="00546B5E" w:rsidRPr="00913EDA" w:rsidTr="00B82BCE">
        <w:trPr>
          <w:jc w:val="center"/>
        </w:trPr>
        <w:tc>
          <w:tcPr>
            <w:tcW w:w="934" w:type="dxa"/>
            <w:tcBorders>
              <w:top w:val="outset" w:sz="6" w:space="0" w:color="auto"/>
              <w:left w:val="outset" w:sz="6" w:space="0" w:color="auto"/>
              <w:bottom w:val="outset" w:sz="6" w:space="0" w:color="auto"/>
              <w:right w:val="outset" w:sz="6" w:space="0" w:color="auto"/>
            </w:tcBorders>
            <w:tcMar>
              <w:top w:w="75" w:type="dxa"/>
              <w:left w:w="225" w:type="dxa"/>
              <w:bottom w:w="75" w:type="dxa"/>
              <w:right w:w="225" w:type="dxa"/>
            </w:tcMar>
          </w:tcPr>
          <w:p w:rsidR="00546B5E" w:rsidRPr="00913EDA" w:rsidRDefault="00546B5E" w:rsidP="00BF66A5">
            <w:pPr>
              <w:numPr>
                <w:ilvl w:val="0"/>
                <w:numId w:val="63"/>
              </w:numPr>
              <w:rPr>
                <w:sz w:val="20"/>
                <w:szCs w:val="20"/>
              </w:rPr>
            </w:pPr>
          </w:p>
        </w:tc>
        <w:tc>
          <w:tcPr>
            <w:tcW w:w="3827" w:type="dxa"/>
            <w:tcBorders>
              <w:top w:val="outset" w:sz="6" w:space="0" w:color="auto"/>
              <w:left w:val="outset" w:sz="6" w:space="0" w:color="auto"/>
              <w:bottom w:val="outset" w:sz="6" w:space="0" w:color="auto"/>
              <w:right w:val="outset" w:sz="6" w:space="0" w:color="auto"/>
            </w:tcBorders>
            <w:tcMar>
              <w:top w:w="75" w:type="dxa"/>
              <w:left w:w="225" w:type="dxa"/>
              <w:bottom w:w="75" w:type="dxa"/>
              <w:right w:w="225" w:type="dxa"/>
            </w:tcMar>
          </w:tcPr>
          <w:p w:rsidR="00546B5E" w:rsidRPr="00913EDA" w:rsidRDefault="00546B5E" w:rsidP="00B82BCE">
            <w:pPr>
              <w:jc w:val="both"/>
              <w:rPr>
                <w:sz w:val="20"/>
                <w:szCs w:val="20"/>
              </w:rPr>
            </w:pPr>
            <w:r w:rsidRPr="00913EDA">
              <w:rPr>
                <w:sz w:val="20"/>
                <w:szCs w:val="20"/>
              </w:rPr>
              <w:t>Уведомление руководителей об изменении типа учреждения</w:t>
            </w:r>
          </w:p>
        </w:tc>
        <w:tc>
          <w:tcPr>
            <w:tcW w:w="2960" w:type="dxa"/>
            <w:tcBorders>
              <w:top w:val="outset" w:sz="6" w:space="0" w:color="auto"/>
              <w:left w:val="outset" w:sz="6" w:space="0" w:color="auto"/>
              <w:bottom w:val="outset" w:sz="6" w:space="0" w:color="auto"/>
              <w:right w:val="outset" w:sz="6" w:space="0" w:color="auto"/>
            </w:tcBorders>
            <w:tcMar>
              <w:top w:w="75" w:type="dxa"/>
              <w:left w:w="225" w:type="dxa"/>
              <w:bottom w:w="75" w:type="dxa"/>
              <w:right w:w="225" w:type="dxa"/>
            </w:tcMar>
          </w:tcPr>
          <w:p w:rsidR="00546B5E" w:rsidRPr="00913EDA" w:rsidRDefault="00546B5E" w:rsidP="00B82BCE">
            <w:pPr>
              <w:rPr>
                <w:sz w:val="20"/>
                <w:szCs w:val="20"/>
              </w:rPr>
            </w:pPr>
            <w:r w:rsidRPr="00913EDA">
              <w:rPr>
                <w:sz w:val="20"/>
                <w:szCs w:val="20"/>
              </w:rPr>
              <w:t>до 01.11.2019</w:t>
            </w:r>
          </w:p>
        </w:tc>
        <w:tc>
          <w:tcPr>
            <w:tcW w:w="2650" w:type="dxa"/>
            <w:tcBorders>
              <w:top w:val="outset" w:sz="6" w:space="0" w:color="auto"/>
              <w:left w:val="outset" w:sz="6" w:space="0" w:color="auto"/>
              <w:bottom w:val="outset" w:sz="6" w:space="0" w:color="auto"/>
              <w:right w:val="outset" w:sz="6" w:space="0" w:color="auto"/>
            </w:tcBorders>
            <w:tcMar>
              <w:top w:w="75" w:type="dxa"/>
              <w:left w:w="225" w:type="dxa"/>
              <w:bottom w:w="75" w:type="dxa"/>
              <w:right w:w="225" w:type="dxa"/>
            </w:tcMar>
          </w:tcPr>
          <w:p w:rsidR="00546B5E" w:rsidRPr="00913EDA" w:rsidRDefault="00546B5E" w:rsidP="00B82BCE">
            <w:pPr>
              <w:rPr>
                <w:sz w:val="20"/>
                <w:szCs w:val="20"/>
              </w:rPr>
            </w:pPr>
            <w:r w:rsidRPr="00913EDA">
              <w:rPr>
                <w:sz w:val="20"/>
                <w:szCs w:val="20"/>
              </w:rPr>
              <w:t>Руднева Е.А.</w:t>
            </w:r>
          </w:p>
        </w:tc>
      </w:tr>
      <w:tr w:rsidR="00546B5E" w:rsidRPr="00913EDA" w:rsidTr="00B82BCE">
        <w:trPr>
          <w:jc w:val="center"/>
        </w:trPr>
        <w:tc>
          <w:tcPr>
            <w:tcW w:w="934" w:type="dxa"/>
            <w:tcBorders>
              <w:top w:val="outset" w:sz="6" w:space="0" w:color="auto"/>
              <w:left w:val="outset" w:sz="6" w:space="0" w:color="auto"/>
              <w:bottom w:val="outset" w:sz="6" w:space="0" w:color="auto"/>
              <w:right w:val="outset" w:sz="6" w:space="0" w:color="auto"/>
            </w:tcBorders>
            <w:tcMar>
              <w:top w:w="75" w:type="dxa"/>
              <w:left w:w="225" w:type="dxa"/>
              <w:bottom w:w="75" w:type="dxa"/>
              <w:right w:w="225" w:type="dxa"/>
            </w:tcMar>
          </w:tcPr>
          <w:p w:rsidR="00546B5E" w:rsidRPr="00913EDA" w:rsidRDefault="00546B5E" w:rsidP="00BF66A5">
            <w:pPr>
              <w:numPr>
                <w:ilvl w:val="0"/>
                <w:numId w:val="63"/>
              </w:numPr>
              <w:rPr>
                <w:sz w:val="20"/>
                <w:szCs w:val="20"/>
              </w:rPr>
            </w:pPr>
          </w:p>
        </w:tc>
        <w:tc>
          <w:tcPr>
            <w:tcW w:w="3827" w:type="dxa"/>
            <w:tcBorders>
              <w:top w:val="outset" w:sz="6" w:space="0" w:color="auto"/>
              <w:left w:val="outset" w:sz="6" w:space="0" w:color="auto"/>
              <w:bottom w:val="outset" w:sz="6" w:space="0" w:color="auto"/>
              <w:right w:val="outset" w:sz="6" w:space="0" w:color="auto"/>
            </w:tcBorders>
            <w:tcMar>
              <w:top w:w="75" w:type="dxa"/>
              <w:left w:w="225" w:type="dxa"/>
              <w:bottom w:w="75" w:type="dxa"/>
              <w:right w:w="225" w:type="dxa"/>
            </w:tcMar>
          </w:tcPr>
          <w:p w:rsidR="00546B5E" w:rsidRPr="00913EDA" w:rsidRDefault="00546B5E" w:rsidP="00B82BCE">
            <w:pPr>
              <w:jc w:val="both"/>
              <w:rPr>
                <w:sz w:val="20"/>
                <w:szCs w:val="20"/>
              </w:rPr>
            </w:pPr>
            <w:r w:rsidRPr="00913EDA">
              <w:rPr>
                <w:sz w:val="20"/>
                <w:szCs w:val="20"/>
              </w:rPr>
              <w:t xml:space="preserve">Подготовка проектов дополнительных соглашений к трудовым договорам с </w:t>
            </w:r>
            <w:r w:rsidRPr="00913EDA">
              <w:rPr>
                <w:sz w:val="20"/>
                <w:szCs w:val="20"/>
              </w:rPr>
              <w:lastRenderedPageBreak/>
              <w:t>руководителями создаваемых учреждений</w:t>
            </w:r>
          </w:p>
        </w:tc>
        <w:tc>
          <w:tcPr>
            <w:tcW w:w="2960" w:type="dxa"/>
            <w:tcBorders>
              <w:top w:val="outset" w:sz="6" w:space="0" w:color="auto"/>
              <w:left w:val="outset" w:sz="6" w:space="0" w:color="auto"/>
              <w:bottom w:val="outset" w:sz="6" w:space="0" w:color="auto"/>
              <w:right w:val="outset" w:sz="6" w:space="0" w:color="auto"/>
            </w:tcBorders>
            <w:tcMar>
              <w:top w:w="75" w:type="dxa"/>
              <w:left w:w="225" w:type="dxa"/>
              <w:bottom w:w="75" w:type="dxa"/>
              <w:right w:w="225" w:type="dxa"/>
            </w:tcMar>
          </w:tcPr>
          <w:p w:rsidR="00546B5E" w:rsidRPr="00913EDA" w:rsidRDefault="00546B5E" w:rsidP="00B82BCE">
            <w:pPr>
              <w:rPr>
                <w:sz w:val="20"/>
                <w:szCs w:val="20"/>
              </w:rPr>
            </w:pPr>
            <w:r w:rsidRPr="00913EDA">
              <w:rPr>
                <w:sz w:val="20"/>
                <w:szCs w:val="20"/>
              </w:rPr>
              <w:lastRenderedPageBreak/>
              <w:t xml:space="preserve"> до 25.12.2019</w:t>
            </w:r>
          </w:p>
        </w:tc>
        <w:tc>
          <w:tcPr>
            <w:tcW w:w="2650" w:type="dxa"/>
            <w:tcBorders>
              <w:top w:val="outset" w:sz="6" w:space="0" w:color="auto"/>
              <w:left w:val="outset" w:sz="6" w:space="0" w:color="auto"/>
              <w:bottom w:val="outset" w:sz="6" w:space="0" w:color="auto"/>
              <w:right w:val="outset" w:sz="6" w:space="0" w:color="auto"/>
            </w:tcBorders>
            <w:tcMar>
              <w:top w:w="75" w:type="dxa"/>
              <w:left w:w="225" w:type="dxa"/>
              <w:bottom w:w="75" w:type="dxa"/>
              <w:right w:w="225" w:type="dxa"/>
            </w:tcMar>
          </w:tcPr>
          <w:p w:rsidR="00546B5E" w:rsidRPr="00913EDA" w:rsidRDefault="00546B5E" w:rsidP="00B82BCE">
            <w:pPr>
              <w:rPr>
                <w:sz w:val="20"/>
                <w:szCs w:val="20"/>
              </w:rPr>
            </w:pPr>
            <w:r w:rsidRPr="00913EDA">
              <w:rPr>
                <w:sz w:val="20"/>
                <w:szCs w:val="20"/>
              </w:rPr>
              <w:t>Руднева Е.А.</w:t>
            </w:r>
          </w:p>
        </w:tc>
      </w:tr>
      <w:tr w:rsidR="00546B5E" w:rsidRPr="00913EDA" w:rsidTr="00B82BCE">
        <w:trPr>
          <w:jc w:val="center"/>
        </w:trPr>
        <w:tc>
          <w:tcPr>
            <w:tcW w:w="934" w:type="dxa"/>
            <w:tcBorders>
              <w:top w:val="outset" w:sz="6" w:space="0" w:color="auto"/>
              <w:left w:val="outset" w:sz="6" w:space="0" w:color="auto"/>
              <w:bottom w:val="outset" w:sz="6" w:space="0" w:color="auto"/>
              <w:right w:val="outset" w:sz="6" w:space="0" w:color="auto"/>
            </w:tcBorders>
            <w:tcMar>
              <w:top w:w="75" w:type="dxa"/>
              <w:left w:w="225" w:type="dxa"/>
              <w:bottom w:w="75" w:type="dxa"/>
              <w:right w:w="225" w:type="dxa"/>
            </w:tcMar>
          </w:tcPr>
          <w:p w:rsidR="00546B5E" w:rsidRPr="00913EDA" w:rsidRDefault="00546B5E" w:rsidP="00BF66A5">
            <w:pPr>
              <w:numPr>
                <w:ilvl w:val="0"/>
                <w:numId w:val="63"/>
              </w:numPr>
              <w:rPr>
                <w:sz w:val="20"/>
                <w:szCs w:val="20"/>
              </w:rPr>
            </w:pPr>
          </w:p>
        </w:tc>
        <w:tc>
          <w:tcPr>
            <w:tcW w:w="3827" w:type="dxa"/>
            <w:tcBorders>
              <w:top w:val="outset" w:sz="6" w:space="0" w:color="auto"/>
              <w:left w:val="outset" w:sz="6" w:space="0" w:color="auto"/>
              <w:bottom w:val="outset" w:sz="6" w:space="0" w:color="auto"/>
              <w:right w:val="outset" w:sz="6" w:space="0" w:color="auto"/>
            </w:tcBorders>
            <w:tcMar>
              <w:top w:w="75" w:type="dxa"/>
              <w:left w:w="225" w:type="dxa"/>
              <w:bottom w:w="75" w:type="dxa"/>
              <w:right w:w="225" w:type="dxa"/>
            </w:tcMar>
          </w:tcPr>
          <w:p w:rsidR="00546B5E" w:rsidRPr="00913EDA" w:rsidRDefault="00546B5E" w:rsidP="00B82BCE">
            <w:pPr>
              <w:jc w:val="both"/>
              <w:rPr>
                <w:sz w:val="20"/>
                <w:szCs w:val="20"/>
              </w:rPr>
            </w:pPr>
            <w:r w:rsidRPr="00913EDA">
              <w:rPr>
                <w:sz w:val="20"/>
                <w:szCs w:val="20"/>
              </w:rPr>
              <w:t>Уведомление работников об изменении типа учреждения</w:t>
            </w:r>
          </w:p>
        </w:tc>
        <w:tc>
          <w:tcPr>
            <w:tcW w:w="2960" w:type="dxa"/>
            <w:tcBorders>
              <w:top w:val="outset" w:sz="6" w:space="0" w:color="auto"/>
              <w:left w:val="outset" w:sz="6" w:space="0" w:color="auto"/>
              <w:bottom w:val="outset" w:sz="6" w:space="0" w:color="auto"/>
              <w:right w:val="outset" w:sz="6" w:space="0" w:color="auto"/>
            </w:tcBorders>
            <w:tcMar>
              <w:top w:w="75" w:type="dxa"/>
              <w:left w:w="225" w:type="dxa"/>
              <w:bottom w:w="75" w:type="dxa"/>
              <w:right w:w="225" w:type="dxa"/>
            </w:tcMar>
          </w:tcPr>
          <w:p w:rsidR="00546B5E" w:rsidRPr="00913EDA" w:rsidRDefault="00546B5E" w:rsidP="00B82BCE">
            <w:pPr>
              <w:rPr>
                <w:sz w:val="20"/>
                <w:szCs w:val="20"/>
              </w:rPr>
            </w:pPr>
            <w:r w:rsidRPr="00913EDA">
              <w:rPr>
                <w:sz w:val="20"/>
                <w:szCs w:val="20"/>
              </w:rPr>
              <w:t>до 01.11.2019</w:t>
            </w:r>
          </w:p>
        </w:tc>
        <w:tc>
          <w:tcPr>
            <w:tcW w:w="2650" w:type="dxa"/>
            <w:tcBorders>
              <w:top w:val="outset" w:sz="6" w:space="0" w:color="auto"/>
              <w:left w:val="outset" w:sz="6" w:space="0" w:color="auto"/>
              <w:bottom w:val="outset" w:sz="6" w:space="0" w:color="auto"/>
              <w:right w:val="outset" w:sz="6" w:space="0" w:color="auto"/>
            </w:tcBorders>
            <w:tcMar>
              <w:top w:w="75" w:type="dxa"/>
              <w:left w:w="225" w:type="dxa"/>
              <w:bottom w:w="75" w:type="dxa"/>
              <w:right w:w="225" w:type="dxa"/>
            </w:tcMar>
          </w:tcPr>
          <w:p w:rsidR="00546B5E" w:rsidRPr="00913EDA" w:rsidRDefault="00546B5E" w:rsidP="00B82BCE">
            <w:pPr>
              <w:rPr>
                <w:sz w:val="20"/>
                <w:szCs w:val="20"/>
              </w:rPr>
            </w:pPr>
            <w:r w:rsidRPr="00913EDA">
              <w:rPr>
                <w:sz w:val="20"/>
                <w:szCs w:val="20"/>
              </w:rPr>
              <w:t>Руководители учреждений</w:t>
            </w:r>
          </w:p>
        </w:tc>
      </w:tr>
      <w:tr w:rsidR="00546B5E" w:rsidRPr="00913EDA" w:rsidTr="00B82BCE">
        <w:trPr>
          <w:jc w:val="center"/>
        </w:trPr>
        <w:tc>
          <w:tcPr>
            <w:tcW w:w="934" w:type="dxa"/>
            <w:tcBorders>
              <w:top w:val="outset" w:sz="6" w:space="0" w:color="auto"/>
              <w:left w:val="outset" w:sz="6" w:space="0" w:color="auto"/>
              <w:bottom w:val="outset" w:sz="6" w:space="0" w:color="auto"/>
              <w:right w:val="outset" w:sz="6" w:space="0" w:color="auto"/>
            </w:tcBorders>
            <w:tcMar>
              <w:top w:w="75" w:type="dxa"/>
              <w:left w:w="225" w:type="dxa"/>
              <w:bottom w:w="75" w:type="dxa"/>
              <w:right w:w="225" w:type="dxa"/>
            </w:tcMar>
          </w:tcPr>
          <w:p w:rsidR="00546B5E" w:rsidRPr="00913EDA" w:rsidRDefault="00546B5E" w:rsidP="00BF66A5">
            <w:pPr>
              <w:numPr>
                <w:ilvl w:val="0"/>
                <w:numId w:val="63"/>
              </w:numPr>
              <w:rPr>
                <w:sz w:val="20"/>
                <w:szCs w:val="20"/>
              </w:rPr>
            </w:pPr>
          </w:p>
        </w:tc>
        <w:tc>
          <w:tcPr>
            <w:tcW w:w="3827" w:type="dxa"/>
            <w:tcBorders>
              <w:top w:val="outset" w:sz="6" w:space="0" w:color="auto"/>
              <w:left w:val="outset" w:sz="6" w:space="0" w:color="auto"/>
              <w:bottom w:val="outset" w:sz="6" w:space="0" w:color="auto"/>
              <w:right w:val="outset" w:sz="6" w:space="0" w:color="auto"/>
            </w:tcBorders>
            <w:tcMar>
              <w:top w:w="75" w:type="dxa"/>
              <w:left w:w="225" w:type="dxa"/>
              <w:bottom w:w="75" w:type="dxa"/>
              <w:right w:w="225" w:type="dxa"/>
            </w:tcMar>
          </w:tcPr>
          <w:p w:rsidR="00546B5E" w:rsidRPr="00913EDA" w:rsidRDefault="00546B5E" w:rsidP="00B82BCE">
            <w:pPr>
              <w:jc w:val="both"/>
              <w:rPr>
                <w:sz w:val="20"/>
                <w:szCs w:val="20"/>
              </w:rPr>
            </w:pPr>
            <w:r w:rsidRPr="00913EDA">
              <w:rPr>
                <w:sz w:val="20"/>
                <w:szCs w:val="20"/>
              </w:rPr>
              <w:t>Заключение дополнительных соглашений к трудовым договорам с работниками созданного учреждения, внесение изменений в трудовые книжки работников</w:t>
            </w:r>
          </w:p>
        </w:tc>
        <w:tc>
          <w:tcPr>
            <w:tcW w:w="2960" w:type="dxa"/>
            <w:tcBorders>
              <w:top w:val="outset" w:sz="6" w:space="0" w:color="auto"/>
              <w:left w:val="outset" w:sz="6" w:space="0" w:color="auto"/>
              <w:bottom w:val="outset" w:sz="6" w:space="0" w:color="auto"/>
              <w:right w:val="outset" w:sz="6" w:space="0" w:color="auto"/>
            </w:tcBorders>
            <w:tcMar>
              <w:top w:w="75" w:type="dxa"/>
              <w:left w:w="225" w:type="dxa"/>
              <w:bottom w:w="75" w:type="dxa"/>
              <w:right w:w="225" w:type="dxa"/>
            </w:tcMar>
          </w:tcPr>
          <w:p w:rsidR="00546B5E" w:rsidRPr="00913EDA" w:rsidRDefault="00546B5E" w:rsidP="00B82BCE">
            <w:pPr>
              <w:rPr>
                <w:sz w:val="20"/>
                <w:szCs w:val="20"/>
                <w:highlight w:val="yellow"/>
              </w:rPr>
            </w:pPr>
            <w:r w:rsidRPr="00913EDA">
              <w:rPr>
                <w:sz w:val="20"/>
                <w:szCs w:val="20"/>
              </w:rPr>
              <w:t>в день регистрации учреждения</w:t>
            </w:r>
          </w:p>
        </w:tc>
        <w:tc>
          <w:tcPr>
            <w:tcW w:w="2650" w:type="dxa"/>
            <w:tcBorders>
              <w:top w:val="outset" w:sz="6" w:space="0" w:color="auto"/>
              <w:left w:val="outset" w:sz="6" w:space="0" w:color="auto"/>
              <w:bottom w:val="outset" w:sz="6" w:space="0" w:color="auto"/>
              <w:right w:val="outset" w:sz="6" w:space="0" w:color="auto"/>
            </w:tcBorders>
            <w:tcMar>
              <w:top w:w="75" w:type="dxa"/>
              <w:left w:w="225" w:type="dxa"/>
              <w:bottom w:w="75" w:type="dxa"/>
              <w:right w:w="225" w:type="dxa"/>
            </w:tcMar>
          </w:tcPr>
          <w:p w:rsidR="00546B5E" w:rsidRPr="00913EDA" w:rsidRDefault="00546B5E" w:rsidP="00B82BCE">
            <w:pPr>
              <w:rPr>
                <w:sz w:val="20"/>
                <w:szCs w:val="20"/>
              </w:rPr>
            </w:pPr>
            <w:r w:rsidRPr="00913EDA">
              <w:rPr>
                <w:sz w:val="20"/>
                <w:szCs w:val="20"/>
              </w:rPr>
              <w:t>Руководители учреждений</w:t>
            </w:r>
          </w:p>
        </w:tc>
      </w:tr>
      <w:tr w:rsidR="00546B5E" w:rsidRPr="00913EDA" w:rsidTr="00B82BCE">
        <w:trPr>
          <w:jc w:val="center"/>
        </w:trPr>
        <w:tc>
          <w:tcPr>
            <w:tcW w:w="934" w:type="dxa"/>
            <w:tcBorders>
              <w:top w:val="outset" w:sz="6" w:space="0" w:color="auto"/>
              <w:left w:val="outset" w:sz="6" w:space="0" w:color="auto"/>
              <w:bottom w:val="outset" w:sz="6" w:space="0" w:color="auto"/>
              <w:right w:val="outset" w:sz="6" w:space="0" w:color="auto"/>
            </w:tcBorders>
            <w:tcMar>
              <w:top w:w="75" w:type="dxa"/>
              <w:left w:w="225" w:type="dxa"/>
              <w:bottom w:w="75" w:type="dxa"/>
              <w:right w:w="225" w:type="dxa"/>
            </w:tcMar>
          </w:tcPr>
          <w:p w:rsidR="00546B5E" w:rsidRPr="00913EDA" w:rsidRDefault="00546B5E" w:rsidP="00BF66A5">
            <w:pPr>
              <w:numPr>
                <w:ilvl w:val="0"/>
                <w:numId w:val="63"/>
              </w:numPr>
              <w:rPr>
                <w:sz w:val="20"/>
                <w:szCs w:val="20"/>
              </w:rPr>
            </w:pPr>
          </w:p>
        </w:tc>
        <w:tc>
          <w:tcPr>
            <w:tcW w:w="3827" w:type="dxa"/>
            <w:tcBorders>
              <w:top w:val="outset" w:sz="6" w:space="0" w:color="auto"/>
              <w:left w:val="outset" w:sz="6" w:space="0" w:color="auto"/>
              <w:bottom w:val="outset" w:sz="6" w:space="0" w:color="auto"/>
              <w:right w:val="outset" w:sz="6" w:space="0" w:color="auto"/>
            </w:tcBorders>
            <w:tcMar>
              <w:top w:w="75" w:type="dxa"/>
              <w:left w:w="225" w:type="dxa"/>
              <w:bottom w:w="75" w:type="dxa"/>
              <w:right w:w="225" w:type="dxa"/>
            </w:tcMar>
            <w:hideMark/>
          </w:tcPr>
          <w:p w:rsidR="00546B5E" w:rsidRPr="00913EDA" w:rsidRDefault="00546B5E" w:rsidP="00B82BCE">
            <w:pPr>
              <w:jc w:val="both"/>
              <w:rPr>
                <w:color w:val="FF0000"/>
                <w:sz w:val="20"/>
                <w:szCs w:val="20"/>
              </w:rPr>
            </w:pPr>
            <w:r w:rsidRPr="00913EDA">
              <w:rPr>
                <w:sz w:val="20"/>
                <w:szCs w:val="20"/>
              </w:rPr>
              <w:t>Подача заявления на получение выписки из ЕГРН в связи с изменением наименования учреждения</w:t>
            </w:r>
          </w:p>
        </w:tc>
        <w:tc>
          <w:tcPr>
            <w:tcW w:w="2960" w:type="dxa"/>
            <w:tcBorders>
              <w:top w:val="outset" w:sz="6" w:space="0" w:color="auto"/>
              <w:left w:val="outset" w:sz="6" w:space="0" w:color="auto"/>
              <w:bottom w:val="outset" w:sz="6" w:space="0" w:color="auto"/>
              <w:right w:val="outset" w:sz="6" w:space="0" w:color="auto"/>
            </w:tcBorders>
            <w:tcMar>
              <w:top w:w="75" w:type="dxa"/>
              <w:left w:w="225" w:type="dxa"/>
              <w:bottom w:w="75" w:type="dxa"/>
              <w:right w:w="225" w:type="dxa"/>
            </w:tcMar>
            <w:hideMark/>
          </w:tcPr>
          <w:p w:rsidR="00546B5E" w:rsidRPr="00913EDA" w:rsidRDefault="00546B5E" w:rsidP="00B82BCE">
            <w:pPr>
              <w:rPr>
                <w:sz w:val="20"/>
                <w:szCs w:val="20"/>
                <w:highlight w:val="yellow"/>
              </w:rPr>
            </w:pPr>
            <w:r w:rsidRPr="00913EDA">
              <w:rPr>
                <w:sz w:val="20"/>
                <w:szCs w:val="20"/>
              </w:rPr>
              <w:t>в течение 3 дней с момента регистрации учреждения</w:t>
            </w:r>
          </w:p>
        </w:tc>
        <w:tc>
          <w:tcPr>
            <w:tcW w:w="2650" w:type="dxa"/>
            <w:tcBorders>
              <w:top w:val="outset" w:sz="6" w:space="0" w:color="auto"/>
              <w:left w:val="outset" w:sz="6" w:space="0" w:color="auto"/>
              <w:bottom w:val="outset" w:sz="6" w:space="0" w:color="auto"/>
              <w:right w:val="outset" w:sz="6" w:space="0" w:color="auto"/>
            </w:tcBorders>
            <w:tcMar>
              <w:top w:w="75" w:type="dxa"/>
              <w:left w:w="225" w:type="dxa"/>
              <w:bottom w:w="75" w:type="dxa"/>
              <w:right w:w="225" w:type="dxa"/>
            </w:tcMar>
            <w:hideMark/>
          </w:tcPr>
          <w:p w:rsidR="00546B5E" w:rsidRPr="00913EDA" w:rsidRDefault="00546B5E" w:rsidP="00B82BCE">
            <w:pPr>
              <w:rPr>
                <w:sz w:val="20"/>
                <w:szCs w:val="20"/>
              </w:rPr>
            </w:pPr>
            <w:r w:rsidRPr="00913EDA">
              <w:rPr>
                <w:sz w:val="20"/>
                <w:szCs w:val="20"/>
              </w:rPr>
              <w:t xml:space="preserve">Руководители учреждений, </w:t>
            </w:r>
            <w:proofErr w:type="spellStart"/>
            <w:r w:rsidRPr="00913EDA">
              <w:rPr>
                <w:sz w:val="20"/>
                <w:szCs w:val="20"/>
              </w:rPr>
              <w:t>Максиманова</w:t>
            </w:r>
            <w:proofErr w:type="spellEnd"/>
            <w:r w:rsidRPr="00913EDA">
              <w:rPr>
                <w:sz w:val="20"/>
                <w:szCs w:val="20"/>
              </w:rPr>
              <w:t xml:space="preserve"> Т.В.</w:t>
            </w:r>
          </w:p>
        </w:tc>
      </w:tr>
      <w:tr w:rsidR="00546B5E" w:rsidRPr="00913EDA" w:rsidTr="00B82BCE">
        <w:trPr>
          <w:jc w:val="center"/>
        </w:trPr>
        <w:tc>
          <w:tcPr>
            <w:tcW w:w="934" w:type="dxa"/>
            <w:tcBorders>
              <w:top w:val="outset" w:sz="6" w:space="0" w:color="auto"/>
              <w:left w:val="outset" w:sz="6" w:space="0" w:color="auto"/>
              <w:bottom w:val="outset" w:sz="6" w:space="0" w:color="auto"/>
              <w:right w:val="outset" w:sz="6" w:space="0" w:color="auto"/>
            </w:tcBorders>
            <w:tcMar>
              <w:top w:w="75" w:type="dxa"/>
              <w:left w:w="225" w:type="dxa"/>
              <w:bottom w:w="75" w:type="dxa"/>
              <w:right w:w="225" w:type="dxa"/>
            </w:tcMar>
          </w:tcPr>
          <w:p w:rsidR="00546B5E" w:rsidRPr="00913EDA" w:rsidRDefault="00546B5E" w:rsidP="00BF66A5">
            <w:pPr>
              <w:numPr>
                <w:ilvl w:val="0"/>
                <w:numId w:val="63"/>
              </w:numPr>
              <w:rPr>
                <w:sz w:val="20"/>
                <w:szCs w:val="20"/>
              </w:rPr>
            </w:pPr>
          </w:p>
        </w:tc>
        <w:tc>
          <w:tcPr>
            <w:tcW w:w="3827" w:type="dxa"/>
            <w:tcBorders>
              <w:top w:val="outset" w:sz="6" w:space="0" w:color="auto"/>
              <w:left w:val="outset" w:sz="6" w:space="0" w:color="auto"/>
              <w:bottom w:val="outset" w:sz="6" w:space="0" w:color="auto"/>
              <w:right w:val="outset" w:sz="6" w:space="0" w:color="auto"/>
            </w:tcBorders>
            <w:tcMar>
              <w:top w:w="75" w:type="dxa"/>
              <w:left w:w="225" w:type="dxa"/>
              <w:bottom w:w="75" w:type="dxa"/>
              <w:right w:w="225" w:type="dxa"/>
            </w:tcMar>
          </w:tcPr>
          <w:p w:rsidR="00546B5E" w:rsidRPr="00913EDA" w:rsidRDefault="00546B5E" w:rsidP="00B82BCE">
            <w:pPr>
              <w:jc w:val="both"/>
              <w:rPr>
                <w:sz w:val="20"/>
                <w:szCs w:val="20"/>
              </w:rPr>
            </w:pPr>
            <w:r w:rsidRPr="00913EDA">
              <w:rPr>
                <w:sz w:val="20"/>
                <w:szCs w:val="20"/>
              </w:rPr>
              <w:t>Переоформление лицензии на осуществление образовательной деятельности</w:t>
            </w:r>
          </w:p>
        </w:tc>
        <w:tc>
          <w:tcPr>
            <w:tcW w:w="2960" w:type="dxa"/>
            <w:tcBorders>
              <w:top w:val="outset" w:sz="6" w:space="0" w:color="auto"/>
              <w:left w:val="outset" w:sz="6" w:space="0" w:color="auto"/>
              <w:bottom w:val="outset" w:sz="6" w:space="0" w:color="auto"/>
              <w:right w:val="outset" w:sz="6" w:space="0" w:color="auto"/>
            </w:tcBorders>
            <w:tcMar>
              <w:top w:w="75" w:type="dxa"/>
              <w:left w:w="225" w:type="dxa"/>
              <w:bottom w:w="75" w:type="dxa"/>
              <w:right w:w="225" w:type="dxa"/>
            </w:tcMar>
          </w:tcPr>
          <w:p w:rsidR="00546B5E" w:rsidRPr="00913EDA" w:rsidRDefault="00546B5E" w:rsidP="00B82BCE">
            <w:pPr>
              <w:rPr>
                <w:sz w:val="20"/>
                <w:szCs w:val="20"/>
              </w:rPr>
            </w:pPr>
            <w:r w:rsidRPr="00913EDA">
              <w:rPr>
                <w:sz w:val="20"/>
                <w:szCs w:val="20"/>
              </w:rPr>
              <w:t>в течение 3 дней с момента регистрации учреждения</w:t>
            </w:r>
          </w:p>
        </w:tc>
        <w:tc>
          <w:tcPr>
            <w:tcW w:w="2650" w:type="dxa"/>
            <w:tcBorders>
              <w:top w:val="outset" w:sz="6" w:space="0" w:color="auto"/>
              <w:left w:val="outset" w:sz="6" w:space="0" w:color="auto"/>
              <w:bottom w:val="outset" w:sz="6" w:space="0" w:color="auto"/>
              <w:right w:val="outset" w:sz="6" w:space="0" w:color="auto"/>
            </w:tcBorders>
            <w:tcMar>
              <w:top w:w="75" w:type="dxa"/>
              <w:left w:w="225" w:type="dxa"/>
              <w:bottom w:w="75" w:type="dxa"/>
              <w:right w:w="225" w:type="dxa"/>
            </w:tcMar>
          </w:tcPr>
          <w:p w:rsidR="00546B5E" w:rsidRPr="00913EDA" w:rsidRDefault="00546B5E" w:rsidP="00B82BCE">
            <w:pPr>
              <w:rPr>
                <w:sz w:val="20"/>
                <w:szCs w:val="20"/>
              </w:rPr>
            </w:pPr>
            <w:r w:rsidRPr="00913EDA">
              <w:rPr>
                <w:sz w:val="20"/>
                <w:szCs w:val="20"/>
              </w:rPr>
              <w:t>Руководители учреждений, Фомина Е.Н.</w:t>
            </w:r>
          </w:p>
        </w:tc>
      </w:tr>
      <w:tr w:rsidR="00546B5E" w:rsidRPr="00913EDA" w:rsidTr="00B82BCE">
        <w:trPr>
          <w:jc w:val="center"/>
        </w:trPr>
        <w:tc>
          <w:tcPr>
            <w:tcW w:w="934" w:type="dxa"/>
            <w:tcBorders>
              <w:top w:val="outset" w:sz="6" w:space="0" w:color="auto"/>
              <w:left w:val="outset" w:sz="6" w:space="0" w:color="auto"/>
              <w:bottom w:val="outset" w:sz="6" w:space="0" w:color="auto"/>
              <w:right w:val="outset" w:sz="6" w:space="0" w:color="auto"/>
            </w:tcBorders>
            <w:tcMar>
              <w:top w:w="75" w:type="dxa"/>
              <w:left w:w="225" w:type="dxa"/>
              <w:bottom w:w="75" w:type="dxa"/>
              <w:right w:w="225" w:type="dxa"/>
            </w:tcMar>
          </w:tcPr>
          <w:p w:rsidR="00546B5E" w:rsidRPr="00913EDA" w:rsidRDefault="00546B5E" w:rsidP="00BF66A5">
            <w:pPr>
              <w:numPr>
                <w:ilvl w:val="0"/>
                <w:numId w:val="63"/>
              </w:numPr>
              <w:rPr>
                <w:sz w:val="20"/>
                <w:szCs w:val="20"/>
              </w:rPr>
            </w:pPr>
          </w:p>
        </w:tc>
        <w:tc>
          <w:tcPr>
            <w:tcW w:w="3827" w:type="dxa"/>
            <w:tcBorders>
              <w:top w:val="outset" w:sz="6" w:space="0" w:color="auto"/>
              <w:left w:val="outset" w:sz="6" w:space="0" w:color="auto"/>
              <w:bottom w:val="outset" w:sz="6" w:space="0" w:color="auto"/>
              <w:right w:val="outset" w:sz="6" w:space="0" w:color="auto"/>
            </w:tcBorders>
            <w:tcMar>
              <w:top w:w="75" w:type="dxa"/>
              <w:left w:w="225" w:type="dxa"/>
              <w:bottom w:w="75" w:type="dxa"/>
              <w:right w:w="225" w:type="dxa"/>
            </w:tcMar>
          </w:tcPr>
          <w:p w:rsidR="00546B5E" w:rsidRPr="00913EDA" w:rsidRDefault="00546B5E" w:rsidP="00B82BCE">
            <w:pPr>
              <w:jc w:val="both"/>
              <w:rPr>
                <w:sz w:val="20"/>
                <w:szCs w:val="20"/>
              </w:rPr>
            </w:pPr>
            <w:r w:rsidRPr="00913EDA">
              <w:rPr>
                <w:sz w:val="20"/>
                <w:szCs w:val="20"/>
              </w:rPr>
              <w:t>Переоформление свидетельства о государственной аккредитации</w:t>
            </w:r>
          </w:p>
        </w:tc>
        <w:tc>
          <w:tcPr>
            <w:tcW w:w="2960" w:type="dxa"/>
            <w:tcBorders>
              <w:top w:val="outset" w:sz="6" w:space="0" w:color="auto"/>
              <w:left w:val="outset" w:sz="6" w:space="0" w:color="auto"/>
              <w:bottom w:val="outset" w:sz="6" w:space="0" w:color="auto"/>
              <w:right w:val="outset" w:sz="6" w:space="0" w:color="auto"/>
            </w:tcBorders>
            <w:tcMar>
              <w:top w:w="75" w:type="dxa"/>
              <w:left w:w="225" w:type="dxa"/>
              <w:bottom w:w="75" w:type="dxa"/>
              <w:right w:w="225" w:type="dxa"/>
            </w:tcMar>
          </w:tcPr>
          <w:p w:rsidR="00546B5E" w:rsidRPr="00913EDA" w:rsidRDefault="00546B5E" w:rsidP="00B82BCE">
            <w:pPr>
              <w:rPr>
                <w:sz w:val="20"/>
                <w:szCs w:val="20"/>
              </w:rPr>
            </w:pPr>
            <w:r w:rsidRPr="00913EDA">
              <w:rPr>
                <w:sz w:val="20"/>
                <w:szCs w:val="20"/>
              </w:rPr>
              <w:t>после получения лицензии</w:t>
            </w:r>
          </w:p>
        </w:tc>
        <w:tc>
          <w:tcPr>
            <w:tcW w:w="2650" w:type="dxa"/>
            <w:tcBorders>
              <w:top w:val="outset" w:sz="6" w:space="0" w:color="auto"/>
              <w:left w:val="outset" w:sz="6" w:space="0" w:color="auto"/>
              <w:bottom w:val="outset" w:sz="6" w:space="0" w:color="auto"/>
              <w:right w:val="outset" w:sz="6" w:space="0" w:color="auto"/>
            </w:tcBorders>
            <w:tcMar>
              <w:top w:w="75" w:type="dxa"/>
              <w:left w:w="225" w:type="dxa"/>
              <w:bottom w:w="75" w:type="dxa"/>
              <w:right w:w="225" w:type="dxa"/>
            </w:tcMar>
          </w:tcPr>
          <w:p w:rsidR="00546B5E" w:rsidRPr="00913EDA" w:rsidRDefault="00546B5E" w:rsidP="00B82BCE">
            <w:pPr>
              <w:rPr>
                <w:sz w:val="20"/>
                <w:szCs w:val="20"/>
              </w:rPr>
            </w:pPr>
            <w:r w:rsidRPr="00913EDA">
              <w:rPr>
                <w:sz w:val="20"/>
                <w:szCs w:val="20"/>
              </w:rPr>
              <w:t xml:space="preserve">Руководители учреждений, </w:t>
            </w:r>
            <w:proofErr w:type="spellStart"/>
            <w:r w:rsidRPr="00913EDA">
              <w:rPr>
                <w:sz w:val="20"/>
                <w:szCs w:val="20"/>
              </w:rPr>
              <w:t>Бреус</w:t>
            </w:r>
            <w:proofErr w:type="spellEnd"/>
            <w:r w:rsidRPr="00913EDA">
              <w:rPr>
                <w:sz w:val="20"/>
                <w:szCs w:val="20"/>
              </w:rPr>
              <w:t xml:space="preserve"> А.А.</w:t>
            </w:r>
          </w:p>
        </w:tc>
      </w:tr>
      <w:tr w:rsidR="00546B5E" w:rsidRPr="00913EDA" w:rsidTr="00B82BCE">
        <w:trPr>
          <w:jc w:val="center"/>
        </w:trPr>
        <w:tc>
          <w:tcPr>
            <w:tcW w:w="934" w:type="dxa"/>
            <w:tcBorders>
              <w:top w:val="outset" w:sz="6" w:space="0" w:color="auto"/>
              <w:left w:val="outset" w:sz="6" w:space="0" w:color="auto"/>
              <w:bottom w:val="outset" w:sz="6" w:space="0" w:color="auto"/>
              <w:right w:val="outset" w:sz="6" w:space="0" w:color="auto"/>
            </w:tcBorders>
            <w:tcMar>
              <w:top w:w="75" w:type="dxa"/>
              <w:left w:w="225" w:type="dxa"/>
              <w:bottom w:w="75" w:type="dxa"/>
              <w:right w:w="225" w:type="dxa"/>
            </w:tcMar>
          </w:tcPr>
          <w:p w:rsidR="00546B5E" w:rsidRPr="00913EDA" w:rsidRDefault="00546B5E" w:rsidP="00BF66A5">
            <w:pPr>
              <w:numPr>
                <w:ilvl w:val="0"/>
                <w:numId w:val="63"/>
              </w:numPr>
              <w:rPr>
                <w:sz w:val="20"/>
                <w:szCs w:val="20"/>
              </w:rPr>
            </w:pPr>
          </w:p>
        </w:tc>
        <w:tc>
          <w:tcPr>
            <w:tcW w:w="3827" w:type="dxa"/>
            <w:tcBorders>
              <w:top w:val="outset" w:sz="6" w:space="0" w:color="auto"/>
              <w:left w:val="outset" w:sz="6" w:space="0" w:color="auto"/>
              <w:bottom w:val="outset" w:sz="6" w:space="0" w:color="auto"/>
              <w:right w:val="outset" w:sz="6" w:space="0" w:color="auto"/>
            </w:tcBorders>
            <w:tcMar>
              <w:top w:w="75" w:type="dxa"/>
              <w:left w:w="225" w:type="dxa"/>
              <w:bottom w:w="75" w:type="dxa"/>
              <w:right w:w="225" w:type="dxa"/>
            </w:tcMar>
          </w:tcPr>
          <w:p w:rsidR="00546B5E" w:rsidRPr="00913EDA" w:rsidRDefault="00546B5E" w:rsidP="00B82BCE">
            <w:pPr>
              <w:jc w:val="both"/>
              <w:rPr>
                <w:sz w:val="20"/>
                <w:szCs w:val="20"/>
              </w:rPr>
            </w:pPr>
            <w:r w:rsidRPr="00913EDA">
              <w:rPr>
                <w:sz w:val="20"/>
                <w:szCs w:val="20"/>
              </w:rPr>
              <w:t>Закрытие лицевого счета в Управление финансов и налоговой политики Куйбышевского района Новосибирской области, территориальном отделе № 14 Управления Федерального казначейства по Новосибирской области</w:t>
            </w:r>
          </w:p>
        </w:tc>
        <w:tc>
          <w:tcPr>
            <w:tcW w:w="2960" w:type="dxa"/>
            <w:tcBorders>
              <w:top w:val="outset" w:sz="6" w:space="0" w:color="auto"/>
              <w:left w:val="outset" w:sz="6" w:space="0" w:color="auto"/>
              <w:bottom w:val="outset" w:sz="6" w:space="0" w:color="auto"/>
              <w:right w:val="outset" w:sz="6" w:space="0" w:color="auto"/>
            </w:tcBorders>
            <w:tcMar>
              <w:top w:w="75" w:type="dxa"/>
              <w:left w:w="225" w:type="dxa"/>
              <w:bottom w:w="75" w:type="dxa"/>
              <w:right w:w="225" w:type="dxa"/>
            </w:tcMar>
          </w:tcPr>
          <w:p w:rsidR="00546B5E" w:rsidRPr="00913EDA" w:rsidRDefault="00546B5E" w:rsidP="00B82BCE">
            <w:pPr>
              <w:rPr>
                <w:sz w:val="20"/>
                <w:szCs w:val="20"/>
              </w:rPr>
            </w:pPr>
            <w:r w:rsidRPr="00913EDA">
              <w:rPr>
                <w:sz w:val="20"/>
                <w:szCs w:val="20"/>
              </w:rPr>
              <w:t>до 31.12.2019</w:t>
            </w:r>
          </w:p>
        </w:tc>
        <w:tc>
          <w:tcPr>
            <w:tcW w:w="2650" w:type="dxa"/>
            <w:tcBorders>
              <w:top w:val="outset" w:sz="6" w:space="0" w:color="auto"/>
              <w:left w:val="outset" w:sz="6" w:space="0" w:color="auto"/>
              <w:bottom w:val="outset" w:sz="6" w:space="0" w:color="auto"/>
              <w:right w:val="outset" w:sz="6" w:space="0" w:color="auto"/>
            </w:tcBorders>
            <w:tcMar>
              <w:top w:w="75" w:type="dxa"/>
              <w:left w:w="225" w:type="dxa"/>
              <w:bottom w:w="75" w:type="dxa"/>
              <w:right w:w="225" w:type="dxa"/>
            </w:tcMar>
          </w:tcPr>
          <w:p w:rsidR="00546B5E" w:rsidRPr="00913EDA" w:rsidRDefault="00546B5E" w:rsidP="00B82BCE">
            <w:pPr>
              <w:rPr>
                <w:sz w:val="20"/>
                <w:szCs w:val="20"/>
              </w:rPr>
            </w:pPr>
            <w:r w:rsidRPr="00913EDA">
              <w:rPr>
                <w:sz w:val="20"/>
                <w:szCs w:val="20"/>
              </w:rPr>
              <w:t>Руководители учреждений</w:t>
            </w:r>
          </w:p>
        </w:tc>
      </w:tr>
      <w:tr w:rsidR="00546B5E" w:rsidRPr="00913EDA" w:rsidTr="00B82BCE">
        <w:trPr>
          <w:jc w:val="center"/>
        </w:trPr>
        <w:tc>
          <w:tcPr>
            <w:tcW w:w="934" w:type="dxa"/>
            <w:tcBorders>
              <w:top w:val="outset" w:sz="6" w:space="0" w:color="auto"/>
              <w:left w:val="outset" w:sz="6" w:space="0" w:color="auto"/>
              <w:bottom w:val="outset" w:sz="6" w:space="0" w:color="auto"/>
              <w:right w:val="outset" w:sz="6" w:space="0" w:color="auto"/>
            </w:tcBorders>
            <w:tcMar>
              <w:top w:w="75" w:type="dxa"/>
              <w:left w:w="225" w:type="dxa"/>
              <w:bottom w:w="75" w:type="dxa"/>
              <w:right w:w="225" w:type="dxa"/>
            </w:tcMar>
          </w:tcPr>
          <w:p w:rsidR="00546B5E" w:rsidRPr="00913EDA" w:rsidRDefault="00546B5E" w:rsidP="00BF66A5">
            <w:pPr>
              <w:numPr>
                <w:ilvl w:val="0"/>
                <w:numId w:val="63"/>
              </w:numPr>
              <w:rPr>
                <w:sz w:val="20"/>
                <w:szCs w:val="20"/>
              </w:rPr>
            </w:pPr>
          </w:p>
        </w:tc>
        <w:tc>
          <w:tcPr>
            <w:tcW w:w="3827" w:type="dxa"/>
            <w:tcBorders>
              <w:top w:val="outset" w:sz="6" w:space="0" w:color="auto"/>
              <w:left w:val="outset" w:sz="6" w:space="0" w:color="auto"/>
              <w:bottom w:val="outset" w:sz="6" w:space="0" w:color="auto"/>
              <w:right w:val="outset" w:sz="6" w:space="0" w:color="auto"/>
            </w:tcBorders>
            <w:tcMar>
              <w:top w:w="75" w:type="dxa"/>
              <w:left w:w="225" w:type="dxa"/>
              <w:bottom w:w="75" w:type="dxa"/>
              <w:right w:w="225" w:type="dxa"/>
            </w:tcMar>
          </w:tcPr>
          <w:p w:rsidR="00546B5E" w:rsidRPr="00913EDA" w:rsidRDefault="00546B5E" w:rsidP="00B82BCE">
            <w:pPr>
              <w:jc w:val="both"/>
              <w:rPr>
                <w:sz w:val="20"/>
                <w:szCs w:val="20"/>
              </w:rPr>
            </w:pPr>
            <w:r w:rsidRPr="00913EDA">
              <w:rPr>
                <w:sz w:val="20"/>
                <w:szCs w:val="20"/>
              </w:rPr>
              <w:t>Открытие лицевого счета в Управление финансов и налоговой политики Куйбышевского района Новосибирской области, территориальном отделе № 14 Управления Федерального казначейства по Новосибирской области</w:t>
            </w:r>
          </w:p>
        </w:tc>
        <w:tc>
          <w:tcPr>
            <w:tcW w:w="2960" w:type="dxa"/>
            <w:tcBorders>
              <w:top w:val="outset" w:sz="6" w:space="0" w:color="auto"/>
              <w:left w:val="outset" w:sz="6" w:space="0" w:color="auto"/>
              <w:bottom w:val="outset" w:sz="6" w:space="0" w:color="auto"/>
              <w:right w:val="outset" w:sz="6" w:space="0" w:color="auto"/>
            </w:tcBorders>
            <w:tcMar>
              <w:top w:w="75" w:type="dxa"/>
              <w:left w:w="225" w:type="dxa"/>
              <w:bottom w:w="75" w:type="dxa"/>
              <w:right w:w="225" w:type="dxa"/>
            </w:tcMar>
          </w:tcPr>
          <w:p w:rsidR="00546B5E" w:rsidRPr="00913EDA" w:rsidRDefault="00546B5E" w:rsidP="00B82BCE">
            <w:pPr>
              <w:rPr>
                <w:sz w:val="20"/>
                <w:szCs w:val="20"/>
              </w:rPr>
            </w:pPr>
            <w:r w:rsidRPr="00913EDA">
              <w:rPr>
                <w:sz w:val="20"/>
                <w:szCs w:val="20"/>
              </w:rPr>
              <w:t xml:space="preserve">в день регистрации учреждения </w:t>
            </w:r>
          </w:p>
        </w:tc>
        <w:tc>
          <w:tcPr>
            <w:tcW w:w="2650" w:type="dxa"/>
            <w:tcBorders>
              <w:top w:val="outset" w:sz="6" w:space="0" w:color="auto"/>
              <w:left w:val="outset" w:sz="6" w:space="0" w:color="auto"/>
              <w:bottom w:val="outset" w:sz="6" w:space="0" w:color="auto"/>
              <w:right w:val="outset" w:sz="6" w:space="0" w:color="auto"/>
            </w:tcBorders>
            <w:tcMar>
              <w:top w:w="75" w:type="dxa"/>
              <w:left w:w="225" w:type="dxa"/>
              <w:bottom w:w="75" w:type="dxa"/>
              <w:right w:w="225" w:type="dxa"/>
            </w:tcMar>
          </w:tcPr>
          <w:p w:rsidR="00546B5E" w:rsidRPr="00913EDA" w:rsidRDefault="00546B5E" w:rsidP="00B82BCE">
            <w:pPr>
              <w:rPr>
                <w:sz w:val="20"/>
                <w:szCs w:val="20"/>
              </w:rPr>
            </w:pPr>
            <w:r w:rsidRPr="00913EDA">
              <w:rPr>
                <w:sz w:val="20"/>
                <w:szCs w:val="20"/>
              </w:rPr>
              <w:t>Руководители учреждений</w:t>
            </w:r>
          </w:p>
        </w:tc>
      </w:tr>
      <w:tr w:rsidR="00546B5E" w:rsidRPr="00913EDA" w:rsidTr="00B82BCE">
        <w:trPr>
          <w:jc w:val="center"/>
        </w:trPr>
        <w:tc>
          <w:tcPr>
            <w:tcW w:w="934" w:type="dxa"/>
            <w:tcBorders>
              <w:top w:val="outset" w:sz="6" w:space="0" w:color="auto"/>
              <w:left w:val="outset" w:sz="6" w:space="0" w:color="auto"/>
              <w:bottom w:val="outset" w:sz="6" w:space="0" w:color="auto"/>
              <w:right w:val="outset" w:sz="6" w:space="0" w:color="auto"/>
            </w:tcBorders>
            <w:tcMar>
              <w:top w:w="75" w:type="dxa"/>
              <w:left w:w="225" w:type="dxa"/>
              <w:bottom w:w="75" w:type="dxa"/>
              <w:right w:w="225" w:type="dxa"/>
            </w:tcMar>
          </w:tcPr>
          <w:p w:rsidR="00546B5E" w:rsidRPr="00913EDA" w:rsidRDefault="00546B5E" w:rsidP="00BF66A5">
            <w:pPr>
              <w:numPr>
                <w:ilvl w:val="0"/>
                <w:numId w:val="63"/>
              </w:numPr>
              <w:rPr>
                <w:sz w:val="20"/>
                <w:szCs w:val="20"/>
              </w:rPr>
            </w:pPr>
          </w:p>
        </w:tc>
        <w:tc>
          <w:tcPr>
            <w:tcW w:w="3827" w:type="dxa"/>
            <w:tcBorders>
              <w:top w:val="outset" w:sz="6" w:space="0" w:color="auto"/>
              <w:left w:val="outset" w:sz="6" w:space="0" w:color="auto"/>
              <w:bottom w:val="outset" w:sz="6" w:space="0" w:color="auto"/>
              <w:right w:val="outset" w:sz="6" w:space="0" w:color="auto"/>
            </w:tcBorders>
            <w:tcMar>
              <w:top w:w="75" w:type="dxa"/>
              <w:left w:w="225" w:type="dxa"/>
              <w:bottom w:w="75" w:type="dxa"/>
              <w:right w:w="225" w:type="dxa"/>
            </w:tcMar>
            <w:hideMark/>
          </w:tcPr>
          <w:p w:rsidR="00546B5E" w:rsidRPr="00913EDA" w:rsidRDefault="00546B5E" w:rsidP="00B82BCE">
            <w:pPr>
              <w:jc w:val="both"/>
              <w:rPr>
                <w:sz w:val="20"/>
                <w:szCs w:val="20"/>
              </w:rPr>
            </w:pPr>
            <w:r w:rsidRPr="00913EDA">
              <w:rPr>
                <w:sz w:val="20"/>
                <w:szCs w:val="20"/>
              </w:rPr>
              <w:t>Замена печатей, штампов учреждения, внесение изменений в локальные акты</w:t>
            </w:r>
          </w:p>
        </w:tc>
        <w:tc>
          <w:tcPr>
            <w:tcW w:w="2960" w:type="dxa"/>
            <w:tcBorders>
              <w:top w:val="outset" w:sz="6" w:space="0" w:color="auto"/>
              <w:left w:val="outset" w:sz="6" w:space="0" w:color="auto"/>
              <w:bottom w:val="outset" w:sz="6" w:space="0" w:color="auto"/>
              <w:right w:val="outset" w:sz="6" w:space="0" w:color="auto"/>
            </w:tcBorders>
            <w:tcMar>
              <w:top w:w="75" w:type="dxa"/>
              <w:left w:w="225" w:type="dxa"/>
              <w:bottom w:w="75" w:type="dxa"/>
              <w:right w:w="225" w:type="dxa"/>
            </w:tcMar>
            <w:hideMark/>
          </w:tcPr>
          <w:p w:rsidR="00546B5E" w:rsidRPr="00913EDA" w:rsidRDefault="00546B5E" w:rsidP="00B82BCE">
            <w:pPr>
              <w:rPr>
                <w:sz w:val="20"/>
                <w:szCs w:val="20"/>
              </w:rPr>
            </w:pPr>
            <w:r w:rsidRPr="00913EDA">
              <w:rPr>
                <w:sz w:val="20"/>
                <w:szCs w:val="20"/>
              </w:rPr>
              <w:t>до 15.01.2020</w:t>
            </w:r>
          </w:p>
        </w:tc>
        <w:tc>
          <w:tcPr>
            <w:tcW w:w="2650" w:type="dxa"/>
            <w:tcBorders>
              <w:top w:val="outset" w:sz="6" w:space="0" w:color="auto"/>
              <w:left w:val="outset" w:sz="6" w:space="0" w:color="auto"/>
              <w:bottom w:val="outset" w:sz="6" w:space="0" w:color="auto"/>
              <w:right w:val="outset" w:sz="6" w:space="0" w:color="auto"/>
            </w:tcBorders>
            <w:tcMar>
              <w:top w:w="75" w:type="dxa"/>
              <w:left w:w="225" w:type="dxa"/>
              <w:bottom w:w="75" w:type="dxa"/>
              <w:right w:w="225" w:type="dxa"/>
            </w:tcMar>
            <w:hideMark/>
          </w:tcPr>
          <w:p w:rsidR="00546B5E" w:rsidRPr="00913EDA" w:rsidRDefault="00546B5E" w:rsidP="00B82BCE">
            <w:pPr>
              <w:rPr>
                <w:sz w:val="20"/>
                <w:szCs w:val="20"/>
              </w:rPr>
            </w:pPr>
            <w:r w:rsidRPr="00913EDA">
              <w:rPr>
                <w:sz w:val="20"/>
                <w:szCs w:val="20"/>
              </w:rPr>
              <w:t>Руководители учреждений</w:t>
            </w:r>
          </w:p>
        </w:tc>
      </w:tr>
    </w:tbl>
    <w:p w:rsidR="00546B5E" w:rsidRPr="00913EDA" w:rsidRDefault="00546B5E" w:rsidP="00B82BCE">
      <w:pPr>
        <w:rPr>
          <w:rFonts w:eastAsia="Calibri"/>
          <w:sz w:val="20"/>
          <w:szCs w:val="20"/>
        </w:rPr>
      </w:pPr>
    </w:p>
    <w:p w:rsidR="00546B5E" w:rsidRPr="00913EDA" w:rsidRDefault="00546B5E" w:rsidP="00B82BCE">
      <w:pPr>
        <w:rPr>
          <w:sz w:val="20"/>
          <w:szCs w:val="20"/>
        </w:rPr>
      </w:pPr>
    </w:p>
    <w:p w:rsidR="00546B5E" w:rsidRPr="00913EDA" w:rsidRDefault="00546B5E" w:rsidP="00B82BCE">
      <w:pPr>
        <w:spacing w:after="200"/>
        <w:jc w:val="center"/>
        <w:rPr>
          <w:rFonts w:eastAsiaTheme="minorEastAsia"/>
          <w:sz w:val="20"/>
          <w:szCs w:val="20"/>
        </w:rPr>
      </w:pPr>
    </w:p>
    <w:p w:rsidR="00831FD7" w:rsidRPr="00913EDA" w:rsidRDefault="00831FD7" w:rsidP="00B82BCE">
      <w:pPr>
        <w:jc w:val="center"/>
        <w:outlineLvl w:val="0"/>
        <w:rPr>
          <w:rFonts w:eastAsia="Arial"/>
          <w:bCs/>
          <w:sz w:val="20"/>
          <w:szCs w:val="20"/>
        </w:rPr>
      </w:pPr>
    </w:p>
    <w:p w:rsidR="00831FD7" w:rsidRPr="00913EDA" w:rsidRDefault="00831FD7" w:rsidP="00B82BCE">
      <w:pPr>
        <w:jc w:val="center"/>
        <w:outlineLvl w:val="0"/>
        <w:rPr>
          <w:rFonts w:eastAsia="Arial"/>
          <w:bCs/>
          <w:sz w:val="20"/>
          <w:szCs w:val="20"/>
        </w:rPr>
      </w:pPr>
    </w:p>
    <w:p w:rsidR="00831FD7" w:rsidRPr="00913EDA" w:rsidRDefault="00831FD7" w:rsidP="00B82BCE">
      <w:pPr>
        <w:jc w:val="center"/>
        <w:outlineLvl w:val="0"/>
        <w:rPr>
          <w:rFonts w:eastAsia="Arial"/>
          <w:bCs/>
          <w:sz w:val="20"/>
          <w:szCs w:val="20"/>
        </w:rPr>
      </w:pPr>
    </w:p>
    <w:p w:rsidR="00831FD7" w:rsidRPr="00913EDA" w:rsidRDefault="00831FD7" w:rsidP="00B82BCE">
      <w:pPr>
        <w:jc w:val="center"/>
        <w:outlineLvl w:val="0"/>
        <w:rPr>
          <w:rFonts w:eastAsia="Arial"/>
          <w:bCs/>
          <w:sz w:val="20"/>
          <w:szCs w:val="20"/>
        </w:rPr>
      </w:pPr>
    </w:p>
    <w:p w:rsidR="00831FD7" w:rsidRPr="00913EDA" w:rsidRDefault="00831FD7" w:rsidP="00B82BCE">
      <w:pPr>
        <w:jc w:val="center"/>
        <w:outlineLvl w:val="0"/>
        <w:rPr>
          <w:rFonts w:eastAsia="Arial"/>
          <w:bCs/>
          <w:sz w:val="20"/>
          <w:szCs w:val="20"/>
        </w:rPr>
      </w:pPr>
    </w:p>
    <w:p w:rsidR="00831FD7" w:rsidRPr="00913EDA" w:rsidRDefault="00831FD7" w:rsidP="00B82BCE">
      <w:pPr>
        <w:jc w:val="center"/>
        <w:outlineLvl w:val="0"/>
        <w:rPr>
          <w:rFonts w:eastAsia="Arial"/>
          <w:bCs/>
          <w:sz w:val="20"/>
          <w:szCs w:val="20"/>
        </w:rPr>
      </w:pPr>
    </w:p>
    <w:p w:rsidR="00831FD7" w:rsidRPr="00913EDA" w:rsidRDefault="00831FD7" w:rsidP="00B82BCE">
      <w:pPr>
        <w:jc w:val="center"/>
        <w:outlineLvl w:val="0"/>
        <w:rPr>
          <w:rFonts w:eastAsia="Arial"/>
          <w:bCs/>
          <w:sz w:val="20"/>
          <w:szCs w:val="20"/>
        </w:rPr>
      </w:pPr>
    </w:p>
    <w:p w:rsidR="00831FD7" w:rsidRPr="00913EDA" w:rsidRDefault="00831FD7" w:rsidP="00B82BCE">
      <w:pPr>
        <w:jc w:val="center"/>
        <w:outlineLvl w:val="0"/>
        <w:rPr>
          <w:rFonts w:eastAsia="Arial"/>
          <w:bCs/>
          <w:sz w:val="20"/>
          <w:szCs w:val="20"/>
        </w:rPr>
      </w:pPr>
    </w:p>
    <w:p w:rsidR="00831FD7" w:rsidRPr="00913EDA" w:rsidRDefault="00831FD7" w:rsidP="00B82BCE">
      <w:pPr>
        <w:jc w:val="center"/>
        <w:outlineLvl w:val="0"/>
        <w:rPr>
          <w:rFonts w:eastAsia="Arial"/>
          <w:bCs/>
          <w:sz w:val="20"/>
          <w:szCs w:val="20"/>
        </w:rPr>
      </w:pPr>
    </w:p>
    <w:p w:rsidR="00831FD7" w:rsidRPr="00913EDA" w:rsidRDefault="00831FD7" w:rsidP="00B82BCE">
      <w:pPr>
        <w:jc w:val="center"/>
        <w:outlineLvl w:val="0"/>
        <w:rPr>
          <w:rFonts w:eastAsia="Arial"/>
          <w:bCs/>
          <w:sz w:val="20"/>
          <w:szCs w:val="20"/>
        </w:rPr>
      </w:pPr>
    </w:p>
    <w:p w:rsidR="00831FD7" w:rsidRPr="00913EDA" w:rsidRDefault="00831FD7" w:rsidP="00B82BCE">
      <w:pPr>
        <w:jc w:val="center"/>
        <w:outlineLvl w:val="0"/>
        <w:rPr>
          <w:rFonts w:eastAsia="Arial"/>
          <w:bCs/>
          <w:sz w:val="20"/>
          <w:szCs w:val="20"/>
        </w:rPr>
      </w:pPr>
    </w:p>
    <w:p w:rsidR="00831FD7" w:rsidRPr="00913EDA" w:rsidRDefault="00831FD7" w:rsidP="00B82BCE">
      <w:pPr>
        <w:jc w:val="center"/>
        <w:outlineLvl w:val="0"/>
        <w:rPr>
          <w:rFonts w:eastAsia="Arial"/>
          <w:bCs/>
          <w:sz w:val="20"/>
          <w:szCs w:val="20"/>
        </w:rPr>
      </w:pPr>
    </w:p>
    <w:p w:rsidR="00831FD7" w:rsidRPr="00913EDA" w:rsidRDefault="00831FD7" w:rsidP="00B82BCE">
      <w:pPr>
        <w:jc w:val="center"/>
        <w:outlineLvl w:val="0"/>
        <w:rPr>
          <w:rFonts w:eastAsia="Arial"/>
          <w:bCs/>
          <w:sz w:val="20"/>
          <w:szCs w:val="20"/>
        </w:rPr>
      </w:pPr>
    </w:p>
    <w:p w:rsidR="00831FD7" w:rsidRPr="00913EDA" w:rsidRDefault="00831FD7" w:rsidP="00B82BCE">
      <w:pPr>
        <w:jc w:val="center"/>
        <w:outlineLvl w:val="0"/>
        <w:rPr>
          <w:rFonts w:eastAsia="Arial"/>
          <w:bCs/>
          <w:sz w:val="20"/>
          <w:szCs w:val="20"/>
        </w:rPr>
      </w:pPr>
    </w:p>
    <w:p w:rsidR="00831FD7" w:rsidRPr="00913EDA" w:rsidRDefault="00831FD7" w:rsidP="00B82BCE">
      <w:pPr>
        <w:jc w:val="center"/>
        <w:outlineLvl w:val="0"/>
        <w:rPr>
          <w:rFonts w:eastAsia="Arial"/>
          <w:bCs/>
          <w:sz w:val="20"/>
          <w:szCs w:val="20"/>
        </w:rPr>
      </w:pPr>
    </w:p>
    <w:p w:rsidR="00831FD7" w:rsidRPr="00913EDA" w:rsidRDefault="00831FD7" w:rsidP="00B82BCE">
      <w:pPr>
        <w:jc w:val="center"/>
        <w:outlineLvl w:val="0"/>
        <w:rPr>
          <w:rFonts w:eastAsia="Arial"/>
          <w:bCs/>
          <w:sz w:val="20"/>
          <w:szCs w:val="20"/>
        </w:rPr>
      </w:pPr>
    </w:p>
    <w:p w:rsidR="00831FD7" w:rsidRPr="00913EDA" w:rsidRDefault="00831FD7" w:rsidP="00B82BCE">
      <w:pPr>
        <w:jc w:val="center"/>
        <w:outlineLvl w:val="0"/>
        <w:rPr>
          <w:rFonts w:eastAsia="Arial"/>
          <w:bCs/>
          <w:sz w:val="20"/>
          <w:szCs w:val="20"/>
        </w:rPr>
      </w:pPr>
    </w:p>
    <w:p w:rsidR="00831FD7" w:rsidRPr="00913EDA" w:rsidRDefault="00831FD7" w:rsidP="00B82BCE">
      <w:pPr>
        <w:jc w:val="center"/>
        <w:outlineLvl w:val="0"/>
        <w:rPr>
          <w:rFonts w:eastAsia="Arial"/>
          <w:bCs/>
          <w:sz w:val="20"/>
          <w:szCs w:val="20"/>
        </w:rPr>
      </w:pPr>
    </w:p>
    <w:p w:rsidR="00831FD7" w:rsidRPr="00913EDA" w:rsidRDefault="00831FD7" w:rsidP="00B82BCE">
      <w:pPr>
        <w:jc w:val="center"/>
        <w:outlineLvl w:val="0"/>
        <w:rPr>
          <w:rFonts w:eastAsia="Arial"/>
          <w:bCs/>
          <w:sz w:val="20"/>
          <w:szCs w:val="20"/>
        </w:rPr>
      </w:pPr>
    </w:p>
    <w:p w:rsidR="00831FD7" w:rsidRPr="00913EDA" w:rsidRDefault="00831FD7" w:rsidP="00B82BCE">
      <w:pPr>
        <w:jc w:val="center"/>
        <w:outlineLvl w:val="0"/>
        <w:rPr>
          <w:rFonts w:eastAsia="Arial"/>
          <w:bCs/>
          <w:sz w:val="20"/>
          <w:szCs w:val="20"/>
        </w:rPr>
      </w:pPr>
    </w:p>
    <w:p w:rsidR="00831FD7" w:rsidRPr="00913EDA" w:rsidRDefault="00831FD7" w:rsidP="00B82BCE">
      <w:pPr>
        <w:jc w:val="center"/>
        <w:outlineLvl w:val="0"/>
        <w:rPr>
          <w:rFonts w:eastAsia="Arial"/>
          <w:bCs/>
          <w:sz w:val="20"/>
          <w:szCs w:val="20"/>
        </w:rPr>
      </w:pPr>
    </w:p>
    <w:p w:rsidR="00831FD7" w:rsidRPr="00913EDA" w:rsidRDefault="00831FD7" w:rsidP="00B82BCE">
      <w:pPr>
        <w:jc w:val="center"/>
        <w:outlineLvl w:val="0"/>
        <w:rPr>
          <w:rFonts w:eastAsia="Arial"/>
          <w:bCs/>
          <w:sz w:val="20"/>
          <w:szCs w:val="20"/>
        </w:rPr>
      </w:pPr>
    </w:p>
    <w:p w:rsidR="00831FD7" w:rsidRPr="00913EDA" w:rsidRDefault="00831FD7" w:rsidP="00B82BCE">
      <w:pPr>
        <w:jc w:val="center"/>
        <w:outlineLvl w:val="0"/>
        <w:rPr>
          <w:rFonts w:eastAsia="Arial"/>
          <w:bCs/>
          <w:sz w:val="20"/>
          <w:szCs w:val="20"/>
        </w:rPr>
      </w:pPr>
    </w:p>
    <w:p w:rsidR="00831FD7" w:rsidRPr="00913EDA" w:rsidRDefault="00831FD7" w:rsidP="00B82BCE">
      <w:pPr>
        <w:jc w:val="center"/>
        <w:outlineLvl w:val="0"/>
        <w:rPr>
          <w:rFonts w:eastAsia="Arial"/>
          <w:bCs/>
          <w:sz w:val="20"/>
          <w:szCs w:val="20"/>
        </w:rPr>
      </w:pPr>
    </w:p>
    <w:p w:rsidR="00831FD7" w:rsidRPr="00913EDA" w:rsidRDefault="00831FD7" w:rsidP="00B82BCE">
      <w:pPr>
        <w:jc w:val="center"/>
        <w:outlineLvl w:val="0"/>
        <w:rPr>
          <w:rFonts w:eastAsia="Arial"/>
          <w:bCs/>
          <w:sz w:val="20"/>
          <w:szCs w:val="20"/>
        </w:rPr>
      </w:pPr>
    </w:p>
    <w:p w:rsidR="00831FD7" w:rsidRPr="00913EDA" w:rsidRDefault="00831FD7" w:rsidP="00B82BCE">
      <w:pPr>
        <w:jc w:val="center"/>
        <w:outlineLvl w:val="0"/>
        <w:rPr>
          <w:rFonts w:eastAsia="Arial"/>
          <w:bCs/>
          <w:sz w:val="20"/>
          <w:szCs w:val="20"/>
        </w:rPr>
      </w:pPr>
    </w:p>
    <w:p w:rsidR="00831FD7" w:rsidRPr="00913EDA" w:rsidRDefault="00831FD7" w:rsidP="00B82BCE">
      <w:pPr>
        <w:jc w:val="center"/>
        <w:outlineLvl w:val="0"/>
        <w:rPr>
          <w:rFonts w:eastAsia="Arial"/>
          <w:bCs/>
          <w:sz w:val="20"/>
          <w:szCs w:val="20"/>
        </w:rPr>
      </w:pPr>
    </w:p>
    <w:p w:rsidR="00831FD7" w:rsidRPr="00913EDA" w:rsidRDefault="00831FD7" w:rsidP="00B82BCE">
      <w:pPr>
        <w:jc w:val="center"/>
        <w:outlineLvl w:val="0"/>
        <w:rPr>
          <w:rFonts w:eastAsia="Arial"/>
          <w:bCs/>
          <w:sz w:val="20"/>
          <w:szCs w:val="20"/>
        </w:rPr>
      </w:pPr>
    </w:p>
    <w:p w:rsidR="00831FD7" w:rsidRPr="00913EDA" w:rsidRDefault="00831FD7" w:rsidP="00B82BCE">
      <w:pPr>
        <w:jc w:val="center"/>
        <w:outlineLvl w:val="0"/>
        <w:rPr>
          <w:rFonts w:eastAsia="Arial"/>
          <w:bCs/>
          <w:sz w:val="20"/>
          <w:szCs w:val="20"/>
        </w:rPr>
      </w:pPr>
    </w:p>
    <w:p w:rsidR="00831FD7" w:rsidRPr="00913EDA" w:rsidRDefault="00831FD7" w:rsidP="00B82BCE">
      <w:pPr>
        <w:jc w:val="center"/>
        <w:outlineLvl w:val="0"/>
        <w:rPr>
          <w:rFonts w:eastAsia="Arial"/>
          <w:bCs/>
          <w:sz w:val="20"/>
          <w:szCs w:val="20"/>
        </w:rPr>
      </w:pPr>
    </w:p>
    <w:p w:rsidR="00831FD7" w:rsidRPr="00913EDA" w:rsidRDefault="00831FD7" w:rsidP="00B82BCE">
      <w:pPr>
        <w:jc w:val="center"/>
        <w:outlineLvl w:val="0"/>
        <w:rPr>
          <w:rFonts w:eastAsia="Arial"/>
          <w:bCs/>
          <w:sz w:val="20"/>
          <w:szCs w:val="20"/>
        </w:rPr>
      </w:pPr>
    </w:p>
    <w:p w:rsidR="00831FD7" w:rsidRPr="00913EDA" w:rsidRDefault="00831FD7" w:rsidP="00B82BCE">
      <w:pPr>
        <w:jc w:val="center"/>
        <w:outlineLvl w:val="0"/>
        <w:rPr>
          <w:rFonts w:eastAsia="Arial"/>
          <w:bCs/>
          <w:sz w:val="20"/>
          <w:szCs w:val="20"/>
        </w:rPr>
      </w:pPr>
    </w:p>
    <w:p w:rsidR="00831FD7" w:rsidRPr="00913EDA" w:rsidRDefault="00831FD7" w:rsidP="00B82BCE">
      <w:pPr>
        <w:jc w:val="center"/>
        <w:outlineLvl w:val="0"/>
        <w:rPr>
          <w:rFonts w:eastAsia="Arial"/>
          <w:bCs/>
          <w:sz w:val="20"/>
          <w:szCs w:val="20"/>
        </w:rPr>
      </w:pPr>
    </w:p>
    <w:p w:rsidR="00831FD7" w:rsidRPr="00913EDA" w:rsidRDefault="00831FD7" w:rsidP="00B82BCE">
      <w:pPr>
        <w:jc w:val="center"/>
        <w:outlineLvl w:val="0"/>
        <w:rPr>
          <w:rFonts w:eastAsia="Arial"/>
          <w:bCs/>
          <w:sz w:val="20"/>
          <w:szCs w:val="20"/>
        </w:rPr>
      </w:pPr>
    </w:p>
    <w:p w:rsidR="00831FD7" w:rsidRPr="00913EDA" w:rsidRDefault="00831FD7" w:rsidP="00B82BCE">
      <w:pPr>
        <w:jc w:val="center"/>
        <w:outlineLvl w:val="0"/>
        <w:rPr>
          <w:rFonts w:eastAsia="Arial"/>
          <w:bCs/>
          <w:sz w:val="20"/>
          <w:szCs w:val="20"/>
        </w:rPr>
      </w:pPr>
    </w:p>
    <w:p w:rsidR="000C4308" w:rsidRPr="00913EDA" w:rsidRDefault="000C4308" w:rsidP="00B82BCE">
      <w:pPr>
        <w:jc w:val="center"/>
        <w:outlineLvl w:val="0"/>
        <w:rPr>
          <w:rFonts w:eastAsia="Arial"/>
          <w:bCs/>
          <w:sz w:val="20"/>
          <w:szCs w:val="20"/>
        </w:rPr>
      </w:pPr>
    </w:p>
    <w:p w:rsidR="00B2204A" w:rsidRPr="00913EDA" w:rsidRDefault="00B2204A" w:rsidP="00B82BCE">
      <w:pPr>
        <w:pStyle w:val="aff5"/>
        <w:tabs>
          <w:tab w:val="left" w:pos="0"/>
        </w:tabs>
        <w:ind w:left="0" w:right="-56"/>
        <w:jc w:val="both"/>
        <w:rPr>
          <w:rFonts w:ascii="Times New Roman" w:hAnsi="Times New Roman"/>
          <w:sz w:val="20"/>
        </w:rPr>
      </w:pPr>
    </w:p>
    <w:p w:rsidR="001144B7" w:rsidRPr="00913EDA" w:rsidRDefault="00B955EE" w:rsidP="00B82BCE">
      <w:pPr>
        <w:jc w:val="center"/>
        <w:rPr>
          <w:color w:val="000000" w:themeColor="text1"/>
          <w:sz w:val="20"/>
          <w:szCs w:val="20"/>
        </w:rPr>
      </w:pPr>
      <w:r w:rsidRPr="00913EDA">
        <w:rPr>
          <w:color w:val="000000" w:themeColor="text1"/>
          <w:sz w:val="20"/>
          <w:szCs w:val="20"/>
        </w:rPr>
        <w:t>Р</w:t>
      </w:r>
      <w:r w:rsidR="001144B7" w:rsidRPr="00913EDA">
        <w:rPr>
          <w:color w:val="000000" w:themeColor="text1"/>
          <w:sz w:val="20"/>
          <w:szCs w:val="20"/>
        </w:rPr>
        <w:t>едакционный совет:</w:t>
      </w:r>
    </w:p>
    <w:p w:rsidR="001144B7" w:rsidRPr="00913EDA" w:rsidRDefault="001144B7" w:rsidP="00B82BCE">
      <w:pPr>
        <w:jc w:val="center"/>
        <w:rPr>
          <w:color w:val="000000" w:themeColor="text1"/>
          <w:sz w:val="20"/>
          <w:szCs w:val="20"/>
        </w:rPr>
      </w:pPr>
    </w:p>
    <w:p w:rsidR="001144B7" w:rsidRPr="00913EDA" w:rsidRDefault="002F1091" w:rsidP="00B82BCE">
      <w:pPr>
        <w:jc w:val="center"/>
        <w:rPr>
          <w:color w:val="000000" w:themeColor="text1"/>
          <w:sz w:val="20"/>
          <w:szCs w:val="20"/>
        </w:rPr>
      </w:pPr>
      <w:proofErr w:type="spellStart"/>
      <w:r w:rsidRPr="00913EDA">
        <w:rPr>
          <w:color w:val="000000" w:themeColor="text1"/>
          <w:sz w:val="20"/>
          <w:szCs w:val="20"/>
        </w:rPr>
        <w:t>Дирибасова</w:t>
      </w:r>
      <w:proofErr w:type="spellEnd"/>
      <w:r w:rsidRPr="00913EDA">
        <w:rPr>
          <w:color w:val="000000" w:themeColor="text1"/>
          <w:sz w:val="20"/>
          <w:szCs w:val="20"/>
        </w:rPr>
        <w:t xml:space="preserve"> Т.О.</w:t>
      </w:r>
    </w:p>
    <w:p w:rsidR="001144B7" w:rsidRPr="00913EDA" w:rsidRDefault="001144B7" w:rsidP="00B82BCE">
      <w:pPr>
        <w:jc w:val="center"/>
        <w:rPr>
          <w:color w:val="000000" w:themeColor="text1"/>
          <w:sz w:val="20"/>
          <w:szCs w:val="20"/>
        </w:rPr>
      </w:pPr>
      <w:r w:rsidRPr="00913EDA">
        <w:rPr>
          <w:color w:val="000000" w:themeColor="text1"/>
          <w:sz w:val="20"/>
          <w:szCs w:val="20"/>
        </w:rPr>
        <w:t>(председатель редакционного совета)</w:t>
      </w:r>
    </w:p>
    <w:p w:rsidR="001144B7" w:rsidRPr="00913EDA" w:rsidRDefault="001144B7" w:rsidP="00B82BCE">
      <w:pPr>
        <w:jc w:val="center"/>
        <w:rPr>
          <w:color w:val="000000" w:themeColor="text1"/>
          <w:sz w:val="20"/>
          <w:szCs w:val="20"/>
        </w:rPr>
      </w:pPr>
    </w:p>
    <w:p w:rsidR="001144B7" w:rsidRPr="00913EDA" w:rsidRDefault="00FF7AE3" w:rsidP="00B82BCE">
      <w:pPr>
        <w:jc w:val="center"/>
        <w:rPr>
          <w:color w:val="000000" w:themeColor="text1"/>
          <w:sz w:val="20"/>
          <w:szCs w:val="20"/>
        </w:rPr>
      </w:pPr>
      <w:proofErr w:type="spellStart"/>
      <w:r w:rsidRPr="00913EDA">
        <w:rPr>
          <w:color w:val="000000" w:themeColor="text1"/>
          <w:sz w:val="20"/>
          <w:szCs w:val="20"/>
        </w:rPr>
        <w:t>Булюктов</w:t>
      </w:r>
      <w:proofErr w:type="spellEnd"/>
      <w:r w:rsidRPr="00913EDA">
        <w:rPr>
          <w:color w:val="000000" w:themeColor="text1"/>
          <w:sz w:val="20"/>
          <w:szCs w:val="20"/>
        </w:rPr>
        <w:t xml:space="preserve"> Р.В.</w:t>
      </w:r>
    </w:p>
    <w:p w:rsidR="001144B7" w:rsidRPr="00913EDA" w:rsidRDefault="001144B7" w:rsidP="00B82BCE">
      <w:pPr>
        <w:jc w:val="center"/>
        <w:rPr>
          <w:color w:val="000000" w:themeColor="text1"/>
          <w:sz w:val="20"/>
          <w:szCs w:val="20"/>
        </w:rPr>
      </w:pPr>
      <w:r w:rsidRPr="00913EDA">
        <w:rPr>
          <w:color w:val="000000" w:themeColor="text1"/>
          <w:sz w:val="20"/>
          <w:szCs w:val="20"/>
        </w:rPr>
        <w:t>(заместитель председателя редакционного совета)</w:t>
      </w:r>
    </w:p>
    <w:p w:rsidR="001144B7" w:rsidRPr="00913EDA" w:rsidRDefault="001144B7" w:rsidP="00B82BCE">
      <w:pPr>
        <w:jc w:val="center"/>
        <w:rPr>
          <w:color w:val="000000" w:themeColor="text1"/>
          <w:sz w:val="20"/>
          <w:szCs w:val="20"/>
        </w:rPr>
      </w:pPr>
    </w:p>
    <w:p w:rsidR="001144B7" w:rsidRPr="00913EDA" w:rsidRDefault="001144B7" w:rsidP="00B82BCE">
      <w:pPr>
        <w:jc w:val="center"/>
        <w:rPr>
          <w:color w:val="000000" w:themeColor="text1"/>
          <w:sz w:val="20"/>
          <w:szCs w:val="20"/>
        </w:rPr>
      </w:pPr>
      <w:r w:rsidRPr="00913EDA">
        <w:rPr>
          <w:color w:val="000000" w:themeColor="text1"/>
          <w:sz w:val="20"/>
          <w:szCs w:val="20"/>
        </w:rPr>
        <w:t>Василенко О.А.</w:t>
      </w:r>
    </w:p>
    <w:p w:rsidR="001144B7" w:rsidRPr="00913EDA" w:rsidRDefault="001144B7" w:rsidP="00B82BCE">
      <w:pPr>
        <w:jc w:val="center"/>
        <w:rPr>
          <w:color w:val="000000" w:themeColor="text1"/>
          <w:sz w:val="20"/>
          <w:szCs w:val="20"/>
        </w:rPr>
      </w:pPr>
      <w:r w:rsidRPr="00913EDA">
        <w:rPr>
          <w:color w:val="000000" w:themeColor="text1"/>
          <w:sz w:val="20"/>
          <w:szCs w:val="20"/>
        </w:rPr>
        <w:t>(секретарь редакционного совета)</w:t>
      </w:r>
    </w:p>
    <w:p w:rsidR="00430CFA" w:rsidRPr="00913EDA" w:rsidRDefault="00430CFA" w:rsidP="00B82BCE">
      <w:pPr>
        <w:jc w:val="center"/>
        <w:rPr>
          <w:color w:val="000000" w:themeColor="text1"/>
          <w:sz w:val="20"/>
          <w:szCs w:val="20"/>
        </w:rPr>
      </w:pPr>
    </w:p>
    <w:p w:rsidR="003D79E4" w:rsidRPr="00913EDA" w:rsidRDefault="003D79E4" w:rsidP="00B82BCE">
      <w:pPr>
        <w:jc w:val="center"/>
        <w:rPr>
          <w:color w:val="000000" w:themeColor="text1"/>
          <w:sz w:val="20"/>
          <w:szCs w:val="20"/>
        </w:rPr>
      </w:pPr>
      <w:proofErr w:type="spellStart"/>
      <w:r w:rsidRPr="00913EDA">
        <w:rPr>
          <w:color w:val="000000" w:themeColor="text1"/>
          <w:sz w:val="20"/>
          <w:szCs w:val="20"/>
        </w:rPr>
        <w:t>Абдрахманова</w:t>
      </w:r>
      <w:proofErr w:type="spellEnd"/>
      <w:r w:rsidRPr="00913EDA">
        <w:rPr>
          <w:color w:val="000000" w:themeColor="text1"/>
          <w:sz w:val="20"/>
          <w:szCs w:val="20"/>
        </w:rPr>
        <w:t xml:space="preserve"> И.Н.</w:t>
      </w:r>
    </w:p>
    <w:p w:rsidR="001144B7" w:rsidRPr="00913EDA" w:rsidRDefault="001144B7" w:rsidP="00B82BCE">
      <w:pPr>
        <w:jc w:val="center"/>
        <w:rPr>
          <w:color w:val="000000" w:themeColor="text1"/>
          <w:sz w:val="20"/>
          <w:szCs w:val="20"/>
        </w:rPr>
      </w:pPr>
      <w:proofErr w:type="spellStart"/>
      <w:r w:rsidRPr="00913EDA">
        <w:rPr>
          <w:color w:val="000000" w:themeColor="text1"/>
          <w:sz w:val="20"/>
          <w:szCs w:val="20"/>
        </w:rPr>
        <w:t>Мусатов</w:t>
      </w:r>
      <w:proofErr w:type="spellEnd"/>
      <w:r w:rsidRPr="00913EDA">
        <w:rPr>
          <w:color w:val="000000" w:themeColor="text1"/>
          <w:sz w:val="20"/>
          <w:szCs w:val="20"/>
        </w:rPr>
        <w:t xml:space="preserve"> А.М.</w:t>
      </w:r>
    </w:p>
    <w:p w:rsidR="001144B7" w:rsidRPr="00913EDA" w:rsidRDefault="001144B7" w:rsidP="00B82BCE">
      <w:pPr>
        <w:jc w:val="center"/>
        <w:rPr>
          <w:color w:val="000000" w:themeColor="text1"/>
          <w:sz w:val="20"/>
          <w:szCs w:val="20"/>
        </w:rPr>
      </w:pPr>
      <w:proofErr w:type="spellStart"/>
      <w:r w:rsidRPr="00913EDA">
        <w:rPr>
          <w:color w:val="000000" w:themeColor="text1"/>
          <w:sz w:val="20"/>
          <w:szCs w:val="20"/>
        </w:rPr>
        <w:t>Максиманова</w:t>
      </w:r>
      <w:proofErr w:type="spellEnd"/>
      <w:r w:rsidRPr="00913EDA">
        <w:rPr>
          <w:color w:val="000000" w:themeColor="text1"/>
          <w:sz w:val="20"/>
          <w:szCs w:val="20"/>
        </w:rPr>
        <w:t xml:space="preserve"> Т.В.</w:t>
      </w:r>
    </w:p>
    <w:p w:rsidR="00C71973" w:rsidRPr="00913EDA" w:rsidRDefault="00C71973" w:rsidP="00B82BCE">
      <w:pPr>
        <w:jc w:val="center"/>
        <w:rPr>
          <w:color w:val="000000" w:themeColor="text1"/>
          <w:sz w:val="20"/>
          <w:szCs w:val="20"/>
        </w:rPr>
      </w:pPr>
      <w:r w:rsidRPr="00913EDA">
        <w:rPr>
          <w:color w:val="000000" w:themeColor="text1"/>
          <w:sz w:val="20"/>
          <w:szCs w:val="20"/>
        </w:rPr>
        <w:t>Орлова Л.В.</w:t>
      </w:r>
    </w:p>
    <w:p w:rsidR="00CF4504" w:rsidRPr="00913EDA" w:rsidRDefault="00CF4504" w:rsidP="00B82BCE">
      <w:pPr>
        <w:jc w:val="center"/>
        <w:rPr>
          <w:color w:val="000000" w:themeColor="text1"/>
          <w:sz w:val="20"/>
          <w:szCs w:val="20"/>
        </w:rPr>
      </w:pPr>
      <w:r w:rsidRPr="00913EDA">
        <w:rPr>
          <w:color w:val="000000" w:themeColor="text1"/>
          <w:sz w:val="20"/>
          <w:szCs w:val="20"/>
        </w:rPr>
        <w:t>Остапенко Ю.А.</w:t>
      </w:r>
    </w:p>
    <w:p w:rsidR="001144B7" w:rsidRPr="00913EDA" w:rsidRDefault="001144B7" w:rsidP="00B82BCE">
      <w:pPr>
        <w:jc w:val="center"/>
        <w:rPr>
          <w:color w:val="000000" w:themeColor="text1"/>
          <w:sz w:val="20"/>
          <w:szCs w:val="20"/>
        </w:rPr>
      </w:pPr>
      <w:r w:rsidRPr="00913EDA">
        <w:rPr>
          <w:color w:val="000000" w:themeColor="text1"/>
          <w:sz w:val="20"/>
          <w:szCs w:val="20"/>
        </w:rPr>
        <w:t>Попова М.А.</w:t>
      </w:r>
    </w:p>
    <w:p w:rsidR="001144B7" w:rsidRPr="00913EDA" w:rsidRDefault="001144B7" w:rsidP="00B82BCE">
      <w:pPr>
        <w:jc w:val="center"/>
        <w:rPr>
          <w:color w:val="000000" w:themeColor="text1"/>
          <w:sz w:val="20"/>
          <w:szCs w:val="20"/>
        </w:rPr>
      </w:pPr>
    </w:p>
    <w:p w:rsidR="001144B7" w:rsidRPr="00913EDA" w:rsidRDefault="001144B7" w:rsidP="00B82BCE">
      <w:pPr>
        <w:jc w:val="center"/>
        <w:rPr>
          <w:color w:val="000000" w:themeColor="text1"/>
          <w:sz w:val="20"/>
          <w:szCs w:val="20"/>
        </w:rPr>
      </w:pPr>
    </w:p>
    <w:p w:rsidR="001144B7" w:rsidRPr="00913EDA" w:rsidRDefault="001144B7" w:rsidP="00B82BCE">
      <w:pPr>
        <w:jc w:val="center"/>
        <w:rPr>
          <w:color w:val="000000" w:themeColor="text1"/>
          <w:sz w:val="20"/>
          <w:szCs w:val="20"/>
        </w:rPr>
      </w:pPr>
    </w:p>
    <w:p w:rsidR="001144B7" w:rsidRPr="00913EDA" w:rsidRDefault="001144B7" w:rsidP="00B82BCE">
      <w:pPr>
        <w:jc w:val="center"/>
        <w:rPr>
          <w:color w:val="000000" w:themeColor="text1"/>
          <w:sz w:val="20"/>
          <w:szCs w:val="20"/>
        </w:rPr>
      </w:pPr>
    </w:p>
    <w:p w:rsidR="001144B7" w:rsidRPr="00913EDA" w:rsidRDefault="001144B7" w:rsidP="00B82BCE">
      <w:pPr>
        <w:jc w:val="center"/>
        <w:rPr>
          <w:color w:val="000000" w:themeColor="text1"/>
          <w:sz w:val="20"/>
          <w:szCs w:val="20"/>
        </w:rPr>
      </w:pPr>
      <w:r w:rsidRPr="00913EDA">
        <w:rPr>
          <w:color w:val="000000" w:themeColor="text1"/>
          <w:sz w:val="20"/>
          <w:szCs w:val="20"/>
        </w:rPr>
        <w:t>Адрес издателя:</w:t>
      </w:r>
    </w:p>
    <w:p w:rsidR="001144B7" w:rsidRPr="00913EDA" w:rsidRDefault="001144B7" w:rsidP="00B82BCE">
      <w:pPr>
        <w:jc w:val="center"/>
        <w:rPr>
          <w:color w:val="000000" w:themeColor="text1"/>
          <w:sz w:val="20"/>
          <w:szCs w:val="20"/>
        </w:rPr>
      </w:pPr>
    </w:p>
    <w:p w:rsidR="001144B7" w:rsidRPr="00913EDA" w:rsidRDefault="001144B7" w:rsidP="00B82BCE">
      <w:pPr>
        <w:jc w:val="center"/>
        <w:rPr>
          <w:color w:val="000000" w:themeColor="text1"/>
          <w:sz w:val="20"/>
          <w:szCs w:val="20"/>
        </w:rPr>
      </w:pPr>
      <w:r w:rsidRPr="00913EDA">
        <w:rPr>
          <w:color w:val="000000" w:themeColor="text1"/>
          <w:sz w:val="20"/>
          <w:szCs w:val="20"/>
        </w:rPr>
        <w:t xml:space="preserve">632387 город Куйбышев, ул. </w:t>
      </w:r>
      <w:proofErr w:type="spellStart"/>
      <w:r w:rsidRPr="00913EDA">
        <w:rPr>
          <w:color w:val="000000" w:themeColor="text1"/>
          <w:sz w:val="20"/>
          <w:szCs w:val="20"/>
        </w:rPr>
        <w:t>Краскома</w:t>
      </w:r>
      <w:proofErr w:type="spellEnd"/>
      <w:r w:rsidRPr="00913EDA">
        <w:rPr>
          <w:color w:val="000000" w:themeColor="text1"/>
          <w:sz w:val="20"/>
          <w:szCs w:val="20"/>
        </w:rPr>
        <w:t>, 37</w:t>
      </w:r>
    </w:p>
    <w:p w:rsidR="001144B7" w:rsidRPr="00913EDA" w:rsidRDefault="001144B7" w:rsidP="00B82BCE">
      <w:pPr>
        <w:jc w:val="center"/>
        <w:rPr>
          <w:color w:val="000000" w:themeColor="text1"/>
          <w:sz w:val="20"/>
          <w:szCs w:val="20"/>
        </w:rPr>
      </w:pPr>
      <w:r w:rsidRPr="00913EDA">
        <w:rPr>
          <w:color w:val="000000" w:themeColor="text1"/>
          <w:sz w:val="20"/>
          <w:szCs w:val="20"/>
        </w:rPr>
        <w:t>Тел. 50-789, факс 50-798</w:t>
      </w:r>
    </w:p>
    <w:p w:rsidR="001144B7" w:rsidRPr="00913EDA" w:rsidRDefault="001144B7" w:rsidP="00B82BCE">
      <w:pPr>
        <w:jc w:val="center"/>
        <w:rPr>
          <w:color w:val="000000" w:themeColor="text1"/>
          <w:sz w:val="20"/>
          <w:szCs w:val="20"/>
        </w:rPr>
      </w:pPr>
      <w:proofErr w:type="gramStart"/>
      <w:r w:rsidRPr="00913EDA">
        <w:rPr>
          <w:color w:val="000000" w:themeColor="text1"/>
          <w:sz w:val="20"/>
          <w:szCs w:val="20"/>
          <w:lang w:val="en-US"/>
        </w:rPr>
        <w:t>e</w:t>
      </w:r>
      <w:r w:rsidRPr="00913EDA">
        <w:rPr>
          <w:color w:val="000000" w:themeColor="text1"/>
          <w:sz w:val="20"/>
          <w:szCs w:val="20"/>
        </w:rPr>
        <w:t>-</w:t>
      </w:r>
      <w:r w:rsidRPr="00913EDA">
        <w:rPr>
          <w:color w:val="000000" w:themeColor="text1"/>
          <w:sz w:val="20"/>
          <w:szCs w:val="20"/>
          <w:lang w:val="en-US"/>
        </w:rPr>
        <w:t>mail</w:t>
      </w:r>
      <w:proofErr w:type="gramEnd"/>
      <w:r w:rsidRPr="00913EDA">
        <w:rPr>
          <w:color w:val="000000" w:themeColor="text1"/>
          <w:sz w:val="20"/>
          <w:szCs w:val="20"/>
        </w:rPr>
        <w:t xml:space="preserve">: </w:t>
      </w:r>
      <w:proofErr w:type="spellStart"/>
      <w:r w:rsidRPr="00913EDA">
        <w:rPr>
          <w:color w:val="000000" w:themeColor="text1"/>
          <w:sz w:val="20"/>
          <w:szCs w:val="20"/>
          <w:lang w:val="en-US"/>
        </w:rPr>
        <w:t>kainsk</w:t>
      </w:r>
      <w:proofErr w:type="spellEnd"/>
      <w:r w:rsidRPr="00913EDA">
        <w:rPr>
          <w:color w:val="000000" w:themeColor="text1"/>
          <w:sz w:val="20"/>
          <w:szCs w:val="20"/>
        </w:rPr>
        <w:t>@</w:t>
      </w:r>
      <w:proofErr w:type="spellStart"/>
      <w:r w:rsidRPr="00913EDA">
        <w:rPr>
          <w:color w:val="000000" w:themeColor="text1"/>
          <w:sz w:val="20"/>
          <w:szCs w:val="20"/>
          <w:lang w:val="en-US"/>
        </w:rPr>
        <w:t>nso</w:t>
      </w:r>
      <w:proofErr w:type="spellEnd"/>
      <w:r w:rsidRPr="00913EDA">
        <w:rPr>
          <w:color w:val="000000" w:themeColor="text1"/>
          <w:sz w:val="20"/>
          <w:szCs w:val="20"/>
        </w:rPr>
        <w:t>.</w:t>
      </w:r>
      <w:proofErr w:type="spellStart"/>
      <w:r w:rsidRPr="00913EDA">
        <w:rPr>
          <w:color w:val="000000" w:themeColor="text1"/>
          <w:sz w:val="20"/>
          <w:szCs w:val="20"/>
          <w:lang w:val="en-US"/>
        </w:rPr>
        <w:t>ru</w:t>
      </w:r>
      <w:proofErr w:type="spellEnd"/>
    </w:p>
    <w:p w:rsidR="001144B7" w:rsidRPr="00913EDA" w:rsidRDefault="001144B7" w:rsidP="00B82BCE">
      <w:pPr>
        <w:jc w:val="center"/>
        <w:rPr>
          <w:color w:val="000000" w:themeColor="text1"/>
          <w:sz w:val="20"/>
          <w:szCs w:val="20"/>
        </w:rPr>
      </w:pPr>
    </w:p>
    <w:p w:rsidR="001144B7" w:rsidRPr="00913EDA" w:rsidRDefault="001144B7" w:rsidP="00B82BCE">
      <w:pPr>
        <w:jc w:val="center"/>
        <w:rPr>
          <w:color w:val="000000" w:themeColor="text1"/>
          <w:sz w:val="20"/>
          <w:szCs w:val="20"/>
        </w:rPr>
      </w:pPr>
    </w:p>
    <w:p w:rsidR="001144B7" w:rsidRPr="00913EDA" w:rsidRDefault="001144B7" w:rsidP="00B82BCE">
      <w:pPr>
        <w:jc w:val="center"/>
        <w:rPr>
          <w:color w:val="000000" w:themeColor="text1"/>
          <w:sz w:val="20"/>
          <w:szCs w:val="20"/>
        </w:rPr>
      </w:pPr>
    </w:p>
    <w:p w:rsidR="00620F9D" w:rsidRPr="00913EDA" w:rsidRDefault="001144B7" w:rsidP="00B82BCE">
      <w:pPr>
        <w:jc w:val="center"/>
        <w:rPr>
          <w:color w:val="000000" w:themeColor="text1"/>
          <w:sz w:val="20"/>
          <w:szCs w:val="20"/>
        </w:rPr>
      </w:pPr>
      <w:r w:rsidRPr="00913EDA">
        <w:rPr>
          <w:color w:val="000000" w:themeColor="text1"/>
          <w:sz w:val="20"/>
          <w:szCs w:val="20"/>
        </w:rPr>
        <w:t>Тираж 25 экземпляров</w:t>
      </w:r>
    </w:p>
    <w:p w:rsidR="00620F9D" w:rsidRPr="00913EDA" w:rsidRDefault="00620F9D" w:rsidP="00B82BCE">
      <w:pPr>
        <w:jc w:val="center"/>
        <w:rPr>
          <w:sz w:val="20"/>
          <w:szCs w:val="20"/>
        </w:rPr>
      </w:pPr>
    </w:p>
    <w:p w:rsidR="00620F9D" w:rsidRPr="00913EDA" w:rsidRDefault="00620F9D" w:rsidP="00B82BCE">
      <w:pPr>
        <w:jc w:val="center"/>
        <w:rPr>
          <w:sz w:val="20"/>
          <w:szCs w:val="20"/>
        </w:rPr>
      </w:pPr>
    </w:p>
    <w:p w:rsidR="00620F9D" w:rsidRPr="00913EDA" w:rsidRDefault="00620F9D" w:rsidP="00B82BCE">
      <w:pPr>
        <w:jc w:val="center"/>
        <w:rPr>
          <w:sz w:val="20"/>
          <w:szCs w:val="20"/>
        </w:rPr>
      </w:pPr>
    </w:p>
    <w:p w:rsidR="00620F9D" w:rsidRPr="00913EDA" w:rsidRDefault="00620F9D" w:rsidP="00B82BCE">
      <w:pPr>
        <w:jc w:val="center"/>
        <w:rPr>
          <w:sz w:val="20"/>
          <w:szCs w:val="20"/>
        </w:rPr>
      </w:pPr>
    </w:p>
    <w:p w:rsidR="001144B7" w:rsidRPr="00913EDA" w:rsidRDefault="00620F9D" w:rsidP="00B82BCE">
      <w:pPr>
        <w:tabs>
          <w:tab w:val="left" w:pos="8698"/>
        </w:tabs>
        <w:jc w:val="both"/>
        <w:rPr>
          <w:sz w:val="20"/>
          <w:szCs w:val="20"/>
        </w:rPr>
      </w:pPr>
      <w:r w:rsidRPr="00913EDA">
        <w:rPr>
          <w:sz w:val="20"/>
          <w:szCs w:val="20"/>
        </w:rPr>
        <w:tab/>
      </w:r>
    </w:p>
    <w:sectPr w:rsidR="001144B7" w:rsidRPr="00913EDA" w:rsidSect="00ED7F68">
      <w:pgSz w:w="11906" w:h="16838"/>
      <w:pgMar w:top="709" w:right="851" w:bottom="567" w:left="1276"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F66A5" w:rsidRDefault="00BF66A5" w:rsidP="00225EB9">
      <w:r>
        <w:separator/>
      </w:r>
    </w:p>
  </w:endnote>
  <w:endnote w:type="continuationSeparator" w:id="0">
    <w:p w:rsidR="00BF66A5" w:rsidRDefault="00BF66A5" w:rsidP="00225EB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OpenSymbol">
    <w:charset w:val="00"/>
    <w:family w:val="auto"/>
    <w:pitch w:val="variable"/>
    <w:sig w:usb0="800000AF" w:usb1="1001ECEA" w:usb2="00000000" w:usb3="00000000" w:csb0="00000001"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Arial Narrow">
    <w:panose1 w:val="020B0606020202030204"/>
    <w:charset w:val="CC"/>
    <w:family w:val="swiss"/>
    <w:pitch w:val="variable"/>
    <w:sig w:usb0="00000287" w:usb1="00000800" w:usb2="00000000" w:usb3="00000000" w:csb0="0000009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Sylfaen">
    <w:panose1 w:val="010A0502050306030303"/>
    <w:charset w:val="CC"/>
    <w:family w:val="roman"/>
    <w:pitch w:val="variable"/>
    <w:sig w:usb0="04000687" w:usb1="00000000" w:usb2="00000000" w:usb3="00000000" w:csb0="0000009F" w:csb1="00000000"/>
  </w:font>
  <w:font w:name="Segoe UI">
    <w:panose1 w:val="020B0502040204020203"/>
    <w:charset w:val="CC"/>
    <w:family w:val="swiss"/>
    <w:pitch w:val="variable"/>
    <w:sig w:usb0="E10022FF" w:usb1="C000E47F" w:usb2="00000029" w:usb3="00000000" w:csb0="000001DF" w:csb1="00000000"/>
  </w:font>
  <w:font w:name="Arial Unicode MS">
    <w:panose1 w:val="020B0604020202020204"/>
    <w:charset w:val="80"/>
    <w:family w:val="swiss"/>
    <w:pitch w:val="variable"/>
    <w:sig w:usb0="F7FFAFFF" w:usb1="E9DFFFFF" w:usb2="0000003F" w:usb3="00000000" w:csb0="003F01FF" w:csb1="00000000"/>
  </w:font>
  <w:font w:name="Arial Rounded MT Bold">
    <w:panose1 w:val="020F0704030504030204"/>
    <w:charset w:val="00"/>
    <w:family w:val="swiss"/>
    <w:pitch w:val="variable"/>
    <w:sig w:usb0="00000003" w:usb1="00000000" w:usb2="00000000" w:usb3="00000000" w:csb0="00000001" w:csb1="00000000"/>
  </w:font>
  <w:font w:name="Baltica">
    <w:altName w:val="Times New Roman"/>
    <w:charset w:val="00"/>
    <w:family w:val="auto"/>
    <w:pitch w:val="variable"/>
    <w:sig w:usb0="00000003" w:usb1="00000000" w:usb2="00000000" w:usb3="00000000" w:csb0="00000001" w:csb1="00000000"/>
  </w:font>
  <w:font w:name="Bookman Old Style">
    <w:panose1 w:val="02050604050505020204"/>
    <w:charset w:val="CC"/>
    <w:family w:val="roman"/>
    <w:pitch w:val="variable"/>
    <w:sig w:usb0="00000287" w:usb1="00000000" w:usb2="00000000" w:usb3="00000000" w:csb0="0000009F" w:csb1="00000000"/>
  </w:font>
  <w:font w:name="Lucida Sans Unicode">
    <w:panose1 w:val="020B0602030504020204"/>
    <w:charset w:val="CC"/>
    <w:family w:val="swiss"/>
    <w:pitch w:val="variable"/>
    <w:sig w:usb0="80000AFF" w:usb1="0000396B" w:usb2="00000000" w:usb3="00000000" w:csb0="000000BF" w:csb1="00000000"/>
  </w:font>
  <w:font w:name="MS Mincho">
    <w:altName w:val="ＭＳ 明朝"/>
    <w:panose1 w:val="02020609040205080304"/>
    <w:charset w:val="80"/>
    <w:family w:val="modern"/>
    <w:pitch w:val="fixed"/>
    <w:sig w:usb0="E00002FF" w:usb1="6AC7FDFB" w:usb2="00000012" w:usb3="00000000" w:csb0="0002009F" w:csb1="00000000"/>
  </w:font>
  <w:font w:name="Franklin Gothic Book">
    <w:panose1 w:val="020B0503020102020204"/>
    <w:charset w:val="CC"/>
    <w:family w:val="swiss"/>
    <w:pitch w:val="variable"/>
    <w:sig w:usb0="00000287" w:usb1="00000000" w:usb2="00000000" w:usb3="00000000" w:csb0="0000009F" w:csb1="00000000"/>
  </w:font>
  <w:font w:name="DejaVu Sans">
    <w:altName w:val="Arial"/>
    <w:charset w:val="CC"/>
    <w:family w:val="swiss"/>
    <w:pitch w:val="variable"/>
    <w:sig w:usb0="00000000" w:usb1="D200FDFF" w:usb2="0A046029" w:usb3="00000000" w:csb0="000001FF" w:csb1="00000000"/>
  </w:font>
  <w:font w:name="Mangal">
    <w:panose1 w:val="02040503050203030202"/>
    <w:charset w:val="00"/>
    <w:family w:val="roman"/>
    <w:pitch w:val="variable"/>
    <w:sig w:usb0="00008003" w:usb1="00000000" w:usb2="00000000" w:usb3="00000000" w:csb0="00000001" w:csb1="00000000"/>
  </w:font>
  <w:font w:name="Georgia">
    <w:panose1 w:val="02040502050405020303"/>
    <w:charset w:val="CC"/>
    <w:family w:val="roman"/>
    <w:pitch w:val="variable"/>
    <w:sig w:usb0="00000287" w:usb1="00000000" w:usb2="00000000" w:usb3="00000000" w:csb0="0000009F" w:csb1="00000000"/>
  </w:font>
  <w:font w:name="Helvetica">
    <w:panose1 w:val="020B0604020202020204"/>
    <w:charset w:val="CC"/>
    <w:family w:val="swiss"/>
    <w:pitch w:val="variable"/>
    <w:sig w:usb0="E0002AFF" w:usb1="C0007843" w:usb2="00000009" w:usb3="00000000" w:csb0="000001FF" w:csb1="00000000"/>
  </w:font>
  <w:font w:name="ヒラギノ角ゴ Pro W3">
    <w:altName w:val="MS Mincho"/>
    <w:charset w:val="00"/>
    <w:family w:val="roman"/>
    <w:pitch w:val="default"/>
    <w:sig w:usb0="00000001" w:usb1="08070000" w:usb2="00000010" w:usb3="00000000" w:csb0="00020000" w:csb1="00000000"/>
  </w:font>
  <w:font w:name="NSimSun">
    <w:panose1 w:val="02010609030101010101"/>
    <w:charset w:val="86"/>
    <w:family w:val="modern"/>
    <w:pitch w:val="fixed"/>
    <w:sig w:usb0="00000003" w:usb1="288F0000" w:usb2="00000016" w:usb3="00000000" w:csb0="00040001" w:csb1="00000000"/>
  </w:font>
  <w:font w:name="Arial Black">
    <w:panose1 w:val="020B0A04020102020204"/>
    <w:charset w:val="CC"/>
    <w:family w:val="swiss"/>
    <w:pitch w:val="variable"/>
    <w:sig w:usb0="00000287" w:usb1="00000000" w:usb2="00000000" w:usb3="00000000" w:csb0="0000009F" w:csb1="00000000"/>
  </w:font>
  <w:font w:name="DaneHelveticaNeue">
    <w:altName w:val="Times New Roman"/>
    <w:panose1 w:val="00000000000000000000"/>
    <w:charset w:val="00"/>
    <w:family w:val="auto"/>
    <w:notTrueType/>
    <w:pitch w:val="variable"/>
    <w:sig w:usb0="00000003" w:usb1="00000000" w:usb2="00000000" w:usb3="00000000" w:csb0="00000001" w:csb1="00000000"/>
  </w:font>
  <w:font w:name="Times New Roman CYR">
    <w:panose1 w:val="02020603050405020304"/>
    <w:charset w:val="CC"/>
    <w:family w:val="roman"/>
    <w:pitch w:val="variable"/>
    <w:sig w:usb0="E0002AFF" w:usb1="C0007841" w:usb2="00000009" w:usb3="00000000" w:csb0="000001FF" w:csb1="00000000"/>
  </w:font>
  <w:font w:name="Times New (W1)">
    <w:altName w:val="Times New Roman"/>
    <w:panose1 w:val="00000000000000000000"/>
    <w:charset w:val="CC"/>
    <w:family w:val="roman"/>
    <w:notTrueType/>
    <w:pitch w:val="variable"/>
    <w:sig w:usb0="00000203" w:usb1="00000000" w:usb2="00000000" w:usb3="00000000" w:csb0="00000005" w:csb1="00000000"/>
  </w:font>
  <w:font w:name="TimesNewRomanPS-BoldMT">
    <w:altName w:val="Times New Roman"/>
    <w:panose1 w:val="00000000000000000000"/>
    <w:charset w:val="00"/>
    <w:family w:val="roman"/>
    <w:notTrueType/>
    <w:pitch w:val="default"/>
  </w:font>
  <w:font w:name="Arial CYR">
    <w:panose1 w:val="020B0604020202020204"/>
    <w:charset w:val="CC"/>
    <w:family w:val="swiss"/>
    <w:pitch w:val="variable"/>
    <w:sig w:usb0="E0002AFF" w:usb1="C0007843"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mn-ea">
    <w:altName w:val="Times New Roman"/>
    <w:panose1 w:val="00000000000000000000"/>
    <w:charset w:val="00"/>
    <w:family w:val="roman"/>
    <w:notTrueType/>
    <w:pitch w:val="default"/>
  </w:font>
  <w:font w:name="Droid Sans Fallback">
    <w:altName w:val="Arial Unicode MS"/>
    <w:panose1 w:val="00000000000000000000"/>
    <w:charset w:val="80"/>
    <w:family w:val="auto"/>
    <w:notTrueType/>
    <w:pitch w:val="variable"/>
    <w:sig w:usb0="00000001" w:usb1="08070000" w:usb2="00000010" w:usb3="00000000" w:csb0="0002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297833359"/>
      <w:docPartObj>
        <w:docPartGallery w:val="Page Numbers (Bottom of Page)"/>
        <w:docPartUnique/>
      </w:docPartObj>
    </w:sdtPr>
    <w:sdtContent>
      <w:p w:rsidR="009D7A53" w:rsidRDefault="009D7A53">
        <w:pPr>
          <w:pStyle w:val="aff3"/>
          <w:jc w:val="center"/>
        </w:pPr>
        <w:r>
          <w:fldChar w:fldCharType="begin"/>
        </w:r>
        <w:r>
          <w:instrText>PAGE   \* MERGEFORMAT</w:instrText>
        </w:r>
        <w:r>
          <w:fldChar w:fldCharType="separate"/>
        </w:r>
        <w:r w:rsidR="0025293C">
          <w:rPr>
            <w:noProof/>
          </w:rPr>
          <w:t>23</w:t>
        </w:r>
        <w:r>
          <w:fldChar w:fldCharType="end"/>
        </w:r>
      </w:p>
    </w:sdtContent>
  </w:sdt>
  <w:p w:rsidR="009D7A53" w:rsidRDefault="009D7A53">
    <w:pPr>
      <w:pStyle w:val="aff3"/>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913925976"/>
      <w:docPartObj>
        <w:docPartGallery w:val="Page Numbers (Bottom of Page)"/>
        <w:docPartUnique/>
      </w:docPartObj>
    </w:sdtPr>
    <w:sdtContent>
      <w:p w:rsidR="009D7A53" w:rsidRDefault="009D7A53">
        <w:pPr>
          <w:pStyle w:val="aff3"/>
          <w:jc w:val="center"/>
        </w:pPr>
        <w:r>
          <w:fldChar w:fldCharType="begin"/>
        </w:r>
        <w:r>
          <w:instrText>PAGE   \* MERGEFORMAT</w:instrText>
        </w:r>
        <w:r>
          <w:fldChar w:fldCharType="separate"/>
        </w:r>
        <w:r w:rsidR="0025293C">
          <w:rPr>
            <w:noProof/>
          </w:rPr>
          <w:t>201</w:t>
        </w:r>
        <w:r>
          <w:fldChar w:fldCharType="end"/>
        </w:r>
      </w:p>
    </w:sdtContent>
  </w:sdt>
  <w:p w:rsidR="009D7A53" w:rsidRDefault="009D7A53">
    <w:pPr>
      <w:pStyle w:val="aff3"/>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617093011"/>
      <w:docPartObj>
        <w:docPartGallery w:val="Page Numbers (Bottom of Page)"/>
        <w:docPartUnique/>
      </w:docPartObj>
    </w:sdtPr>
    <w:sdtContent>
      <w:p w:rsidR="009D7A53" w:rsidRDefault="009D7A53">
        <w:pPr>
          <w:pStyle w:val="aff3"/>
          <w:jc w:val="center"/>
        </w:pPr>
        <w:r>
          <w:fldChar w:fldCharType="begin"/>
        </w:r>
        <w:r>
          <w:instrText>PAGE   \* MERGEFORMAT</w:instrText>
        </w:r>
        <w:r>
          <w:fldChar w:fldCharType="separate"/>
        </w:r>
        <w:r w:rsidR="0025293C">
          <w:rPr>
            <w:noProof/>
          </w:rPr>
          <w:t>220</w:t>
        </w:r>
        <w:r>
          <w:fldChar w:fldCharType="end"/>
        </w:r>
      </w:p>
    </w:sdtContent>
  </w:sdt>
  <w:p w:rsidR="009D7A53" w:rsidRDefault="009D7A53"/>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F66A5" w:rsidRDefault="00BF66A5" w:rsidP="00225EB9">
      <w:r>
        <w:separator/>
      </w:r>
    </w:p>
  </w:footnote>
  <w:footnote w:type="continuationSeparator" w:id="0">
    <w:p w:rsidR="00BF66A5" w:rsidRDefault="00BF66A5" w:rsidP="00225EB9">
      <w:r>
        <w:continuationSeparator/>
      </w:r>
    </w:p>
  </w:footnote>
  <w:footnote w:id="1">
    <w:p w:rsidR="009D7A53" w:rsidRPr="00486D44" w:rsidRDefault="009D7A53" w:rsidP="00913EDA">
      <w:pPr>
        <w:pStyle w:val="afffe"/>
        <w:jc w:val="both"/>
      </w:pPr>
      <w:r w:rsidRPr="00486D44">
        <w:rPr>
          <w:rStyle w:val="affff0"/>
        </w:rPr>
        <w:footnoteRef/>
      </w:r>
      <w:r w:rsidRPr="00486D44">
        <w:t xml:space="preserve"> – источник финансового/ресурсного обеспечения может быть уточнен после принятия </w:t>
      </w:r>
      <w:proofErr w:type="gramStart"/>
      <w:r w:rsidRPr="00486D44">
        <w:t>консолидированного  бюджета</w:t>
      </w:r>
      <w:proofErr w:type="gramEnd"/>
      <w:r w:rsidRPr="00486D44">
        <w:t xml:space="preserve"> Куйбышевского района на очередной финансовый год и плановый период;  Муниципальные программы Куйбышевского района, государственные программы Новосибирской области приведены с учетом их возможного </w:t>
      </w:r>
      <w:proofErr w:type="spellStart"/>
      <w:r w:rsidRPr="00486D44">
        <w:t>пролонгирования</w:t>
      </w:r>
      <w:proofErr w:type="spellEnd"/>
      <w:r w:rsidRPr="00486D44">
        <w:t xml:space="preserve"> после окончания их срока действия;</w:t>
      </w:r>
    </w:p>
  </w:footnote>
  <w:footnote w:id="2">
    <w:p w:rsidR="009D7A53" w:rsidRPr="00486D44" w:rsidRDefault="009D7A53" w:rsidP="00913EDA">
      <w:pPr>
        <w:pStyle w:val="afffe"/>
        <w:jc w:val="both"/>
      </w:pPr>
      <w:r w:rsidRPr="00486D44">
        <w:rPr>
          <w:rStyle w:val="affff0"/>
        </w:rPr>
        <w:footnoteRef/>
      </w:r>
      <w:r w:rsidRPr="00486D44">
        <w:t xml:space="preserve"> – значения показателей по этапу 1 приводятся в </w:t>
      </w:r>
      <w:proofErr w:type="gramStart"/>
      <w:r w:rsidRPr="00486D44">
        <w:t>соответствии  с</w:t>
      </w:r>
      <w:proofErr w:type="gramEnd"/>
      <w:r w:rsidRPr="00486D44">
        <w:t xml:space="preserve"> решением тридцать второй сессии от 25.12.2018 № 6  «Об утверждении Стратегии социально-экономического развития  Куйбышевского района  Новосибирской области до 2030 года» в следующем порядке: значение показателя по </w:t>
      </w:r>
      <w:r w:rsidRPr="00486D44">
        <w:rPr>
          <w:lang w:val="en-US"/>
        </w:rPr>
        <w:t>I</w:t>
      </w:r>
      <w:r w:rsidRPr="00486D44">
        <w:t xml:space="preserve"> варианту (консервативному сценарию) / значение показателя по </w:t>
      </w:r>
      <w:r w:rsidRPr="00486D44">
        <w:rPr>
          <w:lang w:val="en-US"/>
        </w:rPr>
        <w:t>II</w:t>
      </w:r>
      <w:r w:rsidRPr="00486D44">
        <w:t xml:space="preserve"> варианту (целевому сценарию).</w:t>
      </w:r>
    </w:p>
  </w:footnote>
  <w:footnote w:id="3">
    <w:p w:rsidR="009D7A53" w:rsidRPr="00486D44" w:rsidRDefault="009D7A53" w:rsidP="00913EDA">
      <w:pPr>
        <w:pStyle w:val="afffe"/>
        <w:jc w:val="both"/>
      </w:pPr>
    </w:p>
  </w:footnote>
  <w:footnote w:id="4">
    <w:p w:rsidR="009D7A53" w:rsidRPr="00491E17" w:rsidRDefault="009D7A53" w:rsidP="00913EDA">
      <w:pPr>
        <w:pStyle w:val="afffe"/>
        <w:jc w:val="both"/>
        <w:rPr>
          <w:color w:val="0070C0"/>
        </w:rPr>
      </w:pPr>
      <w:r w:rsidRPr="00491E17">
        <w:rPr>
          <w:color w:val="0070C0"/>
        </w:rPr>
        <w:t>»</w:t>
      </w:r>
    </w:p>
  </w:footnote>
  <w:footnote w:id="5">
    <w:p w:rsidR="009D7A53" w:rsidRPr="0005197D" w:rsidRDefault="009D7A53" w:rsidP="00913EDA">
      <w:pPr>
        <w:pStyle w:val="afffe"/>
        <w:jc w:val="both"/>
      </w:pPr>
      <w:r w:rsidRPr="00486D44">
        <w:rPr>
          <w:rStyle w:val="affff0"/>
        </w:rPr>
        <w:t>3</w:t>
      </w:r>
      <w:r w:rsidRPr="00486D44">
        <w:t> </w:t>
      </w:r>
      <w:r w:rsidRPr="0005197D">
        <w:t>– Указ Президента Российской Федерации от 07.05.2012 № 597 «О мероприятиях по реализации государственной социальной политики»;</w:t>
      </w:r>
    </w:p>
  </w:footnote>
  <w:footnote w:id="6">
    <w:p w:rsidR="009D7A53" w:rsidRPr="0005197D" w:rsidRDefault="009D7A53" w:rsidP="00913EDA">
      <w:pPr>
        <w:pStyle w:val="afffe"/>
        <w:jc w:val="both"/>
      </w:pPr>
      <w:r w:rsidRPr="0005197D">
        <w:rPr>
          <w:rStyle w:val="affff0"/>
        </w:rPr>
        <w:t>4</w:t>
      </w:r>
      <w:r w:rsidRPr="0005197D">
        <w:t>– Указ Президента Российской Федерации от 01.06.2012 № 761 «О Национальной стратегии действий в интересах детей на 2012-2017 годы»;</w:t>
      </w:r>
    </w:p>
  </w:footnote>
  <w:footnote w:id="7">
    <w:p w:rsidR="009D7A53" w:rsidRPr="0005197D" w:rsidRDefault="009D7A53" w:rsidP="00913EDA">
      <w:pPr>
        <w:pStyle w:val="afffe"/>
        <w:jc w:val="both"/>
      </w:pPr>
      <w:r w:rsidRPr="0005197D">
        <w:rPr>
          <w:rStyle w:val="affff0"/>
        </w:rPr>
        <w:t>5</w:t>
      </w:r>
      <w:r w:rsidRPr="0005197D">
        <w:t> – Указ Президента Российской Федерации от 28.12.2012 № 1688 «О некоторых мерах по реализации государственной политики в сфере защиты детей-сирот и детей, оставшихся без попечения родителей».</w:t>
      </w:r>
    </w:p>
  </w:footnote>
  <w:footnote w:id="8">
    <w:p w:rsidR="009D7A53" w:rsidRPr="0005197D" w:rsidRDefault="009D7A53" w:rsidP="00913EDA">
      <w:pPr>
        <w:pStyle w:val="afffe"/>
        <w:jc w:val="both"/>
      </w:pPr>
      <w:r w:rsidRPr="00486D44">
        <w:rPr>
          <w:rStyle w:val="affff0"/>
        </w:rPr>
        <w:t>6</w:t>
      </w:r>
      <w:r w:rsidRPr="0005197D">
        <w:t>– государственная программа Российской Федерации «Обеспечение доступным и комфортным жильем и коммунальными услугами граждан Российской Федерации», утвержденная постановлением Правительства РФ от 30.12.2017 № 1710 «Об утверждении государственной программы Российской Федерации «Обеспечение доступным и комфортным жильем и коммунальными услугами граждан Российской Федерации»;</w:t>
      </w:r>
    </w:p>
  </w:footnote>
  <w:footnote w:id="9">
    <w:p w:rsidR="009D7A53" w:rsidRDefault="009D7A53" w:rsidP="00913EDA">
      <w:pPr>
        <w:pStyle w:val="afffe"/>
        <w:jc w:val="both"/>
      </w:pPr>
      <w:r>
        <w:rPr>
          <w:rStyle w:val="affff0"/>
        </w:rPr>
        <w:t>7</w:t>
      </w:r>
      <w:r>
        <w:t> – региональная адресная программа Новосибирской области по переселению граждан из аварийного жилищного фонда на 2019-2025 годы, утвержденная постановлением Правительства Новосибирской области от 01.04.2019 № 122-п «Об утверждении Региональной адресной программы Новосибирской области по переселению граждан из аварийного жилищного фонда на 2019-2025 годы».</w:t>
      </w:r>
    </w:p>
  </w:footnote>
  <w:footnote w:id="10">
    <w:p w:rsidR="009D7A53" w:rsidRDefault="009D7A53" w:rsidP="00913EDA">
      <w:pPr>
        <w:pStyle w:val="afffe"/>
        <w:jc w:val="both"/>
      </w:pPr>
      <w:r>
        <w:rPr>
          <w:rStyle w:val="affff0"/>
        </w:rPr>
        <w:t>8</w:t>
      </w:r>
      <w:r>
        <w:t> – региональная программа Новосибирской области «Профилактика правонарушений на территории Новосибирской области на 2017-2019 годы», утвержденная постановлением Правительства Новосибирской области от 29.06.2017 № 246-п «Об утверждении региональной программы Новосибирской области «Профилактика правонарушений на территории Новосибирской области на 2017-2019 годы»</w:t>
      </w:r>
    </w:p>
  </w:footnote>
  <w:footnote w:id="11">
    <w:p w:rsidR="009D7A53" w:rsidRDefault="009D7A53" w:rsidP="00913EDA">
      <w:pPr>
        <w:pStyle w:val="afffe"/>
        <w:jc w:val="both"/>
      </w:pPr>
    </w:p>
  </w:footnote>
  <w:footnote w:id="12">
    <w:p w:rsidR="009D7A53" w:rsidRDefault="009D7A53" w:rsidP="00913EDA">
      <w:pPr>
        <w:pStyle w:val="afffe"/>
        <w:jc w:val="both"/>
      </w:pPr>
    </w:p>
  </w:footnote>
  <w:footnote w:id="13">
    <w:p w:rsidR="009D7A53" w:rsidRDefault="009D7A53" w:rsidP="00913EDA">
      <w:pPr>
        <w:pStyle w:val="afffe"/>
        <w:jc w:val="both"/>
      </w:pPr>
    </w:p>
  </w:footnote>
  <w:footnote w:id="14">
    <w:p w:rsidR="009D7A53" w:rsidRPr="0079575B" w:rsidRDefault="009D7A53" w:rsidP="00913EDA">
      <w:pPr>
        <w:pStyle w:val="afffe"/>
        <w:jc w:val="both"/>
      </w:pPr>
      <w:r>
        <w:rPr>
          <w:rStyle w:val="affff0"/>
        </w:rPr>
        <w:t>9</w:t>
      </w:r>
      <w:r w:rsidRPr="0079575B">
        <w:t>–</w:t>
      </w:r>
      <w:r>
        <w:t> п</w:t>
      </w:r>
      <w:r w:rsidRPr="0079575B">
        <w:t>риказ Мин</w:t>
      </w:r>
      <w:r>
        <w:t xml:space="preserve">истерства </w:t>
      </w:r>
      <w:r w:rsidRPr="0079575B">
        <w:t>природ</w:t>
      </w:r>
      <w:r>
        <w:t>ных ресурсов и экологии</w:t>
      </w:r>
      <w:r w:rsidRPr="0079575B">
        <w:t xml:space="preserve"> Росси</w:t>
      </w:r>
      <w:r>
        <w:t>йской Федерации</w:t>
      </w:r>
      <w:r w:rsidRPr="0079575B">
        <w:t xml:space="preserve"> от 18.04.2018 № 154 «Об утверждении перечня объектов, оказывающих негативное воздействие на окружающую среду, относящихся к I категории, вклад которых в суммарные выбросы, сбросы загрязняющих веществ в Российской Федерации составляет не менее чем 60 процентов»</w:t>
      </w:r>
    </w:p>
  </w:footnote>
  <w:footnote w:id="15">
    <w:p w:rsidR="009D7A53" w:rsidRDefault="009D7A53" w:rsidP="00913EDA">
      <w:pPr>
        <w:pStyle w:val="afffe"/>
        <w:jc w:val="both"/>
      </w:pPr>
      <w:r>
        <w:rPr>
          <w:rStyle w:val="affff0"/>
        </w:rPr>
        <w:t>1</w:t>
      </w:r>
      <w:r>
        <w:t>0 – </w:t>
      </w:r>
      <w:r w:rsidRPr="0005421A">
        <w:t>Стратеги</w:t>
      </w:r>
      <w:r>
        <w:t>я</w:t>
      </w:r>
      <w:r w:rsidRPr="0005421A">
        <w:t xml:space="preserve"> социально-экономического развития </w:t>
      </w:r>
      <w:r>
        <w:t xml:space="preserve">Куйбышевского </w:t>
      </w:r>
      <w:proofErr w:type="gramStart"/>
      <w:r>
        <w:t xml:space="preserve">района </w:t>
      </w:r>
      <w:r w:rsidRPr="0005421A">
        <w:t xml:space="preserve"> до</w:t>
      </w:r>
      <w:proofErr w:type="gramEnd"/>
      <w:r w:rsidRPr="0005421A">
        <w:t xml:space="preserve"> 2030 года, утвержденн</w:t>
      </w:r>
      <w:r>
        <w:t>ая решением тридцать второй сессией</w:t>
      </w:r>
      <w:r w:rsidRPr="0005421A">
        <w:t xml:space="preserve"> от </w:t>
      </w:r>
      <w:r>
        <w:t>25</w:t>
      </w:r>
      <w:r w:rsidRPr="0005421A">
        <w:t>.</w:t>
      </w:r>
      <w:r>
        <w:t>12</w:t>
      </w:r>
      <w:r w:rsidRPr="0005421A">
        <w:t>.201</w:t>
      </w:r>
      <w:r>
        <w:t>8</w:t>
      </w:r>
      <w:r w:rsidRPr="0005421A">
        <w:t xml:space="preserve"> № </w:t>
      </w:r>
      <w:r>
        <w:t>6</w:t>
      </w:r>
      <w:r w:rsidRPr="0005421A">
        <w:t xml:space="preserve"> «О</w:t>
      </w:r>
      <w:r>
        <w:t>б утверждении</w:t>
      </w:r>
      <w:r w:rsidRPr="0005421A">
        <w:t xml:space="preserve"> Стратегии социально-экономического развития </w:t>
      </w:r>
      <w:r>
        <w:t xml:space="preserve"> Куйбышевского района </w:t>
      </w:r>
      <w:r w:rsidRPr="0005421A">
        <w:t>Новосибирской области до 2030 года»</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0458F0C6"/>
    <w:lvl w:ilvl="0">
      <w:start w:val="1"/>
      <w:numFmt w:val="bullet"/>
      <w:pStyle w:val="2CharChar"/>
      <w:lvlText w:val=""/>
      <w:lvlJc w:val="left"/>
      <w:pPr>
        <w:tabs>
          <w:tab w:val="num" w:pos="643"/>
        </w:tabs>
        <w:ind w:left="643" w:hanging="360"/>
      </w:pPr>
      <w:rPr>
        <w:rFonts w:ascii="Symbol" w:hAnsi="Symbol" w:hint="default"/>
      </w:rPr>
    </w:lvl>
  </w:abstractNum>
  <w:abstractNum w:abstractNumId="1" w15:restartNumberingAfterBreak="0">
    <w:nsid w:val="FFFFFF89"/>
    <w:multiLevelType w:val="singleLevel"/>
    <w:tmpl w:val="3E8ABCC8"/>
    <w:lvl w:ilvl="0">
      <w:start w:val="1"/>
      <w:numFmt w:val="bullet"/>
      <w:pStyle w:val="StyleHeading3Justified"/>
      <w:lvlText w:val=""/>
      <w:lvlJc w:val="left"/>
      <w:pPr>
        <w:tabs>
          <w:tab w:val="num" w:pos="360"/>
        </w:tabs>
        <w:ind w:left="360" w:hanging="360"/>
      </w:pPr>
      <w:rPr>
        <w:rFonts w:ascii="Symbol" w:hAnsi="Symbol" w:hint="default"/>
      </w:rPr>
    </w:lvl>
  </w:abstractNum>
  <w:abstractNum w:abstractNumId="2" w15:restartNumberingAfterBreak="0">
    <w:nsid w:val="00000001"/>
    <w:multiLevelType w:val="singleLevel"/>
    <w:tmpl w:val="00000001"/>
    <w:name w:val="WW8Num1"/>
    <w:lvl w:ilvl="0">
      <w:start w:val="1"/>
      <w:numFmt w:val="decimal"/>
      <w:lvlText w:val="%1."/>
      <w:lvlJc w:val="left"/>
      <w:pPr>
        <w:tabs>
          <w:tab w:val="num" w:pos="0"/>
        </w:tabs>
        <w:ind w:left="1684" w:hanging="975"/>
      </w:pPr>
    </w:lvl>
  </w:abstractNum>
  <w:abstractNum w:abstractNumId="3" w15:restartNumberingAfterBreak="0">
    <w:nsid w:val="00000005"/>
    <w:multiLevelType w:val="singleLevel"/>
    <w:tmpl w:val="00000005"/>
    <w:name w:val="WW8Num5"/>
    <w:lvl w:ilvl="0">
      <w:start w:val="1"/>
      <w:numFmt w:val="bullet"/>
      <w:lvlText w:val=""/>
      <w:lvlJc w:val="left"/>
      <w:pPr>
        <w:tabs>
          <w:tab w:val="num" w:pos="0"/>
        </w:tabs>
        <w:ind w:left="360" w:hanging="360"/>
      </w:pPr>
      <w:rPr>
        <w:rFonts w:ascii="Symbol" w:hAnsi="Symbol" w:cs="OpenSymbol"/>
      </w:rPr>
    </w:lvl>
  </w:abstractNum>
  <w:abstractNum w:abstractNumId="4" w15:restartNumberingAfterBreak="0">
    <w:nsid w:val="00C66A73"/>
    <w:multiLevelType w:val="hybridMultilevel"/>
    <w:tmpl w:val="032E7448"/>
    <w:lvl w:ilvl="0" w:tplc="F828C8CA">
      <w:start w:val="1"/>
      <w:numFmt w:val="bullet"/>
      <w:lvlText w:val=""/>
      <w:lvlJc w:val="left"/>
      <w:pPr>
        <w:tabs>
          <w:tab w:val="num" w:pos="928"/>
        </w:tabs>
        <w:ind w:left="928" w:hanging="360"/>
      </w:pPr>
      <w:rPr>
        <w:rFonts w:ascii="Symbol" w:hAnsi="Symbol" w:hint="default"/>
      </w:rPr>
    </w:lvl>
    <w:lvl w:ilvl="1" w:tplc="04190003" w:tentative="1">
      <w:start w:val="1"/>
      <w:numFmt w:val="bullet"/>
      <w:lvlText w:val="o"/>
      <w:lvlJc w:val="left"/>
      <w:pPr>
        <w:tabs>
          <w:tab w:val="num" w:pos="1648"/>
        </w:tabs>
        <w:ind w:left="1648" w:hanging="360"/>
      </w:pPr>
      <w:rPr>
        <w:rFonts w:ascii="Courier New" w:hAnsi="Courier New" w:hint="default"/>
      </w:rPr>
    </w:lvl>
    <w:lvl w:ilvl="2" w:tplc="04190005" w:tentative="1">
      <w:start w:val="1"/>
      <w:numFmt w:val="bullet"/>
      <w:lvlText w:val=""/>
      <w:lvlJc w:val="left"/>
      <w:pPr>
        <w:tabs>
          <w:tab w:val="num" w:pos="2368"/>
        </w:tabs>
        <w:ind w:left="2368" w:hanging="360"/>
      </w:pPr>
      <w:rPr>
        <w:rFonts w:ascii="Wingdings" w:hAnsi="Wingdings" w:hint="default"/>
      </w:rPr>
    </w:lvl>
    <w:lvl w:ilvl="3" w:tplc="04190001" w:tentative="1">
      <w:start w:val="1"/>
      <w:numFmt w:val="bullet"/>
      <w:lvlText w:val=""/>
      <w:lvlJc w:val="left"/>
      <w:pPr>
        <w:tabs>
          <w:tab w:val="num" w:pos="3088"/>
        </w:tabs>
        <w:ind w:left="3088" w:hanging="360"/>
      </w:pPr>
      <w:rPr>
        <w:rFonts w:ascii="Symbol" w:hAnsi="Symbol" w:hint="default"/>
      </w:rPr>
    </w:lvl>
    <w:lvl w:ilvl="4" w:tplc="04190003" w:tentative="1">
      <w:start w:val="1"/>
      <w:numFmt w:val="bullet"/>
      <w:lvlText w:val="o"/>
      <w:lvlJc w:val="left"/>
      <w:pPr>
        <w:tabs>
          <w:tab w:val="num" w:pos="3808"/>
        </w:tabs>
        <w:ind w:left="3808" w:hanging="360"/>
      </w:pPr>
      <w:rPr>
        <w:rFonts w:ascii="Courier New" w:hAnsi="Courier New" w:hint="default"/>
      </w:rPr>
    </w:lvl>
    <w:lvl w:ilvl="5" w:tplc="04190005" w:tentative="1">
      <w:start w:val="1"/>
      <w:numFmt w:val="bullet"/>
      <w:lvlText w:val=""/>
      <w:lvlJc w:val="left"/>
      <w:pPr>
        <w:tabs>
          <w:tab w:val="num" w:pos="4528"/>
        </w:tabs>
        <w:ind w:left="4528" w:hanging="360"/>
      </w:pPr>
      <w:rPr>
        <w:rFonts w:ascii="Wingdings" w:hAnsi="Wingdings" w:hint="default"/>
      </w:rPr>
    </w:lvl>
    <w:lvl w:ilvl="6" w:tplc="04190001" w:tentative="1">
      <w:start w:val="1"/>
      <w:numFmt w:val="bullet"/>
      <w:lvlText w:val=""/>
      <w:lvlJc w:val="left"/>
      <w:pPr>
        <w:tabs>
          <w:tab w:val="num" w:pos="5248"/>
        </w:tabs>
        <w:ind w:left="5248" w:hanging="360"/>
      </w:pPr>
      <w:rPr>
        <w:rFonts w:ascii="Symbol" w:hAnsi="Symbol" w:hint="default"/>
      </w:rPr>
    </w:lvl>
    <w:lvl w:ilvl="7" w:tplc="04190003" w:tentative="1">
      <w:start w:val="1"/>
      <w:numFmt w:val="bullet"/>
      <w:lvlText w:val="o"/>
      <w:lvlJc w:val="left"/>
      <w:pPr>
        <w:tabs>
          <w:tab w:val="num" w:pos="5968"/>
        </w:tabs>
        <w:ind w:left="5968" w:hanging="360"/>
      </w:pPr>
      <w:rPr>
        <w:rFonts w:ascii="Courier New" w:hAnsi="Courier New" w:hint="default"/>
      </w:rPr>
    </w:lvl>
    <w:lvl w:ilvl="8" w:tplc="04190005" w:tentative="1">
      <w:start w:val="1"/>
      <w:numFmt w:val="bullet"/>
      <w:lvlText w:val=""/>
      <w:lvlJc w:val="left"/>
      <w:pPr>
        <w:tabs>
          <w:tab w:val="num" w:pos="6688"/>
        </w:tabs>
        <w:ind w:left="6688" w:hanging="360"/>
      </w:pPr>
      <w:rPr>
        <w:rFonts w:ascii="Wingdings" w:hAnsi="Wingdings" w:hint="default"/>
      </w:rPr>
    </w:lvl>
  </w:abstractNum>
  <w:abstractNum w:abstractNumId="5" w15:restartNumberingAfterBreak="0">
    <w:nsid w:val="016B17E7"/>
    <w:multiLevelType w:val="hybridMultilevel"/>
    <w:tmpl w:val="71A89EB2"/>
    <w:lvl w:ilvl="0" w:tplc="F828C8CA">
      <w:start w:val="1"/>
      <w:numFmt w:val="bullet"/>
      <w:lvlText w:val=""/>
      <w:lvlJc w:val="left"/>
      <w:pPr>
        <w:ind w:left="1380" w:hanging="360"/>
      </w:pPr>
      <w:rPr>
        <w:rFonts w:ascii="Symbol" w:hAnsi="Symbol" w:hint="default"/>
      </w:rPr>
    </w:lvl>
    <w:lvl w:ilvl="1" w:tplc="04190003" w:tentative="1">
      <w:start w:val="1"/>
      <w:numFmt w:val="bullet"/>
      <w:lvlText w:val="o"/>
      <w:lvlJc w:val="left"/>
      <w:pPr>
        <w:ind w:left="2100" w:hanging="360"/>
      </w:pPr>
      <w:rPr>
        <w:rFonts w:ascii="Courier New" w:hAnsi="Courier New" w:cs="Courier New" w:hint="default"/>
      </w:rPr>
    </w:lvl>
    <w:lvl w:ilvl="2" w:tplc="04190005" w:tentative="1">
      <w:start w:val="1"/>
      <w:numFmt w:val="bullet"/>
      <w:lvlText w:val=""/>
      <w:lvlJc w:val="left"/>
      <w:pPr>
        <w:ind w:left="2820" w:hanging="360"/>
      </w:pPr>
      <w:rPr>
        <w:rFonts w:ascii="Wingdings" w:hAnsi="Wingdings" w:hint="default"/>
      </w:rPr>
    </w:lvl>
    <w:lvl w:ilvl="3" w:tplc="04190001" w:tentative="1">
      <w:start w:val="1"/>
      <w:numFmt w:val="bullet"/>
      <w:lvlText w:val=""/>
      <w:lvlJc w:val="left"/>
      <w:pPr>
        <w:ind w:left="3540" w:hanging="360"/>
      </w:pPr>
      <w:rPr>
        <w:rFonts w:ascii="Symbol" w:hAnsi="Symbol" w:hint="default"/>
      </w:rPr>
    </w:lvl>
    <w:lvl w:ilvl="4" w:tplc="04190003" w:tentative="1">
      <w:start w:val="1"/>
      <w:numFmt w:val="bullet"/>
      <w:lvlText w:val="o"/>
      <w:lvlJc w:val="left"/>
      <w:pPr>
        <w:ind w:left="4260" w:hanging="360"/>
      </w:pPr>
      <w:rPr>
        <w:rFonts w:ascii="Courier New" w:hAnsi="Courier New" w:cs="Courier New" w:hint="default"/>
      </w:rPr>
    </w:lvl>
    <w:lvl w:ilvl="5" w:tplc="04190005" w:tentative="1">
      <w:start w:val="1"/>
      <w:numFmt w:val="bullet"/>
      <w:lvlText w:val=""/>
      <w:lvlJc w:val="left"/>
      <w:pPr>
        <w:ind w:left="4980" w:hanging="360"/>
      </w:pPr>
      <w:rPr>
        <w:rFonts w:ascii="Wingdings" w:hAnsi="Wingdings" w:hint="default"/>
      </w:rPr>
    </w:lvl>
    <w:lvl w:ilvl="6" w:tplc="04190001" w:tentative="1">
      <w:start w:val="1"/>
      <w:numFmt w:val="bullet"/>
      <w:lvlText w:val=""/>
      <w:lvlJc w:val="left"/>
      <w:pPr>
        <w:ind w:left="5700" w:hanging="360"/>
      </w:pPr>
      <w:rPr>
        <w:rFonts w:ascii="Symbol" w:hAnsi="Symbol" w:hint="default"/>
      </w:rPr>
    </w:lvl>
    <w:lvl w:ilvl="7" w:tplc="04190003" w:tentative="1">
      <w:start w:val="1"/>
      <w:numFmt w:val="bullet"/>
      <w:lvlText w:val="o"/>
      <w:lvlJc w:val="left"/>
      <w:pPr>
        <w:ind w:left="6420" w:hanging="360"/>
      </w:pPr>
      <w:rPr>
        <w:rFonts w:ascii="Courier New" w:hAnsi="Courier New" w:cs="Courier New" w:hint="default"/>
      </w:rPr>
    </w:lvl>
    <w:lvl w:ilvl="8" w:tplc="04190005" w:tentative="1">
      <w:start w:val="1"/>
      <w:numFmt w:val="bullet"/>
      <w:lvlText w:val=""/>
      <w:lvlJc w:val="left"/>
      <w:pPr>
        <w:ind w:left="7140" w:hanging="360"/>
      </w:pPr>
      <w:rPr>
        <w:rFonts w:ascii="Wingdings" w:hAnsi="Wingdings" w:hint="default"/>
      </w:rPr>
    </w:lvl>
  </w:abstractNum>
  <w:abstractNum w:abstractNumId="6" w15:restartNumberingAfterBreak="0">
    <w:nsid w:val="04931F46"/>
    <w:multiLevelType w:val="hybridMultilevel"/>
    <w:tmpl w:val="0646270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15:restartNumberingAfterBreak="0">
    <w:nsid w:val="04F71D83"/>
    <w:multiLevelType w:val="multilevel"/>
    <w:tmpl w:val="DB7486F6"/>
    <w:lvl w:ilvl="0">
      <w:start w:val="3"/>
      <w:numFmt w:val="decimal"/>
      <w:lvlText w:val="%1."/>
      <w:lvlJc w:val="left"/>
      <w:pPr>
        <w:tabs>
          <w:tab w:val="num" w:pos="-360"/>
        </w:tabs>
        <w:ind w:left="-360" w:hanging="360"/>
      </w:pPr>
      <w:rPr>
        <w:rFonts w:cs="Times New Roman" w:hint="default"/>
        <w:b/>
        <w:bCs/>
        <w:i w:val="0"/>
        <w:iCs w:val="0"/>
        <w:caps/>
        <w:sz w:val="24"/>
        <w:szCs w:val="24"/>
      </w:rPr>
    </w:lvl>
    <w:lvl w:ilvl="1">
      <w:start w:val="6"/>
      <w:numFmt w:val="decimal"/>
      <w:lvlText w:val="%1.%2."/>
      <w:lvlJc w:val="left"/>
      <w:pPr>
        <w:tabs>
          <w:tab w:val="num" w:pos="72"/>
        </w:tabs>
        <w:ind w:left="72" w:hanging="432"/>
      </w:pPr>
      <w:rPr>
        <w:rFonts w:cs="Times New Roman" w:hint="default"/>
      </w:rPr>
    </w:lvl>
    <w:lvl w:ilvl="2">
      <w:start w:val="1"/>
      <w:numFmt w:val="decimal"/>
      <w:pStyle w:val="a"/>
      <w:lvlText w:val="%1.%2.%3."/>
      <w:lvlJc w:val="left"/>
      <w:pPr>
        <w:tabs>
          <w:tab w:val="num" w:pos="720"/>
        </w:tabs>
        <w:ind w:left="504" w:hanging="504"/>
      </w:pPr>
      <w:rPr>
        <w:rFonts w:ascii="Times New Roman" w:hAnsi="Times New Roman" w:cs="Times New Roman" w:hint="default"/>
        <w:b w:val="0"/>
        <w:bCs w:val="0"/>
        <w:i w:val="0"/>
        <w:iCs w:val="0"/>
        <w:caps w:val="0"/>
        <w:smallCaps w:val="0"/>
        <w:strike w:val="0"/>
        <w:dstrike w:val="0"/>
        <w:outline w:val="0"/>
        <w:shadow w:val="0"/>
        <w:emboss w:val="0"/>
        <w:imprint w:val="0"/>
        <w:vanish w:val="0"/>
        <w:spacing w:val="0"/>
        <w:kern w:val="0"/>
        <w:position w:val="0"/>
        <w:sz w:val="24"/>
        <w:szCs w:val="24"/>
        <w:u w:val="none"/>
        <w:vertAlign w:val="baseline"/>
      </w:rPr>
    </w:lvl>
    <w:lvl w:ilvl="3">
      <w:start w:val="1"/>
      <w:numFmt w:val="decimal"/>
      <w:lvlText w:val="%1.%2.%3.%4."/>
      <w:lvlJc w:val="left"/>
      <w:pPr>
        <w:tabs>
          <w:tab w:val="num" w:pos="1080"/>
        </w:tabs>
        <w:ind w:left="1008" w:hanging="648"/>
      </w:pPr>
      <w:rPr>
        <w:rFonts w:cs="Times New Roman" w:hint="default"/>
      </w:rPr>
    </w:lvl>
    <w:lvl w:ilvl="4">
      <w:start w:val="1"/>
      <w:numFmt w:val="decimal"/>
      <w:lvlText w:val="%1.%2.%3.%4.%5."/>
      <w:lvlJc w:val="left"/>
      <w:pPr>
        <w:tabs>
          <w:tab w:val="num" w:pos="1800"/>
        </w:tabs>
        <w:ind w:left="1512" w:hanging="792"/>
      </w:pPr>
      <w:rPr>
        <w:rFonts w:cs="Times New Roman" w:hint="default"/>
      </w:rPr>
    </w:lvl>
    <w:lvl w:ilvl="5">
      <w:start w:val="1"/>
      <w:numFmt w:val="decimal"/>
      <w:lvlText w:val="%1.%2.%3.%4.%5.%6."/>
      <w:lvlJc w:val="left"/>
      <w:pPr>
        <w:tabs>
          <w:tab w:val="num" w:pos="2160"/>
        </w:tabs>
        <w:ind w:left="2016" w:hanging="936"/>
      </w:pPr>
      <w:rPr>
        <w:rFonts w:cs="Times New Roman" w:hint="default"/>
      </w:rPr>
    </w:lvl>
    <w:lvl w:ilvl="6">
      <w:start w:val="1"/>
      <w:numFmt w:val="decimal"/>
      <w:lvlText w:val="%1.%2.%3.%4.%5.%6.%7."/>
      <w:lvlJc w:val="left"/>
      <w:pPr>
        <w:tabs>
          <w:tab w:val="num" w:pos="2880"/>
        </w:tabs>
        <w:ind w:left="2520" w:hanging="1080"/>
      </w:pPr>
      <w:rPr>
        <w:rFonts w:cs="Times New Roman" w:hint="default"/>
      </w:rPr>
    </w:lvl>
    <w:lvl w:ilvl="7">
      <w:start w:val="1"/>
      <w:numFmt w:val="decimal"/>
      <w:lvlText w:val="%1.%2.%3.%4.%5.%6.%7.%8."/>
      <w:lvlJc w:val="left"/>
      <w:pPr>
        <w:tabs>
          <w:tab w:val="num" w:pos="3240"/>
        </w:tabs>
        <w:ind w:left="3024" w:hanging="1224"/>
      </w:pPr>
      <w:rPr>
        <w:rFonts w:cs="Times New Roman" w:hint="default"/>
      </w:rPr>
    </w:lvl>
    <w:lvl w:ilvl="8">
      <w:start w:val="1"/>
      <w:numFmt w:val="decimal"/>
      <w:lvlText w:val="%1.%2.%3.%4.%5.%6.%7.%8.%9."/>
      <w:lvlJc w:val="left"/>
      <w:pPr>
        <w:tabs>
          <w:tab w:val="num" w:pos="3960"/>
        </w:tabs>
        <w:ind w:left="3600" w:hanging="1440"/>
      </w:pPr>
      <w:rPr>
        <w:rFonts w:cs="Times New Roman" w:hint="default"/>
      </w:rPr>
    </w:lvl>
  </w:abstractNum>
  <w:abstractNum w:abstractNumId="8" w15:restartNumberingAfterBreak="0">
    <w:nsid w:val="05C9271A"/>
    <w:multiLevelType w:val="hybridMultilevel"/>
    <w:tmpl w:val="9B8AA694"/>
    <w:lvl w:ilvl="0" w:tplc="5498AAE4">
      <w:start w:val="2"/>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15:restartNumberingAfterBreak="0">
    <w:nsid w:val="088A51B5"/>
    <w:multiLevelType w:val="hybridMultilevel"/>
    <w:tmpl w:val="ADE01BA0"/>
    <w:lvl w:ilvl="0" w:tplc="F828C8CA">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0C0708EE"/>
    <w:multiLevelType w:val="hybridMultilevel"/>
    <w:tmpl w:val="C9DA2890"/>
    <w:lvl w:ilvl="0" w:tplc="726CFF50">
      <w:start w:val="1"/>
      <w:numFmt w:val="decimal"/>
      <w:lvlText w:val="%1."/>
      <w:lvlJc w:val="left"/>
      <w:pPr>
        <w:ind w:left="1852" w:hanging="360"/>
      </w:pPr>
      <w:rPr>
        <w:rFonts w:ascii="Times New Roman" w:eastAsia="Calibri" w:hAnsi="Times New Roman" w:cs="Times New Roman"/>
        <w:color w:val="auto"/>
      </w:rPr>
    </w:lvl>
    <w:lvl w:ilvl="1" w:tplc="04190019" w:tentative="1">
      <w:start w:val="1"/>
      <w:numFmt w:val="lowerLetter"/>
      <w:lvlText w:val="%2."/>
      <w:lvlJc w:val="left"/>
      <w:pPr>
        <w:ind w:left="2572" w:hanging="360"/>
      </w:pPr>
    </w:lvl>
    <w:lvl w:ilvl="2" w:tplc="0419001B" w:tentative="1">
      <w:start w:val="1"/>
      <w:numFmt w:val="lowerRoman"/>
      <w:lvlText w:val="%3."/>
      <w:lvlJc w:val="right"/>
      <w:pPr>
        <w:ind w:left="3292" w:hanging="180"/>
      </w:pPr>
    </w:lvl>
    <w:lvl w:ilvl="3" w:tplc="0419000F" w:tentative="1">
      <w:start w:val="1"/>
      <w:numFmt w:val="decimal"/>
      <w:lvlText w:val="%4."/>
      <w:lvlJc w:val="left"/>
      <w:pPr>
        <w:ind w:left="4012" w:hanging="360"/>
      </w:pPr>
    </w:lvl>
    <w:lvl w:ilvl="4" w:tplc="04190019" w:tentative="1">
      <w:start w:val="1"/>
      <w:numFmt w:val="lowerLetter"/>
      <w:lvlText w:val="%5."/>
      <w:lvlJc w:val="left"/>
      <w:pPr>
        <w:ind w:left="4732" w:hanging="360"/>
      </w:pPr>
    </w:lvl>
    <w:lvl w:ilvl="5" w:tplc="0419001B" w:tentative="1">
      <w:start w:val="1"/>
      <w:numFmt w:val="lowerRoman"/>
      <w:lvlText w:val="%6."/>
      <w:lvlJc w:val="right"/>
      <w:pPr>
        <w:ind w:left="5452" w:hanging="180"/>
      </w:pPr>
    </w:lvl>
    <w:lvl w:ilvl="6" w:tplc="0419000F" w:tentative="1">
      <w:start w:val="1"/>
      <w:numFmt w:val="decimal"/>
      <w:lvlText w:val="%7."/>
      <w:lvlJc w:val="left"/>
      <w:pPr>
        <w:ind w:left="6172" w:hanging="360"/>
      </w:pPr>
    </w:lvl>
    <w:lvl w:ilvl="7" w:tplc="04190019" w:tentative="1">
      <w:start w:val="1"/>
      <w:numFmt w:val="lowerLetter"/>
      <w:lvlText w:val="%8."/>
      <w:lvlJc w:val="left"/>
      <w:pPr>
        <w:ind w:left="6892" w:hanging="360"/>
      </w:pPr>
    </w:lvl>
    <w:lvl w:ilvl="8" w:tplc="0419001B" w:tentative="1">
      <w:start w:val="1"/>
      <w:numFmt w:val="lowerRoman"/>
      <w:lvlText w:val="%9."/>
      <w:lvlJc w:val="right"/>
      <w:pPr>
        <w:ind w:left="7612" w:hanging="180"/>
      </w:pPr>
    </w:lvl>
  </w:abstractNum>
  <w:abstractNum w:abstractNumId="11" w15:restartNumberingAfterBreak="0">
    <w:nsid w:val="0FF55597"/>
    <w:multiLevelType w:val="hybridMultilevel"/>
    <w:tmpl w:val="09C641F8"/>
    <w:lvl w:ilvl="0" w:tplc="54D49CFE">
      <w:start w:val="1"/>
      <w:numFmt w:val="bullet"/>
      <w:lvlText w:val=""/>
      <w:lvlJc w:val="left"/>
      <w:pPr>
        <w:ind w:left="1429"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12" w15:restartNumberingAfterBreak="0">
    <w:nsid w:val="109005BF"/>
    <w:multiLevelType w:val="hybridMultilevel"/>
    <w:tmpl w:val="08A85A6A"/>
    <w:lvl w:ilvl="0" w:tplc="0419000F">
      <w:start w:val="1"/>
      <w:numFmt w:val="bullet"/>
      <w:pStyle w:val="a0"/>
      <w:lvlText w:val=""/>
      <w:lvlJc w:val="left"/>
      <w:pPr>
        <w:ind w:left="1429" w:hanging="360"/>
      </w:pPr>
      <w:rPr>
        <w:rFonts w:ascii="Symbol" w:hAnsi="Symbol" w:cs="Symbol" w:hint="default"/>
      </w:rPr>
    </w:lvl>
    <w:lvl w:ilvl="1" w:tplc="04190019">
      <w:start w:val="1"/>
      <w:numFmt w:val="bullet"/>
      <w:lvlText w:val="o"/>
      <w:lvlJc w:val="left"/>
      <w:pPr>
        <w:ind w:left="2149" w:hanging="360"/>
      </w:pPr>
      <w:rPr>
        <w:rFonts w:ascii="Courier New" w:hAnsi="Courier New" w:cs="Courier New" w:hint="default"/>
      </w:rPr>
    </w:lvl>
    <w:lvl w:ilvl="2" w:tplc="0419001B">
      <w:start w:val="1"/>
      <w:numFmt w:val="bullet"/>
      <w:lvlText w:val=""/>
      <w:lvlJc w:val="left"/>
      <w:pPr>
        <w:ind w:left="2869" w:hanging="360"/>
      </w:pPr>
      <w:rPr>
        <w:rFonts w:ascii="Wingdings" w:hAnsi="Wingdings" w:cs="Wingdings" w:hint="default"/>
      </w:rPr>
    </w:lvl>
    <w:lvl w:ilvl="3" w:tplc="0419000F">
      <w:start w:val="1"/>
      <w:numFmt w:val="bullet"/>
      <w:lvlText w:val=""/>
      <w:lvlJc w:val="left"/>
      <w:pPr>
        <w:ind w:left="3589" w:hanging="360"/>
      </w:pPr>
      <w:rPr>
        <w:rFonts w:ascii="Symbol" w:hAnsi="Symbol" w:cs="Symbol" w:hint="default"/>
      </w:rPr>
    </w:lvl>
    <w:lvl w:ilvl="4" w:tplc="04190019">
      <w:start w:val="1"/>
      <w:numFmt w:val="bullet"/>
      <w:lvlText w:val="o"/>
      <w:lvlJc w:val="left"/>
      <w:pPr>
        <w:ind w:left="4309" w:hanging="360"/>
      </w:pPr>
      <w:rPr>
        <w:rFonts w:ascii="Courier New" w:hAnsi="Courier New" w:cs="Courier New" w:hint="default"/>
      </w:rPr>
    </w:lvl>
    <w:lvl w:ilvl="5" w:tplc="0419001B">
      <w:start w:val="1"/>
      <w:numFmt w:val="bullet"/>
      <w:lvlText w:val=""/>
      <w:lvlJc w:val="left"/>
      <w:pPr>
        <w:ind w:left="5029" w:hanging="360"/>
      </w:pPr>
      <w:rPr>
        <w:rFonts w:ascii="Wingdings" w:hAnsi="Wingdings" w:cs="Wingdings" w:hint="default"/>
      </w:rPr>
    </w:lvl>
    <w:lvl w:ilvl="6" w:tplc="0419000F">
      <w:start w:val="1"/>
      <w:numFmt w:val="bullet"/>
      <w:lvlText w:val=""/>
      <w:lvlJc w:val="left"/>
      <w:pPr>
        <w:ind w:left="5749" w:hanging="360"/>
      </w:pPr>
      <w:rPr>
        <w:rFonts w:ascii="Symbol" w:hAnsi="Symbol" w:cs="Symbol" w:hint="default"/>
      </w:rPr>
    </w:lvl>
    <w:lvl w:ilvl="7" w:tplc="04190019">
      <w:start w:val="1"/>
      <w:numFmt w:val="bullet"/>
      <w:lvlText w:val="o"/>
      <w:lvlJc w:val="left"/>
      <w:pPr>
        <w:ind w:left="6469" w:hanging="360"/>
      </w:pPr>
      <w:rPr>
        <w:rFonts w:ascii="Courier New" w:hAnsi="Courier New" w:cs="Courier New" w:hint="default"/>
      </w:rPr>
    </w:lvl>
    <w:lvl w:ilvl="8" w:tplc="0419001B">
      <w:start w:val="1"/>
      <w:numFmt w:val="bullet"/>
      <w:lvlText w:val=""/>
      <w:lvlJc w:val="left"/>
      <w:pPr>
        <w:ind w:left="7189" w:hanging="360"/>
      </w:pPr>
      <w:rPr>
        <w:rFonts w:ascii="Wingdings" w:hAnsi="Wingdings" w:cs="Wingdings" w:hint="default"/>
      </w:rPr>
    </w:lvl>
  </w:abstractNum>
  <w:abstractNum w:abstractNumId="13" w15:restartNumberingAfterBreak="0">
    <w:nsid w:val="12144CFD"/>
    <w:multiLevelType w:val="hybridMultilevel"/>
    <w:tmpl w:val="963E300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15:restartNumberingAfterBreak="0">
    <w:nsid w:val="121F6C0F"/>
    <w:multiLevelType w:val="hybridMultilevel"/>
    <w:tmpl w:val="B7D4B892"/>
    <w:lvl w:ilvl="0" w:tplc="F828C8CA">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092"/>
        </w:tabs>
        <w:ind w:left="1092" w:hanging="360"/>
      </w:pPr>
      <w:rPr>
        <w:rFonts w:ascii="Courier New" w:hAnsi="Courier New" w:cs="Courier New" w:hint="default"/>
      </w:rPr>
    </w:lvl>
    <w:lvl w:ilvl="2" w:tplc="04190005" w:tentative="1">
      <w:start w:val="1"/>
      <w:numFmt w:val="bullet"/>
      <w:lvlText w:val=""/>
      <w:lvlJc w:val="left"/>
      <w:pPr>
        <w:tabs>
          <w:tab w:val="num" w:pos="1812"/>
        </w:tabs>
        <w:ind w:left="1812" w:hanging="360"/>
      </w:pPr>
      <w:rPr>
        <w:rFonts w:ascii="Wingdings" w:hAnsi="Wingdings" w:hint="default"/>
      </w:rPr>
    </w:lvl>
    <w:lvl w:ilvl="3" w:tplc="04190001" w:tentative="1">
      <w:start w:val="1"/>
      <w:numFmt w:val="bullet"/>
      <w:lvlText w:val=""/>
      <w:lvlJc w:val="left"/>
      <w:pPr>
        <w:tabs>
          <w:tab w:val="num" w:pos="2532"/>
        </w:tabs>
        <w:ind w:left="2532" w:hanging="360"/>
      </w:pPr>
      <w:rPr>
        <w:rFonts w:ascii="Symbol" w:hAnsi="Symbol" w:hint="default"/>
      </w:rPr>
    </w:lvl>
    <w:lvl w:ilvl="4" w:tplc="04190003" w:tentative="1">
      <w:start w:val="1"/>
      <w:numFmt w:val="bullet"/>
      <w:lvlText w:val="o"/>
      <w:lvlJc w:val="left"/>
      <w:pPr>
        <w:tabs>
          <w:tab w:val="num" w:pos="3252"/>
        </w:tabs>
        <w:ind w:left="3252" w:hanging="360"/>
      </w:pPr>
      <w:rPr>
        <w:rFonts w:ascii="Courier New" w:hAnsi="Courier New" w:cs="Courier New" w:hint="default"/>
      </w:rPr>
    </w:lvl>
    <w:lvl w:ilvl="5" w:tplc="04190005" w:tentative="1">
      <w:start w:val="1"/>
      <w:numFmt w:val="bullet"/>
      <w:lvlText w:val=""/>
      <w:lvlJc w:val="left"/>
      <w:pPr>
        <w:tabs>
          <w:tab w:val="num" w:pos="3972"/>
        </w:tabs>
        <w:ind w:left="3972" w:hanging="360"/>
      </w:pPr>
      <w:rPr>
        <w:rFonts w:ascii="Wingdings" w:hAnsi="Wingdings" w:hint="default"/>
      </w:rPr>
    </w:lvl>
    <w:lvl w:ilvl="6" w:tplc="04190001" w:tentative="1">
      <w:start w:val="1"/>
      <w:numFmt w:val="bullet"/>
      <w:lvlText w:val=""/>
      <w:lvlJc w:val="left"/>
      <w:pPr>
        <w:tabs>
          <w:tab w:val="num" w:pos="4692"/>
        </w:tabs>
        <w:ind w:left="4692" w:hanging="360"/>
      </w:pPr>
      <w:rPr>
        <w:rFonts w:ascii="Symbol" w:hAnsi="Symbol" w:hint="default"/>
      </w:rPr>
    </w:lvl>
    <w:lvl w:ilvl="7" w:tplc="04190003" w:tentative="1">
      <w:start w:val="1"/>
      <w:numFmt w:val="bullet"/>
      <w:lvlText w:val="o"/>
      <w:lvlJc w:val="left"/>
      <w:pPr>
        <w:tabs>
          <w:tab w:val="num" w:pos="5412"/>
        </w:tabs>
        <w:ind w:left="5412" w:hanging="360"/>
      </w:pPr>
      <w:rPr>
        <w:rFonts w:ascii="Courier New" w:hAnsi="Courier New" w:cs="Courier New" w:hint="default"/>
      </w:rPr>
    </w:lvl>
    <w:lvl w:ilvl="8" w:tplc="04190005" w:tentative="1">
      <w:start w:val="1"/>
      <w:numFmt w:val="bullet"/>
      <w:lvlText w:val=""/>
      <w:lvlJc w:val="left"/>
      <w:pPr>
        <w:tabs>
          <w:tab w:val="num" w:pos="6132"/>
        </w:tabs>
        <w:ind w:left="6132" w:hanging="360"/>
      </w:pPr>
      <w:rPr>
        <w:rFonts w:ascii="Wingdings" w:hAnsi="Wingdings" w:hint="default"/>
      </w:rPr>
    </w:lvl>
  </w:abstractNum>
  <w:abstractNum w:abstractNumId="15" w15:restartNumberingAfterBreak="0">
    <w:nsid w:val="128B1654"/>
    <w:multiLevelType w:val="hybridMultilevel"/>
    <w:tmpl w:val="88FA6E7C"/>
    <w:lvl w:ilvl="0" w:tplc="04190001">
      <w:start w:val="1"/>
      <w:numFmt w:val="bullet"/>
      <w:lvlText w:val=""/>
      <w:lvlJc w:val="left"/>
      <w:pPr>
        <w:tabs>
          <w:tab w:val="num" w:pos="360"/>
        </w:tabs>
        <w:ind w:left="360" w:hanging="360"/>
      </w:pPr>
      <w:rPr>
        <w:rFonts w:ascii="Symbol" w:hAnsi="Symbol" w:hint="default"/>
      </w:rPr>
    </w:lvl>
    <w:lvl w:ilvl="1" w:tplc="04190003" w:tentative="1">
      <w:start w:val="1"/>
      <w:numFmt w:val="bullet"/>
      <w:lvlText w:val="o"/>
      <w:lvlJc w:val="left"/>
      <w:pPr>
        <w:tabs>
          <w:tab w:val="num" w:pos="2160"/>
        </w:tabs>
        <w:ind w:left="2160" w:hanging="360"/>
      </w:pPr>
      <w:rPr>
        <w:rFonts w:ascii="Courier New" w:hAnsi="Courier New" w:cs="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cs="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cs="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16" w15:restartNumberingAfterBreak="0">
    <w:nsid w:val="15DE256A"/>
    <w:multiLevelType w:val="hybridMultilevel"/>
    <w:tmpl w:val="C9A45398"/>
    <w:lvl w:ilvl="0" w:tplc="CDB8B67C">
      <w:start w:val="3"/>
      <w:numFmt w:val="upperRoman"/>
      <w:lvlText w:val="%1."/>
      <w:lvlJc w:val="left"/>
      <w:pPr>
        <w:ind w:left="2989" w:hanging="720"/>
      </w:pPr>
      <w:rPr>
        <w:rFonts w:hint="default"/>
      </w:rPr>
    </w:lvl>
    <w:lvl w:ilvl="1" w:tplc="04190019" w:tentative="1">
      <w:start w:val="1"/>
      <w:numFmt w:val="lowerLetter"/>
      <w:lvlText w:val="%2."/>
      <w:lvlJc w:val="left"/>
      <w:pPr>
        <w:ind w:left="3240" w:hanging="360"/>
      </w:pPr>
    </w:lvl>
    <w:lvl w:ilvl="2" w:tplc="0419001B" w:tentative="1">
      <w:start w:val="1"/>
      <w:numFmt w:val="lowerRoman"/>
      <w:lvlText w:val="%3."/>
      <w:lvlJc w:val="right"/>
      <w:pPr>
        <w:ind w:left="3960" w:hanging="180"/>
      </w:pPr>
    </w:lvl>
    <w:lvl w:ilvl="3" w:tplc="0419000F" w:tentative="1">
      <w:start w:val="1"/>
      <w:numFmt w:val="decimal"/>
      <w:lvlText w:val="%4."/>
      <w:lvlJc w:val="left"/>
      <w:pPr>
        <w:ind w:left="4680" w:hanging="360"/>
      </w:pPr>
    </w:lvl>
    <w:lvl w:ilvl="4" w:tplc="04190019" w:tentative="1">
      <w:start w:val="1"/>
      <w:numFmt w:val="lowerLetter"/>
      <w:lvlText w:val="%5."/>
      <w:lvlJc w:val="left"/>
      <w:pPr>
        <w:ind w:left="5400" w:hanging="360"/>
      </w:pPr>
    </w:lvl>
    <w:lvl w:ilvl="5" w:tplc="0419001B" w:tentative="1">
      <w:start w:val="1"/>
      <w:numFmt w:val="lowerRoman"/>
      <w:lvlText w:val="%6."/>
      <w:lvlJc w:val="right"/>
      <w:pPr>
        <w:ind w:left="6120" w:hanging="180"/>
      </w:pPr>
    </w:lvl>
    <w:lvl w:ilvl="6" w:tplc="0419000F" w:tentative="1">
      <w:start w:val="1"/>
      <w:numFmt w:val="decimal"/>
      <w:lvlText w:val="%7."/>
      <w:lvlJc w:val="left"/>
      <w:pPr>
        <w:ind w:left="6840" w:hanging="360"/>
      </w:pPr>
    </w:lvl>
    <w:lvl w:ilvl="7" w:tplc="04190019" w:tentative="1">
      <w:start w:val="1"/>
      <w:numFmt w:val="lowerLetter"/>
      <w:lvlText w:val="%8."/>
      <w:lvlJc w:val="left"/>
      <w:pPr>
        <w:ind w:left="7560" w:hanging="360"/>
      </w:pPr>
    </w:lvl>
    <w:lvl w:ilvl="8" w:tplc="0419001B" w:tentative="1">
      <w:start w:val="1"/>
      <w:numFmt w:val="lowerRoman"/>
      <w:lvlText w:val="%9."/>
      <w:lvlJc w:val="right"/>
      <w:pPr>
        <w:ind w:left="8280" w:hanging="180"/>
      </w:pPr>
    </w:lvl>
  </w:abstractNum>
  <w:abstractNum w:abstractNumId="17" w15:restartNumberingAfterBreak="0">
    <w:nsid w:val="19895182"/>
    <w:multiLevelType w:val="hybridMultilevel"/>
    <w:tmpl w:val="6F70A6CE"/>
    <w:lvl w:ilvl="0" w:tplc="F828C8CA">
      <w:start w:val="1"/>
      <w:numFmt w:val="bullet"/>
      <w:lvlText w:val=""/>
      <w:lvlJc w:val="left"/>
      <w:pPr>
        <w:ind w:left="1260" w:hanging="360"/>
      </w:pPr>
      <w:rPr>
        <w:rFonts w:ascii="Symbol" w:hAnsi="Symbol" w:hint="default"/>
      </w:rPr>
    </w:lvl>
    <w:lvl w:ilvl="1" w:tplc="04190003" w:tentative="1">
      <w:start w:val="1"/>
      <w:numFmt w:val="bullet"/>
      <w:lvlText w:val="o"/>
      <w:lvlJc w:val="left"/>
      <w:pPr>
        <w:ind w:left="1980" w:hanging="360"/>
      </w:pPr>
      <w:rPr>
        <w:rFonts w:ascii="Courier New" w:hAnsi="Courier New" w:cs="Courier New" w:hint="default"/>
      </w:rPr>
    </w:lvl>
    <w:lvl w:ilvl="2" w:tplc="04190005" w:tentative="1">
      <w:start w:val="1"/>
      <w:numFmt w:val="bullet"/>
      <w:lvlText w:val=""/>
      <w:lvlJc w:val="left"/>
      <w:pPr>
        <w:ind w:left="2700" w:hanging="360"/>
      </w:pPr>
      <w:rPr>
        <w:rFonts w:ascii="Wingdings" w:hAnsi="Wingdings" w:hint="default"/>
      </w:rPr>
    </w:lvl>
    <w:lvl w:ilvl="3" w:tplc="04190001" w:tentative="1">
      <w:start w:val="1"/>
      <w:numFmt w:val="bullet"/>
      <w:lvlText w:val=""/>
      <w:lvlJc w:val="left"/>
      <w:pPr>
        <w:ind w:left="3420" w:hanging="360"/>
      </w:pPr>
      <w:rPr>
        <w:rFonts w:ascii="Symbol" w:hAnsi="Symbol" w:hint="default"/>
      </w:rPr>
    </w:lvl>
    <w:lvl w:ilvl="4" w:tplc="04190003" w:tentative="1">
      <w:start w:val="1"/>
      <w:numFmt w:val="bullet"/>
      <w:lvlText w:val="o"/>
      <w:lvlJc w:val="left"/>
      <w:pPr>
        <w:ind w:left="4140" w:hanging="360"/>
      </w:pPr>
      <w:rPr>
        <w:rFonts w:ascii="Courier New" w:hAnsi="Courier New" w:cs="Courier New" w:hint="default"/>
      </w:rPr>
    </w:lvl>
    <w:lvl w:ilvl="5" w:tplc="04190005" w:tentative="1">
      <w:start w:val="1"/>
      <w:numFmt w:val="bullet"/>
      <w:lvlText w:val=""/>
      <w:lvlJc w:val="left"/>
      <w:pPr>
        <w:ind w:left="4860" w:hanging="360"/>
      </w:pPr>
      <w:rPr>
        <w:rFonts w:ascii="Wingdings" w:hAnsi="Wingdings" w:hint="default"/>
      </w:rPr>
    </w:lvl>
    <w:lvl w:ilvl="6" w:tplc="04190001" w:tentative="1">
      <w:start w:val="1"/>
      <w:numFmt w:val="bullet"/>
      <w:lvlText w:val=""/>
      <w:lvlJc w:val="left"/>
      <w:pPr>
        <w:ind w:left="5580" w:hanging="360"/>
      </w:pPr>
      <w:rPr>
        <w:rFonts w:ascii="Symbol" w:hAnsi="Symbol" w:hint="default"/>
      </w:rPr>
    </w:lvl>
    <w:lvl w:ilvl="7" w:tplc="04190003" w:tentative="1">
      <w:start w:val="1"/>
      <w:numFmt w:val="bullet"/>
      <w:lvlText w:val="o"/>
      <w:lvlJc w:val="left"/>
      <w:pPr>
        <w:ind w:left="6300" w:hanging="360"/>
      </w:pPr>
      <w:rPr>
        <w:rFonts w:ascii="Courier New" w:hAnsi="Courier New" w:cs="Courier New" w:hint="default"/>
      </w:rPr>
    </w:lvl>
    <w:lvl w:ilvl="8" w:tplc="04190005" w:tentative="1">
      <w:start w:val="1"/>
      <w:numFmt w:val="bullet"/>
      <w:lvlText w:val=""/>
      <w:lvlJc w:val="left"/>
      <w:pPr>
        <w:ind w:left="7020" w:hanging="360"/>
      </w:pPr>
      <w:rPr>
        <w:rFonts w:ascii="Wingdings" w:hAnsi="Wingdings" w:hint="default"/>
      </w:rPr>
    </w:lvl>
  </w:abstractNum>
  <w:abstractNum w:abstractNumId="18" w15:restartNumberingAfterBreak="0">
    <w:nsid w:val="20BC06EF"/>
    <w:multiLevelType w:val="hybridMultilevel"/>
    <w:tmpl w:val="BCCEABF0"/>
    <w:lvl w:ilvl="0" w:tplc="A25E691A">
      <w:start w:val="1"/>
      <w:numFmt w:val="decimal"/>
      <w:lvlText w:val="%1."/>
      <w:lvlJc w:val="left"/>
      <w:pPr>
        <w:ind w:left="928" w:hanging="360"/>
      </w:pPr>
      <w:rPr>
        <w:rFonts w:hint="default"/>
        <w:b w:val="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9" w15:restartNumberingAfterBreak="0">
    <w:nsid w:val="230A70E5"/>
    <w:multiLevelType w:val="hybridMultilevel"/>
    <w:tmpl w:val="8A5A26C6"/>
    <w:lvl w:ilvl="0" w:tplc="E88010AE">
      <w:start w:val="1"/>
      <w:numFmt w:val="decimal"/>
      <w:pStyle w:val="a1"/>
      <w:lvlText w:val="%1)"/>
      <w:lvlJc w:val="left"/>
      <w:pPr>
        <w:tabs>
          <w:tab w:val="num" w:pos="927"/>
        </w:tabs>
        <w:ind w:left="927" w:hanging="360"/>
      </w:pPr>
      <w:rPr>
        <w:rFonts w:cs="Times New Roman" w:hint="default"/>
      </w:rPr>
    </w:lvl>
    <w:lvl w:ilvl="1" w:tplc="4A562C1A">
      <w:start w:val="1"/>
      <w:numFmt w:val="lowerLetter"/>
      <w:lvlText w:val="%2."/>
      <w:lvlJc w:val="left"/>
      <w:pPr>
        <w:tabs>
          <w:tab w:val="num" w:pos="2007"/>
        </w:tabs>
        <w:ind w:left="2007" w:hanging="360"/>
      </w:pPr>
      <w:rPr>
        <w:rFonts w:cs="Times New Roman"/>
      </w:rPr>
    </w:lvl>
    <w:lvl w:ilvl="2" w:tplc="5C3CD9E2">
      <w:start w:val="1"/>
      <w:numFmt w:val="lowerRoman"/>
      <w:lvlText w:val="%3."/>
      <w:lvlJc w:val="right"/>
      <w:pPr>
        <w:tabs>
          <w:tab w:val="num" w:pos="2727"/>
        </w:tabs>
        <w:ind w:left="2727" w:hanging="180"/>
      </w:pPr>
      <w:rPr>
        <w:rFonts w:cs="Times New Roman"/>
      </w:rPr>
    </w:lvl>
    <w:lvl w:ilvl="3" w:tplc="3E2C8CCA">
      <w:start w:val="1"/>
      <w:numFmt w:val="decimal"/>
      <w:lvlText w:val="%4."/>
      <w:lvlJc w:val="left"/>
      <w:pPr>
        <w:tabs>
          <w:tab w:val="num" w:pos="3447"/>
        </w:tabs>
        <w:ind w:left="3447" w:hanging="360"/>
      </w:pPr>
      <w:rPr>
        <w:rFonts w:cs="Times New Roman"/>
      </w:rPr>
    </w:lvl>
    <w:lvl w:ilvl="4" w:tplc="9D7C0EC4">
      <w:start w:val="1"/>
      <w:numFmt w:val="lowerLetter"/>
      <w:lvlText w:val="%5."/>
      <w:lvlJc w:val="left"/>
      <w:pPr>
        <w:tabs>
          <w:tab w:val="num" w:pos="4167"/>
        </w:tabs>
        <w:ind w:left="4167" w:hanging="360"/>
      </w:pPr>
      <w:rPr>
        <w:rFonts w:cs="Times New Roman"/>
      </w:rPr>
    </w:lvl>
    <w:lvl w:ilvl="5" w:tplc="F81AA608">
      <w:start w:val="1"/>
      <w:numFmt w:val="lowerRoman"/>
      <w:lvlText w:val="%6."/>
      <w:lvlJc w:val="right"/>
      <w:pPr>
        <w:tabs>
          <w:tab w:val="num" w:pos="4887"/>
        </w:tabs>
        <w:ind w:left="4887" w:hanging="180"/>
      </w:pPr>
      <w:rPr>
        <w:rFonts w:cs="Times New Roman"/>
      </w:rPr>
    </w:lvl>
    <w:lvl w:ilvl="6" w:tplc="FA649344">
      <w:start w:val="1"/>
      <w:numFmt w:val="decimal"/>
      <w:lvlText w:val="%7."/>
      <w:lvlJc w:val="left"/>
      <w:pPr>
        <w:tabs>
          <w:tab w:val="num" w:pos="5607"/>
        </w:tabs>
        <w:ind w:left="5607" w:hanging="360"/>
      </w:pPr>
      <w:rPr>
        <w:rFonts w:cs="Times New Roman"/>
      </w:rPr>
    </w:lvl>
    <w:lvl w:ilvl="7" w:tplc="02BE9CEA">
      <w:start w:val="1"/>
      <w:numFmt w:val="lowerLetter"/>
      <w:lvlText w:val="%8."/>
      <w:lvlJc w:val="left"/>
      <w:pPr>
        <w:tabs>
          <w:tab w:val="num" w:pos="6327"/>
        </w:tabs>
        <w:ind w:left="6327" w:hanging="360"/>
      </w:pPr>
      <w:rPr>
        <w:rFonts w:cs="Times New Roman"/>
      </w:rPr>
    </w:lvl>
    <w:lvl w:ilvl="8" w:tplc="6E1E1264">
      <w:start w:val="1"/>
      <w:numFmt w:val="lowerRoman"/>
      <w:lvlText w:val="%9."/>
      <w:lvlJc w:val="right"/>
      <w:pPr>
        <w:tabs>
          <w:tab w:val="num" w:pos="7047"/>
        </w:tabs>
        <w:ind w:left="7047" w:hanging="180"/>
      </w:pPr>
      <w:rPr>
        <w:rFonts w:cs="Times New Roman"/>
      </w:rPr>
    </w:lvl>
  </w:abstractNum>
  <w:abstractNum w:abstractNumId="20" w15:restartNumberingAfterBreak="0">
    <w:nsid w:val="26554914"/>
    <w:multiLevelType w:val="hybridMultilevel"/>
    <w:tmpl w:val="6E122E6A"/>
    <w:lvl w:ilvl="0" w:tplc="5AFE3134">
      <w:start w:val="1"/>
      <w:numFmt w:val="bullet"/>
      <w:lvlText w:val="−"/>
      <w:lvlJc w:val="left"/>
      <w:pPr>
        <w:tabs>
          <w:tab w:val="num" w:pos="360"/>
        </w:tabs>
        <w:ind w:left="360" w:hanging="360"/>
      </w:pPr>
      <w:rPr>
        <w:rFonts w:ascii="Times New Roman" w:hAnsi="Times New Roman" w:cs="Times New Roman" w:hint="default"/>
        <w:color w:val="auto"/>
      </w:rPr>
    </w:lvl>
    <w:lvl w:ilvl="1" w:tplc="04190003" w:tentative="1">
      <w:start w:val="1"/>
      <w:numFmt w:val="bullet"/>
      <w:lvlText w:val="o"/>
      <w:lvlJc w:val="left"/>
      <w:pPr>
        <w:tabs>
          <w:tab w:val="num" w:pos="720"/>
        </w:tabs>
        <w:ind w:left="720" w:hanging="360"/>
      </w:pPr>
      <w:rPr>
        <w:rFonts w:ascii="Courier New" w:hAnsi="Courier New" w:cs="Courier New" w:hint="default"/>
      </w:rPr>
    </w:lvl>
    <w:lvl w:ilvl="2" w:tplc="04190005" w:tentative="1">
      <w:start w:val="1"/>
      <w:numFmt w:val="bullet"/>
      <w:lvlText w:val=""/>
      <w:lvlJc w:val="left"/>
      <w:pPr>
        <w:tabs>
          <w:tab w:val="num" w:pos="1440"/>
        </w:tabs>
        <w:ind w:left="1440" w:hanging="360"/>
      </w:pPr>
      <w:rPr>
        <w:rFonts w:ascii="Wingdings" w:hAnsi="Wingdings" w:hint="default"/>
      </w:rPr>
    </w:lvl>
    <w:lvl w:ilvl="3" w:tplc="04190001" w:tentative="1">
      <w:start w:val="1"/>
      <w:numFmt w:val="bullet"/>
      <w:lvlText w:val=""/>
      <w:lvlJc w:val="left"/>
      <w:pPr>
        <w:tabs>
          <w:tab w:val="num" w:pos="2160"/>
        </w:tabs>
        <w:ind w:left="2160" w:hanging="360"/>
      </w:pPr>
      <w:rPr>
        <w:rFonts w:ascii="Symbol" w:hAnsi="Symbol" w:hint="default"/>
      </w:rPr>
    </w:lvl>
    <w:lvl w:ilvl="4" w:tplc="04190003" w:tentative="1">
      <w:start w:val="1"/>
      <w:numFmt w:val="bullet"/>
      <w:lvlText w:val="o"/>
      <w:lvlJc w:val="left"/>
      <w:pPr>
        <w:tabs>
          <w:tab w:val="num" w:pos="2880"/>
        </w:tabs>
        <w:ind w:left="2880" w:hanging="360"/>
      </w:pPr>
      <w:rPr>
        <w:rFonts w:ascii="Courier New" w:hAnsi="Courier New" w:cs="Courier New" w:hint="default"/>
      </w:rPr>
    </w:lvl>
    <w:lvl w:ilvl="5" w:tplc="04190005" w:tentative="1">
      <w:start w:val="1"/>
      <w:numFmt w:val="bullet"/>
      <w:lvlText w:val=""/>
      <w:lvlJc w:val="left"/>
      <w:pPr>
        <w:tabs>
          <w:tab w:val="num" w:pos="3600"/>
        </w:tabs>
        <w:ind w:left="3600" w:hanging="360"/>
      </w:pPr>
      <w:rPr>
        <w:rFonts w:ascii="Wingdings" w:hAnsi="Wingdings" w:hint="default"/>
      </w:rPr>
    </w:lvl>
    <w:lvl w:ilvl="6" w:tplc="04190001" w:tentative="1">
      <w:start w:val="1"/>
      <w:numFmt w:val="bullet"/>
      <w:lvlText w:val=""/>
      <w:lvlJc w:val="left"/>
      <w:pPr>
        <w:tabs>
          <w:tab w:val="num" w:pos="4320"/>
        </w:tabs>
        <w:ind w:left="4320" w:hanging="360"/>
      </w:pPr>
      <w:rPr>
        <w:rFonts w:ascii="Symbol" w:hAnsi="Symbol" w:hint="default"/>
      </w:rPr>
    </w:lvl>
    <w:lvl w:ilvl="7" w:tplc="04190003" w:tentative="1">
      <w:start w:val="1"/>
      <w:numFmt w:val="bullet"/>
      <w:lvlText w:val="o"/>
      <w:lvlJc w:val="left"/>
      <w:pPr>
        <w:tabs>
          <w:tab w:val="num" w:pos="5040"/>
        </w:tabs>
        <w:ind w:left="5040" w:hanging="360"/>
      </w:pPr>
      <w:rPr>
        <w:rFonts w:ascii="Courier New" w:hAnsi="Courier New" w:cs="Courier New" w:hint="default"/>
      </w:rPr>
    </w:lvl>
    <w:lvl w:ilvl="8" w:tplc="04190005" w:tentative="1">
      <w:start w:val="1"/>
      <w:numFmt w:val="bullet"/>
      <w:lvlText w:val=""/>
      <w:lvlJc w:val="left"/>
      <w:pPr>
        <w:tabs>
          <w:tab w:val="num" w:pos="5760"/>
        </w:tabs>
        <w:ind w:left="5760" w:hanging="360"/>
      </w:pPr>
      <w:rPr>
        <w:rFonts w:ascii="Wingdings" w:hAnsi="Wingdings" w:hint="default"/>
      </w:rPr>
    </w:lvl>
  </w:abstractNum>
  <w:abstractNum w:abstractNumId="21" w15:restartNumberingAfterBreak="0">
    <w:nsid w:val="28533C9B"/>
    <w:multiLevelType w:val="multilevel"/>
    <w:tmpl w:val="0D84D736"/>
    <w:styleLink w:val="a2"/>
    <w:lvl w:ilvl="0">
      <w:start w:val="1"/>
      <w:numFmt w:val="decimal"/>
      <w:lvlText w:val="%1"/>
      <w:lvlJc w:val="left"/>
      <w:pPr>
        <w:ind w:left="432" w:hanging="432"/>
      </w:pPr>
      <w:rPr>
        <w:rFonts w:ascii="Times New Roman" w:hAnsi="Times New Roman" w:hint="default"/>
        <w:b/>
        <w:sz w:val="28"/>
      </w:rPr>
    </w:lvl>
    <w:lvl w:ilvl="1">
      <w:start w:val="1"/>
      <w:numFmt w:val="decimal"/>
      <w:lvlText w:val="%1.%2"/>
      <w:lvlJc w:val="left"/>
      <w:pPr>
        <w:ind w:left="576" w:hanging="349"/>
      </w:pPr>
      <w:rPr>
        <w:rFonts w:hint="default"/>
      </w:rPr>
    </w:lvl>
    <w:lvl w:ilvl="2">
      <w:start w:val="1"/>
      <w:numFmt w:val="decimal"/>
      <w:lvlText w:val="%1.%2.%3"/>
      <w:lvlJc w:val="left"/>
      <w:pPr>
        <w:ind w:left="720" w:hanging="266"/>
      </w:pPr>
      <w:rPr>
        <w:rFonts w:hint="default"/>
      </w:rPr>
    </w:lvl>
    <w:lvl w:ilvl="3">
      <w:start w:val="1"/>
      <w:numFmt w:val="decimal"/>
      <w:lvlText w:val="%1.%2.%3.%4"/>
      <w:lvlJc w:val="left"/>
      <w:pPr>
        <w:ind w:left="864" w:hanging="184"/>
      </w:pPr>
      <w:rPr>
        <w:rFonts w:hint="default"/>
      </w:rPr>
    </w:lvl>
    <w:lvl w:ilvl="4">
      <w:start w:val="1"/>
      <w:numFmt w:val="decimal"/>
      <w:lvlText w:val="%1.%2.%3.%4.%5"/>
      <w:lvlJc w:val="left"/>
      <w:pPr>
        <w:ind w:left="1008" w:hanging="101"/>
      </w:pPr>
      <w:rPr>
        <w:rFonts w:hint="default"/>
      </w:rPr>
    </w:lvl>
    <w:lvl w:ilvl="5">
      <w:start w:val="1"/>
      <w:numFmt w:val="decimal"/>
      <w:lvlText w:val="%1.%2.%3.%4.%5.%6"/>
      <w:lvlJc w:val="left"/>
      <w:pPr>
        <w:ind w:left="1152" w:hanging="18"/>
      </w:pPr>
      <w:rPr>
        <w:rFonts w:hint="default"/>
      </w:rPr>
    </w:lvl>
    <w:lvl w:ilvl="6">
      <w:start w:val="1"/>
      <w:numFmt w:val="decimal"/>
      <w:lvlText w:val="%1.%2.%3.%4.%5.%6.%7"/>
      <w:lvlJc w:val="left"/>
      <w:pPr>
        <w:tabs>
          <w:tab w:val="num" w:pos="1814"/>
        </w:tabs>
        <w:ind w:left="1296" w:firstLine="65"/>
      </w:pPr>
      <w:rPr>
        <w:rFonts w:hint="default"/>
      </w:rPr>
    </w:lvl>
    <w:lvl w:ilvl="7">
      <w:start w:val="1"/>
      <w:numFmt w:val="decimal"/>
      <w:lvlText w:val="%1.%2.%3.%4.%5.%6.%7.%8"/>
      <w:lvlJc w:val="left"/>
      <w:pPr>
        <w:tabs>
          <w:tab w:val="num" w:pos="1644"/>
        </w:tabs>
        <w:ind w:left="1440" w:firstLine="148"/>
      </w:pPr>
      <w:rPr>
        <w:rFonts w:hint="default"/>
      </w:rPr>
    </w:lvl>
    <w:lvl w:ilvl="8">
      <w:start w:val="1"/>
      <w:numFmt w:val="decimal"/>
      <w:lvlText w:val="%1.%2.%3.%4.%5.%6.%7.%8.%9"/>
      <w:lvlJc w:val="left"/>
      <w:pPr>
        <w:ind w:left="1584" w:firstLine="230"/>
      </w:pPr>
      <w:rPr>
        <w:rFonts w:hint="default"/>
      </w:rPr>
    </w:lvl>
  </w:abstractNum>
  <w:abstractNum w:abstractNumId="22" w15:restartNumberingAfterBreak="0">
    <w:nsid w:val="2B1625FC"/>
    <w:multiLevelType w:val="hybridMultilevel"/>
    <w:tmpl w:val="234EB526"/>
    <w:lvl w:ilvl="0" w:tplc="04190001">
      <w:start w:val="1"/>
      <w:numFmt w:val="russianUpper"/>
      <w:pStyle w:val="a3"/>
      <w:lvlText w:val="Приложение %1"/>
      <w:lvlJc w:val="left"/>
      <w:pPr>
        <w:tabs>
          <w:tab w:val="num" w:pos="1985"/>
        </w:tabs>
        <w:ind w:left="1985" w:hanging="1985"/>
      </w:pPr>
      <w:rPr>
        <w:rFonts w:ascii="Times New Roman" w:hAnsi="Times New Roman" w:cs="Times New Roman" w:hint="default"/>
        <w:b w:val="0"/>
        <w:bCs w:val="0"/>
        <w:i w:val="0"/>
        <w:iCs w:val="0"/>
        <w:sz w:val="24"/>
        <w:szCs w:val="24"/>
      </w:rPr>
    </w:lvl>
    <w:lvl w:ilvl="1" w:tplc="04190003">
      <w:start w:val="1"/>
      <w:numFmt w:val="lowerLetter"/>
      <w:lvlText w:val="%2."/>
      <w:lvlJc w:val="left"/>
      <w:pPr>
        <w:tabs>
          <w:tab w:val="num" w:pos="1440"/>
        </w:tabs>
        <w:ind w:left="1440" w:hanging="360"/>
      </w:pPr>
      <w:rPr>
        <w:rFonts w:cs="Times New Roman"/>
      </w:rPr>
    </w:lvl>
    <w:lvl w:ilvl="2" w:tplc="04190005">
      <w:start w:val="1"/>
      <w:numFmt w:val="lowerRoman"/>
      <w:lvlText w:val="%3."/>
      <w:lvlJc w:val="right"/>
      <w:pPr>
        <w:tabs>
          <w:tab w:val="num" w:pos="2160"/>
        </w:tabs>
        <w:ind w:left="2160" w:hanging="18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lowerLetter"/>
      <w:lvlText w:val="%5."/>
      <w:lvlJc w:val="left"/>
      <w:pPr>
        <w:tabs>
          <w:tab w:val="num" w:pos="3600"/>
        </w:tabs>
        <w:ind w:left="3600" w:hanging="360"/>
      </w:pPr>
      <w:rPr>
        <w:rFonts w:cs="Times New Roman"/>
      </w:rPr>
    </w:lvl>
    <w:lvl w:ilvl="5" w:tplc="04190005">
      <w:start w:val="1"/>
      <w:numFmt w:val="lowerRoman"/>
      <w:lvlText w:val="%6."/>
      <w:lvlJc w:val="right"/>
      <w:pPr>
        <w:tabs>
          <w:tab w:val="num" w:pos="4320"/>
        </w:tabs>
        <w:ind w:left="4320" w:hanging="18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lowerLetter"/>
      <w:lvlText w:val="%8."/>
      <w:lvlJc w:val="left"/>
      <w:pPr>
        <w:tabs>
          <w:tab w:val="num" w:pos="5760"/>
        </w:tabs>
        <w:ind w:left="5760" w:hanging="360"/>
      </w:pPr>
      <w:rPr>
        <w:rFonts w:cs="Times New Roman"/>
      </w:rPr>
    </w:lvl>
    <w:lvl w:ilvl="8" w:tplc="04190005">
      <w:start w:val="1"/>
      <w:numFmt w:val="lowerRoman"/>
      <w:lvlText w:val="%9."/>
      <w:lvlJc w:val="right"/>
      <w:pPr>
        <w:tabs>
          <w:tab w:val="num" w:pos="6480"/>
        </w:tabs>
        <w:ind w:left="6480" w:hanging="180"/>
      </w:pPr>
      <w:rPr>
        <w:rFonts w:cs="Times New Roman"/>
      </w:rPr>
    </w:lvl>
  </w:abstractNum>
  <w:abstractNum w:abstractNumId="23" w15:restartNumberingAfterBreak="0">
    <w:nsid w:val="2D1257B3"/>
    <w:multiLevelType w:val="hybridMultilevel"/>
    <w:tmpl w:val="3FF61C50"/>
    <w:lvl w:ilvl="0" w:tplc="F828C8CA">
      <w:start w:val="1"/>
      <w:numFmt w:val="bullet"/>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24" w15:restartNumberingAfterBreak="0">
    <w:nsid w:val="31164A99"/>
    <w:multiLevelType w:val="hybridMultilevel"/>
    <w:tmpl w:val="1D3274B6"/>
    <w:lvl w:ilvl="0" w:tplc="F828C8CA">
      <w:start w:val="1"/>
      <w:numFmt w:val="bullet"/>
      <w:lvlText w:val=""/>
      <w:lvlJc w:val="left"/>
      <w:pPr>
        <w:tabs>
          <w:tab w:val="num" w:pos="720"/>
        </w:tabs>
        <w:ind w:left="720" w:hanging="360"/>
      </w:pPr>
      <w:rPr>
        <w:rFonts w:ascii="Symbol" w:hAnsi="Symbol" w:hint="default"/>
      </w:rPr>
    </w:lvl>
    <w:lvl w:ilvl="1" w:tplc="FFFFFFFF" w:tentative="1">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31BF31A1"/>
    <w:multiLevelType w:val="hybridMultilevel"/>
    <w:tmpl w:val="1E565180"/>
    <w:lvl w:ilvl="0" w:tplc="F828C8CA">
      <w:start w:val="1"/>
      <w:numFmt w:val="bullet"/>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26" w15:restartNumberingAfterBreak="0">
    <w:nsid w:val="334938BC"/>
    <w:multiLevelType w:val="hybridMultilevel"/>
    <w:tmpl w:val="860AB306"/>
    <w:lvl w:ilvl="0" w:tplc="F828C8CA">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7" w15:restartNumberingAfterBreak="0">
    <w:nsid w:val="34125472"/>
    <w:multiLevelType w:val="hybridMultilevel"/>
    <w:tmpl w:val="D2769CDE"/>
    <w:lvl w:ilvl="0" w:tplc="54D49CFE">
      <w:start w:val="1"/>
      <w:numFmt w:val="bullet"/>
      <w:lvlText w:val=""/>
      <w:lvlJc w:val="left"/>
      <w:pPr>
        <w:tabs>
          <w:tab w:val="num" w:pos="5180"/>
        </w:tabs>
        <w:ind w:left="518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28" w15:restartNumberingAfterBreak="0">
    <w:nsid w:val="345D1796"/>
    <w:multiLevelType w:val="hybridMultilevel"/>
    <w:tmpl w:val="2666A130"/>
    <w:lvl w:ilvl="0" w:tplc="3A66E2E0">
      <w:start w:val="1"/>
      <w:numFmt w:val="bullet"/>
      <w:pStyle w:val="2"/>
      <w:lvlText w:val=""/>
      <w:lvlJc w:val="left"/>
      <w:pPr>
        <w:tabs>
          <w:tab w:val="num" w:pos="1287"/>
        </w:tabs>
        <w:ind w:left="1287" w:hanging="360"/>
      </w:pPr>
      <w:rPr>
        <w:rFonts w:ascii="Symbol" w:hAnsi="Symbol" w:hint="default"/>
        <w:color w:val="auto"/>
        <w:sz w:val="16"/>
      </w:rPr>
    </w:lvl>
    <w:lvl w:ilvl="1" w:tplc="04190019">
      <w:start w:val="1"/>
      <w:numFmt w:val="bullet"/>
      <w:lvlText w:val="o"/>
      <w:lvlJc w:val="left"/>
      <w:pPr>
        <w:tabs>
          <w:tab w:val="num" w:pos="1440"/>
        </w:tabs>
        <w:ind w:left="1440" w:hanging="360"/>
      </w:pPr>
      <w:rPr>
        <w:rFonts w:ascii="Courier New" w:hAnsi="Courier New" w:hint="default"/>
      </w:rPr>
    </w:lvl>
    <w:lvl w:ilvl="2" w:tplc="0419001B">
      <w:start w:val="1"/>
      <w:numFmt w:val="bullet"/>
      <w:lvlText w:val=""/>
      <w:lvlJc w:val="left"/>
      <w:pPr>
        <w:tabs>
          <w:tab w:val="num" w:pos="2160"/>
        </w:tabs>
        <w:ind w:left="2160" w:hanging="360"/>
      </w:pPr>
      <w:rPr>
        <w:rFonts w:ascii="Wingdings" w:hAnsi="Wingdings" w:hint="default"/>
      </w:rPr>
    </w:lvl>
    <w:lvl w:ilvl="3" w:tplc="0419000F">
      <w:start w:val="1"/>
      <w:numFmt w:val="bullet"/>
      <w:lvlText w:val=""/>
      <w:lvlJc w:val="left"/>
      <w:pPr>
        <w:tabs>
          <w:tab w:val="num" w:pos="2880"/>
        </w:tabs>
        <w:ind w:left="2880" w:hanging="360"/>
      </w:pPr>
      <w:rPr>
        <w:rFonts w:ascii="Symbol" w:hAnsi="Symbol" w:hint="default"/>
      </w:rPr>
    </w:lvl>
    <w:lvl w:ilvl="4" w:tplc="04190019">
      <w:start w:val="1"/>
      <w:numFmt w:val="bullet"/>
      <w:lvlText w:val="o"/>
      <w:lvlJc w:val="left"/>
      <w:pPr>
        <w:tabs>
          <w:tab w:val="num" w:pos="3600"/>
        </w:tabs>
        <w:ind w:left="3600" w:hanging="360"/>
      </w:pPr>
      <w:rPr>
        <w:rFonts w:ascii="Courier New" w:hAnsi="Courier New" w:hint="default"/>
      </w:rPr>
    </w:lvl>
    <w:lvl w:ilvl="5" w:tplc="0419001B">
      <w:start w:val="1"/>
      <w:numFmt w:val="bullet"/>
      <w:lvlText w:val=""/>
      <w:lvlJc w:val="left"/>
      <w:pPr>
        <w:tabs>
          <w:tab w:val="num" w:pos="4320"/>
        </w:tabs>
        <w:ind w:left="4320" w:hanging="360"/>
      </w:pPr>
      <w:rPr>
        <w:rFonts w:ascii="Wingdings" w:hAnsi="Wingdings" w:hint="default"/>
      </w:rPr>
    </w:lvl>
    <w:lvl w:ilvl="6" w:tplc="0419000F">
      <w:start w:val="1"/>
      <w:numFmt w:val="bullet"/>
      <w:lvlText w:val=""/>
      <w:lvlJc w:val="left"/>
      <w:pPr>
        <w:tabs>
          <w:tab w:val="num" w:pos="5040"/>
        </w:tabs>
        <w:ind w:left="5040" w:hanging="360"/>
      </w:pPr>
      <w:rPr>
        <w:rFonts w:ascii="Symbol" w:hAnsi="Symbol" w:hint="default"/>
      </w:rPr>
    </w:lvl>
    <w:lvl w:ilvl="7" w:tplc="04190019">
      <w:start w:val="1"/>
      <w:numFmt w:val="bullet"/>
      <w:lvlText w:val="o"/>
      <w:lvlJc w:val="left"/>
      <w:pPr>
        <w:tabs>
          <w:tab w:val="num" w:pos="5760"/>
        </w:tabs>
        <w:ind w:left="5760" w:hanging="360"/>
      </w:pPr>
      <w:rPr>
        <w:rFonts w:ascii="Courier New" w:hAnsi="Courier New" w:hint="default"/>
      </w:rPr>
    </w:lvl>
    <w:lvl w:ilvl="8" w:tplc="0419001B">
      <w:start w:val="1"/>
      <w:numFmt w:val="bullet"/>
      <w:lvlText w:val=""/>
      <w:lvlJc w:val="left"/>
      <w:pPr>
        <w:tabs>
          <w:tab w:val="num" w:pos="6480"/>
        </w:tabs>
        <w:ind w:left="6480" w:hanging="360"/>
      </w:pPr>
      <w:rPr>
        <w:rFonts w:ascii="Wingdings" w:hAnsi="Wingdings" w:hint="default"/>
      </w:rPr>
    </w:lvl>
  </w:abstractNum>
  <w:abstractNum w:abstractNumId="29" w15:restartNumberingAfterBreak="0">
    <w:nsid w:val="37631C56"/>
    <w:multiLevelType w:val="multilevel"/>
    <w:tmpl w:val="7A023CDA"/>
    <w:lvl w:ilvl="0">
      <w:start w:val="1"/>
      <w:numFmt w:val="decimal"/>
      <w:lvlText w:val="%1."/>
      <w:lvlJc w:val="left"/>
      <w:pPr>
        <w:ind w:left="1068" w:hanging="360"/>
      </w:pPr>
      <w:rPr>
        <w:rFonts w:hint="default"/>
        <w:b/>
        <w:i/>
      </w:rPr>
    </w:lvl>
    <w:lvl w:ilvl="1">
      <w:start w:val="1"/>
      <w:numFmt w:val="decimal"/>
      <w:isLgl/>
      <w:lvlText w:val="%1.%2"/>
      <w:lvlJc w:val="left"/>
      <w:pPr>
        <w:ind w:left="1159" w:hanging="450"/>
      </w:pPr>
      <w:rPr>
        <w:rFonts w:hint="default"/>
      </w:rPr>
    </w:lvl>
    <w:lvl w:ilvl="2">
      <w:start w:val="1"/>
      <w:numFmt w:val="decimal"/>
      <w:isLgl/>
      <w:lvlText w:val="%1.%2.%3"/>
      <w:lvlJc w:val="left"/>
      <w:pPr>
        <w:ind w:left="1430" w:hanging="720"/>
      </w:pPr>
      <w:rPr>
        <w:rFonts w:hint="default"/>
      </w:rPr>
    </w:lvl>
    <w:lvl w:ilvl="3">
      <w:start w:val="1"/>
      <w:numFmt w:val="decimal"/>
      <w:isLgl/>
      <w:lvlText w:val="%1.%2.%3.%4"/>
      <w:lvlJc w:val="left"/>
      <w:pPr>
        <w:ind w:left="1791" w:hanging="1080"/>
      </w:pPr>
      <w:rPr>
        <w:rFonts w:hint="default"/>
      </w:rPr>
    </w:lvl>
    <w:lvl w:ilvl="4">
      <w:start w:val="1"/>
      <w:numFmt w:val="decimal"/>
      <w:isLgl/>
      <w:lvlText w:val="%1.%2.%3.%4.%5"/>
      <w:lvlJc w:val="left"/>
      <w:pPr>
        <w:ind w:left="1792" w:hanging="1080"/>
      </w:pPr>
      <w:rPr>
        <w:rFonts w:hint="default"/>
      </w:rPr>
    </w:lvl>
    <w:lvl w:ilvl="5">
      <w:start w:val="1"/>
      <w:numFmt w:val="decimal"/>
      <w:isLgl/>
      <w:lvlText w:val="%1.%2.%3.%4.%5.%6"/>
      <w:lvlJc w:val="left"/>
      <w:pPr>
        <w:ind w:left="2153" w:hanging="1440"/>
      </w:pPr>
      <w:rPr>
        <w:rFonts w:hint="default"/>
      </w:rPr>
    </w:lvl>
    <w:lvl w:ilvl="6">
      <w:start w:val="1"/>
      <w:numFmt w:val="decimal"/>
      <w:isLgl/>
      <w:lvlText w:val="%1.%2.%3.%4.%5.%6.%7"/>
      <w:lvlJc w:val="left"/>
      <w:pPr>
        <w:ind w:left="2154" w:hanging="1440"/>
      </w:pPr>
      <w:rPr>
        <w:rFonts w:hint="default"/>
      </w:rPr>
    </w:lvl>
    <w:lvl w:ilvl="7">
      <w:start w:val="1"/>
      <w:numFmt w:val="decimal"/>
      <w:isLgl/>
      <w:lvlText w:val="%1.%2.%3.%4.%5.%6.%7.%8"/>
      <w:lvlJc w:val="left"/>
      <w:pPr>
        <w:ind w:left="2515" w:hanging="1800"/>
      </w:pPr>
      <w:rPr>
        <w:rFonts w:hint="default"/>
      </w:rPr>
    </w:lvl>
    <w:lvl w:ilvl="8">
      <w:start w:val="1"/>
      <w:numFmt w:val="decimal"/>
      <w:isLgl/>
      <w:lvlText w:val="%1.%2.%3.%4.%5.%6.%7.%8.%9"/>
      <w:lvlJc w:val="left"/>
      <w:pPr>
        <w:ind w:left="2876" w:hanging="2160"/>
      </w:pPr>
      <w:rPr>
        <w:rFonts w:hint="default"/>
      </w:rPr>
    </w:lvl>
  </w:abstractNum>
  <w:abstractNum w:abstractNumId="30" w15:restartNumberingAfterBreak="0">
    <w:nsid w:val="37B3183C"/>
    <w:multiLevelType w:val="hybridMultilevel"/>
    <w:tmpl w:val="6CD4983E"/>
    <w:lvl w:ilvl="0" w:tplc="1FD4803E">
      <w:start w:val="1"/>
      <w:numFmt w:val="decimal"/>
      <w:lvlText w:val="%1)"/>
      <w:lvlJc w:val="left"/>
      <w:pPr>
        <w:ind w:left="705" w:hanging="360"/>
      </w:pPr>
      <w:rPr>
        <w:rFonts w:hint="default"/>
      </w:rPr>
    </w:lvl>
    <w:lvl w:ilvl="1" w:tplc="04190019" w:tentative="1">
      <w:start w:val="1"/>
      <w:numFmt w:val="lowerLetter"/>
      <w:lvlText w:val="%2."/>
      <w:lvlJc w:val="left"/>
      <w:pPr>
        <w:ind w:left="1425" w:hanging="360"/>
      </w:pPr>
    </w:lvl>
    <w:lvl w:ilvl="2" w:tplc="0419001B" w:tentative="1">
      <w:start w:val="1"/>
      <w:numFmt w:val="lowerRoman"/>
      <w:lvlText w:val="%3."/>
      <w:lvlJc w:val="right"/>
      <w:pPr>
        <w:ind w:left="2145" w:hanging="180"/>
      </w:pPr>
    </w:lvl>
    <w:lvl w:ilvl="3" w:tplc="0419000F" w:tentative="1">
      <w:start w:val="1"/>
      <w:numFmt w:val="decimal"/>
      <w:lvlText w:val="%4."/>
      <w:lvlJc w:val="left"/>
      <w:pPr>
        <w:ind w:left="2865" w:hanging="360"/>
      </w:pPr>
    </w:lvl>
    <w:lvl w:ilvl="4" w:tplc="04190019" w:tentative="1">
      <w:start w:val="1"/>
      <w:numFmt w:val="lowerLetter"/>
      <w:lvlText w:val="%5."/>
      <w:lvlJc w:val="left"/>
      <w:pPr>
        <w:ind w:left="3585" w:hanging="360"/>
      </w:pPr>
    </w:lvl>
    <w:lvl w:ilvl="5" w:tplc="0419001B" w:tentative="1">
      <w:start w:val="1"/>
      <w:numFmt w:val="lowerRoman"/>
      <w:lvlText w:val="%6."/>
      <w:lvlJc w:val="right"/>
      <w:pPr>
        <w:ind w:left="4305" w:hanging="180"/>
      </w:pPr>
    </w:lvl>
    <w:lvl w:ilvl="6" w:tplc="0419000F" w:tentative="1">
      <w:start w:val="1"/>
      <w:numFmt w:val="decimal"/>
      <w:lvlText w:val="%7."/>
      <w:lvlJc w:val="left"/>
      <w:pPr>
        <w:ind w:left="5025" w:hanging="360"/>
      </w:pPr>
    </w:lvl>
    <w:lvl w:ilvl="7" w:tplc="04190019" w:tentative="1">
      <w:start w:val="1"/>
      <w:numFmt w:val="lowerLetter"/>
      <w:lvlText w:val="%8."/>
      <w:lvlJc w:val="left"/>
      <w:pPr>
        <w:ind w:left="5745" w:hanging="360"/>
      </w:pPr>
    </w:lvl>
    <w:lvl w:ilvl="8" w:tplc="0419001B" w:tentative="1">
      <w:start w:val="1"/>
      <w:numFmt w:val="lowerRoman"/>
      <w:lvlText w:val="%9."/>
      <w:lvlJc w:val="right"/>
      <w:pPr>
        <w:ind w:left="6465" w:hanging="180"/>
      </w:pPr>
    </w:lvl>
  </w:abstractNum>
  <w:abstractNum w:abstractNumId="31" w15:restartNumberingAfterBreak="0">
    <w:nsid w:val="386F2E53"/>
    <w:multiLevelType w:val="multilevel"/>
    <w:tmpl w:val="D9B0C856"/>
    <w:lvl w:ilvl="0">
      <w:start w:val="1"/>
      <w:numFmt w:val="decimal"/>
      <w:lvlText w:val="%1."/>
      <w:lvlJc w:val="left"/>
      <w:pPr>
        <w:ind w:left="360" w:hanging="360"/>
      </w:pPr>
    </w:lvl>
    <w:lvl w:ilvl="1">
      <w:start w:val="1"/>
      <w:numFmt w:val="decimal"/>
      <w:lvlText w:val="%1.%2."/>
      <w:lvlJc w:val="left"/>
      <w:pPr>
        <w:ind w:left="1567" w:hanging="432"/>
      </w:pPr>
      <w:rPr>
        <w:b w:val="0"/>
        <w:i w:val="0"/>
      </w:rPr>
    </w:lvl>
    <w:lvl w:ilvl="2">
      <w:start w:val="1"/>
      <w:numFmt w:val="decimal"/>
      <w:lvlText w:val="%1.%2.%3."/>
      <w:lvlJc w:val="left"/>
      <w:pPr>
        <w:ind w:left="1922"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2" w15:restartNumberingAfterBreak="0">
    <w:nsid w:val="3BF86B24"/>
    <w:multiLevelType w:val="multilevel"/>
    <w:tmpl w:val="9950384A"/>
    <w:lvl w:ilvl="0">
      <w:start w:val="1"/>
      <w:numFmt w:val="decimal"/>
      <w:pStyle w:val="a4"/>
      <w:lvlText w:val="%1."/>
      <w:lvlJc w:val="center"/>
      <w:pPr>
        <w:tabs>
          <w:tab w:val="num" w:pos="284"/>
        </w:tabs>
        <w:ind w:left="567" w:hanging="567"/>
      </w:pPr>
      <w:rPr>
        <w:rFonts w:ascii="Times New Roman" w:hAnsi="Times New Roman" w:cs="Times New Roman" w:hint="default"/>
        <w:b/>
        <w:bCs/>
        <w:i w:val="0"/>
        <w:iCs w:val="0"/>
        <w:caps/>
        <w:smallCaps w:val="0"/>
        <w:strike w:val="0"/>
        <w:dstrike w:val="0"/>
        <w:outline w:val="0"/>
        <w:shadow w:val="0"/>
        <w:emboss w:val="0"/>
        <w:imprint w:val="0"/>
        <w:vanish w:val="0"/>
        <w:spacing w:val="0"/>
        <w:w w:val="100"/>
        <w:kern w:val="0"/>
        <w:position w:val="0"/>
        <w:sz w:val="24"/>
        <w:szCs w:val="24"/>
        <w:u w:val="none"/>
        <w:vertAlign w:val="baseline"/>
      </w:rPr>
    </w:lvl>
    <w:lvl w:ilvl="1">
      <w:start w:val="1"/>
      <w:numFmt w:val="decimal"/>
      <w:lvlRestart w:val="0"/>
      <w:pStyle w:val="a5"/>
      <w:lvlText w:val="%1.%2"/>
      <w:lvlJc w:val="left"/>
      <w:pPr>
        <w:tabs>
          <w:tab w:val="num" w:pos="284"/>
        </w:tabs>
        <w:ind w:left="567" w:hanging="567"/>
      </w:pPr>
      <w:rPr>
        <w:rFonts w:ascii="Times New Roman" w:hAnsi="Times New Roman" w:cs="Times New Roman" w:hint="default"/>
        <w:b w:val="0"/>
        <w:bCs w:val="0"/>
        <w:i w:val="0"/>
        <w:iCs w:val="0"/>
        <w:caps w:val="0"/>
        <w:smallCaps w:val="0"/>
        <w:strike w:val="0"/>
        <w:dstrike w:val="0"/>
        <w:outline w:val="0"/>
        <w:shadow w:val="0"/>
        <w:emboss w:val="0"/>
        <w:imprint w:val="0"/>
        <w:vanish w:val="0"/>
        <w:spacing w:val="0"/>
        <w:kern w:val="0"/>
        <w:position w:val="0"/>
        <w:sz w:val="24"/>
        <w:szCs w:val="24"/>
        <w:u w:val="none"/>
        <w:vertAlign w:val="baseline"/>
      </w:rPr>
    </w:lvl>
    <w:lvl w:ilvl="2">
      <w:start w:val="1"/>
      <w:numFmt w:val="decimal"/>
      <w:lvlText w:val="%1.%2.%3."/>
      <w:lvlJc w:val="left"/>
      <w:pPr>
        <w:tabs>
          <w:tab w:val="num" w:pos="1152"/>
        </w:tabs>
        <w:ind w:left="936" w:hanging="504"/>
      </w:pPr>
      <w:rPr>
        <w:rFonts w:cs="Times New Roman" w:hint="default"/>
      </w:rPr>
    </w:lvl>
    <w:lvl w:ilvl="3">
      <w:start w:val="1"/>
      <w:numFmt w:val="decimal"/>
      <w:lvlText w:val="%1.%2.%3.%4."/>
      <w:lvlJc w:val="left"/>
      <w:pPr>
        <w:tabs>
          <w:tab w:val="num" w:pos="1512"/>
        </w:tabs>
        <w:ind w:left="1440" w:hanging="648"/>
      </w:pPr>
      <w:rPr>
        <w:rFonts w:cs="Times New Roman" w:hint="default"/>
      </w:rPr>
    </w:lvl>
    <w:lvl w:ilvl="4">
      <w:start w:val="1"/>
      <w:numFmt w:val="decimal"/>
      <w:lvlText w:val="%1.%2.%3.%4.%5."/>
      <w:lvlJc w:val="left"/>
      <w:pPr>
        <w:tabs>
          <w:tab w:val="num" w:pos="2232"/>
        </w:tabs>
        <w:ind w:left="1944" w:hanging="792"/>
      </w:pPr>
      <w:rPr>
        <w:rFonts w:cs="Times New Roman" w:hint="default"/>
      </w:rPr>
    </w:lvl>
    <w:lvl w:ilvl="5">
      <w:start w:val="1"/>
      <w:numFmt w:val="decimal"/>
      <w:lvlText w:val="%1.%2.%3.%4.%5.%6."/>
      <w:lvlJc w:val="left"/>
      <w:pPr>
        <w:tabs>
          <w:tab w:val="num" w:pos="2592"/>
        </w:tabs>
        <w:ind w:left="2448" w:hanging="936"/>
      </w:pPr>
      <w:rPr>
        <w:rFonts w:cs="Times New Roman" w:hint="default"/>
      </w:rPr>
    </w:lvl>
    <w:lvl w:ilvl="6">
      <w:start w:val="1"/>
      <w:numFmt w:val="decimal"/>
      <w:lvlText w:val="%1.%2.%3.%4.%5.%6.%7."/>
      <w:lvlJc w:val="left"/>
      <w:pPr>
        <w:tabs>
          <w:tab w:val="num" w:pos="3312"/>
        </w:tabs>
        <w:ind w:left="2952" w:hanging="1080"/>
      </w:pPr>
      <w:rPr>
        <w:rFonts w:cs="Times New Roman" w:hint="default"/>
      </w:rPr>
    </w:lvl>
    <w:lvl w:ilvl="7">
      <w:start w:val="1"/>
      <w:numFmt w:val="decimal"/>
      <w:lvlText w:val="%1.%2.%3.%4.%5.%6.%7.%8."/>
      <w:lvlJc w:val="left"/>
      <w:pPr>
        <w:tabs>
          <w:tab w:val="num" w:pos="3672"/>
        </w:tabs>
        <w:ind w:left="3456" w:hanging="1224"/>
      </w:pPr>
      <w:rPr>
        <w:rFonts w:cs="Times New Roman" w:hint="default"/>
      </w:rPr>
    </w:lvl>
    <w:lvl w:ilvl="8">
      <w:start w:val="1"/>
      <w:numFmt w:val="decimal"/>
      <w:lvlText w:val="%1.%2.%3.%4.%5.%6.%7.%8.%9."/>
      <w:lvlJc w:val="left"/>
      <w:pPr>
        <w:tabs>
          <w:tab w:val="num" w:pos="4392"/>
        </w:tabs>
        <w:ind w:left="4032" w:hanging="1440"/>
      </w:pPr>
      <w:rPr>
        <w:rFonts w:cs="Times New Roman" w:hint="default"/>
      </w:rPr>
    </w:lvl>
  </w:abstractNum>
  <w:abstractNum w:abstractNumId="33" w15:restartNumberingAfterBreak="0">
    <w:nsid w:val="42EE57D8"/>
    <w:multiLevelType w:val="hybridMultilevel"/>
    <w:tmpl w:val="8A58B32A"/>
    <w:lvl w:ilvl="0" w:tplc="FADA0790">
      <w:start w:val="1"/>
      <w:numFmt w:val="russianUpper"/>
      <w:pStyle w:val="a6"/>
      <w:lvlText w:val="Приложение %1"/>
      <w:lvlJc w:val="left"/>
      <w:pPr>
        <w:tabs>
          <w:tab w:val="num" w:pos="1985"/>
        </w:tabs>
        <w:ind w:left="1985" w:hanging="1985"/>
      </w:pPr>
      <w:rPr>
        <w:rFonts w:ascii="Times New Roman" w:hAnsi="Times New Roman" w:cs="Times New Roman" w:hint="default"/>
        <w:b w:val="0"/>
        <w:bCs w:val="0"/>
        <w:i w:val="0"/>
        <w:iCs w:val="0"/>
        <w:color w:val="auto"/>
        <w:sz w:val="24"/>
        <w:szCs w:val="24"/>
      </w:rPr>
    </w:lvl>
    <w:lvl w:ilvl="1" w:tplc="5914AC84">
      <w:start w:val="1"/>
      <w:numFmt w:val="lowerLetter"/>
      <w:lvlText w:val="%2."/>
      <w:lvlJc w:val="left"/>
      <w:pPr>
        <w:tabs>
          <w:tab w:val="num" w:pos="1440"/>
        </w:tabs>
        <w:ind w:left="1440" w:hanging="360"/>
      </w:pPr>
      <w:rPr>
        <w:rFonts w:cs="Times New Roman"/>
      </w:rPr>
    </w:lvl>
    <w:lvl w:ilvl="2" w:tplc="E1D4312A">
      <w:start w:val="1"/>
      <w:numFmt w:val="lowerRoman"/>
      <w:lvlText w:val="%3."/>
      <w:lvlJc w:val="right"/>
      <w:pPr>
        <w:tabs>
          <w:tab w:val="num" w:pos="2160"/>
        </w:tabs>
        <w:ind w:left="2160" w:hanging="180"/>
      </w:pPr>
      <w:rPr>
        <w:rFonts w:cs="Times New Roman"/>
      </w:rPr>
    </w:lvl>
    <w:lvl w:ilvl="3" w:tplc="6114BEB8">
      <w:start w:val="1"/>
      <w:numFmt w:val="decimal"/>
      <w:lvlText w:val="%4."/>
      <w:lvlJc w:val="left"/>
      <w:pPr>
        <w:tabs>
          <w:tab w:val="num" w:pos="2880"/>
        </w:tabs>
        <w:ind w:left="2880" w:hanging="360"/>
      </w:pPr>
      <w:rPr>
        <w:rFonts w:cs="Times New Roman"/>
      </w:rPr>
    </w:lvl>
    <w:lvl w:ilvl="4" w:tplc="14CA0D4E">
      <w:start w:val="1"/>
      <w:numFmt w:val="lowerLetter"/>
      <w:lvlText w:val="%5."/>
      <w:lvlJc w:val="left"/>
      <w:pPr>
        <w:tabs>
          <w:tab w:val="num" w:pos="3600"/>
        </w:tabs>
        <w:ind w:left="3600" w:hanging="360"/>
      </w:pPr>
      <w:rPr>
        <w:rFonts w:cs="Times New Roman"/>
      </w:rPr>
    </w:lvl>
    <w:lvl w:ilvl="5" w:tplc="D63687B6">
      <w:start w:val="1"/>
      <w:numFmt w:val="lowerRoman"/>
      <w:lvlText w:val="%6."/>
      <w:lvlJc w:val="right"/>
      <w:pPr>
        <w:tabs>
          <w:tab w:val="num" w:pos="4320"/>
        </w:tabs>
        <w:ind w:left="4320" w:hanging="180"/>
      </w:pPr>
      <w:rPr>
        <w:rFonts w:cs="Times New Roman"/>
      </w:rPr>
    </w:lvl>
    <w:lvl w:ilvl="6" w:tplc="C9FC6F04">
      <w:start w:val="1"/>
      <w:numFmt w:val="decimal"/>
      <w:lvlText w:val="%7."/>
      <w:lvlJc w:val="left"/>
      <w:pPr>
        <w:tabs>
          <w:tab w:val="num" w:pos="5040"/>
        </w:tabs>
        <w:ind w:left="5040" w:hanging="360"/>
      </w:pPr>
      <w:rPr>
        <w:rFonts w:cs="Times New Roman"/>
      </w:rPr>
    </w:lvl>
    <w:lvl w:ilvl="7" w:tplc="80D8449A">
      <w:start w:val="1"/>
      <w:numFmt w:val="lowerLetter"/>
      <w:lvlText w:val="%8."/>
      <w:lvlJc w:val="left"/>
      <w:pPr>
        <w:tabs>
          <w:tab w:val="num" w:pos="5760"/>
        </w:tabs>
        <w:ind w:left="5760" w:hanging="360"/>
      </w:pPr>
      <w:rPr>
        <w:rFonts w:cs="Times New Roman"/>
      </w:rPr>
    </w:lvl>
    <w:lvl w:ilvl="8" w:tplc="37309E9E">
      <w:start w:val="1"/>
      <w:numFmt w:val="lowerRoman"/>
      <w:lvlText w:val="%9."/>
      <w:lvlJc w:val="right"/>
      <w:pPr>
        <w:tabs>
          <w:tab w:val="num" w:pos="6480"/>
        </w:tabs>
        <w:ind w:left="6480" w:hanging="180"/>
      </w:pPr>
      <w:rPr>
        <w:rFonts w:cs="Times New Roman"/>
      </w:rPr>
    </w:lvl>
  </w:abstractNum>
  <w:abstractNum w:abstractNumId="34" w15:restartNumberingAfterBreak="0">
    <w:nsid w:val="44A1256E"/>
    <w:multiLevelType w:val="hybridMultilevel"/>
    <w:tmpl w:val="846EE22C"/>
    <w:lvl w:ilvl="0" w:tplc="C3507BE0">
      <w:start w:val="1"/>
      <w:numFmt w:val="bullet"/>
      <w:lvlText w:val=""/>
      <w:lvlJc w:val="left"/>
      <w:pPr>
        <w:tabs>
          <w:tab w:val="num" w:pos="1440"/>
        </w:tabs>
        <w:ind w:left="1440" w:hanging="360"/>
      </w:pPr>
      <w:rPr>
        <w:rFonts w:ascii="Symbol" w:hAnsi="Symbol" w:hint="default"/>
      </w:rPr>
    </w:lvl>
    <w:lvl w:ilvl="1" w:tplc="E75AFAAC">
      <w:start w:val="1"/>
      <w:numFmt w:val="bullet"/>
      <w:pStyle w:val="a7"/>
      <w:lvlText w:val=""/>
      <w:lvlJc w:val="left"/>
      <w:pPr>
        <w:tabs>
          <w:tab w:val="num" w:pos="1440"/>
        </w:tabs>
        <w:ind w:left="1440" w:hanging="360"/>
      </w:pPr>
      <w:rPr>
        <w:rFonts w:ascii="Symbol" w:hAnsi="Symbol" w:hint="default"/>
      </w:rPr>
    </w:lvl>
    <w:lvl w:ilvl="2" w:tplc="04090005">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5" w15:restartNumberingAfterBreak="0">
    <w:nsid w:val="47141F1F"/>
    <w:multiLevelType w:val="hybridMultilevel"/>
    <w:tmpl w:val="2D94DFFC"/>
    <w:lvl w:ilvl="0" w:tplc="F828C8CA">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092"/>
        </w:tabs>
        <w:ind w:left="1092" w:hanging="360"/>
      </w:pPr>
      <w:rPr>
        <w:rFonts w:ascii="Courier New" w:hAnsi="Courier New" w:cs="Courier New" w:hint="default"/>
      </w:rPr>
    </w:lvl>
    <w:lvl w:ilvl="2" w:tplc="04190005" w:tentative="1">
      <w:start w:val="1"/>
      <w:numFmt w:val="bullet"/>
      <w:lvlText w:val=""/>
      <w:lvlJc w:val="left"/>
      <w:pPr>
        <w:tabs>
          <w:tab w:val="num" w:pos="1812"/>
        </w:tabs>
        <w:ind w:left="1812" w:hanging="360"/>
      </w:pPr>
      <w:rPr>
        <w:rFonts w:ascii="Wingdings" w:hAnsi="Wingdings" w:hint="default"/>
      </w:rPr>
    </w:lvl>
    <w:lvl w:ilvl="3" w:tplc="04190001" w:tentative="1">
      <w:start w:val="1"/>
      <w:numFmt w:val="bullet"/>
      <w:lvlText w:val=""/>
      <w:lvlJc w:val="left"/>
      <w:pPr>
        <w:tabs>
          <w:tab w:val="num" w:pos="2532"/>
        </w:tabs>
        <w:ind w:left="2532" w:hanging="360"/>
      </w:pPr>
      <w:rPr>
        <w:rFonts w:ascii="Symbol" w:hAnsi="Symbol" w:hint="default"/>
      </w:rPr>
    </w:lvl>
    <w:lvl w:ilvl="4" w:tplc="04190003" w:tentative="1">
      <w:start w:val="1"/>
      <w:numFmt w:val="bullet"/>
      <w:lvlText w:val="o"/>
      <w:lvlJc w:val="left"/>
      <w:pPr>
        <w:tabs>
          <w:tab w:val="num" w:pos="3252"/>
        </w:tabs>
        <w:ind w:left="3252" w:hanging="360"/>
      </w:pPr>
      <w:rPr>
        <w:rFonts w:ascii="Courier New" w:hAnsi="Courier New" w:cs="Courier New" w:hint="default"/>
      </w:rPr>
    </w:lvl>
    <w:lvl w:ilvl="5" w:tplc="04190005" w:tentative="1">
      <w:start w:val="1"/>
      <w:numFmt w:val="bullet"/>
      <w:lvlText w:val=""/>
      <w:lvlJc w:val="left"/>
      <w:pPr>
        <w:tabs>
          <w:tab w:val="num" w:pos="3972"/>
        </w:tabs>
        <w:ind w:left="3972" w:hanging="360"/>
      </w:pPr>
      <w:rPr>
        <w:rFonts w:ascii="Wingdings" w:hAnsi="Wingdings" w:hint="default"/>
      </w:rPr>
    </w:lvl>
    <w:lvl w:ilvl="6" w:tplc="04190001" w:tentative="1">
      <w:start w:val="1"/>
      <w:numFmt w:val="bullet"/>
      <w:lvlText w:val=""/>
      <w:lvlJc w:val="left"/>
      <w:pPr>
        <w:tabs>
          <w:tab w:val="num" w:pos="4692"/>
        </w:tabs>
        <w:ind w:left="4692" w:hanging="360"/>
      </w:pPr>
      <w:rPr>
        <w:rFonts w:ascii="Symbol" w:hAnsi="Symbol" w:hint="default"/>
      </w:rPr>
    </w:lvl>
    <w:lvl w:ilvl="7" w:tplc="04190003" w:tentative="1">
      <w:start w:val="1"/>
      <w:numFmt w:val="bullet"/>
      <w:lvlText w:val="o"/>
      <w:lvlJc w:val="left"/>
      <w:pPr>
        <w:tabs>
          <w:tab w:val="num" w:pos="5412"/>
        </w:tabs>
        <w:ind w:left="5412" w:hanging="360"/>
      </w:pPr>
      <w:rPr>
        <w:rFonts w:ascii="Courier New" w:hAnsi="Courier New" w:cs="Courier New" w:hint="default"/>
      </w:rPr>
    </w:lvl>
    <w:lvl w:ilvl="8" w:tplc="04190005" w:tentative="1">
      <w:start w:val="1"/>
      <w:numFmt w:val="bullet"/>
      <w:lvlText w:val=""/>
      <w:lvlJc w:val="left"/>
      <w:pPr>
        <w:tabs>
          <w:tab w:val="num" w:pos="6132"/>
        </w:tabs>
        <w:ind w:left="6132" w:hanging="360"/>
      </w:pPr>
      <w:rPr>
        <w:rFonts w:ascii="Wingdings" w:hAnsi="Wingdings" w:hint="default"/>
      </w:rPr>
    </w:lvl>
  </w:abstractNum>
  <w:abstractNum w:abstractNumId="36" w15:restartNumberingAfterBreak="0">
    <w:nsid w:val="47287F5A"/>
    <w:multiLevelType w:val="multilevel"/>
    <w:tmpl w:val="0419001F"/>
    <w:styleLink w:val="111111"/>
    <w:lvl w:ilvl="0">
      <w:start w:val="1"/>
      <w:numFmt w:val="decimal"/>
      <w:lvlText w:val="%1."/>
      <w:lvlJc w:val="left"/>
      <w:pPr>
        <w:tabs>
          <w:tab w:val="num" w:pos="360"/>
        </w:tabs>
        <w:ind w:left="360" w:hanging="360"/>
      </w:pPr>
      <w:rPr>
        <w:rFonts w:ascii="Arial" w:hAnsi="Arial" w:cs="Arial"/>
        <w:b/>
        <w:bCs/>
        <w:sz w:val="22"/>
        <w:szCs w:val="22"/>
      </w:rPr>
    </w:lvl>
    <w:lvl w:ilvl="1">
      <w:start w:val="1"/>
      <w:numFmt w:val="decimal"/>
      <w:lvlText w:val="%1.%2."/>
      <w:lvlJc w:val="left"/>
      <w:pPr>
        <w:tabs>
          <w:tab w:val="num" w:pos="792"/>
        </w:tabs>
        <w:ind w:left="792" w:hanging="432"/>
      </w:pPr>
      <w:rPr>
        <w:rFonts w:ascii="Arial" w:hAnsi="Arial" w:cs="Arial"/>
        <w:b/>
        <w:bCs/>
        <w:sz w:val="22"/>
        <w:szCs w:val="22"/>
      </w:rPr>
    </w:lvl>
    <w:lvl w:ilvl="2">
      <w:start w:val="1"/>
      <w:numFmt w:val="decimal"/>
      <w:lvlText w:val="%1.%2.%3."/>
      <w:lvlJc w:val="left"/>
      <w:pPr>
        <w:tabs>
          <w:tab w:val="num" w:pos="1440"/>
        </w:tabs>
        <w:ind w:left="1224" w:hanging="504"/>
      </w:pPr>
      <w:rPr>
        <w:rFonts w:cs="Times New Roman"/>
      </w:rPr>
    </w:lvl>
    <w:lvl w:ilvl="3">
      <w:start w:val="1"/>
      <w:numFmt w:val="decimal"/>
      <w:lvlText w:val="%1.%2.%3.%4."/>
      <w:lvlJc w:val="left"/>
      <w:pPr>
        <w:tabs>
          <w:tab w:val="num" w:pos="1800"/>
        </w:tabs>
        <w:ind w:left="1728" w:hanging="648"/>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2880"/>
        </w:tabs>
        <w:ind w:left="2736" w:hanging="936"/>
      </w:pPr>
      <w:rPr>
        <w:rFonts w:cs="Times New Roman"/>
      </w:rPr>
    </w:lvl>
    <w:lvl w:ilvl="6">
      <w:start w:val="1"/>
      <w:numFmt w:val="decimal"/>
      <w:lvlText w:val="%1.%2.%3.%4.%5.%6.%7."/>
      <w:lvlJc w:val="left"/>
      <w:pPr>
        <w:tabs>
          <w:tab w:val="num" w:pos="3600"/>
        </w:tabs>
        <w:ind w:left="3240" w:hanging="1080"/>
      </w:pPr>
      <w:rPr>
        <w:rFonts w:cs="Times New Roman"/>
      </w:rPr>
    </w:lvl>
    <w:lvl w:ilvl="7">
      <w:start w:val="1"/>
      <w:numFmt w:val="decimal"/>
      <w:lvlText w:val="%1.%2.%3.%4.%5.%6.%7.%8."/>
      <w:lvlJc w:val="left"/>
      <w:pPr>
        <w:tabs>
          <w:tab w:val="num" w:pos="3960"/>
        </w:tabs>
        <w:ind w:left="3744" w:hanging="1224"/>
      </w:pPr>
      <w:rPr>
        <w:rFonts w:cs="Times New Roman"/>
      </w:rPr>
    </w:lvl>
    <w:lvl w:ilvl="8">
      <w:start w:val="1"/>
      <w:numFmt w:val="decimal"/>
      <w:lvlText w:val="%1.%2.%3.%4.%5.%6.%7.%8.%9."/>
      <w:lvlJc w:val="left"/>
      <w:pPr>
        <w:tabs>
          <w:tab w:val="num" w:pos="4680"/>
        </w:tabs>
        <w:ind w:left="4320" w:hanging="1440"/>
      </w:pPr>
      <w:rPr>
        <w:rFonts w:cs="Times New Roman"/>
      </w:rPr>
    </w:lvl>
  </w:abstractNum>
  <w:abstractNum w:abstractNumId="37" w15:restartNumberingAfterBreak="0">
    <w:nsid w:val="47C5167C"/>
    <w:multiLevelType w:val="multilevel"/>
    <w:tmpl w:val="B2BED35A"/>
    <w:lvl w:ilvl="0">
      <w:start w:val="1"/>
      <w:numFmt w:val="bullet"/>
      <w:lvlText w:val=""/>
      <w:lvlJc w:val="left"/>
      <w:pPr>
        <w:tabs>
          <w:tab w:val="num" w:pos="720"/>
        </w:tabs>
        <w:ind w:left="720" w:hanging="360"/>
      </w:pPr>
      <w:rPr>
        <w:rFonts w:ascii="Symbol" w:hAnsi="Symbol" w:hint="default"/>
      </w:rPr>
    </w:lvl>
    <w:lvl w:ilvl="1">
      <w:start w:val="2"/>
      <w:numFmt w:val="decimal"/>
      <w:lvlText w:val="%1.%2."/>
      <w:lvlJc w:val="left"/>
      <w:pPr>
        <w:tabs>
          <w:tab w:val="num" w:pos="1080"/>
        </w:tabs>
        <w:ind w:left="1080" w:hanging="720"/>
      </w:pPr>
      <w:rPr>
        <w:rFonts w:hint="default"/>
      </w:rPr>
    </w:lvl>
    <w:lvl w:ilvl="2">
      <w:start w:val="1"/>
      <w:numFmt w:val="decimal"/>
      <w:lvlText w:val="%1.%2.%3."/>
      <w:lvlJc w:val="left"/>
      <w:pPr>
        <w:tabs>
          <w:tab w:val="num" w:pos="1440"/>
        </w:tabs>
        <w:ind w:left="1440" w:hanging="720"/>
      </w:pPr>
      <w:rPr>
        <w:rFonts w:hint="default"/>
      </w:rPr>
    </w:lvl>
    <w:lvl w:ilvl="3">
      <w:start w:val="1"/>
      <w:numFmt w:val="decimal"/>
      <w:lvlText w:val="%1.%2.%3.%4."/>
      <w:lvlJc w:val="left"/>
      <w:pPr>
        <w:tabs>
          <w:tab w:val="num" w:pos="2160"/>
        </w:tabs>
        <w:ind w:left="2160" w:hanging="1080"/>
      </w:pPr>
      <w:rPr>
        <w:rFonts w:hint="default"/>
      </w:rPr>
    </w:lvl>
    <w:lvl w:ilvl="4">
      <w:start w:val="1"/>
      <w:numFmt w:val="decimal"/>
      <w:lvlText w:val="%1.%2.%3.%4.%5."/>
      <w:lvlJc w:val="left"/>
      <w:pPr>
        <w:tabs>
          <w:tab w:val="num" w:pos="2520"/>
        </w:tabs>
        <w:ind w:left="2520" w:hanging="1080"/>
      </w:pPr>
      <w:rPr>
        <w:rFonts w:hint="default"/>
      </w:rPr>
    </w:lvl>
    <w:lvl w:ilvl="5">
      <w:start w:val="1"/>
      <w:numFmt w:val="decimal"/>
      <w:lvlText w:val="%1.%2.%3.%4.%5.%6."/>
      <w:lvlJc w:val="left"/>
      <w:pPr>
        <w:tabs>
          <w:tab w:val="num" w:pos="3240"/>
        </w:tabs>
        <w:ind w:left="3240" w:hanging="1440"/>
      </w:pPr>
      <w:rPr>
        <w:rFonts w:hint="default"/>
      </w:rPr>
    </w:lvl>
    <w:lvl w:ilvl="6">
      <w:start w:val="1"/>
      <w:numFmt w:val="decimal"/>
      <w:lvlText w:val="%1.%2.%3.%4.%5.%6.%7."/>
      <w:lvlJc w:val="left"/>
      <w:pPr>
        <w:tabs>
          <w:tab w:val="num" w:pos="3960"/>
        </w:tabs>
        <w:ind w:left="3960" w:hanging="1800"/>
      </w:pPr>
      <w:rPr>
        <w:rFonts w:hint="default"/>
      </w:rPr>
    </w:lvl>
    <w:lvl w:ilvl="7">
      <w:start w:val="1"/>
      <w:numFmt w:val="decimal"/>
      <w:lvlText w:val="%1.%2.%3.%4.%5.%6.%7.%8."/>
      <w:lvlJc w:val="left"/>
      <w:pPr>
        <w:tabs>
          <w:tab w:val="num" w:pos="4320"/>
        </w:tabs>
        <w:ind w:left="4320" w:hanging="1800"/>
      </w:pPr>
      <w:rPr>
        <w:rFonts w:hint="default"/>
      </w:rPr>
    </w:lvl>
    <w:lvl w:ilvl="8">
      <w:start w:val="1"/>
      <w:numFmt w:val="decimal"/>
      <w:lvlText w:val="%1.%2.%3.%4.%5.%6.%7.%8.%9."/>
      <w:lvlJc w:val="left"/>
      <w:pPr>
        <w:tabs>
          <w:tab w:val="num" w:pos="5040"/>
        </w:tabs>
        <w:ind w:left="5040" w:hanging="2160"/>
      </w:pPr>
      <w:rPr>
        <w:rFonts w:hint="default"/>
      </w:rPr>
    </w:lvl>
  </w:abstractNum>
  <w:abstractNum w:abstractNumId="38" w15:restartNumberingAfterBreak="0">
    <w:nsid w:val="4B170563"/>
    <w:multiLevelType w:val="singleLevel"/>
    <w:tmpl w:val="8A0C6168"/>
    <w:lvl w:ilvl="0">
      <w:start w:val="1"/>
      <w:numFmt w:val="bullet"/>
      <w:pStyle w:val="a8"/>
      <w:lvlText w:val=""/>
      <w:lvlJc w:val="left"/>
      <w:pPr>
        <w:tabs>
          <w:tab w:val="num" w:pos="786"/>
        </w:tabs>
        <w:ind w:left="786" w:hanging="360"/>
      </w:pPr>
      <w:rPr>
        <w:rFonts w:ascii="Wingdings" w:hAnsi="Wingdings" w:hint="default"/>
        <w:sz w:val="16"/>
      </w:rPr>
    </w:lvl>
  </w:abstractNum>
  <w:abstractNum w:abstractNumId="39" w15:restartNumberingAfterBreak="0">
    <w:nsid w:val="4B583688"/>
    <w:multiLevelType w:val="multilevel"/>
    <w:tmpl w:val="962E08AC"/>
    <w:lvl w:ilvl="0">
      <w:start w:val="1"/>
      <w:numFmt w:val="bullet"/>
      <w:lvlText w:val=""/>
      <w:lvlJc w:val="left"/>
      <w:pPr>
        <w:tabs>
          <w:tab w:val="num" w:pos="720"/>
        </w:tabs>
        <w:ind w:left="720" w:hanging="360"/>
      </w:pPr>
      <w:rPr>
        <w:rFonts w:ascii="Symbol" w:hAnsi="Symbol" w:hint="default"/>
      </w:rPr>
    </w:lvl>
    <w:lvl w:ilvl="1">
      <w:start w:val="2"/>
      <w:numFmt w:val="decimal"/>
      <w:lvlText w:val="%1.%2."/>
      <w:lvlJc w:val="left"/>
      <w:pPr>
        <w:tabs>
          <w:tab w:val="num" w:pos="1080"/>
        </w:tabs>
        <w:ind w:left="1080" w:hanging="720"/>
      </w:pPr>
      <w:rPr>
        <w:rFonts w:hint="default"/>
      </w:rPr>
    </w:lvl>
    <w:lvl w:ilvl="2">
      <w:start w:val="1"/>
      <w:numFmt w:val="decimal"/>
      <w:lvlText w:val="%1.%2.%3."/>
      <w:lvlJc w:val="left"/>
      <w:pPr>
        <w:tabs>
          <w:tab w:val="num" w:pos="1440"/>
        </w:tabs>
        <w:ind w:left="1440" w:hanging="720"/>
      </w:pPr>
      <w:rPr>
        <w:rFonts w:hint="default"/>
      </w:rPr>
    </w:lvl>
    <w:lvl w:ilvl="3">
      <w:start w:val="1"/>
      <w:numFmt w:val="decimal"/>
      <w:lvlText w:val="%1.%2.%3.%4."/>
      <w:lvlJc w:val="left"/>
      <w:pPr>
        <w:tabs>
          <w:tab w:val="num" w:pos="2160"/>
        </w:tabs>
        <w:ind w:left="2160" w:hanging="1080"/>
      </w:pPr>
      <w:rPr>
        <w:rFonts w:hint="default"/>
      </w:rPr>
    </w:lvl>
    <w:lvl w:ilvl="4">
      <w:start w:val="1"/>
      <w:numFmt w:val="decimal"/>
      <w:lvlText w:val="%1.%2.%3.%4.%5."/>
      <w:lvlJc w:val="left"/>
      <w:pPr>
        <w:tabs>
          <w:tab w:val="num" w:pos="2520"/>
        </w:tabs>
        <w:ind w:left="2520" w:hanging="1080"/>
      </w:pPr>
      <w:rPr>
        <w:rFonts w:hint="default"/>
      </w:rPr>
    </w:lvl>
    <w:lvl w:ilvl="5">
      <w:start w:val="1"/>
      <w:numFmt w:val="decimal"/>
      <w:lvlText w:val="%1.%2.%3.%4.%5.%6."/>
      <w:lvlJc w:val="left"/>
      <w:pPr>
        <w:tabs>
          <w:tab w:val="num" w:pos="3240"/>
        </w:tabs>
        <w:ind w:left="3240" w:hanging="1440"/>
      </w:pPr>
      <w:rPr>
        <w:rFonts w:hint="default"/>
      </w:rPr>
    </w:lvl>
    <w:lvl w:ilvl="6">
      <w:start w:val="1"/>
      <w:numFmt w:val="decimal"/>
      <w:lvlText w:val="%1.%2.%3.%4.%5.%6.%7."/>
      <w:lvlJc w:val="left"/>
      <w:pPr>
        <w:tabs>
          <w:tab w:val="num" w:pos="3960"/>
        </w:tabs>
        <w:ind w:left="3960" w:hanging="1800"/>
      </w:pPr>
      <w:rPr>
        <w:rFonts w:hint="default"/>
      </w:rPr>
    </w:lvl>
    <w:lvl w:ilvl="7">
      <w:start w:val="1"/>
      <w:numFmt w:val="decimal"/>
      <w:lvlText w:val="%1.%2.%3.%4.%5.%6.%7.%8."/>
      <w:lvlJc w:val="left"/>
      <w:pPr>
        <w:tabs>
          <w:tab w:val="num" w:pos="4320"/>
        </w:tabs>
        <w:ind w:left="4320" w:hanging="1800"/>
      </w:pPr>
      <w:rPr>
        <w:rFonts w:hint="default"/>
      </w:rPr>
    </w:lvl>
    <w:lvl w:ilvl="8">
      <w:start w:val="1"/>
      <w:numFmt w:val="decimal"/>
      <w:lvlText w:val="%1.%2.%3.%4.%5.%6.%7.%8.%9."/>
      <w:lvlJc w:val="left"/>
      <w:pPr>
        <w:tabs>
          <w:tab w:val="num" w:pos="5040"/>
        </w:tabs>
        <w:ind w:left="5040" w:hanging="2160"/>
      </w:pPr>
      <w:rPr>
        <w:rFonts w:hint="default"/>
      </w:rPr>
    </w:lvl>
  </w:abstractNum>
  <w:abstractNum w:abstractNumId="40" w15:restartNumberingAfterBreak="0">
    <w:nsid w:val="4D6C6AED"/>
    <w:multiLevelType w:val="hybridMultilevel"/>
    <w:tmpl w:val="4D808DF0"/>
    <w:lvl w:ilvl="0" w:tplc="0419000F">
      <w:start w:val="1"/>
      <w:numFmt w:val="decimal"/>
      <w:lvlText w:val="%1."/>
      <w:lvlJc w:val="left"/>
      <w:pPr>
        <w:ind w:left="720" w:hanging="360"/>
      </w:pPr>
      <w:rPr>
        <w:rFonts w:hint="default"/>
        <w:i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1" w15:restartNumberingAfterBreak="0">
    <w:nsid w:val="4E056876"/>
    <w:multiLevelType w:val="hybridMultilevel"/>
    <w:tmpl w:val="808C1294"/>
    <w:lvl w:ilvl="0" w:tplc="2F16B852">
      <w:start w:val="1"/>
      <w:numFmt w:val="decimal"/>
      <w:lvlText w:val="%1."/>
      <w:lvlJc w:val="left"/>
      <w:pPr>
        <w:tabs>
          <w:tab w:val="num" w:pos="1069"/>
        </w:tabs>
        <w:ind w:left="1069" w:hanging="360"/>
      </w:pPr>
      <w:rPr>
        <w:rFonts w:ascii="Times New Roman" w:eastAsia="Times New Roman" w:hAnsi="Times New Roman" w:cs="Times New Roman"/>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42" w15:restartNumberingAfterBreak="0">
    <w:nsid w:val="4ED333DA"/>
    <w:multiLevelType w:val="hybridMultilevel"/>
    <w:tmpl w:val="04D840F0"/>
    <w:lvl w:ilvl="0" w:tplc="DB18B8B4">
      <w:start w:val="1"/>
      <w:numFmt w:val="bullet"/>
      <w:lvlText w:val=""/>
      <w:lvlJc w:val="left"/>
      <w:pPr>
        <w:tabs>
          <w:tab w:val="num" w:pos="720"/>
        </w:tabs>
        <w:ind w:left="720" w:firstLine="0"/>
      </w:pPr>
      <w:rPr>
        <w:rFonts w:ascii="Symbol" w:hAnsi="Symbol" w:hint="default"/>
      </w:rPr>
    </w:lvl>
    <w:lvl w:ilvl="1" w:tplc="04190003">
      <w:start w:val="1"/>
      <w:numFmt w:val="bullet"/>
      <w:lvlText w:val="o"/>
      <w:lvlJc w:val="left"/>
      <w:pPr>
        <w:tabs>
          <w:tab w:val="num" w:pos="2160"/>
        </w:tabs>
        <w:ind w:left="2160" w:hanging="360"/>
      </w:pPr>
      <w:rPr>
        <w:rFonts w:ascii="Courier New" w:hAnsi="Courier New" w:cs="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cs="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cs="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43" w15:restartNumberingAfterBreak="0">
    <w:nsid w:val="53FA6EA8"/>
    <w:multiLevelType w:val="hybridMultilevel"/>
    <w:tmpl w:val="5150CD44"/>
    <w:lvl w:ilvl="0" w:tplc="4D06553E">
      <w:start w:val="1"/>
      <w:numFmt w:val="bullet"/>
      <w:pStyle w:val="---"/>
      <w:lvlText w:val=""/>
      <w:lvlJc w:val="left"/>
      <w:pPr>
        <w:tabs>
          <w:tab w:val="num" w:pos="567"/>
        </w:tabs>
        <w:ind w:left="567" w:hanging="567"/>
      </w:pPr>
      <w:rPr>
        <w:rFonts w:ascii="Symbol" w:hAnsi="Symbol" w:hint="default"/>
        <w:color w:val="auto"/>
      </w:rPr>
    </w:lvl>
    <w:lvl w:ilvl="1" w:tplc="9F7A9E72">
      <w:start w:val="1"/>
      <w:numFmt w:val="bullet"/>
      <w:lvlText w:val="o"/>
      <w:lvlJc w:val="left"/>
      <w:pPr>
        <w:tabs>
          <w:tab w:val="num" w:pos="1440"/>
        </w:tabs>
        <w:ind w:left="1440" w:hanging="360"/>
      </w:pPr>
      <w:rPr>
        <w:rFonts w:ascii="Courier New" w:hAnsi="Courier New" w:hint="default"/>
      </w:rPr>
    </w:lvl>
    <w:lvl w:ilvl="2" w:tplc="0CD487A2">
      <w:start w:val="1"/>
      <w:numFmt w:val="bullet"/>
      <w:lvlText w:val=""/>
      <w:lvlJc w:val="left"/>
      <w:pPr>
        <w:tabs>
          <w:tab w:val="num" w:pos="2160"/>
        </w:tabs>
        <w:ind w:left="2160" w:hanging="360"/>
      </w:pPr>
      <w:rPr>
        <w:rFonts w:ascii="Wingdings" w:hAnsi="Wingdings" w:hint="default"/>
      </w:rPr>
    </w:lvl>
    <w:lvl w:ilvl="3" w:tplc="E504673A">
      <w:start w:val="1"/>
      <w:numFmt w:val="bullet"/>
      <w:lvlText w:val=""/>
      <w:lvlJc w:val="left"/>
      <w:pPr>
        <w:tabs>
          <w:tab w:val="num" w:pos="2880"/>
        </w:tabs>
        <w:ind w:left="2880" w:hanging="360"/>
      </w:pPr>
      <w:rPr>
        <w:rFonts w:ascii="Symbol" w:hAnsi="Symbol" w:hint="default"/>
      </w:rPr>
    </w:lvl>
    <w:lvl w:ilvl="4" w:tplc="A83CBA36">
      <w:start w:val="1"/>
      <w:numFmt w:val="bullet"/>
      <w:lvlText w:val="o"/>
      <w:lvlJc w:val="left"/>
      <w:pPr>
        <w:tabs>
          <w:tab w:val="num" w:pos="3600"/>
        </w:tabs>
        <w:ind w:left="3600" w:hanging="360"/>
      </w:pPr>
      <w:rPr>
        <w:rFonts w:ascii="Courier New" w:hAnsi="Courier New" w:hint="default"/>
      </w:rPr>
    </w:lvl>
    <w:lvl w:ilvl="5" w:tplc="62AA8EE4">
      <w:start w:val="1"/>
      <w:numFmt w:val="bullet"/>
      <w:lvlText w:val=""/>
      <w:lvlJc w:val="left"/>
      <w:pPr>
        <w:tabs>
          <w:tab w:val="num" w:pos="4320"/>
        </w:tabs>
        <w:ind w:left="4320" w:hanging="360"/>
      </w:pPr>
      <w:rPr>
        <w:rFonts w:ascii="Wingdings" w:hAnsi="Wingdings" w:hint="default"/>
      </w:rPr>
    </w:lvl>
    <w:lvl w:ilvl="6" w:tplc="3C28501A">
      <w:start w:val="1"/>
      <w:numFmt w:val="bullet"/>
      <w:lvlText w:val=""/>
      <w:lvlJc w:val="left"/>
      <w:pPr>
        <w:tabs>
          <w:tab w:val="num" w:pos="5040"/>
        </w:tabs>
        <w:ind w:left="5040" w:hanging="360"/>
      </w:pPr>
      <w:rPr>
        <w:rFonts w:ascii="Symbol" w:hAnsi="Symbol" w:hint="default"/>
      </w:rPr>
    </w:lvl>
    <w:lvl w:ilvl="7" w:tplc="676E6EDE">
      <w:start w:val="1"/>
      <w:numFmt w:val="bullet"/>
      <w:lvlText w:val="o"/>
      <w:lvlJc w:val="left"/>
      <w:pPr>
        <w:tabs>
          <w:tab w:val="num" w:pos="5760"/>
        </w:tabs>
        <w:ind w:left="5760" w:hanging="360"/>
      </w:pPr>
      <w:rPr>
        <w:rFonts w:ascii="Courier New" w:hAnsi="Courier New" w:hint="default"/>
      </w:rPr>
    </w:lvl>
    <w:lvl w:ilvl="8" w:tplc="ABB48926">
      <w:start w:val="1"/>
      <w:numFmt w:val="bullet"/>
      <w:lvlText w:val=""/>
      <w:lvlJc w:val="left"/>
      <w:pPr>
        <w:tabs>
          <w:tab w:val="num" w:pos="6480"/>
        </w:tabs>
        <w:ind w:left="6480" w:hanging="360"/>
      </w:pPr>
      <w:rPr>
        <w:rFonts w:ascii="Wingdings" w:hAnsi="Wingdings" w:hint="default"/>
      </w:rPr>
    </w:lvl>
  </w:abstractNum>
  <w:abstractNum w:abstractNumId="44" w15:restartNumberingAfterBreak="0">
    <w:nsid w:val="54533E48"/>
    <w:multiLevelType w:val="hybridMultilevel"/>
    <w:tmpl w:val="576883F4"/>
    <w:lvl w:ilvl="0" w:tplc="F828C8CA">
      <w:start w:val="1"/>
      <w:numFmt w:val="bullet"/>
      <w:lvlText w:val=""/>
      <w:lvlJc w:val="left"/>
      <w:pPr>
        <w:ind w:left="36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5" w15:restartNumberingAfterBreak="0">
    <w:nsid w:val="550D1081"/>
    <w:multiLevelType w:val="hybridMultilevel"/>
    <w:tmpl w:val="2BFA82AE"/>
    <w:lvl w:ilvl="0" w:tplc="73423D9E">
      <w:start w:val="1"/>
      <w:numFmt w:val="bullet"/>
      <w:lvlText w:val=""/>
      <w:lvlJc w:val="left"/>
      <w:pPr>
        <w:ind w:left="1740" w:hanging="360"/>
      </w:pPr>
      <w:rPr>
        <w:rFonts w:ascii="Symbol" w:hAnsi="Symbol" w:hint="default"/>
      </w:rPr>
    </w:lvl>
    <w:lvl w:ilvl="1" w:tplc="04190003" w:tentative="1">
      <w:start w:val="1"/>
      <w:numFmt w:val="bullet"/>
      <w:lvlText w:val="o"/>
      <w:lvlJc w:val="left"/>
      <w:pPr>
        <w:ind w:left="2460" w:hanging="360"/>
      </w:pPr>
      <w:rPr>
        <w:rFonts w:ascii="Courier New" w:hAnsi="Courier New" w:cs="Courier New" w:hint="default"/>
      </w:rPr>
    </w:lvl>
    <w:lvl w:ilvl="2" w:tplc="04190005" w:tentative="1">
      <w:start w:val="1"/>
      <w:numFmt w:val="bullet"/>
      <w:lvlText w:val=""/>
      <w:lvlJc w:val="left"/>
      <w:pPr>
        <w:ind w:left="3180" w:hanging="360"/>
      </w:pPr>
      <w:rPr>
        <w:rFonts w:ascii="Wingdings" w:hAnsi="Wingdings" w:hint="default"/>
      </w:rPr>
    </w:lvl>
    <w:lvl w:ilvl="3" w:tplc="04190001" w:tentative="1">
      <w:start w:val="1"/>
      <w:numFmt w:val="bullet"/>
      <w:lvlText w:val=""/>
      <w:lvlJc w:val="left"/>
      <w:pPr>
        <w:ind w:left="3900" w:hanging="360"/>
      </w:pPr>
      <w:rPr>
        <w:rFonts w:ascii="Symbol" w:hAnsi="Symbol" w:hint="default"/>
      </w:rPr>
    </w:lvl>
    <w:lvl w:ilvl="4" w:tplc="04190003" w:tentative="1">
      <w:start w:val="1"/>
      <w:numFmt w:val="bullet"/>
      <w:lvlText w:val="o"/>
      <w:lvlJc w:val="left"/>
      <w:pPr>
        <w:ind w:left="4620" w:hanging="360"/>
      </w:pPr>
      <w:rPr>
        <w:rFonts w:ascii="Courier New" w:hAnsi="Courier New" w:cs="Courier New" w:hint="default"/>
      </w:rPr>
    </w:lvl>
    <w:lvl w:ilvl="5" w:tplc="04190005" w:tentative="1">
      <w:start w:val="1"/>
      <w:numFmt w:val="bullet"/>
      <w:lvlText w:val=""/>
      <w:lvlJc w:val="left"/>
      <w:pPr>
        <w:ind w:left="5340" w:hanging="360"/>
      </w:pPr>
      <w:rPr>
        <w:rFonts w:ascii="Wingdings" w:hAnsi="Wingdings" w:hint="default"/>
      </w:rPr>
    </w:lvl>
    <w:lvl w:ilvl="6" w:tplc="04190001" w:tentative="1">
      <w:start w:val="1"/>
      <w:numFmt w:val="bullet"/>
      <w:lvlText w:val=""/>
      <w:lvlJc w:val="left"/>
      <w:pPr>
        <w:ind w:left="6060" w:hanging="360"/>
      </w:pPr>
      <w:rPr>
        <w:rFonts w:ascii="Symbol" w:hAnsi="Symbol" w:hint="default"/>
      </w:rPr>
    </w:lvl>
    <w:lvl w:ilvl="7" w:tplc="04190003" w:tentative="1">
      <w:start w:val="1"/>
      <w:numFmt w:val="bullet"/>
      <w:lvlText w:val="o"/>
      <w:lvlJc w:val="left"/>
      <w:pPr>
        <w:ind w:left="6780" w:hanging="360"/>
      </w:pPr>
      <w:rPr>
        <w:rFonts w:ascii="Courier New" w:hAnsi="Courier New" w:cs="Courier New" w:hint="default"/>
      </w:rPr>
    </w:lvl>
    <w:lvl w:ilvl="8" w:tplc="04190005" w:tentative="1">
      <w:start w:val="1"/>
      <w:numFmt w:val="bullet"/>
      <w:lvlText w:val=""/>
      <w:lvlJc w:val="left"/>
      <w:pPr>
        <w:ind w:left="7500" w:hanging="360"/>
      </w:pPr>
      <w:rPr>
        <w:rFonts w:ascii="Wingdings" w:hAnsi="Wingdings" w:hint="default"/>
      </w:rPr>
    </w:lvl>
  </w:abstractNum>
  <w:abstractNum w:abstractNumId="46" w15:restartNumberingAfterBreak="0">
    <w:nsid w:val="55E321BE"/>
    <w:multiLevelType w:val="multilevel"/>
    <w:tmpl w:val="91B2D8C8"/>
    <w:lvl w:ilvl="0">
      <w:start w:val="1"/>
      <w:numFmt w:val="upperRoman"/>
      <w:pStyle w:val="1"/>
      <w:lvlText w:val="%1."/>
      <w:lvlJc w:val="left"/>
      <w:pPr>
        <w:tabs>
          <w:tab w:val="num" w:pos="720"/>
        </w:tabs>
      </w:pPr>
      <w:rPr>
        <w:rFonts w:cs="Times New Roman" w:hint="default"/>
      </w:rPr>
    </w:lvl>
    <w:lvl w:ilvl="1">
      <w:start w:val="1"/>
      <w:numFmt w:val="decimal"/>
      <w:isLgl/>
      <w:lvlText w:val="%1.%2."/>
      <w:lvlJc w:val="left"/>
      <w:pPr>
        <w:tabs>
          <w:tab w:val="num" w:pos="567"/>
        </w:tabs>
        <w:ind w:left="567" w:hanging="567"/>
      </w:pPr>
      <w:rPr>
        <w:rFonts w:cs="Times New Roman" w:hint="default"/>
      </w:rPr>
    </w:lvl>
    <w:lvl w:ilvl="2">
      <w:start w:val="1"/>
      <w:numFmt w:val="decimal"/>
      <w:isLgl/>
      <w:lvlText w:val="%1.%2.%3."/>
      <w:lvlJc w:val="left"/>
      <w:pPr>
        <w:tabs>
          <w:tab w:val="num" w:pos="720"/>
        </w:tabs>
        <w:ind w:left="720" w:hanging="720"/>
      </w:pPr>
      <w:rPr>
        <w:rFonts w:cs="Times New Roman" w:hint="default"/>
      </w:rPr>
    </w:lvl>
    <w:lvl w:ilvl="3">
      <w:start w:val="1"/>
      <w:numFmt w:val="decimal"/>
      <w:isLgl/>
      <w:lvlText w:val="%1.%2.%3.%4."/>
      <w:lvlJc w:val="left"/>
      <w:pPr>
        <w:tabs>
          <w:tab w:val="num" w:pos="720"/>
        </w:tabs>
        <w:ind w:left="720" w:hanging="720"/>
      </w:pPr>
      <w:rPr>
        <w:rFonts w:cs="Times New Roman" w:hint="default"/>
      </w:rPr>
    </w:lvl>
    <w:lvl w:ilvl="4">
      <w:start w:val="1"/>
      <w:numFmt w:val="decimal"/>
      <w:isLgl/>
      <w:lvlText w:val="%1.%2.%3.%4.%5."/>
      <w:lvlJc w:val="left"/>
      <w:pPr>
        <w:tabs>
          <w:tab w:val="num" w:pos="1080"/>
        </w:tabs>
        <w:ind w:left="1080" w:hanging="1080"/>
      </w:pPr>
      <w:rPr>
        <w:rFonts w:cs="Times New Roman" w:hint="default"/>
      </w:rPr>
    </w:lvl>
    <w:lvl w:ilvl="5">
      <w:start w:val="1"/>
      <w:numFmt w:val="decimal"/>
      <w:isLgl/>
      <w:lvlText w:val="%1.%2.%3.%4.%5.%6."/>
      <w:lvlJc w:val="left"/>
      <w:pPr>
        <w:tabs>
          <w:tab w:val="num" w:pos="1080"/>
        </w:tabs>
        <w:ind w:left="1080" w:hanging="1080"/>
      </w:pPr>
      <w:rPr>
        <w:rFonts w:cs="Times New Roman" w:hint="default"/>
      </w:rPr>
    </w:lvl>
    <w:lvl w:ilvl="6">
      <w:start w:val="1"/>
      <w:numFmt w:val="decimal"/>
      <w:isLgl/>
      <w:lvlText w:val="%1.%2.%3.%4.%5.%6.%7."/>
      <w:lvlJc w:val="left"/>
      <w:pPr>
        <w:tabs>
          <w:tab w:val="num" w:pos="1440"/>
        </w:tabs>
        <w:ind w:left="1440" w:hanging="1440"/>
      </w:pPr>
      <w:rPr>
        <w:rFonts w:cs="Times New Roman" w:hint="default"/>
      </w:rPr>
    </w:lvl>
    <w:lvl w:ilvl="7">
      <w:start w:val="1"/>
      <w:numFmt w:val="decimal"/>
      <w:isLgl/>
      <w:lvlText w:val="%1.%2.%3.%4.%5.%6.%7.%8."/>
      <w:lvlJc w:val="left"/>
      <w:pPr>
        <w:tabs>
          <w:tab w:val="num" w:pos="1440"/>
        </w:tabs>
        <w:ind w:left="1440" w:hanging="1440"/>
      </w:pPr>
      <w:rPr>
        <w:rFonts w:cs="Times New Roman" w:hint="default"/>
      </w:rPr>
    </w:lvl>
    <w:lvl w:ilvl="8">
      <w:start w:val="1"/>
      <w:numFmt w:val="decimal"/>
      <w:isLgl/>
      <w:lvlText w:val="%1.%2.%3.%4.%5.%6.%7.%8.%9."/>
      <w:lvlJc w:val="left"/>
      <w:pPr>
        <w:tabs>
          <w:tab w:val="num" w:pos="1800"/>
        </w:tabs>
        <w:ind w:left="1800" w:hanging="1800"/>
      </w:pPr>
      <w:rPr>
        <w:rFonts w:cs="Times New Roman" w:hint="default"/>
      </w:rPr>
    </w:lvl>
  </w:abstractNum>
  <w:abstractNum w:abstractNumId="47" w15:restartNumberingAfterBreak="0">
    <w:nsid w:val="579B1EE4"/>
    <w:multiLevelType w:val="hybridMultilevel"/>
    <w:tmpl w:val="DA7A0A9E"/>
    <w:lvl w:ilvl="0" w:tplc="3198E5F0">
      <w:start w:val="1"/>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8" w15:restartNumberingAfterBreak="0">
    <w:nsid w:val="587C4526"/>
    <w:multiLevelType w:val="hybridMultilevel"/>
    <w:tmpl w:val="0BECAC3E"/>
    <w:lvl w:ilvl="0" w:tplc="04190001">
      <w:start w:val="1"/>
      <w:numFmt w:val="decimal"/>
      <w:pStyle w:val="-"/>
      <w:lvlText w:val="%1."/>
      <w:lvlJc w:val="left"/>
      <w:pPr>
        <w:tabs>
          <w:tab w:val="num" w:pos="284"/>
        </w:tabs>
        <w:ind w:left="284" w:hanging="284"/>
      </w:pPr>
      <w:rPr>
        <w:rFonts w:ascii="Times New Roman" w:hAnsi="Times New Roman" w:cs="Times New Roman" w:hint="default"/>
        <w:b w:val="0"/>
        <w:bCs w:val="0"/>
        <w:i w:val="0"/>
        <w:iCs w:val="0"/>
        <w:sz w:val="24"/>
        <w:szCs w:val="24"/>
      </w:rPr>
    </w:lvl>
    <w:lvl w:ilvl="1" w:tplc="04190003">
      <w:start w:val="1"/>
      <w:numFmt w:val="lowerLetter"/>
      <w:lvlText w:val="%2."/>
      <w:lvlJc w:val="left"/>
      <w:pPr>
        <w:tabs>
          <w:tab w:val="num" w:pos="1440"/>
        </w:tabs>
        <w:ind w:left="1440" w:hanging="360"/>
      </w:pPr>
      <w:rPr>
        <w:rFonts w:cs="Times New Roman"/>
      </w:rPr>
    </w:lvl>
    <w:lvl w:ilvl="2" w:tplc="04190005">
      <w:start w:val="1"/>
      <w:numFmt w:val="lowerRoman"/>
      <w:lvlText w:val="%3."/>
      <w:lvlJc w:val="right"/>
      <w:pPr>
        <w:tabs>
          <w:tab w:val="num" w:pos="2160"/>
        </w:tabs>
        <w:ind w:left="2160" w:hanging="18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lowerLetter"/>
      <w:lvlText w:val="%5."/>
      <w:lvlJc w:val="left"/>
      <w:pPr>
        <w:tabs>
          <w:tab w:val="num" w:pos="3600"/>
        </w:tabs>
        <w:ind w:left="3600" w:hanging="360"/>
      </w:pPr>
      <w:rPr>
        <w:rFonts w:cs="Times New Roman"/>
      </w:rPr>
    </w:lvl>
    <w:lvl w:ilvl="5" w:tplc="04190005">
      <w:start w:val="1"/>
      <w:numFmt w:val="lowerRoman"/>
      <w:lvlText w:val="%6."/>
      <w:lvlJc w:val="right"/>
      <w:pPr>
        <w:tabs>
          <w:tab w:val="num" w:pos="4320"/>
        </w:tabs>
        <w:ind w:left="4320" w:hanging="18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lowerLetter"/>
      <w:lvlText w:val="%8."/>
      <w:lvlJc w:val="left"/>
      <w:pPr>
        <w:tabs>
          <w:tab w:val="num" w:pos="5760"/>
        </w:tabs>
        <w:ind w:left="5760" w:hanging="360"/>
      </w:pPr>
      <w:rPr>
        <w:rFonts w:cs="Times New Roman"/>
      </w:rPr>
    </w:lvl>
    <w:lvl w:ilvl="8" w:tplc="04190005">
      <w:start w:val="1"/>
      <w:numFmt w:val="lowerRoman"/>
      <w:lvlText w:val="%9."/>
      <w:lvlJc w:val="right"/>
      <w:pPr>
        <w:tabs>
          <w:tab w:val="num" w:pos="6480"/>
        </w:tabs>
        <w:ind w:left="6480" w:hanging="180"/>
      </w:pPr>
      <w:rPr>
        <w:rFonts w:cs="Times New Roman"/>
      </w:rPr>
    </w:lvl>
  </w:abstractNum>
  <w:abstractNum w:abstractNumId="49" w15:restartNumberingAfterBreak="0">
    <w:nsid w:val="5C905A4D"/>
    <w:multiLevelType w:val="hybridMultilevel"/>
    <w:tmpl w:val="23CEE510"/>
    <w:lvl w:ilvl="0" w:tplc="5AFE3134">
      <w:start w:val="1"/>
      <w:numFmt w:val="bullet"/>
      <w:lvlText w:val="−"/>
      <w:lvlJc w:val="left"/>
      <w:pPr>
        <w:tabs>
          <w:tab w:val="num" w:pos="1080"/>
        </w:tabs>
        <w:ind w:left="1080" w:hanging="360"/>
      </w:pPr>
      <w:rPr>
        <w:rFonts w:ascii="Times New Roman" w:hAnsi="Times New Roman" w:cs="Times New Roman" w:hint="default"/>
        <w:color w:val="auto"/>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50" w15:restartNumberingAfterBreak="0">
    <w:nsid w:val="5FD533C0"/>
    <w:multiLevelType w:val="hybridMultilevel"/>
    <w:tmpl w:val="7B90B05C"/>
    <w:lvl w:ilvl="0" w:tplc="DDFE0F2C">
      <w:start w:val="1"/>
      <w:numFmt w:val="decimal"/>
      <w:lvlText w:val="%1."/>
      <w:lvlJc w:val="left"/>
      <w:pPr>
        <w:ind w:left="360"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51" w15:restartNumberingAfterBreak="0">
    <w:nsid w:val="637B27E6"/>
    <w:multiLevelType w:val="hybridMultilevel"/>
    <w:tmpl w:val="9E84CCBC"/>
    <w:lvl w:ilvl="0" w:tplc="73423D9E">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2" w15:restartNumberingAfterBreak="0">
    <w:nsid w:val="66116522"/>
    <w:multiLevelType w:val="multilevel"/>
    <w:tmpl w:val="415E42F0"/>
    <w:lvl w:ilvl="0">
      <w:start w:val="1"/>
      <w:numFmt w:val="decimal"/>
      <w:lvlText w:val="%1."/>
      <w:lvlJc w:val="left"/>
      <w:pPr>
        <w:ind w:left="840" w:hanging="840"/>
      </w:pPr>
      <w:rPr>
        <w:rFonts w:hint="default"/>
      </w:rPr>
    </w:lvl>
    <w:lvl w:ilvl="1">
      <w:start w:val="1"/>
      <w:numFmt w:val="decimal"/>
      <w:lvlText w:val="%1.%2."/>
      <w:lvlJc w:val="left"/>
      <w:pPr>
        <w:ind w:left="840" w:hanging="840"/>
      </w:pPr>
      <w:rPr>
        <w:rFonts w:hint="default"/>
      </w:rPr>
    </w:lvl>
    <w:lvl w:ilvl="2">
      <w:start w:val="1"/>
      <w:numFmt w:val="decimal"/>
      <w:lvlText w:val="%1.%2.%3."/>
      <w:lvlJc w:val="left"/>
      <w:pPr>
        <w:ind w:left="840" w:hanging="840"/>
      </w:pPr>
      <w:rPr>
        <w:rFonts w:hint="default"/>
      </w:rPr>
    </w:lvl>
    <w:lvl w:ilvl="3">
      <w:start w:val="1"/>
      <w:numFmt w:val="decimal"/>
      <w:lvlText w:val="%1.%2.%3.%4."/>
      <w:lvlJc w:val="left"/>
      <w:pPr>
        <w:ind w:left="840" w:hanging="84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53" w15:restartNumberingAfterBreak="0">
    <w:nsid w:val="67642377"/>
    <w:multiLevelType w:val="hybridMultilevel"/>
    <w:tmpl w:val="6B589C6A"/>
    <w:lvl w:ilvl="0" w:tplc="5AFE3134">
      <w:start w:val="1"/>
      <w:numFmt w:val="bullet"/>
      <w:lvlText w:val="−"/>
      <w:lvlJc w:val="left"/>
      <w:pPr>
        <w:tabs>
          <w:tab w:val="num" w:pos="900"/>
        </w:tabs>
        <w:ind w:left="900" w:hanging="360"/>
      </w:pPr>
      <w:rPr>
        <w:rFonts w:ascii="Times New Roman" w:hAnsi="Times New Roman" w:cs="Times New Roman" w:hint="default"/>
        <w:color w:val="auto"/>
      </w:rPr>
    </w:lvl>
    <w:lvl w:ilvl="1" w:tplc="04190003" w:tentative="1">
      <w:start w:val="1"/>
      <w:numFmt w:val="bullet"/>
      <w:lvlText w:val="o"/>
      <w:lvlJc w:val="left"/>
      <w:pPr>
        <w:tabs>
          <w:tab w:val="num" w:pos="1260"/>
        </w:tabs>
        <w:ind w:left="1260" w:hanging="360"/>
      </w:pPr>
      <w:rPr>
        <w:rFonts w:ascii="Courier New" w:hAnsi="Courier New" w:cs="Courier New" w:hint="default"/>
      </w:rPr>
    </w:lvl>
    <w:lvl w:ilvl="2" w:tplc="04190005" w:tentative="1">
      <w:start w:val="1"/>
      <w:numFmt w:val="bullet"/>
      <w:lvlText w:val=""/>
      <w:lvlJc w:val="left"/>
      <w:pPr>
        <w:tabs>
          <w:tab w:val="num" w:pos="1980"/>
        </w:tabs>
        <w:ind w:left="1980" w:hanging="360"/>
      </w:pPr>
      <w:rPr>
        <w:rFonts w:ascii="Wingdings" w:hAnsi="Wingdings" w:hint="default"/>
      </w:rPr>
    </w:lvl>
    <w:lvl w:ilvl="3" w:tplc="04190001" w:tentative="1">
      <w:start w:val="1"/>
      <w:numFmt w:val="bullet"/>
      <w:lvlText w:val=""/>
      <w:lvlJc w:val="left"/>
      <w:pPr>
        <w:tabs>
          <w:tab w:val="num" w:pos="2700"/>
        </w:tabs>
        <w:ind w:left="2700" w:hanging="360"/>
      </w:pPr>
      <w:rPr>
        <w:rFonts w:ascii="Symbol" w:hAnsi="Symbol" w:hint="default"/>
      </w:rPr>
    </w:lvl>
    <w:lvl w:ilvl="4" w:tplc="04190003" w:tentative="1">
      <w:start w:val="1"/>
      <w:numFmt w:val="bullet"/>
      <w:lvlText w:val="o"/>
      <w:lvlJc w:val="left"/>
      <w:pPr>
        <w:tabs>
          <w:tab w:val="num" w:pos="3420"/>
        </w:tabs>
        <w:ind w:left="3420" w:hanging="360"/>
      </w:pPr>
      <w:rPr>
        <w:rFonts w:ascii="Courier New" w:hAnsi="Courier New" w:cs="Courier New" w:hint="default"/>
      </w:rPr>
    </w:lvl>
    <w:lvl w:ilvl="5" w:tplc="04190005" w:tentative="1">
      <w:start w:val="1"/>
      <w:numFmt w:val="bullet"/>
      <w:lvlText w:val=""/>
      <w:lvlJc w:val="left"/>
      <w:pPr>
        <w:tabs>
          <w:tab w:val="num" w:pos="4140"/>
        </w:tabs>
        <w:ind w:left="4140" w:hanging="360"/>
      </w:pPr>
      <w:rPr>
        <w:rFonts w:ascii="Wingdings" w:hAnsi="Wingdings" w:hint="default"/>
      </w:rPr>
    </w:lvl>
    <w:lvl w:ilvl="6" w:tplc="04190001" w:tentative="1">
      <w:start w:val="1"/>
      <w:numFmt w:val="bullet"/>
      <w:lvlText w:val=""/>
      <w:lvlJc w:val="left"/>
      <w:pPr>
        <w:tabs>
          <w:tab w:val="num" w:pos="4860"/>
        </w:tabs>
        <w:ind w:left="4860" w:hanging="360"/>
      </w:pPr>
      <w:rPr>
        <w:rFonts w:ascii="Symbol" w:hAnsi="Symbol" w:hint="default"/>
      </w:rPr>
    </w:lvl>
    <w:lvl w:ilvl="7" w:tplc="04190003" w:tentative="1">
      <w:start w:val="1"/>
      <w:numFmt w:val="bullet"/>
      <w:lvlText w:val="o"/>
      <w:lvlJc w:val="left"/>
      <w:pPr>
        <w:tabs>
          <w:tab w:val="num" w:pos="5580"/>
        </w:tabs>
        <w:ind w:left="5580" w:hanging="360"/>
      </w:pPr>
      <w:rPr>
        <w:rFonts w:ascii="Courier New" w:hAnsi="Courier New" w:cs="Courier New" w:hint="default"/>
      </w:rPr>
    </w:lvl>
    <w:lvl w:ilvl="8" w:tplc="04190005" w:tentative="1">
      <w:start w:val="1"/>
      <w:numFmt w:val="bullet"/>
      <w:lvlText w:val=""/>
      <w:lvlJc w:val="left"/>
      <w:pPr>
        <w:tabs>
          <w:tab w:val="num" w:pos="6300"/>
        </w:tabs>
        <w:ind w:left="6300" w:hanging="360"/>
      </w:pPr>
      <w:rPr>
        <w:rFonts w:ascii="Wingdings" w:hAnsi="Wingdings" w:hint="default"/>
      </w:rPr>
    </w:lvl>
  </w:abstractNum>
  <w:abstractNum w:abstractNumId="54" w15:restartNumberingAfterBreak="0">
    <w:nsid w:val="6887567E"/>
    <w:multiLevelType w:val="hybridMultilevel"/>
    <w:tmpl w:val="C0147B9E"/>
    <w:lvl w:ilvl="0" w:tplc="94D430BA">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55" w15:restartNumberingAfterBreak="0">
    <w:nsid w:val="68A26F7F"/>
    <w:multiLevelType w:val="hybridMultilevel"/>
    <w:tmpl w:val="45682BB4"/>
    <w:lvl w:ilvl="0" w:tplc="F828C8CA">
      <w:start w:val="1"/>
      <w:numFmt w:val="bullet"/>
      <w:lvlText w:val=""/>
      <w:lvlJc w:val="left"/>
      <w:pPr>
        <w:ind w:left="720" w:hanging="360"/>
      </w:pPr>
      <w:rPr>
        <w:rFonts w:ascii="Symbol" w:hAnsi="Symbol" w:hint="default"/>
      </w:rPr>
    </w:lvl>
    <w:lvl w:ilvl="1" w:tplc="F828C8CA">
      <w:start w:val="1"/>
      <w:numFmt w:val="bullet"/>
      <w:lvlText w:val=""/>
      <w:lvlJc w:val="left"/>
      <w:pPr>
        <w:ind w:left="1440" w:hanging="360"/>
      </w:pPr>
      <w:rPr>
        <w:rFonts w:ascii="Symbol" w:hAnsi="Symbol"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6" w15:restartNumberingAfterBreak="0">
    <w:nsid w:val="68C650C9"/>
    <w:multiLevelType w:val="hybridMultilevel"/>
    <w:tmpl w:val="43A464D0"/>
    <w:lvl w:ilvl="0" w:tplc="0419000F">
      <w:start w:val="2"/>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7" w15:restartNumberingAfterBreak="0">
    <w:nsid w:val="6F166CD4"/>
    <w:multiLevelType w:val="multilevel"/>
    <w:tmpl w:val="5F14017E"/>
    <w:lvl w:ilvl="0">
      <w:start w:val="1"/>
      <w:numFmt w:val="decimal"/>
      <w:pStyle w:val="a9"/>
      <w:lvlText w:val="%1."/>
      <w:lvlJc w:val="left"/>
      <w:pPr>
        <w:ind w:left="360" w:hanging="360"/>
      </w:pPr>
      <w:rPr>
        <w:rFonts w:hint="default"/>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8" w15:restartNumberingAfterBreak="0">
    <w:nsid w:val="704311B2"/>
    <w:multiLevelType w:val="hybridMultilevel"/>
    <w:tmpl w:val="EF0C266C"/>
    <w:lvl w:ilvl="0" w:tplc="F828C8CA">
      <w:start w:val="1"/>
      <w:numFmt w:val="bullet"/>
      <w:lvlText w:val=""/>
      <w:lvlJc w:val="left"/>
      <w:pPr>
        <w:ind w:left="1380" w:hanging="360"/>
      </w:pPr>
      <w:rPr>
        <w:rFonts w:ascii="Symbol" w:hAnsi="Symbol" w:hint="default"/>
      </w:rPr>
    </w:lvl>
    <w:lvl w:ilvl="1" w:tplc="04190003" w:tentative="1">
      <w:start w:val="1"/>
      <w:numFmt w:val="bullet"/>
      <w:lvlText w:val="o"/>
      <w:lvlJc w:val="left"/>
      <w:pPr>
        <w:ind w:left="2100" w:hanging="360"/>
      </w:pPr>
      <w:rPr>
        <w:rFonts w:ascii="Courier New" w:hAnsi="Courier New" w:cs="Courier New" w:hint="default"/>
      </w:rPr>
    </w:lvl>
    <w:lvl w:ilvl="2" w:tplc="04190005" w:tentative="1">
      <w:start w:val="1"/>
      <w:numFmt w:val="bullet"/>
      <w:lvlText w:val=""/>
      <w:lvlJc w:val="left"/>
      <w:pPr>
        <w:ind w:left="2820" w:hanging="360"/>
      </w:pPr>
      <w:rPr>
        <w:rFonts w:ascii="Wingdings" w:hAnsi="Wingdings" w:hint="default"/>
      </w:rPr>
    </w:lvl>
    <w:lvl w:ilvl="3" w:tplc="04190001" w:tentative="1">
      <w:start w:val="1"/>
      <w:numFmt w:val="bullet"/>
      <w:lvlText w:val=""/>
      <w:lvlJc w:val="left"/>
      <w:pPr>
        <w:ind w:left="3540" w:hanging="360"/>
      </w:pPr>
      <w:rPr>
        <w:rFonts w:ascii="Symbol" w:hAnsi="Symbol" w:hint="default"/>
      </w:rPr>
    </w:lvl>
    <w:lvl w:ilvl="4" w:tplc="04190003" w:tentative="1">
      <w:start w:val="1"/>
      <w:numFmt w:val="bullet"/>
      <w:lvlText w:val="o"/>
      <w:lvlJc w:val="left"/>
      <w:pPr>
        <w:ind w:left="4260" w:hanging="360"/>
      </w:pPr>
      <w:rPr>
        <w:rFonts w:ascii="Courier New" w:hAnsi="Courier New" w:cs="Courier New" w:hint="default"/>
      </w:rPr>
    </w:lvl>
    <w:lvl w:ilvl="5" w:tplc="04190005" w:tentative="1">
      <w:start w:val="1"/>
      <w:numFmt w:val="bullet"/>
      <w:lvlText w:val=""/>
      <w:lvlJc w:val="left"/>
      <w:pPr>
        <w:ind w:left="4980" w:hanging="360"/>
      </w:pPr>
      <w:rPr>
        <w:rFonts w:ascii="Wingdings" w:hAnsi="Wingdings" w:hint="default"/>
      </w:rPr>
    </w:lvl>
    <w:lvl w:ilvl="6" w:tplc="04190001" w:tentative="1">
      <w:start w:val="1"/>
      <w:numFmt w:val="bullet"/>
      <w:lvlText w:val=""/>
      <w:lvlJc w:val="left"/>
      <w:pPr>
        <w:ind w:left="5700" w:hanging="360"/>
      </w:pPr>
      <w:rPr>
        <w:rFonts w:ascii="Symbol" w:hAnsi="Symbol" w:hint="default"/>
      </w:rPr>
    </w:lvl>
    <w:lvl w:ilvl="7" w:tplc="04190003" w:tentative="1">
      <w:start w:val="1"/>
      <w:numFmt w:val="bullet"/>
      <w:lvlText w:val="o"/>
      <w:lvlJc w:val="left"/>
      <w:pPr>
        <w:ind w:left="6420" w:hanging="360"/>
      </w:pPr>
      <w:rPr>
        <w:rFonts w:ascii="Courier New" w:hAnsi="Courier New" w:cs="Courier New" w:hint="default"/>
      </w:rPr>
    </w:lvl>
    <w:lvl w:ilvl="8" w:tplc="04190005" w:tentative="1">
      <w:start w:val="1"/>
      <w:numFmt w:val="bullet"/>
      <w:lvlText w:val=""/>
      <w:lvlJc w:val="left"/>
      <w:pPr>
        <w:ind w:left="7140" w:hanging="360"/>
      </w:pPr>
      <w:rPr>
        <w:rFonts w:ascii="Wingdings" w:hAnsi="Wingdings" w:hint="default"/>
      </w:rPr>
    </w:lvl>
  </w:abstractNum>
  <w:abstractNum w:abstractNumId="59" w15:restartNumberingAfterBreak="0">
    <w:nsid w:val="748D108B"/>
    <w:multiLevelType w:val="hybridMultilevel"/>
    <w:tmpl w:val="D126196C"/>
    <w:name w:val="WW8Num522"/>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60" w15:restartNumberingAfterBreak="0">
    <w:nsid w:val="752145C8"/>
    <w:multiLevelType w:val="multilevel"/>
    <w:tmpl w:val="568ED932"/>
    <w:lvl w:ilvl="0">
      <w:start w:val="1"/>
      <w:numFmt w:val="none"/>
      <w:pStyle w:val="aa"/>
      <w:suff w:val="nothing"/>
      <w:lvlText w:val=""/>
      <w:lvlJc w:val="left"/>
      <w:pPr>
        <w:ind w:firstLine="851"/>
      </w:pPr>
      <w:rPr>
        <w:rFonts w:ascii="Times New Roman" w:hAnsi="Times New Roman" w:cs="Times New Roman" w:hint="default"/>
        <w:b/>
        <w:bCs/>
        <w:i w:val="0"/>
        <w:iCs w:val="0"/>
        <w:spacing w:val="0"/>
        <w:w w:val="100"/>
        <w:position w:val="0"/>
        <w:sz w:val="28"/>
        <w:szCs w:val="28"/>
      </w:rPr>
    </w:lvl>
    <w:lvl w:ilvl="1">
      <w:start w:val="1"/>
      <w:numFmt w:val="decimal"/>
      <w:lvlRestart w:val="0"/>
      <w:pStyle w:val="ab"/>
      <w:lvlText w:val="%2"/>
      <w:lvlJc w:val="left"/>
      <w:pPr>
        <w:tabs>
          <w:tab w:val="num" w:pos="1247"/>
        </w:tabs>
        <w:ind w:firstLine="851"/>
      </w:pPr>
      <w:rPr>
        <w:rFonts w:ascii="Times New Roman" w:hAnsi="Times New Roman" w:cs="Times New Roman" w:hint="default"/>
        <w:b/>
        <w:bCs/>
        <w:i w:val="0"/>
        <w:iCs w:val="0"/>
        <w:caps w:val="0"/>
        <w:color w:val="auto"/>
        <w:spacing w:val="0"/>
        <w:w w:val="100"/>
        <w:position w:val="0"/>
        <w:sz w:val="32"/>
        <w:szCs w:val="32"/>
      </w:rPr>
    </w:lvl>
    <w:lvl w:ilvl="2">
      <w:start w:val="1"/>
      <w:numFmt w:val="decimal"/>
      <w:pStyle w:val="ac"/>
      <w:lvlText w:val="%2.%3"/>
      <w:lvlJc w:val="left"/>
      <w:pPr>
        <w:tabs>
          <w:tab w:val="num" w:pos="1474"/>
        </w:tabs>
        <w:ind w:firstLine="851"/>
      </w:pPr>
      <w:rPr>
        <w:rFonts w:ascii="Times New Roman" w:hAnsi="Times New Roman" w:cs="Times New Roman" w:hint="default"/>
        <w:b w:val="0"/>
        <w:bCs w:val="0"/>
        <w:i w:val="0"/>
        <w:iCs w:val="0"/>
        <w:caps w:val="0"/>
        <w:spacing w:val="0"/>
        <w:w w:val="100"/>
        <w:position w:val="0"/>
        <w:sz w:val="32"/>
        <w:szCs w:val="32"/>
      </w:rPr>
    </w:lvl>
    <w:lvl w:ilvl="3">
      <w:start w:val="1"/>
      <w:numFmt w:val="decimal"/>
      <w:pStyle w:val="ad"/>
      <w:lvlText w:val="%2.%3.%4"/>
      <w:lvlJc w:val="left"/>
      <w:pPr>
        <w:tabs>
          <w:tab w:val="num" w:pos="1701"/>
        </w:tabs>
        <w:ind w:firstLine="851"/>
      </w:pPr>
      <w:rPr>
        <w:rFonts w:ascii="Times New Roman" w:hAnsi="Times New Roman" w:cs="Times New Roman" w:hint="default"/>
        <w:b w:val="0"/>
        <w:bCs w:val="0"/>
        <w:i w:val="0"/>
        <w:iCs w:val="0"/>
        <w:spacing w:val="0"/>
        <w:w w:val="100"/>
        <w:position w:val="0"/>
        <w:sz w:val="28"/>
        <w:szCs w:val="28"/>
      </w:rPr>
    </w:lvl>
    <w:lvl w:ilvl="4">
      <w:start w:val="1"/>
      <w:numFmt w:val="none"/>
      <w:lvlRestart w:val="0"/>
      <w:pStyle w:val="ae"/>
      <w:suff w:val="nothing"/>
      <w:lvlText w:val=""/>
      <w:lvlJc w:val="center"/>
      <w:rPr>
        <w:rFonts w:ascii="Times New Roman" w:hAnsi="Times New Roman" w:cs="Times New Roman" w:hint="default"/>
        <w:b/>
        <w:bCs/>
        <w:i w:val="0"/>
        <w:iCs w:val="0"/>
        <w:caps/>
        <w:sz w:val="24"/>
        <w:szCs w:val="24"/>
      </w:rPr>
    </w:lvl>
    <w:lvl w:ilvl="5">
      <w:start w:val="1"/>
      <w:numFmt w:val="russianUpper"/>
      <w:lvlRestart w:val="0"/>
      <w:pStyle w:val="af"/>
      <w:lvlText w:val="Приложение %6"/>
      <w:lvlJc w:val="left"/>
      <w:pPr>
        <w:tabs>
          <w:tab w:val="num" w:pos="9923"/>
        </w:tabs>
        <w:ind w:firstLine="8051"/>
      </w:pPr>
      <w:rPr>
        <w:rFonts w:ascii="Times New Roman" w:hAnsi="Times New Roman" w:cs="Times New Roman" w:hint="default"/>
        <w:b/>
        <w:bCs/>
        <w:i w:val="0"/>
        <w:iCs w:val="0"/>
        <w:spacing w:val="0"/>
        <w:w w:val="100"/>
        <w:position w:val="0"/>
        <w:sz w:val="24"/>
        <w:szCs w:val="24"/>
      </w:rPr>
    </w:lvl>
    <w:lvl w:ilvl="6">
      <w:start w:val="1"/>
      <w:numFmt w:val="decimal"/>
      <w:lvlRestart w:val="0"/>
      <w:pStyle w:val="af0"/>
      <w:lvlText w:val="Приложение %6 %7"/>
      <w:lvlJc w:val="left"/>
      <w:pPr>
        <w:tabs>
          <w:tab w:val="num" w:pos="9923"/>
        </w:tabs>
        <w:ind w:firstLine="8051"/>
      </w:pPr>
      <w:rPr>
        <w:rFonts w:ascii="Times New Roman" w:hAnsi="Times New Roman" w:cs="Times New Roman" w:hint="default"/>
        <w:b w:val="0"/>
        <w:bCs w:val="0"/>
        <w:i w:val="0"/>
        <w:iCs w:val="0"/>
        <w:spacing w:val="0"/>
        <w:w w:val="100"/>
        <w:position w:val="0"/>
        <w:sz w:val="24"/>
        <w:szCs w:val="24"/>
      </w:rPr>
    </w:lvl>
    <w:lvl w:ilvl="7">
      <w:start w:val="1"/>
      <w:numFmt w:val="lowerLetter"/>
      <w:lvlText w:val="%8."/>
      <w:lvlJc w:val="left"/>
      <w:pPr>
        <w:tabs>
          <w:tab w:val="num" w:pos="2579"/>
        </w:tabs>
        <w:ind w:left="2291" w:hanging="432"/>
      </w:pPr>
      <w:rPr>
        <w:rFonts w:cs="Times New Roman" w:hint="default"/>
      </w:rPr>
    </w:lvl>
    <w:lvl w:ilvl="8">
      <w:start w:val="1"/>
      <w:numFmt w:val="lowerRoman"/>
      <w:lvlText w:val="%9."/>
      <w:lvlJc w:val="right"/>
      <w:pPr>
        <w:tabs>
          <w:tab w:val="num" w:pos="2435"/>
        </w:tabs>
        <w:ind w:left="2435" w:hanging="144"/>
      </w:pPr>
      <w:rPr>
        <w:rFonts w:cs="Times New Roman" w:hint="default"/>
      </w:rPr>
    </w:lvl>
  </w:abstractNum>
  <w:abstractNum w:abstractNumId="61" w15:restartNumberingAfterBreak="0">
    <w:nsid w:val="7588415A"/>
    <w:multiLevelType w:val="hybridMultilevel"/>
    <w:tmpl w:val="A3103624"/>
    <w:lvl w:ilvl="0" w:tplc="F828C8CA">
      <w:start w:val="1"/>
      <w:numFmt w:val="bullet"/>
      <w:lvlText w:val=""/>
      <w:lvlJc w:val="left"/>
      <w:pPr>
        <w:tabs>
          <w:tab w:val="num" w:pos="1068"/>
        </w:tabs>
        <w:ind w:left="1068"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62" w15:restartNumberingAfterBreak="0">
    <w:nsid w:val="789C4E58"/>
    <w:multiLevelType w:val="hybridMultilevel"/>
    <w:tmpl w:val="931C0152"/>
    <w:lvl w:ilvl="0" w:tplc="F828C8CA">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3" w15:restartNumberingAfterBreak="0">
    <w:nsid w:val="789E1521"/>
    <w:multiLevelType w:val="hybridMultilevel"/>
    <w:tmpl w:val="34C4A034"/>
    <w:lvl w:ilvl="0" w:tplc="801ACE42">
      <w:start w:val="1"/>
      <w:numFmt w:val="decimal"/>
      <w:lvlText w:val="%1."/>
      <w:lvlJc w:val="left"/>
      <w:pPr>
        <w:ind w:left="735" w:hanging="360"/>
      </w:pPr>
      <w:rPr>
        <w:rFonts w:hint="default"/>
      </w:rPr>
    </w:lvl>
    <w:lvl w:ilvl="1" w:tplc="04190019" w:tentative="1">
      <w:start w:val="1"/>
      <w:numFmt w:val="lowerLetter"/>
      <w:lvlText w:val="%2."/>
      <w:lvlJc w:val="left"/>
      <w:pPr>
        <w:ind w:left="1455" w:hanging="360"/>
      </w:pPr>
    </w:lvl>
    <w:lvl w:ilvl="2" w:tplc="0419001B" w:tentative="1">
      <w:start w:val="1"/>
      <w:numFmt w:val="lowerRoman"/>
      <w:lvlText w:val="%3."/>
      <w:lvlJc w:val="right"/>
      <w:pPr>
        <w:ind w:left="2175" w:hanging="180"/>
      </w:pPr>
    </w:lvl>
    <w:lvl w:ilvl="3" w:tplc="0419000F" w:tentative="1">
      <w:start w:val="1"/>
      <w:numFmt w:val="decimal"/>
      <w:lvlText w:val="%4."/>
      <w:lvlJc w:val="left"/>
      <w:pPr>
        <w:ind w:left="2895" w:hanging="360"/>
      </w:pPr>
    </w:lvl>
    <w:lvl w:ilvl="4" w:tplc="04190019" w:tentative="1">
      <w:start w:val="1"/>
      <w:numFmt w:val="lowerLetter"/>
      <w:lvlText w:val="%5."/>
      <w:lvlJc w:val="left"/>
      <w:pPr>
        <w:ind w:left="3615" w:hanging="360"/>
      </w:pPr>
    </w:lvl>
    <w:lvl w:ilvl="5" w:tplc="0419001B" w:tentative="1">
      <w:start w:val="1"/>
      <w:numFmt w:val="lowerRoman"/>
      <w:lvlText w:val="%6."/>
      <w:lvlJc w:val="right"/>
      <w:pPr>
        <w:ind w:left="4335" w:hanging="180"/>
      </w:pPr>
    </w:lvl>
    <w:lvl w:ilvl="6" w:tplc="0419000F" w:tentative="1">
      <w:start w:val="1"/>
      <w:numFmt w:val="decimal"/>
      <w:lvlText w:val="%7."/>
      <w:lvlJc w:val="left"/>
      <w:pPr>
        <w:ind w:left="5055" w:hanging="360"/>
      </w:pPr>
    </w:lvl>
    <w:lvl w:ilvl="7" w:tplc="04190019" w:tentative="1">
      <w:start w:val="1"/>
      <w:numFmt w:val="lowerLetter"/>
      <w:lvlText w:val="%8."/>
      <w:lvlJc w:val="left"/>
      <w:pPr>
        <w:ind w:left="5775" w:hanging="360"/>
      </w:pPr>
    </w:lvl>
    <w:lvl w:ilvl="8" w:tplc="0419001B" w:tentative="1">
      <w:start w:val="1"/>
      <w:numFmt w:val="lowerRoman"/>
      <w:lvlText w:val="%9."/>
      <w:lvlJc w:val="right"/>
      <w:pPr>
        <w:ind w:left="6495" w:hanging="180"/>
      </w:pPr>
    </w:lvl>
  </w:abstractNum>
  <w:abstractNum w:abstractNumId="64" w15:restartNumberingAfterBreak="0">
    <w:nsid w:val="79B55E1F"/>
    <w:multiLevelType w:val="hybridMultilevel"/>
    <w:tmpl w:val="43F6BB2E"/>
    <w:lvl w:ilvl="0" w:tplc="621077D4">
      <w:start w:val="1"/>
      <w:numFmt w:val="bullet"/>
      <w:lvlText w:val=""/>
      <w:lvlJc w:val="left"/>
      <w:pPr>
        <w:ind w:left="1428" w:hanging="360"/>
      </w:pPr>
      <w:rPr>
        <w:rFonts w:ascii="Symbol" w:hAnsi="Symbol" w:hint="default"/>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65" w15:restartNumberingAfterBreak="0">
    <w:nsid w:val="7D2E21B9"/>
    <w:multiLevelType w:val="hybridMultilevel"/>
    <w:tmpl w:val="14A2E7FE"/>
    <w:lvl w:ilvl="0" w:tplc="D4288728">
      <w:start w:val="1"/>
      <w:numFmt w:val="bullet"/>
      <w:lvlText w:val=""/>
      <w:lvlJc w:val="left"/>
      <w:pPr>
        <w:tabs>
          <w:tab w:val="num" w:pos="3600"/>
        </w:tabs>
        <w:ind w:left="3600" w:hanging="360"/>
      </w:pPr>
      <w:rPr>
        <w:rFonts w:ascii="Symbol" w:hAnsi="Symbol" w:hint="default"/>
        <w:color w:val="auto"/>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66" w15:restartNumberingAfterBreak="0">
    <w:nsid w:val="7DB32050"/>
    <w:multiLevelType w:val="hybridMultilevel"/>
    <w:tmpl w:val="E14CA7A0"/>
    <w:lvl w:ilvl="0" w:tplc="F828C8CA">
      <w:start w:val="1"/>
      <w:numFmt w:val="bullet"/>
      <w:lvlText w:val=""/>
      <w:lvlJc w:val="left"/>
      <w:pPr>
        <w:ind w:left="720" w:hanging="360"/>
      </w:pPr>
      <w:rPr>
        <w:rFonts w:ascii="Symbol" w:hAnsi="Symbol" w:hint="default"/>
      </w:rPr>
    </w:lvl>
    <w:lvl w:ilvl="1" w:tplc="541AED10">
      <w:numFmt w:val="bullet"/>
      <w:lvlText w:val="-"/>
      <w:lvlJc w:val="left"/>
      <w:pPr>
        <w:ind w:left="1440" w:hanging="360"/>
      </w:pPr>
      <w:rPr>
        <w:rFonts w:ascii="Times New Roman" w:eastAsia="Times New Roman" w:hAnsi="Times New Roman" w:cs="Times New Roman"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7" w15:restartNumberingAfterBreak="0">
    <w:nsid w:val="7DED431F"/>
    <w:multiLevelType w:val="multilevel"/>
    <w:tmpl w:val="9BC41894"/>
    <w:lvl w:ilvl="0">
      <w:start w:val="1"/>
      <w:numFmt w:val="bullet"/>
      <w:lvlText w:val=""/>
      <w:lvlJc w:val="left"/>
      <w:pPr>
        <w:tabs>
          <w:tab w:val="num" w:pos="720"/>
        </w:tabs>
        <w:ind w:left="720" w:hanging="360"/>
      </w:pPr>
      <w:rPr>
        <w:rFonts w:ascii="Symbol" w:hAnsi="Symbol" w:hint="default"/>
      </w:rPr>
    </w:lvl>
    <w:lvl w:ilvl="1">
      <w:start w:val="1"/>
      <w:numFmt w:val="decimal"/>
      <w:lvlText w:val="%1.%2."/>
      <w:lvlJc w:val="left"/>
      <w:pPr>
        <w:tabs>
          <w:tab w:val="num" w:pos="1440"/>
        </w:tabs>
        <w:ind w:left="1440" w:hanging="720"/>
      </w:pPr>
      <w:rPr>
        <w:rFonts w:hint="default"/>
      </w:rPr>
    </w:lvl>
    <w:lvl w:ilvl="2">
      <w:start w:val="1"/>
      <w:numFmt w:val="decimal"/>
      <w:lvlText w:val="%1.%2.%3."/>
      <w:lvlJc w:val="left"/>
      <w:pPr>
        <w:tabs>
          <w:tab w:val="num" w:pos="1800"/>
        </w:tabs>
        <w:ind w:left="1800" w:hanging="720"/>
      </w:pPr>
      <w:rPr>
        <w:rFonts w:hint="default"/>
      </w:rPr>
    </w:lvl>
    <w:lvl w:ilvl="3">
      <w:start w:val="1"/>
      <w:numFmt w:val="decimal"/>
      <w:lvlText w:val="%1.%2.%3.%4."/>
      <w:lvlJc w:val="left"/>
      <w:pPr>
        <w:tabs>
          <w:tab w:val="num" w:pos="2520"/>
        </w:tabs>
        <w:ind w:left="2520" w:hanging="1080"/>
      </w:pPr>
      <w:rPr>
        <w:rFonts w:hint="default"/>
      </w:rPr>
    </w:lvl>
    <w:lvl w:ilvl="4">
      <w:start w:val="1"/>
      <w:numFmt w:val="decimal"/>
      <w:lvlText w:val="%1.%2.%3.%4.%5."/>
      <w:lvlJc w:val="left"/>
      <w:pPr>
        <w:tabs>
          <w:tab w:val="num" w:pos="2880"/>
        </w:tabs>
        <w:ind w:left="2880" w:hanging="1080"/>
      </w:pPr>
      <w:rPr>
        <w:rFonts w:hint="default"/>
      </w:rPr>
    </w:lvl>
    <w:lvl w:ilvl="5">
      <w:start w:val="1"/>
      <w:numFmt w:val="decimal"/>
      <w:lvlText w:val="%1.%2.%3.%4.%5.%6."/>
      <w:lvlJc w:val="left"/>
      <w:pPr>
        <w:tabs>
          <w:tab w:val="num" w:pos="3600"/>
        </w:tabs>
        <w:ind w:left="3600" w:hanging="1440"/>
      </w:pPr>
      <w:rPr>
        <w:rFonts w:hint="default"/>
      </w:rPr>
    </w:lvl>
    <w:lvl w:ilvl="6">
      <w:start w:val="1"/>
      <w:numFmt w:val="decimal"/>
      <w:lvlText w:val="%1.%2.%3.%4.%5.%6.%7."/>
      <w:lvlJc w:val="left"/>
      <w:pPr>
        <w:tabs>
          <w:tab w:val="num" w:pos="4320"/>
        </w:tabs>
        <w:ind w:left="4320" w:hanging="1800"/>
      </w:pPr>
      <w:rPr>
        <w:rFonts w:hint="default"/>
      </w:rPr>
    </w:lvl>
    <w:lvl w:ilvl="7">
      <w:start w:val="1"/>
      <w:numFmt w:val="decimal"/>
      <w:lvlText w:val="%1.%2.%3.%4.%5.%6.%7.%8."/>
      <w:lvlJc w:val="left"/>
      <w:pPr>
        <w:tabs>
          <w:tab w:val="num" w:pos="4680"/>
        </w:tabs>
        <w:ind w:left="4680" w:hanging="1800"/>
      </w:pPr>
      <w:rPr>
        <w:rFonts w:hint="default"/>
      </w:rPr>
    </w:lvl>
    <w:lvl w:ilvl="8">
      <w:start w:val="1"/>
      <w:numFmt w:val="decimal"/>
      <w:lvlText w:val="%1.%2.%3.%4.%5.%6.%7.%8.%9."/>
      <w:lvlJc w:val="left"/>
      <w:pPr>
        <w:tabs>
          <w:tab w:val="num" w:pos="5400"/>
        </w:tabs>
        <w:ind w:left="5400" w:hanging="2160"/>
      </w:pPr>
      <w:rPr>
        <w:rFonts w:hint="default"/>
      </w:rPr>
    </w:lvl>
  </w:abstractNum>
  <w:abstractNum w:abstractNumId="68" w15:restartNumberingAfterBreak="0">
    <w:nsid w:val="7E722C6E"/>
    <w:multiLevelType w:val="hybridMultilevel"/>
    <w:tmpl w:val="7C2E7756"/>
    <w:lvl w:ilvl="0" w:tplc="F828C8CA">
      <w:start w:val="1"/>
      <w:numFmt w:val="bullet"/>
      <w:lvlText w:val=""/>
      <w:lvlJc w:val="left"/>
      <w:pPr>
        <w:ind w:left="1146" w:hanging="360"/>
      </w:pPr>
      <w:rPr>
        <w:rFonts w:ascii="Symbol" w:hAnsi="Symbol" w:hint="default"/>
      </w:rPr>
    </w:lvl>
    <w:lvl w:ilvl="1" w:tplc="04190003" w:tentative="1">
      <w:start w:val="1"/>
      <w:numFmt w:val="bullet"/>
      <w:lvlText w:val="o"/>
      <w:lvlJc w:val="left"/>
      <w:pPr>
        <w:ind w:left="1866" w:hanging="360"/>
      </w:pPr>
      <w:rPr>
        <w:rFonts w:ascii="Courier New" w:hAnsi="Courier New" w:cs="Courier New" w:hint="default"/>
      </w:rPr>
    </w:lvl>
    <w:lvl w:ilvl="2" w:tplc="04190005" w:tentative="1">
      <w:start w:val="1"/>
      <w:numFmt w:val="bullet"/>
      <w:lvlText w:val=""/>
      <w:lvlJc w:val="left"/>
      <w:pPr>
        <w:ind w:left="2586" w:hanging="360"/>
      </w:pPr>
      <w:rPr>
        <w:rFonts w:ascii="Wingdings" w:hAnsi="Wingdings" w:hint="default"/>
      </w:rPr>
    </w:lvl>
    <w:lvl w:ilvl="3" w:tplc="04190001" w:tentative="1">
      <w:start w:val="1"/>
      <w:numFmt w:val="bullet"/>
      <w:lvlText w:val=""/>
      <w:lvlJc w:val="left"/>
      <w:pPr>
        <w:ind w:left="3306" w:hanging="360"/>
      </w:pPr>
      <w:rPr>
        <w:rFonts w:ascii="Symbol" w:hAnsi="Symbol" w:hint="default"/>
      </w:rPr>
    </w:lvl>
    <w:lvl w:ilvl="4" w:tplc="04190003" w:tentative="1">
      <w:start w:val="1"/>
      <w:numFmt w:val="bullet"/>
      <w:lvlText w:val="o"/>
      <w:lvlJc w:val="left"/>
      <w:pPr>
        <w:ind w:left="4026" w:hanging="360"/>
      </w:pPr>
      <w:rPr>
        <w:rFonts w:ascii="Courier New" w:hAnsi="Courier New" w:cs="Courier New" w:hint="default"/>
      </w:rPr>
    </w:lvl>
    <w:lvl w:ilvl="5" w:tplc="04190005" w:tentative="1">
      <w:start w:val="1"/>
      <w:numFmt w:val="bullet"/>
      <w:lvlText w:val=""/>
      <w:lvlJc w:val="left"/>
      <w:pPr>
        <w:ind w:left="4746" w:hanging="360"/>
      </w:pPr>
      <w:rPr>
        <w:rFonts w:ascii="Wingdings" w:hAnsi="Wingdings" w:hint="default"/>
      </w:rPr>
    </w:lvl>
    <w:lvl w:ilvl="6" w:tplc="04190001" w:tentative="1">
      <w:start w:val="1"/>
      <w:numFmt w:val="bullet"/>
      <w:lvlText w:val=""/>
      <w:lvlJc w:val="left"/>
      <w:pPr>
        <w:ind w:left="5466" w:hanging="360"/>
      </w:pPr>
      <w:rPr>
        <w:rFonts w:ascii="Symbol" w:hAnsi="Symbol" w:hint="default"/>
      </w:rPr>
    </w:lvl>
    <w:lvl w:ilvl="7" w:tplc="04190003" w:tentative="1">
      <w:start w:val="1"/>
      <w:numFmt w:val="bullet"/>
      <w:lvlText w:val="o"/>
      <w:lvlJc w:val="left"/>
      <w:pPr>
        <w:ind w:left="6186" w:hanging="360"/>
      </w:pPr>
      <w:rPr>
        <w:rFonts w:ascii="Courier New" w:hAnsi="Courier New" w:cs="Courier New" w:hint="default"/>
      </w:rPr>
    </w:lvl>
    <w:lvl w:ilvl="8" w:tplc="04190005" w:tentative="1">
      <w:start w:val="1"/>
      <w:numFmt w:val="bullet"/>
      <w:lvlText w:val=""/>
      <w:lvlJc w:val="left"/>
      <w:pPr>
        <w:ind w:left="6906" w:hanging="360"/>
      </w:pPr>
      <w:rPr>
        <w:rFonts w:ascii="Wingdings" w:hAnsi="Wingdings" w:hint="default"/>
      </w:rPr>
    </w:lvl>
  </w:abstractNum>
  <w:num w:numId="1">
    <w:abstractNumId w:val="12"/>
  </w:num>
  <w:num w:numId="2">
    <w:abstractNumId w:val="1"/>
  </w:num>
  <w:num w:numId="3">
    <w:abstractNumId w:val="0"/>
  </w:num>
  <w:num w:numId="4">
    <w:abstractNumId w:val="38"/>
  </w:num>
  <w:num w:numId="5">
    <w:abstractNumId w:val="28"/>
  </w:num>
  <w:num w:numId="6">
    <w:abstractNumId w:val="36"/>
  </w:num>
  <w:num w:numId="7">
    <w:abstractNumId w:val="60"/>
  </w:num>
  <w:num w:numId="8">
    <w:abstractNumId w:val="43"/>
  </w:num>
  <w:num w:numId="9">
    <w:abstractNumId w:val="19"/>
  </w:num>
  <w:num w:numId="10">
    <w:abstractNumId w:val="46"/>
  </w:num>
  <w:num w:numId="11">
    <w:abstractNumId w:val="7"/>
  </w:num>
  <w:num w:numId="12">
    <w:abstractNumId w:val="32"/>
  </w:num>
  <w:num w:numId="13">
    <w:abstractNumId w:val="33"/>
  </w:num>
  <w:num w:numId="14">
    <w:abstractNumId w:val="22"/>
  </w:num>
  <w:num w:numId="15">
    <w:abstractNumId w:val="48"/>
  </w:num>
  <w:num w:numId="16">
    <w:abstractNumId w:val="57"/>
  </w:num>
  <w:num w:numId="17">
    <w:abstractNumId w:val="21"/>
  </w:num>
  <w:num w:numId="18">
    <w:abstractNumId w:val="34"/>
  </w:num>
  <w:num w:numId="19">
    <w:abstractNumId w:val="24"/>
  </w:num>
  <w:num w:numId="20">
    <w:abstractNumId w:val="61"/>
  </w:num>
  <w:num w:numId="21">
    <w:abstractNumId w:val="39"/>
  </w:num>
  <w:num w:numId="22">
    <w:abstractNumId w:val="14"/>
  </w:num>
  <w:num w:numId="23">
    <w:abstractNumId w:val="37"/>
  </w:num>
  <w:num w:numId="24">
    <w:abstractNumId w:val="35"/>
  </w:num>
  <w:num w:numId="25">
    <w:abstractNumId w:val="49"/>
  </w:num>
  <w:num w:numId="26">
    <w:abstractNumId w:val="53"/>
  </w:num>
  <w:num w:numId="27">
    <w:abstractNumId w:val="20"/>
  </w:num>
  <w:num w:numId="28">
    <w:abstractNumId w:val="45"/>
  </w:num>
  <w:num w:numId="29">
    <w:abstractNumId w:val="51"/>
  </w:num>
  <w:num w:numId="30">
    <w:abstractNumId w:val="65"/>
  </w:num>
  <w:num w:numId="31">
    <w:abstractNumId w:val="67"/>
  </w:num>
  <w:num w:numId="32">
    <w:abstractNumId w:val="58"/>
  </w:num>
  <w:num w:numId="33">
    <w:abstractNumId w:val="62"/>
  </w:num>
  <w:num w:numId="34">
    <w:abstractNumId w:val="44"/>
  </w:num>
  <w:num w:numId="35">
    <w:abstractNumId w:val="9"/>
  </w:num>
  <w:num w:numId="36">
    <w:abstractNumId w:val="4"/>
  </w:num>
  <w:num w:numId="37">
    <w:abstractNumId w:val="23"/>
  </w:num>
  <w:num w:numId="38">
    <w:abstractNumId w:val="5"/>
  </w:num>
  <w:num w:numId="39">
    <w:abstractNumId w:val="25"/>
  </w:num>
  <w:num w:numId="40">
    <w:abstractNumId w:val="64"/>
  </w:num>
  <w:num w:numId="41">
    <w:abstractNumId w:val="17"/>
  </w:num>
  <w:num w:numId="42">
    <w:abstractNumId w:val="68"/>
  </w:num>
  <w:num w:numId="43">
    <w:abstractNumId w:val="66"/>
  </w:num>
  <w:num w:numId="44">
    <w:abstractNumId w:val="26"/>
  </w:num>
  <w:num w:numId="45">
    <w:abstractNumId w:val="55"/>
  </w:num>
  <w:num w:numId="46">
    <w:abstractNumId w:val="42"/>
  </w:num>
  <w:num w:numId="47">
    <w:abstractNumId w:val="18"/>
  </w:num>
  <w:num w:numId="48">
    <w:abstractNumId w:val="15"/>
  </w:num>
  <w:num w:numId="49">
    <w:abstractNumId w:val="10"/>
  </w:num>
  <w:num w:numId="50">
    <w:abstractNumId w:val="13"/>
  </w:num>
  <w:num w:numId="51">
    <w:abstractNumId w:val="8"/>
  </w:num>
  <w:num w:numId="52">
    <w:abstractNumId w:val="16"/>
  </w:num>
  <w:num w:numId="53">
    <w:abstractNumId w:val="54"/>
  </w:num>
  <w:num w:numId="54">
    <w:abstractNumId w:val="40"/>
  </w:num>
  <w:num w:numId="55">
    <w:abstractNumId w:val="47"/>
  </w:num>
  <w:num w:numId="56">
    <w:abstractNumId w:val="52"/>
  </w:num>
  <w:num w:numId="57">
    <w:abstractNumId w:val="2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8">
    <w:abstractNumId w:val="1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9">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0">
    <w:abstractNumId w:val="50"/>
  </w:num>
  <w:num w:numId="61">
    <w:abstractNumId w:val="56"/>
  </w:num>
  <w:num w:numId="62">
    <w:abstractNumId w:val="56"/>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3">
    <w:abstractNumId w:val="6"/>
  </w:num>
  <w:num w:numId="64">
    <w:abstractNumId w:val="41"/>
  </w:num>
  <w:num w:numId="65">
    <w:abstractNumId w:val="30"/>
  </w:num>
  <w:num w:numId="66">
    <w:abstractNumId w:val="63"/>
  </w:num>
  <w:num w:numId="67">
    <w:abstractNumId w:val="29"/>
  </w:num>
  <w:numIdMacAtCleanup w:val="6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proofState w:spelling="clean" w:grammar="clean"/>
  <w:defaultTabStop w:val="708"/>
  <w:drawingGridHorizontalSpacing w:val="12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F56F3"/>
    <w:rsid w:val="00000A7D"/>
    <w:rsid w:val="0000457B"/>
    <w:rsid w:val="000113C5"/>
    <w:rsid w:val="00011F2A"/>
    <w:rsid w:val="00012C37"/>
    <w:rsid w:val="00014CDA"/>
    <w:rsid w:val="00016AC6"/>
    <w:rsid w:val="00022D4B"/>
    <w:rsid w:val="0002613D"/>
    <w:rsid w:val="00031DDB"/>
    <w:rsid w:val="00031FA0"/>
    <w:rsid w:val="00032B6C"/>
    <w:rsid w:val="00034799"/>
    <w:rsid w:val="0003670F"/>
    <w:rsid w:val="000431E8"/>
    <w:rsid w:val="0004440F"/>
    <w:rsid w:val="00044AA1"/>
    <w:rsid w:val="00047FF3"/>
    <w:rsid w:val="00050BD8"/>
    <w:rsid w:val="00053A0F"/>
    <w:rsid w:val="000545DC"/>
    <w:rsid w:val="00055A57"/>
    <w:rsid w:val="00056C8B"/>
    <w:rsid w:val="00060379"/>
    <w:rsid w:val="000611E8"/>
    <w:rsid w:val="00061C6F"/>
    <w:rsid w:val="0006271B"/>
    <w:rsid w:val="00062B2D"/>
    <w:rsid w:val="00062E55"/>
    <w:rsid w:val="000630DE"/>
    <w:rsid w:val="00063A60"/>
    <w:rsid w:val="00066013"/>
    <w:rsid w:val="00067164"/>
    <w:rsid w:val="000671C6"/>
    <w:rsid w:val="00067AA7"/>
    <w:rsid w:val="00067AA8"/>
    <w:rsid w:val="0007097E"/>
    <w:rsid w:val="00070B2D"/>
    <w:rsid w:val="00071AD9"/>
    <w:rsid w:val="00073826"/>
    <w:rsid w:val="00073DA6"/>
    <w:rsid w:val="00077AAD"/>
    <w:rsid w:val="00081660"/>
    <w:rsid w:val="0008220F"/>
    <w:rsid w:val="00082AED"/>
    <w:rsid w:val="00082C38"/>
    <w:rsid w:val="0008311A"/>
    <w:rsid w:val="00083897"/>
    <w:rsid w:val="00083AAB"/>
    <w:rsid w:val="000843F7"/>
    <w:rsid w:val="0009048C"/>
    <w:rsid w:val="00093E25"/>
    <w:rsid w:val="00093F99"/>
    <w:rsid w:val="000960AD"/>
    <w:rsid w:val="00096ADF"/>
    <w:rsid w:val="00096E53"/>
    <w:rsid w:val="000A147F"/>
    <w:rsid w:val="000A1A38"/>
    <w:rsid w:val="000A2193"/>
    <w:rsid w:val="000A24C4"/>
    <w:rsid w:val="000A4069"/>
    <w:rsid w:val="000A4D29"/>
    <w:rsid w:val="000A5286"/>
    <w:rsid w:val="000A5DCF"/>
    <w:rsid w:val="000A77D3"/>
    <w:rsid w:val="000B20C8"/>
    <w:rsid w:val="000B24B7"/>
    <w:rsid w:val="000B27FB"/>
    <w:rsid w:val="000B2F5F"/>
    <w:rsid w:val="000B381C"/>
    <w:rsid w:val="000B4526"/>
    <w:rsid w:val="000B7207"/>
    <w:rsid w:val="000B757B"/>
    <w:rsid w:val="000C4308"/>
    <w:rsid w:val="000C4317"/>
    <w:rsid w:val="000C4898"/>
    <w:rsid w:val="000C4E05"/>
    <w:rsid w:val="000C4FCE"/>
    <w:rsid w:val="000C645E"/>
    <w:rsid w:val="000C682B"/>
    <w:rsid w:val="000C6A3C"/>
    <w:rsid w:val="000C7FC7"/>
    <w:rsid w:val="000D00BB"/>
    <w:rsid w:val="000D0C92"/>
    <w:rsid w:val="000D26B7"/>
    <w:rsid w:val="000D395B"/>
    <w:rsid w:val="000D448D"/>
    <w:rsid w:val="000D4B0E"/>
    <w:rsid w:val="000D518D"/>
    <w:rsid w:val="000E0779"/>
    <w:rsid w:val="000E0A3D"/>
    <w:rsid w:val="000E0CFE"/>
    <w:rsid w:val="000E2F83"/>
    <w:rsid w:val="000E5A12"/>
    <w:rsid w:val="000E7955"/>
    <w:rsid w:val="000F2085"/>
    <w:rsid w:val="000F3F63"/>
    <w:rsid w:val="000F558D"/>
    <w:rsid w:val="000F6718"/>
    <w:rsid w:val="000F709B"/>
    <w:rsid w:val="000F7C07"/>
    <w:rsid w:val="00102B2A"/>
    <w:rsid w:val="00102C25"/>
    <w:rsid w:val="00102D3D"/>
    <w:rsid w:val="0010392C"/>
    <w:rsid w:val="00104973"/>
    <w:rsid w:val="00104FC4"/>
    <w:rsid w:val="00105DBA"/>
    <w:rsid w:val="00105EAA"/>
    <w:rsid w:val="0011125B"/>
    <w:rsid w:val="00111C56"/>
    <w:rsid w:val="00113F5E"/>
    <w:rsid w:val="001144B7"/>
    <w:rsid w:val="00114B79"/>
    <w:rsid w:val="001156F4"/>
    <w:rsid w:val="00117712"/>
    <w:rsid w:val="00120062"/>
    <w:rsid w:val="00120E32"/>
    <w:rsid w:val="001220F3"/>
    <w:rsid w:val="0012297F"/>
    <w:rsid w:val="00122D62"/>
    <w:rsid w:val="001232EE"/>
    <w:rsid w:val="00123ED1"/>
    <w:rsid w:val="00126786"/>
    <w:rsid w:val="0012731F"/>
    <w:rsid w:val="00127CE2"/>
    <w:rsid w:val="001328A9"/>
    <w:rsid w:val="0013621E"/>
    <w:rsid w:val="001374AB"/>
    <w:rsid w:val="0014106F"/>
    <w:rsid w:val="00142685"/>
    <w:rsid w:val="001426B7"/>
    <w:rsid w:val="00142D2C"/>
    <w:rsid w:val="00143FDC"/>
    <w:rsid w:val="00144490"/>
    <w:rsid w:val="00145693"/>
    <w:rsid w:val="00146ACD"/>
    <w:rsid w:val="00147B2F"/>
    <w:rsid w:val="00150342"/>
    <w:rsid w:val="00152332"/>
    <w:rsid w:val="00153705"/>
    <w:rsid w:val="0015388A"/>
    <w:rsid w:val="00156494"/>
    <w:rsid w:val="00157D42"/>
    <w:rsid w:val="001630FA"/>
    <w:rsid w:val="0016384C"/>
    <w:rsid w:val="00165D7F"/>
    <w:rsid w:val="001667A4"/>
    <w:rsid w:val="00167299"/>
    <w:rsid w:val="0017267D"/>
    <w:rsid w:val="00177C6B"/>
    <w:rsid w:val="00181B6F"/>
    <w:rsid w:val="00184FA7"/>
    <w:rsid w:val="00186A90"/>
    <w:rsid w:val="00187615"/>
    <w:rsid w:val="00190289"/>
    <w:rsid w:val="0019043B"/>
    <w:rsid w:val="00191124"/>
    <w:rsid w:val="001914A5"/>
    <w:rsid w:val="00191743"/>
    <w:rsid w:val="00193BF1"/>
    <w:rsid w:val="00194AFF"/>
    <w:rsid w:val="001955EE"/>
    <w:rsid w:val="001A2327"/>
    <w:rsid w:val="001A2A6B"/>
    <w:rsid w:val="001A4AF9"/>
    <w:rsid w:val="001A50F3"/>
    <w:rsid w:val="001A5224"/>
    <w:rsid w:val="001A647E"/>
    <w:rsid w:val="001B16D6"/>
    <w:rsid w:val="001B1DC8"/>
    <w:rsid w:val="001B38A4"/>
    <w:rsid w:val="001B4A24"/>
    <w:rsid w:val="001B5759"/>
    <w:rsid w:val="001B723C"/>
    <w:rsid w:val="001B7F4D"/>
    <w:rsid w:val="001C04FF"/>
    <w:rsid w:val="001C0AC2"/>
    <w:rsid w:val="001C3A0F"/>
    <w:rsid w:val="001C3AC6"/>
    <w:rsid w:val="001C5591"/>
    <w:rsid w:val="001C679D"/>
    <w:rsid w:val="001D09FF"/>
    <w:rsid w:val="001D0B1E"/>
    <w:rsid w:val="001D5366"/>
    <w:rsid w:val="001D605E"/>
    <w:rsid w:val="001D769D"/>
    <w:rsid w:val="001D7926"/>
    <w:rsid w:val="001D798E"/>
    <w:rsid w:val="001E352C"/>
    <w:rsid w:val="001E581F"/>
    <w:rsid w:val="001E5C08"/>
    <w:rsid w:val="001E6287"/>
    <w:rsid w:val="001F05E2"/>
    <w:rsid w:val="001F0FF5"/>
    <w:rsid w:val="001F1571"/>
    <w:rsid w:val="001F1F8B"/>
    <w:rsid w:val="001F508A"/>
    <w:rsid w:val="001F575F"/>
    <w:rsid w:val="001F5B89"/>
    <w:rsid w:val="001F5EE5"/>
    <w:rsid w:val="001F64D7"/>
    <w:rsid w:val="001F696D"/>
    <w:rsid w:val="002001B1"/>
    <w:rsid w:val="00201DD7"/>
    <w:rsid w:val="002116F6"/>
    <w:rsid w:val="0021189D"/>
    <w:rsid w:val="00211B30"/>
    <w:rsid w:val="00212CEE"/>
    <w:rsid w:val="00214BA4"/>
    <w:rsid w:val="00215A4A"/>
    <w:rsid w:val="00216D7F"/>
    <w:rsid w:val="00221D0D"/>
    <w:rsid w:val="002233C3"/>
    <w:rsid w:val="002240B1"/>
    <w:rsid w:val="002245D1"/>
    <w:rsid w:val="00225891"/>
    <w:rsid w:val="00225EB9"/>
    <w:rsid w:val="002314A3"/>
    <w:rsid w:val="00231A64"/>
    <w:rsid w:val="002327E9"/>
    <w:rsid w:val="00232835"/>
    <w:rsid w:val="00232D50"/>
    <w:rsid w:val="00233291"/>
    <w:rsid w:val="002413FB"/>
    <w:rsid w:val="002458DA"/>
    <w:rsid w:val="0024718B"/>
    <w:rsid w:val="002524FF"/>
    <w:rsid w:val="00252605"/>
    <w:rsid w:val="00252910"/>
    <w:rsid w:val="0025293C"/>
    <w:rsid w:val="002567A9"/>
    <w:rsid w:val="00261700"/>
    <w:rsid w:val="00262422"/>
    <w:rsid w:val="0026354A"/>
    <w:rsid w:val="00264129"/>
    <w:rsid w:val="002641FE"/>
    <w:rsid w:val="00264DA0"/>
    <w:rsid w:val="00265B74"/>
    <w:rsid w:val="0026624F"/>
    <w:rsid w:val="0027049F"/>
    <w:rsid w:val="00270706"/>
    <w:rsid w:val="002763A9"/>
    <w:rsid w:val="00277C88"/>
    <w:rsid w:val="00277D45"/>
    <w:rsid w:val="002803CF"/>
    <w:rsid w:val="00280816"/>
    <w:rsid w:val="0028111B"/>
    <w:rsid w:val="00282E62"/>
    <w:rsid w:val="002831E5"/>
    <w:rsid w:val="00283324"/>
    <w:rsid w:val="002846B1"/>
    <w:rsid w:val="00284BC6"/>
    <w:rsid w:val="002859E2"/>
    <w:rsid w:val="00285DB5"/>
    <w:rsid w:val="00285E27"/>
    <w:rsid w:val="00286802"/>
    <w:rsid w:val="00287E30"/>
    <w:rsid w:val="00292368"/>
    <w:rsid w:val="00293B78"/>
    <w:rsid w:val="00297178"/>
    <w:rsid w:val="00297CF2"/>
    <w:rsid w:val="002A1190"/>
    <w:rsid w:val="002A38A1"/>
    <w:rsid w:val="002A4768"/>
    <w:rsid w:val="002A50D0"/>
    <w:rsid w:val="002A5295"/>
    <w:rsid w:val="002A5C03"/>
    <w:rsid w:val="002A615A"/>
    <w:rsid w:val="002A77E5"/>
    <w:rsid w:val="002B019F"/>
    <w:rsid w:val="002B0DE0"/>
    <w:rsid w:val="002B1181"/>
    <w:rsid w:val="002B1C69"/>
    <w:rsid w:val="002B3769"/>
    <w:rsid w:val="002B6959"/>
    <w:rsid w:val="002B7555"/>
    <w:rsid w:val="002C2266"/>
    <w:rsid w:val="002C2BE0"/>
    <w:rsid w:val="002C2C05"/>
    <w:rsid w:val="002C3F09"/>
    <w:rsid w:val="002C562F"/>
    <w:rsid w:val="002C6CC1"/>
    <w:rsid w:val="002C7624"/>
    <w:rsid w:val="002D0259"/>
    <w:rsid w:val="002D1823"/>
    <w:rsid w:val="002D1DD2"/>
    <w:rsid w:val="002D26DC"/>
    <w:rsid w:val="002D2EF4"/>
    <w:rsid w:val="002D3FAC"/>
    <w:rsid w:val="002D4C8C"/>
    <w:rsid w:val="002E0BE6"/>
    <w:rsid w:val="002E0FDB"/>
    <w:rsid w:val="002E12CB"/>
    <w:rsid w:val="002E1D0C"/>
    <w:rsid w:val="002E363A"/>
    <w:rsid w:val="002F1091"/>
    <w:rsid w:val="002F116D"/>
    <w:rsid w:val="002F6ED8"/>
    <w:rsid w:val="0030001D"/>
    <w:rsid w:val="003008C8"/>
    <w:rsid w:val="00302206"/>
    <w:rsid w:val="0030277B"/>
    <w:rsid w:val="00302C78"/>
    <w:rsid w:val="003030D2"/>
    <w:rsid w:val="00303449"/>
    <w:rsid w:val="00303F84"/>
    <w:rsid w:val="0030465B"/>
    <w:rsid w:val="00304CC5"/>
    <w:rsid w:val="00306BA3"/>
    <w:rsid w:val="00310B8D"/>
    <w:rsid w:val="00313F57"/>
    <w:rsid w:val="00314EE4"/>
    <w:rsid w:val="0031500E"/>
    <w:rsid w:val="00321DA1"/>
    <w:rsid w:val="00326AC3"/>
    <w:rsid w:val="00326BB0"/>
    <w:rsid w:val="003271B0"/>
    <w:rsid w:val="00330D58"/>
    <w:rsid w:val="00330ED7"/>
    <w:rsid w:val="00331C28"/>
    <w:rsid w:val="003331F2"/>
    <w:rsid w:val="00334573"/>
    <w:rsid w:val="00334978"/>
    <w:rsid w:val="003352BD"/>
    <w:rsid w:val="003355C2"/>
    <w:rsid w:val="00341DB4"/>
    <w:rsid w:val="00341EE3"/>
    <w:rsid w:val="00343DEA"/>
    <w:rsid w:val="003448A2"/>
    <w:rsid w:val="00346F36"/>
    <w:rsid w:val="00347355"/>
    <w:rsid w:val="0034766C"/>
    <w:rsid w:val="00351D08"/>
    <w:rsid w:val="0035268B"/>
    <w:rsid w:val="00352C72"/>
    <w:rsid w:val="00355C92"/>
    <w:rsid w:val="0035664D"/>
    <w:rsid w:val="00356987"/>
    <w:rsid w:val="00357987"/>
    <w:rsid w:val="00357A33"/>
    <w:rsid w:val="00357FF6"/>
    <w:rsid w:val="003605E5"/>
    <w:rsid w:val="0036089F"/>
    <w:rsid w:val="00360E0A"/>
    <w:rsid w:val="0036166E"/>
    <w:rsid w:val="003667E5"/>
    <w:rsid w:val="00370609"/>
    <w:rsid w:val="00370DAD"/>
    <w:rsid w:val="0037161B"/>
    <w:rsid w:val="00376018"/>
    <w:rsid w:val="0037671B"/>
    <w:rsid w:val="0037698E"/>
    <w:rsid w:val="00376B24"/>
    <w:rsid w:val="00381FC1"/>
    <w:rsid w:val="00383CD8"/>
    <w:rsid w:val="00383DDD"/>
    <w:rsid w:val="00390849"/>
    <w:rsid w:val="00394188"/>
    <w:rsid w:val="00395912"/>
    <w:rsid w:val="00397070"/>
    <w:rsid w:val="00397330"/>
    <w:rsid w:val="003A0389"/>
    <w:rsid w:val="003A59D1"/>
    <w:rsid w:val="003A5B97"/>
    <w:rsid w:val="003A610D"/>
    <w:rsid w:val="003A7472"/>
    <w:rsid w:val="003A7581"/>
    <w:rsid w:val="003A7701"/>
    <w:rsid w:val="003A7F69"/>
    <w:rsid w:val="003A7F6D"/>
    <w:rsid w:val="003B0D49"/>
    <w:rsid w:val="003B24BE"/>
    <w:rsid w:val="003B39B5"/>
    <w:rsid w:val="003B402D"/>
    <w:rsid w:val="003B4395"/>
    <w:rsid w:val="003B45FB"/>
    <w:rsid w:val="003B6381"/>
    <w:rsid w:val="003C1456"/>
    <w:rsid w:val="003C2F3E"/>
    <w:rsid w:val="003C502E"/>
    <w:rsid w:val="003C6324"/>
    <w:rsid w:val="003C77ED"/>
    <w:rsid w:val="003D0662"/>
    <w:rsid w:val="003D3F4A"/>
    <w:rsid w:val="003D5C5B"/>
    <w:rsid w:val="003D79E4"/>
    <w:rsid w:val="003E0BD2"/>
    <w:rsid w:val="003E2F96"/>
    <w:rsid w:val="003E3459"/>
    <w:rsid w:val="003E385C"/>
    <w:rsid w:val="003E3DB7"/>
    <w:rsid w:val="003E3F23"/>
    <w:rsid w:val="003E408C"/>
    <w:rsid w:val="003E7219"/>
    <w:rsid w:val="003E7F03"/>
    <w:rsid w:val="003F0853"/>
    <w:rsid w:val="003F1BDB"/>
    <w:rsid w:val="003F36F3"/>
    <w:rsid w:val="003F3A13"/>
    <w:rsid w:val="003F4B0B"/>
    <w:rsid w:val="003F6E84"/>
    <w:rsid w:val="003F7EB0"/>
    <w:rsid w:val="004007A7"/>
    <w:rsid w:val="0040265A"/>
    <w:rsid w:val="00403215"/>
    <w:rsid w:val="00403DF1"/>
    <w:rsid w:val="004051ED"/>
    <w:rsid w:val="004055DB"/>
    <w:rsid w:val="004056A2"/>
    <w:rsid w:val="0041251D"/>
    <w:rsid w:val="004127A6"/>
    <w:rsid w:val="004149FB"/>
    <w:rsid w:val="004170F2"/>
    <w:rsid w:val="0042058C"/>
    <w:rsid w:val="00420777"/>
    <w:rsid w:val="0042078A"/>
    <w:rsid w:val="00422446"/>
    <w:rsid w:val="00422A8F"/>
    <w:rsid w:val="00423978"/>
    <w:rsid w:val="00425C5C"/>
    <w:rsid w:val="00426744"/>
    <w:rsid w:val="00426FEA"/>
    <w:rsid w:val="00427E6B"/>
    <w:rsid w:val="00430CFA"/>
    <w:rsid w:val="00432087"/>
    <w:rsid w:val="00436CA3"/>
    <w:rsid w:val="00437D6F"/>
    <w:rsid w:val="00437FD3"/>
    <w:rsid w:val="00440BBB"/>
    <w:rsid w:val="0044254D"/>
    <w:rsid w:val="00442944"/>
    <w:rsid w:val="00444278"/>
    <w:rsid w:val="00444668"/>
    <w:rsid w:val="004457F2"/>
    <w:rsid w:val="00445926"/>
    <w:rsid w:val="00446A5E"/>
    <w:rsid w:val="004534A9"/>
    <w:rsid w:val="00455535"/>
    <w:rsid w:val="00455608"/>
    <w:rsid w:val="00455721"/>
    <w:rsid w:val="00456624"/>
    <w:rsid w:val="004567EC"/>
    <w:rsid w:val="004616BF"/>
    <w:rsid w:val="00461A1F"/>
    <w:rsid w:val="00466B48"/>
    <w:rsid w:val="004717C0"/>
    <w:rsid w:val="00474EEE"/>
    <w:rsid w:val="00475239"/>
    <w:rsid w:val="00475BB7"/>
    <w:rsid w:val="00481258"/>
    <w:rsid w:val="00484152"/>
    <w:rsid w:val="00484D7A"/>
    <w:rsid w:val="004850AE"/>
    <w:rsid w:val="00486862"/>
    <w:rsid w:val="00486C65"/>
    <w:rsid w:val="0048707E"/>
    <w:rsid w:val="004941CA"/>
    <w:rsid w:val="00494E76"/>
    <w:rsid w:val="00495D85"/>
    <w:rsid w:val="0049606C"/>
    <w:rsid w:val="004A0282"/>
    <w:rsid w:val="004A08AA"/>
    <w:rsid w:val="004A4D20"/>
    <w:rsid w:val="004B0DA9"/>
    <w:rsid w:val="004B11E1"/>
    <w:rsid w:val="004B1B13"/>
    <w:rsid w:val="004B3B1F"/>
    <w:rsid w:val="004B4CA4"/>
    <w:rsid w:val="004B654D"/>
    <w:rsid w:val="004B7722"/>
    <w:rsid w:val="004C04C9"/>
    <w:rsid w:val="004C1605"/>
    <w:rsid w:val="004C2CE8"/>
    <w:rsid w:val="004C405A"/>
    <w:rsid w:val="004C4F90"/>
    <w:rsid w:val="004C5CE1"/>
    <w:rsid w:val="004C7AE5"/>
    <w:rsid w:val="004D32B9"/>
    <w:rsid w:val="004D4248"/>
    <w:rsid w:val="004D5F2C"/>
    <w:rsid w:val="004D7BFA"/>
    <w:rsid w:val="004E1701"/>
    <w:rsid w:val="004E192A"/>
    <w:rsid w:val="004E1D3F"/>
    <w:rsid w:val="004E37C4"/>
    <w:rsid w:val="004E3C98"/>
    <w:rsid w:val="004E4EC4"/>
    <w:rsid w:val="004E57B7"/>
    <w:rsid w:val="004E59F4"/>
    <w:rsid w:val="004E74AC"/>
    <w:rsid w:val="004F0424"/>
    <w:rsid w:val="004F2DCF"/>
    <w:rsid w:val="004F2FDC"/>
    <w:rsid w:val="004F5558"/>
    <w:rsid w:val="004F607D"/>
    <w:rsid w:val="004F6B47"/>
    <w:rsid w:val="004F72E1"/>
    <w:rsid w:val="00502557"/>
    <w:rsid w:val="005029C0"/>
    <w:rsid w:val="00510204"/>
    <w:rsid w:val="005138F6"/>
    <w:rsid w:val="0051405E"/>
    <w:rsid w:val="0051430E"/>
    <w:rsid w:val="005155E8"/>
    <w:rsid w:val="00515899"/>
    <w:rsid w:val="00515F62"/>
    <w:rsid w:val="005168B6"/>
    <w:rsid w:val="00517EA4"/>
    <w:rsid w:val="00522BE0"/>
    <w:rsid w:val="00523007"/>
    <w:rsid w:val="0052425F"/>
    <w:rsid w:val="00526BC8"/>
    <w:rsid w:val="005277DC"/>
    <w:rsid w:val="0052793E"/>
    <w:rsid w:val="00527BE7"/>
    <w:rsid w:val="0053007C"/>
    <w:rsid w:val="0053263D"/>
    <w:rsid w:val="00532664"/>
    <w:rsid w:val="00532ED3"/>
    <w:rsid w:val="0053338F"/>
    <w:rsid w:val="00535387"/>
    <w:rsid w:val="0053618D"/>
    <w:rsid w:val="00536219"/>
    <w:rsid w:val="0053779F"/>
    <w:rsid w:val="005408F6"/>
    <w:rsid w:val="00544826"/>
    <w:rsid w:val="00545CAD"/>
    <w:rsid w:val="00546B5E"/>
    <w:rsid w:val="00547B63"/>
    <w:rsid w:val="005506F0"/>
    <w:rsid w:val="005516F3"/>
    <w:rsid w:val="00552703"/>
    <w:rsid w:val="00552E75"/>
    <w:rsid w:val="00553FAF"/>
    <w:rsid w:val="00554BE7"/>
    <w:rsid w:val="00555165"/>
    <w:rsid w:val="00556426"/>
    <w:rsid w:val="00556CE1"/>
    <w:rsid w:val="00556F5D"/>
    <w:rsid w:val="00557935"/>
    <w:rsid w:val="00560C97"/>
    <w:rsid w:val="00564565"/>
    <w:rsid w:val="00564F67"/>
    <w:rsid w:val="005656A8"/>
    <w:rsid w:val="0057114A"/>
    <w:rsid w:val="00571A98"/>
    <w:rsid w:val="00575F6C"/>
    <w:rsid w:val="005814D9"/>
    <w:rsid w:val="005814EC"/>
    <w:rsid w:val="005820AC"/>
    <w:rsid w:val="0058244A"/>
    <w:rsid w:val="00583BF6"/>
    <w:rsid w:val="005850C8"/>
    <w:rsid w:val="00585E17"/>
    <w:rsid w:val="00586667"/>
    <w:rsid w:val="005917DC"/>
    <w:rsid w:val="00592ED9"/>
    <w:rsid w:val="005930F8"/>
    <w:rsid w:val="00594007"/>
    <w:rsid w:val="005A0033"/>
    <w:rsid w:val="005A14B9"/>
    <w:rsid w:val="005A234F"/>
    <w:rsid w:val="005A2925"/>
    <w:rsid w:val="005A35D8"/>
    <w:rsid w:val="005A69C4"/>
    <w:rsid w:val="005A6B77"/>
    <w:rsid w:val="005A7F92"/>
    <w:rsid w:val="005B02F6"/>
    <w:rsid w:val="005B1D92"/>
    <w:rsid w:val="005B2658"/>
    <w:rsid w:val="005B3100"/>
    <w:rsid w:val="005B35C7"/>
    <w:rsid w:val="005B3C14"/>
    <w:rsid w:val="005B4193"/>
    <w:rsid w:val="005B796B"/>
    <w:rsid w:val="005C0F29"/>
    <w:rsid w:val="005C56FD"/>
    <w:rsid w:val="005C5F2A"/>
    <w:rsid w:val="005C661B"/>
    <w:rsid w:val="005C6DAD"/>
    <w:rsid w:val="005C7DE7"/>
    <w:rsid w:val="005D0562"/>
    <w:rsid w:val="005D0B1D"/>
    <w:rsid w:val="005D3DFD"/>
    <w:rsid w:val="005D407E"/>
    <w:rsid w:val="005D634B"/>
    <w:rsid w:val="005D76B9"/>
    <w:rsid w:val="005E0172"/>
    <w:rsid w:val="005E1DC5"/>
    <w:rsid w:val="005E543A"/>
    <w:rsid w:val="005E5EE3"/>
    <w:rsid w:val="005E6995"/>
    <w:rsid w:val="005F12E5"/>
    <w:rsid w:val="005F26AF"/>
    <w:rsid w:val="005F3341"/>
    <w:rsid w:val="005F3612"/>
    <w:rsid w:val="005F36FB"/>
    <w:rsid w:val="005F3734"/>
    <w:rsid w:val="005F5AA9"/>
    <w:rsid w:val="005F7632"/>
    <w:rsid w:val="00600D37"/>
    <w:rsid w:val="00600ED9"/>
    <w:rsid w:val="00600F3A"/>
    <w:rsid w:val="00600F5A"/>
    <w:rsid w:val="00601266"/>
    <w:rsid w:val="00603A07"/>
    <w:rsid w:val="00603E57"/>
    <w:rsid w:val="006045B4"/>
    <w:rsid w:val="00606612"/>
    <w:rsid w:val="00611017"/>
    <w:rsid w:val="00611A92"/>
    <w:rsid w:val="0061358D"/>
    <w:rsid w:val="00613BB0"/>
    <w:rsid w:val="0061410F"/>
    <w:rsid w:val="006143B4"/>
    <w:rsid w:val="006165E2"/>
    <w:rsid w:val="006168E3"/>
    <w:rsid w:val="006204CA"/>
    <w:rsid w:val="00620F9D"/>
    <w:rsid w:val="00624BB4"/>
    <w:rsid w:val="006278FB"/>
    <w:rsid w:val="0063103B"/>
    <w:rsid w:val="006337EF"/>
    <w:rsid w:val="00635389"/>
    <w:rsid w:val="00635CA9"/>
    <w:rsid w:val="00636059"/>
    <w:rsid w:val="00636965"/>
    <w:rsid w:val="006375A6"/>
    <w:rsid w:val="00640F07"/>
    <w:rsid w:val="00641EC7"/>
    <w:rsid w:val="006432FC"/>
    <w:rsid w:val="00643A23"/>
    <w:rsid w:val="0064690E"/>
    <w:rsid w:val="00647076"/>
    <w:rsid w:val="00652883"/>
    <w:rsid w:val="00655916"/>
    <w:rsid w:val="00656EBC"/>
    <w:rsid w:val="00660BC6"/>
    <w:rsid w:val="00660D57"/>
    <w:rsid w:val="00661DAD"/>
    <w:rsid w:val="006631E0"/>
    <w:rsid w:val="00663456"/>
    <w:rsid w:val="006654B2"/>
    <w:rsid w:val="0066634B"/>
    <w:rsid w:val="00666C60"/>
    <w:rsid w:val="006724D9"/>
    <w:rsid w:val="00673ACE"/>
    <w:rsid w:val="00673BBF"/>
    <w:rsid w:val="00680AEA"/>
    <w:rsid w:val="006810EC"/>
    <w:rsid w:val="006836BA"/>
    <w:rsid w:val="0068541D"/>
    <w:rsid w:val="006858DF"/>
    <w:rsid w:val="00686556"/>
    <w:rsid w:val="006869A7"/>
    <w:rsid w:val="006872F2"/>
    <w:rsid w:val="00687C22"/>
    <w:rsid w:val="00690A15"/>
    <w:rsid w:val="00690B99"/>
    <w:rsid w:val="0069130E"/>
    <w:rsid w:val="00693320"/>
    <w:rsid w:val="00697A01"/>
    <w:rsid w:val="006A217E"/>
    <w:rsid w:val="006A6E24"/>
    <w:rsid w:val="006A74D7"/>
    <w:rsid w:val="006B071E"/>
    <w:rsid w:val="006B1304"/>
    <w:rsid w:val="006B1825"/>
    <w:rsid w:val="006B25FB"/>
    <w:rsid w:val="006B3B5E"/>
    <w:rsid w:val="006B45AB"/>
    <w:rsid w:val="006B57DB"/>
    <w:rsid w:val="006C0B8E"/>
    <w:rsid w:val="006C2064"/>
    <w:rsid w:val="006C30CD"/>
    <w:rsid w:val="006C441E"/>
    <w:rsid w:val="006D1D06"/>
    <w:rsid w:val="006D25FF"/>
    <w:rsid w:val="006D585D"/>
    <w:rsid w:val="006E0839"/>
    <w:rsid w:val="006E2690"/>
    <w:rsid w:val="006E2FFF"/>
    <w:rsid w:val="006E431D"/>
    <w:rsid w:val="006E74FA"/>
    <w:rsid w:val="006E7CF8"/>
    <w:rsid w:val="006F073A"/>
    <w:rsid w:val="006F0C27"/>
    <w:rsid w:val="006F57AA"/>
    <w:rsid w:val="006F6D48"/>
    <w:rsid w:val="00700371"/>
    <w:rsid w:val="00701629"/>
    <w:rsid w:val="00701EBB"/>
    <w:rsid w:val="00703A96"/>
    <w:rsid w:val="0070424E"/>
    <w:rsid w:val="007053AA"/>
    <w:rsid w:val="007056EF"/>
    <w:rsid w:val="007112C0"/>
    <w:rsid w:val="007153F7"/>
    <w:rsid w:val="00715707"/>
    <w:rsid w:val="00715FDF"/>
    <w:rsid w:val="007164A5"/>
    <w:rsid w:val="00716ACD"/>
    <w:rsid w:val="00717539"/>
    <w:rsid w:val="00722A7D"/>
    <w:rsid w:val="00722E8A"/>
    <w:rsid w:val="00723064"/>
    <w:rsid w:val="00723A2A"/>
    <w:rsid w:val="00723BA0"/>
    <w:rsid w:val="007242BC"/>
    <w:rsid w:val="007259F5"/>
    <w:rsid w:val="007265E4"/>
    <w:rsid w:val="00727FE9"/>
    <w:rsid w:val="007305AF"/>
    <w:rsid w:val="007331C7"/>
    <w:rsid w:val="00741B6E"/>
    <w:rsid w:val="00743C20"/>
    <w:rsid w:val="007448EE"/>
    <w:rsid w:val="00744CE4"/>
    <w:rsid w:val="007511F3"/>
    <w:rsid w:val="00752585"/>
    <w:rsid w:val="00760076"/>
    <w:rsid w:val="0076062B"/>
    <w:rsid w:val="00761E78"/>
    <w:rsid w:val="00763681"/>
    <w:rsid w:val="007651C1"/>
    <w:rsid w:val="007666D7"/>
    <w:rsid w:val="0077075B"/>
    <w:rsid w:val="00775C7E"/>
    <w:rsid w:val="007767A0"/>
    <w:rsid w:val="007817E6"/>
    <w:rsid w:val="007852D5"/>
    <w:rsid w:val="00786BBB"/>
    <w:rsid w:val="00793940"/>
    <w:rsid w:val="00794C04"/>
    <w:rsid w:val="0079504E"/>
    <w:rsid w:val="007968BA"/>
    <w:rsid w:val="00796F1A"/>
    <w:rsid w:val="00797078"/>
    <w:rsid w:val="007A1C76"/>
    <w:rsid w:val="007A23B9"/>
    <w:rsid w:val="007A2FF2"/>
    <w:rsid w:val="007A4629"/>
    <w:rsid w:val="007A5D92"/>
    <w:rsid w:val="007A601F"/>
    <w:rsid w:val="007A67FD"/>
    <w:rsid w:val="007A72FF"/>
    <w:rsid w:val="007B147E"/>
    <w:rsid w:val="007B18D5"/>
    <w:rsid w:val="007B41E6"/>
    <w:rsid w:val="007B47F0"/>
    <w:rsid w:val="007B57AA"/>
    <w:rsid w:val="007B5CA9"/>
    <w:rsid w:val="007B635F"/>
    <w:rsid w:val="007B74BD"/>
    <w:rsid w:val="007C084A"/>
    <w:rsid w:val="007C1890"/>
    <w:rsid w:val="007C2755"/>
    <w:rsid w:val="007C2CB1"/>
    <w:rsid w:val="007C3D95"/>
    <w:rsid w:val="007C78CB"/>
    <w:rsid w:val="007D0540"/>
    <w:rsid w:val="007D0E64"/>
    <w:rsid w:val="007D1B13"/>
    <w:rsid w:val="007D3CB7"/>
    <w:rsid w:val="007D3E67"/>
    <w:rsid w:val="007D5D4D"/>
    <w:rsid w:val="007D6019"/>
    <w:rsid w:val="007D602C"/>
    <w:rsid w:val="007D61EC"/>
    <w:rsid w:val="007D6E5D"/>
    <w:rsid w:val="007D6EC2"/>
    <w:rsid w:val="007E3925"/>
    <w:rsid w:val="007E3DDF"/>
    <w:rsid w:val="007E3E32"/>
    <w:rsid w:val="007E462A"/>
    <w:rsid w:val="007E4640"/>
    <w:rsid w:val="007E476F"/>
    <w:rsid w:val="007E4862"/>
    <w:rsid w:val="007E60E5"/>
    <w:rsid w:val="007E7308"/>
    <w:rsid w:val="007E7F37"/>
    <w:rsid w:val="007F14BA"/>
    <w:rsid w:val="007F16FC"/>
    <w:rsid w:val="007F212C"/>
    <w:rsid w:val="007F2E16"/>
    <w:rsid w:val="007F4CD5"/>
    <w:rsid w:val="007F625D"/>
    <w:rsid w:val="007F6EDE"/>
    <w:rsid w:val="007F7C7A"/>
    <w:rsid w:val="0080162B"/>
    <w:rsid w:val="008018B4"/>
    <w:rsid w:val="008028D7"/>
    <w:rsid w:val="00802AD4"/>
    <w:rsid w:val="008041FC"/>
    <w:rsid w:val="00804D85"/>
    <w:rsid w:val="00805863"/>
    <w:rsid w:val="00806FFF"/>
    <w:rsid w:val="008079E8"/>
    <w:rsid w:val="00807E46"/>
    <w:rsid w:val="00811B9E"/>
    <w:rsid w:val="00812987"/>
    <w:rsid w:val="008147A6"/>
    <w:rsid w:val="00815356"/>
    <w:rsid w:val="008200B8"/>
    <w:rsid w:val="00820804"/>
    <w:rsid w:val="008215EF"/>
    <w:rsid w:val="008228ED"/>
    <w:rsid w:val="00822BFD"/>
    <w:rsid w:val="00822F6C"/>
    <w:rsid w:val="008233DA"/>
    <w:rsid w:val="00824863"/>
    <w:rsid w:val="00824CC8"/>
    <w:rsid w:val="00824F6D"/>
    <w:rsid w:val="0082570D"/>
    <w:rsid w:val="008264E6"/>
    <w:rsid w:val="00826545"/>
    <w:rsid w:val="00827CB0"/>
    <w:rsid w:val="00830DEF"/>
    <w:rsid w:val="00831504"/>
    <w:rsid w:val="00831FD7"/>
    <w:rsid w:val="0083207A"/>
    <w:rsid w:val="008371A7"/>
    <w:rsid w:val="00840B94"/>
    <w:rsid w:val="008421AD"/>
    <w:rsid w:val="0084507C"/>
    <w:rsid w:val="008457C4"/>
    <w:rsid w:val="008471E2"/>
    <w:rsid w:val="008502C6"/>
    <w:rsid w:val="00852EC2"/>
    <w:rsid w:val="008536A7"/>
    <w:rsid w:val="00854132"/>
    <w:rsid w:val="008548CA"/>
    <w:rsid w:val="00854C02"/>
    <w:rsid w:val="00856680"/>
    <w:rsid w:val="0085704F"/>
    <w:rsid w:val="008571C8"/>
    <w:rsid w:val="00857B2F"/>
    <w:rsid w:val="008605D7"/>
    <w:rsid w:val="0086082B"/>
    <w:rsid w:val="008638DA"/>
    <w:rsid w:val="008643B1"/>
    <w:rsid w:val="008702BE"/>
    <w:rsid w:val="00871418"/>
    <w:rsid w:val="00871644"/>
    <w:rsid w:val="008759C6"/>
    <w:rsid w:val="00876C48"/>
    <w:rsid w:val="00877692"/>
    <w:rsid w:val="00877F44"/>
    <w:rsid w:val="00880030"/>
    <w:rsid w:val="00882538"/>
    <w:rsid w:val="00882E3A"/>
    <w:rsid w:val="0088340A"/>
    <w:rsid w:val="00884730"/>
    <w:rsid w:val="00885B13"/>
    <w:rsid w:val="008905E3"/>
    <w:rsid w:val="00893C09"/>
    <w:rsid w:val="00893E1D"/>
    <w:rsid w:val="00895622"/>
    <w:rsid w:val="00896AC0"/>
    <w:rsid w:val="008A1D5A"/>
    <w:rsid w:val="008A26BF"/>
    <w:rsid w:val="008A2A11"/>
    <w:rsid w:val="008A2C7F"/>
    <w:rsid w:val="008A3BA8"/>
    <w:rsid w:val="008A3D7F"/>
    <w:rsid w:val="008A5EAF"/>
    <w:rsid w:val="008B1B5B"/>
    <w:rsid w:val="008B2693"/>
    <w:rsid w:val="008B40AF"/>
    <w:rsid w:val="008B5CDF"/>
    <w:rsid w:val="008B6147"/>
    <w:rsid w:val="008B6C42"/>
    <w:rsid w:val="008B71F0"/>
    <w:rsid w:val="008C0F04"/>
    <w:rsid w:val="008C1887"/>
    <w:rsid w:val="008C28D8"/>
    <w:rsid w:val="008C3345"/>
    <w:rsid w:val="008C3ACF"/>
    <w:rsid w:val="008C4773"/>
    <w:rsid w:val="008C5D2A"/>
    <w:rsid w:val="008C6516"/>
    <w:rsid w:val="008C713E"/>
    <w:rsid w:val="008C768E"/>
    <w:rsid w:val="008C785D"/>
    <w:rsid w:val="008D1DD9"/>
    <w:rsid w:val="008D51DF"/>
    <w:rsid w:val="008D6124"/>
    <w:rsid w:val="008E0ADB"/>
    <w:rsid w:val="008E0FCE"/>
    <w:rsid w:val="008E20D3"/>
    <w:rsid w:val="008E20DB"/>
    <w:rsid w:val="008E270B"/>
    <w:rsid w:val="008E2D9B"/>
    <w:rsid w:val="008E3320"/>
    <w:rsid w:val="008E3D99"/>
    <w:rsid w:val="008F016B"/>
    <w:rsid w:val="008F14F7"/>
    <w:rsid w:val="008F5E72"/>
    <w:rsid w:val="008F6708"/>
    <w:rsid w:val="008F7B83"/>
    <w:rsid w:val="009003F5"/>
    <w:rsid w:val="00900904"/>
    <w:rsid w:val="0090287A"/>
    <w:rsid w:val="00902CF4"/>
    <w:rsid w:val="009047B6"/>
    <w:rsid w:val="00904A0B"/>
    <w:rsid w:val="00906C0F"/>
    <w:rsid w:val="009071AF"/>
    <w:rsid w:val="009073A8"/>
    <w:rsid w:val="00910A00"/>
    <w:rsid w:val="00910BC9"/>
    <w:rsid w:val="00911352"/>
    <w:rsid w:val="009119B2"/>
    <w:rsid w:val="009137B6"/>
    <w:rsid w:val="00913EDA"/>
    <w:rsid w:val="00914A03"/>
    <w:rsid w:val="00914B58"/>
    <w:rsid w:val="00915F5C"/>
    <w:rsid w:val="00916C4C"/>
    <w:rsid w:val="00916C80"/>
    <w:rsid w:val="00917882"/>
    <w:rsid w:val="00917FA4"/>
    <w:rsid w:val="00920DC5"/>
    <w:rsid w:val="00921607"/>
    <w:rsid w:val="00922D7C"/>
    <w:rsid w:val="009245A2"/>
    <w:rsid w:val="009248AC"/>
    <w:rsid w:val="00926273"/>
    <w:rsid w:val="00927D04"/>
    <w:rsid w:val="00930A11"/>
    <w:rsid w:val="00932399"/>
    <w:rsid w:val="00933A80"/>
    <w:rsid w:val="00933D94"/>
    <w:rsid w:val="00934526"/>
    <w:rsid w:val="00935B47"/>
    <w:rsid w:val="00937A74"/>
    <w:rsid w:val="00937F8C"/>
    <w:rsid w:val="0094126E"/>
    <w:rsid w:val="00942549"/>
    <w:rsid w:val="0094260D"/>
    <w:rsid w:val="009440DB"/>
    <w:rsid w:val="00944D8B"/>
    <w:rsid w:val="00945E1C"/>
    <w:rsid w:val="00951087"/>
    <w:rsid w:val="0095188D"/>
    <w:rsid w:val="00951B78"/>
    <w:rsid w:val="00953A8F"/>
    <w:rsid w:val="00953DC9"/>
    <w:rsid w:val="009561F2"/>
    <w:rsid w:val="00956464"/>
    <w:rsid w:val="0095662B"/>
    <w:rsid w:val="00956D4E"/>
    <w:rsid w:val="00956FB6"/>
    <w:rsid w:val="009607C7"/>
    <w:rsid w:val="00961B70"/>
    <w:rsid w:val="009629FC"/>
    <w:rsid w:val="009643B2"/>
    <w:rsid w:val="00970DB9"/>
    <w:rsid w:val="00970F36"/>
    <w:rsid w:val="009714F8"/>
    <w:rsid w:val="00971926"/>
    <w:rsid w:val="00971954"/>
    <w:rsid w:val="00971AE5"/>
    <w:rsid w:val="009725E1"/>
    <w:rsid w:val="00976B38"/>
    <w:rsid w:val="009819F0"/>
    <w:rsid w:val="009826AA"/>
    <w:rsid w:val="00985510"/>
    <w:rsid w:val="00986DBD"/>
    <w:rsid w:val="009919B3"/>
    <w:rsid w:val="009928FD"/>
    <w:rsid w:val="00993663"/>
    <w:rsid w:val="00996555"/>
    <w:rsid w:val="00997E16"/>
    <w:rsid w:val="009A0653"/>
    <w:rsid w:val="009A1729"/>
    <w:rsid w:val="009A299B"/>
    <w:rsid w:val="009A488E"/>
    <w:rsid w:val="009A74E9"/>
    <w:rsid w:val="009A7B5B"/>
    <w:rsid w:val="009B0FDB"/>
    <w:rsid w:val="009B24DC"/>
    <w:rsid w:val="009B60D0"/>
    <w:rsid w:val="009C1656"/>
    <w:rsid w:val="009C2D80"/>
    <w:rsid w:val="009C3EE1"/>
    <w:rsid w:val="009C4BBB"/>
    <w:rsid w:val="009C6D24"/>
    <w:rsid w:val="009C6EDA"/>
    <w:rsid w:val="009C7C6B"/>
    <w:rsid w:val="009D1331"/>
    <w:rsid w:val="009D1BD5"/>
    <w:rsid w:val="009D3F6D"/>
    <w:rsid w:val="009D74BD"/>
    <w:rsid w:val="009D7A53"/>
    <w:rsid w:val="009E0247"/>
    <w:rsid w:val="009E14C4"/>
    <w:rsid w:val="009E3E90"/>
    <w:rsid w:val="009E4345"/>
    <w:rsid w:val="009E5BFE"/>
    <w:rsid w:val="009E7535"/>
    <w:rsid w:val="009F0BA0"/>
    <w:rsid w:val="009F0FF4"/>
    <w:rsid w:val="009F3255"/>
    <w:rsid w:val="009F4B93"/>
    <w:rsid w:val="009F4E67"/>
    <w:rsid w:val="009F5191"/>
    <w:rsid w:val="009F5568"/>
    <w:rsid w:val="009F7264"/>
    <w:rsid w:val="00A0599C"/>
    <w:rsid w:val="00A06916"/>
    <w:rsid w:val="00A10571"/>
    <w:rsid w:val="00A116BA"/>
    <w:rsid w:val="00A11AED"/>
    <w:rsid w:val="00A1257D"/>
    <w:rsid w:val="00A134C7"/>
    <w:rsid w:val="00A158AF"/>
    <w:rsid w:val="00A16A91"/>
    <w:rsid w:val="00A20AEC"/>
    <w:rsid w:val="00A2281B"/>
    <w:rsid w:val="00A23FB4"/>
    <w:rsid w:val="00A2496A"/>
    <w:rsid w:val="00A255E7"/>
    <w:rsid w:val="00A267F9"/>
    <w:rsid w:val="00A26A71"/>
    <w:rsid w:val="00A26CC9"/>
    <w:rsid w:val="00A27C08"/>
    <w:rsid w:val="00A32BB5"/>
    <w:rsid w:val="00A34EAB"/>
    <w:rsid w:val="00A358CD"/>
    <w:rsid w:val="00A3635E"/>
    <w:rsid w:val="00A4231D"/>
    <w:rsid w:val="00A43104"/>
    <w:rsid w:val="00A43E11"/>
    <w:rsid w:val="00A43F04"/>
    <w:rsid w:val="00A46856"/>
    <w:rsid w:val="00A46992"/>
    <w:rsid w:val="00A46A7B"/>
    <w:rsid w:val="00A46FFB"/>
    <w:rsid w:val="00A508E9"/>
    <w:rsid w:val="00A520B9"/>
    <w:rsid w:val="00A5259A"/>
    <w:rsid w:val="00A531D5"/>
    <w:rsid w:val="00A54322"/>
    <w:rsid w:val="00A54A22"/>
    <w:rsid w:val="00A6070D"/>
    <w:rsid w:val="00A63EE2"/>
    <w:rsid w:val="00A65C0B"/>
    <w:rsid w:val="00A67929"/>
    <w:rsid w:val="00A708AA"/>
    <w:rsid w:val="00A722A8"/>
    <w:rsid w:val="00A7279B"/>
    <w:rsid w:val="00A7681C"/>
    <w:rsid w:val="00A828AB"/>
    <w:rsid w:val="00A858AD"/>
    <w:rsid w:val="00A86529"/>
    <w:rsid w:val="00A8724A"/>
    <w:rsid w:val="00A8740A"/>
    <w:rsid w:val="00A87756"/>
    <w:rsid w:val="00A8779E"/>
    <w:rsid w:val="00A90425"/>
    <w:rsid w:val="00A9187B"/>
    <w:rsid w:val="00A9258E"/>
    <w:rsid w:val="00A9331F"/>
    <w:rsid w:val="00A9340C"/>
    <w:rsid w:val="00A955B6"/>
    <w:rsid w:val="00A959C8"/>
    <w:rsid w:val="00AA00EF"/>
    <w:rsid w:val="00AA07FB"/>
    <w:rsid w:val="00AA2963"/>
    <w:rsid w:val="00AA4968"/>
    <w:rsid w:val="00AA4CC1"/>
    <w:rsid w:val="00AA5800"/>
    <w:rsid w:val="00AA59B2"/>
    <w:rsid w:val="00AA66CE"/>
    <w:rsid w:val="00AB0AF4"/>
    <w:rsid w:val="00AB4211"/>
    <w:rsid w:val="00AB45B8"/>
    <w:rsid w:val="00AB5921"/>
    <w:rsid w:val="00AC009B"/>
    <w:rsid w:val="00AC20F2"/>
    <w:rsid w:val="00AC2A06"/>
    <w:rsid w:val="00AC33FF"/>
    <w:rsid w:val="00AC4AE8"/>
    <w:rsid w:val="00AC5484"/>
    <w:rsid w:val="00AC6641"/>
    <w:rsid w:val="00AC679F"/>
    <w:rsid w:val="00AC711E"/>
    <w:rsid w:val="00AC7D6D"/>
    <w:rsid w:val="00AD07EC"/>
    <w:rsid w:val="00AD081D"/>
    <w:rsid w:val="00AD23EF"/>
    <w:rsid w:val="00AD6DBC"/>
    <w:rsid w:val="00AD7307"/>
    <w:rsid w:val="00AE051D"/>
    <w:rsid w:val="00AE4ED1"/>
    <w:rsid w:val="00AE5E13"/>
    <w:rsid w:val="00AE659E"/>
    <w:rsid w:val="00AF0057"/>
    <w:rsid w:val="00AF133C"/>
    <w:rsid w:val="00AF14DD"/>
    <w:rsid w:val="00AF2754"/>
    <w:rsid w:val="00AF45CF"/>
    <w:rsid w:val="00AF5CFE"/>
    <w:rsid w:val="00AF7BFD"/>
    <w:rsid w:val="00B00774"/>
    <w:rsid w:val="00B00F9F"/>
    <w:rsid w:val="00B04552"/>
    <w:rsid w:val="00B061BE"/>
    <w:rsid w:val="00B068FA"/>
    <w:rsid w:val="00B1170D"/>
    <w:rsid w:val="00B12584"/>
    <w:rsid w:val="00B14873"/>
    <w:rsid w:val="00B1673B"/>
    <w:rsid w:val="00B1778F"/>
    <w:rsid w:val="00B21166"/>
    <w:rsid w:val="00B21878"/>
    <w:rsid w:val="00B2204A"/>
    <w:rsid w:val="00B220B0"/>
    <w:rsid w:val="00B23110"/>
    <w:rsid w:val="00B2395E"/>
    <w:rsid w:val="00B23C24"/>
    <w:rsid w:val="00B24025"/>
    <w:rsid w:val="00B24504"/>
    <w:rsid w:val="00B253D9"/>
    <w:rsid w:val="00B26961"/>
    <w:rsid w:val="00B27D00"/>
    <w:rsid w:val="00B30B0C"/>
    <w:rsid w:val="00B340F9"/>
    <w:rsid w:val="00B36D7B"/>
    <w:rsid w:val="00B445E8"/>
    <w:rsid w:val="00B45F4F"/>
    <w:rsid w:val="00B46A3C"/>
    <w:rsid w:val="00B505B3"/>
    <w:rsid w:val="00B5193A"/>
    <w:rsid w:val="00B519AC"/>
    <w:rsid w:val="00B51B07"/>
    <w:rsid w:val="00B521B2"/>
    <w:rsid w:val="00B55F45"/>
    <w:rsid w:val="00B601DE"/>
    <w:rsid w:val="00B6154E"/>
    <w:rsid w:val="00B6175F"/>
    <w:rsid w:val="00B61C6F"/>
    <w:rsid w:val="00B62170"/>
    <w:rsid w:val="00B62C1C"/>
    <w:rsid w:val="00B64190"/>
    <w:rsid w:val="00B64D7B"/>
    <w:rsid w:val="00B65C7A"/>
    <w:rsid w:val="00B6648A"/>
    <w:rsid w:val="00B668E2"/>
    <w:rsid w:val="00B71953"/>
    <w:rsid w:val="00B71E22"/>
    <w:rsid w:val="00B732B0"/>
    <w:rsid w:val="00B73A74"/>
    <w:rsid w:val="00B8070F"/>
    <w:rsid w:val="00B80B3F"/>
    <w:rsid w:val="00B8265E"/>
    <w:rsid w:val="00B82940"/>
    <w:rsid w:val="00B82BCE"/>
    <w:rsid w:val="00B8383E"/>
    <w:rsid w:val="00B83A21"/>
    <w:rsid w:val="00B84DF0"/>
    <w:rsid w:val="00B8561B"/>
    <w:rsid w:val="00B85D8E"/>
    <w:rsid w:val="00B90D1C"/>
    <w:rsid w:val="00B90DB5"/>
    <w:rsid w:val="00B93826"/>
    <w:rsid w:val="00B947B3"/>
    <w:rsid w:val="00B94CE3"/>
    <w:rsid w:val="00B955EE"/>
    <w:rsid w:val="00B96A18"/>
    <w:rsid w:val="00BA2AAD"/>
    <w:rsid w:val="00BA326C"/>
    <w:rsid w:val="00BA3A81"/>
    <w:rsid w:val="00BA47F9"/>
    <w:rsid w:val="00BA4FB8"/>
    <w:rsid w:val="00BA5134"/>
    <w:rsid w:val="00BA58DC"/>
    <w:rsid w:val="00BA65FC"/>
    <w:rsid w:val="00BA6D2C"/>
    <w:rsid w:val="00BB1817"/>
    <w:rsid w:val="00BB4B3A"/>
    <w:rsid w:val="00BB603B"/>
    <w:rsid w:val="00BB7425"/>
    <w:rsid w:val="00BB7ADD"/>
    <w:rsid w:val="00BC09FE"/>
    <w:rsid w:val="00BC1578"/>
    <w:rsid w:val="00BC2172"/>
    <w:rsid w:val="00BC3597"/>
    <w:rsid w:val="00BC431C"/>
    <w:rsid w:val="00BC4437"/>
    <w:rsid w:val="00BC4A20"/>
    <w:rsid w:val="00BC4B3A"/>
    <w:rsid w:val="00BC61A0"/>
    <w:rsid w:val="00BC74F5"/>
    <w:rsid w:val="00BD03D0"/>
    <w:rsid w:val="00BD08AE"/>
    <w:rsid w:val="00BD0AB1"/>
    <w:rsid w:val="00BD2384"/>
    <w:rsid w:val="00BD2A2B"/>
    <w:rsid w:val="00BD2FA5"/>
    <w:rsid w:val="00BD461C"/>
    <w:rsid w:val="00BD5854"/>
    <w:rsid w:val="00BD5AB6"/>
    <w:rsid w:val="00BD5CD6"/>
    <w:rsid w:val="00BD785B"/>
    <w:rsid w:val="00BD7D9D"/>
    <w:rsid w:val="00BE133D"/>
    <w:rsid w:val="00BE2462"/>
    <w:rsid w:val="00BE314B"/>
    <w:rsid w:val="00BE4672"/>
    <w:rsid w:val="00BE52E2"/>
    <w:rsid w:val="00BE7C19"/>
    <w:rsid w:val="00BF1229"/>
    <w:rsid w:val="00BF2103"/>
    <w:rsid w:val="00BF2E8F"/>
    <w:rsid w:val="00BF3E20"/>
    <w:rsid w:val="00BF4C9C"/>
    <w:rsid w:val="00BF556C"/>
    <w:rsid w:val="00BF66A5"/>
    <w:rsid w:val="00BF76A4"/>
    <w:rsid w:val="00C00B55"/>
    <w:rsid w:val="00C013EA"/>
    <w:rsid w:val="00C015F9"/>
    <w:rsid w:val="00C01F51"/>
    <w:rsid w:val="00C025B0"/>
    <w:rsid w:val="00C03AF2"/>
    <w:rsid w:val="00C05A66"/>
    <w:rsid w:val="00C1139E"/>
    <w:rsid w:val="00C13B04"/>
    <w:rsid w:val="00C15819"/>
    <w:rsid w:val="00C16123"/>
    <w:rsid w:val="00C17D9D"/>
    <w:rsid w:val="00C21CBE"/>
    <w:rsid w:val="00C240CB"/>
    <w:rsid w:val="00C25878"/>
    <w:rsid w:val="00C2622F"/>
    <w:rsid w:val="00C26957"/>
    <w:rsid w:val="00C33F87"/>
    <w:rsid w:val="00C353C1"/>
    <w:rsid w:val="00C35789"/>
    <w:rsid w:val="00C368A5"/>
    <w:rsid w:val="00C40AB1"/>
    <w:rsid w:val="00C40CEB"/>
    <w:rsid w:val="00C43956"/>
    <w:rsid w:val="00C46F84"/>
    <w:rsid w:val="00C475AD"/>
    <w:rsid w:val="00C50D5D"/>
    <w:rsid w:val="00C50E3A"/>
    <w:rsid w:val="00C530B3"/>
    <w:rsid w:val="00C5378C"/>
    <w:rsid w:val="00C53E12"/>
    <w:rsid w:val="00C54079"/>
    <w:rsid w:val="00C5525D"/>
    <w:rsid w:val="00C603F5"/>
    <w:rsid w:val="00C714C0"/>
    <w:rsid w:val="00C71973"/>
    <w:rsid w:val="00C71F70"/>
    <w:rsid w:val="00C72108"/>
    <w:rsid w:val="00C723AA"/>
    <w:rsid w:val="00C72F05"/>
    <w:rsid w:val="00C76256"/>
    <w:rsid w:val="00C76A39"/>
    <w:rsid w:val="00C8187D"/>
    <w:rsid w:val="00C82173"/>
    <w:rsid w:val="00C822E2"/>
    <w:rsid w:val="00C8448F"/>
    <w:rsid w:val="00C85DF2"/>
    <w:rsid w:val="00C8632E"/>
    <w:rsid w:val="00C868D4"/>
    <w:rsid w:val="00C872FA"/>
    <w:rsid w:val="00C8779D"/>
    <w:rsid w:val="00C879C4"/>
    <w:rsid w:val="00C92676"/>
    <w:rsid w:val="00C93705"/>
    <w:rsid w:val="00C95142"/>
    <w:rsid w:val="00CA0710"/>
    <w:rsid w:val="00CA09F0"/>
    <w:rsid w:val="00CA1856"/>
    <w:rsid w:val="00CA1871"/>
    <w:rsid w:val="00CA205E"/>
    <w:rsid w:val="00CA55F7"/>
    <w:rsid w:val="00CA599A"/>
    <w:rsid w:val="00CA6C79"/>
    <w:rsid w:val="00CB0528"/>
    <w:rsid w:val="00CB16A8"/>
    <w:rsid w:val="00CB1FEB"/>
    <w:rsid w:val="00CB429E"/>
    <w:rsid w:val="00CB4E14"/>
    <w:rsid w:val="00CB4FCA"/>
    <w:rsid w:val="00CC5BCB"/>
    <w:rsid w:val="00CD094E"/>
    <w:rsid w:val="00CD0A11"/>
    <w:rsid w:val="00CD16D2"/>
    <w:rsid w:val="00CD32F4"/>
    <w:rsid w:val="00CD5BC1"/>
    <w:rsid w:val="00CE082C"/>
    <w:rsid w:val="00CE2212"/>
    <w:rsid w:val="00CE2AEB"/>
    <w:rsid w:val="00CE3434"/>
    <w:rsid w:val="00CE3F30"/>
    <w:rsid w:val="00CE4FBB"/>
    <w:rsid w:val="00CE51A0"/>
    <w:rsid w:val="00CE54E5"/>
    <w:rsid w:val="00CE55B6"/>
    <w:rsid w:val="00CE58C6"/>
    <w:rsid w:val="00CE7BE1"/>
    <w:rsid w:val="00CE7F1F"/>
    <w:rsid w:val="00CF09BD"/>
    <w:rsid w:val="00CF2100"/>
    <w:rsid w:val="00CF3C5C"/>
    <w:rsid w:val="00CF4504"/>
    <w:rsid w:val="00CF473D"/>
    <w:rsid w:val="00D02044"/>
    <w:rsid w:val="00D02243"/>
    <w:rsid w:val="00D033DC"/>
    <w:rsid w:val="00D04320"/>
    <w:rsid w:val="00D04845"/>
    <w:rsid w:val="00D04DD8"/>
    <w:rsid w:val="00D0501C"/>
    <w:rsid w:val="00D10628"/>
    <w:rsid w:val="00D107EA"/>
    <w:rsid w:val="00D114FB"/>
    <w:rsid w:val="00D11886"/>
    <w:rsid w:val="00D11F9E"/>
    <w:rsid w:val="00D12BB7"/>
    <w:rsid w:val="00D16277"/>
    <w:rsid w:val="00D16396"/>
    <w:rsid w:val="00D1750D"/>
    <w:rsid w:val="00D20CE6"/>
    <w:rsid w:val="00D244D4"/>
    <w:rsid w:val="00D2479C"/>
    <w:rsid w:val="00D24C55"/>
    <w:rsid w:val="00D27A55"/>
    <w:rsid w:val="00D27C14"/>
    <w:rsid w:val="00D32AB2"/>
    <w:rsid w:val="00D4189E"/>
    <w:rsid w:val="00D41E5C"/>
    <w:rsid w:val="00D44981"/>
    <w:rsid w:val="00D450D1"/>
    <w:rsid w:val="00D47A16"/>
    <w:rsid w:val="00D47DB8"/>
    <w:rsid w:val="00D47EC3"/>
    <w:rsid w:val="00D509D6"/>
    <w:rsid w:val="00D523B3"/>
    <w:rsid w:val="00D538FE"/>
    <w:rsid w:val="00D5502E"/>
    <w:rsid w:val="00D560AB"/>
    <w:rsid w:val="00D566CC"/>
    <w:rsid w:val="00D619AE"/>
    <w:rsid w:val="00D62BD9"/>
    <w:rsid w:val="00D62F6A"/>
    <w:rsid w:val="00D63D9A"/>
    <w:rsid w:val="00D65184"/>
    <w:rsid w:val="00D67292"/>
    <w:rsid w:val="00D70DB0"/>
    <w:rsid w:val="00D7243D"/>
    <w:rsid w:val="00D7474C"/>
    <w:rsid w:val="00D74C5D"/>
    <w:rsid w:val="00D754BE"/>
    <w:rsid w:val="00D80330"/>
    <w:rsid w:val="00D805BF"/>
    <w:rsid w:val="00D80D3E"/>
    <w:rsid w:val="00D827DB"/>
    <w:rsid w:val="00D84AB1"/>
    <w:rsid w:val="00D84D73"/>
    <w:rsid w:val="00D85F62"/>
    <w:rsid w:val="00D8610D"/>
    <w:rsid w:val="00D90AC4"/>
    <w:rsid w:val="00D93186"/>
    <w:rsid w:val="00D93448"/>
    <w:rsid w:val="00D96B2F"/>
    <w:rsid w:val="00D97371"/>
    <w:rsid w:val="00D97B36"/>
    <w:rsid w:val="00DA0652"/>
    <w:rsid w:val="00DA095B"/>
    <w:rsid w:val="00DA23B7"/>
    <w:rsid w:val="00DA623B"/>
    <w:rsid w:val="00DA6988"/>
    <w:rsid w:val="00DB0E2A"/>
    <w:rsid w:val="00DB17AD"/>
    <w:rsid w:val="00DB290A"/>
    <w:rsid w:val="00DB2EDC"/>
    <w:rsid w:val="00DB48F8"/>
    <w:rsid w:val="00DB7CBF"/>
    <w:rsid w:val="00DC1035"/>
    <w:rsid w:val="00DC1359"/>
    <w:rsid w:val="00DC20FA"/>
    <w:rsid w:val="00DC25A3"/>
    <w:rsid w:val="00DC3885"/>
    <w:rsid w:val="00DC5292"/>
    <w:rsid w:val="00DD1BB1"/>
    <w:rsid w:val="00DD21F4"/>
    <w:rsid w:val="00DD5071"/>
    <w:rsid w:val="00DE0756"/>
    <w:rsid w:val="00DE4A7C"/>
    <w:rsid w:val="00DE4D28"/>
    <w:rsid w:val="00DE5055"/>
    <w:rsid w:val="00DE56BF"/>
    <w:rsid w:val="00DE6A7E"/>
    <w:rsid w:val="00DF14ED"/>
    <w:rsid w:val="00DF1561"/>
    <w:rsid w:val="00DF1850"/>
    <w:rsid w:val="00DF18D1"/>
    <w:rsid w:val="00DF1A93"/>
    <w:rsid w:val="00DF4A67"/>
    <w:rsid w:val="00DF5F4E"/>
    <w:rsid w:val="00DF76EF"/>
    <w:rsid w:val="00E00EB0"/>
    <w:rsid w:val="00E0235D"/>
    <w:rsid w:val="00E03B4B"/>
    <w:rsid w:val="00E043C2"/>
    <w:rsid w:val="00E04E00"/>
    <w:rsid w:val="00E1001D"/>
    <w:rsid w:val="00E106C0"/>
    <w:rsid w:val="00E12FB1"/>
    <w:rsid w:val="00E13EBB"/>
    <w:rsid w:val="00E13EDE"/>
    <w:rsid w:val="00E14D6A"/>
    <w:rsid w:val="00E15147"/>
    <w:rsid w:val="00E15BF5"/>
    <w:rsid w:val="00E15CC9"/>
    <w:rsid w:val="00E210CB"/>
    <w:rsid w:val="00E22784"/>
    <w:rsid w:val="00E234F0"/>
    <w:rsid w:val="00E255B7"/>
    <w:rsid w:val="00E2673C"/>
    <w:rsid w:val="00E26AE1"/>
    <w:rsid w:val="00E31257"/>
    <w:rsid w:val="00E31A6D"/>
    <w:rsid w:val="00E31D3E"/>
    <w:rsid w:val="00E357B7"/>
    <w:rsid w:val="00E371B4"/>
    <w:rsid w:val="00E40361"/>
    <w:rsid w:val="00E41984"/>
    <w:rsid w:val="00E429D4"/>
    <w:rsid w:val="00E4569C"/>
    <w:rsid w:val="00E45D3D"/>
    <w:rsid w:val="00E54875"/>
    <w:rsid w:val="00E54ADC"/>
    <w:rsid w:val="00E550E0"/>
    <w:rsid w:val="00E5542F"/>
    <w:rsid w:val="00E55903"/>
    <w:rsid w:val="00E567EE"/>
    <w:rsid w:val="00E57A75"/>
    <w:rsid w:val="00E62C71"/>
    <w:rsid w:val="00E67877"/>
    <w:rsid w:val="00E71259"/>
    <w:rsid w:val="00E72078"/>
    <w:rsid w:val="00E72449"/>
    <w:rsid w:val="00E727DD"/>
    <w:rsid w:val="00E731C8"/>
    <w:rsid w:val="00E73F6D"/>
    <w:rsid w:val="00E74EE0"/>
    <w:rsid w:val="00E750F8"/>
    <w:rsid w:val="00E76969"/>
    <w:rsid w:val="00E76A8E"/>
    <w:rsid w:val="00E82A41"/>
    <w:rsid w:val="00E835A2"/>
    <w:rsid w:val="00E84BDF"/>
    <w:rsid w:val="00E84D09"/>
    <w:rsid w:val="00E86E44"/>
    <w:rsid w:val="00E86FD0"/>
    <w:rsid w:val="00E87BAE"/>
    <w:rsid w:val="00E91CF3"/>
    <w:rsid w:val="00EA0430"/>
    <w:rsid w:val="00EA3897"/>
    <w:rsid w:val="00EA3E2D"/>
    <w:rsid w:val="00EA42EB"/>
    <w:rsid w:val="00EA6201"/>
    <w:rsid w:val="00EB108B"/>
    <w:rsid w:val="00EB19A3"/>
    <w:rsid w:val="00EB2726"/>
    <w:rsid w:val="00EB2A63"/>
    <w:rsid w:val="00EB69EB"/>
    <w:rsid w:val="00EB7010"/>
    <w:rsid w:val="00EC171B"/>
    <w:rsid w:val="00EC2D1E"/>
    <w:rsid w:val="00EC44F7"/>
    <w:rsid w:val="00EC5602"/>
    <w:rsid w:val="00EC6264"/>
    <w:rsid w:val="00EC709C"/>
    <w:rsid w:val="00ED0760"/>
    <w:rsid w:val="00ED0A5F"/>
    <w:rsid w:val="00ED11F9"/>
    <w:rsid w:val="00ED14A9"/>
    <w:rsid w:val="00ED359B"/>
    <w:rsid w:val="00ED61DE"/>
    <w:rsid w:val="00ED7F68"/>
    <w:rsid w:val="00EE1FDF"/>
    <w:rsid w:val="00EE2011"/>
    <w:rsid w:val="00EE4449"/>
    <w:rsid w:val="00EE59E2"/>
    <w:rsid w:val="00EE67CB"/>
    <w:rsid w:val="00EE6E56"/>
    <w:rsid w:val="00EE76F5"/>
    <w:rsid w:val="00EF17B3"/>
    <w:rsid w:val="00EF4E15"/>
    <w:rsid w:val="00EF508C"/>
    <w:rsid w:val="00EF5F47"/>
    <w:rsid w:val="00F028F1"/>
    <w:rsid w:val="00F02B0E"/>
    <w:rsid w:val="00F03A6E"/>
    <w:rsid w:val="00F10885"/>
    <w:rsid w:val="00F11726"/>
    <w:rsid w:val="00F12E6F"/>
    <w:rsid w:val="00F13B3F"/>
    <w:rsid w:val="00F13DA6"/>
    <w:rsid w:val="00F142FF"/>
    <w:rsid w:val="00F14AD5"/>
    <w:rsid w:val="00F17128"/>
    <w:rsid w:val="00F17386"/>
    <w:rsid w:val="00F20C08"/>
    <w:rsid w:val="00F213F3"/>
    <w:rsid w:val="00F22DC8"/>
    <w:rsid w:val="00F24E3A"/>
    <w:rsid w:val="00F25120"/>
    <w:rsid w:val="00F25488"/>
    <w:rsid w:val="00F25538"/>
    <w:rsid w:val="00F26156"/>
    <w:rsid w:val="00F26636"/>
    <w:rsid w:val="00F31AA8"/>
    <w:rsid w:val="00F32C62"/>
    <w:rsid w:val="00F32D8A"/>
    <w:rsid w:val="00F33F1C"/>
    <w:rsid w:val="00F34A8C"/>
    <w:rsid w:val="00F34B9B"/>
    <w:rsid w:val="00F35EF4"/>
    <w:rsid w:val="00F4009B"/>
    <w:rsid w:val="00F502C8"/>
    <w:rsid w:val="00F502CB"/>
    <w:rsid w:val="00F53350"/>
    <w:rsid w:val="00F56201"/>
    <w:rsid w:val="00F60022"/>
    <w:rsid w:val="00F612E7"/>
    <w:rsid w:val="00F612FB"/>
    <w:rsid w:val="00F624BE"/>
    <w:rsid w:val="00F66112"/>
    <w:rsid w:val="00F67067"/>
    <w:rsid w:val="00F67AAA"/>
    <w:rsid w:val="00F71099"/>
    <w:rsid w:val="00F71701"/>
    <w:rsid w:val="00F72ADB"/>
    <w:rsid w:val="00F73D07"/>
    <w:rsid w:val="00F75125"/>
    <w:rsid w:val="00F7549B"/>
    <w:rsid w:val="00F75C22"/>
    <w:rsid w:val="00F76B51"/>
    <w:rsid w:val="00F772E0"/>
    <w:rsid w:val="00F77413"/>
    <w:rsid w:val="00F80863"/>
    <w:rsid w:val="00F8086E"/>
    <w:rsid w:val="00F81464"/>
    <w:rsid w:val="00F825F0"/>
    <w:rsid w:val="00F84D47"/>
    <w:rsid w:val="00F85418"/>
    <w:rsid w:val="00F85805"/>
    <w:rsid w:val="00F86C8C"/>
    <w:rsid w:val="00F87040"/>
    <w:rsid w:val="00F912D3"/>
    <w:rsid w:val="00F91BB6"/>
    <w:rsid w:val="00F92107"/>
    <w:rsid w:val="00F924DC"/>
    <w:rsid w:val="00F92917"/>
    <w:rsid w:val="00F92A84"/>
    <w:rsid w:val="00F948D3"/>
    <w:rsid w:val="00F94FFB"/>
    <w:rsid w:val="00F9646A"/>
    <w:rsid w:val="00FA266D"/>
    <w:rsid w:val="00FA688E"/>
    <w:rsid w:val="00FA7801"/>
    <w:rsid w:val="00FA790A"/>
    <w:rsid w:val="00FA7FEF"/>
    <w:rsid w:val="00FB0B27"/>
    <w:rsid w:val="00FB17D0"/>
    <w:rsid w:val="00FB20B1"/>
    <w:rsid w:val="00FB2D57"/>
    <w:rsid w:val="00FB392F"/>
    <w:rsid w:val="00FB5791"/>
    <w:rsid w:val="00FB6298"/>
    <w:rsid w:val="00FB703A"/>
    <w:rsid w:val="00FC062D"/>
    <w:rsid w:val="00FC0AE1"/>
    <w:rsid w:val="00FC1B44"/>
    <w:rsid w:val="00FC1EE4"/>
    <w:rsid w:val="00FC30F3"/>
    <w:rsid w:val="00FC3BAE"/>
    <w:rsid w:val="00FC4202"/>
    <w:rsid w:val="00FC4233"/>
    <w:rsid w:val="00FC4D7D"/>
    <w:rsid w:val="00FC668B"/>
    <w:rsid w:val="00FC6F8B"/>
    <w:rsid w:val="00FC791D"/>
    <w:rsid w:val="00FD0066"/>
    <w:rsid w:val="00FD0F09"/>
    <w:rsid w:val="00FD3175"/>
    <w:rsid w:val="00FD45ED"/>
    <w:rsid w:val="00FD71D1"/>
    <w:rsid w:val="00FE00FF"/>
    <w:rsid w:val="00FE543D"/>
    <w:rsid w:val="00FF13DB"/>
    <w:rsid w:val="00FF5037"/>
    <w:rsid w:val="00FF56F3"/>
    <w:rsid w:val="00FF6F9A"/>
    <w:rsid w:val="00FF775B"/>
    <w:rsid w:val="00FF7AE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2049"/>
    <o:shapelayout v:ext="edit">
      <o:idmap v:ext="edit" data="1"/>
    </o:shapelayout>
  </w:shapeDefaults>
  <w:decimalSymbol w:val=","/>
  <w:listSeparator w:val=";"/>
  <w15:docId w15:val="{F6E0C1E0-0F7E-4931-AA5B-237CDF87D36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0" w:defSemiHidden="0" w:defUnhideWhenUsed="0" w:defQFormat="0" w:count="371">
    <w:lsdException w:name="Normal" w:qFormat="1"/>
    <w:lsdException w:name="heading 1" w:qFormat="1"/>
    <w:lsdException w:name="heading 2" w:semiHidden="1" w:uiPriority="9" w:unhideWhenUsed="1" w:qFormat="1"/>
    <w:lsdException w:name="heading 3" w:semiHidden="1" w:unhideWhenUsed="1" w:qFormat="1"/>
    <w:lsdException w:name="heading 4" w:semiHidden="1" w:uiPriority="9"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qFormat="1"/>
    <w:lsdException w:name="toc 2" w:semiHidden="1" w:unhideWhenUsed="1" w:qFormat="1"/>
    <w:lsdException w:name="toc 3" w:semiHidden="1" w:unhideWhenUsed="1" w:qFormat="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iPriority="99" w:unhideWhenUsed="1"/>
    <w:lsdException w:name="envelope return" w:semiHidden="1" w:uiPriority="99"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iPriority="99" w:unhideWhenUsed="1"/>
    <w:lsdException w:name="Signature" w:semiHidden="1" w:uiPriority="99"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iPriority="99" w:unhideWhenUsed="1"/>
    <w:lsdException w:name="Date" w:semiHidden="1" w:uiPriority="99" w:unhideWhenUsed="1"/>
    <w:lsdException w:name="Body Text First Indent" w:semiHidden="1" w:unhideWhenUsed="1"/>
    <w:lsdException w:name="Body Text First Indent 2" w:semiHidden="1" w:uiPriority="99" w:unhideWhenUsed="1"/>
    <w:lsdException w:name="Note Heading" w:semiHidden="1" w:unhideWhenUsed="1"/>
    <w:lsdException w:name="Body Text 2" w:semiHidden="1" w:unhideWhenUsed="1"/>
    <w:lsdException w:name="Body Text 3" w:semiHidden="1" w:uiPriority="99" w:unhideWhenUsed="1"/>
    <w:lsdException w:name="Body Text Indent 2" w:semiHidden="1" w:unhideWhenUsed="1"/>
    <w:lsdException w:name="Body Text Indent 3" w:semiHidden="1" w:uiPriority="99" w:unhideWhenUsed="1"/>
    <w:lsdException w:name="Block Text" w:semiHidden="1" w:unhideWhenUsed="1"/>
    <w:lsdException w:name="Hyperlink" w:semiHidden="1" w:uiPriority="99" w:unhideWhenUsed="1"/>
    <w:lsdException w:name="FollowedHyperlink" w:semiHidden="1" w:uiPriority="99" w:unhideWhenUsed="1"/>
    <w:lsdException w:name="Strong" w:qFormat="1"/>
    <w:lsdException w:name="Emphasis" w:uiPriority="20" w:qFormat="1"/>
    <w:lsdException w:name="Document Map" w:semiHidden="1" w:unhideWhenUsed="1"/>
    <w:lsdException w:name="Plain Text" w:semiHidden="1" w:unhideWhenUsed="1"/>
    <w:lsdException w:name="E-mail Signature" w:semiHidden="1" w:uiPriority="99" w:unhideWhenUsed="1"/>
    <w:lsdException w:name="HTML Top of Form" w:semiHidden="1" w:uiPriority="99" w:unhideWhenUsed="1"/>
    <w:lsdException w:name="HTML Bottom of Form" w:semiHidden="1" w:uiPriority="99" w:unhideWhenUsed="1"/>
    <w:lsdException w:name="Normal (Web)" w:semiHidden="1" w:uiPriority="99" w:unhideWhenUsed="1" w:qFormat="1"/>
    <w:lsdException w:name="HTML Acronym" w:semiHidden="1" w:uiPriority="99" w:unhideWhenUsed="1"/>
    <w:lsdException w:name="HTML Address" w:semiHidden="1" w:uiPriority="99" w:unhideWhenUsed="1"/>
    <w:lsdException w:name="HTML Cite" w:semiHidden="1" w:uiPriority="99" w:unhideWhenUsed="1"/>
    <w:lsdException w:name="HTML Code" w:semiHidden="1" w:uiPriority="99" w:unhideWhenUsed="1"/>
    <w:lsdException w:name="HTML Definition" w:semiHidden="1" w:uiPriority="99" w:unhideWhenUsed="1"/>
    <w:lsdException w:name="HTML Keyboard" w:semiHidden="1" w:uiPriority="99" w:unhideWhenUsed="1"/>
    <w:lsdException w:name="HTML Preformatted" w:semiHidden="1" w:unhideWhenUsed="1"/>
    <w:lsdException w:name="HTML Sample" w:semiHidden="1" w:uiPriority="99" w:unhideWhenUsed="1"/>
    <w:lsdException w:name="HTML Typewriter" w:semiHidden="1" w:uiPriority="99" w:unhideWhenUsed="1"/>
    <w:lsdException w:name="HTML Variable" w:semiHidden="1" w:uiPriority="99" w:unhideWhenUsed="1"/>
    <w:lsdException w:name="Normal Table" w:semiHidden="1" w:uiPriority="99" w:unhideWhenUsed="1"/>
    <w:lsdException w:name="annotation subject" w:semiHidden="1" w:unhideWhenUsed="1"/>
    <w:lsdException w:name="No List" w:semiHidden="1" w:uiPriority="99" w:unhideWhenUsed="1"/>
    <w:lsdException w:name="Outline List 1" w:semiHidden="1" w:uiPriority="99" w:unhideWhenUsed="1"/>
    <w:lsdException w:name="Outline List 2" w:semiHidden="1"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iPriority="99" w:unhideWhenUsed="1"/>
    <w:lsdException w:name="Table Classic 2" w:semiHidden="1" w:uiPriority="99" w:unhideWhenUsed="1"/>
    <w:lsdException w:name="Table Classic 3" w:semiHidden="1" w:uiPriority="99" w:unhideWhenUsed="1"/>
    <w:lsdException w:name="Table Classic 4" w:semiHidden="1" w:uiPriority="99" w:unhideWhenUsed="1"/>
    <w:lsdException w:name="Table Colorful 1" w:semiHidden="1" w:uiPriority="99" w:unhideWhenUsed="1"/>
    <w:lsdException w:name="Table Colorful 2" w:semiHidden="1" w:uiPriority="99" w:unhideWhenUsed="1"/>
    <w:lsdException w:name="Table Colorful 3" w:semiHidden="1" w:uiPriority="99" w:unhideWhenUsed="1"/>
    <w:lsdException w:name="Table Columns 1" w:semiHidden="1" w:uiPriority="99" w:unhideWhenUsed="1"/>
    <w:lsdException w:name="Table Columns 2" w:semiHidden="1" w:uiPriority="99" w:unhideWhenUsed="1"/>
    <w:lsdException w:name="Table Columns 3" w:semiHidden="1" w:uiPriority="99" w:unhideWhenUsed="1"/>
    <w:lsdException w:name="Table Columns 4" w:semiHidden="1" w:uiPriority="99" w:unhideWhenUsed="1"/>
    <w:lsdException w:name="Table Columns 5" w:semiHidden="1" w:uiPriority="99" w:unhideWhenUsed="1"/>
    <w:lsdException w:name="Table Grid 1" w:semiHidden="1" w:unhideWhenUsed="1"/>
    <w:lsdException w:name="Table Grid 2" w:semiHidden="1" w:unhideWhenUsed="1"/>
    <w:lsdException w:name="Table Grid 3" w:semiHidden="1" w:uiPriority="99" w:unhideWhenUsed="1"/>
    <w:lsdException w:name="Table Grid 4" w:semiHidden="1" w:unhideWhenUsed="1"/>
    <w:lsdException w:name="Table Grid 5" w:semiHidden="1" w:unhideWhenUsed="1"/>
    <w:lsdException w:name="Table Grid 6" w:semiHidden="1" w:uiPriority="99" w:unhideWhenUsed="1"/>
    <w:lsdException w:name="Table Grid 7" w:semiHidden="1" w:uiPriority="99" w:unhideWhenUsed="1"/>
    <w:lsdException w:name="Table Grid 8" w:semiHidden="1" w:unhideWhenUsed="1"/>
    <w:lsdException w:name="Table List 1" w:semiHidden="1" w:uiPriority="99" w:unhideWhenUsed="1"/>
    <w:lsdException w:name="Table List 2" w:semiHidden="1" w:uiPriority="99" w:unhideWhenUsed="1"/>
    <w:lsdException w:name="Table List 3" w:semiHidden="1" w:uiPriority="99" w:unhideWhenUsed="1"/>
    <w:lsdException w:name="Table List 4" w:semiHidden="1" w:uiPriority="99" w:unhideWhenUsed="1"/>
    <w:lsdException w:name="Table List 5" w:semiHidden="1" w:uiPriority="99" w:unhideWhenUsed="1"/>
    <w:lsdException w:name="Table List 6" w:semiHidden="1" w:uiPriority="99" w:unhideWhenUsed="1"/>
    <w:lsdException w:name="Table List 7" w:semiHidden="1" w:uiPriority="99" w:unhideWhenUsed="1"/>
    <w:lsdException w:name="Table List 8" w:semiHidden="1" w:uiPriority="99" w:unhideWhenUsed="1"/>
    <w:lsdException w:name="Table 3D effects 1" w:semiHidden="1" w:uiPriority="99" w:unhideWhenUsed="1"/>
    <w:lsdException w:name="Table 3D effects 2" w:semiHidden="1" w:uiPriority="99" w:unhideWhenUsed="1"/>
    <w:lsdException w:name="Table 3D effects 3" w:semiHidden="1" w:uiPriority="99" w:unhideWhenUsed="1"/>
    <w:lsdException w:name="Table Contemporary" w:semiHidden="1" w:unhideWhenUsed="1"/>
    <w:lsdException w:name="Table Elegant" w:semiHidden="1" w:unhideWhenUsed="1"/>
    <w:lsdException w:name="Table Professional" w:semiHidden="1" w:uiPriority="99" w:unhideWhenUsed="1"/>
    <w:lsdException w:name="Table Subtle 1" w:semiHidden="1" w:uiPriority="99" w:unhideWhenUsed="1"/>
    <w:lsdException w:name="Table Subtle 2" w:semiHidden="1" w:uiPriority="99"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f1">
    <w:name w:val="Normal"/>
    <w:qFormat/>
    <w:rsid w:val="00FF56F3"/>
    <w:pPr>
      <w:spacing w:after="0" w:line="240" w:lineRule="auto"/>
    </w:pPr>
    <w:rPr>
      <w:rFonts w:ascii="Times New Roman" w:eastAsia="Times New Roman" w:hAnsi="Times New Roman" w:cs="Times New Roman"/>
      <w:sz w:val="24"/>
      <w:szCs w:val="24"/>
      <w:lang w:eastAsia="ru-RU"/>
    </w:rPr>
  </w:style>
  <w:style w:type="paragraph" w:styleId="10">
    <w:name w:val="heading 1"/>
    <w:aliases w:val="Глава + Times New Roman Знак,14 пт Знак,Заголовок 1 Знак2 Знак,Заголовок 1 Знак1 Знак Знак,Заголовок 1 Знак Знак Знак Знак,Заголовок 1 Знак1 Знак Знак1 Знак Знак,Заголовок 1 Знак Знак Знак Знак Знак Знак,Заголовок 1 Знак Знак Знак"/>
    <w:basedOn w:val="af1"/>
    <w:next w:val="af1"/>
    <w:link w:val="11"/>
    <w:qFormat/>
    <w:rsid w:val="001144B7"/>
    <w:pPr>
      <w:keepNext/>
      <w:outlineLvl w:val="0"/>
    </w:pPr>
    <w:rPr>
      <w:sz w:val="28"/>
      <w:szCs w:val="20"/>
    </w:rPr>
  </w:style>
  <w:style w:type="paragraph" w:styleId="20">
    <w:name w:val="heading 2"/>
    <w:aliases w:val="2,h2,Numbered text 3,H2"/>
    <w:basedOn w:val="af1"/>
    <w:next w:val="af1"/>
    <w:link w:val="21"/>
    <w:uiPriority w:val="9"/>
    <w:qFormat/>
    <w:rsid w:val="001144B7"/>
    <w:pPr>
      <w:keepNext/>
      <w:ind w:firstLine="993"/>
      <w:jc w:val="right"/>
      <w:outlineLvl w:val="1"/>
    </w:pPr>
    <w:rPr>
      <w:szCs w:val="20"/>
    </w:rPr>
  </w:style>
  <w:style w:type="paragraph" w:styleId="3">
    <w:name w:val="heading 3"/>
    <w:basedOn w:val="af1"/>
    <w:next w:val="af1"/>
    <w:link w:val="30"/>
    <w:qFormat/>
    <w:rsid w:val="001144B7"/>
    <w:pPr>
      <w:keepNext/>
      <w:ind w:firstLine="993"/>
      <w:jc w:val="center"/>
      <w:outlineLvl w:val="2"/>
    </w:pPr>
    <w:rPr>
      <w:b/>
      <w:sz w:val="28"/>
      <w:szCs w:val="20"/>
    </w:rPr>
  </w:style>
  <w:style w:type="paragraph" w:styleId="4">
    <w:name w:val="heading 4"/>
    <w:basedOn w:val="af1"/>
    <w:next w:val="af1"/>
    <w:link w:val="40"/>
    <w:uiPriority w:val="9"/>
    <w:qFormat/>
    <w:rsid w:val="00D80330"/>
    <w:pPr>
      <w:keepNext/>
      <w:outlineLvl w:val="3"/>
    </w:pPr>
    <w:rPr>
      <w:rFonts w:ascii="Calibri" w:hAnsi="Calibri"/>
      <w:b/>
      <w:bCs/>
      <w:sz w:val="28"/>
      <w:szCs w:val="28"/>
    </w:rPr>
  </w:style>
  <w:style w:type="paragraph" w:styleId="5">
    <w:name w:val="heading 5"/>
    <w:basedOn w:val="af1"/>
    <w:next w:val="af1"/>
    <w:link w:val="50"/>
    <w:qFormat/>
    <w:rsid w:val="00D80330"/>
    <w:pPr>
      <w:keepNext/>
      <w:jc w:val="center"/>
      <w:outlineLvl w:val="4"/>
    </w:pPr>
    <w:rPr>
      <w:rFonts w:ascii="Calibri" w:hAnsi="Calibri"/>
      <w:b/>
      <w:bCs/>
      <w:i/>
      <w:iCs/>
      <w:sz w:val="26"/>
      <w:szCs w:val="26"/>
    </w:rPr>
  </w:style>
  <w:style w:type="paragraph" w:styleId="6">
    <w:name w:val="heading 6"/>
    <w:basedOn w:val="af1"/>
    <w:next w:val="af1"/>
    <w:link w:val="60"/>
    <w:qFormat/>
    <w:rsid w:val="00D80330"/>
    <w:pPr>
      <w:keepNext/>
      <w:jc w:val="both"/>
      <w:outlineLvl w:val="5"/>
    </w:pPr>
    <w:rPr>
      <w:rFonts w:ascii="Calibri" w:hAnsi="Calibri"/>
      <w:b/>
      <w:bCs/>
      <w:sz w:val="20"/>
      <w:szCs w:val="20"/>
    </w:rPr>
  </w:style>
  <w:style w:type="paragraph" w:styleId="7">
    <w:name w:val="heading 7"/>
    <w:basedOn w:val="af1"/>
    <w:next w:val="af1"/>
    <w:link w:val="70"/>
    <w:qFormat/>
    <w:rsid w:val="00D80330"/>
    <w:pPr>
      <w:keepNext/>
      <w:jc w:val="both"/>
      <w:outlineLvl w:val="6"/>
    </w:pPr>
    <w:rPr>
      <w:rFonts w:ascii="Calibri" w:hAnsi="Calibri"/>
    </w:rPr>
  </w:style>
  <w:style w:type="paragraph" w:styleId="8">
    <w:name w:val="heading 8"/>
    <w:basedOn w:val="af1"/>
    <w:next w:val="af1"/>
    <w:link w:val="80"/>
    <w:qFormat/>
    <w:rsid w:val="00D80330"/>
    <w:pPr>
      <w:keepNext/>
      <w:ind w:firstLine="748"/>
      <w:jc w:val="both"/>
      <w:outlineLvl w:val="7"/>
    </w:pPr>
    <w:rPr>
      <w:rFonts w:ascii="Calibri" w:hAnsi="Calibri"/>
      <w:i/>
      <w:iCs/>
    </w:rPr>
  </w:style>
  <w:style w:type="paragraph" w:styleId="9">
    <w:name w:val="heading 9"/>
    <w:basedOn w:val="af1"/>
    <w:next w:val="af1"/>
    <w:link w:val="90"/>
    <w:qFormat/>
    <w:rsid w:val="00680AEA"/>
    <w:pPr>
      <w:keepNext/>
      <w:ind w:firstLine="360"/>
      <w:jc w:val="center"/>
      <w:outlineLvl w:val="8"/>
    </w:pPr>
    <w:rPr>
      <w:sz w:val="28"/>
      <w:szCs w:val="20"/>
    </w:rPr>
  </w:style>
  <w:style w:type="character" w:default="1" w:styleId="af2">
    <w:name w:val="Default Paragraph Font"/>
    <w:uiPriority w:val="1"/>
    <w:semiHidden/>
    <w:unhideWhenUsed/>
  </w:style>
  <w:style w:type="table" w:default="1" w:styleId="af3">
    <w:name w:val="Normal Table"/>
    <w:uiPriority w:val="99"/>
    <w:semiHidden/>
    <w:unhideWhenUsed/>
    <w:tblPr>
      <w:tblInd w:w="0" w:type="dxa"/>
      <w:tblCellMar>
        <w:top w:w="0" w:type="dxa"/>
        <w:left w:w="108" w:type="dxa"/>
        <w:bottom w:w="0" w:type="dxa"/>
        <w:right w:w="108" w:type="dxa"/>
      </w:tblCellMar>
    </w:tblPr>
  </w:style>
  <w:style w:type="numbering" w:default="1" w:styleId="af4">
    <w:name w:val="No List"/>
    <w:uiPriority w:val="99"/>
    <w:semiHidden/>
    <w:unhideWhenUsed/>
  </w:style>
  <w:style w:type="character" w:customStyle="1" w:styleId="11">
    <w:name w:val="Заголовок 1 Знак"/>
    <w:aliases w:val="Глава + Times New Roman Знак Знак,14 пт Знак Знак,Заголовок 1 Знак2 Знак Знак,Заголовок 1 Знак1 Знак Знак Знак,Заголовок 1 Знак Знак Знак Знак Знак,Заголовок 1 Знак1 Знак Знак1 Знак Знак Знак,Заголовок 1 Знак Знак Знак Знак1"/>
    <w:basedOn w:val="af2"/>
    <w:link w:val="10"/>
    <w:rsid w:val="001144B7"/>
    <w:rPr>
      <w:rFonts w:ascii="Times New Roman" w:eastAsia="Times New Roman" w:hAnsi="Times New Roman" w:cs="Times New Roman"/>
      <w:sz w:val="28"/>
      <w:szCs w:val="20"/>
      <w:lang w:eastAsia="ru-RU"/>
    </w:rPr>
  </w:style>
  <w:style w:type="character" w:customStyle="1" w:styleId="21">
    <w:name w:val="Заголовок 2 Знак"/>
    <w:aliases w:val="2 Знак1,h2 Знак1,Numbered text 3 Знак1,H2 Знак"/>
    <w:basedOn w:val="af2"/>
    <w:link w:val="20"/>
    <w:uiPriority w:val="9"/>
    <w:rsid w:val="001144B7"/>
    <w:rPr>
      <w:rFonts w:ascii="Times New Roman" w:eastAsia="Times New Roman" w:hAnsi="Times New Roman" w:cs="Times New Roman"/>
      <w:sz w:val="24"/>
      <w:szCs w:val="20"/>
      <w:lang w:eastAsia="ru-RU"/>
    </w:rPr>
  </w:style>
  <w:style w:type="character" w:customStyle="1" w:styleId="30">
    <w:name w:val="Заголовок 3 Знак"/>
    <w:basedOn w:val="af2"/>
    <w:link w:val="3"/>
    <w:rsid w:val="001144B7"/>
    <w:rPr>
      <w:rFonts w:ascii="Times New Roman" w:eastAsia="Times New Roman" w:hAnsi="Times New Roman" w:cs="Times New Roman"/>
      <w:b/>
      <w:sz w:val="28"/>
      <w:szCs w:val="20"/>
      <w:lang w:eastAsia="ru-RU"/>
    </w:rPr>
  </w:style>
  <w:style w:type="character" w:customStyle="1" w:styleId="40">
    <w:name w:val="Заголовок 4 Знак"/>
    <w:basedOn w:val="af2"/>
    <w:link w:val="4"/>
    <w:uiPriority w:val="9"/>
    <w:rsid w:val="00D80330"/>
    <w:rPr>
      <w:rFonts w:ascii="Calibri" w:eastAsia="Times New Roman" w:hAnsi="Calibri" w:cs="Times New Roman"/>
      <w:b/>
      <w:bCs/>
      <w:sz w:val="28"/>
      <w:szCs w:val="28"/>
      <w:lang w:eastAsia="ru-RU"/>
    </w:rPr>
  </w:style>
  <w:style w:type="character" w:customStyle="1" w:styleId="50">
    <w:name w:val="Заголовок 5 Знак"/>
    <w:basedOn w:val="af2"/>
    <w:link w:val="5"/>
    <w:rsid w:val="00D80330"/>
    <w:rPr>
      <w:rFonts w:ascii="Calibri" w:eastAsia="Times New Roman" w:hAnsi="Calibri" w:cs="Times New Roman"/>
      <w:b/>
      <w:bCs/>
      <w:i/>
      <w:iCs/>
      <w:sz w:val="26"/>
      <w:szCs w:val="26"/>
      <w:lang w:eastAsia="ru-RU"/>
    </w:rPr>
  </w:style>
  <w:style w:type="character" w:customStyle="1" w:styleId="60">
    <w:name w:val="Заголовок 6 Знак"/>
    <w:basedOn w:val="af2"/>
    <w:link w:val="6"/>
    <w:rsid w:val="00D80330"/>
    <w:rPr>
      <w:rFonts w:ascii="Calibri" w:eastAsia="Times New Roman" w:hAnsi="Calibri" w:cs="Times New Roman"/>
      <w:b/>
      <w:bCs/>
      <w:sz w:val="20"/>
      <w:szCs w:val="20"/>
      <w:lang w:eastAsia="ru-RU"/>
    </w:rPr>
  </w:style>
  <w:style w:type="character" w:customStyle="1" w:styleId="70">
    <w:name w:val="Заголовок 7 Знак"/>
    <w:basedOn w:val="af2"/>
    <w:link w:val="7"/>
    <w:rsid w:val="00D80330"/>
    <w:rPr>
      <w:rFonts w:ascii="Calibri" w:eastAsia="Times New Roman" w:hAnsi="Calibri" w:cs="Times New Roman"/>
      <w:sz w:val="24"/>
      <w:szCs w:val="24"/>
      <w:lang w:eastAsia="ru-RU"/>
    </w:rPr>
  </w:style>
  <w:style w:type="character" w:customStyle="1" w:styleId="80">
    <w:name w:val="Заголовок 8 Знак"/>
    <w:basedOn w:val="af2"/>
    <w:link w:val="8"/>
    <w:rsid w:val="00D80330"/>
    <w:rPr>
      <w:rFonts w:ascii="Calibri" w:eastAsia="Times New Roman" w:hAnsi="Calibri" w:cs="Times New Roman"/>
      <w:i/>
      <w:iCs/>
      <w:sz w:val="24"/>
      <w:szCs w:val="24"/>
      <w:lang w:eastAsia="ru-RU"/>
    </w:rPr>
  </w:style>
  <w:style w:type="paragraph" w:customStyle="1" w:styleId="Style3">
    <w:name w:val="Style3"/>
    <w:basedOn w:val="af1"/>
    <w:uiPriority w:val="99"/>
    <w:rsid w:val="00FF56F3"/>
    <w:pPr>
      <w:widowControl w:val="0"/>
      <w:autoSpaceDE w:val="0"/>
      <w:autoSpaceDN w:val="0"/>
      <w:adjustRightInd w:val="0"/>
      <w:spacing w:line="434" w:lineRule="exact"/>
      <w:jc w:val="center"/>
    </w:pPr>
    <w:rPr>
      <w:sz w:val="28"/>
    </w:rPr>
  </w:style>
  <w:style w:type="paragraph" w:customStyle="1" w:styleId="Style43">
    <w:name w:val="Style43"/>
    <w:basedOn w:val="af1"/>
    <w:uiPriority w:val="99"/>
    <w:rsid w:val="00FF56F3"/>
    <w:pPr>
      <w:widowControl w:val="0"/>
      <w:autoSpaceDE w:val="0"/>
      <w:autoSpaceDN w:val="0"/>
      <w:adjustRightInd w:val="0"/>
      <w:spacing w:line="262" w:lineRule="exact"/>
      <w:ind w:firstLine="979"/>
      <w:jc w:val="both"/>
    </w:pPr>
    <w:rPr>
      <w:sz w:val="28"/>
    </w:rPr>
  </w:style>
  <w:style w:type="character" w:customStyle="1" w:styleId="FontStyle57">
    <w:name w:val="Font Style57"/>
    <w:uiPriority w:val="99"/>
    <w:rsid w:val="00FF56F3"/>
    <w:rPr>
      <w:rFonts w:ascii="Cambria" w:hAnsi="Cambria" w:cs="Cambria"/>
      <w:sz w:val="20"/>
      <w:szCs w:val="20"/>
    </w:rPr>
  </w:style>
  <w:style w:type="paragraph" w:customStyle="1" w:styleId="Style2">
    <w:name w:val="Style2"/>
    <w:basedOn w:val="af1"/>
    <w:uiPriority w:val="99"/>
    <w:rsid w:val="00FF56F3"/>
    <w:pPr>
      <w:widowControl w:val="0"/>
      <w:autoSpaceDE w:val="0"/>
      <w:autoSpaceDN w:val="0"/>
      <w:adjustRightInd w:val="0"/>
      <w:jc w:val="both"/>
    </w:pPr>
    <w:rPr>
      <w:sz w:val="28"/>
    </w:rPr>
  </w:style>
  <w:style w:type="paragraph" w:styleId="af5">
    <w:name w:val="Body Text"/>
    <w:aliases w:val="Знак1 Знак, Знак1 Знак,Основной текст Знак Знак Знак,Основной текст Знак Знак1,bt,Основной текст Знак Знак,TabelTekst,text,Body Text2,Body Text2 Char Char Char Char Char Char Char Char Char,Main text,Body Text Char2 Char, Char"/>
    <w:basedOn w:val="af1"/>
    <w:link w:val="af6"/>
    <w:rsid w:val="00FF56F3"/>
    <w:pPr>
      <w:jc w:val="center"/>
    </w:pPr>
    <w:rPr>
      <w:b/>
      <w:bCs/>
      <w:sz w:val="28"/>
    </w:rPr>
  </w:style>
  <w:style w:type="character" w:customStyle="1" w:styleId="af6">
    <w:name w:val="Основной текст Знак"/>
    <w:aliases w:val="Знак1 Знак Знак, Знак1 Знак Знак,Основной текст Знак Знак Знак Знак,Основной текст Знак Знак1 Знак1,bt Знак1,Основной текст Знак Знак Знак1,TabelTekst Знак,text Знак,Body Text2 Знак,Main text Знак,Body Text Char2 Char Знак, Char Знак"/>
    <w:basedOn w:val="af2"/>
    <w:link w:val="af5"/>
    <w:rsid w:val="00FF56F3"/>
    <w:rPr>
      <w:rFonts w:ascii="Times New Roman" w:eastAsia="Times New Roman" w:hAnsi="Times New Roman" w:cs="Times New Roman"/>
      <w:b/>
      <w:bCs/>
      <w:sz w:val="28"/>
      <w:szCs w:val="24"/>
      <w:lang w:eastAsia="ru-RU"/>
    </w:rPr>
  </w:style>
  <w:style w:type="paragraph" w:customStyle="1" w:styleId="ConsPlusNormal">
    <w:name w:val="ConsPlusNormal"/>
    <w:link w:val="ConsPlusNormal0"/>
    <w:qFormat/>
    <w:rsid w:val="00FF56F3"/>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f7">
    <w:name w:val="List Paragraph"/>
    <w:basedOn w:val="af1"/>
    <w:link w:val="af8"/>
    <w:uiPriority w:val="34"/>
    <w:qFormat/>
    <w:rsid w:val="005F26AF"/>
    <w:pPr>
      <w:spacing w:after="200" w:line="276" w:lineRule="auto"/>
      <w:ind w:left="720"/>
      <w:contextualSpacing/>
    </w:pPr>
    <w:rPr>
      <w:rFonts w:asciiTheme="minorHAnsi" w:eastAsiaTheme="minorHAnsi" w:hAnsiTheme="minorHAnsi" w:cstheme="minorBidi"/>
      <w:sz w:val="22"/>
      <w:szCs w:val="22"/>
      <w:lang w:eastAsia="en-US"/>
    </w:rPr>
  </w:style>
  <w:style w:type="paragraph" w:customStyle="1" w:styleId="ConsPlusTitle">
    <w:name w:val="ConsPlusTitle"/>
    <w:rsid w:val="005F26AF"/>
    <w:pPr>
      <w:widowControl w:val="0"/>
      <w:autoSpaceDE w:val="0"/>
      <w:autoSpaceDN w:val="0"/>
      <w:adjustRightInd w:val="0"/>
      <w:spacing w:after="0" w:line="240" w:lineRule="auto"/>
    </w:pPr>
    <w:rPr>
      <w:rFonts w:ascii="Calibri" w:eastAsiaTheme="minorEastAsia" w:hAnsi="Calibri" w:cs="Calibri"/>
      <w:b/>
      <w:bCs/>
      <w:lang w:eastAsia="ru-RU"/>
    </w:rPr>
  </w:style>
  <w:style w:type="character" w:customStyle="1" w:styleId="af9">
    <w:name w:val="Основной текст_"/>
    <w:basedOn w:val="af2"/>
    <w:link w:val="12"/>
    <w:rsid w:val="005F26AF"/>
    <w:rPr>
      <w:spacing w:val="2"/>
      <w:sz w:val="25"/>
      <w:szCs w:val="25"/>
      <w:shd w:val="clear" w:color="auto" w:fill="FFFFFF"/>
    </w:rPr>
  </w:style>
  <w:style w:type="paragraph" w:customStyle="1" w:styleId="12">
    <w:name w:val="Основной текст1"/>
    <w:basedOn w:val="af1"/>
    <w:link w:val="af9"/>
    <w:rsid w:val="005F26AF"/>
    <w:pPr>
      <w:widowControl w:val="0"/>
      <w:shd w:val="clear" w:color="auto" w:fill="FFFFFF"/>
      <w:spacing w:line="317" w:lineRule="exact"/>
      <w:ind w:hanging="340"/>
      <w:jc w:val="right"/>
    </w:pPr>
    <w:rPr>
      <w:rFonts w:asciiTheme="minorHAnsi" w:eastAsiaTheme="minorHAnsi" w:hAnsiTheme="minorHAnsi" w:cstheme="minorBidi"/>
      <w:spacing w:val="2"/>
      <w:sz w:val="25"/>
      <w:szCs w:val="25"/>
      <w:lang w:eastAsia="en-US"/>
    </w:rPr>
  </w:style>
  <w:style w:type="character" w:styleId="afa">
    <w:name w:val="Hyperlink"/>
    <w:basedOn w:val="af2"/>
    <w:uiPriority w:val="99"/>
    <w:unhideWhenUsed/>
    <w:rsid w:val="008B2693"/>
    <w:rPr>
      <w:color w:val="0000FF" w:themeColor="hyperlink"/>
      <w:u w:val="single"/>
    </w:rPr>
  </w:style>
  <w:style w:type="paragraph" w:customStyle="1" w:styleId="Style7">
    <w:name w:val="Style7"/>
    <w:basedOn w:val="af1"/>
    <w:uiPriority w:val="99"/>
    <w:rsid w:val="009826AA"/>
    <w:pPr>
      <w:widowControl w:val="0"/>
      <w:autoSpaceDE w:val="0"/>
      <w:autoSpaceDN w:val="0"/>
      <w:adjustRightInd w:val="0"/>
      <w:spacing w:line="264" w:lineRule="exact"/>
      <w:jc w:val="both"/>
    </w:pPr>
    <w:rPr>
      <w:rFonts w:ascii="Arial Narrow" w:hAnsi="Arial Narrow"/>
    </w:rPr>
  </w:style>
  <w:style w:type="paragraph" w:customStyle="1" w:styleId="Style6">
    <w:name w:val="Style6"/>
    <w:basedOn w:val="af1"/>
    <w:uiPriority w:val="99"/>
    <w:rsid w:val="009826AA"/>
    <w:pPr>
      <w:widowControl w:val="0"/>
      <w:autoSpaceDE w:val="0"/>
      <w:autoSpaceDN w:val="0"/>
      <w:adjustRightInd w:val="0"/>
      <w:spacing w:line="264" w:lineRule="exact"/>
      <w:jc w:val="both"/>
    </w:pPr>
    <w:rPr>
      <w:rFonts w:ascii="Arial Narrow" w:hAnsi="Arial Narrow"/>
    </w:rPr>
  </w:style>
  <w:style w:type="character" w:customStyle="1" w:styleId="FontStyle58">
    <w:name w:val="Font Style58"/>
    <w:uiPriority w:val="99"/>
    <w:rsid w:val="009826AA"/>
    <w:rPr>
      <w:rFonts w:ascii="Cambria" w:hAnsi="Cambria" w:cs="Cambria"/>
      <w:i/>
      <w:iCs/>
      <w:sz w:val="20"/>
      <w:szCs w:val="20"/>
    </w:rPr>
  </w:style>
  <w:style w:type="paragraph" w:customStyle="1" w:styleId="ConsNonformat">
    <w:name w:val="ConsNonformat"/>
    <w:rsid w:val="00A858AD"/>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afb">
    <w:name w:val="annotation text"/>
    <w:basedOn w:val="af1"/>
    <w:link w:val="afc"/>
    <w:unhideWhenUsed/>
    <w:rsid w:val="00BC2172"/>
    <w:pPr>
      <w:spacing w:after="200"/>
    </w:pPr>
    <w:rPr>
      <w:rFonts w:asciiTheme="minorHAnsi" w:eastAsiaTheme="minorHAnsi" w:hAnsiTheme="minorHAnsi" w:cstheme="minorBidi"/>
      <w:sz w:val="20"/>
      <w:szCs w:val="20"/>
      <w:lang w:eastAsia="en-US"/>
    </w:rPr>
  </w:style>
  <w:style w:type="character" w:customStyle="1" w:styleId="afc">
    <w:name w:val="Текст примечания Знак"/>
    <w:basedOn w:val="af2"/>
    <w:link w:val="afb"/>
    <w:rsid w:val="00BC2172"/>
    <w:rPr>
      <w:sz w:val="20"/>
      <w:szCs w:val="20"/>
    </w:rPr>
  </w:style>
  <w:style w:type="paragraph" w:styleId="afd">
    <w:name w:val="annotation subject"/>
    <w:basedOn w:val="afb"/>
    <w:next w:val="afb"/>
    <w:link w:val="afe"/>
    <w:unhideWhenUsed/>
    <w:rsid w:val="00BC2172"/>
    <w:rPr>
      <w:b/>
      <w:bCs/>
    </w:rPr>
  </w:style>
  <w:style w:type="character" w:customStyle="1" w:styleId="afe">
    <w:name w:val="Тема примечания Знак"/>
    <w:basedOn w:val="afc"/>
    <w:link w:val="afd"/>
    <w:rsid w:val="00BC2172"/>
    <w:rPr>
      <w:b/>
      <w:bCs/>
      <w:sz w:val="20"/>
      <w:szCs w:val="20"/>
    </w:rPr>
  </w:style>
  <w:style w:type="paragraph" w:styleId="aff">
    <w:name w:val="Balloon Text"/>
    <w:basedOn w:val="af1"/>
    <w:link w:val="aff0"/>
    <w:uiPriority w:val="99"/>
    <w:unhideWhenUsed/>
    <w:rsid w:val="00BC2172"/>
    <w:rPr>
      <w:rFonts w:ascii="Tahoma" w:eastAsiaTheme="minorHAnsi" w:hAnsi="Tahoma" w:cs="Tahoma"/>
      <w:sz w:val="16"/>
      <w:szCs w:val="16"/>
      <w:lang w:eastAsia="en-US"/>
    </w:rPr>
  </w:style>
  <w:style w:type="character" w:customStyle="1" w:styleId="aff0">
    <w:name w:val="Текст выноски Знак"/>
    <w:basedOn w:val="af2"/>
    <w:link w:val="aff"/>
    <w:uiPriority w:val="99"/>
    <w:rsid w:val="00BC2172"/>
    <w:rPr>
      <w:rFonts w:ascii="Tahoma" w:hAnsi="Tahoma" w:cs="Tahoma"/>
      <w:sz w:val="16"/>
      <w:szCs w:val="16"/>
    </w:rPr>
  </w:style>
  <w:style w:type="paragraph" w:styleId="aff1">
    <w:name w:val="header"/>
    <w:aliases w:val=" Знак,ВерхКолонтитул"/>
    <w:basedOn w:val="af1"/>
    <w:link w:val="aff2"/>
    <w:uiPriority w:val="99"/>
    <w:unhideWhenUsed/>
    <w:rsid w:val="00225EB9"/>
    <w:pPr>
      <w:tabs>
        <w:tab w:val="center" w:pos="4677"/>
        <w:tab w:val="right" w:pos="9355"/>
      </w:tabs>
    </w:pPr>
  </w:style>
  <w:style w:type="character" w:customStyle="1" w:styleId="aff2">
    <w:name w:val="Верхний колонтитул Знак"/>
    <w:aliases w:val=" Знак Знак,ВерхКолонтитул Знак"/>
    <w:basedOn w:val="af2"/>
    <w:link w:val="aff1"/>
    <w:uiPriority w:val="99"/>
    <w:rsid w:val="00225EB9"/>
    <w:rPr>
      <w:rFonts w:ascii="Times New Roman" w:eastAsia="Times New Roman" w:hAnsi="Times New Roman" w:cs="Times New Roman"/>
      <w:sz w:val="24"/>
      <w:szCs w:val="24"/>
      <w:lang w:eastAsia="ru-RU"/>
    </w:rPr>
  </w:style>
  <w:style w:type="paragraph" w:styleId="aff3">
    <w:name w:val="footer"/>
    <w:basedOn w:val="af1"/>
    <w:link w:val="aff4"/>
    <w:uiPriority w:val="99"/>
    <w:unhideWhenUsed/>
    <w:rsid w:val="00225EB9"/>
    <w:pPr>
      <w:tabs>
        <w:tab w:val="center" w:pos="4677"/>
        <w:tab w:val="right" w:pos="9355"/>
      </w:tabs>
    </w:pPr>
  </w:style>
  <w:style w:type="character" w:customStyle="1" w:styleId="aff4">
    <w:name w:val="Нижний колонтитул Знак"/>
    <w:basedOn w:val="af2"/>
    <w:link w:val="aff3"/>
    <w:uiPriority w:val="99"/>
    <w:rsid w:val="00225EB9"/>
    <w:rPr>
      <w:rFonts w:ascii="Times New Roman" w:eastAsia="Times New Roman" w:hAnsi="Times New Roman" w:cs="Times New Roman"/>
      <w:sz w:val="24"/>
      <w:szCs w:val="24"/>
      <w:lang w:eastAsia="ru-RU"/>
    </w:rPr>
  </w:style>
  <w:style w:type="paragraph" w:customStyle="1" w:styleId="aff5">
    <w:name w:val="О чем"/>
    <w:basedOn w:val="af1"/>
    <w:rsid w:val="001144B7"/>
    <w:pPr>
      <w:ind w:left="709"/>
    </w:pPr>
    <w:rPr>
      <w:rFonts w:ascii="Courier New" w:hAnsi="Courier New"/>
      <w:sz w:val="28"/>
      <w:szCs w:val="20"/>
    </w:rPr>
  </w:style>
  <w:style w:type="paragraph" w:styleId="aff6">
    <w:name w:val="No Spacing"/>
    <w:aliases w:val="Без интервала Стандарт"/>
    <w:link w:val="aff7"/>
    <w:uiPriority w:val="1"/>
    <w:qFormat/>
    <w:rsid w:val="003A7F6D"/>
    <w:pPr>
      <w:spacing w:after="0" w:line="240" w:lineRule="auto"/>
    </w:pPr>
    <w:rPr>
      <w:rFonts w:ascii="Calibri" w:eastAsia="Calibri" w:hAnsi="Calibri" w:cs="Times New Roman"/>
    </w:rPr>
  </w:style>
  <w:style w:type="paragraph" w:styleId="aff8">
    <w:name w:val="Body Text Indent"/>
    <w:aliases w:val="Основной текст 1,Нумерованный список !!,Надин стиль,Основной текст с отступом1,Основной текст с отступом11,Body Text Indent,Основной"/>
    <w:basedOn w:val="af1"/>
    <w:link w:val="aff9"/>
    <w:unhideWhenUsed/>
    <w:rsid w:val="003A7F6D"/>
    <w:pPr>
      <w:spacing w:after="120"/>
      <w:ind w:left="283"/>
    </w:pPr>
  </w:style>
  <w:style w:type="character" w:customStyle="1" w:styleId="aff9">
    <w:name w:val="Основной текст с отступом Знак"/>
    <w:aliases w:val="Основной текст 1 Знак,Нумерованный список !! Знак,Надин стиль Знак,Основной текст с отступом1 Знак,Основной текст с отступом11 Знак,Body Text Indent Знак,Основной Знак1"/>
    <w:basedOn w:val="af2"/>
    <w:link w:val="aff8"/>
    <w:rsid w:val="003A7F6D"/>
    <w:rPr>
      <w:rFonts w:ascii="Times New Roman" w:eastAsia="Times New Roman" w:hAnsi="Times New Roman" w:cs="Times New Roman"/>
      <w:sz w:val="24"/>
      <w:szCs w:val="24"/>
      <w:lang w:eastAsia="ru-RU"/>
    </w:rPr>
  </w:style>
  <w:style w:type="table" w:styleId="affa">
    <w:name w:val="Table Grid"/>
    <w:basedOn w:val="af3"/>
    <w:uiPriority w:val="59"/>
    <w:rsid w:val="003A7F6D"/>
    <w:pPr>
      <w:spacing w:after="0" w:line="240" w:lineRule="auto"/>
      <w:ind w:firstLine="709"/>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fb">
    <w:name w:val="page number"/>
    <w:basedOn w:val="af2"/>
    <w:rsid w:val="003A7F6D"/>
  </w:style>
  <w:style w:type="paragraph" w:customStyle="1" w:styleId="13">
    <w:name w:val="Знак1"/>
    <w:basedOn w:val="af1"/>
    <w:rsid w:val="003A7F6D"/>
    <w:pPr>
      <w:spacing w:after="160" w:line="240" w:lineRule="exact"/>
    </w:pPr>
    <w:rPr>
      <w:rFonts w:ascii="Verdana" w:hAnsi="Verdana"/>
      <w:sz w:val="20"/>
      <w:szCs w:val="20"/>
      <w:lang w:val="en-US" w:eastAsia="en-US"/>
    </w:rPr>
  </w:style>
  <w:style w:type="character" w:styleId="affc">
    <w:name w:val="annotation reference"/>
    <w:unhideWhenUsed/>
    <w:rsid w:val="003A7F6D"/>
    <w:rPr>
      <w:sz w:val="16"/>
      <w:szCs w:val="16"/>
    </w:rPr>
  </w:style>
  <w:style w:type="paragraph" w:styleId="22">
    <w:name w:val="Body Text Indent 2"/>
    <w:basedOn w:val="af1"/>
    <w:link w:val="23"/>
    <w:unhideWhenUsed/>
    <w:rsid w:val="00481258"/>
    <w:pPr>
      <w:spacing w:after="120" w:line="480" w:lineRule="auto"/>
      <w:ind w:left="283"/>
    </w:pPr>
  </w:style>
  <w:style w:type="character" w:customStyle="1" w:styleId="23">
    <w:name w:val="Основной текст с отступом 2 Знак"/>
    <w:basedOn w:val="af2"/>
    <w:link w:val="22"/>
    <w:rsid w:val="00481258"/>
    <w:rPr>
      <w:rFonts w:ascii="Times New Roman" w:eastAsia="Times New Roman" w:hAnsi="Times New Roman" w:cs="Times New Roman"/>
      <w:sz w:val="24"/>
      <w:szCs w:val="24"/>
      <w:lang w:eastAsia="ru-RU"/>
    </w:rPr>
  </w:style>
  <w:style w:type="paragraph" w:customStyle="1" w:styleId="ConsTitle">
    <w:name w:val="ConsTitle"/>
    <w:rsid w:val="00481258"/>
    <w:pPr>
      <w:widowControl w:val="0"/>
      <w:autoSpaceDE w:val="0"/>
      <w:autoSpaceDN w:val="0"/>
      <w:adjustRightInd w:val="0"/>
      <w:spacing w:after="0" w:line="240" w:lineRule="auto"/>
      <w:ind w:right="19772"/>
    </w:pPr>
    <w:rPr>
      <w:rFonts w:ascii="Arial" w:eastAsia="Times New Roman" w:hAnsi="Arial" w:cs="Arial"/>
      <w:b/>
      <w:bCs/>
      <w:sz w:val="16"/>
      <w:szCs w:val="16"/>
      <w:lang w:eastAsia="ru-RU"/>
    </w:rPr>
  </w:style>
  <w:style w:type="paragraph" w:customStyle="1" w:styleId="14">
    <w:name w:val="Без интервала1"/>
    <w:link w:val="NoSpacingChar"/>
    <w:qFormat/>
    <w:rsid w:val="00481258"/>
    <w:pPr>
      <w:spacing w:after="0" w:line="240" w:lineRule="auto"/>
    </w:pPr>
    <w:rPr>
      <w:rFonts w:ascii="Calibri" w:eastAsia="Times New Roman" w:hAnsi="Calibri" w:cs="Calibri"/>
      <w:lang w:eastAsia="ru-RU"/>
    </w:rPr>
  </w:style>
  <w:style w:type="paragraph" w:styleId="affd">
    <w:name w:val="Normal (Web)"/>
    <w:aliases w:val="Обычный (Web), Знак Знак10,Обычный (веб)3"/>
    <w:basedOn w:val="af1"/>
    <w:link w:val="affe"/>
    <w:uiPriority w:val="99"/>
    <w:qFormat/>
    <w:rsid w:val="00481258"/>
    <w:pPr>
      <w:spacing w:before="100" w:beforeAutospacing="1" w:after="100" w:afterAutospacing="1"/>
    </w:pPr>
  </w:style>
  <w:style w:type="character" w:customStyle="1" w:styleId="apple-style-span">
    <w:name w:val="apple-style-span"/>
    <w:rsid w:val="00EB2A63"/>
  </w:style>
  <w:style w:type="paragraph" w:customStyle="1" w:styleId="ConsPlusNonformat">
    <w:name w:val="ConsPlusNonformat"/>
    <w:rsid w:val="00EB2A63"/>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character" w:styleId="afff">
    <w:name w:val="Strong"/>
    <w:basedOn w:val="af2"/>
    <w:qFormat/>
    <w:rsid w:val="00EB2A63"/>
    <w:rPr>
      <w:b/>
      <w:bCs/>
    </w:rPr>
  </w:style>
  <w:style w:type="paragraph" w:customStyle="1" w:styleId="Default">
    <w:name w:val="Default"/>
    <w:rsid w:val="00EB2A63"/>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styleId="afff0">
    <w:name w:val="caption"/>
    <w:aliases w:val="Char1,Таблица - Название объекта,!! Object Novogor !!,Caption Char,Caption Char1 Char1 Char Char,Caption Char Char2 Char1 Char Char,Caption Char Char Char Char Char1 Char1 Char Char1 Char,Caption Char Char Char1 Char Char Char"/>
    <w:basedOn w:val="af1"/>
    <w:next w:val="af1"/>
    <w:qFormat/>
    <w:rsid w:val="00D80330"/>
    <w:pPr>
      <w:ind w:right="-1" w:firstLine="709"/>
      <w:jc w:val="both"/>
    </w:pPr>
    <w:rPr>
      <w:b/>
      <w:bCs/>
      <w:sz w:val="20"/>
      <w:szCs w:val="20"/>
    </w:rPr>
  </w:style>
  <w:style w:type="paragraph" w:styleId="afff1">
    <w:name w:val="Title"/>
    <w:basedOn w:val="af1"/>
    <w:link w:val="afff2"/>
    <w:qFormat/>
    <w:rsid w:val="00D80330"/>
    <w:pPr>
      <w:jc w:val="center"/>
    </w:pPr>
    <w:rPr>
      <w:rFonts w:ascii="Cambria" w:hAnsi="Cambria"/>
      <w:b/>
      <w:bCs/>
      <w:kern w:val="28"/>
      <w:sz w:val="32"/>
      <w:szCs w:val="32"/>
    </w:rPr>
  </w:style>
  <w:style w:type="character" w:customStyle="1" w:styleId="afff2">
    <w:name w:val="Название Знак"/>
    <w:basedOn w:val="af2"/>
    <w:link w:val="afff1"/>
    <w:rsid w:val="00D80330"/>
    <w:rPr>
      <w:rFonts w:ascii="Cambria" w:eastAsia="Times New Roman" w:hAnsi="Cambria" w:cs="Times New Roman"/>
      <w:b/>
      <w:bCs/>
      <w:kern w:val="28"/>
      <w:sz w:val="32"/>
      <w:szCs w:val="32"/>
      <w:lang w:eastAsia="ru-RU"/>
    </w:rPr>
  </w:style>
  <w:style w:type="paragraph" w:styleId="afff3">
    <w:name w:val="Subtitle"/>
    <w:basedOn w:val="af1"/>
    <w:next w:val="af1"/>
    <w:link w:val="afff4"/>
    <w:qFormat/>
    <w:rsid w:val="00D80330"/>
    <w:pPr>
      <w:spacing w:after="60"/>
      <w:jc w:val="center"/>
      <w:outlineLvl w:val="1"/>
    </w:pPr>
    <w:rPr>
      <w:rFonts w:asciiTheme="majorHAnsi" w:eastAsiaTheme="majorEastAsia" w:hAnsiTheme="majorHAnsi" w:cstheme="majorBidi"/>
    </w:rPr>
  </w:style>
  <w:style w:type="character" w:customStyle="1" w:styleId="afff4">
    <w:name w:val="Подзаголовок Знак"/>
    <w:basedOn w:val="af2"/>
    <w:link w:val="afff3"/>
    <w:rsid w:val="00D80330"/>
    <w:rPr>
      <w:rFonts w:asciiTheme="majorHAnsi" w:eastAsiaTheme="majorEastAsia" w:hAnsiTheme="majorHAnsi" w:cstheme="majorBidi"/>
      <w:sz w:val="24"/>
      <w:szCs w:val="24"/>
      <w:lang w:eastAsia="ru-RU"/>
    </w:rPr>
  </w:style>
  <w:style w:type="character" w:customStyle="1" w:styleId="24">
    <w:name w:val="Основной текст (2)_"/>
    <w:basedOn w:val="af2"/>
    <w:link w:val="25"/>
    <w:locked/>
    <w:rsid w:val="00D80330"/>
    <w:rPr>
      <w:shd w:val="clear" w:color="auto" w:fill="FFFFFF"/>
    </w:rPr>
  </w:style>
  <w:style w:type="paragraph" w:customStyle="1" w:styleId="25">
    <w:name w:val="Основной текст (2)"/>
    <w:basedOn w:val="af1"/>
    <w:link w:val="24"/>
    <w:uiPriority w:val="99"/>
    <w:rsid w:val="00D80330"/>
    <w:pPr>
      <w:widowControl w:val="0"/>
      <w:shd w:val="clear" w:color="auto" w:fill="FFFFFF"/>
      <w:spacing w:after="420" w:line="240" w:lineRule="atLeast"/>
      <w:ind w:hanging="600"/>
      <w:jc w:val="center"/>
    </w:pPr>
    <w:rPr>
      <w:rFonts w:asciiTheme="minorHAnsi" w:eastAsiaTheme="minorHAnsi" w:hAnsiTheme="minorHAnsi" w:cstheme="minorBidi"/>
      <w:sz w:val="22"/>
      <w:szCs w:val="22"/>
      <w:lang w:eastAsia="en-US"/>
    </w:rPr>
  </w:style>
  <w:style w:type="character" w:customStyle="1" w:styleId="31">
    <w:name w:val="Основной текст (3)_"/>
    <w:basedOn w:val="af2"/>
    <w:link w:val="32"/>
    <w:uiPriority w:val="99"/>
    <w:locked/>
    <w:rsid w:val="00D80330"/>
    <w:rPr>
      <w:i/>
      <w:iCs/>
      <w:sz w:val="18"/>
      <w:szCs w:val="18"/>
      <w:shd w:val="clear" w:color="auto" w:fill="FFFFFF"/>
    </w:rPr>
  </w:style>
  <w:style w:type="paragraph" w:customStyle="1" w:styleId="32">
    <w:name w:val="Основной текст (3)"/>
    <w:basedOn w:val="af1"/>
    <w:link w:val="31"/>
    <w:uiPriority w:val="99"/>
    <w:rsid w:val="00D80330"/>
    <w:pPr>
      <w:widowControl w:val="0"/>
      <w:shd w:val="clear" w:color="auto" w:fill="FFFFFF"/>
      <w:spacing w:before="360" w:after="420" w:line="240" w:lineRule="atLeast"/>
      <w:jc w:val="center"/>
    </w:pPr>
    <w:rPr>
      <w:rFonts w:asciiTheme="minorHAnsi" w:eastAsiaTheme="minorHAnsi" w:hAnsiTheme="minorHAnsi" w:cstheme="minorBidi"/>
      <w:i/>
      <w:iCs/>
      <w:sz w:val="18"/>
      <w:szCs w:val="18"/>
      <w:lang w:eastAsia="en-US"/>
    </w:rPr>
  </w:style>
  <w:style w:type="character" w:customStyle="1" w:styleId="afff5">
    <w:name w:val="Колонтитул_"/>
    <w:basedOn w:val="af2"/>
    <w:link w:val="15"/>
    <w:uiPriority w:val="99"/>
    <w:locked/>
    <w:rsid w:val="00D80330"/>
    <w:rPr>
      <w:rFonts w:ascii="Sylfaen" w:hAnsi="Sylfaen" w:cs="Sylfaen"/>
      <w:shd w:val="clear" w:color="auto" w:fill="FFFFFF"/>
    </w:rPr>
  </w:style>
  <w:style w:type="paragraph" w:customStyle="1" w:styleId="15">
    <w:name w:val="Колонтитул1"/>
    <w:basedOn w:val="af1"/>
    <w:link w:val="afff5"/>
    <w:uiPriority w:val="99"/>
    <w:rsid w:val="00D80330"/>
    <w:pPr>
      <w:widowControl w:val="0"/>
      <w:shd w:val="clear" w:color="auto" w:fill="FFFFFF"/>
      <w:spacing w:line="240" w:lineRule="atLeast"/>
    </w:pPr>
    <w:rPr>
      <w:rFonts w:ascii="Sylfaen" w:eastAsiaTheme="minorHAnsi" w:hAnsi="Sylfaen" w:cs="Sylfaen"/>
      <w:sz w:val="22"/>
      <w:szCs w:val="22"/>
      <w:lang w:eastAsia="en-US"/>
    </w:rPr>
  </w:style>
  <w:style w:type="character" w:customStyle="1" w:styleId="41">
    <w:name w:val="Основной текст (4)_"/>
    <w:basedOn w:val="af2"/>
    <w:link w:val="42"/>
    <w:uiPriority w:val="99"/>
    <w:locked/>
    <w:rsid w:val="00D80330"/>
    <w:rPr>
      <w:b/>
      <w:bCs/>
      <w:shd w:val="clear" w:color="auto" w:fill="FFFFFF"/>
    </w:rPr>
  </w:style>
  <w:style w:type="paragraph" w:customStyle="1" w:styleId="42">
    <w:name w:val="Основной текст (4)"/>
    <w:basedOn w:val="af1"/>
    <w:link w:val="41"/>
    <w:uiPriority w:val="99"/>
    <w:rsid w:val="00D80330"/>
    <w:pPr>
      <w:widowControl w:val="0"/>
      <w:shd w:val="clear" w:color="auto" w:fill="FFFFFF"/>
      <w:spacing w:before="420" w:after="120" w:line="240" w:lineRule="atLeast"/>
      <w:jc w:val="center"/>
    </w:pPr>
    <w:rPr>
      <w:rFonts w:asciiTheme="minorHAnsi" w:eastAsiaTheme="minorHAnsi" w:hAnsiTheme="minorHAnsi" w:cstheme="minorBidi"/>
      <w:b/>
      <w:bCs/>
      <w:sz w:val="22"/>
      <w:szCs w:val="22"/>
      <w:lang w:eastAsia="en-US"/>
    </w:rPr>
  </w:style>
  <w:style w:type="character" w:customStyle="1" w:styleId="29pt">
    <w:name w:val="Основной текст (2) + 9 pt"/>
    <w:aliases w:val="Курсив"/>
    <w:basedOn w:val="24"/>
    <w:uiPriority w:val="99"/>
    <w:rsid w:val="00D80330"/>
    <w:rPr>
      <w:rFonts w:ascii="Times New Roman" w:hAnsi="Times New Roman" w:cs="Times New Roman"/>
      <w:i/>
      <w:iCs/>
      <w:sz w:val="18"/>
      <w:szCs w:val="18"/>
      <w:u w:val="none"/>
      <w:shd w:val="clear" w:color="auto" w:fill="FFFFFF"/>
    </w:rPr>
  </w:style>
  <w:style w:type="character" w:customStyle="1" w:styleId="29pt1">
    <w:name w:val="Основной текст (2) + 9 pt1"/>
    <w:basedOn w:val="24"/>
    <w:uiPriority w:val="99"/>
    <w:rsid w:val="00D80330"/>
    <w:rPr>
      <w:rFonts w:ascii="Times New Roman" w:hAnsi="Times New Roman" w:cs="Times New Roman"/>
      <w:sz w:val="18"/>
      <w:szCs w:val="18"/>
      <w:u w:val="none"/>
      <w:shd w:val="clear" w:color="auto" w:fill="FFFFFF"/>
    </w:rPr>
  </w:style>
  <w:style w:type="character" w:customStyle="1" w:styleId="16">
    <w:name w:val="Заголовок №1_"/>
    <w:basedOn w:val="af2"/>
    <w:link w:val="17"/>
    <w:uiPriority w:val="99"/>
    <w:locked/>
    <w:rsid w:val="00D80330"/>
    <w:rPr>
      <w:b/>
      <w:bCs/>
      <w:shd w:val="clear" w:color="auto" w:fill="FFFFFF"/>
    </w:rPr>
  </w:style>
  <w:style w:type="paragraph" w:customStyle="1" w:styleId="17">
    <w:name w:val="Заголовок №1"/>
    <w:basedOn w:val="af1"/>
    <w:link w:val="16"/>
    <w:uiPriority w:val="99"/>
    <w:rsid w:val="00D80330"/>
    <w:pPr>
      <w:widowControl w:val="0"/>
      <w:shd w:val="clear" w:color="auto" w:fill="FFFFFF"/>
      <w:spacing w:before="60" w:line="259" w:lineRule="exact"/>
      <w:jc w:val="center"/>
      <w:outlineLvl w:val="0"/>
    </w:pPr>
    <w:rPr>
      <w:rFonts w:asciiTheme="minorHAnsi" w:eastAsiaTheme="minorHAnsi" w:hAnsiTheme="minorHAnsi" w:cstheme="minorBidi"/>
      <w:b/>
      <w:bCs/>
      <w:sz w:val="22"/>
      <w:szCs w:val="22"/>
      <w:lang w:eastAsia="en-US"/>
    </w:rPr>
  </w:style>
  <w:style w:type="character" w:customStyle="1" w:styleId="33">
    <w:name w:val="Основной текст (3) + Не курсив"/>
    <w:basedOn w:val="31"/>
    <w:uiPriority w:val="99"/>
    <w:rsid w:val="00D80330"/>
    <w:rPr>
      <w:i/>
      <w:iCs/>
      <w:sz w:val="18"/>
      <w:szCs w:val="18"/>
      <w:shd w:val="clear" w:color="auto" w:fill="FFFFFF"/>
    </w:rPr>
  </w:style>
  <w:style w:type="character" w:customStyle="1" w:styleId="311pt">
    <w:name w:val="Основной текст (3) + 11 pt"/>
    <w:aliases w:val="Не курсив"/>
    <w:basedOn w:val="31"/>
    <w:uiPriority w:val="99"/>
    <w:rsid w:val="00D80330"/>
    <w:rPr>
      <w:i/>
      <w:iCs/>
      <w:sz w:val="22"/>
      <w:szCs w:val="22"/>
      <w:shd w:val="clear" w:color="auto" w:fill="FFFFFF"/>
    </w:rPr>
  </w:style>
  <w:style w:type="character" w:customStyle="1" w:styleId="34">
    <w:name w:val="Колонтитул3"/>
    <w:basedOn w:val="afff5"/>
    <w:uiPriority w:val="99"/>
    <w:rsid w:val="00D80330"/>
    <w:rPr>
      <w:rFonts w:ascii="Sylfaen" w:hAnsi="Sylfaen" w:cs="Sylfaen"/>
      <w:shd w:val="clear" w:color="auto" w:fill="FFFFFF"/>
    </w:rPr>
  </w:style>
  <w:style w:type="character" w:customStyle="1" w:styleId="212pt2">
    <w:name w:val="Основной текст (2) + 12 pt2"/>
    <w:aliases w:val="Полужирный3,Курсив7,Интервал 3 pt"/>
    <w:basedOn w:val="24"/>
    <w:uiPriority w:val="99"/>
    <w:rsid w:val="00D80330"/>
    <w:rPr>
      <w:rFonts w:ascii="Times New Roman" w:hAnsi="Times New Roman" w:cs="Times New Roman"/>
      <w:b/>
      <w:bCs/>
      <w:i/>
      <w:iCs/>
      <w:spacing w:val="60"/>
      <w:sz w:val="24"/>
      <w:szCs w:val="24"/>
      <w:u w:val="none"/>
      <w:shd w:val="clear" w:color="auto" w:fill="FFFFFF"/>
    </w:rPr>
  </w:style>
  <w:style w:type="character" w:customStyle="1" w:styleId="27">
    <w:name w:val="Основной текст (2) + 7"/>
    <w:aliases w:val="5 pt10"/>
    <w:basedOn w:val="24"/>
    <w:uiPriority w:val="99"/>
    <w:rsid w:val="00D80330"/>
    <w:rPr>
      <w:rFonts w:ascii="Times New Roman" w:hAnsi="Times New Roman" w:cs="Times New Roman"/>
      <w:sz w:val="15"/>
      <w:szCs w:val="15"/>
      <w:u w:val="none"/>
      <w:shd w:val="clear" w:color="auto" w:fill="FFFFFF"/>
    </w:rPr>
  </w:style>
  <w:style w:type="character" w:customStyle="1" w:styleId="272">
    <w:name w:val="Основной текст (2) + 72"/>
    <w:aliases w:val="5 pt9"/>
    <w:basedOn w:val="24"/>
    <w:uiPriority w:val="99"/>
    <w:rsid w:val="00D80330"/>
    <w:rPr>
      <w:rFonts w:ascii="Times New Roman" w:hAnsi="Times New Roman" w:cs="Times New Roman"/>
      <w:spacing w:val="0"/>
      <w:sz w:val="15"/>
      <w:szCs w:val="15"/>
      <w:u w:val="none"/>
      <w:shd w:val="clear" w:color="auto" w:fill="FFFFFF"/>
    </w:rPr>
  </w:style>
  <w:style w:type="character" w:customStyle="1" w:styleId="212pt1">
    <w:name w:val="Основной текст (2) + 12 pt1"/>
    <w:aliases w:val="Полужирный2,Курсив6,Интервал 1 pt"/>
    <w:basedOn w:val="24"/>
    <w:uiPriority w:val="99"/>
    <w:rsid w:val="00D80330"/>
    <w:rPr>
      <w:rFonts w:ascii="Times New Roman" w:hAnsi="Times New Roman" w:cs="Times New Roman"/>
      <w:b/>
      <w:bCs/>
      <w:i/>
      <w:iCs/>
      <w:spacing w:val="20"/>
      <w:sz w:val="24"/>
      <w:szCs w:val="24"/>
      <w:u w:val="none"/>
      <w:shd w:val="clear" w:color="auto" w:fill="FFFFFF"/>
    </w:rPr>
  </w:style>
  <w:style w:type="character" w:customStyle="1" w:styleId="21pt">
    <w:name w:val="Основной текст (2) + Интервал 1 pt"/>
    <w:aliases w:val="Масштаб 70%"/>
    <w:basedOn w:val="24"/>
    <w:uiPriority w:val="99"/>
    <w:rsid w:val="00D80330"/>
    <w:rPr>
      <w:rFonts w:ascii="Times New Roman" w:hAnsi="Times New Roman" w:cs="Times New Roman"/>
      <w:spacing w:val="30"/>
      <w:w w:val="70"/>
      <w:u w:val="none"/>
      <w:shd w:val="clear" w:color="auto" w:fill="FFFFFF"/>
    </w:rPr>
  </w:style>
  <w:style w:type="character" w:customStyle="1" w:styleId="111">
    <w:name w:val="Заголовок №1 + 11"/>
    <w:aliases w:val="5 pt7,Курсив5"/>
    <w:basedOn w:val="16"/>
    <w:uiPriority w:val="99"/>
    <w:rsid w:val="00D80330"/>
    <w:rPr>
      <w:b/>
      <w:bCs/>
      <w:i/>
      <w:iCs/>
      <w:sz w:val="23"/>
      <w:szCs w:val="23"/>
      <w:shd w:val="clear" w:color="auto" w:fill="FFFFFF"/>
    </w:rPr>
  </w:style>
  <w:style w:type="character" w:customStyle="1" w:styleId="1ArialNarrow">
    <w:name w:val="Заголовок №1 + Arial Narrow"/>
    <w:aliases w:val="14 pt,Не полужирный,Курсив4,Основной текст + 11 pt1"/>
    <w:basedOn w:val="16"/>
    <w:uiPriority w:val="99"/>
    <w:rsid w:val="00D80330"/>
    <w:rPr>
      <w:rFonts w:ascii="Arial Narrow" w:hAnsi="Arial Narrow" w:cs="Arial Narrow"/>
      <w:b/>
      <w:bCs/>
      <w:i/>
      <w:iCs/>
      <w:sz w:val="28"/>
      <w:szCs w:val="28"/>
      <w:shd w:val="clear" w:color="auto" w:fill="FFFFFF"/>
    </w:rPr>
  </w:style>
  <w:style w:type="character" w:customStyle="1" w:styleId="372">
    <w:name w:val="Основной текст (3) + 72"/>
    <w:aliases w:val="5 pt6,Не курсив2"/>
    <w:basedOn w:val="31"/>
    <w:uiPriority w:val="99"/>
    <w:rsid w:val="00D80330"/>
    <w:rPr>
      <w:i/>
      <w:iCs/>
      <w:sz w:val="15"/>
      <w:szCs w:val="15"/>
      <w:shd w:val="clear" w:color="auto" w:fill="FFFFFF"/>
    </w:rPr>
  </w:style>
  <w:style w:type="character" w:customStyle="1" w:styleId="2SegoeUI">
    <w:name w:val="Основной текст (2) + Segoe UI"/>
    <w:aliases w:val="8 pt,Курсив3"/>
    <w:basedOn w:val="24"/>
    <w:uiPriority w:val="99"/>
    <w:rsid w:val="00D80330"/>
    <w:rPr>
      <w:rFonts w:ascii="Segoe UI" w:hAnsi="Segoe UI" w:cs="Segoe UI"/>
      <w:i/>
      <w:iCs/>
      <w:sz w:val="16"/>
      <w:szCs w:val="16"/>
      <w:u w:val="none"/>
      <w:shd w:val="clear" w:color="auto" w:fill="FFFFFF"/>
    </w:rPr>
  </w:style>
  <w:style w:type="character" w:customStyle="1" w:styleId="61">
    <w:name w:val="Основной текст (6)_"/>
    <w:basedOn w:val="af2"/>
    <w:link w:val="62"/>
    <w:uiPriority w:val="99"/>
    <w:locked/>
    <w:rsid w:val="00D80330"/>
    <w:rPr>
      <w:sz w:val="15"/>
      <w:szCs w:val="15"/>
      <w:shd w:val="clear" w:color="auto" w:fill="FFFFFF"/>
    </w:rPr>
  </w:style>
  <w:style w:type="paragraph" w:customStyle="1" w:styleId="62">
    <w:name w:val="Основной текст (6)"/>
    <w:basedOn w:val="af1"/>
    <w:link w:val="61"/>
    <w:uiPriority w:val="99"/>
    <w:rsid w:val="00D80330"/>
    <w:pPr>
      <w:widowControl w:val="0"/>
      <w:shd w:val="clear" w:color="auto" w:fill="FFFFFF"/>
      <w:spacing w:before="120" w:after="120" w:line="240" w:lineRule="atLeast"/>
      <w:jc w:val="right"/>
    </w:pPr>
    <w:rPr>
      <w:rFonts w:asciiTheme="minorHAnsi" w:eastAsiaTheme="minorHAnsi" w:hAnsiTheme="minorHAnsi" w:cstheme="minorBidi"/>
      <w:sz w:val="15"/>
      <w:szCs w:val="15"/>
      <w:lang w:eastAsia="en-US"/>
    </w:rPr>
  </w:style>
  <w:style w:type="character" w:customStyle="1" w:styleId="371">
    <w:name w:val="Основной текст (3) + 71"/>
    <w:aliases w:val="5 pt4,Не курсив1,Интервал 0 pt,Основной текст + 11 pt"/>
    <w:basedOn w:val="31"/>
    <w:uiPriority w:val="99"/>
    <w:rsid w:val="00D80330"/>
    <w:rPr>
      <w:i/>
      <w:iCs/>
      <w:spacing w:val="10"/>
      <w:sz w:val="15"/>
      <w:szCs w:val="15"/>
      <w:shd w:val="clear" w:color="auto" w:fill="FFFFFF"/>
    </w:rPr>
  </w:style>
  <w:style w:type="character" w:customStyle="1" w:styleId="271">
    <w:name w:val="Основной текст (2) + 71"/>
    <w:aliases w:val="5 pt3,Интервал 0 pt1"/>
    <w:basedOn w:val="24"/>
    <w:uiPriority w:val="99"/>
    <w:rsid w:val="00D80330"/>
    <w:rPr>
      <w:rFonts w:ascii="Times New Roman" w:hAnsi="Times New Roman" w:cs="Times New Roman"/>
      <w:spacing w:val="10"/>
      <w:sz w:val="15"/>
      <w:szCs w:val="15"/>
      <w:u w:val="none"/>
      <w:shd w:val="clear" w:color="auto" w:fill="FFFFFF"/>
    </w:rPr>
  </w:style>
  <w:style w:type="character" w:customStyle="1" w:styleId="130">
    <w:name w:val="Основной текст (13)_"/>
    <w:basedOn w:val="af2"/>
    <w:link w:val="131"/>
    <w:uiPriority w:val="99"/>
    <w:locked/>
    <w:rsid w:val="00D80330"/>
    <w:rPr>
      <w:sz w:val="19"/>
      <w:szCs w:val="19"/>
      <w:shd w:val="clear" w:color="auto" w:fill="FFFFFF"/>
    </w:rPr>
  </w:style>
  <w:style w:type="paragraph" w:customStyle="1" w:styleId="131">
    <w:name w:val="Основной текст (13)"/>
    <w:basedOn w:val="af1"/>
    <w:link w:val="130"/>
    <w:uiPriority w:val="99"/>
    <w:rsid w:val="00D80330"/>
    <w:pPr>
      <w:widowControl w:val="0"/>
      <w:shd w:val="clear" w:color="auto" w:fill="FFFFFF"/>
      <w:spacing w:before="60" w:after="360" w:line="211" w:lineRule="exact"/>
      <w:jc w:val="both"/>
    </w:pPr>
    <w:rPr>
      <w:rFonts w:asciiTheme="minorHAnsi" w:eastAsiaTheme="minorHAnsi" w:hAnsiTheme="minorHAnsi" w:cstheme="minorBidi"/>
      <w:sz w:val="19"/>
      <w:szCs w:val="19"/>
      <w:lang w:eastAsia="en-US"/>
    </w:rPr>
  </w:style>
  <w:style w:type="character" w:customStyle="1" w:styleId="136">
    <w:name w:val="Основной текст (13) + 6"/>
    <w:aliases w:val="5 pt1,Курсив2"/>
    <w:basedOn w:val="130"/>
    <w:uiPriority w:val="99"/>
    <w:rsid w:val="00D80330"/>
    <w:rPr>
      <w:i/>
      <w:iCs/>
      <w:sz w:val="13"/>
      <w:szCs w:val="13"/>
      <w:shd w:val="clear" w:color="auto" w:fill="FFFFFF"/>
    </w:rPr>
  </w:style>
  <w:style w:type="paragraph" w:customStyle="1" w:styleId="ConsPlusTitlePage">
    <w:name w:val="ConsPlusTitlePage"/>
    <w:rsid w:val="00D80330"/>
    <w:pPr>
      <w:widowControl w:val="0"/>
      <w:autoSpaceDE w:val="0"/>
      <w:autoSpaceDN w:val="0"/>
      <w:spacing w:after="0" w:line="240" w:lineRule="auto"/>
    </w:pPr>
    <w:rPr>
      <w:rFonts w:ascii="Tahoma" w:eastAsia="Times New Roman" w:hAnsi="Tahoma" w:cs="Tahoma"/>
      <w:sz w:val="20"/>
      <w:szCs w:val="20"/>
      <w:lang w:eastAsia="ru-RU"/>
    </w:rPr>
  </w:style>
  <w:style w:type="table" w:customStyle="1" w:styleId="18">
    <w:name w:val="Сетка таблицы1"/>
    <w:basedOn w:val="af3"/>
    <w:next w:val="affa"/>
    <w:uiPriority w:val="59"/>
    <w:rsid w:val="00CD0A11"/>
    <w:pPr>
      <w:widowControl w:val="0"/>
      <w:spacing w:after="0" w:line="240" w:lineRule="auto"/>
    </w:pPr>
    <w:rPr>
      <w:rFonts w:ascii="Arial Unicode MS" w:eastAsia="Arial Unicode MS" w:hAnsi="Arial Unicode MS" w:cs="Arial Unicode MS"/>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ff6">
    <w:name w:val="FollowedHyperlink"/>
    <w:basedOn w:val="af2"/>
    <w:uiPriority w:val="99"/>
    <w:unhideWhenUsed/>
    <w:rsid w:val="00CD0A11"/>
    <w:rPr>
      <w:color w:val="800080"/>
      <w:u w:val="single"/>
    </w:rPr>
  </w:style>
  <w:style w:type="paragraph" w:customStyle="1" w:styleId="xl65">
    <w:name w:val="xl65"/>
    <w:basedOn w:val="af1"/>
    <w:rsid w:val="00CD0A11"/>
    <w:pPr>
      <w:spacing w:before="100" w:beforeAutospacing="1" w:after="100" w:afterAutospacing="1"/>
    </w:pPr>
    <w:rPr>
      <w:rFonts w:ascii="Arial" w:hAnsi="Arial" w:cs="Arial"/>
      <w:sz w:val="20"/>
      <w:szCs w:val="20"/>
    </w:rPr>
  </w:style>
  <w:style w:type="paragraph" w:customStyle="1" w:styleId="xl66">
    <w:name w:val="xl66"/>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Arial" w:hAnsi="Arial" w:cs="Arial"/>
      <w:sz w:val="16"/>
      <w:szCs w:val="16"/>
    </w:rPr>
  </w:style>
  <w:style w:type="paragraph" w:customStyle="1" w:styleId="xl67">
    <w:name w:val="xl67"/>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Arial" w:hAnsi="Arial" w:cs="Arial"/>
      <w:sz w:val="16"/>
      <w:szCs w:val="16"/>
    </w:rPr>
  </w:style>
  <w:style w:type="paragraph" w:customStyle="1" w:styleId="xl68">
    <w:name w:val="xl68"/>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69">
    <w:name w:val="xl69"/>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70">
    <w:name w:val="xl70"/>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71">
    <w:name w:val="xl71"/>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72">
    <w:name w:val="xl72"/>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73">
    <w:name w:val="xl73"/>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b/>
      <w:bCs/>
      <w:sz w:val="16"/>
      <w:szCs w:val="16"/>
    </w:rPr>
  </w:style>
  <w:style w:type="paragraph" w:customStyle="1" w:styleId="xl74">
    <w:name w:val="xl74"/>
    <w:basedOn w:val="af1"/>
    <w:rsid w:val="00CD0A11"/>
    <w:pPr>
      <w:shd w:val="clear" w:color="000000" w:fill="FFFFFF"/>
      <w:spacing w:before="100" w:beforeAutospacing="1" w:after="100" w:afterAutospacing="1"/>
    </w:pPr>
  </w:style>
  <w:style w:type="paragraph" w:customStyle="1" w:styleId="xl75">
    <w:name w:val="xl75"/>
    <w:basedOn w:val="af1"/>
    <w:rsid w:val="00CD0A11"/>
    <w:pPr>
      <w:shd w:val="clear" w:color="000000" w:fill="FFFFFF"/>
      <w:spacing w:before="100" w:beforeAutospacing="1" w:after="100" w:afterAutospacing="1"/>
      <w:jc w:val="right"/>
    </w:pPr>
    <w:rPr>
      <w:sz w:val="20"/>
      <w:szCs w:val="20"/>
    </w:rPr>
  </w:style>
  <w:style w:type="paragraph" w:customStyle="1" w:styleId="xl76">
    <w:name w:val="xl76"/>
    <w:basedOn w:val="af1"/>
    <w:rsid w:val="00CD0A11"/>
    <w:pPr>
      <w:shd w:val="clear" w:color="000000" w:fill="FFFFFF"/>
      <w:spacing w:before="100" w:beforeAutospacing="1" w:after="100" w:afterAutospacing="1"/>
    </w:pPr>
    <w:rPr>
      <w:rFonts w:ascii="Arial" w:hAnsi="Arial" w:cs="Arial"/>
      <w:sz w:val="20"/>
      <w:szCs w:val="20"/>
    </w:rPr>
  </w:style>
  <w:style w:type="paragraph" w:customStyle="1" w:styleId="xl77">
    <w:name w:val="xl77"/>
    <w:basedOn w:val="af1"/>
    <w:rsid w:val="00CD0A11"/>
    <w:pPr>
      <w:shd w:val="clear" w:color="000000" w:fill="FFFFFF"/>
      <w:spacing w:before="100" w:beforeAutospacing="1" w:after="100" w:afterAutospacing="1"/>
    </w:pPr>
    <w:rPr>
      <w:sz w:val="20"/>
      <w:szCs w:val="20"/>
    </w:rPr>
  </w:style>
  <w:style w:type="paragraph" w:customStyle="1" w:styleId="xl78">
    <w:name w:val="xl78"/>
    <w:basedOn w:val="af1"/>
    <w:rsid w:val="00CD0A11"/>
    <w:pPr>
      <w:shd w:val="clear" w:color="000000" w:fill="FFFFFF"/>
      <w:spacing w:before="100" w:beforeAutospacing="1" w:after="100" w:afterAutospacing="1"/>
    </w:pPr>
    <w:rPr>
      <w:rFonts w:ascii="Arial" w:hAnsi="Arial" w:cs="Arial"/>
      <w:b/>
      <w:bCs/>
      <w:sz w:val="16"/>
      <w:szCs w:val="16"/>
    </w:rPr>
  </w:style>
  <w:style w:type="paragraph" w:customStyle="1" w:styleId="xl79">
    <w:name w:val="xl79"/>
    <w:basedOn w:val="af1"/>
    <w:rsid w:val="00CD0A11"/>
    <w:pPr>
      <w:pBdr>
        <w:top w:val="single" w:sz="8"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0">
    <w:name w:val="xl80"/>
    <w:basedOn w:val="af1"/>
    <w:rsid w:val="00CD0A11"/>
    <w:pPr>
      <w:pBdr>
        <w:top w:val="single" w:sz="8"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1">
    <w:name w:val="xl81"/>
    <w:basedOn w:val="af1"/>
    <w:rsid w:val="00CD0A11"/>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2">
    <w:name w:val="xl82"/>
    <w:basedOn w:val="af1"/>
    <w:rsid w:val="00CD0A11"/>
    <w:pPr>
      <w:pBdr>
        <w:top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3">
    <w:name w:val="xl83"/>
    <w:basedOn w:val="af1"/>
    <w:rsid w:val="00CD0A11"/>
    <w:pPr>
      <w:pBdr>
        <w:top w:val="single" w:sz="8" w:space="0" w:color="auto"/>
        <w:left w:val="single" w:sz="4" w:space="0" w:color="auto"/>
        <w:bottom w:val="single" w:sz="4"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84">
    <w:name w:val="xl84"/>
    <w:basedOn w:val="af1"/>
    <w:rsid w:val="00CD0A11"/>
    <w:pPr>
      <w:pBdr>
        <w:top w:val="single" w:sz="4"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5">
    <w:name w:val="xl85"/>
    <w:basedOn w:val="af1"/>
    <w:rsid w:val="00CD0A11"/>
    <w:pPr>
      <w:pBdr>
        <w:top w:val="single" w:sz="4"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6">
    <w:name w:val="xl86"/>
    <w:basedOn w:val="af1"/>
    <w:rsid w:val="00CD0A11"/>
    <w:pPr>
      <w:pBdr>
        <w:top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7">
    <w:name w:val="xl87"/>
    <w:basedOn w:val="af1"/>
    <w:rsid w:val="00CD0A11"/>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88">
    <w:name w:val="xl88"/>
    <w:basedOn w:val="af1"/>
    <w:rsid w:val="00CD0A11"/>
    <w:pPr>
      <w:pBdr>
        <w:top w:val="single" w:sz="4" w:space="0" w:color="auto"/>
        <w:left w:val="single" w:sz="4" w:space="0" w:color="auto"/>
        <w:bottom w:val="single" w:sz="8"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9">
    <w:name w:val="xl89"/>
    <w:basedOn w:val="af1"/>
    <w:rsid w:val="00CD0A11"/>
    <w:pPr>
      <w:pBdr>
        <w:top w:val="single" w:sz="4" w:space="0" w:color="auto"/>
        <w:left w:val="single" w:sz="4" w:space="0" w:color="auto"/>
        <w:bottom w:val="single" w:sz="8"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90">
    <w:name w:val="xl90"/>
    <w:basedOn w:val="af1"/>
    <w:rsid w:val="00CD0A11"/>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91">
    <w:name w:val="xl91"/>
    <w:basedOn w:val="af1"/>
    <w:rsid w:val="00CD0A11"/>
    <w:pPr>
      <w:pBdr>
        <w:top w:val="single" w:sz="4"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2">
    <w:name w:val="xl92"/>
    <w:basedOn w:val="af1"/>
    <w:rsid w:val="00CD0A11"/>
    <w:pPr>
      <w:pBdr>
        <w:top w:val="single" w:sz="4" w:space="0" w:color="auto"/>
        <w:left w:val="single" w:sz="4" w:space="0" w:color="auto"/>
        <w:bottom w:val="single" w:sz="8"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3">
    <w:name w:val="xl93"/>
    <w:basedOn w:val="af1"/>
    <w:rsid w:val="00CD0A11"/>
    <w:pPr>
      <w:pBdr>
        <w:lef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4">
    <w:name w:val="xl94"/>
    <w:basedOn w:val="af1"/>
    <w:rsid w:val="00CD0A11"/>
    <w:pPr>
      <w:shd w:val="clear" w:color="000000" w:fill="FFFFFF"/>
      <w:spacing w:before="100" w:beforeAutospacing="1" w:after="100" w:afterAutospacing="1"/>
    </w:pPr>
    <w:rPr>
      <w:rFonts w:ascii="Arial" w:hAnsi="Arial" w:cs="Arial"/>
      <w:sz w:val="16"/>
      <w:szCs w:val="16"/>
    </w:rPr>
  </w:style>
  <w:style w:type="paragraph" w:customStyle="1" w:styleId="xl95">
    <w:name w:val="xl95"/>
    <w:basedOn w:val="af1"/>
    <w:rsid w:val="00CD0A11"/>
    <w:pPr>
      <w:pBdr>
        <w:top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6">
    <w:name w:val="xl96"/>
    <w:basedOn w:val="af1"/>
    <w:rsid w:val="00CD0A11"/>
    <w:pPr>
      <w:pBdr>
        <w:left w:val="single" w:sz="4" w:space="0" w:color="auto"/>
        <w:right w:val="single" w:sz="8" w:space="0" w:color="auto"/>
      </w:pBdr>
      <w:shd w:val="clear" w:color="000000" w:fill="FFFFFF"/>
      <w:spacing w:before="100" w:beforeAutospacing="1" w:after="100" w:afterAutospacing="1"/>
    </w:pPr>
    <w:rPr>
      <w:rFonts w:ascii="Arial" w:hAnsi="Arial" w:cs="Arial"/>
      <w:b/>
      <w:bCs/>
      <w:sz w:val="16"/>
      <w:szCs w:val="16"/>
    </w:rPr>
  </w:style>
  <w:style w:type="paragraph" w:customStyle="1" w:styleId="xl97">
    <w:name w:val="xl97"/>
    <w:basedOn w:val="af1"/>
    <w:rsid w:val="00CD0A11"/>
    <w:pPr>
      <w:pBdr>
        <w:top w:val="single" w:sz="4" w:space="0" w:color="auto"/>
        <w:left w:val="single" w:sz="8" w:space="0" w:color="auto"/>
        <w:bottom w:val="single" w:sz="8" w:space="0" w:color="auto"/>
      </w:pBdr>
      <w:shd w:val="clear" w:color="000000" w:fill="FFFFFF"/>
      <w:spacing w:before="100" w:beforeAutospacing="1" w:after="100" w:afterAutospacing="1"/>
    </w:pPr>
    <w:rPr>
      <w:rFonts w:ascii="Arial" w:hAnsi="Arial" w:cs="Arial"/>
      <w:sz w:val="20"/>
      <w:szCs w:val="20"/>
    </w:rPr>
  </w:style>
  <w:style w:type="paragraph" w:customStyle="1" w:styleId="xl98">
    <w:name w:val="xl98"/>
    <w:basedOn w:val="af1"/>
    <w:rsid w:val="00CD0A11"/>
    <w:pPr>
      <w:pBdr>
        <w:top w:val="single" w:sz="4" w:space="0" w:color="auto"/>
        <w:bottom w:val="single" w:sz="8" w:space="0" w:color="auto"/>
      </w:pBdr>
      <w:shd w:val="clear" w:color="000000" w:fill="FFFFFF"/>
      <w:spacing w:before="100" w:beforeAutospacing="1" w:after="100" w:afterAutospacing="1"/>
    </w:pPr>
    <w:rPr>
      <w:rFonts w:ascii="Arial" w:hAnsi="Arial" w:cs="Arial"/>
      <w:sz w:val="20"/>
      <w:szCs w:val="20"/>
    </w:rPr>
  </w:style>
  <w:style w:type="paragraph" w:customStyle="1" w:styleId="xl99">
    <w:name w:val="xl99"/>
    <w:basedOn w:val="af1"/>
    <w:rsid w:val="00CD0A11"/>
    <w:pPr>
      <w:pBdr>
        <w:top w:val="single" w:sz="4" w:space="0" w:color="auto"/>
        <w:bottom w:val="single" w:sz="8" w:space="0" w:color="auto"/>
        <w:right w:val="single" w:sz="4" w:space="0" w:color="auto"/>
      </w:pBdr>
      <w:shd w:val="clear" w:color="000000" w:fill="FFFFFF"/>
      <w:spacing w:before="100" w:beforeAutospacing="1" w:after="100" w:afterAutospacing="1"/>
      <w:jc w:val="right"/>
    </w:pPr>
    <w:rPr>
      <w:rFonts w:ascii="Arial" w:hAnsi="Arial" w:cs="Arial"/>
      <w:b/>
      <w:bCs/>
      <w:sz w:val="16"/>
      <w:szCs w:val="16"/>
    </w:rPr>
  </w:style>
  <w:style w:type="paragraph" w:customStyle="1" w:styleId="xl100">
    <w:name w:val="xl100"/>
    <w:basedOn w:val="af1"/>
    <w:rsid w:val="00CD0A11"/>
    <w:pPr>
      <w:pBdr>
        <w:top w:val="single" w:sz="4" w:space="0" w:color="auto"/>
        <w:bottom w:val="single" w:sz="8" w:space="0" w:color="auto"/>
        <w:right w:val="single" w:sz="8" w:space="0" w:color="auto"/>
      </w:pBdr>
      <w:shd w:val="clear" w:color="000000" w:fill="FFFFFF"/>
      <w:spacing w:before="100" w:beforeAutospacing="1" w:after="100" w:afterAutospacing="1"/>
    </w:pPr>
    <w:rPr>
      <w:rFonts w:ascii="Arial" w:hAnsi="Arial" w:cs="Arial"/>
      <w:b/>
      <w:bCs/>
      <w:sz w:val="16"/>
      <w:szCs w:val="16"/>
    </w:rPr>
  </w:style>
  <w:style w:type="paragraph" w:customStyle="1" w:styleId="xl101">
    <w:name w:val="xl101"/>
    <w:basedOn w:val="af1"/>
    <w:rsid w:val="00CD0A11"/>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2">
    <w:name w:val="xl102"/>
    <w:basedOn w:val="af1"/>
    <w:rsid w:val="00CD0A11"/>
    <w:pPr>
      <w:pBdr>
        <w:top w:val="single" w:sz="4" w:space="0" w:color="auto"/>
        <w:left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3">
    <w:name w:val="xl103"/>
    <w:basedOn w:val="af1"/>
    <w:rsid w:val="00CD0A11"/>
    <w:pPr>
      <w:pBdr>
        <w:top w:val="single" w:sz="4" w:space="0" w:color="auto"/>
        <w:left w:val="single" w:sz="8" w:space="0" w:color="auto"/>
        <w:bottom w:val="single" w:sz="8"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4">
    <w:name w:val="xl104"/>
    <w:basedOn w:val="af1"/>
    <w:rsid w:val="00CD0A11"/>
    <w:pPr>
      <w:pBdr>
        <w:top w:val="single" w:sz="4" w:space="0" w:color="auto"/>
        <w:left w:val="single" w:sz="8"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105">
    <w:name w:val="xl105"/>
    <w:basedOn w:val="af1"/>
    <w:rsid w:val="00CD0A11"/>
    <w:pPr>
      <w:shd w:val="clear" w:color="000000" w:fill="FFFFFF"/>
      <w:spacing w:before="100" w:beforeAutospacing="1" w:after="100" w:afterAutospacing="1"/>
      <w:jc w:val="center"/>
    </w:pPr>
  </w:style>
  <w:style w:type="paragraph" w:customStyle="1" w:styleId="xl106">
    <w:name w:val="xl106"/>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Arial" w:hAnsi="Arial" w:cs="Arial"/>
      <w:sz w:val="16"/>
      <w:szCs w:val="16"/>
    </w:rPr>
  </w:style>
  <w:style w:type="paragraph" w:customStyle="1" w:styleId="xl107">
    <w:name w:val="xl107"/>
    <w:basedOn w:val="af1"/>
    <w:rsid w:val="00CD0A11"/>
    <w:pPr>
      <w:pBdr>
        <w:top w:val="single" w:sz="8" w:space="0" w:color="auto"/>
        <w:left w:val="single" w:sz="8"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8">
    <w:name w:val="xl108"/>
    <w:basedOn w:val="af1"/>
    <w:rsid w:val="00CD0A11"/>
    <w:pPr>
      <w:pBdr>
        <w:top w:val="single" w:sz="8" w:space="0" w:color="auto"/>
        <w:left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styleId="35">
    <w:name w:val="Body Text 3"/>
    <w:basedOn w:val="af1"/>
    <w:link w:val="36"/>
    <w:uiPriority w:val="99"/>
    <w:rsid w:val="007F625D"/>
    <w:pPr>
      <w:spacing w:after="120"/>
    </w:pPr>
    <w:rPr>
      <w:sz w:val="16"/>
      <w:szCs w:val="16"/>
    </w:rPr>
  </w:style>
  <w:style w:type="character" w:customStyle="1" w:styleId="36">
    <w:name w:val="Основной текст 3 Знак"/>
    <w:basedOn w:val="af2"/>
    <w:link w:val="35"/>
    <w:uiPriority w:val="99"/>
    <w:rsid w:val="007F625D"/>
    <w:rPr>
      <w:rFonts w:ascii="Times New Roman" w:eastAsia="Times New Roman" w:hAnsi="Times New Roman" w:cs="Times New Roman"/>
      <w:sz w:val="16"/>
      <w:szCs w:val="16"/>
      <w:lang w:eastAsia="ru-RU"/>
    </w:rPr>
  </w:style>
  <w:style w:type="paragraph" w:customStyle="1" w:styleId="ConsPlusCell">
    <w:name w:val="ConsPlusCell"/>
    <w:rsid w:val="007F625D"/>
    <w:pPr>
      <w:widowControl w:val="0"/>
      <w:autoSpaceDE w:val="0"/>
      <w:autoSpaceDN w:val="0"/>
      <w:adjustRightInd w:val="0"/>
      <w:spacing w:after="0" w:line="240" w:lineRule="auto"/>
    </w:pPr>
    <w:rPr>
      <w:rFonts w:ascii="Arial" w:eastAsia="Times New Roman" w:hAnsi="Arial" w:cs="Arial"/>
      <w:sz w:val="20"/>
      <w:szCs w:val="20"/>
      <w:lang w:eastAsia="ru-RU"/>
    </w:rPr>
  </w:style>
  <w:style w:type="numbering" w:customStyle="1" w:styleId="19">
    <w:name w:val="Нет списка1"/>
    <w:next w:val="af4"/>
    <w:semiHidden/>
    <w:unhideWhenUsed/>
    <w:rsid w:val="00B64190"/>
  </w:style>
  <w:style w:type="paragraph" w:customStyle="1" w:styleId="1a">
    <w:name w:val="заголовок 1"/>
    <w:basedOn w:val="af1"/>
    <w:next w:val="af1"/>
    <w:rsid w:val="00B64190"/>
    <w:pPr>
      <w:keepNext/>
      <w:autoSpaceDE w:val="0"/>
      <w:autoSpaceDN w:val="0"/>
      <w:jc w:val="center"/>
      <w:outlineLvl w:val="0"/>
    </w:pPr>
    <w:rPr>
      <w:b/>
      <w:bCs/>
      <w:sz w:val="28"/>
      <w:szCs w:val="28"/>
    </w:rPr>
  </w:style>
  <w:style w:type="table" w:customStyle="1" w:styleId="26">
    <w:name w:val="Сетка таблицы2"/>
    <w:basedOn w:val="af3"/>
    <w:next w:val="affa"/>
    <w:rsid w:val="00B64190"/>
    <w:pPr>
      <w:widowControl w:val="0"/>
      <w:snapToGrid w:val="0"/>
      <w:spacing w:after="0" w:line="259" w:lineRule="auto"/>
      <w:ind w:firstLine="600"/>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sNormal">
    <w:name w:val="ConsNormal"/>
    <w:link w:val="ConsNormal0"/>
    <w:rsid w:val="00B64190"/>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styleId="28">
    <w:name w:val="Body Text 2"/>
    <w:aliases w:val="Мой Заголовок 1"/>
    <w:basedOn w:val="af1"/>
    <w:link w:val="29"/>
    <w:unhideWhenUsed/>
    <w:rsid w:val="00B64190"/>
    <w:pPr>
      <w:spacing w:after="120" w:line="480" w:lineRule="auto"/>
    </w:pPr>
    <w:rPr>
      <w:rFonts w:ascii="Courier New" w:hAnsi="Courier New"/>
      <w:sz w:val="28"/>
    </w:rPr>
  </w:style>
  <w:style w:type="character" w:customStyle="1" w:styleId="29">
    <w:name w:val="Основной текст 2 Знак"/>
    <w:aliases w:val="Мой Заголовок 1 Знак"/>
    <w:basedOn w:val="af2"/>
    <w:link w:val="28"/>
    <w:rsid w:val="00B64190"/>
    <w:rPr>
      <w:rFonts w:ascii="Courier New" w:eastAsia="Times New Roman" w:hAnsi="Courier New" w:cs="Times New Roman"/>
      <w:sz w:val="28"/>
      <w:szCs w:val="24"/>
      <w:lang w:eastAsia="ru-RU"/>
    </w:rPr>
  </w:style>
  <w:style w:type="character" w:customStyle="1" w:styleId="apple-converted-space">
    <w:name w:val="apple-converted-space"/>
    <w:rsid w:val="00252605"/>
  </w:style>
  <w:style w:type="numbering" w:customStyle="1" w:styleId="2a">
    <w:name w:val="Нет списка2"/>
    <w:next w:val="af4"/>
    <w:uiPriority w:val="99"/>
    <w:semiHidden/>
    <w:unhideWhenUsed/>
    <w:rsid w:val="00AC6641"/>
  </w:style>
  <w:style w:type="numbering" w:customStyle="1" w:styleId="37">
    <w:name w:val="Нет списка3"/>
    <w:next w:val="af4"/>
    <w:uiPriority w:val="99"/>
    <w:semiHidden/>
    <w:unhideWhenUsed/>
    <w:rsid w:val="00B00F9F"/>
  </w:style>
  <w:style w:type="table" w:customStyle="1" w:styleId="38">
    <w:name w:val="Сетка таблицы3"/>
    <w:basedOn w:val="af3"/>
    <w:next w:val="affa"/>
    <w:uiPriority w:val="59"/>
    <w:rsid w:val="00B00F9F"/>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39">
    <w:name w:val="Body Text Indent 3"/>
    <w:basedOn w:val="af1"/>
    <w:link w:val="3a"/>
    <w:uiPriority w:val="99"/>
    <w:rsid w:val="00EB2726"/>
    <w:pPr>
      <w:spacing w:after="120"/>
      <w:ind w:left="283"/>
    </w:pPr>
    <w:rPr>
      <w:sz w:val="16"/>
      <w:szCs w:val="16"/>
    </w:rPr>
  </w:style>
  <w:style w:type="character" w:customStyle="1" w:styleId="3a">
    <w:name w:val="Основной текст с отступом 3 Знак"/>
    <w:basedOn w:val="af2"/>
    <w:link w:val="39"/>
    <w:uiPriority w:val="99"/>
    <w:rsid w:val="00EB2726"/>
    <w:rPr>
      <w:rFonts w:ascii="Times New Roman" w:eastAsia="Times New Roman" w:hAnsi="Times New Roman" w:cs="Times New Roman"/>
      <w:sz w:val="16"/>
      <w:szCs w:val="16"/>
      <w:lang w:eastAsia="ru-RU"/>
    </w:rPr>
  </w:style>
  <w:style w:type="paragraph" w:customStyle="1" w:styleId="afff7">
    <w:name w:val="Знак"/>
    <w:basedOn w:val="af1"/>
    <w:rsid w:val="00EB2726"/>
    <w:pPr>
      <w:spacing w:after="160" w:line="240" w:lineRule="exact"/>
    </w:pPr>
    <w:rPr>
      <w:rFonts w:ascii="Verdana" w:hAnsi="Verdana" w:cs="Verdana"/>
      <w:sz w:val="20"/>
      <w:szCs w:val="20"/>
      <w:lang w:val="en-US" w:eastAsia="en-US"/>
    </w:rPr>
  </w:style>
  <w:style w:type="paragraph" w:customStyle="1" w:styleId="1b">
    <w:name w:val="Обычный1"/>
    <w:rsid w:val="00EB2726"/>
    <w:pPr>
      <w:spacing w:after="0" w:line="300" w:lineRule="auto"/>
      <w:ind w:left="3400"/>
      <w:jc w:val="both"/>
    </w:pPr>
    <w:rPr>
      <w:rFonts w:ascii="Times New Roman" w:eastAsia="Calibri" w:hAnsi="Times New Roman" w:cs="Times New Roman"/>
      <w:sz w:val="24"/>
      <w:szCs w:val="20"/>
      <w:lang w:eastAsia="ru-RU"/>
    </w:rPr>
  </w:style>
  <w:style w:type="character" w:styleId="afff8">
    <w:name w:val="Emphasis"/>
    <w:aliases w:val="Табличный"/>
    <w:basedOn w:val="af2"/>
    <w:uiPriority w:val="20"/>
    <w:qFormat/>
    <w:rsid w:val="00EB2726"/>
    <w:rPr>
      <w:rFonts w:cs="Times New Roman"/>
      <w:i/>
      <w:iCs/>
    </w:rPr>
  </w:style>
  <w:style w:type="paragraph" w:styleId="afff9">
    <w:name w:val="Plain Text"/>
    <w:basedOn w:val="af1"/>
    <w:link w:val="afffa"/>
    <w:rsid w:val="00EB2726"/>
    <w:rPr>
      <w:rFonts w:ascii="Courier New" w:hAnsi="Courier New"/>
      <w:sz w:val="20"/>
      <w:szCs w:val="20"/>
    </w:rPr>
  </w:style>
  <w:style w:type="character" w:customStyle="1" w:styleId="afffa">
    <w:name w:val="Текст Знак"/>
    <w:basedOn w:val="af2"/>
    <w:link w:val="afff9"/>
    <w:rsid w:val="00EB2726"/>
    <w:rPr>
      <w:rFonts w:ascii="Courier New" w:eastAsia="Times New Roman" w:hAnsi="Courier New" w:cs="Times New Roman"/>
      <w:sz w:val="20"/>
      <w:szCs w:val="20"/>
      <w:lang w:eastAsia="ru-RU"/>
    </w:rPr>
  </w:style>
  <w:style w:type="character" w:customStyle="1" w:styleId="211pt">
    <w:name w:val="Основной текст (2) + 11 pt"/>
    <w:aliases w:val="Полужирный,Основной текст + 4 pt"/>
    <w:uiPriority w:val="99"/>
    <w:rsid w:val="00EB2726"/>
    <w:rPr>
      <w:b/>
      <w:bCs/>
      <w:sz w:val="22"/>
      <w:szCs w:val="22"/>
      <w:shd w:val="clear" w:color="auto" w:fill="FFFFFF"/>
    </w:rPr>
  </w:style>
  <w:style w:type="numbering" w:customStyle="1" w:styleId="43">
    <w:name w:val="Нет списка4"/>
    <w:next w:val="af4"/>
    <w:uiPriority w:val="99"/>
    <w:semiHidden/>
    <w:unhideWhenUsed/>
    <w:rsid w:val="008C3345"/>
  </w:style>
  <w:style w:type="table" w:customStyle="1" w:styleId="44">
    <w:name w:val="Сетка таблицы4"/>
    <w:basedOn w:val="af3"/>
    <w:next w:val="affa"/>
    <w:uiPriority w:val="59"/>
    <w:rsid w:val="008C334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1">
    <w:name w:val="s_1"/>
    <w:basedOn w:val="af1"/>
    <w:rsid w:val="00927D04"/>
    <w:pPr>
      <w:spacing w:before="100" w:beforeAutospacing="1" w:after="100" w:afterAutospacing="1"/>
    </w:pPr>
  </w:style>
  <w:style w:type="paragraph" w:customStyle="1" w:styleId="2b">
    <w:name w:val="Обычный2"/>
    <w:rsid w:val="00927D04"/>
    <w:pPr>
      <w:spacing w:after="0" w:line="240" w:lineRule="auto"/>
    </w:pPr>
    <w:rPr>
      <w:rFonts w:ascii="Times New Roman" w:eastAsia="Times New Roman" w:hAnsi="Times New Roman" w:cs="Times New Roman"/>
      <w:sz w:val="24"/>
      <w:szCs w:val="20"/>
      <w:lang w:eastAsia="ru-RU"/>
    </w:rPr>
  </w:style>
  <w:style w:type="character" w:customStyle="1" w:styleId="212pt">
    <w:name w:val="Основной текст (2) + 12 pt"/>
    <w:uiPriority w:val="99"/>
    <w:rsid w:val="00927D04"/>
    <w:rPr>
      <w:sz w:val="24"/>
      <w:szCs w:val="24"/>
      <w:shd w:val="clear" w:color="auto" w:fill="FFFFFF"/>
    </w:rPr>
  </w:style>
  <w:style w:type="paragraph" w:customStyle="1" w:styleId="afffb">
    <w:name w:val="Знак Знак Знак"/>
    <w:basedOn w:val="af1"/>
    <w:rsid w:val="00927D04"/>
    <w:pPr>
      <w:spacing w:before="100" w:beforeAutospacing="1" w:after="100" w:afterAutospacing="1"/>
    </w:pPr>
    <w:rPr>
      <w:rFonts w:ascii="Tahoma" w:hAnsi="Tahoma"/>
      <w:sz w:val="20"/>
      <w:szCs w:val="20"/>
      <w:lang w:val="en-US" w:eastAsia="en-US"/>
    </w:rPr>
  </w:style>
  <w:style w:type="paragraph" w:customStyle="1" w:styleId="CharCharCharChar">
    <w:name w:val="Знак Знак Char Char Знак Знак Char Char Знак Знак Знак Знак Знак Знак"/>
    <w:basedOn w:val="af1"/>
    <w:semiHidden/>
    <w:rsid w:val="00AC2A06"/>
    <w:pPr>
      <w:spacing w:after="160" w:line="240" w:lineRule="exact"/>
    </w:pPr>
    <w:rPr>
      <w:rFonts w:ascii="Verdana" w:hAnsi="Verdana"/>
      <w:lang w:val="en-US" w:eastAsia="en-US"/>
    </w:rPr>
  </w:style>
  <w:style w:type="table" w:customStyle="1" w:styleId="51">
    <w:name w:val="Сетка таблицы5"/>
    <w:basedOn w:val="af3"/>
    <w:next w:val="affa"/>
    <w:uiPriority w:val="59"/>
    <w:rsid w:val="007D6EC2"/>
    <w:pPr>
      <w:spacing w:after="0" w:line="240" w:lineRule="auto"/>
    </w:pPr>
    <w:rPr>
      <w:rFonts w:eastAsiaTheme="minorEastAsia"/>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blk">
    <w:name w:val="blk"/>
    <w:basedOn w:val="af2"/>
    <w:rsid w:val="00AE659E"/>
  </w:style>
  <w:style w:type="character" w:customStyle="1" w:styleId="r">
    <w:name w:val="r"/>
    <w:basedOn w:val="af2"/>
    <w:rsid w:val="00AE659E"/>
  </w:style>
  <w:style w:type="numbering" w:customStyle="1" w:styleId="52">
    <w:name w:val="Нет списка5"/>
    <w:next w:val="af4"/>
    <w:uiPriority w:val="99"/>
    <w:semiHidden/>
    <w:unhideWhenUsed/>
    <w:rsid w:val="00F22DC8"/>
  </w:style>
  <w:style w:type="table" w:customStyle="1" w:styleId="63">
    <w:name w:val="Сетка таблицы6"/>
    <w:basedOn w:val="af3"/>
    <w:next w:val="affa"/>
    <w:uiPriority w:val="59"/>
    <w:rsid w:val="001F157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TML">
    <w:name w:val="HTML Preformatted"/>
    <w:basedOn w:val="af1"/>
    <w:link w:val="HTML0"/>
    <w:rsid w:val="009607C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f2"/>
    <w:link w:val="HTML"/>
    <w:rsid w:val="009607C7"/>
    <w:rPr>
      <w:rFonts w:ascii="Courier New" w:eastAsia="Times New Roman" w:hAnsi="Courier New" w:cs="Courier New"/>
      <w:sz w:val="20"/>
      <w:szCs w:val="20"/>
      <w:lang w:eastAsia="ru-RU"/>
    </w:rPr>
  </w:style>
  <w:style w:type="numbering" w:customStyle="1" w:styleId="64">
    <w:name w:val="Нет списка6"/>
    <w:next w:val="af4"/>
    <w:uiPriority w:val="99"/>
    <w:semiHidden/>
    <w:unhideWhenUsed/>
    <w:rsid w:val="00E15147"/>
  </w:style>
  <w:style w:type="paragraph" w:customStyle="1" w:styleId="xl241">
    <w:name w:val="xl241"/>
    <w:basedOn w:val="af1"/>
    <w:rsid w:val="00E15147"/>
    <w:pPr>
      <w:spacing w:before="100" w:beforeAutospacing="1" w:after="100" w:afterAutospacing="1"/>
      <w:jc w:val="center"/>
      <w:textAlignment w:val="center"/>
    </w:pPr>
  </w:style>
  <w:style w:type="paragraph" w:customStyle="1" w:styleId="xl242">
    <w:name w:val="xl242"/>
    <w:basedOn w:val="af1"/>
    <w:rsid w:val="00E15147"/>
    <w:pPr>
      <w:spacing w:before="100" w:beforeAutospacing="1" w:after="100" w:afterAutospacing="1"/>
      <w:jc w:val="center"/>
      <w:textAlignment w:val="center"/>
    </w:pPr>
    <w:rPr>
      <w:sz w:val="22"/>
      <w:szCs w:val="22"/>
    </w:rPr>
  </w:style>
  <w:style w:type="paragraph" w:customStyle="1" w:styleId="xl243">
    <w:name w:val="xl243"/>
    <w:basedOn w:val="af1"/>
    <w:rsid w:val="00E15147"/>
    <w:pPr>
      <w:spacing w:before="100" w:beforeAutospacing="1" w:after="100" w:afterAutospacing="1"/>
    </w:pPr>
    <w:rPr>
      <w:sz w:val="22"/>
      <w:szCs w:val="22"/>
    </w:rPr>
  </w:style>
  <w:style w:type="paragraph" w:customStyle="1" w:styleId="xl244">
    <w:name w:val="xl244"/>
    <w:basedOn w:val="af1"/>
    <w:rsid w:val="00E15147"/>
    <w:pPr>
      <w:spacing w:before="100" w:beforeAutospacing="1" w:after="100" w:afterAutospacing="1"/>
      <w:jc w:val="right"/>
    </w:pPr>
    <w:rPr>
      <w:sz w:val="22"/>
      <w:szCs w:val="22"/>
    </w:rPr>
  </w:style>
  <w:style w:type="paragraph" w:customStyle="1" w:styleId="xl245">
    <w:name w:val="xl245"/>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46">
    <w:name w:val="xl246"/>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47">
    <w:name w:val="xl247"/>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b/>
      <w:bCs/>
      <w:sz w:val="22"/>
      <w:szCs w:val="22"/>
    </w:rPr>
  </w:style>
  <w:style w:type="paragraph" w:customStyle="1" w:styleId="xl248">
    <w:name w:val="xl248"/>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49">
    <w:name w:val="xl249"/>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50">
    <w:name w:val="xl250"/>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51">
    <w:name w:val="xl251"/>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52">
    <w:name w:val="xl252"/>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22"/>
      <w:szCs w:val="22"/>
    </w:rPr>
  </w:style>
  <w:style w:type="paragraph" w:customStyle="1" w:styleId="xl253">
    <w:name w:val="xl253"/>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54">
    <w:name w:val="xl254"/>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55">
    <w:name w:val="xl255"/>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56">
    <w:name w:val="xl256"/>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57">
    <w:name w:val="xl257"/>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58">
    <w:name w:val="xl258"/>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22"/>
      <w:szCs w:val="22"/>
    </w:rPr>
  </w:style>
  <w:style w:type="paragraph" w:customStyle="1" w:styleId="xl259">
    <w:name w:val="xl259"/>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b/>
      <w:bCs/>
      <w:sz w:val="22"/>
      <w:szCs w:val="22"/>
    </w:rPr>
  </w:style>
  <w:style w:type="paragraph" w:customStyle="1" w:styleId="xl260">
    <w:name w:val="xl260"/>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61">
    <w:name w:val="xl261"/>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b/>
      <w:bCs/>
      <w:sz w:val="22"/>
      <w:szCs w:val="22"/>
    </w:rPr>
  </w:style>
  <w:style w:type="paragraph" w:customStyle="1" w:styleId="xl262">
    <w:name w:val="xl262"/>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63">
    <w:name w:val="xl263"/>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64">
    <w:name w:val="xl264"/>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w:hAnsi="Arial" w:cs="Arial"/>
      <w:sz w:val="22"/>
      <w:szCs w:val="22"/>
    </w:rPr>
  </w:style>
  <w:style w:type="paragraph" w:customStyle="1" w:styleId="xl265">
    <w:name w:val="xl265"/>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66">
    <w:name w:val="xl266"/>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22"/>
      <w:szCs w:val="22"/>
    </w:rPr>
  </w:style>
  <w:style w:type="paragraph" w:customStyle="1" w:styleId="xl267">
    <w:name w:val="xl267"/>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68">
    <w:name w:val="xl268"/>
    <w:basedOn w:val="af1"/>
    <w:rsid w:val="00E15147"/>
    <w:pPr>
      <w:pBdr>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69">
    <w:name w:val="xl269"/>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sz w:val="22"/>
      <w:szCs w:val="22"/>
    </w:rPr>
  </w:style>
  <w:style w:type="paragraph" w:customStyle="1" w:styleId="xl270">
    <w:name w:val="xl270"/>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22"/>
      <w:szCs w:val="22"/>
    </w:rPr>
  </w:style>
  <w:style w:type="paragraph" w:customStyle="1" w:styleId="xl271">
    <w:name w:val="xl271"/>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rPr>
  </w:style>
  <w:style w:type="paragraph" w:customStyle="1" w:styleId="xl272">
    <w:name w:val="xl272"/>
    <w:basedOn w:val="af1"/>
    <w:rsid w:val="00E15147"/>
    <w:pPr>
      <w:pBdr>
        <w:left w:val="single" w:sz="4" w:space="0" w:color="auto"/>
        <w:right w:val="single" w:sz="4" w:space="0" w:color="auto"/>
      </w:pBdr>
      <w:spacing w:before="100" w:beforeAutospacing="1" w:after="100" w:afterAutospacing="1"/>
      <w:textAlignment w:val="center"/>
    </w:pPr>
    <w:rPr>
      <w:rFonts w:ascii="Arial Rounded MT Bold" w:hAnsi="Arial Rounded MT Bold"/>
      <w:sz w:val="22"/>
      <w:szCs w:val="22"/>
    </w:rPr>
  </w:style>
  <w:style w:type="paragraph" w:customStyle="1" w:styleId="xl273">
    <w:name w:val="xl273"/>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274">
    <w:name w:val="xl274"/>
    <w:basedOn w:val="af1"/>
    <w:rsid w:val="00E15147"/>
    <w:pPr>
      <w:pBdr>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275">
    <w:name w:val="xl275"/>
    <w:basedOn w:val="af1"/>
    <w:rsid w:val="00E1514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sz w:val="22"/>
      <w:szCs w:val="22"/>
    </w:rPr>
  </w:style>
  <w:style w:type="paragraph" w:customStyle="1" w:styleId="xl276">
    <w:name w:val="xl276"/>
    <w:basedOn w:val="af1"/>
    <w:rsid w:val="00E15147"/>
    <w:pPr>
      <w:pBdr>
        <w:left w:val="single" w:sz="4" w:space="0" w:color="auto"/>
        <w:bottom w:val="single" w:sz="4" w:space="0" w:color="auto"/>
        <w:right w:val="single" w:sz="4" w:space="0" w:color="auto"/>
      </w:pBdr>
      <w:spacing w:before="100" w:beforeAutospacing="1" w:after="100" w:afterAutospacing="1"/>
    </w:pPr>
    <w:rPr>
      <w:sz w:val="22"/>
      <w:szCs w:val="22"/>
    </w:rPr>
  </w:style>
  <w:style w:type="paragraph" w:customStyle="1" w:styleId="xl277">
    <w:name w:val="xl277"/>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278">
    <w:name w:val="xl278"/>
    <w:basedOn w:val="af1"/>
    <w:rsid w:val="00E15147"/>
    <w:pPr>
      <w:spacing w:before="100" w:beforeAutospacing="1" w:after="100" w:afterAutospacing="1"/>
      <w:jc w:val="center"/>
      <w:textAlignment w:val="center"/>
    </w:pPr>
    <w:rPr>
      <w:b/>
      <w:bCs/>
      <w:sz w:val="22"/>
      <w:szCs w:val="22"/>
    </w:rPr>
  </w:style>
  <w:style w:type="paragraph" w:customStyle="1" w:styleId="xl279">
    <w:name w:val="xl279"/>
    <w:basedOn w:val="af1"/>
    <w:rsid w:val="00E15147"/>
    <w:pPr>
      <w:spacing w:before="100" w:beforeAutospacing="1" w:after="100" w:afterAutospacing="1"/>
      <w:jc w:val="center"/>
      <w:textAlignment w:val="center"/>
    </w:pPr>
    <w:rPr>
      <w:sz w:val="22"/>
      <w:szCs w:val="22"/>
    </w:rPr>
  </w:style>
  <w:style w:type="paragraph" w:customStyle="1" w:styleId="xl280">
    <w:name w:val="xl280"/>
    <w:basedOn w:val="af1"/>
    <w:rsid w:val="00E15147"/>
    <w:pPr>
      <w:pBdr>
        <w:top w:val="single" w:sz="4" w:space="0" w:color="auto"/>
        <w:left w:val="single" w:sz="4" w:space="0" w:color="auto"/>
        <w:bottom w:val="single" w:sz="4" w:space="0" w:color="auto"/>
      </w:pBdr>
      <w:spacing w:before="100" w:beforeAutospacing="1" w:after="100" w:afterAutospacing="1"/>
      <w:jc w:val="center"/>
      <w:textAlignment w:val="center"/>
    </w:pPr>
    <w:rPr>
      <w:sz w:val="22"/>
      <w:szCs w:val="22"/>
    </w:rPr>
  </w:style>
  <w:style w:type="paragraph" w:customStyle="1" w:styleId="xl281">
    <w:name w:val="xl281"/>
    <w:basedOn w:val="af1"/>
    <w:rsid w:val="00E15147"/>
    <w:pPr>
      <w:pBdr>
        <w:top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82">
    <w:name w:val="xl282"/>
    <w:basedOn w:val="af1"/>
    <w:rsid w:val="00E15147"/>
    <w:pPr>
      <w:pBdr>
        <w:top w:val="single" w:sz="4" w:space="0" w:color="auto"/>
        <w:left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83">
    <w:name w:val="xl283"/>
    <w:basedOn w:val="af1"/>
    <w:rsid w:val="00E15147"/>
    <w:pPr>
      <w:pBdr>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table" w:customStyle="1" w:styleId="71">
    <w:name w:val="Сетка таблицы7"/>
    <w:basedOn w:val="af3"/>
    <w:next w:val="affa"/>
    <w:uiPriority w:val="59"/>
    <w:rsid w:val="00E15147"/>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xl109">
    <w:name w:val="xl109"/>
    <w:basedOn w:val="af1"/>
    <w:rsid w:val="00E15147"/>
    <w:pPr>
      <w:pBdr>
        <w:top w:val="single" w:sz="4" w:space="0" w:color="auto"/>
        <w:left w:val="single" w:sz="8" w:space="0" w:color="auto"/>
        <w:bottom w:val="single" w:sz="4" w:space="0" w:color="auto"/>
      </w:pBdr>
      <w:spacing w:before="100" w:beforeAutospacing="1" w:after="100" w:afterAutospacing="1"/>
    </w:pPr>
    <w:rPr>
      <w:rFonts w:ascii="Arial" w:hAnsi="Arial" w:cs="Arial"/>
      <w:sz w:val="16"/>
      <w:szCs w:val="16"/>
    </w:rPr>
  </w:style>
  <w:style w:type="character" w:customStyle="1" w:styleId="af8">
    <w:name w:val="Абзац списка Знак"/>
    <w:link w:val="af7"/>
    <w:uiPriority w:val="34"/>
    <w:locked/>
    <w:rsid w:val="00F75C22"/>
  </w:style>
  <w:style w:type="numbering" w:customStyle="1" w:styleId="72">
    <w:name w:val="Нет списка7"/>
    <w:next w:val="af4"/>
    <w:uiPriority w:val="99"/>
    <w:semiHidden/>
    <w:unhideWhenUsed/>
    <w:rsid w:val="00CE4FBB"/>
  </w:style>
  <w:style w:type="table" w:customStyle="1" w:styleId="81">
    <w:name w:val="Сетка таблицы8"/>
    <w:basedOn w:val="af3"/>
    <w:next w:val="affa"/>
    <w:rsid w:val="00CE4FB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82">
    <w:name w:val="Нет списка8"/>
    <w:next w:val="af4"/>
    <w:uiPriority w:val="99"/>
    <w:semiHidden/>
    <w:unhideWhenUsed/>
    <w:rsid w:val="00CE4FBB"/>
  </w:style>
  <w:style w:type="table" w:customStyle="1" w:styleId="91">
    <w:name w:val="Сетка таблицы9"/>
    <w:basedOn w:val="af3"/>
    <w:next w:val="affa"/>
    <w:rsid w:val="00CE4FB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ffc">
    <w:name w:val="Revision"/>
    <w:hidden/>
    <w:uiPriority w:val="99"/>
    <w:semiHidden/>
    <w:rsid w:val="00CE4FBB"/>
    <w:pPr>
      <w:spacing w:after="0" w:line="240" w:lineRule="auto"/>
    </w:pPr>
    <w:rPr>
      <w:rFonts w:ascii="Times New Roman" w:eastAsia="Times New Roman" w:hAnsi="Times New Roman" w:cs="Times New Roman"/>
      <w:sz w:val="28"/>
      <w:szCs w:val="28"/>
      <w:lang w:eastAsia="ru-RU"/>
    </w:rPr>
  </w:style>
  <w:style w:type="character" w:customStyle="1" w:styleId="afffd">
    <w:name w:val="Гипертекстовая ссылка"/>
    <w:uiPriority w:val="99"/>
    <w:rsid w:val="00CE4FBB"/>
    <w:rPr>
      <w:color w:val="008000"/>
    </w:rPr>
  </w:style>
  <w:style w:type="paragraph" w:styleId="afffe">
    <w:name w:val="footnote text"/>
    <w:aliases w:val="single space,Знак Знак Знак Знак Знак,Знак Знак Знак Знак Знак Знак Знак Знак,Знак Знак Знак Знак Знак Знак Знак,Знак Знак Знак Знак Знак Знак Знак Знак Знак Знак Знак,Знак Знак Знак Знак Знак Знак, Знак Знак Знак Знак Знак, Знак Знак Знак"/>
    <w:basedOn w:val="af1"/>
    <w:link w:val="affff"/>
    <w:rsid w:val="00CE4FBB"/>
    <w:pPr>
      <w:spacing w:before="100" w:beforeAutospacing="1"/>
    </w:pPr>
    <w:rPr>
      <w:sz w:val="20"/>
      <w:szCs w:val="20"/>
    </w:rPr>
  </w:style>
  <w:style w:type="character" w:customStyle="1" w:styleId="affff">
    <w:name w:val="Текст сноски Знак"/>
    <w:aliases w:val="single space Знак1,Знак Знак Знак Знак Знак Знак2,Знак Знак Знак Знак Знак Знак Знак Знак Знак1,Знак Знак Знак Знак Знак Знак Знак Знак2,Знак Знак Знак Знак Знак Знак Знак Знак Знак Знак Знак Знак1,Знак Знак Знак Знак Знак Знак Знак2"/>
    <w:basedOn w:val="af2"/>
    <w:link w:val="afffe"/>
    <w:rsid w:val="00CE4FBB"/>
    <w:rPr>
      <w:rFonts w:ascii="Times New Roman" w:eastAsia="Times New Roman" w:hAnsi="Times New Roman" w:cs="Times New Roman"/>
      <w:sz w:val="20"/>
      <w:szCs w:val="20"/>
      <w:lang w:eastAsia="ru-RU"/>
    </w:rPr>
  </w:style>
  <w:style w:type="character" w:styleId="affff0">
    <w:name w:val="footnote reference"/>
    <w:rsid w:val="00CE4FBB"/>
    <w:rPr>
      <w:vertAlign w:val="superscript"/>
    </w:rPr>
  </w:style>
  <w:style w:type="paragraph" w:customStyle="1" w:styleId="2c">
    <w:name w:val="Основной текст2"/>
    <w:basedOn w:val="af1"/>
    <w:rsid w:val="00910BC9"/>
    <w:pPr>
      <w:widowControl w:val="0"/>
      <w:shd w:val="clear" w:color="auto" w:fill="FFFFFF"/>
      <w:spacing w:after="120" w:line="0" w:lineRule="atLeast"/>
      <w:jc w:val="center"/>
    </w:pPr>
    <w:rPr>
      <w:sz w:val="28"/>
      <w:szCs w:val="28"/>
      <w:lang w:eastAsia="en-US"/>
    </w:rPr>
  </w:style>
  <w:style w:type="character" w:customStyle="1" w:styleId="100">
    <w:name w:val="Основной текст + 10"/>
    <w:aliases w:val="5 pt"/>
    <w:basedOn w:val="af9"/>
    <w:rsid w:val="00910BC9"/>
    <w:rPr>
      <w:rFonts w:ascii="Times New Roman" w:eastAsia="Times New Roman" w:hAnsi="Times New Roman" w:cs="Times New Roman"/>
      <w:b w:val="0"/>
      <w:bCs w:val="0"/>
      <w:i w:val="0"/>
      <w:iCs w:val="0"/>
      <w:smallCaps w:val="0"/>
      <w:strike w:val="0"/>
      <w:dstrike w:val="0"/>
      <w:color w:val="000000"/>
      <w:spacing w:val="0"/>
      <w:w w:val="100"/>
      <w:position w:val="0"/>
      <w:sz w:val="19"/>
      <w:szCs w:val="19"/>
      <w:u w:val="none"/>
      <w:effect w:val="none"/>
      <w:shd w:val="clear" w:color="auto" w:fill="FFFFFF"/>
      <w:lang w:val="ru-RU"/>
    </w:rPr>
  </w:style>
  <w:style w:type="paragraph" w:customStyle="1" w:styleId="affff1">
    <w:name w:val="текст"/>
    <w:basedOn w:val="af1"/>
    <w:rsid w:val="00F56201"/>
    <w:pPr>
      <w:tabs>
        <w:tab w:val="left" w:pos="709"/>
        <w:tab w:val="left" w:pos="7371"/>
      </w:tabs>
      <w:jc w:val="both"/>
    </w:pPr>
    <w:rPr>
      <w:sz w:val="28"/>
      <w:szCs w:val="20"/>
    </w:rPr>
  </w:style>
  <w:style w:type="paragraph" w:styleId="affff2">
    <w:name w:val="Block Text"/>
    <w:basedOn w:val="af1"/>
    <w:rsid w:val="00F56201"/>
    <w:pPr>
      <w:ind w:left="-567" w:right="-766" w:firstLine="567"/>
      <w:jc w:val="both"/>
    </w:pPr>
    <w:rPr>
      <w:sz w:val="28"/>
      <w:szCs w:val="20"/>
    </w:rPr>
  </w:style>
  <w:style w:type="paragraph" w:customStyle="1" w:styleId="xl63">
    <w:name w:val="xl63"/>
    <w:basedOn w:val="af1"/>
    <w:rsid w:val="007651C1"/>
    <w:pPr>
      <w:spacing w:before="100" w:beforeAutospacing="1" w:after="100" w:afterAutospacing="1"/>
      <w:textAlignment w:val="top"/>
    </w:pPr>
    <w:rPr>
      <w:sz w:val="28"/>
      <w:szCs w:val="28"/>
    </w:rPr>
  </w:style>
  <w:style w:type="paragraph" w:customStyle="1" w:styleId="xl64">
    <w:name w:val="xl64"/>
    <w:basedOn w:val="af1"/>
    <w:rsid w:val="007651C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sz w:val="28"/>
      <w:szCs w:val="28"/>
    </w:rPr>
  </w:style>
  <w:style w:type="paragraph" w:customStyle="1" w:styleId="xl110">
    <w:name w:val="xl110"/>
    <w:basedOn w:val="af1"/>
    <w:rsid w:val="007651C1"/>
    <w:pPr>
      <w:pBdr>
        <w:top w:val="single" w:sz="8" w:space="0" w:color="auto"/>
        <w:left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11">
    <w:name w:val="xl111"/>
    <w:basedOn w:val="af1"/>
    <w:rsid w:val="007651C1"/>
    <w:pPr>
      <w:pBdr>
        <w:left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12">
    <w:name w:val="xl112"/>
    <w:basedOn w:val="af1"/>
    <w:rsid w:val="007651C1"/>
    <w:pPr>
      <w:pBdr>
        <w:left w:val="single" w:sz="8" w:space="0" w:color="auto"/>
        <w:bottom w:val="single" w:sz="8" w:space="0" w:color="auto"/>
        <w:right w:val="single" w:sz="4" w:space="0" w:color="auto"/>
      </w:pBdr>
      <w:spacing w:before="100" w:beforeAutospacing="1" w:after="100" w:afterAutospacing="1"/>
      <w:jc w:val="center"/>
      <w:textAlignment w:val="top"/>
    </w:pPr>
  </w:style>
  <w:style w:type="paragraph" w:customStyle="1" w:styleId="xl113">
    <w:name w:val="xl113"/>
    <w:basedOn w:val="af1"/>
    <w:rsid w:val="007651C1"/>
    <w:pPr>
      <w:pBdr>
        <w:top w:val="single" w:sz="8" w:space="0" w:color="auto"/>
        <w:left w:val="single" w:sz="4" w:space="0" w:color="auto"/>
        <w:right w:val="single" w:sz="4" w:space="0" w:color="auto"/>
      </w:pBdr>
      <w:spacing w:before="100" w:beforeAutospacing="1" w:after="100" w:afterAutospacing="1"/>
      <w:textAlignment w:val="top"/>
    </w:pPr>
  </w:style>
  <w:style w:type="paragraph" w:customStyle="1" w:styleId="xl114">
    <w:name w:val="xl114"/>
    <w:basedOn w:val="af1"/>
    <w:rsid w:val="007651C1"/>
    <w:pPr>
      <w:pBdr>
        <w:left w:val="single" w:sz="4" w:space="0" w:color="auto"/>
        <w:right w:val="single" w:sz="4" w:space="0" w:color="auto"/>
      </w:pBdr>
      <w:spacing w:before="100" w:beforeAutospacing="1" w:after="100" w:afterAutospacing="1"/>
      <w:textAlignment w:val="top"/>
    </w:pPr>
  </w:style>
  <w:style w:type="paragraph" w:customStyle="1" w:styleId="xl115">
    <w:name w:val="xl115"/>
    <w:basedOn w:val="af1"/>
    <w:rsid w:val="007651C1"/>
    <w:pPr>
      <w:pBdr>
        <w:left w:val="single" w:sz="4" w:space="0" w:color="auto"/>
        <w:bottom w:val="single" w:sz="8" w:space="0" w:color="auto"/>
        <w:right w:val="single" w:sz="4" w:space="0" w:color="auto"/>
      </w:pBdr>
      <w:spacing w:before="100" w:beforeAutospacing="1" w:after="100" w:afterAutospacing="1"/>
      <w:textAlignment w:val="top"/>
    </w:pPr>
  </w:style>
  <w:style w:type="paragraph" w:customStyle="1" w:styleId="xl116">
    <w:name w:val="xl116"/>
    <w:basedOn w:val="af1"/>
    <w:rsid w:val="007651C1"/>
    <w:pPr>
      <w:pBdr>
        <w:top w:val="single" w:sz="8" w:space="0" w:color="auto"/>
        <w:left w:val="single" w:sz="4" w:space="0" w:color="auto"/>
        <w:right w:val="single" w:sz="4" w:space="0" w:color="auto"/>
      </w:pBdr>
      <w:spacing w:before="100" w:beforeAutospacing="1" w:after="100" w:afterAutospacing="1"/>
      <w:jc w:val="center"/>
      <w:textAlignment w:val="center"/>
    </w:pPr>
  </w:style>
  <w:style w:type="paragraph" w:customStyle="1" w:styleId="xl117">
    <w:name w:val="xl117"/>
    <w:basedOn w:val="af1"/>
    <w:rsid w:val="007651C1"/>
    <w:pPr>
      <w:pBdr>
        <w:left w:val="single" w:sz="4" w:space="0" w:color="auto"/>
        <w:right w:val="single" w:sz="4" w:space="0" w:color="auto"/>
      </w:pBdr>
      <w:spacing w:before="100" w:beforeAutospacing="1" w:after="100" w:afterAutospacing="1"/>
      <w:jc w:val="center"/>
      <w:textAlignment w:val="center"/>
    </w:pPr>
  </w:style>
  <w:style w:type="paragraph" w:customStyle="1" w:styleId="xl118">
    <w:name w:val="xl118"/>
    <w:basedOn w:val="af1"/>
    <w:rsid w:val="007651C1"/>
    <w:pPr>
      <w:pBdr>
        <w:left w:val="single" w:sz="4" w:space="0" w:color="auto"/>
        <w:bottom w:val="single" w:sz="8" w:space="0" w:color="auto"/>
        <w:right w:val="single" w:sz="4" w:space="0" w:color="auto"/>
      </w:pBdr>
      <w:spacing w:before="100" w:beforeAutospacing="1" w:after="100" w:afterAutospacing="1"/>
      <w:jc w:val="center"/>
      <w:textAlignment w:val="center"/>
    </w:pPr>
  </w:style>
  <w:style w:type="paragraph" w:customStyle="1" w:styleId="xl119">
    <w:name w:val="xl119"/>
    <w:basedOn w:val="af1"/>
    <w:rsid w:val="007651C1"/>
    <w:pPr>
      <w:pBdr>
        <w:top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20">
    <w:name w:val="xl120"/>
    <w:basedOn w:val="af1"/>
    <w:rsid w:val="007651C1"/>
    <w:pPr>
      <w:pBdr>
        <w:right w:val="single" w:sz="8" w:space="0" w:color="auto"/>
      </w:pBdr>
      <w:spacing w:before="100" w:beforeAutospacing="1" w:after="100" w:afterAutospacing="1"/>
      <w:jc w:val="center"/>
      <w:textAlignment w:val="center"/>
    </w:pPr>
  </w:style>
  <w:style w:type="paragraph" w:customStyle="1" w:styleId="xl121">
    <w:name w:val="xl121"/>
    <w:basedOn w:val="af1"/>
    <w:rsid w:val="007651C1"/>
    <w:pPr>
      <w:pBdr>
        <w:top w:val="single" w:sz="4"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22">
    <w:name w:val="xl122"/>
    <w:basedOn w:val="af1"/>
    <w:rsid w:val="007651C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23">
    <w:name w:val="xl123"/>
    <w:basedOn w:val="af1"/>
    <w:rsid w:val="007651C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24">
    <w:name w:val="xl124"/>
    <w:basedOn w:val="af1"/>
    <w:rsid w:val="007651C1"/>
    <w:pPr>
      <w:pBdr>
        <w:top w:val="single" w:sz="8" w:space="0" w:color="auto"/>
        <w:left w:val="single" w:sz="8" w:space="0" w:color="auto"/>
      </w:pBdr>
      <w:spacing w:before="100" w:beforeAutospacing="1" w:after="100" w:afterAutospacing="1"/>
      <w:jc w:val="center"/>
      <w:textAlignment w:val="top"/>
    </w:pPr>
    <w:rPr>
      <w:sz w:val="28"/>
      <w:szCs w:val="28"/>
    </w:rPr>
  </w:style>
  <w:style w:type="paragraph" w:customStyle="1" w:styleId="xl125">
    <w:name w:val="xl125"/>
    <w:basedOn w:val="af1"/>
    <w:rsid w:val="007651C1"/>
    <w:pPr>
      <w:pBdr>
        <w:left w:val="single" w:sz="8" w:space="0" w:color="auto"/>
      </w:pBdr>
      <w:spacing w:before="100" w:beforeAutospacing="1" w:after="100" w:afterAutospacing="1"/>
      <w:jc w:val="center"/>
      <w:textAlignment w:val="top"/>
    </w:pPr>
    <w:rPr>
      <w:sz w:val="28"/>
      <w:szCs w:val="28"/>
    </w:rPr>
  </w:style>
  <w:style w:type="paragraph" w:customStyle="1" w:styleId="xl126">
    <w:name w:val="xl126"/>
    <w:basedOn w:val="af1"/>
    <w:rsid w:val="007651C1"/>
    <w:pPr>
      <w:pBdr>
        <w:left w:val="single" w:sz="8" w:space="0" w:color="auto"/>
        <w:bottom w:val="single" w:sz="8" w:space="0" w:color="auto"/>
      </w:pBdr>
      <w:spacing w:before="100" w:beforeAutospacing="1" w:after="100" w:afterAutospacing="1"/>
      <w:jc w:val="center"/>
      <w:textAlignment w:val="top"/>
    </w:pPr>
    <w:rPr>
      <w:sz w:val="28"/>
      <w:szCs w:val="28"/>
    </w:rPr>
  </w:style>
  <w:style w:type="paragraph" w:customStyle="1" w:styleId="xl127">
    <w:name w:val="xl127"/>
    <w:basedOn w:val="af1"/>
    <w:rsid w:val="007651C1"/>
    <w:pPr>
      <w:pBdr>
        <w:left w:val="single" w:sz="4" w:space="0" w:color="auto"/>
        <w:bottom w:val="single" w:sz="8" w:space="0" w:color="auto"/>
        <w:right w:val="single" w:sz="4" w:space="0" w:color="auto"/>
      </w:pBdr>
      <w:spacing w:before="100" w:beforeAutospacing="1" w:after="100" w:afterAutospacing="1"/>
      <w:textAlignment w:val="top"/>
    </w:pPr>
  </w:style>
  <w:style w:type="paragraph" w:customStyle="1" w:styleId="xl128">
    <w:name w:val="xl128"/>
    <w:basedOn w:val="af1"/>
    <w:rsid w:val="007651C1"/>
    <w:pPr>
      <w:pBdr>
        <w:top w:val="single" w:sz="4" w:space="0" w:color="auto"/>
        <w:left w:val="single" w:sz="4" w:space="0" w:color="auto"/>
        <w:bottom w:val="single" w:sz="8" w:space="0" w:color="auto"/>
        <w:right w:val="single" w:sz="4" w:space="0" w:color="auto"/>
      </w:pBdr>
      <w:spacing w:before="100" w:beforeAutospacing="1" w:after="100" w:afterAutospacing="1"/>
      <w:jc w:val="center"/>
      <w:textAlignment w:val="center"/>
    </w:pPr>
  </w:style>
  <w:style w:type="paragraph" w:customStyle="1" w:styleId="xl129">
    <w:name w:val="xl129"/>
    <w:basedOn w:val="af1"/>
    <w:rsid w:val="007651C1"/>
    <w:pPr>
      <w:pBdr>
        <w:top w:val="single" w:sz="8" w:space="0" w:color="auto"/>
        <w:left w:val="single" w:sz="8" w:space="0" w:color="auto"/>
        <w:bottom w:val="single" w:sz="4" w:space="0" w:color="auto"/>
        <w:right w:val="single" w:sz="4" w:space="0" w:color="auto"/>
      </w:pBdr>
      <w:shd w:val="clear" w:color="000000" w:fill="FFFFFF"/>
      <w:spacing w:before="100" w:beforeAutospacing="1" w:after="100" w:afterAutospacing="1"/>
      <w:jc w:val="center"/>
      <w:textAlignment w:val="top"/>
    </w:pPr>
    <w:rPr>
      <w:sz w:val="28"/>
      <w:szCs w:val="28"/>
    </w:rPr>
  </w:style>
  <w:style w:type="paragraph" w:customStyle="1" w:styleId="xl130">
    <w:name w:val="xl130"/>
    <w:basedOn w:val="af1"/>
    <w:rsid w:val="007651C1"/>
    <w:pPr>
      <w:pBdr>
        <w:left w:val="single" w:sz="8" w:space="0" w:color="auto"/>
        <w:right w:val="single" w:sz="4" w:space="0" w:color="auto"/>
      </w:pBdr>
      <w:shd w:val="clear" w:color="000000" w:fill="FFFFFF"/>
      <w:spacing w:before="100" w:beforeAutospacing="1" w:after="100" w:afterAutospacing="1"/>
      <w:jc w:val="center"/>
      <w:textAlignment w:val="top"/>
    </w:pPr>
    <w:rPr>
      <w:sz w:val="28"/>
      <w:szCs w:val="28"/>
    </w:rPr>
  </w:style>
  <w:style w:type="paragraph" w:customStyle="1" w:styleId="xl131">
    <w:name w:val="xl131"/>
    <w:basedOn w:val="af1"/>
    <w:rsid w:val="007651C1"/>
    <w:pPr>
      <w:pBdr>
        <w:top w:val="single" w:sz="4" w:space="0" w:color="auto"/>
        <w:left w:val="single" w:sz="8" w:space="0" w:color="auto"/>
        <w:bottom w:val="single" w:sz="8" w:space="0" w:color="auto"/>
        <w:right w:val="single" w:sz="4" w:space="0" w:color="auto"/>
      </w:pBdr>
      <w:shd w:val="clear" w:color="000000" w:fill="FFFFFF"/>
      <w:spacing w:before="100" w:beforeAutospacing="1" w:after="100" w:afterAutospacing="1"/>
      <w:jc w:val="center"/>
      <w:textAlignment w:val="top"/>
    </w:pPr>
    <w:rPr>
      <w:sz w:val="28"/>
      <w:szCs w:val="28"/>
    </w:rPr>
  </w:style>
  <w:style w:type="paragraph" w:customStyle="1" w:styleId="xl132">
    <w:name w:val="xl132"/>
    <w:basedOn w:val="af1"/>
    <w:rsid w:val="007651C1"/>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top"/>
    </w:pPr>
  </w:style>
  <w:style w:type="paragraph" w:customStyle="1" w:styleId="xl133">
    <w:name w:val="xl133"/>
    <w:basedOn w:val="af1"/>
    <w:rsid w:val="007651C1"/>
    <w:pPr>
      <w:pBdr>
        <w:left w:val="single" w:sz="4" w:space="0" w:color="auto"/>
        <w:right w:val="single" w:sz="4" w:space="0" w:color="auto"/>
      </w:pBdr>
      <w:shd w:val="clear" w:color="000000" w:fill="FFFFFF"/>
      <w:spacing w:before="100" w:beforeAutospacing="1" w:after="100" w:afterAutospacing="1"/>
      <w:textAlignment w:val="top"/>
    </w:pPr>
  </w:style>
  <w:style w:type="paragraph" w:customStyle="1" w:styleId="xl134">
    <w:name w:val="xl134"/>
    <w:basedOn w:val="af1"/>
    <w:rsid w:val="007651C1"/>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textAlignment w:val="top"/>
    </w:pPr>
  </w:style>
  <w:style w:type="paragraph" w:customStyle="1" w:styleId="xl135">
    <w:name w:val="xl135"/>
    <w:basedOn w:val="af1"/>
    <w:rsid w:val="007651C1"/>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136">
    <w:name w:val="xl136"/>
    <w:basedOn w:val="af1"/>
    <w:rsid w:val="007651C1"/>
    <w:pPr>
      <w:pBdr>
        <w:left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137">
    <w:name w:val="xl137"/>
    <w:basedOn w:val="af1"/>
    <w:rsid w:val="007651C1"/>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jc w:val="center"/>
      <w:textAlignment w:val="center"/>
    </w:pPr>
  </w:style>
  <w:style w:type="paragraph" w:customStyle="1" w:styleId="xl138">
    <w:name w:val="xl138"/>
    <w:basedOn w:val="af1"/>
    <w:rsid w:val="007651C1"/>
    <w:pPr>
      <w:pBdr>
        <w:top w:val="single" w:sz="8" w:space="0" w:color="auto"/>
        <w:right w:val="single" w:sz="8" w:space="0" w:color="auto"/>
      </w:pBdr>
      <w:spacing w:before="100" w:beforeAutospacing="1" w:after="100" w:afterAutospacing="1"/>
      <w:jc w:val="center"/>
      <w:textAlignment w:val="center"/>
    </w:pPr>
  </w:style>
  <w:style w:type="paragraph" w:customStyle="1" w:styleId="xl139">
    <w:name w:val="xl139"/>
    <w:basedOn w:val="af1"/>
    <w:rsid w:val="007651C1"/>
    <w:pPr>
      <w:pBdr>
        <w:bottom w:val="single" w:sz="8" w:space="0" w:color="auto"/>
        <w:right w:val="single" w:sz="8" w:space="0" w:color="auto"/>
      </w:pBdr>
      <w:spacing w:before="100" w:beforeAutospacing="1" w:after="100" w:afterAutospacing="1"/>
      <w:jc w:val="center"/>
      <w:textAlignment w:val="center"/>
    </w:pPr>
  </w:style>
  <w:style w:type="paragraph" w:customStyle="1" w:styleId="xl140">
    <w:name w:val="xl140"/>
    <w:basedOn w:val="af1"/>
    <w:rsid w:val="007651C1"/>
    <w:pPr>
      <w:pBdr>
        <w:top w:val="single" w:sz="8" w:space="0" w:color="auto"/>
        <w:left w:val="single" w:sz="8" w:space="0" w:color="auto"/>
        <w:bottom w:val="single" w:sz="4" w:space="0" w:color="auto"/>
        <w:right w:val="single" w:sz="4" w:space="0" w:color="auto"/>
      </w:pBdr>
      <w:spacing w:before="100" w:beforeAutospacing="1" w:after="100" w:afterAutospacing="1"/>
      <w:jc w:val="center"/>
      <w:textAlignment w:val="top"/>
    </w:pPr>
    <w:rPr>
      <w:sz w:val="28"/>
      <w:szCs w:val="28"/>
    </w:rPr>
  </w:style>
  <w:style w:type="paragraph" w:customStyle="1" w:styleId="xl141">
    <w:name w:val="xl141"/>
    <w:basedOn w:val="af1"/>
    <w:rsid w:val="007651C1"/>
    <w:pPr>
      <w:pBdr>
        <w:top w:val="single" w:sz="4" w:space="0" w:color="auto"/>
        <w:left w:val="single" w:sz="8" w:space="0" w:color="auto"/>
        <w:bottom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42">
    <w:name w:val="xl142"/>
    <w:basedOn w:val="af1"/>
    <w:rsid w:val="007651C1"/>
    <w:pPr>
      <w:pBdr>
        <w:top w:val="single" w:sz="8" w:space="0" w:color="auto"/>
        <w:left w:val="single" w:sz="4" w:space="0" w:color="auto"/>
        <w:right w:val="single" w:sz="4" w:space="0" w:color="auto"/>
      </w:pBdr>
      <w:shd w:val="clear" w:color="000000" w:fill="FFFFFF"/>
      <w:spacing w:before="100" w:beforeAutospacing="1" w:after="100" w:afterAutospacing="1"/>
      <w:textAlignment w:val="top"/>
    </w:pPr>
  </w:style>
  <w:style w:type="paragraph" w:customStyle="1" w:styleId="xl143">
    <w:name w:val="xl143"/>
    <w:basedOn w:val="af1"/>
    <w:rsid w:val="007651C1"/>
    <w:pPr>
      <w:pBdr>
        <w:left w:val="single" w:sz="4" w:space="0" w:color="auto"/>
        <w:bottom w:val="single" w:sz="8" w:space="0" w:color="auto"/>
        <w:right w:val="single" w:sz="4" w:space="0" w:color="auto"/>
      </w:pBdr>
      <w:shd w:val="clear" w:color="000000" w:fill="FFFFFF"/>
      <w:spacing w:before="100" w:beforeAutospacing="1" w:after="100" w:afterAutospacing="1"/>
      <w:textAlignment w:val="top"/>
    </w:pPr>
  </w:style>
  <w:style w:type="paragraph" w:customStyle="1" w:styleId="xl144">
    <w:name w:val="xl144"/>
    <w:basedOn w:val="af1"/>
    <w:rsid w:val="007651C1"/>
    <w:pPr>
      <w:pBdr>
        <w:left w:val="single" w:sz="8" w:space="0" w:color="auto"/>
        <w:bottom w:val="single" w:sz="4" w:space="0" w:color="auto"/>
        <w:right w:val="single" w:sz="4" w:space="0" w:color="auto"/>
      </w:pBdr>
      <w:spacing w:before="100" w:beforeAutospacing="1" w:after="100" w:afterAutospacing="1"/>
      <w:jc w:val="center"/>
      <w:textAlignment w:val="top"/>
    </w:pPr>
    <w:rPr>
      <w:sz w:val="28"/>
      <w:szCs w:val="28"/>
    </w:rPr>
  </w:style>
  <w:style w:type="paragraph" w:customStyle="1" w:styleId="xl145">
    <w:name w:val="xl145"/>
    <w:basedOn w:val="af1"/>
    <w:rsid w:val="007651C1"/>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46">
    <w:name w:val="xl146"/>
    <w:basedOn w:val="af1"/>
    <w:rsid w:val="007651C1"/>
    <w:pPr>
      <w:pBdr>
        <w:top w:val="single" w:sz="8" w:space="0" w:color="auto"/>
        <w:left w:val="single" w:sz="4" w:space="0" w:color="auto"/>
        <w:bottom w:val="single" w:sz="4" w:space="0" w:color="auto"/>
        <w:right w:val="single" w:sz="4" w:space="0" w:color="auto"/>
      </w:pBdr>
      <w:spacing w:before="100" w:beforeAutospacing="1" w:after="100" w:afterAutospacing="1"/>
      <w:textAlignment w:val="top"/>
    </w:pPr>
  </w:style>
  <w:style w:type="paragraph" w:customStyle="1" w:styleId="xl147">
    <w:name w:val="xl147"/>
    <w:basedOn w:val="af1"/>
    <w:rsid w:val="007651C1"/>
    <w:pPr>
      <w:pBdr>
        <w:top w:val="single" w:sz="4" w:space="0" w:color="auto"/>
        <w:left w:val="single" w:sz="4" w:space="0" w:color="auto"/>
        <w:bottom w:val="single" w:sz="8" w:space="0" w:color="auto"/>
        <w:right w:val="single" w:sz="4" w:space="0" w:color="auto"/>
      </w:pBdr>
      <w:spacing w:before="100" w:beforeAutospacing="1" w:after="100" w:afterAutospacing="1"/>
      <w:textAlignment w:val="top"/>
    </w:pPr>
  </w:style>
  <w:style w:type="paragraph" w:customStyle="1" w:styleId="xl148">
    <w:name w:val="xl148"/>
    <w:basedOn w:val="af1"/>
    <w:rsid w:val="007651C1"/>
    <w:pPr>
      <w:pBdr>
        <w:left w:val="single" w:sz="8" w:space="0" w:color="auto"/>
        <w:bottom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49">
    <w:name w:val="xl149"/>
    <w:basedOn w:val="af1"/>
    <w:rsid w:val="007651C1"/>
    <w:pPr>
      <w:pBdr>
        <w:top w:val="single" w:sz="4" w:space="0" w:color="auto"/>
        <w:left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50">
    <w:name w:val="xl150"/>
    <w:basedOn w:val="af1"/>
    <w:rsid w:val="007651C1"/>
    <w:pPr>
      <w:pBdr>
        <w:top w:val="single" w:sz="4" w:space="0" w:color="auto"/>
        <w:left w:val="single" w:sz="4" w:space="0" w:color="auto"/>
        <w:right w:val="single" w:sz="4" w:space="0" w:color="auto"/>
      </w:pBdr>
      <w:spacing w:before="100" w:beforeAutospacing="1" w:after="100" w:afterAutospacing="1"/>
      <w:jc w:val="center"/>
      <w:textAlignment w:val="center"/>
    </w:pPr>
  </w:style>
  <w:style w:type="paragraph" w:customStyle="1" w:styleId="xl151">
    <w:name w:val="xl151"/>
    <w:basedOn w:val="af1"/>
    <w:rsid w:val="007651C1"/>
    <w:pPr>
      <w:pBdr>
        <w:left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152">
    <w:name w:val="xl152"/>
    <w:basedOn w:val="af1"/>
    <w:rsid w:val="007651C1"/>
    <w:pPr>
      <w:pBdr>
        <w:bottom w:val="single" w:sz="8" w:space="0" w:color="auto"/>
      </w:pBdr>
      <w:spacing w:before="100" w:beforeAutospacing="1" w:after="100" w:afterAutospacing="1"/>
      <w:jc w:val="center"/>
      <w:textAlignment w:val="center"/>
    </w:pPr>
    <w:rPr>
      <w:b/>
      <w:bCs/>
      <w:sz w:val="28"/>
      <w:szCs w:val="28"/>
    </w:rPr>
  </w:style>
  <w:style w:type="paragraph" w:customStyle="1" w:styleId="xl153">
    <w:name w:val="xl153"/>
    <w:basedOn w:val="af1"/>
    <w:rsid w:val="007651C1"/>
    <w:pPr>
      <w:pBdr>
        <w:bottom w:val="single" w:sz="8" w:space="0" w:color="auto"/>
        <w:right w:val="single" w:sz="4" w:space="0" w:color="auto"/>
      </w:pBdr>
      <w:spacing w:before="100" w:beforeAutospacing="1" w:after="100" w:afterAutospacing="1"/>
      <w:jc w:val="center"/>
      <w:textAlignment w:val="center"/>
    </w:pPr>
    <w:rPr>
      <w:b/>
      <w:bCs/>
      <w:sz w:val="28"/>
      <w:szCs w:val="28"/>
    </w:rPr>
  </w:style>
  <w:style w:type="paragraph" w:customStyle="1" w:styleId="xl154">
    <w:name w:val="xl154"/>
    <w:basedOn w:val="af1"/>
    <w:rsid w:val="007651C1"/>
    <w:pPr>
      <w:spacing w:before="100" w:beforeAutospacing="1" w:after="100" w:afterAutospacing="1"/>
      <w:jc w:val="center"/>
    </w:pPr>
    <w:rPr>
      <w:b/>
      <w:bCs/>
      <w:sz w:val="28"/>
      <w:szCs w:val="28"/>
    </w:rPr>
  </w:style>
  <w:style w:type="paragraph" w:customStyle="1" w:styleId="xl155">
    <w:name w:val="xl155"/>
    <w:basedOn w:val="af1"/>
    <w:rsid w:val="007651C1"/>
    <w:pPr>
      <w:spacing w:before="100" w:beforeAutospacing="1" w:after="100" w:afterAutospacing="1"/>
      <w:jc w:val="center"/>
      <w:textAlignment w:val="center"/>
    </w:pPr>
    <w:rPr>
      <w:b/>
      <w:bCs/>
      <w:sz w:val="28"/>
      <w:szCs w:val="28"/>
    </w:rPr>
  </w:style>
  <w:style w:type="paragraph" w:customStyle="1" w:styleId="xl156">
    <w:name w:val="xl156"/>
    <w:basedOn w:val="af1"/>
    <w:rsid w:val="007651C1"/>
    <w:pPr>
      <w:pBdr>
        <w:top w:val="single" w:sz="8" w:space="0" w:color="auto"/>
        <w:left w:val="single" w:sz="8" w:space="0" w:color="auto"/>
        <w:bottom w:val="single" w:sz="4" w:space="0" w:color="auto"/>
      </w:pBdr>
      <w:spacing w:before="100" w:beforeAutospacing="1" w:after="100" w:afterAutospacing="1"/>
      <w:jc w:val="center"/>
      <w:textAlignment w:val="top"/>
    </w:pPr>
    <w:rPr>
      <w:sz w:val="28"/>
      <w:szCs w:val="28"/>
    </w:rPr>
  </w:style>
  <w:style w:type="paragraph" w:customStyle="1" w:styleId="xl157">
    <w:name w:val="xl157"/>
    <w:basedOn w:val="af1"/>
    <w:rsid w:val="007651C1"/>
    <w:pPr>
      <w:pBdr>
        <w:top w:val="single" w:sz="4" w:space="0" w:color="auto"/>
        <w:left w:val="single" w:sz="8" w:space="0" w:color="auto"/>
        <w:bottom w:val="single" w:sz="8" w:space="0" w:color="auto"/>
      </w:pBdr>
      <w:spacing w:before="100" w:beforeAutospacing="1" w:after="100" w:afterAutospacing="1"/>
      <w:jc w:val="center"/>
      <w:textAlignment w:val="top"/>
    </w:pPr>
    <w:rPr>
      <w:sz w:val="28"/>
      <w:szCs w:val="28"/>
    </w:rPr>
  </w:style>
  <w:style w:type="paragraph" w:customStyle="1" w:styleId="xl158">
    <w:name w:val="xl158"/>
    <w:basedOn w:val="af1"/>
    <w:rsid w:val="007651C1"/>
    <w:pPr>
      <w:pBdr>
        <w:top w:val="single" w:sz="8" w:space="0" w:color="auto"/>
        <w:left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159">
    <w:name w:val="xl159"/>
    <w:basedOn w:val="af1"/>
    <w:rsid w:val="007651C1"/>
    <w:pPr>
      <w:pBdr>
        <w:top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160">
    <w:name w:val="xl160"/>
    <w:basedOn w:val="af1"/>
    <w:rsid w:val="007651C1"/>
    <w:pPr>
      <w:pBdr>
        <w:top w:val="single" w:sz="8" w:space="0" w:color="auto"/>
        <w:left w:val="single" w:sz="8" w:space="0" w:color="auto"/>
        <w:bottom w:val="single" w:sz="4" w:space="0" w:color="auto"/>
        <w:right w:val="single" w:sz="4" w:space="0" w:color="auto"/>
      </w:pBdr>
      <w:spacing w:before="100" w:beforeAutospacing="1" w:after="100" w:afterAutospacing="1"/>
      <w:jc w:val="center"/>
      <w:textAlignment w:val="top"/>
    </w:pPr>
    <w:rPr>
      <w:b/>
      <w:bCs/>
      <w:sz w:val="28"/>
      <w:szCs w:val="28"/>
    </w:rPr>
  </w:style>
  <w:style w:type="paragraph" w:customStyle="1" w:styleId="xl161">
    <w:name w:val="xl161"/>
    <w:basedOn w:val="af1"/>
    <w:rsid w:val="007651C1"/>
    <w:pPr>
      <w:pBdr>
        <w:top w:val="single" w:sz="4" w:space="0" w:color="auto"/>
        <w:left w:val="single" w:sz="8" w:space="0" w:color="auto"/>
        <w:bottom w:val="single" w:sz="4" w:space="0" w:color="auto"/>
        <w:right w:val="single" w:sz="4" w:space="0" w:color="auto"/>
      </w:pBdr>
      <w:spacing w:before="100" w:beforeAutospacing="1" w:after="100" w:afterAutospacing="1"/>
      <w:jc w:val="center"/>
      <w:textAlignment w:val="top"/>
    </w:pPr>
    <w:rPr>
      <w:b/>
      <w:bCs/>
      <w:sz w:val="28"/>
      <w:szCs w:val="28"/>
    </w:rPr>
  </w:style>
  <w:style w:type="paragraph" w:customStyle="1" w:styleId="xl162">
    <w:name w:val="xl162"/>
    <w:basedOn w:val="af1"/>
    <w:rsid w:val="007651C1"/>
    <w:pPr>
      <w:pBdr>
        <w:top w:val="single" w:sz="8" w:space="0" w:color="auto"/>
        <w:left w:val="single" w:sz="4" w:space="0" w:color="auto"/>
        <w:bottom w:val="single" w:sz="4" w:space="0" w:color="auto"/>
        <w:right w:val="single" w:sz="4" w:space="0" w:color="auto"/>
      </w:pBdr>
      <w:spacing w:before="100" w:beforeAutospacing="1" w:after="100" w:afterAutospacing="1"/>
      <w:textAlignment w:val="top"/>
    </w:pPr>
    <w:rPr>
      <w:b/>
      <w:bCs/>
      <w:sz w:val="28"/>
      <w:szCs w:val="28"/>
    </w:rPr>
  </w:style>
  <w:style w:type="paragraph" w:customStyle="1" w:styleId="xl163">
    <w:name w:val="xl163"/>
    <w:basedOn w:val="af1"/>
    <w:rsid w:val="007651C1"/>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b/>
      <w:bCs/>
      <w:sz w:val="28"/>
      <w:szCs w:val="28"/>
    </w:rPr>
  </w:style>
  <w:style w:type="paragraph" w:customStyle="1" w:styleId="xl164">
    <w:name w:val="xl164"/>
    <w:basedOn w:val="af1"/>
    <w:rsid w:val="007651C1"/>
    <w:pPr>
      <w:pBdr>
        <w:top w:val="single" w:sz="8" w:space="0" w:color="auto"/>
        <w:left w:val="single" w:sz="4" w:space="0" w:color="auto"/>
        <w:bottom w:val="single" w:sz="4" w:space="0" w:color="auto"/>
        <w:right w:val="single" w:sz="4" w:space="0" w:color="auto"/>
      </w:pBdr>
      <w:spacing w:before="100" w:beforeAutospacing="1" w:after="100" w:afterAutospacing="1"/>
      <w:jc w:val="center"/>
      <w:textAlignment w:val="top"/>
    </w:pPr>
    <w:rPr>
      <w:b/>
      <w:bCs/>
      <w:sz w:val="28"/>
      <w:szCs w:val="28"/>
    </w:rPr>
  </w:style>
  <w:style w:type="paragraph" w:customStyle="1" w:styleId="xl165">
    <w:name w:val="xl165"/>
    <w:basedOn w:val="af1"/>
    <w:rsid w:val="007651C1"/>
    <w:pPr>
      <w:pBdr>
        <w:top w:val="single" w:sz="8" w:space="0" w:color="auto"/>
        <w:bottom w:val="single" w:sz="4" w:space="0" w:color="auto"/>
        <w:right w:val="single" w:sz="8" w:space="0" w:color="auto"/>
      </w:pBdr>
      <w:spacing w:before="100" w:beforeAutospacing="1" w:after="100" w:afterAutospacing="1"/>
      <w:jc w:val="center"/>
      <w:textAlignment w:val="top"/>
    </w:pPr>
    <w:rPr>
      <w:b/>
      <w:bCs/>
      <w:sz w:val="28"/>
      <w:szCs w:val="28"/>
    </w:rPr>
  </w:style>
  <w:style w:type="paragraph" w:customStyle="1" w:styleId="xl166">
    <w:name w:val="xl166"/>
    <w:basedOn w:val="af1"/>
    <w:rsid w:val="007651C1"/>
    <w:pPr>
      <w:pBdr>
        <w:top w:val="single" w:sz="4" w:space="0" w:color="auto"/>
        <w:bottom w:val="single" w:sz="4" w:space="0" w:color="auto"/>
        <w:right w:val="single" w:sz="8" w:space="0" w:color="auto"/>
      </w:pBdr>
      <w:spacing w:before="100" w:beforeAutospacing="1" w:after="100" w:afterAutospacing="1"/>
      <w:jc w:val="center"/>
      <w:textAlignment w:val="top"/>
    </w:pPr>
    <w:rPr>
      <w:b/>
      <w:bCs/>
      <w:sz w:val="28"/>
      <w:szCs w:val="28"/>
    </w:rPr>
  </w:style>
  <w:style w:type="paragraph" w:customStyle="1" w:styleId="1c">
    <w:name w:val="Стиль1"/>
    <w:basedOn w:val="af1"/>
    <w:link w:val="1d"/>
    <w:rsid w:val="003E7219"/>
    <w:pPr>
      <w:autoSpaceDE w:val="0"/>
      <w:autoSpaceDN w:val="0"/>
      <w:adjustRightInd w:val="0"/>
      <w:ind w:firstLine="540"/>
      <w:jc w:val="both"/>
    </w:pPr>
    <w:rPr>
      <w:rFonts w:eastAsiaTheme="minorEastAsia"/>
      <w:sz w:val="28"/>
      <w:szCs w:val="28"/>
      <w:lang w:eastAsia="en-US"/>
    </w:rPr>
  </w:style>
  <w:style w:type="character" w:customStyle="1" w:styleId="1d">
    <w:name w:val="Стиль1 Знак"/>
    <w:basedOn w:val="af2"/>
    <w:link w:val="1c"/>
    <w:rsid w:val="003E7219"/>
    <w:rPr>
      <w:rFonts w:ascii="Times New Roman" w:eastAsiaTheme="minorEastAsia" w:hAnsi="Times New Roman" w:cs="Times New Roman"/>
      <w:sz w:val="28"/>
      <w:szCs w:val="28"/>
    </w:rPr>
  </w:style>
  <w:style w:type="numbering" w:customStyle="1" w:styleId="92">
    <w:name w:val="Нет списка9"/>
    <w:next w:val="af4"/>
    <w:uiPriority w:val="99"/>
    <w:semiHidden/>
    <w:unhideWhenUsed/>
    <w:rsid w:val="00455535"/>
  </w:style>
  <w:style w:type="character" w:customStyle="1" w:styleId="90">
    <w:name w:val="Заголовок 9 Знак"/>
    <w:basedOn w:val="af2"/>
    <w:link w:val="9"/>
    <w:rsid w:val="00680AEA"/>
    <w:rPr>
      <w:rFonts w:ascii="Times New Roman" w:eastAsia="Times New Roman" w:hAnsi="Times New Roman" w:cs="Times New Roman"/>
      <w:sz w:val="28"/>
      <w:szCs w:val="20"/>
    </w:rPr>
  </w:style>
  <w:style w:type="paragraph" w:customStyle="1" w:styleId="Char">
    <w:name w:val="Char Знак Знак"/>
    <w:basedOn w:val="af1"/>
    <w:rsid w:val="00680AEA"/>
    <w:pPr>
      <w:widowControl w:val="0"/>
      <w:adjustRightInd w:val="0"/>
      <w:spacing w:after="160" w:line="240" w:lineRule="exact"/>
      <w:jc w:val="right"/>
    </w:pPr>
    <w:rPr>
      <w:sz w:val="20"/>
      <w:szCs w:val="20"/>
      <w:lang w:val="en-GB" w:eastAsia="en-US"/>
    </w:rPr>
  </w:style>
  <w:style w:type="paragraph" w:customStyle="1" w:styleId="3b">
    <w:name w:val="Обычный3"/>
    <w:rsid w:val="00680AEA"/>
    <w:pPr>
      <w:spacing w:after="0" w:line="240" w:lineRule="auto"/>
      <w:jc w:val="both"/>
    </w:pPr>
    <w:rPr>
      <w:rFonts w:ascii="Times New Roman" w:eastAsia="Times New Roman" w:hAnsi="Times New Roman" w:cs="Times New Roman"/>
      <w:sz w:val="28"/>
      <w:szCs w:val="20"/>
      <w:lang w:eastAsia="ru-RU"/>
    </w:rPr>
  </w:style>
  <w:style w:type="paragraph" w:customStyle="1" w:styleId="1e">
    <w:name w:val="Название1"/>
    <w:basedOn w:val="3b"/>
    <w:rsid w:val="00680AEA"/>
    <w:pPr>
      <w:jc w:val="center"/>
    </w:pPr>
    <w:rPr>
      <w:rFonts w:ascii="Arial" w:hAnsi="Arial"/>
      <w:sz w:val="24"/>
    </w:rPr>
  </w:style>
  <w:style w:type="paragraph" w:customStyle="1" w:styleId="210">
    <w:name w:val="Заголовок 21"/>
    <w:basedOn w:val="3b"/>
    <w:next w:val="3b"/>
    <w:rsid w:val="00680AEA"/>
    <w:pPr>
      <w:keepNext/>
      <w:jc w:val="center"/>
      <w:outlineLvl w:val="1"/>
    </w:pPr>
    <w:rPr>
      <w:rFonts w:ascii="Arial" w:hAnsi="Arial"/>
      <w:sz w:val="24"/>
    </w:rPr>
  </w:style>
  <w:style w:type="paragraph" w:customStyle="1" w:styleId="310">
    <w:name w:val="Основной текст 31"/>
    <w:basedOn w:val="3b"/>
    <w:rsid w:val="00680AEA"/>
    <w:pPr>
      <w:jc w:val="left"/>
    </w:pPr>
    <w:rPr>
      <w:rFonts w:ascii="Arial" w:hAnsi="Arial"/>
      <w:color w:val="FF0000"/>
    </w:rPr>
  </w:style>
  <w:style w:type="character" w:customStyle="1" w:styleId="1f">
    <w:name w:val="Верхний колонтитул Знак1"/>
    <w:basedOn w:val="af2"/>
    <w:uiPriority w:val="99"/>
    <w:semiHidden/>
    <w:rsid w:val="00680AEA"/>
    <w:rPr>
      <w:sz w:val="24"/>
      <w:szCs w:val="24"/>
    </w:rPr>
  </w:style>
  <w:style w:type="character" w:customStyle="1" w:styleId="1f0">
    <w:name w:val="Нижний колонтитул Знак1"/>
    <w:basedOn w:val="af2"/>
    <w:uiPriority w:val="99"/>
    <w:semiHidden/>
    <w:rsid w:val="00680AEA"/>
    <w:rPr>
      <w:sz w:val="24"/>
      <w:szCs w:val="24"/>
    </w:rPr>
  </w:style>
  <w:style w:type="character" w:customStyle="1" w:styleId="1f1">
    <w:name w:val="Название Знак1"/>
    <w:basedOn w:val="af2"/>
    <w:uiPriority w:val="10"/>
    <w:rsid w:val="00680AEA"/>
    <w:rPr>
      <w:rFonts w:asciiTheme="majorHAnsi" w:eastAsiaTheme="majorEastAsia" w:hAnsiTheme="majorHAnsi" w:cstheme="majorBidi"/>
      <w:spacing w:val="-10"/>
      <w:kern w:val="28"/>
      <w:sz w:val="56"/>
      <w:szCs w:val="56"/>
    </w:rPr>
  </w:style>
  <w:style w:type="character" w:customStyle="1" w:styleId="1f2">
    <w:name w:val="Основной текст Знак1"/>
    <w:aliases w:val="Знак Знак1,Знак1 Знак Знак1,Основной текст1 Знак1, Знак Знак1, Знак1 Знак Знак1,Основной текст Знак Знак2,Основной текст Знак Знак Знак Знак1,Основной текст Знак Знак1 Знак,Название объекта Знак,Char1 Знак,!! Object Novogor !! Знак"/>
    <w:rsid w:val="00680AEA"/>
    <w:rPr>
      <w:rFonts w:ascii="Courier New" w:hAnsi="Courier New"/>
      <w:sz w:val="24"/>
    </w:rPr>
  </w:style>
  <w:style w:type="paragraph" w:customStyle="1" w:styleId="affff3">
    <w:name w:val="Кому"/>
    <w:basedOn w:val="af1"/>
    <w:rsid w:val="00680AEA"/>
    <w:rPr>
      <w:rFonts w:ascii="Baltica" w:hAnsi="Baltica"/>
      <w:szCs w:val="20"/>
    </w:rPr>
  </w:style>
  <w:style w:type="paragraph" w:customStyle="1" w:styleId="xl46">
    <w:name w:val="xl46"/>
    <w:basedOn w:val="af1"/>
    <w:rsid w:val="00680AEA"/>
    <w:pPr>
      <w:pBdr>
        <w:left w:val="single" w:sz="6" w:space="0" w:color="auto"/>
        <w:bottom w:val="single" w:sz="6" w:space="0" w:color="auto"/>
      </w:pBdr>
      <w:spacing w:before="100" w:after="100"/>
    </w:pPr>
    <w:rPr>
      <w:rFonts w:ascii="Bookman Old Style" w:hAnsi="Bookman Old Style"/>
      <w:b/>
      <w:szCs w:val="20"/>
    </w:rPr>
  </w:style>
  <w:style w:type="paragraph" w:customStyle="1" w:styleId="affff4">
    <w:name w:val="Внутренний адрес"/>
    <w:basedOn w:val="af1"/>
    <w:rsid w:val="00680AEA"/>
    <w:pPr>
      <w:autoSpaceDE w:val="0"/>
      <w:autoSpaceDN w:val="0"/>
    </w:pPr>
    <w:rPr>
      <w:sz w:val="20"/>
    </w:rPr>
  </w:style>
  <w:style w:type="paragraph" w:customStyle="1" w:styleId="affff5">
    <w:name w:val="черта"/>
    <w:autoRedefine/>
    <w:rsid w:val="00680AEA"/>
    <w:pPr>
      <w:widowControl w:val="0"/>
      <w:spacing w:after="0" w:line="240" w:lineRule="auto"/>
      <w:jc w:val="center"/>
    </w:pPr>
    <w:rPr>
      <w:rFonts w:ascii="Times New Roman" w:eastAsia="Times New Roman" w:hAnsi="Times New Roman" w:cs="Times New Roman"/>
      <w:sz w:val="24"/>
      <w:szCs w:val="20"/>
      <w:lang w:eastAsia="ru-RU"/>
    </w:rPr>
  </w:style>
  <w:style w:type="paragraph" w:customStyle="1" w:styleId="affff6">
    <w:name w:val="ОТСТУП"/>
    <w:basedOn w:val="af1"/>
    <w:rsid w:val="00680AEA"/>
    <w:pPr>
      <w:widowControl w:val="0"/>
      <w:numPr>
        <w:ilvl w:val="12"/>
      </w:numPr>
      <w:ind w:firstLine="709"/>
      <w:jc w:val="center"/>
    </w:pPr>
    <w:rPr>
      <w:szCs w:val="20"/>
    </w:rPr>
  </w:style>
  <w:style w:type="paragraph" w:customStyle="1" w:styleId="910">
    <w:name w:val="Заголовок 91"/>
    <w:rsid w:val="00680AEA"/>
    <w:pPr>
      <w:keepNext/>
      <w:snapToGrid w:val="0"/>
      <w:spacing w:after="0" w:line="240" w:lineRule="auto"/>
      <w:jc w:val="center"/>
    </w:pPr>
    <w:rPr>
      <w:rFonts w:ascii="Arial" w:eastAsia="Times New Roman" w:hAnsi="Arial" w:cs="Times New Roman"/>
      <w:color w:val="000000"/>
      <w:sz w:val="28"/>
      <w:szCs w:val="20"/>
      <w:lang w:eastAsia="ru-RU"/>
    </w:rPr>
  </w:style>
  <w:style w:type="paragraph" w:customStyle="1" w:styleId="affff7">
    <w:name w:val="для проектов"/>
    <w:basedOn w:val="af1"/>
    <w:semiHidden/>
    <w:rsid w:val="00680AEA"/>
    <w:pPr>
      <w:spacing w:line="360" w:lineRule="auto"/>
      <w:ind w:firstLine="709"/>
      <w:jc w:val="both"/>
    </w:pPr>
    <w:rPr>
      <w:sz w:val="28"/>
      <w:szCs w:val="20"/>
    </w:rPr>
  </w:style>
  <w:style w:type="paragraph" w:customStyle="1" w:styleId="affff8">
    <w:name w:val="Статья"/>
    <w:basedOn w:val="af1"/>
    <w:next w:val="af1"/>
    <w:rsid w:val="00680AEA"/>
    <w:pPr>
      <w:spacing w:line="288" w:lineRule="auto"/>
      <w:jc w:val="center"/>
    </w:pPr>
    <w:rPr>
      <w:b/>
      <w:bCs/>
      <w:sz w:val="28"/>
    </w:rPr>
  </w:style>
  <w:style w:type="paragraph" w:customStyle="1" w:styleId="affff9">
    <w:name w:val="Стандарт"/>
    <w:basedOn w:val="af1"/>
    <w:rsid w:val="00680AEA"/>
    <w:pPr>
      <w:spacing w:line="288" w:lineRule="auto"/>
      <w:ind w:firstLine="709"/>
      <w:jc w:val="both"/>
    </w:pPr>
    <w:rPr>
      <w:sz w:val="28"/>
    </w:rPr>
  </w:style>
  <w:style w:type="paragraph" w:customStyle="1" w:styleId="Heading">
    <w:name w:val="Heading"/>
    <w:uiPriority w:val="99"/>
    <w:rsid w:val="00680AEA"/>
    <w:pPr>
      <w:autoSpaceDE w:val="0"/>
      <w:autoSpaceDN w:val="0"/>
      <w:adjustRightInd w:val="0"/>
      <w:spacing w:after="0" w:line="240" w:lineRule="auto"/>
    </w:pPr>
    <w:rPr>
      <w:rFonts w:ascii="Arial" w:eastAsia="Times New Roman" w:hAnsi="Arial" w:cs="Arial"/>
      <w:b/>
      <w:bCs/>
      <w:lang w:eastAsia="ru-RU"/>
    </w:rPr>
  </w:style>
  <w:style w:type="paragraph" w:customStyle="1" w:styleId="affffa">
    <w:name w:val="Таблицы (моноширинный)"/>
    <w:basedOn w:val="af1"/>
    <w:next w:val="af1"/>
    <w:rsid w:val="00680AEA"/>
    <w:pPr>
      <w:widowControl w:val="0"/>
      <w:autoSpaceDE w:val="0"/>
      <w:autoSpaceDN w:val="0"/>
      <w:adjustRightInd w:val="0"/>
      <w:jc w:val="both"/>
    </w:pPr>
    <w:rPr>
      <w:rFonts w:ascii="Courier New" w:hAnsi="Courier New" w:cs="Courier New"/>
      <w:sz w:val="20"/>
      <w:szCs w:val="20"/>
    </w:rPr>
  </w:style>
  <w:style w:type="paragraph" w:customStyle="1" w:styleId="affffb">
    <w:name w:val="МОН"/>
    <w:basedOn w:val="af1"/>
    <w:rsid w:val="00680AEA"/>
    <w:pPr>
      <w:spacing w:line="360" w:lineRule="auto"/>
      <w:ind w:firstLine="709"/>
      <w:jc w:val="both"/>
    </w:pPr>
    <w:rPr>
      <w:sz w:val="28"/>
    </w:rPr>
  </w:style>
  <w:style w:type="paragraph" w:customStyle="1" w:styleId="affffc">
    <w:name w:val="Стиль"/>
    <w:rsid w:val="00680AEA"/>
    <w:pPr>
      <w:widowControl w:val="0"/>
      <w:autoSpaceDE w:val="0"/>
      <w:autoSpaceDN w:val="0"/>
      <w:adjustRightInd w:val="0"/>
      <w:spacing w:after="0" w:line="240" w:lineRule="auto"/>
    </w:pPr>
    <w:rPr>
      <w:rFonts w:ascii="Arial" w:eastAsia="Times New Roman" w:hAnsi="Arial" w:cs="Arial"/>
      <w:sz w:val="24"/>
      <w:szCs w:val="24"/>
      <w:lang w:eastAsia="ru-RU"/>
    </w:rPr>
  </w:style>
  <w:style w:type="paragraph" w:customStyle="1" w:styleId="1f3">
    <w:name w:val="Знак Знак1 Знак"/>
    <w:basedOn w:val="af1"/>
    <w:rsid w:val="00680AEA"/>
    <w:pPr>
      <w:widowControl w:val="0"/>
      <w:adjustRightInd w:val="0"/>
      <w:spacing w:after="160" w:line="240" w:lineRule="exact"/>
      <w:jc w:val="right"/>
    </w:pPr>
    <w:rPr>
      <w:sz w:val="20"/>
      <w:szCs w:val="20"/>
      <w:lang w:val="en-GB" w:eastAsia="en-US"/>
    </w:rPr>
  </w:style>
  <w:style w:type="paragraph" w:customStyle="1" w:styleId="211">
    <w:name w:val="Основной текст 21"/>
    <w:basedOn w:val="af1"/>
    <w:rsid w:val="00680AEA"/>
    <w:pPr>
      <w:overflowPunct w:val="0"/>
      <w:autoSpaceDE w:val="0"/>
      <w:autoSpaceDN w:val="0"/>
      <w:adjustRightInd w:val="0"/>
      <w:ind w:firstLine="709"/>
      <w:jc w:val="both"/>
    </w:pPr>
    <w:rPr>
      <w:szCs w:val="20"/>
    </w:rPr>
  </w:style>
  <w:style w:type="paragraph" w:customStyle="1" w:styleId="Style5">
    <w:name w:val="Style5"/>
    <w:basedOn w:val="af1"/>
    <w:uiPriority w:val="99"/>
    <w:rsid w:val="00680AEA"/>
    <w:pPr>
      <w:widowControl w:val="0"/>
      <w:autoSpaceDE w:val="0"/>
      <w:autoSpaceDN w:val="0"/>
      <w:adjustRightInd w:val="0"/>
      <w:spacing w:line="314" w:lineRule="exact"/>
      <w:jc w:val="both"/>
    </w:pPr>
    <w:rPr>
      <w:rFonts w:ascii="Lucida Sans Unicode" w:hAnsi="Lucida Sans Unicode"/>
    </w:rPr>
  </w:style>
  <w:style w:type="character" w:customStyle="1" w:styleId="FontStyle23">
    <w:name w:val="Font Style23"/>
    <w:rsid w:val="00680AEA"/>
    <w:rPr>
      <w:rFonts w:ascii="Lucida Sans Unicode" w:hAnsi="Lucida Sans Unicode" w:cs="Lucida Sans Unicode"/>
      <w:b/>
      <w:bCs/>
      <w:spacing w:val="-10"/>
      <w:sz w:val="20"/>
      <w:szCs w:val="20"/>
    </w:rPr>
  </w:style>
  <w:style w:type="character" w:customStyle="1" w:styleId="FontStyle24">
    <w:name w:val="Font Style24"/>
    <w:rsid w:val="00680AEA"/>
    <w:rPr>
      <w:rFonts w:ascii="Lucida Sans Unicode" w:hAnsi="Lucida Sans Unicode" w:cs="Lucida Sans Unicode"/>
      <w:b/>
      <w:bCs/>
      <w:sz w:val="20"/>
      <w:szCs w:val="20"/>
    </w:rPr>
  </w:style>
  <w:style w:type="character" w:customStyle="1" w:styleId="FontStyle26">
    <w:name w:val="Font Style26"/>
    <w:rsid w:val="00680AEA"/>
    <w:rPr>
      <w:rFonts w:ascii="Lucida Sans Unicode" w:hAnsi="Lucida Sans Unicode" w:cs="Lucida Sans Unicode"/>
      <w:spacing w:val="-20"/>
      <w:sz w:val="22"/>
      <w:szCs w:val="22"/>
    </w:rPr>
  </w:style>
  <w:style w:type="paragraph" w:customStyle="1" w:styleId="Style12">
    <w:name w:val="Style12"/>
    <w:basedOn w:val="af1"/>
    <w:rsid w:val="00680AEA"/>
    <w:pPr>
      <w:widowControl w:val="0"/>
      <w:autoSpaceDE w:val="0"/>
      <w:autoSpaceDN w:val="0"/>
      <w:adjustRightInd w:val="0"/>
      <w:spacing w:line="310" w:lineRule="exact"/>
      <w:ind w:firstLine="360"/>
      <w:jc w:val="both"/>
    </w:pPr>
    <w:rPr>
      <w:rFonts w:ascii="Lucida Sans Unicode" w:hAnsi="Lucida Sans Unicode"/>
    </w:rPr>
  </w:style>
  <w:style w:type="paragraph" w:customStyle="1" w:styleId="Style13">
    <w:name w:val="Style13"/>
    <w:basedOn w:val="af1"/>
    <w:rsid w:val="00680AEA"/>
    <w:pPr>
      <w:widowControl w:val="0"/>
      <w:autoSpaceDE w:val="0"/>
      <w:autoSpaceDN w:val="0"/>
      <w:adjustRightInd w:val="0"/>
      <w:spacing w:line="310" w:lineRule="exact"/>
      <w:ind w:firstLine="698"/>
      <w:jc w:val="both"/>
    </w:pPr>
    <w:rPr>
      <w:rFonts w:ascii="Lucida Sans Unicode" w:hAnsi="Lucida Sans Unicode"/>
    </w:rPr>
  </w:style>
  <w:style w:type="character" w:customStyle="1" w:styleId="FontStyle29">
    <w:name w:val="Font Style29"/>
    <w:rsid w:val="00680AEA"/>
    <w:rPr>
      <w:rFonts w:ascii="Bookman Old Style" w:hAnsi="Bookman Old Style" w:cs="Bookman Old Style"/>
      <w:i/>
      <w:iCs/>
      <w:spacing w:val="10"/>
      <w:sz w:val="22"/>
      <w:szCs w:val="22"/>
    </w:rPr>
  </w:style>
  <w:style w:type="character" w:customStyle="1" w:styleId="FontStyle31">
    <w:name w:val="Font Style31"/>
    <w:rsid w:val="00680AEA"/>
    <w:rPr>
      <w:rFonts w:ascii="Lucida Sans Unicode" w:hAnsi="Lucida Sans Unicode" w:cs="Lucida Sans Unicode"/>
      <w:sz w:val="20"/>
      <w:szCs w:val="20"/>
    </w:rPr>
  </w:style>
  <w:style w:type="character" w:customStyle="1" w:styleId="FontStyle35">
    <w:name w:val="Font Style35"/>
    <w:rsid w:val="00680AEA"/>
    <w:rPr>
      <w:rFonts w:ascii="Lucida Sans Unicode" w:hAnsi="Lucida Sans Unicode" w:cs="Lucida Sans Unicode"/>
      <w:spacing w:val="20"/>
      <w:sz w:val="20"/>
      <w:szCs w:val="20"/>
    </w:rPr>
  </w:style>
  <w:style w:type="paragraph" w:customStyle="1" w:styleId="Style17">
    <w:name w:val="Style17"/>
    <w:basedOn w:val="af1"/>
    <w:rsid w:val="00680AEA"/>
    <w:pPr>
      <w:widowControl w:val="0"/>
      <w:autoSpaceDE w:val="0"/>
      <w:autoSpaceDN w:val="0"/>
      <w:adjustRightInd w:val="0"/>
      <w:spacing w:line="317" w:lineRule="exact"/>
      <w:ind w:firstLine="698"/>
    </w:pPr>
    <w:rPr>
      <w:rFonts w:ascii="Lucida Sans Unicode" w:hAnsi="Lucida Sans Unicode"/>
    </w:rPr>
  </w:style>
  <w:style w:type="character" w:customStyle="1" w:styleId="FontStyle33">
    <w:name w:val="Font Style33"/>
    <w:rsid w:val="00680AEA"/>
    <w:rPr>
      <w:rFonts w:ascii="Lucida Sans Unicode" w:hAnsi="Lucida Sans Unicode" w:cs="Lucida Sans Unicode"/>
      <w:i/>
      <w:iCs/>
      <w:spacing w:val="-10"/>
      <w:sz w:val="14"/>
      <w:szCs w:val="14"/>
    </w:rPr>
  </w:style>
  <w:style w:type="character" w:customStyle="1" w:styleId="FontStyle50">
    <w:name w:val="Font Style50"/>
    <w:rsid w:val="00680AEA"/>
    <w:rPr>
      <w:rFonts w:ascii="Times New Roman" w:hAnsi="Times New Roman" w:cs="Times New Roman"/>
      <w:sz w:val="26"/>
      <w:szCs w:val="26"/>
    </w:rPr>
  </w:style>
  <w:style w:type="paragraph" w:customStyle="1" w:styleId="2d">
    <w:name w:val="Без интервала2"/>
    <w:rsid w:val="00680AEA"/>
    <w:pPr>
      <w:spacing w:after="0" w:line="240" w:lineRule="auto"/>
    </w:pPr>
    <w:rPr>
      <w:rFonts w:ascii="Calibri" w:eastAsia="Times New Roman" w:hAnsi="Calibri" w:cs="Times New Roman"/>
    </w:rPr>
  </w:style>
  <w:style w:type="paragraph" w:customStyle="1" w:styleId="1f4">
    <w:name w:val="Обычный (веб)1"/>
    <w:basedOn w:val="af1"/>
    <w:rsid w:val="00680AEA"/>
    <w:pPr>
      <w:suppressAutoHyphens/>
      <w:spacing w:line="100" w:lineRule="atLeast"/>
      <w:jc w:val="both"/>
    </w:pPr>
    <w:rPr>
      <w:rFonts w:ascii="Arial" w:eastAsia="Arial" w:hAnsi="Arial"/>
      <w:kern w:val="1"/>
      <w:sz w:val="28"/>
      <w:szCs w:val="20"/>
      <w:lang w:eastAsia="ar-SA"/>
    </w:rPr>
  </w:style>
  <w:style w:type="paragraph" w:customStyle="1" w:styleId="Char0">
    <w:name w:val="Char"/>
    <w:basedOn w:val="af1"/>
    <w:rsid w:val="00680AEA"/>
    <w:pPr>
      <w:keepLines/>
      <w:spacing w:after="160" w:line="240" w:lineRule="exact"/>
    </w:pPr>
    <w:rPr>
      <w:rFonts w:ascii="Verdana" w:eastAsia="MS Mincho" w:hAnsi="Verdana" w:cs="Franklin Gothic Book"/>
      <w:sz w:val="20"/>
      <w:szCs w:val="20"/>
      <w:lang w:val="en-US" w:eastAsia="en-US"/>
    </w:rPr>
  </w:style>
  <w:style w:type="paragraph" w:customStyle="1" w:styleId="1f5">
    <w:name w:val="Абзац списка1"/>
    <w:basedOn w:val="af1"/>
    <w:link w:val="ListParagraphChar"/>
    <w:rsid w:val="00680AEA"/>
    <w:pPr>
      <w:spacing w:after="200" w:line="276" w:lineRule="auto"/>
      <w:ind w:left="720"/>
      <w:contextualSpacing/>
    </w:pPr>
    <w:rPr>
      <w:rFonts w:ascii="Calibri" w:hAnsi="Calibri"/>
      <w:sz w:val="22"/>
      <w:szCs w:val="22"/>
      <w:lang w:eastAsia="en-US"/>
    </w:rPr>
  </w:style>
  <w:style w:type="character" w:customStyle="1" w:styleId="1f6">
    <w:name w:val="Подзаголовок Знак1"/>
    <w:basedOn w:val="af2"/>
    <w:uiPriority w:val="11"/>
    <w:rsid w:val="00680AEA"/>
    <w:rPr>
      <w:rFonts w:asciiTheme="minorHAnsi" w:eastAsiaTheme="minorEastAsia" w:hAnsiTheme="minorHAnsi" w:cstheme="minorBidi"/>
      <w:color w:val="5A5A5A" w:themeColor="text1" w:themeTint="A5"/>
      <w:spacing w:val="15"/>
      <w:sz w:val="22"/>
      <w:szCs w:val="22"/>
    </w:rPr>
  </w:style>
  <w:style w:type="character" w:customStyle="1" w:styleId="2e">
    <w:name w:val="Цитата 2 Знак"/>
    <w:link w:val="2f"/>
    <w:uiPriority w:val="29"/>
    <w:rsid w:val="00680AEA"/>
    <w:rPr>
      <w:rFonts w:eastAsia="Calibri"/>
      <w:i/>
      <w:iCs/>
      <w:color w:val="000000"/>
      <w:sz w:val="24"/>
    </w:rPr>
  </w:style>
  <w:style w:type="paragraph" w:styleId="2f">
    <w:name w:val="Quote"/>
    <w:basedOn w:val="af1"/>
    <w:next w:val="af1"/>
    <w:link w:val="2e"/>
    <w:uiPriority w:val="29"/>
    <w:qFormat/>
    <w:rsid w:val="00680AEA"/>
    <w:pPr>
      <w:spacing w:after="200"/>
    </w:pPr>
    <w:rPr>
      <w:rFonts w:asciiTheme="minorHAnsi" w:eastAsia="Calibri" w:hAnsiTheme="minorHAnsi" w:cstheme="minorBidi"/>
      <w:i/>
      <w:iCs/>
      <w:color w:val="000000"/>
      <w:szCs w:val="22"/>
      <w:lang w:eastAsia="en-US"/>
    </w:rPr>
  </w:style>
  <w:style w:type="character" w:customStyle="1" w:styleId="212">
    <w:name w:val="Цитата 2 Знак1"/>
    <w:basedOn w:val="af2"/>
    <w:uiPriority w:val="29"/>
    <w:rsid w:val="00680AEA"/>
    <w:rPr>
      <w:rFonts w:ascii="Times New Roman" w:eastAsia="Times New Roman" w:hAnsi="Times New Roman" w:cs="Times New Roman"/>
      <w:i/>
      <w:iCs/>
      <w:color w:val="404040" w:themeColor="text1" w:themeTint="BF"/>
      <w:sz w:val="24"/>
      <w:szCs w:val="24"/>
      <w:lang w:eastAsia="ru-RU"/>
    </w:rPr>
  </w:style>
  <w:style w:type="character" w:customStyle="1" w:styleId="affffd">
    <w:name w:val="Выделенная цитата Знак"/>
    <w:link w:val="affffe"/>
    <w:rsid w:val="00680AEA"/>
    <w:rPr>
      <w:rFonts w:eastAsia="Calibri"/>
      <w:b/>
      <w:bCs/>
      <w:i/>
      <w:iCs/>
      <w:color w:val="4F81BD"/>
      <w:sz w:val="24"/>
    </w:rPr>
  </w:style>
  <w:style w:type="paragraph" w:styleId="affffe">
    <w:name w:val="Intense Quote"/>
    <w:basedOn w:val="af1"/>
    <w:next w:val="af1"/>
    <w:link w:val="affffd"/>
    <w:qFormat/>
    <w:rsid w:val="00680AEA"/>
    <w:pPr>
      <w:pBdr>
        <w:bottom w:val="single" w:sz="4" w:space="4" w:color="4F81BD"/>
      </w:pBdr>
      <w:spacing w:before="200" w:after="280"/>
      <w:ind w:left="936" w:right="936"/>
    </w:pPr>
    <w:rPr>
      <w:rFonts w:asciiTheme="minorHAnsi" w:eastAsia="Calibri" w:hAnsiTheme="minorHAnsi" w:cstheme="minorBidi"/>
      <w:b/>
      <w:bCs/>
      <w:i/>
      <w:iCs/>
      <w:color w:val="4F81BD"/>
      <w:szCs w:val="22"/>
      <w:lang w:eastAsia="en-US"/>
    </w:rPr>
  </w:style>
  <w:style w:type="character" w:customStyle="1" w:styleId="1f7">
    <w:name w:val="Выделенная цитата Знак1"/>
    <w:basedOn w:val="af2"/>
    <w:uiPriority w:val="30"/>
    <w:rsid w:val="00680AEA"/>
    <w:rPr>
      <w:rFonts w:ascii="Times New Roman" w:eastAsia="Times New Roman" w:hAnsi="Times New Roman" w:cs="Times New Roman"/>
      <w:i/>
      <w:iCs/>
      <w:color w:val="4F81BD" w:themeColor="accent1"/>
      <w:sz w:val="24"/>
      <w:szCs w:val="24"/>
      <w:lang w:eastAsia="ru-RU"/>
    </w:rPr>
  </w:style>
  <w:style w:type="character" w:customStyle="1" w:styleId="1f8">
    <w:name w:val="Текст выноски Знак1"/>
    <w:basedOn w:val="af2"/>
    <w:rsid w:val="00680AEA"/>
    <w:rPr>
      <w:rFonts w:ascii="Segoe UI" w:hAnsi="Segoe UI" w:cs="Segoe UI"/>
      <w:sz w:val="18"/>
      <w:szCs w:val="18"/>
    </w:rPr>
  </w:style>
  <w:style w:type="character" w:customStyle="1" w:styleId="1f9">
    <w:name w:val="Текст сноски Знак1"/>
    <w:aliases w:val="single space Знак,Знак Знак Знак Знак Знак Знак1,Знак Знак Знак Знак Знак Знак Знак Знак Знак,Знак Знак Знак Знак Знак Знак Знак Знак1,Знак Знак Знак Знак Знак Знак Знак Знак Знак Знак Знак Знак,Знак Знак Знак Знак Знак Знак Знак1"/>
    <w:basedOn w:val="af2"/>
    <w:rsid w:val="00680AEA"/>
  </w:style>
  <w:style w:type="paragraph" w:customStyle="1" w:styleId="3c">
    <w:name w:val="Без интервала3"/>
    <w:rsid w:val="0084507C"/>
    <w:pPr>
      <w:widowControl w:val="0"/>
      <w:suppressAutoHyphens/>
    </w:pPr>
    <w:rPr>
      <w:rFonts w:ascii="Calibri" w:eastAsia="DejaVu Sans" w:hAnsi="Calibri" w:cs="Times New Roman"/>
      <w:kern w:val="2"/>
      <w:lang w:eastAsia="ar-SA"/>
    </w:rPr>
  </w:style>
  <w:style w:type="paragraph" w:styleId="afffff">
    <w:name w:val="endnote text"/>
    <w:basedOn w:val="af1"/>
    <w:link w:val="afffff0"/>
    <w:rsid w:val="0084507C"/>
    <w:rPr>
      <w:sz w:val="20"/>
      <w:szCs w:val="20"/>
    </w:rPr>
  </w:style>
  <w:style w:type="character" w:customStyle="1" w:styleId="afffff0">
    <w:name w:val="Текст концевой сноски Знак"/>
    <w:basedOn w:val="af2"/>
    <w:link w:val="afffff"/>
    <w:rsid w:val="0084507C"/>
    <w:rPr>
      <w:rFonts w:ascii="Times New Roman" w:eastAsia="Times New Roman" w:hAnsi="Times New Roman" w:cs="Times New Roman"/>
      <w:sz w:val="20"/>
      <w:szCs w:val="20"/>
      <w:lang w:eastAsia="ru-RU"/>
    </w:rPr>
  </w:style>
  <w:style w:type="character" w:styleId="afffff1">
    <w:name w:val="endnote reference"/>
    <w:rsid w:val="0084507C"/>
    <w:rPr>
      <w:vertAlign w:val="superscript"/>
    </w:rPr>
  </w:style>
  <w:style w:type="character" w:customStyle="1" w:styleId="FontStyle49">
    <w:name w:val="Font Style49"/>
    <w:basedOn w:val="af2"/>
    <w:rsid w:val="0084507C"/>
  </w:style>
  <w:style w:type="numbering" w:customStyle="1" w:styleId="101">
    <w:name w:val="Нет списка10"/>
    <w:next w:val="af4"/>
    <w:uiPriority w:val="99"/>
    <w:semiHidden/>
    <w:unhideWhenUsed/>
    <w:rsid w:val="00DB48F8"/>
  </w:style>
  <w:style w:type="table" w:customStyle="1" w:styleId="102">
    <w:name w:val="Сетка таблицы10"/>
    <w:basedOn w:val="af3"/>
    <w:next w:val="affa"/>
    <w:rsid w:val="00DB48F8"/>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oparagraphstyle">
    <w:name w:val="[No paragraph style]"/>
    <w:rsid w:val="005E0172"/>
    <w:pPr>
      <w:autoSpaceDE w:val="0"/>
      <w:autoSpaceDN w:val="0"/>
      <w:adjustRightInd w:val="0"/>
      <w:spacing w:after="0" w:line="288" w:lineRule="auto"/>
      <w:textAlignment w:val="center"/>
    </w:pPr>
    <w:rPr>
      <w:rFonts w:ascii="Times New Roman" w:eastAsia="Times New Roman" w:hAnsi="Times New Roman" w:cs="Times New Roman"/>
      <w:color w:val="000000"/>
      <w:sz w:val="24"/>
      <w:szCs w:val="24"/>
      <w:lang w:eastAsia="ru-RU"/>
    </w:rPr>
  </w:style>
  <w:style w:type="numbering" w:customStyle="1" w:styleId="110">
    <w:name w:val="Нет списка11"/>
    <w:next w:val="af4"/>
    <w:semiHidden/>
    <w:unhideWhenUsed/>
    <w:rsid w:val="001A2327"/>
  </w:style>
  <w:style w:type="character" w:customStyle="1" w:styleId="afffff2">
    <w:name w:val="Нет"/>
    <w:uiPriority w:val="99"/>
    <w:rsid w:val="00D02243"/>
  </w:style>
  <w:style w:type="character" w:customStyle="1" w:styleId="Hyperlink0">
    <w:name w:val="Hyperlink.0"/>
    <w:uiPriority w:val="99"/>
    <w:rsid w:val="00D02243"/>
    <w:rPr>
      <w:color w:val="0000FF"/>
      <w:spacing w:val="0"/>
      <w:kern w:val="0"/>
      <w:position w:val="0"/>
      <w:sz w:val="22"/>
      <w:szCs w:val="22"/>
      <w:u w:val="single" w:color="0000FF"/>
      <w:vertAlign w:val="baseline"/>
      <w:lang w:val="ru-RU"/>
    </w:rPr>
  </w:style>
  <w:style w:type="table" w:customStyle="1" w:styleId="112">
    <w:name w:val="Сетка таблицы11"/>
    <w:basedOn w:val="af3"/>
    <w:next w:val="affa"/>
    <w:uiPriority w:val="59"/>
    <w:rsid w:val="000D448D"/>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0">
    <w:name w:val="Нет списка12"/>
    <w:next w:val="af4"/>
    <w:uiPriority w:val="99"/>
    <w:semiHidden/>
    <w:unhideWhenUsed/>
    <w:rsid w:val="00643A23"/>
  </w:style>
  <w:style w:type="table" w:customStyle="1" w:styleId="121">
    <w:name w:val="Сетка таблицы12"/>
    <w:basedOn w:val="af3"/>
    <w:next w:val="affa"/>
    <w:rsid w:val="00643A2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32">
    <w:name w:val="Нет списка13"/>
    <w:next w:val="af4"/>
    <w:uiPriority w:val="99"/>
    <w:semiHidden/>
    <w:unhideWhenUsed/>
    <w:rsid w:val="001F575F"/>
  </w:style>
  <w:style w:type="paragraph" w:customStyle="1" w:styleId="ConsPlusDocList">
    <w:name w:val="ConsPlusDocList"/>
    <w:rsid w:val="001F575F"/>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JurTerm">
    <w:name w:val="ConsPlusJurTerm"/>
    <w:rsid w:val="001F575F"/>
    <w:pPr>
      <w:widowControl w:val="0"/>
      <w:autoSpaceDE w:val="0"/>
      <w:autoSpaceDN w:val="0"/>
      <w:spacing w:after="0" w:line="240" w:lineRule="auto"/>
    </w:pPr>
    <w:rPr>
      <w:rFonts w:ascii="Tahoma" w:eastAsia="Times New Roman" w:hAnsi="Tahoma" w:cs="Tahoma"/>
      <w:sz w:val="26"/>
      <w:szCs w:val="20"/>
      <w:lang w:eastAsia="ru-RU"/>
    </w:rPr>
  </w:style>
  <w:style w:type="paragraph" w:customStyle="1" w:styleId="ConsPlusTextList">
    <w:name w:val="ConsPlusTextList"/>
    <w:rsid w:val="001F575F"/>
    <w:pPr>
      <w:widowControl w:val="0"/>
      <w:autoSpaceDE w:val="0"/>
      <w:autoSpaceDN w:val="0"/>
      <w:spacing w:after="0" w:line="240" w:lineRule="auto"/>
    </w:pPr>
    <w:rPr>
      <w:rFonts w:ascii="Arial" w:eastAsia="Times New Roman" w:hAnsi="Arial" w:cs="Arial"/>
      <w:sz w:val="20"/>
      <w:szCs w:val="20"/>
      <w:lang w:eastAsia="ru-RU"/>
    </w:rPr>
  </w:style>
  <w:style w:type="numbering" w:customStyle="1" w:styleId="140">
    <w:name w:val="Нет списка14"/>
    <w:next w:val="af4"/>
    <w:uiPriority w:val="99"/>
    <w:semiHidden/>
    <w:unhideWhenUsed/>
    <w:rsid w:val="004170F2"/>
  </w:style>
  <w:style w:type="numbering" w:customStyle="1" w:styleId="150">
    <w:name w:val="Нет списка15"/>
    <w:next w:val="af4"/>
    <w:semiHidden/>
    <w:unhideWhenUsed/>
    <w:rsid w:val="007F4CD5"/>
  </w:style>
  <w:style w:type="numbering" w:customStyle="1" w:styleId="160">
    <w:name w:val="Нет списка16"/>
    <w:next w:val="af4"/>
    <w:semiHidden/>
    <w:unhideWhenUsed/>
    <w:rsid w:val="007F4CD5"/>
  </w:style>
  <w:style w:type="numbering" w:customStyle="1" w:styleId="170">
    <w:name w:val="Нет списка17"/>
    <w:next w:val="af4"/>
    <w:uiPriority w:val="99"/>
    <w:semiHidden/>
    <w:unhideWhenUsed/>
    <w:rsid w:val="00117712"/>
  </w:style>
  <w:style w:type="table" w:customStyle="1" w:styleId="133">
    <w:name w:val="Сетка таблицы13"/>
    <w:basedOn w:val="af3"/>
    <w:next w:val="affa"/>
    <w:rsid w:val="00117712"/>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ffff3">
    <w:name w:val="Заголовок"/>
    <w:basedOn w:val="af1"/>
    <w:next w:val="af5"/>
    <w:rsid w:val="008C0F04"/>
    <w:pPr>
      <w:keepNext/>
      <w:widowControl w:val="0"/>
      <w:suppressAutoHyphens/>
      <w:spacing w:before="240" w:after="120"/>
    </w:pPr>
    <w:rPr>
      <w:rFonts w:ascii="Arial" w:eastAsia="Lucida Sans Unicode" w:hAnsi="Arial" w:cs="Mangal"/>
      <w:kern w:val="1"/>
      <w:sz w:val="28"/>
      <w:szCs w:val="28"/>
      <w:lang w:eastAsia="zh-CN" w:bidi="hi-IN"/>
    </w:rPr>
  </w:style>
  <w:style w:type="paragraph" w:styleId="afffff4">
    <w:name w:val="List"/>
    <w:aliases w:val="List Char"/>
    <w:basedOn w:val="af5"/>
    <w:rsid w:val="008C0F04"/>
    <w:pPr>
      <w:widowControl w:val="0"/>
      <w:suppressAutoHyphens/>
      <w:spacing w:after="120"/>
      <w:jc w:val="left"/>
    </w:pPr>
    <w:rPr>
      <w:rFonts w:eastAsia="Lucida Sans Unicode" w:cs="Mangal"/>
      <w:b w:val="0"/>
      <w:bCs w:val="0"/>
      <w:kern w:val="1"/>
      <w:sz w:val="24"/>
      <w:lang w:eastAsia="zh-CN" w:bidi="hi-IN"/>
    </w:rPr>
  </w:style>
  <w:style w:type="paragraph" w:customStyle="1" w:styleId="1fa">
    <w:name w:val="Указатель1"/>
    <w:basedOn w:val="af1"/>
    <w:rsid w:val="008C0F04"/>
    <w:pPr>
      <w:widowControl w:val="0"/>
      <w:suppressLineNumbers/>
      <w:suppressAutoHyphens/>
    </w:pPr>
    <w:rPr>
      <w:rFonts w:eastAsia="Lucida Sans Unicode" w:cs="Mangal"/>
      <w:kern w:val="1"/>
      <w:lang w:eastAsia="zh-CN" w:bidi="hi-IN"/>
    </w:rPr>
  </w:style>
  <w:style w:type="paragraph" w:customStyle="1" w:styleId="ConsCell">
    <w:name w:val="ConsCell"/>
    <w:rsid w:val="008C0F04"/>
    <w:pPr>
      <w:widowControl w:val="0"/>
      <w:suppressAutoHyphens/>
      <w:autoSpaceDE w:val="0"/>
      <w:spacing w:after="0" w:line="240" w:lineRule="auto"/>
    </w:pPr>
    <w:rPr>
      <w:rFonts w:ascii="Arial" w:eastAsia="Times New Roman" w:hAnsi="Arial" w:cs="Arial"/>
      <w:sz w:val="20"/>
      <w:szCs w:val="20"/>
      <w:lang w:eastAsia="zh-CN"/>
    </w:rPr>
  </w:style>
  <w:style w:type="character" w:customStyle="1" w:styleId="WW8Num1z0">
    <w:name w:val="WW8Num1z0"/>
    <w:rsid w:val="008C0F04"/>
  </w:style>
  <w:style w:type="character" w:customStyle="1" w:styleId="WW8Num1z1">
    <w:name w:val="WW8Num1z1"/>
    <w:rsid w:val="008C0F04"/>
  </w:style>
  <w:style w:type="character" w:customStyle="1" w:styleId="WW8Num1z2">
    <w:name w:val="WW8Num1z2"/>
    <w:rsid w:val="008C0F04"/>
  </w:style>
  <w:style w:type="character" w:customStyle="1" w:styleId="WW8Num1z3">
    <w:name w:val="WW8Num1z3"/>
    <w:rsid w:val="008C0F04"/>
  </w:style>
  <w:style w:type="character" w:customStyle="1" w:styleId="WW8Num1z4">
    <w:name w:val="WW8Num1z4"/>
    <w:rsid w:val="008C0F04"/>
  </w:style>
  <w:style w:type="character" w:customStyle="1" w:styleId="WW8Num1z5">
    <w:name w:val="WW8Num1z5"/>
    <w:rsid w:val="008C0F04"/>
  </w:style>
  <w:style w:type="character" w:customStyle="1" w:styleId="WW8Num1z6">
    <w:name w:val="WW8Num1z6"/>
    <w:rsid w:val="008C0F04"/>
  </w:style>
  <w:style w:type="character" w:customStyle="1" w:styleId="WW8Num1z7">
    <w:name w:val="WW8Num1z7"/>
    <w:rsid w:val="008C0F04"/>
  </w:style>
  <w:style w:type="character" w:customStyle="1" w:styleId="WW8Num1z8">
    <w:name w:val="WW8Num1z8"/>
    <w:rsid w:val="008C0F04"/>
  </w:style>
  <w:style w:type="character" w:customStyle="1" w:styleId="2f0">
    <w:name w:val="Основной шрифт абзаца2"/>
    <w:rsid w:val="008C0F04"/>
  </w:style>
  <w:style w:type="character" w:customStyle="1" w:styleId="WW8Num2zfalse">
    <w:name w:val="WW8Num2zfalse"/>
    <w:rsid w:val="008C0F04"/>
  </w:style>
  <w:style w:type="character" w:customStyle="1" w:styleId="WW8Num2ztrue">
    <w:name w:val="WW8Num2ztrue"/>
    <w:rsid w:val="008C0F04"/>
  </w:style>
  <w:style w:type="character" w:customStyle="1" w:styleId="WW-WW8Num2ztrue">
    <w:name w:val="WW-WW8Num2ztrue"/>
    <w:rsid w:val="008C0F04"/>
  </w:style>
  <w:style w:type="character" w:customStyle="1" w:styleId="WW-WW8Num2ztrue1">
    <w:name w:val="WW-WW8Num2ztrue1"/>
    <w:rsid w:val="008C0F04"/>
  </w:style>
  <w:style w:type="character" w:customStyle="1" w:styleId="WW-WW8Num2ztrue2">
    <w:name w:val="WW-WW8Num2ztrue2"/>
    <w:rsid w:val="008C0F04"/>
  </w:style>
  <w:style w:type="character" w:customStyle="1" w:styleId="WW-WW8Num2ztrue3">
    <w:name w:val="WW-WW8Num2ztrue3"/>
    <w:rsid w:val="008C0F04"/>
  </w:style>
  <w:style w:type="character" w:customStyle="1" w:styleId="WW-WW8Num2ztrue4">
    <w:name w:val="WW-WW8Num2ztrue4"/>
    <w:rsid w:val="008C0F04"/>
  </w:style>
  <w:style w:type="character" w:customStyle="1" w:styleId="WW-WW8Num2ztrue5">
    <w:name w:val="WW-WW8Num2ztrue5"/>
    <w:rsid w:val="008C0F04"/>
  </w:style>
  <w:style w:type="character" w:customStyle="1" w:styleId="WW-WW8Num2ztrue6">
    <w:name w:val="WW-WW8Num2ztrue6"/>
    <w:rsid w:val="008C0F04"/>
  </w:style>
  <w:style w:type="character" w:customStyle="1" w:styleId="WW8Num1ztrue">
    <w:name w:val="WW8Num1ztrue"/>
    <w:rsid w:val="008C0F04"/>
  </w:style>
  <w:style w:type="character" w:customStyle="1" w:styleId="WW-WW8Num1ztrue">
    <w:name w:val="WW-WW8Num1ztrue"/>
    <w:rsid w:val="008C0F04"/>
  </w:style>
  <w:style w:type="character" w:customStyle="1" w:styleId="WW-WW8Num1ztrue1">
    <w:name w:val="WW-WW8Num1ztrue1"/>
    <w:rsid w:val="008C0F04"/>
  </w:style>
  <w:style w:type="character" w:customStyle="1" w:styleId="WW-WW8Num1ztrue2">
    <w:name w:val="WW-WW8Num1ztrue2"/>
    <w:rsid w:val="008C0F04"/>
  </w:style>
  <w:style w:type="character" w:customStyle="1" w:styleId="WW-WW8Num1ztrue3">
    <w:name w:val="WW-WW8Num1ztrue3"/>
    <w:rsid w:val="008C0F04"/>
  </w:style>
  <w:style w:type="character" w:customStyle="1" w:styleId="WW-WW8Num1ztrue4">
    <w:name w:val="WW-WW8Num1ztrue4"/>
    <w:rsid w:val="008C0F04"/>
  </w:style>
  <w:style w:type="character" w:customStyle="1" w:styleId="WW-WW8Num1ztrue5">
    <w:name w:val="WW-WW8Num1ztrue5"/>
    <w:rsid w:val="008C0F04"/>
  </w:style>
  <w:style w:type="character" w:customStyle="1" w:styleId="WW-WW8Num1ztrue6">
    <w:name w:val="WW-WW8Num1ztrue6"/>
    <w:rsid w:val="008C0F04"/>
  </w:style>
  <w:style w:type="character" w:customStyle="1" w:styleId="1fb">
    <w:name w:val="Основной шрифт абзаца1"/>
    <w:rsid w:val="008C0F04"/>
  </w:style>
  <w:style w:type="character" w:customStyle="1" w:styleId="afffff5">
    <w:name w:val="Символ сноски"/>
    <w:rsid w:val="008C0F04"/>
    <w:rPr>
      <w:vertAlign w:val="superscript"/>
    </w:rPr>
  </w:style>
  <w:style w:type="character" w:customStyle="1" w:styleId="1fc">
    <w:name w:val="Знак сноски1"/>
    <w:rsid w:val="008C0F04"/>
    <w:rPr>
      <w:vertAlign w:val="superscript"/>
    </w:rPr>
  </w:style>
  <w:style w:type="character" w:styleId="afffff6">
    <w:name w:val="line number"/>
    <w:rsid w:val="008C0F04"/>
  </w:style>
  <w:style w:type="paragraph" w:customStyle="1" w:styleId="2f1">
    <w:name w:val="Указатель2"/>
    <w:basedOn w:val="af1"/>
    <w:rsid w:val="008C0F04"/>
    <w:pPr>
      <w:suppressLineNumbers/>
      <w:suppressAutoHyphens/>
    </w:pPr>
    <w:rPr>
      <w:rFonts w:cs="Mangal"/>
      <w:lang w:eastAsia="zh-CN"/>
    </w:rPr>
  </w:style>
  <w:style w:type="paragraph" w:customStyle="1" w:styleId="1fd">
    <w:name w:val="Название объекта1"/>
    <w:basedOn w:val="af1"/>
    <w:rsid w:val="008C0F04"/>
    <w:pPr>
      <w:suppressLineNumbers/>
      <w:suppressAutoHyphens/>
      <w:spacing w:before="120" w:after="120"/>
    </w:pPr>
    <w:rPr>
      <w:rFonts w:cs="Mangal"/>
      <w:i/>
      <w:iCs/>
      <w:lang w:eastAsia="zh-CN"/>
    </w:rPr>
  </w:style>
  <w:style w:type="paragraph" w:customStyle="1" w:styleId="afffff7">
    <w:name w:val="Содержимое таблицы"/>
    <w:basedOn w:val="af1"/>
    <w:rsid w:val="008C0F04"/>
    <w:pPr>
      <w:suppressLineNumbers/>
      <w:suppressAutoHyphens/>
    </w:pPr>
    <w:rPr>
      <w:lang w:eastAsia="zh-CN"/>
    </w:rPr>
  </w:style>
  <w:style w:type="paragraph" w:customStyle="1" w:styleId="afffff8">
    <w:name w:val="Заголовок таблицы"/>
    <w:basedOn w:val="afffff7"/>
    <w:rsid w:val="008C0F04"/>
    <w:pPr>
      <w:jc w:val="center"/>
    </w:pPr>
    <w:rPr>
      <w:b/>
      <w:bCs/>
    </w:rPr>
  </w:style>
  <w:style w:type="paragraph" w:customStyle="1" w:styleId="afffff9">
    <w:name w:val="Содержимое врезки"/>
    <w:basedOn w:val="af5"/>
    <w:rsid w:val="008C0F04"/>
    <w:pPr>
      <w:suppressAutoHyphens/>
      <w:spacing w:after="120"/>
      <w:jc w:val="left"/>
    </w:pPr>
    <w:rPr>
      <w:b w:val="0"/>
      <w:bCs w:val="0"/>
      <w:sz w:val="24"/>
      <w:lang w:eastAsia="zh-CN"/>
    </w:rPr>
  </w:style>
  <w:style w:type="paragraph" w:customStyle="1" w:styleId="Textbody">
    <w:name w:val="Text body"/>
    <w:basedOn w:val="af1"/>
    <w:rsid w:val="008C0F04"/>
    <w:pPr>
      <w:suppressAutoHyphens/>
      <w:spacing w:after="120"/>
    </w:pPr>
    <w:rPr>
      <w:color w:val="000000"/>
      <w:sz w:val="20"/>
      <w:szCs w:val="20"/>
      <w:lang w:eastAsia="zh-CN"/>
    </w:rPr>
  </w:style>
  <w:style w:type="paragraph" w:customStyle="1" w:styleId="afffffa">
    <w:name w:val="Блочная цитата"/>
    <w:basedOn w:val="af1"/>
    <w:rsid w:val="008C0F04"/>
    <w:pPr>
      <w:suppressAutoHyphens/>
      <w:spacing w:after="283"/>
      <w:ind w:left="567" w:right="567"/>
    </w:pPr>
    <w:rPr>
      <w:lang w:eastAsia="zh-CN"/>
    </w:rPr>
  </w:style>
  <w:style w:type="numbering" w:customStyle="1" w:styleId="180">
    <w:name w:val="Нет списка18"/>
    <w:next w:val="af4"/>
    <w:uiPriority w:val="99"/>
    <w:semiHidden/>
    <w:unhideWhenUsed/>
    <w:rsid w:val="00D63D9A"/>
  </w:style>
  <w:style w:type="table" w:customStyle="1" w:styleId="141">
    <w:name w:val="Сетка таблицы14"/>
    <w:basedOn w:val="af3"/>
    <w:next w:val="affa"/>
    <w:rsid w:val="00D63D9A"/>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51">
    <w:name w:val="Сетка таблицы15"/>
    <w:basedOn w:val="af3"/>
    <w:next w:val="affa"/>
    <w:uiPriority w:val="59"/>
    <w:rsid w:val="000B4526"/>
    <w:pPr>
      <w:spacing w:after="0" w:line="240" w:lineRule="auto"/>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f2">
    <w:name w:val="Абзац списка2"/>
    <w:basedOn w:val="af1"/>
    <w:rsid w:val="00395912"/>
    <w:pPr>
      <w:spacing w:line="300" w:lineRule="auto"/>
      <w:ind w:left="720" w:firstLine="720"/>
    </w:pPr>
    <w:rPr>
      <w:rFonts w:eastAsia="Calibri"/>
    </w:rPr>
  </w:style>
  <w:style w:type="character" w:customStyle="1" w:styleId="FontStyle15">
    <w:name w:val="Font Style15"/>
    <w:basedOn w:val="af2"/>
    <w:uiPriority w:val="99"/>
    <w:rsid w:val="00D7243D"/>
    <w:rPr>
      <w:rFonts w:ascii="Times New Roman" w:hAnsi="Times New Roman" w:cs="Times New Roman" w:hint="default"/>
      <w:sz w:val="24"/>
      <w:szCs w:val="24"/>
    </w:rPr>
  </w:style>
  <w:style w:type="character" w:customStyle="1" w:styleId="FontStyle13">
    <w:name w:val="Font Style13"/>
    <w:basedOn w:val="af2"/>
    <w:uiPriority w:val="99"/>
    <w:rsid w:val="00D7243D"/>
    <w:rPr>
      <w:rFonts w:ascii="Times New Roman" w:hAnsi="Times New Roman" w:cs="Times New Roman" w:hint="default"/>
      <w:i/>
      <w:iCs/>
      <w:sz w:val="24"/>
      <w:szCs w:val="24"/>
    </w:rPr>
  </w:style>
  <w:style w:type="paragraph" w:customStyle="1" w:styleId="Style4">
    <w:name w:val="Style4"/>
    <w:basedOn w:val="af1"/>
    <w:uiPriority w:val="99"/>
    <w:rsid w:val="00D7243D"/>
    <w:pPr>
      <w:widowControl w:val="0"/>
      <w:autoSpaceDE w:val="0"/>
      <w:autoSpaceDN w:val="0"/>
      <w:adjustRightInd w:val="0"/>
      <w:spacing w:line="446" w:lineRule="exact"/>
      <w:ind w:firstLine="859"/>
      <w:jc w:val="both"/>
    </w:pPr>
    <w:rPr>
      <w:rFonts w:eastAsiaTheme="minorEastAsia"/>
    </w:rPr>
  </w:style>
  <w:style w:type="paragraph" w:customStyle="1" w:styleId="textjus">
    <w:name w:val="textjus"/>
    <w:basedOn w:val="af1"/>
    <w:rsid w:val="008759C6"/>
    <w:pPr>
      <w:spacing w:before="100" w:beforeAutospacing="1" w:after="100" w:afterAutospacing="1"/>
    </w:pPr>
  </w:style>
  <w:style w:type="paragraph" w:customStyle="1" w:styleId="3d">
    <w:name w:val="Абзац списка3"/>
    <w:basedOn w:val="af1"/>
    <w:rsid w:val="008759C6"/>
    <w:pPr>
      <w:ind w:left="720"/>
    </w:pPr>
    <w:rPr>
      <w:rFonts w:eastAsia="Calibri"/>
      <w:sz w:val="20"/>
      <w:szCs w:val="20"/>
    </w:rPr>
  </w:style>
  <w:style w:type="paragraph" w:customStyle="1" w:styleId="formattext">
    <w:name w:val="formattext"/>
    <w:basedOn w:val="af1"/>
    <w:rsid w:val="00AA4968"/>
    <w:pPr>
      <w:spacing w:before="100" w:beforeAutospacing="1" w:after="100" w:afterAutospacing="1"/>
    </w:pPr>
  </w:style>
  <w:style w:type="numbering" w:customStyle="1" w:styleId="190">
    <w:name w:val="Нет списка19"/>
    <w:next w:val="af4"/>
    <w:uiPriority w:val="99"/>
    <w:semiHidden/>
    <w:unhideWhenUsed/>
    <w:rsid w:val="006B25FB"/>
  </w:style>
  <w:style w:type="table" w:customStyle="1" w:styleId="161">
    <w:name w:val="Сетка таблицы16"/>
    <w:basedOn w:val="af3"/>
    <w:next w:val="affa"/>
    <w:rsid w:val="006B25F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14pt">
    <w:name w:val="Заголовок №1 + 14 pt"/>
    <w:basedOn w:val="af2"/>
    <w:rsid w:val="00D70DB0"/>
    <w:rPr>
      <w:b/>
      <w:bCs/>
      <w:sz w:val="28"/>
      <w:szCs w:val="28"/>
      <w:lang w:bidi="ar-SA"/>
    </w:rPr>
  </w:style>
  <w:style w:type="paragraph" w:customStyle="1" w:styleId="xl284">
    <w:name w:val="xl284"/>
    <w:basedOn w:val="af1"/>
    <w:rsid w:val="00D70DB0"/>
    <w:pPr>
      <w:pBdr>
        <w:top w:val="single" w:sz="4" w:space="0" w:color="auto"/>
        <w:left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85">
    <w:name w:val="xl285"/>
    <w:basedOn w:val="af1"/>
    <w:rsid w:val="00D70DB0"/>
    <w:pPr>
      <w:pBdr>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character" w:customStyle="1" w:styleId="113">
    <w:name w:val="Основной текст (11)"/>
    <w:basedOn w:val="af2"/>
    <w:uiPriority w:val="99"/>
    <w:rsid w:val="00A531D5"/>
    <w:rPr>
      <w:rFonts w:cs="Times New Roman"/>
      <w:sz w:val="14"/>
      <w:szCs w:val="14"/>
    </w:rPr>
  </w:style>
  <w:style w:type="paragraph" w:customStyle="1" w:styleId="45">
    <w:name w:val="Без интервала4"/>
    <w:rsid w:val="00933A80"/>
    <w:pPr>
      <w:widowControl w:val="0"/>
      <w:suppressAutoHyphens/>
    </w:pPr>
    <w:rPr>
      <w:rFonts w:ascii="Calibri" w:eastAsia="DejaVu Sans" w:hAnsi="Calibri" w:cs="Times New Roman"/>
      <w:kern w:val="2"/>
      <w:lang w:eastAsia="ar-SA"/>
    </w:rPr>
  </w:style>
  <w:style w:type="paragraph" w:customStyle="1" w:styleId="afffffb">
    <w:name w:val="Алексей"/>
    <w:basedOn w:val="af1"/>
    <w:qFormat/>
    <w:rsid w:val="00C03AF2"/>
    <w:pPr>
      <w:spacing w:line="360" w:lineRule="auto"/>
      <w:ind w:firstLine="709"/>
      <w:jc w:val="both"/>
    </w:pPr>
    <w:rPr>
      <w:sz w:val="28"/>
      <w:szCs w:val="28"/>
    </w:rPr>
  </w:style>
  <w:style w:type="paragraph" w:customStyle="1" w:styleId="p1">
    <w:name w:val="p1"/>
    <w:basedOn w:val="af1"/>
    <w:rsid w:val="00C03AF2"/>
    <w:pPr>
      <w:spacing w:before="100" w:beforeAutospacing="1" w:after="100" w:afterAutospacing="1"/>
    </w:pPr>
  </w:style>
  <w:style w:type="paragraph" w:customStyle="1" w:styleId="p3">
    <w:name w:val="p3"/>
    <w:basedOn w:val="af1"/>
    <w:rsid w:val="00C03AF2"/>
    <w:pPr>
      <w:spacing w:before="100" w:beforeAutospacing="1" w:after="100" w:afterAutospacing="1"/>
    </w:pPr>
  </w:style>
  <w:style w:type="character" w:customStyle="1" w:styleId="s10">
    <w:name w:val="s1"/>
    <w:basedOn w:val="af2"/>
    <w:rsid w:val="00C03AF2"/>
  </w:style>
  <w:style w:type="character" w:customStyle="1" w:styleId="s3">
    <w:name w:val="s3"/>
    <w:basedOn w:val="af2"/>
    <w:rsid w:val="00C03AF2"/>
  </w:style>
  <w:style w:type="paragraph" w:customStyle="1" w:styleId="p5">
    <w:name w:val="p5"/>
    <w:basedOn w:val="af1"/>
    <w:rsid w:val="00C03AF2"/>
    <w:pPr>
      <w:spacing w:before="100" w:beforeAutospacing="1" w:after="100" w:afterAutospacing="1"/>
    </w:pPr>
  </w:style>
  <w:style w:type="paragraph" w:customStyle="1" w:styleId="consplusnormal1">
    <w:name w:val="consplusnormal"/>
    <w:basedOn w:val="af1"/>
    <w:uiPriority w:val="99"/>
    <w:rsid w:val="00A3635E"/>
    <w:pPr>
      <w:spacing w:before="100" w:beforeAutospacing="1" w:after="100" w:afterAutospacing="1"/>
    </w:pPr>
  </w:style>
  <w:style w:type="character" w:styleId="afffffc">
    <w:name w:val="Intense Emphasis"/>
    <w:uiPriority w:val="21"/>
    <w:qFormat/>
    <w:rsid w:val="00A3635E"/>
    <w:rPr>
      <w:b/>
      <w:bCs/>
      <w:i/>
      <w:iCs/>
      <w:color w:val="4F81BD"/>
    </w:rPr>
  </w:style>
  <w:style w:type="numbering" w:customStyle="1" w:styleId="200">
    <w:name w:val="Нет списка20"/>
    <w:next w:val="af4"/>
    <w:uiPriority w:val="99"/>
    <w:semiHidden/>
    <w:unhideWhenUsed/>
    <w:rsid w:val="003A59D1"/>
  </w:style>
  <w:style w:type="paragraph" w:styleId="afffffd">
    <w:name w:val="Body Text First Indent"/>
    <w:basedOn w:val="af5"/>
    <w:link w:val="afffffe"/>
    <w:rsid w:val="00B30B0C"/>
    <w:pPr>
      <w:spacing w:after="120"/>
      <w:ind w:firstLine="210"/>
      <w:jc w:val="left"/>
    </w:pPr>
    <w:rPr>
      <w:b w:val="0"/>
      <w:bCs w:val="0"/>
      <w:sz w:val="24"/>
    </w:rPr>
  </w:style>
  <w:style w:type="character" w:customStyle="1" w:styleId="afffffe">
    <w:name w:val="Красная строка Знак"/>
    <w:basedOn w:val="af6"/>
    <w:link w:val="afffffd"/>
    <w:rsid w:val="00B30B0C"/>
    <w:rPr>
      <w:rFonts w:ascii="Times New Roman" w:eastAsia="Times New Roman" w:hAnsi="Times New Roman" w:cs="Times New Roman"/>
      <w:b w:val="0"/>
      <w:bCs w:val="0"/>
      <w:sz w:val="24"/>
      <w:szCs w:val="24"/>
      <w:lang w:eastAsia="ru-RU"/>
    </w:rPr>
  </w:style>
  <w:style w:type="numbering" w:customStyle="1" w:styleId="213">
    <w:name w:val="Нет списка21"/>
    <w:next w:val="af4"/>
    <w:uiPriority w:val="99"/>
    <w:semiHidden/>
    <w:unhideWhenUsed/>
    <w:rsid w:val="008C28D8"/>
  </w:style>
  <w:style w:type="character" w:customStyle="1" w:styleId="FontStyle14">
    <w:name w:val="Font Style14"/>
    <w:basedOn w:val="af2"/>
    <w:rsid w:val="008C28D8"/>
    <w:rPr>
      <w:rFonts w:ascii="Times New Roman" w:hAnsi="Times New Roman" w:cs="Times New Roman"/>
      <w:sz w:val="26"/>
      <w:szCs w:val="26"/>
    </w:rPr>
  </w:style>
  <w:style w:type="table" w:customStyle="1" w:styleId="171">
    <w:name w:val="Сетка таблицы17"/>
    <w:basedOn w:val="af3"/>
    <w:next w:val="affa"/>
    <w:uiPriority w:val="59"/>
    <w:rsid w:val="008C28D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53">
    <w:name w:val="Без интервала5"/>
    <w:rsid w:val="00F624BE"/>
    <w:pPr>
      <w:widowControl w:val="0"/>
      <w:suppressAutoHyphens/>
    </w:pPr>
    <w:rPr>
      <w:rFonts w:ascii="Calibri" w:eastAsia="DejaVu Sans" w:hAnsi="Calibri" w:cs="Times New Roman"/>
      <w:kern w:val="2"/>
      <w:lang w:eastAsia="ar-SA"/>
    </w:rPr>
  </w:style>
  <w:style w:type="numbering" w:customStyle="1" w:styleId="220">
    <w:name w:val="Нет списка22"/>
    <w:next w:val="af4"/>
    <w:uiPriority w:val="99"/>
    <w:semiHidden/>
    <w:unhideWhenUsed/>
    <w:rsid w:val="002B7555"/>
  </w:style>
  <w:style w:type="paragraph" w:customStyle="1" w:styleId="affffff">
    <w:name w:val="Текст (лев. подпись)"/>
    <w:basedOn w:val="af1"/>
    <w:next w:val="af1"/>
    <w:rsid w:val="002B7555"/>
    <w:pPr>
      <w:widowControl w:val="0"/>
      <w:autoSpaceDE w:val="0"/>
      <w:autoSpaceDN w:val="0"/>
      <w:adjustRightInd w:val="0"/>
    </w:pPr>
    <w:rPr>
      <w:rFonts w:ascii="Arial" w:hAnsi="Arial"/>
      <w:sz w:val="20"/>
      <w:szCs w:val="20"/>
    </w:rPr>
  </w:style>
  <w:style w:type="paragraph" w:customStyle="1" w:styleId="affffff0">
    <w:name w:val="Текст (прав. подпись)"/>
    <w:basedOn w:val="af1"/>
    <w:next w:val="af1"/>
    <w:rsid w:val="002B7555"/>
    <w:pPr>
      <w:widowControl w:val="0"/>
      <w:autoSpaceDE w:val="0"/>
      <w:autoSpaceDN w:val="0"/>
      <w:adjustRightInd w:val="0"/>
      <w:jc w:val="right"/>
    </w:pPr>
    <w:rPr>
      <w:rFonts w:ascii="Arial" w:hAnsi="Arial"/>
      <w:sz w:val="20"/>
      <w:szCs w:val="20"/>
    </w:rPr>
  </w:style>
  <w:style w:type="table" w:customStyle="1" w:styleId="181">
    <w:name w:val="Сетка таблицы18"/>
    <w:basedOn w:val="af3"/>
    <w:next w:val="affa"/>
    <w:rsid w:val="002B7555"/>
    <w:pPr>
      <w:spacing w:after="0" w:line="240" w:lineRule="auto"/>
    </w:pPr>
    <w:rPr>
      <w:rFonts w:ascii="Calibri" w:eastAsia="Times New Roman" w:hAnsi="Calibri"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fe">
    <w:name w:val="Таб1"/>
    <w:basedOn w:val="af1"/>
    <w:link w:val="1Char"/>
    <w:qFormat/>
    <w:rsid w:val="002B7555"/>
    <w:pPr>
      <w:jc w:val="both"/>
    </w:pPr>
    <w:rPr>
      <w:sz w:val="28"/>
      <w:lang w:eastAsia="en-US"/>
    </w:rPr>
  </w:style>
  <w:style w:type="character" w:customStyle="1" w:styleId="1Char">
    <w:name w:val="Таб1 Char"/>
    <w:link w:val="1fe"/>
    <w:rsid w:val="002B7555"/>
    <w:rPr>
      <w:rFonts w:ascii="Times New Roman" w:eastAsia="Times New Roman" w:hAnsi="Times New Roman" w:cs="Times New Roman"/>
      <w:sz w:val="28"/>
      <w:szCs w:val="24"/>
    </w:rPr>
  </w:style>
  <w:style w:type="paragraph" w:customStyle="1" w:styleId="affffff1">
    <w:name w:val="Игорь"/>
    <w:basedOn w:val="af1"/>
    <w:rsid w:val="002B7555"/>
    <w:pPr>
      <w:ind w:right="-1" w:firstLine="709"/>
      <w:jc w:val="both"/>
    </w:pPr>
    <w:rPr>
      <w:color w:val="000080"/>
      <w:sz w:val="28"/>
      <w:szCs w:val="20"/>
    </w:rPr>
  </w:style>
  <w:style w:type="numbering" w:customStyle="1" w:styleId="230">
    <w:name w:val="Нет списка23"/>
    <w:next w:val="af4"/>
    <w:uiPriority w:val="99"/>
    <w:semiHidden/>
    <w:unhideWhenUsed/>
    <w:rsid w:val="00BC4B3A"/>
  </w:style>
  <w:style w:type="paragraph" w:customStyle="1" w:styleId="46">
    <w:name w:val="Обычный4"/>
    <w:rsid w:val="00B71E22"/>
    <w:pPr>
      <w:spacing w:after="0" w:line="240" w:lineRule="auto"/>
      <w:jc w:val="both"/>
    </w:pPr>
    <w:rPr>
      <w:rFonts w:ascii="Times New Roman" w:eastAsia="Times New Roman" w:hAnsi="Times New Roman" w:cs="Times New Roman"/>
      <w:sz w:val="28"/>
      <w:szCs w:val="20"/>
      <w:lang w:eastAsia="ru-RU"/>
    </w:rPr>
  </w:style>
  <w:style w:type="paragraph" w:customStyle="1" w:styleId="2f3">
    <w:name w:val="Название2"/>
    <w:basedOn w:val="46"/>
    <w:rsid w:val="00B71E22"/>
    <w:pPr>
      <w:jc w:val="center"/>
    </w:pPr>
    <w:rPr>
      <w:rFonts w:ascii="Arial" w:hAnsi="Arial"/>
      <w:sz w:val="24"/>
    </w:rPr>
  </w:style>
  <w:style w:type="paragraph" w:customStyle="1" w:styleId="221">
    <w:name w:val="Заголовок 22"/>
    <w:basedOn w:val="46"/>
    <w:next w:val="46"/>
    <w:rsid w:val="00B71E22"/>
    <w:pPr>
      <w:keepNext/>
      <w:jc w:val="center"/>
      <w:outlineLvl w:val="1"/>
    </w:pPr>
    <w:rPr>
      <w:rFonts w:ascii="Arial" w:hAnsi="Arial"/>
      <w:sz w:val="24"/>
    </w:rPr>
  </w:style>
  <w:style w:type="paragraph" w:customStyle="1" w:styleId="320">
    <w:name w:val="Основной текст 32"/>
    <w:basedOn w:val="46"/>
    <w:rsid w:val="00B71E22"/>
    <w:pPr>
      <w:jc w:val="left"/>
    </w:pPr>
    <w:rPr>
      <w:rFonts w:ascii="Arial" w:hAnsi="Arial"/>
      <w:color w:val="FF0000"/>
    </w:rPr>
  </w:style>
  <w:style w:type="character" w:customStyle="1" w:styleId="affe">
    <w:name w:val="Обычный (веб) Знак"/>
    <w:aliases w:val="Обычный (Web) Знак, Знак Знак10 Знак,Обычный (веб)3 Знак"/>
    <w:link w:val="affd"/>
    <w:locked/>
    <w:rsid w:val="00B71E22"/>
    <w:rPr>
      <w:rFonts w:ascii="Times New Roman" w:eastAsia="Times New Roman" w:hAnsi="Times New Roman" w:cs="Times New Roman"/>
      <w:sz w:val="24"/>
      <w:szCs w:val="24"/>
      <w:lang w:eastAsia="ru-RU"/>
    </w:rPr>
  </w:style>
  <w:style w:type="character" w:customStyle="1" w:styleId="2f4">
    <w:name w:val="Основной текст Знак2"/>
    <w:aliases w:val="Основной текст1 Знак,bt Знак,Основной текст Знак1 Знак"/>
    <w:locked/>
    <w:rsid w:val="00B71E22"/>
    <w:rPr>
      <w:rFonts w:ascii="Courier New" w:hAnsi="Courier New"/>
      <w:sz w:val="24"/>
    </w:rPr>
  </w:style>
  <w:style w:type="paragraph" w:customStyle="1" w:styleId="BodyText211BodyTextIndent">
    <w:name w:val="Body Text 2.Мой Заголовок 1.Основной текст 1.Нумерованный список !!.Надин стиль.Body Text Indent"/>
    <w:basedOn w:val="af1"/>
    <w:rsid w:val="00B71E22"/>
    <w:pPr>
      <w:autoSpaceDE w:val="0"/>
      <w:autoSpaceDN w:val="0"/>
      <w:jc w:val="both"/>
    </w:pPr>
    <w:rPr>
      <w:sz w:val="28"/>
      <w:szCs w:val="28"/>
    </w:rPr>
  </w:style>
  <w:style w:type="character" w:customStyle="1" w:styleId="Pro-text">
    <w:name w:val="Pro-text Знак Знак Знак"/>
    <w:link w:val="Pro-text0"/>
    <w:locked/>
    <w:rsid w:val="00B71E22"/>
    <w:rPr>
      <w:rFonts w:ascii="Georgia" w:hAnsi="Georgia"/>
      <w:szCs w:val="24"/>
      <w:lang w:val="en-US" w:bidi="en-US"/>
    </w:rPr>
  </w:style>
  <w:style w:type="paragraph" w:customStyle="1" w:styleId="Pro-text0">
    <w:name w:val="Pro-text Знак Знак"/>
    <w:basedOn w:val="af1"/>
    <w:link w:val="Pro-text"/>
    <w:rsid w:val="00B71E22"/>
    <w:pPr>
      <w:spacing w:before="120" w:line="288" w:lineRule="auto"/>
      <w:ind w:left="1200"/>
      <w:jc w:val="both"/>
    </w:pPr>
    <w:rPr>
      <w:rFonts w:ascii="Georgia" w:eastAsiaTheme="minorHAnsi" w:hAnsi="Georgia" w:cstheme="minorBidi"/>
      <w:sz w:val="22"/>
      <w:lang w:val="en-US" w:eastAsia="en-US" w:bidi="en-US"/>
    </w:rPr>
  </w:style>
  <w:style w:type="character" w:customStyle="1" w:styleId="affffff2">
    <w:name w:val="Осн.текст Знак"/>
    <w:link w:val="affffff3"/>
    <w:locked/>
    <w:rsid w:val="00B71E22"/>
    <w:rPr>
      <w:rFonts w:ascii="Arial" w:hAnsi="Arial" w:cs="Arial"/>
    </w:rPr>
  </w:style>
  <w:style w:type="paragraph" w:customStyle="1" w:styleId="affffff3">
    <w:name w:val="Осн.текст"/>
    <w:basedOn w:val="af1"/>
    <w:link w:val="affffff2"/>
    <w:rsid w:val="00B71E22"/>
    <w:pPr>
      <w:spacing w:line="288" w:lineRule="auto"/>
      <w:ind w:right="792" w:firstLine="720"/>
      <w:jc w:val="both"/>
    </w:pPr>
    <w:rPr>
      <w:rFonts w:ascii="Arial" w:eastAsiaTheme="minorHAnsi" w:hAnsi="Arial" w:cs="Arial"/>
      <w:sz w:val="22"/>
      <w:szCs w:val="22"/>
      <w:lang w:eastAsia="en-US"/>
    </w:rPr>
  </w:style>
  <w:style w:type="character" w:customStyle="1" w:styleId="CharChar4">
    <w:name w:val="Char Char4 Знак Знак Знак Знак"/>
    <w:link w:val="CharChar40"/>
    <w:locked/>
    <w:rsid w:val="00B71E22"/>
    <w:rPr>
      <w:rFonts w:ascii="Verdana" w:hAnsi="Verdana"/>
      <w:lang w:val="en-US"/>
    </w:rPr>
  </w:style>
  <w:style w:type="paragraph" w:customStyle="1" w:styleId="CharChar40">
    <w:name w:val="Char Char4 Знак Знак Знак"/>
    <w:basedOn w:val="af1"/>
    <w:link w:val="CharChar4"/>
    <w:rsid w:val="00B71E22"/>
    <w:pPr>
      <w:spacing w:after="160" w:line="240" w:lineRule="exact"/>
    </w:pPr>
    <w:rPr>
      <w:rFonts w:ascii="Verdana" w:eastAsiaTheme="minorHAnsi" w:hAnsi="Verdana" w:cstheme="minorBidi"/>
      <w:sz w:val="22"/>
      <w:szCs w:val="22"/>
      <w:lang w:val="en-US" w:eastAsia="en-US"/>
    </w:rPr>
  </w:style>
  <w:style w:type="paragraph" w:customStyle="1" w:styleId="2f5">
    <w:name w:val="Знак2"/>
    <w:basedOn w:val="af1"/>
    <w:rsid w:val="00B71E22"/>
    <w:pPr>
      <w:spacing w:after="160" w:line="240" w:lineRule="exact"/>
    </w:pPr>
    <w:rPr>
      <w:rFonts w:ascii="Verdana" w:hAnsi="Verdana"/>
      <w:sz w:val="20"/>
      <w:szCs w:val="20"/>
      <w:lang w:val="en-US" w:eastAsia="en-US"/>
    </w:rPr>
  </w:style>
  <w:style w:type="paragraph" w:customStyle="1" w:styleId="affffff4">
    <w:name w:val="Знак Знак Знак Знак"/>
    <w:basedOn w:val="af1"/>
    <w:rsid w:val="00B71E22"/>
    <w:pPr>
      <w:spacing w:after="160" w:line="240" w:lineRule="exact"/>
    </w:pPr>
    <w:rPr>
      <w:rFonts w:ascii="Verdana" w:hAnsi="Verdana"/>
      <w:sz w:val="20"/>
      <w:szCs w:val="20"/>
      <w:lang w:val="en-US" w:eastAsia="en-US"/>
    </w:rPr>
  </w:style>
  <w:style w:type="character" w:customStyle="1" w:styleId="affffff5">
    <w:name w:val="Обычный ~ Марк Знак"/>
    <w:link w:val="affffff6"/>
    <w:locked/>
    <w:rsid w:val="00B71E22"/>
    <w:rPr>
      <w:rFonts w:ascii="Cambria" w:eastAsia="Calibri" w:hAnsi="Cambria"/>
      <w:sz w:val="24"/>
      <w:szCs w:val="24"/>
    </w:rPr>
  </w:style>
  <w:style w:type="paragraph" w:customStyle="1" w:styleId="affffff6">
    <w:name w:val="Обычный ~ Марк"/>
    <w:basedOn w:val="af1"/>
    <w:link w:val="affffff5"/>
    <w:autoRedefine/>
    <w:rsid w:val="00B71E22"/>
    <w:pPr>
      <w:framePr w:hSpace="180" w:wrap="around" w:hAnchor="margin" w:xAlign="center" w:y="644"/>
      <w:spacing w:after="60" w:line="280" w:lineRule="exact"/>
      <w:ind w:left="21"/>
    </w:pPr>
    <w:rPr>
      <w:rFonts w:ascii="Cambria" w:eastAsia="Calibri" w:hAnsi="Cambria" w:cstheme="minorBidi"/>
      <w:lang w:eastAsia="en-US"/>
    </w:rPr>
  </w:style>
  <w:style w:type="paragraph" w:customStyle="1" w:styleId="214">
    <w:name w:val="Основной текст с отступом 21"/>
    <w:basedOn w:val="af1"/>
    <w:rsid w:val="00B71E22"/>
    <w:pPr>
      <w:widowControl w:val="0"/>
      <w:suppressAutoHyphens/>
      <w:spacing w:after="120" w:line="480" w:lineRule="auto"/>
      <w:ind w:left="283"/>
    </w:pPr>
    <w:rPr>
      <w:rFonts w:eastAsia="Arial Unicode MS"/>
      <w:kern w:val="2"/>
    </w:rPr>
  </w:style>
  <w:style w:type="paragraph" w:styleId="1ff">
    <w:name w:val="toc 1"/>
    <w:basedOn w:val="af1"/>
    <w:next w:val="af1"/>
    <w:link w:val="1ff0"/>
    <w:autoRedefine/>
    <w:qFormat/>
    <w:rsid w:val="00B71E22"/>
    <w:pPr>
      <w:tabs>
        <w:tab w:val="right" w:leader="dot" w:pos="9911"/>
      </w:tabs>
    </w:pPr>
  </w:style>
  <w:style w:type="paragraph" w:styleId="2f6">
    <w:name w:val="toc 2"/>
    <w:basedOn w:val="af1"/>
    <w:next w:val="af1"/>
    <w:autoRedefine/>
    <w:qFormat/>
    <w:rsid w:val="00B71E22"/>
    <w:pPr>
      <w:tabs>
        <w:tab w:val="right" w:leader="dot" w:pos="9911"/>
      </w:tabs>
      <w:spacing w:line="360" w:lineRule="auto"/>
      <w:ind w:firstLine="284"/>
    </w:pPr>
    <w:rPr>
      <w:noProof/>
      <w:sz w:val="28"/>
      <w:szCs w:val="28"/>
    </w:rPr>
  </w:style>
  <w:style w:type="paragraph" w:customStyle="1" w:styleId="affffff7">
    <w:name w:val="Знак Знак Знак Знак Знак Знак Знак Знак Знак Знак Знак Знак Знак Знак Знак Знак Знак Знак Знак Знак Знак Знак Знак Знак Знак Знак Знак Знак"/>
    <w:basedOn w:val="af1"/>
    <w:autoRedefine/>
    <w:rsid w:val="00B71E22"/>
    <w:pPr>
      <w:tabs>
        <w:tab w:val="left" w:pos="2160"/>
      </w:tabs>
      <w:spacing w:before="120" w:line="240" w:lineRule="exact"/>
      <w:jc w:val="both"/>
    </w:pPr>
    <w:rPr>
      <w:noProof/>
      <w:lang w:val="en-US"/>
    </w:rPr>
  </w:style>
  <w:style w:type="character" w:customStyle="1" w:styleId="ConsPlusNormal0">
    <w:name w:val="ConsPlusNormal Знак"/>
    <w:link w:val="ConsPlusNormal"/>
    <w:uiPriority w:val="99"/>
    <w:locked/>
    <w:rsid w:val="00B71E22"/>
    <w:rPr>
      <w:rFonts w:ascii="Arial" w:eastAsia="Times New Roman" w:hAnsi="Arial" w:cs="Arial"/>
      <w:sz w:val="20"/>
      <w:szCs w:val="20"/>
      <w:lang w:eastAsia="ru-RU"/>
    </w:rPr>
  </w:style>
  <w:style w:type="character" w:customStyle="1" w:styleId="311">
    <w:name w:val="Основной текст с отступом 3 Знак1"/>
    <w:rsid w:val="00B71E22"/>
    <w:rPr>
      <w:sz w:val="16"/>
      <w:szCs w:val="16"/>
    </w:rPr>
  </w:style>
  <w:style w:type="character" w:customStyle="1" w:styleId="215">
    <w:name w:val="Основной текст 2 Знак1"/>
    <w:semiHidden/>
    <w:rsid w:val="00B71E22"/>
  </w:style>
  <w:style w:type="character" w:customStyle="1" w:styleId="1ff1">
    <w:name w:val="Основной текст с отступом Знак1"/>
    <w:aliases w:val="Основной текст 1 Знак2,Мой Заголовок 1 Знак2,Нумерованный список !! Знак2,Надин стиль Знак2,Основной текст с отступом1 Знак2,Основной текст с отступом11 Знак1,Body Text Indent Знак1,Основной Знак"/>
    <w:rsid w:val="00B71E22"/>
    <w:rPr>
      <w:sz w:val="24"/>
      <w:szCs w:val="24"/>
    </w:rPr>
  </w:style>
  <w:style w:type="character" w:customStyle="1" w:styleId="FontStyle16">
    <w:name w:val="Font Style16"/>
    <w:rsid w:val="00B71E22"/>
    <w:rPr>
      <w:rFonts w:ascii="Times New Roman" w:hAnsi="Times New Roman" w:cs="Times New Roman" w:hint="default"/>
      <w:b/>
      <w:bCs/>
      <w:sz w:val="26"/>
      <w:szCs w:val="26"/>
    </w:rPr>
  </w:style>
  <w:style w:type="paragraph" w:customStyle="1" w:styleId="headertext">
    <w:name w:val="headertext"/>
    <w:basedOn w:val="af1"/>
    <w:uiPriority w:val="99"/>
    <w:semiHidden/>
    <w:rsid w:val="00B71E22"/>
    <w:pPr>
      <w:spacing w:before="100" w:beforeAutospacing="1" w:after="100" w:afterAutospacing="1"/>
    </w:pPr>
    <w:rPr>
      <w:rFonts w:eastAsia="Calibri"/>
    </w:rPr>
  </w:style>
  <w:style w:type="character" w:styleId="affffff8">
    <w:name w:val="Subtle Emphasis"/>
    <w:uiPriority w:val="19"/>
    <w:qFormat/>
    <w:rsid w:val="00B71E22"/>
    <w:rPr>
      <w:i/>
      <w:iCs/>
      <w:color w:val="808080"/>
    </w:rPr>
  </w:style>
  <w:style w:type="numbering" w:customStyle="1" w:styleId="1110">
    <w:name w:val="Нет списка111"/>
    <w:next w:val="af4"/>
    <w:semiHidden/>
    <w:rsid w:val="00B71E22"/>
  </w:style>
  <w:style w:type="table" w:customStyle="1" w:styleId="216">
    <w:name w:val="Сетка таблицы21"/>
    <w:basedOn w:val="af3"/>
    <w:next w:val="affa"/>
    <w:rsid w:val="00B71E22"/>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2">
    <w:name w:val="Сетка таблицы31"/>
    <w:basedOn w:val="af3"/>
    <w:next w:val="affa"/>
    <w:uiPriority w:val="59"/>
    <w:rsid w:val="00B71E22"/>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ListParagraphChar">
    <w:name w:val="List Paragraph Char"/>
    <w:link w:val="1f5"/>
    <w:locked/>
    <w:rsid w:val="00B71E22"/>
    <w:rPr>
      <w:rFonts w:ascii="Calibri" w:eastAsia="Times New Roman" w:hAnsi="Calibri" w:cs="Times New Roman"/>
    </w:rPr>
  </w:style>
  <w:style w:type="character" w:customStyle="1" w:styleId="217">
    <w:name w:val="Основной текст с отступом 2 Знак1"/>
    <w:locked/>
    <w:rsid w:val="00B71E22"/>
    <w:rPr>
      <w:rFonts w:ascii="Times New Roman" w:eastAsia="Times New Roman" w:hAnsi="Times New Roman" w:cs="Times New Roman"/>
      <w:sz w:val="24"/>
      <w:szCs w:val="24"/>
      <w:lang w:eastAsia="ru-RU"/>
    </w:rPr>
  </w:style>
  <w:style w:type="paragraph" w:customStyle="1" w:styleId="affffff9">
    <w:name w:val="заг табл"/>
    <w:basedOn w:val="af1"/>
    <w:rsid w:val="00B71E22"/>
    <w:pPr>
      <w:spacing w:after="240" w:line="288" w:lineRule="auto"/>
      <w:jc w:val="center"/>
    </w:pPr>
    <w:rPr>
      <w:rFonts w:ascii="Arial" w:hAnsi="Arial" w:cs="Arial"/>
      <w:b/>
      <w:szCs w:val="20"/>
    </w:rPr>
  </w:style>
  <w:style w:type="character" w:customStyle="1" w:styleId="114">
    <w:name w:val="Основной текст 1 Знак Знак1"/>
    <w:locked/>
    <w:rsid w:val="00B71E22"/>
    <w:rPr>
      <w:sz w:val="24"/>
      <w:szCs w:val="24"/>
      <w:lang w:val="ru-RU" w:eastAsia="ru-RU" w:bidi="ar-SA"/>
    </w:rPr>
  </w:style>
  <w:style w:type="character" w:customStyle="1" w:styleId="affffffa">
    <w:name w:val="Цветовое выделение"/>
    <w:uiPriority w:val="99"/>
    <w:rsid w:val="00B71E22"/>
    <w:rPr>
      <w:b/>
      <w:bCs/>
      <w:color w:val="000080"/>
    </w:rPr>
  </w:style>
  <w:style w:type="character" w:customStyle="1" w:styleId="47">
    <w:name w:val="Знак Знак4"/>
    <w:rsid w:val="00B71E22"/>
    <w:rPr>
      <w:sz w:val="24"/>
      <w:szCs w:val="24"/>
      <w:lang w:val="ru-RU" w:eastAsia="ru-RU" w:bidi="ar-SA"/>
    </w:rPr>
  </w:style>
  <w:style w:type="paragraph" w:customStyle="1" w:styleId="2f7">
    <w:name w:val="Знак Знак Знак Знак2"/>
    <w:basedOn w:val="af1"/>
    <w:rsid w:val="00B71E22"/>
    <w:pPr>
      <w:spacing w:before="100" w:beforeAutospacing="1" w:after="100" w:afterAutospacing="1"/>
    </w:pPr>
    <w:rPr>
      <w:rFonts w:ascii="Tahoma" w:hAnsi="Tahoma"/>
      <w:sz w:val="20"/>
      <w:szCs w:val="20"/>
      <w:lang w:val="en-US" w:eastAsia="en-US"/>
    </w:rPr>
  </w:style>
  <w:style w:type="paragraph" w:customStyle="1" w:styleId="affffffb">
    <w:name w:val="Номер"/>
    <w:basedOn w:val="af1"/>
    <w:rsid w:val="00B71E22"/>
    <w:pPr>
      <w:jc w:val="center"/>
    </w:pPr>
    <w:rPr>
      <w:sz w:val="28"/>
      <w:szCs w:val="20"/>
    </w:rPr>
  </w:style>
  <w:style w:type="character" w:customStyle="1" w:styleId="affffffc">
    <w:name w:val="Знак Знак"/>
    <w:uiPriority w:val="99"/>
    <w:rsid w:val="00B71E22"/>
    <w:rPr>
      <w:sz w:val="16"/>
      <w:szCs w:val="16"/>
      <w:lang w:val="ru-RU" w:eastAsia="ru-RU" w:bidi="ar-SA"/>
    </w:rPr>
  </w:style>
  <w:style w:type="paragraph" w:customStyle="1" w:styleId="affffffd">
    <w:name w:val="Постановление"/>
    <w:basedOn w:val="af1"/>
    <w:rsid w:val="00B71E22"/>
    <w:pPr>
      <w:jc w:val="center"/>
    </w:pPr>
    <w:rPr>
      <w:spacing w:val="-14"/>
      <w:sz w:val="30"/>
      <w:szCs w:val="20"/>
    </w:rPr>
  </w:style>
  <w:style w:type="character" w:customStyle="1" w:styleId="2f8">
    <w:name w:val="Знак Знак2"/>
    <w:uiPriority w:val="99"/>
    <w:rsid w:val="00B71E22"/>
    <w:rPr>
      <w:sz w:val="24"/>
      <w:szCs w:val="24"/>
      <w:lang w:val="ru-RU" w:eastAsia="ru-RU" w:bidi="ar-SA"/>
    </w:rPr>
  </w:style>
  <w:style w:type="paragraph" w:customStyle="1" w:styleId="1ff2">
    <w:name w:val="Заголовок 1К"/>
    <w:basedOn w:val="af1"/>
    <w:autoRedefine/>
    <w:rsid w:val="00B71E22"/>
    <w:pPr>
      <w:ind w:right="-108"/>
    </w:pPr>
  </w:style>
  <w:style w:type="paragraph" w:customStyle="1" w:styleId="xl31">
    <w:name w:val="xl31"/>
    <w:basedOn w:val="af1"/>
    <w:rsid w:val="00B71E22"/>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BodyText21">
    <w:name w:val="Body Text 21"/>
    <w:basedOn w:val="af1"/>
    <w:rsid w:val="00B71E22"/>
    <w:pPr>
      <w:overflowPunct w:val="0"/>
      <w:autoSpaceDE w:val="0"/>
      <w:autoSpaceDN w:val="0"/>
      <w:adjustRightInd w:val="0"/>
      <w:ind w:firstLine="720"/>
      <w:jc w:val="both"/>
    </w:pPr>
    <w:rPr>
      <w:sz w:val="28"/>
      <w:szCs w:val="20"/>
    </w:rPr>
  </w:style>
  <w:style w:type="paragraph" w:customStyle="1" w:styleId="FR1">
    <w:name w:val="FR1"/>
    <w:rsid w:val="00B71E22"/>
    <w:pPr>
      <w:widowControl w:val="0"/>
      <w:autoSpaceDE w:val="0"/>
      <w:autoSpaceDN w:val="0"/>
      <w:adjustRightInd w:val="0"/>
      <w:spacing w:after="0" w:line="260" w:lineRule="auto"/>
      <w:ind w:firstLine="720"/>
      <w:jc w:val="both"/>
    </w:pPr>
    <w:rPr>
      <w:rFonts w:ascii="Times New Roman" w:eastAsia="Times New Roman" w:hAnsi="Times New Roman" w:cs="Times New Roman"/>
      <w:sz w:val="28"/>
      <w:szCs w:val="20"/>
      <w:lang w:eastAsia="ru-RU"/>
    </w:rPr>
  </w:style>
  <w:style w:type="character" w:customStyle="1" w:styleId="1ff3">
    <w:name w:val="Текст Знак1"/>
    <w:uiPriority w:val="99"/>
    <w:rsid w:val="00B71E22"/>
    <w:rPr>
      <w:rFonts w:ascii="Courier New" w:hAnsi="Courier New" w:cs="Courier New"/>
    </w:rPr>
  </w:style>
  <w:style w:type="character" w:customStyle="1" w:styleId="FontStyle11">
    <w:name w:val="Font Style11"/>
    <w:rsid w:val="00B71E22"/>
    <w:rPr>
      <w:rFonts w:ascii="Times New Roman" w:hAnsi="Times New Roman" w:cs="Times New Roman"/>
      <w:sz w:val="26"/>
      <w:szCs w:val="26"/>
    </w:rPr>
  </w:style>
  <w:style w:type="character" w:customStyle="1" w:styleId="3e">
    <w:name w:val="Знак Знак3"/>
    <w:locked/>
    <w:rsid w:val="00B71E22"/>
    <w:rPr>
      <w:sz w:val="24"/>
      <w:szCs w:val="24"/>
      <w:lang w:val="ru-RU" w:eastAsia="ru-RU" w:bidi="ar-SA"/>
    </w:rPr>
  </w:style>
  <w:style w:type="character" w:customStyle="1" w:styleId="news-text">
    <w:name w:val="news-text"/>
    <w:rsid w:val="00B71E22"/>
  </w:style>
  <w:style w:type="paragraph" w:customStyle="1" w:styleId="1ff4">
    <w:name w:val="Знак Знак Знак1 Знак Знак Знак Знак Знак Знак Знак Знак"/>
    <w:basedOn w:val="af1"/>
    <w:rsid w:val="00B71E22"/>
    <w:pPr>
      <w:spacing w:before="100" w:beforeAutospacing="1" w:after="100" w:afterAutospacing="1"/>
    </w:pPr>
    <w:rPr>
      <w:rFonts w:ascii="Tahoma" w:hAnsi="Tahoma"/>
      <w:sz w:val="20"/>
      <w:szCs w:val="20"/>
      <w:lang w:val="en-US" w:eastAsia="en-US"/>
    </w:rPr>
  </w:style>
  <w:style w:type="character" w:customStyle="1" w:styleId="73">
    <w:name w:val="Знак Знак7"/>
    <w:locked/>
    <w:rsid w:val="00B71E22"/>
    <w:rPr>
      <w:sz w:val="24"/>
      <w:szCs w:val="24"/>
      <w:lang w:val="ru-RU" w:eastAsia="ru-RU" w:bidi="ar-SA"/>
    </w:rPr>
  </w:style>
  <w:style w:type="character" w:customStyle="1" w:styleId="FontStyle12">
    <w:name w:val="Font Style12"/>
    <w:rsid w:val="00B71E22"/>
    <w:rPr>
      <w:rFonts w:ascii="Times New Roman" w:hAnsi="Times New Roman" w:cs="Times New Roman"/>
      <w:sz w:val="24"/>
      <w:szCs w:val="24"/>
    </w:rPr>
  </w:style>
  <w:style w:type="character" w:customStyle="1" w:styleId="dash0410043104370430044600200441043f04380441043a0430char">
    <w:name w:val="dash0410_0431_0437_0430_0446_0020_0441_043f_0438_0441_043a_0430__char"/>
    <w:rsid w:val="00B71E22"/>
    <w:rPr>
      <w:rFonts w:cs="Times New Roman"/>
    </w:rPr>
  </w:style>
  <w:style w:type="paragraph" w:customStyle="1" w:styleId="affffffe">
    <w:name w:val="основной"/>
    <w:basedOn w:val="af1"/>
    <w:rsid w:val="00B71E22"/>
    <w:pPr>
      <w:ind w:firstLine="567"/>
      <w:jc w:val="both"/>
    </w:pPr>
    <w:rPr>
      <w:sz w:val="28"/>
      <w:szCs w:val="20"/>
    </w:rPr>
  </w:style>
  <w:style w:type="paragraph" w:customStyle="1" w:styleId="afffffff">
    <w:name w:val="Текстовый блок"/>
    <w:rsid w:val="00B71E22"/>
    <w:pPr>
      <w:spacing w:after="0" w:line="240" w:lineRule="auto"/>
    </w:pPr>
    <w:rPr>
      <w:rFonts w:ascii="Helvetica" w:eastAsia="ヒラギノ角ゴ Pro W3" w:hAnsi="Helvetica" w:cs="Times New Roman"/>
      <w:color w:val="000000"/>
      <w:sz w:val="24"/>
      <w:szCs w:val="20"/>
      <w:lang w:eastAsia="ru-RU"/>
    </w:rPr>
  </w:style>
  <w:style w:type="paragraph" w:customStyle="1" w:styleId="s4-wptoptable1">
    <w:name w:val="s4-wptoptable1"/>
    <w:basedOn w:val="af1"/>
    <w:rsid w:val="00B71E22"/>
    <w:pPr>
      <w:spacing w:before="100" w:beforeAutospacing="1" w:after="100" w:afterAutospacing="1"/>
    </w:pPr>
  </w:style>
  <w:style w:type="character" w:customStyle="1" w:styleId="12pt">
    <w:name w:val="Основной текст + 12 pt"/>
    <w:rsid w:val="00B71E22"/>
    <w:rPr>
      <w:rFonts w:ascii="Times New Roman" w:eastAsia="Times New Roman" w:hAnsi="Times New Roman" w:cs="Times New Roman"/>
      <w:sz w:val="28"/>
      <w:szCs w:val="28"/>
      <w:shd w:val="clear" w:color="auto" w:fill="FFFFFF"/>
    </w:rPr>
  </w:style>
  <w:style w:type="character" w:customStyle="1" w:styleId="MicrosoftSansSerif115pt">
    <w:name w:val="Основной текст + Microsoft Sans Serif;11;5 pt;Курсив"/>
    <w:rsid w:val="00B71E22"/>
    <w:rPr>
      <w:rFonts w:ascii="Times New Roman" w:eastAsia="Times New Roman" w:hAnsi="Times New Roman" w:cs="Times New Roman"/>
      <w:sz w:val="28"/>
      <w:szCs w:val="28"/>
      <w:shd w:val="clear" w:color="auto" w:fill="FFFFFF"/>
    </w:rPr>
  </w:style>
  <w:style w:type="paragraph" w:customStyle="1" w:styleId="afffffff0">
    <w:name w:val="Текст в заданном формате"/>
    <w:basedOn w:val="af1"/>
    <w:rsid w:val="00B71E22"/>
    <w:pPr>
      <w:widowControl w:val="0"/>
      <w:suppressAutoHyphens/>
    </w:pPr>
    <w:rPr>
      <w:rFonts w:ascii="Courier New" w:eastAsia="NSimSun" w:hAnsi="Courier New" w:cs="Courier New"/>
      <w:sz w:val="20"/>
      <w:szCs w:val="20"/>
      <w:lang w:val="de-DE" w:eastAsia="hi-IN" w:bidi="hi-IN"/>
    </w:rPr>
  </w:style>
  <w:style w:type="paragraph" w:styleId="afffffff1">
    <w:name w:val="TOC Heading"/>
    <w:basedOn w:val="10"/>
    <w:next w:val="af1"/>
    <w:uiPriority w:val="39"/>
    <w:unhideWhenUsed/>
    <w:qFormat/>
    <w:rsid w:val="00B71E22"/>
    <w:pPr>
      <w:keepLines/>
      <w:spacing w:before="480" w:line="276" w:lineRule="auto"/>
      <w:outlineLvl w:val="9"/>
    </w:pPr>
    <w:rPr>
      <w:rFonts w:ascii="Cambria" w:hAnsi="Cambria"/>
      <w:b/>
      <w:bCs/>
      <w:color w:val="365F91"/>
      <w:szCs w:val="28"/>
    </w:rPr>
  </w:style>
  <w:style w:type="paragraph" w:styleId="3f">
    <w:name w:val="toc 3"/>
    <w:basedOn w:val="af1"/>
    <w:next w:val="af1"/>
    <w:autoRedefine/>
    <w:unhideWhenUsed/>
    <w:qFormat/>
    <w:rsid w:val="00B71E22"/>
    <w:pPr>
      <w:tabs>
        <w:tab w:val="right" w:leader="dot" w:pos="9911"/>
      </w:tabs>
      <w:spacing w:after="100"/>
      <w:ind w:firstLine="284"/>
    </w:pPr>
    <w:rPr>
      <w:noProof/>
      <w:sz w:val="28"/>
      <w:szCs w:val="28"/>
    </w:rPr>
  </w:style>
  <w:style w:type="character" w:customStyle="1" w:styleId="aff7">
    <w:name w:val="Без интервала Знак"/>
    <w:aliases w:val="Без интервала Стандарт Знак"/>
    <w:link w:val="aff6"/>
    <w:locked/>
    <w:rsid w:val="00B71E22"/>
    <w:rPr>
      <w:rFonts w:ascii="Calibri" w:eastAsia="Calibri" w:hAnsi="Calibri" w:cs="Times New Roman"/>
    </w:rPr>
  </w:style>
  <w:style w:type="paragraph" w:customStyle="1" w:styleId="1ff5">
    <w:name w:val="Дата1"/>
    <w:basedOn w:val="af1"/>
    <w:rsid w:val="00B71E22"/>
    <w:pPr>
      <w:spacing w:before="100" w:beforeAutospacing="1" w:after="100" w:afterAutospacing="1"/>
    </w:pPr>
  </w:style>
  <w:style w:type="character" w:customStyle="1" w:styleId="1ff6">
    <w:name w:val="Заголовок Знак1"/>
    <w:uiPriority w:val="10"/>
    <w:rsid w:val="00B71E22"/>
    <w:rPr>
      <w:rFonts w:ascii="Cambria" w:eastAsia="Times New Roman" w:hAnsi="Cambria" w:cs="Times New Roman"/>
      <w:spacing w:val="-10"/>
      <w:kern w:val="28"/>
      <w:sz w:val="56"/>
      <w:szCs w:val="56"/>
    </w:rPr>
  </w:style>
  <w:style w:type="character" w:styleId="afffffff2">
    <w:name w:val="Subtle Reference"/>
    <w:uiPriority w:val="31"/>
    <w:qFormat/>
    <w:rsid w:val="00B71E22"/>
    <w:rPr>
      <w:smallCaps/>
      <w:color w:val="C0504D"/>
      <w:u w:val="single"/>
    </w:rPr>
  </w:style>
  <w:style w:type="character" w:styleId="afffffff3">
    <w:name w:val="Intense Reference"/>
    <w:uiPriority w:val="32"/>
    <w:qFormat/>
    <w:rsid w:val="00B71E22"/>
    <w:rPr>
      <w:b/>
      <w:bCs/>
      <w:smallCaps/>
      <w:color w:val="C0504D"/>
      <w:spacing w:val="5"/>
      <w:u w:val="single"/>
    </w:rPr>
  </w:style>
  <w:style w:type="character" w:styleId="afffffff4">
    <w:name w:val="Book Title"/>
    <w:uiPriority w:val="33"/>
    <w:qFormat/>
    <w:rsid w:val="00B71E22"/>
    <w:rPr>
      <w:b/>
      <w:bCs/>
      <w:smallCaps/>
      <w:spacing w:val="5"/>
    </w:rPr>
  </w:style>
  <w:style w:type="table" w:customStyle="1" w:styleId="191">
    <w:name w:val="Сетка таблицы19"/>
    <w:basedOn w:val="af3"/>
    <w:next w:val="affa"/>
    <w:uiPriority w:val="59"/>
    <w:rsid w:val="00F72ADB"/>
    <w:pPr>
      <w:spacing w:after="0" w:line="240" w:lineRule="auto"/>
      <w:jc w:val="both"/>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numbering" w:customStyle="1" w:styleId="240">
    <w:name w:val="Нет списка24"/>
    <w:next w:val="af4"/>
    <w:uiPriority w:val="99"/>
    <w:semiHidden/>
    <w:unhideWhenUsed/>
    <w:rsid w:val="000D4B0E"/>
  </w:style>
  <w:style w:type="character" w:customStyle="1" w:styleId="1ff7">
    <w:name w:val="Текст примечания Знак1"/>
    <w:basedOn w:val="af2"/>
    <w:uiPriority w:val="99"/>
    <w:semiHidden/>
    <w:rsid w:val="000D4B0E"/>
    <w:rPr>
      <w:rFonts w:asciiTheme="minorHAnsi" w:eastAsiaTheme="minorHAnsi" w:hAnsiTheme="minorHAnsi" w:cstheme="minorBidi"/>
      <w:lang w:eastAsia="en-US"/>
    </w:rPr>
  </w:style>
  <w:style w:type="character" w:customStyle="1" w:styleId="1ff8">
    <w:name w:val="Тема примечания Знак1"/>
    <w:basedOn w:val="1ff7"/>
    <w:uiPriority w:val="99"/>
    <w:semiHidden/>
    <w:rsid w:val="000D4B0E"/>
    <w:rPr>
      <w:rFonts w:asciiTheme="minorHAnsi" w:eastAsiaTheme="minorHAnsi" w:hAnsiTheme="minorHAnsi" w:cstheme="minorBidi"/>
      <w:b/>
      <w:bCs/>
      <w:lang w:eastAsia="en-US"/>
    </w:rPr>
  </w:style>
  <w:style w:type="numbering" w:customStyle="1" w:styleId="250">
    <w:name w:val="Нет списка25"/>
    <w:next w:val="af4"/>
    <w:uiPriority w:val="99"/>
    <w:semiHidden/>
    <w:unhideWhenUsed/>
    <w:rsid w:val="004D7BFA"/>
  </w:style>
  <w:style w:type="paragraph" w:styleId="afffffff5">
    <w:name w:val="Document Map"/>
    <w:basedOn w:val="af1"/>
    <w:link w:val="afffffff6"/>
    <w:semiHidden/>
    <w:rsid w:val="004D7BFA"/>
    <w:pPr>
      <w:shd w:val="clear" w:color="auto" w:fill="000080"/>
    </w:pPr>
    <w:rPr>
      <w:rFonts w:ascii="Tahoma" w:hAnsi="Tahoma" w:cs="Tahoma"/>
      <w:sz w:val="20"/>
      <w:szCs w:val="20"/>
      <w:lang w:val="en-US"/>
    </w:rPr>
  </w:style>
  <w:style w:type="character" w:customStyle="1" w:styleId="afffffff6">
    <w:name w:val="Схема документа Знак"/>
    <w:basedOn w:val="af2"/>
    <w:link w:val="afffffff5"/>
    <w:semiHidden/>
    <w:rsid w:val="004D7BFA"/>
    <w:rPr>
      <w:rFonts w:ascii="Tahoma" w:eastAsia="Times New Roman" w:hAnsi="Tahoma" w:cs="Tahoma"/>
      <w:sz w:val="20"/>
      <w:szCs w:val="20"/>
      <w:shd w:val="clear" w:color="auto" w:fill="000080"/>
      <w:lang w:val="en-US" w:eastAsia="ru-RU"/>
    </w:rPr>
  </w:style>
  <w:style w:type="table" w:customStyle="1" w:styleId="201">
    <w:name w:val="Сетка таблицы20"/>
    <w:basedOn w:val="af3"/>
    <w:next w:val="affa"/>
    <w:rsid w:val="008079E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60">
    <w:name w:val="Нет списка26"/>
    <w:next w:val="af4"/>
    <w:uiPriority w:val="99"/>
    <w:semiHidden/>
    <w:unhideWhenUsed/>
    <w:rsid w:val="00427E6B"/>
  </w:style>
  <w:style w:type="table" w:customStyle="1" w:styleId="222">
    <w:name w:val="Сетка таблицы22"/>
    <w:basedOn w:val="af3"/>
    <w:next w:val="affa"/>
    <w:uiPriority w:val="59"/>
    <w:rsid w:val="00427E6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70">
    <w:name w:val="Нет списка27"/>
    <w:next w:val="af4"/>
    <w:uiPriority w:val="99"/>
    <w:semiHidden/>
    <w:unhideWhenUsed/>
    <w:rsid w:val="00475BB7"/>
  </w:style>
  <w:style w:type="numbering" w:customStyle="1" w:styleId="1100">
    <w:name w:val="Нет списка110"/>
    <w:next w:val="af4"/>
    <w:uiPriority w:val="99"/>
    <w:semiHidden/>
    <w:unhideWhenUsed/>
    <w:rsid w:val="00475BB7"/>
  </w:style>
  <w:style w:type="table" w:customStyle="1" w:styleId="231">
    <w:name w:val="Сетка таблицы23"/>
    <w:basedOn w:val="af3"/>
    <w:next w:val="affa"/>
    <w:uiPriority w:val="59"/>
    <w:rsid w:val="00C2622F"/>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80">
    <w:name w:val="Нет списка28"/>
    <w:next w:val="af4"/>
    <w:uiPriority w:val="99"/>
    <w:semiHidden/>
    <w:unhideWhenUsed/>
    <w:rsid w:val="004E3C98"/>
  </w:style>
  <w:style w:type="table" w:customStyle="1" w:styleId="241">
    <w:name w:val="Сетка таблицы24"/>
    <w:basedOn w:val="af3"/>
    <w:next w:val="affa"/>
    <w:rsid w:val="004E3C9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90">
    <w:name w:val="Нет списка29"/>
    <w:next w:val="af4"/>
    <w:uiPriority w:val="99"/>
    <w:semiHidden/>
    <w:unhideWhenUsed/>
    <w:rsid w:val="00F8086E"/>
  </w:style>
  <w:style w:type="table" w:customStyle="1" w:styleId="251">
    <w:name w:val="Сетка таблицы25"/>
    <w:basedOn w:val="af3"/>
    <w:next w:val="affa"/>
    <w:rsid w:val="00F8086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ff9">
    <w:name w:val="Неразрешенное упоминание1"/>
    <w:basedOn w:val="af2"/>
    <w:uiPriority w:val="99"/>
    <w:semiHidden/>
    <w:unhideWhenUsed/>
    <w:rsid w:val="00F8086E"/>
    <w:rPr>
      <w:color w:val="605E5C"/>
      <w:shd w:val="clear" w:color="auto" w:fill="E1DFDD"/>
    </w:rPr>
  </w:style>
  <w:style w:type="numbering" w:customStyle="1" w:styleId="300">
    <w:name w:val="Нет списка30"/>
    <w:next w:val="af4"/>
    <w:uiPriority w:val="99"/>
    <w:semiHidden/>
    <w:unhideWhenUsed/>
    <w:rsid w:val="007B74BD"/>
  </w:style>
  <w:style w:type="table" w:customStyle="1" w:styleId="261">
    <w:name w:val="Сетка таблицы26"/>
    <w:basedOn w:val="af3"/>
    <w:next w:val="affa"/>
    <w:rsid w:val="007B74BD"/>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nresolvedMention">
    <w:name w:val="Unresolved Mention"/>
    <w:basedOn w:val="af2"/>
    <w:uiPriority w:val="99"/>
    <w:semiHidden/>
    <w:unhideWhenUsed/>
    <w:rsid w:val="007B74BD"/>
    <w:rPr>
      <w:color w:val="605E5C"/>
      <w:shd w:val="clear" w:color="auto" w:fill="E1DFDD"/>
    </w:rPr>
  </w:style>
  <w:style w:type="numbering" w:customStyle="1" w:styleId="313">
    <w:name w:val="Нет списка31"/>
    <w:next w:val="af4"/>
    <w:uiPriority w:val="99"/>
    <w:semiHidden/>
    <w:unhideWhenUsed/>
    <w:rsid w:val="000F3F63"/>
  </w:style>
  <w:style w:type="table" w:customStyle="1" w:styleId="273">
    <w:name w:val="Сетка таблицы27"/>
    <w:basedOn w:val="af3"/>
    <w:next w:val="affa"/>
    <w:rsid w:val="000F3F6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21">
    <w:name w:val="Нет списка32"/>
    <w:next w:val="af4"/>
    <w:uiPriority w:val="99"/>
    <w:semiHidden/>
    <w:unhideWhenUsed/>
    <w:rsid w:val="000F3F63"/>
  </w:style>
  <w:style w:type="table" w:customStyle="1" w:styleId="281">
    <w:name w:val="Сетка таблицы28"/>
    <w:basedOn w:val="af3"/>
    <w:next w:val="affa"/>
    <w:rsid w:val="000F3F6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f1"/>
    <w:rsid w:val="00C8632E"/>
    <w:pPr>
      <w:spacing w:before="100" w:beforeAutospacing="1" w:after="100" w:afterAutospacing="1"/>
    </w:pPr>
    <w:rPr>
      <w:rFonts w:ascii="Tahoma" w:hAnsi="Tahoma" w:cs="Tahoma"/>
      <w:sz w:val="20"/>
      <w:szCs w:val="20"/>
      <w:lang w:val="en-US" w:eastAsia="en-US"/>
    </w:rPr>
  </w:style>
  <w:style w:type="numbering" w:customStyle="1" w:styleId="330">
    <w:name w:val="Нет списка33"/>
    <w:next w:val="af4"/>
    <w:uiPriority w:val="99"/>
    <w:semiHidden/>
    <w:unhideWhenUsed/>
    <w:rsid w:val="00BA3A81"/>
  </w:style>
  <w:style w:type="numbering" w:customStyle="1" w:styleId="340">
    <w:name w:val="Нет списка34"/>
    <w:next w:val="af4"/>
    <w:semiHidden/>
    <w:unhideWhenUsed/>
    <w:rsid w:val="00152332"/>
  </w:style>
  <w:style w:type="table" w:customStyle="1" w:styleId="291">
    <w:name w:val="Сетка таблицы29"/>
    <w:basedOn w:val="af3"/>
    <w:next w:val="affa"/>
    <w:rsid w:val="00152332"/>
    <w:pPr>
      <w:widowControl w:val="0"/>
      <w:snapToGrid w:val="0"/>
      <w:spacing w:after="0" w:line="259" w:lineRule="auto"/>
      <w:ind w:firstLine="600"/>
    </w:pPr>
    <w:rPr>
      <w:rFonts w:ascii="Times New Roman" w:eastAsia="Times New Roman" w:hAnsi="Times New Roman" w:cs="Times New Roman"/>
      <w:sz w:val="20"/>
      <w:szCs w:val="20"/>
      <w:lang w:eastAsia="ru-RU"/>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65">
    <w:name w:val="Без интервала6"/>
    <w:rsid w:val="00E54ADC"/>
    <w:pPr>
      <w:widowControl w:val="0"/>
      <w:suppressAutoHyphens/>
    </w:pPr>
    <w:rPr>
      <w:rFonts w:ascii="Calibri" w:eastAsia="DejaVu Sans" w:hAnsi="Calibri" w:cs="Times New Roman"/>
      <w:kern w:val="2"/>
      <w:lang w:eastAsia="ar-SA"/>
    </w:rPr>
  </w:style>
  <w:style w:type="numbering" w:customStyle="1" w:styleId="350">
    <w:name w:val="Нет списка35"/>
    <w:next w:val="af4"/>
    <w:uiPriority w:val="99"/>
    <w:semiHidden/>
    <w:unhideWhenUsed/>
    <w:rsid w:val="00636059"/>
  </w:style>
  <w:style w:type="table" w:customStyle="1" w:styleId="301">
    <w:name w:val="Сетка таблицы30"/>
    <w:basedOn w:val="af3"/>
    <w:next w:val="affa"/>
    <w:rsid w:val="00636059"/>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ntStyle40">
    <w:name w:val="Font Style40"/>
    <w:rsid w:val="00636059"/>
    <w:rPr>
      <w:rFonts w:ascii="Times New Roman" w:hAnsi="Times New Roman"/>
      <w:sz w:val="26"/>
    </w:rPr>
  </w:style>
  <w:style w:type="character" w:customStyle="1" w:styleId="FontStyle28">
    <w:name w:val="Font Style28"/>
    <w:rsid w:val="00636059"/>
    <w:rPr>
      <w:rFonts w:ascii="Times New Roman" w:hAnsi="Times New Roman"/>
      <w:b/>
      <w:sz w:val="26"/>
    </w:rPr>
  </w:style>
  <w:style w:type="paragraph" w:customStyle="1" w:styleId="msonormal0">
    <w:name w:val="msonormal"/>
    <w:basedOn w:val="af1"/>
    <w:rsid w:val="00636059"/>
    <w:pPr>
      <w:spacing w:before="100" w:beforeAutospacing="1" w:after="100" w:afterAutospacing="1"/>
    </w:pPr>
  </w:style>
  <w:style w:type="paragraph" w:customStyle="1" w:styleId="afffffff7">
    <w:name w:val="Обычный + По ширине"/>
    <w:aliases w:val="Междустр.интервал:  одинарный + Междустр.интервал:  одина..."/>
    <w:basedOn w:val="af1"/>
    <w:rsid w:val="00701EBB"/>
    <w:pPr>
      <w:spacing w:line="360" w:lineRule="auto"/>
      <w:jc w:val="both"/>
    </w:pPr>
  </w:style>
  <w:style w:type="paragraph" w:customStyle="1" w:styleId="afffffff8">
    <w:name w:val="_ТЕКСТ"/>
    <w:basedOn w:val="af1"/>
    <w:link w:val="afffffff9"/>
    <w:qFormat/>
    <w:rsid w:val="00701EBB"/>
    <w:pPr>
      <w:spacing w:line="360" w:lineRule="auto"/>
      <w:ind w:firstLine="709"/>
      <w:jc w:val="both"/>
    </w:pPr>
    <w:rPr>
      <w:rFonts w:ascii="Arial" w:hAnsi="Arial"/>
      <w:lang w:eastAsia="en-US"/>
    </w:rPr>
  </w:style>
  <w:style w:type="character" w:customStyle="1" w:styleId="afffffff9">
    <w:name w:val="_ТЕКСТ Знак"/>
    <w:link w:val="afffffff8"/>
    <w:locked/>
    <w:rsid w:val="00701EBB"/>
    <w:rPr>
      <w:rFonts w:ascii="Arial" w:eastAsia="Times New Roman" w:hAnsi="Arial" w:cs="Times New Roman"/>
      <w:sz w:val="24"/>
      <w:szCs w:val="24"/>
    </w:rPr>
  </w:style>
  <w:style w:type="paragraph" w:customStyle="1" w:styleId="afffffffa">
    <w:name w:val="текст примечания"/>
    <w:basedOn w:val="af1"/>
    <w:rsid w:val="00701EBB"/>
  </w:style>
  <w:style w:type="character" w:customStyle="1" w:styleId="2f9">
    <w:name w:val="2 Знак"/>
    <w:aliases w:val="h2 Знак,Numbered text 3 Знак,H2 Знак Знак"/>
    <w:rsid w:val="00701EBB"/>
    <w:rPr>
      <w:rFonts w:ascii="Arial" w:hAnsi="Arial" w:cs="Arial"/>
      <w:b/>
      <w:bCs/>
      <w:i/>
      <w:iCs/>
      <w:sz w:val="28"/>
      <w:szCs w:val="28"/>
      <w:lang w:eastAsia="ru-RU"/>
    </w:rPr>
  </w:style>
  <w:style w:type="character" w:customStyle="1" w:styleId="BodyText2Char1">
    <w:name w:val="Body Text 2 Char1"/>
    <w:locked/>
    <w:rsid w:val="00701EBB"/>
    <w:rPr>
      <w:lang w:eastAsia="ru-RU"/>
    </w:rPr>
  </w:style>
  <w:style w:type="paragraph" w:customStyle="1" w:styleId="Style39">
    <w:name w:val="Style39"/>
    <w:basedOn w:val="af1"/>
    <w:rsid w:val="00701EBB"/>
    <w:pPr>
      <w:widowControl w:val="0"/>
      <w:autoSpaceDE w:val="0"/>
      <w:autoSpaceDN w:val="0"/>
      <w:adjustRightInd w:val="0"/>
    </w:pPr>
  </w:style>
  <w:style w:type="paragraph" w:customStyle="1" w:styleId="Style120">
    <w:name w:val="Style120"/>
    <w:basedOn w:val="af1"/>
    <w:rsid w:val="00701EBB"/>
    <w:pPr>
      <w:widowControl w:val="0"/>
      <w:autoSpaceDE w:val="0"/>
      <w:autoSpaceDN w:val="0"/>
      <w:adjustRightInd w:val="0"/>
      <w:spacing w:line="276" w:lineRule="exact"/>
      <w:jc w:val="center"/>
    </w:pPr>
  </w:style>
  <w:style w:type="character" w:customStyle="1" w:styleId="FontStyle239">
    <w:name w:val="Font Style239"/>
    <w:rsid w:val="00701EBB"/>
    <w:rPr>
      <w:rFonts w:ascii="Times New Roman" w:hAnsi="Times New Roman" w:cs="Times New Roman"/>
      <w:b/>
      <w:bCs/>
      <w:sz w:val="20"/>
      <w:szCs w:val="20"/>
    </w:rPr>
  </w:style>
  <w:style w:type="character" w:customStyle="1" w:styleId="FontStyle240">
    <w:name w:val="Font Style240"/>
    <w:rsid w:val="00701EBB"/>
    <w:rPr>
      <w:rFonts w:ascii="Times New Roman" w:hAnsi="Times New Roman" w:cs="Times New Roman"/>
      <w:sz w:val="20"/>
      <w:szCs w:val="20"/>
    </w:rPr>
  </w:style>
  <w:style w:type="paragraph" w:customStyle="1" w:styleId="Style68">
    <w:name w:val="Style68"/>
    <w:basedOn w:val="af1"/>
    <w:rsid w:val="00701EBB"/>
    <w:pPr>
      <w:widowControl w:val="0"/>
      <w:autoSpaceDE w:val="0"/>
      <w:autoSpaceDN w:val="0"/>
      <w:adjustRightInd w:val="0"/>
      <w:spacing w:line="240" w:lineRule="exact"/>
      <w:jc w:val="center"/>
    </w:pPr>
  </w:style>
  <w:style w:type="paragraph" w:customStyle="1" w:styleId="Style90">
    <w:name w:val="Style90"/>
    <w:basedOn w:val="af1"/>
    <w:rsid w:val="00701EBB"/>
    <w:pPr>
      <w:widowControl w:val="0"/>
      <w:autoSpaceDE w:val="0"/>
      <w:autoSpaceDN w:val="0"/>
      <w:adjustRightInd w:val="0"/>
      <w:spacing w:line="274" w:lineRule="exact"/>
    </w:pPr>
  </w:style>
  <w:style w:type="character" w:customStyle="1" w:styleId="FontStyle228">
    <w:name w:val="Font Style228"/>
    <w:rsid w:val="00701EBB"/>
    <w:rPr>
      <w:rFonts w:ascii="Times New Roman" w:hAnsi="Times New Roman" w:cs="Times New Roman"/>
      <w:sz w:val="20"/>
      <w:szCs w:val="20"/>
    </w:rPr>
  </w:style>
  <w:style w:type="paragraph" w:customStyle="1" w:styleId="Style78">
    <w:name w:val="Style78"/>
    <w:basedOn w:val="af1"/>
    <w:rsid w:val="00701EBB"/>
    <w:pPr>
      <w:widowControl w:val="0"/>
      <w:autoSpaceDE w:val="0"/>
      <w:autoSpaceDN w:val="0"/>
      <w:adjustRightInd w:val="0"/>
    </w:pPr>
  </w:style>
  <w:style w:type="paragraph" w:customStyle="1" w:styleId="Style99">
    <w:name w:val="Style99"/>
    <w:basedOn w:val="af1"/>
    <w:rsid w:val="00701EBB"/>
    <w:pPr>
      <w:widowControl w:val="0"/>
      <w:autoSpaceDE w:val="0"/>
      <w:autoSpaceDN w:val="0"/>
      <w:adjustRightInd w:val="0"/>
      <w:jc w:val="center"/>
    </w:pPr>
  </w:style>
  <w:style w:type="character" w:customStyle="1" w:styleId="FontStyle163">
    <w:name w:val="Font Style163"/>
    <w:rsid w:val="00701EBB"/>
    <w:rPr>
      <w:rFonts w:ascii="Times New Roman" w:hAnsi="Times New Roman" w:cs="Times New Roman"/>
      <w:sz w:val="20"/>
      <w:szCs w:val="20"/>
    </w:rPr>
  </w:style>
  <w:style w:type="paragraph" w:customStyle="1" w:styleId="Style21">
    <w:name w:val="Style21"/>
    <w:basedOn w:val="af1"/>
    <w:rsid w:val="00701EBB"/>
    <w:pPr>
      <w:widowControl w:val="0"/>
      <w:autoSpaceDE w:val="0"/>
      <w:autoSpaceDN w:val="0"/>
      <w:adjustRightInd w:val="0"/>
      <w:spacing w:line="324" w:lineRule="exact"/>
      <w:ind w:hanging="302"/>
    </w:pPr>
  </w:style>
  <w:style w:type="paragraph" w:customStyle="1" w:styleId="Style30">
    <w:name w:val="Style30"/>
    <w:basedOn w:val="af1"/>
    <w:rsid w:val="00701EBB"/>
    <w:pPr>
      <w:widowControl w:val="0"/>
      <w:autoSpaceDE w:val="0"/>
      <w:autoSpaceDN w:val="0"/>
      <w:adjustRightInd w:val="0"/>
      <w:spacing w:line="322" w:lineRule="exact"/>
    </w:pPr>
  </w:style>
  <w:style w:type="paragraph" w:customStyle="1" w:styleId="Style41">
    <w:name w:val="Style41"/>
    <w:basedOn w:val="af1"/>
    <w:rsid w:val="00701EBB"/>
    <w:pPr>
      <w:widowControl w:val="0"/>
      <w:autoSpaceDE w:val="0"/>
      <w:autoSpaceDN w:val="0"/>
      <w:adjustRightInd w:val="0"/>
      <w:spacing w:line="324" w:lineRule="exact"/>
      <w:jc w:val="center"/>
    </w:pPr>
  </w:style>
  <w:style w:type="character" w:customStyle="1" w:styleId="FontStyle17">
    <w:name w:val="Font Style17"/>
    <w:rsid w:val="00701EBB"/>
    <w:rPr>
      <w:rFonts w:ascii="Times New Roman" w:hAnsi="Times New Roman" w:cs="Times New Roman"/>
      <w:sz w:val="26"/>
      <w:szCs w:val="26"/>
    </w:rPr>
  </w:style>
  <w:style w:type="character" w:customStyle="1" w:styleId="l8">
    <w:name w:val="l8"/>
    <w:basedOn w:val="af2"/>
    <w:rsid w:val="00701EBB"/>
  </w:style>
  <w:style w:type="character" w:customStyle="1" w:styleId="green">
    <w:name w:val="green"/>
    <w:basedOn w:val="af2"/>
    <w:rsid w:val="00701EBB"/>
  </w:style>
  <w:style w:type="character" w:customStyle="1" w:styleId="bordo">
    <w:name w:val="bordo"/>
    <w:basedOn w:val="af2"/>
    <w:rsid w:val="00701EBB"/>
  </w:style>
  <w:style w:type="paragraph" w:customStyle="1" w:styleId="Style109">
    <w:name w:val="Style109"/>
    <w:basedOn w:val="af1"/>
    <w:rsid w:val="00701EBB"/>
    <w:pPr>
      <w:widowControl w:val="0"/>
      <w:autoSpaceDE w:val="0"/>
      <w:autoSpaceDN w:val="0"/>
      <w:adjustRightInd w:val="0"/>
    </w:pPr>
  </w:style>
  <w:style w:type="paragraph" w:customStyle="1" w:styleId="Style49">
    <w:name w:val="Style49"/>
    <w:basedOn w:val="af1"/>
    <w:rsid w:val="00701EBB"/>
    <w:pPr>
      <w:widowControl w:val="0"/>
      <w:autoSpaceDE w:val="0"/>
      <w:autoSpaceDN w:val="0"/>
      <w:adjustRightInd w:val="0"/>
    </w:pPr>
  </w:style>
  <w:style w:type="paragraph" w:customStyle="1" w:styleId="Style106">
    <w:name w:val="Style106"/>
    <w:basedOn w:val="af1"/>
    <w:rsid w:val="00701EBB"/>
    <w:pPr>
      <w:widowControl w:val="0"/>
      <w:autoSpaceDE w:val="0"/>
      <w:autoSpaceDN w:val="0"/>
      <w:adjustRightInd w:val="0"/>
      <w:spacing w:line="322" w:lineRule="exact"/>
      <w:ind w:firstLine="715"/>
      <w:jc w:val="both"/>
    </w:pPr>
  </w:style>
  <w:style w:type="paragraph" w:customStyle="1" w:styleId="Style126">
    <w:name w:val="Style126"/>
    <w:basedOn w:val="af1"/>
    <w:rsid w:val="00701EBB"/>
    <w:pPr>
      <w:widowControl w:val="0"/>
      <w:autoSpaceDE w:val="0"/>
      <w:autoSpaceDN w:val="0"/>
      <w:adjustRightInd w:val="0"/>
      <w:jc w:val="right"/>
    </w:pPr>
  </w:style>
  <w:style w:type="paragraph" w:customStyle="1" w:styleId="Style130">
    <w:name w:val="Style130"/>
    <w:basedOn w:val="af1"/>
    <w:rsid w:val="00701EBB"/>
    <w:pPr>
      <w:widowControl w:val="0"/>
      <w:autoSpaceDE w:val="0"/>
      <w:autoSpaceDN w:val="0"/>
      <w:adjustRightInd w:val="0"/>
      <w:spacing w:line="278" w:lineRule="exact"/>
      <w:jc w:val="both"/>
    </w:pPr>
  </w:style>
  <w:style w:type="paragraph" w:customStyle="1" w:styleId="Style131">
    <w:name w:val="Style131"/>
    <w:basedOn w:val="af1"/>
    <w:rsid w:val="00701EBB"/>
    <w:pPr>
      <w:widowControl w:val="0"/>
      <w:autoSpaceDE w:val="0"/>
      <w:autoSpaceDN w:val="0"/>
      <w:adjustRightInd w:val="0"/>
    </w:pPr>
  </w:style>
  <w:style w:type="paragraph" w:customStyle="1" w:styleId="Style132">
    <w:name w:val="Style132"/>
    <w:basedOn w:val="af1"/>
    <w:rsid w:val="00701EBB"/>
    <w:pPr>
      <w:widowControl w:val="0"/>
      <w:autoSpaceDE w:val="0"/>
      <w:autoSpaceDN w:val="0"/>
      <w:adjustRightInd w:val="0"/>
    </w:pPr>
  </w:style>
  <w:style w:type="character" w:customStyle="1" w:styleId="FontStyle214">
    <w:name w:val="Font Style214"/>
    <w:rsid w:val="00701EBB"/>
    <w:rPr>
      <w:rFonts w:ascii="Times New Roman" w:hAnsi="Times New Roman" w:cs="Times New Roman"/>
      <w:b/>
      <w:bCs/>
      <w:sz w:val="10"/>
      <w:szCs w:val="10"/>
    </w:rPr>
  </w:style>
  <w:style w:type="character" w:customStyle="1" w:styleId="FontStyle241">
    <w:name w:val="Font Style241"/>
    <w:rsid w:val="00701EBB"/>
    <w:rPr>
      <w:rFonts w:ascii="Times New Roman" w:hAnsi="Times New Roman" w:cs="Times New Roman"/>
      <w:sz w:val="26"/>
      <w:szCs w:val="26"/>
    </w:rPr>
  </w:style>
  <w:style w:type="character" w:customStyle="1" w:styleId="FontStyle245">
    <w:name w:val="Font Style245"/>
    <w:rsid w:val="00701EBB"/>
    <w:rPr>
      <w:rFonts w:ascii="Courier New" w:hAnsi="Courier New" w:cs="Courier New"/>
      <w:b/>
      <w:bCs/>
      <w:spacing w:val="20"/>
      <w:sz w:val="8"/>
      <w:szCs w:val="8"/>
    </w:rPr>
  </w:style>
  <w:style w:type="character" w:customStyle="1" w:styleId="FontStyle246">
    <w:name w:val="Font Style246"/>
    <w:rsid w:val="00701EBB"/>
    <w:rPr>
      <w:rFonts w:ascii="Times New Roman" w:hAnsi="Times New Roman" w:cs="Times New Roman"/>
      <w:b/>
      <w:bCs/>
      <w:sz w:val="12"/>
      <w:szCs w:val="12"/>
    </w:rPr>
  </w:style>
  <w:style w:type="paragraph" w:customStyle="1" w:styleId="Style135">
    <w:name w:val="Style135"/>
    <w:basedOn w:val="af1"/>
    <w:rsid w:val="00701EBB"/>
    <w:pPr>
      <w:widowControl w:val="0"/>
      <w:autoSpaceDE w:val="0"/>
      <w:autoSpaceDN w:val="0"/>
      <w:adjustRightInd w:val="0"/>
      <w:jc w:val="right"/>
    </w:pPr>
  </w:style>
  <w:style w:type="paragraph" w:customStyle="1" w:styleId="Style138">
    <w:name w:val="Style138"/>
    <w:basedOn w:val="af1"/>
    <w:rsid w:val="00701EBB"/>
    <w:pPr>
      <w:widowControl w:val="0"/>
      <w:autoSpaceDE w:val="0"/>
      <w:autoSpaceDN w:val="0"/>
      <w:adjustRightInd w:val="0"/>
      <w:spacing w:line="319" w:lineRule="exact"/>
      <w:ind w:firstLine="725"/>
      <w:jc w:val="both"/>
    </w:pPr>
  </w:style>
  <w:style w:type="paragraph" w:customStyle="1" w:styleId="BodyTextKeep">
    <w:name w:val="Body Text Keep"/>
    <w:basedOn w:val="af5"/>
    <w:link w:val="BodyTextKeepChar"/>
    <w:rsid w:val="00701EBB"/>
    <w:pPr>
      <w:spacing w:before="120" w:after="120"/>
      <w:ind w:left="567"/>
      <w:jc w:val="both"/>
    </w:pPr>
    <w:rPr>
      <w:b w:val="0"/>
      <w:bCs w:val="0"/>
      <w:spacing w:val="-5"/>
      <w:sz w:val="24"/>
      <w:lang w:eastAsia="en-US"/>
    </w:rPr>
  </w:style>
  <w:style w:type="character" w:customStyle="1" w:styleId="BodyTextKeepChar">
    <w:name w:val="Body Text Keep Char"/>
    <w:link w:val="BodyTextKeep"/>
    <w:locked/>
    <w:rsid w:val="00701EBB"/>
    <w:rPr>
      <w:rFonts w:ascii="Times New Roman" w:eastAsia="Times New Roman" w:hAnsi="Times New Roman" w:cs="Times New Roman"/>
      <w:spacing w:val="-5"/>
      <w:sz w:val="24"/>
      <w:szCs w:val="24"/>
    </w:rPr>
  </w:style>
  <w:style w:type="paragraph" w:customStyle="1" w:styleId="a0">
    <w:name w:val="список"/>
    <w:basedOn w:val="afffffff8"/>
    <w:link w:val="afffffffb"/>
    <w:qFormat/>
    <w:rsid w:val="00701EBB"/>
    <w:pPr>
      <w:numPr>
        <w:numId w:val="1"/>
      </w:numPr>
    </w:pPr>
  </w:style>
  <w:style w:type="character" w:customStyle="1" w:styleId="afffffffb">
    <w:name w:val="список Знак"/>
    <w:link w:val="a0"/>
    <w:locked/>
    <w:rsid w:val="00701EBB"/>
    <w:rPr>
      <w:rFonts w:ascii="Arial" w:eastAsia="Times New Roman" w:hAnsi="Arial" w:cs="Times New Roman"/>
      <w:sz w:val="24"/>
      <w:szCs w:val="24"/>
    </w:rPr>
  </w:style>
  <w:style w:type="paragraph" w:customStyle="1" w:styleId="Style92">
    <w:name w:val="Style92"/>
    <w:basedOn w:val="af1"/>
    <w:rsid w:val="00701EBB"/>
    <w:pPr>
      <w:widowControl w:val="0"/>
      <w:autoSpaceDE w:val="0"/>
      <w:autoSpaceDN w:val="0"/>
      <w:adjustRightInd w:val="0"/>
      <w:spacing w:line="322" w:lineRule="exact"/>
    </w:pPr>
  </w:style>
  <w:style w:type="paragraph" w:customStyle="1" w:styleId="Style115">
    <w:name w:val="Style115"/>
    <w:basedOn w:val="af1"/>
    <w:rsid w:val="00701EBB"/>
    <w:pPr>
      <w:widowControl w:val="0"/>
      <w:autoSpaceDE w:val="0"/>
      <w:autoSpaceDN w:val="0"/>
      <w:adjustRightInd w:val="0"/>
      <w:jc w:val="both"/>
    </w:pPr>
  </w:style>
  <w:style w:type="paragraph" w:customStyle="1" w:styleId="Style188">
    <w:name w:val="Style188"/>
    <w:basedOn w:val="af1"/>
    <w:rsid w:val="00701EBB"/>
    <w:pPr>
      <w:widowControl w:val="0"/>
      <w:autoSpaceDE w:val="0"/>
      <w:autoSpaceDN w:val="0"/>
      <w:adjustRightInd w:val="0"/>
      <w:spacing w:line="322" w:lineRule="exact"/>
      <w:ind w:firstLine="710"/>
    </w:pPr>
  </w:style>
  <w:style w:type="paragraph" w:customStyle="1" w:styleId="Style105">
    <w:name w:val="Style105"/>
    <w:basedOn w:val="af1"/>
    <w:rsid w:val="00701EBB"/>
    <w:pPr>
      <w:widowControl w:val="0"/>
      <w:autoSpaceDE w:val="0"/>
      <w:autoSpaceDN w:val="0"/>
      <w:adjustRightInd w:val="0"/>
      <w:spacing w:line="206" w:lineRule="exact"/>
    </w:pPr>
  </w:style>
  <w:style w:type="paragraph" w:customStyle="1" w:styleId="Style183">
    <w:name w:val="Style183"/>
    <w:basedOn w:val="af1"/>
    <w:rsid w:val="00701EBB"/>
    <w:pPr>
      <w:widowControl w:val="0"/>
      <w:autoSpaceDE w:val="0"/>
      <w:autoSpaceDN w:val="0"/>
      <w:adjustRightInd w:val="0"/>
    </w:pPr>
  </w:style>
  <w:style w:type="paragraph" w:customStyle="1" w:styleId="Style196">
    <w:name w:val="Style196"/>
    <w:basedOn w:val="af1"/>
    <w:rsid w:val="00701EBB"/>
    <w:pPr>
      <w:widowControl w:val="0"/>
      <w:autoSpaceDE w:val="0"/>
      <w:autoSpaceDN w:val="0"/>
      <w:adjustRightInd w:val="0"/>
      <w:spacing w:line="206" w:lineRule="exact"/>
    </w:pPr>
  </w:style>
  <w:style w:type="paragraph" w:customStyle="1" w:styleId="Style197">
    <w:name w:val="Style197"/>
    <w:basedOn w:val="af1"/>
    <w:rsid w:val="00701EBB"/>
    <w:pPr>
      <w:widowControl w:val="0"/>
      <w:autoSpaceDE w:val="0"/>
      <w:autoSpaceDN w:val="0"/>
      <w:adjustRightInd w:val="0"/>
      <w:spacing w:line="206" w:lineRule="exact"/>
      <w:ind w:firstLine="58"/>
    </w:pPr>
  </w:style>
  <w:style w:type="paragraph" w:customStyle="1" w:styleId="Style201">
    <w:name w:val="Style201"/>
    <w:basedOn w:val="af1"/>
    <w:rsid w:val="00701EBB"/>
    <w:pPr>
      <w:widowControl w:val="0"/>
      <w:autoSpaceDE w:val="0"/>
      <w:autoSpaceDN w:val="0"/>
      <w:adjustRightInd w:val="0"/>
      <w:jc w:val="center"/>
    </w:pPr>
  </w:style>
  <w:style w:type="paragraph" w:customStyle="1" w:styleId="Style202">
    <w:name w:val="Style202"/>
    <w:basedOn w:val="af1"/>
    <w:rsid w:val="00701EBB"/>
    <w:pPr>
      <w:widowControl w:val="0"/>
      <w:autoSpaceDE w:val="0"/>
      <w:autoSpaceDN w:val="0"/>
      <w:adjustRightInd w:val="0"/>
    </w:pPr>
  </w:style>
  <w:style w:type="character" w:customStyle="1" w:styleId="FontStyle224">
    <w:name w:val="Font Style224"/>
    <w:rsid w:val="00701EBB"/>
    <w:rPr>
      <w:rFonts w:ascii="Times New Roman" w:hAnsi="Times New Roman" w:cs="Times New Roman"/>
      <w:sz w:val="18"/>
      <w:szCs w:val="18"/>
    </w:rPr>
  </w:style>
  <w:style w:type="character" w:customStyle="1" w:styleId="FontStyle258">
    <w:name w:val="Font Style258"/>
    <w:rsid w:val="00701EBB"/>
    <w:rPr>
      <w:rFonts w:ascii="Times New Roman" w:hAnsi="Times New Roman" w:cs="Times New Roman"/>
      <w:b/>
      <w:bCs/>
      <w:sz w:val="18"/>
      <w:szCs w:val="18"/>
    </w:rPr>
  </w:style>
  <w:style w:type="character" w:customStyle="1" w:styleId="FontStyle237">
    <w:name w:val="Font Style237"/>
    <w:rsid w:val="00701EBB"/>
    <w:rPr>
      <w:rFonts w:ascii="Times New Roman" w:hAnsi="Times New Roman" w:cs="Times New Roman"/>
      <w:b/>
      <w:bCs/>
      <w:sz w:val="26"/>
      <w:szCs w:val="26"/>
    </w:rPr>
  </w:style>
  <w:style w:type="paragraph" w:customStyle="1" w:styleId="Style72">
    <w:name w:val="Style72"/>
    <w:basedOn w:val="af1"/>
    <w:rsid w:val="00701EBB"/>
    <w:pPr>
      <w:widowControl w:val="0"/>
      <w:autoSpaceDE w:val="0"/>
      <w:autoSpaceDN w:val="0"/>
      <w:adjustRightInd w:val="0"/>
      <w:jc w:val="both"/>
    </w:pPr>
  </w:style>
  <w:style w:type="paragraph" w:customStyle="1" w:styleId="Style199">
    <w:name w:val="Style199"/>
    <w:basedOn w:val="af1"/>
    <w:rsid w:val="00701EBB"/>
    <w:pPr>
      <w:widowControl w:val="0"/>
      <w:autoSpaceDE w:val="0"/>
      <w:autoSpaceDN w:val="0"/>
      <w:adjustRightInd w:val="0"/>
      <w:spacing w:line="206" w:lineRule="exact"/>
      <w:jc w:val="both"/>
    </w:pPr>
  </w:style>
  <w:style w:type="paragraph" w:customStyle="1" w:styleId="Style8">
    <w:name w:val="Style8"/>
    <w:basedOn w:val="af1"/>
    <w:rsid w:val="00701EBB"/>
    <w:pPr>
      <w:widowControl w:val="0"/>
      <w:autoSpaceDE w:val="0"/>
      <w:autoSpaceDN w:val="0"/>
      <w:adjustRightInd w:val="0"/>
    </w:pPr>
  </w:style>
  <w:style w:type="paragraph" w:customStyle="1" w:styleId="Style9">
    <w:name w:val="Style9"/>
    <w:basedOn w:val="af1"/>
    <w:rsid w:val="00701EBB"/>
    <w:pPr>
      <w:widowControl w:val="0"/>
      <w:autoSpaceDE w:val="0"/>
      <w:autoSpaceDN w:val="0"/>
      <w:adjustRightInd w:val="0"/>
      <w:spacing w:line="290" w:lineRule="exact"/>
      <w:jc w:val="center"/>
    </w:pPr>
  </w:style>
  <w:style w:type="paragraph" w:customStyle="1" w:styleId="Style144">
    <w:name w:val="Style144"/>
    <w:basedOn w:val="af1"/>
    <w:rsid w:val="00701EBB"/>
    <w:pPr>
      <w:widowControl w:val="0"/>
      <w:autoSpaceDE w:val="0"/>
      <w:autoSpaceDN w:val="0"/>
      <w:adjustRightInd w:val="0"/>
      <w:spacing w:line="211" w:lineRule="exact"/>
      <w:jc w:val="both"/>
    </w:pPr>
  </w:style>
  <w:style w:type="paragraph" w:customStyle="1" w:styleId="Style79">
    <w:name w:val="Style79"/>
    <w:basedOn w:val="af1"/>
    <w:rsid w:val="00701EBB"/>
    <w:pPr>
      <w:widowControl w:val="0"/>
      <w:autoSpaceDE w:val="0"/>
      <w:autoSpaceDN w:val="0"/>
      <w:adjustRightInd w:val="0"/>
      <w:spacing w:line="322" w:lineRule="exact"/>
      <w:ind w:firstLine="490"/>
      <w:jc w:val="both"/>
    </w:pPr>
  </w:style>
  <w:style w:type="paragraph" w:customStyle="1" w:styleId="Style181">
    <w:name w:val="Style181"/>
    <w:basedOn w:val="af1"/>
    <w:rsid w:val="00701EBB"/>
    <w:pPr>
      <w:widowControl w:val="0"/>
      <w:autoSpaceDE w:val="0"/>
      <w:autoSpaceDN w:val="0"/>
      <w:adjustRightInd w:val="0"/>
      <w:spacing w:line="322" w:lineRule="exact"/>
      <w:ind w:firstLine="547"/>
      <w:jc w:val="both"/>
    </w:pPr>
  </w:style>
  <w:style w:type="paragraph" w:customStyle="1" w:styleId="Style205">
    <w:name w:val="Style205"/>
    <w:basedOn w:val="af1"/>
    <w:rsid w:val="00701EBB"/>
    <w:pPr>
      <w:widowControl w:val="0"/>
      <w:autoSpaceDE w:val="0"/>
      <w:autoSpaceDN w:val="0"/>
      <w:adjustRightInd w:val="0"/>
      <w:jc w:val="both"/>
    </w:pPr>
  </w:style>
  <w:style w:type="paragraph" w:customStyle="1" w:styleId="Style104">
    <w:name w:val="Style104"/>
    <w:basedOn w:val="af1"/>
    <w:rsid w:val="00701EBB"/>
    <w:pPr>
      <w:widowControl w:val="0"/>
      <w:autoSpaceDE w:val="0"/>
      <w:autoSpaceDN w:val="0"/>
      <w:adjustRightInd w:val="0"/>
      <w:spacing w:line="322" w:lineRule="exact"/>
      <w:ind w:firstLine="672"/>
    </w:pPr>
  </w:style>
  <w:style w:type="paragraph" w:customStyle="1" w:styleId="Style125">
    <w:name w:val="Style125"/>
    <w:basedOn w:val="af1"/>
    <w:rsid w:val="00701EBB"/>
    <w:pPr>
      <w:widowControl w:val="0"/>
      <w:autoSpaceDE w:val="0"/>
      <w:autoSpaceDN w:val="0"/>
      <w:adjustRightInd w:val="0"/>
      <w:spacing w:line="322" w:lineRule="exact"/>
      <w:ind w:firstLine="1469"/>
    </w:pPr>
  </w:style>
  <w:style w:type="paragraph" w:customStyle="1" w:styleId="Style155">
    <w:name w:val="Style155"/>
    <w:basedOn w:val="af1"/>
    <w:rsid w:val="00701EBB"/>
    <w:pPr>
      <w:widowControl w:val="0"/>
      <w:autoSpaceDE w:val="0"/>
      <w:autoSpaceDN w:val="0"/>
      <w:adjustRightInd w:val="0"/>
      <w:jc w:val="center"/>
    </w:pPr>
  </w:style>
  <w:style w:type="paragraph" w:customStyle="1" w:styleId="bl0">
    <w:name w:val="bl0"/>
    <w:basedOn w:val="af1"/>
    <w:rsid w:val="00701EBB"/>
    <w:pPr>
      <w:spacing w:before="100" w:beforeAutospacing="1" w:after="100" w:afterAutospacing="1"/>
    </w:pPr>
    <w:rPr>
      <w:b/>
      <w:bCs/>
      <w:sz w:val="18"/>
      <w:szCs w:val="18"/>
    </w:rPr>
  </w:style>
  <w:style w:type="character" w:customStyle="1" w:styleId="FontStyle42">
    <w:name w:val="Font Style42"/>
    <w:rsid w:val="00701EBB"/>
    <w:rPr>
      <w:rFonts w:ascii="Times New Roman" w:hAnsi="Times New Roman" w:cs="Times New Roman"/>
      <w:sz w:val="26"/>
      <w:szCs w:val="26"/>
    </w:rPr>
  </w:style>
  <w:style w:type="paragraph" w:customStyle="1" w:styleId="Style66">
    <w:name w:val="Style66"/>
    <w:basedOn w:val="af1"/>
    <w:rsid w:val="00701EBB"/>
    <w:pPr>
      <w:widowControl w:val="0"/>
      <w:autoSpaceDE w:val="0"/>
      <w:autoSpaceDN w:val="0"/>
      <w:adjustRightInd w:val="0"/>
      <w:spacing w:line="226" w:lineRule="exact"/>
      <w:jc w:val="center"/>
    </w:pPr>
  </w:style>
  <w:style w:type="paragraph" w:customStyle="1" w:styleId="Style73">
    <w:name w:val="Style73"/>
    <w:basedOn w:val="af1"/>
    <w:rsid w:val="00701EBB"/>
    <w:pPr>
      <w:widowControl w:val="0"/>
      <w:autoSpaceDE w:val="0"/>
      <w:autoSpaceDN w:val="0"/>
      <w:adjustRightInd w:val="0"/>
    </w:pPr>
  </w:style>
  <w:style w:type="paragraph" w:customStyle="1" w:styleId="Style74">
    <w:name w:val="Style74"/>
    <w:basedOn w:val="af1"/>
    <w:rsid w:val="00701EBB"/>
    <w:pPr>
      <w:widowControl w:val="0"/>
      <w:autoSpaceDE w:val="0"/>
      <w:autoSpaceDN w:val="0"/>
      <w:adjustRightInd w:val="0"/>
      <w:jc w:val="center"/>
    </w:pPr>
  </w:style>
  <w:style w:type="paragraph" w:customStyle="1" w:styleId="Style146">
    <w:name w:val="Style146"/>
    <w:basedOn w:val="af1"/>
    <w:rsid w:val="00701EBB"/>
    <w:pPr>
      <w:widowControl w:val="0"/>
      <w:autoSpaceDE w:val="0"/>
      <w:autoSpaceDN w:val="0"/>
      <w:adjustRightInd w:val="0"/>
      <w:spacing w:line="226" w:lineRule="exact"/>
      <w:jc w:val="center"/>
    </w:pPr>
  </w:style>
  <w:style w:type="character" w:customStyle="1" w:styleId="FontStyle225">
    <w:name w:val="Font Style225"/>
    <w:rsid w:val="00701EBB"/>
    <w:rPr>
      <w:rFonts w:ascii="Times New Roman" w:hAnsi="Times New Roman" w:cs="Times New Roman"/>
      <w:sz w:val="18"/>
      <w:szCs w:val="18"/>
    </w:rPr>
  </w:style>
  <w:style w:type="character" w:customStyle="1" w:styleId="FontStyle226">
    <w:name w:val="Font Style226"/>
    <w:rsid w:val="00701EBB"/>
    <w:rPr>
      <w:rFonts w:ascii="Times New Roman" w:hAnsi="Times New Roman" w:cs="Times New Roman"/>
      <w:b/>
      <w:bCs/>
      <w:sz w:val="18"/>
      <w:szCs w:val="18"/>
    </w:rPr>
  </w:style>
  <w:style w:type="paragraph" w:customStyle="1" w:styleId="Style179">
    <w:name w:val="Style179"/>
    <w:basedOn w:val="af1"/>
    <w:rsid w:val="00701EBB"/>
    <w:pPr>
      <w:widowControl w:val="0"/>
      <w:autoSpaceDE w:val="0"/>
      <w:autoSpaceDN w:val="0"/>
      <w:adjustRightInd w:val="0"/>
      <w:spacing w:line="288" w:lineRule="exact"/>
      <w:ind w:firstLine="1349"/>
    </w:pPr>
  </w:style>
  <w:style w:type="character" w:customStyle="1" w:styleId="CaptionChar1">
    <w:name w:val="Caption Char1"/>
    <w:aliases w:val="Знак Char,Таблица - Название объекта Char,!! Object Novogor !! Char,Caption Char Char,Caption Char1 Char1 Char Char Char,Caption Char Char2 Char1 Char Char Char,Caption Char Char Char Char Char1 Char1 Char Char1 Char Char1"/>
    <w:locked/>
    <w:rsid w:val="00701EBB"/>
    <w:rPr>
      <w:rFonts w:ascii="Verdana" w:hAnsi="Verdana" w:cs="Verdana"/>
      <w:lang w:val="en-US" w:eastAsia="en-US"/>
    </w:rPr>
  </w:style>
  <w:style w:type="paragraph" w:customStyle="1" w:styleId="122">
    <w:name w:val="Табл. 12"/>
    <w:basedOn w:val="af1"/>
    <w:rsid w:val="00701EBB"/>
    <w:pPr>
      <w:keepNext/>
    </w:pPr>
    <w:rPr>
      <w:rFonts w:ascii="Arial" w:hAnsi="Arial" w:cs="Arial"/>
    </w:rPr>
  </w:style>
  <w:style w:type="character" w:customStyle="1" w:styleId="152">
    <w:name w:val="Знак Знак15"/>
    <w:locked/>
    <w:rsid w:val="00701EBB"/>
    <w:rPr>
      <w:rFonts w:ascii="Arial" w:hAnsi="Arial" w:cs="Arial"/>
      <w:caps/>
      <w:spacing w:val="-5"/>
      <w:sz w:val="15"/>
      <w:szCs w:val="15"/>
      <w:lang w:val="en-US" w:eastAsia="en-US" w:bidi="ar-SA"/>
    </w:rPr>
  </w:style>
  <w:style w:type="character" w:customStyle="1" w:styleId="292">
    <w:name w:val="Знак Знак29"/>
    <w:locked/>
    <w:rsid w:val="00701EBB"/>
    <w:rPr>
      <w:rFonts w:ascii="Arial Black" w:hAnsi="Arial Black" w:cs="Arial Black"/>
      <w:b/>
      <w:bCs/>
      <w:spacing w:val="-10"/>
      <w:kern w:val="28"/>
      <w:sz w:val="24"/>
      <w:szCs w:val="24"/>
      <w:lang w:val="ru-RU" w:eastAsia="en-US" w:bidi="ar-SA"/>
    </w:rPr>
  </w:style>
  <w:style w:type="paragraph" w:customStyle="1" w:styleId="BlockQuotation">
    <w:name w:val="Block Quotation"/>
    <w:basedOn w:val="af1"/>
    <w:rsid w:val="00701EBB"/>
    <w:pPr>
      <w:widowControl w:val="0"/>
      <w:pBdr>
        <w:top w:val="single" w:sz="12" w:space="12" w:color="FFFFFF"/>
        <w:left w:val="single" w:sz="6" w:space="12" w:color="FFFFFF"/>
        <w:bottom w:val="single" w:sz="6" w:space="12" w:color="FFFFFF"/>
        <w:right w:val="single" w:sz="6" w:space="12" w:color="FFFFFF"/>
      </w:pBdr>
      <w:shd w:val="pct5" w:color="auto" w:fill="auto"/>
      <w:adjustRightInd w:val="0"/>
      <w:spacing w:before="120" w:after="240" w:line="220" w:lineRule="atLeast"/>
      <w:ind w:left="1368" w:right="240" w:hanging="431"/>
      <w:jc w:val="both"/>
      <w:textAlignment w:val="baseline"/>
    </w:pPr>
    <w:rPr>
      <w:rFonts w:ascii="Arial Narrow" w:hAnsi="Arial Narrow" w:cs="Arial Narrow"/>
      <w:spacing w:val="-5"/>
      <w:sz w:val="20"/>
      <w:szCs w:val="20"/>
      <w:lang w:val="en-US" w:eastAsia="en-US"/>
    </w:rPr>
  </w:style>
  <w:style w:type="paragraph" w:customStyle="1" w:styleId="Picture">
    <w:name w:val="Picture"/>
    <w:basedOn w:val="af1"/>
    <w:next w:val="afff0"/>
    <w:link w:val="PictureChar"/>
    <w:rsid w:val="00701EBB"/>
    <w:pPr>
      <w:keepNext/>
      <w:widowControl w:val="0"/>
      <w:adjustRightInd w:val="0"/>
      <w:spacing w:before="120" w:after="120" w:line="360" w:lineRule="atLeast"/>
      <w:ind w:left="1080" w:hanging="431"/>
      <w:jc w:val="both"/>
      <w:textAlignment w:val="baseline"/>
    </w:pPr>
    <w:rPr>
      <w:rFonts w:ascii="Arial" w:hAnsi="Arial" w:cs="Arial"/>
      <w:spacing w:val="-5"/>
      <w:sz w:val="20"/>
      <w:szCs w:val="20"/>
      <w:lang w:val="en-US" w:eastAsia="en-US"/>
    </w:rPr>
  </w:style>
  <w:style w:type="paragraph" w:customStyle="1" w:styleId="HeadingBase">
    <w:name w:val="Heading Base"/>
    <w:basedOn w:val="af1"/>
    <w:next w:val="af5"/>
    <w:link w:val="HeadingBase0"/>
    <w:rsid w:val="00701EBB"/>
    <w:pPr>
      <w:keepNext/>
      <w:keepLines/>
      <w:widowControl w:val="0"/>
      <w:adjustRightInd w:val="0"/>
      <w:spacing w:before="140" w:after="120" w:line="220" w:lineRule="atLeast"/>
      <w:ind w:left="1077" w:hanging="431"/>
      <w:jc w:val="both"/>
      <w:textAlignment w:val="baseline"/>
    </w:pPr>
    <w:rPr>
      <w:rFonts w:ascii="Arial" w:hAnsi="Arial" w:cs="Arial"/>
      <w:b/>
      <w:bCs/>
      <w:spacing w:val="-4"/>
      <w:kern w:val="28"/>
      <w:sz w:val="28"/>
      <w:szCs w:val="28"/>
      <w:lang w:eastAsia="en-US"/>
    </w:rPr>
  </w:style>
  <w:style w:type="character" w:customStyle="1" w:styleId="192">
    <w:name w:val="Знак Знак19"/>
    <w:locked/>
    <w:rsid w:val="00701EBB"/>
    <w:rPr>
      <w:rFonts w:ascii="Arial Black" w:hAnsi="Arial Black" w:cs="Arial Black"/>
      <w:b/>
      <w:bCs/>
      <w:spacing w:val="-30"/>
      <w:kern w:val="28"/>
      <w:sz w:val="28"/>
      <w:szCs w:val="28"/>
      <w:lang w:eastAsia="en-US"/>
    </w:rPr>
  </w:style>
  <w:style w:type="paragraph" w:customStyle="1" w:styleId="ChapterSubtitle">
    <w:name w:val="Chapter Subtitle"/>
    <w:basedOn w:val="afff3"/>
    <w:rsid w:val="00701EBB"/>
    <w:pPr>
      <w:keepNext/>
      <w:keepLines/>
      <w:widowControl w:val="0"/>
      <w:adjustRightInd w:val="0"/>
      <w:spacing w:before="60" w:after="0"/>
      <w:ind w:hanging="431"/>
      <w:jc w:val="both"/>
      <w:textAlignment w:val="baseline"/>
      <w:outlineLvl w:val="9"/>
    </w:pPr>
    <w:rPr>
      <w:rFonts w:ascii="Arial" w:eastAsia="Times New Roman" w:hAnsi="Arial" w:cs="Arial"/>
      <w:b/>
      <w:bCs/>
      <w:spacing w:val="-16"/>
      <w:kern w:val="28"/>
      <w:sz w:val="32"/>
      <w:szCs w:val="32"/>
      <w:lang w:eastAsia="en-US"/>
    </w:rPr>
  </w:style>
  <w:style w:type="paragraph" w:customStyle="1" w:styleId="ChapterTitle">
    <w:name w:val="Chapter Title"/>
    <w:basedOn w:val="af1"/>
    <w:rsid w:val="00701EBB"/>
    <w:pPr>
      <w:widowControl w:val="0"/>
      <w:adjustRightInd w:val="0"/>
      <w:spacing w:before="120" w:after="120" w:line="660" w:lineRule="exact"/>
      <w:ind w:hanging="431"/>
      <w:jc w:val="center"/>
      <w:textAlignment w:val="baseline"/>
    </w:pPr>
    <w:rPr>
      <w:rFonts w:ascii="Arial Black" w:hAnsi="Arial Black" w:cs="Arial Black"/>
      <w:color w:val="FFFFFF"/>
      <w:spacing w:val="-40"/>
      <w:sz w:val="84"/>
      <w:szCs w:val="84"/>
      <w:lang w:val="en-US" w:eastAsia="en-US"/>
    </w:rPr>
  </w:style>
  <w:style w:type="paragraph" w:customStyle="1" w:styleId="FootnoteBase">
    <w:name w:val="Footnote Base"/>
    <w:basedOn w:val="af1"/>
    <w:link w:val="FootnoteBase0"/>
    <w:rsid w:val="00701EBB"/>
    <w:pPr>
      <w:keepLines/>
      <w:widowControl w:val="0"/>
      <w:adjustRightInd w:val="0"/>
      <w:spacing w:before="120" w:after="120" w:line="200" w:lineRule="atLeast"/>
      <w:ind w:left="1080" w:hanging="431"/>
      <w:jc w:val="both"/>
      <w:textAlignment w:val="baseline"/>
    </w:pPr>
    <w:rPr>
      <w:rFonts w:ascii="Arial" w:hAnsi="Arial" w:cs="Arial"/>
      <w:spacing w:val="-5"/>
      <w:sz w:val="16"/>
      <w:szCs w:val="16"/>
      <w:lang w:val="en-US" w:eastAsia="en-US"/>
    </w:rPr>
  </w:style>
  <w:style w:type="character" w:customStyle="1" w:styleId="172">
    <w:name w:val="Знак Знак17"/>
    <w:locked/>
    <w:rsid w:val="00701EBB"/>
    <w:rPr>
      <w:rFonts w:ascii="Arial" w:hAnsi="Arial" w:cs="Arial"/>
      <w:spacing w:val="-5"/>
      <w:sz w:val="16"/>
      <w:szCs w:val="16"/>
      <w:lang w:val="en-US" w:eastAsia="en-US" w:bidi="ar-SA"/>
    </w:rPr>
  </w:style>
  <w:style w:type="paragraph" w:customStyle="1" w:styleId="CompanyName">
    <w:name w:val="Company Name"/>
    <w:basedOn w:val="af1"/>
    <w:rsid w:val="00701EBB"/>
    <w:pPr>
      <w:keepNext/>
      <w:keepLines/>
      <w:widowControl w:val="0"/>
      <w:adjustRightInd w:val="0"/>
      <w:spacing w:before="120" w:after="120" w:line="220" w:lineRule="atLeast"/>
      <w:ind w:hanging="431"/>
      <w:jc w:val="both"/>
      <w:textAlignment w:val="baseline"/>
    </w:pPr>
    <w:rPr>
      <w:rFonts w:ascii="Arial Black" w:hAnsi="Arial Black" w:cs="Arial Black"/>
      <w:spacing w:val="-25"/>
      <w:kern w:val="28"/>
      <w:sz w:val="32"/>
      <w:szCs w:val="32"/>
      <w:lang w:val="en-US" w:eastAsia="en-US"/>
    </w:rPr>
  </w:style>
  <w:style w:type="paragraph" w:customStyle="1" w:styleId="TitleCover">
    <w:name w:val="Title Cover"/>
    <w:basedOn w:val="HeadingBase"/>
    <w:next w:val="af1"/>
    <w:rsid w:val="00701EBB"/>
    <w:pPr>
      <w:pBdr>
        <w:top w:val="single" w:sz="48" w:space="31" w:color="auto"/>
      </w:pBdr>
      <w:tabs>
        <w:tab w:val="left" w:pos="0"/>
      </w:tabs>
      <w:spacing w:before="240" w:after="500" w:line="640" w:lineRule="exact"/>
      <w:ind w:left="0"/>
    </w:pPr>
    <w:rPr>
      <w:rFonts w:ascii="Arial Black" w:hAnsi="Arial Black" w:cs="Arial Black"/>
      <w:b w:val="0"/>
      <w:bCs w:val="0"/>
      <w:spacing w:val="-48"/>
      <w:sz w:val="64"/>
      <w:szCs w:val="64"/>
    </w:rPr>
  </w:style>
  <w:style w:type="paragraph" w:customStyle="1" w:styleId="DocumentLabel">
    <w:name w:val="Document Label"/>
    <w:basedOn w:val="TitleCover"/>
    <w:rsid w:val="00701EBB"/>
  </w:style>
  <w:style w:type="paragraph" w:customStyle="1" w:styleId="HeaderBase">
    <w:name w:val="Header Base"/>
    <w:basedOn w:val="af1"/>
    <w:link w:val="HeaderBaseChar"/>
    <w:rsid w:val="00701EBB"/>
    <w:pPr>
      <w:keepLines/>
      <w:widowControl w:val="0"/>
      <w:tabs>
        <w:tab w:val="center" w:pos="4320"/>
        <w:tab w:val="right" w:pos="8640"/>
      </w:tabs>
      <w:adjustRightInd w:val="0"/>
      <w:spacing w:before="120" w:after="120" w:line="190" w:lineRule="atLeast"/>
      <w:ind w:left="1080" w:hanging="431"/>
      <w:jc w:val="both"/>
      <w:textAlignment w:val="baseline"/>
    </w:pPr>
    <w:rPr>
      <w:rFonts w:ascii="Arial" w:hAnsi="Arial" w:cs="Arial"/>
      <w:caps/>
      <w:spacing w:val="-5"/>
      <w:sz w:val="15"/>
      <w:szCs w:val="15"/>
      <w:lang w:val="en-US" w:eastAsia="en-US"/>
    </w:rPr>
  </w:style>
  <w:style w:type="paragraph" w:customStyle="1" w:styleId="FooterEven">
    <w:name w:val="Footer Even"/>
    <w:basedOn w:val="aff3"/>
    <w:rsid w:val="00701EBB"/>
    <w:pPr>
      <w:keepLines/>
      <w:widowControl w:val="0"/>
      <w:pBdr>
        <w:top w:val="single" w:sz="6" w:space="2" w:color="auto"/>
      </w:pBdr>
      <w:tabs>
        <w:tab w:val="clear" w:pos="4677"/>
        <w:tab w:val="clear" w:pos="9355"/>
        <w:tab w:val="center" w:pos="4320"/>
        <w:tab w:val="right" w:pos="8640"/>
      </w:tabs>
      <w:adjustRightInd w:val="0"/>
      <w:spacing w:before="600" w:after="120" w:line="190" w:lineRule="atLeast"/>
      <w:ind w:left="1080" w:hanging="431"/>
      <w:jc w:val="both"/>
      <w:textAlignment w:val="baseline"/>
    </w:pPr>
    <w:rPr>
      <w:rFonts w:ascii="Arial" w:hAnsi="Arial" w:cs="Arial"/>
      <w:caps/>
      <w:spacing w:val="-5"/>
      <w:sz w:val="15"/>
      <w:szCs w:val="15"/>
      <w:lang w:val="en-US" w:eastAsia="en-US"/>
    </w:rPr>
  </w:style>
  <w:style w:type="paragraph" w:customStyle="1" w:styleId="FooterFirst">
    <w:name w:val="Footer First"/>
    <w:basedOn w:val="aff3"/>
    <w:rsid w:val="00701EBB"/>
    <w:pPr>
      <w:keepLines/>
      <w:widowControl w:val="0"/>
      <w:pBdr>
        <w:top w:val="single" w:sz="6" w:space="2" w:color="auto"/>
      </w:pBdr>
      <w:tabs>
        <w:tab w:val="clear" w:pos="4677"/>
        <w:tab w:val="clear" w:pos="9355"/>
        <w:tab w:val="center" w:pos="4320"/>
        <w:tab w:val="right" w:pos="8640"/>
      </w:tabs>
      <w:adjustRightInd w:val="0"/>
      <w:spacing w:before="600" w:after="120" w:line="190" w:lineRule="atLeast"/>
      <w:ind w:left="1080" w:hanging="431"/>
      <w:jc w:val="both"/>
      <w:textAlignment w:val="baseline"/>
    </w:pPr>
    <w:rPr>
      <w:rFonts w:ascii="Arial" w:hAnsi="Arial" w:cs="Arial"/>
      <w:caps/>
      <w:spacing w:val="-5"/>
      <w:sz w:val="15"/>
      <w:szCs w:val="15"/>
      <w:lang w:val="en-US" w:eastAsia="en-US"/>
    </w:rPr>
  </w:style>
  <w:style w:type="paragraph" w:customStyle="1" w:styleId="FooterOdd">
    <w:name w:val="Footer Odd"/>
    <w:basedOn w:val="aff3"/>
    <w:rsid w:val="00701EBB"/>
    <w:pPr>
      <w:keepLines/>
      <w:widowControl w:val="0"/>
      <w:pBdr>
        <w:top w:val="single" w:sz="6" w:space="2" w:color="auto"/>
      </w:pBdr>
      <w:tabs>
        <w:tab w:val="clear" w:pos="4677"/>
        <w:tab w:val="clear" w:pos="9355"/>
        <w:tab w:val="center" w:pos="4320"/>
        <w:tab w:val="right" w:pos="8640"/>
      </w:tabs>
      <w:adjustRightInd w:val="0"/>
      <w:spacing w:before="600" w:after="120" w:line="190" w:lineRule="atLeast"/>
      <w:ind w:left="1080" w:hanging="431"/>
      <w:jc w:val="both"/>
      <w:textAlignment w:val="baseline"/>
    </w:pPr>
    <w:rPr>
      <w:rFonts w:ascii="Arial" w:hAnsi="Arial" w:cs="Arial"/>
      <w:caps/>
      <w:spacing w:val="-5"/>
      <w:sz w:val="15"/>
      <w:szCs w:val="15"/>
      <w:lang w:val="en-US" w:eastAsia="en-US"/>
    </w:rPr>
  </w:style>
  <w:style w:type="paragraph" w:customStyle="1" w:styleId="HeaderEven">
    <w:name w:val="Header Even"/>
    <w:basedOn w:val="aff1"/>
    <w:rsid w:val="00701EBB"/>
    <w:pPr>
      <w:keepLines/>
      <w:widowControl w:val="0"/>
      <w:pBdr>
        <w:bottom w:val="single" w:sz="6" w:space="1" w:color="auto"/>
      </w:pBdr>
      <w:tabs>
        <w:tab w:val="clear" w:pos="4677"/>
        <w:tab w:val="clear" w:pos="9355"/>
        <w:tab w:val="center" w:pos="4320"/>
        <w:tab w:val="right" w:pos="8640"/>
      </w:tabs>
      <w:adjustRightInd w:val="0"/>
      <w:spacing w:before="120" w:after="600" w:line="190" w:lineRule="atLeast"/>
      <w:ind w:left="1080" w:hanging="431"/>
      <w:jc w:val="both"/>
      <w:textAlignment w:val="baseline"/>
    </w:pPr>
    <w:rPr>
      <w:rFonts w:ascii="Arial" w:hAnsi="Arial" w:cs="Arial"/>
      <w:caps/>
      <w:spacing w:val="-5"/>
      <w:sz w:val="15"/>
      <w:szCs w:val="15"/>
      <w:lang w:val="en-US" w:eastAsia="en-US"/>
    </w:rPr>
  </w:style>
  <w:style w:type="paragraph" w:customStyle="1" w:styleId="HeaderFirst">
    <w:name w:val="Header First"/>
    <w:basedOn w:val="aff1"/>
    <w:rsid w:val="00701EBB"/>
    <w:pPr>
      <w:keepLines/>
      <w:widowControl w:val="0"/>
      <w:pBdr>
        <w:top w:val="single" w:sz="6" w:space="2" w:color="auto"/>
      </w:pBdr>
      <w:tabs>
        <w:tab w:val="clear" w:pos="4677"/>
        <w:tab w:val="clear" w:pos="9355"/>
        <w:tab w:val="center" w:pos="4320"/>
        <w:tab w:val="right" w:pos="8640"/>
      </w:tabs>
      <w:adjustRightInd w:val="0"/>
      <w:spacing w:before="120" w:after="120" w:line="190" w:lineRule="atLeast"/>
      <w:ind w:left="1080" w:hanging="431"/>
      <w:jc w:val="right"/>
      <w:textAlignment w:val="baseline"/>
    </w:pPr>
    <w:rPr>
      <w:rFonts w:ascii="Arial" w:hAnsi="Arial" w:cs="Arial"/>
      <w:caps/>
      <w:spacing w:val="-5"/>
      <w:sz w:val="15"/>
      <w:szCs w:val="15"/>
      <w:lang w:val="en-US" w:eastAsia="en-US"/>
    </w:rPr>
  </w:style>
  <w:style w:type="paragraph" w:customStyle="1" w:styleId="HeaderOdd">
    <w:name w:val="Header Odd"/>
    <w:basedOn w:val="aff1"/>
    <w:rsid w:val="00701EBB"/>
    <w:pPr>
      <w:keepLines/>
      <w:widowControl w:val="0"/>
      <w:pBdr>
        <w:bottom w:val="single" w:sz="6" w:space="1" w:color="auto"/>
      </w:pBdr>
      <w:tabs>
        <w:tab w:val="clear" w:pos="4677"/>
        <w:tab w:val="clear" w:pos="9355"/>
        <w:tab w:val="center" w:pos="4320"/>
        <w:tab w:val="right" w:pos="8640"/>
      </w:tabs>
      <w:adjustRightInd w:val="0"/>
      <w:spacing w:before="120" w:after="600" w:line="190" w:lineRule="atLeast"/>
      <w:ind w:left="1080" w:hanging="431"/>
      <w:jc w:val="both"/>
      <w:textAlignment w:val="baseline"/>
    </w:pPr>
    <w:rPr>
      <w:rFonts w:ascii="Arial" w:hAnsi="Arial" w:cs="Arial"/>
      <w:caps/>
      <w:spacing w:val="-5"/>
      <w:sz w:val="15"/>
      <w:szCs w:val="15"/>
      <w:lang w:val="en-US" w:eastAsia="en-US"/>
    </w:rPr>
  </w:style>
  <w:style w:type="paragraph" w:customStyle="1" w:styleId="IndexBase">
    <w:name w:val="Index Base"/>
    <w:basedOn w:val="af1"/>
    <w:rsid w:val="00701EBB"/>
    <w:pPr>
      <w:widowControl w:val="0"/>
      <w:adjustRightInd w:val="0"/>
      <w:spacing w:before="120" w:after="120" w:line="240" w:lineRule="atLeast"/>
      <w:ind w:left="360" w:hanging="360"/>
      <w:jc w:val="both"/>
      <w:textAlignment w:val="baseline"/>
    </w:pPr>
    <w:rPr>
      <w:rFonts w:ascii="Arial" w:hAnsi="Arial" w:cs="Arial"/>
      <w:spacing w:val="-5"/>
      <w:sz w:val="18"/>
      <w:szCs w:val="18"/>
      <w:lang w:val="en-US" w:eastAsia="en-US"/>
    </w:rPr>
  </w:style>
  <w:style w:type="paragraph" w:styleId="1ffa">
    <w:name w:val="index 1"/>
    <w:basedOn w:val="IndexBase"/>
    <w:autoRedefine/>
    <w:semiHidden/>
    <w:rsid w:val="00701EBB"/>
  </w:style>
  <w:style w:type="paragraph" w:styleId="2fa">
    <w:name w:val="index 2"/>
    <w:basedOn w:val="IndexBase"/>
    <w:autoRedefine/>
    <w:semiHidden/>
    <w:rsid w:val="00701EBB"/>
    <w:pPr>
      <w:spacing w:line="240" w:lineRule="auto"/>
      <w:ind w:left="720"/>
    </w:pPr>
  </w:style>
  <w:style w:type="paragraph" w:styleId="3f0">
    <w:name w:val="index 3"/>
    <w:basedOn w:val="IndexBase"/>
    <w:autoRedefine/>
    <w:semiHidden/>
    <w:rsid w:val="00701EBB"/>
    <w:pPr>
      <w:spacing w:line="240" w:lineRule="auto"/>
      <w:ind w:left="1080"/>
    </w:pPr>
  </w:style>
  <w:style w:type="paragraph" w:styleId="48">
    <w:name w:val="index 4"/>
    <w:basedOn w:val="IndexBase"/>
    <w:autoRedefine/>
    <w:semiHidden/>
    <w:rsid w:val="00701EBB"/>
    <w:pPr>
      <w:spacing w:line="240" w:lineRule="auto"/>
      <w:ind w:left="1440"/>
    </w:pPr>
  </w:style>
  <w:style w:type="paragraph" w:styleId="54">
    <w:name w:val="index 5"/>
    <w:basedOn w:val="IndexBase"/>
    <w:autoRedefine/>
    <w:semiHidden/>
    <w:rsid w:val="00701EBB"/>
    <w:pPr>
      <w:spacing w:line="240" w:lineRule="auto"/>
      <w:ind w:left="1800"/>
    </w:pPr>
  </w:style>
  <w:style w:type="paragraph" w:styleId="afffffffc">
    <w:name w:val="index heading"/>
    <w:basedOn w:val="HeadingBase"/>
    <w:next w:val="1ffa"/>
    <w:semiHidden/>
    <w:rsid w:val="00701EBB"/>
    <w:pPr>
      <w:keepLines w:val="0"/>
      <w:spacing w:before="0" w:line="480" w:lineRule="atLeast"/>
      <w:ind w:left="0"/>
    </w:pPr>
    <w:rPr>
      <w:rFonts w:ascii="Arial Black" w:hAnsi="Arial Black" w:cs="Arial Black"/>
      <w:spacing w:val="-5"/>
      <w:kern w:val="0"/>
      <w:sz w:val="24"/>
      <w:szCs w:val="24"/>
    </w:rPr>
  </w:style>
  <w:style w:type="character" w:customStyle="1" w:styleId="Lead-inEmphasis">
    <w:name w:val="Lead-in Emphasis"/>
    <w:rsid w:val="00701EBB"/>
    <w:rPr>
      <w:rFonts w:ascii="Arial Black" w:hAnsi="Arial Black"/>
      <w:spacing w:val="-4"/>
      <w:sz w:val="18"/>
    </w:rPr>
  </w:style>
  <w:style w:type="paragraph" w:styleId="2fb">
    <w:name w:val="List 2"/>
    <w:basedOn w:val="afffff4"/>
    <w:rsid w:val="00701EBB"/>
    <w:pPr>
      <w:suppressAutoHyphens w:val="0"/>
      <w:adjustRightInd w:val="0"/>
      <w:spacing w:before="120" w:line="360" w:lineRule="atLeast"/>
      <w:ind w:left="1800" w:hanging="360"/>
      <w:jc w:val="both"/>
      <w:textAlignment w:val="baseline"/>
    </w:pPr>
    <w:rPr>
      <w:rFonts w:ascii="Arial" w:eastAsia="Times New Roman" w:hAnsi="Arial" w:cs="Arial"/>
      <w:spacing w:val="-5"/>
      <w:kern w:val="0"/>
      <w:sz w:val="22"/>
      <w:szCs w:val="22"/>
      <w:lang w:eastAsia="en-US" w:bidi="ar-SA"/>
    </w:rPr>
  </w:style>
  <w:style w:type="paragraph" w:styleId="3f1">
    <w:name w:val="List 3"/>
    <w:basedOn w:val="afffff4"/>
    <w:rsid w:val="00701EBB"/>
    <w:pPr>
      <w:suppressAutoHyphens w:val="0"/>
      <w:adjustRightInd w:val="0"/>
      <w:spacing w:before="120" w:line="360" w:lineRule="atLeast"/>
      <w:ind w:left="2160" w:hanging="360"/>
      <w:jc w:val="both"/>
      <w:textAlignment w:val="baseline"/>
    </w:pPr>
    <w:rPr>
      <w:rFonts w:ascii="Arial" w:eastAsia="Times New Roman" w:hAnsi="Arial" w:cs="Arial"/>
      <w:spacing w:val="-5"/>
      <w:kern w:val="0"/>
      <w:sz w:val="22"/>
      <w:szCs w:val="22"/>
      <w:lang w:eastAsia="en-US" w:bidi="ar-SA"/>
    </w:rPr>
  </w:style>
  <w:style w:type="paragraph" w:styleId="49">
    <w:name w:val="List 4"/>
    <w:basedOn w:val="afffff4"/>
    <w:rsid w:val="00701EBB"/>
    <w:pPr>
      <w:suppressAutoHyphens w:val="0"/>
      <w:adjustRightInd w:val="0"/>
      <w:spacing w:before="120" w:line="360" w:lineRule="atLeast"/>
      <w:ind w:left="2520" w:hanging="360"/>
      <w:jc w:val="both"/>
      <w:textAlignment w:val="baseline"/>
    </w:pPr>
    <w:rPr>
      <w:rFonts w:ascii="Arial" w:eastAsia="Times New Roman" w:hAnsi="Arial" w:cs="Arial"/>
      <w:spacing w:val="-5"/>
      <w:kern w:val="0"/>
      <w:sz w:val="22"/>
      <w:szCs w:val="22"/>
      <w:lang w:eastAsia="en-US" w:bidi="ar-SA"/>
    </w:rPr>
  </w:style>
  <w:style w:type="paragraph" w:styleId="55">
    <w:name w:val="List 5"/>
    <w:basedOn w:val="afffff4"/>
    <w:rsid w:val="00701EBB"/>
    <w:pPr>
      <w:suppressAutoHyphens w:val="0"/>
      <w:adjustRightInd w:val="0"/>
      <w:spacing w:before="120" w:line="360" w:lineRule="atLeast"/>
      <w:ind w:left="2880" w:hanging="360"/>
      <w:jc w:val="both"/>
      <w:textAlignment w:val="baseline"/>
    </w:pPr>
    <w:rPr>
      <w:rFonts w:ascii="Arial" w:eastAsia="Times New Roman" w:hAnsi="Arial" w:cs="Arial"/>
      <w:spacing w:val="-5"/>
      <w:kern w:val="0"/>
      <w:sz w:val="22"/>
      <w:szCs w:val="22"/>
      <w:lang w:eastAsia="en-US" w:bidi="ar-SA"/>
    </w:rPr>
  </w:style>
  <w:style w:type="paragraph" w:styleId="a8">
    <w:name w:val="List Bullet"/>
    <w:basedOn w:val="afffff4"/>
    <w:rsid w:val="00701EBB"/>
    <w:pPr>
      <w:numPr>
        <w:numId w:val="4"/>
      </w:numPr>
      <w:suppressAutoHyphens w:val="0"/>
      <w:adjustRightInd w:val="0"/>
      <w:spacing w:before="120" w:line="360" w:lineRule="atLeast"/>
      <w:jc w:val="both"/>
      <w:textAlignment w:val="baseline"/>
    </w:pPr>
    <w:rPr>
      <w:rFonts w:ascii="Arial" w:eastAsia="Times New Roman" w:hAnsi="Arial" w:cs="Arial"/>
      <w:spacing w:val="-5"/>
      <w:kern w:val="0"/>
      <w:sz w:val="22"/>
      <w:szCs w:val="22"/>
      <w:lang w:eastAsia="en-US" w:bidi="ar-SA"/>
    </w:rPr>
  </w:style>
  <w:style w:type="paragraph" w:styleId="2">
    <w:name w:val="List Bullet 2"/>
    <w:basedOn w:val="a8"/>
    <w:link w:val="2fc"/>
    <w:autoRedefine/>
    <w:rsid w:val="00701EBB"/>
    <w:pPr>
      <w:numPr>
        <w:numId w:val="5"/>
      </w:numPr>
      <w:tabs>
        <w:tab w:val="num" w:pos="1209"/>
        <w:tab w:val="num" w:pos="1492"/>
      </w:tabs>
    </w:pPr>
  </w:style>
  <w:style w:type="paragraph" w:styleId="3f2">
    <w:name w:val="List Bullet 3"/>
    <w:basedOn w:val="a8"/>
    <w:autoRedefine/>
    <w:rsid w:val="00701EBB"/>
    <w:pPr>
      <w:numPr>
        <w:numId w:val="0"/>
      </w:numPr>
    </w:pPr>
  </w:style>
  <w:style w:type="paragraph" w:styleId="4a">
    <w:name w:val="List Bullet 4"/>
    <w:basedOn w:val="a8"/>
    <w:autoRedefine/>
    <w:rsid w:val="00701EBB"/>
    <w:pPr>
      <w:numPr>
        <w:numId w:val="0"/>
      </w:numPr>
    </w:pPr>
  </w:style>
  <w:style w:type="paragraph" w:styleId="56">
    <w:name w:val="List Bullet 5"/>
    <w:basedOn w:val="a8"/>
    <w:autoRedefine/>
    <w:rsid w:val="00701EBB"/>
    <w:pPr>
      <w:numPr>
        <w:numId w:val="0"/>
      </w:numPr>
    </w:pPr>
  </w:style>
  <w:style w:type="paragraph" w:styleId="afffffffd">
    <w:name w:val="List Continue"/>
    <w:basedOn w:val="afffff4"/>
    <w:rsid w:val="00701EBB"/>
    <w:pPr>
      <w:suppressAutoHyphens w:val="0"/>
      <w:adjustRightInd w:val="0"/>
      <w:spacing w:before="120" w:line="360" w:lineRule="atLeast"/>
      <w:ind w:left="1440"/>
      <w:jc w:val="both"/>
      <w:textAlignment w:val="baseline"/>
    </w:pPr>
    <w:rPr>
      <w:rFonts w:ascii="Arial" w:eastAsia="Times New Roman" w:hAnsi="Arial" w:cs="Arial"/>
      <w:spacing w:val="-5"/>
      <w:kern w:val="0"/>
      <w:sz w:val="22"/>
      <w:szCs w:val="22"/>
      <w:lang w:eastAsia="en-US" w:bidi="ar-SA"/>
    </w:rPr>
  </w:style>
  <w:style w:type="paragraph" w:styleId="2fd">
    <w:name w:val="List Continue 2"/>
    <w:basedOn w:val="afffffffd"/>
    <w:rsid w:val="00701EBB"/>
    <w:pPr>
      <w:ind w:left="2160"/>
    </w:pPr>
  </w:style>
  <w:style w:type="paragraph" w:styleId="3f3">
    <w:name w:val="List Continue 3"/>
    <w:basedOn w:val="afffffffd"/>
    <w:rsid w:val="00701EBB"/>
    <w:pPr>
      <w:ind w:left="2520"/>
    </w:pPr>
  </w:style>
  <w:style w:type="paragraph" w:styleId="4b">
    <w:name w:val="List Continue 4"/>
    <w:basedOn w:val="afffffffd"/>
    <w:rsid w:val="00701EBB"/>
    <w:pPr>
      <w:ind w:left="2880"/>
    </w:pPr>
  </w:style>
  <w:style w:type="paragraph" w:styleId="57">
    <w:name w:val="List Continue 5"/>
    <w:basedOn w:val="afffffffd"/>
    <w:rsid w:val="00701EBB"/>
    <w:pPr>
      <w:ind w:left="3240"/>
    </w:pPr>
  </w:style>
  <w:style w:type="paragraph" w:styleId="afffffffe">
    <w:name w:val="List Number"/>
    <w:basedOn w:val="afffff4"/>
    <w:rsid w:val="00701EBB"/>
    <w:pPr>
      <w:tabs>
        <w:tab w:val="num" w:pos="360"/>
      </w:tabs>
      <w:suppressAutoHyphens w:val="0"/>
      <w:adjustRightInd w:val="0"/>
      <w:spacing w:before="120" w:line="360" w:lineRule="atLeast"/>
      <w:jc w:val="both"/>
      <w:textAlignment w:val="baseline"/>
    </w:pPr>
    <w:rPr>
      <w:rFonts w:ascii="Arial" w:eastAsia="Times New Roman" w:hAnsi="Arial" w:cs="Arial"/>
      <w:spacing w:val="-5"/>
      <w:kern w:val="0"/>
      <w:sz w:val="22"/>
      <w:szCs w:val="22"/>
      <w:lang w:eastAsia="en-US" w:bidi="ar-SA"/>
    </w:rPr>
  </w:style>
  <w:style w:type="paragraph" w:styleId="2fe">
    <w:name w:val="List Number 2"/>
    <w:basedOn w:val="afffffffe"/>
    <w:rsid w:val="00701EBB"/>
    <w:pPr>
      <w:tabs>
        <w:tab w:val="clear" w:pos="360"/>
      </w:tabs>
    </w:pPr>
  </w:style>
  <w:style w:type="paragraph" w:styleId="3f4">
    <w:name w:val="List Number 3"/>
    <w:basedOn w:val="afffffffe"/>
    <w:rsid w:val="00701EBB"/>
    <w:pPr>
      <w:tabs>
        <w:tab w:val="clear" w:pos="360"/>
      </w:tabs>
    </w:pPr>
  </w:style>
  <w:style w:type="paragraph" w:styleId="4c">
    <w:name w:val="List Number 4"/>
    <w:basedOn w:val="afffffffe"/>
    <w:rsid w:val="00701EBB"/>
    <w:pPr>
      <w:tabs>
        <w:tab w:val="clear" w:pos="360"/>
      </w:tabs>
    </w:pPr>
  </w:style>
  <w:style w:type="paragraph" w:styleId="58">
    <w:name w:val="List Number 5"/>
    <w:basedOn w:val="afffffffe"/>
    <w:rsid w:val="00701EBB"/>
    <w:pPr>
      <w:tabs>
        <w:tab w:val="clear" w:pos="360"/>
      </w:tabs>
    </w:pPr>
  </w:style>
  <w:style w:type="paragraph" w:styleId="affffffff">
    <w:name w:val="Message Header"/>
    <w:basedOn w:val="af5"/>
    <w:link w:val="affffffff0"/>
    <w:rsid w:val="00701EBB"/>
    <w:pPr>
      <w:keepLines/>
      <w:widowControl w:val="0"/>
      <w:tabs>
        <w:tab w:val="left" w:pos="3600"/>
        <w:tab w:val="left" w:pos="4680"/>
      </w:tabs>
      <w:adjustRightInd w:val="0"/>
      <w:spacing w:before="120" w:after="120" w:line="280" w:lineRule="exact"/>
      <w:ind w:right="2160" w:hanging="1080"/>
      <w:jc w:val="left"/>
      <w:textAlignment w:val="baseline"/>
    </w:pPr>
    <w:rPr>
      <w:rFonts w:ascii="Arial" w:hAnsi="Arial" w:cs="Arial"/>
      <w:b w:val="0"/>
      <w:bCs w:val="0"/>
      <w:sz w:val="22"/>
      <w:szCs w:val="22"/>
      <w:lang w:eastAsia="en-US"/>
    </w:rPr>
  </w:style>
  <w:style w:type="character" w:customStyle="1" w:styleId="affffffff0">
    <w:name w:val="Шапка Знак"/>
    <w:basedOn w:val="af2"/>
    <w:link w:val="affffffff"/>
    <w:rsid w:val="00701EBB"/>
    <w:rPr>
      <w:rFonts w:ascii="Arial" w:eastAsia="Times New Roman" w:hAnsi="Arial" w:cs="Arial"/>
    </w:rPr>
  </w:style>
  <w:style w:type="paragraph" w:styleId="affffffff1">
    <w:name w:val="Normal Indent"/>
    <w:basedOn w:val="af1"/>
    <w:rsid w:val="00701EBB"/>
    <w:pPr>
      <w:widowControl w:val="0"/>
      <w:adjustRightInd w:val="0"/>
      <w:spacing w:before="120" w:after="120" w:line="360" w:lineRule="atLeast"/>
      <w:ind w:left="1440" w:hanging="431"/>
      <w:jc w:val="both"/>
      <w:textAlignment w:val="baseline"/>
    </w:pPr>
    <w:rPr>
      <w:rFonts w:ascii="Arial" w:hAnsi="Arial" w:cs="Arial"/>
      <w:spacing w:val="-5"/>
      <w:sz w:val="20"/>
      <w:szCs w:val="20"/>
      <w:lang w:val="en-US" w:eastAsia="en-US"/>
    </w:rPr>
  </w:style>
  <w:style w:type="paragraph" w:customStyle="1" w:styleId="PartLabel">
    <w:name w:val="Part Label"/>
    <w:basedOn w:val="af1"/>
    <w:rsid w:val="00701EBB"/>
    <w:pPr>
      <w:widowControl w:val="0"/>
      <w:shd w:val="solid" w:color="auto" w:fill="auto"/>
      <w:adjustRightInd w:val="0"/>
      <w:spacing w:before="120" w:after="120" w:line="360" w:lineRule="exact"/>
      <w:ind w:hanging="431"/>
      <w:jc w:val="center"/>
      <w:textAlignment w:val="baseline"/>
    </w:pPr>
    <w:rPr>
      <w:rFonts w:ascii="Arial" w:hAnsi="Arial" w:cs="Arial"/>
      <w:color w:val="FFFFFF"/>
      <w:spacing w:val="-16"/>
      <w:sz w:val="26"/>
      <w:szCs w:val="26"/>
      <w:lang w:val="en-US" w:eastAsia="en-US"/>
    </w:rPr>
  </w:style>
  <w:style w:type="paragraph" w:customStyle="1" w:styleId="PartSubtitle">
    <w:name w:val="Part Subtitle"/>
    <w:basedOn w:val="af1"/>
    <w:next w:val="af5"/>
    <w:rsid w:val="00701EBB"/>
    <w:pPr>
      <w:keepNext/>
      <w:widowControl w:val="0"/>
      <w:adjustRightInd w:val="0"/>
      <w:spacing w:before="360" w:after="120" w:line="360" w:lineRule="atLeast"/>
      <w:ind w:left="1080" w:hanging="431"/>
      <w:jc w:val="both"/>
      <w:textAlignment w:val="baseline"/>
    </w:pPr>
    <w:rPr>
      <w:rFonts w:ascii="Arial" w:hAnsi="Arial" w:cs="Arial"/>
      <w:i/>
      <w:iCs/>
      <w:spacing w:val="-5"/>
      <w:kern w:val="28"/>
      <w:sz w:val="26"/>
      <w:szCs w:val="26"/>
      <w:lang w:val="en-US" w:eastAsia="en-US"/>
    </w:rPr>
  </w:style>
  <w:style w:type="paragraph" w:customStyle="1" w:styleId="PartTitle">
    <w:name w:val="Part Title"/>
    <w:basedOn w:val="af1"/>
    <w:rsid w:val="00701EBB"/>
    <w:pPr>
      <w:widowControl w:val="0"/>
      <w:shd w:val="solid" w:color="auto" w:fill="auto"/>
      <w:adjustRightInd w:val="0"/>
      <w:spacing w:before="120" w:after="120" w:line="660" w:lineRule="exact"/>
      <w:ind w:hanging="431"/>
      <w:jc w:val="center"/>
      <w:textAlignment w:val="baseline"/>
    </w:pPr>
    <w:rPr>
      <w:rFonts w:ascii="Arial Black" w:hAnsi="Arial Black" w:cs="Arial Black"/>
      <w:color w:val="FFFFFF"/>
      <w:spacing w:val="-40"/>
      <w:sz w:val="84"/>
      <w:szCs w:val="84"/>
      <w:lang w:val="en-US" w:eastAsia="en-US"/>
    </w:rPr>
  </w:style>
  <w:style w:type="paragraph" w:customStyle="1" w:styleId="ReturnAddress">
    <w:name w:val="Return Address"/>
    <w:basedOn w:val="af1"/>
    <w:rsid w:val="00701EBB"/>
    <w:pPr>
      <w:keepLines/>
      <w:framePr w:w="5160" w:h="840" w:wrap="notBeside" w:vAnchor="page" w:hAnchor="page" w:x="6121" w:y="915" w:anchorLock="1"/>
      <w:widowControl w:val="0"/>
      <w:tabs>
        <w:tab w:val="left" w:pos="2160"/>
      </w:tabs>
      <w:adjustRightInd w:val="0"/>
      <w:spacing w:before="120" w:after="120" w:line="160" w:lineRule="atLeast"/>
      <w:ind w:hanging="431"/>
      <w:jc w:val="both"/>
      <w:textAlignment w:val="baseline"/>
    </w:pPr>
    <w:rPr>
      <w:rFonts w:ascii="Arial" w:hAnsi="Arial" w:cs="Arial"/>
      <w:sz w:val="14"/>
      <w:szCs w:val="14"/>
      <w:lang w:val="en-US" w:eastAsia="en-US"/>
    </w:rPr>
  </w:style>
  <w:style w:type="paragraph" w:customStyle="1" w:styleId="SectionHeading">
    <w:name w:val="Section Heading"/>
    <w:basedOn w:val="10"/>
    <w:rsid w:val="00701EBB"/>
    <w:pPr>
      <w:keepNext w:val="0"/>
      <w:pBdr>
        <w:top w:val="single" w:sz="48" w:space="3" w:color="FFFFFF"/>
        <w:left w:val="single" w:sz="6" w:space="3" w:color="FFFFFF"/>
        <w:bottom w:val="single" w:sz="6" w:space="3" w:color="FFFFFF"/>
      </w:pBdr>
      <w:tabs>
        <w:tab w:val="num" w:pos="284"/>
      </w:tabs>
      <w:adjustRightInd w:val="0"/>
      <w:spacing w:after="120" w:line="240" w:lineRule="atLeast"/>
      <w:ind w:left="431" w:hanging="431"/>
      <w:textAlignment w:val="baseline"/>
    </w:pPr>
    <w:rPr>
      <w:rFonts w:ascii="Arial Black" w:hAnsi="Arial Black" w:cs="Arial Black"/>
      <w:spacing w:val="-8"/>
      <w:kern w:val="20"/>
      <w:sz w:val="24"/>
      <w:szCs w:val="24"/>
      <w:lang w:eastAsia="en-US"/>
    </w:rPr>
  </w:style>
  <w:style w:type="paragraph" w:customStyle="1" w:styleId="SectionLabel">
    <w:name w:val="Section Label"/>
    <w:basedOn w:val="HeadingBase"/>
    <w:next w:val="af5"/>
    <w:rsid w:val="00701EBB"/>
    <w:pPr>
      <w:pBdr>
        <w:bottom w:val="single" w:sz="6" w:space="2" w:color="auto"/>
      </w:pBdr>
      <w:spacing w:before="360" w:after="960"/>
      <w:ind w:left="0"/>
    </w:pPr>
    <w:rPr>
      <w:rFonts w:ascii="Arial Black" w:hAnsi="Arial Black" w:cs="Arial Black"/>
      <w:spacing w:val="-35"/>
      <w:sz w:val="54"/>
      <w:szCs w:val="54"/>
    </w:rPr>
  </w:style>
  <w:style w:type="character" w:customStyle="1" w:styleId="Slogan">
    <w:name w:val="Slogan"/>
    <w:rsid w:val="00701EBB"/>
    <w:rPr>
      <w:rFonts w:cs="Times New Roman"/>
      <w:i/>
      <w:iCs/>
      <w:spacing w:val="-6"/>
      <w:sz w:val="24"/>
      <w:szCs w:val="24"/>
    </w:rPr>
  </w:style>
  <w:style w:type="paragraph" w:customStyle="1" w:styleId="SubtitleCover">
    <w:name w:val="Subtitle Cover"/>
    <w:basedOn w:val="TitleCover"/>
    <w:next w:val="af5"/>
    <w:rsid w:val="00701EBB"/>
    <w:pPr>
      <w:pBdr>
        <w:top w:val="single" w:sz="6" w:space="24" w:color="auto"/>
      </w:pBdr>
      <w:tabs>
        <w:tab w:val="clear" w:pos="0"/>
      </w:tabs>
      <w:spacing w:before="0" w:after="0" w:line="480" w:lineRule="atLeast"/>
      <w:ind w:left="835" w:right="835"/>
    </w:pPr>
    <w:rPr>
      <w:rFonts w:ascii="Arial" w:hAnsi="Arial" w:cs="Arial"/>
      <w:b/>
      <w:bCs/>
      <w:spacing w:val="-30"/>
      <w:sz w:val="48"/>
      <w:szCs w:val="48"/>
    </w:rPr>
  </w:style>
  <w:style w:type="character" w:customStyle="1" w:styleId="Superscript">
    <w:name w:val="Superscript"/>
    <w:rsid w:val="00701EBB"/>
    <w:rPr>
      <w:b/>
      <w:vertAlign w:val="superscript"/>
    </w:rPr>
  </w:style>
  <w:style w:type="paragraph" w:customStyle="1" w:styleId="TableHeader">
    <w:name w:val="Table Header"/>
    <w:basedOn w:val="af1"/>
    <w:rsid w:val="00701EBB"/>
    <w:pPr>
      <w:widowControl w:val="0"/>
      <w:adjustRightInd w:val="0"/>
      <w:spacing w:before="60" w:after="120" w:line="360" w:lineRule="atLeast"/>
      <w:ind w:hanging="431"/>
      <w:jc w:val="center"/>
      <w:textAlignment w:val="baseline"/>
    </w:pPr>
    <w:rPr>
      <w:rFonts w:ascii="Arial Black" w:hAnsi="Arial Black" w:cs="Arial Black"/>
      <w:spacing w:val="-5"/>
      <w:sz w:val="16"/>
      <w:szCs w:val="16"/>
      <w:lang w:val="en-US" w:eastAsia="en-US"/>
    </w:rPr>
  </w:style>
  <w:style w:type="paragraph" w:styleId="affffffff2">
    <w:name w:val="table of authorities"/>
    <w:basedOn w:val="af1"/>
    <w:semiHidden/>
    <w:rsid w:val="00701EBB"/>
    <w:pPr>
      <w:widowControl w:val="0"/>
      <w:tabs>
        <w:tab w:val="right" w:leader="dot" w:pos="7560"/>
      </w:tabs>
      <w:adjustRightInd w:val="0"/>
      <w:spacing w:before="120" w:after="120" w:line="360" w:lineRule="atLeast"/>
      <w:ind w:left="1440" w:hanging="360"/>
      <w:jc w:val="both"/>
      <w:textAlignment w:val="baseline"/>
    </w:pPr>
    <w:rPr>
      <w:rFonts w:ascii="Arial" w:hAnsi="Arial" w:cs="Arial"/>
      <w:spacing w:val="-5"/>
      <w:sz w:val="20"/>
      <w:szCs w:val="20"/>
      <w:lang w:val="en-US" w:eastAsia="en-US"/>
    </w:rPr>
  </w:style>
  <w:style w:type="paragraph" w:customStyle="1" w:styleId="TOCBase">
    <w:name w:val="TOC Base"/>
    <w:basedOn w:val="af1"/>
    <w:rsid w:val="00701EBB"/>
    <w:pPr>
      <w:widowControl w:val="0"/>
      <w:tabs>
        <w:tab w:val="right" w:leader="dot" w:pos="6480"/>
      </w:tabs>
      <w:adjustRightInd w:val="0"/>
      <w:spacing w:before="120" w:after="240" w:line="240" w:lineRule="atLeast"/>
      <w:ind w:hanging="431"/>
      <w:jc w:val="both"/>
      <w:textAlignment w:val="baseline"/>
    </w:pPr>
    <w:rPr>
      <w:rFonts w:ascii="Arial" w:hAnsi="Arial" w:cs="Arial"/>
      <w:spacing w:val="-5"/>
      <w:sz w:val="20"/>
      <w:szCs w:val="20"/>
      <w:lang w:val="en-US" w:eastAsia="en-US"/>
    </w:rPr>
  </w:style>
  <w:style w:type="paragraph" w:styleId="affffffff3">
    <w:name w:val="table of figures"/>
    <w:basedOn w:val="TOCBase"/>
    <w:semiHidden/>
    <w:rsid w:val="00701EBB"/>
    <w:pPr>
      <w:tabs>
        <w:tab w:val="clear" w:pos="6480"/>
      </w:tabs>
      <w:spacing w:after="0" w:line="240" w:lineRule="auto"/>
    </w:pPr>
    <w:rPr>
      <w:i/>
      <w:iCs/>
    </w:rPr>
  </w:style>
  <w:style w:type="paragraph" w:customStyle="1" w:styleId="TableText">
    <w:name w:val="Table Text"/>
    <w:basedOn w:val="af1"/>
    <w:link w:val="TableTextChar"/>
    <w:rsid w:val="00701EBB"/>
    <w:pPr>
      <w:widowControl w:val="0"/>
      <w:adjustRightInd w:val="0"/>
      <w:spacing w:before="60" w:after="120" w:line="360" w:lineRule="atLeast"/>
      <w:ind w:hanging="431"/>
      <w:jc w:val="both"/>
      <w:textAlignment w:val="baseline"/>
    </w:pPr>
    <w:rPr>
      <w:rFonts w:ascii="Arial" w:hAnsi="Arial" w:cs="Arial"/>
      <w:spacing w:val="-5"/>
      <w:sz w:val="18"/>
      <w:szCs w:val="18"/>
      <w:lang w:val="en-US" w:eastAsia="en-US"/>
    </w:rPr>
  </w:style>
  <w:style w:type="paragraph" w:styleId="affffffff4">
    <w:name w:val="toa heading"/>
    <w:basedOn w:val="af1"/>
    <w:next w:val="affffffff2"/>
    <w:semiHidden/>
    <w:rsid w:val="00701EBB"/>
    <w:pPr>
      <w:keepNext/>
      <w:widowControl w:val="0"/>
      <w:adjustRightInd w:val="0"/>
      <w:spacing w:before="120" w:after="120" w:line="480" w:lineRule="atLeast"/>
      <w:ind w:left="1080" w:hanging="431"/>
      <w:jc w:val="both"/>
      <w:textAlignment w:val="baseline"/>
    </w:pPr>
    <w:rPr>
      <w:rFonts w:ascii="Arial Black" w:hAnsi="Arial Black" w:cs="Arial Black"/>
      <w:b/>
      <w:bCs/>
      <w:spacing w:val="-10"/>
      <w:kern w:val="28"/>
      <w:sz w:val="20"/>
      <w:szCs w:val="20"/>
      <w:lang w:val="en-US" w:eastAsia="en-US"/>
    </w:rPr>
  </w:style>
  <w:style w:type="paragraph" w:styleId="4d">
    <w:name w:val="toc 4"/>
    <w:basedOn w:val="TOCBase"/>
    <w:autoRedefine/>
    <w:semiHidden/>
    <w:rsid w:val="00701EBB"/>
    <w:pPr>
      <w:tabs>
        <w:tab w:val="clear" w:pos="6480"/>
      </w:tabs>
      <w:spacing w:after="0" w:line="240" w:lineRule="auto"/>
      <w:ind w:left="400"/>
    </w:pPr>
  </w:style>
  <w:style w:type="paragraph" w:styleId="59">
    <w:name w:val="toc 5"/>
    <w:basedOn w:val="TOCBase"/>
    <w:autoRedefine/>
    <w:semiHidden/>
    <w:rsid w:val="00701EBB"/>
    <w:pPr>
      <w:tabs>
        <w:tab w:val="clear" w:pos="6480"/>
      </w:tabs>
      <w:spacing w:after="0" w:line="240" w:lineRule="auto"/>
      <w:ind w:left="600"/>
    </w:pPr>
  </w:style>
  <w:style w:type="paragraph" w:customStyle="1" w:styleId="StyleBodyTextLeft021cm">
    <w:name w:val="Style Body Text + Left:  021 cm"/>
    <w:basedOn w:val="af5"/>
    <w:rsid w:val="00701EBB"/>
    <w:pPr>
      <w:widowControl w:val="0"/>
      <w:adjustRightInd w:val="0"/>
      <w:spacing w:before="120" w:after="120" w:line="360" w:lineRule="atLeast"/>
      <w:ind w:firstLine="567"/>
      <w:jc w:val="both"/>
      <w:textAlignment w:val="baseline"/>
    </w:pPr>
    <w:rPr>
      <w:rFonts w:ascii="Arial" w:hAnsi="Arial" w:cs="Arial"/>
      <w:b w:val="0"/>
      <w:bCs w:val="0"/>
      <w:spacing w:val="-5"/>
      <w:sz w:val="22"/>
      <w:szCs w:val="22"/>
      <w:lang w:eastAsia="en-US"/>
    </w:rPr>
  </w:style>
  <w:style w:type="paragraph" w:customStyle="1" w:styleId="StyleBodyTextLeft075cmFirstline0cm">
    <w:name w:val="Style Body Text + Left:  075 cm First line:  0 cm"/>
    <w:basedOn w:val="af5"/>
    <w:rsid w:val="00701EBB"/>
    <w:pPr>
      <w:widowControl w:val="0"/>
      <w:adjustRightInd w:val="0"/>
      <w:spacing w:before="120" w:after="120" w:line="360" w:lineRule="atLeast"/>
      <w:ind w:left="425" w:firstLine="567"/>
      <w:jc w:val="both"/>
      <w:textAlignment w:val="baseline"/>
    </w:pPr>
    <w:rPr>
      <w:rFonts w:ascii="Arial" w:hAnsi="Arial" w:cs="Arial"/>
      <w:b w:val="0"/>
      <w:bCs w:val="0"/>
      <w:spacing w:val="-5"/>
      <w:sz w:val="22"/>
      <w:szCs w:val="22"/>
      <w:lang w:eastAsia="en-US"/>
    </w:rPr>
  </w:style>
  <w:style w:type="paragraph" w:customStyle="1" w:styleId="StyleHeading3Justified">
    <w:name w:val="Style Heading 3 + Justified"/>
    <w:basedOn w:val="3"/>
    <w:rsid w:val="00701EBB"/>
    <w:pPr>
      <w:keepNext w:val="0"/>
      <w:widowControl w:val="0"/>
      <w:numPr>
        <w:numId w:val="2"/>
      </w:numPr>
      <w:tabs>
        <w:tab w:val="clear" w:pos="360"/>
        <w:tab w:val="num" w:pos="567"/>
      </w:tabs>
      <w:adjustRightInd w:val="0"/>
      <w:spacing w:before="120" w:after="120" w:line="240" w:lineRule="atLeast"/>
      <w:ind w:left="2160" w:hanging="720"/>
      <w:jc w:val="both"/>
      <w:textAlignment w:val="baseline"/>
    </w:pPr>
    <w:rPr>
      <w:rFonts w:ascii="Arial Black" w:hAnsi="Arial Black" w:cs="Arial Black"/>
      <w:bCs/>
      <w:spacing w:val="-10"/>
      <w:kern w:val="28"/>
      <w:sz w:val="24"/>
      <w:szCs w:val="24"/>
      <w:lang w:eastAsia="en-US"/>
    </w:rPr>
  </w:style>
  <w:style w:type="paragraph" w:customStyle="1" w:styleId="StyleHeading1TopSinglesolidlineWhite6ptLinewidth">
    <w:name w:val="Style Heading 1 + Top: (Single solid line White  6 pt Line width..."/>
    <w:basedOn w:val="10"/>
    <w:rsid w:val="00701EBB"/>
    <w:pPr>
      <w:keepNext w:val="0"/>
      <w:pBdr>
        <w:top w:val="single" w:sz="48" w:space="9" w:color="FFFFFF"/>
        <w:left w:val="single" w:sz="6" w:space="3" w:color="FFFFFF"/>
        <w:bottom w:val="single" w:sz="6" w:space="2" w:color="FFFFFF"/>
      </w:pBdr>
      <w:tabs>
        <w:tab w:val="num" w:pos="857"/>
      </w:tabs>
      <w:adjustRightInd w:val="0"/>
      <w:spacing w:after="120" w:line="240" w:lineRule="atLeast"/>
      <w:ind w:left="857" w:hanging="432"/>
      <w:textAlignment w:val="baseline"/>
    </w:pPr>
    <w:rPr>
      <w:rFonts w:ascii="Arial Black" w:hAnsi="Arial Black" w:cs="Arial Black"/>
      <w:spacing w:val="-8"/>
      <w:kern w:val="20"/>
      <w:sz w:val="24"/>
      <w:szCs w:val="24"/>
      <w:lang w:eastAsia="en-US"/>
    </w:rPr>
  </w:style>
  <w:style w:type="paragraph" w:styleId="66">
    <w:name w:val="toc 6"/>
    <w:basedOn w:val="af1"/>
    <w:next w:val="af1"/>
    <w:autoRedefine/>
    <w:semiHidden/>
    <w:rsid w:val="00701EBB"/>
    <w:pPr>
      <w:widowControl w:val="0"/>
      <w:adjustRightInd w:val="0"/>
      <w:spacing w:before="120" w:after="120" w:line="360" w:lineRule="atLeast"/>
      <w:ind w:left="800" w:hanging="431"/>
      <w:jc w:val="both"/>
      <w:textAlignment w:val="baseline"/>
    </w:pPr>
    <w:rPr>
      <w:rFonts w:ascii="Arial" w:hAnsi="Arial" w:cs="Arial"/>
      <w:spacing w:val="-5"/>
      <w:sz w:val="20"/>
      <w:szCs w:val="20"/>
      <w:lang w:val="en-US" w:eastAsia="en-US"/>
    </w:rPr>
  </w:style>
  <w:style w:type="paragraph" w:styleId="74">
    <w:name w:val="toc 7"/>
    <w:basedOn w:val="af1"/>
    <w:next w:val="af1"/>
    <w:autoRedefine/>
    <w:semiHidden/>
    <w:rsid w:val="00701EBB"/>
    <w:pPr>
      <w:widowControl w:val="0"/>
      <w:adjustRightInd w:val="0"/>
      <w:spacing w:before="120" w:after="120" w:line="360" w:lineRule="atLeast"/>
      <w:ind w:left="1000" w:hanging="431"/>
      <w:jc w:val="both"/>
      <w:textAlignment w:val="baseline"/>
    </w:pPr>
    <w:rPr>
      <w:rFonts w:ascii="Arial" w:hAnsi="Arial" w:cs="Arial"/>
      <w:spacing w:val="-5"/>
      <w:sz w:val="20"/>
      <w:szCs w:val="20"/>
      <w:lang w:val="en-US" w:eastAsia="en-US"/>
    </w:rPr>
  </w:style>
  <w:style w:type="paragraph" w:styleId="83">
    <w:name w:val="toc 8"/>
    <w:basedOn w:val="af1"/>
    <w:next w:val="af1"/>
    <w:autoRedefine/>
    <w:semiHidden/>
    <w:rsid w:val="00701EBB"/>
    <w:pPr>
      <w:widowControl w:val="0"/>
      <w:adjustRightInd w:val="0"/>
      <w:spacing w:before="120" w:after="120" w:line="360" w:lineRule="atLeast"/>
      <w:ind w:left="1200" w:hanging="431"/>
      <w:jc w:val="both"/>
      <w:textAlignment w:val="baseline"/>
    </w:pPr>
    <w:rPr>
      <w:rFonts w:ascii="Arial" w:hAnsi="Arial" w:cs="Arial"/>
      <w:spacing w:val="-5"/>
      <w:sz w:val="20"/>
      <w:szCs w:val="20"/>
      <w:lang w:val="en-US" w:eastAsia="en-US"/>
    </w:rPr>
  </w:style>
  <w:style w:type="paragraph" w:styleId="93">
    <w:name w:val="toc 9"/>
    <w:basedOn w:val="af1"/>
    <w:next w:val="af1"/>
    <w:autoRedefine/>
    <w:semiHidden/>
    <w:rsid w:val="00701EBB"/>
    <w:pPr>
      <w:widowControl w:val="0"/>
      <w:adjustRightInd w:val="0"/>
      <w:spacing w:before="120" w:after="120" w:line="360" w:lineRule="atLeast"/>
      <w:ind w:left="1400" w:hanging="431"/>
      <w:jc w:val="both"/>
      <w:textAlignment w:val="baseline"/>
    </w:pPr>
    <w:rPr>
      <w:rFonts w:ascii="Arial" w:hAnsi="Arial" w:cs="Arial"/>
      <w:spacing w:val="-5"/>
      <w:sz w:val="20"/>
      <w:szCs w:val="20"/>
      <w:lang w:val="en-US" w:eastAsia="en-US"/>
    </w:rPr>
  </w:style>
  <w:style w:type="paragraph" w:customStyle="1" w:styleId="1ffb">
    <w:name w:val="аголовок 1"/>
    <w:basedOn w:val="af1"/>
    <w:next w:val="af1"/>
    <w:rsid w:val="00701EBB"/>
    <w:pPr>
      <w:keepNext/>
      <w:widowControl w:val="0"/>
      <w:overflowPunct w:val="0"/>
      <w:autoSpaceDE w:val="0"/>
      <w:autoSpaceDN w:val="0"/>
      <w:adjustRightInd w:val="0"/>
      <w:spacing w:before="120" w:after="120" w:line="360" w:lineRule="atLeast"/>
      <w:ind w:hanging="431"/>
      <w:jc w:val="center"/>
      <w:textAlignment w:val="baseline"/>
    </w:pPr>
    <w:rPr>
      <w:rFonts w:ascii="Arial" w:hAnsi="Arial" w:cs="Arial"/>
      <w:b/>
      <w:bCs/>
    </w:rPr>
  </w:style>
  <w:style w:type="paragraph" w:customStyle="1" w:styleId="CowiDate">
    <w:name w:val="CowiDate"/>
    <w:basedOn w:val="FrontPageFrame"/>
    <w:next w:val="FrontPageFrame"/>
    <w:rsid w:val="00701EBB"/>
    <w:pPr>
      <w:framePr w:wrap="auto"/>
    </w:pPr>
  </w:style>
  <w:style w:type="paragraph" w:customStyle="1" w:styleId="FrontPageFrame">
    <w:name w:val="FrontPageFrame"/>
    <w:basedOn w:val="af1"/>
    <w:rsid w:val="00701EBB"/>
    <w:pPr>
      <w:framePr w:wrap="auto" w:hAnchor="margin" w:x="-2267" w:yAlign="bottom"/>
      <w:tabs>
        <w:tab w:val="left" w:pos="1134"/>
      </w:tabs>
      <w:spacing w:before="120" w:after="120" w:line="240" w:lineRule="atLeast"/>
      <w:ind w:hanging="431"/>
    </w:pPr>
    <w:rPr>
      <w:rFonts w:ascii="DaneHelveticaNeue" w:hAnsi="DaneHelveticaNeue" w:cs="DaneHelveticaNeue"/>
      <w:sz w:val="14"/>
      <w:szCs w:val="14"/>
      <w:lang w:val="en-GB"/>
    </w:rPr>
  </w:style>
  <w:style w:type="paragraph" w:customStyle="1" w:styleId="CowiAuthor">
    <w:name w:val="CowiAuthor"/>
    <w:basedOn w:val="FrontPageFrame"/>
    <w:next w:val="FrontPageFrame"/>
    <w:rsid w:val="00701EBB"/>
    <w:pPr>
      <w:framePr w:wrap="auto"/>
    </w:pPr>
  </w:style>
  <w:style w:type="table" w:styleId="5a">
    <w:name w:val="Table Grid 5"/>
    <w:basedOn w:val="af3"/>
    <w:rsid w:val="00701EBB"/>
    <w:pPr>
      <w:spacing w:after="0" w:line="240" w:lineRule="auto"/>
      <w:ind w:left="1080"/>
    </w:pPr>
    <w:rPr>
      <w:rFonts w:ascii="Arial" w:eastAsia="Times New Roman" w:hAnsi="Arial" w:cs="Arial"/>
      <w:sz w:val="20"/>
      <w:szCs w:val="20"/>
      <w:lang w:eastAsia="ru-RU"/>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rPr>
        <w:rFonts w:cs="Arial"/>
      </w:rPr>
      <w:tblPr/>
      <w:tcPr>
        <w:tcBorders>
          <w:bottom w:val="single" w:sz="12" w:space="0" w:color="000000"/>
          <w:tl2br w:val="none" w:sz="0" w:space="0" w:color="auto"/>
          <w:tr2bl w:val="none" w:sz="0" w:space="0" w:color="auto"/>
        </w:tcBorders>
      </w:tcPr>
    </w:tblStylePr>
    <w:tblStylePr w:type="lastRow">
      <w:rPr>
        <w:rFonts w:cs="Arial"/>
        <w:b/>
        <w:bCs/>
      </w:rPr>
      <w:tblPr/>
      <w:tcPr>
        <w:tcBorders>
          <w:tl2br w:val="none" w:sz="0" w:space="0" w:color="auto"/>
          <w:tr2bl w:val="none" w:sz="0" w:space="0" w:color="auto"/>
        </w:tcBorders>
      </w:tcPr>
    </w:tblStylePr>
    <w:tblStylePr w:type="lastCol">
      <w:rPr>
        <w:rFonts w:cs="Arial"/>
        <w:b/>
        <w:bCs/>
      </w:rPr>
      <w:tblPr/>
      <w:tcPr>
        <w:tcBorders>
          <w:tl2br w:val="none" w:sz="0" w:space="0" w:color="auto"/>
          <w:tr2bl w:val="none" w:sz="0" w:space="0" w:color="auto"/>
        </w:tcBorders>
      </w:tcPr>
    </w:tblStylePr>
    <w:tblStylePr w:type="nwCell">
      <w:rPr>
        <w:rFonts w:cs="Arial"/>
      </w:rPr>
      <w:tblPr/>
      <w:tcPr>
        <w:tcBorders>
          <w:tl2br w:val="single" w:sz="6" w:space="0" w:color="000000"/>
          <w:tr2bl w:val="none" w:sz="0" w:space="0" w:color="auto"/>
        </w:tcBorders>
      </w:tcPr>
    </w:tblStylePr>
  </w:style>
  <w:style w:type="paragraph" w:customStyle="1" w:styleId="2ff">
    <w:name w:val="заголовок 2"/>
    <w:basedOn w:val="af1"/>
    <w:next w:val="af1"/>
    <w:rsid w:val="00701EBB"/>
    <w:pPr>
      <w:tabs>
        <w:tab w:val="num" w:pos="0"/>
      </w:tabs>
      <w:autoSpaceDE w:val="0"/>
      <w:autoSpaceDN w:val="0"/>
      <w:spacing w:before="120" w:after="120"/>
      <w:ind w:left="284" w:hanging="431"/>
      <w:outlineLvl w:val="1"/>
    </w:pPr>
    <w:rPr>
      <w:rFonts w:ascii="Arial" w:hAnsi="Arial" w:cs="Arial"/>
      <w:sz w:val="20"/>
      <w:szCs w:val="20"/>
    </w:rPr>
  </w:style>
  <w:style w:type="paragraph" w:customStyle="1" w:styleId="3f5">
    <w:name w:val="заголовок 3"/>
    <w:basedOn w:val="af1"/>
    <w:next w:val="af1"/>
    <w:rsid w:val="00701EBB"/>
    <w:pPr>
      <w:tabs>
        <w:tab w:val="num" w:pos="0"/>
        <w:tab w:val="num" w:pos="283"/>
      </w:tabs>
      <w:autoSpaceDE w:val="0"/>
      <w:autoSpaceDN w:val="0"/>
      <w:spacing w:before="120" w:after="120"/>
      <w:ind w:left="568" w:hanging="431"/>
      <w:outlineLvl w:val="2"/>
    </w:pPr>
    <w:rPr>
      <w:rFonts w:ascii="Arial" w:hAnsi="Arial" w:cs="Arial"/>
      <w:sz w:val="20"/>
      <w:szCs w:val="20"/>
    </w:rPr>
  </w:style>
  <w:style w:type="paragraph" w:customStyle="1" w:styleId="4e">
    <w:name w:val="заголовок 4"/>
    <w:basedOn w:val="3f5"/>
    <w:next w:val="af1"/>
    <w:rsid w:val="00701EBB"/>
    <w:pPr>
      <w:keepNext/>
      <w:tabs>
        <w:tab w:val="num" w:pos="1492"/>
      </w:tabs>
      <w:spacing w:before="0"/>
      <w:ind w:left="1492" w:hanging="360"/>
      <w:outlineLvl w:val="3"/>
    </w:pPr>
  </w:style>
  <w:style w:type="paragraph" w:customStyle="1" w:styleId="5b">
    <w:name w:val="заголовок 5"/>
    <w:basedOn w:val="af1"/>
    <w:next w:val="af1"/>
    <w:rsid w:val="00701EBB"/>
    <w:pPr>
      <w:tabs>
        <w:tab w:val="num" w:pos="0"/>
      </w:tabs>
      <w:autoSpaceDE w:val="0"/>
      <w:autoSpaceDN w:val="0"/>
      <w:spacing w:before="120" w:after="120"/>
      <w:ind w:left="708" w:hanging="708"/>
      <w:outlineLvl w:val="4"/>
    </w:pPr>
    <w:rPr>
      <w:rFonts w:ascii="Arial" w:hAnsi="Arial" w:cs="Arial"/>
      <w:sz w:val="20"/>
      <w:szCs w:val="20"/>
    </w:rPr>
  </w:style>
  <w:style w:type="paragraph" w:customStyle="1" w:styleId="67">
    <w:name w:val="заголовок 6"/>
    <w:basedOn w:val="af1"/>
    <w:next w:val="af1"/>
    <w:rsid w:val="00701EBB"/>
    <w:pPr>
      <w:tabs>
        <w:tab w:val="num" w:pos="0"/>
      </w:tabs>
      <w:autoSpaceDE w:val="0"/>
      <w:autoSpaceDN w:val="0"/>
      <w:spacing w:before="240" w:after="60"/>
      <w:ind w:left="1416" w:hanging="708"/>
      <w:outlineLvl w:val="5"/>
    </w:pPr>
    <w:rPr>
      <w:rFonts w:ascii="Arial" w:hAnsi="Arial" w:cs="Arial"/>
      <w:i/>
      <w:iCs/>
      <w:sz w:val="22"/>
      <w:szCs w:val="22"/>
    </w:rPr>
  </w:style>
  <w:style w:type="paragraph" w:customStyle="1" w:styleId="75">
    <w:name w:val="заголовок 7"/>
    <w:basedOn w:val="af1"/>
    <w:next w:val="af1"/>
    <w:rsid w:val="00701EBB"/>
    <w:pPr>
      <w:tabs>
        <w:tab w:val="num" w:pos="0"/>
      </w:tabs>
      <w:autoSpaceDE w:val="0"/>
      <w:autoSpaceDN w:val="0"/>
      <w:spacing w:before="240" w:after="60"/>
      <w:ind w:left="2124" w:hanging="708"/>
      <w:outlineLvl w:val="6"/>
    </w:pPr>
    <w:rPr>
      <w:rFonts w:ascii="Arial" w:hAnsi="Arial" w:cs="Arial"/>
      <w:sz w:val="20"/>
      <w:szCs w:val="20"/>
    </w:rPr>
  </w:style>
  <w:style w:type="paragraph" w:customStyle="1" w:styleId="84">
    <w:name w:val="заголовок 8"/>
    <w:basedOn w:val="af1"/>
    <w:next w:val="af1"/>
    <w:rsid w:val="00701EBB"/>
    <w:pPr>
      <w:tabs>
        <w:tab w:val="num" w:pos="0"/>
      </w:tabs>
      <w:autoSpaceDE w:val="0"/>
      <w:autoSpaceDN w:val="0"/>
      <w:spacing w:before="240" w:after="60"/>
      <w:ind w:left="2832" w:hanging="708"/>
      <w:outlineLvl w:val="7"/>
    </w:pPr>
    <w:rPr>
      <w:rFonts w:ascii="Arial" w:hAnsi="Arial" w:cs="Arial"/>
      <w:i/>
      <w:iCs/>
      <w:sz w:val="20"/>
      <w:szCs w:val="20"/>
    </w:rPr>
  </w:style>
  <w:style w:type="paragraph" w:customStyle="1" w:styleId="94">
    <w:name w:val="заголовок 9"/>
    <w:basedOn w:val="af1"/>
    <w:next w:val="af1"/>
    <w:rsid w:val="00701EBB"/>
    <w:pPr>
      <w:tabs>
        <w:tab w:val="num" w:pos="0"/>
      </w:tabs>
      <w:autoSpaceDE w:val="0"/>
      <w:autoSpaceDN w:val="0"/>
      <w:spacing w:before="240" w:after="60"/>
      <w:ind w:left="2832" w:hanging="431"/>
      <w:outlineLvl w:val="8"/>
    </w:pPr>
    <w:rPr>
      <w:rFonts w:ascii="Arial" w:hAnsi="Arial" w:cs="Arial"/>
      <w:sz w:val="16"/>
      <w:szCs w:val="16"/>
      <w:vertAlign w:val="superscript"/>
    </w:rPr>
  </w:style>
  <w:style w:type="paragraph" w:customStyle="1" w:styleId="affffffff5">
    <w:name w:val="Ариал"/>
    <w:basedOn w:val="af1"/>
    <w:rsid w:val="00701EBB"/>
    <w:pPr>
      <w:spacing w:before="120" w:after="120" w:line="360" w:lineRule="auto"/>
      <w:ind w:firstLine="851"/>
      <w:jc w:val="both"/>
    </w:pPr>
    <w:rPr>
      <w:rFonts w:ascii="Arial" w:hAnsi="Arial" w:cs="Arial"/>
    </w:rPr>
  </w:style>
  <w:style w:type="paragraph" w:customStyle="1" w:styleId="font5">
    <w:name w:val="font5"/>
    <w:basedOn w:val="af1"/>
    <w:rsid w:val="00701EBB"/>
    <w:pPr>
      <w:spacing w:before="100" w:beforeAutospacing="1" w:after="100" w:afterAutospacing="1"/>
      <w:ind w:hanging="431"/>
    </w:pPr>
    <w:rPr>
      <w:rFonts w:ascii="Tahoma" w:hAnsi="Tahoma" w:cs="Tahoma"/>
      <w:color w:val="000000"/>
      <w:sz w:val="16"/>
      <w:szCs w:val="16"/>
    </w:rPr>
  </w:style>
  <w:style w:type="paragraph" w:customStyle="1" w:styleId="font6">
    <w:name w:val="font6"/>
    <w:basedOn w:val="af1"/>
    <w:rsid w:val="00701EBB"/>
    <w:pPr>
      <w:spacing w:before="100" w:beforeAutospacing="1" w:after="100" w:afterAutospacing="1"/>
      <w:ind w:hanging="431"/>
    </w:pPr>
    <w:rPr>
      <w:rFonts w:ascii="Tahoma" w:hAnsi="Tahoma" w:cs="Tahoma"/>
      <w:b/>
      <w:bCs/>
      <w:color w:val="000000"/>
      <w:sz w:val="16"/>
      <w:szCs w:val="16"/>
    </w:rPr>
  </w:style>
  <w:style w:type="character" w:customStyle="1" w:styleId="HeadingBase0">
    <w:name w:val="Heading Base Знак"/>
    <w:link w:val="HeadingBase"/>
    <w:locked/>
    <w:rsid w:val="00701EBB"/>
    <w:rPr>
      <w:rFonts w:ascii="Arial" w:eastAsia="Times New Roman" w:hAnsi="Arial" w:cs="Arial"/>
      <w:b/>
      <w:bCs/>
      <w:spacing w:val="-4"/>
      <w:kern w:val="28"/>
      <w:sz w:val="28"/>
      <w:szCs w:val="28"/>
    </w:rPr>
  </w:style>
  <w:style w:type="character" w:customStyle="1" w:styleId="PictureChar">
    <w:name w:val="Picture Char"/>
    <w:link w:val="Picture"/>
    <w:locked/>
    <w:rsid w:val="00701EBB"/>
    <w:rPr>
      <w:rFonts w:ascii="Arial" w:eastAsia="Times New Roman" w:hAnsi="Arial" w:cs="Arial"/>
      <w:spacing w:val="-5"/>
      <w:sz w:val="20"/>
      <w:szCs w:val="20"/>
      <w:lang w:val="en-US"/>
    </w:rPr>
  </w:style>
  <w:style w:type="character" w:customStyle="1" w:styleId="HeaderBaseChar">
    <w:name w:val="Header Base Char"/>
    <w:link w:val="HeaderBase"/>
    <w:locked/>
    <w:rsid w:val="00701EBB"/>
    <w:rPr>
      <w:rFonts w:ascii="Arial" w:eastAsia="Times New Roman" w:hAnsi="Arial" w:cs="Arial"/>
      <w:caps/>
      <w:spacing w:val="-5"/>
      <w:sz w:val="15"/>
      <w:szCs w:val="15"/>
      <w:lang w:val="en-US"/>
    </w:rPr>
  </w:style>
  <w:style w:type="character" w:customStyle="1" w:styleId="TableTextChar">
    <w:name w:val="Table Text Char"/>
    <w:link w:val="TableText"/>
    <w:locked/>
    <w:rsid w:val="00701EBB"/>
    <w:rPr>
      <w:rFonts w:ascii="Arial" w:eastAsia="Times New Roman" w:hAnsi="Arial" w:cs="Arial"/>
      <w:spacing w:val="-5"/>
      <w:sz w:val="18"/>
      <w:szCs w:val="18"/>
      <w:lang w:val="en-US"/>
    </w:rPr>
  </w:style>
  <w:style w:type="paragraph" w:customStyle="1" w:styleId="StyleTableTextJustifiedBefore6ptAfter6pt">
    <w:name w:val="Style Table Text + Justified Before:  6 pt After:  6 pt"/>
    <w:basedOn w:val="TableText"/>
    <w:rsid w:val="00701EBB"/>
    <w:pPr>
      <w:widowControl/>
      <w:adjustRightInd/>
      <w:spacing w:before="0" w:line="240" w:lineRule="auto"/>
      <w:textAlignment w:val="auto"/>
    </w:pPr>
  </w:style>
  <w:style w:type="table" w:customStyle="1" w:styleId="TableGrid1">
    <w:name w:val="Table Grid1"/>
    <w:rsid w:val="00701EBB"/>
    <w:pPr>
      <w:spacing w:after="0" w:line="240" w:lineRule="auto"/>
    </w:pPr>
    <w:rPr>
      <w:rFonts w:ascii="Arial" w:eastAsia="Times New Roman" w:hAnsi="Arial" w:cs="Arial"/>
      <w:sz w:val="20"/>
      <w:szCs w:val="20"/>
      <w:lang w:eastAsia="ru-RU"/>
    </w:rPr>
    <w:tblPr>
      <w:tblStyleRow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Newnumberedconclushions">
    <w:name w:val="New numbered conclushions"/>
    <w:basedOn w:val="af5"/>
    <w:rsid w:val="00701EBB"/>
    <w:pPr>
      <w:tabs>
        <w:tab w:val="num" w:pos="851"/>
      </w:tabs>
      <w:spacing w:before="120" w:after="120"/>
      <w:ind w:left="851" w:hanging="284"/>
      <w:jc w:val="both"/>
    </w:pPr>
    <w:rPr>
      <w:rFonts w:ascii="Arial" w:hAnsi="Arial" w:cs="Arial"/>
      <w:b w:val="0"/>
      <w:bCs w:val="0"/>
      <w:spacing w:val="-5"/>
      <w:sz w:val="22"/>
      <w:szCs w:val="22"/>
      <w:lang w:eastAsia="en-US"/>
    </w:rPr>
  </w:style>
  <w:style w:type="paragraph" w:customStyle="1" w:styleId="Style1">
    <w:name w:val="Style1"/>
    <w:basedOn w:val="Newnumberedconclushions"/>
    <w:rsid w:val="00701EBB"/>
    <w:pPr>
      <w:tabs>
        <w:tab w:val="clear" w:pos="851"/>
      </w:tabs>
      <w:ind w:left="1284" w:hanging="360"/>
    </w:pPr>
  </w:style>
  <w:style w:type="character" w:customStyle="1" w:styleId="CharChar1">
    <w:name w:val="Знак Char Char1"/>
    <w:rsid w:val="00701EBB"/>
    <w:rPr>
      <w:rFonts w:ascii="Arial" w:hAnsi="Arial" w:cs="Arial"/>
      <w:spacing w:val="-5"/>
      <w:sz w:val="22"/>
      <w:szCs w:val="22"/>
      <w:lang w:val="ru-RU" w:eastAsia="en-US"/>
    </w:rPr>
  </w:style>
  <w:style w:type="character" w:customStyle="1" w:styleId="CharChar2">
    <w:name w:val="Char Char2"/>
    <w:rsid w:val="00701EBB"/>
    <w:rPr>
      <w:rFonts w:ascii="Arial" w:hAnsi="Arial" w:cs="Arial"/>
      <w:spacing w:val="-5"/>
      <w:sz w:val="22"/>
      <w:szCs w:val="22"/>
      <w:lang w:val="ru-RU" w:eastAsia="en-US"/>
    </w:rPr>
  </w:style>
  <w:style w:type="paragraph" w:customStyle="1" w:styleId="FR2">
    <w:name w:val="FR2"/>
    <w:rsid w:val="00701EBB"/>
    <w:pPr>
      <w:widowControl w:val="0"/>
      <w:overflowPunct w:val="0"/>
      <w:autoSpaceDE w:val="0"/>
      <w:autoSpaceDN w:val="0"/>
      <w:adjustRightInd w:val="0"/>
      <w:spacing w:before="60" w:after="120" w:line="360" w:lineRule="atLeast"/>
      <w:ind w:left="856" w:hanging="431"/>
      <w:jc w:val="both"/>
      <w:textAlignment w:val="baseline"/>
    </w:pPr>
    <w:rPr>
      <w:rFonts w:ascii="Arial" w:eastAsia="Times New Roman" w:hAnsi="Arial" w:cs="Arial"/>
      <w:sz w:val="18"/>
      <w:szCs w:val="18"/>
      <w:lang w:eastAsia="ru-RU"/>
    </w:rPr>
  </w:style>
  <w:style w:type="paragraph" w:customStyle="1" w:styleId="affffffff6">
    <w:name w:val="Нормальный"/>
    <w:rsid w:val="00701EBB"/>
    <w:pPr>
      <w:tabs>
        <w:tab w:val="left" w:pos="567"/>
        <w:tab w:val="left" w:pos="2268"/>
        <w:tab w:val="left" w:pos="3118"/>
        <w:tab w:val="left" w:pos="4039"/>
        <w:tab w:val="left" w:pos="4819"/>
        <w:tab w:val="left" w:pos="5670"/>
        <w:tab w:val="left" w:pos="6520"/>
      </w:tabs>
      <w:spacing w:before="120" w:after="120" w:line="360" w:lineRule="auto"/>
      <w:ind w:left="856" w:hanging="431"/>
      <w:jc w:val="both"/>
    </w:pPr>
    <w:rPr>
      <w:rFonts w:ascii="Courier New" w:eastAsia="Times New Roman" w:hAnsi="Courier New" w:cs="Courier New"/>
      <w:b/>
      <w:bCs/>
      <w:sz w:val="24"/>
      <w:szCs w:val="24"/>
      <w:lang w:eastAsia="ru-RU"/>
    </w:rPr>
  </w:style>
  <w:style w:type="paragraph" w:customStyle="1" w:styleId="txblblueb">
    <w:name w:val="txblblueb"/>
    <w:basedOn w:val="af1"/>
    <w:rsid w:val="00701EBB"/>
    <w:pPr>
      <w:spacing w:before="240" w:after="120"/>
      <w:ind w:hanging="431"/>
      <w:jc w:val="both"/>
    </w:pPr>
    <w:rPr>
      <w:rFonts w:ascii="Verdana" w:hAnsi="Verdana" w:cs="Verdana"/>
      <w:color w:val="000000"/>
      <w:sz w:val="19"/>
      <w:szCs w:val="19"/>
    </w:rPr>
  </w:style>
  <w:style w:type="table" w:customStyle="1" w:styleId="affffffff7">
    <w:name w:val="Папушкин"/>
    <w:basedOn w:val="affa"/>
    <w:rsid w:val="00701EBB"/>
    <w:pPr>
      <w:ind w:firstLine="0"/>
      <w:jc w:val="center"/>
    </w:pPr>
    <w:rPr>
      <w:rFonts w:ascii="Arial" w:hAnsi="Arial" w:cs="Arial"/>
      <w:sz w:val="18"/>
      <w:szCs w:val="18"/>
    </w:rPr>
    <w:tblPr>
      <w:tblStyleRowBandSize w:val="1"/>
    </w:tblPr>
    <w:tblStylePr w:type="firstRow">
      <w:rPr>
        <w:rFonts w:cs="Arial"/>
        <w:b/>
        <w:bCs/>
      </w:rPr>
      <w:tblPr/>
      <w:tcPr>
        <w:tcBorders>
          <w:top w:val="thinThickSmallGap" w:sz="24" w:space="0" w:color="auto"/>
          <w:bottom w:val="thinThickSmallGap" w:sz="24" w:space="0" w:color="auto"/>
          <w:insideV w:val="single" w:sz="6" w:space="0" w:color="auto"/>
        </w:tcBorders>
        <w:shd w:val="clear" w:color="auto" w:fill="D9D9D9"/>
      </w:tcPr>
    </w:tblStylePr>
    <w:tblStylePr w:type="lastRow">
      <w:rPr>
        <w:rFonts w:cs="Arial"/>
      </w:rPr>
      <w:tblPr/>
      <w:tcPr>
        <w:tcBorders>
          <w:bottom w:val="thinThickSmallGap" w:sz="24" w:space="0" w:color="auto"/>
          <w:insideV w:val="nil"/>
        </w:tcBorders>
        <w:shd w:val="clear" w:color="auto" w:fill="D9D9D9"/>
      </w:tcPr>
    </w:tblStylePr>
    <w:tblStylePr w:type="band1Horz">
      <w:rPr>
        <w:rFonts w:cs="Arial"/>
      </w:rPr>
      <w:tblPr/>
      <w:tcPr>
        <w:tcBorders>
          <w:top w:val="single" w:sz="6" w:space="0" w:color="auto"/>
          <w:bottom w:val="single" w:sz="6" w:space="0" w:color="auto"/>
        </w:tcBorders>
        <w:shd w:val="clear" w:color="auto" w:fill="D9D9D9"/>
      </w:tcPr>
    </w:tblStylePr>
    <w:tblStylePr w:type="band2Horz">
      <w:rPr>
        <w:rFonts w:cs="Arial"/>
      </w:rPr>
      <w:tblPr/>
      <w:tcPr>
        <w:shd w:val="clear" w:color="auto" w:fill="FFFFFF"/>
      </w:tcPr>
    </w:tblStylePr>
  </w:style>
  <w:style w:type="paragraph" w:customStyle="1" w:styleId="610">
    <w:name w:val="Стиль Основной текст + Перед:  6 пт1"/>
    <w:basedOn w:val="af5"/>
    <w:rsid w:val="00701EBB"/>
    <w:pPr>
      <w:spacing w:before="120" w:line="360" w:lineRule="auto"/>
      <w:jc w:val="both"/>
    </w:pPr>
    <w:rPr>
      <w:rFonts w:ascii="Arial" w:hAnsi="Arial" w:cs="Arial"/>
      <w:b w:val="0"/>
      <w:bCs w:val="0"/>
      <w:sz w:val="24"/>
    </w:rPr>
  </w:style>
  <w:style w:type="paragraph" w:customStyle="1" w:styleId="2CharChar">
    <w:name w:val="Знак Знак2 Char Char"/>
    <w:basedOn w:val="2"/>
    <w:rsid w:val="00701EBB"/>
    <w:pPr>
      <w:numPr>
        <w:numId w:val="3"/>
      </w:numPr>
      <w:tabs>
        <w:tab w:val="clear" w:pos="643"/>
        <w:tab w:val="num" w:pos="360"/>
        <w:tab w:val="num" w:pos="432"/>
        <w:tab w:val="num" w:pos="543"/>
        <w:tab w:val="num" w:pos="786"/>
        <w:tab w:val="num" w:pos="1287"/>
      </w:tabs>
      <w:spacing w:line="360" w:lineRule="auto"/>
      <w:ind w:left="709" w:hanging="709"/>
    </w:pPr>
    <w:rPr>
      <w:lang w:eastAsia="ru-RU"/>
    </w:rPr>
  </w:style>
  <w:style w:type="character" w:customStyle="1" w:styleId="2fc">
    <w:name w:val="Маркированный список 2 Знак"/>
    <w:link w:val="2"/>
    <w:locked/>
    <w:rsid w:val="00701EBB"/>
    <w:rPr>
      <w:rFonts w:ascii="Arial" w:eastAsia="Times New Roman" w:hAnsi="Arial" w:cs="Arial"/>
      <w:spacing w:val="-5"/>
    </w:rPr>
  </w:style>
  <w:style w:type="paragraph" w:customStyle="1" w:styleId="xl28">
    <w:name w:val="xl28"/>
    <w:basedOn w:val="af1"/>
    <w:rsid w:val="00701EBB"/>
    <w:pPr>
      <w:pBdr>
        <w:left w:val="single" w:sz="4" w:space="0" w:color="auto"/>
        <w:right w:val="single" w:sz="4" w:space="0" w:color="auto"/>
      </w:pBdr>
      <w:spacing w:before="100" w:beforeAutospacing="1" w:after="100" w:afterAutospacing="1"/>
      <w:ind w:hanging="431"/>
      <w:jc w:val="center"/>
    </w:pPr>
    <w:rPr>
      <w:rFonts w:eastAsia="Arial Unicode MS"/>
      <w:color w:val="000080"/>
      <w:sz w:val="18"/>
      <w:szCs w:val="18"/>
    </w:rPr>
  </w:style>
  <w:style w:type="paragraph" w:customStyle="1" w:styleId="xl26">
    <w:name w:val="xl26"/>
    <w:basedOn w:val="af1"/>
    <w:rsid w:val="00701EBB"/>
    <w:pPr>
      <w:pBdr>
        <w:left w:val="single" w:sz="4" w:space="0" w:color="auto"/>
        <w:bottom w:val="single" w:sz="4" w:space="0" w:color="auto"/>
        <w:right w:val="single" w:sz="4" w:space="0" w:color="auto"/>
      </w:pBdr>
      <w:spacing w:before="100" w:beforeAutospacing="1" w:after="100" w:afterAutospacing="1"/>
      <w:ind w:hanging="431"/>
      <w:jc w:val="center"/>
      <w:textAlignment w:val="center"/>
    </w:pPr>
    <w:rPr>
      <w:rFonts w:eastAsia="Arial Unicode MS"/>
      <w:sz w:val="20"/>
      <w:szCs w:val="20"/>
    </w:rPr>
  </w:style>
  <w:style w:type="paragraph" w:customStyle="1" w:styleId="xl32">
    <w:name w:val="xl32"/>
    <w:basedOn w:val="af1"/>
    <w:rsid w:val="00701EBB"/>
    <w:pPr>
      <w:pBdr>
        <w:bottom w:val="single" w:sz="4" w:space="0" w:color="auto"/>
        <w:right w:val="single" w:sz="4" w:space="0" w:color="auto"/>
      </w:pBdr>
      <w:spacing w:before="100" w:beforeAutospacing="1" w:after="100" w:afterAutospacing="1"/>
      <w:ind w:hanging="431"/>
      <w:jc w:val="center"/>
    </w:pPr>
    <w:rPr>
      <w:rFonts w:eastAsia="Arial Unicode MS"/>
      <w:color w:val="000080"/>
      <w:sz w:val="20"/>
      <w:szCs w:val="20"/>
    </w:rPr>
  </w:style>
  <w:style w:type="paragraph" w:customStyle="1" w:styleId="affffffff8">
    <w:name w:val="Обычный абзац"/>
    <w:basedOn w:val="af1"/>
    <w:rsid w:val="00701EBB"/>
    <w:pPr>
      <w:spacing w:before="120" w:after="120"/>
      <w:ind w:firstLine="709"/>
      <w:jc w:val="both"/>
    </w:pPr>
    <w:rPr>
      <w:rFonts w:ascii="Arial" w:hAnsi="Arial" w:cs="Arial"/>
    </w:rPr>
  </w:style>
  <w:style w:type="character" w:customStyle="1" w:styleId="FootnoteBase0">
    <w:name w:val="Footnote Base Знак"/>
    <w:link w:val="FootnoteBase"/>
    <w:locked/>
    <w:rsid w:val="00701EBB"/>
    <w:rPr>
      <w:rFonts w:ascii="Arial" w:eastAsia="Times New Roman" w:hAnsi="Arial" w:cs="Arial"/>
      <w:spacing w:val="-5"/>
      <w:sz w:val="16"/>
      <w:szCs w:val="16"/>
      <w:lang w:val="en-US"/>
    </w:rPr>
  </w:style>
  <w:style w:type="character" w:customStyle="1" w:styleId="ft">
    <w:name w:val="ft"/>
    <w:rsid w:val="00701EBB"/>
    <w:rPr>
      <w:rFonts w:cs="Times New Roman"/>
    </w:rPr>
  </w:style>
  <w:style w:type="paragraph" w:customStyle="1" w:styleId="aa">
    <w:name w:val="заголовок С. и Л."/>
    <w:next w:val="af1"/>
    <w:autoRedefine/>
    <w:semiHidden/>
    <w:rsid w:val="00701EBB"/>
    <w:pPr>
      <w:keepNext/>
      <w:numPr>
        <w:numId w:val="7"/>
      </w:numPr>
      <w:tabs>
        <w:tab w:val="num" w:pos="360"/>
      </w:tabs>
      <w:spacing w:after="240" w:line="240" w:lineRule="auto"/>
      <w:ind w:right="170" w:firstLine="0"/>
      <w:outlineLvl w:val="0"/>
    </w:pPr>
    <w:rPr>
      <w:rFonts w:ascii="Arial" w:eastAsia="Times New Roman" w:hAnsi="Arial" w:cs="Arial"/>
      <w:b/>
      <w:bCs/>
      <w:kern w:val="32"/>
      <w:sz w:val="32"/>
      <w:szCs w:val="32"/>
      <w:lang w:eastAsia="ru-RU"/>
    </w:rPr>
  </w:style>
  <w:style w:type="paragraph" w:customStyle="1" w:styleId="ab">
    <w:name w:val="НАЗВАНИЕ ГЛАВЫ"/>
    <w:basedOn w:val="aa"/>
    <w:next w:val="af1"/>
    <w:autoRedefine/>
    <w:rsid w:val="00701EBB"/>
    <w:pPr>
      <w:numPr>
        <w:ilvl w:val="1"/>
      </w:numPr>
      <w:tabs>
        <w:tab w:val="clear" w:pos="1247"/>
        <w:tab w:val="num" w:pos="926"/>
        <w:tab w:val="num" w:pos="1209"/>
      </w:tabs>
      <w:spacing w:after="120" w:line="360" w:lineRule="auto"/>
      <w:ind w:left="926" w:hanging="360"/>
      <w:jc w:val="both"/>
      <w:outlineLvl w:val="1"/>
    </w:pPr>
    <w:rPr>
      <w:kern w:val="0"/>
    </w:rPr>
  </w:style>
  <w:style w:type="paragraph" w:customStyle="1" w:styleId="ad">
    <w:name w:val="НАЗВАНИЕ ПОДРАЗДЕЛА"/>
    <w:basedOn w:val="aa"/>
    <w:next w:val="af1"/>
    <w:autoRedefine/>
    <w:rsid w:val="00701EBB"/>
    <w:pPr>
      <w:numPr>
        <w:ilvl w:val="3"/>
      </w:numPr>
      <w:tabs>
        <w:tab w:val="clear" w:pos="1701"/>
        <w:tab w:val="num" w:pos="926"/>
        <w:tab w:val="num" w:pos="1209"/>
      </w:tabs>
      <w:spacing w:after="120" w:line="360" w:lineRule="auto"/>
      <w:ind w:left="926" w:hanging="360"/>
      <w:jc w:val="both"/>
      <w:outlineLvl w:val="3"/>
    </w:pPr>
    <w:rPr>
      <w:b w:val="0"/>
      <w:bCs w:val="0"/>
      <w:noProof/>
      <w:sz w:val="28"/>
      <w:szCs w:val="28"/>
    </w:rPr>
  </w:style>
  <w:style w:type="paragraph" w:customStyle="1" w:styleId="ac">
    <w:name w:val="НАЗВАНИЕ РАЗДЕЛА"/>
    <w:basedOn w:val="aa"/>
    <w:next w:val="ad"/>
    <w:autoRedefine/>
    <w:rsid w:val="00701EBB"/>
    <w:pPr>
      <w:numPr>
        <w:ilvl w:val="2"/>
      </w:numPr>
      <w:tabs>
        <w:tab w:val="clear" w:pos="1474"/>
        <w:tab w:val="num" w:pos="926"/>
        <w:tab w:val="num" w:pos="1209"/>
      </w:tabs>
      <w:spacing w:after="120" w:line="360" w:lineRule="auto"/>
      <w:ind w:left="926" w:hanging="360"/>
      <w:jc w:val="both"/>
      <w:outlineLvl w:val="2"/>
    </w:pPr>
    <w:rPr>
      <w:b w:val="0"/>
      <w:bCs w:val="0"/>
    </w:rPr>
  </w:style>
  <w:style w:type="paragraph" w:customStyle="1" w:styleId="af">
    <w:name w:val="Приложение"/>
    <w:basedOn w:val="6"/>
    <w:next w:val="af1"/>
    <w:autoRedefine/>
    <w:rsid w:val="00701EBB"/>
    <w:pPr>
      <w:widowControl w:val="0"/>
      <w:numPr>
        <w:ilvl w:val="5"/>
        <w:numId w:val="7"/>
      </w:numPr>
      <w:tabs>
        <w:tab w:val="clear" w:pos="9923"/>
        <w:tab w:val="left" w:pos="0"/>
        <w:tab w:val="num" w:pos="360"/>
        <w:tab w:val="num" w:pos="4320"/>
        <w:tab w:val="left" w:pos="10053"/>
      </w:tabs>
      <w:ind w:right="170" w:firstLine="0"/>
    </w:pPr>
    <w:rPr>
      <w:rFonts w:ascii="Arial" w:hAnsi="Arial" w:cs="Arial"/>
      <w:sz w:val="24"/>
      <w:szCs w:val="24"/>
    </w:rPr>
  </w:style>
  <w:style w:type="paragraph" w:customStyle="1" w:styleId="af0">
    <w:name w:val="Приложение А №"/>
    <w:basedOn w:val="7"/>
    <w:next w:val="af1"/>
    <w:autoRedefine/>
    <w:rsid w:val="00701EBB"/>
    <w:pPr>
      <w:keepNext w:val="0"/>
      <w:numPr>
        <w:ilvl w:val="6"/>
        <w:numId w:val="7"/>
      </w:numPr>
      <w:tabs>
        <w:tab w:val="clear" w:pos="9923"/>
        <w:tab w:val="num" w:pos="360"/>
        <w:tab w:val="num" w:pos="5040"/>
        <w:tab w:val="left" w:pos="10053"/>
      </w:tabs>
      <w:spacing w:before="120" w:after="60"/>
      <w:ind w:right="170" w:firstLine="0"/>
    </w:pPr>
    <w:rPr>
      <w:rFonts w:ascii="Arial" w:hAnsi="Arial" w:cs="Arial"/>
    </w:rPr>
  </w:style>
  <w:style w:type="paragraph" w:customStyle="1" w:styleId="ae">
    <w:name w:val="стр обложки приложений"/>
    <w:basedOn w:val="aff3"/>
    <w:autoRedefine/>
    <w:semiHidden/>
    <w:rsid w:val="00701EBB"/>
    <w:pPr>
      <w:numPr>
        <w:ilvl w:val="4"/>
        <w:numId w:val="7"/>
      </w:numPr>
      <w:tabs>
        <w:tab w:val="clear" w:pos="4677"/>
        <w:tab w:val="clear" w:pos="9355"/>
        <w:tab w:val="num" w:pos="360"/>
      </w:tabs>
      <w:spacing w:line="360" w:lineRule="auto"/>
      <w:jc w:val="center"/>
      <w:outlineLvl w:val="4"/>
    </w:pPr>
    <w:rPr>
      <w:rFonts w:ascii="Arial" w:hAnsi="Arial" w:cs="Arial"/>
      <w:b/>
      <w:bCs/>
      <w:caps/>
      <w:sz w:val="40"/>
      <w:szCs w:val="40"/>
    </w:rPr>
  </w:style>
  <w:style w:type="paragraph" w:styleId="affffffff9">
    <w:name w:val="Note Heading"/>
    <w:basedOn w:val="af1"/>
    <w:next w:val="af1"/>
    <w:link w:val="affffffffa"/>
    <w:rsid w:val="00701EBB"/>
    <w:pPr>
      <w:widowControl w:val="0"/>
      <w:adjustRightInd w:val="0"/>
      <w:spacing w:before="120" w:after="120" w:line="360" w:lineRule="atLeast"/>
      <w:ind w:left="1080" w:hanging="431"/>
      <w:jc w:val="both"/>
      <w:textAlignment w:val="baseline"/>
    </w:pPr>
    <w:rPr>
      <w:rFonts w:ascii="Arial" w:hAnsi="Arial" w:cs="Arial"/>
      <w:spacing w:val="-5"/>
      <w:sz w:val="20"/>
      <w:szCs w:val="20"/>
      <w:lang w:val="en-US" w:eastAsia="en-US"/>
    </w:rPr>
  </w:style>
  <w:style w:type="character" w:customStyle="1" w:styleId="affffffffa">
    <w:name w:val="Заголовок записки Знак"/>
    <w:basedOn w:val="af2"/>
    <w:link w:val="affffffff9"/>
    <w:rsid w:val="00701EBB"/>
    <w:rPr>
      <w:rFonts w:ascii="Arial" w:eastAsia="Times New Roman" w:hAnsi="Arial" w:cs="Arial"/>
      <w:spacing w:val="-5"/>
      <w:sz w:val="20"/>
      <w:szCs w:val="20"/>
      <w:lang w:val="en-US"/>
    </w:rPr>
  </w:style>
  <w:style w:type="character" w:customStyle="1" w:styleId="1ffc">
    <w:name w:val="Слабое выделение1"/>
    <w:aliases w:val="обычный"/>
    <w:rsid w:val="00701EBB"/>
    <w:rPr>
      <w:rFonts w:ascii="Arial" w:hAnsi="Arial" w:cs="Arial"/>
      <w:color w:val="auto"/>
      <w:sz w:val="24"/>
      <w:szCs w:val="24"/>
    </w:rPr>
  </w:style>
  <w:style w:type="paragraph" w:customStyle="1" w:styleId="2ff0">
    <w:name w:val="Обычный 2"/>
    <w:basedOn w:val="af1"/>
    <w:rsid w:val="00701EBB"/>
    <w:rPr>
      <w:rFonts w:ascii="Arial" w:hAnsi="Arial" w:cs="Arial"/>
    </w:rPr>
  </w:style>
  <w:style w:type="table" w:styleId="1ffd">
    <w:name w:val="Table Grid 1"/>
    <w:basedOn w:val="af3"/>
    <w:rsid w:val="00701EBB"/>
    <w:pPr>
      <w:spacing w:before="120" w:after="120" w:line="240" w:lineRule="auto"/>
      <w:ind w:left="1080" w:hanging="431"/>
    </w:pPr>
    <w:rPr>
      <w:rFonts w:ascii="Arial" w:eastAsia="Times New Roman" w:hAnsi="Arial" w:cs="Arial"/>
      <w:sz w:val="20"/>
      <w:szCs w:val="20"/>
      <w:lang w:eastAsia="ru-RU"/>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rFonts w:cs="Arial"/>
        <w:i/>
        <w:iCs/>
      </w:rPr>
      <w:tblPr/>
      <w:tcPr>
        <w:tcBorders>
          <w:tl2br w:val="none" w:sz="0" w:space="0" w:color="auto"/>
          <w:tr2bl w:val="none" w:sz="0" w:space="0" w:color="auto"/>
        </w:tcBorders>
      </w:tcPr>
    </w:tblStylePr>
    <w:tblStylePr w:type="lastCol">
      <w:rPr>
        <w:rFonts w:cs="Arial"/>
        <w:i/>
        <w:iCs/>
      </w:rPr>
      <w:tblPr/>
      <w:tcPr>
        <w:tcBorders>
          <w:tl2br w:val="none" w:sz="0" w:space="0" w:color="auto"/>
          <w:tr2bl w:val="none" w:sz="0" w:space="0" w:color="auto"/>
        </w:tcBorders>
      </w:tcPr>
    </w:tblStylePr>
  </w:style>
  <w:style w:type="character" w:customStyle="1" w:styleId="282">
    <w:name w:val="Знак Знак28"/>
    <w:locked/>
    <w:rsid w:val="00701EBB"/>
    <w:rPr>
      <w:rFonts w:ascii="Arial Black" w:hAnsi="Arial Black" w:cs="Arial Black"/>
      <w:b/>
      <w:bCs/>
      <w:spacing w:val="-10"/>
      <w:kern w:val="28"/>
      <w:sz w:val="22"/>
      <w:szCs w:val="22"/>
      <w:lang w:val="ru-RU" w:eastAsia="en-US" w:bidi="ar-SA"/>
    </w:rPr>
  </w:style>
  <w:style w:type="paragraph" w:customStyle="1" w:styleId="affffffffb">
    <w:name w:val="Основной текст записки"/>
    <w:basedOn w:val="af1"/>
    <w:link w:val="affffffffc"/>
    <w:autoRedefine/>
    <w:rsid w:val="00701EBB"/>
    <w:pPr>
      <w:jc w:val="center"/>
    </w:pPr>
    <w:rPr>
      <w:rFonts w:ascii="Times New Roman CYR" w:hAnsi="Times New Roman CYR" w:cs="Times New Roman CYR"/>
      <w:b/>
      <w:bCs/>
    </w:rPr>
  </w:style>
  <w:style w:type="paragraph" w:customStyle="1" w:styleId="---">
    <w:name w:val="--- список"/>
    <w:basedOn w:val="a8"/>
    <w:next w:val="af1"/>
    <w:autoRedefine/>
    <w:rsid w:val="00701EBB"/>
    <w:pPr>
      <w:widowControl/>
      <w:numPr>
        <w:numId w:val="8"/>
      </w:numPr>
      <w:tabs>
        <w:tab w:val="clear" w:pos="567"/>
        <w:tab w:val="num" w:pos="786"/>
        <w:tab w:val="left" w:pos="900"/>
      </w:tabs>
      <w:overflowPunct w:val="0"/>
      <w:autoSpaceDE w:val="0"/>
      <w:autoSpaceDN w:val="0"/>
      <w:spacing w:before="0" w:after="0" w:line="240" w:lineRule="auto"/>
      <w:ind w:left="851" w:hanging="284"/>
    </w:pPr>
    <w:rPr>
      <w:rFonts w:ascii="Times New Roman CYR" w:hAnsi="Times New Roman CYR" w:cs="Times New Roman CYR"/>
      <w:spacing w:val="0"/>
      <w:sz w:val="24"/>
      <w:szCs w:val="24"/>
      <w:lang w:eastAsia="ru-RU"/>
    </w:rPr>
  </w:style>
  <w:style w:type="character" w:customStyle="1" w:styleId="affffffffc">
    <w:name w:val="Основной текст записки Знак"/>
    <w:link w:val="affffffffb"/>
    <w:locked/>
    <w:rsid w:val="00701EBB"/>
    <w:rPr>
      <w:rFonts w:ascii="Times New Roman CYR" w:eastAsia="Times New Roman" w:hAnsi="Times New Roman CYR" w:cs="Times New Roman CYR"/>
      <w:b/>
      <w:bCs/>
      <w:sz w:val="24"/>
      <w:szCs w:val="24"/>
      <w:lang w:eastAsia="ru-RU"/>
    </w:rPr>
  </w:style>
  <w:style w:type="paragraph" w:customStyle="1" w:styleId="1ffe">
    <w:name w:val="Знак Знак Знак Знак Знак Знак Знак Знак Знак Знак Знак Знак1 Знак Знак Знак Знак Знак Знак Знак Знак Знак Знак"/>
    <w:basedOn w:val="af1"/>
    <w:rsid w:val="00701EBB"/>
    <w:pPr>
      <w:spacing w:after="160" w:line="240" w:lineRule="exact"/>
    </w:pPr>
    <w:rPr>
      <w:rFonts w:ascii="Verdana" w:hAnsi="Verdana" w:cs="Verdana"/>
      <w:sz w:val="20"/>
      <w:szCs w:val="20"/>
      <w:lang w:val="en-US" w:eastAsia="en-US"/>
    </w:rPr>
  </w:style>
  <w:style w:type="paragraph" w:customStyle="1" w:styleId="115">
    <w:name w:val="Знак Знак Знак Знак Знак Знак Знак Знак Знак Знак Знак Знак1 Знак Знак Знак Знак Знак Знак Знак Знак Знак Знак1"/>
    <w:basedOn w:val="af1"/>
    <w:rsid w:val="00701EBB"/>
    <w:pPr>
      <w:spacing w:after="160" w:line="240" w:lineRule="exact"/>
    </w:pPr>
    <w:rPr>
      <w:rFonts w:ascii="Verdana" w:hAnsi="Verdana" w:cs="Verdana"/>
      <w:sz w:val="20"/>
      <w:szCs w:val="20"/>
      <w:lang w:val="en-US" w:eastAsia="en-US"/>
    </w:rPr>
  </w:style>
  <w:style w:type="paragraph" w:customStyle="1" w:styleId="affffffffd">
    <w:name w:val="ВАЖНАЯ МЫСЛЬ"/>
    <w:basedOn w:val="affffffffb"/>
    <w:next w:val="affffffffb"/>
    <w:autoRedefine/>
    <w:semiHidden/>
    <w:rsid w:val="00701EBB"/>
    <w:rPr>
      <w:b w:val="0"/>
      <w:bCs w:val="0"/>
    </w:rPr>
  </w:style>
  <w:style w:type="character" w:customStyle="1" w:styleId="NoSpacingChar">
    <w:name w:val="No Spacing Char"/>
    <w:link w:val="14"/>
    <w:locked/>
    <w:rsid w:val="00701EBB"/>
    <w:rPr>
      <w:rFonts w:ascii="Calibri" w:eastAsia="Times New Roman" w:hAnsi="Calibri" w:cs="Calibri"/>
      <w:lang w:eastAsia="ru-RU"/>
    </w:rPr>
  </w:style>
  <w:style w:type="table" w:styleId="-1">
    <w:name w:val="Table Web 1"/>
    <w:basedOn w:val="af3"/>
    <w:rsid w:val="00701EBB"/>
    <w:pPr>
      <w:widowControl w:val="0"/>
      <w:adjustRightInd w:val="0"/>
      <w:spacing w:before="120" w:after="120" w:line="360" w:lineRule="atLeast"/>
      <w:ind w:left="1080" w:hanging="431"/>
      <w:jc w:val="both"/>
      <w:textAlignment w:val="baseline"/>
    </w:pPr>
    <w:rPr>
      <w:rFonts w:ascii="Arial" w:eastAsia="Times New Roman" w:hAnsi="Arial" w:cs="Arial"/>
      <w:sz w:val="20"/>
      <w:szCs w:val="20"/>
      <w:lang w:eastAsia="ru-RU"/>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blStylePr w:type="firstRow">
      <w:rPr>
        <w:rFonts w:cs="Arial"/>
        <w:color w:val="auto"/>
      </w:rPr>
      <w:tblPr/>
      <w:tcPr>
        <w:tcBorders>
          <w:tl2br w:val="none" w:sz="0" w:space="0" w:color="auto"/>
          <w:tr2bl w:val="none" w:sz="0" w:space="0" w:color="auto"/>
        </w:tcBorders>
      </w:tcPr>
    </w:tblStylePr>
  </w:style>
  <w:style w:type="table" w:styleId="affffffffe">
    <w:name w:val="Table Elegant"/>
    <w:basedOn w:val="af3"/>
    <w:rsid w:val="00701EBB"/>
    <w:pPr>
      <w:widowControl w:val="0"/>
      <w:adjustRightInd w:val="0"/>
      <w:spacing w:before="120" w:after="120" w:line="360" w:lineRule="atLeast"/>
      <w:ind w:left="1080" w:hanging="431"/>
      <w:jc w:val="both"/>
      <w:textAlignment w:val="baseline"/>
    </w:pPr>
    <w:rPr>
      <w:rFonts w:ascii="Arial" w:eastAsia="Times New Roman" w:hAnsi="Arial" w:cs="Arial"/>
      <w:sz w:val="20"/>
      <w:szCs w:val="20"/>
      <w:lang w:eastAsia="ru-RU"/>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blStylePr w:type="firstRow">
      <w:rPr>
        <w:rFonts w:cs="Arial"/>
        <w:caps/>
        <w:color w:val="auto"/>
      </w:rPr>
      <w:tblPr/>
      <w:tcPr>
        <w:tcBorders>
          <w:tl2br w:val="none" w:sz="0" w:space="0" w:color="auto"/>
          <w:tr2bl w:val="none" w:sz="0" w:space="0" w:color="auto"/>
        </w:tcBorders>
      </w:tcPr>
    </w:tblStylePr>
  </w:style>
  <w:style w:type="paragraph" w:customStyle="1" w:styleId="afffffffff">
    <w:name w:val=":::ХХХ осн"/>
    <w:autoRedefine/>
    <w:semiHidden/>
    <w:rsid w:val="00701EBB"/>
    <w:pPr>
      <w:widowControl w:val="0"/>
      <w:spacing w:after="0" w:line="240" w:lineRule="auto"/>
      <w:jc w:val="both"/>
    </w:pPr>
    <w:rPr>
      <w:rFonts w:ascii="Arial" w:eastAsia="Times New Roman" w:hAnsi="Arial" w:cs="Arial"/>
      <w:sz w:val="24"/>
      <w:szCs w:val="24"/>
      <w:lang w:eastAsia="ru-RU"/>
    </w:rPr>
  </w:style>
  <w:style w:type="paragraph" w:customStyle="1" w:styleId="afffffffff0">
    <w:name w:val="::: осн"/>
    <w:basedOn w:val="afffffffff"/>
    <w:autoRedefine/>
    <w:semiHidden/>
    <w:rsid w:val="00701EBB"/>
    <w:pPr>
      <w:ind w:left="567"/>
    </w:pPr>
  </w:style>
  <w:style w:type="paragraph" w:customStyle="1" w:styleId="1fff">
    <w:name w:val="1"/>
    <w:basedOn w:val="af1"/>
    <w:autoRedefine/>
    <w:semiHidden/>
    <w:rsid w:val="00701EBB"/>
    <w:pPr>
      <w:spacing w:line="360" w:lineRule="auto"/>
      <w:jc w:val="center"/>
      <w:outlineLvl w:val="0"/>
    </w:pPr>
    <w:rPr>
      <w:rFonts w:ascii="Arial" w:hAnsi="Arial" w:cs="Arial"/>
      <w:b/>
      <w:bCs/>
      <w:sz w:val="32"/>
      <w:szCs w:val="32"/>
    </w:rPr>
  </w:style>
  <w:style w:type="paragraph" w:customStyle="1" w:styleId="3f6">
    <w:name w:val="3"/>
    <w:basedOn w:val="af1"/>
    <w:autoRedefine/>
    <w:semiHidden/>
    <w:rsid w:val="00701EBB"/>
    <w:pPr>
      <w:spacing w:after="120" w:line="360" w:lineRule="auto"/>
      <w:jc w:val="center"/>
      <w:outlineLvl w:val="2"/>
    </w:pPr>
    <w:rPr>
      <w:rFonts w:ascii="Arial" w:hAnsi="Arial" w:cs="Arial"/>
      <w:b/>
      <w:bCs/>
      <w:sz w:val="20"/>
      <w:szCs w:val="20"/>
    </w:rPr>
  </w:style>
  <w:style w:type="character" w:customStyle="1" w:styleId="tbl121">
    <w:name w:val="tbl121"/>
    <w:semiHidden/>
    <w:rsid w:val="00701EBB"/>
    <w:rPr>
      <w:rFonts w:ascii="Verdana" w:hAnsi="Verdana" w:cs="Verdana"/>
      <w:color w:val="000000"/>
      <w:sz w:val="18"/>
      <w:szCs w:val="18"/>
      <w:u w:val="none"/>
      <w:effect w:val="none"/>
    </w:rPr>
  </w:style>
  <w:style w:type="character" w:customStyle="1" w:styleId="tbln121">
    <w:name w:val="tbln121"/>
    <w:semiHidden/>
    <w:rsid w:val="00701EBB"/>
    <w:rPr>
      <w:rFonts w:ascii="Arial" w:hAnsi="Arial" w:cs="Arial"/>
      <w:i/>
      <w:iCs/>
      <w:color w:val="000000"/>
      <w:sz w:val="18"/>
      <w:szCs w:val="18"/>
      <w:u w:val="none"/>
      <w:effect w:val="none"/>
    </w:rPr>
  </w:style>
  <w:style w:type="paragraph" w:customStyle="1" w:styleId="a1">
    <w:name w:val="абв"/>
    <w:basedOn w:val="---"/>
    <w:autoRedefine/>
    <w:semiHidden/>
    <w:rsid w:val="00701EBB"/>
    <w:pPr>
      <w:numPr>
        <w:numId w:val="9"/>
      </w:numPr>
      <w:tabs>
        <w:tab w:val="clear" w:pos="927"/>
        <w:tab w:val="num" w:pos="1418"/>
        <w:tab w:val="num" w:pos="3834"/>
      </w:tabs>
      <w:overflowPunct/>
      <w:autoSpaceDE/>
      <w:autoSpaceDN/>
      <w:adjustRightInd/>
      <w:ind w:left="0" w:firstLine="851"/>
      <w:textAlignment w:val="auto"/>
    </w:pPr>
    <w:rPr>
      <w:rFonts w:ascii="Arial" w:hAnsi="Arial" w:cs="Arial"/>
    </w:rPr>
  </w:style>
  <w:style w:type="table" w:styleId="-2">
    <w:name w:val="Table Web 2"/>
    <w:basedOn w:val="af3"/>
    <w:rsid w:val="00701EBB"/>
    <w:pPr>
      <w:spacing w:after="0" w:line="240" w:lineRule="auto"/>
    </w:pPr>
    <w:rPr>
      <w:rFonts w:ascii="Arial" w:eastAsia="Times New Roman" w:hAnsi="Arial" w:cs="Arial"/>
      <w:sz w:val="20"/>
      <w:szCs w:val="20"/>
      <w:lang w:eastAsia="ru-RU"/>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blStylePr w:type="firstRow">
      <w:rPr>
        <w:rFonts w:cs="Arial"/>
        <w:color w:val="auto"/>
      </w:rPr>
      <w:tblPr/>
      <w:tcPr>
        <w:tcBorders>
          <w:tl2br w:val="none" w:sz="0" w:space="0" w:color="auto"/>
          <w:tr2bl w:val="none" w:sz="0" w:space="0" w:color="auto"/>
        </w:tcBorders>
      </w:tcPr>
    </w:tblStylePr>
  </w:style>
  <w:style w:type="table" w:styleId="-3">
    <w:name w:val="Table Web 3"/>
    <w:basedOn w:val="af3"/>
    <w:rsid w:val="00701EBB"/>
    <w:pPr>
      <w:spacing w:after="0" w:line="240" w:lineRule="auto"/>
    </w:pPr>
    <w:rPr>
      <w:rFonts w:ascii="Arial" w:eastAsia="Times New Roman" w:hAnsi="Arial" w:cs="Arial"/>
      <w:sz w:val="20"/>
      <w:szCs w:val="20"/>
      <w:lang w:eastAsia="ru-RU"/>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blStylePr w:type="firstRow">
      <w:rPr>
        <w:rFonts w:cs="Arial"/>
        <w:color w:val="auto"/>
      </w:rPr>
      <w:tblPr/>
      <w:tcPr>
        <w:tcBorders>
          <w:tl2br w:val="none" w:sz="0" w:space="0" w:color="auto"/>
          <w:tr2bl w:val="none" w:sz="0" w:space="0" w:color="auto"/>
        </w:tcBorders>
      </w:tcPr>
    </w:tblStylePr>
  </w:style>
  <w:style w:type="paragraph" w:customStyle="1" w:styleId="0">
    <w:name w:val="Документ (заголовок 0)"/>
    <w:basedOn w:val="10"/>
    <w:semiHidden/>
    <w:rsid w:val="00701EBB"/>
    <w:pPr>
      <w:spacing w:before="400" w:after="300"/>
      <w:jc w:val="center"/>
    </w:pPr>
    <w:rPr>
      <w:rFonts w:cs="Arial"/>
      <w:b/>
      <w:bCs/>
      <w:color w:val="000000"/>
      <w:kern w:val="32"/>
      <w:szCs w:val="28"/>
    </w:rPr>
  </w:style>
  <w:style w:type="paragraph" w:customStyle="1" w:styleId="1">
    <w:name w:val="Документ (заголовок 1)"/>
    <w:basedOn w:val="0"/>
    <w:semiHidden/>
    <w:rsid w:val="00701EBB"/>
    <w:pPr>
      <w:numPr>
        <w:numId w:val="10"/>
      </w:numPr>
      <w:tabs>
        <w:tab w:val="clear" w:pos="720"/>
        <w:tab w:val="num" w:pos="1287"/>
        <w:tab w:val="num" w:pos="1418"/>
      </w:tabs>
      <w:spacing w:after="200"/>
      <w:ind w:left="360" w:hanging="360"/>
      <w:outlineLvl w:val="1"/>
    </w:pPr>
    <w:rPr>
      <w:rFonts w:ascii="Times New (W1)" w:hAnsi="Times New (W1)" w:cs="Times New (W1)"/>
      <w:color w:val="993300"/>
      <w:sz w:val="24"/>
      <w:szCs w:val="24"/>
    </w:rPr>
  </w:style>
  <w:style w:type="paragraph" w:customStyle="1" w:styleId="afffffffff1">
    <w:name w:val="Заголовок приложения"/>
    <w:basedOn w:val="affffffffb"/>
    <w:next w:val="affffffffb"/>
    <w:autoRedefine/>
    <w:semiHidden/>
    <w:rsid w:val="00701EBB"/>
    <w:pPr>
      <w:tabs>
        <w:tab w:val="left" w:leader="dot" w:pos="9412"/>
        <w:tab w:val="left" w:leader="dot" w:pos="9480"/>
      </w:tabs>
      <w:spacing w:before="240"/>
      <w:ind w:firstLine="851"/>
    </w:pPr>
    <w:rPr>
      <w:rFonts w:ascii="Arial" w:hAnsi="Arial" w:cs="Arial"/>
    </w:rPr>
  </w:style>
  <w:style w:type="paragraph" w:customStyle="1" w:styleId="afffffffff2">
    <w:name w:val="кол_приложение"/>
    <w:basedOn w:val="af1"/>
    <w:semiHidden/>
    <w:rsid w:val="00701EBB"/>
    <w:pPr>
      <w:spacing w:before="1000" w:line="360" w:lineRule="auto"/>
      <w:jc w:val="center"/>
    </w:pPr>
    <w:rPr>
      <w:rFonts w:ascii="Arial" w:hAnsi="Arial" w:cs="Arial"/>
      <w:b/>
      <w:bCs/>
      <w:sz w:val="20"/>
      <w:szCs w:val="20"/>
    </w:rPr>
  </w:style>
  <w:style w:type="paragraph" w:customStyle="1" w:styleId="afffffffff3">
    <w:name w:val="НАЗВАНИЕ РАЗДЕЛА ДИ"/>
    <w:basedOn w:val="20"/>
    <w:next w:val="af1"/>
    <w:autoRedefine/>
    <w:semiHidden/>
    <w:rsid w:val="00701EBB"/>
    <w:pPr>
      <w:keepNext w:val="0"/>
      <w:widowControl w:val="0"/>
      <w:tabs>
        <w:tab w:val="num" w:pos="3834"/>
      </w:tabs>
      <w:ind w:firstLine="0"/>
      <w:jc w:val="both"/>
    </w:pPr>
    <w:rPr>
      <w:rFonts w:ascii="Arial" w:hAnsi="Arial" w:cs="Arial"/>
      <w:szCs w:val="24"/>
    </w:rPr>
  </w:style>
  <w:style w:type="paragraph" w:customStyle="1" w:styleId="a">
    <w:name w:val="назв подразд ПО"/>
    <w:basedOn w:val="afffffffff3"/>
    <w:autoRedefine/>
    <w:semiHidden/>
    <w:rsid w:val="00701EBB"/>
    <w:pPr>
      <w:numPr>
        <w:ilvl w:val="2"/>
        <w:numId w:val="11"/>
      </w:numPr>
      <w:tabs>
        <w:tab w:val="clear" w:pos="720"/>
        <w:tab w:val="num" w:pos="360"/>
      </w:tabs>
      <w:ind w:left="360" w:hanging="360"/>
    </w:pPr>
  </w:style>
  <w:style w:type="paragraph" w:customStyle="1" w:styleId="afffffffff4">
    <w:name w:val="Название главы"/>
    <w:basedOn w:val="10"/>
    <w:next w:val="af1"/>
    <w:autoRedefine/>
    <w:semiHidden/>
    <w:rsid w:val="00701EBB"/>
    <w:pPr>
      <w:spacing w:before="120" w:line="360" w:lineRule="auto"/>
      <w:jc w:val="center"/>
    </w:pPr>
    <w:rPr>
      <w:rFonts w:cs="Arial"/>
      <w:b/>
      <w:bCs/>
      <w:i/>
      <w:iCs/>
      <w:caps/>
      <w:kern w:val="32"/>
      <w:szCs w:val="32"/>
    </w:rPr>
  </w:style>
  <w:style w:type="paragraph" w:customStyle="1" w:styleId="afffffffff5">
    <w:name w:val="НАЗВАНИЕ ГЛАВЫ ДИ"/>
    <w:basedOn w:val="10"/>
    <w:next w:val="af1"/>
    <w:autoRedefine/>
    <w:semiHidden/>
    <w:rsid w:val="00701EBB"/>
    <w:pPr>
      <w:keepNext w:val="0"/>
      <w:widowControl w:val="0"/>
      <w:tabs>
        <w:tab w:val="left" w:pos="567"/>
      </w:tabs>
      <w:spacing w:before="360" w:after="120"/>
      <w:jc w:val="center"/>
    </w:pPr>
    <w:rPr>
      <w:rFonts w:cs="Arial"/>
      <w:b/>
      <w:bCs/>
      <w:sz w:val="24"/>
      <w:szCs w:val="24"/>
    </w:rPr>
  </w:style>
  <w:style w:type="paragraph" w:customStyle="1" w:styleId="afffffffff6">
    <w:name w:val="Название подраздела"/>
    <w:basedOn w:val="af1"/>
    <w:autoRedefine/>
    <w:semiHidden/>
    <w:rsid w:val="00701EBB"/>
    <w:pPr>
      <w:spacing w:after="120" w:line="360" w:lineRule="auto"/>
      <w:jc w:val="center"/>
    </w:pPr>
    <w:rPr>
      <w:rFonts w:ascii="Arial" w:hAnsi="Arial" w:cs="Arial"/>
      <w:b/>
      <w:bCs/>
      <w:sz w:val="20"/>
      <w:szCs w:val="20"/>
    </w:rPr>
  </w:style>
  <w:style w:type="paragraph" w:customStyle="1" w:styleId="afffffffff7">
    <w:name w:val="Название раздела"/>
    <w:basedOn w:val="20"/>
    <w:autoRedefine/>
    <w:semiHidden/>
    <w:rsid w:val="00701EBB"/>
    <w:pPr>
      <w:tabs>
        <w:tab w:val="num" w:pos="3834"/>
      </w:tabs>
      <w:spacing w:before="240" w:after="120" w:line="360" w:lineRule="auto"/>
      <w:ind w:firstLine="0"/>
      <w:jc w:val="left"/>
    </w:pPr>
    <w:rPr>
      <w:rFonts w:ascii="Arial" w:hAnsi="Arial" w:cs="Arial"/>
      <w:b/>
      <w:bCs/>
      <w:sz w:val="28"/>
      <w:szCs w:val="28"/>
    </w:rPr>
  </w:style>
  <w:style w:type="paragraph" w:customStyle="1" w:styleId="a4">
    <w:name w:val="номера разделов"/>
    <w:next w:val="af5"/>
    <w:autoRedefine/>
    <w:semiHidden/>
    <w:rsid w:val="00701EBB"/>
    <w:pPr>
      <w:keepNext/>
      <w:numPr>
        <w:numId w:val="12"/>
      </w:numPr>
      <w:suppressLineNumbers/>
      <w:tabs>
        <w:tab w:val="clear" w:pos="284"/>
      </w:tabs>
      <w:suppressAutoHyphens/>
      <w:spacing w:before="480" w:after="120" w:line="240" w:lineRule="auto"/>
      <w:ind w:left="113" w:firstLine="0"/>
      <w:jc w:val="center"/>
      <w:outlineLvl w:val="0"/>
    </w:pPr>
    <w:rPr>
      <w:rFonts w:ascii="Arial" w:eastAsia="Times New Roman" w:hAnsi="Arial" w:cs="Arial"/>
      <w:b/>
      <w:bCs/>
      <w:caps/>
      <w:sz w:val="24"/>
      <w:szCs w:val="24"/>
      <w:lang w:eastAsia="ru-RU"/>
    </w:rPr>
  </w:style>
  <w:style w:type="paragraph" w:customStyle="1" w:styleId="a5">
    <w:name w:val="номера подразделов"/>
    <w:basedOn w:val="a4"/>
    <w:autoRedefine/>
    <w:semiHidden/>
    <w:rsid w:val="00701EBB"/>
    <w:pPr>
      <w:numPr>
        <w:ilvl w:val="1"/>
      </w:numPr>
      <w:tabs>
        <w:tab w:val="clear" w:pos="284"/>
        <w:tab w:val="num" w:pos="792"/>
        <w:tab w:val="num" w:pos="964"/>
      </w:tabs>
      <w:spacing w:before="0" w:after="0"/>
      <w:ind w:left="964" w:hanging="851"/>
      <w:jc w:val="both"/>
      <w:outlineLvl w:val="1"/>
    </w:pPr>
    <w:rPr>
      <w:b w:val="0"/>
      <w:bCs w:val="0"/>
      <w:caps w:val="0"/>
    </w:rPr>
  </w:style>
  <w:style w:type="paragraph" w:customStyle="1" w:styleId="afffffffff8">
    <w:name w:val="нумирация глав в ПЗ"/>
    <w:basedOn w:val="aa"/>
    <w:autoRedefine/>
    <w:semiHidden/>
    <w:rsid w:val="00701EBB"/>
    <w:pPr>
      <w:numPr>
        <w:numId w:val="0"/>
      </w:numPr>
    </w:pPr>
  </w:style>
  <w:style w:type="character" w:customStyle="1" w:styleId="1ff0">
    <w:name w:val="Оглавление 1 Знак"/>
    <w:link w:val="1ff"/>
    <w:locked/>
    <w:rsid w:val="00701EBB"/>
    <w:rPr>
      <w:rFonts w:ascii="Times New Roman" w:eastAsia="Times New Roman" w:hAnsi="Times New Roman" w:cs="Times New Roman"/>
      <w:sz w:val="24"/>
      <w:szCs w:val="24"/>
      <w:lang w:eastAsia="ru-RU"/>
    </w:rPr>
  </w:style>
  <w:style w:type="paragraph" w:customStyle="1" w:styleId="a6">
    <w:name w:val="Оглавление ПЗ"/>
    <w:basedOn w:val="1ff"/>
    <w:autoRedefine/>
    <w:semiHidden/>
    <w:rsid w:val="00701EBB"/>
    <w:pPr>
      <w:numPr>
        <w:numId w:val="13"/>
      </w:numPr>
      <w:tabs>
        <w:tab w:val="clear" w:pos="1985"/>
        <w:tab w:val="clear" w:pos="9911"/>
        <w:tab w:val="num" w:pos="360"/>
        <w:tab w:val="left" w:leader="dot" w:pos="9526"/>
      </w:tabs>
      <w:spacing w:after="120"/>
      <w:ind w:left="0" w:right="1134" w:firstLine="0"/>
      <w:jc w:val="both"/>
      <w:outlineLvl w:val="7"/>
    </w:pPr>
    <w:rPr>
      <w:rFonts w:ascii="Arial" w:hAnsi="Arial" w:cs="Arial"/>
      <w:noProof/>
    </w:rPr>
  </w:style>
  <w:style w:type="paragraph" w:customStyle="1" w:styleId="afffffffff9">
    <w:name w:val="Оглавление ПЗ_приложения"/>
    <w:basedOn w:val="1ff"/>
    <w:autoRedefine/>
    <w:semiHidden/>
    <w:rsid w:val="00701EBB"/>
    <w:pPr>
      <w:tabs>
        <w:tab w:val="clear" w:pos="9911"/>
        <w:tab w:val="left" w:leader="dot" w:pos="2040"/>
        <w:tab w:val="left" w:leader="dot" w:pos="9526"/>
      </w:tabs>
      <w:spacing w:after="120"/>
      <w:ind w:right="1134"/>
      <w:jc w:val="both"/>
      <w:outlineLvl w:val="7"/>
    </w:pPr>
    <w:rPr>
      <w:rFonts w:ascii="Arial" w:hAnsi="Arial" w:cs="Arial"/>
      <w:noProof/>
      <w:sz w:val="22"/>
      <w:szCs w:val="22"/>
    </w:rPr>
  </w:style>
  <w:style w:type="paragraph" w:customStyle="1" w:styleId="afffffffffa">
    <w:name w:val="Основная (важная) мысль"/>
    <w:basedOn w:val="affffffffb"/>
    <w:next w:val="affffffffb"/>
    <w:link w:val="afffffffffb"/>
    <w:autoRedefine/>
    <w:rsid w:val="00701EBB"/>
    <w:pPr>
      <w:ind w:firstLine="851"/>
      <w:jc w:val="both"/>
    </w:pPr>
    <w:rPr>
      <w:rFonts w:ascii="Arial" w:hAnsi="Arial" w:cs="Arial"/>
    </w:rPr>
  </w:style>
  <w:style w:type="character" w:customStyle="1" w:styleId="afffffffffb">
    <w:name w:val="Основная (важная) мысль Знак Знак"/>
    <w:link w:val="afffffffffa"/>
    <w:locked/>
    <w:rsid w:val="00701EBB"/>
    <w:rPr>
      <w:rFonts w:ascii="Arial" w:eastAsia="Times New Roman" w:hAnsi="Arial" w:cs="Arial"/>
      <w:b/>
      <w:bCs/>
      <w:sz w:val="24"/>
      <w:szCs w:val="24"/>
      <w:lang w:eastAsia="ru-RU"/>
    </w:rPr>
  </w:style>
  <w:style w:type="paragraph" w:customStyle="1" w:styleId="afffffffffc">
    <w:name w:val="Основная(важная) мысль"/>
    <w:basedOn w:val="affffffffb"/>
    <w:next w:val="affffffffb"/>
    <w:autoRedefine/>
    <w:rsid w:val="00701EBB"/>
    <w:pPr>
      <w:spacing w:line="360" w:lineRule="auto"/>
      <w:ind w:firstLine="709"/>
      <w:jc w:val="right"/>
    </w:pPr>
    <w:rPr>
      <w:rFonts w:ascii="Arial" w:hAnsi="Arial" w:cs="Arial"/>
    </w:rPr>
  </w:style>
  <w:style w:type="table" w:customStyle="1" w:styleId="314">
    <w:name w:val="31"/>
    <w:rsid w:val="00701EBB"/>
    <w:pPr>
      <w:widowControl w:val="0"/>
      <w:autoSpaceDE w:val="0"/>
      <w:autoSpaceDN w:val="0"/>
      <w:adjustRightInd w:val="0"/>
      <w:spacing w:after="0" w:line="240" w:lineRule="auto"/>
    </w:pPr>
    <w:rPr>
      <w:rFonts w:ascii="Arial" w:eastAsia="Times New Roman" w:hAnsi="Arial" w:cs="Arial"/>
      <w:sz w:val="24"/>
      <w:szCs w:val="24"/>
      <w:lang w:eastAsia="ru-RU"/>
    </w:rPr>
    <w:tblP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0" w:type="dxa"/>
        <w:bottom w:w="0" w:type="dxa"/>
        <w:right w:w="0" w:type="dxa"/>
      </w:tblCellMar>
    </w:tblPr>
  </w:style>
  <w:style w:type="table" w:customStyle="1" w:styleId="570">
    <w:name w:val="57"/>
    <w:rsid w:val="00701EBB"/>
    <w:pPr>
      <w:widowControl w:val="0"/>
      <w:autoSpaceDE w:val="0"/>
      <w:autoSpaceDN w:val="0"/>
      <w:adjustRightInd w:val="0"/>
      <w:spacing w:after="0" w:line="240" w:lineRule="auto"/>
    </w:pPr>
    <w:rPr>
      <w:rFonts w:ascii="Arial" w:eastAsia="Times New Roman" w:hAnsi="Arial" w:cs="Arial"/>
      <w:sz w:val="24"/>
      <w:szCs w:val="24"/>
      <w:lang w:eastAsia="ru-RU"/>
    </w:rPr>
    <w:tblPr>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28" w:type="dxa"/>
        <w:bottom w:w="0" w:type="dxa"/>
        <w:right w:w="28" w:type="dxa"/>
      </w:tblCellMar>
    </w:tblPr>
    <w:trPr>
      <w:jc w:val="center"/>
    </w:trPr>
  </w:style>
  <w:style w:type="table" w:customStyle="1" w:styleId="572">
    <w:name w:val="572"/>
    <w:rsid w:val="00701EBB"/>
    <w:pPr>
      <w:widowControl w:val="0"/>
      <w:autoSpaceDE w:val="0"/>
      <w:autoSpaceDN w:val="0"/>
      <w:adjustRightInd w:val="0"/>
      <w:spacing w:after="0" w:line="240" w:lineRule="auto"/>
    </w:pPr>
    <w:rPr>
      <w:rFonts w:ascii="Arial" w:eastAsia="Times New Roman" w:hAnsi="Arial" w:cs="Arial"/>
      <w:sz w:val="24"/>
      <w:szCs w:val="24"/>
      <w:lang w:eastAsia="ru-RU"/>
    </w:rPr>
    <w:tblPr>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0" w:type="dxa"/>
        <w:bottom w:w="0" w:type="dxa"/>
        <w:right w:w="0" w:type="dxa"/>
      </w:tblCellMar>
    </w:tblPr>
    <w:trPr>
      <w:jc w:val="center"/>
    </w:trPr>
  </w:style>
  <w:style w:type="table" w:customStyle="1" w:styleId="571">
    <w:name w:val="571"/>
    <w:rsid w:val="00701EBB"/>
    <w:pPr>
      <w:widowControl w:val="0"/>
      <w:autoSpaceDE w:val="0"/>
      <w:autoSpaceDN w:val="0"/>
      <w:adjustRightInd w:val="0"/>
      <w:spacing w:after="0" w:line="240" w:lineRule="auto"/>
    </w:pPr>
    <w:rPr>
      <w:rFonts w:ascii="Arial" w:eastAsia="Times New Roman" w:hAnsi="Arial" w:cs="Arial"/>
      <w:sz w:val="24"/>
      <w:szCs w:val="24"/>
      <w:lang w:eastAsia="ru-RU"/>
    </w:rPr>
    <w:tblPr>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0" w:type="dxa"/>
        <w:bottom w:w="0" w:type="dxa"/>
        <w:right w:w="0" w:type="dxa"/>
      </w:tblCellMar>
    </w:tblPr>
    <w:trPr>
      <w:jc w:val="center"/>
    </w:trPr>
  </w:style>
  <w:style w:type="paragraph" w:customStyle="1" w:styleId="afffffffffd">
    <w:name w:val="ПодДокумент"/>
    <w:basedOn w:val="af1"/>
    <w:semiHidden/>
    <w:rsid w:val="00701EBB"/>
    <w:pPr>
      <w:jc w:val="both"/>
    </w:pPr>
    <w:rPr>
      <w:rFonts w:ascii="Arial" w:hAnsi="Arial" w:cs="Arial"/>
      <w:color w:val="808080"/>
      <w:lang w:val="en-US"/>
    </w:rPr>
  </w:style>
  <w:style w:type="paragraph" w:customStyle="1" w:styleId="afffffffffe">
    <w:name w:val="прил в ПЗ"/>
    <w:basedOn w:val="5"/>
    <w:next w:val="affffffffb"/>
    <w:autoRedefine/>
    <w:semiHidden/>
    <w:rsid w:val="00701EBB"/>
    <w:pPr>
      <w:keepNext w:val="0"/>
      <w:tabs>
        <w:tab w:val="right" w:pos="1418"/>
        <w:tab w:val="right" w:pos="8278"/>
        <w:tab w:val="left" w:pos="9639"/>
      </w:tabs>
      <w:spacing w:line="360" w:lineRule="auto"/>
      <w:ind w:left="1418" w:right="851" w:firstLine="6860"/>
    </w:pPr>
    <w:rPr>
      <w:rFonts w:ascii="Arial" w:hAnsi="Arial" w:cs="Arial"/>
      <w:b w:val="0"/>
      <w:bCs w:val="0"/>
      <w:i w:val="0"/>
      <w:iCs w:val="0"/>
      <w:sz w:val="24"/>
      <w:szCs w:val="24"/>
    </w:rPr>
  </w:style>
  <w:style w:type="paragraph" w:customStyle="1" w:styleId="a3">
    <w:name w:val="прил. в содержание"/>
    <w:basedOn w:val="af1"/>
    <w:autoRedefine/>
    <w:semiHidden/>
    <w:rsid w:val="00701EBB"/>
    <w:pPr>
      <w:numPr>
        <w:numId w:val="14"/>
      </w:numPr>
      <w:tabs>
        <w:tab w:val="clear" w:pos="1985"/>
        <w:tab w:val="num" w:pos="360"/>
        <w:tab w:val="left" w:leader="dot" w:pos="9480"/>
      </w:tabs>
      <w:ind w:left="0" w:right="851" w:firstLine="0"/>
      <w:jc w:val="both"/>
      <w:outlineLvl w:val="8"/>
    </w:pPr>
    <w:rPr>
      <w:rFonts w:ascii="Arial" w:hAnsi="Arial" w:cs="Arial"/>
      <w:noProof/>
    </w:rPr>
  </w:style>
  <w:style w:type="paragraph" w:customStyle="1" w:styleId="affffffffff">
    <w:name w:val="прилБ"/>
    <w:basedOn w:val="af"/>
    <w:next w:val="affffffffb"/>
    <w:autoRedefine/>
    <w:rsid w:val="00701EBB"/>
    <w:pPr>
      <w:numPr>
        <w:ilvl w:val="0"/>
        <w:numId w:val="0"/>
      </w:numPr>
    </w:pPr>
  </w:style>
  <w:style w:type="paragraph" w:customStyle="1" w:styleId="1fff0">
    <w:name w:val="прилБ1"/>
    <w:next w:val="affffffffb"/>
    <w:autoRedefine/>
    <w:rsid w:val="00701EBB"/>
    <w:pPr>
      <w:tabs>
        <w:tab w:val="left" w:pos="10053"/>
      </w:tabs>
      <w:spacing w:before="120" w:after="60" w:line="240" w:lineRule="auto"/>
      <w:ind w:right="170"/>
      <w:jc w:val="both"/>
      <w:outlineLvl w:val="6"/>
    </w:pPr>
    <w:rPr>
      <w:rFonts w:ascii="Arial" w:eastAsia="Times New Roman" w:hAnsi="Arial" w:cs="Arial"/>
      <w:sz w:val="24"/>
      <w:szCs w:val="24"/>
      <w:lang w:eastAsia="ru-RU"/>
    </w:rPr>
  </w:style>
  <w:style w:type="table" w:styleId="1fff1">
    <w:name w:val="Table Simple 1"/>
    <w:basedOn w:val="af3"/>
    <w:rsid w:val="00701EBB"/>
    <w:pPr>
      <w:spacing w:after="0" w:line="240" w:lineRule="auto"/>
    </w:pPr>
    <w:rPr>
      <w:rFonts w:ascii="Arial" w:eastAsia="Times New Roman" w:hAnsi="Arial" w:cs="Arial"/>
      <w:sz w:val="20"/>
      <w:szCs w:val="20"/>
      <w:lang w:eastAsia="ru-RU"/>
    </w:rPr>
    <w:tblPr>
      <w:tblBorders>
        <w:top w:val="single" w:sz="12" w:space="0" w:color="008000"/>
        <w:bottom w:val="single" w:sz="12" w:space="0" w:color="008000"/>
      </w:tblBorders>
    </w:tblPr>
    <w:tblStylePr w:type="firstRow">
      <w:rPr>
        <w:rFonts w:cs="Arial"/>
      </w:rPr>
      <w:tblPr/>
      <w:tcPr>
        <w:tcBorders>
          <w:bottom w:val="single" w:sz="6" w:space="0" w:color="008000"/>
          <w:tl2br w:val="none" w:sz="0" w:space="0" w:color="auto"/>
          <w:tr2bl w:val="none" w:sz="0" w:space="0" w:color="auto"/>
        </w:tcBorders>
      </w:tcPr>
    </w:tblStylePr>
    <w:tblStylePr w:type="lastRow">
      <w:rPr>
        <w:rFonts w:cs="Arial"/>
      </w:rPr>
      <w:tblPr/>
      <w:tcPr>
        <w:tcBorders>
          <w:top w:val="single" w:sz="6" w:space="0" w:color="008000"/>
          <w:tl2br w:val="none" w:sz="0" w:space="0" w:color="auto"/>
          <w:tr2bl w:val="none" w:sz="0" w:space="0" w:color="auto"/>
        </w:tcBorders>
      </w:tcPr>
    </w:tblStylePr>
  </w:style>
  <w:style w:type="table" w:styleId="2ff1">
    <w:name w:val="Table Simple 2"/>
    <w:basedOn w:val="af3"/>
    <w:rsid w:val="00701EBB"/>
    <w:pPr>
      <w:spacing w:after="0" w:line="240" w:lineRule="auto"/>
    </w:pPr>
    <w:rPr>
      <w:rFonts w:ascii="Arial" w:eastAsia="Times New Roman" w:hAnsi="Arial" w:cs="Arial"/>
      <w:sz w:val="20"/>
      <w:szCs w:val="20"/>
      <w:lang w:eastAsia="ru-RU"/>
    </w:rPr>
    <w:tblPr/>
    <w:tblStylePr w:type="firstRow">
      <w:rPr>
        <w:rFonts w:cs="Arial"/>
        <w:b/>
        <w:bCs/>
      </w:rPr>
      <w:tblPr/>
      <w:tcPr>
        <w:tcBorders>
          <w:bottom w:val="single" w:sz="12" w:space="0" w:color="000000"/>
          <w:tl2br w:val="none" w:sz="0" w:space="0" w:color="auto"/>
          <w:tr2bl w:val="none" w:sz="0" w:space="0" w:color="auto"/>
        </w:tcBorders>
      </w:tcPr>
    </w:tblStylePr>
    <w:tblStylePr w:type="lastRow">
      <w:rPr>
        <w:rFonts w:cs="Arial"/>
        <w:b/>
        <w:bCs/>
        <w:color w:val="auto"/>
      </w:rPr>
      <w:tblPr/>
      <w:tcPr>
        <w:tcBorders>
          <w:top w:val="single" w:sz="6" w:space="0" w:color="000000"/>
          <w:tl2br w:val="none" w:sz="0" w:space="0" w:color="auto"/>
          <w:tr2bl w:val="none" w:sz="0" w:space="0" w:color="auto"/>
        </w:tcBorders>
      </w:tcPr>
    </w:tblStylePr>
    <w:tblStylePr w:type="firstCol">
      <w:rPr>
        <w:rFonts w:cs="Arial"/>
        <w:b/>
        <w:bCs/>
      </w:rPr>
      <w:tblPr/>
      <w:tcPr>
        <w:tcBorders>
          <w:right w:val="single" w:sz="12" w:space="0" w:color="000000"/>
          <w:tl2br w:val="none" w:sz="0" w:space="0" w:color="auto"/>
          <w:tr2bl w:val="none" w:sz="0" w:space="0" w:color="auto"/>
        </w:tcBorders>
      </w:tcPr>
    </w:tblStylePr>
    <w:tblStylePr w:type="lastCol">
      <w:rPr>
        <w:rFonts w:cs="Arial"/>
        <w:b/>
        <w:bCs/>
      </w:rPr>
      <w:tblPr/>
      <w:tcPr>
        <w:tcBorders>
          <w:left w:val="single" w:sz="6" w:space="0" w:color="000000"/>
          <w:tl2br w:val="none" w:sz="0" w:space="0" w:color="auto"/>
          <w:tr2bl w:val="none" w:sz="0" w:space="0" w:color="auto"/>
        </w:tcBorders>
      </w:tcPr>
    </w:tblStylePr>
    <w:tblStylePr w:type="neCell">
      <w:rPr>
        <w:rFonts w:cs="Arial"/>
        <w:b/>
        <w:bCs/>
      </w:rPr>
      <w:tblPr/>
      <w:tcPr>
        <w:tcBorders>
          <w:left w:val="none" w:sz="0" w:space="0" w:color="auto"/>
          <w:tl2br w:val="none" w:sz="0" w:space="0" w:color="auto"/>
          <w:tr2bl w:val="none" w:sz="0" w:space="0" w:color="auto"/>
        </w:tcBorders>
      </w:tcPr>
    </w:tblStylePr>
    <w:tblStylePr w:type="swCell">
      <w:rPr>
        <w:rFonts w:cs="Arial"/>
        <w:b/>
        <w:bCs/>
      </w:rPr>
      <w:tblPr/>
      <w:tcPr>
        <w:tcBorders>
          <w:top w:val="none" w:sz="0" w:space="0" w:color="auto"/>
          <w:tl2br w:val="none" w:sz="0" w:space="0" w:color="auto"/>
          <w:tr2bl w:val="none" w:sz="0" w:space="0" w:color="auto"/>
        </w:tcBorders>
      </w:tcPr>
    </w:tblStylePr>
  </w:style>
  <w:style w:type="table" w:styleId="3f7">
    <w:name w:val="Table Simple 3"/>
    <w:basedOn w:val="af3"/>
    <w:rsid w:val="00701EBB"/>
    <w:pPr>
      <w:spacing w:after="0" w:line="240" w:lineRule="auto"/>
    </w:pPr>
    <w:rPr>
      <w:rFonts w:ascii="Arial" w:eastAsia="Times New Roman" w:hAnsi="Arial" w:cs="Arial"/>
      <w:sz w:val="20"/>
      <w:szCs w:val="20"/>
      <w:lang w:eastAsia="ru-RU"/>
    </w:rPr>
    <w:tblPr>
      <w:tblBorders>
        <w:top w:val="single" w:sz="12" w:space="0" w:color="000000"/>
        <w:left w:val="single" w:sz="12" w:space="0" w:color="000000"/>
        <w:bottom w:val="single" w:sz="12" w:space="0" w:color="000000"/>
        <w:right w:val="single" w:sz="12" w:space="0" w:color="000000"/>
      </w:tblBorders>
    </w:tblPr>
    <w:tblStylePr w:type="firstRow">
      <w:rPr>
        <w:rFonts w:cs="Arial"/>
        <w:b/>
        <w:bCs/>
        <w:color w:val="FFFFFF"/>
      </w:rPr>
      <w:tblPr/>
      <w:tcPr>
        <w:tcBorders>
          <w:tl2br w:val="none" w:sz="0" w:space="0" w:color="auto"/>
          <w:tr2bl w:val="none" w:sz="0" w:space="0" w:color="auto"/>
        </w:tcBorders>
        <w:shd w:val="solid" w:color="000000" w:fill="FFFFFF"/>
      </w:tcPr>
    </w:tblStylePr>
  </w:style>
  <w:style w:type="table" w:styleId="2ff2">
    <w:name w:val="Table Grid 2"/>
    <w:basedOn w:val="af3"/>
    <w:rsid w:val="00701EBB"/>
    <w:pPr>
      <w:spacing w:after="0" w:line="240" w:lineRule="auto"/>
    </w:pPr>
    <w:rPr>
      <w:rFonts w:ascii="Arial" w:eastAsia="Times New Roman" w:hAnsi="Arial" w:cs="Arial"/>
      <w:sz w:val="20"/>
      <w:szCs w:val="20"/>
      <w:lang w:eastAsia="ru-RU"/>
    </w:rPr>
    <w:tblPr>
      <w:tblBorders>
        <w:insideH w:val="single" w:sz="6" w:space="0" w:color="000000"/>
        <w:insideV w:val="single" w:sz="6" w:space="0" w:color="000000"/>
      </w:tblBorders>
    </w:tblPr>
    <w:tblStylePr w:type="firstRow">
      <w:rPr>
        <w:rFonts w:cs="Arial"/>
        <w:b/>
        <w:bCs/>
      </w:rPr>
      <w:tblPr/>
      <w:tcPr>
        <w:tcBorders>
          <w:tl2br w:val="none" w:sz="0" w:space="0" w:color="auto"/>
          <w:tr2bl w:val="none" w:sz="0" w:space="0" w:color="auto"/>
        </w:tcBorders>
      </w:tcPr>
    </w:tblStylePr>
    <w:tblStylePr w:type="lastRow">
      <w:rPr>
        <w:rFonts w:cs="Arial"/>
        <w:b/>
        <w:bCs/>
      </w:rPr>
      <w:tblPr/>
      <w:tcPr>
        <w:tcBorders>
          <w:top w:val="single" w:sz="6" w:space="0" w:color="000000"/>
          <w:tl2br w:val="none" w:sz="0" w:space="0" w:color="auto"/>
          <w:tr2bl w:val="none" w:sz="0" w:space="0" w:color="auto"/>
        </w:tcBorders>
      </w:tcPr>
    </w:tblStylePr>
    <w:tblStylePr w:type="firstCol">
      <w:rPr>
        <w:rFonts w:cs="Arial"/>
        <w:b/>
        <w:bCs/>
      </w:rPr>
      <w:tblPr/>
      <w:tcPr>
        <w:tcBorders>
          <w:tl2br w:val="none" w:sz="0" w:space="0" w:color="auto"/>
          <w:tr2bl w:val="none" w:sz="0" w:space="0" w:color="auto"/>
        </w:tcBorders>
      </w:tcPr>
    </w:tblStylePr>
    <w:tblStylePr w:type="lastCol">
      <w:rPr>
        <w:rFonts w:cs="Arial"/>
        <w:b/>
        <w:bCs/>
      </w:rPr>
      <w:tblPr/>
      <w:tcPr>
        <w:tcBorders>
          <w:tl2br w:val="none" w:sz="0" w:space="0" w:color="auto"/>
          <w:tr2bl w:val="none" w:sz="0" w:space="0" w:color="auto"/>
        </w:tcBorders>
      </w:tcPr>
    </w:tblStylePr>
  </w:style>
  <w:style w:type="table" w:styleId="4f">
    <w:name w:val="Table Grid 4"/>
    <w:basedOn w:val="af3"/>
    <w:rsid w:val="00701EBB"/>
    <w:pPr>
      <w:spacing w:after="0" w:line="240" w:lineRule="auto"/>
    </w:pPr>
    <w:rPr>
      <w:rFonts w:ascii="Arial" w:eastAsia="Times New Roman" w:hAnsi="Arial" w:cs="Arial"/>
      <w:sz w:val="20"/>
      <w:szCs w:val="20"/>
      <w:lang w:eastAsia="ru-RU"/>
    </w:rPr>
    <w:tblPr>
      <w:tblBorders>
        <w:left w:val="single" w:sz="12" w:space="0" w:color="000000"/>
        <w:right w:val="single" w:sz="12" w:space="0" w:color="000000"/>
        <w:insideH w:val="single" w:sz="6" w:space="0" w:color="000000"/>
        <w:insideV w:val="single" w:sz="6" w:space="0" w:color="000000"/>
      </w:tblBorders>
    </w:tblPr>
    <w:tblStylePr w:type="firstRow">
      <w:rPr>
        <w:rFonts w:cs="Arial"/>
        <w:color w:val="auto"/>
      </w:rPr>
      <w:tblPr/>
      <w:tcPr>
        <w:tcBorders>
          <w:bottom w:val="single" w:sz="6" w:space="0" w:color="000000"/>
          <w:tl2br w:val="none" w:sz="0" w:space="0" w:color="auto"/>
          <w:tr2bl w:val="none" w:sz="0" w:space="0" w:color="auto"/>
        </w:tcBorders>
        <w:shd w:val="pct30" w:color="FFFF00" w:fill="FFFFFF"/>
      </w:tcPr>
    </w:tblStylePr>
    <w:tblStylePr w:type="lastRow">
      <w:rPr>
        <w:rFonts w:cs="Arial"/>
        <w:b/>
        <w:bCs/>
        <w:color w:val="auto"/>
      </w:rPr>
      <w:tblPr/>
      <w:tcPr>
        <w:tcBorders>
          <w:top w:val="single" w:sz="6" w:space="0" w:color="000000"/>
          <w:tl2br w:val="none" w:sz="0" w:space="0" w:color="auto"/>
          <w:tr2bl w:val="none" w:sz="0" w:space="0" w:color="auto"/>
        </w:tcBorders>
        <w:shd w:val="pct30" w:color="FFFF00" w:fill="FFFFFF"/>
      </w:tcPr>
    </w:tblStylePr>
    <w:tblStylePr w:type="lastCol">
      <w:rPr>
        <w:rFonts w:cs="Arial"/>
        <w:b/>
        <w:bCs/>
        <w:color w:val="auto"/>
      </w:rPr>
      <w:tblPr/>
      <w:tcPr>
        <w:tcBorders>
          <w:tl2br w:val="none" w:sz="0" w:space="0" w:color="auto"/>
          <w:tr2bl w:val="none" w:sz="0" w:space="0" w:color="auto"/>
        </w:tcBorders>
      </w:tcPr>
    </w:tblStylePr>
  </w:style>
  <w:style w:type="table" w:styleId="85">
    <w:name w:val="Table Grid 8"/>
    <w:basedOn w:val="af3"/>
    <w:rsid w:val="00701EBB"/>
    <w:pPr>
      <w:spacing w:after="0" w:line="240" w:lineRule="auto"/>
    </w:pPr>
    <w:rPr>
      <w:rFonts w:ascii="Arial" w:eastAsia="Times New Roman" w:hAnsi="Arial" w:cs="Arial"/>
      <w:sz w:val="20"/>
      <w:szCs w:val="20"/>
      <w:lang w:eastAsia="ru-RU"/>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blStylePr w:type="firstRow">
      <w:rPr>
        <w:rFonts w:cs="Arial"/>
        <w:b/>
        <w:bCs/>
        <w:color w:val="FFFFFF"/>
      </w:rPr>
      <w:tblPr/>
      <w:tcPr>
        <w:tcBorders>
          <w:tl2br w:val="none" w:sz="0" w:space="0" w:color="auto"/>
          <w:tr2bl w:val="none" w:sz="0" w:space="0" w:color="auto"/>
        </w:tcBorders>
        <w:shd w:val="solid" w:color="000080" w:fill="FFFFFF"/>
      </w:tcPr>
    </w:tblStylePr>
    <w:tblStylePr w:type="lastRow">
      <w:rPr>
        <w:rFonts w:cs="Arial"/>
        <w:b/>
        <w:bCs/>
        <w:color w:val="auto"/>
      </w:rPr>
      <w:tblPr/>
      <w:tcPr>
        <w:tcBorders>
          <w:tl2br w:val="none" w:sz="0" w:space="0" w:color="auto"/>
          <w:tr2bl w:val="none" w:sz="0" w:space="0" w:color="auto"/>
        </w:tcBorders>
      </w:tcPr>
    </w:tblStylePr>
    <w:tblStylePr w:type="lastCol">
      <w:rPr>
        <w:rFonts w:cs="Arial"/>
        <w:b/>
        <w:bCs/>
        <w:color w:val="auto"/>
      </w:rPr>
      <w:tblPr/>
      <w:tcPr>
        <w:tcBorders>
          <w:tl2br w:val="none" w:sz="0" w:space="0" w:color="auto"/>
          <w:tr2bl w:val="none" w:sz="0" w:space="0" w:color="auto"/>
        </w:tcBorders>
      </w:tcPr>
    </w:tblStylePr>
  </w:style>
  <w:style w:type="table" w:styleId="affffffffff0">
    <w:name w:val="Table Contemporary"/>
    <w:basedOn w:val="af3"/>
    <w:rsid w:val="00701EBB"/>
    <w:pPr>
      <w:spacing w:after="0" w:line="240" w:lineRule="auto"/>
    </w:pPr>
    <w:rPr>
      <w:rFonts w:ascii="Arial" w:eastAsia="Times New Roman" w:hAnsi="Arial" w:cs="Arial"/>
      <w:sz w:val="20"/>
      <w:szCs w:val="20"/>
      <w:lang w:eastAsia="ru-RU"/>
    </w:rPr>
    <w:tblPr>
      <w:tblStyleRowBandSize w:val="1"/>
      <w:tblBorders>
        <w:insideH w:val="single" w:sz="18" w:space="0" w:color="FFFFFF"/>
        <w:insideV w:val="single" w:sz="18" w:space="0" w:color="FFFFFF"/>
      </w:tblBorders>
    </w:tblPr>
    <w:tblStylePr w:type="firstRow">
      <w:rPr>
        <w:rFonts w:cs="Arial"/>
        <w:b/>
        <w:bCs/>
        <w:color w:val="auto"/>
      </w:rPr>
      <w:tblPr/>
      <w:tcPr>
        <w:tcBorders>
          <w:tl2br w:val="none" w:sz="0" w:space="0" w:color="auto"/>
          <w:tr2bl w:val="none" w:sz="0" w:space="0" w:color="auto"/>
        </w:tcBorders>
        <w:shd w:val="pct20" w:color="000000" w:fill="FFFFFF"/>
      </w:tcPr>
    </w:tblStylePr>
    <w:tblStylePr w:type="band1Horz">
      <w:rPr>
        <w:rFonts w:cs="Arial"/>
        <w:color w:val="auto"/>
      </w:rPr>
      <w:tblPr/>
      <w:tcPr>
        <w:tcBorders>
          <w:tl2br w:val="none" w:sz="0" w:space="0" w:color="auto"/>
          <w:tr2bl w:val="none" w:sz="0" w:space="0" w:color="auto"/>
        </w:tcBorders>
        <w:shd w:val="pct5" w:color="000000" w:fill="FFFFFF"/>
      </w:tcPr>
    </w:tblStylePr>
    <w:tblStylePr w:type="band2Horz">
      <w:rPr>
        <w:rFonts w:cs="Arial"/>
        <w:color w:val="auto"/>
      </w:rPr>
      <w:tblPr/>
      <w:tcPr>
        <w:tcBorders>
          <w:tl2br w:val="none" w:sz="0" w:space="0" w:color="auto"/>
          <w:tr2bl w:val="none" w:sz="0" w:space="0" w:color="auto"/>
        </w:tcBorders>
        <w:shd w:val="pct20" w:color="000000" w:fill="FFFFFF"/>
      </w:tcPr>
    </w:tblStylePr>
  </w:style>
  <w:style w:type="paragraph" w:customStyle="1" w:styleId="affffffffff1">
    <w:name w:val="согласующие на тит листе"/>
    <w:basedOn w:val="af1"/>
    <w:autoRedefine/>
    <w:semiHidden/>
    <w:rsid w:val="00701EBB"/>
    <w:pPr>
      <w:widowControl w:val="0"/>
      <w:tabs>
        <w:tab w:val="left" w:pos="7320"/>
      </w:tabs>
      <w:spacing w:line="360" w:lineRule="auto"/>
      <w:ind w:firstLine="748"/>
    </w:pPr>
    <w:rPr>
      <w:rFonts w:ascii="Arial" w:hAnsi="Arial" w:cs="Arial"/>
      <w:b/>
      <w:bCs/>
      <w:sz w:val="32"/>
      <w:szCs w:val="32"/>
    </w:rPr>
  </w:style>
  <w:style w:type="paragraph" w:customStyle="1" w:styleId="affffffffff2">
    <w:name w:val="Содержание"/>
    <w:basedOn w:val="1ff"/>
    <w:next w:val="affffffffb"/>
    <w:autoRedefine/>
    <w:semiHidden/>
    <w:rsid w:val="00701EBB"/>
    <w:pPr>
      <w:tabs>
        <w:tab w:val="clear" w:pos="9911"/>
        <w:tab w:val="left" w:pos="680"/>
        <w:tab w:val="left" w:leader="dot" w:pos="9526"/>
      </w:tabs>
      <w:spacing w:after="120"/>
      <w:ind w:left="680" w:right="1134" w:hanging="680"/>
      <w:jc w:val="both"/>
      <w:outlineLvl w:val="7"/>
    </w:pPr>
    <w:rPr>
      <w:rFonts w:ascii="Arial" w:hAnsi="Arial" w:cs="Arial"/>
      <w:noProof/>
    </w:rPr>
  </w:style>
  <w:style w:type="paragraph" w:customStyle="1" w:styleId="-">
    <w:name w:val="список лит-ры"/>
    <w:basedOn w:val="2fe"/>
    <w:autoRedefine/>
    <w:rsid w:val="00701EBB"/>
    <w:pPr>
      <w:widowControl/>
      <w:numPr>
        <w:numId w:val="15"/>
      </w:numPr>
      <w:tabs>
        <w:tab w:val="clear" w:pos="284"/>
      </w:tabs>
      <w:adjustRightInd/>
      <w:spacing w:before="0" w:after="0" w:line="360" w:lineRule="auto"/>
      <w:ind w:left="1287" w:right="181" w:hanging="360"/>
      <w:textAlignment w:val="auto"/>
    </w:pPr>
    <w:rPr>
      <w:spacing w:val="0"/>
      <w:sz w:val="24"/>
      <w:szCs w:val="24"/>
      <w:lang w:eastAsia="ru-RU"/>
    </w:rPr>
  </w:style>
  <w:style w:type="paragraph" w:customStyle="1" w:styleId="1027512">
    <w:name w:val="Стиль Оглавление 1 + Слева:  0 см Выступ:  275 см Справа:  12 см"/>
    <w:basedOn w:val="1ff"/>
    <w:next w:val="affffffffb"/>
    <w:autoRedefine/>
    <w:semiHidden/>
    <w:rsid w:val="00701EBB"/>
    <w:pPr>
      <w:tabs>
        <w:tab w:val="clear" w:pos="9911"/>
        <w:tab w:val="left" w:leader="dot" w:pos="9526"/>
        <w:tab w:val="left" w:pos="9639"/>
      </w:tabs>
      <w:spacing w:after="120"/>
      <w:ind w:right="1134"/>
      <w:jc w:val="both"/>
      <w:outlineLvl w:val="7"/>
    </w:pPr>
    <w:rPr>
      <w:rFonts w:ascii="Arial" w:hAnsi="Arial" w:cs="Arial"/>
      <w:noProof/>
    </w:rPr>
  </w:style>
  <w:style w:type="table" w:customStyle="1" w:styleId="1fff2">
    <w:name w:val="Стиль таблицы1"/>
    <w:basedOn w:val="affa"/>
    <w:semiHidden/>
    <w:rsid w:val="00701EBB"/>
    <w:pPr>
      <w:ind w:firstLine="0"/>
    </w:pPr>
    <w:rPr>
      <w:rFonts w:ascii="Arial" w:hAnsi="Arial" w:cs="Arial"/>
    </w:rPr>
    <w:tblPr>
      <w:tblStyleRowBandSize w:val="1"/>
    </w:tblPr>
    <w:tblStylePr w:type="firstRow">
      <w:pPr>
        <w:jc w:val="center"/>
      </w:pPr>
      <w:rPr>
        <w:rFonts w:cs="Arial"/>
      </w:rPr>
      <w:tblPr/>
      <w:tcPr>
        <w:shd w:val="clear" w:color="auto" w:fill="D9D9D9"/>
      </w:tcPr>
    </w:tblStylePr>
    <w:tblStylePr w:type="band2Horz">
      <w:rPr>
        <w:rFonts w:cs="Arial"/>
      </w:rPr>
      <w:tblPr/>
      <w:tcPr>
        <w:shd w:val="clear" w:color="auto" w:fill="D9D9D9"/>
      </w:tcPr>
    </w:tblStylePr>
  </w:style>
  <w:style w:type="table" w:customStyle="1" w:styleId="affffffffff3">
    <w:name w:val="таблица в ПЗ"/>
    <w:semiHidden/>
    <w:rsid w:val="00701EBB"/>
    <w:pPr>
      <w:spacing w:after="0" w:line="360" w:lineRule="auto"/>
      <w:ind w:left="170"/>
    </w:pPr>
    <w:rPr>
      <w:rFonts w:ascii="Arial" w:eastAsia="Times New Roman" w:hAnsi="Arial" w:cs="Arial"/>
      <w:sz w:val="24"/>
      <w:szCs w:val="24"/>
      <w:lang w:eastAsia="ru-RU"/>
    </w:rPr>
    <w:tblP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108" w:type="dxa"/>
        <w:bottom w:w="0" w:type="dxa"/>
        <w:right w:w="108" w:type="dxa"/>
      </w:tblCellMar>
    </w:tblPr>
  </w:style>
  <w:style w:type="paragraph" w:styleId="affffffffff4">
    <w:name w:val="macro"/>
    <w:link w:val="affffffffff5"/>
    <w:semiHidden/>
    <w:rsid w:val="00701EBB"/>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urier New" w:eastAsia="Times New Roman" w:hAnsi="Courier New" w:cs="Courier New"/>
      <w:sz w:val="20"/>
      <w:szCs w:val="20"/>
      <w:lang w:eastAsia="ru-RU"/>
    </w:rPr>
  </w:style>
  <w:style w:type="character" w:customStyle="1" w:styleId="affffffffff5">
    <w:name w:val="Текст макроса Знак"/>
    <w:basedOn w:val="af2"/>
    <w:link w:val="affffffffff4"/>
    <w:semiHidden/>
    <w:rsid w:val="00701EBB"/>
    <w:rPr>
      <w:rFonts w:ascii="Courier New" w:eastAsia="Times New Roman" w:hAnsi="Courier New" w:cs="Courier New"/>
      <w:sz w:val="20"/>
      <w:szCs w:val="20"/>
      <w:lang w:eastAsia="ru-RU"/>
    </w:rPr>
  </w:style>
  <w:style w:type="paragraph" w:customStyle="1" w:styleId="affffffffff6">
    <w:name w:val="текст на тит листе"/>
    <w:basedOn w:val="af1"/>
    <w:autoRedefine/>
    <w:semiHidden/>
    <w:rsid w:val="00701EBB"/>
    <w:pPr>
      <w:widowControl w:val="0"/>
      <w:spacing w:line="360" w:lineRule="auto"/>
      <w:jc w:val="center"/>
    </w:pPr>
    <w:rPr>
      <w:rFonts w:ascii="Arial" w:hAnsi="Arial" w:cs="Arial"/>
      <w:b/>
      <w:bCs/>
      <w:sz w:val="32"/>
      <w:szCs w:val="32"/>
    </w:rPr>
  </w:style>
  <w:style w:type="table" w:styleId="affffffffff7">
    <w:name w:val="Table Theme"/>
    <w:basedOn w:val="af3"/>
    <w:rsid w:val="00701EBB"/>
    <w:pPr>
      <w:spacing w:after="0" w:line="240" w:lineRule="auto"/>
    </w:pPr>
    <w:rPr>
      <w:rFonts w:ascii="Arial" w:eastAsia="Times New Roman" w:hAnsi="Arial" w:cs="Arial"/>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affffffffff8">
    <w:name w:val="тит_лист"/>
    <w:basedOn w:val="affa"/>
    <w:semiHidden/>
    <w:rsid w:val="00701EBB"/>
    <w:pPr>
      <w:ind w:firstLine="0"/>
    </w:pPr>
    <w:rPr>
      <w:rFonts w:ascii="Arial" w:hAnsi="Arial" w:cs="Arial"/>
    </w:rPr>
    <w:tblPr>
      <w:tblStyleRowBandSize w:val="1"/>
    </w:tblPr>
    <w:tblStylePr w:type="firstRow">
      <w:pPr>
        <w:jc w:val="center"/>
      </w:pPr>
      <w:rPr>
        <w:rFonts w:cs="Arial"/>
      </w:rPr>
      <w:tblPr/>
      <w:tcPr>
        <w:shd w:val="clear" w:color="auto" w:fill="D9D9D9"/>
      </w:tcPr>
    </w:tblStylePr>
    <w:tblStylePr w:type="band2Horz">
      <w:rPr>
        <w:rFonts w:cs="Arial"/>
      </w:rPr>
      <w:tblPr/>
      <w:tcPr>
        <w:shd w:val="clear" w:color="auto" w:fill="D9D9D9"/>
      </w:tcPr>
    </w:tblStylePr>
  </w:style>
  <w:style w:type="paragraph" w:styleId="68">
    <w:name w:val="index 6"/>
    <w:basedOn w:val="af1"/>
    <w:next w:val="af1"/>
    <w:autoRedefine/>
    <w:semiHidden/>
    <w:rsid w:val="00701EBB"/>
    <w:pPr>
      <w:ind w:left="1200" w:hanging="200"/>
    </w:pPr>
    <w:rPr>
      <w:rFonts w:ascii="Arial" w:hAnsi="Arial" w:cs="Arial"/>
      <w:sz w:val="20"/>
      <w:szCs w:val="20"/>
    </w:rPr>
  </w:style>
  <w:style w:type="paragraph" w:styleId="76">
    <w:name w:val="index 7"/>
    <w:basedOn w:val="af1"/>
    <w:next w:val="af1"/>
    <w:autoRedefine/>
    <w:semiHidden/>
    <w:rsid w:val="00701EBB"/>
    <w:pPr>
      <w:ind w:left="1400" w:hanging="200"/>
    </w:pPr>
    <w:rPr>
      <w:rFonts w:ascii="Arial" w:hAnsi="Arial" w:cs="Arial"/>
      <w:sz w:val="20"/>
      <w:szCs w:val="20"/>
    </w:rPr>
  </w:style>
  <w:style w:type="paragraph" w:styleId="86">
    <w:name w:val="index 8"/>
    <w:basedOn w:val="af1"/>
    <w:next w:val="af1"/>
    <w:autoRedefine/>
    <w:semiHidden/>
    <w:rsid w:val="00701EBB"/>
    <w:pPr>
      <w:ind w:left="1600" w:hanging="200"/>
    </w:pPr>
    <w:rPr>
      <w:rFonts w:ascii="Arial" w:hAnsi="Arial" w:cs="Arial"/>
      <w:sz w:val="20"/>
      <w:szCs w:val="20"/>
    </w:rPr>
  </w:style>
  <w:style w:type="paragraph" w:styleId="95">
    <w:name w:val="index 9"/>
    <w:basedOn w:val="af1"/>
    <w:next w:val="af1"/>
    <w:autoRedefine/>
    <w:semiHidden/>
    <w:rsid w:val="00701EBB"/>
    <w:pPr>
      <w:ind w:left="1800" w:hanging="200"/>
    </w:pPr>
    <w:rPr>
      <w:rFonts w:ascii="Arial" w:hAnsi="Arial" w:cs="Arial"/>
      <w:sz w:val="20"/>
      <w:szCs w:val="20"/>
    </w:rPr>
  </w:style>
  <w:style w:type="paragraph" w:customStyle="1" w:styleId="affffffffff9">
    <w:name w:val="Х осн"/>
    <w:basedOn w:val="afffffffff"/>
    <w:autoRedefine/>
    <w:semiHidden/>
    <w:rsid w:val="00701EBB"/>
    <w:pPr>
      <w:ind w:left="600"/>
    </w:pPr>
  </w:style>
  <w:style w:type="paragraph" w:customStyle="1" w:styleId="affffffffffa">
    <w:name w:val="ЧАСТЬ ПОДРАЗДЕЛА"/>
    <w:basedOn w:val="affffffffb"/>
    <w:next w:val="affffffffb"/>
    <w:autoRedefine/>
    <w:rsid w:val="00701EBB"/>
    <w:pPr>
      <w:ind w:firstLine="851"/>
      <w:jc w:val="both"/>
    </w:pPr>
    <w:rPr>
      <w:rFonts w:ascii="Arial" w:hAnsi="Arial" w:cs="Arial"/>
      <w:b w:val="0"/>
      <w:bCs w:val="0"/>
      <w:i/>
      <w:iCs/>
      <w:u w:val="single"/>
    </w:rPr>
  </w:style>
  <w:style w:type="paragraph" w:customStyle="1" w:styleId="affffffffffb">
    <w:name w:val="Шапка таблиц"/>
    <w:basedOn w:val="af1"/>
    <w:autoRedefine/>
    <w:semiHidden/>
    <w:rsid w:val="00701EBB"/>
    <w:pPr>
      <w:spacing w:line="360" w:lineRule="auto"/>
      <w:jc w:val="center"/>
    </w:pPr>
    <w:rPr>
      <w:rFonts w:ascii="Arial" w:hAnsi="Arial" w:cs="Arial"/>
      <w:b/>
      <w:bCs/>
      <w:sz w:val="20"/>
      <w:szCs w:val="20"/>
    </w:rPr>
  </w:style>
  <w:style w:type="paragraph" w:customStyle="1" w:styleId="shernew">
    <w:name w:val="shernew"/>
    <w:basedOn w:val="af1"/>
    <w:rsid w:val="00701EBB"/>
    <w:pPr>
      <w:ind w:firstLine="600"/>
      <w:jc w:val="both"/>
    </w:pPr>
    <w:rPr>
      <w:rFonts w:ascii="Arial" w:hAnsi="Arial" w:cs="Arial"/>
      <w:color w:val="003366"/>
      <w:sz w:val="18"/>
      <w:szCs w:val="18"/>
    </w:rPr>
  </w:style>
  <w:style w:type="character" w:customStyle="1" w:styleId="TabelTekst1">
    <w:name w:val="TabelTekst Знак1"/>
    <w:aliases w:val="text Знак1,Body Text2 Знак1,Char Знак1,Body Text2 Char Char Char Char Char Char Char Char Char Знак1,Main text Знак1,Body Text Char2 Char Знак1,Body Text Char1 Char Char Знак1"/>
    <w:rsid w:val="00701EBB"/>
    <w:rPr>
      <w:rFonts w:ascii="Arial" w:hAnsi="Arial" w:cs="Arial"/>
      <w:spacing w:val="-5"/>
      <w:sz w:val="22"/>
      <w:szCs w:val="22"/>
      <w:lang w:val="ru-RU" w:eastAsia="en-US"/>
    </w:rPr>
  </w:style>
  <w:style w:type="paragraph" w:customStyle="1" w:styleId="123">
    <w:name w:val="табл.12"/>
    <w:basedOn w:val="af1"/>
    <w:link w:val="1210"/>
    <w:rsid w:val="00701EBB"/>
    <w:pPr>
      <w:keepNext/>
      <w:keepLines/>
    </w:pPr>
    <w:rPr>
      <w:rFonts w:ascii="Arial" w:hAnsi="Arial" w:cs="Arial"/>
    </w:rPr>
  </w:style>
  <w:style w:type="character" w:customStyle="1" w:styleId="1210">
    <w:name w:val="табл.12 Знак1"/>
    <w:link w:val="123"/>
    <w:locked/>
    <w:rsid w:val="00701EBB"/>
    <w:rPr>
      <w:rFonts w:ascii="Arial" w:eastAsia="Times New Roman" w:hAnsi="Arial" w:cs="Arial"/>
      <w:sz w:val="24"/>
      <w:szCs w:val="24"/>
      <w:lang w:eastAsia="ru-RU"/>
    </w:rPr>
  </w:style>
  <w:style w:type="paragraph" w:customStyle="1" w:styleId="1fff3">
    <w:name w:val="Знак Знак Знак1 Знак"/>
    <w:basedOn w:val="af1"/>
    <w:rsid w:val="00701EBB"/>
    <w:pPr>
      <w:spacing w:after="160" w:line="240" w:lineRule="exact"/>
    </w:pPr>
    <w:rPr>
      <w:rFonts w:ascii="Verdana" w:hAnsi="Verdana" w:cs="Verdana"/>
      <w:sz w:val="20"/>
      <w:szCs w:val="20"/>
      <w:lang w:val="en-US" w:eastAsia="en-US"/>
    </w:rPr>
  </w:style>
  <w:style w:type="character" w:customStyle="1" w:styleId="1fff4">
    <w:name w:val="Замещающий текст1"/>
    <w:semiHidden/>
    <w:rsid w:val="00701EBB"/>
    <w:rPr>
      <w:rFonts w:cs="Times New Roman"/>
      <w:color w:val="808080"/>
    </w:rPr>
  </w:style>
  <w:style w:type="numbering" w:styleId="111111">
    <w:name w:val="Outline List 2"/>
    <w:aliases w:val="1 / 1.1 / 1.1."/>
    <w:basedOn w:val="af4"/>
    <w:rsid w:val="00701EBB"/>
    <w:pPr>
      <w:numPr>
        <w:numId w:val="6"/>
      </w:numPr>
    </w:pPr>
  </w:style>
  <w:style w:type="character" w:customStyle="1" w:styleId="ConsNormal0">
    <w:name w:val="ConsNormal Знак"/>
    <w:link w:val="ConsNormal"/>
    <w:rsid w:val="00165D7F"/>
    <w:rPr>
      <w:rFonts w:ascii="Arial" w:eastAsia="Times New Roman" w:hAnsi="Arial" w:cs="Arial"/>
      <w:sz w:val="20"/>
      <w:szCs w:val="20"/>
      <w:lang w:eastAsia="ru-RU"/>
    </w:rPr>
  </w:style>
  <w:style w:type="paragraph" w:customStyle="1" w:styleId="4f0">
    <w:name w:val="Абзац списка4"/>
    <w:basedOn w:val="af1"/>
    <w:rsid w:val="000F558D"/>
    <w:pPr>
      <w:ind w:left="720"/>
      <w:contextualSpacing/>
    </w:pPr>
    <w:rPr>
      <w:rFonts w:eastAsia="Calibri"/>
    </w:rPr>
  </w:style>
  <w:style w:type="character" w:customStyle="1" w:styleId="2ff3">
    <w:name w:val="Знак Знак2"/>
    <w:locked/>
    <w:rsid w:val="000F558D"/>
    <w:rPr>
      <w:rFonts w:ascii="Arial Black" w:eastAsia="Calibri" w:hAnsi="Arial Black"/>
      <w:spacing w:val="-10"/>
      <w:kern w:val="28"/>
      <w:sz w:val="24"/>
      <w:szCs w:val="24"/>
      <w:lang w:val="ru-RU" w:eastAsia="en-US" w:bidi="ar-SA"/>
    </w:rPr>
  </w:style>
  <w:style w:type="paragraph" w:customStyle="1" w:styleId="a9">
    <w:name w:val="Терлецкой"/>
    <w:autoRedefine/>
    <w:qFormat/>
    <w:rsid w:val="000F558D"/>
    <w:pPr>
      <w:numPr>
        <w:numId w:val="16"/>
      </w:numPr>
      <w:spacing w:after="0"/>
      <w:contextualSpacing/>
      <w:jc w:val="both"/>
    </w:pPr>
    <w:rPr>
      <w:rFonts w:ascii="Times New Roman" w:eastAsia="Calibri" w:hAnsi="Times New Roman" w:cs="Times New Roman"/>
      <w:b/>
      <w:sz w:val="28"/>
      <w:szCs w:val="28"/>
    </w:rPr>
  </w:style>
  <w:style w:type="paragraph" w:customStyle="1" w:styleId="oaaeeoa">
    <w:name w:val="oaaeeoa"/>
    <w:basedOn w:val="af1"/>
    <w:rsid w:val="000F558D"/>
    <w:rPr>
      <w:szCs w:val="20"/>
    </w:rPr>
  </w:style>
  <w:style w:type="paragraph" w:customStyle="1" w:styleId="77">
    <w:name w:val="Без интервала7"/>
    <w:rsid w:val="000F558D"/>
    <w:pPr>
      <w:spacing w:after="0" w:line="240" w:lineRule="auto"/>
    </w:pPr>
    <w:rPr>
      <w:rFonts w:ascii="Calibri" w:eastAsia="Times New Roman" w:hAnsi="Calibri" w:cs="Times New Roman"/>
      <w:lang w:eastAsia="ru-RU"/>
    </w:rPr>
  </w:style>
  <w:style w:type="paragraph" w:customStyle="1" w:styleId="CharChar">
    <w:name w:val="Char Char"/>
    <w:basedOn w:val="af1"/>
    <w:rsid w:val="000F558D"/>
    <w:pPr>
      <w:autoSpaceDE w:val="0"/>
      <w:autoSpaceDN w:val="0"/>
      <w:spacing w:after="160" w:line="240" w:lineRule="exact"/>
    </w:pPr>
    <w:rPr>
      <w:rFonts w:ascii="Arial" w:eastAsia="MS Mincho" w:hAnsi="Arial" w:cs="Arial"/>
      <w:b/>
      <w:sz w:val="20"/>
      <w:szCs w:val="20"/>
      <w:lang w:val="en-US" w:eastAsia="de-DE"/>
    </w:rPr>
  </w:style>
  <w:style w:type="numbering" w:customStyle="1" w:styleId="a2">
    <w:name w:val="Мой"/>
    <w:rsid w:val="000F558D"/>
    <w:pPr>
      <w:numPr>
        <w:numId w:val="17"/>
      </w:numPr>
    </w:pPr>
  </w:style>
  <w:style w:type="table" w:customStyle="1" w:styleId="322">
    <w:name w:val="Сетка таблицы32"/>
    <w:basedOn w:val="af3"/>
    <w:next w:val="affa"/>
    <w:rsid w:val="00F53350"/>
    <w:pPr>
      <w:spacing w:after="0" w:line="240" w:lineRule="auto"/>
    </w:pPr>
    <w:rPr>
      <w:rFonts w:ascii="Times New Roman" w:eastAsia="Times New Roman" w:hAnsi="Times New Roman" w:cs="Times New Roman"/>
      <w:sz w:val="20"/>
      <w:szCs w:val="20"/>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31">
    <w:name w:val="Сетка таблицы33"/>
    <w:basedOn w:val="af3"/>
    <w:next w:val="affa"/>
    <w:uiPriority w:val="59"/>
    <w:rsid w:val="00113F5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41">
    <w:name w:val="Сетка таблицы34"/>
    <w:basedOn w:val="af3"/>
    <w:next w:val="affa"/>
    <w:uiPriority w:val="59"/>
    <w:rsid w:val="00B6217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51">
    <w:name w:val="Сетка таблицы35"/>
    <w:basedOn w:val="af3"/>
    <w:next w:val="affa"/>
    <w:uiPriority w:val="59"/>
    <w:rsid w:val="00B6217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23">
    <w:name w:val="Основной текст 22"/>
    <w:basedOn w:val="af1"/>
    <w:rsid w:val="0026354A"/>
    <w:pPr>
      <w:framePr w:w="5691" w:h="3037" w:hSpace="181" w:wrap="auto" w:vAnchor="text" w:hAnchor="page" w:x="8988" w:y="-719"/>
      <w:pBdr>
        <w:left w:val="single" w:sz="6" w:space="1" w:color="auto"/>
        <w:bottom w:val="single" w:sz="6" w:space="1" w:color="auto"/>
      </w:pBdr>
    </w:pPr>
    <w:rPr>
      <w:szCs w:val="20"/>
    </w:rPr>
  </w:style>
  <w:style w:type="paragraph" w:customStyle="1" w:styleId="2ff4">
    <w:name w:val="Стиль2 Знак Знак Знак Знак Знак Знак Знак Знак Знак Знак Знак Знак Знак Знак Знак Знак Знак Знак Знак Знак"/>
    <w:rsid w:val="00475239"/>
    <w:pPr>
      <w:pBdr>
        <w:between w:val="single" w:sz="4" w:space="1" w:color="auto"/>
      </w:pBdr>
      <w:autoSpaceDE w:val="0"/>
      <w:autoSpaceDN w:val="0"/>
      <w:adjustRightInd w:val="0"/>
      <w:ind w:right="-850" w:firstLine="540"/>
      <w:jc w:val="both"/>
    </w:pPr>
    <w:rPr>
      <w:strike/>
      <w:sz w:val="28"/>
      <w:szCs w:val="28"/>
    </w:rPr>
  </w:style>
  <w:style w:type="character" w:customStyle="1" w:styleId="1fff5">
    <w:name w:val="Стиль1 Знак Знак"/>
    <w:rsid w:val="00475239"/>
    <w:rPr>
      <w:rFonts w:ascii="Arial" w:hAnsi="Arial" w:cs="Arial"/>
      <w:sz w:val="28"/>
      <w:szCs w:val="28"/>
      <w:lang w:val="ru-RU" w:eastAsia="ru-RU" w:bidi="ar-SA"/>
    </w:rPr>
  </w:style>
  <w:style w:type="character" w:customStyle="1" w:styleId="ConsPlusNormal2">
    <w:name w:val="ConsPlusNormal Знак Знак"/>
    <w:rsid w:val="00475239"/>
    <w:rPr>
      <w:rFonts w:ascii="Arial" w:hAnsi="Arial" w:cs="Arial"/>
      <w:lang w:val="ru-RU" w:eastAsia="ru-RU" w:bidi="ar-SA"/>
    </w:rPr>
  </w:style>
  <w:style w:type="character" w:customStyle="1" w:styleId="2ff5">
    <w:name w:val="Стиль2 Знак Знак Знак Знак Знак Знак Знак Знак Знак Знак Знак Знак Знак Знак Знак Знак Знак Знак Знак Знак Знак"/>
    <w:rsid w:val="00475239"/>
    <w:rPr>
      <w:rFonts w:ascii="Arial" w:hAnsi="Arial" w:cs="Arial"/>
      <w:strike/>
      <w:sz w:val="28"/>
      <w:szCs w:val="28"/>
      <w:lang w:val="ru-RU" w:eastAsia="ru-RU" w:bidi="ar-SA"/>
    </w:rPr>
  </w:style>
  <w:style w:type="paragraph" w:customStyle="1" w:styleId="87">
    <w:name w:val="Без интервала8"/>
    <w:uiPriority w:val="99"/>
    <w:qFormat/>
    <w:rsid w:val="007D6019"/>
    <w:pPr>
      <w:spacing w:after="0" w:line="240" w:lineRule="auto"/>
    </w:pPr>
    <w:rPr>
      <w:rFonts w:ascii="Calibri" w:eastAsia="Times New Roman" w:hAnsi="Calibri" w:cs="Calibri"/>
      <w:lang w:eastAsia="ru-RU"/>
    </w:rPr>
  </w:style>
  <w:style w:type="paragraph" w:customStyle="1" w:styleId="affffffffffc">
    <w:name w:val="Прижатый влево"/>
    <w:basedOn w:val="af1"/>
    <w:next w:val="af1"/>
    <w:uiPriority w:val="99"/>
    <w:rsid w:val="007D6019"/>
    <w:pPr>
      <w:autoSpaceDE w:val="0"/>
      <w:autoSpaceDN w:val="0"/>
      <w:adjustRightInd w:val="0"/>
    </w:pPr>
    <w:rPr>
      <w:rFonts w:ascii="Arial" w:hAnsi="Arial" w:cs="Arial"/>
    </w:rPr>
  </w:style>
  <w:style w:type="character" w:customStyle="1" w:styleId="doccaption">
    <w:name w:val="doccaption"/>
    <w:rsid w:val="007D6019"/>
  </w:style>
  <w:style w:type="numbering" w:customStyle="1" w:styleId="360">
    <w:name w:val="Нет списка36"/>
    <w:next w:val="af4"/>
    <w:uiPriority w:val="99"/>
    <w:semiHidden/>
    <w:unhideWhenUsed/>
    <w:rsid w:val="008200B8"/>
  </w:style>
  <w:style w:type="paragraph" w:customStyle="1" w:styleId="1fff6">
    <w:name w:val="Текст1"/>
    <w:basedOn w:val="af1"/>
    <w:rsid w:val="00D84AB1"/>
    <w:pPr>
      <w:suppressAutoHyphens/>
    </w:pPr>
    <w:rPr>
      <w:rFonts w:ascii="Courier New" w:hAnsi="Courier New" w:cs="Courier New"/>
      <w:sz w:val="20"/>
      <w:szCs w:val="20"/>
      <w:lang w:eastAsia="ar-SA"/>
    </w:rPr>
  </w:style>
  <w:style w:type="paragraph" w:customStyle="1" w:styleId="315">
    <w:name w:val="Основной текст с отступом 31"/>
    <w:basedOn w:val="af1"/>
    <w:rsid w:val="00D84AB1"/>
    <w:pPr>
      <w:suppressAutoHyphens/>
      <w:spacing w:after="120"/>
      <w:ind w:left="283"/>
    </w:pPr>
    <w:rPr>
      <w:sz w:val="16"/>
      <w:szCs w:val="16"/>
      <w:lang w:eastAsia="ar-SA"/>
    </w:rPr>
  </w:style>
  <w:style w:type="paragraph" w:customStyle="1" w:styleId="a7">
    <w:name w:val="Марк"/>
    <w:basedOn w:val="af1"/>
    <w:rsid w:val="00D84AB1"/>
    <w:pPr>
      <w:numPr>
        <w:ilvl w:val="1"/>
        <w:numId w:val="18"/>
      </w:numPr>
      <w:spacing w:line="360" w:lineRule="auto"/>
      <w:jc w:val="both"/>
    </w:pPr>
    <w:rPr>
      <w:lang w:eastAsia="en-US"/>
    </w:rPr>
  </w:style>
  <w:style w:type="paragraph" w:customStyle="1" w:styleId="affffffffffd">
    <w:name w:val="Текст (справка)"/>
    <w:basedOn w:val="af1"/>
    <w:next w:val="af1"/>
    <w:uiPriority w:val="99"/>
    <w:rsid w:val="00D84AB1"/>
    <w:pPr>
      <w:autoSpaceDE w:val="0"/>
      <w:autoSpaceDN w:val="0"/>
      <w:adjustRightInd w:val="0"/>
      <w:ind w:left="170" w:right="170"/>
    </w:pPr>
    <w:rPr>
      <w:rFonts w:ascii="Arial" w:eastAsia="Calibri" w:hAnsi="Arial" w:cs="Arial"/>
      <w:sz w:val="20"/>
      <w:szCs w:val="20"/>
      <w:lang w:eastAsia="en-US"/>
    </w:rPr>
  </w:style>
  <w:style w:type="paragraph" w:customStyle="1" w:styleId="2ff6">
    <w:name w:val="Текст2"/>
    <w:basedOn w:val="af1"/>
    <w:rsid w:val="00D84AB1"/>
    <w:pPr>
      <w:widowControl w:val="0"/>
      <w:overflowPunct w:val="0"/>
      <w:autoSpaceDE w:val="0"/>
      <w:autoSpaceDN w:val="0"/>
      <w:adjustRightInd w:val="0"/>
      <w:ind w:firstLine="709"/>
      <w:jc w:val="both"/>
      <w:textAlignment w:val="baseline"/>
    </w:pPr>
    <w:rPr>
      <w:rFonts w:ascii="Courier New" w:hAnsi="Courier New"/>
      <w:sz w:val="20"/>
      <w:szCs w:val="20"/>
    </w:rPr>
  </w:style>
  <w:style w:type="paragraph" w:customStyle="1" w:styleId="affffffffffe">
    <w:name w:val="Основное меню (преемственное)"/>
    <w:basedOn w:val="af1"/>
    <w:next w:val="af1"/>
    <w:uiPriority w:val="99"/>
    <w:rsid w:val="00D84AB1"/>
    <w:pPr>
      <w:autoSpaceDE w:val="0"/>
      <w:autoSpaceDN w:val="0"/>
      <w:adjustRightInd w:val="0"/>
      <w:jc w:val="both"/>
    </w:pPr>
    <w:rPr>
      <w:rFonts w:ascii="Verdana" w:eastAsia="Calibri" w:hAnsi="Verdana" w:cs="Verdana"/>
    </w:rPr>
  </w:style>
  <w:style w:type="paragraph" w:customStyle="1" w:styleId="afffffffffff">
    <w:name w:val="Нормальный (таблица)"/>
    <w:basedOn w:val="af1"/>
    <w:next w:val="af1"/>
    <w:uiPriority w:val="99"/>
    <w:rsid w:val="00D84AB1"/>
    <w:pPr>
      <w:autoSpaceDE w:val="0"/>
      <w:autoSpaceDN w:val="0"/>
      <w:adjustRightInd w:val="0"/>
      <w:jc w:val="both"/>
    </w:pPr>
    <w:rPr>
      <w:rFonts w:ascii="Arial" w:eastAsia="Calibri" w:hAnsi="Arial" w:cs="Arial"/>
    </w:rPr>
  </w:style>
  <w:style w:type="paragraph" w:customStyle="1" w:styleId="afffffffffff0">
    <w:name w:val="Заголовок статьи"/>
    <w:basedOn w:val="af1"/>
    <w:next w:val="af1"/>
    <w:uiPriority w:val="99"/>
    <w:rsid w:val="00D84AB1"/>
    <w:pPr>
      <w:autoSpaceDE w:val="0"/>
      <w:autoSpaceDN w:val="0"/>
      <w:adjustRightInd w:val="0"/>
      <w:ind w:left="1612" w:hanging="892"/>
      <w:jc w:val="both"/>
    </w:pPr>
    <w:rPr>
      <w:rFonts w:ascii="Arial" w:eastAsia="Calibri" w:hAnsi="Arial" w:cs="Arial"/>
    </w:rPr>
  </w:style>
  <w:style w:type="paragraph" w:customStyle="1" w:styleId="afffffffffff1">
    <w:name w:val="Заголовок ЭР (правое окно)"/>
    <w:basedOn w:val="af1"/>
    <w:next w:val="af1"/>
    <w:uiPriority w:val="99"/>
    <w:rsid w:val="00D84AB1"/>
    <w:pPr>
      <w:autoSpaceDE w:val="0"/>
      <w:autoSpaceDN w:val="0"/>
      <w:adjustRightInd w:val="0"/>
    </w:pPr>
    <w:rPr>
      <w:rFonts w:ascii="Arial" w:eastAsia="Calibri" w:hAnsi="Arial" w:cs="Arial"/>
    </w:rPr>
  </w:style>
  <w:style w:type="numbering" w:customStyle="1" w:styleId="370">
    <w:name w:val="Нет списка37"/>
    <w:next w:val="af4"/>
    <w:uiPriority w:val="99"/>
    <w:semiHidden/>
    <w:unhideWhenUsed/>
    <w:rsid w:val="00546B5E"/>
  </w:style>
  <w:style w:type="table" w:customStyle="1" w:styleId="1101">
    <w:name w:val="Сетка таблицы110"/>
    <w:basedOn w:val="af3"/>
    <w:next w:val="affa"/>
    <w:uiPriority w:val="59"/>
    <w:rsid w:val="00546B5E"/>
    <w:pPr>
      <w:spacing w:after="0" w:line="240" w:lineRule="auto"/>
    </w:pPr>
    <w:rPr>
      <w:rFonts w:eastAsia="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361">
    <w:name w:val="Сетка таблицы36"/>
    <w:basedOn w:val="af3"/>
    <w:next w:val="affa"/>
    <w:uiPriority w:val="59"/>
    <w:rsid w:val="00546B5E"/>
    <w:pPr>
      <w:spacing w:after="0" w:line="240" w:lineRule="auto"/>
    </w:pPr>
    <w:rPr>
      <w:rFonts w:eastAsiaTheme="minorEastAsia"/>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0">
    <w:name w:val="default"/>
    <w:basedOn w:val="af1"/>
    <w:rsid w:val="00546B5E"/>
    <w:pPr>
      <w:spacing w:before="100" w:beforeAutospacing="1" w:after="100" w:afterAutospacing="1"/>
    </w:pPr>
  </w:style>
  <w:style w:type="table" w:customStyle="1" w:styleId="2100">
    <w:name w:val="Сетка таблицы210"/>
    <w:basedOn w:val="af3"/>
    <w:next w:val="affa"/>
    <w:rsid w:val="00546B5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ntstyle01">
    <w:name w:val="fontstyle01"/>
    <w:basedOn w:val="af2"/>
    <w:rsid w:val="00546B5E"/>
    <w:rPr>
      <w:rFonts w:ascii="TimesNewRomanPS-BoldMT" w:hAnsi="TimesNewRomanPS-BoldMT" w:hint="default"/>
      <w:b/>
      <w:bCs/>
      <w:i w:val="0"/>
      <w:iCs w:val="0"/>
      <w:color w:val="000000"/>
      <w:sz w:val="52"/>
      <w:szCs w:val="5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17988712">
      <w:bodyDiv w:val="1"/>
      <w:marLeft w:val="0"/>
      <w:marRight w:val="0"/>
      <w:marTop w:val="0"/>
      <w:marBottom w:val="0"/>
      <w:divBdr>
        <w:top w:val="none" w:sz="0" w:space="0" w:color="auto"/>
        <w:left w:val="none" w:sz="0" w:space="0" w:color="auto"/>
        <w:bottom w:val="none" w:sz="0" w:space="0" w:color="auto"/>
        <w:right w:val="none" w:sz="0" w:space="0" w:color="auto"/>
      </w:divBdr>
    </w:div>
    <w:div w:id="140315419">
      <w:bodyDiv w:val="1"/>
      <w:marLeft w:val="0"/>
      <w:marRight w:val="0"/>
      <w:marTop w:val="0"/>
      <w:marBottom w:val="0"/>
      <w:divBdr>
        <w:top w:val="none" w:sz="0" w:space="0" w:color="auto"/>
        <w:left w:val="none" w:sz="0" w:space="0" w:color="auto"/>
        <w:bottom w:val="none" w:sz="0" w:space="0" w:color="auto"/>
        <w:right w:val="none" w:sz="0" w:space="0" w:color="auto"/>
      </w:divBdr>
    </w:div>
    <w:div w:id="215092129">
      <w:bodyDiv w:val="1"/>
      <w:marLeft w:val="0"/>
      <w:marRight w:val="0"/>
      <w:marTop w:val="0"/>
      <w:marBottom w:val="0"/>
      <w:divBdr>
        <w:top w:val="none" w:sz="0" w:space="0" w:color="auto"/>
        <w:left w:val="none" w:sz="0" w:space="0" w:color="auto"/>
        <w:bottom w:val="none" w:sz="0" w:space="0" w:color="auto"/>
        <w:right w:val="none" w:sz="0" w:space="0" w:color="auto"/>
      </w:divBdr>
    </w:div>
    <w:div w:id="224492214">
      <w:bodyDiv w:val="1"/>
      <w:marLeft w:val="0"/>
      <w:marRight w:val="0"/>
      <w:marTop w:val="0"/>
      <w:marBottom w:val="0"/>
      <w:divBdr>
        <w:top w:val="none" w:sz="0" w:space="0" w:color="auto"/>
        <w:left w:val="none" w:sz="0" w:space="0" w:color="auto"/>
        <w:bottom w:val="none" w:sz="0" w:space="0" w:color="auto"/>
        <w:right w:val="none" w:sz="0" w:space="0" w:color="auto"/>
      </w:divBdr>
    </w:div>
    <w:div w:id="264191943">
      <w:bodyDiv w:val="1"/>
      <w:marLeft w:val="0"/>
      <w:marRight w:val="0"/>
      <w:marTop w:val="0"/>
      <w:marBottom w:val="0"/>
      <w:divBdr>
        <w:top w:val="none" w:sz="0" w:space="0" w:color="auto"/>
        <w:left w:val="none" w:sz="0" w:space="0" w:color="auto"/>
        <w:bottom w:val="none" w:sz="0" w:space="0" w:color="auto"/>
        <w:right w:val="none" w:sz="0" w:space="0" w:color="auto"/>
      </w:divBdr>
    </w:div>
    <w:div w:id="300890127">
      <w:bodyDiv w:val="1"/>
      <w:marLeft w:val="0"/>
      <w:marRight w:val="0"/>
      <w:marTop w:val="0"/>
      <w:marBottom w:val="0"/>
      <w:divBdr>
        <w:top w:val="none" w:sz="0" w:space="0" w:color="auto"/>
        <w:left w:val="none" w:sz="0" w:space="0" w:color="auto"/>
        <w:bottom w:val="none" w:sz="0" w:space="0" w:color="auto"/>
        <w:right w:val="none" w:sz="0" w:space="0" w:color="auto"/>
      </w:divBdr>
    </w:div>
    <w:div w:id="345913039">
      <w:bodyDiv w:val="1"/>
      <w:marLeft w:val="0"/>
      <w:marRight w:val="0"/>
      <w:marTop w:val="0"/>
      <w:marBottom w:val="0"/>
      <w:divBdr>
        <w:top w:val="none" w:sz="0" w:space="0" w:color="auto"/>
        <w:left w:val="none" w:sz="0" w:space="0" w:color="auto"/>
        <w:bottom w:val="none" w:sz="0" w:space="0" w:color="auto"/>
        <w:right w:val="none" w:sz="0" w:space="0" w:color="auto"/>
      </w:divBdr>
    </w:div>
    <w:div w:id="363100285">
      <w:bodyDiv w:val="1"/>
      <w:marLeft w:val="0"/>
      <w:marRight w:val="0"/>
      <w:marTop w:val="0"/>
      <w:marBottom w:val="0"/>
      <w:divBdr>
        <w:top w:val="none" w:sz="0" w:space="0" w:color="auto"/>
        <w:left w:val="none" w:sz="0" w:space="0" w:color="auto"/>
        <w:bottom w:val="none" w:sz="0" w:space="0" w:color="auto"/>
        <w:right w:val="none" w:sz="0" w:space="0" w:color="auto"/>
      </w:divBdr>
    </w:div>
    <w:div w:id="409812016">
      <w:bodyDiv w:val="1"/>
      <w:marLeft w:val="0"/>
      <w:marRight w:val="0"/>
      <w:marTop w:val="0"/>
      <w:marBottom w:val="0"/>
      <w:divBdr>
        <w:top w:val="none" w:sz="0" w:space="0" w:color="auto"/>
        <w:left w:val="none" w:sz="0" w:space="0" w:color="auto"/>
        <w:bottom w:val="none" w:sz="0" w:space="0" w:color="auto"/>
        <w:right w:val="none" w:sz="0" w:space="0" w:color="auto"/>
      </w:divBdr>
    </w:div>
    <w:div w:id="437019255">
      <w:bodyDiv w:val="1"/>
      <w:marLeft w:val="0"/>
      <w:marRight w:val="0"/>
      <w:marTop w:val="0"/>
      <w:marBottom w:val="0"/>
      <w:divBdr>
        <w:top w:val="none" w:sz="0" w:space="0" w:color="auto"/>
        <w:left w:val="none" w:sz="0" w:space="0" w:color="auto"/>
        <w:bottom w:val="none" w:sz="0" w:space="0" w:color="auto"/>
        <w:right w:val="none" w:sz="0" w:space="0" w:color="auto"/>
      </w:divBdr>
    </w:div>
    <w:div w:id="438763714">
      <w:bodyDiv w:val="1"/>
      <w:marLeft w:val="0"/>
      <w:marRight w:val="0"/>
      <w:marTop w:val="0"/>
      <w:marBottom w:val="0"/>
      <w:divBdr>
        <w:top w:val="none" w:sz="0" w:space="0" w:color="auto"/>
        <w:left w:val="none" w:sz="0" w:space="0" w:color="auto"/>
        <w:bottom w:val="none" w:sz="0" w:space="0" w:color="auto"/>
        <w:right w:val="none" w:sz="0" w:space="0" w:color="auto"/>
      </w:divBdr>
    </w:div>
    <w:div w:id="451285864">
      <w:bodyDiv w:val="1"/>
      <w:marLeft w:val="0"/>
      <w:marRight w:val="0"/>
      <w:marTop w:val="0"/>
      <w:marBottom w:val="0"/>
      <w:divBdr>
        <w:top w:val="none" w:sz="0" w:space="0" w:color="auto"/>
        <w:left w:val="none" w:sz="0" w:space="0" w:color="auto"/>
        <w:bottom w:val="none" w:sz="0" w:space="0" w:color="auto"/>
        <w:right w:val="none" w:sz="0" w:space="0" w:color="auto"/>
      </w:divBdr>
    </w:div>
    <w:div w:id="469904667">
      <w:bodyDiv w:val="1"/>
      <w:marLeft w:val="0"/>
      <w:marRight w:val="0"/>
      <w:marTop w:val="0"/>
      <w:marBottom w:val="0"/>
      <w:divBdr>
        <w:top w:val="none" w:sz="0" w:space="0" w:color="auto"/>
        <w:left w:val="none" w:sz="0" w:space="0" w:color="auto"/>
        <w:bottom w:val="none" w:sz="0" w:space="0" w:color="auto"/>
        <w:right w:val="none" w:sz="0" w:space="0" w:color="auto"/>
      </w:divBdr>
    </w:div>
    <w:div w:id="509300527">
      <w:bodyDiv w:val="1"/>
      <w:marLeft w:val="0"/>
      <w:marRight w:val="0"/>
      <w:marTop w:val="0"/>
      <w:marBottom w:val="0"/>
      <w:divBdr>
        <w:top w:val="none" w:sz="0" w:space="0" w:color="auto"/>
        <w:left w:val="none" w:sz="0" w:space="0" w:color="auto"/>
        <w:bottom w:val="none" w:sz="0" w:space="0" w:color="auto"/>
        <w:right w:val="none" w:sz="0" w:space="0" w:color="auto"/>
      </w:divBdr>
    </w:div>
    <w:div w:id="534194370">
      <w:bodyDiv w:val="1"/>
      <w:marLeft w:val="0"/>
      <w:marRight w:val="0"/>
      <w:marTop w:val="0"/>
      <w:marBottom w:val="0"/>
      <w:divBdr>
        <w:top w:val="none" w:sz="0" w:space="0" w:color="auto"/>
        <w:left w:val="none" w:sz="0" w:space="0" w:color="auto"/>
        <w:bottom w:val="none" w:sz="0" w:space="0" w:color="auto"/>
        <w:right w:val="none" w:sz="0" w:space="0" w:color="auto"/>
      </w:divBdr>
    </w:div>
    <w:div w:id="534317218">
      <w:bodyDiv w:val="1"/>
      <w:marLeft w:val="0"/>
      <w:marRight w:val="0"/>
      <w:marTop w:val="0"/>
      <w:marBottom w:val="0"/>
      <w:divBdr>
        <w:top w:val="none" w:sz="0" w:space="0" w:color="auto"/>
        <w:left w:val="none" w:sz="0" w:space="0" w:color="auto"/>
        <w:bottom w:val="none" w:sz="0" w:space="0" w:color="auto"/>
        <w:right w:val="none" w:sz="0" w:space="0" w:color="auto"/>
      </w:divBdr>
    </w:div>
    <w:div w:id="580138592">
      <w:bodyDiv w:val="1"/>
      <w:marLeft w:val="0"/>
      <w:marRight w:val="0"/>
      <w:marTop w:val="0"/>
      <w:marBottom w:val="0"/>
      <w:divBdr>
        <w:top w:val="none" w:sz="0" w:space="0" w:color="auto"/>
        <w:left w:val="none" w:sz="0" w:space="0" w:color="auto"/>
        <w:bottom w:val="none" w:sz="0" w:space="0" w:color="auto"/>
        <w:right w:val="none" w:sz="0" w:space="0" w:color="auto"/>
      </w:divBdr>
    </w:div>
    <w:div w:id="581448901">
      <w:bodyDiv w:val="1"/>
      <w:marLeft w:val="0"/>
      <w:marRight w:val="0"/>
      <w:marTop w:val="0"/>
      <w:marBottom w:val="0"/>
      <w:divBdr>
        <w:top w:val="none" w:sz="0" w:space="0" w:color="auto"/>
        <w:left w:val="none" w:sz="0" w:space="0" w:color="auto"/>
        <w:bottom w:val="none" w:sz="0" w:space="0" w:color="auto"/>
        <w:right w:val="none" w:sz="0" w:space="0" w:color="auto"/>
      </w:divBdr>
    </w:div>
    <w:div w:id="622466049">
      <w:bodyDiv w:val="1"/>
      <w:marLeft w:val="0"/>
      <w:marRight w:val="0"/>
      <w:marTop w:val="0"/>
      <w:marBottom w:val="0"/>
      <w:divBdr>
        <w:top w:val="none" w:sz="0" w:space="0" w:color="auto"/>
        <w:left w:val="none" w:sz="0" w:space="0" w:color="auto"/>
        <w:bottom w:val="none" w:sz="0" w:space="0" w:color="auto"/>
        <w:right w:val="none" w:sz="0" w:space="0" w:color="auto"/>
      </w:divBdr>
    </w:div>
    <w:div w:id="624507546">
      <w:bodyDiv w:val="1"/>
      <w:marLeft w:val="0"/>
      <w:marRight w:val="0"/>
      <w:marTop w:val="0"/>
      <w:marBottom w:val="0"/>
      <w:divBdr>
        <w:top w:val="none" w:sz="0" w:space="0" w:color="auto"/>
        <w:left w:val="none" w:sz="0" w:space="0" w:color="auto"/>
        <w:bottom w:val="none" w:sz="0" w:space="0" w:color="auto"/>
        <w:right w:val="none" w:sz="0" w:space="0" w:color="auto"/>
      </w:divBdr>
    </w:div>
    <w:div w:id="657655077">
      <w:bodyDiv w:val="1"/>
      <w:marLeft w:val="0"/>
      <w:marRight w:val="0"/>
      <w:marTop w:val="0"/>
      <w:marBottom w:val="0"/>
      <w:divBdr>
        <w:top w:val="none" w:sz="0" w:space="0" w:color="auto"/>
        <w:left w:val="none" w:sz="0" w:space="0" w:color="auto"/>
        <w:bottom w:val="none" w:sz="0" w:space="0" w:color="auto"/>
        <w:right w:val="none" w:sz="0" w:space="0" w:color="auto"/>
      </w:divBdr>
    </w:div>
    <w:div w:id="831412799">
      <w:bodyDiv w:val="1"/>
      <w:marLeft w:val="0"/>
      <w:marRight w:val="0"/>
      <w:marTop w:val="0"/>
      <w:marBottom w:val="0"/>
      <w:divBdr>
        <w:top w:val="none" w:sz="0" w:space="0" w:color="auto"/>
        <w:left w:val="none" w:sz="0" w:space="0" w:color="auto"/>
        <w:bottom w:val="none" w:sz="0" w:space="0" w:color="auto"/>
        <w:right w:val="none" w:sz="0" w:space="0" w:color="auto"/>
      </w:divBdr>
    </w:div>
    <w:div w:id="833569041">
      <w:bodyDiv w:val="1"/>
      <w:marLeft w:val="0"/>
      <w:marRight w:val="0"/>
      <w:marTop w:val="0"/>
      <w:marBottom w:val="0"/>
      <w:divBdr>
        <w:top w:val="none" w:sz="0" w:space="0" w:color="auto"/>
        <w:left w:val="none" w:sz="0" w:space="0" w:color="auto"/>
        <w:bottom w:val="none" w:sz="0" w:space="0" w:color="auto"/>
        <w:right w:val="none" w:sz="0" w:space="0" w:color="auto"/>
      </w:divBdr>
    </w:div>
    <w:div w:id="847329967">
      <w:bodyDiv w:val="1"/>
      <w:marLeft w:val="0"/>
      <w:marRight w:val="0"/>
      <w:marTop w:val="0"/>
      <w:marBottom w:val="0"/>
      <w:divBdr>
        <w:top w:val="none" w:sz="0" w:space="0" w:color="auto"/>
        <w:left w:val="none" w:sz="0" w:space="0" w:color="auto"/>
        <w:bottom w:val="none" w:sz="0" w:space="0" w:color="auto"/>
        <w:right w:val="none" w:sz="0" w:space="0" w:color="auto"/>
      </w:divBdr>
    </w:div>
    <w:div w:id="962686557">
      <w:bodyDiv w:val="1"/>
      <w:marLeft w:val="0"/>
      <w:marRight w:val="0"/>
      <w:marTop w:val="0"/>
      <w:marBottom w:val="0"/>
      <w:divBdr>
        <w:top w:val="none" w:sz="0" w:space="0" w:color="auto"/>
        <w:left w:val="none" w:sz="0" w:space="0" w:color="auto"/>
        <w:bottom w:val="none" w:sz="0" w:space="0" w:color="auto"/>
        <w:right w:val="none" w:sz="0" w:space="0" w:color="auto"/>
      </w:divBdr>
    </w:div>
    <w:div w:id="1052078385">
      <w:bodyDiv w:val="1"/>
      <w:marLeft w:val="0"/>
      <w:marRight w:val="0"/>
      <w:marTop w:val="0"/>
      <w:marBottom w:val="0"/>
      <w:divBdr>
        <w:top w:val="none" w:sz="0" w:space="0" w:color="auto"/>
        <w:left w:val="none" w:sz="0" w:space="0" w:color="auto"/>
        <w:bottom w:val="none" w:sz="0" w:space="0" w:color="auto"/>
        <w:right w:val="none" w:sz="0" w:space="0" w:color="auto"/>
      </w:divBdr>
    </w:div>
    <w:div w:id="1063219140">
      <w:bodyDiv w:val="1"/>
      <w:marLeft w:val="0"/>
      <w:marRight w:val="0"/>
      <w:marTop w:val="0"/>
      <w:marBottom w:val="0"/>
      <w:divBdr>
        <w:top w:val="none" w:sz="0" w:space="0" w:color="auto"/>
        <w:left w:val="none" w:sz="0" w:space="0" w:color="auto"/>
        <w:bottom w:val="none" w:sz="0" w:space="0" w:color="auto"/>
        <w:right w:val="none" w:sz="0" w:space="0" w:color="auto"/>
      </w:divBdr>
    </w:div>
    <w:div w:id="1117601529">
      <w:bodyDiv w:val="1"/>
      <w:marLeft w:val="0"/>
      <w:marRight w:val="0"/>
      <w:marTop w:val="0"/>
      <w:marBottom w:val="0"/>
      <w:divBdr>
        <w:top w:val="none" w:sz="0" w:space="0" w:color="auto"/>
        <w:left w:val="none" w:sz="0" w:space="0" w:color="auto"/>
        <w:bottom w:val="none" w:sz="0" w:space="0" w:color="auto"/>
        <w:right w:val="none" w:sz="0" w:space="0" w:color="auto"/>
      </w:divBdr>
    </w:div>
    <w:div w:id="1124885220">
      <w:bodyDiv w:val="1"/>
      <w:marLeft w:val="0"/>
      <w:marRight w:val="0"/>
      <w:marTop w:val="0"/>
      <w:marBottom w:val="0"/>
      <w:divBdr>
        <w:top w:val="none" w:sz="0" w:space="0" w:color="auto"/>
        <w:left w:val="none" w:sz="0" w:space="0" w:color="auto"/>
        <w:bottom w:val="none" w:sz="0" w:space="0" w:color="auto"/>
        <w:right w:val="none" w:sz="0" w:space="0" w:color="auto"/>
      </w:divBdr>
    </w:div>
    <w:div w:id="1224028869">
      <w:bodyDiv w:val="1"/>
      <w:marLeft w:val="0"/>
      <w:marRight w:val="0"/>
      <w:marTop w:val="0"/>
      <w:marBottom w:val="0"/>
      <w:divBdr>
        <w:top w:val="none" w:sz="0" w:space="0" w:color="auto"/>
        <w:left w:val="none" w:sz="0" w:space="0" w:color="auto"/>
        <w:bottom w:val="none" w:sz="0" w:space="0" w:color="auto"/>
        <w:right w:val="none" w:sz="0" w:space="0" w:color="auto"/>
      </w:divBdr>
    </w:div>
    <w:div w:id="1272468588">
      <w:bodyDiv w:val="1"/>
      <w:marLeft w:val="0"/>
      <w:marRight w:val="0"/>
      <w:marTop w:val="0"/>
      <w:marBottom w:val="0"/>
      <w:divBdr>
        <w:top w:val="none" w:sz="0" w:space="0" w:color="auto"/>
        <w:left w:val="none" w:sz="0" w:space="0" w:color="auto"/>
        <w:bottom w:val="none" w:sz="0" w:space="0" w:color="auto"/>
        <w:right w:val="none" w:sz="0" w:space="0" w:color="auto"/>
      </w:divBdr>
    </w:div>
    <w:div w:id="1294561612">
      <w:bodyDiv w:val="1"/>
      <w:marLeft w:val="0"/>
      <w:marRight w:val="0"/>
      <w:marTop w:val="0"/>
      <w:marBottom w:val="0"/>
      <w:divBdr>
        <w:top w:val="none" w:sz="0" w:space="0" w:color="auto"/>
        <w:left w:val="none" w:sz="0" w:space="0" w:color="auto"/>
        <w:bottom w:val="none" w:sz="0" w:space="0" w:color="auto"/>
        <w:right w:val="none" w:sz="0" w:space="0" w:color="auto"/>
      </w:divBdr>
    </w:div>
    <w:div w:id="1474523723">
      <w:bodyDiv w:val="1"/>
      <w:marLeft w:val="0"/>
      <w:marRight w:val="0"/>
      <w:marTop w:val="0"/>
      <w:marBottom w:val="0"/>
      <w:divBdr>
        <w:top w:val="none" w:sz="0" w:space="0" w:color="auto"/>
        <w:left w:val="none" w:sz="0" w:space="0" w:color="auto"/>
        <w:bottom w:val="none" w:sz="0" w:space="0" w:color="auto"/>
        <w:right w:val="none" w:sz="0" w:space="0" w:color="auto"/>
      </w:divBdr>
    </w:div>
    <w:div w:id="1496606748">
      <w:bodyDiv w:val="1"/>
      <w:marLeft w:val="0"/>
      <w:marRight w:val="0"/>
      <w:marTop w:val="0"/>
      <w:marBottom w:val="0"/>
      <w:divBdr>
        <w:top w:val="none" w:sz="0" w:space="0" w:color="auto"/>
        <w:left w:val="none" w:sz="0" w:space="0" w:color="auto"/>
        <w:bottom w:val="none" w:sz="0" w:space="0" w:color="auto"/>
        <w:right w:val="none" w:sz="0" w:space="0" w:color="auto"/>
      </w:divBdr>
    </w:div>
    <w:div w:id="1513952222">
      <w:bodyDiv w:val="1"/>
      <w:marLeft w:val="0"/>
      <w:marRight w:val="0"/>
      <w:marTop w:val="0"/>
      <w:marBottom w:val="0"/>
      <w:divBdr>
        <w:top w:val="none" w:sz="0" w:space="0" w:color="auto"/>
        <w:left w:val="none" w:sz="0" w:space="0" w:color="auto"/>
        <w:bottom w:val="none" w:sz="0" w:space="0" w:color="auto"/>
        <w:right w:val="none" w:sz="0" w:space="0" w:color="auto"/>
      </w:divBdr>
    </w:div>
    <w:div w:id="1515068906">
      <w:bodyDiv w:val="1"/>
      <w:marLeft w:val="0"/>
      <w:marRight w:val="0"/>
      <w:marTop w:val="0"/>
      <w:marBottom w:val="0"/>
      <w:divBdr>
        <w:top w:val="none" w:sz="0" w:space="0" w:color="auto"/>
        <w:left w:val="none" w:sz="0" w:space="0" w:color="auto"/>
        <w:bottom w:val="none" w:sz="0" w:space="0" w:color="auto"/>
        <w:right w:val="none" w:sz="0" w:space="0" w:color="auto"/>
      </w:divBdr>
    </w:div>
    <w:div w:id="1592736557">
      <w:bodyDiv w:val="1"/>
      <w:marLeft w:val="0"/>
      <w:marRight w:val="0"/>
      <w:marTop w:val="0"/>
      <w:marBottom w:val="0"/>
      <w:divBdr>
        <w:top w:val="none" w:sz="0" w:space="0" w:color="auto"/>
        <w:left w:val="none" w:sz="0" w:space="0" w:color="auto"/>
        <w:bottom w:val="none" w:sz="0" w:space="0" w:color="auto"/>
        <w:right w:val="none" w:sz="0" w:space="0" w:color="auto"/>
      </w:divBdr>
    </w:div>
    <w:div w:id="1689016570">
      <w:bodyDiv w:val="1"/>
      <w:marLeft w:val="0"/>
      <w:marRight w:val="0"/>
      <w:marTop w:val="0"/>
      <w:marBottom w:val="0"/>
      <w:divBdr>
        <w:top w:val="none" w:sz="0" w:space="0" w:color="auto"/>
        <w:left w:val="none" w:sz="0" w:space="0" w:color="auto"/>
        <w:bottom w:val="none" w:sz="0" w:space="0" w:color="auto"/>
        <w:right w:val="none" w:sz="0" w:space="0" w:color="auto"/>
      </w:divBdr>
    </w:div>
    <w:div w:id="1695619586">
      <w:bodyDiv w:val="1"/>
      <w:marLeft w:val="0"/>
      <w:marRight w:val="0"/>
      <w:marTop w:val="0"/>
      <w:marBottom w:val="0"/>
      <w:divBdr>
        <w:top w:val="none" w:sz="0" w:space="0" w:color="auto"/>
        <w:left w:val="none" w:sz="0" w:space="0" w:color="auto"/>
        <w:bottom w:val="none" w:sz="0" w:space="0" w:color="auto"/>
        <w:right w:val="none" w:sz="0" w:space="0" w:color="auto"/>
      </w:divBdr>
    </w:div>
    <w:div w:id="1790467858">
      <w:bodyDiv w:val="1"/>
      <w:marLeft w:val="0"/>
      <w:marRight w:val="0"/>
      <w:marTop w:val="0"/>
      <w:marBottom w:val="0"/>
      <w:divBdr>
        <w:top w:val="none" w:sz="0" w:space="0" w:color="auto"/>
        <w:left w:val="none" w:sz="0" w:space="0" w:color="auto"/>
        <w:bottom w:val="none" w:sz="0" w:space="0" w:color="auto"/>
        <w:right w:val="none" w:sz="0" w:space="0" w:color="auto"/>
      </w:divBdr>
    </w:div>
    <w:div w:id="1807090097">
      <w:bodyDiv w:val="1"/>
      <w:marLeft w:val="0"/>
      <w:marRight w:val="0"/>
      <w:marTop w:val="0"/>
      <w:marBottom w:val="0"/>
      <w:divBdr>
        <w:top w:val="none" w:sz="0" w:space="0" w:color="auto"/>
        <w:left w:val="none" w:sz="0" w:space="0" w:color="auto"/>
        <w:bottom w:val="none" w:sz="0" w:space="0" w:color="auto"/>
        <w:right w:val="none" w:sz="0" w:space="0" w:color="auto"/>
      </w:divBdr>
    </w:div>
    <w:div w:id="21193702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6.emf"/><Relationship Id="rId18" Type="http://schemas.openxmlformats.org/officeDocument/2006/relationships/image" Target="media/image11.jpeg"/><Relationship Id="rId26" Type="http://schemas.openxmlformats.org/officeDocument/2006/relationships/hyperlink" Target="http://www.eseti.ru" TargetMode="External"/><Relationship Id="rId3" Type="http://schemas.openxmlformats.org/officeDocument/2006/relationships/styles" Target="styles.xml"/><Relationship Id="rId21" Type="http://schemas.openxmlformats.org/officeDocument/2006/relationships/hyperlink" Target="http://uo-kuyby.my1.ru/" TargetMode="External"/><Relationship Id="rId7" Type="http://schemas.openxmlformats.org/officeDocument/2006/relationships/endnotes" Target="endnotes.xml"/><Relationship Id="rId12" Type="http://schemas.openxmlformats.org/officeDocument/2006/relationships/image" Target="media/image5.emf"/><Relationship Id="rId17" Type="http://schemas.openxmlformats.org/officeDocument/2006/relationships/image" Target="media/image10.emf"/><Relationship Id="rId25" Type="http://schemas.openxmlformats.org/officeDocument/2006/relationships/hyperlink" Target="http://www.eseti.ru/" TargetMode="External"/><Relationship Id="rId33"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image" Target="media/image9.emf"/><Relationship Id="rId20" Type="http://schemas.openxmlformats.org/officeDocument/2006/relationships/footer" Target="footer2.xml"/><Relationship Id="rId29" Type="http://schemas.openxmlformats.org/officeDocument/2006/relationships/hyperlink" Target="http://www.torgi.gov.ru"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emf"/><Relationship Id="rId24" Type="http://schemas.openxmlformats.org/officeDocument/2006/relationships/hyperlink" Target="http://www.eseti.ru" TargetMode="External"/><Relationship Id="rId32"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image" Target="media/image8.emf"/><Relationship Id="rId23" Type="http://schemas.openxmlformats.org/officeDocument/2006/relationships/hyperlink" Target="http://www.kuibyshev.nso.ru" TargetMode="External"/><Relationship Id="rId28" Type="http://schemas.openxmlformats.org/officeDocument/2006/relationships/hyperlink" Target="http://www.kuibyshev.nso.ru" TargetMode="External"/><Relationship Id="rId10" Type="http://schemas.openxmlformats.org/officeDocument/2006/relationships/image" Target="media/image3.emf"/><Relationship Id="rId19" Type="http://schemas.openxmlformats.org/officeDocument/2006/relationships/footer" Target="footer1.xml"/><Relationship Id="rId31" Type="http://schemas.openxmlformats.org/officeDocument/2006/relationships/hyperlink" Target="consultantplus://offline/ref=4246D5EF21980B754D5797426367FE2E9A287DCF06B41EC3D276E45E1ED2E6F1F660E18E18D4192E0ED3DCA9LFE" TargetMode="External"/><Relationship Id="rId4" Type="http://schemas.openxmlformats.org/officeDocument/2006/relationships/settings" Target="settings.xml"/><Relationship Id="rId9" Type="http://schemas.openxmlformats.org/officeDocument/2006/relationships/image" Target="media/image2.emf"/><Relationship Id="rId14" Type="http://schemas.openxmlformats.org/officeDocument/2006/relationships/image" Target="media/image7.emf"/><Relationship Id="rId22" Type="http://schemas.openxmlformats.org/officeDocument/2006/relationships/footer" Target="footer3.xml"/><Relationship Id="rId27" Type="http://schemas.openxmlformats.org/officeDocument/2006/relationships/hyperlink" Target="http://www.eseti.ru/" TargetMode="External"/><Relationship Id="rId30" Type="http://schemas.openxmlformats.org/officeDocument/2006/relationships/hyperlink" Target="http://www.torgi.gov.ru" TargetMode="External"/><Relationship Id="rId8" Type="http://schemas.openxmlformats.org/officeDocument/2006/relationships/image" Target="media/image1.emf"/></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702D04A-4362-492B-8DA6-B604E7D1976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2591</TotalTime>
  <Pages>221</Pages>
  <Words>75141</Words>
  <Characters>428309</Characters>
  <Application>Microsoft Office Word</Application>
  <DocSecurity>0</DocSecurity>
  <Lines>3569</Lines>
  <Paragraphs>1004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502446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Щегловская Наталья Владимировна</dc:creator>
  <cp:keywords/>
  <dc:description/>
  <cp:lastModifiedBy>user</cp:lastModifiedBy>
  <cp:revision>417</cp:revision>
  <cp:lastPrinted>2019-09-17T03:37:00Z</cp:lastPrinted>
  <dcterms:created xsi:type="dcterms:W3CDTF">2018-11-27T00:26:00Z</dcterms:created>
  <dcterms:modified xsi:type="dcterms:W3CDTF">2019-10-29T08:37:00Z</dcterms:modified>
</cp:coreProperties>
</file>